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0A9" w:rsidRDefault="005C30A9" w:rsidP="005C30A9">
      <w:pPr>
        <w:autoSpaceDE w:val="0"/>
        <w:autoSpaceDN w:val="0"/>
        <w:adjustRightInd w:val="0"/>
        <w:spacing w:after="0" w:line="240" w:lineRule="auto"/>
        <w:rPr>
          <w:rFonts w:ascii="Arial" w:hAnsi="Arial" w:cs="Arial"/>
          <w:b/>
          <w:bCs/>
          <w:sz w:val="20"/>
          <w:szCs w:val="20"/>
        </w:rPr>
      </w:pPr>
      <w:bookmarkStart w:id="0" w:name="_GoBack"/>
      <w:bookmarkEnd w:id="0"/>
    </w:p>
    <w:p w:rsidR="005C30A9" w:rsidRPr="005C30A9" w:rsidRDefault="0027045D" w:rsidP="005C30A9">
      <w:pPr>
        <w:autoSpaceDE w:val="0"/>
        <w:autoSpaceDN w:val="0"/>
        <w:adjustRightInd w:val="0"/>
        <w:spacing w:after="0" w:line="240" w:lineRule="auto"/>
        <w:jc w:val="right"/>
        <w:rPr>
          <w:rFonts w:ascii="Arial" w:hAnsi="Arial" w:cs="Arial"/>
          <w:b/>
          <w:bCs/>
          <w:sz w:val="40"/>
          <w:szCs w:val="40"/>
        </w:rPr>
      </w:pPr>
      <w:r>
        <w:rPr>
          <w:rFonts w:ascii="Arial" w:hAnsi="Arial" w:cs="Arial"/>
          <w:b/>
          <w:bCs/>
          <w:sz w:val="40"/>
          <w:szCs w:val="40"/>
        </w:rPr>
        <w:t>R</w:t>
      </w:r>
      <w:r w:rsidR="005C30A9" w:rsidRPr="005C30A9">
        <w:rPr>
          <w:rFonts w:ascii="Arial" w:hAnsi="Arial" w:cs="Arial"/>
          <w:b/>
          <w:bCs/>
          <w:sz w:val="40"/>
          <w:szCs w:val="40"/>
        </w:rPr>
        <w:t>eport of the</w:t>
      </w:r>
    </w:p>
    <w:p w:rsidR="005C30A9" w:rsidRDefault="005C30A9" w:rsidP="005C30A9">
      <w:pPr>
        <w:autoSpaceDE w:val="0"/>
        <w:autoSpaceDN w:val="0"/>
        <w:adjustRightInd w:val="0"/>
        <w:spacing w:after="0" w:line="240" w:lineRule="auto"/>
        <w:jc w:val="right"/>
        <w:rPr>
          <w:rFonts w:ascii="Arial" w:hAnsi="Arial" w:cs="Arial"/>
          <w:b/>
          <w:bCs/>
          <w:sz w:val="40"/>
          <w:szCs w:val="40"/>
        </w:rPr>
      </w:pPr>
      <w:r w:rsidRPr="005C30A9">
        <w:rPr>
          <w:rFonts w:ascii="Arial" w:hAnsi="Arial" w:cs="Arial"/>
          <w:b/>
          <w:bCs/>
          <w:sz w:val="40"/>
          <w:szCs w:val="40"/>
        </w:rPr>
        <w:t xml:space="preserve">Mid-Term </w:t>
      </w:r>
      <w:r w:rsidR="004B779F">
        <w:rPr>
          <w:rFonts w:ascii="Arial" w:hAnsi="Arial" w:cs="Arial"/>
          <w:b/>
          <w:bCs/>
          <w:sz w:val="40"/>
          <w:szCs w:val="40"/>
        </w:rPr>
        <w:t>Evaluation</w:t>
      </w:r>
      <w:r w:rsidRPr="005C30A9">
        <w:rPr>
          <w:rFonts w:ascii="Arial" w:hAnsi="Arial" w:cs="Arial"/>
          <w:b/>
          <w:bCs/>
          <w:sz w:val="40"/>
          <w:szCs w:val="40"/>
        </w:rPr>
        <w:t xml:space="preserve"> of the </w:t>
      </w:r>
      <w:r w:rsidR="0027045D">
        <w:rPr>
          <w:rFonts w:ascii="Arial" w:hAnsi="Arial" w:cs="Arial"/>
          <w:b/>
          <w:bCs/>
          <w:sz w:val="40"/>
          <w:szCs w:val="40"/>
        </w:rPr>
        <w:t xml:space="preserve">Sudan </w:t>
      </w:r>
      <w:r w:rsidR="0097505E">
        <w:rPr>
          <w:rFonts w:ascii="Arial" w:hAnsi="Arial" w:cs="Arial"/>
          <w:b/>
          <w:bCs/>
          <w:sz w:val="40"/>
          <w:szCs w:val="40"/>
        </w:rPr>
        <w:t>NAPA Follow-</w:t>
      </w:r>
      <w:r w:rsidR="0027045D" w:rsidRPr="0027045D">
        <w:rPr>
          <w:rFonts w:ascii="Arial" w:hAnsi="Arial" w:cs="Arial"/>
          <w:b/>
          <w:bCs/>
          <w:sz w:val="40"/>
          <w:szCs w:val="40"/>
        </w:rPr>
        <w:t>up</w:t>
      </w:r>
      <w:r w:rsidR="0097505E">
        <w:rPr>
          <w:rFonts w:ascii="Arial" w:hAnsi="Arial" w:cs="Arial"/>
          <w:b/>
          <w:bCs/>
          <w:sz w:val="40"/>
          <w:szCs w:val="40"/>
        </w:rPr>
        <w:t xml:space="preserve"> Project</w:t>
      </w:r>
      <w:r w:rsidR="0027045D" w:rsidRPr="0027045D">
        <w:rPr>
          <w:rFonts w:ascii="Arial" w:hAnsi="Arial" w:cs="Arial"/>
          <w:b/>
          <w:bCs/>
          <w:sz w:val="40"/>
          <w:szCs w:val="40"/>
        </w:rPr>
        <w:t>: Implementing NAPA Priority Interventions to Build Resilience in the Agriculture and Water Sectors to the Adverse Impacts of Climate Change in Sudan</w:t>
      </w:r>
      <w:r w:rsidR="0027045D" w:rsidRPr="005C30A9">
        <w:rPr>
          <w:rFonts w:ascii="Arial" w:hAnsi="Arial" w:cs="Arial"/>
          <w:b/>
          <w:bCs/>
          <w:sz w:val="40"/>
          <w:szCs w:val="40"/>
        </w:rPr>
        <w:t xml:space="preserve"> </w:t>
      </w:r>
    </w:p>
    <w:p w:rsidR="005C30A9" w:rsidRDefault="005C30A9" w:rsidP="005C30A9">
      <w:pPr>
        <w:pBdr>
          <w:bottom w:val="single" w:sz="6" w:space="1" w:color="auto"/>
        </w:pBdr>
        <w:autoSpaceDE w:val="0"/>
        <w:autoSpaceDN w:val="0"/>
        <w:adjustRightInd w:val="0"/>
        <w:spacing w:after="0" w:line="240" w:lineRule="auto"/>
        <w:jc w:val="right"/>
        <w:rPr>
          <w:rFonts w:ascii="Arial" w:hAnsi="Arial" w:cs="Arial"/>
          <w:b/>
          <w:bCs/>
          <w:sz w:val="40"/>
          <w:szCs w:val="40"/>
        </w:rPr>
      </w:pPr>
    </w:p>
    <w:p w:rsidR="005C30A9" w:rsidRDefault="005C30A9" w:rsidP="005C30A9">
      <w:pPr>
        <w:autoSpaceDE w:val="0"/>
        <w:autoSpaceDN w:val="0"/>
        <w:adjustRightInd w:val="0"/>
        <w:spacing w:after="0" w:line="240" w:lineRule="auto"/>
        <w:jc w:val="right"/>
        <w:rPr>
          <w:rFonts w:ascii="Arial" w:hAnsi="Arial" w:cs="Arial"/>
          <w:b/>
          <w:bCs/>
          <w:sz w:val="40"/>
          <w:szCs w:val="40"/>
        </w:rPr>
      </w:pPr>
    </w:p>
    <w:p w:rsidR="00D154BD" w:rsidRDefault="001F3F6A" w:rsidP="001F3F6A">
      <w:pPr>
        <w:autoSpaceDE w:val="0"/>
        <w:autoSpaceDN w:val="0"/>
        <w:adjustRightInd w:val="0"/>
        <w:spacing w:after="0" w:line="240" w:lineRule="auto"/>
        <w:jc w:val="center"/>
        <w:rPr>
          <w:rFonts w:ascii="Arial" w:hAnsi="Arial" w:cs="Arial"/>
          <w:b/>
          <w:bCs/>
          <w:sz w:val="40"/>
          <w:szCs w:val="40"/>
        </w:rPr>
      </w:pPr>
      <w:r w:rsidRPr="001F3F6A">
        <w:rPr>
          <w:rFonts w:ascii="Arial" w:hAnsi="Arial" w:cs="Arial"/>
          <w:b/>
          <w:bCs/>
          <w:noProof/>
          <w:sz w:val="40"/>
          <w:szCs w:val="40"/>
        </w:rPr>
        <w:drawing>
          <wp:inline distT="0" distB="0" distL="0" distR="0">
            <wp:extent cx="5410200" cy="4057500"/>
            <wp:effectExtent l="19050" t="0" r="0" b="0"/>
            <wp:docPr id="1" name="Picture 0" descr="DSC0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20.JPG"/>
                    <pic:cNvPicPr/>
                  </pic:nvPicPr>
                  <pic:blipFill>
                    <a:blip r:embed="rId9" cstate="print"/>
                    <a:stretch>
                      <a:fillRect/>
                    </a:stretch>
                  </pic:blipFill>
                  <pic:spPr>
                    <a:xfrm>
                      <a:off x="0" y="0"/>
                      <a:ext cx="5414199" cy="4060499"/>
                    </a:xfrm>
                    <a:prstGeom prst="rect">
                      <a:avLst/>
                    </a:prstGeom>
                  </pic:spPr>
                </pic:pic>
              </a:graphicData>
            </a:graphic>
          </wp:inline>
        </w:drawing>
      </w:r>
    </w:p>
    <w:p w:rsidR="00D154BD" w:rsidRPr="00FF2B05" w:rsidRDefault="006373EA" w:rsidP="00FF2B05">
      <w:pPr>
        <w:autoSpaceDE w:val="0"/>
        <w:autoSpaceDN w:val="0"/>
        <w:adjustRightInd w:val="0"/>
        <w:spacing w:after="0" w:line="240" w:lineRule="auto"/>
        <w:rPr>
          <w:rFonts w:ascii="Arial" w:hAnsi="Arial" w:cs="Arial"/>
          <w:bCs/>
          <w:sz w:val="16"/>
          <w:szCs w:val="16"/>
        </w:rPr>
      </w:pPr>
      <w:r>
        <w:rPr>
          <w:rFonts w:ascii="Arial" w:hAnsi="Arial" w:cs="Arial"/>
          <w:bCs/>
          <w:sz w:val="16"/>
          <w:szCs w:val="16"/>
        </w:rPr>
        <w:t>Farmers involved in p</w:t>
      </w:r>
      <w:r w:rsidR="00FF2B05" w:rsidRPr="00FF2B05">
        <w:rPr>
          <w:rFonts w:ascii="Arial" w:hAnsi="Arial" w:cs="Arial"/>
          <w:bCs/>
          <w:sz w:val="16"/>
          <w:szCs w:val="16"/>
        </w:rPr>
        <w:t>articipatory evaluation in South Darfur, Sudan, March 2013</w:t>
      </w:r>
    </w:p>
    <w:p w:rsidR="00D154BD" w:rsidRDefault="00D154BD" w:rsidP="005C30A9">
      <w:pPr>
        <w:autoSpaceDE w:val="0"/>
        <w:autoSpaceDN w:val="0"/>
        <w:adjustRightInd w:val="0"/>
        <w:spacing w:after="0" w:line="240" w:lineRule="auto"/>
        <w:jc w:val="right"/>
        <w:rPr>
          <w:rFonts w:ascii="Arial" w:hAnsi="Arial" w:cs="Arial"/>
          <w:b/>
          <w:bCs/>
          <w:sz w:val="40"/>
          <w:szCs w:val="40"/>
        </w:rPr>
      </w:pPr>
    </w:p>
    <w:p w:rsidR="005C30A9" w:rsidRPr="005C30A9" w:rsidRDefault="00A65EBB" w:rsidP="005C30A9">
      <w:pPr>
        <w:autoSpaceDE w:val="0"/>
        <w:autoSpaceDN w:val="0"/>
        <w:adjustRightInd w:val="0"/>
        <w:spacing w:after="0" w:line="240" w:lineRule="auto"/>
        <w:jc w:val="right"/>
        <w:rPr>
          <w:rFonts w:ascii="Arial" w:hAnsi="Arial" w:cs="Arial"/>
          <w:b/>
          <w:bCs/>
          <w:sz w:val="32"/>
          <w:szCs w:val="32"/>
        </w:rPr>
      </w:pPr>
      <w:r>
        <w:rPr>
          <w:rFonts w:ascii="Arial" w:hAnsi="Arial" w:cs="Arial"/>
          <w:b/>
          <w:bCs/>
          <w:sz w:val="32"/>
          <w:szCs w:val="32"/>
        </w:rPr>
        <w:t xml:space="preserve">May </w:t>
      </w:r>
      <w:r w:rsidR="005C30A9" w:rsidRPr="005C30A9">
        <w:rPr>
          <w:rFonts w:ascii="Arial" w:hAnsi="Arial" w:cs="Arial"/>
          <w:b/>
          <w:bCs/>
          <w:sz w:val="32"/>
          <w:szCs w:val="32"/>
        </w:rPr>
        <w:t>201</w:t>
      </w:r>
      <w:r w:rsidR="0027045D">
        <w:rPr>
          <w:rFonts w:ascii="Arial" w:hAnsi="Arial" w:cs="Arial"/>
          <w:b/>
          <w:bCs/>
          <w:sz w:val="32"/>
          <w:szCs w:val="32"/>
        </w:rPr>
        <w:t>3</w:t>
      </w:r>
    </w:p>
    <w:p w:rsidR="005C30A9" w:rsidRDefault="005C30A9" w:rsidP="005C30A9">
      <w:pPr>
        <w:autoSpaceDE w:val="0"/>
        <w:autoSpaceDN w:val="0"/>
        <w:adjustRightInd w:val="0"/>
        <w:spacing w:after="0" w:line="240" w:lineRule="auto"/>
        <w:jc w:val="center"/>
        <w:rPr>
          <w:rFonts w:ascii="Arial" w:hAnsi="Arial" w:cs="Arial"/>
          <w:bCs/>
        </w:rPr>
      </w:pPr>
    </w:p>
    <w:p w:rsidR="00FB2D9E" w:rsidRDefault="00FB2D9E" w:rsidP="005C30A9">
      <w:pPr>
        <w:autoSpaceDE w:val="0"/>
        <w:autoSpaceDN w:val="0"/>
        <w:adjustRightInd w:val="0"/>
        <w:spacing w:after="0" w:line="240" w:lineRule="auto"/>
        <w:jc w:val="center"/>
        <w:rPr>
          <w:rFonts w:ascii="Arial" w:hAnsi="Arial" w:cs="Arial"/>
          <w:bCs/>
        </w:rPr>
      </w:pPr>
    </w:p>
    <w:p w:rsidR="005C30A9" w:rsidRPr="006E5DA3" w:rsidRDefault="005C30A9" w:rsidP="005C30A9">
      <w:pPr>
        <w:autoSpaceDE w:val="0"/>
        <w:autoSpaceDN w:val="0"/>
        <w:adjustRightInd w:val="0"/>
        <w:spacing w:after="0" w:line="240" w:lineRule="auto"/>
        <w:jc w:val="center"/>
        <w:rPr>
          <w:rFonts w:ascii="Arial" w:hAnsi="Arial" w:cs="Arial"/>
          <w:b/>
          <w:bCs/>
        </w:rPr>
      </w:pPr>
      <w:r w:rsidRPr="006E5DA3">
        <w:rPr>
          <w:rFonts w:ascii="Arial" w:hAnsi="Arial" w:cs="Arial"/>
          <w:b/>
          <w:bCs/>
        </w:rPr>
        <w:t xml:space="preserve">A Project of the Government of </w:t>
      </w:r>
      <w:r w:rsidR="0027045D" w:rsidRPr="006E5DA3">
        <w:rPr>
          <w:rFonts w:ascii="Arial" w:hAnsi="Arial" w:cs="Arial"/>
          <w:b/>
          <w:bCs/>
        </w:rPr>
        <w:t>Sudan</w:t>
      </w:r>
      <w:r w:rsidR="00A65EBB">
        <w:rPr>
          <w:rFonts w:ascii="Arial" w:hAnsi="Arial" w:cs="Arial"/>
          <w:b/>
          <w:bCs/>
        </w:rPr>
        <w:t xml:space="preserve">, </w:t>
      </w:r>
      <w:r w:rsidRPr="006E5DA3">
        <w:rPr>
          <w:rFonts w:ascii="Arial" w:hAnsi="Arial" w:cs="Arial"/>
          <w:b/>
          <w:bCs/>
        </w:rPr>
        <w:t xml:space="preserve">the United Nations </w:t>
      </w:r>
      <w:r w:rsidR="0027045D" w:rsidRPr="006E5DA3">
        <w:rPr>
          <w:rFonts w:ascii="Arial" w:hAnsi="Arial" w:cs="Arial"/>
          <w:b/>
          <w:bCs/>
        </w:rPr>
        <w:t xml:space="preserve">Development Programme </w:t>
      </w:r>
      <w:r w:rsidR="00A65EBB">
        <w:rPr>
          <w:rFonts w:ascii="Arial" w:hAnsi="Arial" w:cs="Arial"/>
          <w:b/>
          <w:bCs/>
        </w:rPr>
        <w:t>and the Global Environment Facility</w:t>
      </w:r>
    </w:p>
    <w:p w:rsidR="005634B8" w:rsidRDefault="005634B8">
      <w:pPr>
        <w:spacing w:after="0" w:line="240" w:lineRule="auto"/>
        <w:rPr>
          <w:rFonts w:ascii="Arial" w:hAnsi="Arial" w:cs="Arial"/>
          <w:b/>
          <w:bCs/>
          <w:sz w:val="20"/>
          <w:szCs w:val="20"/>
        </w:rPr>
      </w:pPr>
    </w:p>
    <w:p w:rsidR="00FB2D9E" w:rsidRDefault="00FB2D9E">
      <w:pPr>
        <w:spacing w:after="0" w:line="240" w:lineRule="auto"/>
        <w:rPr>
          <w:rFonts w:ascii="Arial" w:hAnsi="Arial" w:cs="Arial"/>
          <w:b/>
          <w:bCs/>
          <w:sz w:val="20"/>
          <w:szCs w:val="20"/>
        </w:rPr>
      </w:pPr>
    </w:p>
    <w:p w:rsidR="006E5DA3" w:rsidRDefault="006E5DA3">
      <w:pPr>
        <w:spacing w:after="0" w:line="240" w:lineRule="auto"/>
        <w:rPr>
          <w:rFonts w:ascii="Arial" w:hAnsi="Arial" w:cs="Arial"/>
          <w:b/>
          <w:bCs/>
          <w:sz w:val="20"/>
          <w:szCs w:val="20"/>
        </w:rPr>
      </w:pPr>
    </w:p>
    <w:p w:rsidR="005634B8" w:rsidRDefault="005634B8">
      <w:pPr>
        <w:spacing w:after="0" w:line="240" w:lineRule="auto"/>
        <w:rPr>
          <w:rFonts w:ascii="Arial" w:hAnsi="Arial" w:cs="Arial"/>
          <w:b/>
          <w:bCs/>
          <w:sz w:val="20"/>
          <w:szCs w:val="20"/>
        </w:rPr>
      </w:pPr>
    </w:p>
    <w:p w:rsidR="0027045D" w:rsidRPr="00E534D9" w:rsidRDefault="0027045D">
      <w:pPr>
        <w:spacing w:after="0" w:line="240" w:lineRule="auto"/>
        <w:rPr>
          <w:rFonts w:ascii="Arial" w:hAnsi="Arial" w:cs="Arial"/>
          <w:b/>
          <w:bCs/>
          <w:sz w:val="20"/>
          <w:szCs w:val="20"/>
        </w:rPr>
      </w:pPr>
      <w:r w:rsidRPr="00E534D9">
        <w:rPr>
          <w:rFonts w:ascii="Arial" w:hAnsi="Arial" w:cs="Arial"/>
          <w:b/>
          <w:bCs/>
          <w:sz w:val="20"/>
          <w:szCs w:val="20"/>
        </w:rPr>
        <w:t xml:space="preserve">Abu El Gasim Abu Diek </w:t>
      </w:r>
    </w:p>
    <w:p w:rsidR="005C30A9" w:rsidRPr="00E534D9" w:rsidRDefault="005C30A9">
      <w:pPr>
        <w:spacing w:after="0" w:line="240" w:lineRule="auto"/>
        <w:rPr>
          <w:rFonts w:ascii="Arial" w:hAnsi="Arial" w:cs="Arial"/>
          <w:b/>
          <w:bCs/>
          <w:sz w:val="20"/>
          <w:szCs w:val="20"/>
        </w:rPr>
      </w:pPr>
      <w:r w:rsidRPr="00E534D9">
        <w:rPr>
          <w:rFonts w:ascii="Arial" w:hAnsi="Arial" w:cs="Arial"/>
          <w:b/>
          <w:bCs/>
          <w:sz w:val="20"/>
          <w:szCs w:val="20"/>
        </w:rPr>
        <w:t>Dennis Fenton</w:t>
      </w:r>
      <w:r w:rsidR="0027045D" w:rsidRPr="00E534D9">
        <w:rPr>
          <w:rFonts w:ascii="Arial" w:hAnsi="Arial" w:cs="Arial"/>
          <w:b/>
          <w:bCs/>
          <w:sz w:val="20"/>
          <w:szCs w:val="20"/>
        </w:rPr>
        <w:t xml:space="preserve"> (team leader)</w:t>
      </w:r>
      <w:r w:rsidRPr="00E534D9">
        <w:rPr>
          <w:rFonts w:ascii="Arial" w:hAnsi="Arial" w:cs="Arial"/>
          <w:b/>
          <w:bCs/>
          <w:sz w:val="20"/>
          <w:szCs w:val="20"/>
        </w:rPr>
        <w:br w:type="page"/>
      </w:r>
    </w:p>
    <w:p w:rsidR="004550E9" w:rsidRDefault="004550E9" w:rsidP="005C30A9">
      <w:pPr>
        <w:rPr>
          <w:b/>
        </w:rPr>
      </w:pPr>
    </w:p>
    <w:p w:rsidR="004550E9" w:rsidRDefault="004550E9" w:rsidP="005C30A9">
      <w:pPr>
        <w:rPr>
          <w:b/>
        </w:rPr>
      </w:pPr>
    </w:p>
    <w:p w:rsidR="005C30A9" w:rsidRPr="00D154BD" w:rsidRDefault="005C30A9" w:rsidP="005C30A9">
      <w:pPr>
        <w:rPr>
          <w:b/>
        </w:rPr>
      </w:pPr>
      <w:r w:rsidRPr="00D154BD">
        <w:rPr>
          <w:b/>
        </w:rPr>
        <w:t xml:space="preserve">Mid-Term </w:t>
      </w:r>
      <w:r w:rsidR="0027045D">
        <w:rPr>
          <w:b/>
        </w:rPr>
        <w:t>Review</w:t>
      </w:r>
      <w:r w:rsidRPr="00D154BD">
        <w:rPr>
          <w:b/>
        </w:rPr>
        <w:t xml:space="preserve"> Report </w:t>
      </w:r>
    </w:p>
    <w:p w:rsidR="005C30A9" w:rsidRPr="0027045D" w:rsidRDefault="00D154BD" w:rsidP="0027045D">
      <w:pPr>
        <w:spacing w:after="0" w:line="240" w:lineRule="auto"/>
        <w:rPr>
          <w:rFonts w:asciiTheme="minorHAnsi" w:hAnsiTheme="minorHAnsi"/>
        </w:rPr>
      </w:pPr>
      <w:r w:rsidRPr="0027045D">
        <w:rPr>
          <w:rFonts w:asciiTheme="minorHAnsi" w:hAnsiTheme="minorHAnsi"/>
        </w:rPr>
        <w:t>Undertaken during</w:t>
      </w:r>
      <w:r w:rsidR="00D47027">
        <w:rPr>
          <w:rFonts w:asciiTheme="minorHAnsi" w:hAnsiTheme="minorHAnsi"/>
        </w:rPr>
        <w:t xml:space="preserve"> M</w:t>
      </w:r>
      <w:r w:rsidR="0027045D" w:rsidRPr="0027045D">
        <w:rPr>
          <w:rFonts w:asciiTheme="minorHAnsi" w:hAnsiTheme="minorHAnsi"/>
        </w:rPr>
        <w:t xml:space="preserve">arch – April </w:t>
      </w:r>
      <w:r w:rsidR="005C30A9" w:rsidRPr="0027045D">
        <w:rPr>
          <w:rFonts w:asciiTheme="minorHAnsi" w:hAnsiTheme="minorHAnsi"/>
        </w:rPr>
        <w:t>201</w:t>
      </w:r>
      <w:r w:rsidR="0027045D" w:rsidRPr="0027045D">
        <w:rPr>
          <w:rFonts w:asciiTheme="minorHAnsi" w:hAnsiTheme="minorHAnsi"/>
        </w:rPr>
        <w:t>3</w:t>
      </w:r>
      <w:r w:rsidR="00D47027">
        <w:rPr>
          <w:rFonts w:asciiTheme="minorHAnsi" w:hAnsiTheme="minorHAnsi"/>
        </w:rPr>
        <w:t>,</w:t>
      </w:r>
      <w:r w:rsidR="0027045D" w:rsidRPr="0027045D">
        <w:rPr>
          <w:rFonts w:asciiTheme="minorHAnsi" w:hAnsiTheme="minorHAnsi"/>
        </w:rPr>
        <w:t xml:space="preserve"> </w:t>
      </w:r>
      <w:r w:rsidR="005C30A9" w:rsidRPr="0027045D">
        <w:rPr>
          <w:rFonts w:asciiTheme="minorHAnsi" w:hAnsiTheme="minorHAnsi"/>
        </w:rPr>
        <w:t>by</w:t>
      </w:r>
      <w:r w:rsidR="0027045D" w:rsidRPr="0027045D">
        <w:rPr>
          <w:rFonts w:asciiTheme="minorHAnsi" w:hAnsiTheme="minorHAnsi"/>
        </w:rPr>
        <w:t xml:space="preserve"> </w:t>
      </w:r>
      <w:r w:rsidR="0027045D" w:rsidRPr="0027045D">
        <w:rPr>
          <w:rFonts w:asciiTheme="minorHAnsi" w:hAnsiTheme="minorHAnsi" w:cs="Arial"/>
          <w:bCs/>
        </w:rPr>
        <w:t xml:space="preserve">Abu El Gasim Abu Diek and </w:t>
      </w:r>
      <w:r w:rsidR="005C30A9" w:rsidRPr="0027045D">
        <w:rPr>
          <w:rFonts w:asciiTheme="minorHAnsi" w:hAnsiTheme="minorHAnsi"/>
        </w:rPr>
        <w:t xml:space="preserve">Dennis Fenton </w:t>
      </w:r>
    </w:p>
    <w:p w:rsidR="00D154BD" w:rsidRDefault="00D154BD" w:rsidP="005C30A9"/>
    <w:tbl>
      <w:tblPr>
        <w:tblW w:w="9830" w:type="dxa"/>
        <w:tblInd w:w="-2" w:type="dxa"/>
        <w:tblLook w:val="04A0" w:firstRow="1" w:lastRow="0" w:firstColumn="1" w:lastColumn="0" w:noHBand="0" w:noVBand="1"/>
      </w:tblPr>
      <w:tblGrid>
        <w:gridCol w:w="3298"/>
        <w:gridCol w:w="2970"/>
        <w:gridCol w:w="593"/>
        <w:gridCol w:w="574"/>
        <w:gridCol w:w="671"/>
        <w:gridCol w:w="572"/>
        <w:gridCol w:w="578"/>
        <w:gridCol w:w="534"/>
        <w:gridCol w:w="40"/>
      </w:tblGrid>
      <w:tr w:rsidR="005C30A9" w:rsidRPr="00D47027" w:rsidTr="0027045D">
        <w:trPr>
          <w:gridAfter w:val="1"/>
          <w:wAfter w:w="40" w:type="dxa"/>
        </w:trPr>
        <w:tc>
          <w:tcPr>
            <w:tcW w:w="9790" w:type="dxa"/>
            <w:gridSpan w:val="8"/>
          </w:tcPr>
          <w:p w:rsidR="005C30A9" w:rsidRPr="00D47027" w:rsidRDefault="005C30A9" w:rsidP="0027045D">
            <w:pPr>
              <w:spacing w:after="0" w:line="240" w:lineRule="auto"/>
              <w:contextualSpacing/>
              <w:rPr>
                <w:rFonts w:asciiTheme="minorHAnsi" w:hAnsiTheme="minorHAnsi"/>
              </w:rPr>
            </w:pPr>
            <w:r w:rsidRPr="00D47027">
              <w:rPr>
                <w:rFonts w:asciiTheme="minorHAnsi" w:hAnsiTheme="minorHAnsi"/>
              </w:rPr>
              <w:t>Government</w:t>
            </w:r>
            <w:r w:rsidR="0027045D" w:rsidRPr="00D47027">
              <w:rPr>
                <w:rFonts w:asciiTheme="minorHAnsi" w:hAnsiTheme="minorHAnsi"/>
              </w:rPr>
              <w:t xml:space="preserve"> of Sudan</w:t>
            </w:r>
          </w:p>
        </w:tc>
      </w:tr>
      <w:tr w:rsidR="005C30A9" w:rsidRPr="00D47027" w:rsidTr="0027045D">
        <w:trPr>
          <w:gridAfter w:val="1"/>
          <w:wAfter w:w="40" w:type="dxa"/>
        </w:trPr>
        <w:tc>
          <w:tcPr>
            <w:tcW w:w="9790" w:type="dxa"/>
            <w:gridSpan w:val="8"/>
          </w:tcPr>
          <w:p w:rsidR="005C30A9" w:rsidRPr="00D47027" w:rsidRDefault="005C30A9" w:rsidP="005C30A9">
            <w:pPr>
              <w:spacing w:after="0" w:line="240" w:lineRule="auto"/>
              <w:contextualSpacing/>
              <w:rPr>
                <w:rFonts w:asciiTheme="minorHAnsi" w:hAnsiTheme="minorHAnsi"/>
              </w:rPr>
            </w:pPr>
            <w:r w:rsidRPr="00D47027">
              <w:rPr>
                <w:rFonts w:asciiTheme="minorHAnsi" w:hAnsiTheme="minorHAnsi"/>
              </w:rPr>
              <w:t>United Nations Development Programme</w:t>
            </w:r>
          </w:p>
        </w:tc>
      </w:tr>
      <w:tr w:rsidR="005C30A9" w:rsidRPr="00D47027" w:rsidTr="0027045D">
        <w:trPr>
          <w:gridAfter w:val="1"/>
          <w:wAfter w:w="40" w:type="dxa"/>
        </w:trPr>
        <w:tc>
          <w:tcPr>
            <w:tcW w:w="9790" w:type="dxa"/>
            <w:gridSpan w:val="8"/>
          </w:tcPr>
          <w:p w:rsidR="005C30A9" w:rsidRPr="00D47027" w:rsidRDefault="0027045D" w:rsidP="005C30A9">
            <w:pPr>
              <w:spacing w:after="0" w:line="240" w:lineRule="auto"/>
              <w:contextualSpacing/>
              <w:rPr>
                <w:rFonts w:asciiTheme="minorHAnsi" w:hAnsiTheme="minorHAnsi"/>
              </w:rPr>
            </w:pPr>
            <w:r w:rsidRPr="00D47027">
              <w:rPr>
                <w:rFonts w:asciiTheme="minorHAnsi" w:hAnsiTheme="minorHAnsi"/>
              </w:rPr>
              <w:t>Least Developed Countries Fund for Climate Change</w:t>
            </w:r>
          </w:p>
        </w:tc>
      </w:tr>
      <w:tr w:rsidR="0027045D" w:rsidRPr="00D47027" w:rsidTr="00270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3298" w:type="dxa"/>
            <w:vMerge w:val="restart"/>
          </w:tcPr>
          <w:p w:rsidR="0027045D" w:rsidRPr="00D47027" w:rsidRDefault="0027045D" w:rsidP="0027045D">
            <w:pPr>
              <w:rPr>
                <w:rFonts w:asciiTheme="minorHAnsi" w:hAnsiTheme="minorHAnsi"/>
              </w:rPr>
            </w:pPr>
            <w:r w:rsidRPr="00D47027">
              <w:rPr>
                <w:rFonts w:asciiTheme="minorHAnsi" w:hAnsiTheme="minorHAnsi"/>
              </w:rPr>
              <w:t>Country:</w:t>
            </w:r>
          </w:p>
          <w:p w:rsidR="0027045D" w:rsidRPr="00D47027" w:rsidRDefault="0027045D" w:rsidP="0027045D">
            <w:pPr>
              <w:rPr>
                <w:rFonts w:asciiTheme="minorHAnsi" w:hAnsiTheme="minorHAnsi"/>
              </w:rPr>
            </w:pPr>
            <w:r w:rsidRPr="00D47027">
              <w:rPr>
                <w:rFonts w:asciiTheme="minorHAnsi" w:hAnsiTheme="minorHAnsi"/>
              </w:rPr>
              <w:t xml:space="preserve">Sudan </w:t>
            </w:r>
          </w:p>
        </w:tc>
        <w:tc>
          <w:tcPr>
            <w:tcW w:w="2970" w:type="dxa"/>
          </w:tcPr>
          <w:p w:rsidR="0027045D" w:rsidRPr="00D47027" w:rsidRDefault="0027045D" w:rsidP="0027045D">
            <w:pPr>
              <w:rPr>
                <w:rFonts w:asciiTheme="minorHAnsi" w:hAnsiTheme="minorHAnsi"/>
              </w:rPr>
            </w:pPr>
            <w:r w:rsidRPr="00D47027">
              <w:rPr>
                <w:rFonts w:asciiTheme="minorHAnsi" w:hAnsiTheme="minorHAnsi"/>
              </w:rPr>
              <w:t>PIMS Number</w:t>
            </w:r>
          </w:p>
        </w:tc>
        <w:tc>
          <w:tcPr>
            <w:tcW w:w="3562" w:type="dxa"/>
            <w:gridSpan w:val="7"/>
          </w:tcPr>
          <w:p w:rsidR="0027045D" w:rsidRPr="00D47027" w:rsidRDefault="0027045D" w:rsidP="0027045D">
            <w:pPr>
              <w:rPr>
                <w:rFonts w:asciiTheme="minorHAnsi" w:hAnsiTheme="minorHAnsi"/>
              </w:rPr>
            </w:pPr>
            <w:r w:rsidRPr="00D47027">
              <w:rPr>
                <w:rFonts w:asciiTheme="minorHAnsi" w:hAnsiTheme="minorHAnsi"/>
              </w:rPr>
              <w:t>3925</w:t>
            </w:r>
          </w:p>
        </w:tc>
      </w:tr>
      <w:tr w:rsidR="0027045D" w:rsidRPr="00D47027" w:rsidTr="00270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3298" w:type="dxa"/>
            <w:vMerge/>
          </w:tcPr>
          <w:p w:rsidR="0027045D" w:rsidRPr="00D47027" w:rsidRDefault="0027045D" w:rsidP="0027045D">
            <w:pPr>
              <w:rPr>
                <w:rFonts w:asciiTheme="minorHAnsi" w:hAnsiTheme="minorHAnsi"/>
              </w:rPr>
            </w:pPr>
          </w:p>
        </w:tc>
        <w:tc>
          <w:tcPr>
            <w:tcW w:w="2970" w:type="dxa"/>
          </w:tcPr>
          <w:p w:rsidR="0027045D" w:rsidRPr="00D47027" w:rsidRDefault="0027045D" w:rsidP="0027045D">
            <w:pPr>
              <w:rPr>
                <w:rFonts w:asciiTheme="minorHAnsi" w:hAnsiTheme="minorHAnsi"/>
              </w:rPr>
            </w:pPr>
            <w:r w:rsidRPr="00D47027">
              <w:rPr>
                <w:rFonts w:asciiTheme="minorHAnsi" w:hAnsiTheme="minorHAnsi"/>
              </w:rPr>
              <w:t>Atlas Project Number</w:t>
            </w:r>
          </w:p>
        </w:tc>
        <w:tc>
          <w:tcPr>
            <w:tcW w:w="3562" w:type="dxa"/>
            <w:gridSpan w:val="7"/>
          </w:tcPr>
          <w:p w:rsidR="0027045D" w:rsidRPr="00D47027" w:rsidRDefault="0027045D" w:rsidP="0027045D">
            <w:pPr>
              <w:rPr>
                <w:rFonts w:asciiTheme="minorHAnsi" w:hAnsiTheme="minorHAnsi"/>
              </w:rPr>
            </w:pPr>
            <w:r w:rsidRPr="00D47027">
              <w:rPr>
                <w:rFonts w:asciiTheme="minorHAnsi" w:hAnsiTheme="minorHAnsi"/>
              </w:rPr>
              <w:t>00057783</w:t>
            </w:r>
          </w:p>
        </w:tc>
      </w:tr>
      <w:tr w:rsidR="0027045D" w:rsidRPr="00D47027" w:rsidTr="00270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3298" w:type="dxa"/>
            <w:vMerge/>
          </w:tcPr>
          <w:p w:rsidR="0027045D" w:rsidRPr="00D47027" w:rsidRDefault="0027045D" w:rsidP="0027045D">
            <w:pPr>
              <w:rPr>
                <w:rFonts w:asciiTheme="minorHAnsi" w:hAnsiTheme="minorHAnsi"/>
              </w:rPr>
            </w:pPr>
          </w:p>
        </w:tc>
        <w:tc>
          <w:tcPr>
            <w:tcW w:w="2970" w:type="dxa"/>
          </w:tcPr>
          <w:p w:rsidR="0027045D" w:rsidRPr="00D47027" w:rsidRDefault="0027045D" w:rsidP="0027045D">
            <w:pPr>
              <w:rPr>
                <w:rFonts w:asciiTheme="minorHAnsi" w:hAnsiTheme="minorHAnsi"/>
              </w:rPr>
            </w:pPr>
            <w:r w:rsidRPr="00D47027">
              <w:rPr>
                <w:rFonts w:asciiTheme="minorHAnsi" w:hAnsiTheme="minorHAnsi"/>
              </w:rPr>
              <w:t>Project Type</w:t>
            </w:r>
          </w:p>
        </w:tc>
        <w:tc>
          <w:tcPr>
            <w:tcW w:w="593" w:type="dxa"/>
          </w:tcPr>
          <w:p w:rsidR="0027045D" w:rsidRPr="00D47027" w:rsidRDefault="0027045D" w:rsidP="0027045D">
            <w:pPr>
              <w:rPr>
                <w:rFonts w:asciiTheme="minorHAnsi" w:hAnsiTheme="minorHAnsi"/>
              </w:rPr>
            </w:pPr>
            <w:r w:rsidRPr="00D47027">
              <w:rPr>
                <w:rFonts w:asciiTheme="minorHAnsi" w:hAnsiTheme="minorHAnsi"/>
              </w:rPr>
              <w:t xml:space="preserve">FSP </w:t>
            </w:r>
          </w:p>
        </w:tc>
        <w:tc>
          <w:tcPr>
            <w:tcW w:w="574" w:type="dxa"/>
          </w:tcPr>
          <w:p w:rsidR="0027045D" w:rsidRPr="00D47027" w:rsidRDefault="0027045D" w:rsidP="0027045D">
            <w:pPr>
              <w:rPr>
                <w:rFonts w:asciiTheme="minorHAnsi" w:hAnsiTheme="minorHAnsi"/>
              </w:rPr>
            </w:pPr>
            <w:r w:rsidRPr="00D47027">
              <w:rPr>
                <w:rFonts w:asciiTheme="minorHAnsi" w:hAnsiTheme="minorHAnsi"/>
              </w:rPr>
              <w:t>x</w:t>
            </w:r>
          </w:p>
        </w:tc>
        <w:tc>
          <w:tcPr>
            <w:tcW w:w="671" w:type="dxa"/>
          </w:tcPr>
          <w:p w:rsidR="0027045D" w:rsidRPr="00D47027" w:rsidRDefault="0027045D" w:rsidP="0027045D">
            <w:pPr>
              <w:rPr>
                <w:rFonts w:asciiTheme="minorHAnsi" w:hAnsiTheme="minorHAnsi"/>
              </w:rPr>
            </w:pPr>
            <w:r w:rsidRPr="00D47027">
              <w:rPr>
                <w:rFonts w:asciiTheme="minorHAnsi" w:hAnsiTheme="minorHAnsi"/>
              </w:rPr>
              <w:t>MSP</w:t>
            </w:r>
          </w:p>
        </w:tc>
        <w:tc>
          <w:tcPr>
            <w:tcW w:w="572" w:type="dxa"/>
          </w:tcPr>
          <w:p w:rsidR="0027045D" w:rsidRPr="00D47027" w:rsidRDefault="0027045D" w:rsidP="0027045D">
            <w:pPr>
              <w:rPr>
                <w:rFonts w:asciiTheme="minorHAnsi" w:hAnsiTheme="minorHAnsi"/>
              </w:rPr>
            </w:pPr>
          </w:p>
        </w:tc>
        <w:tc>
          <w:tcPr>
            <w:tcW w:w="578" w:type="dxa"/>
          </w:tcPr>
          <w:p w:rsidR="0027045D" w:rsidRPr="00D47027" w:rsidRDefault="0027045D" w:rsidP="0027045D">
            <w:pPr>
              <w:rPr>
                <w:rFonts w:asciiTheme="minorHAnsi" w:hAnsiTheme="minorHAnsi"/>
              </w:rPr>
            </w:pPr>
            <w:r w:rsidRPr="00D47027">
              <w:rPr>
                <w:rFonts w:asciiTheme="minorHAnsi" w:hAnsiTheme="minorHAnsi"/>
              </w:rPr>
              <w:t>EA</w:t>
            </w:r>
          </w:p>
        </w:tc>
        <w:tc>
          <w:tcPr>
            <w:tcW w:w="574" w:type="dxa"/>
            <w:gridSpan w:val="2"/>
          </w:tcPr>
          <w:p w:rsidR="0027045D" w:rsidRPr="00D47027" w:rsidRDefault="0027045D" w:rsidP="0027045D">
            <w:pPr>
              <w:rPr>
                <w:rFonts w:asciiTheme="minorHAnsi" w:hAnsiTheme="minorHAnsi"/>
              </w:rPr>
            </w:pPr>
          </w:p>
        </w:tc>
      </w:tr>
      <w:tr w:rsidR="0027045D" w:rsidRPr="00D47027" w:rsidTr="00270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98" w:type="dxa"/>
          </w:tcPr>
          <w:p w:rsidR="0027045D" w:rsidRPr="00D47027" w:rsidRDefault="0027045D" w:rsidP="0027045D">
            <w:pPr>
              <w:rPr>
                <w:rFonts w:asciiTheme="minorHAnsi" w:hAnsiTheme="minorHAnsi"/>
              </w:rPr>
            </w:pPr>
            <w:r w:rsidRPr="00D47027">
              <w:rPr>
                <w:rFonts w:asciiTheme="minorHAnsi" w:hAnsiTheme="minorHAnsi"/>
              </w:rPr>
              <w:t>Implementing Agency</w:t>
            </w:r>
          </w:p>
        </w:tc>
        <w:tc>
          <w:tcPr>
            <w:tcW w:w="6532" w:type="dxa"/>
            <w:gridSpan w:val="8"/>
          </w:tcPr>
          <w:p w:rsidR="0027045D" w:rsidRPr="00D47027" w:rsidRDefault="0027045D" w:rsidP="0027045D">
            <w:pPr>
              <w:rPr>
                <w:rFonts w:asciiTheme="minorHAnsi" w:hAnsiTheme="minorHAnsi"/>
              </w:rPr>
            </w:pPr>
            <w:r w:rsidRPr="00D47027">
              <w:rPr>
                <w:rFonts w:asciiTheme="minorHAnsi" w:hAnsiTheme="minorHAnsi"/>
              </w:rPr>
              <w:t>Higher Council of Environment and Natural Resources</w:t>
            </w:r>
          </w:p>
        </w:tc>
      </w:tr>
      <w:tr w:rsidR="0027045D" w:rsidRPr="00D47027" w:rsidTr="00270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98" w:type="dxa"/>
          </w:tcPr>
          <w:p w:rsidR="0027045D" w:rsidRPr="00D47027" w:rsidRDefault="0027045D" w:rsidP="0027045D">
            <w:pPr>
              <w:rPr>
                <w:rFonts w:asciiTheme="minorHAnsi" w:hAnsiTheme="minorHAnsi"/>
              </w:rPr>
            </w:pPr>
            <w:r w:rsidRPr="00D47027">
              <w:rPr>
                <w:rFonts w:asciiTheme="minorHAnsi" w:hAnsiTheme="minorHAnsi"/>
              </w:rPr>
              <w:t>GEF Focal Area</w:t>
            </w:r>
          </w:p>
        </w:tc>
        <w:tc>
          <w:tcPr>
            <w:tcW w:w="6532" w:type="dxa"/>
            <w:gridSpan w:val="8"/>
          </w:tcPr>
          <w:p w:rsidR="0027045D" w:rsidRPr="00D47027" w:rsidRDefault="0027045D" w:rsidP="00385A54">
            <w:pPr>
              <w:rPr>
                <w:rFonts w:asciiTheme="minorHAnsi" w:hAnsiTheme="minorHAnsi"/>
              </w:rPr>
            </w:pPr>
            <w:r w:rsidRPr="00D47027">
              <w:rPr>
                <w:rFonts w:asciiTheme="minorHAnsi" w:hAnsiTheme="minorHAnsi"/>
              </w:rPr>
              <w:t>Climate Change</w:t>
            </w:r>
          </w:p>
        </w:tc>
      </w:tr>
      <w:tr w:rsidR="0027045D" w:rsidRPr="00D47027" w:rsidTr="00270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98" w:type="dxa"/>
          </w:tcPr>
          <w:p w:rsidR="0027045D" w:rsidRPr="00D47027" w:rsidRDefault="0027045D" w:rsidP="0027045D">
            <w:pPr>
              <w:spacing w:after="0" w:line="240" w:lineRule="auto"/>
              <w:contextualSpacing/>
              <w:rPr>
                <w:rFonts w:asciiTheme="minorHAnsi" w:hAnsiTheme="minorHAnsi"/>
              </w:rPr>
            </w:pPr>
            <w:r w:rsidRPr="00D47027">
              <w:rPr>
                <w:rFonts w:asciiTheme="minorHAnsi" w:hAnsiTheme="minorHAnsi"/>
              </w:rPr>
              <w:t xml:space="preserve">UNDAF Outcome </w:t>
            </w:r>
          </w:p>
        </w:tc>
        <w:tc>
          <w:tcPr>
            <w:tcW w:w="6532" w:type="dxa"/>
            <w:gridSpan w:val="8"/>
          </w:tcPr>
          <w:p w:rsidR="0027045D" w:rsidRPr="00D47027" w:rsidRDefault="0027045D" w:rsidP="0027045D">
            <w:pPr>
              <w:spacing w:after="0" w:line="240" w:lineRule="auto"/>
              <w:contextualSpacing/>
              <w:rPr>
                <w:rFonts w:asciiTheme="minorHAnsi" w:hAnsiTheme="minorHAnsi"/>
              </w:rPr>
            </w:pPr>
            <w:r w:rsidRPr="00D47027">
              <w:rPr>
                <w:rFonts w:asciiTheme="minorHAnsi" w:hAnsiTheme="minorHAnsi"/>
              </w:rPr>
              <w:t xml:space="preserve">Outcome 1: By 2012, the environment for sustainable peace in Sudan is improved through increased respect for rights and human security with special respect to the communities directly affected by the conflict. </w:t>
            </w:r>
          </w:p>
          <w:p w:rsidR="0027045D" w:rsidRPr="00D47027" w:rsidRDefault="0027045D" w:rsidP="0027045D">
            <w:pPr>
              <w:spacing w:after="0" w:line="240" w:lineRule="auto"/>
              <w:contextualSpacing/>
              <w:rPr>
                <w:rFonts w:asciiTheme="minorHAnsi" w:hAnsiTheme="minorHAnsi"/>
              </w:rPr>
            </w:pPr>
          </w:p>
          <w:p w:rsidR="0027045D" w:rsidRPr="00D47027" w:rsidRDefault="0027045D" w:rsidP="0027045D">
            <w:pPr>
              <w:spacing w:after="0" w:line="240" w:lineRule="auto"/>
              <w:contextualSpacing/>
              <w:rPr>
                <w:rFonts w:asciiTheme="minorHAnsi" w:hAnsiTheme="minorHAnsi"/>
              </w:rPr>
            </w:pPr>
            <w:r w:rsidRPr="00D47027">
              <w:rPr>
                <w:rFonts w:asciiTheme="minorHAnsi" w:hAnsiTheme="minorHAnsi"/>
              </w:rPr>
              <w:t>Outco</w:t>
            </w:r>
            <w:r w:rsidR="00D47027" w:rsidRPr="00D47027">
              <w:rPr>
                <w:rFonts w:asciiTheme="minorHAnsi" w:hAnsiTheme="minorHAnsi"/>
              </w:rPr>
              <w:t xml:space="preserve">me 3: By end of 2012, poverty, </w:t>
            </w:r>
            <w:r w:rsidRPr="00D47027">
              <w:rPr>
                <w:rFonts w:asciiTheme="minorHAnsi" w:hAnsiTheme="minorHAnsi"/>
              </w:rPr>
              <w:t>especially among vulnerable groups is reduced and equitable economic growth is increased through improvements in livelihoods, decent employme</w:t>
            </w:r>
            <w:r w:rsidR="00385A54">
              <w:rPr>
                <w:rFonts w:asciiTheme="minorHAnsi" w:hAnsiTheme="minorHAnsi"/>
              </w:rPr>
              <w:t>nt opportunities, food security</w:t>
            </w:r>
            <w:r w:rsidRPr="00D47027">
              <w:rPr>
                <w:rFonts w:asciiTheme="minorHAnsi" w:hAnsiTheme="minorHAnsi"/>
              </w:rPr>
              <w:t>, sustainable natural resourc</w:t>
            </w:r>
            <w:r w:rsidR="00385A54">
              <w:rPr>
                <w:rFonts w:asciiTheme="minorHAnsi" w:hAnsiTheme="minorHAnsi"/>
              </w:rPr>
              <w:t>e management, and self-reliance</w:t>
            </w:r>
            <w:r w:rsidRPr="00D47027">
              <w:rPr>
                <w:rFonts w:asciiTheme="minorHAnsi" w:hAnsiTheme="minorHAnsi"/>
              </w:rPr>
              <w:t>.</w:t>
            </w:r>
          </w:p>
        </w:tc>
      </w:tr>
      <w:tr w:rsidR="0027045D" w:rsidRPr="00D47027" w:rsidTr="00270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298" w:type="dxa"/>
          </w:tcPr>
          <w:p w:rsidR="0027045D" w:rsidRPr="00D47027" w:rsidRDefault="0027045D" w:rsidP="0027045D">
            <w:pPr>
              <w:spacing w:after="0" w:line="240" w:lineRule="auto"/>
              <w:contextualSpacing/>
              <w:rPr>
                <w:rFonts w:asciiTheme="minorHAnsi" w:hAnsiTheme="minorHAnsi"/>
              </w:rPr>
            </w:pPr>
            <w:r w:rsidRPr="00D47027">
              <w:rPr>
                <w:rFonts w:asciiTheme="minorHAnsi" w:hAnsiTheme="minorHAnsi"/>
              </w:rPr>
              <w:t xml:space="preserve">UNDP CP Output </w:t>
            </w:r>
          </w:p>
        </w:tc>
        <w:tc>
          <w:tcPr>
            <w:tcW w:w="6532" w:type="dxa"/>
            <w:gridSpan w:val="8"/>
          </w:tcPr>
          <w:p w:rsidR="0027045D" w:rsidRPr="00D47027" w:rsidRDefault="0027045D" w:rsidP="0027045D">
            <w:pPr>
              <w:spacing w:after="0" w:line="240" w:lineRule="auto"/>
              <w:contextualSpacing/>
              <w:rPr>
                <w:rFonts w:asciiTheme="minorHAnsi" w:hAnsiTheme="minorHAnsi"/>
              </w:rPr>
            </w:pPr>
            <w:r w:rsidRPr="00D47027">
              <w:rPr>
                <w:rFonts w:asciiTheme="minorHAnsi" w:hAnsiTheme="minorHAnsi"/>
              </w:rPr>
              <w:t>Strengthened capacity of national, sub-national, state and local institutions and communities to manage the environment and natural disasters to reduce conflict over natural resources.</w:t>
            </w:r>
          </w:p>
        </w:tc>
      </w:tr>
    </w:tbl>
    <w:p w:rsidR="00D47027" w:rsidRDefault="00D47027" w:rsidP="005C30A9">
      <w:pPr>
        <w:rPr>
          <w:b/>
        </w:rPr>
      </w:pPr>
    </w:p>
    <w:p w:rsidR="00D47027" w:rsidRDefault="00D47027" w:rsidP="005C30A9">
      <w:pPr>
        <w:rPr>
          <w:b/>
        </w:rPr>
      </w:pPr>
    </w:p>
    <w:p w:rsidR="005C30A9" w:rsidRPr="00C043CF" w:rsidRDefault="005C30A9" w:rsidP="005C30A9">
      <w:r w:rsidRPr="005047F4">
        <w:rPr>
          <w:b/>
        </w:rPr>
        <w:t>Project timeframe:</w:t>
      </w:r>
      <w:r w:rsidRPr="005047F4">
        <w:rPr>
          <w:b/>
        </w:rPr>
        <w:tab/>
      </w:r>
      <w:r w:rsidRPr="00C043CF">
        <w:tab/>
      </w:r>
      <w:r w:rsidRPr="00C043CF">
        <w:tab/>
      </w:r>
      <w:r w:rsidRPr="00C043CF">
        <w:tab/>
      </w:r>
      <w:r w:rsidRPr="00C043CF">
        <w:tab/>
      </w:r>
      <w:r w:rsidRPr="005047F4">
        <w:rPr>
          <w:b/>
        </w:rPr>
        <w:t>Project Budget:</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8"/>
        <w:gridCol w:w="4620"/>
      </w:tblGrid>
      <w:tr w:rsidR="005C30A9" w:rsidRPr="00C043CF" w:rsidTr="0010545A">
        <w:tc>
          <w:tcPr>
            <w:tcW w:w="5168" w:type="dxa"/>
          </w:tcPr>
          <w:p w:rsidR="005C30A9" w:rsidRPr="005C30A9" w:rsidRDefault="005C30A9" w:rsidP="00D47027">
            <w:pPr>
              <w:spacing w:after="0" w:line="240" w:lineRule="auto"/>
              <w:rPr>
                <w:lang w:val="fr-FR"/>
              </w:rPr>
            </w:pPr>
            <w:r w:rsidRPr="0091147F">
              <w:t>Project Document Sig</w:t>
            </w:r>
            <w:r w:rsidRPr="005C30A9">
              <w:rPr>
                <w:lang w:val="fr-FR"/>
              </w:rPr>
              <w:t xml:space="preserve">nature Date: </w:t>
            </w:r>
            <w:r w:rsidR="00D47027">
              <w:rPr>
                <w:lang w:val="fr-FR"/>
              </w:rPr>
              <w:t>December</w:t>
            </w:r>
            <w:r>
              <w:rPr>
                <w:lang w:val="fr-FR"/>
              </w:rPr>
              <w:t xml:space="preserve"> 20</w:t>
            </w:r>
            <w:r w:rsidR="00D47027">
              <w:rPr>
                <w:lang w:val="fr-FR"/>
              </w:rPr>
              <w:t>09</w:t>
            </w:r>
          </w:p>
        </w:tc>
        <w:tc>
          <w:tcPr>
            <w:tcW w:w="4620" w:type="dxa"/>
          </w:tcPr>
          <w:p w:rsidR="005C30A9" w:rsidRPr="00C043CF" w:rsidRDefault="005C30A9" w:rsidP="00D47027">
            <w:pPr>
              <w:spacing w:after="0" w:line="240" w:lineRule="auto"/>
            </w:pPr>
            <w:r w:rsidRPr="00C043CF">
              <w:t>Total budget: US$</w:t>
            </w:r>
            <w:r w:rsidR="00D47027">
              <w:t>6,800,000</w:t>
            </w:r>
            <w:r w:rsidR="00757F41">
              <w:rPr>
                <w:rStyle w:val="FootnoteReference"/>
              </w:rPr>
              <w:footnoteReference w:id="1"/>
            </w:r>
            <w:r w:rsidRPr="00C043CF">
              <w:t xml:space="preserve"> of which:</w:t>
            </w:r>
          </w:p>
        </w:tc>
      </w:tr>
      <w:tr w:rsidR="005C30A9" w:rsidRPr="00C043CF" w:rsidTr="0010545A">
        <w:tc>
          <w:tcPr>
            <w:tcW w:w="5168" w:type="dxa"/>
          </w:tcPr>
          <w:p w:rsidR="005C30A9" w:rsidRPr="00C043CF" w:rsidRDefault="005C30A9" w:rsidP="005C30A9">
            <w:pPr>
              <w:spacing w:after="0" w:line="240" w:lineRule="auto"/>
            </w:pPr>
            <w:r w:rsidRPr="00C043CF">
              <w:t xml:space="preserve">Original Planned Closing Date: </w:t>
            </w:r>
            <w:r w:rsidR="00D47027">
              <w:t>December</w:t>
            </w:r>
            <w:r w:rsidRPr="00C043CF">
              <w:t xml:space="preserve"> 201</w:t>
            </w:r>
            <w:r w:rsidR="00D47027">
              <w:t>3</w:t>
            </w:r>
          </w:p>
          <w:p w:rsidR="005C30A9" w:rsidRPr="00C043CF" w:rsidRDefault="005C30A9" w:rsidP="00D47027">
            <w:pPr>
              <w:spacing w:after="0" w:line="240" w:lineRule="auto"/>
            </w:pPr>
            <w:r w:rsidRPr="00C043CF">
              <w:t>Cu</w:t>
            </w:r>
            <w:r>
              <w:t xml:space="preserve">rrent Planned Closing Date: </w:t>
            </w:r>
            <w:r w:rsidR="00D47027">
              <w:t>December 2013</w:t>
            </w:r>
          </w:p>
        </w:tc>
        <w:tc>
          <w:tcPr>
            <w:tcW w:w="4620" w:type="dxa"/>
            <w:vMerge w:val="restart"/>
          </w:tcPr>
          <w:p w:rsidR="005C30A9" w:rsidRPr="00C043CF" w:rsidRDefault="005C30A9" w:rsidP="005C30A9">
            <w:pPr>
              <w:spacing w:after="0" w:line="240" w:lineRule="auto"/>
            </w:pPr>
            <w:r w:rsidRPr="00C043CF">
              <w:t>GEF funds</w:t>
            </w:r>
            <w:r w:rsidR="00385A54">
              <w:t>:</w:t>
            </w:r>
            <w:r w:rsidRPr="00C043CF">
              <w:t xml:space="preserve"> US$</w:t>
            </w:r>
            <w:r w:rsidR="00D47027">
              <w:t>3,3</w:t>
            </w:r>
            <w:r w:rsidRPr="00C043CF">
              <w:t>00,000</w:t>
            </w:r>
          </w:p>
          <w:p w:rsidR="005C30A9" w:rsidRPr="00C043CF" w:rsidRDefault="005C30A9" w:rsidP="005C30A9">
            <w:pPr>
              <w:spacing w:after="0" w:line="240" w:lineRule="auto"/>
            </w:pPr>
            <w:r w:rsidRPr="00C043CF">
              <w:t>UNDP funds</w:t>
            </w:r>
            <w:r w:rsidR="00385A54">
              <w:t>:</w:t>
            </w:r>
            <w:r w:rsidRPr="00C043CF">
              <w:t xml:space="preserve"> US$</w:t>
            </w:r>
            <w:r w:rsidR="00D47027">
              <w:t>50</w:t>
            </w:r>
            <w:r w:rsidRPr="00C043CF">
              <w:t>0,000</w:t>
            </w:r>
          </w:p>
          <w:p w:rsidR="005C30A9" w:rsidRPr="00C043CF" w:rsidRDefault="005C30A9" w:rsidP="005634B8">
            <w:pPr>
              <w:spacing w:after="0" w:line="240" w:lineRule="auto"/>
            </w:pPr>
            <w:r w:rsidRPr="00C043CF">
              <w:t xml:space="preserve">Government of </w:t>
            </w:r>
            <w:r w:rsidR="00D47027">
              <w:t>Sudan</w:t>
            </w:r>
            <w:r w:rsidRPr="00C043CF">
              <w:t xml:space="preserve"> funds: US$</w:t>
            </w:r>
            <w:r w:rsidR="00D47027">
              <w:t>3,000,000</w:t>
            </w:r>
          </w:p>
        </w:tc>
      </w:tr>
      <w:tr w:rsidR="005C30A9" w:rsidRPr="00C043CF" w:rsidTr="0010545A">
        <w:tc>
          <w:tcPr>
            <w:tcW w:w="5168" w:type="dxa"/>
          </w:tcPr>
          <w:p w:rsidR="005C30A9" w:rsidRPr="00C043CF" w:rsidRDefault="005C30A9" w:rsidP="005C30A9">
            <w:pPr>
              <w:spacing w:after="0" w:line="240" w:lineRule="auto"/>
            </w:pPr>
            <w:r>
              <w:t>Planned Project Duration: 48</w:t>
            </w:r>
            <w:r w:rsidRPr="00C043CF">
              <w:t>months</w:t>
            </w:r>
          </w:p>
        </w:tc>
        <w:tc>
          <w:tcPr>
            <w:tcW w:w="4620" w:type="dxa"/>
            <w:vMerge/>
          </w:tcPr>
          <w:p w:rsidR="005C30A9" w:rsidRPr="00C043CF" w:rsidRDefault="005C30A9" w:rsidP="005C30A9">
            <w:pPr>
              <w:spacing w:after="0" w:line="240" w:lineRule="auto"/>
            </w:pPr>
          </w:p>
        </w:tc>
      </w:tr>
    </w:tbl>
    <w:p w:rsidR="005C30A9" w:rsidRDefault="005C30A9" w:rsidP="001A37BE">
      <w:pPr>
        <w:autoSpaceDE w:val="0"/>
        <w:autoSpaceDN w:val="0"/>
        <w:adjustRightInd w:val="0"/>
        <w:spacing w:after="0" w:line="240" w:lineRule="auto"/>
        <w:rPr>
          <w:rFonts w:ascii="Arial" w:hAnsi="Arial" w:cs="Arial"/>
          <w:b/>
          <w:bCs/>
          <w:sz w:val="20"/>
          <w:szCs w:val="20"/>
        </w:rPr>
      </w:pPr>
    </w:p>
    <w:p w:rsidR="005634B8" w:rsidRDefault="005634B8">
      <w:pPr>
        <w:spacing w:after="0" w:line="240" w:lineRule="auto"/>
        <w:rPr>
          <w:rFonts w:ascii="Arial" w:hAnsi="Arial" w:cs="Arial"/>
          <w:b/>
          <w:bCs/>
          <w:sz w:val="20"/>
          <w:szCs w:val="20"/>
        </w:rPr>
      </w:pPr>
      <w:r>
        <w:rPr>
          <w:rFonts w:ascii="Arial" w:hAnsi="Arial" w:cs="Arial"/>
          <w:b/>
          <w:bCs/>
          <w:sz w:val="20"/>
          <w:szCs w:val="20"/>
        </w:rPr>
        <w:br w:type="page"/>
      </w:r>
    </w:p>
    <w:sdt>
      <w:sdtPr>
        <w:rPr>
          <w:rFonts w:ascii="Calibri" w:eastAsia="Calibri" w:hAnsi="Calibri" w:cs="Times New Roman"/>
          <w:b w:val="0"/>
          <w:bCs w:val="0"/>
          <w:color w:val="auto"/>
          <w:sz w:val="22"/>
          <w:szCs w:val="22"/>
        </w:rPr>
        <w:id w:val="30431677"/>
        <w:docPartObj>
          <w:docPartGallery w:val="Table of Contents"/>
          <w:docPartUnique/>
        </w:docPartObj>
      </w:sdtPr>
      <w:sdtEndPr/>
      <w:sdtContent>
        <w:p w:rsidR="00071D3A" w:rsidRDefault="00071D3A">
          <w:pPr>
            <w:pStyle w:val="TOCHeading"/>
          </w:pPr>
          <w:r>
            <w:t>Contents</w:t>
          </w:r>
        </w:p>
        <w:p w:rsidR="00951FD9" w:rsidRDefault="007552F6">
          <w:pPr>
            <w:pStyle w:val="TOC2"/>
            <w:tabs>
              <w:tab w:val="right" w:leader="dot" w:pos="9017"/>
            </w:tabs>
            <w:rPr>
              <w:rFonts w:asciiTheme="minorHAnsi" w:eastAsiaTheme="minorEastAsia" w:hAnsiTheme="minorHAnsi" w:cstheme="minorBidi"/>
              <w:noProof/>
            </w:rPr>
          </w:pPr>
          <w:r>
            <w:fldChar w:fldCharType="begin"/>
          </w:r>
          <w:r w:rsidR="00071D3A">
            <w:instrText xml:space="preserve"> TOC \o "1-3" \h \z \u </w:instrText>
          </w:r>
          <w:r>
            <w:fldChar w:fldCharType="separate"/>
          </w:r>
          <w:hyperlink w:anchor="_Toc355799996" w:history="1">
            <w:r w:rsidR="00951FD9" w:rsidRPr="00ED5D77">
              <w:rPr>
                <w:rStyle w:val="Hyperlink"/>
                <w:noProof/>
              </w:rPr>
              <w:t>List of Boxes, Figures and Tables</w:t>
            </w:r>
            <w:r w:rsidR="00951FD9">
              <w:rPr>
                <w:noProof/>
                <w:webHidden/>
              </w:rPr>
              <w:tab/>
            </w:r>
            <w:r w:rsidR="00951FD9">
              <w:rPr>
                <w:noProof/>
                <w:webHidden/>
              </w:rPr>
              <w:fldChar w:fldCharType="begin"/>
            </w:r>
            <w:r w:rsidR="00951FD9">
              <w:rPr>
                <w:noProof/>
                <w:webHidden/>
              </w:rPr>
              <w:instrText xml:space="preserve"> PAGEREF _Toc355799996 \h </w:instrText>
            </w:r>
            <w:r w:rsidR="00951FD9">
              <w:rPr>
                <w:noProof/>
                <w:webHidden/>
              </w:rPr>
            </w:r>
            <w:r w:rsidR="00951FD9">
              <w:rPr>
                <w:noProof/>
                <w:webHidden/>
              </w:rPr>
              <w:fldChar w:fldCharType="separate"/>
            </w:r>
            <w:r w:rsidR="00951FD9">
              <w:rPr>
                <w:noProof/>
                <w:webHidden/>
              </w:rPr>
              <w:t>4</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799997" w:history="1">
            <w:r w:rsidR="00951FD9" w:rsidRPr="00ED5D77">
              <w:rPr>
                <w:rStyle w:val="Hyperlink"/>
                <w:noProof/>
              </w:rPr>
              <w:t>Acknowledgements</w:t>
            </w:r>
            <w:r w:rsidR="00951FD9">
              <w:rPr>
                <w:noProof/>
                <w:webHidden/>
              </w:rPr>
              <w:tab/>
            </w:r>
            <w:r w:rsidR="00951FD9">
              <w:rPr>
                <w:noProof/>
                <w:webHidden/>
              </w:rPr>
              <w:fldChar w:fldCharType="begin"/>
            </w:r>
            <w:r w:rsidR="00951FD9">
              <w:rPr>
                <w:noProof/>
                <w:webHidden/>
              </w:rPr>
              <w:instrText xml:space="preserve"> PAGEREF _Toc355799997 \h </w:instrText>
            </w:r>
            <w:r w:rsidR="00951FD9">
              <w:rPr>
                <w:noProof/>
                <w:webHidden/>
              </w:rPr>
            </w:r>
            <w:r w:rsidR="00951FD9">
              <w:rPr>
                <w:noProof/>
                <w:webHidden/>
              </w:rPr>
              <w:fldChar w:fldCharType="separate"/>
            </w:r>
            <w:r w:rsidR="00951FD9">
              <w:rPr>
                <w:noProof/>
                <w:webHidden/>
              </w:rPr>
              <w:t>5</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799998" w:history="1">
            <w:r w:rsidR="00951FD9" w:rsidRPr="00ED5D77">
              <w:rPr>
                <w:rStyle w:val="Hyperlink"/>
                <w:noProof/>
              </w:rPr>
              <w:t>Acronyms and Abbreviations</w:t>
            </w:r>
            <w:r w:rsidR="00951FD9">
              <w:rPr>
                <w:noProof/>
                <w:webHidden/>
              </w:rPr>
              <w:tab/>
            </w:r>
            <w:r w:rsidR="00951FD9">
              <w:rPr>
                <w:noProof/>
                <w:webHidden/>
              </w:rPr>
              <w:fldChar w:fldCharType="begin"/>
            </w:r>
            <w:r w:rsidR="00951FD9">
              <w:rPr>
                <w:noProof/>
                <w:webHidden/>
              </w:rPr>
              <w:instrText xml:space="preserve"> PAGEREF _Toc355799998 \h </w:instrText>
            </w:r>
            <w:r w:rsidR="00951FD9">
              <w:rPr>
                <w:noProof/>
                <w:webHidden/>
              </w:rPr>
            </w:r>
            <w:r w:rsidR="00951FD9">
              <w:rPr>
                <w:noProof/>
                <w:webHidden/>
              </w:rPr>
              <w:fldChar w:fldCharType="separate"/>
            </w:r>
            <w:r w:rsidR="00951FD9">
              <w:rPr>
                <w:noProof/>
                <w:webHidden/>
              </w:rPr>
              <w:t>6</w:t>
            </w:r>
            <w:r w:rsidR="00951FD9">
              <w:rPr>
                <w:noProof/>
                <w:webHidden/>
              </w:rPr>
              <w:fldChar w:fldCharType="end"/>
            </w:r>
          </w:hyperlink>
        </w:p>
        <w:p w:rsidR="00951FD9" w:rsidRDefault="006C2D5B">
          <w:pPr>
            <w:pStyle w:val="TOC1"/>
            <w:tabs>
              <w:tab w:val="right" w:leader="dot" w:pos="9017"/>
            </w:tabs>
            <w:rPr>
              <w:rFonts w:asciiTheme="minorHAnsi" w:eastAsiaTheme="minorEastAsia" w:hAnsiTheme="minorHAnsi" w:cstheme="minorBidi"/>
              <w:noProof/>
            </w:rPr>
          </w:pPr>
          <w:hyperlink w:anchor="_Toc355799999" w:history="1">
            <w:r w:rsidR="00951FD9" w:rsidRPr="00ED5D77">
              <w:rPr>
                <w:rStyle w:val="Hyperlink"/>
                <w:noProof/>
              </w:rPr>
              <w:t>Executive Summary</w:t>
            </w:r>
            <w:r w:rsidR="00951FD9">
              <w:rPr>
                <w:noProof/>
                <w:webHidden/>
              </w:rPr>
              <w:tab/>
            </w:r>
            <w:r w:rsidR="00951FD9">
              <w:rPr>
                <w:noProof/>
                <w:webHidden/>
              </w:rPr>
              <w:fldChar w:fldCharType="begin"/>
            </w:r>
            <w:r w:rsidR="00951FD9">
              <w:rPr>
                <w:noProof/>
                <w:webHidden/>
              </w:rPr>
              <w:instrText xml:space="preserve"> PAGEREF _Toc355799999 \h </w:instrText>
            </w:r>
            <w:r w:rsidR="00951FD9">
              <w:rPr>
                <w:noProof/>
                <w:webHidden/>
              </w:rPr>
            </w:r>
            <w:r w:rsidR="00951FD9">
              <w:rPr>
                <w:noProof/>
                <w:webHidden/>
              </w:rPr>
              <w:fldChar w:fldCharType="separate"/>
            </w:r>
            <w:r w:rsidR="00951FD9">
              <w:rPr>
                <w:noProof/>
                <w:webHidden/>
              </w:rPr>
              <w:t>7</w:t>
            </w:r>
            <w:r w:rsidR="00951FD9">
              <w:rPr>
                <w:noProof/>
                <w:webHidden/>
              </w:rPr>
              <w:fldChar w:fldCharType="end"/>
            </w:r>
          </w:hyperlink>
        </w:p>
        <w:p w:rsidR="00951FD9" w:rsidRDefault="006C2D5B">
          <w:pPr>
            <w:pStyle w:val="TOC1"/>
            <w:tabs>
              <w:tab w:val="left" w:pos="440"/>
              <w:tab w:val="right" w:leader="dot" w:pos="9017"/>
            </w:tabs>
            <w:rPr>
              <w:rFonts w:asciiTheme="minorHAnsi" w:eastAsiaTheme="minorEastAsia" w:hAnsiTheme="minorHAnsi" w:cstheme="minorBidi"/>
              <w:noProof/>
            </w:rPr>
          </w:pPr>
          <w:hyperlink w:anchor="_Toc355800000" w:history="1">
            <w:r w:rsidR="00951FD9" w:rsidRPr="00ED5D77">
              <w:rPr>
                <w:rStyle w:val="Hyperlink"/>
                <w:noProof/>
              </w:rPr>
              <w:t>1.</w:t>
            </w:r>
            <w:r w:rsidR="00951FD9">
              <w:rPr>
                <w:rFonts w:asciiTheme="minorHAnsi" w:eastAsiaTheme="minorEastAsia" w:hAnsiTheme="minorHAnsi" w:cstheme="minorBidi"/>
                <w:noProof/>
              </w:rPr>
              <w:tab/>
            </w:r>
            <w:r w:rsidR="00951FD9" w:rsidRPr="00ED5D77">
              <w:rPr>
                <w:rStyle w:val="Hyperlink"/>
                <w:noProof/>
              </w:rPr>
              <w:t>Introduction to the Project and the Evaluation</w:t>
            </w:r>
            <w:r w:rsidR="00951FD9">
              <w:rPr>
                <w:noProof/>
                <w:webHidden/>
              </w:rPr>
              <w:tab/>
            </w:r>
            <w:r w:rsidR="00951FD9">
              <w:rPr>
                <w:noProof/>
                <w:webHidden/>
              </w:rPr>
              <w:fldChar w:fldCharType="begin"/>
            </w:r>
            <w:r w:rsidR="00951FD9">
              <w:rPr>
                <w:noProof/>
                <w:webHidden/>
              </w:rPr>
              <w:instrText xml:space="preserve"> PAGEREF _Toc355800000 \h </w:instrText>
            </w:r>
            <w:r w:rsidR="00951FD9">
              <w:rPr>
                <w:noProof/>
                <w:webHidden/>
              </w:rPr>
            </w:r>
            <w:r w:rsidR="00951FD9">
              <w:rPr>
                <w:noProof/>
                <w:webHidden/>
              </w:rPr>
              <w:fldChar w:fldCharType="separate"/>
            </w:r>
            <w:r w:rsidR="00951FD9">
              <w:rPr>
                <w:noProof/>
                <w:webHidden/>
              </w:rPr>
              <w:t>10</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01" w:history="1">
            <w:r w:rsidR="00951FD9" w:rsidRPr="00ED5D77">
              <w:rPr>
                <w:rStyle w:val="Hyperlink"/>
                <w:noProof/>
              </w:rPr>
              <w:t>1.1 Background to the Project</w:t>
            </w:r>
            <w:r w:rsidR="00951FD9">
              <w:rPr>
                <w:noProof/>
                <w:webHidden/>
              </w:rPr>
              <w:tab/>
            </w:r>
            <w:r w:rsidR="00951FD9">
              <w:rPr>
                <w:noProof/>
                <w:webHidden/>
              </w:rPr>
              <w:fldChar w:fldCharType="begin"/>
            </w:r>
            <w:r w:rsidR="00951FD9">
              <w:rPr>
                <w:noProof/>
                <w:webHidden/>
              </w:rPr>
              <w:instrText xml:space="preserve"> PAGEREF _Toc355800001 \h </w:instrText>
            </w:r>
            <w:r w:rsidR="00951FD9">
              <w:rPr>
                <w:noProof/>
                <w:webHidden/>
              </w:rPr>
            </w:r>
            <w:r w:rsidR="00951FD9">
              <w:rPr>
                <w:noProof/>
                <w:webHidden/>
              </w:rPr>
              <w:fldChar w:fldCharType="separate"/>
            </w:r>
            <w:r w:rsidR="00951FD9">
              <w:rPr>
                <w:noProof/>
                <w:webHidden/>
              </w:rPr>
              <w:t>10</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02" w:history="1">
            <w:r w:rsidR="00951FD9" w:rsidRPr="00ED5D77">
              <w:rPr>
                <w:rStyle w:val="Hyperlink"/>
                <w:rFonts w:eastAsia="SymbolMT"/>
                <w:noProof/>
              </w:rPr>
              <w:t>1.2 Purpose of the Evaluation</w:t>
            </w:r>
            <w:r w:rsidR="00951FD9">
              <w:rPr>
                <w:noProof/>
                <w:webHidden/>
              </w:rPr>
              <w:tab/>
            </w:r>
            <w:r w:rsidR="00951FD9">
              <w:rPr>
                <w:noProof/>
                <w:webHidden/>
              </w:rPr>
              <w:fldChar w:fldCharType="begin"/>
            </w:r>
            <w:r w:rsidR="00951FD9">
              <w:rPr>
                <w:noProof/>
                <w:webHidden/>
              </w:rPr>
              <w:instrText xml:space="preserve"> PAGEREF _Toc355800002 \h </w:instrText>
            </w:r>
            <w:r w:rsidR="00951FD9">
              <w:rPr>
                <w:noProof/>
                <w:webHidden/>
              </w:rPr>
            </w:r>
            <w:r w:rsidR="00951FD9">
              <w:rPr>
                <w:noProof/>
                <w:webHidden/>
              </w:rPr>
              <w:fldChar w:fldCharType="separate"/>
            </w:r>
            <w:r w:rsidR="00951FD9">
              <w:rPr>
                <w:noProof/>
                <w:webHidden/>
              </w:rPr>
              <w:t>10</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03" w:history="1">
            <w:r w:rsidR="00951FD9" w:rsidRPr="00ED5D77">
              <w:rPr>
                <w:rStyle w:val="Hyperlink"/>
                <w:rFonts w:eastAsia="SymbolMT"/>
                <w:noProof/>
              </w:rPr>
              <w:t>1.3 Evaluation Methodology</w:t>
            </w:r>
            <w:r w:rsidR="00951FD9">
              <w:rPr>
                <w:noProof/>
                <w:webHidden/>
              </w:rPr>
              <w:tab/>
            </w:r>
            <w:r w:rsidR="00951FD9">
              <w:rPr>
                <w:noProof/>
                <w:webHidden/>
              </w:rPr>
              <w:fldChar w:fldCharType="begin"/>
            </w:r>
            <w:r w:rsidR="00951FD9">
              <w:rPr>
                <w:noProof/>
                <w:webHidden/>
              </w:rPr>
              <w:instrText xml:space="preserve"> PAGEREF _Toc355800003 \h </w:instrText>
            </w:r>
            <w:r w:rsidR="00951FD9">
              <w:rPr>
                <w:noProof/>
                <w:webHidden/>
              </w:rPr>
            </w:r>
            <w:r w:rsidR="00951FD9">
              <w:rPr>
                <w:noProof/>
                <w:webHidden/>
              </w:rPr>
              <w:fldChar w:fldCharType="separate"/>
            </w:r>
            <w:r w:rsidR="00951FD9">
              <w:rPr>
                <w:noProof/>
                <w:webHidden/>
              </w:rPr>
              <w:t>11</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04" w:history="1">
            <w:r w:rsidR="00951FD9" w:rsidRPr="00ED5D77">
              <w:rPr>
                <w:rStyle w:val="Hyperlink"/>
                <w:rFonts w:eastAsia="SymbolMT"/>
                <w:noProof/>
              </w:rPr>
              <w:t>1.4 Structure of the evaluation</w:t>
            </w:r>
            <w:r w:rsidR="00951FD9">
              <w:rPr>
                <w:noProof/>
                <w:webHidden/>
              </w:rPr>
              <w:tab/>
            </w:r>
            <w:r w:rsidR="00951FD9">
              <w:rPr>
                <w:noProof/>
                <w:webHidden/>
              </w:rPr>
              <w:fldChar w:fldCharType="begin"/>
            </w:r>
            <w:r w:rsidR="00951FD9">
              <w:rPr>
                <w:noProof/>
                <w:webHidden/>
              </w:rPr>
              <w:instrText xml:space="preserve"> PAGEREF _Toc355800004 \h </w:instrText>
            </w:r>
            <w:r w:rsidR="00951FD9">
              <w:rPr>
                <w:noProof/>
                <w:webHidden/>
              </w:rPr>
            </w:r>
            <w:r w:rsidR="00951FD9">
              <w:rPr>
                <w:noProof/>
                <w:webHidden/>
              </w:rPr>
              <w:fldChar w:fldCharType="separate"/>
            </w:r>
            <w:r w:rsidR="00951FD9">
              <w:rPr>
                <w:noProof/>
                <w:webHidden/>
              </w:rPr>
              <w:t>12</w:t>
            </w:r>
            <w:r w:rsidR="00951FD9">
              <w:rPr>
                <w:noProof/>
                <w:webHidden/>
              </w:rPr>
              <w:fldChar w:fldCharType="end"/>
            </w:r>
          </w:hyperlink>
        </w:p>
        <w:p w:rsidR="00951FD9" w:rsidRDefault="006C2D5B">
          <w:pPr>
            <w:pStyle w:val="TOC1"/>
            <w:tabs>
              <w:tab w:val="right" w:leader="dot" w:pos="9017"/>
            </w:tabs>
            <w:rPr>
              <w:rFonts w:asciiTheme="minorHAnsi" w:eastAsiaTheme="minorEastAsia" w:hAnsiTheme="minorHAnsi" w:cstheme="minorBidi"/>
              <w:noProof/>
            </w:rPr>
          </w:pPr>
          <w:hyperlink w:anchor="_Toc355800005" w:history="1">
            <w:r w:rsidR="00951FD9" w:rsidRPr="00ED5D77">
              <w:rPr>
                <w:rStyle w:val="Hyperlink"/>
                <w:noProof/>
              </w:rPr>
              <w:t>2. The Project Development Context and Project Outline</w:t>
            </w:r>
            <w:r w:rsidR="00951FD9">
              <w:rPr>
                <w:noProof/>
                <w:webHidden/>
              </w:rPr>
              <w:tab/>
            </w:r>
            <w:r w:rsidR="00951FD9">
              <w:rPr>
                <w:noProof/>
                <w:webHidden/>
              </w:rPr>
              <w:fldChar w:fldCharType="begin"/>
            </w:r>
            <w:r w:rsidR="00951FD9">
              <w:rPr>
                <w:noProof/>
                <w:webHidden/>
              </w:rPr>
              <w:instrText xml:space="preserve"> PAGEREF _Toc355800005 \h </w:instrText>
            </w:r>
            <w:r w:rsidR="00951FD9">
              <w:rPr>
                <w:noProof/>
                <w:webHidden/>
              </w:rPr>
            </w:r>
            <w:r w:rsidR="00951FD9">
              <w:rPr>
                <w:noProof/>
                <w:webHidden/>
              </w:rPr>
              <w:fldChar w:fldCharType="separate"/>
            </w:r>
            <w:r w:rsidR="00951FD9">
              <w:rPr>
                <w:noProof/>
                <w:webHidden/>
              </w:rPr>
              <w:t>13</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06" w:history="1">
            <w:r w:rsidR="00951FD9" w:rsidRPr="00ED5D77">
              <w:rPr>
                <w:rStyle w:val="Hyperlink"/>
                <w:noProof/>
              </w:rPr>
              <w:t>2.1 The Development Context</w:t>
            </w:r>
            <w:r w:rsidR="00951FD9">
              <w:rPr>
                <w:noProof/>
                <w:webHidden/>
              </w:rPr>
              <w:tab/>
            </w:r>
            <w:r w:rsidR="00951FD9">
              <w:rPr>
                <w:noProof/>
                <w:webHidden/>
              </w:rPr>
              <w:fldChar w:fldCharType="begin"/>
            </w:r>
            <w:r w:rsidR="00951FD9">
              <w:rPr>
                <w:noProof/>
                <w:webHidden/>
              </w:rPr>
              <w:instrText xml:space="preserve"> PAGEREF _Toc355800006 \h </w:instrText>
            </w:r>
            <w:r w:rsidR="00951FD9">
              <w:rPr>
                <w:noProof/>
                <w:webHidden/>
              </w:rPr>
            </w:r>
            <w:r w:rsidR="00951FD9">
              <w:rPr>
                <w:noProof/>
                <w:webHidden/>
              </w:rPr>
              <w:fldChar w:fldCharType="separate"/>
            </w:r>
            <w:r w:rsidR="00951FD9">
              <w:rPr>
                <w:noProof/>
                <w:webHidden/>
              </w:rPr>
              <w:t>13</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07" w:history="1">
            <w:r w:rsidR="00951FD9" w:rsidRPr="00ED5D77">
              <w:rPr>
                <w:rStyle w:val="Hyperlink"/>
                <w:rFonts w:eastAsia="SymbolMT"/>
                <w:noProof/>
              </w:rPr>
              <w:t>2.1.1 The socio-economic context</w:t>
            </w:r>
            <w:r w:rsidR="00951FD9">
              <w:rPr>
                <w:noProof/>
                <w:webHidden/>
              </w:rPr>
              <w:tab/>
            </w:r>
            <w:r w:rsidR="00951FD9">
              <w:rPr>
                <w:noProof/>
                <w:webHidden/>
              </w:rPr>
              <w:fldChar w:fldCharType="begin"/>
            </w:r>
            <w:r w:rsidR="00951FD9">
              <w:rPr>
                <w:noProof/>
                <w:webHidden/>
              </w:rPr>
              <w:instrText xml:space="preserve"> PAGEREF _Toc355800007 \h </w:instrText>
            </w:r>
            <w:r w:rsidR="00951FD9">
              <w:rPr>
                <w:noProof/>
                <w:webHidden/>
              </w:rPr>
            </w:r>
            <w:r w:rsidR="00951FD9">
              <w:rPr>
                <w:noProof/>
                <w:webHidden/>
              </w:rPr>
              <w:fldChar w:fldCharType="separate"/>
            </w:r>
            <w:r w:rsidR="00951FD9">
              <w:rPr>
                <w:noProof/>
                <w:webHidden/>
              </w:rPr>
              <w:t>13</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08" w:history="1">
            <w:r w:rsidR="00951FD9" w:rsidRPr="00ED5D77">
              <w:rPr>
                <w:rStyle w:val="Hyperlink"/>
                <w:rFonts w:eastAsia="SymbolMT"/>
                <w:noProof/>
              </w:rPr>
              <w:t>2.1.2 The environmental context</w:t>
            </w:r>
            <w:r w:rsidR="00951FD9">
              <w:rPr>
                <w:noProof/>
                <w:webHidden/>
              </w:rPr>
              <w:tab/>
            </w:r>
            <w:r w:rsidR="00951FD9">
              <w:rPr>
                <w:noProof/>
                <w:webHidden/>
              </w:rPr>
              <w:fldChar w:fldCharType="begin"/>
            </w:r>
            <w:r w:rsidR="00951FD9">
              <w:rPr>
                <w:noProof/>
                <w:webHidden/>
              </w:rPr>
              <w:instrText xml:space="preserve"> PAGEREF _Toc355800008 \h </w:instrText>
            </w:r>
            <w:r w:rsidR="00951FD9">
              <w:rPr>
                <w:noProof/>
                <w:webHidden/>
              </w:rPr>
            </w:r>
            <w:r w:rsidR="00951FD9">
              <w:rPr>
                <w:noProof/>
                <w:webHidden/>
              </w:rPr>
              <w:fldChar w:fldCharType="separate"/>
            </w:r>
            <w:r w:rsidR="00951FD9">
              <w:rPr>
                <w:noProof/>
                <w:webHidden/>
              </w:rPr>
              <w:t>13</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09" w:history="1">
            <w:r w:rsidR="00951FD9" w:rsidRPr="00ED5D77">
              <w:rPr>
                <w:rStyle w:val="Hyperlink"/>
                <w:rFonts w:eastAsia="SymbolMT"/>
                <w:noProof/>
              </w:rPr>
              <w:t>2.1.3 The political context</w:t>
            </w:r>
            <w:r w:rsidR="00951FD9">
              <w:rPr>
                <w:noProof/>
                <w:webHidden/>
              </w:rPr>
              <w:tab/>
            </w:r>
            <w:r w:rsidR="00951FD9">
              <w:rPr>
                <w:noProof/>
                <w:webHidden/>
              </w:rPr>
              <w:fldChar w:fldCharType="begin"/>
            </w:r>
            <w:r w:rsidR="00951FD9">
              <w:rPr>
                <w:noProof/>
                <w:webHidden/>
              </w:rPr>
              <w:instrText xml:space="preserve"> PAGEREF _Toc355800009 \h </w:instrText>
            </w:r>
            <w:r w:rsidR="00951FD9">
              <w:rPr>
                <w:noProof/>
                <w:webHidden/>
              </w:rPr>
            </w:r>
            <w:r w:rsidR="00951FD9">
              <w:rPr>
                <w:noProof/>
                <w:webHidden/>
              </w:rPr>
              <w:fldChar w:fldCharType="separate"/>
            </w:r>
            <w:r w:rsidR="00951FD9">
              <w:rPr>
                <w:noProof/>
                <w:webHidden/>
              </w:rPr>
              <w:t>14</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10" w:history="1">
            <w:r w:rsidR="00951FD9" w:rsidRPr="00ED5D77">
              <w:rPr>
                <w:rStyle w:val="Hyperlink"/>
                <w:rFonts w:eastAsia="SymbolMT"/>
                <w:noProof/>
              </w:rPr>
              <w:t>2.1 4 The security context</w:t>
            </w:r>
            <w:r w:rsidR="00951FD9">
              <w:rPr>
                <w:noProof/>
                <w:webHidden/>
              </w:rPr>
              <w:tab/>
            </w:r>
            <w:r w:rsidR="00951FD9">
              <w:rPr>
                <w:noProof/>
                <w:webHidden/>
              </w:rPr>
              <w:fldChar w:fldCharType="begin"/>
            </w:r>
            <w:r w:rsidR="00951FD9">
              <w:rPr>
                <w:noProof/>
                <w:webHidden/>
              </w:rPr>
              <w:instrText xml:space="preserve"> PAGEREF _Toc355800010 \h </w:instrText>
            </w:r>
            <w:r w:rsidR="00951FD9">
              <w:rPr>
                <w:noProof/>
                <w:webHidden/>
              </w:rPr>
            </w:r>
            <w:r w:rsidR="00951FD9">
              <w:rPr>
                <w:noProof/>
                <w:webHidden/>
              </w:rPr>
              <w:fldChar w:fldCharType="separate"/>
            </w:r>
            <w:r w:rsidR="00951FD9">
              <w:rPr>
                <w:noProof/>
                <w:webHidden/>
              </w:rPr>
              <w:t>14</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11" w:history="1">
            <w:r w:rsidR="00951FD9" w:rsidRPr="00ED5D77">
              <w:rPr>
                <w:rStyle w:val="Hyperlink"/>
                <w:rFonts w:eastAsia="SymbolMT"/>
                <w:noProof/>
              </w:rPr>
              <w:t>2.1.5 Governance of the agriculture sector</w:t>
            </w:r>
            <w:r w:rsidR="00951FD9">
              <w:rPr>
                <w:noProof/>
                <w:webHidden/>
              </w:rPr>
              <w:tab/>
            </w:r>
            <w:r w:rsidR="00951FD9">
              <w:rPr>
                <w:noProof/>
                <w:webHidden/>
              </w:rPr>
              <w:fldChar w:fldCharType="begin"/>
            </w:r>
            <w:r w:rsidR="00951FD9">
              <w:rPr>
                <w:noProof/>
                <w:webHidden/>
              </w:rPr>
              <w:instrText xml:space="preserve"> PAGEREF _Toc355800011 \h </w:instrText>
            </w:r>
            <w:r w:rsidR="00951FD9">
              <w:rPr>
                <w:noProof/>
                <w:webHidden/>
              </w:rPr>
            </w:r>
            <w:r w:rsidR="00951FD9">
              <w:rPr>
                <w:noProof/>
                <w:webHidden/>
              </w:rPr>
              <w:fldChar w:fldCharType="separate"/>
            </w:r>
            <w:r w:rsidR="00951FD9">
              <w:rPr>
                <w:noProof/>
                <w:webHidden/>
              </w:rPr>
              <w:t>14</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12" w:history="1">
            <w:r w:rsidR="00951FD9" w:rsidRPr="00ED5D77">
              <w:rPr>
                <w:rStyle w:val="Hyperlink"/>
                <w:rFonts w:eastAsia="SymbolMT"/>
                <w:noProof/>
              </w:rPr>
              <w:t>2.1.6 The UNDP Country Programme</w:t>
            </w:r>
            <w:r w:rsidR="00951FD9">
              <w:rPr>
                <w:noProof/>
                <w:webHidden/>
              </w:rPr>
              <w:tab/>
            </w:r>
            <w:r w:rsidR="00951FD9">
              <w:rPr>
                <w:noProof/>
                <w:webHidden/>
              </w:rPr>
              <w:fldChar w:fldCharType="begin"/>
            </w:r>
            <w:r w:rsidR="00951FD9">
              <w:rPr>
                <w:noProof/>
                <w:webHidden/>
              </w:rPr>
              <w:instrText xml:space="preserve"> PAGEREF _Toc355800012 \h </w:instrText>
            </w:r>
            <w:r w:rsidR="00951FD9">
              <w:rPr>
                <w:noProof/>
                <w:webHidden/>
              </w:rPr>
            </w:r>
            <w:r w:rsidR="00951FD9">
              <w:rPr>
                <w:noProof/>
                <w:webHidden/>
              </w:rPr>
              <w:fldChar w:fldCharType="separate"/>
            </w:r>
            <w:r w:rsidR="00951FD9">
              <w:rPr>
                <w:noProof/>
                <w:webHidden/>
              </w:rPr>
              <w:t>15</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13" w:history="1">
            <w:r w:rsidR="00951FD9" w:rsidRPr="00ED5D77">
              <w:rPr>
                <w:rStyle w:val="Hyperlink"/>
                <w:rFonts w:eastAsia="SymbolMT"/>
                <w:noProof/>
              </w:rPr>
              <w:t>2.2 Overview of the Project</w:t>
            </w:r>
            <w:r w:rsidR="00951FD9">
              <w:rPr>
                <w:noProof/>
                <w:webHidden/>
              </w:rPr>
              <w:tab/>
            </w:r>
            <w:r w:rsidR="00951FD9">
              <w:rPr>
                <w:noProof/>
                <w:webHidden/>
              </w:rPr>
              <w:fldChar w:fldCharType="begin"/>
            </w:r>
            <w:r w:rsidR="00951FD9">
              <w:rPr>
                <w:noProof/>
                <w:webHidden/>
              </w:rPr>
              <w:instrText xml:space="preserve"> PAGEREF _Toc355800013 \h </w:instrText>
            </w:r>
            <w:r w:rsidR="00951FD9">
              <w:rPr>
                <w:noProof/>
                <w:webHidden/>
              </w:rPr>
            </w:r>
            <w:r w:rsidR="00951FD9">
              <w:rPr>
                <w:noProof/>
                <w:webHidden/>
              </w:rPr>
              <w:fldChar w:fldCharType="separate"/>
            </w:r>
            <w:r w:rsidR="00951FD9">
              <w:rPr>
                <w:noProof/>
                <w:webHidden/>
              </w:rPr>
              <w:t>15</w:t>
            </w:r>
            <w:r w:rsidR="00951FD9">
              <w:rPr>
                <w:noProof/>
                <w:webHidden/>
              </w:rPr>
              <w:fldChar w:fldCharType="end"/>
            </w:r>
          </w:hyperlink>
        </w:p>
        <w:p w:rsidR="00951FD9" w:rsidRDefault="006C2D5B">
          <w:pPr>
            <w:pStyle w:val="TOC1"/>
            <w:tabs>
              <w:tab w:val="right" w:leader="dot" w:pos="9017"/>
            </w:tabs>
            <w:rPr>
              <w:rFonts w:asciiTheme="minorHAnsi" w:eastAsiaTheme="minorEastAsia" w:hAnsiTheme="minorHAnsi" w:cstheme="minorBidi"/>
              <w:noProof/>
            </w:rPr>
          </w:pPr>
          <w:hyperlink w:anchor="_Toc355800014" w:history="1">
            <w:r w:rsidR="00951FD9" w:rsidRPr="00ED5D77">
              <w:rPr>
                <w:rStyle w:val="Hyperlink"/>
                <w:noProof/>
              </w:rPr>
              <w:t>FINDINGS AND CONCLUSIONS</w:t>
            </w:r>
            <w:r w:rsidR="00951FD9">
              <w:rPr>
                <w:noProof/>
                <w:webHidden/>
              </w:rPr>
              <w:tab/>
            </w:r>
            <w:r w:rsidR="00951FD9">
              <w:rPr>
                <w:noProof/>
                <w:webHidden/>
              </w:rPr>
              <w:fldChar w:fldCharType="begin"/>
            </w:r>
            <w:r w:rsidR="00951FD9">
              <w:rPr>
                <w:noProof/>
                <w:webHidden/>
              </w:rPr>
              <w:instrText xml:space="preserve"> PAGEREF _Toc355800014 \h </w:instrText>
            </w:r>
            <w:r w:rsidR="00951FD9">
              <w:rPr>
                <w:noProof/>
                <w:webHidden/>
              </w:rPr>
            </w:r>
            <w:r w:rsidR="00951FD9">
              <w:rPr>
                <w:noProof/>
                <w:webHidden/>
              </w:rPr>
              <w:fldChar w:fldCharType="separate"/>
            </w:r>
            <w:r w:rsidR="00951FD9">
              <w:rPr>
                <w:noProof/>
                <w:webHidden/>
              </w:rPr>
              <w:t>16</w:t>
            </w:r>
            <w:r w:rsidR="00951FD9">
              <w:rPr>
                <w:noProof/>
                <w:webHidden/>
              </w:rPr>
              <w:fldChar w:fldCharType="end"/>
            </w:r>
          </w:hyperlink>
        </w:p>
        <w:p w:rsidR="00951FD9" w:rsidRDefault="006C2D5B">
          <w:pPr>
            <w:pStyle w:val="TOC1"/>
            <w:tabs>
              <w:tab w:val="left" w:pos="440"/>
              <w:tab w:val="right" w:leader="dot" w:pos="9017"/>
            </w:tabs>
            <w:rPr>
              <w:rFonts w:asciiTheme="minorHAnsi" w:eastAsiaTheme="minorEastAsia" w:hAnsiTheme="minorHAnsi" w:cstheme="minorBidi"/>
              <w:noProof/>
            </w:rPr>
          </w:pPr>
          <w:hyperlink w:anchor="_Toc355800015" w:history="1">
            <w:r w:rsidR="00951FD9" w:rsidRPr="00ED5D77">
              <w:rPr>
                <w:rStyle w:val="Hyperlink"/>
                <w:noProof/>
              </w:rPr>
              <w:t>3.</w:t>
            </w:r>
            <w:r w:rsidR="00951FD9">
              <w:rPr>
                <w:rFonts w:asciiTheme="minorHAnsi" w:eastAsiaTheme="minorEastAsia" w:hAnsiTheme="minorHAnsi" w:cstheme="minorBidi"/>
                <w:noProof/>
              </w:rPr>
              <w:tab/>
            </w:r>
            <w:r w:rsidR="00951FD9" w:rsidRPr="00ED5D77">
              <w:rPr>
                <w:rStyle w:val="Hyperlink"/>
                <w:noProof/>
              </w:rPr>
              <w:t>Project Formulation</w:t>
            </w:r>
            <w:r w:rsidR="00951FD9">
              <w:rPr>
                <w:noProof/>
                <w:webHidden/>
              </w:rPr>
              <w:tab/>
            </w:r>
            <w:r w:rsidR="00951FD9">
              <w:rPr>
                <w:noProof/>
                <w:webHidden/>
              </w:rPr>
              <w:fldChar w:fldCharType="begin"/>
            </w:r>
            <w:r w:rsidR="00951FD9">
              <w:rPr>
                <w:noProof/>
                <w:webHidden/>
              </w:rPr>
              <w:instrText xml:space="preserve"> PAGEREF _Toc355800015 \h </w:instrText>
            </w:r>
            <w:r w:rsidR="00951FD9">
              <w:rPr>
                <w:noProof/>
                <w:webHidden/>
              </w:rPr>
            </w:r>
            <w:r w:rsidR="00951FD9">
              <w:rPr>
                <w:noProof/>
                <w:webHidden/>
              </w:rPr>
              <w:fldChar w:fldCharType="separate"/>
            </w:r>
            <w:r w:rsidR="00951FD9">
              <w:rPr>
                <w:noProof/>
                <w:webHidden/>
              </w:rPr>
              <w:t>16</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16" w:history="1">
            <w:r w:rsidR="00951FD9" w:rsidRPr="00ED5D77">
              <w:rPr>
                <w:rStyle w:val="Hyperlink"/>
                <w:noProof/>
              </w:rPr>
              <w:t>3.1. Approach to the Project Design</w:t>
            </w:r>
            <w:r w:rsidR="00951FD9">
              <w:rPr>
                <w:noProof/>
                <w:webHidden/>
              </w:rPr>
              <w:tab/>
            </w:r>
            <w:r w:rsidR="00951FD9">
              <w:rPr>
                <w:noProof/>
                <w:webHidden/>
              </w:rPr>
              <w:fldChar w:fldCharType="begin"/>
            </w:r>
            <w:r w:rsidR="00951FD9">
              <w:rPr>
                <w:noProof/>
                <w:webHidden/>
              </w:rPr>
              <w:instrText xml:space="preserve"> PAGEREF _Toc355800016 \h </w:instrText>
            </w:r>
            <w:r w:rsidR="00951FD9">
              <w:rPr>
                <w:noProof/>
                <w:webHidden/>
              </w:rPr>
            </w:r>
            <w:r w:rsidR="00951FD9">
              <w:rPr>
                <w:noProof/>
                <w:webHidden/>
              </w:rPr>
              <w:fldChar w:fldCharType="separate"/>
            </w:r>
            <w:r w:rsidR="00951FD9">
              <w:rPr>
                <w:noProof/>
                <w:webHidden/>
              </w:rPr>
              <w:t>16</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17" w:history="1">
            <w:r w:rsidR="00951FD9" w:rsidRPr="00ED5D77">
              <w:rPr>
                <w:rStyle w:val="Hyperlink"/>
                <w:noProof/>
              </w:rPr>
              <w:t>3.2. The Problem Analysis</w:t>
            </w:r>
            <w:r w:rsidR="00951FD9">
              <w:rPr>
                <w:noProof/>
                <w:webHidden/>
              </w:rPr>
              <w:tab/>
            </w:r>
            <w:r w:rsidR="00951FD9">
              <w:rPr>
                <w:noProof/>
                <w:webHidden/>
              </w:rPr>
              <w:fldChar w:fldCharType="begin"/>
            </w:r>
            <w:r w:rsidR="00951FD9">
              <w:rPr>
                <w:noProof/>
                <w:webHidden/>
              </w:rPr>
              <w:instrText xml:space="preserve"> PAGEREF _Toc355800017 \h </w:instrText>
            </w:r>
            <w:r w:rsidR="00951FD9">
              <w:rPr>
                <w:noProof/>
                <w:webHidden/>
              </w:rPr>
            </w:r>
            <w:r w:rsidR="00951FD9">
              <w:rPr>
                <w:noProof/>
                <w:webHidden/>
              </w:rPr>
              <w:fldChar w:fldCharType="separate"/>
            </w:r>
            <w:r w:rsidR="00951FD9">
              <w:rPr>
                <w:noProof/>
                <w:webHidden/>
              </w:rPr>
              <w:t>17</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18" w:history="1">
            <w:r w:rsidR="00951FD9" w:rsidRPr="00ED5D77">
              <w:rPr>
                <w:rStyle w:val="Hyperlink"/>
                <w:noProof/>
              </w:rPr>
              <w:t>3.3 The Project’s Strategy</w:t>
            </w:r>
            <w:r w:rsidR="00951FD9">
              <w:rPr>
                <w:noProof/>
                <w:webHidden/>
              </w:rPr>
              <w:tab/>
            </w:r>
            <w:r w:rsidR="00951FD9">
              <w:rPr>
                <w:noProof/>
                <w:webHidden/>
              </w:rPr>
              <w:fldChar w:fldCharType="begin"/>
            </w:r>
            <w:r w:rsidR="00951FD9">
              <w:rPr>
                <w:noProof/>
                <w:webHidden/>
              </w:rPr>
              <w:instrText xml:space="preserve"> PAGEREF _Toc355800018 \h </w:instrText>
            </w:r>
            <w:r w:rsidR="00951FD9">
              <w:rPr>
                <w:noProof/>
                <w:webHidden/>
              </w:rPr>
            </w:r>
            <w:r w:rsidR="00951FD9">
              <w:rPr>
                <w:noProof/>
                <w:webHidden/>
              </w:rPr>
              <w:fldChar w:fldCharType="separate"/>
            </w:r>
            <w:r w:rsidR="00951FD9">
              <w:rPr>
                <w:noProof/>
                <w:webHidden/>
              </w:rPr>
              <w:t>17</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19" w:history="1">
            <w:r w:rsidR="00951FD9" w:rsidRPr="00ED5D77">
              <w:rPr>
                <w:rStyle w:val="Hyperlink"/>
                <w:noProof/>
              </w:rPr>
              <w:t>3.4 The Project’s Logical Framework</w:t>
            </w:r>
            <w:r w:rsidR="00951FD9">
              <w:rPr>
                <w:noProof/>
                <w:webHidden/>
              </w:rPr>
              <w:tab/>
            </w:r>
            <w:r w:rsidR="00951FD9">
              <w:rPr>
                <w:noProof/>
                <w:webHidden/>
              </w:rPr>
              <w:fldChar w:fldCharType="begin"/>
            </w:r>
            <w:r w:rsidR="00951FD9">
              <w:rPr>
                <w:noProof/>
                <w:webHidden/>
              </w:rPr>
              <w:instrText xml:space="preserve"> PAGEREF _Toc355800019 \h </w:instrText>
            </w:r>
            <w:r w:rsidR="00951FD9">
              <w:rPr>
                <w:noProof/>
                <w:webHidden/>
              </w:rPr>
            </w:r>
            <w:r w:rsidR="00951FD9">
              <w:rPr>
                <w:noProof/>
                <w:webHidden/>
              </w:rPr>
              <w:fldChar w:fldCharType="separate"/>
            </w:r>
            <w:r w:rsidR="00951FD9">
              <w:rPr>
                <w:noProof/>
                <w:webHidden/>
              </w:rPr>
              <w:t>18</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20" w:history="1">
            <w:r w:rsidR="00951FD9" w:rsidRPr="00ED5D77">
              <w:rPr>
                <w:rStyle w:val="Hyperlink"/>
                <w:rFonts w:eastAsia="SymbolMT"/>
                <w:noProof/>
              </w:rPr>
              <w:t>3.5 The Project’s Ownership, Partnerships and Linkages</w:t>
            </w:r>
            <w:r w:rsidR="00951FD9">
              <w:rPr>
                <w:noProof/>
                <w:webHidden/>
              </w:rPr>
              <w:tab/>
            </w:r>
            <w:r w:rsidR="00951FD9">
              <w:rPr>
                <w:noProof/>
                <w:webHidden/>
              </w:rPr>
              <w:fldChar w:fldCharType="begin"/>
            </w:r>
            <w:r w:rsidR="00951FD9">
              <w:rPr>
                <w:noProof/>
                <w:webHidden/>
              </w:rPr>
              <w:instrText xml:space="preserve"> PAGEREF _Toc355800020 \h </w:instrText>
            </w:r>
            <w:r w:rsidR="00951FD9">
              <w:rPr>
                <w:noProof/>
                <w:webHidden/>
              </w:rPr>
            </w:r>
            <w:r w:rsidR="00951FD9">
              <w:rPr>
                <w:noProof/>
                <w:webHidden/>
              </w:rPr>
              <w:fldChar w:fldCharType="separate"/>
            </w:r>
            <w:r w:rsidR="00951FD9">
              <w:rPr>
                <w:noProof/>
                <w:webHidden/>
              </w:rPr>
              <w:t>20</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21" w:history="1">
            <w:r w:rsidR="00951FD9" w:rsidRPr="00ED5D77">
              <w:rPr>
                <w:rStyle w:val="Hyperlink"/>
                <w:rFonts w:eastAsia="SymbolMT"/>
                <w:noProof/>
              </w:rPr>
              <w:t>3.6 The Project’s Management Arrangements (including Monitoring)</w:t>
            </w:r>
            <w:r w:rsidR="00951FD9">
              <w:rPr>
                <w:noProof/>
                <w:webHidden/>
              </w:rPr>
              <w:tab/>
            </w:r>
            <w:r w:rsidR="00951FD9">
              <w:rPr>
                <w:noProof/>
                <w:webHidden/>
              </w:rPr>
              <w:fldChar w:fldCharType="begin"/>
            </w:r>
            <w:r w:rsidR="00951FD9">
              <w:rPr>
                <w:noProof/>
                <w:webHidden/>
              </w:rPr>
              <w:instrText xml:space="preserve"> PAGEREF _Toc355800021 \h </w:instrText>
            </w:r>
            <w:r w:rsidR="00951FD9">
              <w:rPr>
                <w:noProof/>
                <w:webHidden/>
              </w:rPr>
            </w:r>
            <w:r w:rsidR="00951FD9">
              <w:rPr>
                <w:noProof/>
                <w:webHidden/>
              </w:rPr>
              <w:fldChar w:fldCharType="separate"/>
            </w:r>
            <w:r w:rsidR="00951FD9">
              <w:rPr>
                <w:noProof/>
                <w:webHidden/>
              </w:rPr>
              <w:t>20</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22" w:history="1">
            <w:r w:rsidR="00951FD9" w:rsidRPr="00ED5D77">
              <w:rPr>
                <w:rStyle w:val="Hyperlink"/>
                <w:rFonts w:eastAsia="SymbolMT"/>
                <w:noProof/>
              </w:rPr>
              <w:t>3.7 The Approach to Sustainability and Replicability</w:t>
            </w:r>
            <w:r w:rsidR="00951FD9">
              <w:rPr>
                <w:noProof/>
                <w:webHidden/>
              </w:rPr>
              <w:tab/>
            </w:r>
            <w:r w:rsidR="00951FD9">
              <w:rPr>
                <w:noProof/>
                <w:webHidden/>
              </w:rPr>
              <w:fldChar w:fldCharType="begin"/>
            </w:r>
            <w:r w:rsidR="00951FD9">
              <w:rPr>
                <w:noProof/>
                <w:webHidden/>
              </w:rPr>
              <w:instrText xml:space="preserve"> PAGEREF _Toc355800022 \h </w:instrText>
            </w:r>
            <w:r w:rsidR="00951FD9">
              <w:rPr>
                <w:noProof/>
                <w:webHidden/>
              </w:rPr>
            </w:r>
            <w:r w:rsidR="00951FD9">
              <w:rPr>
                <w:noProof/>
                <w:webHidden/>
              </w:rPr>
              <w:fldChar w:fldCharType="separate"/>
            </w:r>
            <w:r w:rsidR="00951FD9">
              <w:rPr>
                <w:noProof/>
                <w:webHidden/>
              </w:rPr>
              <w:t>21</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23" w:history="1">
            <w:r w:rsidR="00951FD9" w:rsidRPr="00ED5D77">
              <w:rPr>
                <w:rStyle w:val="Hyperlink"/>
                <w:rFonts w:eastAsia="SymbolMT"/>
                <w:noProof/>
              </w:rPr>
              <w:t>3.8 Other Pertinent Issues of the Project Design</w:t>
            </w:r>
            <w:r w:rsidR="00951FD9">
              <w:rPr>
                <w:noProof/>
                <w:webHidden/>
              </w:rPr>
              <w:tab/>
            </w:r>
            <w:r w:rsidR="00951FD9">
              <w:rPr>
                <w:noProof/>
                <w:webHidden/>
              </w:rPr>
              <w:fldChar w:fldCharType="begin"/>
            </w:r>
            <w:r w:rsidR="00951FD9">
              <w:rPr>
                <w:noProof/>
                <w:webHidden/>
              </w:rPr>
              <w:instrText xml:space="preserve"> PAGEREF _Toc355800023 \h </w:instrText>
            </w:r>
            <w:r w:rsidR="00951FD9">
              <w:rPr>
                <w:noProof/>
                <w:webHidden/>
              </w:rPr>
            </w:r>
            <w:r w:rsidR="00951FD9">
              <w:rPr>
                <w:noProof/>
                <w:webHidden/>
              </w:rPr>
              <w:fldChar w:fldCharType="separate"/>
            </w:r>
            <w:r w:rsidR="00951FD9">
              <w:rPr>
                <w:noProof/>
                <w:webHidden/>
              </w:rPr>
              <w:t>21</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24" w:history="1">
            <w:r w:rsidR="00951FD9" w:rsidRPr="00ED5D77">
              <w:rPr>
                <w:rStyle w:val="Hyperlink"/>
                <w:rFonts w:eastAsia="SymbolMT"/>
                <w:noProof/>
              </w:rPr>
              <w:t>3.8.1 Gender considerations</w:t>
            </w:r>
            <w:r w:rsidR="00951FD9">
              <w:rPr>
                <w:noProof/>
                <w:webHidden/>
              </w:rPr>
              <w:tab/>
            </w:r>
            <w:r w:rsidR="00951FD9">
              <w:rPr>
                <w:noProof/>
                <w:webHidden/>
              </w:rPr>
              <w:fldChar w:fldCharType="begin"/>
            </w:r>
            <w:r w:rsidR="00951FD9">
              <w:rPr>
                <w:noProof/>
                <w:webHidden/>
              </w:rPr>
              <w:instrText xml:space="preserve"> PAGEREF _Toc355800024 \h </w:instrText>
            </w:r>
            <w:r w:rsidR="00951FD9">
              <w:rPr>
                <w:noProof/>
                <w:webHidden/>
              </w:rPr>
            </w:r>
            <w:r w:rsidR="00951FD9">
              <w:rPr>
                <w:noProof/>
                <w:webHidden/>
              </w:rPr>
              <w:fldChar w:fldCharType="separate"/>
            </w:r>
            <w:r w:rsidR="00951FD9">
              <w:rPr>
                <w:noProof/>
                <w:webHidden/>
              </w:rPr>
              <w:t>21</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25" w:history="1">
            <w:r w:rsidR="00951FD9" w:rsidRPr="00ED5D77">
              <w:rPr>
                <w:rStyle w:val="Hyperlink"/>
                <w:rFonts w:eastAsia="SymbolMT"/>
                <w:noProof/>
              </w:rPr>
              <w:t>3.8.2 Alignment to LDCF</w:t>
            </w:r>
            <w:r w:rsidR="00951FD9">
              <w:rPr>
                <w:noProof/>
                <w:webHidden/>
              </w:rPr>
              <w:tab/>
            </w:r>
            <w:r w:rsidR="00951FD9">
              <w:rPr>
                <w:noProof/>
                <w:webHidden/>
              </w:rPr>
              <w:fldChar w:fldCharType="begin"/>
            </w:r>
            <w:r w:rsidR="00951FD9">
              <w:rPr>
                <w:noProof/>
                <w:webHidden/>
              </w:rPr>
              <w:instrText xml:space="preserve"> PAGEREF _Toc355800025 \h </w:instrText>
            </w:r>
            <w:r w:rsidR="00951FD9">
              <w:rPr>
                <w:noProof/>
                <w:webHidden/>
              </w:rPr>
            </w:r>
            <w:r w:rsidR="00951FD9">
              <w:rPr>
                <w:noProof/>
                <w:webHidden/>
              </w:rPr>
              <w:fldChar w:fldCharType="separate"/>
            </w:r>
            <w:r w:rsidR="00951FD9">
              <w:rPr>
                <w:noProof/>
                <w:webHidden/>
              </w:rPr>
              <w:t>21</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26" w:history="1">
            <w:r w:rsidR="00951FD9" w:rsidRPr="00ED5D77">
              <w:rPr>
                <w:rStyle w:val="Hyperlink"/>
                <w:rFonts w:eastAsia="SymbolMT"/>
                <w:noProof/>
              </w:rPr>
              <w:t>3.8.3 Comparative advantage of UNDP</w:t>
            </w:r>
            <w:r w:rsidR="00951FD9">
              <w:rPr>
                <w:noProof/>
                <w:webHidden/>
              </w:rPr>
              <w:tab/>
            </w:r>
            <w:r w:rsidR="00951FD9">
              <w:rPr>
                <w:noProof/>
                <w:webHidden/>
              </w:rPr>
              <w:fldChar w:fldCharType="begin"/>
            </w:r>
            <w:r w:rsidR="00951FD9">
              <w:rPr>
                <w:noProof/>
                <w:webHidden/>
              </w:rPr>
              <w:instrText xml:space="preserve"> PAGEREF _Toc355800026 \h </w:instrText>
            </w:r>
            <w:r w:rsidR="00951FD9">
              <w:rPr>
                <w:noProof/>
                <w:webHidden/>
              </w:rPr>
            </w:r>
            <w:r w:rsidR="00951FD9">
              <w:rPr>
                <w:noProof/>
                <w:webHidden/>
              </w:rPr>
              <w:fldChar w:fldCharType="separate"/>
            </w:r>
            <w:r w:rsidR="00951FD9">
              <w:rPr>
                <w:noProof/>
                <w:webHidden/>
              </w:rPr>
              <w:t>22</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27" w:history="1">
            <w:r w:rsidR="00951FD9" w:rsidRPr="00ED5D77">
              <w:rPr>
                <w:rStyle w:val="Hyperlink"/>
                <w:noProof/>
              </w:rPr>
              <w:t>3.9 Conclusion</w:t>
            </w:r>
            <w:r w:rsidR="00951FD9">
              <w:rPr>
                <w:noProof/>
                <w:webHidden/>
              </w:rPr>
              <w:tab/>
            </w:r>
            <w:r w:rsidR="00951FD9">
              <w:rPr>
                <w:noProof/>
                <w:webHidden/>
              </w:rPr>
              <w:fldChar w:fldCharType="begin"/>
            </w:r>
            <w:r w:rsidR="00951FD9">
              <w:rPr>
                <w:noProof/>
                <w:webHidden/>
              </w:rPr>
              <w:instrText xml:space="preserve"> PAGEREF _Toc355800027 \h </w:instrText>
            </w:r>
            <w:r w:rsidR="00951FD9">
              <w:rPr>
                <w:noProof/>
                <w:webHidden/>
              </w:rPr>
            </w:r>
            <w:r w:rsidR="00951FD9">
              <w:rPr>
                <w:noProof/>
                <w:webHidden/>
              </w:rPr>
              <w:fldChar w:fldCharType="separate"/>
            </w:r>
            <w:r w:rsidR="00951FD9">
              <w:rPr>
                <w:noProof/>
                <w:webHidden/>
              </w:rPr>
              <w:t>22</w:t>
            </w:r>
            <w:r w:rsidR="00951FD9">
              <w:rPr>
                <w:noProof/>
                <w:webHidden/>
              </w:rPr>
              <w:fldChar w:fldCharType="end"/>
            </w:r>
          </w:hyperlink>
        </w:p>
        <w:p w:rsidR="00951FD9" w:rsidRDefault="006C2D5B">
          <w:pPr>
            <w:pStyle w:val="TOC1"/>
            <w:tabs>
              <w:tab w:val="left" w:pos="440"/>
              <w:tab w:val="right" w:leader="dot" w:pos="9017"/>
            </w:tabs>
            <w:rPr>
              <w:rFonts w:asciiTheme="minorHAnsi" w:eastAsiaTheme="minorEastAsia" w:hAnsiTheme="minorHAnsi" w:cstheme="minorBidi"/>
              <w:noProof/>
            </w:rPr>
          </w:pPr>
          <w:hyperlink w:anchor="_Toc355800028" w:history="1">
            <w:r w:rsidR="00951FD9" w:rsidRPr="00ED5D77">
              <w:rPr>
                <w:rStyle w:val="Hyperlink"/>
                <w:noProof/>
              </w:rPr>
              <w:t xml:space="preserve">4. </w:t>
            </w:r>
            <w:r w:rsidR="00951FD9">
              <w:rPr>
                <w:rFonts w:asciiTheme="minorHAnsi" w:eastAsiaTheme="minorEastAsia" w:hAnsiTheme="minorHAnsi" w:cstheme="minorBidi"/>
                <w:noProof/>
              </w:rPr>
              <w:tab/>
            </w:r>
            <w:r w:rsidR="00951FD9" w:rsidRPr="00ED5D77">
              <w:rPr>
                <w:rStyle w:val="Hyperlink"/>
                <w:noProof/>
              </w:rPr>
              <w:t>Project Implementation</w:t>
            </w:r>
            <w:r w:rsidR="00951FD9">
              <w:rPr>
                <w:noProof/>
                <w:webHidden/>
              </w:rPr>
              <w:tab/>
            </w:r>
            <w:r w:rsidR="00951FD9">
              <w:rPr>
                <w:noProof/>
                <w:webHidden/>
              </w:rPr>
              <w:fldChar w:fldCharType="begin"/>
            </w:r>
            <w:r w:rsidR="00951FD9">
              <w:rPr>
                <w:noProof/>
                <w:webHidden/>
              </w:rPr>
              <w:instrText xml:space="preserve"> PAGEREF _Toc355800028 \h </w:instrText>
            </w:r>
            <w:r w:rsidR="00951FD9">
              <w:rPr>
                <w:noProof/>
                <w:webHidden/>
              </w:rPr>
            </w:r>
            <w:r w:rsidR="00951FD9">
              <w:rPr>
                <w:noProof/>
                <w:webHidden/>
              </w:rPr>
              <w:fldChar w:fldCharType="separate"/>
            </w:r>
            <w:r w:rsidR="00951FD9">
              <w:rPr>
                <w:noProof/>
                <w:webHidden/>
              </w:rPr>
              <w:t>22</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29" w:history="1">
            <w:r w:rsidR="00951FD9" w:rsidRPr="00ED5D77">
              <w:rPr>
                <w:rStyle w:val="Hyperlink"/>
                <w:noProof/>
              </w:rPr>
              <w:t>4.1 Implementation Arrangements and Modalities</w:t>
            </w:r>
            <w:r w:rsidR="00951FD9">
              <w:rPr>
                <w:noProof/>
                <w:webHidden/>
              </w:rPr>
              <w:tab/>
            </w:r>
            <w:r w:rsidR="00951FD9">
              <w:rPr>
                <w:noProof/>
                <w:webHidden/>
              </w:rPr>
              <w:fldChar w:fldCharType="begin"/>
            </w:r>
            <w:r w:rsidR="00951FD9">
              <w:rPr>
                <w:noProof/>
                <w:webHidden/>
              </w:rPr>
              <w:instrText xml:space="preserve"> PAGEREF _Toc355800029 \h </w:instrText>
            </w:r>
            <w:r w:rsidR="00951FD9">
              <w:rPr>
                <w:noProof/>
                <w:webHidden/>
              </w:rPr>
            </w:r>
            <w:r w:rsidR="00951FD9">
              <w:rPr>
                <w:noProof/>
                <w:webHidden/>
              </w:rPr>
              <w:fldChar w:fldCharType="separate"/>
            </w:r>
            <w:r w:rsidR="00951FD9">
              <w:rPr>
                <w:noProof/>
                <w:webHidden/>
              </w:rPr>
              <w:t>22</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30" w:history="1">
            <w:r w:rsidR="00951FD9" w:rsidRPr="00ED5D77">
              <w:rPr>
                <w:rStyle w:val="Hyperlink"/>
                <w:noProof/>
              </w:rPr>
              <w:t>4.1.1 Project Board</w:t>
            </w:r>
            <w:r w:rsidR="00951FD9">
              <w:rPr>
                <w:noProof/>
                <w:webHidden/>
              </w:rPr>
              <w:tab/>
            </w:r>
            <w:r w:rsidR="00951FD9">
              <w:rPr>
                <w:noProof/>
                <w:webHidden/>
              </w:rPr>
              <w:fldChar w:fldCharType="begin"/>
            </w:r>
            <w:r w:rsidR="00951FD9">
              <w:rPr>
                <w:noProof/>
                <w:webHidden/>
              </w:rPr>
              <w:instrText xml:space="preserve"> PAGEREF _Toc355800030 \h </w:instrText>
            </w:r>
            <w:r w:rsidR="00951FD9">
              <w:rPr>
                <w:noProof/>
                <w:webHidden/>
              </w:rPr>
            </w:r>
            <w:r w:rsidR="00951FD9">
              <w:rPr>
                <w:noProof/>
                <w:webHidden/>
              </w:rPr>
              <w:fldChar w:fldCharType="separate"/>
            </w:r>
            <w:r w:rsidR="00951FD9">
              <w:rPr>
                <w:noProof/>
                <w:webHidden/>
              </w:rPr>
              <w:t>23</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31" w:history="1">
            <w:r w:rsidR="00951FD9" w:rsidRPr="00ED5D77">
              <w:rPr>
                <w:rStyle w:val="Hyperlink"/>
                <w:noProof/>
              </w:rPr>
              <w:t>4.1.2 UNDP</w:t>
            </w:r>
            <w:r w:rsidR="00951FD9">
              <w:rPr>
                <w:noProof/>
                <w:webHidden/>
              </w:rPr>
              <w:tab/>
            </w:r>
            <w:r w:rsidR="00951FD9">
              <w:rPr>
                <w:noProof/>
                <w:webHidden/>
              </w:rPr>
              <w:fldChar w:fldCharType="begin"/>
            </w:r>
            <w:r w:rsidR="00951FD9">
              <w:rPr>
                <w:noProof/>
                <w:webHidden/>
              </w:rPr>
              <w:instrText xml:space="preserve"> PAGEREF _Toc355800031 \h </w:instrText>
            </w:r>
            <w:r w:rsidR="00951FD9">
              <w:rPr>
                <w:noProof/>
                <w:webHidden/>
              </w:rPr>
            </w:r>
            <w:r w:rsidR="00951FD9">
              <w:rPr>
                <w:noProof/>
                <w:webHidden/>
              </w:rPr>
              <w:fldChar w:fldCharType="separate"/>
            </w:r>
            <w:r w:rsidR="00951FD9">
              <w:rPr>
                <w:noProof/>
                <w:webHidden/>
              </w:rPr>
              <w:t>23</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32" w:history="1">
            <w:r w:rsidR="00951FD9" w:rsidRPr="00ED5D77">
              <w:rPr>
                <w:rStyle w:val="Hyperlink"/>
                <w:noProof/>
              </w:rPr>
              <w:t>4.1.3 HCENR</w:t>
            </w:r>
            <w:r w:rsidR="00951FD9">
              <w:rPr>
                <w:noProof/>
                <w:webHidden/>
              </w:rPr>
              <w:tab/>
            </w:r>
            <w:r w:rsidR="00951FD9">
              <w:rPr>
                <w:noProof/>
                <w:webHidden/>
              </w:rPr>
              <w:fldChar w:fldCharType="begin"/>
            </w:r>
            <w:r w:rsidR="00951FD9">
              <w:rPr>
                <w:noProof/>
                <w:webHidden/>
              </w:rPr>
              <w:instrText xml:space="preserve"> PAGEREF _Toc355800032 \h </w:instrText>
            </w:r>
            <w:r w:rsidR="00951FD9">
              <w:rPr>
                <w:noProof/>
                <w:webHidden/>
              </w:rPr>
            </w:r>
            <w:r w:rsidR="00951FD9">
              <w:rPr>
                <w:noProof/>
                <w:webHidden/>
              </w:rPr>
              <w:fldChar w:fldCharType="separate"/>
            </w:r>
            <w:r w:rsidR="00951FD9">
              <w:rPr>
                <w:noProof/>
                <w:webHidden/>
              </w:rPr>
              <w:t>24</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33" w:history="1">
            <w:r w:rsidR="00951FD9" w:rsidRPr="00ED5D77">
              <w:rPr>
                <w:rStyle w:val="Hyperlink"/>
                <w:noProof/>
              </w:rPr>
              <w:t>4.1.4 Project Management Office</w:t>
            </w:r>
            <w:r w:rsidR="00951FD9">
              <w:rPr>
                <w:noProof/>
                <w:webHidden/>
              </w:rPr>
              <w:tab/>
            </w:r>
            <w:r w:rsidR="00951FD9">
              <w:rPr>
                <w:noProof/>
                <w:webHidden/>
              </w:rPr>
              <w:fldChar w:fldCharType="begin"/>
            </w:r>
            <w:r w:rsidR="00951FD9">
              <w:rPr>
                <w:noProof/>
                <w:webHidden/>
              </w:rPr>
              <w:instrText xml:space="preserve"> PAGEREF _Toc355800033 \h </w:instrText>
            </w:r>
            <w:r w:rsidR="00951FD9">
              <w:rPr>
                <w:noProof/>
                <w:webHidden/>
              </w:rPr>
            </w:r>
            <w:r w:rsidR="00951FD9">
              <w:rPr>
                <w:noProof/>
                <w:webHidden/>
              </w:rPr>
              <w:fldChar w:fldCharType="separate"/>
            </w:r>
            <w:r w:rsidR="00951FD9">
              <w:rPr>
                <w:noProof/>
                <w:webHidden/>
              </w:rPr>
              <w:t>24</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34" w:history="1">
            <w:r w:rsidR="00951FD9" w:rsidRPr="00ED5D77">
              <w:rPr>
                <w:rStyle w:val="Hyperlink"/>
                <w:noProof/>
              </w:rPr>
              <w:t>4.1.5 Regional Technical Committee (TC)</w:t>
            </w:r>
            <w:r w:rsidR="00951FD9">
              <w:rPr>
                <w:noProof/>
                <w:webHidden/>
              </w:rPr>
              <w:tab/>
            </w:r>
            <w:r w:rsidR="00951FD9">
              <w:rPr>
                <w:noProof/>
                <w:webHidden/>
              </w:rPr>
              <w:fldChar w:fldCharType="begin"/>
            </w:r>
            <w:r w:rsidR="00951FD9">
              <w:rPr>
                <w:noProof/>
                <w:webHidden/>
              </w:rPr>
              <w:instrText xml:space="preserve"> PAGEREF _Toc355800034 \h </w:instrText>
            </w:r>
            <w:r w:rsidR="00951FD9">
              <w:rPr>
                <w:noProof/>
                <w:webHidden/>
              </w:rPr>
            </w:r>
            <w:r w:rsidR="00951FD9">
              <w:rPr>
                <w:noProof/>
                <w:webHidden/>
              </w:rPr>
              <w:fldChar w:fldCharType="separate"/>
            </w:r>
            <w:r w:rsidR="00951FD9">
              <w:rPr>
                <w:noProof/>
                <w:webHidden/>
              </w:rPr>
              <w:t>25</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35" w:history="1">
            <w:r w:rsidR="00951FD9" w:rsidRPr="00ED5D77">
              <w:rPr>
                <w:rStyle w:val="Hyperlink"/>
                <w:noProof/>
              </w:rPr>
              <w:t>4.1.6 Regional Coordinators</w:t>
            </w:r>
            <w:r w:rsidR="00951FD9">
              <w:rPr>
                <w:noProof/>
                <w:webHidden/>
              </w:rPr>
              <w:tab/>
            </w:r>
            <w:r w:rsidR="00951FD9">
              <w:rPr>
                <w:noProof/>
                <w:webHidden/>
              </w:rPr>
              <w:fldChar w:fldCharType="begin"/>
            </w:r>
            <w:r w:rsidR="00951FD9">
              <w:rPr>
                <w:noProof/>
                <w:webHidden/>
              </w:rPr>
              <w:instrText xml:space="preserve"> PAGEREF _Toc355800035 \h </w:instrText>
            </w:r>
            <w:r w:rsidR="00951FD9">
              <w:rPr>
                <w:noProof/>
                <w:webHidden/>
              </w:rPr>
            </w:r>
            <w:r w:rsidR="00951FD9">
              <w:rPr>
                <w:noProof/>
                <w:webHidden/>
              </w:rPr>
              <w:fldChar w:fldCharType="separate"/>
            </w:r>
            <w:r w:rsidR="00951FD9">
              <w:rPr>
                <w:noProof/>
                <w:webHidden/>
              </w:rPr>
              <w:t>25</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36" w:history="1">
            <w:r w:rsidR="00951FD9" w:rsidRPr="00ED5D77">
              <w:rPr>
                <w:rStyle w:val="Hyperlink"/>
                <w:noProof/>
              </w:rPr>
              <w:t>4.1.6 Input Mobilization</w:t>
            </w:r>
            <w:r w:rsidR="00951FD9">
              <w:rPr>
                <w:noProof/>
                <w:webHidden/>
              </w:rPr>
              <w:tab/>
            </w:r>
            <w:r w:rsidR="00951FD9">
              <w:rPr>
                <w:noProof/>
                <w:webHidden/>
              </w:rPr>
              <w:fldChar w:fldCharType="begin"/>
            </w:r>
            <w:r w:rsidR="00951FD9">
              <w:rPr>
                <w:noProof/>
                <w:webHidden/>
              </w:rPr>
              <w:instrText xml:space="preserve"> PAGEREF _Toc355800036 \h </w:instrText>
            </w:r>
            <w:r w:rsidR="00951FD9">
              <w:rPr>
                <w:noProof/>
                <w:webHidden/>
              </w:rPr>
            </w:r>
            <w:r w:rsidR="00951FD9">
              <w:rPr>
                <w:noProof/>
                <w:webHidden/>
              </w:rPr>
              <w:fldChar w:fldCharType="separate"/>
            </w:r>
            <w:r w:rsidR="00951FD9">
              <w:rPr>
                <w:noProof/>
                <w:webHidden/>
              </w:rPr>
              <w:t>25</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37" w:history="1">
            <w:r w:rsidR="00951FD9" w:rsidRPr="00ED5D77">
              <w:rPr>
                <w:rStyle w:val="Hyperlink"/>
                <w:noProof/>
              </w:rPr>
              <w:t>4.1.7 Financial Management</w:t>
            </w:r>
            <w:r w:rsidR="00951FD9">
              <w:rPr>
                <w:noProof/>
                <w:webHidden/>
              </w:rPr>
              <w:tab/>
            </w:r>
            <w:r w:rsidR="00951FD9">
              <w:rPr>
                <w:noProof/>
                <w:webHidden/>
              </w:rPr>
              <w:fldChar w:fldCharType="begin"/>
            </w:r>
            <w:r w:rsidR="00951FD9">
              <w:rPr>
                <w:noProof/>
                <w:webHidden/>
              </w:rPr>
              <w:instrText xml:space="preserve"> PAGEREF _Toc355800037 \h </w:instrText>
            </w:r>
            <w:r w:rsidR="00951FD9">
              <w:rPr>
                <w:noProof/>
                <w:webHidden/>
              </w:rPr>
            </w:r>
            <w:r w:rsidR="00951FD9">
              <w:rPr>
                <w:noProof/>
                <w:webHidden/>
              </w:rPr>
              <w:fldChar w:fldCharType="separate"/>
            </w:r>
            <w:r w:rsidR="00951FD9">
              <w:rPr>
                <w:noProof/>
                <w:webHidden/>
              </w:rPr>
              <w:t>25</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38" w:history="1">
            <w:r w:rsidR="00951FD9" w:rsidRPr="00ED5D77">
              <w:rPr>
                <w:rStyle w:val="Hyperlink"/>
                <w:noProof/>
              </w:rPr>
              <w:t>4.2 Planning, reporting, monitoring and adaptive management</w:t>
            </w:r>
            <w:r w:rsidR="00951FD9">
              <w:rPr>
                <w:noProof/>
                <w:webHidden/>
              </w:rPr>
              <w:tab/>
            </w:r>
            <w:r w:rsidR="00951FD9">
              <w:rPr>
                <w:noProof/>
                <w:webHidden/>
              </w:rPr>
              <w:fldChar w:fldCharType="begin"/>
            </w:r>
            <w:r w:rsidR="00951FD9">
              <w:rPr>
                <w:noProof/>
                <w:webHidden/>
              </w:rPr>
              <w:instrText xml:space="preserve"> PAGEREF _Toc355800038 \h </w:instrText>
            </w:r>
            <w:r w:rsidR="00951FD9">
              <w:rPr>
                <w:noProof/>
                <w:webHidden/>
              </w:rPr>
            </w:r>
            <w:r w:rsidR="00951FD9">
              <w:rPr>
                <w:noProof/>
                <w:webHidden/>
              </w:rPr>
              <w:fldChar w:fldCharType="separate"/>
            </w:r>
            <w:r w:rsidR="00951FD9">
              <w:rPr>
                <w:noProof/>
                <w:webHidden/>
              </w:rPr>
              <w:t>26</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39" w:history="1">
            <w:r w:rsidR="00951FD9" w:rsidRPr="00ED5D77">
              <w:rPr>
                <w:rStyle w:val="Hyperlink"/>
                <w:noProof/>
              </w:rPr>
              <w:t>4.2.1 Inception phase</w:t>
            </w:r>
            <w:r w:rsidR="00951FD9">
              <w:rPr>
                <w:noProof/>
                <w:webHidden/>
              </w:rPr>
              <w:tab/>
            </w:r>
            <w:r w:rsidR="00951FD9">
              <w:rPr>
                <w:noProof/>
                <w:webHidden/>
              </w:rPr>
              <w:fldChar w:fldCharType="begin"/>
            </w:r>
            <w:r w:rsidR="00951FD9">
              <w:rPr>
                <w:noProof/>
                <w:webHidden/>
              </w:rPr>
              <w:instrText xml:space="preserve"> PAGEREF _Toc355800039 \h </w:instrText>
            </w:r>
            <w:r w:rsidR="00951FD9">
              <w:rPr>
                <w:noProof/>
                <w:webHidden/>
              </w:rPr>
            </w:r>
            <w:r w:rsidR="00951FD9">
              <w:rPr>
                <w:noProof/>
                <w:webHidden/>
              </w:rPr>
              <w:fldChar w:fldCharType="separate"/>
            </w:r>
            <w:r w:rsidR="00951FD9">
              <w:rPr>
                <w:noProof/>
                <w:webHidden/>
              </w:rPr>
              <w:t>26</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40" w:history="1">
            <w:r w:rsidR="00951FD9" w:rsidRPr="00ED5D77">
              <w:rPr>
                <w:rStyle w:val="Hyperlink"/>
                <w:noProof/>
              </w:rPr>
              <w:t>4.2.2 Project planning</w:t>
            </w:r>
            <w:r w:rsidR="00951FD9">
              <w:rPr>
                <w:noProof/>
                <w:webHidden/>
              </w:rPr>
              <w:tab/>
            </w:r>
            <w:r w:rsidR="00951FD9">
              <w:rPr>
                <w:noProof/>
                <w:webHidden/>
              </w:rPr>
              <w:fldChar w:fldCharType="begin"/>
            </w:r>
            <w:r w:rsidR="00951FD9">
              <w:rPr>
                <w:noProof/>
                <w:webHidden/>
              </w:rPr>
              <w:instrText xml:space="preserve"> PAGEREF _Toc355800040 \h </w:instrText>
            </w:r>
            <w:r w:rsidR="00951FD9">
              <w:rPr>
                <w:noProof/>
                <w:webHidden/>
              </w:rPr>
            </w:r>
            <w:r w:rsidR="00951FD9">
              <w:rPr>
                <w:noProof/>
                <w:webHidden/>
              </w:rPr>
              <w:fldChar w:fldCharType="separate"/>
            </w:r>
            <w:r w:rsidR="00951FD9">
              <w:rPr>
                <w:noProof/>
                <w:webHidden/>
              </w:rPr>
              <w:t>27</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41" w:history="1">
            <w:r w:rsidR="00951FD9" w:rsidRPr="00ED5D77">
              <w:rPr>
                <w:rStyle w:val="Hyperlink"/>
                <w:noProof/>
              </w:rPr>
              <w:t>4.2.3 Logical framework</w:t>
            </w:r>
            <w:r w:rsidR="00951FD9">
              <w:rPr>
                <w:noProof/>
                <w:webHidden/>
              </w:rPr>
              <w:tab/>
            </w:r>
            <w:r w:rsidR="00951FD9">
              <w:rPr>
                <w:noProof/>
                <w:webHidden/>
              </w:rPr>
              <w:fldChar w:fldCharType="begin"/>
            </w:r>
            <w:r w:rsidR="00951FD9">
              <w:rPr>
                <w:noProof/>
                <w:webHidden/>
              </w:rPr>
              <w:instrText xml:space="preserve"> PAGEREF _Toc355800041 \h </w:instrText>
            </w:r>
            <w:r w:rsidR="00951FD9">
              <w:rPr>
                <w:noProof/>
                <w:webHidden/>
              </w:rPr>
            </w:r>
            <w:r w:rsidR="00951FD9">
              <w:rPr>
                <w:noProof/>
                <w:webHidden/>
              </w:rPr>
              <w:fldChar w:fldCharType="separate"/>
            </w:r>
            <w:r w:rsidR="00951FD9">
              <w:rPr>
                <w:noProof/>
                <w:webHidden/>
              </w:rPr>
              <w:t>27</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42" w:history="1">
            <w:r w:rsidR="00951FD9" w:rsidRPr="00ED5D77">
              <w:rPr>
                <w:rStyle w:val="Hyperlink"/>
                <w:noProof/>
              </w:rPr>
              <w:t>4.2.3 Project Monitoring and Reporting</w:t>
            </w:r>
            <w:r w:rsidR="00951FD9">
              <w:rPr>
                <w:noProof/>
                <w:webHidden/>
              </w:rPr>
              <w:tab/>
            </w:r>
            <w:r w:rsidR="00951FD9">
              <w:rPr>
                <w:noProof/>
                <w:webHidden/>
              </w:rPr>
              <w:fldChar w:fldCharType="begin"/>
            </w:r>
            <w:r w:rsidR="00951FD9">
              <w:rPr>
                <w:noProof/>
                <w:webHidden/>
              </w:rPr>
              <w:instrText xml:space="preserve"> PAGEREF _Toc355800042 \h </w:instrText>
            </w:r>
            <w:r w:rsidR="00951FD9">
              <w:rPr>
                <w:noProof/>
                <w:webHidden/>
              </w:rPr>
            </w:r>
            <w:r w:rsidR="00951FD9">
              <w:rPr>
                <w:noProof/>
                <w:webHidden/>
              </w:rPr>
              <w:fldChar w:fldCharType="separate"/>
            </w:r>
            <w:r w:rsidR="00951FD9">
              <w:rPr>
                <w:noProof/>
                <w:webHidden/>
              </w:rPr>
              <w:t>27</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43" w:history="1">
            <w:r w:rsidR="00951FD9" w:rsidRPr="00ED5D77">
              <w:rPr>
                <w:rStyle w:val="Hyperlink"/>
                <w:noProof/>
              </w:rPr>
              <w:t>4.2.4 Technical monitoring, back-stopping and reporting</w:t>
            </w:r>
            <w:r w:rsidR="00951FD9">
              <w:rPr>
                <w:noProof/>
                <w:webHidden/>
              </w:rPr>
              <w:tab/>
            </w:r>
            <w:r w:rsidR="00951FD9">
              <w:rPr>
                <w:noProof/>
                <w:webHidden/>
              </w:rPr>
              <w:fldChar w:fldCharType="begin"/>
            </w:r>
            <w:r w:rsidR="00951FD9">
              <w:rPr>
                <w:noProof/>
                <w:webHidden/>
              </w:rPr>
              <w:instrText xml:space="preserve"> PAGEREF _Toc355800043 \h </w:instrText>
            </w:r>
            <w:r w:rsidR="00951FD9">
              <w:rPr>
                <w:noProof/>
                <w:webHidden/>
              </w:rPr>
            </w:r>
            <w:r w:rsidR="00951FD9">
              <w:rPr>
                <w:noProof/>
                <w:webHidden/>
              </w:rPr>
              <w:fldChar w:fldCharType="separate"/>
            </w:r>
            <w:r w:rsidR="00951FD9">
              <w:rPr>
                <w:noProof/>
                <w:webHidden/>
              </w:rPr>
              <w:t>28</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44" w:history="1">
            <w:r w:rsidR="00951FD9" w:rsidRPr="00ED5D77">
              <w:rPr>
                <w:rStyle w:val="Hyperlink"/>
                <w:noProof/>
              </w:rPr>
              <w:t>4.2.5 Adaptive management</w:t>
            </w:r>
            <w:r w:rsidR="00951FD9">
              <w:rPr>
                <w:noProof/>
                <w:webHidden/>
              </w:rPr>
              <w:tab/>
            </w:r>
            <w:r w:rsidR="00951FD9">
              <w:rPr>
                <w:noProof/>
                <w:webHidden/>
              </w:rPr>
              <w:fldChar w:fldCharType="begin"/>
            </w:r>
            <w:r w:rsidR="00951FD9">
              <w:rPr>
                <w:noProof/>
                <w:webHidden/>
              </w:rPr>
              <w:instrText xml:space="preserve"> PAGEREF _Toc355800044 \h </w:instrText>
            </w:r>
            <w:r w:rsidR="00951FD9">
              <w:rPr>
                <w:noProof/>
                <w:webHidden/>
              </w:rPr>
            </w:r>
            <w:r w:rsidR="00951FD9">
              <w:rPr>
                <w:noProof/>
                <w:webHidden/>
              </w:rPr>
              <w:fldChar w:fldCharType="separate"/>
            </w:r>
            <w:r w:rsidR="00951FD9">
              <w:rPr>
                <w:noProof/>
                <w:webHidden/>
              </w:rPr>
              <w:t>28</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45" w:history="1">
            <w:r w:rsidR="00951FD9" w:rsidRPr="00ED5D77">
              <w:rPr>
                <w:rStyle w:val="Hyperlink"/>
                <w:noProof/>
              </w:rPr>
              <w:t>4.3 Stakeholder Participation and Partnerships</w:t>
            </w:r>
            <w:r w:rsidR="00951FD9">
              <w:rPr>
                <w:noProof/>
                <w:webHidden/>
              </w:rPr>
              <w:tab/>
            </w:r>
            <w:r w:rsidR="00951FD9">
              <w:rPr>
                <w:noProof/>
                <w:webHidden/>
              </w:rPr>
              <w:fldChar w:fldCharType="begin"/>
            </w:r>
            <w:r w:rsidR="00951FD9">
              <w:rPr>
                <w:noProof/>
                <w:webHidden/>
              </w:rPr>
              <w:instrText xml:space="preserve"> PAGEREF _Toc355800045 \h </w:instrText>
            </w:r>
            <w:r w:rsidR="00951FD9">
              <w:rPr>
                <w:noProof/>
                <w:webHidden/>
              </w:rPr>
            </w:r>
            <w:r w:rsidR="00951FD9">
              <w:rPr>
                <w:noProof/>
                <w:webHidden/>
              </w:rPr>
              <w:fldChar w:fldCharType="separate"/>
            </w:r>
            <w:r w:rsidR="00951FD9">
              <w:rPr>
                <w:noProof/>
                <w:webHidden/>
              </w:rPr>
              <w:t>28</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46" w:history="1">
            <w:r w:rsidR="00951FD9" w:rsidRPr="00ED5D77">
              <w:rPr>
                <w:rStyle w:val="Hyperlink"/>
                <w:noProof/>
              </w:rPr>
              <w:t>4.3.1 Communities</w:t>
            </w:r>
            <w:r w:rsidR="00951FD9">
              <w:rPr>
                <w:noProof/>
                <w:webHidden/>
              </w:rPr>
              <w:tab/>
            </w:r>
            <w:r w:rsidR="00951FD9">
              <w:rPr>
                <w:noProof/>
                <w:webHidden/>
              </w:rPr>
              <w:fldChar w:fldCharType="begin"/>
            </w:r>
            <w:r w:rsidR="00951FD9">
              <w:rPr>
                <w:noProof/>
                <w:webHidden/>
              </w:rPr>
              <w:instrText xml:space="preserve"> PAGEREF _Toc355800046 \h </w:instrText>
            </w:r>
            <w:r w:rsidR="00951FD9">
              <w:rPr>
                <w:noProof/>
                <w:webHidden/>
              </w:rPr>
            </w:r>
            <w:r w:rsidR="00951FD9">
              <w:rPr>
                <w:noProof/>
                <w:webHidden/>
              </w:rPr>
              <w:fldChar w:fldCharType="separate"/>
            </w:r>
            <w:r w:rsidR="00951FD9">
              <w:rPr>
                <w:noProof/>
                <w:webHidden/>
              </w:rPr>
              <w:t>28</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47" w:history="1">
            <w:r w:rsidR="00951FD9" w:rsidRPr="00ED5D77">
              <w:rPr>
                <w:rStyle w:val="Hyperlink"/>
                <w:noProof/>
              </w:rPr>
              <w:t>4.3.2 State Governments</w:t>
            </w:r>
            <w:r w:rsidR="00951FD9">
              <w:rPr>
                <w:noProof/>
                <w:webHidden/>
              </w:rPr>
              <w:tab/>
            </w:r>
            <w:r w:rsidR="00951FD9">
              <w:rPr>
                <w:noProof/>
                <w:webHidden/>
              </w:rPr>
              <w:fldChar w:fldCharType="begin"/>
            </w:r>
            <w:r w:rsidR="00951FD9">
              <w:rPr>
                <w:noProof/>
                <w:webHidden/>
              </w:rPr>
              <w:instrText xml:space="preserve"> PAGEREF _Toc355800047 \h </w:instrText>
            </w:r>
            <w:r w:rsidR="00951FD9">
              <w:rPr>
                <w:noProof/>
                <w:webHidden/>
              </w:rPr>
            </w:r>
            <w:r w:rsidR="00951FD9">
              <w:rPr>
                <w:noProof/>
                <w:webHidden/>
              </w:rPr>
              <w:fldChar w:fldCharType="separate"/>
            </w:r>
            <w:r w:rsidR="00951FD9">
              <w:rPr>
                <w:noProof/>
                <w:webHidden/>
              </w:rPr>
              <w:t>29</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48" w:history="1">
            <w:r w:rsidR="00951FD9" w:rsidRPr="00ED5D77">
              <w:rPr>
                <w:rStyle w:val="Hyperlink"/>
                <w:noProof/>
              </w:rPr>
              <w:t>4.3.3 Technical specialists</w:t>
            </w:r>
            <w:r w:rsidR="00951FD9">
              <w:rPr>
                <w:noProof/>
                <w:webHidden/>
              </w:rPr>
              <w:tab/>
            </w:r>
            <w:r w:rsidR="00951FD9">
              <w:rPr>
                <w:noProof/>
                <w:webHidden/>
              </w:rPr>
              <w:fldChar w:fldCharType="begin"/>
            </w:r>
            <w:r w:rsidR="00951FD9">
              <w:rPr>
                <w:noProof/>
                <w:webHidden/>
              </w:rPr>
              <w:instrText xml:space="preserve"> PAGEREF _Toc355800048 \h </w:instrText>
            </w:r>
            <w:r w:rsidR="00951FD9">
              <w:rPr>
                <w:noProof/>
                <w:webHidden/>
              </w:rPr>
            </w:r>
            <w:r w:rsidR="00951FD9">
              <w:rPr>
                <w:noProof/>
                <w:webHidden/>
              </w:rPr>
              <w:fldChar w:fldCharType="separate"/>
            </w:r>
            <w:r w:rsidR="00951FD9">
              <w:rPr>
                <w:noProof/>
                <w:webHidden/>
              </w:rPr>
              <w:t>29</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49" w:history="1">
            <w:r w:rsidR="00951FD9" w:rsidRPr="00ED5D77">
              <w:rPr>
                <w:rStyle w:val="Hyperlink"/>
                <w:noProof/>
              </w:rPr>
              <w:t>4.3.4 National Government agencies</w:t>
            </w:r>
            <w:r w:rsidR="00951FD9">
              <w:rPr>
                <w:noProof/>
                <w:webHidden/>
              </w:rPr>
              <w:tab/>
            </w:r>
            <w:r w:rsidR="00951FD9">
              <w:rPr>
                <w:noProof/>
                <w:webHidden/>
              </w:rPr>
              <w:fldChar w:fldCharType="begin"/>
            </w:r>
            <w:r w:rsidR="00951FD9">
              <w:rPr>
                <w:noProof/>
                <w:webHidden/>
              </w:rPr>
              <w:instrText xml:space="preserve"> PAGEREF _Toc355800049 \h </w:instrText>
            </w:r>
            <w:r w:rsidR="00951FD9">
              <w:rPr>
                <w:noProof/>
                <w:webHidden/>
              </w:rPr>
            </w:r>
            <w:r w:rsidR="00951FD9">
              <w:rPr>
                <w:noProof/>
                <w:webHidden/>
              </w:rPr>
              <w:fldChar w:fldCharType="separate"/>
            </w:r>
            <w:r w:rsidR="00951FD9">
              <w:rPr>
                <w:noProof/>
                <w:webHidden/>
              </w:rPr>
              <w:t>29</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50" w:history="1">
            <w:r w:rsidR="00951FD9" w:rsidRPr="00ED5D77">
              <w:rPr>
                <w:rStyle w:val="Hyperlink"/>
                <w:noProof/>
              </w:rPr>
              <w:t>4.3.5 Development partners</w:t>
            </w:r>
            <w:r w:rsidR="00951FD9">
              <w:rPr>
                <w:noProof/>
                <w:webHidden/>
              </w:rPr>
              <w:tab/>
            </w:r>
            <w:r w:rsidR="00951FD9">
              <w:rPr>
                <w:noProof/>
                <w:webHidden/>
              </w:rPr>
              <w:fldChar w:fldCharType="begin"/>
            </w:r>
            <w:r w:rsidR="00951FD9">
              <w:rPr>
                <w:noProof/>
                <w:webHidden/>
              </w:rPr>
              <w:instrText xml:space="preserve"> PAGEREF _Toc355800050 \h </w:instrText>
            </w:r>
            <w:r w:rsidR="00951FD9">
              <w:rPr>
                <w:noProof/>
                <w:webHidden/>
              </w:rPr>
            </w:r>
            <w:r w:rsidR="00951FD9">
              <w:rPr>
                <w:noProof/>
                <w:webHidden/>
              </w:rPr>
              <w:fldChar w:fldCharType="separate"/>
            </w:r>
            <w:r w:rsidR="00951FD9">
              <w:rPr>
                <w:noProof/>
                <w:webHidden/>
              </w:rPr>
              <w:t>29</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51" w:history="1">
            <w:r w:rsidR="00951FD9" w:rsidRPr="00ED5D77">
              <w:rPr>
                <w:rStyle w:val="Hyperlink"/>
                <w:noProof/>
              </w:rPr>
              <w:t>4.3.6 Gender</w:t>
            </w:r>
            <w:r w:rsidR="00951FD9">
              <w:rPr>
                <w:noProof/>
                <w:webHidden/>
              </w:rPr>
              <w:tab/>
            </w:r>
            <w:r w:rsidR="00951FD9">
              <w:rPr>
                <w:noProof/>
                <w:webHidden/>
              </w:rPr>
              <w:fldChar w:fldCharType="begin"/>
            </w:r>
            <w:r w:rsidR="00951FD9">
              <w:rPr>
                <w:noProof/>
                <w:webHidden/>
              </w:rPr>
              <w:instrText xml:space="preserve"> PAGEREF _Toc355800051 \h </w:instrText>
            </w:r>
            <w:r w:rsidR="00951FD9">
              <w:rPr>
                <w:noProof/>
                <w:webHidden/>
              </w:rPr>
            </w:r>
            <w:r w:rsidR="00951FD9">
              <w:rPr>
                <w:noProof/>
                <w:webHidden/>
              </w:rPr>
              <w:fldChar w:fldCharType="separate"/>
            </w:r>
            <w:r w:rsidR="00951FD9">
              <w:rPr>
                <w:noProof/>
                <w:webHidden/>
              </w:rPr>
              <w:t>30</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52" w:history="1">
            <w:r w:rsidR="00951FD9" w:rsidRPr="00ED5D77">
              <w:rPr>
                <w:rStyle w:val="Hyperlink"/>
                <w:noProof/>
              </w:rPr>
              <w:t>4.4 Financial Status</w:t>
            </w:r>
            <w:r w:rsidR="00951FD9">
              <w:rPr>
                <w:noProof/>
                <w:webHidden/>
              </w:rPr>
              <w:tab/>
            </w:r>
            <w:r w:rsidR="00951FD9">
              <w:rPr>
                <w:noProof/>
                <w:webHidden/>
              </w:rPr>
              <w:fldChar w:fldCharType="begin"/>
            </w:r>
            <w:r w:rsidR="00951FD9">
              <w:rPr>
                <w:noProof/>
                <w:webHidden/>
              </w:rPr>
              <w:instrText xml:space="preserve"> PAGEREF _Toc355800052 \h </w:instrText>
            </w:r>
            <w:r w:rsidR="00951FD9">
              <w:rPr>
                <w:noProof/>
                <w:webHidden/>
              </w:rPr>
            </w:r>
            <w:r w:rsidR="00951FD9">
              <w:rPr>
                <w:noProof/>
                <w:webHidden/>
              </w:rPr>
              <w:fldChar w:fldCharType="separate"/>
            </w:r>
            <w:r w:rsidR="00951FD9">
              <w:rPr>
                <w:noProof/>
                <w:webHidden/>
              </w:rPr>
              <w:t>30</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53" w:history="1">
            <w:r w:rsidR="00951FD9" w:rsidRPr="00ED5D77">
              <w:rPr>
                <w:rStyle w:val="Hyperlink"/>
                <w:noProof/>
              </w:rPr>
              <w:t>4.4.1 Delivery</w:t>
            </w:r>
            <w:r w:rsidR="00951FD9">
              <w:rPr>
                <w:noProof/>
                <w:webHidden/>
              </w:rPr>
              <w:tab/>
            </w:r>
            <w:r w:rsidR="00951FD9">
              <w:rPr>
                <w:noProof/>
                <w:webHidden/>
              </w:rPr>
              <w:fldChar w:fldCharType="begin"/>
            </w:r>
            <w:r w:rsidR="00951FD9">
              <w:rPr>
                <w:noProof/>
                <w:webHidden/>
              </w:rPr>
              <w:instrText xml:space="preserve"> PAGEREF _Toc355800053 \h </w:instrText>
            </w:r>
            <w:r w:rsidR="00951FD9">
              <w:rPr>
                <w:noProof/>
                <w:webHidden/>
              </w:rPr>
            </w:r>
            <w:r w:rsidR="00951FD9">
              <w:rPr>
                <w:noProof/>
                <w:webHidden/>
              </w:rPr>
              <w:fldChar w:fldCharType="separate"/>
            </w:r>
            <w:r w:rsidR="00951FD9">
              <w:rPr>
                <w:noProof/>
                <w:webHidden/>
              </w:rPr>
              <w:t>30</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54" w:history="1">
            <w:r w:rsidR="00951FD9" w:rsidRPr="00ED5D77">
              <w:rPr>
                <w:rStyle w:val="Hyperlink"/>
                <w:noProof/>
              </w:rPr>
              <w:t>4.4.2 Co-Financing</w:t>
            </w:r>
            <w:r w:rsidR="00951FD9">
              <w:rPr>
                <w:noProof/>
                <w:webHidden/>
              </w:rPr>
              <w:tab/>
            </w:r>
            <w:r w:rsidR="00951FD9">
              <w:rPr>
                <w:noProof/>
                <w:webHidden/>
              </w:rPr>
              <w:fldChar w:fldCharType="begin"/>
            </w:r>
            <w:r w:rsidR="00951FD9">
              <w:rPr>
                <w:noProof/>
                <w:webHidden/>
              </w:rPr>
              <w:instrText xml:space="preserve"> PAGEREF _Toc355800054 \h </w:instrText>
            </w:r>
            <w:r w:rsidR="00951FD9">
              <w:rPr>
                <w:noProof/>
                <w:webHidden/>
              </w:rPr>
            </w:r>
            <w:r w:rsidR="00951FD9">
              <w:rPr>
                <w:noProof/>
                <w:webHidden/>
              </w:rPr>
              <w:fldChar w:fldCharType="separate"/>
            </w:r>
            <w:r w:rsidR="00951FD9">
              <w:rPr>
                <w:noProof/>
                <w:webHidden/>
              </w:rPr>
              <w:t>31</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55" w:history="1">
            <w:r w:rsidR="00951FD9" w:rsidRPr="00ED5D77">
              <w:rPr>
                <w:rStyle w:val="Hyperlink"/>
                <w:noProof/>
              </w:rPr>
              <w:t>4.4.3 Distribution across Outcomes, type of input and efficiency of use of funds</w:t>
            </w:r>
            <w:r w:rsidR="00951FD9">
              <w:rPr>
                <w:noProof/>
                <w:webHidden/>
              </w:rPr>
              <w:tab/>
            </w:r>
            <w:r w:rsidR="00951FD9">
              <w:rPr>
                <w:noProof/>
                <w:webHidden/>
              </w:rPr>
              <w:fldChar w:fldCharType="begin"/>
            </w:r>
            <w:r w:rsidR="00951FD9">
              <w:rPr>
                <w:noProof/>
                <w:webHidden/>
              </w:rPr>
              <w:instrText xml:space="preserve"> PAGEREF _Toc355800055 \h </w:instrText>
            </w:r>
            <w:r w:rsidR="00951FD9">
              <w:rPr>
                <w:noProof/>
                <w:webHidden/>
              </w:rPr>
            </w:r>
            <w:r w:rsidR="00951FD9">
              <w:rPr>
                <w:noProof/>
                <w:webHidden/>
              </w:rPr>
              <w:fldChar w:fldCharType="separate"/>
            </w:r>
            <w:r w:rsidR="00951FD9">
              <w:rPr>
                <w:noProof/>
                <w:webHidden/>
              </w:rPr>
              <w:t>32</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56" w:history="1">
            <w:r w:rsidR="00951FD9" w:rsidRPr="00ED5D77">
              <w:rPr>
                <w:rStyle w:val="Hyperlink"/>
                <w:noProof/>
              </w:rPr>
              <w:t>4.5 Other Implementation Issues</w:t>
            </w:r>
            <w:r w:rsidR="00951FD9">
              <w:rPr>
                <w:noProof/>
                <w:webHidden/>
              </w:rPr>
              <w:tab/>
            </w:r>
            <w:r w:rsidR="00951FD9">
              <w:rPr>
                <w:noProof/>
                <w:webHidden/>
              </w:rPr>
              <w:fldChar w:fldCharType="begin"/>
            </w:r>
            <w:r w:rsidR="00951FD9">
              <w:rPr>
                <w:noProof/>
                <w:webHidden/>
              </w:rPr>
              <w:instrText xml:space="preserve"> PAGEREF _Toc355800056 \h </w:instrText>
            </w:r>
            <w:r w:rsidR="00951FD9">
              <w:rPr>
                <w:noProof/>
                <w:webHidden/>
              </w:rPr>
            </w:r>
            <w:r w:rsidR="00951FD9">
              <w:rPr>
                <w:noProof/>
                <w:webHidden/>
              </w:rPr>
              <w:fldChar w:fldCharType="separate"/>
            </w:r>
            <w:r w:rsidR="00951FD9">
              <w:rPr>
                <w:noProof/>
                <w:webHidden/>
              </w:rPr>
              <w:t>33</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57" w:history="1">
            <w:r w:rsidR="00951FD9" w:rsidRPr="00ED5D77">
              <w:rPr>
                <w:rStyle w:val="Hyperlink"/>
                <w:noProof/>
              </w:rPr>
              <w:t>4.5.1 The Strategic approach to implementation</w:t>
            </w:r>
            <w:r w:rsidR="00951FD9">
              <w:rPr>
                <w:noProof/>
                <w:webHidden/>
              </w:rPr>
              <w:tab/>
            </w:r>
            <w:r w:rsidR="00951FD9">
              <w:rPr>
                <w:noProof/>
                <w:webHidden/>
              </w:rPr>
              <w:fldChar w:fldCharType="begin"/>
            </w:r>
            <w:r w:rsidR="00951FD9">
              <w:rPr>
                <w:noProof/>
                <w:webHidden/>
              </w:rPr>
              <w:instrText xml:space="preserve"> PAGEREF _Toc355800057 \h </w:instrText>
            </w:r>
            <w:r w:rsidR="00951FD9">
              <w:rPr>
                <w:noProof/>
                <w:webHidden/>
              </w:rPr>
            </w:r>
            <w:r w:rsidR="00951FD9">
              <w:rPr>
                <w:noProof/>
                <w:webHidden/>
              </w:rPr>
              <w:fldChar w:fldCharType="separate"/>
            </w:r>
            <w:r w:rsidR="00951FD9">
              <w:rPr>
                <w:noProof/>
                <w:webHidden/>
              </w:rPr>
              <w:t>33</w:t>
            </w:r>
            <w:r w:rsidR="00951FD9">
              <w:rPr>
                <w:noProof/>
                <w:webHidden/>
              </w:rPr>
              <w:fldChar w:fldCharType="end"/>
            </w:r>
          </w:hyperlink>
        </w:p>
        <w:p w:rsidR="00951FD9" w:rsidRDefault="006C2D5B">
          <w:pPr>
            <w:pStyle w:val="TOC3"/>
            <w:tabs>
              <w:tab w:val="right" w:leader="dot" w:pos="9017"/>
            </w:tabs>
            <w:rPr>
              <w:rFonts w:asciiTheme="minorHAnsi" w:eastAsiaTheme="minorEastAsia" w:hAnsiTheme="minorHAnsi" w:cstheme="minorBidi"/>
              <w:noProof/>
            </w:rPr>
          </w:pPr>
          <w:hyperlink w:anchor="_Toc355800058" w:history="1">
            <w:r w:rsidR="00951FD9" w:rsidRPr="00ED5D77">
              <w:rPr>
                <w:rStyle w:val="Hyperlink"/>
                <w:noProof/>
              </w:rPr>
              <w:t>4.5.2 Risk assessments</w:t>
            </w:r>
            <w:r w:rsidR="00951FD9">
              <w:rPr>
                <w:noProof/>
                <w:webHidden/>
              </w:rPr>
              <w:tab/>
            </w:r>
            <w:r w:rsidR="00951FD9">
              <w:rPr>
                <w:noProof/>
                <w:webHidden/>
              </w:rPr>
              <w:fldChar w:fldCharType="begin"/>
            </w:r>
            <w:r w:rsidR="00951FD9">
              <w:rPr>
                <w:noProof/>
                <w:webHidden/>
              </w:rPr>
              <w:instrText xml:space="preserve"> PAGEREF _Toc355800058 \h </w:instrText>
            </w:r>
            <w:r w:rsidR="00951FD9">
              <w:rPr>
                <w:noProof/>
                <w:webHidden/>
              </w:rPr>
            </w:r>
            <w:r w:rsidR="00951FD9">
              <w:rPr>
                <w:noProof/>
                <w:webHidden/>
              </w:rPr>
              <w:fldChar w:fldCharType="separate"/>
            </w:r>
            <w:r w:rsidR="00951FD9">
              <w:rPr>
                <w:noProof/>
                <w:webHidden/>
              </w:rPr>
              <w:t>33</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59" w:history="1">
            <w:r w:rsidR="00951FD9" w:rsidRPr="00ED5D77">
              <w:rPr>
                <w:rStyle w:val="Hyperlink"/>
                <w:noProof/>
              </w:rPr>
              <w:t>4.6 Conclusion</w:t>
            </w:r>
            <w:r w:rsidR="00951FD9">
              <w:rPr>
                <w:noProof/>
                <w:webHidden/>
              </w:rPr>
              <w:tab/>
            </w:r>
            <w:r w:rsidR="00951FD9">
              <w:rPr>
                <w:noProof/>
                <w:webHidden/>
              </w:rPr>
              <w:fldChar w:fldCharType="begin"/>
            </w:r>
            <w:r w:rsidR="00951FD9">
              <w:rPr>
                <w:noProof/>
                <w:webHidden/>
              </w:rPr>
              <w:instrText xml:space="preserve"> PAGEREF _Toc355800059 \h </w:instrText>
            </w:r>
            <w:r w:rsidR="00951FD9">
              <w:rPr>
                <w:noProof/>
                <w:webHidden/>
              </w:rPr>
            </w:r>
            <w:r w:rsidR="00951FD9">
              <w:rPr>
                <w:noProof/>
                <w:webHidden/>
              </w:rPr>
              <w:fldChar w:fldCharType="separate"/>
            </w:r>
            <w:r w:rsidR="00951FD9">
              <w:rPr>
                <w:noProof/>
                <w:webHidden/>
              </w:rPr>
              <w:t>34</w:t>
            </w:r>
            <w:r w:rsidR="00951FD9">
              <w:rPr>
                <w:noProof/>
                <w:webHidden/>
              </w:rPr>
              <w:fldChar w:fldCharType="end"/>
            </w:r>
          </w:hyperlink>
        </w:p>
        <w:p w:rsidR="00951FD9" w:rsidRDefault="006C2D5B">
          <w:pPr>
            <w:pStyle w:val="TOC1"/>
            <w:tabs>
              <w:tab w:val="left" w:pos="440"/>
              <w:tab w:val="right" w:leader="dot" w:pos="9017"/>
            </w:tabs>
            <w:rPr>
              <w:rFonts w:asciiTheme="minorHAnsi" w:eastAsiaTheme="minorEastAsia" w:hAnsiTheme="minorHAnsi" w:cstheme="minorBidi"/>
              <w:noProof/>
            </w:rPr>
          </w:pPr>
          <w:hyperlink w:anchor="_Toc355800060" w:history="1">
            <w:r w:rsidR="00951FD9" w:rsidRPr="00ED5D77">
              <w:rPr>
                <w:rStyle w:val="Hyperlink"/>
                <w:noProof/>
              </w:rPr>
              <w:t xml:space="preserve">5. </w:t>
            </w:r>
            <w:r w:rsidR="00951FD9">
              <w:rPr>
                <w:rFonts w:asciiTheme="minorHAnsi" w:eastAsiaTheme="minorEastAsia" w:hAnsiTheme="minorHAnsi" w:cstheme="minorBidi"/>
                <w:noProof/>
              </w:rPr>
              <w:tab/>
            </w:r>
            <w:r w:rsidR="00951FD9" w:rsidRPr="00ED5D77">
              <w:rPr>
                <w:rStyle w:val="Hyperlink"/>
                <w:noProof/>
              </w:rPr>
              <w:t>Project Results to Date</w:t>
            </w:r>
            <w:r w:rsidR="00951FD9">
              <w:rPr>
                <w:noProof/>
                <w:webHidden/>
              </w:rPr>
              <w:tab/>
            </w:r>
            <w:r w:rsidR="00951FD9">
              <w:rPr>
                <w:noProof/>
                <w:webHidden/>
              </w:rPr>
              <w:fldChar w:fldCharType="begin"/>
            </w:r>
            <w:r w:rsidR="00951FD9">
              <w:rPr>
                <w:noProof/>
                <w:webHidden/>
              </w:rPr>
              <w:instrText xml:space="preserve"> PAGEREF _Toc355800060 \h </w:instrText>
            </w:r>
            <w:r w:rsidR="00951FD9">
              <w:rPr>
                <w:noProof/>
                <w:webHidden/>
              </w:rPr>
            </w:r>
            <w:r w:rsidR="00951FD9">
              <w:rPr>
                <w:noProof/>
                <w:webHidden/>
              </w:rPr>
              <w:fldChar w:fldCharType="separate"/>
            </w:r>
            <w:r w:rsidR="00951FD9">
              <w:rPr>
                <w:noProof/>
                <w:webHidden/>
              </w:rPr>
              <w:t>34</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61" w:history="1">
            <w:r w:rsidR="00951FD9" w:rsidRPr="00ED5D77">
              <w:rPr>
                <w:rStyle w:val="Hyperlink"/>
                <w:noProof/>
              </w:rPr>
              <w:t>5.1 Outcome 1: Resilience of food-production systems and food-insecure communities enhanced in the face of climate change.</w:t>
            </w:r>
            <w:r w:rsidR="00951FD9">
              <w:rPr>
                <w:noProof/>
                <w:webHidden/>
              </w:rPr>
              <w:tab/>
            </w:r>
            <w:r w:rsidR="00951FD9">
              <w:rPr>
                <w:noProof/>
                <w:webHidden/>
              </w:rPr>
              <w:fldChar w:fldCharType="begin"/>
            </w:r>
            <w:r w:rsidR="00951FD9">
              <w:rPr>
                <w:noProof/>
                <w:webHidden/>
              </w:rPr>
              <w:instrText xml:space="preserve"> PAGEREF _Toc355800061 \h </w:instrText>
            </w:r>
            <w:r w:rsidR="00951FD9">
              <w:rPr>
                <w:noProof/>
                <w:webHidden/>
              </w:rPr>
            </w:r>
            <w:r w:rsidR="00951FD9">
              <w:rPr>
                <w:noProof/>
                <w:webHidden/>
              </w:rPr>
              <w:fldChar w:fldCharType="separate"/>
            </w:r>
            <w:r w:rsidR="00951FD9">
              <w:rPr>
                <w:noProof/>
                <w:webHidden/>
              </w:rPr>
              <w:t>34</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62" w:history="1">
            <w:r w:rsidR="00951FD9" w:rsidRPr="00ED5D77">
              <w:rPr>
                <w:rStyle w:val="Hyperlink"/>
                <w:noProof/>
              </w:rPr>
              <w:t>5.2 Outcome 2: Institutional and individual capacities to implement climate risk management responses in the agriculture sector strengthened</w:t>
            </w:r>
            <w:r w:rsidR="00951FD9">
              <w:rPr>
                <w:noProof/>
                <w:webHidden/>
              </w:rPr>
              <w:tab/>
            </w:r>
            <w:r w:rsidR="00951FD9">
              <w:rPr>
                <w:noProof/>
                <w:webHidden/>
              </w:rPr>
              <w:fldChar w:fldCharType="begin"/>
            </w:r>
            <w:r w:rsidR="00951FD9">
              <w:rPr>
                <w:noProof/>
                <w:webHidden/>
              </w:rPr>
              <w:instrText xml:space="preserve"> PAGEREF _Toc355800062 \h </w:instrText>
            </w:r>
            <w:r w:rsidR="00951FD9">
              <w:rPr>
                <w:noProof/>
                <w:webHidden/>
              </w:rPr>
            </w:r>
            <w:r w:rsidR="00951FD9">
              <w:rPr>
                <w:noProof/>
                <w:webHidden/>
              </w:rPr>
              <w:fldChar w:fldCharType="separate"/>
            </w:r>
            <w:r w:rsidR="00951FD9">
              <w:rPr>
                <w:noProof/>
                <w:webHidden/>
              </w:rPr>
              <w:t>38</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63" w:history="1">
            <w:r w:rsidR="00951FD9" w:rsidRPr="00ED5D77">
              <w:rPr>
                <w:rStyle w:val="Hyperlink"/>
                <w:noProof/>
              </w:rPr>
              <w:t>5.3 Outcome3: A better understanding of lessons learned and emerging best practices, captured and up-scaled at the national level</w:t>
            </w:r>
            <w:r w:rsidR="00951FD9">
              <w:rPr>
                <w:noProof/>
                <w:webHidden/>
              </w:rPr>
              <w:tab/>
            </w:r>
            <w:r w:rsidR="00951FD9">
              <w:rPr>
                <w:noProof/>
                <w:webHidden/>
              </w:rPr>
              <w:fldChar w:fldCharType="begin"/>
            </w:r>
            <w:r w:rsidR="00951FD9">
              <w:rPr>
                <w:noProof/>
                <w:webHidden/>
              </w:rPr>
              <w:instrText xml:space="preserve"> PAGEREF _Toc355800063 \h </w:instrText>
            </w:r>
            <w:r w:rsidR="00951FD9">
              <w:rPr>
                <w:noProof/>
                <w:webHidden/>
              </w:rPr>
            </w:r>
            <w:r w:rsidR="00951FD9">
              <w:rPr>
                <w:noProof/>
                <w:webHidden/>
              </w:rPr>
              <w:fldChar w:fldCharType="separate"/>
            </w:r>
            <w:r w:rsidR="00951FD9">
              <w:rPr>
                <w:noProof/>
                <w:webHidden/>
              </w:rPr>
              <w:t>41</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64" w:history="1">
            <w:r w:rsidR="00951FD9" w:rsidRPr="00ED5D77">
              <w:rPr>
                <w:rStyle w:val="Hyperlink"/>
                <w:noProof/>
              </w:rPr>
              <w:t>5.4 Cumulative Progress towards the Project Development Objective</w:t>
            </w:r>
            <w:r w:rsidR="00951FD9">
              <w:rPr>
                <w:noProof/>
                <w:webHidden/>
              </w:rPr>
              <w:tab/>
            </w:r>
            <w:r w:rsidR="00951FD9">
              <w:rPr>
                <w:noProof/>
                <w:webHidden/>
              </w:rPr>
              <w:fldChar w:fldCharType="begin"/>
            </w:r>
            <w:r w:rsidR="00951FD9">
              <w:rPr>
                <w:noProof/>
                <w:webHidden/>
              </w:rPr>
              <w:instrText xml:space="preserve"> PAGEREF _Toc355800064 \h </w:instrText>
            </w:r>
            <w:r w:rsidR="00951FD9">
              <w:rPr>
                <w:noProof/>
                <w:webHidden/>
              </w:rPr>
            </w:r>
            <w:r w:rsidR="00951FD9">
              <w:rPr>
                <w:noProof/>
                <w:webHidden/>
              </w:rPr>
              <w:fldChar w:fldCharType="separate"/>
            </w:r>
            <w:r w:rsidR="00951FD9">
              <w:rPr>
                <w:noProof/>
                <w:webHidden/>
              </w:rPr>
              <w:t>43</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65" w:history="1">
            <w:r w:rsidR="00951FD9" w:rsidRPr="00ED5D77">
              <w:rPr>
                <w:rStyle w:val="Hyperlink"/>
                <w:noProof/>
              </w:rPr>
              <w:t>5.5 The Gender Dimension of the Results</w:t>
            </w:r>
            <w:r w:rsidR="00951FD9">
              <w:rPr>
                <w:noProof/>
                <w:webHidden/>
              </w:rPr>
              <w:tab/>
            </w:r>
            <w:r w:rsidR="00951FD9">
              <w:rPr>
                <w:noProof/>
                <w:webHidden/>
              </w:rPr>
              <w:fldChar w:fldCharType="begin"/>
            </w:r>
            <w:r w:rsidR="00951FD9">
              <w:rPr>
                <w:noProof/>
                <w:webHidden/>
              </w:rPr>
              <w:instrText xml:space="preserve"> PAGEREF _Toc355800065 \h </w:instrText>
            </w:r>
            <w:r w:rsidR="00951FD9">
              <w:rPr>
                <w:noProof/>
                <w:webHidden/>
              </w:rPr>
            </w:r>
            <w:r w:rsidR="00951FD9">
              <w:rPr>
                <w:noProof/>
                <w:webHidden/>
              </w:rPr>
              <w:fldChar w:fldCharType="separate"/>
            </w:r>
            <w:r w:rsidR="00951FD9">
              <w:rPr>
                <w:noProof/>
                <w:webHidden/>
              </w:rPr>
              <w:t>45</w:t>
            </w:r>
            <w:r w:rsidR="00951FD9">
              <w:rPr>
                <w:noProof/>
                <w:webHidden/>
              </w:rPr>
              <w:fldChar w:fldCharType="end"/>
            </w:r>
          </w:hyperlink>
        </w:p>
        <w:p w:rsidR="00951FD9" w:rsidRDefault="006C2D5B">
          <w:pPr>
            <w:pStyle w:val="TOC1"/>
            <w:tabs>
              <w:tab w:val="left" w:pos="440"/>
              <w:tab w:val="right" w:leader="dot" w:pos="9017"/>
            </w:tabs>
            <w:rPr>
              <w:rFonts w:asciiTheme="minorHAnsi" w:eastAsiaTheme="minorEastAsia" w:hAnsiTheme="minorHAnsi" w:cstheme="minorBidi"/>
              <w:noProof/>
            </w:rPr>
          </w:pPr>
          <w:hyperlink w:anchor="_Toc355800066" w:history="1">
            <w:r w:rsidR="00951FD9" w:rsidRPr="00ED5D77">
              <w:rPr>
                <w:rStyle w:val="Hyperlink"/>
                <w:noProof/>
              </w:rPr>
              <w:t xml:space="preserve">6. </w:t>
            </w:r>
            <w:r w:rsidR="00951FD9">
              <w:rPr>
                <w:rFonts w:asciiTheme="minorHAnsi" w:eastAsiaTheme="minorEastAsia" w:hAnsiTheme="minorHAnsi" w:cstheme="minorBidi"/>
                <w:noProof/>
              </w:rPr>
              <w:tab/>
            </w:r>
            <w:r w:rsidR="00951FD9" w:rsidRPr="00ED5D77">
              <w:rPr>
                <w:rStyle w:val="Hyperlink"/>
                <w:noProof/>
              </w:rPr>
              <w:t>Conclusions and Lessons Learnt</w:t>
            </w:r>
            <w:r w:rsidR="00951FD9">
              <w:rPr>
                <w:noProof/>
                <w:webHidden/>
              </w:rPr>
              <w:tab/>
            </w:r>
            <w:r w:rsidR="00951FD9">
              <w:rPr>
                <w:noProof/>
                <w:webHidden/>
              </w:rPr>
              <w:fldChar w:fldCharType="begin"/>
            </w:r>
            <w:r w:rsidR="00951FD9">
              <w:rPr>
                <w:noProof/>
                <w:webHidden/>
              </w:rPr>
              <w:instrText xml:space="preserve"> PAGEREF _Toc355800066 \h </w:instrText>
            </w:r>
            <w:r w:rsidR="00951FD9">
              <w:rPr>
                <w:noProof/>
                <w:webHidden/>
              </w:rPr>
            </w:r>
            <w:r w:rsidR="00951FD9">
              <w:rPr>
                <w:noProof/>
                <w:webHidden/>
              </w:rPr>
              <w:fldChar w:fldCharType="separate"/>
            </w:r>
            <w:r w:rsidR="00951FD9">
              <w:rPr>
                <w:noProof/>
                <w:webHidden/>
              </w:rPr>
              <w:t>46</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67" w:history="1">
            <w:r w:rsidR="00951FD9" w:rsidRPr="00ED5D77">
              <w:rPr>
                <w:rStyle w:val="Hyperlink"/>
                <w:rFonts w:cstheme="minorHAnsi"/>
                <w:noProof/>
              </w:rPr>
              <w:t>6.1 Conclusions</w:t>
            </w:r>
            <w:r w:rsidR="00951FD9">
              <w:rPr>
                <w:noProof/>
                <w:webHidden/>
              </w:rPr>
              <w:tab/>
            </w:r>
            <w:r w:rsidR="00951FD9">
              <w:rPr>
                <w:noProof/>
                <w:webHidden/>
              </w:rPr>
              <w:fldChar w:fldCharType="begin"/>
            </w:r>
            <w:r w:rsidR="00951FD9">
              <w:rPr>
                <w:noProof/>
                <w:webHidden/>
              </w:rPr>
              <w:instrText xml:space="preserve"> PAGEREF _Toc355800067 \h </w:instrText>
            </w:r>
            <w:r w:rsidR="00951FD9">
              <w:rPr>
                <w:noProof/>
                <w:webHidden/>
              </w:rPr>
            </w:r>
            <w:r w:rsidR="00951FD9">
              <w:rPr>
                <w:noProof/>
                <w:webHidden/>
              </w:rPr>
              <w:fldChar w:fldCharType="separate"/>
            </w:r>
            <w:r w:rsidR="00951FD9">
              <w:rPr>
                <w:noProof/>
                <w:webHidden/>
              </w:rPr>
              <w:t>46</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68" w:history="1">
            <w:r w:rsidR="00951FD9" w:rsidRPr="00ED5D77">
              <w:rPr>
                <w:rStyle w:val="Hyperlink"/>
                <w:noProof/>
              </w:rPr>
              <w:t>6.2 Lessons Learnt and Best Practices</w:t>
            </w:r>
            <w:r w:rsidR="00951FD9">
              <w:rPr>
                <w:noProof/>
                <w:webHidden/>
              </w:rPr>
              <w:tab/>
            </w:r>
            <w:r w:rsidR="00951FD9">
              <w:rPr>
                <w:noProof/>
                <w:webHidden/>
              </w:rPr>
              <w:fldChar w:fldCharType="begin"/>
            </w:r>
            <w:r w:rsidR="00951FD9">
              <w:rPr>
                <w:noProof/>
                <w:webHidden/>
              </w:rPr>
              <w:instrText xml:space="preserve"> PAGEREF _Toc355800068 \h </w:instrText>
            </w:r>
            <w:r w:rsidR="00951FD9">
              <w:rPr>
                <w:noProof/>
                <w:webHidden/>
              </w:rPr>
            </w:r>
            <w:r w:rsidR="00951FD9">
              <w:rPr>
                <w:noProof/>
                <w:webHidden/>
              </w:rPr>
              <w:fldChar w:fldCharType="separate"/>
            </w:r>
            <w:r w:rsidR="00951FD9">
              <w:rPr>
                <w:noProof/>
                <w:webHidden/>
              </w:rPr>
              <w:t>47</w:t>
            </w:r>
            <w:r w:rsidR="00951FD9">
              <w:rPr>
                <w:noProof/>
                <w:webHidden/>
              </w:rPr>
              <w:fldChar w:fldCharType="end"/>
            </w:r>
          </w:hyperlink>
        </w:p>
        <w:p w:rsidR="00951FD9" w:rsidRDefault="006C2D5B">
          <w:pPr>
            <w:pStyle w:val="TOC1"/>
            <w:tabs>
              <w:tab w:val="left" w:pos="440"/>
              <w:tab w:val="right" w:leader="dot" w:pos="9017"/>
            </w:tabs>
            <w:rPr>
              <w:rFonts w:asciiTheme="minorHAnsi" w:eastAsiaTheme="minorEastAsia" w:hAnsiTheme="minorHAnsi" w:cstheme="minorBidi"/>
              <w:noProof/>
            </w:rPr>
          </w:pPr>
          <w:hyperlink w:anchor="_Toc355800069" w:history="1">
            <w:r w:rsidR="00951FD9" w:rsidRPr="00ED5D77">
              <w:rPr>
                <w:rStyle w:val="Hyperlink"/>
                <w:noProof/>
              </w:rPr>
              <w:t xml:space="preserve">7. </w:t>
            </w:r>
            <w:r w:rsidR="00951FD9">
              <w:rPr>
                <w:rFonts w:asciiTheme="minorHAnsi" w:eastAsiaTheme="minorEastAsia" w:hAnsiTheme="minorHAnsi" w:cstheme="minorBidi"/>
                <w:noProof/>
              </w:rPr>
              <w:tab/>
            </w:r>
            <w:r w:rsidR="00951FD9" w:rsidRPr="00ED5D77">
              <w:rPr>
                <w:rStyle w:val="Hyperlink"/>
                <w:noProof/>
              </w:rPr>
              <w:t>Recommendations</w:t>
            </w:r>
            <w:r w:rsidR="00951FD9">
              <w:rPr>
                <w:noProof/>
                <w:webHidden/>
              </w:rPr>
              <w:tab/>
            </w:r>
            <w:r w:rsidR="00951FD9">
              <w:rPr>
                <w:noProof/>
                <w:webHidden/>
              </w:rPr>
              <w:fldChar w:fldCharType="begin"/>
            </w:r>
            <w:r w:rsidR="00951FD9">
              <w:rPr>
                <w:noProof/>
                <w:webHidden/>
              </w:rPr>
              <w:instrText xml:space="preserve"> PAGEREF _Toc355800069 \h </w:instrText>
            </w:r>
            <w:r w:rsidR="00951FD9">
              <w:rPr>
                <w:noProof/>
                <w:webHidden/>
              </w:rPr>
            </w:r>
            <w:r w:rsidR="00951FD9">
              <w:rPr>
                <w:noProof/>
                <w:webHidden/>
              </w:rPr>
              <w:fldChar w:fldCharType="separate"/>
            </w:r>
            <w:r w:rsidR="00951FD9">
              <w:rPr>
                <w:noProof/>
                <w:webHidden/>
              </w:rPr>
              <w:t>47</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70" w:history="1">
            <w:r w:rsidR="00951FD9" w:rsidRPr="00ED5D77">
              <w:rPr>
                <w:rStyle w:val="Hyperlink"/>
                <w:noProof/>
              </w:rPr>
              <w:t>7.1 To the Project Team and the Project Board</w:t>
            </w:r>
            <w:r w:rsidR="00951FD9">
              <w:rPr>
                <w:noProof/>
                <w:webHidden/>
              </w:rPr>
              <w:tab/>
            </w:r>
            <w:r w:rsidR="00951FD9">
              <w:rPr>
                <w:noProof/>
                <w:webHidden/>
              </w:rPr>
              <w:fldChar w:fldCharType="begin"/>
            </w:r>
            <w:r w:rsidR="00951FD9">
              <w:rPr>
                <w:noProof/>
                <w:webHidden/>
              </w:rPr>
              <w:instrText xml:space="preserve"> PAGEREF _Toc355800070 \h </w:instrText>
            </w:r>
            <w:r w:rsidR="00951FD9">
              <w:rPr>
                <w:noProof/>
                <w:webHidden/>
              </w:rPr>
            </w:r>
            <w:r w:rsidR="00951FD9">
              <w:rPr>
                <w:noProof/>
                <w:webHidden/>
              </w:rPr>
              <w:fldChar w:fldCharType="separate"/>
            </w:r>
            <w:r w:rsidR="00951FD9">
              <w:rPr>
                <w:noProof/>
                <w:webHidden/>
              </w:rPr>
              <w:t>47</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71" w:history="1">
            <w:r w:rsidR="00951FD9" w:rsidRPr="00ED5D77">
              <w:rPr>
                <w:rStyle w:val="Hyperlink"/>
                <w:noProof/>
              </w:rPr>
              <w:t>7.2 To UNDP</w:t>
            </w:r>
            <w:r w:rsidR="00951FD9">
              <w:rPr>
                <w:noProof/>
                <w:webHidden/>
              </w:rPr>
              <w:tab/>
            </w:r>
            <w:r w:rsidR="00951FD9">
              <w:rPr>
                <w:noProof/>
                <w:webHidden/>
              </w:rPr>
              <w:fldChar w:fldCharType="begin"/>
            </w:r>
            <w:r w:rsidR="00951FD9">
              <w:rPr>
                <w:noProof/>
                <w:webHidden/>
              </w:rPr>
              <w:instrText xml:space="preserve"> PAGEREF _Toc355800071 \h </w:instrText>
            </w:r>
            <w:r w:rsidR="00951FD9">
              <w:rPr>
                <w:noProof/>
                <w:webHidden/>
              </w:rPr>
            </w:r>
            <w:r w:rsidR="00951FD9">
              <w:rPr>
                <w:noProof/>
                <w:webHidden/>
              </w:rPr>
              <w:fldChar w:fldCharType="separate"/>
            </w:r>
            <w:r w:rsidR="00951FD9">
              <w:rPr>
                <w:noProof/>
                <w:webHidden/>
              </w:rPr>
              <w:t>49</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72" w:history="1">
            <w:r w:rsidR="00951FD9" w:rsidRPr="00ED5D77">
              <w:rPr>
                <w:rStyle w:val="Hyperlink"/>
                <w:noProof/>
              </w:rPr>
              <w:t>7.3 To Government</w:t>
            </w:r>
            <w:r w:rsidR="00951FD9">
              <w:rPr>
                <w:noProof/>
                <w:webHidden/>
              </w:rPr>
              <w:tab/>
            </w:r>
            <w:r w:rsidR="00951FD9">
              <w:rPr>
                <w:noProof/>
                <w:webHidden/>
              </w:rPr>
              <w:fldChar w:fldCharType="begin"/>
            </w:r>
            <w:r w:rsidR="00951FD9">
              <w:rPr>
                <w:noProof/>
                <w:webHidden/>
              </w:rPr>
              <w:instrText xml:space="preserve"> PAGEREF _Toc355800072 \h </w:instrText>
            </w:r>
            <w:r w:rsidR="00951FD9">
              <w:rPr>
                <w:noProof/>
                <w:webHidden/>
              </w:rPr>
            </w:r>
            <w:r w:rsidR="00951FD9">
              <w:rPr>
                <w:noProof/>
                <w:webHidden/>
              </w:rPr>
              <w:fldChar w:fldCharType="separate"/>
            </w:r>
            <w:r w:rsidR="00951FD9">
              <w:rPr>
                <w:noProof/>
                <w:webHidden/>
              </w:rPr>
              <w:t>50</w:t>
            </w:r>
            <w:r w:rsidR="00951FD9">
              <w:rPr>
                <w:noProof/>
                <w:webHidden/>
              </w:rPr>
              <w:fldChar w:fldCharType="end"/>
            </w:r>
          </w:hyperlink>
        </w:p>
        <w:p w:rsidR="00951FD9" w:rsidRDefault="006C2D5B">
          <w:pPr>
            <w:pStyle w:val="TOC2"/>
            <w:tabs>
              <w:tab w:val="right" w:leader="dot" w:pos="9017"/>
            </w:tabs>
            <w:rPr>
              <w:rFonts w:asciiTheme="minorHAnsi" w:eastAsiaTheme="minorEastAsia" w:hAnsiTheme="minorHAnsi" w:cstheme="minorBidi"/>
              <w:noProof/>
            </w:rPr>
          </w:pPr>
          <w:hyperlink w:anchor="_Toc355800073" w:history="1">
            <w:r w:rsidR="00951FD9" w:rsidRPr="00ED5D77">
              <w:rPr>
                <w:rStyle w:val="Hyperlink"/>
                <w:noProof/>
              </w:rPr>
              <w:t>7.4 For Future Projects</w:t>
            </w:r>
            <w:r w:rsidR="00951FD9">
              <w:rPr>
                <w:noProof/>
                <w:webHidden/>
              </w:rPr>
              <w:tab/>
            </w:r>
            <w:r w:rsidR="00951FD9">
              <w:rPr>
                <w:noProof/>
                <w:webHidden/>
              </w:rPr>
              <w:fldChar w:fldCharType="begin"/>
            </w:r>
            <w:r w:rsidR="00951FD9">
              <w:rPr>
                <w:noProof/>
                <w:webHidden/>
              </w:rPr>
              <w:instrText xml:space="preserve"> PAGEREF _Toc355800073 \h </w:instrText>
            </w:r>
            <w:r w:rsidR="00951FD9">
              <w:rPr>
                <w:noProof/>
                <w:webHidden/>
              </w:rPr>
            </w:r>
            <w:r w:rsidR="00951FD9">
              <w:rPr>
                <w:noProof/>
                <w:webHidden/>
              </w:rPr>
              <w:fldChar w:fldCharType="separate"/>
            </w:r>
            <w:r w:rsidR="00951FD9">
              <w:rPr>
                <w:noProof/>
                <w:webHidden/>
              </w:rPr>
              <w:t>50</w:t>
            </w:r>
            <w:r w:rsidR="00951FD9">
              <w:rPr>
                <w:noProof/>
                <w:webHidden/>
              </w:rPr>
              <w:fldChar w:fldCharType="end"/>
            </w:r>
          </w:hyperlink>
        </w:p>
        <w:p w:rsidR="00951FD9" w:rsidRDefault="006C2D5B">
          <w:pPr>
            <w:pStyle w:val="TOC1"/>
            <w:tabs>
              <w:tab w:val="right" w:leader="dot" w:pos="9017"/>
            </w:tabs>
            <w:rPr>
              <w:rFonts w:asciiTheme="minorHAnsi" w:eastAsiaTheme="minorEastAsia" w:hAnsiTheme="minorHAnsi" w:cstheme="minorBidi"/>
              <w:noProof/>
            </w:rPr>
          </w:pPr>
          <w:hyperlink w:anchor="_Toc355800074" w:history="1">
            <w:r w:rsidR="00951FD9" w:rsidRPr="00ED5D77">
              <w:rPr>
                <w:rStyle w:val="Hyperlink"/>
                <w:noProof/>
              </w:rPr>
              <w:t>Annexes</w:t>
            </w:r>
            <w:r w:rsidR="00951FD9">
              <w:rPr>
                <w:noProof/>
                <w:webHidden/>
              </w:rPr>
              <w:tab/>
            </w:r>
            <w:r w:rsidR="00951FD9">
              <w:rPr>
                <w:noProof/>
                <w:webHidden/>
              </w:rPr>
              <w:fldChar w:fldCharType="begin"/>
            </w:r>
            <w:r w:rsidR="00951FD9">
              <w:rPr>
                <w:noProof/>
                <w:webHidden/>
              </w:rPr>
              <w:instrText xml:space="preserve"> PAGEREF _Toc355800074 \h </w:instrText>
            </w:r>
            <w:r w:rsidR="00951FD9">
              <w:rPr>
                <w:noProof/>
                <w:webHidden/>
              </w:rPr>
            </w:r>
            <w:r w:rsidR="00951FD9">
              <w:rPr>
                <w:noProof/>
                <w:webHidden/>
              </w:rPr>
              <w:fldChar w:fldCharType="separate"/>
            </w:r>
            <w:r w:rsidR="00951FD9">
              <w:rPr>
                <w:noProof/>
                <w:webHidden/>
              </w:rPr>
              <w:t>50</w:t>
            </w:r>
            <w:r w:rsidR="00951FD9">
              <w:rPr>
                <w:noProof/>
                <w:webHidden/>
              </w:rPr>
              <w:fldChar w:fldCharType="end"/>
            </w:r>
          </w:hyperlink>
        </w:p>
        <w:p w:rsidR="00071D3A" w:rsidRDefault="007552F6" w:rsidP="00951FD9">
          <w:pPr>
            <w:rPr>
              <w:rFonts w:ascii="Arial" w:hAnsi="Arial" w:cs="Arial"/>
              <w:b/>
              <w:bCs/>
              <w:sz w:val="20"/>
              <w:szCs w:val="20"/>
            </w:rPr>
          </w:pPr>
          <w:r>
            <w:fldChar w:fldCharType="end"/>
          </w:r>
        </w:p>
      </w:sdtContent>
    </w:sdt>
    <w:p w:rsidR="00071D3A" w:rsidRDefault="00125170" w:rsidP="00510EC3">
      <w:pPr>
        <w:pStyle w:val="Heading2"/>
      </w:pPr>
      <w:bookmarkStart w:id="1" w:name="_Toc355799996"/>
      <w:r>
        <w:t>List of Boxes</w:t>
      </w:r>
      <w:r w:rsidR="003E11D7">
        <w:t>,</w:t>
      </w:r>
      <w:r>
        <w:t xml:space="preserve"> F</w:t>
      </w:r>
      <w:r w:rsidR="00510EC3">
        <w:t>igures</w:t>
      </w:r>
      <w:r w:rsidR="003E11D7" w:rsidRPr="003E11D7">
        <w:t xml:space="preserve"> </w:t>
      </w:r>
      <w:r w:rsidR="003E11D7">
        <w:t>and Tables</w:t>
      </w:r>
      <w:bookmarkEnd w:id="1"/>
    </w:p>
    <w:p w:rsidR="00510EC3" w:rsidRDefault="00510EC3" w:rsidP="001A37BE">
      <w:pPr>
        <w:autoSpaceDE w:val="0"/>
        <w:autoSpaceDN w:val="0"/>
        <w:adjustRightInd w:val="0"/>
        <w:spacing w:after="0" w:line="240" w:lineRule="auto"/>
        <w:rPr>
          <w:rFonts w:ascii="Arial" w:hAnsi="Arial" w:cs="Arial"/>
          <w:b/>
          <w:bCs/>
          <w:sz w:val="20"/>
          <w:szCs w:val="20"/>
        </w:rPr>
      </w:pPr>
    </w:p>
    <w:p w:rsidR="003D0C87" w:rsidRDefault="007552F6">
      <w:pPr>
        <w:pStyle w:val="TableofFigures"/>
        <w:tabs>
          <w:tab w:val="right" w:leader="dot" w:pos="9017"/>
        </w:tabs>
        <w:rPr>
          <w:rFonts w:asciiTheme="minorHAnsi" w:eastAsiaTheme="minorEastAsia" w:hAnsiTheme="minorHAnsi" w:cstheme="minorBidi"/>
          <w:noProof/>
        </w:rPr>
      </w:pPr>
      <w:r>
        <w:rPr>
          <w:rFonts w:ascii="Arial" w:hAnsi="Arial" w:cs="Arial"/>
          <w:b/>
          <w:bCs/>
          <w:sz w:val="20"/>
          <w:szCs w:val="20"/>
        </w:rPr>
        <w:fldChar w:fldCharType="begin"/>
      </w:r>
      <w:r w:rsidR="00985483">
        <w:rPr>
          <w:rFonts w:ascii="Arial" w:hAnsi="Arial" w:cs="Arial"/>
          <w:b/>
          <w:bCs/>
          <w:sz w:val="20"/>
          <w:szCs w:val="20"/>
        </w:rPr>
        <w:instrText xml:space="preserve"> TOC \h \z \c "Figure" </w:instrText>
      </w:r>
      <w:r>
        <w:rPr>
          <w:rFonts w:ascii="Arial" w:hAnsi="Arial" w:cs="Arial"/>
          <w:b/>
          <w:bCs/>
          <w:sz w:val="20"/>
          <w:szCs w:val="20"/>
        </w:rPr>
        <w:fldChar w:fldCharType="separate"/>
      </w:r>
      <w:hyperlink w:anchor="_Toc355796792" w:history="1">
        <w:r w:rsidR="003D0C87" w:rsidRPr="004C4D0C">
          <w:rPr>
            <w:rStyle w:val="Hyperlink"/>
            <w:noProof/>
          </w:rPr>
          <w:t>Figure 1: Project Organizational Structure</w:t>
        </w:r>
        <w:r w:rsidR="003D0C87">
          <w:rPr>
            <w:noProof/>
            <w:webHidden/>
          </w:rPr>
          <w:tab/>
        </w:r>
        <w:r w:rsidR="003D0C87">
          <w:rPr>
            <w:noProof/>
            <w:webHidden/>
          </w:rPr>
          <w:fldChar w:fldCharType="begin"/>
        </w:r>
        <w:r w:rsidR="003D0C87">
          <w:rPr>
            <w:noProof/>
            <w:webHidden/>
          </w:rPr>
          <w:instrText xml:space="preserve"> PAGEREF _Toc355796792 \h </w:instrText>
        </w:r>
        <w:r w:rsidR="003D0C87">
          <w:rPr>
            <w:noProof/>
            <w:webHidden/>
          </w:rPr>
        </w:r>
        <w:r w:rsidR="003D0C87">
          <w:rPr>
            <w:noProof/>
            <w:webHidden/>
          </w:rPr>
          <w:fldChar w:fldCharType="separate"/>
        </w:r>
        <w:r w:rsidR="003D0C87">
          <w:rPr>
            <w:noProof/>
            <w:webHidden/>
          </w:rPr>
          <w:t>24</w:t>
        </w:r>
        <w:r w:rsidR="003D0C87">
          <w:rPr>
            <w:noProof/>
            <w:webHidden/>
          </w:rPr>
          <w:fldChar w:fldCharType="end"/>
        </w:r>
      </w:hyperlink>
    </w:p>
    <w:p w:rsidR="00985483" w:rsidRDefault="007552F6" w:rsidP="00985483">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fldChar w:fldCharType="end"/>
      </w:r>
    </w:p>
    <w:p w:rsidR="00985483" w:rsidRDefault="00985483" w:rsidP="001A37BE">
      <w:pPr>
        <w:autoSpaceDE w:val="0"/>
        <w:autoSpaceDN w:val="0"/>
        <w:adjustRightInd w:val="0"/>
        <w:spacing w:after="0" w:line="240" w:lineRule="auto"/>
        <w:rPr>
          <w:rFonts w:ascii="Arial" w:hAnsi="Arial" w:cs="Arial"/>
          <w:b/>
          <w:bCs/>
          <w:sz w:val="20"/>
          <w:szCs w:val="20"/>
        </w:rPr>
      </w:pPr>
    </w:p>
    <w:p w:rsidR="00951FD9" w:rsidRDefault="007552F6">
      <w:pPr>
        <w:pStyle w:val="TableofFigures"/>
        <w:tabs>
          <w:tab w:val="right" w:leader="dot" w:pos="9017"/>
        </w:tabs>
        <w:rPr>
          <w:rFonts w:asciiTheme="minorHAnsi" w:eastAsiaTheme="minorEastAsia" w:hAnsiTheme="minorHAnsi" w:cstheme="minorBidi"/>
          <w:noProof/>
        </w:rPr>
      </w:pPr>
      <w:r>
        <w:rPr>
          <w:rFonts w:ascii="Arial" w:hAnsi="Arial" w:cs="Arial"/>
          <w:b/>
          <w:bCs/>
          <w:sz w:val="20"/>
          <w:szCs w:val="20"/>
        </w:rPr>
        <w:fldChar w:fldCharType="begin"/>
      </w:r>
      <w:r w:rsidR="003E11D7">
        <w:rPr>
          <w:rFonts w:ascii="Arial" w:hAnsi="Arial" w:cs="Arial"/>
          <w:b/>
          <w:bCs/>
          <w:sz w:val="20"/>
          <w:szCs w:val="20"/>
        </w:rPr>
        <w:instrText xml:space="preserve"> TOC \h \z \c "Box" </w:instrText>
      </w:r>
      <w:r>
        <w:rPr>
          <w:rFonts w:ascii="Arial" w:hAnsi="Arial" w:cs="Arial"/>
          <w:b/>
          <w:bCs/>
          <w:sz w:val="20"/>
          <w:szCs w:val="20"/>
        </w:rPr>
        <w:fldChar w:fldCharType="separate"/>
      </w:r>
      <w:hyperlink w:anchor="_Toc355800075" w:history="1">
        <w:r w:rsidR="00951FD9" w:rsidRPr="000B3D9B">
          <w:rPr>
            <w:rStyle w:val="Hyperlink"/>
            <w:noProof/>
          </w:rPr>
          <w:t>Box 1: Summary of Project Logical Framework (source: Project Document)</w:t>
        </w:r>
        <w:r w:rsidR="00951FD9">
          <w:rPr>
            <w:noProof/>
            <w:webHidden/>
          </w:rPr>
          <w:tab/>
        </w:r>
        <w:r w:rsidR="00951FD9">
          <w:rPr>
            <w:noProof/>
            <w:webHidden/>
          </w:rPr>
          <w:fldChar w:fldCharType="begin"/>
        </w:r>
        <w:r w:rsidR="00951FD9">
          <w:rPr>
            <w:noProof/>
            <w:webHidden/>
          </w:rPr>
          <w:instrText xml:space="preserve"> PAGEREF _Toc355800075 \h </w:instrText>
        </w:r>
        <w:r w:rsidR="00951FD9">
          <w:rPr>
            <w:noProof/>
            <w:webHidden/>
          </w:rPr>
        </w:r>
        <w:r w:rsidR="00951FD9">
          <w:rPr>
            <w:noProof/>
            <w:webHidden/>
          </w:rPr>
          <w:fldChar w:fldCharType="separate"/>
        </w:r>
        <w:r w:rsidR="00951FD9">
          <w:rPr>
            <w:noProof/>
            <w:webHidden/>
          </w:rPr>
          <w:t>15</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76" w:history="1">
        <w:r w:rsidR="00951FD9" w:rsidRPr="000B3D9B">
          <w:rPr>
            <w:rStyle w:val="Hyperlink"/>
            <w:noProof/>
          </w:rPr>
          <w:t>Box 2: Listing key factors in the Project success at village and site level</w:t>
        </w:r>
        <w:r w:rsidR="00951FD9">
          <w:rPr>
            <w:noProof/>
            <w:webHidden/>
          </w:rPr>
          <w:tab/>
        </w:r>
        <w:r w:rsidR="00951FD9">
          <w:rPr>
            <w:noProof/>
            <w:webHidden/>
          </w:rPr>
          <w:fldChar w:fldCharType="begin"/>
        </w:r>
        <w:r w:rsidR="00951FD9">
          <w:rPr>
            <w:noProof/>
            <w:webHidden/>
          </w:rPr>
          <w:instrText xml:space="preserve"> PAGEREF _Toc355800076 \h </w:instrText>
        </w:r>
        <w:r w:rsidR="00951FD9">
          <w:rPr>
            <w:noProof/>
            <w:webHidden/>
          </w:rPr>
        </w:r>
        <w:r w:rsidR="00951FD9">
          <w:rPr>
            <w:noProof/>
            <w:webHidden/>
          </w:rPr>
          <w:fldChar w:fldCharType="separate"/>
        </w:r>
        <w:r w:rsidR="00951FD9">
          <w:rPr>
            <w:noProof/>
            <w:webHidden/>
          </w:rPr>
          <w:t>34</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77" w:history="1">
        <w:r w:rsidR="00951FD9" w:rsidRPr="000B3D9B">
          <w:rPr>
            <w:rStyle w:val="Hyperlink"/>
            <w:noProof/>
          </w:rPr>
          <w:t>Box 3: Highlighting Project progress at the site level in the four States</w:t>
        </w:r>
        <w:r w:rsidR="00951FD9">
          <w:rPr>
            <w:noProof/>
            <w:webHidden/>
          </w:rPr>
          <w:tab/>
        </w:r>
        <w:r w:rsidR="00951FD9">
          <w:rPr>
            <w:noProof/>
            <w:webHidden/>
          </w:rPr>
          <w:fldChar w:fldCharType="begin"/>
        </w:r>
        <w:r w:rsidR="00951FD9">
          <w:rPr>
            <w:noProof/>
            <w:webHidden/>
          </w:rPr>
          <w:instrText xml:space="preserve"> PAGEREF _Toc355800077 \h </w:instrText>
        </w:r>
        <w:r w:rsidR="00951FD9">
          <w:rPr>
            <w:noProof/>
            <w:webHidden/>
          </w:rPr>
        </w:r>
        <w:r w:rsidR="00951FD9">
          <w:rPr>
            <w:noProof/>
            <w:webHidden/>
          </w:rPr>
          <w:fldChar w:fldCharType="separate"/>
        </w:r>
        <w:r w:rsidR="00951FD9">
          <w:rPr>
            <w:noProof/>
            <w:webHidden/>
          </w:rPr>
          <w:t>36</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78" w:history="1">
        <w:r w:rsidR="00951FD9" w:rsidRPr="000B3D9B">
          <w:rPr>
            <w:rStyle w:val="Hyperlink"/>
            <w:noProof/>
          </w:rPr>
          <w:t>Box 4: Best practices report</w:t>
        </w:r>
        <w:r w:rsidR="00951FD9">
          <w:rPr>
            <w:noProof/>
            <w:webHidden/>
          </w:rPr>
          <w:tab/>
        </w:r>
        <w:r w:rsidR="00951FD9">
          <w:rPr>
            <w:noProof/>
            <w:webHidden/>
          </w:rPr>
          <w:fldChar w:fldCharType="begin"/>
        </w:r>
        <w:r w:rsidR="00951FD9">
          <w:rPr>
            <w:noProof/>
            <w:webHidden/>
          </w:rPr>
          <w:instrText xml:space="preserve"> PAGEREF _Toc355800078 \h </w:instrText>
        </w:r>
        <w:r w:rsidR="00951FD9">
          <w:rPr>
            <w:noProof/>
            <w:webHidden/>
          </w:rPr>
        </w:r>
        <w:r w:rsidR="00951FD9">
          <w:rPr>
            <w:noProof/>
            <w:webHidden/>
          </w:rPr>
          <w:fldChar w:fldCharType="separate"/>
        </w:r>
        <w:r w:rsidR="00951FD9">
          <w:rPr>
            <w:noProof/>
            <w:webHidden/>
          </w:rPr>
          <w:t>41</w:t>
        </w:r>
        <w:r w:rsidR="00951FD9">
          <w:rPr>
            <w:noProof/>
            <w:webHidden/>
          </w:rPr>
          <w:fldChar w:fldCharType="end"/>
        </w:r>
      </w:hyperlink>
    </w:p>
    <w:p w:rsidR="00985483" w:rsidRDefault="007552F6" w:rsidP="00985483">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fldChar w:fldCharType="end"/>
      </w:r>
    </w:p>
    <w:p w:rsidR="00A61499" w:rsidRDefault="00A61499" w:rsidP="00985483">
      <w:pPr>
        <w:autoSpaceDE w:val="0"/>
        <w:autoSpaceDN w:val="0"/>
        <w:adjustRightInd w:val="0"/>
        <w:spacing w:after="0" w:line="240" w:lineRule="auto"/>
      </w:pPr>
    </w:p>
    <w:p w:rsidR="00951FD9" w:rsidRDefault="007552F6">
      <w:pPr>
        <w:pStyle w:val="TableofFigures"/>
        <w:tabs>
          <w:tab w:val="right" w:leader="dot" w:pos="9017"/>
        </w:tabs>
        <w:rPr>
          <w:rFonts w:asciiTheme="minorHAnsi" w:eastAsiaTheme="minorEastAsia" w:hAnsiTheme="minorHAnsi" w:cstheme="minorBidi"/>
          <w:noProof/>
        </w:rPr>
      </w:pPr>
      <w:r>
        <w:rPr>
          <w:rFonts w:ascii="Arial" w:hAnsi="Arial" w:cs="Arial"/>
          <w:b/>
          <w:bCs/>
          <w:sz w:val="20"/>
          <w:szCs w:val="20"/>
        </w:rPr>
        <w:fldChar w:fldCharType="begin"/>
      </w:r>
      <w:r w:rsidR="003E11D7">
        <w:rPr>
          <w:rFonts w:ascii="Arial" w:hAnsi="Arial" w:cs="Arial"/>
          <w:b/>
          <w:bCs/>
          <w:sz w:val="20"/>
          <w:szCs w:val="20"/>
        </w:rPr>
        <w:instrText xml:space="preserve"> TOC \h \z \c "Table" </w:instrText>
      </w:r>
      <w:r>
        <w:rPr>
          <w:rFonts w:ascii="Arial" w:hAnsi="Arial" w:cs="Arial"/>
          <w:b/>
          <w:bCs/>
          <w:sz w:val="20"/>
          <w:szCs w:val="20"/>
        </w:rPr>
        <w:fldChar w:fldCharType="separate"/>
      </w:r>
      <w:hyperlink w:anchor="_Toc355800079" w:history="1">
        <w:r w:rsidR="00951FD9" w:rsidRPr="000D1A84">
          <w:rPr>
            <w:rStyle w:val="Hyperlink"/>
            <w:noProof/>
          </w:rPr>
          <w:t>Table 1: Review of the Project Goal, Objective and Outcomes</w:t>
        </w:r>
        <w:r w:rsidR="00951FD9">
          <w:rPr>
            <w:noProof/>
            <w:webHidden/>
          </w:rPr>
          <w:tab/>
        </w:r>
        <w:r w:rsidR="00951FD9">
          <w:rPr>
            <w:noProof/>
            <w:webHidden/>
          </w:rPr>
          <w:fldChar w:fldCharType="begin"/>
        </w:r>
        <w:r w:rsidR="00951FD9">
          <w:rPr>
            <w:noProof/>
            <w:webHidden/>
          </w:rPr>
          <w:instrText xml:space="preserve"> PAGEREF _Toc355800079 \h </w:instrText>
        </w:r>
        <w:r w:rsidR="00951FD9">
          <w:rPr>
            <w:noProof/>
            <w:webHidden/>
          </w:rPr>
        </w:r>
        <w:r w:rsidR="00951FD9">
          <w:rPr>
            <w:noProof/>
            <w:webHidden/>
          </w:rPr>
          <w:fldChar w:fldCharType="separate"/>
        </w:r>
        <w:r w:rsidR="00951FD9">
          <w:rPr>
            <w:noProof/>
            <w:webHidden/>
          </w:rPr>
          <w:t>18</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80" w:history="1">
        <w:r w:rsidR="00951FD9" w:rsidRPr="000D1A84">
          <w:rPr>
            <w:rStyle w:val="Hyperlink"/>
            <w:noProof/>
          </w:rPr>
          <w:t>Table 2: Original budget allocation across Project Outcomes (‘000s US$) – LDCF and UNDP funds only</w:t>
        </w:r>
        <w:r w:rsidR="00951FD9">
          <w:rPr>
            <w:noProof/>
            <w:webHidden/>
          </w:rPr>
          <w:tab/>
        </w:r>
        <w:r w:rsidR="00951FD9">
          <w:rPr>
            <w:noProof/>
            <w:webHidden/>
          </w:rPr>
          <w:fldChar w:fldCharType="begin"/>
        </w:r>
        <w:r w:rsidR="00951FD9">
          <w:rPr>
            <w:noProof/>
            <w:webHidden/>
          </w:rPr>
          <w:instrText xml:space="preserve"> PAGEREF _Toc355800080 \h </w:instrText>
        </w:r>
        <w:r w:rsidR="00951FD9">
          <w:rPr>
            <w:noProof/>
            <w:webHidden/>
          </w:rPr>
        </w:r>
        <w:r w:rsidR="00951FD9">
          <w:rPr>
            <w:noProof/>
            <w:webHidden/>
          </w:rPr>
          <w:fldChar w:fldCharType="separate"/>
        </w:r>
        <w:r w:rsidR="00951FD9">
          <w:rPr>
            <w:noProof/>
            <w:webHidden/>
          </w:rPr>
          <w:t>30</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81" w:history="1">
        <w:r w:rsidR="00951FD9" w:rsidRPr="000D1A84">
          <w:rPr>
            <w:rStyle w:val="Hyperlink"/>
            <w:noProof/>
          </w:rPr>
          <w:t>Table 3: Original envisaged government co-financing ('000s US$)</w:t>
        </w:r>
        <w:r w:rsidR="00951FD9">
          <w:rPr>
            <w:noProof/>
            <w:webHidden/>
          </w:rPr>
          <w:tab/>
        </w:r>
        <w:r w:rsidR="00951FD9">
          <w:rPr>
            <w:noProof/>
            <w:webHidden/>
          </w:rPr>
          <w:fldChar w:fldCharType="begin"/>
        </w:r>
        <w:r w:rsidR="00951FD9">
          <w:rPr>
            <w:noProof/>
            <w:webHidden/>
          </w:rPr>
          <w:instrText xml:space="preserve"> PAGEREF _Toc355800081 \h </w:instrText>
        </w:r>
        <w:r w:rsidR="00951FD9">
          <w:rPr>
            <w:noProof/>
            <w:webHidden/>
          </w:rPr>
        </w:r>
        <w:r w:rsidR="00951FD9">
          <w:rPr>
            <w:noProof/>
            <w:webHidden/>
          </w:rPr>
          <w:fldChar w:fldCharType="separate"/>
        </w:r>
        <w:r w:rsidR="00951FD9">
          <w:rPr>
            <w:noProof/>
            <w:webHidden/>
          </w:rPr>
          <w:t>30</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82" w:history="1">
        <w:r w:rsidR="00951FD9" w:rsidRPr="000D1A84">
          <w:rPr>
            <w:rStyle w:val="Hyperlink"/>
            <w:noProof/>
          </w:rPr>
          <w:t>Table 4: Showing delivery of UNDP and LDCF Funds ('000s US$)</w:t>
        </w:r>
        <w:r w:rsidR="00951FD9">
          <w:rPr>
            <w:noProof/>
            <w:webHidden/>
          </w:rPr>
          <w:tab/>
        </w:r>
        <w:r w:rsidR="00951FD9">
          <w:rPr>
            <w:noProof/>
            <w:webHidden/>
          </w:rPr>
          <w:fldChar w:fldCharType="begin"/>
        </w:r>
        <w:r w:rsidR="00951FD9">
          <w:rPr>
            <w:noProof/>
            <w:webHidden/>
          </w:rPr>
          <w:instrText xml:space="preserve"> PAGEREF _Toc355800082 \h </w:instrText>
        </w:r>
        <w:r w:rsidR="00951FD9">
          <w:rPr>
            <w:noProof/>
            <w:webHidden/>
          </w:rPr>
        </w:r>
        <w:r w:rsidR="00951FD9">
          <w:rPr>
            <w:noProof/>
            <w:webHidden/>
          </w:rPr>
          <w:fldChar w:fldCharType="separate"/>
        </w:r>
        <w:r w:rsidR="00951FD9">
          <w:rPr>
            <w:noProof/>
            <w:webHidden/>
          </w:rPr>
          <w:t>30</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83" w:history="1">
        <w:r w:rsidR="00951FD9" w:rsidRPr="000D1A84">
          <w:rPr>
            <w:rStyle w:val="Hyperlink"/>
            <w:noProof/>
          </w:rPr>
          <w:t>Table 5: Co-financing mobilized to the Project (including government, UNDP and local contributions), in USD1000’s.</w:t>
        </w:r>
        <w:r w:rsidR="00951FD9">
          <w:rPr>
            <w:noProof/>
            <w:webHidden/>
          </w:rPr>
          <w:tab/>
        </w:r>
        <w:r w:rsidR="00951FD9">
          <w:rPr>
            <w:noProof/>
            <w:webHidden/>
          </w:rPr>
          <w:fldChar w:fldCharType="begin"/>
        </w:r>
        <w:r w:rsidR="00951FD9">
          <w:rPr>
            <w:noProof/>
            <w:webHidden/>
          </w:rPr>
          <w:instrText xml:space="preserve"> PAGEREF _Toc355800083 \h </w:instrText>
        </w:r>
        <w:r w:rsidR="00951FD9">
          <w:rPr>
            <w:noProof/>
            <w:webHidden/>
          </w:rPr>
        </w:r>
        <w:r w:rsidR="00951FD9">
          <w:rPr>
            <w:noProof/>
            <w:webHidden/>
          </w:rPr>
          <w:fldChar w:fldCharType="separate"/>
        </w:r>
        <w:r w:rsidR="00951FD9">
          <w:rPr>
            <w:noProof/>
            <w:webHidden/>
          </w:rPr>
          <w:t>31</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84" w:history="1">
        <w:r w:rsidR="00951FD9" w:rsidRPr="000D1A84">
          <w:rPr>
            <w:rStyle w:val="Hyperlink"/>
            <w:noProof/>
          </w:rPr>
          <w:t>Table 6: Showing original budget allocations across Project Outcomes</w:t>
        </w:r>
        <w:r w:rsidR="00951FD9">
          <w:rPr>
            <w:noProof/>
            <w:webHidden/>
          </w:rPr>
          <w:tab/>
        </w:r>
        <w:r w:rsidR="00951FD9">
          <w:rPr>
            <w:noProof/>
            <w:webHidden/>
          </w:rPr>
          <w:fldChar w:fldCharType="begin"/>
        </w:r>
        <w:r w:rsidR="00951FD9">
          <w:rPr>
            <w:noProof/>
            <w:webHidden/>
          </w:rPr>
          <w:instrText xml:space="preserve"> PAGEREF _Toc355800084 \h </w:instrText>
        </w:r>
        <w:r w:rsidR="00951FD9">
          <w:rPr>
            <w:noProof/>
            <w:webHidden/>
          </w:rPr>
        </w:r>
        <w:r w:rsidR="00951FD9">
          <w:rPr>
            <w:noProof/>
            <w:webHidden/>
          </w:rPr>
          <w:fldChar w:fldCharType="separate"/>
        </w:r>
        <w:r w:rsidR="00951FD9">
          <w:rPr>
            <w:noProof/>
            <w:webHidden/>
          </w:rPr>
          <w:t>32</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85" w:history="1">
        <w:r w:rsidR="00951FD9" w:rsidRPr="000D1A84">
          <w:rPr>
            <w:rStyle w:val="Hyperlink"/>
            <w:noProof/>
          </w:rPr>
          <w:t>Table 7: Main budget expenditures by type of input</w:t>
        </w:r>
        <w:r w:rsidR="00951FD9">
          <w:rPr>
            <w:noProof/>
            <w:webHidden/>
          </w:rPr>
          <w:tab/>
        </w:r>
        <w:r w:rsidR="00951FD9">
          <w:rPr>
            <w:noProof/>
            <w:webHidden/>
          </w:rPr>
          <w:fldChar w:fldCharType="begin"/>
        </w:r>
        <w:r w:rsidR="00951FD9">
          <w:rPr>
            <w:noProof/>
            <w:webHidden/>
          </w:rPr>
          <w:instrText xml:space="preserve"> PAGEREF _Toc355800085 \h </w:instrText>
        </w:r>
        <w:r w:rsidR="00951FD9">
          <w:rPr>
            <w:noProof/>
            <w:webHidden/>
          </w:rPr>
        </w:r>
        <w:r w:rsidR="00951FD9">
          <w:rPr>
            <w:noProof/>
            <w:webHidden/>
          </w:rPr>
          <w:fldChar w:fldCharType="separate"/>
        </w:r>
        <w:r w:rsidR="00951FD9">
          <w:rPr>
            <w:noProof/>
            <w:webHidden/>
          </w:rPr>
          <w:t>32</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86" w:history="1">
        <w:r w:rsidR="00951FD9" w:rsidRPr="000D1A84">
          <w:rPr>
            <w:rStyle w:val="Hyperlink"/>
            <w:noProof/>
          </w:rPr>
          <w:t>Table 8: Outcome 1 indicator and target</w:t>
        </w:r>
        <w:r w:rsidR="00951FD9">
          <w:rPr>
            <w:noProof/>
            <w:webHidden/>
          </w:rPr>
          <w:tab/>
        </w:r>
        <w:r w:rsidR="00951FD9">
          <w:rPr>
            <w:noProof/>
            <w:webHidden/>
          </w:rPr>
          <w:fldChar w:fldCharType="begin"/>
        </w:r>
        <w:r w:rsidR="00951FD9">
          <w:rPr>
            <w:noProof/>
            <w:webHidden/>
          </w:rPr>
          <w:instrText xml:space="preserve"> PAGEREF _Toc355800086 \h </w:instrText>
        </w:r>
        <w:r w:rsidR="00951FD9">
          <w:rPr>
            <w:noProof/>
            <w:webHidden/>
          </w:rPr>
        </w:r>
        <w:r w:rsidR="00951FD9">
          <w:rPr>
            <w:noProof/>
            <w:webHidden/>
          </w:rPr>
          <w:fldChar w:fldCharType="separate"/>
        </w:r>
        <w:r w:rsidR="00951FD9">
          <w:rPr>
            <w:noProof/>
            <w:webHidden/>
          </w:rPr>
          <w:t>38</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87" w:history="1">
        <w:r w:rsidR="00951FD9" w:rsidRPr="000D1A84">
          <w:rPr>
            <w:rStyle w:val="Hyperlink"/>
            <w:noProof/>
          </w:rPr>
          <w:t>Table 9: Outcome 2 indicators and targets.</w:t>
        </w:r>
        <w:r w:rsidR="00951FD9">
          <w:rPr>
            <w:noProof/>
            <w:webHidden/>
          </w:rPr>
          <w:tab/>
        </w:r>
        <w:r w:rsidR="00951FD9">
          <w:rPr>
            <w:noProof/>
            <w:webHidden/>
          </w:rPr>
          <w:fldChar w:fldCharType="begin"/>
        </w:r>
        <w:r w:rsidR="00951FD9">
          <w:rPr>
            <w:noProof/>
            <w:webHidden/>
          </w:rPr>
          <w:instrText xml:space="preserve"> PAGEREF _Toc355800087 \h </w:instrText>
        </w:r>
        <w:r w:rsidR="00951FD9">
          <w:rPr>
            <w:noProof/>
            <w:webHidden/>
          </w:rPr>
        </w:r>
        <w:r w:rsidR="00951FD9">
          <w:rPr>
            <w:noProof/>
            <w:webHidden/>
          </w:rPr>
          <w:fldChar w:fldCharType="separate"/>
        </w:r>
        <w:r w:rsidR="00951FD9">
          <w:rPr>
            <w:noProof/>
            <w:webHidden/>
          </w:rPr>
          <w:t>40</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88" w:history="1">
        <w:r w:rsidR="00951FD9" w:rsidRPr="000D1A84">
          <w:rPr>
            <w:rStyle w:val="Hyperlink"/>
            <w:noProof/>
          </w:rPr>
          <w:t>Table 10: Outcome 3 indicators and targets</w:t>
        </w:r>
        <w:r w:rsidR="00951FD9">
          <w:rPr>
            <w:noProof/>
            <w:webHidden/>
          </w:rPr>
          <w:tab/>
        </w:r>
        <w:r w:rsidR="00951FD9">
          <w:rPr>
            <w:noProof/>
            <w:webHidden/>
          </w:rPr>
          <w:fldChar w:fldCharType="begin"/>
        </w:r>
        <w:r w:rsidR="00951FD9">
          <w:rPr>
            <w:noProof/>
            <w:webHidden/>
          </w:rPr>
          <w:instrText xml:space="preserve"> PAGEREF _Toc355800088 \h </w:instrText>
        </w:r>
        <w:r w:rsidR="00951FD9">
          <w:rPr>
            <w:noProof/>
            <w:webHidden/>
          </w:rPr>
        </w:r>
        <w:r w:rsidR="00951FD9">
          <w:rPr>
            <w:noProof/>
            <w:webHidden/>
          </w:rPr>
          <w:fldChar w:fldCharType="separate"/>
        </w:r>
        <w:r w:rsidR="00951FD9">
          <w:rPr>
            <w:noProof/>
            <w:webHidden/>
          </w:rPr>
          <w:t>43</w:t>
        </w:r>
        <w:r w:rsidR="00951FD9">
          <w:rPr>
            <w:noProof/>
            <w:webHidden/>
          </w:rPr>
          <w:fldChar w:fldCharType="end"/>
        </w:r>
      </w:hyperlink>
    </w:p>
    <w:p w:rsidR="00951FD9" w:rsidRDefault="006C2D5B">
      <w:pPr>
        <w:pStyle w:val="TableofFigures"/>
        <w:tabs>
          <w:tab w:val="right" w:leader="dot" w:pos="9017"/>
        </w:tabs>
        <w:rPr>
          <w:rFonts w:asciiTheme="minorHAnsi" w:eastAsiaTheme="minorEastAsia" w:hAnsiTheme="minorHAnsi" w:cstheme="minorBidi"/>
          <w:noProof/>
        </w:rPr>
      </w:pPr>
      <w:hyperlink w:anchor="_Toc355800089" w:history="1">
        <w:r w:rsidR="00951FD9" w:rsidRPr="000D1A84">
          <w:rPr>
            <w:rStyle w:val="Hyperlink"/>
            <w:noProof/>
          </w:rPr>
          <w:t>Table 11: Overall Objective indicators and targets</w:t>
        </w:r>
        <w:r w:rsidR="00951FD9">
          <w:rPr>
            <w:noProof/>
            <w:webHidden/>
          </w:rPr>
          <w:tab/>
        </w:r>
        <w:r w:rsidR="00951FD9">
          <w:rPr>
            <w:noProof/>
            <w:webHidden/>
          </w:rPr>
          <w:fldChar w:fldCharType="begin"/>
        </w:r>
        <w:r w:rsidR="00951FD9">
          <w:rPr>
            <w:noProof/>
            <w:webHidden/>
          </w:rPr>
          <w:instrText xml:space="preserve"> PAGEREF _Toc355800089 \h </w:instrText>
        </w:r>
        <w:r w:rsidR="00951FD9">
          <w:rPr>
            <w:noProof/>
            <w:webHidden/>
          </w:rPr>
        </w:r>
        <w:r w:rsidR="00951FD9">
          <w:rPr>
            <w:noProof/>
            <w:webHidden/>
          </w:rPr>
          <w:fldChar w:fldCharType="separate"/>
        </w:r>
        <w:r w:rsidR="00951FD9">
          <w:rPr>
            <w:noProof/>
            <w:webHidden/>
          </w:rPr>
          <w:t>45</w:t>
        </w:r>
        <w:r w:rsidR="00951FD9">
          <w:rPr>
            <w:noProof/>
            <w:webHidden/>
          </w:rPr>
          <w:fldChar w:fldCharType="end"/>
        </w:r>
      </w:hyperlink>
    </w:p>
    <w:p w:rsidR="006574C5" w:rsidRDefault="007552F6" w:rsidP="001A37BE">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fldChar w:fldCharType="end"/>
      </w:r>
    </w:p>
    <w:p w:rsidR="00071D3A" w:rsidRDefault="00071D3A">
      <w:pPr>
        <w:spacing w:after="0" w:line="240" w:lineRule="auto"/>
        <w:rPr>
          <w:rFonts w:ascii="Arial" w:hAnsi="Arial" w:cs="Arial"/>
          <w:b/>
          <w:bCs/>
          <w:sz w:val="20"/>
          <w:szCs w:val="20"/>
        </w:rPr>
      </w:pPr>
      <w:r>
        <w:rPr>
          <w:rFonts w:ascii="Arial" w:hAnsi="Arial" w:cs="Arial"/>
          <w:b/>
          <w:bCs/>
          <w:sz w:val="20"/>
          <w:szCs w:val="20"/>
        </w:rPr>
        <w:br w:type="page"/>
      </w:r>
    </w:p>
    <w:p w:rsidR="001E33D1" w:rsidRDefault="001E33D1" w:rsidP="00510EC3">
      <w:pPr>
        <w:pStyle w:val="Heading2"/>
      </w:pPr>
      <w:bookmarkStart w:id="2" w:name="_Toc355799997"/>
      <w:r>
        <w:t>Acknowledgements</w:t>
      </w:r>
      <w:bookmarkEnd w:id="2"/>
    </w:p>
    <w:p w:rsidR="00510EC3" w:rsidRDefault="00510EC3" w:rsidP="001A37BE">
      <w:pPr>
        <w:autoSpaceDE w:val="0"/>
        <w:autoSpaceDN w:val="0"/>
        <w:adjustRightInd w:val="0"/>
        <w:spacing w:after="0" w:line="240" w:lineRule="auto"/>
        <w:rPr>
          <w:rFonts w:ascii="Arial" w:hAnsi="Arial" w:cs="Arial"/>
          <w:b/>
          <w:bCs/>
          <w:sz w:val="20"/>
          <w:szCs w:val="20"/>
        </w:rPr>
      </w:pPr>
    </w:p>
    <w:p w:rsidR="000830BC" w:rsidRDefault="000830BC" w:rsidP="000830BC">
      <w:pPr>
        <w:autoSpaceDE w:val="0"/>
        <w:autoSpaceDN w:val="0"/>
        <w:adjustRightInd w:val="0"/>
        <w:spacing w:after="0" w:line="240" w:lineRule="auto"/>
        <w:jc w:val="both"/>
      </w:pPr>
      <w:r>
        <w:t xml:space="preserve">The Evaluation Team members </w:t>
      </w:r>
      <w:r w:rsidRPr="005F6DC5">
        <w:t xml:space="preserve">would like to acknowledge the </w:t>
      </w:r>
      <w:r>
        <w:t xml:space="preserve">hospitality, </w:t>
      </w:r>
      <w:r w:rsidRPr="005F6DC5">
        <w:t xml:space="preserve">guidance and insight provided by the </w:t>
      </w:r>
      <w:r>
        <w:t>many stakeholders met during the Evaluation. The helpful and serious nature, good humor and positive attitude of all involved helped make the evaluation an enjoyable as well as an informative experience.</w:t>
      </w:r>
      <w:r w:rsidRPr="005F6DC5">
        <w:t xml:space="preserve"> </w:t>
      </w:r>
      <w:r w:rsidR="005C4EE0">
        <w:t>Particular</w:t>
      </w:r>
      <w:r>
        <w:t xml:space="preserve"> thanks go to the officers and staff of the Higher Council for Environment and Natural Resources, the members of the Project Management Office in Khartoum, and </w:t>
      </w:r>
      <w:r w:rsidR="00111B12">
        <w:t xml:space="preserve">to </w:t>
      </w:r>
      <w:r>
        <w:t xml:space="preserve">the four Regional </w:t>
      </w:r>
      <w:r w:rsidR="003D0C87">
        <w:t xml:space="preserve">(State Project) </w:t>
      </w:r>
      <w:r>
        <w:t>Coordinators. Thanks also go to UNDP Country Office in Sudan.</w:t>
      </w:r>
    </w:p>
    <w:p w:rsidR="000830BC" w:rsidRDefault="000830BC" w:rsidP="00F70109">
      <w:pPr>
        <w:autoSpaceDE w:val="0"/>
        <w:autoSpaceDN w:val="0"/>
        <w:adjustRightInd w:val="0"/>
        <w:spacing w:after="0" w:line="240" w:lineRule="auto"/>
        <w:jc w:val="both"/>
      </w:pPr>
    </w:p>
    <w:p w:rsidR="00111B12" w:rsidRDefault="00111B12" w:rsidP="00111B12">
      <w:pPr>
        <w:autoSpaceDE w:val="0"/>
        <w:autoSpaceDN w:val="0"/>
        <w:adjustRightInd w:val="0"/>
        <w:spacing w:after="0" w:line="240" w:lineRule="auto"/>
        <w:jc w:val="both"/>
      </w:pPr>
      <w:r>
        <w:t xml:space="preserve">During the </w:t>
      </w:r>
      <w:r w:rsidR="005C4EE0">
        <w:t>E</w:t>
      </w:r>
      <w:r>
        <w:t>valuation</w:t>
      </w:r>
      <w:r w:rsidR="003D0C87">
        <w:t>,</w:t>
      </w:r>
      <w:r>
        <w:t xml:space="preserve"> the experts had </w:t>
      </w:r>
      <w:r w:rsidR="005C4EE0">
        <w:t xml:space="preserve">the opportunity </w:t>
      </w:r>
      <w:r>
        <w:t>to interact with many State government officers, technical experts, farmers and community representatives, who all gave their valuable time in order to contribute to this Evaluation. This is greatly appreciated.</w:t>
      </w:r>
    </w:p>
    <w:p w:rsidR="00951FD9" w:rsidRDefault="00951FD9" w:rsidP="00F70109">
      <w:pPr>
        <w:autoSpaceDE w:val="0"/>
        <w:autoSpaceDN w:val="0"/>
        <w:adjustRightInd w:val="0"/>
        <w:spacing w:after="0" w:line="240" w:lineRule="auto"/>
        <w:jc w:val="both"/>
      </w:pPr>
    </w:p>
    <w:p w:rsidR="00510EC3" w:rsidRPr="00F70109" w:rsidRDefault="00510EC3" w:rsidP="00F70109">
      <w:pPr>
        <w:autoSpaceDE w:val="0"/>
        <w:autoSpaceDN w:val="0"/>
        <w:adjustRightInd w:val="0"/>
        <w:spacing w:after="0" w:line="240" w:lineRule="auto"/>
        <w:jc w:val="both"/>
      </w:pPr>
      <w:r w:rsidRPr="00F70109">
        <w:br w:type="page"/>
      </w:r>
    </w:p>
    <w:p w:rsidR="001E33D1" w:rsidRDefault="001E33D1" w:rsidP="00510EC3">
      <w:pPr>
        <w:pStyle w:val="Heading2"/>
      </w:pPr>
      <w:bookmarkStart w:id="3" w:name="_Toc355799998"/>
      <w:r>
        <w:t>Acronyms and Abbreviations</w:t>
      </w:r>
      <w:bookmarkEnd w:id="3"/>
    </w:p>
    <w:p w:rsidR="00510EC3" w:rsidRDefault="00510EC3" w:rsidP="00510EC3"/>
    <w:p w:rsidR="008955A7" w:rsidRDefault="008955A7" w:rsidP="00D87A4A">
      <w:pPr>
        <w:autoSpaceDE w:val="0"/>
        <w:autoSpaceDN w:val="0"/>
        <w:adjustRightInd w:val="0"/>
        <w:spacing w:after="0" w:line="240" w:lineRule="auto"/>
        <w:ind w:left="1418" w:hanging="1418"/>
        <w:contextualSpacing/>
        <w:jc w:val="both"/>
      </w:pPr>
    </w:p>
    <w:p w:rsidR="008955A7" w:rsidRPr="008955A7" w:rsidRDefault="008955A7" w:rsidP="00D87A4A">
      <w:pPr>
        <w:autoSpaceDE w:val="0"/>
        <w:autoSpaceDN w:val="0"/>
        <w:adjustRightInd w:val="0"/>
        <w:spacing w:after="0" w:line="240" w:lineRule="auto"/>
        <w:ind w:left="1418" w:hanging="1418"/>
        <w:contextualSpacing/>
        <w:jc w:val="both"/>
        <w:rPr>
          <w:rFonts w:asciiTheme="minorHAnsi" w:hAnsiTheme="minorHAnsi"/>
        </w:rPr>
      </w:pPr>
      <w:r w:rsidRPr="008955A7">
        <w:rPr>
          <w:rFonts w:asciiTheme="minorHAnsi" w:hAnsiTheme="minorHAnsi"/>
        </w:rPr>
        <w:t>ALM</w:t>
      </w:r>
      <w:r w:rsidRPr="008955A7">
        <w:rPr>
          <w:rFonts w:asciiTheme="minorHAnsi" w:hAnsiTheme="minorHAnsi"/>
        </w:rPr>
        <w:tab/>
        <w:t xml:space="preserve">Adaptation Learning Mechanism </w:t>
      </w:r>
    </w:p>
    <w:p w:rsidR="008955A7" w:rsidRPr="001E2922" w:rsidRDefault="008955A7" w:rsidP="00D87A4A">
      <w:pPr>
        <w:spacing w:after="0" w:line="240" w:lineRule="auto"/>
        <w:ind w:left="1418" w:hanging="1418"/>
        <w:contextualSpacing/>
        <w:rPr>
          <w:rFonts w:eastAsia="SymbolMT" w:cstheme="minorHAnsi"/>
        </w:rPr>
      </w:pPr>
      <w:r w:rsidRPr="001E2922">
        <w:rPr>
          <w:rFonts w:asciiTheme="minorHAnsi" w:eastAsia="SymbolMT" w:hAnsiTheme="minorHAnsi" w:cstheme="minorHAnsi"/>
        </w:rPr>
        <w:t>APR/PIR</w:t>
      </w:r>
      <w:r w:rsidRPr="001E2922">
        <w:rPr>
          <w:rFonts w:eastAsia="SymbolMT" w:cstheme="minorHAnsi"/>
        </w:rPr>
        <w:t xml:space="preserve"> </w:t>
      </w:r>
      <w:r>
        <w:rPr>
          <w:rFonts w:eastAsia="SymbolMT" w:cstheme="minorHAnsi"/>
        </w:rPr>
        <w:tab/>
      </w:r>
      <w:r w:rsidRPr="001E2922">
        <w:rPr>
          <w:rFonts w:asciiTheme="minorHAnsi" w:eastAsia="SymbolMT" w:hAnsiTheme="minorHAnsi" w:cstheme="minorHAnsi"/>
        </w:rPr>
        <w:t>Annual Project Review</w:t>
      </w:r>
      <w:r>
        <w:rPr>
          <w:rFonts w:eastAsia="SymbolMT" w:cstheme="minorHAnsi"/>
        </w:rPr>
        <w:t>/Project Implementation Report</w:t>
      </w:r>
    </w:p>
    <w:p w:rsidR="008955A7" w:rsidRDefault="008955A7" w:rsidP="00D87A4A">
      <w:pPr>
        <w:autoSpaceDE w:val="0"/>
        <w:autoSpaceDN w:val="0"/>
        <w:adjustRightInd w:val="0"/>
        <w:spacing w:after="0" w:line="240" w:lineRule="auto"/>
        <w:ind w:left="1418" w:hanging="1418"/>
        <w:contextualSpacing/>
        <w:jc w:val="both"/>
      </w:pPr>
      <w:r>
        <w:t>ARC</w:t>
      </w:r>
      <w:r>
        <w:tab/>
        <w:t xml:space="preserve">Agricultural Research Corporation </w:t>
      </w:r>
    </w:p>
    <w:p w:rsidR="008955A7" w:rsidRDefault="008955A7" w:rsidP="00D87A4A">
      <w:pPr>
        <w:autoSpaceDE w:val="0"/>
        <w:autoSpaceDN w:val="0"/>
        <w:adjustRightInd w:val="0"/>
        <w:spacing w:after="0" w:line="240" w:lineRule="auto"/>
        <w:ind w:left="1418" w:hanging="1418"/>
        <w:contextualSpacing/>
        <w:jc w:val="both"/>
      </w:pPr>
      <w:r>
        <w:t>AWP</w:t>
      </w:r>
      <w:r>
        <w:tab/>
        <w:t>Annual Work Plan</w:t>
      </w:r>
      <w:r w:rsidRPr="008955A7">
        <w:t xml:space="preserve"> </w:t>
      </w:r>
    </w:p>
    <w:p w:rsidR="008955A7" w:rsidRDefault="008955A7" w:rsidP="00D87A4A">
      <w:pPr>
        <w:autoSpaceDE w:val="0"/>
        <w:autoSpaceDN w:val="0"/>
        <w:adjustRightInd w:val="0"/>
        <w:spacing w:after="0" w:line="240" w:lineRule="auto"/>
        <w:ind w:left="1418" w:hanging="1418"/>
        <w:contextualSpacing/>
        <w:jc w:val="both"/>
        <w:rPr>
          <w:rFonts w:asciiTheme="minorHAnsi" w:eastAsia="SymbolMT" w:hAnsiTheme="minorHAnsi" w:cstheme="minorHAnsi"/>
        </w:rPr>
      </w:pPr>
      <w:r>
        <w:t>CO</w:t>
      </w:r>
      <w:r>
        <w:tab/>
      </w:r>
      <w:r>
        <w:rPr>
          <w:rFonts w:asciiTheme="minorHAnsi" w:eastAsia="SymbolMT" w:hAnsiTheme="minorHAnsi" w:cstheme="minorHAnsi"/>
        </w:rPr>
        <w:t>UNDP Country Office</w:t>
      </w:r>
    </w:p>
    <w:p w:rsidR="008955A7" w:rsidRPr="00BD4EF6" w:rsidRDefault="008955A7" w:rsidP="00D87A4A">
      <w:pPr>
        <w:autoSpaceDE w:val="0"/>
        <w:autoSpaceDN w:val="0"/>
        <w:adjustRightInd w:val="0"/>
        <w:spacing w:after="0" w:line="240" w:lineRule="auto"/>
        <w:ind w:left="1418" w:hanging="1418"/>
        <w:contextualSpacing/>
        <w:jc w:val="both"/>
        <w:rPr>
          <w:rFonts w:eastAsia="SymbolMT" w:cstheme="minorHAnsi"/>
        </w:rPr>
      </w:pPr>
      <w:r w:rsidRPr="00BD4EF6">
        <w:t xml:space="preserve">ET </w:t>
      </w:r>
      <w:r w:rsidRPr="00BD4EF6">
        <w:tab/>
      </w:r>
      <w:r w:rsidRPr="00BD4EF6">
        <w:tab/>
        <w:t>Evaluation Team</w:t>
      </w:r>
    </w:p>
    <w:p w:rsidR="008955A7" w:rsidRDefault="008955A7" w:rsidP="00D87A4A">
      <w:pPr>
        <w:autoSpaceDE w:val="0"/>
        <w:autoSpaceDN w:val="0"/>
        <w:adjustRightInd w:val="0"/>
        <w:spacing w:after="0" w:line="240" w:lineRule="auto"/>
        <w:ind w:left="1418" w:hanging="1418"/>
        <w:contextualSpacing/>
        <w:jc w:val="both"/>
      </w:pPr>
      <w:r>
        <w:rPr>
          <w:rFonts w:asciiTheme="minorHAnsi" w:hAnsiTheme="minorHAnsi"/>
        </w:rPr>
        <w:t>feddan</w:t>
      </w:r>
      <w:r>
        <w:rPr>
          <w:rFonts w:asciiTheme="minorHAnsi" w:hAnsiTheme="minorHAnsi"/>
        </w:rPr>
        <w:tab/>
        <w:t xml:space="preserve">unit of measure, 1 feddan equals 0.42 hectares </w:t>
      </w:r>
    </w:p>
    <w:p w:rsidR="008955A7" w:rsidRDefault="008955A7" w:rsidP="00D87A4A">
      <w:pPr>
        <w:autoSpaceDE w:val="0"/>
        <w:autoSpaceDN w:val="0"/>
        <w:adjustRightInd w:val="0"/>
        <w:spacing w:after="0" w:line="240" w:lineRule="auto"/>
        <w:ind w:left="1418" w:hanging="1418"/>
        <w:contextualSpacing/>
        <w:jc w:val="both"/>
        <w:rPr>
          <w:rFonts w:asciiTheme="minorHAnsi" w:eastAsia="SymbolMT" w:hAnsiTheme="minorHAnsi" w:cstheme="minorHAnsi"/>
        </w:rPr>
      </w:pPr>
      <w:r>
        <w:t>HCENR</w:t>
      </w:r>
      <w:r>
        <w:tab/>
      </w:r>
      <w:r>
        <w:rPr>
          <w:rFonts w:asciiTheme="minorHAnsi" w:eastAsia="SymbolMT" w:hAnsiTheme="minorHAnsi" w:cstheme="minorHAnsi"/>
        </w:rPr>
        <w:t>Higher Council for Environment and Natural Resources</w:t>
      </w:r>
      <w:r w:rsidRPr="008955A7">
        <w:rPr>
          <w:rFonts w:asciiTheme="minorHAnsi" w:eastAsia="SymbolMT" w:hAnsiTheme="minorHAnsi" w:cstheme="minorHAnsi"/>
        </w:rPr>
        <w:t xml:space="preserve"> </w:t>
      </w:r>
    </w:p>
    <w:p w:rsidR="008955A7" w:rsidRDefault="008955A7" w:rsidP="00D87A4A">
      <w:pPr>
        <w:autoSpaceDE w:val="0"/>
        <w:autoSpaceDN w:val="0"/>
        <w:adjustRightInd w:val="0"/>
        <w:spacing w:after="0" w:line="240" w:lineRule="auto"/>
        <w:ind w:left="1418" w:hanging="1418"/>
        <w:contextualSpacing/>
        <w:jc w:val="both"/>
        <w:rPr>
          <w:rFonts w:asciiTheme="minorHAnsi" w:eastAsia="SymbolMT" w:hAnsiTheme="minorHAnsi" w:cstheme="minorHAnsi"/>
        </w:rPr>
      </w:pPr>
      <w:r>
        <w:t xml:space="preserve">INC </w:t>
      </w:r>
      <w:r>
        <w:tab/>
        <w:t>Initial National Communication</w:t>
      </w:r>
      <w:r w:rsidRPr="008955A7">
        <w:rPr>
          <w:rFonts w:asciiTheme="minorHAnsi" w:eastAsia="SymbolMT" w:hAnsiTheme="minorHAnsi" w:cstheme="minorHAnsi"/>
        </w:rPr>
        <w:t xml:space="preserve"> </w:t>
      </w:r>
      <w:r>
        <w:rPr>
          <w:rFonts w:asciiTheme="minorHAnsi" w:eastAsia="SymbolMT" w:hAnsiTheme="minorHAnsi" w:cstheme="minorHAnsi"/>
        </w:rPr>
        <w:t>to the UNFCCC</w:t>
      </w:r>
    </w:p>
    <w:p w:rsidR="008955A7" w:rsidRDefault="008955A7" w:rsidP="00D87A4A">
      <w:pPr>
        <w:autoSpaceDE w:val="0"/>
        <w:autoSpaceDN w:val="0"/>
        <w:adjustRightInd w:val="0"/>
        <w:spacing w:after="0" w:line="240" w:lineRule="auto"/>
        <w:ind w:left="1418" w:hanging="1418"/>
        <w:contextualSpacing/>
        <w:jc w:val="both"/>
      </w:pPr>
      <w:r w:rsidRPr="003F7EBA">
        <w:t>INC</w:t>
      </w:r>
      <w:r w:rsidRPr="003F7EBA">
        <w:tab/>
      </w:r>
      <w:r w:rsidRPr="003F7EBA">
        <w:tab/>
        <w:t>Sudan’s Initial National Communication (to th</w:t>
      </w:r>
      <w:r>
        <w:t>e UNFCCC)</w:t>
      </w:r>
    </w:p>
    <w:p w:rsidR="008955A7" w:rsidRDefault="008955A7" w:rsidP="00D87A4A">
      <w:pPr>
        <w:autoSpaceDE w:val="0"/>
        <w:autoSpaceDN w:val="0"/>
        <w:adjustRightInd w:val="0"/>
        <w:spacing w:after="0" w:line="240" w:lineRule="auto"/>
        <w:ind w:left="1418" w:hanging="1418"/>
        <w:contextualSpacing/>
        <w:jc w:val="both"/>
        <w:rPr>
          <w:rFonts w:asciiTheme="minorHAnsi" w:eastAsia="SymbolMT" w:hAnsiTheme="minorHAnsi" w:cstheme="minorHAnsi"/>
        </w:rPr>
      </w:pPr>
      <w:r>
        <w:t xml:space="preserve">LDCF </w:t>
      </w:r>
      <w:r>
        <w:tab/>
      </w:r>
      <w:r>
        <w:rPr>
          <w:rFonts w:asciiTheme="minorHAnsi" w:eastAsia="SymbolMT" w:hAnsiTheme="minorHAnsi" w:cstheme="minorHAnsi"/>
        </w:rPr>
        <w:t>Least Developed Countries Fund</w:t>
      </w:r>
      <w:r w:rsidRPr="008955A7">
        <w:rPr>
          <w:rFonts w:asciiTheme="minorHAnsi" w:eastAsia="SymbolMT" w:hAnsiTheme="minorHAnsi" w:cstheme="minorHAnsi"/>
        </w:rPr>
        <w:t xml:space="preserve"> </w:t>
      </w:r>
    </w:p>
    <w:p w:rsidR="008955A7" w:rsidRDefault="008955A7" w:rsidP="00D87A4A">
      <w:pPr>
        <w:autoSpaceDE w:val="0"/>
        <w:autoSpaceDN w:val="0"/>
        <w:adjustRightInd w:val="0"/>
        <w:spacing w:after="0" w:line="240" w:lineRule="auto"/>
        <w:ind w:left="1418" w:hanging="1418"/>
        <w:contextualSpacing/>
        <w:jc w:val="both"/>
      </w:pPr>
      <w:r>
        <w:t>MEFPD</w:t>
      </w:r>
      <w:r>
        <w:tab/>
        <w:t>Ministry of Environment, Forestry and Physical Development</w:t>
      </w:r>
      <w:r w:rsidRPr="008955A7">
        <w:t xml:space="preserve"> </w:t>
      </w:r>
    </w:p>
    <w:p w:rsidR="008955A7" w:rsidRDefault="008955A7" w:rsidP="00D87A4A">
      <w:pPr>
        <w:autoSpaceDE w:val="0"/>
        <w:autoSpaceDN w:val="0"/>
        <w:adjustRightInd w:val="0"/>
        <w:spacing w:after="0" w:line="240" w:lineRule="auto"/>
        <w:ind w:left="1418" w:hanging="1418"/>
        <w:contextualSpacing/>
        <w:jc w:val="both"/>
      </w:pPr>
      <w:r>
        <w:t>MFNE</w:t>
      </w:r>
      <w:r>
        <w:tab/>
        <w:t>Ministry of Finance and National Economy</w:t>
      </w:r>
      <w:r w:rsidRPr="008955A7">
        <w:t xml:space="preserve"> </w:t>
      </w:r>
    </w:p>
    <w:p w:rsidR="008955A7" w:rsidRDefault="008955A7" w:rsidP="00D87A4A">
      <w:pPr>
        <w:autoSpaceDE w:val="0"/>
        <w:autoSpaceDN w:val="0"/>
        <w:adjustRightInd w:val="0"/>
        <w:spacing w:after="0" w:line="240" w:lineRule="auto"/>
        <w:ind w:left="1418" w:hanging="1418"/>
        <w:contextualSpacing/>
        <w:jc w:val="both"/>
      </w:pPr>
      <w:r>
        <w:t>MIC</w:t>
      </w:r>
      <w:r>
        <w:tab/>
      </w:r>
      <w:r>
        <w:rPr>
          <w:rFonts w:asciiTheme="minorHAnsi" w:eastAsia="SymbolMT" w:hAnsiTheme="minorHAnsi" w:cstheme="minorHAnsi"/>
        </w:rPr>
        <w:t>Ministry of International Cooperation</w:t>
      </w:r>
      <w:r w:rsidRPr="008955A7">
        <w:t xml:space="preserve"> </w:t>
      </w:r>
    </w:p>
    <w:p w:rsidR="008955A7" w:rsidRPr="001E2922" w:rsidRDefault="008955A7" w:rsidP="00D87A4A">
      <w:pPr>
        <w:autoSpaceDE w:val="0"/>
        <w:autoSpaceDN w:val="0"/>
        <w:adjustRightInd w:val="0"/>
        <w:spacing w:after="0" w:line="240" w:lineRule="auto"/>
        <w:ind w:left="1418" w:hanging="1418"/>
        <w:contextualSpacing/>
        <w:jc w:val="both"/>
      </w:pPr>
      <w:r w:rsidRPr="001E2922">
        <w:t>MTE</w:t>
      </w:r>
      <w:r>
        <w:tab/>
        <w:t>Mid-term evaluation</w:t>
      </w:r>
    </w:p>
    <w:p w:rsidR="008955A7" w:rsidRDefault="008955A7" w:rsidP="00D87A4A">
      <w:pPr>
        <w:autoSpaceDE w:val="0"/>
        <w:autoSpaceDN w:val="0"/>
        <w:adjustRightInd w:val="0"/>
        <w:spacing w:after="0" w:line="240" w:lineRule="auto"/>
        <w:ind w:left="1418" w:hanging="1418"/>
        <w:contextualSpacing/>
        <w:jc w:val="both"/>
        <w:rPr>
          <w:sz w:val="20"/>
          <w:szCs w:val="20"/>
        </w:rPr>
      </w:pPr>
      <w:r>
        <w:t xml:space="preserve">NAP </w:t>
      </w:r>
      <w:r>
        <w:tab/>
        <w:t>National Adaptation Programme</w:t>
      </w:r>
      <w:r w:rsidRPr="008955A7">
        <w:rPr>
          <w:sz w:val="20"/>
          <w:szCs w:val="20"/>
        </w:rPr>
        <w:t xml:space="preserve"> </w:t>
      </w:r>
    </w:p>
    <w:p w:rsidR="008955A7" w:rsidRPr="003F7EBA" w:rsidRDefault="008955A7" w:rsidP="00D87A4A">
      <w:pPr>
        <w:autoSpaceDE w:val="0"/>
        <w:autoSpaceDN w:val="0"/>
        <w:adjustRightInd w:val="0"/>
        <w:spacing w:after="0" w:line="240" w:lineRule="auto"/>
        <w:ind w:left="1418" w:hanging="1418"/>
        <w:contextualSpacing/>
        <w:jc w:val="both"/>
      </w:pPr>
      <w:r w:rsidRPr="003F7EBA">
        <w:t>NAPA</w:t>
      </w:r>
      <w:r w:rsidRPr="003F7EBA">
        <w:tab/>
      </w:r>
      <w:r w:rsidRPr="003F7EBA">
        <w:tab/>
        <w:t>(Sudan’s) National Adaptation Plan of A</w:t>
      </w:r>
      <w:r>
        <w:t>ction</w:t>
      </w:r>
    </w:p>
    <w:p w:rsidR="008955A7" w:rsidRDefault="008955A7" w:rsidP="00D87A4A">
      <w:pPr>
        <w:spacing w:after="0" w:line="240" w:lineRule="auto"/>
        <w:ind w:left="1418" w:hanging="1418"/>
        <w:contextualSpacing/>
        <w:rPr>
          <w:rFonts w:asciiTheme="minorHAnsi" w:eastAsia="SymbolMT" w:hAnsiTheme="minorHAnsi" w:cstheme="minorHAnsi"/>
        </w:rPr>
      </w:pPr>
      <w:r>
        <w:rPr>
          <w:rFonts w:asciiTheme="minorHAnsi" w:eastAsia="SymbolMT" w:hAnsiTheme="minorHAnsi" w:cstheme="minorHAnsi"/>
        </w:rPr>
        <w:t>PB</w:t>
      </w:r>
      <w:r>
        <w:rPr>
          <w:rFonts w:asciiTheme="minorHAnsi" w:eastAsia="SymbolMT" w:hAnsiTheme="minorHAnsi" w:cstheme="minorHAnsi"/>
        </w:rPr>
        <w:tab/>
      </w:r>
      <w:r>
        <w:rPr>
          <w:rFonts w:asciiTheme="minorHAnsi" w:eastAsia="SymbolMT" w:hAnsiTheme="minorHAnsi" w:cstheme="minorHAnsi"/>
        </w:rPr>
        <w:tab/>
        <w:t>Project Board</w:t>
      </w:r>
    </w:p>
    <w:p w:rsidR="008955A7" w:rsidRPr="001E2922" w:rsidRDefault="008955A7" w:rsidP="00D87A4A">
      <w:pPr>
        <w:spacing w:after="0" w:line="240" w:lineRule="auto"/>
        <w:ind w:left="1418" w:hanging="1418"/>
        <w:contextualSpacing/>
        <w:rPr>
          <w:rFonts w:eastAsia="SymbolMT" w:cstheme="minorHAnsi"/>
        </w:rPr>
      </w:pPr>
      <w:r w:rsidRPr="001E2922">
        <w:rPr>
          <w:rFonts w:asciiTheme="minorHAnsi" w:eastAsia="SymbolMT" w:hAnsiTheme="minorHAnsi" w:cstheme="minorHAnsi"/>
        </w:rPr>
        <w:t>P</w:t>
      </w:r>
      <w:r>
        <w:rPr>
          <w:rFonts w:eastAsia="SymbolMT" w:cstheme="minorHAnsi"/>
        </w:rPr>
        <w:t>IF</w:t>
      </w:r>
      <w:r>
        <w:rPr>
          <w:rFonts w:eastAsia="SymbolMT" w:cstheme="minorHAnsi"/>
        </w:rPr>
        <w:tab/>
      </w:r>
      <w:r>
        <w:rPr>
          <w:rFonts w:eastAsia="SymbolMT" w:cstheme="minorHAnsi"/>
        </w:rPr>
        <w:tab/>
        <w:t>(GEF) Project Identification Form</w:t>
      </w:r>
    </w:p>
    <w:p w:rsidR="008955A7" w:rsidRPr="001E2922" w:rsidRDefault="008955A7" w:rsidP="00D87A4A">
      <w:pPr>
        <w:spacing w:after="0" w:line="240" w:lineRule="auto"/>
        <w:ind w:left="1418" w:hanging="1418"/>
        <w:contextualSpacing/>
        <w:rPr>
          <w:rFonts w:eastAsia="SymbolMT" w:cstheme="minorHAnsi"/>
        </w:rPr>
      </w:pPr>
      <w:r w:rsidRPr="001E2922">
        <w:rPr>
          <w:rFonts w:asciiTheme="minorHAnsi" w:eastAsia="SymbolMT" w:hAnsiTheme="minorHAnsi" w:cstheme="minorHAnsi"/>
        </w:rPr>
        <w:t>PMO</w:t>
      </w:r>
      <w:r w:rsidRPr="001E2922">
        <w:rPr>
          <w:rFonts w:eastAsia="SymbolMT" w:cstheme="minorHAnsi"/>
        </w:rPr>
        <w:t xml:space="preserve"> </w:t>
      </w:r>
      <w:r>
        <w:rPr>
          <w:rFonts w:eastAsia="SymbolMT" w:cstheme="minorHAnsi"/>
        </w:rPr>
        <w:tab/>
      </w:r>
      <w:r>
        <w:rPr>
          <w:rFonts w:eastAsia="SymbolMT" w:cstheme="minorHAnsi"/>
        </w:rPr>
        <w:tab/>
        <w:t>Project Management Office</w:t>
      </w:r>
    </w:p>
    <w:p w:rsidR="008955A7" w:rsidRPr="001E2922" w:rsidRDefault="008955A7" w:rsidP="00D87A4A">
      <w:pPr>
        <w:spacing w:after="0" w:line="240" w:lineRule="auto"/>
        <w:ind w:left="1418" w:hanging="1418"/>
        <w:contextualSpacing/>
        <w:rPr>
          <w:rFonts w:eastAsia="SymbolMT" w:cstheme="minorHAnsi"/>
        </w:rPr>
      </w:pPr>
      <w:r w:rsidRPr="001E2922">
        <w:rPr>
          <w:rFonts w:asciiTheme="minorHAnsi" w:eastAsia="SymbolMT" w:hAnsiTheme="minorHAnsi" w:cstheme="minorHAnsi"/>
        </w:rPr>
        <w:t>PPG</w:t>
      </w:r>
      <w:r>
        <w:rPr>
          <w:rFonts w:eastAsia="SymbolMT" w:cstheme="minorHAnsi"/>
        </w:rPr>
        <w:tab/>
      </w:r>
      <w:r>
        <w:rPr>
          <w:rFonts w:eastAsia="SymbolMT" w:cstheme="minorHAnsi"/>
        </w:rPr>
        <w:tab/>
        <w:t>(GEF) Project Preparation Grant</w:t>
      </w:r>
    </w:p>
    <w:p w:rsidR="008955A7" w:rsidRDefault="008955A7" w:rsidP="00D87A4A">
      <w:pPr>
        <w:autoSpaceDE w:val="0"/>
        <w:autoSpaceDN w:val="0"/>
        <w:adjustRightInd w:val="0"/>
        <w:spacing w:after="0" w:line="240" w:lineRule="auto"/>
        <w:ind w:left="1418" w:hanging="1418"/>
        <w:contextualSpacing/>
        <w:jc w:val="both"/>
      </w:pPr>
      <w:r>
        <w:t>RC</w:t>
      </w:r>
      <w:r>
        <w:tab/>
        <w:t>Regional</w:t>
      </w:r>
      <w:r w:rsidR="003D0C87">
        <w:t xml:space="preserve"> (or State Project)</w:t>
      </w:r>
      <w:r>
        <w:t xml:space="preserve"> Coordinator</w:t>
      </w:r>
      <w:r w:rsidRPr="008955A7">
        <w:t xml:space="preserve"> </w:t>
      </w:r>
    </w:p>
    <w:p w:rsidR="008955A7" w:rsidRDefault="008955A7" w:rsidP="00D87A4A">
      <w:pPr>
        <w:autoSpaceDE w:val="0"/>
        <w:autoSpaceDN w:val="0"/>
        <w:adjustRightInd w:val="0"/>
        <w:spacing w:after="0" w:line="240" w:lineRule="auto"/>
        <w:ind w:left="1418" w:hanging="1418"/>
        <w:contextualSpacing/>
        <w:jc w:val="both"/>
        <w:rPr>
          <w:rFonts w:asciiTheme="minorHAnsi" w:hAnsiTheme="minorHAnsi"/>
          <w:i/>
        </w:rPr>
      </w:pPr>
      <w:r>
        <w:rPr>
          <w:sz w:val="20"/>
          <w:szCs w:val="20"/>
        </w:rPr>
        <w:t>RF</w:t>
      </w:r>
      <w:r>
        <w:rPr>
          <w:sz w:val="20"/>
          <w:szCs w:val="20"/>
        </w:rPr>
        <w:tab/>
        <w:t>Revolving funds</w:t>
      </w:r>
      <w:r w:rsidRPr="008955A7">
        <w:rPr>
          <w:rFonts w:asciiTheme="minorHAnsi" w:hAnsiTheme="minorHAnsi"/>
          <w:i/>
        </w:rPr>
        <w:t xml:space="preserve"> </w:t>
      </w:r>
    </w:p>
    <w:p w:rsidR="008955A7" w:rsidRDefault="008955A7" w:rsidP="00D87A4A">
      <w:pPr>
        <w:autoSpaceDE w:val="0"/>
        <w:autoSpaceDN w:val="0"/>
        <w:adjustRightInd w:val="0"/>
        <w:spacing w:after="0" w:line="240" w:lineRule="auto"/>
        <w:ind w:left="1418" w:hanging="1418"/>
        <w:contextualSpacing/>
        <w:jc w:val="both"/>
      </w:pPr>
      <w:r>
        <w:t>TC</w:t>
      </w:r>
      <w:r>
        <w:tab/>
        <w:t>Technical Committee</w:t>
      </w:r>
      <w:r w:rsidRPr="008955A7">
        <w:t xml:space="preserve"> </w:t>
      </w:r>
    </w:p>
    <w:p w:rsidR="008955A7" w:rsidRDefault="008955A7" w:rsidP="00D87A4A">
      <w:pPr>
        <w:autoSpaceDE w:val="0"/>
        <w:autoSpaceDN w:val="0"/>
        <w:adjustRightInd w:val="0"/>
        <w:spacing w:after="0" w:line="240" w:lineRule="auto"/>
        <w:ind w:left="1418" w:hanging="1418"/>
        <w:contextualSpacing/>
        <w:jc w:val="both"/>
      </w:pPr>
      <w:r w:rsidRPr="001E2922">
        <w:t xml:space="preserve">TOR </w:t>
      </w:r>
      <w:r>
        <w:tab/>
      </w:r>
      <w:r>
        <w:tab/>
        <w:t>Terms of Reference</w:t>
      </w:r>
    </w:p>
    <w:p w:rsidR="008955A7" w:rsidRDefault="008955A7" w:rsidP="00D87A4A">
      <w:pPr>
        <w:autoSpaceDE w:val="0"/>
        <w:autoSpaceDN w:val="0"/>
        <w:adjustRightInd w:val="0"/>
        <w:spacing w:after="0" w:line="240" w:lineRule="auto"/>
        <w:ind w:left="1418" w:hanging="1418"/>
        <w:contextualSpacing/>
        <w:jc w:val="both"/>
      </w:pPr>
      <w:r>
        <w:t>VDC</w:t>
      </w:r>
      <w:r>
        <w:tab/>
        <w:t>Village development committees</w:t>
      </w:r>
      <w:r w:rsidRPr="008955A7">
        <w:t xml:space="preserve"> </w:t>
      </w:r>
    </w:p>
    <w:p w:rsidR="008955A7" w:rsidRDefault="008955A7" w:rsidP="00D87A4A">
      <w:pPr>
        <w:autoSpaceDE w:val="0"/>
        <w:autoSpaceDN w:val="0"/>
        <w:adjustRightInd w:val="0"/>
        <w:spacing w:after="0" w:line="240" w:lineRule="auto"/>
        <w:ind w:left="1418" w:hanging="1418"/>
        <w:contextualSpacing/>
        <w:jc w:val="both"/>
      </w:pPr>
    </w:p>
    <w:p w:rsidR="00D87A4A" w:rsidRDefault="00D87A4A" w:rsidP="00510EC3">
      <w:pPr>
        <w:rPr>
          <w:rFonts w:asciiTheme="minorHAnsi" w:eastAsia="SymbolMT" w:hAnsiTheme="minorHAnsi" w:cstheme="minorHAnsi"/>
        </w:rPr>
      </w:pPr>
    </w:p>
    <w:p w:rsidR="006574C5" w:rsidRDefault="006574C5" w:rsidP="00510EC3"/>
    <w:p w:rsidR="00510EC3" w:rsidRDefault="00510EC3">
      <w:pPr>
        <w:spacing w:after="0" w:line="240" w:lineRule="auto"/>
      </w:pPr>
      <w:r>
        <w:br w:type="page"/>
      </w:r>
    </w:p>
    <w:p w:rsidR="001A37BE" w:rsidRDefault="001A37BE" w:rsidP="00416027">
      <w:pPr>
        <w:pStyle w:val="Heading1"/>
      </w:pPr>
      <w:bookmarkStart w:id="4" w:name="_Toc355799999"/>
      <w:r>
        <w:t>Executive Summary</w:t>
      </w:r>
      <w:bookmarkEnd w:id="4"/>
    </w:p>
    <w:p w:rsidR="001143CC" w:rsidRDefault="001143CC" w:rsidP="001143CC">
      <w:pPr>
        <w:autoSpaceDE w:val="0"/>
        <w:autoSpaceDN w:val="0"/>
        <w:adjustRightInd w:val="0"/>
        <w:spacing w:after="0" w:line="240" w:lineRule="auto"/>
        <w:rPr>
          <w:b/>
          <w:u w:val="single"/>
        </w:rPr>
      </w:pPr>
    </w:p>
    <w:p w:rsidR="001143CC" w:rsidRDefault="001143CC" w:rsidP="001143CC">
      <w:pPr>
        <w:autoSpaceDE w:val="0"/>
        <w:autoSpaceDN w:val="0"/>
        <w:adjustRightInd w:val="0"/>
        <w:spacing w:after="0" w:line="240" w:lineRule="auto"/>
        <w:rPr>
          <w:b/>
          <w:u w:val="single"/>
        </w:rPr>
      </w:pPr>
      <w:r>
        <w:rPr>
          <w:b/>
          <w:u w:val="single"/>
        </w:rPr>
        <w:t xml:space="preserve">Background and Context </w:t>
      </w:r>
    </w:p>
    <w:p w:rsidR="001143CC" w:rsidRDefault="001143CC" w:rsidP="001143CC">
      <w:pPr>
        <w:spacing w:after="0" w:line="240" w:lineRule="auto"/>
        <w:contextualSpacing/>
        <w:jc w:val="both"/>
      </w:pPr>
    </w:p>
    <w:p w:rsidR="001143CC" w:rsidRDefault="001143CC" w:rsidP="001143CC">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Sudan’s Initial National Communication to the UNFCCC (2003) assessed the likely impacts of climate change and concluded that climate change, including decreasing annual rainfall, increasing rainfall variability and increasing average annual temperatures, was causing challenges. These were identified to include a reduction in ecosystem integrity, a decline in crop yields, frequent droughts, forced changes to planting dates, disease</w:t>
      </w:r>
      <w:r w:rsidR="000F1B52">
        <w:rPr>
          <w:rFonts w:asciiTheme="minorHAnsi" w:eastAsia="SymbolMT" w:hAnsiTheme="minorHAnsi" w:cstheme="minorHAnsi"/>
        </w:rPr>
        <w:t xml:space="preserve">, </w:t>
      </w:r>
      <w:r>
        <w:rPr>
          <w:rFonts w:asciiTheme="minorHAnsi" w:eastAsia="SymbolMT" w:hAnsiTheme="minorHAnsi" w:cstheme="minorHAnsi"/>
        </w:rPr>
        <w:t>insect infestations</w:t>
      </w:r>
      <w:r w:rsidR="000F1B52" w:rsidRPr="000F1B52">
        <w:rPr>
          <w:rFonts w:asciiTheme="minorHAnsi" w:eastAsia="SymbolMT" w:hAnsiTheme="minorHAnsi" w:cstheme="minorHAnsi"/>
        </w:rPr>
        <w:t xml:space="preserve"> </w:t>
      </w:r>
      <w:r w:rsidR="000F1B52">
        <w:rPr>
          <w:rFonts w:asciiTheme="minorHAnsi" w:eastAsia="SymbolMT" w:hAnsiTheme="minorHAnsi" w:cstheme="minorHAnsi"/>
        </w:rPr>
        <w:t>and a decrease in biodiversity</w:t>
      </w:r>
      <w:r>
        <w:rPr>
          <w:rFonts w:asciiTheme="minorHAnsi" w:eastAsia="SymbolMT" w:hAnsiTheme="minorHAnsi" w:cstheme="minorHAnsi"/>
        </w:rPr>
        <w:t xml:space="preserve">. In turn, these were noted to lead to increased risks of food shortage, famine and poverty. </w:t>
      </w:r>
    </w:p>
    <w:p w:rsidR="001143CC" w:rsidRDefault="001143CC" w:rsidP="001143CC">
      <w:pPr>
        <w:autoSpaceDE w:val="0"/>
        <w:autoSpaceDN w:val="0"/>
        <w:adjustRightInd w:val="0"/>
        <w:spacing w:after="0" w:line="240" w:lineRule="auto"/>
        <w:contextualSpacing/>
        <w:jc w:val="both"/>
        <w:rPr>
          <w:rFonts w:asciiTheme="minorHAnsi" w:eastAsia="SymbolMT" w:hAnsiTheme="minorHAnsi" w:cstheme="minorHAnsi"/>
        </w:rPr>
      </w:pPr>
    </w:p>
    <w:p w:rsidR="001143CC" w:rsidRDefault="001143CC" w:rsidP="001143CC">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Building on those studies, the Government of Sudan, with support from GEF/LDCF and the United Nations Development Programme, prepared its National Adaptation Plan of Action (</w:t>
      </w:r>
      <w:r w:rsidR="000F1B52">
        <w:rPr>
          <w:rFonts w:asciiTheme="minorHAnsi" w:eastAsia="SymbolMT" w:hAnsiTheme="minorHAnsi" w:cstheme="minorHAnsi"/>
        </w:rPr>
        <w:t xml:space="preserve">NAPA, </w:t>
      </w:r>
      <w:r>
        <w:rPr>
          <w:rFonts w:asciiTheme="minorHAnsi" w:eastAsia="SymbolMT" w:hAnsiTheme="minorHAnsi" w:cstheme="minorHAnsi"/>
        </w:rPr>
        <w:t>2007). This identified key zones, vulnerable States and sites, and critical sectors and sub-sectors.</w:t>
      </w:r>
      <w:r w:rsidRPr="00A55D1A">
        <w:rPr>
          <w:rFonts w:asciiTheme="minorHAnsi" w:eastAsia="SymbolMT" w:hAnsiTheme="minorHAnsi" w:cstheme="minorHAnsi"/>
        </w:rPr>
        <w:t xml:space="preserve"> </w:t>
      </w:r>
      <w:r>
        <w:rPr>
          <w:rFonts w:asciiTheme="minorHAnsi" w:eastAsia="SymbolMT" w:hAnsiTheme="minorHAnsi" w:cstheme="minorHAnsi"/>
        </w:rPr>
        <w:t>The current Project – “</w:t>
      </w:r>
      <w:r>
        <w:rPr>
          <w:rFonts w:asciiTheme="minorHAnsi" w:eastAsia="SymbolMT" w:hAnsiTheme="minorHAnsi" w:cstheme="minorHAnsi"/>
          <w:i/>
        </w:rPr>
        <w:t>Implementing NAPA Priority Interventions to Build Resilience in the Agriculture and Water Sectors to the Adverse Impacts of Climate Change in Sudan</w:t>
      </w:r>
      <w:r>
        <w:rPr>
          <w:rFonts w:asciiTheme="minorHAnsi" w:eastAsia="SymbolMT" w:hAnsiTheme="minorHAnsi" w:cstheme="minorHAnsi"/>
        </w:rPr>
        <w:t xml:space="preserve">” – </w:t>
      </w:r>
      <w:r w:rsidR="000F1B52">
        <w:rPr>
          <w:rFonts w:asciiTheme="minorHAnsi" w:eastAsia="SymbolMT" w:hAnsiTheme="minorHAnsi" w:cstheme="minorHAnsi"/>
        </w:rPr>
        <w:t>is a r</w:t>
      </w:r>
      <w:r>
        <w:rPr>
          <w:rFonts w:asciiTheme="minorHAnsi" w:eastAsia="SymbolMT" w:hAnsiTheme="minorHAnsi" w:cstheme="minorHAnsi"/>
        </w:rPr>
        <w:t>espon</w:t>
      </w:r>
      <w:r w:rsidR="000F1B52">
        <w:rPr>
          <w:rFonts w:asciiTheme="minorHAnsi" w:eastAsia="SymbolMT" w:hAnsiTheme="minorHAnsi" w:cstheme="minorHAnsi"/>
        </w:rPr>
        <w:t xml:space="preserve">se </w:t>
      </w:r>
      <w:r>
        <w:rPr>
          <w:rFonts w:asciiTheme="minorHAnsi" w:eastAsia="SymbolMT" w:hAnsiTheme="minorHAnsi" w:cstheme="minorHAnsi"/>
        </w:rPr>
        <w:t xml:space="preserve">to the NAPA and addresses several of the highest NAPA priorities. </w:t>
      </w:r>
    </w:p>
    <w:p w:rsidR="000F1B52" w:rsidRDefault="000F1B52" w:rsidP="000F1B52">
      <w:pPr>
        <w:autoSpaceDE w:val="0"/>
        <w:autoSpaceDN w:val="0"/>
        <w:adjustRightInd w:val="0"/>
        <w:spacing w:after="0" w:line="240" w:lineRule="auto"/>
        <w:jc w:val="both"/>
        <w:rPr>
          <w:rFonts w:asciiTheme="minorHAnsi" w:eastAsia="SymbolMT" w:hAnsiTheme="minorHAnsi" w:cstheme="minorHAnsi"/>
        </w:rPr>
      </w:pPr>
    </w:p>
    <w:p w:rsidR="000F1B52" w:rsidRDefault="000F1B52" w:rsidP="000F1B52">
      <w:pPr>
        <w:autoSpaceDE w:val="0"/>
        <w:autoSpaceDN w:val="0"/>
        <w:adjustRightInd w:val="0"/>
        <w:spacing w:after="0" w:line="240" w:lineRule="auto"/>
        <w:jc w:val="both"/>
        <w:rPr>
          <w:rFonts w:asciiTheme="minorHAnsi" w:eastAsia="SymbolMT" w:hAnsiTheme="minorHAnsi" w:cstheme="minorHAnsi"/>
        </w:rPr>
      </w:pPr>
      <w:r>
        <w:rPr>
          <w:rFonts w:asciiTheme="minorHAnsi" w:eastAsia="SymbolMT" w:hAnsiTheme="minorHAnsi" w:cstheme="minorHAnsi"/>
        </w:rPr>
        <w:t>The Project is implemented in a challenging context. The adverse</w:t>
      </w:r>
      <w:r w:rsidRPr="001D53FE">
        <w:rPr>
          <w:rFonts w:asciiTheme="minorHAnsi" w:eastAsia="SymbolMT" w:hAnsiTheme="minorHAnsi" w:cstheme="minorHAnsi"/>
        </w:rPr>
        <w:t xml:space="preserve"> socio-economic con</w:t>
      </w:r>
      <w:r>
        <w:rPr>
          <w:rFonts w:asciiTheme="minorHAnsi" w:eastAsia="SymbolMT" w:hAnsiTheme="minorHAnsi" w:cstheme="minorHAnsi"/>
        </w:rPr>
        <w:t>ditions, the strained natural</w:t>
      </w:r>
      <w:r w:rsidRPr="001D53FE">
        <w:rPr>
          <w:rFonts w:asciiTheme="minorHAnsi" w:eastAsia="SymbolMT" w:hAnsiTheme="minorHAnsi" w:cstheme="minorHAnsi"/>
        </w:rPr>
        <w:t xml:space="preserve"> environment</w:t>
      </w:r>
      <w:r>
        <w:rPr>
          <w:rFonts w:asciiTheme="minorHAnsi" w:eastAsia="SymbolMT" w:hAnsiTheme="minorHAnsi" w:cstheme="minorHAnsi"/>
        </w:rPr>
        <w:t>, the complex</w:t>
      </w:r>
      <w:r w:rsidRPr="001D53FE">
        <w:rPr>
          <w:rFonts w:asciiTheme="minorHAnsi" w:eastAsia="SymbolMT" w:hAnsiTheme="minorHAnsi" w:cstheme="minorHAnsi"/>
        </w:rPr>
        <w:t xml:space="preserve"> political </w:t>
      </w:r>
      <w:r>
        <w:rPr>
          <w:rFonts w:asciiTheme="minorHAnsi" w:eastAsia="SymbolMT" w:hAnsiTheme="minorHAnsi" w:cstheme="minorHAnsi"/>
        </w:rPr>
        <w:t>situation, security challenges and overall weak g</w:t>
      </w:r>
      <w:r w:rsidRPr="001D53FE">
        <w:rPr>
          <w:rFonts w:asciiTheme="minorHAnsi" w:eastAsia="SymbolMT" w:hAnsiTheme="minorHAnsi" w:cstheme="minorHAnsi"/>
        </w:rPr>
        <w:t xml:space="preserve">overnance </w:t>
      </w:r>
      <w:r>
        <w:rPr>
          <w:rFonts w:asciiTheme="minorHAnsi" w:eastAsia="SymbolMT" w:hAnsiTheme="minorHAnsi" w:cstheme="minorHAnsi"/>
        </w:rPr>
        <w:t>in</w:t>
      </w:r>
      <w:r w:rsidRPr="001D53FE">
        <w:rPr>
          <w:rFonts w:asciiTheme="minorHAnsi" w:eastAsia="SymbolMT" w:hAnsiTheme="minorHAnsi" w:cstheme="minorHAnsi"/>
        </w:rPr>
        <w:t xml:space="preserve"> the agriculture sector</w:t>
      </w:r>
      <w:r>
        <w:rPr>
          <w:rFonts w:asciiTheme="minorHAnsi" w:eastAsia="SymbolMT" w:hAnsiTheme="minorHAnsi" w:cstheme="minorHAnsi"/>
        </w:rPr>
        <w:t xml:space="preserve"> make it very challenging to effectively support natural resource management in remote and marginalized areas in Sudan. </w:t>
      </w:r>
    </w:p>
    <w:p w:rsidR="000F1B52" w:rsidRDefault="000F1B52" w:rsidP="001143CC">
      <w:pPr>
        <w:autoSpaceDE w:val="0"/>
        <w:autoSpaceDN w:val="0"/>
        <w:adjustRightInd w:val="0"/>
        <w:spacing w:after="0" w:line="240" w:lineRule="auto"/>
        <w:contextualSpacing/>
        <w:jc w:val="both"/>
        <w:rPr>
          <w:rFonts w:asciiTheme="minorHAnsi" w:eastAsia="SymbolMT" w:hAnsiTheme="minorHAnsi" w:cstheme="minorHAnsi"/>
        </w:rPr>
      </w:pPr>
    </w:p>
    <w:p w:rsidR="001143CC" w:rsidRPr="001D53FE" w:rsidRDefault="001143CC" w:rsidP="001143CC">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The Project O</w:t>
      </w:r>
      <w:r w:rsidRPr="001D53FE">
        <w:rPr>
          <w:rFonts w:asciiTheme="minorHAnsi" w:eastAsia="SymbolMT" w:hAnsiTheme="minorHAnsi" w:cstheme="minorHAnsi"/>
        </w:rPr>
        <w:t xml:space="preserve">bjective is </w:t>
      </w:r>
      <w:r>
        <w:rPr>
          <w:rFonts w:asciiTheme="minorHAnsi" w:eastAsia="SymbolMT" w:hAnsiTheme="minorHAnsi" w:cstheme="minorHAnsi"/>
        </w:rPr>
        <w:t>“</w:t>
      </w:r>
      <w:r w:rsidRPr="001D53FE">
        <w:rPr>
          <w:rFonts w:asciiTheme="minorHAnsi" w:eastAsia="SymbolMT" w:hAnsiTheme="minorHAnsi" w:cstheme="minorHAnsi"/>
          <w:i/>
        </w:rPr>
        <w:t>to implement an urgent set of adaptation-focused measures that will minimize and reverse the food insecurity of small-scale farmers and pastoralists, thereby reducing vulnerability of rural communities resulting to climate change, including variability</w:t>
      </w:r>
      <w:r w:rsidRPr="001D53FE">
        <w:rPr>
          <w:rFonts w:asciiTheme="minorHAnsi" w:eastAsia="SymbolMT" w:hAnsiTheme="minorHAnsi" w:cstheme="minorHAnsi"/>
        </w:rPr>
        <w:t xml:space="preserve">”. It has three Outcomes: </w:t>
      </w:r>
    </w:p>
    <w:p w:rsidR="001143CC" w:rsidRPr="001D53FE" w:rsidRDefault="001143CC" w:rsidP="005C579D">
      <w:pPr>
        <w:pStyle w:val="ListParagraph"/>
        <w:numPr>
          <w:ilvl w:val="0"/>
          <w:numId w:val="17"/>
        </w:numPr>
        <w:autoSpaceDE w:val="0"/>
        <w:autoSpaceDN w:val="0"/>
        <w:adjustRightInd w:val="0"/>
        <w:spacing w:after="0" w:line="240" w:lineRule="auto"/>
        <w:jc w:val="both"/>
        <w:rPr>
          <w:rFonts w:asciiTheme="minorHAnsi" w:eastAsia="SymbolMT" w:hAnsiTheme="minorHAnsi" w:cstheme="minorHAnsi"/>
        </w:rPr>
      </w:pPr>
      <w:r w:rsidRPr="001D53FE">
        <w:rPr>
          <w:rFonts w:asciiTheme="minorHAnsi" w:eastAsia="SymbolMT" w:hAnsiTheme="minorHAnsi" w:cstheme="minorHAnsi"/>
        </w:rPr>
        <w:t>Resilience of food production systems and food insecure communities in the face of climate change;</w:t>
      </w:r>
    </w:p>
    <w:p w:rsidR="001143CC" w:rsidRPr="001D53FE" w:rsidRDefault="001143CC" w:rsidP="005C579D">
      <w:pPr>
        <w:pStyle w:val="ListParagraph"/>
        <w:numPr>
          <w:ilvl w:val="0"/>
          <w:numId w:val="17"/>
        </w:numPr>
        <w:autoSpaceDE w:val="0"/>
        <w:autoSpaceDN w:val="0"/>
        <w:adjustRightInd w:val="0"/>
        <w:spacing w:after="0" w:line="240" w:lineRule="auto"/>
        <w:jc w:val="both"/>
        <w:rPr>
          <w:rFonts w:asciiTheme="minorHAnsi" w:eastAsia="SymbolMT" w:hAnsiTheme="minorHAnsi" w:cstheme="minorHAnsi"/>
        </w:rPr>
      </w:pPr>
      <w:r w:rsidRPr="001D53FE">
        <w:rPr>
          <w:rFonts w:asciiTheme="minorHAnsi" w:eastAsia="SymbolMT" w:hAnsiTheme="minorHAnsi" w:cstheme="minorHAnsi"/>
        </w:rPr>
        <w:t>Institutional and individual capacities to implement climate risk management responses in the agriculture sector strengthened;</w:t>
      </w:r>
    </w:p>
    <w:p w:rsidR="001143CC" w:rsidRDefault="001143CC" w:rsidP="005C579D">
      <w:pPr>
        <w:pStyle w:val="ListParagraph"/>
        <w:numPr>
          <w:ilvl w:val="0"/>
          <w:numId w:val="17"/>
        </w:numPr>
        <w:autoSpaceDE w:val="0"/>
        <w:autoSpaceDN w:val="0"/>
        <w:adjustRightInd w:val="0"/>
        <w:spacing w:after="0" w:line="240" w:lineRule="auto"/>
        <w:jc w:val="both"/>
        <w:rPr>
          <w:rFonts w:asciiTheme="minorHAnsi" w:eastAsia="SymbolMT" w:hAnsiTheme="minorHAnsi" w:cstheme="minorHAnsi"/>
        </w:rPr>
      </w:pPr>
      <w:r w:rsidRPr="001D53FE">
        <w:rPr>
          <w:rFonts w:asciiTheme="minorHAnsi" w:eastAsia="SymbolMT" w:hAnsiTheme="minorHAnsi" w:cstheme="minorHAnsi"/>
        </w:rPr>
        <w:t xml:space="preserve">A better understanding of lessons learned and emerging best practices captured and up-scaled at the national level. </w:t>
      </w:r>
    </w:p>
    <w:p w:rsidR="001143CC" w:rsidRDefault="001143CC" w:rsidP="001143CC">
      <w:pPr>
        <w:autoSpaceDE w:val="0"/>
        <w:autoSpaceDN w:val="0"/>
        <w:adjustRightInd w:val="0"/>
        <w:spacing w:after="0" w:line="240" w:lineRule="auto"/>
        <w:jc w:val="both"/>
        <w:rPr>
          <w:rFonts w:asciiTheme="minorHAnsi" w:eastAsia="SymbolMT" w:hAnsiTheme="minorHAnsi" w:cstheme="minorHAnsi"/>
        </w:rPr>
      </w:pPr>
    </w:p>
    <w:p w:rsidR="001143CC" w:rsidRDefault="001143CC" w:rsidP="001143CC">
      <w:pPr>
        <w:autoSpaceDE w:val="0"/>
        <w:autoSpaceDN w:val="0"/>
        <w:adjustRightInd w:val="0"/>
        <w:spacing w:after="0" w:line="240" w:lineRule="auto"/>
        <w:jc w:val="both"/>
        <w:rPr>
          <w:rFonts w:asciiTheme="minorHAnsi" w:eastAsia="SymbolMT" w:hAnsiTheme="minorHAnsi" w:cstheme="minorHAnsi"/>
        </w:rPr>
      </w:pPr>
      <w:r>
        <w:rPr>
          <w:rFonts w:asciiTheme="minorHAnsi" w:eastAsia="SymbolMT" w:hAnsiTheme="minorHAnsi" w:cstheme="minorHAnsi"/>
        </w:rPr>
        <w:t xml:space="preserve">The Project design initially covered five locations representing the dominant agro-ecological zones with visible climate change impacts and the areas the most affected by recurring food insecurity. The five concerned States were Central Equatorial, </w:t>
      </w:r>
      <w:r w:rsidR="001C7C45">
        <w:rPr>
          <w:rFonts w:asciiTheme="minorHAnsi" w:eastAsia="SymbolMT" w:hAnsiTheme="minorHAnsi" w:cstheme="minorHAnsi"/>
        </w:rPr>
        <w:t>Gedarif</w:t>
      </w:r>
      <w:r>
        <w:rPr>
          <w:rFonts w:asciiTheme="minorHAnsi" w:eastAsia="SymbolMT" w:hAnsiTheme="minorHAnsi" w:cstheme="minorHAnsi"/>
        </w:rPr>
        <w:t xml:space="preserve">, North Kordofan, River Nile and South Darfur. However, following the secession of the Republic of South Sudan from Sudan, Central Equatorial State no longer lies in Sudan and </w:t>
      </w:r>
      <w:r w:rsidR="00C35182">
        <w:rPr>
          <w:rFonts w:asciiTheme="minorHAnsi" w:eastAsia="SymbolMT" w:hAnsiTheme="minorHAnsi" w:cstheme="minorHAnsi"/>
        </w:rPr>
        <w:t xml:space="preserve">the </w:t>
      </w:r>
      <w:r>
        <w:rPr>
          <w:rFonts w:asciiTheme="minorHAnsi" w:eastAsia="SymbolMT" w:hAnsiTheme="minorHAnsi" w:cstheme="minorHAnsi"/>
        </w:rPr>
        <w:t xml:space="preserve">related Project activities have stopped, </w:t>
      </w:r>
    </w:p>
    <w:p w:rsidR="001143CC" w:rsidRPr="001D53FE" w:rsidRDefault="001143CC" w:rsidP="001143CC">
      <w:pPr>
        <w:autoSpaceDE w:val="0"/>
        <w:autoSpaceDN w:val="0"/>
        <w:adjustRightInd w:val="0"/>
        <w:spacing w:after="0" w:line="240" w:lineRule="auto"/>
        <w:jc w:val="both"/>
        <w:rPr>
          <w:rFonts w:asciiTheme="minorHAnsi" w:eastAsia="SymbolMT" w:hAnsiTheme="minorHAnsi" w:cstheme="minorHAnsi"/>
        </w:rPr>
      </w:pPr>
    </w:p>
    <w:p w:rsidR="001143CC" w:rsidRDefault="001143CC" w:rsidP="001143CC">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Project is financed by the Least Developed Countries Fund for Adaptation to climate change (USD 3,300,000), UNDP (USD 500,000) and the government of Sudan (USD 3,000,000). The Project is implemented by the Higher Council for Environment and Natural Resources. </w:t>
      </w:r>
      <w:r>
        <w:rPr>
          <w:rFonts w:asciiTheme="minorHAnsi" w:hAnsiTheme="minorHAnsi"/>
        </w:rPr>
        <w:t xml:space="preserve">The Project Document </w:t>
      </w:r>
      <w:r>
        <w:rPr>
          <w:rFonts w:asciiTheme="minorHAnsi" w:eastAsia="SymbolMT" w:hAnsiTheme="minorHAnsi" w:cstheme="minorHAnsi"/>
        </w:rPr>
        <w:t xml:space="preserve">was signed in late 2009 and the Project Inception workshop held in March 2010. The Project is planned to run for 48 months until end-2013. </w:t>
      </w:r>
    </w:p>
    <w:p w:rsidR="001143CC" w:rsidRDefault="001143CC" w:rsidP="001143CC">
      <w:pPr>
        <w:autoSpaceDE w:val="0"/>
        <w:autoSpaceDN w:val="0"/>
        <w:adjustRightInd w:val="0"/>
        <w:spacing w:after="0" w:line="240" w:lineRule="auto"/>
        <w:contextualSpacing/>
        <w:jc w:val="both"/>
        <w:rPr>
          <w:rFonts w:asciiTheme="minorHAnsi" w:eastAsia="SymbolMT" w:hAnsiTheme="minorHAnsi" w:cstheme="minorHAnsi"/>
        </w:rPr>
      </w:pPr>
    </w:p>
    <w:p w:rsidR="001143CC" w:rsidRDefault="001143CC" w:rsidP="001143CC">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Accordingly, this </w:t>
      </w:r>
      <w:r w:rsidRPr="00E825BC">
        <w:rPr>
          <w:rFonts w:asciiTheme="minorHAnsi" w:eastAsia="SymbolMT" w:hAnsiTheme="minorHAnsi" w:cstheme="minorHAnsi"/>
        </w:rPr>
        <w:t xml:space="preserve">Mid-Term Evaluation </w:t>
      </w:r>
      <w:r>
        <w:rPr>
          <w:rFonts w:asciiTheme="minorHAnsi" w:eastAsia="SymbolMT" w:hAnsiTheme="minorHAnsi" w:cstheme="minorHAnsi"/>
        </w:rPr>
        <w:t>takes place at a crucial moment, when key activities are beginning to show tangible results and the Project is gaining visibility.</w:t>
      </w:r>
      <w:r w:rsidRPr="009C4788">
        <w:rPr>
          <w:rFonts w:asciiTheme="minorHAnsi" w:eastAsia="SymbolMT" w:hAnsiTheme="minorHAnsi" w:cstheme="minorHAnsi"/>
        </w:rPr>
        <w:t xml:space="preserve"> </w:t>
      </w:r>
      <w:r>
        <w:rPr>
          <w:rFonts w:asciiTheme="minorHAnsi" w:eastAsia="SymbolMT" w:hAnsiTheme="minorHAnsi" w:cstheme="minorHAnsi"/>
        </w:rPr>
        <w:t>T</w:t>
      </w:r>
      <w:r w:rsidRPr="00E825BC">
        <w:rPr>
          <w:rFonts w:asciiTheme="minorHAnsi" w:eastAsia="SymbolMT" w:hAnsiTheme="minorHAnsi" w:cstheme="minorHAnsi"/>
        </w:rPr>
        <w:t xml:space="preserve">he </w:t>
      </w:r>
      <w:r>
        <w:rPr>
          <w:rFonts w:asciiTheme="minorHAnsi" w:eastAsia="SymbolMT" w:hAnsiTheme="minorHAnsi" w:cstheme="minorHAnsi"/>
        </w:rPr>
        <w:t xml:space="preserve">specific </w:t>
      </w:r>
      <w:r w:rsidRPr="00E825BC">
        <w:rPr>
          <w:rFonts w:asciiTheme="minorHAnsi" w:eastAsia="SymbolMT" w:hAnsiTheme="minorHAnsi" w:cstheme="minorHAnsi"/>
        </w:rPr>
        <w:t xml:space="preserve">purpose </w:t>
      </w:r>
      <w:r>
        <w:rPr>
          <w:rFonts w:asciiTheme="minorHAnsi" w:eastAsia="SymbolMT" w:hAnsiTheme="minorHAnsi" w:cstheme="minorHAnsi"/>
        </w:rPr>
        <w:t>of</w:t>
      </w:r>
      <w:r w:rsidRPr="00E825BC">
        <w:rPr>
          <w:rFonts w:asciiTheme="minorHAnsi" w:eastAsia="SymbolMT" w:hAnsiTheme="minorHAnsi" w:cstheme="minorHAnsi"/>
        </w:rPr>
        <w:t xml:space="preserve"> this </w:t>
      </w:r>
      <w:r>
        <w:rPr>
          <w:rFonts w:asciiTheme="minorHAnsi" w:eastAsia="SymbolMT" w:hAnsiTheme="minorHAnsi" w:cstheme="minorHAnsi"/>
        </w:rPr>
        <w:t xml:space="preserve">Evaluation </w:t>
      </w:r>
      <w:r w:rsidRPr="00E825BC">
        <w:rPr>
          <w:rFonts w:asciiTheme="minorHAnsi" w:eastAsia="SymbolMT" w:hAnsiTheme="minorHAnsi" w:cstheme="minorHAnsi"/>
        </w:rPr>
        <w:t xml:space="preserve">is to </w:t>
      </w:r>
      <w:r>
        <w:rPr>
          <w:rFonts w:asciiTheme="minorHAnsi" w:eastAsia="SymbolMT" w:hAnsiTheme="minorHAnsi" w:cstheme="minorHAnsi"/>
        </w:rPr>
        <w:t xml:space="preserve">assess and analyze </w:t>
      </w:r>
      <w:r w:rsidRPr="00E825BC">
        <w:rPr>
          <w:rFonts w:asciiTheme="minorHAnsi" w:eastAsia="SymbolMT" w:hAnsiTheme="minorHAnsi" w:cstheme="minorHAnsi"/>
        </w:rPr>
        <w:t xml:space="preserve">progress being made towards the achievement of </w:t>
      </w:r>
      <w:r>
        <w:rPr>
          <w:rFonts w:asciiTheme="minorHAnsi" w:eastAsia="SymbolMT" w:hAnsiTheme="minorHAnsi" w:cstheme="minorHAnsi"/>
        </w:rPr>
        <w:t>O</w:t>
      </w:r>
      <w:r w:rsidRPr="00E825BC">
        <w:rPr>
          <w:rFonts w:asciiTheme="minorHAnsi" w:eastAsia="SymbolMT" w:hAnsiTheme="minorHAnsi" w:cstheme="minorHAnsi"/>
        </w:rPr>
        <w:t>utcomes and</w:t>
      </w:r>
      <w:r>
        <w:rPr>
          <w:rFonts w:asciiTheme="minorHAnsi" w:eastAsia="SymbolMT" w:hAnsiTheme="minorHAnsi" w:cstheme="minorHAnsi"/>
        </w:rPr>
        <w:t xml:space="preserve"> Objective,</w:t>
      </w:r>
      <w:r w:rsidRPr="00E825BC">
        <w:rPr>
          <w:rFonts w:asciiTheme="minorHAnsi" w:eastAsia="SymbolMT" w:hAnsiTheme="minorHAnsi" w:cstheme="minorHAnsi"/>
        </w:rPr>
        <w:t xml:space="preserve"> </w:t>
      </w:r>
      <w:r>
        <w:rPr>
          <w:rFonts w:asciiTheme="minorHAnsi" w:eastAsia="SymbolMT" w:hAnsiTheme="minorHAnsi" w:cstheme="minorHAnsi"/>
        </w:rPr>
        <w:t xml:space="preserve">and, </w:t>
      </w:r>
      <w:r w:rsidRPr="00E825BC">
        <w:rPr>
          <w:rFonts w:asciiTheme="minorHAnsi" w:eastAsia="SymbolMT" w:hAnsiTheme="minorHAnsi" w:cstheme="minorHAnsi"/>
        </w:rPr>
        <w:t>if need be</w:t>
      </w:r>
      <w:r>
        <w:rPr>
          <w:rFonts w:asciiTheme="minorHAnsi" w:eastAsia="SymbolMT" w:hAnsiTheme="minorHAnsi" w:cstheme="minorHAnsi"/>
        </w:rPr>
        <w:t>,</w:t>
      </w:r>
      <w:r w:rsidRPr="00E825BC">
        <w:rPr>
          <w:rFonts w:asciiTheme="minorHAnsi" w:eastAsia="SymbolMT" w:hAnsiTheme="minorHAnsi" w:cstheme="minorHAnsi"/>
        </w:rPr>
        <w:t xml:space="preserve"> identif</w:t>
      </w:r>
      <w:r>
        <w:rPr>
          <w:rFonts w:asciiTheme="minorHAnsi" w:eastAsia="SymbolMT" w:hAnsiTheme="minorHAnsi" w:cstheme="minorHAnsi"/>
        </w:rPr>
        <w:t xml:space="preserve">y </w:t>
      </w:r>
      <w:r w:rsidRPr="00E825BC">
        <w:rPr>
          <w:rFonts w:asciiTheme="minorHAnsi" w:eastAsia="SymbolMT" w:hAnsiTheme="minorHAnsi" w:cstheme="minorHAnsi"/>
        </w:rPr>
        <w:t>correcti</w:t>
      </w:r>
      <w:r>
        <w:rPr>
          <w:rFonts w:asciiTheme="minorHAnsi" w:eastAsia="SymbolMT" w:hAnsiTheme="minorHAnsi" w:cstheme="minorHAnsi"/>
        </w:rPr>
        <w:t>ve measures.</w:t>
      </w:r>
      <w:r w:rsidRPr="00E825BC">
        <w:rPr>
          <w:rFonts w:asciiTheme="minorHAnsi" w:eastAsia="SymbolMT" w:hAnsiTheme="minorHAnsi" w:cstheme="minorHAnsi"/>
        </w:rPr>
        <w:t xml:space="preserve"> The</w:t>
      </w:r>
      <w:r w:rsidR="000F1B52">
        <w:rPr>
          <w:rFonts w:asciiTheme="minorHAnsi" w:eastAsia="SymbolMT" w:hAnsiTheme="minorHAnsi" w:cstheme="minorHAnsi"/>
        </w:rPr>
        <w:t xml:space="preserve"> E</w:t>
      </w:r>
      <w:r w:rsidRPr="00E825BC">
        <w:rPr>
          <w:rFonts w:asciiTheme="minorHAnsi" w:eastAsia="SymbolMT" w:hAnsiTheme="minorHAnsi" w:cstheme="minorHAnsi"/>
        </w:rPr>
        <w:t xml:space="preserve">valuation </w:t>
      </w:r>
      <w:r w:rsidR="000F1B52">
        <w:rPr>
          <w:rFonts w:asciiTheme="minorHAnsi" w:eastAsia="SymbolMT" w:hAnsiTheme="minorHAnsi" w:cstheme="minorHAnsi"/>
        </w:rPr>
        <w:t>wa</w:t>
      </w:r>
      <w:r w:rsidRPr="00E825BC">
        <w:rPr>
          <w:rFonts w:asciiTheme="minorHAnsi" w:eastAsia="SymbolMT" w:hAnsiTheme="minorHAnsi" w:cstheme="minorHAnsi"/>
        </w:rPr>
        <w:t xml:space="preserve">s undertaken in accordance with the </w:t>
      </w:r>
      <w:r>
        <w:rPr>
          <w:rFonts w:asciiTheme="minorHAnsi" w:eastAsia="SymbolMT" w:hAnsiTheme="minorHAnsi" w:cstheme="minorHAnsi"/>
        </w:rPr>
        <w:t xml:space="preserve">UNDP and </w:t>
      </w:r>
      <w:r w:rsidRPr="00E825BC">
        <w:rPr>
          <w:rFonts w:asciiTheme="minorHAnsi" w:eastAsia="SymbolMT" w:hAnsiTheme="minorHAnsi" w:cstheme="minorHAnsi"/>
        </w:rPr>
        <w:t>GEF</w:t>
      </w:r>
      <w:r>
        <w:rPr>
          <w:rFonts w:asciiTheme="minorHAnsi" w:eastAsia="SymbolMT" w:hAnsiTheme="minorHAnsi" w:cstheme="minorHAnsi"/>
        </w:rPr>
        <w:t xml:space="preserve"> m</w:t>
      </w:r>
      <w:r w:rsidRPr="00E825BC">
        <w:rPr>
          <w:rFonts w:asciiTheme="minorHAnsi" w:eastAsia="SymbolMT" w:hAnsiTheme="minorHAnsi" w:cstheme="minorHAnsi"/>
        </w:rPr>
        <w:t xml:space="preserve">onitoring and </w:t>
      </w:r>
      <w:r>
        <w:rPr>
          <w:rFonts w:asciiTheme="minorHAnsi" w:eastAsia="SymbolMT" w:hAnsiTheme="minorHAnsi" w:cstheme="minorHAnsi"/>
        </w:rPr>
        <w:t>e</w:t>
      </w:r>
      <w:r w:rsidRPr="00E825BC">
        <w:rPr>
          <w:rFonts w:asciiTheme="minorHAnsi" w:eastAsia="SymbolMT" w:hAnsiTheme="minorHAnsi" w:cstheme="minorHAnsi"/>
        </w:rPr>
        <w:t xml:space="preserve">valuation </w:t>
      </w:r>
      <w:r>
        <w:rPr>
          <w:rFonts w:asciiTheme="minorHAnsi" w:eastAsia="SymbolMT" w:hAnsiTheme="minorHAnsi" w:cstheme="minorHAnsi"/>
        </w:rPr>
        <w:t>p</w:t>
      </w:r>
      <w:r w:rsidRPr="00E825BC">
        <w:rPr>
          <w:rFonts w:asciiTheme="minorHAnsi" w:eastAsia="SymbolMT" w:hAnsiTheme="minorHAnsi" w:cstheme="minorHAnsi"/>
        </w:rPr>
        <w:t>olic</w:t>
      </w:r>
      <w:r>
        <w:rPr>
          <w:rFonts w:asciiTheme="minorHAnsi" w:eastAsia="SymbolMT" w:hAnsiTheme="minorHAnsi" w:cstheme="minorHAnsi"/>
        </w:rPr>
        <w:t>ies.</w:t>
      </w:r>
    </w:p>
    <w:p w:rsidR="001143CC" w:rsidRDefault="001143CC" w:rsidP="001143CC">
      <w:pPr>
        <w:autoSpaceDE w:val="0"/>
        <w:autoSpaceDN w:val="0"/>
        <w:adjustRightInd w:val="0"/>
        <w:spacing w:after="0" w:line="240" w:lineRule="auto"/>
        <w:contextualSpacing/>
        <w:jc w:val="both"/>
        <w:rPr>
          <w:rFonts w:asciiTheme="minorHAnsi" w:eastAsia="SymbolMT" w:hAnsiTheme="minorHAnsi" w:cstheme="minorHAnsi"/>
        </w:rPr>
      </w:pPr>
    </w:p>
    <w:p w:rsidR="00B10180" w:rsidRDefault="001143CC" w:rsidP="00B10180">
      <w:r>
        <w:rPr>
          <w:b/>
          <w:u w:val="single"/>
        </w:rPr>
        <w:t>F</w:t>
      </w:r>
      <w:r w:rsidR="00B10180" w:rsidRPr="00B10180">
        <w:rPr>
          <w:b/>
          <w:u w:val="single"/>
        </w:rPr>
        <w:t>indings</w:t>
      </w:r>
    </w:p>
    <w:p w:rsidR="008E34DA" w:rsidRDefault="008E34DA" w:rsidP="00B10180">
      <w:pPr>
        <w:spacing w:after="0" w:line="240" w:lineRule="auto"/>
        <w:contextualSpacing/>
        <w:jc w:val="both"/>
      </w:pPr>
      <w:r>
        <w:t xml:space="preserve">This Evaluation finds that the process to design the Project, and the </w:t>
      </w:r>
      <w:r w:rsidRPr="008E34DA">
        <w:t>Project design documents</w:t>
      </w:r>
      <w:r>
        <w:t>,</w:t>
      </w:r>
      <w:r w:rsidRPr="008E34DA">
        <w:t xml:space="preserve"> are adequate, and provide a good basis for implementing the Project. </w:t>
      </w:r>
      <w:r w:rsidR="000F1B52">
        <w:t xml:space="preserve">Notwithstanding, there are </w:t>
      </w:r>
      <w:r w:rsidRPr="008E34DA">
        <w:t>gaps and weaknesses</w:t>
      </w:r>
      <w:r w:rsidR="000F1B52">
        <w:t>,</w:t>
      </w:r>
      <w:r w:rsidRPr="008E34DA">
        <w:t xml:space="preserve"> </w:t>
      </w:r>
      <w:r w:rsidR="000F1B52">
        <w:t xml:space="preserve">and these </w:t>
      </w:r>
      <w:r w:rsidRPr="008E34DA">
        <w:t>are discussed in the main body of th</w:t>
      </w:r>
      <w:r w:rsidR="000F1B52">
        <w:t>is</w:t>
      </w:r>
      <w:r w:rsidRPr="008E34DA">
        <w:t xml:space="preserve"> report. </w:t>
      </w:r>
      <w:r w:rsidR="00C35182">
        <w:t xml:space="preserve">These gaps were not sufficient to undermine the Project, because they could have been addressed early in Project implementation. </w:t>
      </w:r>
    </w:p>
    <w:p w:rsidR="008E34DA" w:rsidRDefault="008E34DA" w:rsidP="00B10180">
      <w:pPr>
        <w:spacing w:after="0" w:line="240" w:lineRule="auto"/>
        <w:contextualSpacing/>
        <w:jc w:val="both"/>
      </w:pPr>
    </w:p>
    <w:p w:rsidR="00B10180" w:rsidRDefault="00B10180" w:rsidP="00B10180">
      <w:pPr>
        <w:spacing w:after="0" w:line="240" w:lineRule="auto"/>
        <w:contextualSpacing/>
        <w:jc w:val="both"/>
        <w:rPr>
          <w:rFonts w:asciiTheme="minorHAnsi" w:hAnsiTheme="minorHAnsi"/>
        </w:rPr>
      </w:pPr>
      <w:r>
        <w:t xml:space="preserve">This Evaluation concludes that the Project has made considerable achievements at this </w:t>
      </w:r>
      <w:r w:rsidR="000F1B52">
        <w:t>stage</w:t>
      </w:r>
      <w:r>
        <w:t>. The Project is well focused on local priorities – food security, poverty reduction and climate change - and the Project targeting has been good. The rate of Project implementation has been adequate</w:t>
      </w:r>
      <w:r w:rsidR="000F1B52">
        <w:t>, and Project management has been overall good</w:t>
      </w:r>
      <w:r>
        <w:t xml:space="preserve">. The Evaluation finds that stakeholder involvement has been very good. The Project </w:t>
      </w:r>
      <w:r>
        <w:rPr>
          <w:rFonts w:asciiTheme="minorHAnsi" w:hAnsiTheme="minorHAnsi"/>
        </w:rPr>
        <w:t xml:space="preserve">has managed to build around an array of stakeholders – local, State and national. This includes government agencies, experts, and in particular the local communities. </w:t>
      </w:r>
    </w:p>
    <w:p w:rsidR="00B10180" w:rsidRDefault="00B10180" w:rsidP="00B10180">
      <w:pPr>
        <w:spacing w:after="0" w:line="240" w:lineRule="auto"/>
        <w:contextualSpacing/>
        <w:jc w:val="both"/>
      </w:pPr>
    </w:p>
    <w:p w:rsidR="00B10180" w:rsidRDefault="00B10180" w:rsidP="00B10180">
      <w:pPr>
        <w:spacing w:after="0" w:line="240" w:lineRule="auto"/>
        <w:contextualSpacing/>
        <w:jc w:val="both"/>
      </w:pPr>
      <w:r>
        <w:t>The Evaluation in particular notes the following Project achievements:</w:t>
      </w:r>
    </w:p>
    <w:p w:rsidR="00B10180" w:rsidRDefault="00B10180" w:rsidP="00B10180">
      <w:pPr>
        <w:spacing w:after="0" w:line="240" w:lineRule="auto"/>
        <w:contextualSpacing/>
        <w:jc w:val="both"/>
      </w:pPr>
    </w:p>
    <w:p w:rsidR="00B10180" w:rsidRDefault="00B10180" w:rsidP="005C579D">
      <w:pPr>
        <w:pStyle w:val="ListParagraph"/>
        <w:numPr>
          <w:ilvl w:val="0"/>
          <w:numId w:val="16"/>
        </w:numPr>
        <w:spacing w:after="0" w:line="240" w:lineRule="auto"/>
        <w:jc w:val="both"/>
      </w:pPr>
      <w:r>
        <w:t xml:space="preserve">It has developed the trust of a large number of beneficiaries, </w:t>
      </w:r>
      <w:r w:rsidR="00C35182">
        <w:t>it has built</w:t>
      </w:r>
      <w:r>
        <w:t xml:space="preserve"> their understanding of climate change, and </w:t>
      </w:r>
      <w:r w:rsidR="00C35182">
        <w:t xml:space="preserve">helped </w:t>
      </w:r>
      <w:r>
        <w:t>chang</w:t>
      </w:r>
      <w:r w:rsidR="00C35182">
        <w:t>e</w:t>
      </w:r>
      <w:r>
        <w:t xml:space="preserve"> their attitudes to natural resource management practices</w:t>
      </w:r>
      <w:r w:rsidR="00951FD9">
        <w:t xml:space="preserve"> (see Box below)</w:t>
      </w:r>
      <w:r>
        <w:t>;</w:t>
      </w:r>
    </w:p>
    <w:p w:rsidR="00B10180" w:rsidRDefault="00B10180" w:rsidP="005C579D">
      <w:pPr>
        <w:pStyle w:val="ListParagraph"/>
        <w:numPr>
          <w:ilvl w:val="0"/>
          <w:numId w:val="16"/>
        </w:numPr>
        <w:spacing w:after="0" w:line="240" w:lineRule="auto"/>
        <w:jc w:val="both"/>
      </w:pPr>
      <w:r>
        <w:t>It has promulgating appropriate technologies, demonstrated technologies in new locations and even introduced new technologies;</w:t>
      </w:r>
    </w:p>
    <w:p w:rsidR="00B10180" w:rsidRDefault="00B10180" w:rsidP="005C579D">
      <w:pPr>
        <w:pStyle w:val="ListParagraph"/>
        <w:numPr>
          <w:ilvl w:val="0"/>
          <w:numId w:val="16"/>
        </w:numPr>
        <w:spacing w:after="0" w:line="240" w:lineRule="auto"/>
        <w:jc w:val="both"/>
      </w:pPr>
      <w:r>
        <w:t>It has directly helped over</w:t>
      </w:r>
      <w:r w:rsidR="00C35182">
        <w:t xml:space="preserve"> ten</w:t>
      </w:r>
      <w:r>
        <w:t xml:space="preserve"> thousand people in diverse socio-economic and ecological conditions to adapt to climate change, increasing </w:t>
      </w:r>
      <w:r w:rsidR="00C35182">
        <w:t xml:space="preserve">their </w:t>
      </w:r>
      <w:r>
        <w:t xml:space="preserve">resilience to </w:t>
      </w:r>
      <w:r w:rsidR="000F1B52">
        <w:t>climate variability and overcoming</w:t>
      </w:r>
      <w:r>
        <w:t xml:space="preserve"> poverty;</w:t>
      </w:r>
    </w:p>
    <w:p w:rsidR="00B10180" w:rsidRDefault="00B10180" w:rsidP="005C579D">
      <w:pPr>
        <w:pStyle w:val="ListParagraph"/>
        <w:numPr>
          <w:ilvl w:val="0"/>
          <w:numId w:val="16"/>
        </w:numPr>
        <w:spacing w:after="0" w:line="240" w:lineRule="auto"/>
        <w:jc w:val="both"/>
      </w:pPr>
      <w:r>
        <w:t>It has created a network of technical stakeholders in each of the four States, changing attitudes related to climate change and participatory approaches;</w:t>
      </w:r>
    </w:p>
    <w:p w:rsidR="00B10180" w:rsidRDefault="00B10180" w:rsidP="005C579D">
      <w:pPr>
        <w:pStyle w:val="ListParagraph"/>
        <w:numPr>
          <w:ilvl w:val="0"/>
          <w:numId w:val="16"/>
        </w:numPr>
        <w:spacing w:after="0" w:line="240" w:lineRule="auto"/>
        <w:jc w:val="both"/>
      </w:pPr>
      <w:r>
        <w:t>It has initiated organizational strengthening at the village level; and,</w:t>
      </w:r>
    </w:p>
    <w:p w:rsidR="00B10180" w:rsidRDefault="00B10180" w:rsidP="005C579D">
      <w:pPr>
        <w:pStyle w:val="ListParagraph"/>
        <w:numPr>
          <w:ilvl w:val="0"/>
          <w:numId w:val="16"/>
        </w:numPr>
        <w:spacing w:after="0" w:line="240" w:lineRule="auto"/>
        <w:jc w:val="both"/>
      </w:pPr>
      <w:r>
        <w:t>It has contributed to the body of national, regional and global knowledge on how to adapt to climate change.</w:t>
      </w:r>
    </w:p>
    <w:p w:rsidR="00951FD9" w:rsidRDefault="00951FD9" w:rsidP="00B10180">
      <w:pPr>
        <w:spacing w:after="0" w:line="240" w:lineRule="auto"/>
        <w:contextualSpacing/>
        <w:jc w:val="both"/>
      </w:pPr>
    </w:p>
    <w:tbl>
      <w:tblPr>
        <w:tblStyle w:val="TableGrid"/>
        <w:tblW w:w="0" w:type="auto"/>
        <w:tblLook w:val="04A0" w:firstRow="1" w:lastRow="0" w:firstColumn="1" w:lastColumn="0" w:noHBand="0" w:noVBand="1"/>
      </w:tblPr>
      <w:tblGrid>
        <w:gridCol w:w="9243"/>
      </w:tblGrid>
      <w:tr w:rsidR="00951FD9" w:rsidRPr="00951FD9" w:rsidTr="00951FD9">
        <w:tc>
          <w:tcPr>
            <w:tcW w:w="9243" w:type="dxa"/>
          </w:tcPr>
          <w:p w:rsidR="00951FD9" w:rsidRPr="00951FD9" w:rsidRDefault="00951FD9" w:rsidP="00951FD9">
            <w:pPr>
              <w:spacing w:after="0" w:line="240" w:lineRule="auto"/>
              <w:contextualSpacing/>
              <w:jc w:val="center"/>
              <w:rPr>
                <w:b/>
                <w:sz w:val="20"/>
                <w:szCs w:val="20"/>
              </w:rPr>
            </w:pPr>
            <w:r>
              <w:rPr>
                <w:b/>
                <w:sz w:val="20"/>
                <w:szCs w:val="20"/>
              </w:rPr>
              <w:t xml:space="preserve">Box: elements </w:t>
            </w:r>
            <w:r w:rsidRPr="00951FD9">
              <w:rPr>
                <w:b/>
                <w:sz w:val="20"/>
                <w:szCs w:val="20"/>
              </w:rPr>
              <w:t xml:space="preserve">of Project </w:t>
            </w:r>
            <w:r>
              <w:rPr>
                <w:b/>
                <w:sz w:val="20"/>
                <w:szCs w:val="20"/>
              </w:rPr>
              <w:t xml:space="preserve">approach contributing to </w:t>
            </w:r>
            <w:r w:rsidRPr="00951FD9">
              <w:rPr>
                <w:b/>
                <w:sz w:val="20"/>
                <w:szCs w:val="20"/>
              </w:rPr>
              <w:t>success at the village and community level</w:t>
            </w:r>
          </w:p>
          <w:p w:rsidR="00951FD9" w:rsidRPr="00951FD9" w:rsidRDefault="00951FD9" w:rsidP="00B10180">
            <w:pPr>
              <w:spacing w:after="0" w:line="240" w:lineRule="auto"/>
              <w:contextualSpacing/>
              <w:jc w:val="both"/>
              <w:rPr>
                <w:sz w:val="20"/>
                <w:szCs w:val="20"/>
              </w:rPr>
            </w:pPr>
          </w:p>
          <w:p w:rsidR="00951FD9" w:rsidRPr="00951FD9" w:rsidRDefault="00951FD9" w:rsidP="005C579D">
            <w:pPr>
              <w:pStyle w:val="ListParagraph"/>
              <w:numPr>
                <w:ilvl w:val="0"/>
                <w:numId w:val="12"/>
              </w:numPr>
              <w:spacing w:after="0" w:line="240" w:lineRule="auto"/>
              <w:jc w:val="both"/>
              <w:rPr>
                <w:sz w:val="20"/>
                <w:szCs w:val="20"/>
              </w:rPr>
            </w:pPr>
            <w:r w:rsidRPr="00951FD9">
              <w:rPr>
                <w:sz w:val="20"/>
                <w:szCs w:val="20"/>
              </w:rPr>
              <w:t>Initial focus on action, rather than on planning and assessment;</w:t>
            </w:r>
          </w:p>
          <w:p w:rsidR="00951FD9" w:rsidRPr="00951FD9" w:rsidRDefault="00951FD9" w:rsidP="005C579D">
            <w:pPr>
              <w:pStyle w:val="ListParagraph"/>
              <w:numPr>
                <w:ilvl w:val="0"/>
                <w:numId w:val="12"/>
              </w:numPr>
              <w:spacing w:after="0" w:line="240" w:lineRule="auto"/>
              <w:jc w:val="both"/>
              <w:rPr>
                <w:sz w:val="20"/>
                <w:szCs w:val="20"/>
              </w:rPr>
            </w:pPr>
            <w:r w:rsidRPr="00951FD9">
              <w:rPr>
                <w:sz w:val="20"/>
                <w:szCs w:val="20"/>
              </w:rPr>
              <w:t>Focus on actions that have a visible impact for beneficiaries;</w:t>
            </w:r>
          </w:p>
          <w:p w:rsidR="00951FD9" w:rsidRPr="00951FD9" w:rsidRDefault="00951FD9" w:rsidP="005C579D">
            <w:pPr>
              <w:pStyle w:val="ListParagraph"/>
              <w:numPr>
                <w:ilvl w:val="0"/>
                <w:numId w:val="12"/>
              </w:numPr>
              <w:spacing w:after="0" w:line="240" w:lineRule="auto"/>
              <w:jc w:val="both"/>
              <w:rPr>
                <w:sz w:val="20"/>
                <w:szCs w:val="20"/>
              </w:rPr>
            </w:pPr>
            <w:r w:rsidRPr="00951FD9">
              <w:rPr>
                <w:sz w:val="20"/>
                <w:szCs w:val="20"/>
              </w:rPr>
              <w:t>Project activities are designed to be simple and aligned to local needs and manageable;</w:t>
            </w:r>
          </w:p>
          <w:p w:rsidR="00951FD9" w:rsidRPr="00951FD9" w:rsidRDefault="00951FD9" w:rsidP="005C579D">
            <w:pPr>
              <w:pStyle w:val="ListParagraph"/>
              <w:numPr>
                <w:ilvl w:val="0"/>
                <w:numId w:val="12"/>
              </w:numPr>
              <w:spacing w:after="0" w:line="240" w:lineRule="auto"/>
              <w:jc w:val="both"/>
              <w:rPr>
                <w:sz w:val="20"/>
                <w:szCs w:val="20"/>
              </w:rPr>
            </w:pPr>
            <w:r w:rsidRPr="00951FD9">
              <w:rPr>
                <w:sz w:val="20"/>
                <w:szCs w:val="20"/>
              </w:rPr>
              <w:t>Use of committed regional coordinators, embedded in State government, to provide continuous support and to link villages to national Project management;</w:t>
            </w:r>
          </w:p>
          <w:p w:rsidR="00951FD9" w:rsidRPr="00951FD9" w:rsidRDefault="00951FD9" w:rsidP="005C579D">
            <w:pPr>
              <w:pStyle w:val="ListParagraph"/>
              <w:numPr>
                <w:ilvl w:val="0"/>
                <w:numId w:val="12"/>
              </w:numPr>
              <w:spacing w:after="0" w:line="240" w:lineRule="auto"/>
              <w:jc w:val="both"/>
              <w:rPr>
                <w:sz w:val="20"/>
                <w:szCs w:val="20"/>
              </w:rPr>
            </w:pPr>
            <w:r w:rsidRPr="00951FD9">
              <w:rPr>
                <w:sz w:val="20"/>
                <w:szCs w:val="20"/>
              </w:rPr>
              <w:t>Use of multi-sector, State level Technical Committees to ensure good backstopping and linkages;</w:t>
            </w:r>
          </w:p>
          <w:p w:rsidR="00951FD9" w:rsidRPr="00951FD9" w:rsidRDefault="00951FD9" w:rsidP="005C579D">
            <w:pPr>
              <w:pStyle w:val="ListParagraph"/>
              <w:numPr>
                <w:ilvl w:val="0"/>
                <w:numId w:val="12"/>
              </w:numPr>
              <w:spacing w:after="0" w:line="240" w:lineRule="auto"/>
              <w:jc w:val="both"/>
              <w:rPr>
                <w:sz w:val="20"/>
                <w:szCs w:val="20"/>
              </w:rPr>
            </w:pPr>
            <w:r w:rsidRPr="00951FD9">
              <w:rPr>
                <w:sz w:val="20"/>
                <w:szCs w:val="20"/>
              </w:rPr>
              <w:t>Continuous support and dialogue by the PMO with all levels;</w:t>
            </w:r>
          </w:p>
          <w:p w:rsidR="00951FD9" w:rsidRPr="00951FD9" w:rsidRDefault="00951FD9" w:rsidP="005C579D">
            <w:pPr>
              <w:pStyle w:val="ListParagraph"/>
              <w:numPr>
                <w:ilvl w:val="0"/>
                <w:numId w:val="12"/>
              </w:numPr>
              <w:spacing w:after="0" w:line="240" w:lineRule="auto"/>
              <w:jc w:val="both"/>
              <w:rPr>
                <w:sz w:val="20"/>
                <w:szCs w:val="20"/>
              </w:rPr>
            </w:pPr>
            <w:r w:rsidRPr="00951FD9">
              <w:rPr>
                <w:sz w:val="20"/>
                <w:szCs w:val="20"/>
              </w:rPr>
              <w:t>Strong overall support to Project by HCENR;</w:t>
            </w:r>
          </w:p>
          <w:p w:rsidR="00951FD9" w:rsidRPr="00951FD9" w:rsidRDefault="00951FD9" w:rsidP="005C579D">
            <w:pPr>
              <w:pStyle w:val="ListParagraph"/>
              <w:numPr>
                <w:ilvl w:val="0"/>
                <w:numId w:val="12"/>
              </w:numPr>
              <w:spacing w:after="0" w:line="240" w:lineRule="auto"/>
              <w:jc w:val="both"/>
              <w:rPr>
                <w:sz w:val="20"/>
                <w:szCs w:val="20"/>
              </w:rPr>
            </w:pPr>
            <w:r w:rsidRPr="00951FD9">
              <w:rPr>
                <w:sz w:val="20"/>
                <w:szCs w:val="20"/>
              </w:rPr>
              <w:t>Strong support to many Project activities by UNDP; and,</w:t>
            </w:r>
          </w:p>
          <w:p w:rsidR="00951FD9" w:rsidRPr="00951FD9" w:rsidRDefault="00951FD9" w:rsidP="005C579D">
            <w:pPr>
              <w:pStyle w:val="ListParagraph"/>
              <w:numPr>
                <w:ilvl w:val="0"/>
                <w:numId w:val="12"/>
              </w:numPr>
              <w:spacing w:after="0" w:line="240" w:lineRule="auto"/>
              <w:jc w:val="both"/>
              <w:rPr>
                <w:sz w:val="20"/>
                <w:szCs w:val="20"/>
              </w:rPr>
            </w:pPr>
            <w:r w:rsidRPr="00951FD9">
              <w:rPr>
                <w:sz w:val="20"/>
                <w:szCs w:val="20"/>
              </w:rPr>
              <w:t>Continuous emphasis and focus on climate change, climate change adaptation and resilience to climate variability.</w:t>
            </w:r>
          </w:p>
          <w:p w:rsidR="00951FD9" w:rsidRPr="00951FD9" w:rsidRDefault="00951FD9" w:rsidP="00B10180">
            <w:pPr>
              <w:spacing w:after="0" w:line="240" w:lineRule="auto"/>
              <w:contextualSpacing/>
              <w:jc w:val="both"/>
              <w:rPr>
                <w:sz w:val="20"/>
                <w:szCs w:val="20"/>
              </w:rPr>
            </w:pPr>
          </w:p>
        </w:tc>
      </w:tr>
    </w:tbl>
    <w:p w:rsidR="00951FD9" w:rsidRDefault="00951FD9" w:rsidP="00B10180">
      <w:pPr>
        <w:spacing w:after="0" w:line="240" w:lineRule="auto"/>
        <w:contextualSpacing/>
        <w:jc w:val="both"/>
      </w:pPr>
    </w:p>
    <w:p w:rsidR="00B10180" w:rsidRDefault="00B10180" w:rsidP="00B10180">
      <w:pPr>
        <w:spacing w:after="0" w:line="240" w:lineRule="auto"/>
        <w:contextualSpacing/>
        <w:jc w:val="both"/>
      </w:pPr>
      <w:r>
        <w:t xml:space="preserve">To summarize, the Project has made important progress towards the overall Objective in a short amount of time with limited resources, especially at the village level. </w:t>
      </w:r>
      <w:r w:rsidR="00C35182">
        <w:t xml:space="preserve">Moreover, </w:t>
      </w:r>
      <w:r>
        <w:t>the Project can be considered highly relevant, and sufficiently efficient and effective.</w:t>
      </w:r>
      <w:r w:rsidR="00951FD9" w:rsidRPr="00951FD9">
        <w:t xml:space="preserve"> </w:t>
      </w:r>
      <w:r w:rsidR="00951FD9">
        <w:t>Finally, despite a slow start, the Project has reached a high percentage of female beneficiaries through good gender targeting.</w:t>
      </w:r>
    </w:p>
    <w:p w:rsidR="00B10180" w:rsidRDefault="00B10180" w:rsidP="00B10180">
      <w:pPr>
        <w:spacing w:after="0" w:line="240" w:lineRule="auto"/>
        <w:contextualSpacing/>
        <w:jc w:val="both"/>
      </w:pPr>
    </w:p>
    <w:p w:rsidR="00B10180" w:rsidRDefault="00B10180" w:rsidP="00B10180">
      <w:pPr>
        <w:spacing w:after="0" w:line="240" w:lineRule="auto"/>
        <w:contextualSpacing/>
        <w:jc w:val="both"/>
      </w:pPr>
      <w:r>
        <w:t xml:space="preserve">The Evaluation did observe several weaknesses related to the implementation, achievements and sustainability. These are notably: </w:t>
      </w:r>
    </w:p>
    <w:p w:rsidR="00B10180" w:rsidRDefault="00B10180" w:rsidP="00B10180">
      <w:pPr>
        <w:spacing w:after="0" w:line="240" w:lineRule="auto"/>
        <w:contextualSpacing/>
        <w:jc w:val="both"/>
      </w:pPr>
    </w:p>
    <w:p w:rsidR="00B10180" w:rsidRDefault="00B10180" w:rsidP="005C579D">
      <w:pPr>
        <w:pStyle w:val="ListParagraph"/>
        <w:numPr>
          <w:ilvl w:val="0"/>
          <w:numId w:val="16"/>
        </w:numPr>
        <w:spacing w:after="0" w:line="240" w:lineRule="auto"/>
        <w:jc w:val="both"/>
      </w:pPr>
      <w:r>
        <w:t>The Project implementation has focused on responding to urgent needs, and as such the strateg</w:t>
      </w:r>
      <w:r w:rsidR="000F1B52">
        <w:t xml:space="preserve">ic approach </w:t>
      </w:r>
      <w:r>
        <w:t>underpin</w:t>
      </w:r>
      <w:r w:rsidR="000F1B52">
        <w:t xml:space="preserve">ning </w:t>
      </w:r>
      <w:r>
        <w:t xml:space="preserve">activities </w:t>
      </w:r>
      <w:r w:rsidR="000F1B52">
        <w:t xml:space="preserve">is </w:t>
      </w:r>
      <w:r>
        <w:t xml:space="preserve">not sufficiently </w:t>
      </w:r>
      <w:r w:rsidR="000F1B52">
        <w:t>clear</w:t>
      </w:r>
      <w:r>
        <w:t xml:space="preserve">. </w:t>
      </w:r>
      <w:r w:rsidR="00951FD9">
        <w:t>T</w:t>
      </w:r>
      <w:r w:rsidR="003D61C2">
        <w:t xml:space="preserve">he actions appear </w:t>
      </w:r>
      <w:r w:rsidR="00951FD9">
        <w:t xml:space="preserve">focused on directly overcoming </w:t>
      </w:r>
      <w:r w:rsidR="003D61C2">
        <w:t>village</w:t>
      </w:r>
      <w:r w:rsidR="00951FD9">
        <w:t xml:space="preserve"> level challenges,</w:t>
      </w:r>
      <w:r w:rsidR="003D61C2">
        <w:t xml:space="preserve"> rather than </w:t>
      </w:r>
      <w:r w:rsidR="00951FD9">
        <w:t xml:space="preserve">being </w:t>
      </w:r>
      <w:r w:rsidR="003D61C2">
        <w:t>part of a long-term programme. T</w:t>
      </w:r>
      <w:r>
        <w:t>his weakness is evident at village, State and national level</w:t>
      </w:r>
      <w:r w:rsidR="00C35182">
        <w:t>s</w:t>
      </w:r>
      <w:r>
        <w:t>;</w:t>
      </w:r>
    </w:p>
    <w:p w:rsidR="00B10180" w:rsidRDefault="00B10180" w:rsidP="005C579D">
      <w:pPr>
        <w:pStyle w:val="ListParagraph"/>
        <w:numPr>
          <w:ilvl w:val="0"/>
          <w:numId w:val="16"/>
        </w:numPr>
        <w:spacing w:after="0" w:line="240" w:lineRule="auto"/>
        <w:jc w:val="both"/>
      </w:pPr>
      <w:r>
        <w:t xml:space="preserve">Although capacity building at the village level has covered </w:t>
      </w:r>
      <w:r w:rsidR="000F1B52">
        <w:t>many</w:t>
      </w:r>
      <w:r>
        <w:t xml:space="preserve"> technical needs, local beneficiaries need diverse support, for example related to developing business and organizational skills, to planning, to accessing credit and </w:t>
      </w:r>
      <w:r w:rsidR="000F1B52">
        <w:t xml:space="preserve">to </w:t>
      </w:r>
      <w:r>
        <w:t>accessing government services;</w:t>
      </w:r>
    </w:p>
    <w:p w:rsidR="00B10180" w:rsidRDefault="00B10180" w:rsidP="005C579D">
      <w:pPr>
        <w:pStyle w:val="ListParagraph"/>
        <w:numPr>
          <w:ilvl w:val="0"/>
          <w:numId w:val="16"/>
        </w:numPr>
        <w:spacing w:after="0" w:line="240" w:lineRule="auto"/>
        <w:jc w:val="both"/>
      </w:pPr>
      <w:r>
        <w:t>The project has successfully contributed to increased production and income at the site level. These changes may ultimately lead to environmental or social problems. Insufficient attention has been paid to assessing and mitigating such problems;</w:t>
      </w:r>
    </w:p>
    <w:p w:rsidR="00B10180" w:rsidRDefault="00B10180" w:rsidP="005C579D">
      <w:pPr>
        <w:pStyle w:val="ListParagraph"/>
        <w:numPr>
          <w:ilvl w:val="0"/>
          <w:numId w:val="16"/>
        </w:numPr>
        <w:spacing w:after="0" w:line="240" w:lineRule="auto"/>
        <w:jc w:val="both"/>
      </w:pPr>
      <w:r>
        <w:t>The project approach to gender has had some success and the number of women beneficiaries is high. However, it is not based on a proper gender assessment, and there is little evidence that women are sufficiently involved as decision-makers;</w:t>
      </w:r>
    </w:p>
    <w:p w:rsidR="00B10180" w:rsidRDefault="00B10180" w:rsidP="005C579D">
      <w:pPr>
        <w:pStyle w:val="ListParagraph"/>
        <w:numPr>
          <w:ilvl w:val="0"/>
          <w:numId w:val="16"/>
        </w:numPr>
        <w:spacing w:after="0" w:line="240" w:lineRule="auto"/>
        <w:jc w:val="both"/>
      </w:pPr>
      <w:r>
        <w:t xml:space="preserve">Knowledge management and lesson learning have been weak. There has been no thorough documenting of baselines, nor of the Project’s economic, ecological and social impacts; and, </w:t>
      </w:r>
    </w:p>
    <w:p w:rsidR="00B10180" w:rsidRDefault="00B10180" w:rsidP="005C579D">
      <w:pPr>
        <w:pStyle w:val="ListParagraph"/>
        <w:numPr>
          <w:ilvl w:val="0"/>
          <w:numId w:val="16"/>
        </w:numPr>
        <w:spacing w:after="0" w:line="240" w:lineRule="auto"/>
        <w:jc w:val="both"/>
      </w:pPr>
      <w:r>
        <w:t>Decision makers at State and national level are not adequately informed of the Project or its rationale. In fact, reaching sustainability at State level may require a greater range of support.</w:t>
      </w:r>
    </w:p>
    <w:p w:rsidR="00B10180" w:rsidRDefault="00B10180" w:rsidP="00B10180">
      <w:pPr>
        <w:spacing w:after="0" w:line="240" w:lineRule="auto"/>
        <w:contextualSpacing/>
        <w:jc w:val="both"/>
      </w:pPr>
    </w:p>
    <w:p w:rsidR="00B10180" w:rsidRDefault="00B10180" w:rsidP="00B10180">
      <w:pPr>
        <w:spacing w:after="0" w:line="240" w:lineRule="auto"/>
        <w:contextualSpacing/>
        <w:jc w:val="both"/>
      </w:pPr>
      <w:r>
        <w:t xml:space="preserve">At this mid-term, these weaknesses </w:t>
      </w:r>
      <w:r w:rsidR="00951FD9">
        <w:t>lessen</w:t>
      </w:r>
      <w:r>
        <w:t xml:space="preserve"> the prospects </w:t>
      </w:r>
      <w:r w:rsidR="00951FD9">
        <w:t>for</w:t>
      </w:r>
      <w:r w:rsidR="000F1B52">
        <w:t xml:space="preserve"> success,</w:t>
      </w:r>
      <w:r>
        <w:t xml:space="preserve"> sustainability and replication. However, the Evaluation is confident that they can be overcome if corrective measures are taken.</w:t>
      </w:r>
    </w:p>
    <w:p w:rsidR="00B10180" w:rsidRDefault="00B10180" w:rsidP="00807B43">
      <w:pPr>
        <w:autoSpaceDE w:val="0"/>
        <w:autoSpaceDN w:val="0"/>
        <w:adjustRightInd w:val="0"/>
        <w:spacing w:after="0" w:line="240" w:lineRule="auto"/>
        <w:rPr>
          <w:b/>
          <w:u w:val="single"/>
        </w:rPr>
      </w:pPr>
    </w:p>
    <w:p w:rsidR="00807B43" w:rsidRDefault="00807B43" w:rsidP="00807B43">
      <w:pPr>
        <w:autoSpaceDE w:val="0"/>
        <w:autoSpaceDN w:val="0"/>
        <w:adjustRightInd w:val="0"/>
        <w:spacing w:after="0" w:line="240" w:lineRule="auto"/>
        <w:rPr>
          <w:b/>
          <w:u w:val="single"/>
        </w:rPr>
      </w:pPr>
      <w:r>
        <w:rPr>
          <w:b/>
          <w:u w:val="single"/>
        </w:rPr>
        <w:t xml:space="preserve">Recommendations </w:t>
      </w:r>
    </w:p>
    <w:p w:rsidR="00807B43" w:rsidRDefault="00807B43" w:rsidP="00807B43">
      <w:pPr>
        <w:autoSpaceDE w:val="0"/>
        <w:autoSpaceDN w:val="0"/>
        <w:adjustRightInd w:val="0"/>
        <w:spacing w:after="0" w:line="240" w:lineRule="auto"/>
        <w:jc w:val="both"/>
      </w:pPr>
    </w:p>
    <w:p w:rsidR="00807B43" w:rsidRDefault="00807B43" w:rsidP="00807B43">
      <w:pPr>
        <w:autoSpaceDE w:val="0"/>
        <w:autoSpaceDN w:val="0"/>
        <w:adjustRightInd w:val="0"/>
        <w:spacing w:after="0" w:line="240" w:lineRule="auto"/>
        <w:jc w:val="both"/>
      </w:pPr>
      <w:r>
        <w:t>This Evaluation sets forth a series of recommendations in Chapter 7. These are mostly directed at the Project Management Office, UNDP and Government. They suggest u</w:t>
      </w:r>
      <w:r>
        <w:rPr>
          <w:rFonts w:asciiTheme="minorHAnsi" w:hAnsiTheme="minorHAnsi" w:cstheme="minorHAnsi"/>
          <w:bCs/>
          <w:iCs/>
        </w:rPr>
        <w:t xml:space="preserve">ndertaking a rapid gender assessment, developing the </w:t>
      </w:r>
      <w:r w:rsidRPr="000E1645">
        <w:rPr>
          <w:rFonts w:asciiTheme="minorHAnsi" w:hAnsiTheme="minorHAnsi" w:cstheme="minorHAnsi"/>
          <w:bCs/>
          <w:iCs/>
        </w:rPr>
        <w:t>strategic</w:t>
      </w:r>
      <w:r>
        <w:rPr>
          <w:rFonts w:asciiTheme="minorHAnsi" w:hAnsiTheme="minorHAnsi" w:cstheme="minorHAnsi"/>
          <w:bCs/>
          <w:iCs/>
        </w:rPr>
        <w:t xml:space="preserve"> nature of the Project at all levels, and establishing a system to document changes and lessons. They also include recommendations to strengthen the PMO</w:t>
      </w:r>
      <w:r w:rsidRPr="000E1645">
        <w:rPr>
          <w:rFonts w:asciiTheme="minorHAnsi" w:hAnsiTheme="minorHAnsi" w:cstheme="minorHAnsi"/>
          <w:bCs/>
          <w:iCs/>
        </w:rPr>
        <w:t xml:space="preserve"> </w:t>
      </w:r>
      <w:r>
        <w:rPr>
          <w:rFonts w:asciiTheme="minorHAnsi" w:hAnsiTheme="minorHAnsi" w:cstheme="minorHAnsi"/>
          <w:bCs/>
          <w:iCs/>
        </w:rPr>
        <w:t>and to extend the Project</w:t>
      </w:r>
      <w:r w:rsidRPr="000E1645">
        <w:rPr>
          <w:rFonts w:asciiTheme="minorHAnsi" w:hAnsiTheme="minorHAnsi" w:cstheme="minorHAnsi"/>
          <w:bCs/>
          <w:iCs/>
        </w:rPr>
        <w:t xml:space="preserve"> </w:t>
      </w:r>
      <w:r>
        <w:rPr>
          <w:rFonts w:asciiTheme="minorHAnsi" w:hAnsiTheme="minorHAnsi" w:cstheme="minorHAnsi"/>
          <w:bCs/>
          <w:iCs/>
        </w:rPr>
        <w:t>into 2014.</w:t>
      </w:r>
      <w:r w:rsidR="000F1B52">
        <w:rPr>
          <w:rFonts w:asciiTheme="minorHAnsi" w:hAnsiTheme="minorHAnsi" w:cstheme="minorHAnsi"/>
          <w:bCs/>
          <w:iCs/>
        </w:rPr>
        <w:t xml:space="preserve"> T</w:t>
      </w:r>
      <w:r>
        <w:rPr>
          <w:rFonts w:asciiTheme="minorHAnsi" w:hAnsiTheme="minorHAnsi" w:cstheme="minorHAnsi"/>
          <w:bCs/>
          <w:iCs/>
        </w:rPr>
        <w:t>here is a recommendation to increase the government contribution</w:t>
      </w:r>
      <w:r w:rsidR="00C35182">
        <w:rPr>
          <w:rFonts w:asciiTheme="minorHAnsi" w:hAnsiTheme="minorHAnsi" w:cstheme="minorHAnsi"/>
          <w:bCs/>
          <w:iCs/>
        </w:rPr>
        <w:t xml:space="preserve"> </w:t>
      </w:r>
      <w:r>
        <w:rPr>
          <w:rFonts w:asciiTheme="minorHAnsi" w:hAnsiTheme="minorHAnsi" w:cstheme="minorHAnsi"/>
          <w:bCs/>
          <w:iCs/>
        </w:rPr>
        <w:t xml:space="preserve">which has suffered greatly due to recent budget crises. </w:t>
      </w:r>
      <w:r w:rsidR="000F1B52">
        <w:rPr>
          <w:rFonts w:asciiTheme="minorHAnsi" w:hAnsiTheme="minorHAnsi" w:cstheme="minorHAnsi"/>
          <w:bCs/>
          <w:iCs/>
        </w:rPr>
        <w:t>And there is a recommendation to UNDP that all adaptation projects in the natural resources sector should be molded into a single strategic, long-term approach</w:t>
      </w:r>
      <w:r w:rsidR="003D61C2">
        <w:rPr>
          <w:rFonts w:asciiTheme="minorHAnsi" w:hAnsiTheme="minorHAnsi" w:cstheme="minorHAnsi"/>
          <w:bCs/>
          <w:iCs/>
        </w:rPr>
        <w:t>, with phases and an acceptation that it may take ten years of support for an area to reach full dependence</w:t>
      </w:r>
      <w:r w:rsidR="000F1B52">
        <w:rPr>
          <w:rFonts w:asciiTheme="minorHAnsi" w:hAnsiTheme="minorHAnsi" w:cstheme="minorHAnsi"/>
          <w:bCs/>
          <w:iCs/>
        </w:rPr>
        <w:t xml:space="preserve">. </w:t>
      </w:r>
      <w:r>
        <w:rPr>
          <w:rFonts w:asciiTheme="minorHAnsi" w:hAnsiTheme="minorHAnsi" w:cstheme="minorHAnsi"/>
          <w:bCs/>
          <w:iCs/>
        </w:rPr>
        <w:t xml:space="preserve">Finally, there are several recommendations pertinent to future similar projects. </w:t>
      </w:r>
    </w:p>
    <w:p w:rsidR="00807B43" w:rsidRDefault="00807B43" w:rsidP="00807B43">
      <w:pPr>
        <w:autoSpaceDE w:val="0"/>
        <w:autoSpaceDN w:val="0"/>
        <w:adjustRightInd w:val="0"/>
        <w:spacing w:after="0" w:line="240" w:lineRule="auto"/>
        <w:jc w:val="both"/>
      </w:pPr>
    </w:p>
    <w:p w:rsidR="001E33D1" w:rsidRDefault="001E33D1">
      <w:pPr>
        <w:spacing w:after="0" w:line="240" w:lineRule="auto"/>
        <w:rPr>
          <w:rFonts w:ascii="Arial" w:hAnsi="Arial" w:cs="Arial"/>
          <w:sz w:val="20"/>
          <w:szCs w:val="20"/>
        </w:rPr>
      </w:pPr>
      <w:r>
        <w:rPr>
          <w:rFonts w:ascii="Arial" w:hAnsi="Arial" w:cs="Arial"/>
          <w:sz w:val="20"/>
          <w:szCs w:val="20"/>
        </w:rPr>
        <w:br w:type="page"/>
      </w:r>
    </w:p>
    <w:p w:rsidR="008838E9" w:rsidRDefault="00740581" w:rsidP="00A66A5F">
      <w:pPr>
        <w:pStyle w:val="Heading1"/>
      </w:pPr>
      <w:bookmarkStart w:id="5" w:name="_Toc355800000"/>
      <w:r>
        <w:t>1.</w:t>
      </w:r>
      <w:r>
        <w:tab/>
      </w:r>
      <w:r w:rsidR="001A37BE">
        <w:t>Introduction</w:t>
      </w:r>
      <w:r w:rsidR="00A66A5F">
        <w:t xml:space="preserve"> to the Project and the Evaluation</w:t>
      </w:r>
      <w:bookmarkEnd w:id="5"/>
    </w:p>
    <w:p w:rsidR="00A66A5F" w:rsidRPr="00A66A5F" w:rsidRDefault="00A66A5F" w:rsidP="00A66A5F">
      <w:pPr>
        <w:pStyle w:val="Heading2"/>
      </w:pPr>
      <w:bookmarkStart w:id="6" w:name="_Toc355800001"/>
      <w:r>
        <w:t>1.1 Background to the Project</w:t>
      </w:r>
      <w:bookmarkEnd w:id="6"/>
    </w:p>
    <w:p w:rsidR="00A66A5F" w:rsidRPr="00A66A5F" w:rsidRDefault="00A66A5F" w:rsidP="00A66A5F">
      <w:pPr>
        <w:autoSpaceDE w:val="0"/>
        <w:autoSpaceDN w:val="0"/>
        <w:adjustRightInd w:val="0"/>
        <w:spacing w:after="0" w:line="240" w:lineRule="auto"/>
        <w:contextualSpacing/>
        <w:jc w:val="both"/>
        <w:rPr>
          <w:rFonts w:asciiTheme="minorHAnsi" w:eastAsia="SymbolMT" w:hAnsiTheme="minorHAnsi" w:cstheme="minorHAnsi"/>
        </w:rPr>
      </w:pPr>
      <w:r w:rsidRPr="00A66A5F">
        <w:rPr>
          <w:rFonts w:asciiTheme="minorHAnsi" w:eastAsia="SymbolMT" w:hAnsiTheme="minorHAnsi" w:cstheme="minorHAnsi"/>
        </w:rPr>
        <w:t xml:space="preserve">Sudan’s </w:t>
      </w:r>
      <w:hyperlink r:id="rId10" w:history="1">
        <w:r w:rsidRPr="00A66A5F">
          <w:rPr>
            <w:rFonts w:asciiTheme="minorHAnsi" w:eastAsia="SymbolMT" w:hAnsiTheme="minorHAnsi" w:cstheme="minorHAnsi"/>
          </w:rPr>
          <w:t>Initial National Communication (INC</w:t>
        </w:r>
      </w:hyperlink>
      <w:r w:rsidRPr="00A66A5F">
        <w:rPr>
          <w:rFonts w:asciiTheme="minorHAnsi" w:eastAsia="SymbolMT" w:hAnsiTheme="minorHAnsi" w:cstheme="minorHAnsi"/>
        </w:rPr>
        <w:t xml:space="preserve">) </w:t>
      </w:r>
      <w:r w:rsidR="00664F2D">
        <w:rPr>
          <w:rFonts w:asciiTheme="minorHAnsi" w:eastAsia="SymbolMT" w:hAnsiTheme="minorHAnsi" w:cstheme="minorHAnsi"/>
        </w:rPr>
        <w:t xml:space="preserve">was </w:t>
      </w:r>
      <w:r w:rsidR="00664F2D" w:rsidRPr="00A66A5F">
        <w:rPr>
          <w:rFonts w:asciiTheme="minorHAnsi" w:eastAsia="SymbolMT" w:hAnsiTheme="minorHAnsi" w:cstheme="minorHAnsi"/>
        </w:rPr>
        <w:t xml:space="preserve">submitted </w:t>
      </w:r>
      <w:r w:rsidRPr="00A66A5F">
        <w:rPr>
          <w:rFonts w:asciiTheme="minorHAnsi" w:eastAsia="SymbolMT" w:hAnsiTheme="minorHAnsi" w:cstheme="minorHAnsi"/>
        </w:rPr>
        <w:t>to the UNFCCC</w:t>
      </w:r>
      <w:r w:rsidR="00664F2D">
        <w:rPr>
          <w:rFonts w:asciiTheme="minorHAnsi" w:eastAsia="SymbolMT" w:hAnsiTheme="minorHAnsi" w:cstheme="minorHAnsi"/>
        </w:rPr>
        <w:t xml:space="preserve"> </w:t>
      </w:r>
      <w:r w:rsidRPr="00A66A5F">
        <w:rPr>
          <w:rFonts w:asciiTheme="minorHAnsi" w:eastAsia="SymbolMT" w:hAnsiTheme="minorHAnsi" w:cstheme="minorHAnsi"/>
        </w:rPr>
        <w:t>in July 2003</w:t>
      </w:r>
      <w:r w:rsidR="00A65EBB">
        <w:rPr>
          <w:rFonts w:asciiTheme="minorHAnsi" w:eastAsia="SymbolMT" w:hAnsiTheme="minorHAnsi" w:cstheme="minorHAnsi"/>
        </w:rPr>
        <w:t xml:space="preserve">. It </w:t>
      </w:r>
      <w:r w:rsidRPr="00A66A5F">
        <w:rPr>
          <w:rFonts w:asciiTheme="minorHAnsi" w:eastAsia="SymbolMT" w:hAnsiTheme="minorHAnsi" w:cstheme="minorHAnsi"/>
        </w:rPr>
        <w:t xml:space="preserve">provided an assessment of </w:t>
      </w:r>
      <w:r w:rsidR="00664F2D">
        <w:rPr>
          <w:rFonts w:asciiTheme="minorHAnsi" w:eastAsia="SymbolMT" w:hAnsiTheme="minorHAnsi" w:cstheme="minorHAnsi"/>
        </w:rPr>
        <w:t xml:space="preserve">the </w:t>
      </w:r>
      <w:r w:rsidRPr="00A66A5F">
        <w:rPr>
          <w:rFonts w:asciiTheme="minorHAnsi" w:eastAsia="SymbolMT" w:hAnsiTheme="minorHAnsi" w:cstheme="minorHAnsi"/>
        </w:rPr>
        <w:t>likely impacts of climate change on several sectors</w:t>
      </w:r>
      <w:r w:rsidR="00A65EBB">
        <w:rPr>
          <w:rFonts w:asciiTheme="minorHAnsi" w:eastAsia="SymbolMT" w:hAnsiTheme="minorHAnsi" w:cstheme="minorHAnsi"/>
        </w:rPr>
        <w:t xml:space="preserve"> and</w:t>
      </w:r>
      <w:r>
        <w:rPr>
          <w:rFonts w:asciiTheme="minorHAnsi" w:eastAsia="SymbolMT" w:hAnsiTheme="minorHAnsi" w:cstheme="minorHAnsi"/>
        </w:rPr>
        <w:t xml:space="preserve"> concluded that climate change, </w:t>
      </w:r>
      <w:r w:rsidRPr="00A66A5F">
        <w:rPr>
          <w:rFonts w:asciiTheme="minorHAnsi" w:eastAsia="SymbolMT" w:hAnsiTheme="minorHAnsi" w:cstheme="minorHAnsi"/>
        </w:rPr>
        <w:t>including decreasing annual rainfall, increasing rainfall variability and increasing average annual temperatures</w:t>
      </w:r>
      <w:r w:rsidR="00664F2D">
        <w:rPr>
          <w:rFonts w:asciiTheme="minorHAnsi" w:eastAsia="SymbolMT" w:hAnsiTheme="minorHAnsi" w:cstheme="minorHAnsi"/>
        </w:rPr>
        <w:t>,</w:t>
      </w:r>
      <w:r>
        <w:rPr>
          <w:rFonts w:asciiTheme="minorHAnsi" w:eastAsia="SymbolMT" w:hAnsiTheme="minorHAnsi" w:cstheme="minorHAnsi"/>
        </w:rPr>
        <w:t xml:space="preserve"> was </w:t>
      </w:r>
      <w:r w:rsidR="00664F2D">
        <w:rPr>
          <w:rFonts w:asciiTheme="minorHAnsi" w:eastAsia="SymbolMT" w:hAnsiTheme="minorHAnsi" w:cstheme="minorHAnsi"/>
        </w:rPr>
        <w:t>causing challenges</w:t>
      </w:r>
      <w:r w:rsidR="00A65EBB">
        <w:rPr>
          <w:rFonts w:asciiTheme="minorHAnsi" w:eastAsia="SymbolMT" w:hAnsiTheme="minorHAnsi" w:cstheme="minorHAnsi"/>
        </w:rPr>
        <w:t>. These</w:t>
      </w:r>
      <w:r w:rsidR="00664F2D">
        <w:rPr>
          <w:rFonts w:asciiTheme="minorHAnsi" w:eastAsia="SymbolMT" w:hAnsiTheme="minorHAnsi" w:cstheme="minorHAnsi"/>
        </w:rPr>
        <w:t xml:space="preserve"> notably </w:t>
      </w:r>
      <w:r w:rsidR="00A65EBB">
        <w:rPr>
          <w:rFonts w:asciiTheme="minorHAnsi" w:eastAsia="SymbolMT" w:hAnsiTheme="minorHAnsi" w:cstheme="minorHAnsi"/>
        </w:rPr>
        <w:t xml:space="preserve">included </w:t>
      </w:r>
      <w:r w:rsidR="00385A54">
        <w:rPr>
          <w:rFonts w:asciiTheme="minorHAnsi" w:eastAsia="SymbolMT" w:hAnsiTheme="minorHAnsi" w:cstheme="minorHAnsi"/>
        </w:rPr>
        <w:t xml:space="preserve">a </w:t>
      </w:r>
      <w:r w:rsidRPr="00A66A5F">
        <w:rPr>
          <w:rFonts w:asciiTheme="minorHAnsi" w:eastAsia="SymbolMT" w:hAnsiTheme="minorHAnsi" w:cstheme="minorHAnsi"/>
        </w:rPr>
        <w:t>reduction in ecosystem integrity,</w:t>
      </w:r>
      <w:r w:rsidR="00385A54">
        <w:rPr>
          <w:rFonts w:asciiTheme="minorHAnsi" w:eastAsia="SymbolMT" w:hAnsiTheme="minorHAnsi" w:cstheme="minorHAnsi"/>
        </w:rPr>
        <w:t xml:space="preserve"> a</w:t>
      </w:r>
      <w:r w:rsidRPr="00A66A5F">
        <w:rPr>
          <w:rFonts w:asciiTheme="minorHAnsi" w:eastAsia="SymbolMT" w:hAnsiTheme="minorHAnsi" w:cstheme="minorHAnsi"/>
        </w:rPr>
        <w:t xml:space="preserve"> decrease in biodiversity, </w:t>
      </w:r>
      <w:r w:rsidR="00385A54">
        <w:rPr>
          <w:rFonts w:asciiTheme="minorHAnsi" w:eastAsia="SymbolMT" w:hAnsiTheme="minorHAnsi" w:cstheme="minorHAnsi"/>
        </w:rPr>
        <w:t xml:space="preserve">a </w:t>
      </w:r>
      <w:r w:rsidRPr="00A66A5F">
        <w:rPr>
          <w:rFonts w:asciiTheme="minorHAnsi" w:eastAsia="SymbolMT" w:hAnsiTheme="minorHAnsi" w:cstheme="minorHAnsi"/>
        </w:rPr>
        <w:t xml:space="preserve">decline in crop and gum yields, frequent spells of drought, </w:t>
      </w:r>
      <w:r w:rsidR="00664F2D">
        <w:rPr>
          <w:rFonts w:asciiTheme="minorHAnsi" w:eastAsia="SymbolMT" w:hAnsiTheme="minorHAnsi" w:cstheme="minorHAnsi"/>
        </w:rPr>
        <w:t xml:space="preserve">forced </w:t>
      </w:r>
      <w:r w:rsidRPr="00A66A5F">
        <w:rPr>
          <w:rFonts w:asciiTheme="minorHAnsi" w:eastAsia="SymbolMT" w:hAnsiTheme="minorHAnsi" w:cstheme="minorHAnsi"/>
        </w:rPr>
        <w:t>change</w:t>
      </w:r>
      <w:r w:rsidR="00664F2D">
        <w:rPr>
          <w:rFonts w:asciiTheme="minorHAnsi" w:eastAsia="SymbolMT" w:hAnsiTheme="minorHAnsi" w:cstheme="minorHAnsi"/>
        </w:rPr>
        <w:t xml:space="preserve">s to </w:t>
      </w:r>
      <w:r w:rsidRPr="00A66A5F">
        <w:rPr>
          <w:rFonts w:asciiTheme="minorHAnsi" w:eastAsia="SymbolMT" w:hAnsiTheme="minorHAnsi" w:cstheme="minorHAnsi"/>
        </w:rPr>
        <w:t xml:space="preserve">planting dates, </w:t>
      </w:r>
      <w:r w:rsidR="00A65EBB" w:rsidRPr="00A66A5F">
        <w:rPr>
          <w:rFonts w:asciiTheme="minorHAnsi" w:eastAsia="SymbolMT" w:hAnsiTheme="minorHAnsi" w:cstheme="minorHAnsi"/>
        </w:rPr>
        <w:t xml:space="preserve">outbreaks </w:t>
      </w:r>
      <w:r w:rsidR="00A65EBB">
        <w:rPr>
          <w:rFonts w:asciiTheme="minorHAnsi" w:eastAsia="SymbolMT" w:hAnsiTheme="minorHAnsi" w:cstheme="minorHAnsi"/>
        </w:rPr>
        <w:t xml:space="preserve">of </w:t>
      </w:r>
      <w:r w:rsidRPr="00A66A5F">
        <w:rPr>
          <w:rFonts w:asciiTheme="minorHAnsi" w:eastAsia="SymbolMT" w:hAnsiTheme="minorHAnsi" w:cstheme="minorHAnsi"/>
        </w:rPr>
        <w:t>disease and insect infestations</w:t>
      </w:r>
      <w:r>
        <w:rPr>
          <w:rFonts w:asciiTheme="minorHAnsi" w:eastAsia="SymbolMT" w:hAnsiTheme="minorHAnsi" w:cstheme="minorHAnsi"/>
        </w:rPr>
        <w:t>. In turn, th</w:t>
      </w:r>
      <w:r w:rsidR="00664F2D">
        <w:rPr>
          <w:rFonts w:asciiTheme="minorHAnsi" w:eastAsia="SymbolMT" w:hAnsiTheme="minorHAnsi" w:cstheme="minorHAnsi"/>
        </w:rPr>
        <w:t>ese lead</w:t>
      </w:r>
      <w:r>
        <w:rPr>
          <w:rFonts w:asciiTheme="minorHAnsi" w:eastAsia="SymbolMT" w:hAnsiTheme="minorHAnsi" w:cstheme="minorHAnsi"/>
        </w:rPr>
        <w:t xml:space="preserve"> to </w:t>
      </w:r>
      <w:r w:rsidRPr="00A66A5F">
        <w:rPr>
          <w:rFonts w:asciiTheme="minorHAnsi" w:eastAsia="SymbolMT" w:hAnsiTheme="minorHAnsi" w:cstheme="minorHAnsi"/>
        </w:rPr>
        <w:t>increased risk</w:t>
      </w:r>
      <w:r w:rsidR="00664F2D">
        <w:rPr>
          <w:rFonts w:asciiTheme="minorHAnsi" w:eastAsia="SymbolMT" w:hAnsiTheme="minorHAnsi" w:cstheme="minorHAnsi"/>
        </w:rPr>
        <w:t>s</w:t>
      </w:r>
      <w:r w:rsidRPr="00A66A5F">
        <w:rPr>
          <w:rFonts w:asciiTheme="minorHAnsi" w:eastAsia="SymbolMT" w:hAnsiTheme="minorHAnsi" w:cstheme="minorHAnsi"/>
        </w:rPr>
        <w:t xml:space="preserve"> of food shortage</w:t>
      </w:r>
      <w:r w:rsidR="00664F2D">
        <w:rPr>
          <w:rFonts w:asciiTheme="minorHAnsi" w:eastAsia="SymbolMT" w:hAnsiTheme="minorHAnsi" w:cstheme="minorHAnsi"/>
        </w:rPr>
        <w:t xml:space="preserve"> and</w:t>
      </w:r>
      <w:r>
        <w:rPr>
          <w:rFonts w:asciiTheme="minorHAnsi" w:eastAsia="SymbolMT" w:hAnsiTheme="minorHAnsi" w:cstheme="minorHAnsi"/>
        </w:rPr>
        <w:t xml:space="preserve"> </w:t>
      </w:r>
      <w:r w:rsidRPr="00A66A5F">
        <w:rPr>
          <w:rFonts w:asciiTheme="minorHAnsi" w:eastAsia="SymbolMT" w:hAnsiTheme="minorHAnsi" w:cstheme="minorHAnsi"/>
        </w:rPr>
        <w:t>famine</w:t>
      </w:r>
      <w:r w:rsidR="00664F2D">
        <w:rPr>
          <w:rFonts w:asciiTheme="minorHAnsi" w:eastAsia="SymbolMT" w:hAnsiTheme="minorHAnsi" w:cstheme="minorHAnsi"/>
        </w:rPr>
        <w:t xml:space="preserve">, and contribute </w:t>
      </w:r>
      <w:r>
        <w:rPr>
          <w:rFonts w:asciiTheme="minorHAnsi" w:eastAsia="SymbolMT" w:hAnsiTheme="minorHAnsi" w:cstheme="minorHAnsi"/>
        </w:rPr>
        <w:t>to poverty</w:t>
      </w:r>
      <w:r w:rsidRPr="00A66A5F">
        <w:rPr>
          <w:rFonts w:asciiTheme="minorHAnsi" w:eastAsia="SymbolMT" w:hAnsiTheme="minorHAnsi" w:cstheme="minorHAnsi"/>
        </w:rPr>
        <w:t xml:space="preserve">. </w:t>
      </w:r>
    </w:p>
    <w:p w:rsidR="00A66A5F" w:rsidRPr="00A66A5F" w:rsidRDefault="00A66A5F" w:rsidP="00A66A5F">
      <w:pPr>
        <w:autoSpaceDE w:val="0"/>
        <w:autoSpaceDN w:val="0"/>
        <w:adjustRightInd w:val="0"/>
        <w:spacing w:after="0" w:line="240" w:lineRule="auto"/>
        <w:contextualSpacing/>
        <w:jc w:val="both"/>
        <w:rPr>
          <w:rFonts w:asciiTheme="minorHAnsi" w:eastAsia="SymbolMT" w:hAnsiTheme="minorHAnsi" w:cstheme="minorHAnsi"/>
        </w:rPr>
      </w:pPr>
    </w:p>
    <w:p w:rsidR="00A66A5F" w:rsidRPr="00A66A5F" w:rsidRDefault="00A66A5F" w:rsidP="00A66A5F">
      <w:pPr>
        <w:autoSpaceDE w:val="0"/>
        <w:autoSpaceDN w:val="0"/>
        <w:adjustRightInd w:val="0"/>
        <w:spacing w:after="0" w:line="240" w:lineRule="auto"/>
        <w:contextualSpacing/>
        <w:jc w:val="both"/>
        <w:rPr>
          <w:rFonts w:asciiTheme="minorHAnsi" w:eastAsia="SymbolMT" w:hAnsiTheme="minorHAnsi" w:cstheme="minorHAnsi"/>
        </w:rPr>
      </w:pPr>
      <w:r w:rsidRPr="00A66A5F">
        <w:rPr>
          <w:rFonts w:asciiTheme="minorHAnsi" w:eastAsia="SymbolMT" w:hAnsiTheme="minorHAnsi" w:cstheme="minorHAnsi"/>
        </w:rPr>
        <w:t xml:space="preserve">An examination of Sudan’s ecological zones indicated that the majority </w:t>
      </w:r>
      <w:r w:rsidR="00385A54">
        <w:rPr>
          <w:rFonts w:asciiTheme="minorHAnsi" w:eastAsia="SymbolMT" w:hAnsiTheme="minorHAnsi" w:cstheme="minorHAnsi"/>
        </w:rPr>
        <w:t xml:space="preserve">of </w:t>
      </w:r>
      <w:r w:rsidR="00A65EBB">
        <w:rPr>
          <w:rFonts w:asciiTheme="minorHAnsi" w:eastAsia="SymbolMT" w:hAnsiTheme="minorHAnsi" w:cstheme="minorHAnsi"/>
        </w:rPr>
        <w:t>the country</w:t>
      </w:r>
      <w:r w:rsidRPr="00A66A5F">
        <w:rPr>
          <w:rFonts w:asciiTheme="minorHAnsi" w:eastAsia="SymbolMT" w:hAnsiTheme="minorHAnsi" w:cstheme="minorHAnsi"/>
        </w:rPr>
        <w:t xml:space="preserve"> is quite vulnerable to changes in temperature and precipitation. </w:t>
      </w:r>
      <w:r w:rsidR="00664F2D">
        <w:rPr>
          <w:rFonts w:asciiTheme="minorHAnsi" w:eastAsia="SymbolMT" w:hAnsiTheme="minorHAnsi" w:cstheme="minorHAnsi"/>
        </w:rPr>
        <w:t>These c</w:t>
      </w:r>
      <w:r w:rsidRPr="00A66A5F">
        <w:rPr>
          <w:rFonts w:asciiTheme="minorHAnsi" w:eastAsia="SymbolMT" w:hAnsiTheme="minorHAnsi" w:cstheme="minorHAnsi"/>
        </w:rPr>
        <w:t xml:space="preserve">hanges could </w:t>
      </w:r>
      <w:r w:rsidR="00664F2D">
        <w:rPr>
          <w:rFonts w:asciiTheme="minorHAnsi" w:eastAsia="SymbolMT" w:hAnsiTheme="minorHAnsi" w:cstheme="minorHAnsi"/>
        </w:rPr>
        <w:t xml:space="preserve">lead to </w:t>
      </w:r>
      <w:r w:rsidRPr="00A66A5F">
        <w:rPr>
          <w:rFonts w:asciiTheme="minorHAnsi" w:eastAsia="SymbolMT" w:hAnsiTheme="minorHAnsi" w:cstheme="minorHAnsi"/>
        </w:rPr>
        <w:t xml:space="preserve">shifts in the distribution of these ecological zones, in </w:t>
      </w:r>
      <w:r w:rsidR="00664F2D">
        <w:rPr>
          <w:rFonts w:asciiTheme="minorHAnsi" w:eastAsia="SymbolMT" w:hAnsiTheme="minorHAnsi" w:cstheme="minorHAnsi"/>
        </w:rPr>
        <w:t xml:space="preserve">the </w:t>
      </w:r>
      <w:r w:rsidRPr="00A66A5F">
        <w:rPr>
          <w:rFonts w:asciiTheme="minorHAnsi" w:eastAsia="SymbolMT" w:hAnsiTheme="minorHAnsi" w:cstheme="minorHAnsi"/>
        </w:rPr>
        <w:t>productive capacity of rain</w:t>
      </w:r>
      <w:r w:rsidR="00385A54">
        <w:rPr>
          <w:rFonts w:asciiTheme="minorHAnsi" w:eastAsia="SymbolMT" w:hAnsiTheme="minorHAnsi" w:cstheme="minorHAnsi"/>
        </w:rPr>
        <w:t>-</w:t>
      </w:r>
      <w:r w:rsidRPr="00A66A5F">
        <w:rPr>
          <w:rFonts w:asciiTheme="minorHAnsi" w:eastAsia="SymbolMT" w:hAnsiTheme="minorHAnsi" w:cstheme="minorHAnsi"/>
        </w:rPr>
        <w:t>fed agriculture, and thus, in the security of the nation’s food supply.</w:t>
      </w:r>
      <w:r>
        <w:rPr>
          <w:rFonts w:asciiTheme="minorHAnsi" w:eastAsia="SymbolMT" w:hAnsiTheme="minorHAnsi" w:cstheme="minorHAnsi"/>
        </w:rPr>
        <w:t xml:space="preserve"> Moreover, given that over 80% of the population is directly dependent on agriculture or natural resources, there are high levels of vulnerability to climate change.</w:t>
      </w:r>
      <w:r w:rsidRPr="00A66A5F">
        <w:rPr>
          <w:rFonts w:asciiTheme="minorHAnsi" w:eastAsia="SymbolMT" w:hAnsiTheme="minorHAnsi" w:cstheme="minorHAnsi"/>
        </w:rPr>
        <w:t xml:space="preserve"> </w:t>
      </w:r>
    </w:p>
    <w:p w:rsidR="00A66A5F" w:rsidRDefault="00A66A5F" w:rsidP="00A66A5F">
      <w:pPr>
        <w:autoSpaceDE w:val="0"/>
        <w:autoSpaceDN w:val="0"/>
        <w:adjustRightInd w:val="0"/>
        <w:spacing w:after="0" w:line="240" w:lineRule="auto"/>
        <w:contextualSpacing/>
        <w:jc w:val="both"/>
        <w:rPr>
          <w:rFonts w:asciiTheme="minorHAnsi" w:eastAsia="SymbolMT" w:hAnsiTheme="minorHAnsi" w:cstheme="minorHAnsi"/>
        </w:rPr>
      </w:pPr>
    </w:p>
    <w:p w:rsidR="00A66A5F" w:rsidRDefault="00A66A5F" w:rsidP="00A66A5F">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w:t>
      </w:r>
      <w:r w:rsidRPr="00A66A5F">
        <w:rPr>
          <w:rFonts w:asciiTheme="minorHAnsi" w:eastAsia="SymbolMT" w:hAnsiTheme="minorHAnsi" w:cstheme="minorHAnsi"/>
        </w:rPr>
        <w:t xml:space="preserve">INC identified agriculture, water and health as the highest priority </w:t>
      </w:r>
      <w:r w:rsidR="00664F2D">
        <w:rPr>
          <w:rFonts w:asciiTheme="minorHAnsi" w:eastAsia="SymbolMT" w:hAnsiTheme="minorHAnsi" w:cstheme="minorHAnsi"/>
        </w:rPr>
        <w:t>sectors</w:t>
      </w:r>
      <w:r w:rsidRPr="00A66A5F">
        <w:rPr>
          <w:rFonts w:asciiTheme="minorHAnsi" w:eastAsia="SymbolMT" w:hAnsiTheme="minorHAnsi" w:cstheme="minorHAnsi"/>
        </w:rPr>
        <w:t xml:space="preserve">. </w:t>
      </w:r>
      <w:r>
        <w:rPr>
          <w:rFonts w:asciiTheme="minorHAnsi" w:eastAsia="SymbolMT" w:hAnsiTheme="minorHAnsi" w:cstheme="minorHAnsi"/>
        </w:rPr>
        <w:t xml:space="preserve">Moreover, the INC identified five agro-ecological regions across the country, and </w:t>
      </w:r>
      <w:r w:rsidR="00664F2D">
        <w:rPr>
          <w:rFonts w:asciiTheme="minorHAnsi" w:eastAsia="SymbolMT" w:hAnsiTheme="minorHAnsi" w:cstheme="minorHAnsi"/>
        </w:rPr>
        <w:t xml:space="preserve">identified </w:t>
      </w:r>
      <w:r>
        <w:rPr>
          <w:rFonts w:asciiTheme="minorHAnsi" w:eastAsia="SymbolMT" w:hAnsiTheme="minorHAnsi" w:cstheme="minorHAnsi"/>
        </w:rPr>
        <w:t xml:space="preserve">one </w:t>
      </w:r>
      <w:r w:rsidR="00385A54">
        <w:rPr>
          <w:rFonts w:asciiTheme="minorHAnsi" w:eastAsia="SymbolMT" w:hAnsiTheme="minorHAnsi" w:cstheme="minorHAnsi"/>
        </w:rPr>
        <w:t>S</w:t>
      </w:r>
      <w:r>
        <w:rPr>
          <w:rFonts w:asciiTheme="minorHAnsi" w:eastAsia="SymbolMT" w:hAnsiTheme="minorHAnsi" w:cstheme="minorHAnsi"/>
        </w:rPr>
        <w:t xml:space="preserve">tate in each region as a priority </w:t>
      </w:r>
      <w:r w:rsidR="00385A54">
        <w:rPr>
          <w:rFonts w:asciiTheme="minorHAnsi" w:eastAsia="SymbolMT" w:hAnsiTheme="minorHAnsi" w:cstheme="minorHAnsi"/>
        </w:rPr>
        <w:t>S</w:t>
      </w:r>
      <w:r>
        <w:rPr>
          <w:rFonts w:asciiTheme="minorHAnsi" w:eastAsia="SymbolMT" w:hAnsiTheme="minorHAnsi" w:cstheme="minorHAnsi"/>
        </w:rPr>
        <w:t xml:space="preserve">tate for intervention and demonstration, namely: </w:t>
      </w:r>
      <w:r w:rsidRPr="00A66A5F">
        <w:rPr>
          <w:rFonts w:asciiTheme="minorHAnsi" w:eastAsia="SymbolMT" w:hAnsiTheme="minorHAnsi" w:cstheme="minorHAnsi"/>
        </w:rPr>
        <w:t>River Nile State</w:t>
      </w:r>
      <w:r w:rsidR="00664F2D">
        <w:rPr>
          <w:rFonts w:asciiTheme="minorHAnsi" w:eastAsia="SymbolMT" w:hAnsiTheme="minorHAnsi" w:cstheme="minorHAnsi"/>
        </w:rPr>
        <w:t>, North Kordofan State</w:t>
      </w:r>
      <w:r w:rsidRPr="00A66A5F">
        <w:rPr>
          <w:rFonts w:asciiTheme="minorHAnsi" w:eastAsia="SymbolMT" w:hAnsiTheme="minorHAnsi" w:cstheme="minorHAnsi"/>
        </w:rPr>
        <w:t xml:space="preserve">, Gedarif State, South Darfur State </w:t>
      </w:r>
      <w:r w:rsidR="00664F2D">
        <w:rPr>
          <w:rFonts w:asciiTheme="minorHAnsi" w:eastAsia="SymbolMT" w:hAnsiTheme="minorHAnsi" w:cstheme="minorHAnsi"/>
        </w:rPr>
        <w:t>and Equatorial State</w:t>
      </w:r>
      <w:r w:rsidRPr="00A66A5F">
        <w:rPr>
          <w:rFonts w:asciiTheme="minorHAnsi" w:eastAsia="SymbolMT" w:hAnsiTheme="minorHAnsi" w:cstheme="minorHAnsi"/>
        </w:rPr>
        <w:t xml:space="preserve">.  </w:t>
      </w:r>
    </w:p>
    <w:p w:rsidR="00A66A5F" w:rsidRDefault="00A66A5F" w:rsidP="00A66A5F">
      <w:pPr>
        <w:autoSpaceDE w:val="0"/>
        <w:autoSpaceDN w:val="0"/>
        <w:adjustRightInd w:val="0"/>
        <w:spacing w:after="0" w:line="240" w:lineRule="auto"/>
        <w:contextualSpacing/>
        <w:jc w:val="both"/>
        <w:rPr>
          <w:rFonts w:asciiTheme="minorHAnsi" w:eastAsia="SymbolMT" w:hAnsiTheme="minorHAnsi" w:cstheme="minorHAnsi"/>
        </w:rPr>
      </w:pPr>
    </w:p>
    <w:p w:rsidR="00E825BC" w:rsidRDefault="00E825BC" w:rsidP="00A66A5F">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Following on closely from the INC, d</w:t>
      </w:r>
      <w:r w:rsidR="00A66A5F">
        <w:rPr>
          <w:rFonts w:asciiTheme="minorHAnsi" w:eastAsia="SymbolMT" w:hAnsiTheme="minorHAnsi" w:cstheme="minorHAnsi"/>
        </w:rPr>
        <w:t>uring 2005 – 2007, the Government of Sudan, with support from GEF/LDCF and the United Nations Development Programme, prepared its National Adaptation Plan of Action (NAPA</w:t>
      </w:r>
      <w:r>
        <w:rPr>
          <w:rFonts w:asciiTheme="minorHAnsi" w:eastAsia="SymbolMT" w:hAnsiTheme="minorHAnsi" w:cstheme="minorHAnsi"/>
        </w:rPr>
        <w:t>, 2007</w:t>
      </w:r>
      <w:r w:rsidR="00A66A5F">
        <w:rPr>
          <w:rFonts w:asciiTheme="minorHAnsi" w:eastAsia="SymbolMT" w:hAnsiTheme="minorHAnsi" w:cstheme="minorHAnsi"/>
        </w:rPr>
        <w:t xml:space="preserve">). The NAPA identified priorities for urgent and immediate action in </w:t>
      </w:r>
      <w:r w:rsidR="00385A54">
        <w:rPr>
          <w:rFonts w:asciiTheme="minorHAnsi" w:eastAsia="SymbolMT" w:hAnsiTheme="minorHAnsi" w:cstheme="minorHAnsi"/>
        </w:rPr>
        <w:t xml:space="preserve">each of the </w:t>
      </w:r>
      <w:r w:rsidR="00A66A5F">
        <w:rPr>
          <w:rFonts w:asciiTheme="minorHAnsi" w:eastAsia="SymbolMT" w:hAnsiTheme="minorHAnsi" w:cstheme="minorHAnsi"/>
        </w:rPr>
        <w:t>five priority States</w:t>
      </w:r>
      <w:r>
        <w:rPr>
          <w:rFonts w:asciiTheme="minorHAnsi" w:eastAsia="SymbolMT" w:hAnsiTheme="minorHAnsi" w:cstheme="minorHAnsi"/>
        </w:rPr>
        <w:t xml:space="preserve"> and priority sectors</w:t>
      </w:r>
      <w:r w:rsidR="00A66A5F">
        <w:rPr>
          <w:rFonts w:asciiTheme="minorHAnsi" w:eastAsia="SymbolMT" w:hAnsiTheme="minorHAnsi" w:cstheme="minorHAnsi"/>
        </w:rPr>
        <w:t xml:space="preserve">. In total, the NAPA identified </w:t>
      </w:r>
      <w:r>
        <w:rPr>
          <w:rFonts w:asciiTheme="minorHAnsi" w:eastAsia="SymbolMT" w:hAnsiTheme="minorHAnsi" w:cstheme="minorHAnsi"/>
        </w:rPr>
        <w:t xml:space="preserve">five ‘highest priority interventions’ and twenty-seven ‘high priority’ interventions. The current </w:t>
      </w:r>
      <w:r w:rsidR="00664F2D">
        <w:rPr>
          <w:rFonts w:asciiTheme="minorHAnsi" w:eastAsia="SymbolMT" w:hAnsiTheme="minorHAnsi" w:cstheme="minorHAnsi"/>
        </w:rPr>
        <w:t>P</w:t>
      </w:r>
      <w:r>
        <w:rPr>
          <w:rFonts w:asciiTheme="minorHAnsi" w:eastAsia="SymbolMT" w:hAnsiTheme="minorHAnsi" w:cstheme="minorHAnsi"/>
        </w:rPr>
        <w:t>roject – “</w:t>
      </w:r>
      <w:r w:rsidRPr="00E825BC">
        <w:rPr>
          <w:rFonts w:asciiTheme="minorHAnsi" w:eastAsia="SymbolMT" w:hAnsiTheme="minorHAnsi" w:cstheme="minorHAnsi"/>
          <w:i/>
        </w:rPr>
        <w:t>Implementing NAPA Priority Interventions to Build Resilience in the Agriculture and Water Sectors to the Adverse Impacts of Climate Change in Sudan</w:t>
      </w:r>
      <w:r>
        <w:rPr>
          <w:rFonts w:asciiTheme="minorHAnsi" w:eastAsia="SymbolMT" w:hAnsiTheme="minorHAnsi" w:cstheme="minorHAnsi"/>
        </w:rPr>
        <w:t>” (hereafter referred to as “the NAPA Implementation Project”</w:t>
      </w:r>
      <w:r w:rsidR="00664F2D">
        <w:rPr>
          <w:rFonts w:asciiTheme="minorHAnsi" w:eastAsia="SymbolMT" w:hAnsiTheme="minorHAnsi" w:cstheme="minorHAnsi"/>
        </w:rPr>
        <w:t>, or simply the “Project”</w:t>
      </w:r>
      <w:r>
        <w:rPr>
          <w:rFonts w:asciiTheme="minorHAnsi" w:eastAsia="SymbolMT" w:hAnsiTheme="minorHAnsi" w:cstheme="minorHAnsi"/>
        </w:rPr>
        <w:t xml:space="preserve">) – responds to the NAPA </w:t>
      </w:r>
      <w:r w:rsidR="00664F2D">
        <w:rPr>
          <w:rFonts w:asciiTheme="minorHAnsi" w:eastAsia="SymbolMT" w:hAnsiTheme="minorHAnsi" w:cstheme="minorHAnsi"/>
        </w:rPr>
        <w:t xml:space="preserve">and </w:t>
      </w:r>
      <w:r>
        <w:rPr>
          <w:rFonts w:asciiTheme="minorHAnsi" w:eastAsia="SymbolMT" w:hAnsiTheme="minorHAnsi" w:cstheme="minorHAnsi"/>
        </w:rPr>
        <w:t>address</w:t>
      </w:r>
      <w:r w:rsidR="00664F2D">
        <w:rPr>
          <w:rFonts w:asciiTheme="minorHAnsi" w:eastAsia="SymbolMT" w:hAnsiTheme="minorHAnsi" w:cstheme="minorHAnsi"/>
        </w:rPr>
        <w:t xml:space="preserve">es several </w:t>
      </w:r>
      <w:r>
        <w:rPr>
          <w:rFonts w:asciiTheme="minorHAnsi" w:eastAsia="SymbolMT" w:hAnsiTheme="minorHAnsi" w:cstheme="minorHAnsi"/>
        </w:rPr>
        <w:t xml:space="preserve">of the </w:t>
      </w:r>
      <w:r w:rsidR="00A65EBB">
        <w:rPr>
          <w:rFonts w:asciiTheme="minorHAnsi" w:eastAsia="SymbolMT" w:hAnsiTheme="minorHAnsi" w:cstheme="minorHAnsi"/>
        </w:rPr>
        <w:t xml:space="preserve">NAPA </w:t>
      </w:r>
      <w:r>
        <w:rPr>
          <w:rFonts w:asciiTheme="minorHAnsi" w:eastAsia="SymbolMT" w:hAnsiTheme="minorHAnsi" w:cstheme="minorHAnsi"/>
        </w:rPr>
        <w:t>highest priorit</w:t>
      </w:r>
      <w:r w:rsidR="00A65EBB">
        <w:rPr>
          <w:rFonts w:asciiTheme="minorHAnsi" w:eastAsia="SymbolMT" w:hAnsiTheme="minorHAnsi" w:cstheme="minorHAnsi"/>
        </w:rPr>
        <w:t>y interventions</w:t>
      </w:r>
      <w:r>
        <w:rPr>
          <w:rFonts w:asciiTheme="minorHAnsi" w:eastAsia="SymbolMT" w:hAnsiTheme="minorHAnsi" w:cstheme="minorHAnsi"/>
        </w:rPr>
        <w:t xml:space="preserve">. </w:t>
      </w:r>
    </w:p>
    <w:p w:rsidR="00E825BC" w:rsidRPr="00A66A5F" w:rsidRDefault="00E825BC" w:rsidP="00E825BC">
      <w:pPr>
        <w:pStyle w:val="Heading2"/>
        <w:rPr>
          <w:rFonts w:eastAsia="SymbolMT"/>
          <w:sz w:val="22"/>
          <w:szCs w:val="22"/>
        </w:rPr>
      </w:pPr>
      <w:bookmarkStart w:id="7" w:name="_Toc355800002"/>
      <w:r>
        <w:rPr>
          <w:rFonts w:eastAsia="SymbolMT"/>
        </w:rPr>
        <w:t>1.2 Purpose of the Evaluation</w:t>
      </w:r>
      <w:bookmarkEnd w:id="7"/>
    </w:p>
    <w:p w:rsidR="004B779F" w:rsidRDefault="00E825BC" w:rsidP="00E825BC">
      <w:pPr>
        <w:autoSpaceDE w:val="0"/>
        <w:autoSpaceDN w:val="0"/>
        <w:adjustRightInd w:val="0"/>
        <w:spacing w:after="0" w:line="240" w:lineRule="auto"/>
        <w:contextualSpacing/>
        <w:jc w:val="both"/>
        <w:rPr>
          <w:rFonts w:asciiTheme="minorHAnsi" w:eastAsia="SymbolMT" w:hAnsiTheme="minorHAnsi" w:cstheme="minorHAnsi"/>
        </w:rPr>
      </w:pPr>
      <w:r w:rsidRPr="00E825BC">
        <w:rPr>
          <w:rFonts w:asciiTheme="minorHAnsi" w:eastAsia="SymbolMT" w:hAnsiTheme="minorHAnsi" w:cstheme="minorHAnsi"/>
        </w:rPr>
        <w:t xml:space="preserve">In accordance with UNDP/GEF </w:t>
      </w:r>
      <w:r w:rsidR="00A8785D" w:rsidRPr="00E825BC">
        <w:rPr>
          <w:rFonts w:asciiTheme="minorHAnsi" w:eastAsia="SymbolMT" w:hAnsiTheme="minorHAnsi" w:cstheme="minorHAnsi"/>
        </w:rPr>
        <w:t>policies</w:t>
      </w:r>
      <w:r w:rsidRPr="00E825BC">
        <w:rPr>
          <w:rFonts w:asciiTheme="minorHAnsi" w:eastAsia="SymbolMT" w:hAnsiTheme="minorHAnsi" w:cstheme="minorHAnsi"/>
        </w:rPr>
        <w:t>, all GEF-funded projects implemented by UNDP are subject to a mid-term and a final independent evaluation</w:t>
      </w:r>
      <w:r w:rsidR="00A8785D">
        <w:rPr>
          <w:rFonts w:asciiTheme="minorHAnsi" w:eastAsia="SymbolMT" w:hAnsiTheme="minorHAnsi" w:cstheme="minorHAnsi"/>
        </w:rPr>
        <w:t xml:space="preserve">. These evaluations </w:t>
      </w:r>
      <w:r w:rsidRPr="00E825BC">
        <w:rPr>
          <w:rFonts w:asciiTheme="minorHAnsi" w:eastAsia="SymbolMT" w:hAnsiTheme="minorHAnsi" w:cstheme="minorHAnsi"/>
        </w:rPr>
        <w:t>reflect on achievements, results, and longer term impact</w:t>
      </w:r>
      <w:r w:rsidR="00A8785D">
        <w:rPr>
          <w:rFonts w:asciiTheme="minorHAnsi" w:eastAsia="SymbolMT" w:hAnsiTheme="minorHAnsi" w:cstheme="minorHAnsi"/>
        </w:rPr>
        <w:t>s</w:t>
      </w:r>
      <w:r w:rsidR="00664F2D">
        <w:rPr>
          <w:rFonts w:asciiTheme="minorHAnsi" w:eastAsia="SymbolMT" w:hAnsiTheme="minorHAnsi" w:cstheme="minorHAnsi"/>
        </w:rPr>
        <w:t>. W</w:t>
      </w:r>
      <w:r w:rsidR="00A8785D">
        <w:rPr>
          <w:rFonts w:asciiTheme="minorHAnsi" w:eastAsia="SymbolMT" w:hAnsiTheme="minorHAnsi" w:cstheme="minorHAnsi"/>
        </w:rPr>
        <w:t>here possible</w:t>
      </w:r>
      <w:r w:rsidR="00385A54">
        <w:rPr>
          <w:rFonts w:asciiTheme="minorHAnsi" w:eastAsia="SymbolMT" w:hAnsiTheme="minorHAnsi" w:cstheme="minorHAnsi"/>
        </w:rPr>
        <w:t>,</w:t>
      </w:r>
      <w:r w:rsidR="00A8785D">
        <w:rPr>
          <w:rFonts w:asciiTheme="minorHAnsi" w:eastAsia="SymbolMT" w:hAnsiTheme="minorHAnsi" w:cstheme="minorHAnsi"/>
        </w:rPr>
        <w:t xml:space="preserve"> </w:t>
      </w:r>
      <w:r w:rsidR="00664F2D">
        <w:rPr>
          <w:rFonts w:asciiTheme="minorHAnsi" w:eastAsia="SymbolMT" w:hAnsiTheme="minorHAnsi" w:cstheme="minorHAnsi"/>
        </w:rPr>
        <w:t xml:space="preserve">they </w:t>
      </w:r>
      <w:r w:rsidR="00A8785D">
        <w:rPr>
          <w:rFonts w:asciiTheme="minorHAnsi" w:eastAsia="SymbolMT" w:hAnsiTheme="minorHAnsi" w:cstheme="minorHAnsi"/>
        </w:rPr>
        <w:t>propose</w:t>
      </w:r>
      <w:r w:rsidRPr="00E825BC">
        <w:rPr>
          <w:rFonts w:asciiTheme="minorHAnsi" w:eastAsia="SymbolMT" w:hAnsiTheme="minorHAnsi" w:cstheme="minorHAnsi"/>
        </w:rPr>
        <w:t xml:space="preserve"> corrective measures </w:t>
      </w:r>
      <w:r w:rsidR="00A8785D">
        <w:rPr>
          <w:rFonts w:asciiTheme="minorHAnsi" w:eastAsia="SymbolMT" w:hAnsiTheme="minorHAnsi" w:cstheme="minorHAnsi"/>
        </w:rPr>
        <w:t xml:space="preserve">for </w:t>
      </w:r>
      <w:r w:rsidRPr="00E825BC">
        <w:rPr>
          <w:rFonts w:asciiTheme="minorHAnsi" w:eastAsia="SymbolMT" w:hAnsiTheme="minorHAnsi" w:cstheme="minorHAnsi"/>
        </w:rPr>
        <w:t xml:space="preserve">the project. </w:t>
      </w:r>
      <w:r w:rsidR="00A8785D">
        <w:rPr>
          <w:rFonts w:asciiTheme="minorHAnsi" w:eastAsia="SymbolMT" w:hAnsiTheme="minorHAnsi" w:cstheme="minorHAnsi"/>
        </w:rPr>
        <w:t xml:space="preserve">According to the </w:t>
      </w:r>
      <w:r w:rsidR="00385A54">
        <w:rPr>
          <w:rFonts w:asciiTheme="minorHAnsi" w:eastAsia="SymbolMT" w:hAnsiTheme="minorHAnsi" w:cstheme="minorHAnsi"/>
        </w:rPr>
        <w:t>Terms of Reference for this e</w:t>
      </w:r>
      <w:r w:rsidR="00664F2D">
        <w:rPr>
          <w:rFonts w:asciiTheme="minorHAnsi" w:eastAsia="SymbolMT" w:hAnsiTheme="minorHAnsi" w:cstheme="minorHAnsi"/>
        </w:rPr>
        <w:t>valuation (</w:t>
      </w:r>
      <w:r w:rsidR="00A8785D">
        <w:rPr>
          <w:rFonts w:asciiTheme="minorHAnsi" w:eastAsia="SymbolMT" w:hAnsiTheme="minorHAnsi" w:cstheme="minorHAnsi"/>
        </w:rPr>
        <w:t>T</w:t>
      </w:r>
      <w:r w:rsidR="00664F2D">
        <w:rPr>
          <w:rFonts w:asciiTheme="minorHAnsi" w:eastAsia="SymbolMT" w:hAnsiTheme="minorHAnsi" w:cstheme="minorHAnsi"/>
        </w:rPr>
        <w:t>O</w:t>
      </w:r>
      <w:r w:rsidR="00A8785D">
        <w:rPr>
          <w:rFonts w:asciiTheme="minorHAnsi" w:eastAsia="SymbolMT" w:hAnsiTheme="minorHAnsi" w:cstheme="minorHAnsi"/>
        </w:rPr>
        <w:t>R</w:t>
      </w:r>
      <w:r w:rsidR="00664F2D">
        <w:rPr>
          <w:rFonts w:asciiTheme="minorHAnsi" w:eastAsia="SymbolMT" w:hAnsiTheme="minorHAnsi" w:cstheme="minorHAnsi"/>
        </w:rPr>
        <w:t>)</w:t>
      </w:r>
      <w:r w:rsidR="00A8785D">
        <w:rPr>
          <w:rStyle w:val="FootnoteReference"/>
          <w:rFonts w:asciiTheme="minorHAnsi" w:eastAsia="SymbolMT" w:hAnsiTheme="minorHAnsi" w:cstheme="minorHAnsi"/>
        </w:rPr>
        <w:footnoteReference w:id="2"/>
      </w:r>
      <w:r w:rsidR="004B779F">
        <w:rPr>
          <w:rFonts w:asciiTheme="minorHAnsi" w:eastAsia="SymbolMT" w:hAnsiTheme="minorHAnsi" w:cstheme="minorHAnsi"/>
        </w:rPr>
        <w:t>, t</w:t>
      </w:r>
      <w:r w:rsidRPr="00E825BC">
        <w:rPr>
          <w:rFonts w:asciiTheme="minorHAnsi" w:eastAsia="SymbolMT" w:hAnsiTheme="minorHAnsi" w:cstheme="minorHAnsi"/>
        </w:rPr>
        <w:t xml:space="preserve">he </w:t>
      </w:r>
      <w:r w:rsidR="004B779F">
        <w:rPr>
          <w:rFonts w:asciiTheme="minorHAnsi" w:eastAsia="SymbolMT" w:hAnsiTheme="minorHAnsi" w:cstheme="minorHAnsi"/>
        </w:rPr>
        <w:t xml:space="preserve">specific </w:t>
      </w:r>
      <w:r w:rsidRPr="00E825BC">
        <w:rPr>
          <w:rFonts w:asciiTheme="minorHAnsi" w:eastAsia="SymbolMT" w:hAnsiTheme="minorHAnsi" w:cstheme="minorHAnsi"/>
        </w:rPr>
        <w:t>purpose for this Mid-Term Evaluation  (MTE) is to undertake at the end of the third year of implementation an evaluation which determines progress being made towards the achievement of outcomes and</w:t>
      </w:r>
      <w:r w:rsidR="00664F2D">
        <w:rPr>
          <w:rFonts w:asciiTheme="minorHAnsi" w:eastAsia="SymbolMT" w:hAnsiTheme="minorHAnsi" w:cstheme="minorHAnsi"/>
        </w:rPr>
        <w:t>,</w:t>
      </w:r>
      <w:r w:rsidRPr="00E825BC">
        <w:rPr>
          <w:rFonts w:asciiTheme="minorHAnsi" w:eastAsia="SymbolMT" w:hAnsiTheme="minorHAnsi" w:cstheme="minorHAnsi"/>
        </w:rPr>
        <w:t xml:space="preserve"> </w:t>
      </w:r>
      <w:r w:rsidR="00664F2D" w:rsidRPr="00E825BC">
        <w:rPr>
          <w:rFonts w:asciiTheme="minorHAnsi" w:eastAsia="SymbolMT" w:hAnsiTheme="minorHAnsi" w:cstheme="minorHAnsi"/>
        </w:rPr>
        <w:t>if need be</w:t>
      </w:r>
      <w:r w:rsidR="00664F2D">
        <w:rPr>
          <w:rFonts w:asciiTheme="minorHAnsi" w:eastAsia="SymbolMT" w:hAnsiTheme="minorHAnsi" w:cstheme="minorHAnsi"/>
        </w:rPr>
        <w:t>,</w:t>
      </w:r>
      <w:r w:rsidR="00664F2D" w:rsidRPr="00E825BC">
        <w:rPr>
          <w:rFonts w:asciiTheme="minorHAnsi" w:eastAsia="SymbolMT" w:hAnsiTheme="minorHAnsi" w:cstheme="minorHAnsi"/>
        </w:rPr>
        <w:t xml:space="preserve"> </w:t>
      </w:r>
      <w:r w:rsidRPr="00E825BC">
        <w:rPr>
          <w:rFonts w:asciiTheme="minorHAnsi" w:eastAsia="SymbolMT" w:hAnsiTheme="minorHAnsi" w:cstheme="minorHAnsi"/>
        </w:rPr>
        <w:t xml:space="preserve">identifies corrections. </w:t>
      </w:r>
      <w:r w:rsidR="004B779F" w:rsidRPr="00E825BC">
        <w:rPr>
          <w:rFonts w:asciiTheme="minorHAnsi" w:eastAsia="SymbolMT" w:hAnsiTheme="minorHAnsi" w:cstheme="minorHAnsi"/>
        </w:rPr>
        <w:t>The evaluation is to be undertaken in accordance with the “GEF Monitoring and Evaluation Policy”.</w:t>
      </w:r>
    </w:p>
    <w:p w:rsidR="004B779F" w:rsidRDefault="004B779F" w:rsidP="00E825BC">
      <w:pPr>
        <w:autoSpaceDE w:val="0"/>
        <w:autoSpaceDN w:val="0"/>
        <w:adjustRightInd w:val="0"/>
        <w:spacing w:after="0" w:line="240" w:lineRule="auto"/>
        <w:contextualSpacing/>
        <w:jc w:val="both"/>
        <w:rPr>
          <w:rFonts w:asciiTheme="minorHAnsi" w:eastAsia="SymbolMT" w:hAnsiTheme="minorHAnsi" w:cstheme="minorHAnsi"/>
        </w:rPr>
      </w:pPr>
    </w:p>
    <w:p w:rsidR="00420101" w:rsidRDefault="00420101" w:rsidP="00E825BC">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main audience for the MTE is the </w:t>
      </w:r>
      <w:r w:rsidR="00664F2D">
        <w:rPr>
          <w:rFonts w:asciiTheme="minorHAnsi" w:eastAsia="SymbolMT" w:hAnsiTheme="minorHAnsi" w:cstheme="minorHAnsi"/>
        </w:rPr>
        <w:t>P</w:t>
      </w:r>
      <w:r>
        <w:rPr>
          <w:rFonts w:asciiTheme="minorHAnsi" w:eastAsia="SymbolMT" w:hAnsiTheme="minorHAnsi" w:cstheme="minorHAnsi"/>
        </w:rPr>
        <w:t xml:space="preserve">roject management and </w:t>
      </w:r>
      <w:r w:rsidR="00664F2D">
        <w:rPr>
          <w:rFonts w:asciiTheme="minorHAnsi" w:eastAsia="SymbolMT" w:hAnsiTheme="minorHAnsi" w:cstheme="minorHAnsi"/>
        </w:rPr>
        <w:t>P</w:t>
      </w:r>
      <w:r>
        <w:rPr>
          <w:rFonts w:asciiTheme="minorHAnsi" w:eastAsia="SymbolMT" w:hAnsiTheme="minorHAnsi" w:cstheme="minorHAnsi"/>
        </w:rPr>
        <w:t xml:space="preserve">roject sponsors in Sudan – in order for these stakeholders to learn lessons and modify implementation of this </w:t>
      </w:r>
      <w:r w:rsidR="00664F2D">
        <w:rPr>
          <w:rFonts w:asciiTheme="minorHAnsi" w:eastAsia="SymbolMT" w:hAnsiTheme="minorHAnsi" w:cstheme="minorHAnsi"/>
        </w:rPr>
        <w:t>P</w:t>
      </w:r>
      <w:r>
        <w:rPr>
          <w:rFonts w:asciiTheme="minorHAnsi" w:eastAsia="SymbolMT" w:hAnsiTheme="minorHAnsi" w:cstheme="minorHAnsi"/>
        </w:rPr>
        <w:t>roject</w:t>
      </w:r>
      <w:r w:rsidR="00664F2D">
        <w:rPr>
          <w:rFonts w:asciiTheme="minorHAnsi" w:eastAsia="SymbolMT" w:hAnsiTheme="minorHAnsi" w:cstheme="minorHAnsi"/>
        </w:rPr>
        <w:t>,</w:t>
      </w:r>
      <w:r>
        <w:rPr>
          <w:rFonts w:asciiTheme="minorHAnsi" w:eastAsia="SymbolMT" w:hAnsiTheme="minorHAnsi" w:cstheme="minorHAnsi"/>
        </w:rPr>
        <w:t xml:space="preserve"> and </w:t>
      </w:r>
      <w:r w:rsidR="00A65EBB">
        <w:rPr>
          <w:rFonts w:asciiTheme="minorHAnsi" w:eastAsia="SymbolMT" w:hAnsiTheme="minorHAnsi" w:cstheme="minorHAnsi"/>
        </w:rPr>
        <w:t xml:space="preserve">of </w:t>
      </w:r>
      <w:r>
        <w:rPr>
          <w:rFonts w:asciiTheme="minorHAnsi" w:eastAsia="SymbolMT" w:hAnsiTheme="minorHAnsi" w:cstheme="minorHAnsi"/>
        </w:rPr>
        <w:t xml:space="preserve">future projects. However, given the relatively new nature of projects to support adaptation to climate change, </w:t>
      </w:r>
      <w:r w:rsidR="00A65EBB">
        <w:rPr>
          <w:rFonts w:asciiTheme="minorHAnsi" w:eastAsia="SymbolMT" w:hAnsiTheme="minorHAnsi" w:cstheme="minorHAnsi"/>
        </w:rPr>
        <w:t xml:space="preserve">it was considered that this </w:t>
      </w:r>
      <w:r>
        <w:rPr>
          <w:rFonts w:asciiTheme="minorHAnsi" w:eastAsia="SymbolMT" w:hAnsiTheme="minorHAnsi" w:cstheme="minorHAnsi"/>
        </w:rPr>
        <w:t xml:space="preserve">MTE may provide lessons of interest to a broader regional and even global audience, </w:t>
      </w:r>
      <w:r w:rsidR="00664F2D">
        <w:rPr>
          <w:rFonts w:asciiTheme="minorHAnsi" w:eastAsia="SymbolMT" w:hAnsiTheme="minorHAnsi" w:cstheme="minorHAnsi"/>
        </w:rPr>
        <w:t xml:space="preserve">for example </w:t>
      </w:r>
      <w:r>
        <w:rPr>
          <w:rFonts w:asciiTheme="minorHAnsi" w:eastAsia="SymbolMT" w:hAnsiTheme="minorHAnsi" w:cstheme="minorHAnsi"/>
        </w:rPr>
        <w:t xml:space="preserve">through the UNDP </w:t>
      </w:r>
      <w:r w:rsidR="00385A54">
        <w:rPr>
          <w:rFonts w:asciiTheme="minorHAnsi" w:eastAsia="SymbolMT" w:hAnsiTheme="minorHAnsi" w:cstheme="minorHAnsi"/>
        </w:rPr>
        <w:t xml:space="preserve">and GEF </w:t>
      </w:r>
      <w:r>
        <w:rPr>
          <w:rFonts w:asciiTheme="minorHAnsi" w:eastAsia="SymbolMT" w:hAnsiTheme="minorHAnsi" w:cstheme="minorHAnsi"/>
        </w:rPr>
        <w:t>network</w:t>
      </w:r>
      <w:r w:rsidR="00385A54">
        <w:rPr>
          <w:rFonts w:asciiTheme="minorHAnsi" w:eastAsia="SymbolMT" w:hAnsiTheme="minorHAnsi" w:cstheme="minorHAnsi"/>
        </w:rPr>
        <w:t>s</w:t>
      </w:r>
      <w:r>
        <w:rPr>
          <w:rFonts w:asciiTheme="minorHAnsi" w:eastAsia="SymbolMT" w:hAnsiTheme="minorHAnsi" w:cstheme="minorHAnsi"/>
        </w:rPr>
        <w:t>.</w:t>
      </w:r>
    </w:p>
    <w:p w:rsidR="00420101" w:rsidRDefault="00420101" w:rsidP="00E825BC">
      <w:pPr>
        <w:autoSpaceDE w:val="0"/>
        <w:autoSpaceDN w:val="0"/>
        <w:adjustRightInd w:val="0"/>
        <w:spacing w:after="0" w:line="240" w:lineRule="auto"/>
        <w:contextualSpacing/>
        <w:jc w:val="both"/>
        <w:rPr>
          <w:rFonts w:asciiTheme="minorHAnsi" w:eastAsia="SymbolMT" w:hAnsiTheme="minorHAnsi" w:cstheme="minorHAnsi"/>
        </w:rPr>
      </w:pPr>
    </w:p>
    <w:p w:rsidR="00E825BC" w:rsidRPr="00E825BC" w:rsidRDefault="00385A54" w:rsidP="00E825BC">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According to the TOR, t</w:t>
      </w:r>
      <w:r w:rsidR="00E825BC" w:rsidRPr="00E825BC">
        <w:rPr>
          <w:rFonts w:asciiTheme="minorHAnsi" w:eastAsia="SymbolMT" w:hAnsiTheme="minorHAnsi" w:cstheme="minorHAnsi"/>
        </w:rPr>
        <w:t xml:space="preserve">he MTE </w:t>
      </w:r>
      <w:r w:rsidR="004B779F">
        <w:rPr>
          <w:rFonts w:asciiTheme="minorHAnsi" w:eastAsia="SymbolMT" w:hAnsiTheme="minorHAnsi" w:cstheme="minorHAnsi"/>
        </w:rPr>
        <w:t xml:space="preserve">is </w:t>
      </w:r>
      <w:r>
        <w:rPr>
          <w:rFonts w:asciiTheme="minorHAnsi" w:eastAsia="SymbolMT" w:hAnsiTheme="minorHAnsi" w:cstheme="minorHAnsi"/>
        </w:rPr>
        <w:t xml:space="preserve">tasked with </w:t>
      </w:r>
      <w:r w:rsidR="00664F2D">
        <w:rPr>
          <w:rFonts w:asciiTheme="minorHAnsi" w:eastAsia="SymbolMT" w:hAnsiTheme="minorHAnsi" w:cstheme="minorHAnsi"/>
        </w:rPr>
        <w:t>assess</w:t>
      </w:r>
      <w:r>
        <w:rPr>
          <w:rFonts w:asciiTheme="minorHAnsi" w:eastAsia="SymbolMT" w:hAnsiTheme="minorHAnsi" w:cstheme="minorHAnsi"/>
        </w:rPr>
        <w:t>ing</w:t>
      </w:r>
      <w:r w:rsidR="00664F2D">
        <w:rPr>
          <w:rFonts w:asciiTheme="minorHAnsi" w:eastAsia="SymbolMT" w:hAnsiTheme="minorHAnsi" w:cstheme="minorHAnsi"/>
        </w:rPr>
        <w:t xml:space="preserve"> </w:t>
      </w:r>
      <w:r w:rsidR="00E825BC" w:rsidRPr="00E825BC">
        <w:rPr>
          <w:rFonts w:asciiTheme="minorHAnsi" w:eastAsia="SymbolMT" w:hAnsiTheme="minorHAnsi" w:cstheme="minorHAnsi"/>
        </w:rPr>
        <w:t xml:space="preserve">the effectiveness, efficiency and timeliness of </w:t>
      </w:r>
      <w:r w:rsidR="00A65EBB">
        <w:rPr>
          <w:rFonts w:asciiTheme="minorHAnsi" w:eastAsia="SymbolMT" w:hAnsiTheme="minorHAnsi" w:cstheme="minorHAnsi"/>
        </w:rPr>
        <w:t>P</w:t>
      </w:r>
      <w:r w:rsidR="00E825BC" w:rsidRPr="00E825BC">
        <w:rPr>
          <w:rFonts w:asciiTheme="minorHAnsi" w:eastAsia="SymbolMT" w:hAnsiTheme="minorHAnsi" w:cstheme="minorHAnsi"/>
        </w:rPr>
        <w:t>roject implementation</w:t>
      </w:r>
      <w:r w:rsidR="004B779F">
        <w:rPr>
          <w:rFonts w:asciiTheme="minorHAnsi" w:eastAsia="SymbolMT" w:hAnsiTheme="minorHAnsi" w:cstheme="minorHAnsi"/>
        </w:rPr>
        <w:t>. The MTE is to highlight</w:t>
      </w:r>
      <w:r w:rsidR="00E825BC" w:rsidRPr="00E825BC">
        <w:rPr>
          <w:rFonts w:asciiTheme="minorHAnsi" w:eastAsia="SymbolMT" w:hAnsiTheme="minorHAnsi" w:cstheme="minorHAnsi"/>
        </w:rPr>
        <w:t xml:space="preserve"> issues requiring decisions and actions</w:t>
      </w:r>
      <w:r w:rsidR="00664F2D">
        <w:rPr>
          <w:rFonts w:asciiTheme="minorHAnsi" w:eastAsia="SymbolMT" w:hAnsiTheme="minorHAnsi" w:cstheme="minorHAnsi"/>
        </w:rPr>
        <w:t>. The MTE is to present</w:t>
      </w:r>
      <w:r w:rsidR="00E825BC" w:rsidRPr="00E825BC">
        <w:rPr>
          <w:rFonts w:asciiTheme="minorHAnsi" w:eastAsia="SymbolMT" w:hAnsiTheme="minorHAnsi" w:cstheme="minorHAnsi"/>
        </w:rPr>
        <w:t xml:space="preserve"> initial lessons learned about project design, implementation and management. Findings of this </w:t>
      </w:r>
      <w:r w:rsidR="00664F2D">
        <w:rPr>
          <w:rFonts w:asciiTheme="minorHAnsi" w:eastAsia="SymbolMT" w:hAnsiTheme="minorHAnsi" w:cstheme="minorHAnsi"/>
        </w:rPr>
        <w:t>MTE</w:t>
      </w:r>
      <w:r w:rsidR="00E825BC" w:rsidRPr="00E825BC">
        <w:rPr>
          <w:rFonts w:asciiTheme="minorHAnsi" w:eastAsia="SymbolMT" w:hAnsiTheme="minorHAnsi" w:cstheme="minorHAnsi"/>
        </w:rPr>
        <w:t xml:space="preserve"> </w:t>
      </w:r>
      <w:r w:rsidR="00A65EBB">
        <w:rPr>
          <w:rFonts w:asciiTheme="minorHAnsi" w:eastAsia="SymbolMT" w:hAnsiTheme="minorHAnsi" w:cstheme="minorHAnsi"/>
        </w:rPr>
        <w:t>are to</w:t>
      </w:r>
      <w:r w:rsidR="00E825BC" w:rsidRPr="00E825BC">
        <w:rPr>
          <w:rFonts w:asciiTheme="minorHAnsi" w:eastAsia="SymbolMT" w:hAnsiTheme="minorHAnsi" w:cstheme="minorHAnsi"/>
        </w:rPr>
        <w:t xml:space="preserve"> be incorporated as recommendations for enhanced implementation during the remainder of the </w:t>
      </w:r>
      <w:r w:rsidR="00664F2D">
        <w:rPr>
          <w:rFonts w:asciiTheme="minorHAnsi" w:eastAsia="SymbolMT" w:hAnsiTheme="minorHAnsi" w:cstheme="minorHAnsi"/>
        </w:rPr>
        <w:t>P</w:t>
      </w:r>
      <w:r w:rsidR="00E825BC" w:rsidRPr="00E825BC">
        <w:rPr>
          <w:rFonts w:asciiTheme="minorHAnsi" w:eastAsia="SymbolMT" w:hAnsiTheme="minorHAnsi" w:cstheme="minorHAnsi"/>
        </w:rPr>
        <w:t xml:space="preserve">roject’s duration.  </w:t>
      </w:r>
    </w:p>
    <w:p w:rsidR="00E825BC" w:rsidRPr="00E825BC" w:rsidRDefault="00E825BC" w:rsidP="00E825BC">
      <w:pPr>
        <w:autoSpaceDE w:val="0"/>
        <w:autoSpaceDN w:val="0"/>
        <w:adjustRightInd w:val="0"/>
        <w:spacing w:after="0" w:line="240" w:lineRule="auto"/>
        <w:contextualSpacing/>
        <w:jc w:val="both"/>
        <w:rPr>
          <w:rFonts w:asciiTheme="minorHAnsi" w:eastAsia="SymbolMT" w:hAnsiTheme="minorHAnsi" w:cstheme="minorHAnsi"/>
        </w:rPr>
      </w:pPr>
    </w:p>
    <w:p w:rsidR="00E825BC" w:rsidRPr="00E825BC" w:rsidRDefault="00385A54" w:rsidP="00E825BC">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MTE is tasked with exploring several </w:t>
      </w:r>
      <w:r w:rsidR="00664F2D">
        <w:rPr>
          <w:rFonts w:asciiTheme="minorHAnsi" w:eastAsia="SymbolMT" w:hAnsiTheme="minorHAnsi" w:cstheme="minorHAnsi"/>
        </w:rPr>
        <w:t xml:space="preserve">technical </w:t>
      </w:r>
      <w:r w:rsidR="00E825BC" w:rsidRPr="00E825BC">
        <w:rPr>
          <w:rFonts w:asciiTheme="minorHAnsi" w:eastAsia="SymbolMT" w:hAnsiTheme="minorHAnsi" w:cstheme="minorHAnsi"/>
        </w:rPr>
        <w:t>issues</w:t>
      </w:r>
      <w:r>
        <w:rPr>
          <w:rFonts w:asciiTheme="minorHAnsi" w:eastAsia="SymbolMT" w:hAnsiTheme="minorHAnsi" w:cstheme="minorHAnsi"/>
        </w:rPr>
        <w:t>, including</w:t>
      </w:r>
      <w:r w:rsidR="00E825BC" w:rsidRPr="00E825BC">
        <w:rPr>
          <w:rFonts w:asciiTheme="minorHAnsi" w:eastAsia="SymbolMT" w:hAnsiTheme="minorHAnsi" w:cstheme="minorHAnsi"/>
        </w:rPr>
        <w:t>:</w:t>
      </w:r>
    </w:p>
    <w:p w:rsidR="00E825BC" w:rsidRPr="00BE1C8B" w:rsidRDefault="00E825BC" w:rsidP="00E825BC">
      <w:pPr>
        <w:autoSpaceDE w:val="0"/>
        <w:autoSpaceDN w:val="0"/>
        <w:adjustRightInd w:val="0"/>
        <w:spacing w:after="0" w:line="240" w:lineRule="auto"/>
        <w:ind w:firstLine="360"/>
        <w:contextualSpacing/>
        <w:rPr>
          <w:rFonts w:asciiTheme="minorHAnsi" w:hAnsiTheme="minorHAnsi" w:cstheme="minorBidi"/>
          <w:color w:val="1D1B11"/>
        </w:rPr>
      </w:pPr>
    </w:p>
    <w:p w:rsidR="00E825BC" w:rsidRPr="004B779F" w:rsidRDefault="00E825BC"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4B779F">
        <w:rPr>
          <w:rFonts w:asciiTheme="minorHAnsi" w:eastAsia="SymbolMT" w:hAnsiTheme="minorHAnsi" w:cstheme="minorHAnsi"/>
        </w:rPr>
        <w:t>Assessment of resilience of food production systems and food insecure communities in the face of climate change through adoption of improved technologies;</w:t>
      </w:r>
    </w:p>
    <w:p w:rsidR="00E825BC" w:rsidRPr="004B779F" w:rsidRDefault="00E825BC"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4B779F">
        <w:rPr>
          <w:rFonts w:asciiTheme="minorHAnsi" w:eastAsia="SymbolMT" w:hAnsiTheme="minorHAnsi" w:cstheme="minorHAnsi"/>
        </w:rPr>
        <w:t xml:space="preserve">The strength of the </w:t>
      </w:r>
      <w:r w:rsidR="00664F2D">
        <w:rPr>
          <w:rFonts w:asciiTheme="minorHAnsi" w:eastAsia="SymbolMT" w:hAnsiTheme="minorHAnsi" w:cstheme="minorHAnsi"/>
        </w:rPr>
        <w:t>i</w:t>
      </w:r>
      <w:r w:rsidRPr="004B779F">
        <w:rPr>
          <w:rFonts w:asciiTheme="minorHAnsi" w:eastAsia="SymbolMT" w:hAnsiTheme="minorHAnsi" w:cstheme="minorHAnsi"/>
        </w:rPr>
        <w:t>nstitutional and individual capacities to implement climate risk management responses in the agricultural sector;</w:t>
      </w:r>
    </w:p>
    <w:p w:rsidR="00E825BC" w:rsidRPr="004B779F" w:rsidRDefault="00E825BC"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4B779F">
        <w:rPr>
          <w:rFonts w:asciiTheme="minorHAnsi" w:eastAsia="SymbolMT" w:hAnsiTheme="minorHAnsi" w:cstheme="minorHAnsi"/>
        </w:rPr>
        <w:t xml:space="preserve">The state of knowledge management </w:t>
      </w:r>
      <w:r w:rsidR="00C910D9">
        <w:rPr>
          <w:rFonts w:asciiTheme="minorHAnsi" w:eastAsia="SymbolMT" w:hAnsiTheme="minorHAnsi" w:cstheme="minorHAnsi"/>
        </w:rPr>
        <w:t xml:space="preserve">and </w:t>
      </w:r>
      <w:r w:rsidRPr="004B779F">
        <w:rPr>
          <w:rFonts w:asciiTheme="minorHAnsi" w:eastAsia="SymbolMT" w:hAnsiTheme="minorHAnsi" w:cstheme="minorHAnsi"/>
        </w:rPr>
        <w:t>lessons learn</w:t>
      </w:r>
      <w:r w:rsidR="00C910D9">
        <w:rPr>
          <w:rFonts w:asciiTheme="minorHAnsi" w:eastAsia="SymbolMT" w:hAnsiTheme="minorHAnsi" w:cstheme="minorHAnsi"/>
        </w:rPr>
        <w:t xml:space="preserve">ing, for example for the </w:t>
      </w:r>
      <w:r w:rsidR="00C910D9" w:rsidRPr="004B779F">
        <w:rPr>
          <w:rFonts w:asciiTheme="minorHAnsi" w:eastAsia="SymbolMT" w:hAnsiTheme="minorHAnsi" w:cstheme="minorHAnsi"/>
        </w:rPr>
        <w:t xml:space="preserve">further </w:t>
      </w:r>
      <w:r w:rsidR="00C910D9">
        <w:rPr>
          <w:rFonts w:asciiTheme="minorHAnsi" w:eastAsia="SymbolMT" w:hAnsiTheme="minorHAnsi" w:cstheme="minorHAnsi"/>
        </w:rPr>
        <w:t>capturing, documentation and up-</w:t>
      </w:r>
      <w:r w:rsidR="00C910D9" w:rsidRPr="004B779F">
        <w:rPr>
          <w:rFonts w:asciiTheme="minorHAnsi" w:eastAsia="SymbolMT" w:hAnsiTheme="minorHAnsi" w:cstheme="minorHAnsi"/>
        </w:rPr>
        <w:t xml:space="preserve">scaling </w:t>
      </w:r>
      <w:r w:rsidR="00C910D9">
        <w:rPr>
          <w:rFonts w:asciiTheme="minorHAnsi" w:eastAsia="SymbolMT" w:hAnsiTheme="minorHAnsi" w:cstheme="minorHAnsi"/>
        </w:rPr>
        <w:t xml:space="preserve">of </w:t>
      </w:r>
      <w:r w:rsidRPr="004B779F">
        <w:rPr>
          <w:rFonts w:asciiTheme="minorHAnsi" w:eastAsia="SymbolMT" w:hAnsiTheme="minorHAnsi" w:cstheme="minorHAnsi"/>
        </w:rPr>
        <w:t>emerging best practices;</w:t>
      </w:r>
    </w:p>
    <w:p w:rsidR="00E825BC" w:rsidRPr="004B779F" w:rsidRDefault="00E825BC"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4B779F">
        <w:rPr>
          <w:rFonts w:asciiTheme="minorHAnsi" w:eastAsia="SymbolMT" w:hAnsiTheme="minorHAnsi" w:cstheme="minorHAnsi"/>
        </w:rPr>
        <w:t>A</w:t>
      </w:r>
      <w:r w:rsidR="00C910D9">
        <w:rPr>
          <w:rFonts w:asciiTheme="minorHAnsi" w:eastAsia="SymbolMT" w:hAnsiTheme="minorHAnsi" w:cstheme="minorHAnsi"/>
        </w:rPr>
        <w:t xml:space="preserve">lignment to the </w:t>
      </w:r>
      <w:r w:rsidRPr="004B779F">
        <w:rPr>
          <w:rFonts w:asciiTheme="minorHAnsi" w:eastAsia="SymbolMT" w:hAnsiTheme="minorHAnsi" w:cstheme="minorHAnsi"/>
        </w:rPr>
        <w:t>objective</w:t>
      </w:r>
      <w:r w:rsidR="00C910D9">
        <w:rPr>
          <w:rFonts w:asciiTheme="minorHAnsi" w:eastAsia="SymbolMT" w:hAnsiTheme="minorHAnsi" w:cstheme="minorHAnsi"/>
        </w:rPr>
        <w:t>s and approaches</w:t>
      </w:r>
      <w:r w:rsidRPr="004B779F">
        <w:rPr>
          <w:rFonts w:asciiTheme="minorHAnsi" w:eastAsia="SymbolMT" w:hAnsiTheme="minorHAnsi" w:cstheme="minorHAnsi"/>
        </w:rPr>
        <w:t xml:space="preserve"> of</w:t>
      </w:r>
      <w:r w:rsidR="00C910D9">
        <w:rPr>
          <w:rFonts w:asciiTheme="minorHAnsi" w:eastAsia="SymbolMT" w:hAnsiTheme="minorHAnsi" w:cstheme="minorHAnsi"/>
        </w:rPr>
        <w:t xml:space="preserve"> the</w:t>
      </w:r>
      <w:r w:rsidRPr="004B779F">
        <w:rPr>
          <w:rFonts w:asciiTheme="minorHAnsi" w:eastAsia="SymbolMT" w:hAnsiTheme="minorHAnsi" w:cstheme="minorHAnsi"/>
        </w:rPr>
        <w:t xml:space="preserve"> LDCF;</w:t>
      </w:r>
    </w:p>
    <w:p w:rsidR="00E825BC" w:rsidRPr="004B779F" w:rsidRDefault="00385A54"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Pr>
          <w:rFonts w:asciiTheme="minorHAnsi" w:eastAsia="SymbolMT" w:hAnsiTheme="minorHAnsi" w:cstheme="minorHAnsi"/>
        </w:rPr>
        <w:t>The Project’s i</w:t>
      </w:r>
      <w:r w:rsidR="00E825BC" w:rsidRPr="004B779F">
        <w:rPr>
          <w:rFonts w:asciiTheme="minorHAnsi" w:eastAsia="SymbolMT" w:hAnsiTheme="minorHAnsi" w:cstheme="minorHAnsi"/>
        </w:rPr>
        <w:t>nstitutional and management arrangement</w:t>
      </w:r>
      <w:r w:rsidR="00C910D9">
        <w:rPr>
          <w:rFonts w:asciiTheme="minorHAnsi" w:eastAsia="SymbolMT" w:hAnsiTheme="minorHAnsi" w:cstheme="minorHAnsi"/>
        </w:rPr>
        <w:t>s</w:t>
      </w:r>
      <w:r w:rsidR="00E825BC" w:rsidRPr="004B779F">
        <w:rPr>
          <w:rFonts w:asciiTheme="minorHAnsi" w:eastAsia="SymbolMT" w:hAnsiTheme="minorHAnsi" w:cstheme="minorHAnsi"/>
        </w:rPr>
        <w:t>;</w:t>
      </w:r>
    </w:p>
    <w:p w:rsidR="00E825BC" w:rsidRPr="004B779F" w:rsidRDefault="00E825BC"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4B779F">
        <w:rPr>
          <w:rFonts w:asciiTheme="minorHAnsi" w:eastAsia="SymbolMT" w:hAnsiTheme="minorHAnsi" w:cstheme="minorHAnsi"/>
        </w:rPr>
        <w:t>Ownership</w:t>
      </w:r>
      <w:r w:rsidR="00385A54">
        <w:rPr>
          <w:rFonts w:asciiTheme="minorHAnsi" w:eastAsia="SymbolMT" w:hAnsiTheme="minorHAnsi" w:cstheme="minorHAnsi"/>
        </w:rPr>
        <w:t xml:space="preserve"> over the Project</w:t>
      </w:r>
      <w:r w:rsidRPr="004B779F">
        <w:rPr>
          <w:rFonts w:asciiTheme="minorHAnsi" w:eastAsia="SymbolMT" w:hAnsiTheme="minorHAnsi" w:cstheme="minorHAnsi"/>
        </w:rPr>
        <w:t>; and</w:t>
      </w:r>
    </w:p>
    <w:p w:rsidR="00E825BC" w:rsidRPr="004B779F" w:rsidRDefault="00E825BC"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4B779F">
        <w:rPr>
          <w:rFonts w:asciiTheme="minorHAnsi" w:eastAsia="SymbolMT" w:hAnsiTheme="minorHAnsi" w:cstheme="minorHAnsi"/>
        </w:rPr>
        <w:t>Prospects of sustainability</w:t>
      </w:r>
      <w:r w:rsidR="00385A54">
        <w:rPr>
          <w:rFonts w:asciiTheme="minorHAnsi" w:eastAsia="SymbolMT" w:hAnsiTheme="minorHAnsi" w:cstheme="minorHAnsi"/>
        </w:rPr>
        <w:t xml:space="preserve"> of Project outcomes</w:t>
      </w:r>
      <w:r w:rsidR="004B779F">
        <w:rPr>
          <w:rFonts w:asciiTheme="minorHAnsi" w:eastAsia="SymbolMT" w:hAnsiTheme="minorHAnsi" w:cstheme="minorHAnsi"/>
        </w:rPr>
        <w:t>.</w:t>
      </w:r>
      <w:r w:rsidRPr="004B779F">
        <w:rPr>
          <w:rFonts w:asciiTheme="minorHAnsi" w:eastAsia="SymbolMT" w:hAnsiTheme="minorHAnsi" w:cstheme="minorHAnsi"/>
        </w:rPr>
        <w:t xml:space="preserve"> </w:t>
      </w:r>
    </w:p>
    <w:p w:rsidR="00E825BC" w:rsidRPr="00BE1C8B" w:rsidRDefault="00E825BC" w:rsidP="00E825BC">
      <w:pPr>
        <w:spacing w:after="0" w:line="240" w:lineRule="auto"/>
        <w:ind w:left="360"/>
        <w:contextualSpacing/>
        <w:jc w:val="both"/>
        <w:rPr>
          <w:rFonts w:asciiTheme="minorHAnsi" w:hAnsiTheme="minorHAnsi"/>
        </w:rPr>
      </w:pPr>
    </w:p>
    <w:p w:rsidR="00E825BC" w:rsidRPr="004B779F" w:rsidRDefault="00E825BC" w:rsidP="004B779F">
      <w:pPr>
        <w:autoSpaceDE w:val="0"/>
        <w:autoSpaceDN w:val="0"/>
        <w:adjustRightInd w:val="0"/>
        <w:spacing w:after="0" w:line="240" w:lineRule="auto"/>
        <w:contextualSpacing/>
        <w:jc w:val="both"/>
        <w:rPr>
          <w:rFonts w:asciiTheme="minorHAnsi" w:eastAsia="SymbolMT" w:hAnsiTheme="minorHAnsi" w:cstheme="minorHAnsi"/>
        </w:rPr>
      </w:pPr>
      <w:r w:rsidRPr="004B779F">
        <w:rPr>
          <w:rFonts w:asciiTheme="minorHAnsi" w:eastAsia="SymbolMT" w:hAnsiTheme="minorHAnsi" w:cstheme="minorHAnsi"/>
        </w:rPr>
        <w:t xml:space="preserve">The </w:t>
      </w:r>
      <w:r w:rsidR="00C910D9">
        <w:rPr>
          <w:rFonts w:asciiTheme="minorHAnsi" w:eastAsia="SymbolMT" w:hAnsiTheme="minorHAnsi" w:cstheme="minorHAnsi"/>
        </w:rPr>
        <w:t>MTE</w:t>
      </w:r>
      <w:r w:rsidRPr="004B779F">
        <w:rPr>
          <w:rFonts w:asciiTheme="minorHAnsi" w:eastAsia="SymbolMT" w:hAnsiTheme="minorHAnsi" w:cstheme="minorHAnsi"/>
        </w:rPr>
        <w:t xml:space="preserve"> provides an opportunity to assess the strengths and weaknesses of the institutional and productive capacity building programmes in support of adaptation, communication and awareness-raising in the domain of climate change. The </w:t>
      </w:r>
      <w:r w:rsidR="00C910D9">
        <w:rPr>
          <w:rFonts w:asciiTheme="minorHAnsi" w:eastAsia="SymbolMT" w:hAnsiTheme="minorHAnsi" w:cstheme="minorHAnsi"/>
        </w:rPr>
        <w:t>MTE</w:t>
      </w:r>
      <w:r w:rsidRPr="004B779F">
        <w:rPr>
          <w:rFonts w:asciiTheme="minorHAnsi" w:eastAsia="SymbolMT" w:hAnsiTheme="minorHAnsi" w:cstheme="minorHAnsi"/>
        </w:rPr>
        <w:t xml:space="preserve"> is also useful in gauging the level of integration of climate change risk considerations and adaptation into the government policy and planning processes</w:t>
      </w:r>
      <w:r w:rsidR="004B779F">
        <w:rPr>
          <w:rFonts w:asciiTheme="minorHAnsi" w:eastAsia="SymbolMT" w:hAnsiTheme="minorHAnsi" w:cstheme="minorHAnsi"/>
        </w:rPr>
        <w:t xml:space="preserve"> – both at State and national level</w:t>
      </w:r>
      <w:r w:rsidRPr="004B779F">
        <w:rPr>
          <w:rFonts w:asciiTheme="minorHAnsi" w:eastAsia="SymbolMT" w:hAnsiTheme="minorHAnsi" w:cstheme="minorHAnsi"/>
        </w:rPr>
        <w:t xml:space="preserve">. </w:t>
      </w:r>
      <w:r w:rsidR="004B779F">
        <w:rPr>
          <w:rFonts w:asciiTheme="minorHAnsi" w:eastAsia="SymbolMT" w:hAnsiTheme="minorHAnsi" w:cstheme="minorHAnsi"/>
        </w:rPr>
        <w:t xml:space="preserve">Notably, </w:t>
      </w:r>
      <w:r w:rsidRPr="004B779F">
        <w:rPr>
          <w:rFonts w:asciiTheme="minorHAnsi" w:eastAsia="SymbolMT" w:hAnsiTheme="minorHAnsi" w:cstheme="minorHAnsi"/>
        </w:rPr>
        <w:t xml:space="preserve">the evaluation </w:t>
      </w:r>
      <w:r w:rsidR="004B779F">
        <w:rPr>
          <w:rFonts w:asciiTheme="minorHAnsi" w:eastAsia="SymbolMT" w:hAnsiTheme="minorHAnsi" w:cstheme="minorHAnsi"/>
        </w:rPr>
        <w:t>aims to inform</w:t>
      </w:r>
      <w:r w:rsidRPr="004B779F">
        <w:rPr>
          <w:rFonts w:asciiTheme="minorHAnsi" w:eastAsia="SymbolMT" w:hAnsiTheme="minorHAnsi" w:cstheme="minorHAnsi"/>
        </w:rPr>
        <w:t xml:space="preserve"> some specific management practices intended to conserve/develop natural resources in support of adaptation to climate change. </w:t>
      </w:r>
      <w:r w:rsidR="004B779F">
        <w:rPr>
          <w:rFonts w:asciiTheme="minorHAnsi" w:eastAsia="SymbolMT" w:hAnsiTheme="minorHAnsi" w:cstheme="minorHAnsi"/>
        </w:rPr>
        <w:t xml:space="preserve">Finally, the </w:t>
      </w:r>
      <w:r w:rsidR="00C910D9">
        <w:rPr>
          <w:rFonts w:asciiTheme="minorHAnsi" w:eastAsia="SymbolMT" w:hAnsiTheme="minorHAnsi" w:cstheme="minorHAnsi"/>
        </w:rPr>
        <w:t>MTE</w:t>
      </w:r>
      <w:r w:rsidR="004B779F">
        <w:rPr>
          <w:rFonts w:asciiTheme="minorHAnsi" w:eastAsia="SymbolMT" w:hAnsiTheme="minorHAnsi" w:cstheme="minorHAnsi"/>
        </w:rPr>
        <w:t xml:space="preserve"> may assess the </w:t>
      </w:r>
      <w:r w:rsidR="004B779F" w:rsidRPr="004B779F">
        <w:rPr>
          <w:rFonts w:asciiTheme="minorHAnsi" w:eastAsia="SymbolMT" w:hAnsiTheme="minorHAnsi" w:cstheme="minorHAnsi"/>
        </w:rPr>
        <w:t xml:space="preserve">community based </w:t>
      </w:r>
      <w:r w:rsidR="004B779F">
        <w:rPr>
          <w:rFonts w:asciiTheme="minorHAnsi" w:eastAsia="SymbolMT" w:hAnsiTheme="minorHAnsi" w:cstheme="minorHAnsi"/>
        </w:rPr>
        <w:t xml:space="preserve">approaches adopted through the project, in terms of </w:t>
      </w:r>
      <w:r w:rsidR="004B779F" w:rsidRPr="004B779F">
        <w:rPr>
          <w:rFonts w:asciiTheme="minorHAnsi" w:eastAsia="SymbolMT" w:hAnsiTheme="minorHAnsi" w:cstheme="minorHAnsi"/>
        </w:rPr>
        <w:t>institution</w:t>
      </w:r>
      <w:r w:rsidR="004B779F">
        <w:rPr>
          <w:rFonts w:asciiTheme="minorHAnsi" w:eastAsia="SymbolMT" w:hAnsiTheme="minorHAnsi" w:cstheme="minorHAnsi"/>
        </w:rPr>
        <w:t xml:space="preserve">al, </w:t>
      </w:r>
      <w:r w:rsidR="004B779F" w:rsidRPr="004B779F">
        <w:rPr>
          <w:rFonts w:asciiTheme="minorHAnsi" w:eastAsia="SymbolMT" w:hAnsiTheme="minorHAnsi" w:cstheme="minorHAnsi"/>
        </w:rPr>
        <w:t xml:space="preserve">organizational, financial and management </w:t>
      </w:r>
      <w:r w:rsidR="004B779F">
        <w:rPr>
          <w:rFonts w:asciiTheme="minorHAnsi" w:eastAsia="SymbolMT" w:hAnsiTheme="minorHAnsi" w:cstheme="minorHAnsi"/>
        </w:rPr>
        <w:t xml:space="preserve">capacity within a </w:t>
      </w:r>
      <w:r w:rsidR="004B779F" w:rsidRPr="004B779F">
        <w:rPr>
          <w:rFonts w:asciiTheme="minorHAnsi" w:eastAsia="SymbolMT" w:hAnsiTheme="minorHAnsi" w:cstheme="minorHAnsi"/>
        </w:rPr>
        <w:t>workable adaptation model</w:t>
      </w:r>
      <w:r w:rsidR="004B779F">
        <w:rPr>
          <w:rFonts w:asciiTheme="minorHAnsi" w:eastAsia="SymbolMT" w:hAnsiTheme="minorHAnsi" w:cstheme="minorHAnsi"/>
        </w:rPr>
        <w:t>.</w:t>
      </w:r>
    </w:p>
    <w:p w:rsidR="00420101" w:rsidRPr="00A66A5F" w:rsidRDefault="00420101" w:rsidP="00420101">
      <w:pPr>
        <w:pStyle w:val="Heading2"/>
        <w:rPr>
          <w:rFonts w:eastAsia="SymbolMT"/>
          <w:sz w:val="22"/>
          <w:szCs w:val="22"/>
        </w:rPr>
      </w:pPr>
      <w:bookmarkStart w:id="8" w:name="_Toc355800003"/>
      <w:r>
        <w:rPr>
          <w:rFonts w:eastAsia="SymbolMT"/>
        </w:rPr>
        <w:t>1.3 Evaluation Methodology</w:t>
      </w:r>
      <w:bookmarkEnd w:id="8"/>
    </w:p>
    <w:p w:rsidR="00420101" w:rsidRDefault="00420101" w:rsidP="00420101">
      <w:pPr>
        <w:autoSpaceDE w:val="0"/>
        <w:autoSpaceDN w:val="0"/>
        <w:adjustRightInd w:val="0"/>
        <w:spacing w:after="0" w:line="240" w:lineRule="auto"/>
        <w:contextualSpacing/>
        <w:jc w:val="both"/>
        <w:rPr>
          <w:rFonts w:asciiTheme="minorHAnsi" w:eastAsia="SymbolMT" w:hAnsiTheme="minorHAnsi" w:cstheme="minorHAnsi"/>
        </w:rPr>
      </w:pPr>
      <w:r w:rsidRPr="00420101">
        <w:rPr>
          <w:rFonts w:asciiTheme="minorHAnsi" w:eastAsia="SymbolMT" w:hAnsiTheme="minorHAnsi" w:cstheme="minorHAnsi"/>
        </w:rPr>
        <w:t>The Evaluation Team (ET)</w:t>
      </w:r>
      <w:r>
        <w:rPr>
          <w:rFonts w:asciiTheme="minorHAnsi" w:eastAsia="SymbolMT" w:hAnsiTheme="minorHAnsi" w:cstheme="minorHAnsi"/>
        </w:rPr>
        <w:t xml:space="preserve"> consisted of two experts with significant</w:t>
      </w:r>
      <w:r w:rsidR="00A65EBB">
        <w:rPr>
          <w:rFonts w:asciiTheme="minorHAnsi" w:eastAsia="SymbolMT" w:hAnsiTheme="minorHAnsi" w:cstheme="minorHAnsi"/>
        </w:rPr>
        <w:t xml:space="preserve"> and</w:t>
      </w:r>
      <w:r>
        <w:rPr>
          <w:rFonts w:asciiTheme="minorHAnsi" w:eastAsia="SymbolMT" w:hAnsiTheme="minorHAnsi" w:cstheme="minorHAnsi"/>
        </w:rPr>
        <w:t xml:space="preserve"> pertinent international and national expertise. The international expert and team leader was entirely independent of and external to the Project. </w:t>
      </w:r>
      <w:r w:rsidR="00C910D9">
        <w:rPr>
          <w:rFonts w:asciiTheme="minorHAnsi" w:eastAsia="SymbolMT" w:hAnsiTheme="minorHAnsi" w:cstheme="minorHAnsi"/>
        </w:rPr>
        <w:t>Although t</w:t>
      </w:r>
      <w:r>
        <w:rPr>
          <w:rFonts w:asciiTheme="minorHAnsi" w:eastAsia="SymbolMT" w:hAnsiTheme="minorHAnsi" w:cstheme="minorHAnsi"/>
        </w:rPr>
        <w:t>he national expert had been involved in some earlier project activities, he can be considered</w:t>
      </w:r>
      <w:r w:rsidR="0093795A">
        <w:rPr>
          <w:rFonts w:asciiTheme="minorHAnsi" w:eastAsia="SymbolMT" w:hAnsiTheme="minorHAnsi" w:cstheme="minorHAnsi"/>
        </w:rPr>
        <w:t xml:space="preserve"> fully</w:t>
      </w:r>
      <w:r>
        <w:rPr>
          <w:rFonts w:asciiTheme="minorHAnsi" w:eastAsia="SymbolMT" w:hAnsiTheme="minorHAnsi" w:cstheme="minorHAnsi"/>
        </w:rPr>
        <w:t xml:space="preserve"> independent of and external to the Project</w:t>
      </w:r>
      <w:r w:rsidR="00C910D9">
        <w:rPr>
          <w:rFonts w:asciiTheme="minorHAnsi" w:eastAsia="SymbolMT" w:hAnsiTheme="minorHAnsi" w:cstheme="minorHAnsi"/>
        </w:rPr>
        <w:t xml:space="preserve"> for the purpose of this MTE</w:t>
      </w:r>
      <w:r>
        <w:rPr>
          <w:rFonts w:asciiTheme="minorHAnsi" w:eastAsia="SymbolMT" w:hAnsiTheme="minorHAnsi" w:cstheme="minorHAnsi"/>
        </w:rPr>
        <w:t>.</w:t>
      </w:r>
    </w:p>
    <w:p w:rsidR="00420101" w:rsidRDefault="00420101" w:rsidP="00420101">
      <w:pPr>
        <w:autoSpaceDE w:val="0"/>
        <w:autoSpaceDN w:val="0"/>
        <w:adjustRightInd w:val="0"/>
        <w:spacing w:after="0" w:line="240" w:lineRule="auto"/>
        <w:contextualSpacing/>
        <w:jc w:val="both"/>
        <w:rPr>
          <w:rFonts w:asciiTheme="minorHAnsi" w:eastAsia="SymbolMT" w:hAnsiTheme="minorHAnsi" w:cstheme="minorHAnsi"/>
        </w:rPr>
      </w:pPr>
    </w:p>
    <w:p w:rsidR="007B59C4" w:rsidRDefault="007B59C4" w:rsidP="00420101">
      <w:pPr>
        <w:autoSpaceDE w:val="0"/>
        <w:autoSpaceDN w:val="0"/>
        <w:adjustRightInd w:val="0"/>
        <w:spacing w:after="0" w:line="240" w:lineRule="auto"/>
        <w:contextualSpacing/>
        <w:jc w:val="both"/>
        <w:rPr>
          <w:lang w:val="en-GB"/>
        </w:rPr>
      </w:pPr>
      <w:r>
        <w:rPr>
          <w:rFonts w:asciiTheme="minorHAnsi" w:eastAsia="SymbolMT" w:hAnsiTheme="minorHAnsi" w:cstheme="minorHAnsi"/>
        </w:rPr>
        <w:t>G</w:t>
      </w:r>
      <w:r w:rsidR="00420101" w:rsidRPr="00420101">
        <w:rPr>
          <w:rFonts w:asciiTheme="minorHAnsi" w:eastAsia="SymbolMT" w:hAnsiTheme="minorHAnsi" w:cstheme="minorHAnsi"/>
        </w:rPr>
        <w:t>ui</w:t>
      </w:r>
      <w:r>
        <w:rPr>
          <w:rFonts w:asciiTheme="minorHAnsi" w:eastAsia="SymbolMT" w:hAnsiTheme="minorHAnsi" w:cstheme="minorHAnsi"/>
        </w:rPr>
        <w:t xml:space="preserve">ded by the </w:t>
      </w:r>
      <w:r w:rsidR="00420101" w:rsidRPr="00420101">
        <w:rPr>
          <w:rFonts w:asciiTheme="minorHAnsi" w:eastAsia="SymbolMT" w:hAnsiTheme="minorHAnsi" w:cstheme="minorHAnsi"/>
        </w:rPr>
        <w:t xml:space="preserve">TOR, </w:t>
      </w:r>
      <w:r>
        <w:rPr>
          <w:rFonts w:asciiTheme="minorHAnsi" w:eastAsia="SymbolMT" w:hAnsiTheme="minorHAnsi" w:cstheme="minorHAnsi"/>
        </w:rPr>
        <w:t xml:space="preserve">the ET </w:t>
      </w:r>
      <w:r w:rsidR="00420101" w:rsidRPr="00420101">
        <w:rPr>
          <w:rFonts w:asciiTheme="minorHAnsi" w:eastAsia="SymbolMT" w:hAnsiTheme="minorHAnsi" w:cstheme="minorHAnsi"/>
        </w:rPr>
        <w:t>follow</w:t>
      </w:r>
      <w:r>
        <w:rPr>
          <w:rFonts w:asciiTheme="minorHAnsi" w:eastAsia="SymbolMT" w:hAnsiTheme="minorHAnsi" w:cstheme="minorHAnsi"/>
        </w:rPr>
        <w:t>ed</w:t>
      </w:r>
      <w:r w:rsidR="00420101" w:rsidRPr="00420101">
        <w:rPr>
          <w:rFonts w:asciiTheme="minorHAnsi" w:eastAsia="SymbolMT" w:hAnsiTheme="minorHAnsi" w:cstheme="minorHAnsi"/>
        </w:rPr>
        <w:t xml:space="preserve"> a logical approach with distinct techniques and </w:t>
      </w:r>
      <w:r>
        <w:rPr>
          <w:rFonts w:asciiTheme="minorHAnsi" w:eastAsia="SymbolMT" w:hAnsiTheme="minorHAnsi" w:cstheme="minorHAnsi"/>
        </w:rPr>
        <w:t xml:space="preserve">standard </w:t>
      </w:r>
      <w:r w:rsidR="00420101" w:rsidRPr="00420101">
        <w:rPr>
          <w:rFonts w:asciiTheme="minorHAnsi" w:eastAsia="SymbolMT" w:hAnsiTheme="minorHAnsi" w:cstheme="minorHAnsi"/>
        </w:rPr>
        <w:t>tools to assess</w:t>
      </w:r>
      <w:r w:rsidR="00C910D9">
        <w:rPr>
          <w:rFonts w:asciiTheme="minorHAnsi" w:eastAsia="SymbolMT" w:hAnsiTheme="minorHAnsi" w:cstheme="minorHAnsi"/>
        </w:rPr>
        <w:t>ing</w:t>
      </w:r>
      <w:r w:rsidR="00420101" w:rsidRPr="00420101">
        <w:rPr>
          <w:rFonts w:asciiTheme="minorHAnsi" w:eastAsia="SymbolMT" w:hAnsiTheme="minorHAnsi" w:cstheme="minorHAnsi"/>
        </w:rPr>
        <w:t xml:space="preserve"> the relevance, connectedness and coherence of design elements and performance relating to </w:t>
      </w:r>
      <w:r w:rsidR="00C910D9">
        <w:rPr>
          <w:rFonts w:asciiTheme="minorHAnsi" w:eastAsia="SymbolMT" w:hAnsiTheme="minorHAnsi" w:cstheme="minorHAnsi"/>
        </w:rPr>
        <w:t>the Project</w:t>
      </w:r>
      <w:r w:rsidR="00420101" w:rsidRPr="00420101">
        <w:rPr>
          <w:rFonts w:asciiTheme="minorHAnsi" w:eastAsia="SymbolMT" w:hAnsiTheme="minorHAnsi" w:cstheme="minorHAnsi"/>
        </w:rPr>
        <w:t xml:space="preserve">. </w:t>
      </w:r>
      <w:r>
        <w:rPr>
          <w:rFonts w:asciiTheme="minorHAnsi" w:eastAsia="SymbolMT" w:hAnsiTheme="minorHAnsi" w:cstheme="minorHAnsi"/>
        </w:rPr>
        <w:t xml:space="preserve">Following initial consultations, an </w:t>
      </w:r>
      <w:r w:rsidR="00867F9B">
        <w:rPr>
          <w:rFonts w:asciiTheme="minorHAnsi" w:eastAsia="SymbolMT" w:hAnsiTheme="minorHAnsi" w:cstheme="minorHAnsi"/>
        </w:rPr>
        <w:t>‘Evaluation I</w:t>
      </w:r>
      <w:r>
        <w:rPr>
          <w:rFonts w:asciiTheme="minorHAnsi" w:eastAsia="SymbolMT" w:hAnsiTheme="minorHAnsi" w:cstheme="minorHAnsi"/>
        </w:rPr>
        <w:t xml:space="preserve">ssues </w:t>
      </w:r>
      <w:r w:rsidR="00867F9B">
        <w:rPr>
          <w:rFonts w:asciiTheme="minorHAnsi" w:eastAsia="SymbolMT" w:hAnsiTheme="minorHAnsi" w:cstheme="minorHAnsi"/>
        </w:rPr>
        <w:t>C</w:t>
      </w:r>
      <w:r>
        <w:rPr>
          <w:rFonts w:asciiTheme="minorHAnsi" w:eastAsia="SymbolMT" w:hAnsiTheme="minorHAnsi" w:cstheme="minorHAnsi"/>
        </w:rPr>
        <w:t>hecklist</w:t>
      </w:r>
      <w:r w:rsidR="00867F9B">
        <w:rPr>
          <w:rFonts w:asciiTheme="minorHAnsi" w:eastAsia="SymbolMT" w:hAnsiTheme="minorHAnsi" w:cstheme="minorHAnsi"/>
        </w:rPr>
        <w:t>’</w:t>
      </w:r>
      <w:r>
        <w:rPr>
          <w:rFonts w:asciiTheme="minorHAnsi" w:eastAsia="SymbolMT" w:hAnsiTheme="minorHAnsi" w:cstheme="minorHAnsi"/>
        </w:rPr>
        <w:t xml:space="preserve"> was prepared (see Annex 2). </w:t>
      </w:r>
      <w:r>
        <w:rPr>
          <w:lang w:val="en-GB"/>
        </w:rPr>
        <w:t>This Checklist provided the technical structure to the MTE and to all data collection. It also played the role of questionnaire. The Checklist was constantly referred to (at data collection phase, at analytical phase, and during report preparation phases), in order to ensure that adequate coverage was being given to relevant issues, and to ensure that nothing was overlooked.</w:t>
      </w:r>
    </w:p>
    <w:p w:rsidR="007B59C4" w:rsidRDefault="007B59C4" w:rsidP="00420101">
      <w:pPr>
        <w:autoSpaceDE w:val="0"/>
        <w:autoSpaceDN w:val="0"/>
        <w:adjustRightInd w:val="0"/>
        <w:spacing w:after="0" w:line="240" w:lineRule="auto"/>
        <w:contextualSpacing/>
        <w:jc w:val="both"/>
        <w:rPr>
          <w:lang w:val="en-GB"/>
        </w:rPr>
      </w:pPr>
    </w:p>
    <w:p w:rsidR="00C910D9" w:rsidRPr="00420101" w:rsidRDefault="00867F9B" w:rsidP="00C910D9">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Key data collection </w:t>
      </w:r>
      <w:r w:rsidR="0093795A">
        <w:rPr>
          <w:rFonts w:asciiTheme="minorHAnsi" w:eastAsia="SymbolMT" w:hAnsiTheme="minorHAnsi" w:cstheme="minorHAnsi"/>
        </w:rPr>
        <w:t>steps were</w:t>
      </w:r>
      <w:r>
        <w:rPr>
          <w:rFonts w:asciiTheme="minorHAnsi" w:eastAsia="SymbolMT" w:hAnsiTheme="minorHAnsi" w:cstheme="minorHAnsi"/>
        </w:rPr>
        <w:t>:</w:t>
      </w:r>
      <w:r w:rsidR="00420101" w:rsidRPr="00420101">
        <w:rPr>
          <w:rFonts w:asciiTheme="minorHAnsi" w:eastAsia="SymbolMT" w:hAnsiTheme="minorHAnsi" w:cstheme="minorHAnsi"/>
        </w:rPr>
        <w:t xml:space="preserve"> a desk review</w:t>
      </w:r>
      <w:r w:rsidR="00C910D9">
        <w:rPr>
          <w:rFonts w:asciiTheme="minorHAnsi" w:eastAsia="SymbolMT" w:hAnsiTheme="minorHAnsi" w:cstheme="minorHAnsi"/>
        </w:rPr>
        <w:t xml:space="preserve"> of documents</w:t>
      </w:r>
      <w:r>
        <w:rPr>
          <w:rFonts w:asciiTheme="minorHAnsi" w:eastAsia="SymbolMT" w:hAnsiTheme="minorHAnsi" w:cstheme="minorHAnsi"/>
        </w:rPr>
        <w:t>;</w:t>
      </w:r>
      <w:r w:rsidR="00420101" w:rsidRPr="00420101">
        <w:rPr>
          <w:rFonts w:asciiTheme="minorHAnsi" w:eastAsia="SymbolMT" w:hAnsiTheme="minorHAnsi" w:cstheme="minorHAnsi"/>
        </w:rPr>
        <w:t xml:space="preserve"> </w:t>
      </w:r>
      <w:r>
        <w:rPr>
          <w:rFonts w:asciiTheme="minorHAnsi" w:eastAsia="SymbolMT" w:hAnsiTheme="minorHAnsi" w:cstheme="minorHAnsi"/>
        </w:rPr>
        <w:t xml:space="preserve">semi-structured </w:t>
      </w:r>
      <w:r w:rsidR="00420101" w:rsidRPr="00420101">
        <w:rPr>
          <w:rFonts w:asciiTheme="minorHAnsi" w:eastAsia="SymbolMT" w:hAnsiTheme="minorHAnsi" w:cstheme="minorHAnsi"/>
        </w:rPr>
        <w:t xml:space="preserve">interviews with </w:t>
      </w:r>
      <w:r w:rsidR="00C910D9">
        <w:rPr>
          <w:rFonts w:asciiTheme="minorHAnsi" w:eastAsia="SymbolMT" w:hAnsiTheme="minorHAnsi" w:cstheme="minorHAnsi"/>
        </w:rPr>
        <w:t xml:space="preserve">a comprehensive range of </w:t>
      </w:r>
      <w:r w:rsidR="00420101" w:rsidRPr="00420101">
        <w:rPr>
          <w:rFonts w:asciiTheme="minorHAnsi" w:eastAsia="SymbolMT" w:hAnsiTheme="minorHAnsi" w:cstheme="minorHAnsi"/>
        </w:rPr>
        <w:t xml:space="preserve">interlocutors </w:t>
      </w:r>
      <w:r>
        <w:rPr>
          <w:rFonts w:asciiTheme="minorHAnsi" w:eastAsia="SymbolMT" w:hAnsiTheme="minorHAnsi" w:cstheme="minorHAnsi"/>
        </w:rPr>
        <w:t xml:space="preserve">and stakeholders </w:t>
      </w:r>
      <w:r w:rsidR="00420101" w:rsidRPr="00420101">
        <w:rPr>
          <w:rFonts w:asciiTheme="minorHAnsi" w:eastAsia="SymbolMT" w:hAnsiTheme="minorHAnsi" w:cstheme="minorHAnsi"/>
        </w:rPr>
        <w:t>at federal, state and local levels</w:t>
      </w:r>
      <w:r>
        <w:rPr>
          <w:rFonts w:asciiTheme="minorHAnsi" w:eastAsia="SymbolMT" w:hAnsiTheme="minorHAnsi" w:cstheme="minorHAnsi"/>
        </w:rPr>
        <w:t xml:space="preserve">; </w:t>
      </w:r>
      <w:r w:rsidR="00420101" w:rsidRPr="00420101">
        <w:rPr>
          <w:rFonts w:asciiTheme="minorHAnsi" w:eastAsia="SymbolMT" w:hAnsiTheme="minorHAnsi" w:cstheme="minorHAnsi"/>
        </w:rPr>
        <w:t xml:space="preserve">field visits covering the four programme target areas </w:t>
      </w:r>
      <w:r>
        <w:rPr>
          <w:rFonts w:asciiTheme="minorHAnsi" w:eastAsia="SymbolMT" w:hAnsiTheme="minorHAnsi" w:cstheme="minorHAnsi"/>
        </w:rPr>
        <w:t xml:space="preserve">to </w:t>
      </w:r>
      <w:r w:rsidR="00C910D9">
        <w:rPr>
          <w:rFonts w:asciiTheme="minorHAnsi" w:eastAsia="SymbolMT" w:hAnsiTheme="minorHAnsi" w:cstheme="minorHAnsi"/>
        </w:rPr>
        <w:t>observe</w:t>
      </w:r>
      <w:r>
        <w:rPr>
          <w:rFonts w:asciiTheme="minorHAnsi" w:eastAsia="SymbolMT" w:hAnsiTheme="minorHAnsi" w:cstheme="minorHAnsi"/>
        </w:rPr>
        <w:t xml:space="preserve"> the </w:t>
      </w:r>
      <w:r w:rsidR="00C910D9">
        <w:rPr>
          <w:rFonts w:asciiTheme="minorHAnsi" w:eastAsia="SymbolMT" w:hAnsiTheme="minorHAnsi" w:cstheme="minorHAnsi"/>
        </w:rPr>
        <w:t>P</w:t>
      </w:r>
      <w:r>
        <w:rPr>
          <w:rFonts w:asciiTheme="minorHAnsi" w:eastAsia="SymbolMT" w:hAnsiTheme="minorHAnsi" w:cstheme="minorHAnsi"/>
        </w:rPr>
        <w:t xml:space="preserve">roject intervention sites; </w:t>
      </w:r>
      <w:r w:rsidR="00C910D9">
        <w:rPr>
          <w:rFonts w:asciiTheme="minorHAnsi" w:eastAsia="SymbolMT" w:hAnsiTheme="minorHAnsi" w:cstheme="minorHAnsi"/>
        </w:rPr>
        <w:t xml:space="preserve">and, </w:t>
      </w:r>
      <w:r>
        <w:rPr>
          <w:rFonts w:asciiTheme="minorHAnsi" w:eastAsia="SymbolMT" w:hAnsiTheme="minorHAnsi" w:cstheme="minorHAnsi"/>
        </w:rPr>
        <w:t>focus group discussions with beneficiary groups and technical experts.</w:t>
      </w:r>
      <w:r w:rsidR="00C910D9">
        <w:rPr>
          <w:rFonts w:asciiTheme="minorHAnsi" w:eastAsia="SymbolMT" w:hAnsiTheme="minorHAnsi" w:cstheme="minorHAnsi"/>
        </w:rPr>
        <w:t xml:space="preserve"> </w:t>
      </w:r>
      <w:r w:rsidR="00C910D9" w:rsidRPr="00420101">
        <w:rPr>
          <w:rFonts w:asciiTheme="minorHAnsi" w:eastAsia="SymbolMT" w:hAnsiTheme="minorHAnsi" w:cstheme="minorHAnsi"/>
        </w:rPr>
        <w:t>At the community level</w:t>
      </w:r>
      <w:r w:rsidR="00B9695B">
        <w:rPr>
          <w:rFonts w:asciiTheme="minorHAnsi" w:eastAsia="SymbolMT" w:hAnsiTheme="minorHAnsi" w:cstheme="minorHAnsi"/>
        </w:rPr>
        <w:t>,</w:t>
      </w:r>
      <w:r w:rsidR="00C910D9" w:rsidRPr="00420101">
        <w:rPr>
          <w:rFonts w:asciiTheme="minorHAnsi" w:eastAsia="SymbolMT" w:hAnsiTheme="minorHAnsi" w:cstheme="minorHAnsi"/>
        </w:rPr>
        <w:t xml:space="preserve"> participatory technique</w:t>
      </w:r>
      <w:r w:rsidR="0093795A">
        <w:rPr>
          <w:rFonts w:asciiTheme="minorHAnsi" w:eastAsia="SymbolMT" w:hAnsiTheme="minorHAnsi" w:cstheme="minorHAnsi"/>
        </w:rPr>
        <w:t xml:space="preserve">s were combined with </w:t>
      </w:r>
      <w:r w:rsidR="00C910D9" w:rsidRPr="00420101">
        <w:rPr>
          <w:rFonts w:asciiTheme="minorHAnsi" w:eastAsia="SymbolMT" w:hAnsiTheme="minorHAnsi" w:cstheme="minorHAnsi"/>
        </w:rPr>
        <w:t>other approaches to gather as much information and data as possible.</w:t>
      </w:r>
      <w:r w:rsidR="00B9695B" w:rsidRPr="00B9695B">
        <w:rPr>
          <w:rFonts w:asciiTheme="minorHAnsi" w:eastAsia="SymbolMT" w:hAnsiTheme="minorHAnsi" w:cstheme="minorHAnsi"/>
        </w:rPr>
        <w:t xml:space="preserve"> </w:t>
      </w:r>
      <w:r w:rsidR="00B9695B">
        <w:rPr>
          <w:rFonts w:asciiTheme="minorHAnsi" w:eastAsia="SymbolMT" w:hAnsiTheme="minorHAnsi" w:cstheme="minorHAnsi"/>
        </w:rPr>
        <w:t>Systematic triangulation</w:t>
      </w:r>
      <w:r w:rsidR="00B9695B">
        <w:rPr>
          <w:rStyle w:val="FootnoteReference"/>
          <w:rFonts w:asciiTheme="minorHAnsi" w:eastAsia="SymbolMT" w:hAnsiTheme="minorHAnsi" w:cstheme="minorHAnsi"/>
        </w:rPr>
        <w:footnoteReference w:id="3"/>
      </w:r>
      <w:r w:rsidR="00B9695B">
        <w:rPr>
          <w:rFonts w:asciiTheme="minorHAnsi" w:eastAsia="SymbolMT" w:hAnsiTheme="minorHAnsi" w:cstheme="minorHAnsi"/>
        </w:rPr>
        <w:t xml:space="preserve"> was employed to verify hypotheses and findings. </w:t>
      </w:r>
    </w:p>
    <w:p w:rsidR="00867F9B" w:rsidRDefault="00867F9B" w:rsidP="00420101">
      <w:pPr>
        <w:autoSpaceDE w:val="0"/>
        <w:autoSpaceDN w:val="0"/>
        <w:adjustRightInd w:val="0"/>
        <w:spacing w:after="0" w:line="240" w:lineRule="auto"/>
        <w:contextualSpacing/>
        <w:jc w:val="both"/>
        <w:rPr>
          <w:rFonts w:asciiTheme="minorHAnsi" w:eastAsia="SymbolMT" w:hAnsiTheme="minorHAnsi" w:cstheme="minorHAnsi"/>
        </w:rPr>
      </w:pPr>
    </w:p>
    <w:p w:rsidR="00420101" w:rsidRDefault="00420101" w:rsidP="00420101">
      <w:pPr>
        <w:autoSpaceDE w:val="0"/>
        <w:autoSpaceDN w:val="0"/>
        <w:adjustRightInd w:val="0"/>
        <w:spacing w:after="0" w:line="240" w:lineRule="auto"/>
        <w:contextualSpacing/>
        <w:jc w:val="both"/>
        <w:rPr>
          <w:rFonts w:asciiTheme="minorHAnsi" w:eastAsia="SymbolMT" w:hAnsiTheme="minorHAnsi" w:cstheme="minorHAnsi"/>
        </w:rPr>
      </w:pPr>
      <w:r w:rsidRPr="00420101">
        <w:rPr>
          <w:rFonts w:asciiTheme="minorHAnsi" w:eastAsia="SymbolMT" w:hAnsiTheme="minorHAnsi" w:cstheme="minorHAnsi"/>
        </w:rPr>
        <w:t>The desk review covered: (a) the relevant background documentati</w:t>
      </w:r>
      <w:r w:rsidR="00B9695B">
        <w:rPr>
          <w:rFonts w:asciiTheme="minorHAnsi" w:eastAsia="SymbolMT" w:hAnsiTheme="minorHAnsi" w:cstheme="minorHAnsi"/>
        </w:rPr>
        <w:t>on on the P</w:t>
      </w:r>
      <w:r w:rsidRPr="00420101">
        <w:rPr>
          <w:rFonts w:asciiTheme="minorHAnsi" w:eastAsia="SymbolMT" w:hAnsiTheme="minorHAnsi" w:cstheme="minorHAnsi"/>
        </w:rPr>
        <w:t>ro</w:t>
      </w:r>
      <w:r w:rsidR="00867F9B">
        <w:rPr>
          <w:rFonts w:asciiTheme="minorHAnsi" w:eastAsia="SymbolMT" w:hAnsiTheme="minorHAnsi" w:cstheme="minorHAnsi"/>
        </w:rPr>
        <w:t>ject</w:t>
      </w:r>
      <w:r w:rsidRPr="00420101">
        <w:rPr>
          <w:rFonts w:asciiTheme="minorHAnsi" w:eastAsia="SymbolMT" w:hAnsiTheme="minorHAnsi" w:cstheme="minorHAnsi"/>
        </w:rPr>
        <w:t xml:space="preserve">; (b) </w:t>
      </w:r>
      <w:r w:rsidR="00B9695B">
        <w:rPr>
          <w:rFonts w:asciiTheme="minorHAnsi" w:eastAsia="SymbolMT" w:hAnsiTheme="minorHAnsi" w:cstheme="minorHAnsi"/>
        </w:rPr>
        <w:t>P</w:t>
      </w:r>
      <w:r w:rsidRPr="00420101">
        <w:rPr>
          <w:rFonts w:asciiTheme="minorHAnsi" w:eastAsia="SymbolMT" w:hAnsiTheme="minorHAnsi" w:cstheme="minorHAnsi"/>
        </w:rPr>
        <w:t xml:space="preserve">roject </w:t>
      </w:r>
      <w:r w:rsidR="00867F9B">
        <w:rPr>
          <w:rFonts w:asciiTheme="minorHAnsi" w:eastAsia="SymbolMT" w:hAnsiTheme="minorHAnsi" w:cstheme="minorHAnsi"/>
        </w:rPr>
        <w:t xml:space="preserve">planning, management and </w:t>
      </w:r>
      <w:r w:rsidRPr="00420101">
        <w:rPr>
          <w:rFonts w:asciiTheme="minorHAnsi" w:eastAsia="SymbolMT" w:hAnsiTheme="minorHAnsi" w:cstheme="minorHAnsi"/>
        </w:rPr>
        <w:t xml:space="preserve">design </w:t>
      </w:r>
      <w:r w:rsidR="00867F9B">
        <w:rPr>
          <w:rFonts w:asciiTheme="minorHAnsi" w:eastAsia="SymbolMT" w:hAnsiTheme="minorHAnsi" w:cstheme="minorHAnsi"/>
        </w:rPr>
        <w:t>documents</w:t>
      </w:r>
      <w:r w:rsidRPr="00420101">
        <w:rPr>
          <w:rFonts w:asciiTheme="minorHAnsi" w:eastAsia="SymbolMT" w:hAnsiTheme="minorHAnsi" w:cstheme="minorHAnsi"/>
        </w:rPr>
        <w:t xml:space="preserve">; (c) </w:t>
      </w:r>
      <w:r w:rsidR="00B9695B">
        <w:rPr>
          <w:rFonts w:asciiTheme="minorHAnsi" w:eastAsia="SymbolMT" w:hAnsiTheme="minorHAnsi" w:cstheme="minorHAnsi"/>
        </w:rPr>
        <w:t>P</w:t>
      </w:r>
      <w:r w:rsidR="00867F9B">
        <w:rPr>
          <w:rFonts w:asciiTheme="minorHAnsi" w:eastAsia="SymbolMT" w:hAnsiTheme="minorHAnsi" w:cstheme="minorHAnsi"/>
        </w:rPr>
        <w:t>roject outputs</w:t>
      </w:r>
      <w:r w:rsidR="00C910D9">
        <w:rPr>
          <w:rFonts w:asciiTheme="minorHAnsi" w:eastAsia="SymbolMT" w:hAnsiTheme="minorHAnsi" w:cstheme="minorHAnsi"/>
        </w:rPr>
        <w:t>. S</w:t>
      </w:r>
      <w:r w:rsidR="00867F9B">
        <w:rPr>
          <w:rFonts w:asciiTheme="minorHAnsi" w:eastAsia="SymbolMT" w:hAnsiTheme="minorHAnsi" w:cstheme="minorHAnsi"/>
        </w:rPr>
        <w:t xml:space="preserve">ee Annex 3 for </w:t>
      </w:r>
      <w:r w:rsidR="00C910D9">
        <w:rPr>
          <w:rFonts w:asciiTheme="minorHAnsi" w:eastAsia="SymbolMT" w:hAnsiTheme="minorHAnsi" w:cstheme="minorHAnsi"/>
        </w:rPr>
        <w:t>a full list of documentation reviewed</w:t>
      </w:r>
      <w:r w:rsidRPr="00420101">
        <w:rPr>
          <w:rFonts w:asciiTheme="minorHAnsi" w:eastAsia="SymbolMT" w:hAnsiTheme="minorHAnsi" w:cstheme="minorHAnsi"/>
        </w:rPr>
        <w:t xml:space="preserve">. </w:t>
      </w:r>
      <w:r w:rsidR="003F7EBA">
        <w:rPr>
          <w:rFonts w:asciiTheme="minorHAnsi" w:eastAsia="SymbolMT" w:hAnsiTheme="minorHAnsi" w:cstheme="minorHAnsi"/>
        </w:rPr>
        <w:t>T</w:t>
      </w:r>
      <w:r w:rsidR="003F7EBA" w:rsidRPr="00420101">
        <w:rPr>
          <w:rFonts w:asciiTheme="minorHAnsi" w:eastAsia="SymbolMT" w:hAnsiTheme="minorHAnsi" w:cstheme="minorHAnsi"/>
        </w:rPr>
        <w:t xml:space="preserve">he desk review was important </w:t>
      </w:r>
      <w:r w:rsidR="00B9695B">
        <w:rPr>
          <w:rFonts w:asciiTheme="minorHAnsi" w:eastAsia="SymbolMT" w:hAnsiTheme="minorHAnsi" w:cstheme="minorHAnsi"/>
        </w:rPr>
        <w:t>as it provided a</w:t>
      </w:r>
      <w:r w:rsidR="003F7EBA" w:rsidRPr="00420101">
        <w:rPr>
          <w:rFonts w:asciiTheme="minorHAnsi" w:eastAsia="SymbolMT" w:hAnsiTheme="minorHAnsi" w:cstheme="minorHAnsi"/>
        </w:rPr>
        <w:t xml:space="preserve"> full technical guidance, </w:t>
      </w:r>
      <w:r w:rsidR="00C910D9">
        <w:rPr>
          <w:rFonts w:asciiTheme="minorHAnsi" w:eastAsia="SymbolMT" w:hAnsiTheme="minorHAnsi" w:cstheme="minorHAnsi"/>
        </w:rPr>
        <w:t xml:space="preserve">including </w:t>
      </w:r>
      <w:r w:rsidR="003F7EBA" w:rsidRPr="00420101">
        <w:rPr>
          <w:rFonts w:asciiTheme="minorHAnsi" w:eastAsia="SymbolMT" w:hAnsiTheme="minorHAnsi" w:cstheme="minorHAnsi"/>
        </w:rPr>
        <w:t>relat</w:t>
      </w:r>
      <w:r w:rsidR="0093795A">
        <w:rPr>
          <w:rFonts w:asciiTheme="minorHAnsi" w:eastAsia="SymbolMT" w:hAnsiTheme="minorHAnsi" w:cstheme="minorHAnsi"/>
        </w:rPr>
        <w:t>ed</w:t>
      </w:r>
      <w:r w:rsidR="003F7EBA" w:rsidRPr="00420101">
        <w:rPr>
          <w:rFonts w:asciiTheme="minorHAnsi" w:eastAsia="SymbolMT" w:hAnsiTheme="minorHAnsi" w:cstheme="minorHAnsi"/>
        </w:rPr>
        <w:t xml:space="preserve"> to progress on different activities</w:t>
      </w:r>
      <w:r w:rsidR="003F7EBA">
        <w:rPr>
          <w:rFonts w:asciiTheme="minorHAnsi" w:eastAsia="SymbolMT" w:hAnsiTheme="minorHAnsi" w:cstheme="minorHAnsi"/>
        </w:rPr>
        <w:t xml:space="preserve">. Moreover, </w:t>
      </w:r>
      <w:r w:rsidR="003F7EBA" w:rsidRPr="00420101">
        <w:rPr>
          <w:rFonts w:asciiTheme="minorHAnsi" w:eastAsia="SymbolMT" w:hAnsiTheme="minorHAnsi" w:cstheme="minorHAnsi"/>
        </w:rPr>
        <w:t xml:space="preserve">a search was made for local strategic and policy issues as well as the community related aspects and changes that may directly or indirectly affect the </w:t>
      </w:r>
      <w:r w:rsidR="003F7EBA">
        <w:rPr>
          <w:rFonts w:asciiTheme="minorHAnsi" w:eastAsia="SymbolMT" w:hAnsiTheme="minorHAnsi" w:cstheme="minorHAnsi"/>
        </w:rPr>
        <w:t>Project</w:t>
      </w:r>
      <w:r w:rsidR="003F7EBA" w:rsidRPr="00420101">
        <w:rPr>
          <w:rFonts w:asciiTheme="minorHAnsi" w:eastAsia="SymbolMT" w:hAnsiTheme="minorHAnsi" w:cstheme="minorHAnsi"/>
        </w:rPr>
        <w:t>.</w:t>
      </w:r>
    </w:p>
    <w:p w:rsidR="00867F9B" w:rsidRDefault="00867F9B" w:rsidP="00420101">
      <w:pPr>
        <w:autoSpaceDE w:val="0"/>
        <w:autoSpaceDN w:val="0"/>
        <w:adjustRightInd w:val="0"/>
        <w:spacing w:after="0" w:line="240" w:lineRule="auto"/>
        <w:contextualSpacing/>
        <w:jc w:val="both"/>
        <w:rPr>
          <w:rFonts w:asciiTheme="minorHAnsi" w:eastAsia="SymbolMT" w:hAnsiTheme="minorHAnsi" w:cstheme="minorHAnsi"/>
        </w:rPr>
      </w:pPr>
    </w:p>
    <w:p w:rsidR="00867F9B" w:rsidRDefault="00867F9B" w:rsidP="00867F9B">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w:t>
      </w:r>
      <w:r w:rsidR="00420101" w:rsidRPr="00420101">
        <w:rPr>
          <w:rFonts w:asciiTheme="minorHAnsi" w:eastAsia="SymbolMT" w:hAnsiTheme="minorHAnsi" w:cstheme="minorHAnsi"/>
        </w:rPr>
        <w:t>list of partners and stakeholders interviewed</w:t>
      </w:r>
      <w:r>
        <w:rPr>
          <w:rFonts w:asciiTheme="minorHAnsi" w:eastAsia="SymbolMT" w:hAnsiTheme="minorHAnsi" w:cstheme="minorHAnsi"/>
        </w:rPr>
        <w:t xml:space="preserve"> is provided in Annex 4</w:t>
      </w:r>
      <w:r w:rsidR="00FC4155" w:rsidRPr="00FC4155">
        <w:rPr>
          <w:rFonts w:asciiTheme="minorHAnsi" w:eastAsia="SymbolMT" w:hAnsiTheme="minorHAnsi" w:cstheme="minorHAnsi"/>
        </w:rPr>
        <w:t xml:space="preserve"> </w:t>
      </w:r>
      <w:r w:rsidR="00FC4155">
        <w:rPr>
          <w:rFonts w:asciiTheme="minorHAnsi" w:eastAsia="SymbolMT" w:hAnsiTheme="minorHAnsi" w:cstheme="minorHAnsi"/>
        </w:rPr>
        <w:t xml:space="preserve">and the Evaluation </w:t>
      </w:r>
      <w:r w:rsidR="0093795A">
        <w:rPr>
          <w:rFonts w:asciiTheme="minorHAnsi" w:eastAsia="SymbolMT" w:hAnsiTheme="minorHAnsi" w:cstheme="minorHAnsi"/>
        </w:rPr>
        <w:t>m</w:t>
      </w:r>
      <w:r w:rsidR="00FC4155">
        <w:rPr>
          <w:rFonts w:asciiTheme="minorHAnsi" w:eastAsia="SymbolMT" w:hAnsiTheme="minorHAnsi" w:cstheme="minorHAnsi"/>
        </w:rPr>
        <w:t xml:space="preserve">ission </w:t>
      </w:r>
      <w:r w:rsidR="0093795A">
        <w:rPr>
          <w:rFonts w:asciiTheme="minorHAnsi" w:eastAsia="SymbolMT" w:hAnsiTheme="minorHAnsi" w:cstheme="minorHAnsi"/>
        </w:rPr>
        <w:t xml:space="preserve">itinerary </w:t>
      </w:r>
      <w:r w:rsidR="00FC4155">
        <w:rPr>
          <w:rFonts w:asciiTheme="minorHAnsi" w:eastAsia="SymbolMT" w:hAnsiTheme="minorHAnsi" w:cstheme="minorHAnsi"/>
        </w:rPr>
        <w:t>is presented in Annex 5</w:t>
      </w:r>
      <w:r>
        <w:rPr>
          <w:rFonts w:asciiTheme="minorHAnsi" w:eastAsia="SymbolMT" w:hAnsiTheme="minorHAnsi" w:cstheme="minorHAnsi"/>
        </w:rPr>
        <w:t>. In total, 41 persons were interviewed</w:t>
      </w:r>
      <w:r w:rsidR="00420101" w:rsidRPr="00420101">
        <w:rPr>
          <w:rFonts w:asciiTheme="minorHAnsi" w:eastAsia="SymbolMT" w:hAnsiTheme="minorHAnsi" w:cstheme="minorHAnsi"/>
        </w:rPr>
        <w:t>. This include</w:t>
      </w:r>
      <w:r w:rsidR="0093795A">
        <w:rPr>
          <w:rFonts w:asciiTheme="minorHAnsi" w:eastAsia="SymbolMT" w:hAnsiTheme="minorHAnsi" w:cstheme="minorHAnsi"/>
        </w:rPr>
        <w:t>d</w:t>
      </w:r>
      <w:r w:rsidR="00420101" w:rsidRPr="00420101">
        <w:rPr>
          <w:rFonts w:asciiTheme="minorHAnsi" w:eastAsia="SymbolMT" w:hAnsiTheme="minorHAnsi" w:cstheme="minorHAnsi"/>
        </w:rPr>
        <w:t xml:space="preserve">: (a) </w:t>
      </w:r>
      <w:r w:rsidR="00C910D9">
        <w:rPr>
          <w:rFonts w:asciiTheme="minorHAnsi" w:eastAsia="SymbolMT" w:hAnsiTheme="minorHAnsi" w:cstheme="minorHAnsi"/>
        </w:rPr>
        <w:t xml:space="preserve">Project </w:t>
      </w:r>
      <w:r w:rsidR="00420101" w:rsidRPr="00420101">
        <w:rPr>
          <w:rFonts w:asciiTheme="minorHAnsi" w:eastAsia="SymbolMT" w:hAnsiTheme="minorHAnsi" w:cstheme="minorHAnsi"/>
        </w:rPr>
        <w:t xml:space="preserve">staff directly involved in the planning and implementation of the </w:t>
      </w:r>
      <w:r w:rsidR="00C910D9">
        <w:rPr>
          <w:rFonts w:asciiTheme="minorHAnsi" w:eastAsia="SymbolMT" w:hAnsiTheme="minorHAnsi" w:cstheme="minorHAnsi"/>
        </w:rPr>
        <w:t xml:space="preserve">Project </w:t>
      </w:r>
      <w:r w:rsidR="00420101" w:rsidRPr="00420101">
        <w:rPr>
          <w:rFonts w:asciiTheme="minorHAnsi" w:eastAsia="SymbolMT" w:hAnsiTheme="minorHAnsi" w:cstheme="minorHAnsi"/>
        </w:rPr>
        <w:t>at all levels; (b) selected representatives of UN</w:t>
      </w:r>
      <w:r>
        <w:rPr>
          <w:rFonts w:asciiTheme="minorHAnsi" w:eastAsia="SymbolMT" w:hAnsiTheme="minorHAnsi" w:cstheme="minorHAnsi"/>
        </w:rPr>
        <w:t xml:space="preserve"> and other </w:t>
      </w:r>
      <w:r w:rsidR="00420101" w:rsidRPr="00420101">
        <w:rPr>
          <w:rFonts w:asciiTheme="minorHAnsi" w:eastAsia="SymbolMT" w:hAnsiTheme="minorHAnsi" w:cstheme="minorHAnsi"/>
        </w:rPr>
        <w:t>international partners;</w:t>
      </w:r>
      <w:r>
        <w:rPr>
          <w:rFonts w:asciiTheme="minorHAnsi" w:eastAsia="SymbolMT" w:hAnsiTheme="minorHAnsi" w:cstheme="minorHAnsi"/>
        </w:rPr>
        <w:t xml:space="preserve"> </w:t>
      </w:r>
      <w:r w:rsidR="00420101" w:rsidRPr="00420101">
        <w:rPr>
          <w:rFonts w:asciiTheme="minorHAnsi" w:eastAsia="SymbolMT" w:hAnsiTheme="minorHAnsi" w:cstheme="minorHAnsi"/>
        </w:rPr>
        <w:t xml:space="preserve">(c) government partners (the line Ministries, relevant </w:t>
      </w:r>
      <w:r>
        <w:rPr>
          <w:rFonts w:asciiTheme="minorHAnsi" w:eastAsia="SymbolMT" w:hAnsiTheme="minorHAnsi" w:cstheme="minorHAnsi"/>
        </w:rPr>
        <w:t xml:space="preserve">technical </w:t>
      </w:r>
      <w:r w:rsidR="00420101" w:rsidRPr="00420101">
        <w:rPr>
          <w:rFonts w:asciiTheme="minorHAnsi" w:eastAsia="SymbolMT" w:hAnsiTheme="minorHAnsi" w:cstheme="minorHAnsi"/>
        </w:rPr>
        <w:t>departments and institutions</w:t>
      </w:r>
      <w:r>
        <w:rPr>
          <w:rFonts w:asciiTheme="minorHAnsi" w:eastAsia="SymbolMT" w:hAnsiTheme="minorHAnsi" w:cstheme="minorHAnsi"/>
        </w:rPr>
        <w:t>, most notably at S</w:t>
      </w:r>
      <w:r w:rsidR="00420101" w:rsidRPr="00420101">
        <w:rPr>
          <w:rFonts w:asciiTheme="minorHAnsi" w:eastAsia="SymbolMT" w:hAnsiTheme="minorHAnsi" w:cstheme="minorHAnsi"/>
        </w:rPr>
        <w:t xml:space="preserve">tate level); </w:t>
      </w:r>
      <w:r w:rsidR="00C910D9">
        <w:rPr>
          <w:rFonts w:asciiTheme="minorHAnsi" w:eastAsia="SymbolMT" w:hAnsiTheme="minorHAnsi" w:cstheme="minorHAnsi"/>
        </w:rPr>
        <w:t xml:space="preserve">and, </w:t>
      </w:r>
      <w:r w:rsidR="00420101" w:rsidRPr="00420101">
        <w:rPr>
          <w:rFonts w:asciiTheme="minorHAnsi" w:eastAsia="SymbolMT" w:hAnsiTheme="minorHAnsi" w:cstheme="minorHAnsi"/>
        </w:rPr>
        <w:t>(d</w:t>
      </w:r>
      <w:r>
        <w:rPr>
          <w:rFonts w:asciiTheme="minorHAnsi" w:eastAsia="SymbolMT" w:hAnsiTheme="minorHAnsi" w:cstheme="minorHAnsi"/>
        </w:rPr>
        <w:t>)</w:t>
      </w:r>
      <w:r w:rsidR="00420101" w:rsidRPr="00420101">
        <w:rPr>
          <w:rFonts w:asciiTheme="minorHAnsi" w:eastAsia="SymbolMT" w:hAnsiTheme="minorHAnsi" w:cstheme="minorHAnsi"/>
        </w:rPr>
        <w:t xml:space="preserve"> research institutions, academia, community leaders </w:t>
      </w:r>
      <w:r>
        <w:rPr>
          <w:rFonts w:asciiTheme="minorHAnsi" w:eastAsia="SymbolMT" w:hAnsiTheme="minorHAnsi" w:cstheme="minorHAnsi"/>
        </w:rPr>
        <w:t xml:space="preserve">and farmer representatives. </w:t>
      </w:r>
    </w:p>
    <w:p w:rsidR="00867F9B" w:rsidRDefault="00867F9B" w:rsidP="00867F9B">
      <w:pPr>
        <w:autoSpaceDE w:val="0"/>
        <w:autoSpaceDN w:val="0"/>
        <w:adjustRightInd w:val="0"/>
        <w:spacing w:after="0" w:line="240" w:lineRule="auto"/>
        <w:contextualSpacing/>
        <w:jc w:val="both"/>
        <w:rPr>
          <w:rFonts w:asciiTheme="minorHAnsi" w:eastAsia="SymbolMT" w:hAnsiTheme="minorHAnsi" w:cstheme="minorHAnsi"/>
        </w:rPr>
      </w:pPr>
    </w:p>
    <w:p w:rsidR="00420101" w:rsidRPr="00420101" w:rsidRDefault="00867F9B" w:rsidP="00867F9B">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In addition, ‘focus group’ meetings were held, in order to ensure a large number </w:t>
      </w:r>
      <w:r w:rsidR="003F7EBA">
        <w:rPr>
          <w:rFonts w:asciiTheme="minorHAnsi" w:eastAsia="SymbolMT" w:hAnsiTheme="minorHAnsi" w:cstheme="minorHAnsi"/>
        </w:rPr>
        <w:t>of stakeholders could be consulted</w:t>
      </w:r>
      <w:r w:rsidR="00B9695B">
        <w:rPr>
          <w:rFonts w:asciiTheme="minorHAnsi" w:eastAsia="SymbolMT" w:hAnsiTheme="minorHAnsi" w:cstheme="minorHAnsi"/>
        </w:rPr>
        <w:t xml:space="preserve"> in the short time available. Focus groups were also used </w:t>
      </w:r>
      <w:r w:rsidR="003F7EBA">
        <w:rPr>
          <w:rFonts w:asciiTheme="minorHAnsi" w:eastAsia="SymbolMT" w:hAnsiTheme="minorHAnsi" w:cstheme="minorHAnsi"/>
        </w:rPr>
        <w:t xml:space="preserve">to generate group creative thinking. </w:t>
      </w:r>
      <w:r w:rsidR="00B9695B">
        <w:rPr>
          <w:rFonts w:asciiTheme="minorHAnsi" w:eastAsia="SymbolMT" w:hAnsiTheme="minorHAnsi" w:cstheme="minorHAnsi"/>
        </w:rPr>
        <w:t>These f</w:t>
      </w:r>
      <w:r w:rsidR="003F7EBA">
        <w:rPr>
          <w:rFonts w:asciiTheme="minorHAnsi" w:eastAsia="SymbolMT" w:hAnsiTheme="minorHAnsi" w:cstheme="minorHAnsi"/>
        </w:rPr>
        <w:t xml:space="preserve">ocus </w:t>
      </w:r>
      <w:r w:rsidR="00C910D9">
        <w:rPr>
          <w:rFonts w:asciiTheme="minorHAnsi" w:eastAsia="SymbolMT" w:hAnsiTheme="minorHAnsi" w:cstheme="minorHAnsi"/>
        </w:rPr>
        <w:t>g</w:t>
      </w:r>
      <w:r w:rsidR="003F7EBA">
        <w:rPr>
          <w:rFonts w:asciiTheme="minorHAnsi" w:eastAsia="SymbolMT" w:hAnsiTheme="minorHAnsi" w:cstheme="minorHAnsi"/>
        </w:rPr>
        <w:t xml:space="preserve">roup meetings were held with </w:t>
      </w:r>
      <w:r w:rsidR="0093795A">
        <w:rPr>
          <w:rFonts w:asciiTheme="minorHAnsi" w:eastAsia="SymbolMT" w:hAnsiTheme="minorHAnsi" w:cstheme="minorHAnsi"/>
        </w:rPr>
        <w:t xml:space="preserve">many </w:t>
      </w:r>
      <w:r w:rsidR="003F7EBA">
        <w:rPr>
          <w:rFonts w:asciiTheme="minorHAnsi" w:eastAsia="SymbolMT" w:hAnsiTheme="minorHAnsi" w:cstheme="minorHAnsi"/>
        </w:rPr>
        <w:t>beneficiary groups and with the ‘</w:t>
      </w:r>
      <w:r w:rsidR="00C910D9">
        <w:rPr>
          <w:rFonts w:asciiTheme="minorHAnsi" w:eastAsia="SymbolMT" w:hAnsiTheme="minorHAnsi" w:cstheme="minorHAnsi"/>
        </w:rPr>
        <w:t>T</w:t>
      </w:r>
      <w:r w:rsidR="003F7EBA">
        <w:rPr>
          <w:rFonts w:asciiTheme="minorHAnsi" w:eastAsia="SymbolMT" w:hAnsiTheme="minorHAnsi" w:cstheme="minorHAnsi"/>
        </w:rPr>
        <w:t xml:space="preserve">echnical </w:t>
      </w:r>
      <w:r w:rsidR="00C910D9">
        <w:rPr>
          <w:rFonts w:asciiTheme="minorHAnsi" w:eastAsia="SymbolMT" w:hAnsiTheme="minorHAnsi" w:cstheme="minorHAnsi"/>
        </w:rPr>
        <w:t>C</w:t>
      </w:r>
      <w:r w:rsidR="003F7EBA">
        <w:rPr>
          <w:rFonts w:asciiTheme="minorHAnsi" w:eastAsia="SymbolMT" w:hAnsiTheme="minorHAnsi" w:cstheme="minorHAnsi"/>
        </w:rPr>
        <w:t xml:space="preserve">ommittees’ established by the Project in each State. </w:t>
      </w:r>
      <w:r w:rsidR="00C910D9">
        <w:rPr>
          <w:rFonts w:asciiTheme="minorHAnsi" w:eastAsia="SymbolMT" w:hAnsiTheme="minorHAnsi" w:cstheme="minorHAnsi"/>
        </w:rPr>
        <w:t>In total, t</w:t>
      </w:r>
      <w:r w:rsidR="003F7EBA">
        <w:rPr>
          <w:rFonts w:asciiTheme="minorHAnsi" w:eastAsia="SymbolMT" w:hAnsiTheme="minorHAnsi" w:cstheme="minorHAnsi"/>
        </w:rPr>
        <w:t xml:space="preserve">hirteen focus group meetings were held, involving over 200 participants. </w:t>
      </w:r>
    </w:p>
    <w:p w:rsidR="00420101" w:rsidRDefault="00420101" w:rsidP="00420101">
      <w:pPr>
        <w:autoSpaceDE w:val="0"/>
        <w:autoSpaceDN w:val="0"/>
        <w:adjustRightInd w:val="0"/>
        <w:spacing w:after="0" w:line="240" w:lineRule="auto"/>
        <w:contextualSpacing/>
        <w:jc w:val="both"/>
        <w:rPr>
          <w:rFonts w:asciiTheme="minorHAnsi" w:eastAsia="SymbolMT" w:hAnsiTheme="minorHAnsi" w:cstheme="minorHAnsi"/>
        </w:rPr>
      </w:pPr>
    </w:p>
    <w:p w:rsidR="00420101" w:rsidRPr="00420101" w:rsidRDefault="003F7EBA" w:rsidP="00420101">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Following data collection, the</w:t>
      </w:r>
      <w:r w:rsidR="00C910D9">
        <w:rPr>
          <w:rFonts w:asciiTheme="minorHAnsi" w:eastAsia="SymbolMT" w:hAnsiTheme="minorHAnsi" w:cstheme="minorHAnsi"/>
        </w:rPr>
        <w:t xml:space="preserve"> ET held a one-</w:t>
      </w:r>
      <w:r w:rsidR="00420101" w:rsidRPr="00420101">
        <w:rPr>
          <w:rFonts w:asciiTheme="minorHAnsi" w:eastAsia="SymbolMT" w:hAnsiTheme="minorHAnsi" w:cstheme="minorHAnsi"/>
        </w:rPr>
        <w:t xml:space="preserve">day </w:t>
      </w:r>
      <w:r>
        <w:rPr>
          <w:rFonts w:asciiTheme="minorHAnsi" w:eastAsia="SymbolMT" w:hAnsiTheme="minorHAnsi" w:cstheme="minorHAnsi"/>
        </w:rPr>
        <w:t xml:space="preserve">internal </w:t>
      </w:r>
      <w:r w:rsidR="00420101" w:rsidRPr="00420101">
        <w:rPr>
          <w:rFonts w:asciiTheme="minorHAnsi" w:eastAsia="SymbolMT" w:hAnsiTheme="minorHAnsi" w:cstheme="minorHAnsi"/>
        </w:rPr>
        <w:t xml:space="preserve">session to review findings, </w:t>
      </w:r>
      <w:r w:rsidR="00B9695B">
        <w:rPr>
          <w:rFonts w:asciiTheme="minorHAnsi" w:eastAsia="SymbolMT" w:hAnsiTheme="minorHAnsi" w:cstheme="minorHAnsi"/>
        </w:rPr>
        <w:t xml:space="preserve">to </w:t>
      </w:r>
      <w:r w:rsidR="00C910D9" w:rsidRPr="00420101">
        <w:rPr>
          <w:rFonts w:asciiTheme="minorHAnsi" w:eastAsia="SymbolMT" w:hAnsiTheme="minorHAnsi" w:cstheme="minorHAnsi"/>
        </w:rPr>
        <w:t xml:space="preserve">authenticate </w:t>
      </w:r>
      <w:r w:rsidR="00C910D9">
        <w:rPr>
          <w:rFonts w:asciiTheme="minorHAnsi" w:eastAsia="SymbolMT" w:hAnsiTheme="minorHAnsi" w:cstheme="minorHAnsi"/>
        </w:rPr>
        <w:t xml:space="preserve">findings, </w:t>
      </w:r>
      <w:r w:rsidR="00B9695B">
        <w:rPr>
          <w:rFonts w:asciiTheme="minorHAnsi" w:eastAsia="SymbolMT" w:hAnsiTheme="minorHAnsi" w:cstheme="minorHAnsi"/>
        </w:rPr>
        <w:t xml:space="preserve">to </w:t>
      </w:r>
      <w:r w:rsidR="00C910D9">
        <w:rPr>
          <w:rFonts w:asciiTheme="minorHAnsi" w:eastAsia="SymbolMT" w:hAnsiTheme="minorHAnsi" w:cstheme="minorHAnsi"/>
        </w:rPr>
        <w:t xml:space="preserve">collate </w:t>
      </w:r>
      <w:r w:rsidR="00420101" w:rsidRPr="00420101">
        <w:rPr>
          <w:rFonts w:asciiTheme="minorHAnsi" w:eastAsia="SymbolMT" w:hAnsiTheme="minorHAnsi" w:cstheme="minorHAnsi"/>
        </w:rPr>
        <w:t>lessons learned</w:t>
      </w:r>
      <w:r w:rsidR="00C910D9">
        <w:rPr>
          <w:rFonts w:asciiTheme="minorHAnsi" w:eastAsia="SymbolMT" w:hAnsiTheme="minorHAnsi" w:cstheme="minorHAnsi"/>
        </w:rPr>
        <w:t>,</w:t>
      </w:r>
      <w:r w:rsidR="00420101" w:rsidRPr="00420101">
        <w:rPr>
          <w:rFonts w:asciiTheme="minorHAnsi" w:eastAsia="SymbolMT" w:hAnsiTheme="minorHAnsi" w:cstheme="minorHAnsi"/>
        </w:rPr>
        <w:t xml:space="preserve"> </w:t>
      </w:r>
      <w:r w:rsidR="00B9695B">
        <w:rPr>
          <w:rFonts w:asciiTheme="minorHAnsi" w:eastAsia="SymbolMT" w:hAnsiTheme="minorHAnsi" w:cstheme="minorHAnsi"/>
        </w:rPr>
        <w:t xml:space="preserve">to </w:t>
      </w:r>
      <w:r w:rsidR="00C910D9">
        <w:rPr>
          <w:rFonts w:asciiTheme="minorHAnsi" w:eastAsia="SymbolMT" w:hAnsiTheme="minorHAnsi" w:cstheme="minorHAnsi"/>
        </w:rPr>
        <w:t xml:space="preserve">formulate </w:t>
      </w:r>
      <w:r w:rsidR="00420101" w:rsidRPr="00420101">
        <w:rPr>
          <w:rFonts w:asciiTheme="minorHAnsi" w:eastAsia="SymbolMT" w:hAnsiTheme="minorHAnsi" w:cstheme="minorHAnsi"/>
        </w:rPr>
        <w:t>recommendation</w:t>
      </w:r>
      <w:r w:rsidR="00C910D9">
        <w:rPr>
          <w:rFonts w:asciiTheme="minorHAnsi" w:eastAsia="SymbolMT" w:hAnsiTheme="minorHAnsi" w:cstheme="minorHAnsi"/>
        </w:rPr>
        <w:t>s</w:t>
      </w:r>
      <w:r w:rsidR="00420101" w:rsidRPr="00420101">
        <w:rPr>
          <w:rFonts w:asciiTheme="minorHAnsi" w:eastAsia="SymbolMT" w:hAnsiTheme="minorHAnsi" w:cstheme="minorHAnsi"/>
        </w:rPr>
        <w:t xml:space="preserve"> and </w:t>
      </w:r>
      <w:r w:rsidR="00B9695B">
        <w:rPr>
          <w:rFonts w:asciiTheme="minorHAnsi" w:eastAsia="SymbolMT" w:hAnsiTheme="minorHAnsi" w:cstheme="minorHAnsi"/>
        </w:rPr>
        <w:t xml:space="preserve">to </w:t>
      </w:r>
      <w:r>
        <w:rPr>
          <w:rFonts w:asciiTheme="minorHAnsi" w:eastAsia="SymbolMT" w:hAnsiTheme="minorHAnsi" w:cstheme="minorHAnsi"/>
        </w:rPr>
        <w:t xml:space="preserve">identify </w:t>
      </w:r>
      <w:r w:rsidR="00420101" w:rsidRPr="00420101">
        <w:rPr>
          <w:rFonts w:asciiTheme="minorHAnsi" w:eastAsia="SymbolMT" w:hAnsiTheme="minorHAnsi" w:cstheme="minorHAnsi"/>
        </w:rPr>
        <w:t>any gaps. This was followed by two</w:t>
      </w:r>
      <w:r w:rsidR="00C910D9">
        <w:rPr>
          <w:rFonts w:asciiTheme="minorHAnsi" w:eastAsia="SymbolMT" w:hAnsiTheme="minorHAnsi" w:cstheme="minorHAnsi"/>
        </w:rPr>
        <w:t xml:space="preserve"> </w:t>
      </w:r>
      <w:r w:rsidR="00B9695B">
        <w:rPr>
          <w:rFonts w:asciiTheme="minorHAnsi" w:eastAsia="SymbolMT" w:hAnsiTheme="minorHAnsi" w:cstheme="minorHAnsi"/>
        </w:rPr>
        <w:t>short</w:t>
      </w:r>
      <w:r w:rsidR="00B9695B" w:rsidRPr="00420101">
        <w:rPr>
          <w:rFonts w:asciiTheme="minorHAnsi" w:eastAsia="SymbolMT" w:hAnsiTheme="minorHAnsi" w:cstheme="minorHAnsi"/>
        </w:rPr>
        <w:t xml:space="preserve"> </w:t>
      </w:r>
      <w:r w:rsidR="00420101" w:rsidRPr="00420101">
        <w:rPr>
          <w:rFonts w:asciiTheme="minorHAnsi" w:eastAsia="SymbolMT" w:hAnsiTheme="minorHAnsi" w:cstheme="minorHAnsi"/>
        </w:rPr>
        <w:t>de</w:t>
      </w:r>
      <w:r>
        <w:rPr>
          <w:rFonts w:asciiTheme="minorHAnsi" w:eastAsia="SymbolMT" w:hAnsiTheme="minorHAnsi" w:cstheme="minorHAnsi"/>
        </w:rPr>
        <w:t>-</w:t>
      </w:r>
      <w:r w:rsidR="00420101" w:rsidRPr="00420101">
        <w:rPr>
          <w:rFonts w:asciiTheme="minorHAnsi" w:eastAsia="SymbolMT" w:hAnsiTheme="minorHAnsi" w:cstheme="minorHAnsi"/>
        </w:rPr>
        <w:t>briefing sessions</w:t>
      </w:r>
      <w:r w:rsidR="00B9695B">
        <w:rPr>
          <w:rFonts w:asciiTheme="minorHAnsi" w:eastAsia="SymbolMT" w:hAnsiTheme="minorHAnsi" w:cstheme="minorHAnsi"/>
        </w:rPr>
        <w:t>;</w:t>
      </w:r>
      <w:r w:rsidR="00C910D9">
        <w:rPr>
          <w:rFonts w:asciiTheme="minorHAnsi" w:eastAsia="SymbolMT" w:hAnsiTheme="minorHAnsi" w:cstheme="minorHAnsi"/>
        </w:rPr>
        <w:t xml:space="preserve"> </w:t>
      </w:r>
      <w:r w:rsidR="00420101" w:rsidRPr="00420101">
        <w:rPr>
          <w:rFonts w:asciiTheme="minorHAnsi" w:eastAsia="SymbolMT" w:hAnsiTheme="minorHAnsi" w:cstheme="minorHAnsi"/>
        </w:rPr>
        <w:t xml:space="preserve">one </w:t>
      </w:r>
      <w:r>
        <w:rPr>
          <w:rFonts w:asciiTheme="minorHAnsi" w:eastAsia="SymbolMT" w:hAnsiTheme="minorHAnsi" w:cstheme="minorHAnsi"/>
        </w:rPr>
        <w:t xml:space="preserve">with </w:t>
      </w:r>
      <w:r w:rsidR="00420101" w:rsidRPr="00420101">
        <w:rPr>
          <w:rFonts w:asciiTheme="minorHAnsi" w:eastAsia="SymbolMT" w:hAnsiTheme="minorHAnsi" w:cstheme="minorHAnsi"/>
        </w:rPr>
        <w:t xml:space="preserve">government and the other </w:t>
      </w:r>
      <w:r>
        <w:rPr>
          <w:rFonts w:asciiTheme="minorHAnsi" w:eastAsia="SymbolMT" w:hAnsiTheme="minorHAnsi" w:cstheme="minorHAnsi"/>
        </w:rPr>
        <w:t xml:space="preserve">with </w:t>
      </w:r>
      <w:r w:rsidR="00420101" w:rsidRPr="00420101">
        <w:rPr>
          <w:rFonts w:asciiTheme="minorHAnsi" w:eastAsia="SymbolMT" w:hAnsiTheme="minorHAnsi" w:cstheme="minorHAnsi"/>
        </w:rPr>
        <w:t>UNDP</w:t>
      </w:r>
      <w:r w:rsidR="00C910D9">
        <w:rPr>
          <w:rFonts w:asciiTheme="minorHAnsi" w:eastAsia="SymbolMT" w:hAnsiTheme="minorHAnsi" w:cstheme="minorHAnsi"/>
        </w:rPr>
        <w:t xml:space="preserve">. The </w:t>
      </w:r>
      <w:r w:rsidR="00420101" w:rsidRPr="00420101">
        <w:rPr>
          <w:rFonts w:asciiTheme="minorHAnsi" w:eastAsia="SymbolMT" w:hAnsiTheme="minorHAnsi" w:cstheme="minorHAnsi"/>
        </w:rPr>
        <w:t xml:space="preserve">objective </w:t>
      </w:r>
      <w:r w:rsidR="00FC4155">
        <w:rPr>
          <w:rFonts w:asciiTheme="minorHAnsi" w:eastAsia="SymbolMT" w:hAnsiTheme="minorHAnsi" w:cstheme="minorHAnsi"/>
        </w:rPr>
        <w:t xml:space="preserve">of these informal sessions was to hold </w:t>
      </w:r>
      <w:r w:rsidR="00420101" w:rsidRPr="00420101">
        <w:rPr>
          <w:rFonts w:asciiTheme="minorHAnsi" w:eastAsia="SymbolMT" w:hAnsiTheme="minorHAnsi" w:cstheme="minorHAnsi"/>
        </w:rPr>
        <w:t>candid and critical discussions and/or remarks. In putting together the key elements of the report</w:t>
      </w:r>
      <w:r w:rsidR="00B9695B">
        <w:rPr>
          <w:rFonts w:asciiTheme="minorHAnsi" w:eastAsia="SymbolMT" w:hAnsiTheme="minorHAnsi" w:cstheme="minorHAnsi"/>
        </w:rPr>
        <w:t>,</w:t>
      </w:r>
      <w:r w:rsidR="00420101" w:rsidRPr="00420101">
        <w:rPr>
          <w:rFonts w:asciiTheme="minorHAnsi" w:eastAsia="SymbolMT" w:hAnsiTheme="minorHAnsi" w:cstheme="minorHAnsi"/>
        </w:rPr>
        <w:t xml:space="preserve"> due consideration </w:t>
      </w:r>
      <w:r>
        <w:rPr>
          <w:rFonts w:asciiTheme="minorHAnsi" w:eastAsia="SymbolMT" w:hAnsiTheme="minorHAnsi" w:cstheme="minorHAnsi"/>
        </w:rPr>
        <w:t>was</w:t>
      </w:r>
      <w:r w:rsidR="00420101" w:rsidRPr="00420101">
        <w:rPr>
          <w:rFonts w:asciiTheme="minorHAnsi" w:eastAsia="SymbolMT" w:hAnsiTheme="minorHAnsi" w:cstheme="minorHAnsi"/>
        </w:rPr>
        <w:t xml:space="preserve"> also given to the context </w:t>
      </w:r>
      <w:r w:rsidR="00FC4155">
        <w:rPr>
          <w:rFonts w:asciiTheme="minorHAnsi" w:eastAsia="SymbolMT" w:hAnsiTheme="minorHAnsi" w:cstheme="minorHAnsi"/>
        </w:rPr>
        <w:t xml:space="preserve">to the </w:t>
      </w:r>
      <w:r w:rsidR="00420101" w:rsidRPr="00420101">
        <w:rPr>
          <w:rFonts w:asciiTheme="minorHAnsi" w:eastAsia="SymbolMT" w:hAnsiTheme="minorHAnsi" w:cstheme="minorHAnsi"/>
        </w:rPr>
        <w:t xml:space="preserve">evaluation in </w:t>
      </w:r>
      <w:r w:rsidR="00FC4155">
        <w:rPr>
          <w:rFonts w:asciiTheme="minorHAnsi" w:eastAsia="SymbolMT" w:hAnsiTheme="minorHAnsi" w:cstheme="minorHAnsi"/>
        </w:rPr>
        <w:t xml:space="preserve">the </w:t>
      </w:r>
      <w:r w:rsidR="00420101" w:rsidRPr="00420101">
        <w:rPr>
          <w:rFonts w:asciiTheme="minorHAnsi" w:eastAsia="SymbolMT" w:hAnsiTheme="minorHAnsi" w:cstheme="minorHAnsi"/>
        </w:rPr>
        <w:t xml:space="preserve">target areas. </w:t>
      </w:r>
    </w:p>
    <w:p w:rsidR="00E825BC" w:rsidRPr="00420101" w:rsidRDefault="00E825BC" w:rsidP="007B59C4">
      <w:pPr>
        <w:spacing w:after="0" w:line="240" w:lineRule="auto"/>
        <w:contextualSpacing/>
        <w:jc w:val="both"/>
        <w:rPr>
          <w:lang w:val="en-GB"/>
        </w:rPr>
      </w:pPr>
    </w:p>
    <w:p w:rsidR="00E825BC" w:rsidRDefault="00420101" w:rsidP="007B59C4">
      <w:pPr>
        <w:spacing w:after="0" w:line="240" w:lineRule="auto"/>
        <w:contextualSpacing/>
        <w:jc w:val="both"/>
      </w:pPr>
      <w:r w:rsidRPr="00420101">
        <w:rPr>
          <w:u w:val="single"/>
        </w:rPr>
        <w:t>Limitations</w:t>
      </w:r>
    </w:p>
    <w:p w:rsidR="00420101" w:rsidRDefault="00420101" w:rsidP="00FC4155">
      <w:pPr>
        <w:spacing w:after="0" w:line="240" w:lineRule="auto"/>
        <w:contextualSpacing/>
        <w:jc w:val="both"/>
        <w:rPr>
          <w:lang w:val="en-GB"/>
        </w:rPr>
      </w:pPr>
      <w:r w:rsidRPr="00AD108D">
        <w:rPr>
          <w:lang w:val="en-GB"/>
        </w:rPr>
        <w:t xml:space="preserve">The </w:t>
      </w:r>
      <w:r>
        <w:rPr>
          <w:lang w:val="en-GB"/>
        </w:rPr>
        <w:t>authors are confident that the findings and conclusions reached in this report are accurate and fair. However, it is recognised that the evaluation was subject to the following constraints:</w:t>
      </w:r>
    </w:p>
    <w:p w:rsidR="00420101" w:rsidRDefault="00420101" w:rsidP="007B59C4">
      <w:pPr>
        <w:spacing w:after="0" w:line="240" w:lineRule="auto"/>
        <w:contextualSpacing/>
        <w:rPr>
          <w:lang w:val="en-GB"/>
        </w:rPr>
      </w:pPr>
    </w:p>
    <w:p w:rsidR="00420101" w:rsidRDefault="00420101" w:rsidP="005C579D">
      <w:pPr>
        <w:numPr>
          <w:ilvl w:val="0"/>
          <w:numId w:val="9"/>
        </w:numPr>
        <w:spacing w:after="0" w:line="240" w:lineRule="auto"/>
        <w:contextualSpacing/>
        <w:jc w:val="both"/>
        <w:rPr>
          <w:lang w:val="en-GB"/>
        </w:rPr>
      </w:pPr>
      <w:r w:rsidRPr="00B765A2">
        <w:rPr>
          <w:lang w:val="en-GB"/>
        </w:rPr>
        <w:t>Time and human resources.</w:t>
      </w:r>
      <w:r>
        <w:rPr>
          <w:lang w:val="en-GB"/>
        </w:rPr>
        <w:t xml:space="preserve"> The Project covers several villages in four States, </w:t>
      </w:r>
      <w:r w:rsidR="00FC4155">
        <w:rPr>
          <w:lang w:val="en-GB"/>
        </w:rPr>
        <w:t xml:space="preserve">with activities </w:t>
      </w:r>
      <w:r>
        <w:rPr>
          <w:lang w:val="en-GB"/>
        </w:rPr>
        <w:t>over several years</w:t>
      </w:r>
      <w:r w:rsidR="00FC4155">
        <w:rPr>
          <w:lang w:val="en-GB"/>
        </w:rPr>
        <w:t>,</w:t>
      </w:r>
      <w:r>
        <w:rPr>
          <w:lang w:val="en-GB"/>
        </w:rPr>
        <w:t xml:space="preserve"> and involv</w:t>
      </w:r>
      <w:r w:rsidR="00FC4155">
        <w:rPr>
          <w:lang w:val="en-GB"/>
        </w:rPr>
        <w:t>ing</w:t>
      </w:r>
      <w:r>
        <w:rPr>
          <w:lang w:val="en-GB"/>
        </w:rPr>
        <w:t xml:space="preserve"> a vast number of participants and </w:t>
      </w:r>
      <w:r w:rsidR="00FC4155">
        <w:rPr>
          <w:lang w:val="en-GB"/>
        </w:rPr>
        <w:t>beneficiaries</w:t>
      </w:r>
      <w:r>
        <w:rPr>
          <w:lang w:val="en-GB"/>
        </w:rPr>
        <w:t xml:space="preserve">. Accordingly, the </w:t>
      </w:r>
      <w:r w:rsidR="00FC4155">
        <w:rPr>
          <w:lang w:val="en-GB"/>
        </w:rPr>
        <w:t>ET</w:t>
      </w:r>
      <w:r>
        <w:rPr>
          <w:lang w:val="en-GB"/>
        </w:rPr>
        <w:t xml:space="preserve"> were only able to witness a small percentage of the activities and </w:t>
      </w:r>
      <w:r w:rsidR="00FC4155">
        <w:rPr>
          <w:lang w:val="en-GB"/>
        </w:rPr>
        <w:t xml:space="preserve">could </w:t>
      </w:r>
      <w:r>
        <w:rPr>
          <w:lang w:val="en-GB"/>
        </w:rPr>
        <w:t xml:space="preserve">not </w:t>
      </w:r>
      <w:r w:rsidR="00FC4155">
        <w:rPr>
          <w:lang w:val="en-GB"/>
        </w:rPr>
        <w:t xml:space="preserve">review </w:t>
      </w:r>
      <w:r>
        <w:rPr>
          <w:lang w:val="en-GB"/>
        </w:rPr>
        <w:t>all data. It was only possible to meet a fraction of the project beneficiaries</w:t>
      </w:r>
      <w:r w:rsidR="007B59C4">
        <w:rPr>
          <w:lang w:val="en-GB"/>
        </w:rPr>
        <w:t>. In South Darfur State, this was compounded by the volatile security situation, meaning most project sites could not be visited</w:t>
      </w:r>
      <w:r>
        <w:rPr>
          <w:lang w:val="en-GB"/>
        </w:rPr>
        <w:t>;</w:t>
      </w:r>
    </w:p>
    <w:p w:rsidR="00420101" w:rsidRPr="007B59C4" w:rsidRDefault="007B59C4" w:rsidP="005C579D">
      <w:pPr>
        <w:numPr>
          <w:ilvl w:val="0"/>
          <w:numId w:val="9"/>
        </w:numPr>
        <w:spacing w:after="0" w:line="240" w:lineRule="auto"/>
        <w:contextualSpacing/>
        <w:jc w:val="both"/>
        <w:rPr>
          <w:lang w:val="en-GB"/>
        </w:rPr>
      </w:pPr>
      <w:r>
        <w:rPr>
          <w:lang w:val="en-GB"/>
        </w:rPr>
        <w:t xml:space="preserve">The MTE focussed on meeting direct partners and beneficiaries. Given time constraints, it was therefore not possible to meet </w:t>
      </w:r>
      <w:r w:rsidR="00FC4155">
        <w:rPr>
          <w:lang w:val="en-GB"/>
        </w:rPr>
        <w:t xml:space="preserve">many </w:t>
      </w:r>
      <w:r>
        <w:rPr>
          <w:lang w:val="en-GB"/>
        </w:rPr>
        <w:t>representative</w:t>
      </w:r>
      <w:r w:rsidR="00FC4155">
        <w:rPr>
          <w:lang w:val="en-GB"/>
        </w:rPr>
        <w:t>s</w:t>
      </w:r>
      <w:r>
        <w:rPr>
          <w:lang w:val="en-GB"/>
        </w:rPr>
        <w:t xml:space="preserve"> of actors in climate change in Sudan that </w:t>
      </w:r>
      <w:r w:rsidR="00FC4155">
        <w:rPr>
          <w:lang w:val="en-GB"/>
        </w:rPr>
        <w:t xml:space="preserve">are </w:t>
      </w:r>
      <w:r>
        <w:rPr>
          <w:lang w:val="en-GB"/>
        </w:rPr>
        <w:t xml:space="preserve">not directly involved in the project. Notably, </w:t>
      </w:r>
      <w:r w:rsidR="00FC4155">
        <w:rPr>
          <w:lang w:val="en-GB"/>
        </w:rPr>
        <w:t xml:space="preserve">very few international development partners and </w:t>
      </w:r>
      <w:r>
        <w:rPr>
          <w:lang w:val="en-GB"/>
        </w:rPr>
        <w:t xml:space="preserve">no NGOs active in climate change were </w:t>
      </w:r>
      <w:r w:rsidR="00FC4155">
        <w:rPr>
          <w:lang w:val="en-GB"/>
        </w:rPr>
        <w:t>consulted</w:t>
      </w:r>
      <w:r w:rsidR="00420101">
        <w:rPr>
          <w:lang w:val="en-GB"/>
        </w:rPr>
        <w:t xml:space="preserve">. </w:t>
      </w:r>
    </w:p>
    <w:p w:rsidR="008838E9" w:rsidRDefault="00420101" w:rsidP="00420101">
      <w:pPr>
        <w:pStyle w:val="Heading2"/>
        <w:rPr>
          <w:rFonts w:eastAsia="SymbolMT"/>
        </w:rPr>
      </w:pPr>
      <w:bookmarkStart w:id="9" w:name="_Toc355800004"/>
      <w:r>
        <w:rPr>
          <w:rFonts w:eastAsia="SymbolMT"/>
        </w:rPr>
        <w:t xml:space="preserve">1.4 </w:t>
      </w:r>
      <w:r w:rsidR="008838E9" w:rsidRPr="00420101">
        <w:rPr>
          <w:rFonts w:eastAsia="SymbolMT"/>
        </w:rPr>
        <w:t>Structure of the evaluation</w:t>
      </w:r>
      <w:bookmarkEnd w:id="9"/>
    </w:p>
    <w:p w:rsidR="00420101" w:rsidRPr="00420101" w:rsidRDefault="00420101" w:rsidP="00420101">
      <w:pPr>
        <w:autoSpaceDE w:val="0"/>
        <w:autoSpaceDN w:val="0"/>
        <w:adjustRightInd w:val="0"/>
        <w:spacing w:after="0" w:line="240" w:lineRule="auto"/>
        <w:contextualSpacing/>
        <w:jc w:val="both"/>
        <w:rPr>
          <w:rFonts w:asciiTheme="minorHAnsi" w:eastAsia="SymbolMT" w:hAnsiTheme="minorHAnsi" w:cstheme="minorHAnsi"/>
        </w:rPr>
      </w:pPr>
      <w:r w:rsidRPr="00420101">
        <w:rPr>
          <w:rFonts w:asciiTheme="minorHAnsi" w:eastAsia="SymbolMT" w:hAnsiTheme="minorHAnsi" w:cstheme="minorHAnsi"/>
        </w:rPr>
        <w:t>The T</w:t>
      </w:r>
      <w:r w:rsidR="00FC4155">
        <w:rPr>
          <w:rFonts w:asciiTheme="minorHAnsi" w:eastAsia="SymbolMT" w:hAnsiTheme="minorHAnsi" w:cstheme="minorHAnsi"/>
        </w:rPr>
        <w:t>O</w:t>
      </w:r>
      <w:r w:rsidRPr="00420101">
        <w:rPr>
          <w:rFonts w:asciiTheme="minorHAnsi" w:eastAsia="SymbolMT" w:hAnsiTheme="minorHAnsi" w:cstheme="minorHAnsi"/>
        </w:rPr>
        <w:t>R provide</w:t>
      </w:r>
      <w:r w:rsidR="00FC4155">
        <w:rPr>
          <w:rFonts w:asciiTheme="minorHAnsi" w:eastAsia="SymbolMT" w:hAnsiTheme="minorHAnsi" w:cstheme="minorHAnsi"/>
        </w:rPr>
        <w:t>d</w:t>
      </w:r>
      <w:r w:rsidRPr="00420101">
        <w:rPr>
          <w:rFonts w:asciiTheme="minorHAnsi" w:eastAsia="SymbolMT" w:hAnsiTheme="minorHAnsi" w:cstheme="minorHAnsi"/>
        </w:rPr>
        <w:t xml:space="preserve"> a draft outline for the report. The structure of the report respects that outline, with some modifications to account for important issues that emerged during the evaluation. This evaluation report is structured into the following </w:t>
      </w:r>
      <w:r w:rsidR="00C771D7">
        <w:rPr>
          <w:rFonts w:asciiTheme="minorHAnsi" w:eastAsia="SymbolMT" w:hAnsiTheme="minorHAnsi" w:cstheme="minorHAnsi"/>
        </w:rPr>
        <w:t>C</w:t>
      </w:r>
      <w:r w:rsidRPr="00420101">
        <w:rPr>
          <w:rFonts w:asciiTheme="minorHAnsi" w:eastAsia="SymbolMT" w:hAnsiTheme="minorHAnsi" w:cstheme="minorHAnsi"/>
        </w:rPr>
        <w:t>hapters:</w:t>
      </w:r>
    </w:p>
    <w:p w:rsidR="00420101" w:rsidRPr="00420101" w:rsidRDefault="00420101" w:rsidP="00420101">
      <w:pPr>
        <w:autoSpaceDE w:val="0"/>
        <w:autoSpaceDN w:val="0"/>
        <w:adjustRightInd w:val="0"/>
        <w:spacing w:after="0" w:line="240" w:lineRule="auto"/>
        <w:contextualSpacing/>
        <w:jc w:val="both"/>
        <w:rPr>
          <w:rFonts w:asciiTheme="minorHAnsi" w:eastAsia="SymbolMT" w:hAnsiTheme="minorHAnsi" w:cstheme="minorHAnsi"/>
        </w:rPr>
      </w:pPr>
    </w:p>
    <w:p w:rsidR="00420101" w:rsidRPr="00114C29" w:rsidRDefault="00420101" w:rsidP="005C579D">
      <w:pPr>
        <w:numPr>
          <w:ilvl w:val="0"/>
          <w:numId w:val="9"/>
        </w:numPr>
        <w:spacing w:after="0" w:line="240" w:lineRule="auto"/>
        <w:contextualSpacing/>
        <w:jc w:val="both"/>
        <w:rPr>
          <w:lang w:val="en-GB"/>
        </w:rPr>
      </w:pPr>
      <w:r w:rsidRPr="00114C29">
        <w:rPr>
          <w:lang w:val="en-GB"/>
        </w:rPr>
        <w:t>Th</w:t>
      </w:r>
      <w:r>
        <w:rPr>
          <w:lang w:val="en-GB"/>
        </w:rPr>
        <w:t>is</w:t>
      </w:r>
      <w:r w:rsidRPr="00114C29">
        <w:rPr>
          <w:lang w:val="en-GB"/>
        </w:rPr>
        <w:t xml:space="preserve"> first </w:t>
      </w:r>
      <w:r>
        <w:rPr>
          <w:lang w:val="en-GB"/>
        </w:rPr>
        <w:t xml:space="preserve">Chapter, </w:t>
      </w:r>
      <w:r w:rsidRPr="00114C29">
        <w:rPr>
          <w:lang w:val="en-GB"/>
        </w:rPr>
        <w:t xml:space="preserve">the </w:t>
      </w:r>
      <w:r w:rsidRPr="002D79F7">
        <w:rPr>
          <w:b/>
          <w:lang w:val="en-GB"/>
        </w:rPr>
        <w:t>Introduction</w:t>
      </w:r>
      <w:r>
        <w:rPr>
          <w:lang w:val="en-GB"/>
        </w:rPr>
        <w:t xml:space="preserve">, </w:t>
      </w:r>
      <w:r w:rsidRPr="002D79F7">
        <w:rPr>
          <w:lang w:val="en-GB"/>
        </w:rPr>
        <w:t xml:space="preserve">outlines the </w:t>
      </w:r>
      <w:r w:rsidR="00C771D7">
        <w:rPr>
          <w:lang w:val="en-GB"/>
        </w:rPr>
        <w:t>P</w:t>
      </w:r>
      <w:r>
        <w:rPr>
          <w:lang w:val="en-GB"/>
        </w:rPr>
        <w:t xml:space="preserve">roject background and the </w:t>
      </w:r>
      <w:r w:rsidRPr="002D79F7">
        <w:rPr>
          <w:lang w:val="en-GB"/>
        </w:rPr>
        <w:t>purpose and methodology of the Evaluation</w:t>
      </w:r>
      <w:r>
        <w:rPr>
          <w:lang w:val="en-GB"/>
        </w:rPr>
        <w:t>;</w:t>
      </w:r>
    </w:p>
    <w:p w:rsidR="00420101" w:rsidRPr="00114C29" w:rsidRDefault="00420101" w:rsidP="005C579D">
      <w:pPr>
        <w:numPr>
          <w:ilvl w:val="0"/>
          <w:numId w:val="9"/>
        </w:numPr>
        <w:spacing w:after="0" w:line="240" w:lineRule="auto"/>
        <w:contextualSpacing/>
        <w:jc w:val="both"/>
        <w:rPr>
          <w:lang w:val="en-GB"/>
        </w:rPr>
      </w:pPr>
      <w:r w:rsidRPr="00114C29">
        <w:rPr>
          <w:lang w:val="en-GB"/>
        </w:rPr>
        <w:t xml:space="preserve">The second </w:t>
      </w:r>
      <w:r>
        <w:rPr>
          <w:lang w:val="en-GB"/>
        </w:rPr>
        <w:t>Chapter</w:t>
      </w:r>
      <w:r w:rsidRPr="00114C29">
        <w:rPr>
          <w:lang w:val="en-GB"/>
        </w:rPr>
        <w:t xml:space="preserve"> then presents the </w:t>
      </w:r>
      <w:r w:rsidRPr="00114C29">
        <w:rPr>
          <w:b/>
          <w:lang w:val="en-GB"/>
        </w:rPr>
        <w:t>Project Development Context</w:t>
      </w:r>
      <w:r w:rsidRPr="00114C29">
        <w:rPr>
          <w:lang w:val="en-GB"/>
        </w:rPr>
        <w:t xml:space="preserve"> and gives a background to </w:t>
      </w:r>
      <w:r w:rsidR="00FC4155">
        <w:rPr>
          <w:lang w:val="en-GB"/>
        </w:rPr>
        <w:t>climate change, food security and poverty alleviation in Sudan</w:t>
      </w:r>
      <w:r>
        <w:rPr>
          <w:lang w:val="en-GB"/>
        </w:rPr>
        <w:t>. It also summarises the</w:t>
      </w:r>
      <w:r w:rsidR="00CA4DD3">
        <w:rPr>
          <w:lang w:val="en-GB"/>
        </w:rPr>
        <w:t xml:space="preserve"> scope of the </w:t>
      </w:r>
      <w:r>
        <w:rPr>
          <w:lang w:val="en-GB"/>
        </w:rPr>
        <w:t>Project;</w:t>
      </w:r>
    </w:p>
    <w:p w:rsidR="00420101" w:rsidRPr="00114C29" w:rsidRDefault="00420101" w:rsidP="005C579D">
      <w:pPr>
        <w:numPr>
          <w:ilvl w:val="0"/>
          <w:numId w:val="9"/>
        </w:numPr>
        <w:spacing w:after="0" w:line="240" w:lineRule="auto"/>
        <w:contextualSpacing/>
        <w:jc w:val="both"/>
        <w:rPr>
          <w:lang w:val="en-GB"/>
        </w:rPr>
      </w:pPr>
      <w:r w:rsidRPr="00114C29">
        <w:rPr>
          <w:lang w:val="en-GB"/>
        </w:rPr>
        <w:t xml:space="preserve">This is followed by a review of </w:t>
      </w:r>
      <w:r w:rsidRPr="00114C29">
        <w:rPr>
          <w:b/>
          <w:lang w:val="en-GB"/>
        </w:rPr>
        <w:t xml:space="preserve">Project </w:t>
      </w:r>
      <w:r>
        <w:rPr>
          <w:b/>
          <w:lang w:val="en-GB"/>
        </w:rPr>
        <w:t xml:space="preserve">Formulation </w:t>
      </w:r>
      <w:r>
        <w:rPr>
          <w:lang w:val="en-GB"/>
        </w:rPr>
        <w:t xml:space="preserve">– both the </w:t>
      </w:r>
      <w:r w:rsidR="00C771D7">
        <w:rPr>
          <w:lang w:val="en-GB"/>
        </w:rPr>
        <w:t xml:space="preserve">design </w:t>
      </w:r>
      <w:r>
        <w:rPr>
          <w:lang w:val="en-GB"/>
        </w:rPr>
        <w:t xml:space="preserve">process and the </w:t>
      </w:r>
      <w:r w:rsidR="00FC4155">
        <w:rPr>
          <w:lang w:val="en-GB"/>
        </w:rPr>
        <w:t>P</w:t>
      </w:r>
      <w:r>
        <w:rPr>
          <w:lang w:val="en-GB"/>
        </w:rPr>
        <w:t>roject</w:t>
      </w:r>
      <w:r w:rsidR="00FC4155">
        <w:rPr>
          <w:lang w:val="en-GB"/>
        </w:rPr>
        <w:t>’s</w:t>
      </w:r>
      <w:r>
        <w:rPr>
          <w:lang w:val="en-GB"/>
        </w:rPr>
        <w:t xml:space="preserve"> design documents;</w:t>
      </w:r>
    </w:p>
    <w:p w:rsidR="00420101" w:rsidRPr="00114C29" w:rsidRDefault="00420101" w:rsidP="005C579D">
      <w:pPr>
        <w:numPr>
          <w:ilvl w:val="0"/>
          <w:numId w:val="9"/>
        </w:numPr>
        <w:spacing w:after="0" w:line="240" w:lineRule="auto"/>
        <w:contextualSpacing/>
        <w:jc w:val="both"/>
        <w:rPr>
          <w:lang w:val="en-GB"/>
        </w:rPr>
      </w:pPr>
      <w:r w:rsidRPr="00114C29">
        <w:rPr>
          <w:lang w:val="en-GB"/>
        </w:rPr>
        <w:t xml:space="preserve">The fourth </w:t>
      </w:r>
      <w:r>
        <w:rPr>
          <w:lang w:val="en-GB"/>
        </w:rPr>
        <w:t>Chapter</w:t>
      </w:r>
      <w:r w:rsidRPr="00114C29">
        <w:rPr>
          <w:lang w:val="en-GB"/>
        </w:rPr>
        <w:t xml:space="preserve"> of the report assesses </w:t>
      </w:r>
      <w:r w:rsidRPr="00B765A2">
        <w:rPr>
          <w:b/>
          <w:lang w:val="en-GB"/>
        </w:rPr>
        <w:t>Project Implementation</w:t>
      </w:r>
      <w:r w:rsidRPr="00114C29">
        <w:rPr>
          <w:lang w:val="en-GB"/>
        </w:rPr>
        <w:t xml:space="preserve"> and the processes that </w:t>
      </w:r>
      <w:r w:rsidR="00C771D7">
        <w:rPr>
          <w:lang w:val="en-GB"/>
        </w:rPr>
        <w:t xml:space="preserve">are </w:t>
      </w:r>
      <w:r w:rsidRPr="00114C29">
        <w:rPr>
          <w:lang w:val="en-GB"/>
        </w:rPr>
        <w:t>affect</w:t>
      </w:r>
      <w:r w:rsidR="00C771D7">
        <w:rPr>
          <w:lang w:val="en-GB"/>
        </w:rPr>
        <w:t>ing</w:t>
      </w:r>
      <w:r>
        <w:rPr>
          <w:lang w:val="en-GB"/>
        </w:rPr>
        <w:t xml:space="preserve"> the achievement </w:t>
      </w:r>
      <w:r w:rsidRPr="00114C29">
        <w:rPr>
          <w:lang w:val="en-GB"/>
        </w:rPr>
        <w:t xml:space="preserve">of intended results. It </w:t>
      </w:r>
      <w:r>
        <w:rPr>
          <w:lang w:val="en-GB"/>
        </w:rPr>
        <w:t xml:space="preserve">provides an </w:t>
      </w:r>
      <w:r w:rsidRPr="00114C29">
        <w:rPr>
          <w:lang w:val="en-GB"/>
        </w:rPr>
        <w:t xml:space="preserve">analysis of Stakeholder Involvement. It also includes an assessment of </w:t>
      </w:r>
      <w:r w:rsidR="00FC4155">
        <w:rPr>
          <w:lang w:val="en-GB"/>
        </w:rPr>
        <w:t xml:space="preserve">the </w:t>
      </w:r>
      <w:r w:rsidRPr="00114C29">
        <w:rPr>
          <w:lang w:val="en-GB"/>
        </w:rPr>
        <w:t xml:space="preserve">Implementing and Executing Agencies </w:t>
      </w:r>
      <w:r w:rsidR="00FC4155">
        <w:rPr>
          <w:lang w:val="en-GB"/>
        </w:rPr>
        <w:t>p</w:t>
      </w:r>
      <w:r w:rsidRPr="00114C29">
        <w:rPr>
          <w:lang w:val="en-GB"/>
        </w:rPr>
        <w:t xml:space="preserve">erformance and </w:t>
      </w:r>
      <w:r w:rsidR="00CA4DD3">
        <w:rPr>
          <w:lang w:val="en-GB"/>
        </w:rPr>
        <w:t xml:space="preserve">a </w:t>
      </w:r>
      <w:r>
        <w:rPr>
          <w:lang w:val="en-GB"/>
        </w:rPr>
        <w:t>rapid</w:t>
      </w:r>
      <w:r w:rsidR="00CA4DD3">
        <w:rPr>
          <w:lang w:val="en-GB"/>
        </w:rPr>
        <w:t xml:space="preserve"> assessment of</w:t>
      </w:r>
      <w:r w:rsidRPr="00114C29">
        <w:rPr>
          <w:lang w:val="en-GB"/>
        </w:rPr>
        <w:t xml:space="preserve"> </w:t>
      </w:r>
      <w:r>
        <w:rPr>
          <w:lang w:val="en-GB"/>
        </w:rPr>
        <w:t>f</w:t>
      </w:r>
      <w:r w:rsidRPr="00114C29">
        <w:rPr>
          <w:lang w:val="en-GB"/>
        </w:rPr>
        <w:t xml:space="preserve">inancial </w:t>
      </w:r>
      <w:r>
        <w:rPr>
          <w:lang w:val="en-GB"/>
        </w:rPr>
        <w:t>management;</w:t>
      </w:r>
    </w:p>
    <w:p w:rsidR="00420101" w:rsidRPr="00114C29" w:rsidRDefault="00420101" w:rsidP="005C579D">
      <w:pPr>
        <w:numPr>
          <w:ilvl w:val="0"/>
          <w:numId w:val="9"/>
        </w:numPr>
        <w:spacing w:after="0" w:line="240" w:lineRule="auto"/>
        <w:contextualSpacing/>
        <w:jc w:val="both"/>
        <w:rPr>
          <w:lang w:val="en-GB"/>
        </w:rPr>
      </w:pPr>
      <w:r w:rsidRPr="00114C29">
        <w:rPr>
          <w:lang w:val="en-GB"/>
        </w:rPr>
        <w:t xml:space="preserve">The fifth </w:t>
      </w:r>
      <w:r>
        <w:rPr>
          <w:lang w:val="en-GB"/>
        </w:rPr>
        <w:t>Chapter</w:t>
      </w:r>
      <w:r w:rsidRPr="00114C29">
        <w:rPr>
          <w:lang w:val="en-GB"/>
        </w:rPr>
        <w:t xml:space="preserve"> reviews and evaluates the </w:t>
      </w:r>
      <w:r w:rsidRPr="00E54CA7">
        <w:rPr>
          <w:b/>
          <w:lang w:val="en-GB"/>
        </w:rPr>
        <w:t>Project Results to Date</w:t>
      </w:r>
      <w:r>
        <w:rPr>
          <w:lang w:val="en-GB"/>
        </w:rPr>
        <w:t xml:space="preserve"> </w:t>
      </w:r>
      <w:r w:rsidRPr="00114C29">
        <w:rPr>
          <w:lang w:val="en-GB"/>
        </w:rPr>
        <w:t xml:space="preserve">under each of the </w:t>
      </w:r>
      <w:r>
        <w:rPr>
          <w:lang w:val="en-GB"/>
        </w:rPr>
        <w:t xml:space="preserve">three </w:t>
      </w:r>
      <w:r w:rsidRPr="00114C29">
        <w:rPr>
          <w:lang w:val="en-GB"/>
        </w:rPr>
        <w:t xml:space="preserve">main component Outcomes, assessing </w:t>
      </w:r>
      <w:r>
        <w:rPr>
          <w:lang w:val="en-GB"/>
        </w:rPr>
        <w:t xml:space="preserve">the </w:t>
      </w:r>
      <w:r w:rsidRPr="00114C29">
        <w:rPr>
          <w:lang w:val="en-GB"/>
        </w:rPr>
        <w:t xml:space="preserve">relevance, effectiveness and efficiency of </w:t>
      </w:r>
      <w:r>
        <w:rPr>
          <w:lang w:val="en-GB"/>
        </w:rPr>
        <w:t>the P</w:t>
      </w:r>
      <w:r w:rsidRPr="00114C29">
        <w:rPr>
          <w:lang w:val="en-GB"/>
        </w:rPr>
        <w:t>roject</w:t>
      </w:r>
      <w:r>
        <w:rPr>
          <w:lang w:val="en-GB"/>
        </w:rPr>
        <w:t xml:space="preserve"> to date. It also comments on the prospects of sustainability and gender issues. Overall progress is assessed in this Chapter;</w:t>
      </w:r>
    </w:p>
    <w:p w:rsidR="00420101" w:rsidRDefault="00420101" w:rsidP="005C579D">
      <w:pPr>
        <w:numPr>
          <w:ilvl w:val="0"/>
          <w:numId w:val="9"/>
        </w:numPr>
        <w:spacing w:after="0" w:line="240" w:lineRule="auto"/>
        <w:contextualSpacing/>
        <w:jc w:val="both"/>
      </w:pPr>
      <w:r w:rsidRPr="00114C29">
        <w:rPr>
          <w:lang w:val="en-GB"/>
        </w:rPr>
        <w:t xml:space="preserve">The final </w:t>
      </w:r>
      <w:r>
        <w:rPr>
          <w:lang w:val="en-GB"/>
        </w:rPr>
        <w:t>Chapter</w:t>
      </w:r>
      <w:r w:rsidR="00FC4155">
        <w:rPr>
          <w:lang w:val="en-GB"/>
        </w:rPr>
        <w:t>s</w:t>
      </w:r>
      <w:r w:rsidRPr="00114C29">
        <w:rPr>
          <w:lang w:val="en-GB"/>
        </w:rPr>
        <w:t xml:space="preserve"> of the report </w:t>
      </w:r>
      <w:r w:rsidR="00FC4155">
        <w:rPr>
          <w:lang w:val="en-GB"/>
        </w:rPr>
        <w:t xml:space="preserve">provide a </w:t>
      </w:r>
      <w:r w:rsidR="00FC4155">
        <w:rPr>
          <w:b/>
          <w:lang w:val="en-GB"/>
        </w:rPr>
        <w:t xml:space="preserve">Conclusion, </w:t>
      </w:r>
      <w:r w:rsidRPr="00114C29">
        <w:rPr>
          <w:lang w:val="en-GB"/>
        </w:rPr>
        <w:t>summarise</w:t>
      </w:r>
      <w:r w:rsidR="00FC4155">
        <w:rPr>
          <w:lang w:val="en-GB"/>
        </w:rPr>
        <w:t xml:space="preserve"> </w:t>
      </w:r>
      <w:r w:rsidRPr="00B765A2">
        <w:rPr>
          <w:b/>
          <w:lang w:val="en-GB"/>
        </w:rPr>
        <w:t>Lessons Learnt</w:t>
      </w:r>
      <w:r w:rsidR="00FC4155">
        <w:rPr>
          <w:lang w:val="en-GB"/>
        </w:rPr>
        <w:t xml:space="preserve"> and draw</w:t>
      </w:r>
      <w:r w:rsidRPr="00114C29">
        <w:rPr>
          <w:lang w:val="en-GB"/>
        </w:rPr>
        <w:t xml:space="preserve"> together the </w:t>
      </w:r>
      <w:r w:rsidRPr="00B765A2">
        <w:rPr>
          <w:b/>
          <w:lang w:val="en-GB"/>
        </w:rPr>
        <w:t>Recommendations</w:t>
      </w:r>
      <w:r w:rsidRPr="00114C29">
        <w:rPr>
          <w:lang w:val="en-GB"/>
        </w:rPr>
        <w:t xml:space="preserve"> </w:t>
      </w:r>
      <w:r>
        <w:rPr>
          <w:lang w:val="en-GB"/>
        </w:rPr>
        <w:t xml:space="preserve">in order to </w:t>
      </w:r>
      <w:r w:rsidRPr="00114C29">
        <w:rPr>
          <w:lang w:val="en-GB"/>
        </w:rPr>
        <w:t xml:space="preserve">increase the likelihood of </w:t>
      </w:r>
      <w:r w:rsidR="00C771D7" w:rsidRPr="00114C29">
        <w:rPr>
          <w:lang w:val="en-GB"/>
        </w:rPr>
        <w:t>sustain</w:t>
      </w:r>
      <w:r w:rsidR="00C771D7">
        <w:rPr>
          <w:lang w:val="en-GB"/>
        </w:rPr>
        <w:t xml:space="preserve">able </w:t>
      </w:r>
      <w:r>
        <w:t xml:space="preserve">impact. </w:t>
      </w:r>
    </w:p>
    <w:p w:rsidR="00951FD9" w:rsidRDefault="00951FD9" w:rsidP="00951FD9">
      <w:pPr>
        <w:spacing w:after="0" w:line="240" w:lineRule="auto"/>
        <w:contextualSpacing/>
        <w:jc w:val="both"/>
      </w:pPr>
    </w:p>
    <w:p w:rsidR="008838E9" w:rsidRDefault="008838E9" w:rsidP="008838E9">
      <w:pPr>
        <w:pStyle w:val="Heading1"/>
      </w:pPr>
      <w:bookmarkStart w:id="10" w:name="_Toc355800005"/>
      <w:r>
        <w:t xml:space="preserve">2. </w:t>
      </w:r>
      <w:r w:rsidRPr="008838E9">
        <w:t xml:space="preserve">The Project </w:t>
      </w:r>
      <w:r w:rsidR="00866727">
        <w:t>D</w:t>
      </w:r>
      <w:r w:rsidR="00866727" w:rsidRPr="008838E9">
        <w:t xml:space="preserve">evelopment </w:t>
      </w:r>
      <w:r w:rsidR="00866727">
        <w:t>C</w:t>
      </w:r>
      <w:r w:rsidR="00866727" w:rsidRPr="008838E9">
        <w:t xml:space="preserve">ontext </w:t>
      </w:r>
      <w:r w:rsidRPr="008838E9">
        <w:t xml:space="preserve">and </w:t>
      </w:r>
      <w:r w:rsidR="00866727">
        <w:t>Project Outline</w:t>
      </w:r>
      <w:bookmarkEnd w:id="10"/>
      <w:r w:rsidRPr="008838E9">
        <w:t xml:space="preserve"> </w:t>
      </w:r>
    </w:p>
    <w:p w:rsidR="00F54EED" w:rsidRPr="00F54EED" w:rsidRDefault="00F54EED" w:rsidP="00F54EED">
      <w:pPr>
        <w:pStyle w:val="Heading2"/>
      </w:pPr>
      <w:bookmarkStart w:id="11" w:name="_Toc355800006"/>
      <w:r>
        <w:t>2.1 The Development Context</w:t>
      </w:r>
      <w:bookmarkEnd w:id="11"/>
    </w:p>
    <w:p w:rsidR="00866727" w:rsidRPr="00866727" w:rsidRDefault="00F54EED" w:rsidP="00866727">
      <w:pPr>
        <w:pStyle w:val="Heading3"/>
        <w:rPr>
          <w:rFonts w:eastAsia="SymbolMT"/>
        </w:rPr>
      </w:pPr>
      <w:bookmarkStart w:id="12" w:name="_Toc355800007"/>
      <w:r>
        <w:rPr>
          <w:rFonts w:eastAsia="SymbolMT"/>
        </w:rPr>
        <w:t>2.1.1</w:t>
      </w:r>
      <w:r w:rsidR="0097505E">
        <w:rPr>
          <w:rFonts w:eastAsia="SymbolMT"/>
        </w:rPr>
        <w:t xml:space="preserve"> </w:t>
      </w:r>
      <w:r>
        <w:rPr>
          <w:rFonts w:eastAsia="SymbolMT"/>
        </w:rPr>
        <w:t>The s</w:t>
      </w:r>
      <w:r w:rsidR="00866727" w:rsidRPr="00866727">
        <w:rPr>
          <w:rFonts w:eastAsia="SymbolMT"/>
        </w:rPr>
        <w:t>ocio-economic context</w:t>
      </w:r>
      <w:bookmarkEnd w:id="12"/>
    </w:p>
    <w:p w:rsidR="00866727" w:rsidRPr="00866727" w:rsidRDefault="00F54EED" w:rsidP="00F54EED">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In the 2000s, t</w:t>
      </w:r>
      <w:r w:rsidR="00866727" w:rsidRPr="00866727">
        <w:rPr>
          <w:rFonts w:asciiTheme="minorHAnsi" w:eastAsia="SymbolMT" w:hAnsiTheme="minorHAnsi" w:cstheme="minorHAnsi"/>
        </w:rPr>
        <w:t>he sudden shift from a rather restrained national econ</w:t>
      </w:r>
      <w:r>
        <w:rPr>
          <w:rFonts w:asciiTheme="minorHAnsi" w:eastAsia="SymbolMT" w:hAnsiTheme="minorHAnsi" w:cstheme="minorHAnsi"/>
        </w:rPr>
        <w:t>omy into an oil boom-</w:t>
      </w:r>
      <w:r w:rsidR="00866727" w:rsidRPr="00866727">
        <w:rPr>
          <w:rFonts w:asciiTheme="minorHAnsi" w:eastAsia="SymbolMT" w:hAnsiTheme="minorHAnsi" w:cstheme="minorHAnsi"/>
        </w:rPr>
        <w:t xml:space="preserve">type </w:t>
      </w:r>
      <w:r>
        <w:rPr>
          <w:rFonts w:asciiTheme="minorHAnsi" w:eastAsia="SymbolMT" w:hAnsiTheme="minorHAnsi" w:cstheme="minorHAnsi"/>
        </w:rPr>
        <w:t xml:space="preserve">economy </w:t>
      </w:r>
      <w:r w:rsidR="00866727" w:rsidRPr="00866727">
        <w:rPr>
          <w:rFonts w:asciiTheme="minorHAnsi" w:eastAsia="SymbolMT" w:hAnsiTheme="minorHAnsi" w:cstheme="minorHAnsi"/>
        </w:rPr>
        <w:t xml:space="preserve">led </w:t>
      </w:r>
      <w:r w:rsidR="00A256C1">
        <w:rPr>
          <w:rFonts w:asciiTheme="minorHAnsi" w:eastAsia="SymbolMT" w:hAnsiTheme="minorHAnsi" w:cstheme="minorHAnsi"/>
        </w:rPr>
        <w:t xml:space="preserve">to </w:t>
      </w:r>
      <w:r w:rsidR="00866727" w:rsidRPr="00866727">
        <w:rPr>
          <w:rFonts w:asciiTheme="minorHAnsi" w:eastAsia="SymbolMT" w:hAnsiTheme="minorHAnsi" w:cstheme="minorHAnsi"/>
        </w:rPr>
        <w:t xml:space="preserve">an increased consumption of imports. Though investment in physical infrastructure, following oil revenues, was visible, unfortunately little was done in support of other important sectors of </w:t>
      </w:r>
      <w:r>
        <w:rPr>
          <w:rFonts w:asciiTheme="minorHAnsi" w:eastAsia="SymbolMT" w:hAnsiTheme="minorHAnsi" w:cstheme="minorHAnsi"/>
        </w:rPr>
        <w:t>the economy namely, environment</w:t>
      </w:r>
      <w:r w:rsidR="00866727" w:rsidRPr="00866727">
        <w:rPr>
          <w:rFonts w:asciiTheme="minorHAnsi" w:eastAsia="SymbolMT" w:hAnsiTheme="minorHAnsi" w:cstheme="minorHAnsi"/>
        </w:rPr>
        <w:t xml:space="preserve">, health, water and sanitation, agriculture, industry, education, trade and productive capacity building. In addition, many resources were allocated to strengthen the security sector </w:t>
      </w:r>
      <w:r w:rsidR="00A256C1">
        <w:rPr>
          <w:rFonts w:asciiTheme="minorHAnsi" w:eastAsia="SymbolMT" w:hAnsiTheme="minorHAnsi" w:cstheme="minorHAnsi"/>
        </w:rPr>
        <w:t>in order t</w:t>
      </w:r>
      <w:r w:rsidR="00866727" w:rsidRPr="00866727">
        <w:rPr>
          <w:rFonts w:asciiTheme="minorHAnsi" w:eastAsia="SymbolMT" w:hAnsiTheme="minorHAnsi" w:cstheme="minorHAnsi"/>
        </w:rPr>
        <w:t xml:space="preserve">o attend </w:t>
      </w:r>
      <w:r w:rsidR="00A256C1">
        <w:rPr>
          <w:rFonts w:asciiTheme="minorHAnsi" w:eastAsia="SymbolMT" w:hAnsiTheme="minorHAnsi" w:cstheme="minorHAnsi"/>
        </w:rPr>
        <w:t xml:space="preserve">to </w:t>
      </w:r>
      <w:r w:rsidR="00866727" w:rsidRPr="00866727">
        <w:rPr>
          <w:rFonts w:asciiTheme="minorHAnsi" w:eastAsia="SymbolMT" w:hAnsiTheme="minorHAnsi" w:cstheme="minorHAnsi"/>
        </w:rPr>
        <w:t>various conflicts</w:t>
      </w:r>
      <w:r>
        <w:rPr>
          <w:rFonts w:asciiTheme="minorHAnsi" w:eastAsia="SymbolMT" w:hAnsiTheme="minorHAnsi" w:cstheme="minorHAnsi"/>
        </w:rPr>
        <w:t xml:space="preserve"> across </w:t>
      </w:r>
      <w:r w:rsidR="00866727" w:rsidRPr="00866727">
        <w:rPr>
          <w:rFonts w:asciiTheme="minorHAnsi" w:eastAsia="SymbolMT" w:hAnsiTheme="minorHAnsi" w:cstheme="minorHAnsi"/>
        </w:rPr>
        <w:t>many areas in the country. The multiple impact</w:t>
      </w:r>
      <w:r>
        <w:rPr>
          <w:rFonts w:asciiTheme="minorHAnsi" w:eastAsia="SymbolMT" w:hAnsiTheme="minorHAnsi" w:cstheme="minorHAnsi"/>
        </w:rPr>
        <w:t>s</w:t>
      </w:r>
      <w:r w:rsidR="00866727" w:rsidRPr="00866727">
        <w:rPr>
          <w:rFonts w:asciiTheme="minorHAnsi" w:eastAsia="SymbolMT" w:hAnsiTheme="minorHAnsi" w:cstheme="minorHAnsi"/>
        </w:rPr>
        <w:t xml:space="preserve"> of conflicts, of low development and climate change le</w:t>
      </w:r>
      <w:r w:rsidR="00A256C1">
        <w:rPr>
          <w:rFonts w:asciiTheme="minorHAnsi" w:eastAsia="SymbolMT" w:hAnsiTheme="minorHAnsi" w:cstheme="minorHAnsi"/>
        </w:rPr>
        <w:t>d</w:t>
      </w:r>
      <w:r w:rsidR="00866727" w:rsidRPr="00866727">
        <w:rPr>
          <w:rFonts w:asciiTheme="minorHAnsi" w:eastAsia="SymbolMT" w:hAnsiTheme="minorHAnsi" w:cstheme="minorHAnsi"/>
        </w:rPr>
        <w:t xml:space="preserve"> to the failure of </w:t>
      </w:r>
      <w:r w:rsidR="00A256C1">
        <w:rPr>
          <w:rFonts w:asciiTheme="minorHAnsi" w:eastAsia="SymbolMT" w:hAnsiTheme="minorHAnsi" w:cstheme="minorHAnsi"/>
        </w:rPr>
        <w:t xml:space="preserve">many </w:t>
      </w:r>
      <w:r w:rsidR="00866727" w:rsidRPr="00866727">
        <w:rPr>
          <w:rFonts w:asciiTheme="minorHAnsi" w:eastAsia="SymbolMT" w:hAnsiTheme="minorHAnsi" w:cstheme="minorHAnsi"/>
        </w:rPr>
        <w:t xml:space="preserve">livelihoods and </w:t>
      </w:r>
      <w:r w:rsidR="00A256C1">
        <w:rPr>
          <w:rFonts w:asciiTheme="minorHAnsi" w:eastAsia="SymbolMT" w:hAnsiTheme="minorHAnsi" w:cstheme="minorHAnsi"/>
        </w:rPr>
        <w:t xml:space="preserve">exacerbated </w:t>
      </w:r>
      <w:r w:rsidR="00866727" w:rsidRPr="00866727">
        <w:rPr>
          <w:rFonts w:asciiTheme="minorHAnsi" w:eastAsia="SymbolMT" w:hAnsiTheme="minorHAnsi" w:cstheme="minorHAnsi"/>
        </w:rPr>
        <w:t xml:space="preserve">poverty. The limited ground and surface water resources have not been effectively used to </w:t>
      </w:r>
      <w:r w:rsidR="006F2889">
        <w:rPr>
          <w:rFonts w:asciiTheme="minorHAnsi" w:eastAsia="SymbolMT" w:hAnsiTheme="minorHAnsi" w:cstheme="minorHAnsi"/>
        </w:rPr>
        <w:t xml:space="preserve">re-construct </w:t>
      </w:r>
      <w:r w:rsidR="00866727" w:rsidRPr="00866727">
        <w:rPr>
          <w:rFonts w:asciiTheme="minorHAnsi" w:eastAsia="SymbolMT" w:hAnsiTheme="minorHAnsi" w:cstheme="minorHAnsi"/>
        </w:rPr>
        <w:t xml:space="preserve">rural economies </w:t>
      </w:r>
      <w:r w:rsidR="00A256C1">
        <w:rPr>
          <w:rFonts w:asciiTheme="minorHAnsi" w:eastAsia="SymbolMT" w:hAnsiTheme="minorHAnsi" w:cstheme="minorHAnsi"/>
        </w:rPr>
        <w:t xml:space="preserve">- </w:t>
      </w:r>
      <w:r w:rsidR="00866727" w:rsidRPr="00866727">
        <w:rPr>
          <w:rFonts w:asciiTheme="minorHAnsi" w:eastAsia="SymbolMT" w:hAnsiTheme="minorHAnsi" w:cstheme="minorHAnsi"/>
        </w:rPr>
        <w:t>which ha</w:t>
      </w:r>
      <w:r w:rsidR="00A256C1">
        <w:rPr>
          <w:rFonts w:asciiTheme="minorHAnsi" w:eastAsia="SymbolMT" w:hAnsiTheme="minorHAnsi" w:cstheme="minorHAnsi"/>
        </w:rPr>
        <w:t>ve</w:t>
      </w:r>
      <w:r w:rsidR="00866727" w:rsidRPr="00866727">
        <w:rPr>
          <w:rFonts w:asciiTheme="minorHAnsi" w:eastAsia="SymbolMT" w:hAnsiTheme="minorHAnsi" w:cstheme="minorHAnsi"/>
        </w:rPr>
        <w:t xml:space="preserve"> been </w:t>
      </w:r>
      <w:r w:rsidR="00A256C1">
        <w:rPr>
          <w:rFonts w:asciiTheme="minorHAnsi" w:eastAsia="SymbolMT" w:hAnsiTheme="minorHAnsi" w:cstheme="minorHAnsi"/>
        </w:rPr>
        <w:t xml:space="preserve">undermined </w:t>
      </w:r>
      <w:r w:rsidR="00866727" w:rsidRPr="00866727">
        <w:rPr>
          <w:rFonts w:asciiTheme="minorHAnsi" w:eastAsia="SymbolMT" w:hAnsiTheme="minorHAnsi" w:cstheme="minorHAnsi"/>
        </w:rPr>
        <w:t xml:space="preserve">by both </w:t>
      </w:r>
      <w:r w:rsidR="00A256C1">
        <w:rPr>
          <w:rFonts w:asciiTheme="minorHAnsi" w:eastAsia="SymbolMT" w:hAnsiTheme="minorHAnsi" w:cstheme="minorHAnsi"/>
        </w:rPr>
        <w:t xml:space="preserve">the </w:t>
      </w:r>
      <w:r w:rsidR="00866727" w:rsidRPr="00866727">
        <w:rPr>
          <w:rFonts w:asciiTheme="minorHAnsi" w:eastAsia="SymbolMT" w:hAnsiTheme="minorHAnsi" w:cstheme="minorHAnsi"/>
        </w:rPr>
        <w:t>conflict</w:t>
      </w:r>
      <w:r w:rsidR="00A256C1">
        <w:rPr>
          <w:rFonts w:asciiTheme="minorHAnsi" w:eastAsia="SymbolMT" w:hAnsiTheme="minorHAnsi" w:cstheme="minorHAnsi"/>
        </w:rPr>
        <w:t>s</w:t>
      </w:r>
      <w:r w:rsidR="00866727" w:rsidRPr="00866727">
        <w:rPr>
          <w:rFonts w:asciiTheme="minorHAnsi" w:eastAsia="SymbolMT" w:hAnsiTheme="minorHAnsi" w:cstheme="minorHAnsi"/>
        </w:rPr>
        <w:t xml:space="preserve"> and the deteriorating state of the environment</w:t>
      </w:r>
      <w:r w:rsidR="006F2889">
        <w:rPr>
          <w:rFonts w:asciiTheme="minorHAnsi" w:eastAsia="SymbolMT" w:hAnsiTheme="minorHAnsi" w:cstheme="minorHAnsi"/>
        </w:rPr>
        <w:t xml:space="preserve">. This was exacerbated by the </w:t>
      </w:r>
      <w:r w:rsidR="00866727" w:rsidRPr="00866727">
        <w:rPr>
          <w:rFonts w:asciiTheme="minorHAnsi" w:eastAsia="SymbolMT" w:hAnsiTheme="minorHAnsi" w:cstheme="minorHAnsi"/>
        </w:rPr>
        <w:t>lack of resources and technical knowhow to put in place appropriate infrastructures and adopt the right resource management systems.</w:t>
      </w:r>
      <w:r w:rsidR="006F2889" w:rsidRPr="006F2889">
        <w:rPr>
          <w:rFonts w:asciiTheme="minorHAnsi" w:eastAsia="SymbolMT" w:hAnsiTheme="minorHAnsi" w:cstheme="minorHAnsi"/>
        </w:rPr>
        <w:t xml:space="preserve"> </w:t>
      </w:r>
      <w:r w:rsidR="006F2889">
        <w:rPr>
          <w:rFonts w:asciiTheme="minorHAnsi" w:eastAsia="SymbolMT" w:hAnsiTheme="minorHAnsi" w:cstheme="minorHAnsi"/>
        </w:rPr>
        <w:t>Finally, t</w:t>
      </w:r>
      <w:r w:rsidR="006F2889" w:rsidRPr="00866727">
        <w:rPr>
          <w:rFonts w:asciiTheme="minorHAnsi" w:eastAsia="SymbolMT" w:hAnsiTheme="minorHAnsi" w:cstheme="minorHAnsi"/>
        </w:rPr>
        <w:t xml:space="preserve">he </w:t>
      </w:r>
      <w:r w:rsidR="00A256C1">
        <w:rPr>
          <w:rFonts w:asciiTheme="minorHAnsi" w:eastAsia="SymbolMT" w:hAnsiTheme="minorHAnsi" w:cstheme="minorHAnsi"/>
        </w:rPr>
        <w:t xml:space="preserve">secession </w:t>
      </w:r>
      <w:r w:rsidR="006F2889" w:rsidRPr="00866727">
        <w:rPr>
          <w:rFonts w:asciiTheme="minorHAnsi" w:eastAsia="SymbolMT" w:hAnsiTheme="minorHAnsi" w:cstheme="minorHAnsi"/>
        </w:rPr>
        <w:t xml:space="preserve">of </w:t>
      </w:r>
      <w:r w:rsidR="00A67939">
        <w:rPr>
          <w:rFonts w:asciiTheme="minorHAnsi" w:eastAsia="SymbolMT" w:hAnsiTheme="minorHAnsi" w:cstheme="minorHAnsi"/>
        </w:rPr>
        <w:t xml:space="preserve">the Republic of </w:t>
      </w:r>
      <w:r w:rsidR="006F2889" w:rsidRPr="00866727">
        <w:rPr>
          <w:rFonts w:asciiTheme="minorHAnsi" w:eastAsia="SymbolMT" w:hAnsiTheme="minorHAnsi" w:cstheme="minorHAnsi"/>
        </w:rPr>
        <w:t xml:space="preserve">South </w:t>
      </w:r>
      <w:r w:rsidR="00A256C1">
        <w:rPr>
          <w:rFonts w:asciiTheme="minorHAnsi" w:eastAsia="SymbolMT" w:hAnsiTheme="minorHAnsi" w:cstheme="minorHAnsi"/>
        </w:rPr>
        <w:t xml:space="preserve">Sudan </w:t>
      </w:r>
      <w:r w:rsidR="006F2889">
        <w:rPr>
          <w:rFonts w:asciiTheme="minorHAnsi" w:eastAsia="SymbolMT" w:hAnsiTheme="minorHAnsi" w:cstheme="minorHAnsi"/>
        </w:rPr>
        <w:t>(</w:t>
      </w:r>
      <w:r w:rsidR="00A256C1">
        <w:rPr>
          <w:rFonts w:asciiTheme="minorHAnsi" w:eastAsia="SymbolMT" w:hAnsiTheme="minorHAnsi" w:cstheme="minorHAnsi"/>
        </w:rPr>
        <w:t xml:space="preserve">in </w:t>
      </w:r>
      <w:r w:rsidR="006F2889">
        <w:rPr>
          <w:rFonts w:asciiTheme="minorHAnsi" w:eastAsia="SymbolMT" w:hAnsiTheme="minorHAnsi" w:cstheme="minorHAnsi"/>
        </w:rPr>
        <w:t xml:space="preserve">2011) further complicated a </w:t>
      </w:r>
      <w:r w:rsidR="006F2889" w:rsidRPr="00866727">
        <w:rPr>
          <w:rFonts w:asciiTheme="minorHAnsi" w:eastAsia="SymbolMT" w:hAnsiTheme="minorHAnsi" w:cstheme="minorHAnsi"/>
        </w:rPr>
        <w:t xml:space="preserve">difficult economic situation, with </w:t>
      </w:r>
      <w:r w:rsidR="006F2889">
        <w:rPr>
          <w:rFonts w:asciiTheme="minorHAnsi" w:eastAsia="SymbolMT" w:hAnsiTheme="minorHAnsi" w:cstheme="minorHAnsi"/>
        </w:rPr>
        <w:t xml:space="preserve">oil revenues dropping off steeply and </w:t>
      </w:r>
      <w:r w:rsidR="006F2889" w:rsidRPr="00866727">
        <w:rPr>
          <w:rFonts w:asciiTheme="minorHAnsi" w:eastAsia="SymbolMT" w:hAnsiTheme="minorHAnsi" w:cstheme="minorHAnsi"/>
        </w:rPr>
        <w:t>inflation reaching over 46%.</w:t>
      </w:r>
    </w:p>
    <w:p w:rsidR="00866727" w:rsidRPr="00866727" w:rsidRDefault="00866727" w:rsidP="00866727">
      <w:pPr>
        <w:pStyle w:val="Heading3"/>
        <w:rPr>
          <w:rFonts w:eastAsia="SymbolMT"/>
        </w:rPr>
      </w:pPr>
      <w:r w:rsidRPr="00866727">
        <w:rPr>
          <w:rFonts w:eastAsia="SymbolMT"/>
        </w:rPr>
        <w:t xml:space="preserve"> </w:t>
      </w:r>
      <w:bookmarkStart w:id="13" w:name="_Toc355800008"/>
      <w:r w:rsidRPr="00866727">
        <w:rPr>
          <w:rFonts w:eastAsia="SymbolMT"/>
        </w:rPr>
        <w:t>2.1.2 The environmental context</w:t>
      </w:r>
      <w:bookmarkEnd w:id="13"/>
    </w:p>
    <w:p w:rsidR="00866727" w:rsidRPr="00866727" w:rsidRDefault="00866727" w:rsidP="00866727">
      <w:pPr>
        <w:autoSpaceDE w:val="0"/>
        <w:autoSpaceDN w:val="0"/>
        <w:adjustRightInd w:val="0"/>
        <w:spacing w:after="0" w:line="240" w:lineRule="auto"/>
        <w:contextualSpacing/>
        <w:jc w:val="both"/>
        <w:rPr>
          <w:rFonts w:asciiTheme="minorHAnsi" w:eastAsia="SymbolMT" w:hAnsiTheme="minorHAnsi" w:cstheme="minorHAnsi"/>
        </w:rPr>
      </w:pPr>
      <w:r w:rsidRPr="00866727">
        <w:rPr>
          <w:rFonts w:asciiTheme="minorHAnsi" w:eastAsia="SymbolMT" w:hAnsiTheme="minorHAnsi" w:cstheme="minorHAnsi"/>
        </w:rPr>
        <w:t>In 2005</w:t>
      </w:r>
      <w:r w:rsidR="006F2889">
        <w:rPr>
          <w:rFonts w:asciiTheme="minorHAnsi" w:eastAsia="SymbolMT" w:hAnsiTheme="minorHAnsi" w:cstheme="minorHAnsi"/>
        </w:rPr>
        <w:t>,</w:t>
      </w:r>
      <w:r w:rsidRPr="00866727">
        <w:rPr>
          <w:rFonts w:asciiTheme="minorHAnsi" w:eastAsia="SymbolMT" w:hAnsiTheme="minorHAnsi" w:cstheme="minorHAnsi"/>
        </w:rPr>
        <w:t xml:space="preserve"> UNEP conducted a comprehensive post conflict environmental assessment </w:t>
      </w:r>
      <w:r w:rsidR="006F2889">
        <w:rPr>
          <w:rFonts w:asciiTheme="minorHAnsi" w:eastAsia="SymbolMT" w:hAnsiTheme="minorHAnsi" w:cstheme="minorHAnsi"/>
        </w:rPr>
        <w:t>of</w:t>
      </w:r>
      <w:r w:rsidRPr="00866727">
        <w:rPr>
          <w:rFonts w:asciiTheme="minorHAnsi" w:eastAsia="SymbolMT" w:hAnsiTheme="minorHAnsi" w:cstheme="minorHAnsi"/>
        </w:rPr>
        <w:t xml:space="preserve"> Sudan. UNEP’s findings ascertained a strong two-fold linkage between conflict and environment. There is sufficient evidence that the long history of conflict has left its toll on the state of the environment; whereas overexploitation, poor governance, competition over limited resources and poverty have </w:t>
      </w:r>
      <w:r w:rsidR="006F2889">
        <w:rPr>
          <w:rFonts w:asciiTheme="minorHAnsi" w:eastAsia="SymbolMT" w:hAnsiTheme="minorHAnsi" w:cstheme="minorHAnsi"/>
        </w:rPr>
        <w:t xml:space="preserve">also </w:t>
      </w:r>
      <w:r w:rsidRPr="00866727">
        <w:rPr>
          <w:rFonts w:asciiTheme="minorHAnsi" w:eastAsia="SymbolMT" w:hAnsiTheme="minorHAnsi" w:cstheme="minorHAnsi"/>
        </w:rPr>
        <w:t>severely degraded the natural resources</w:t>
      </w:r>
      <w:r w:rsidR="00A256C1">
        <w:rPr>
          <w:rFonts w:asciiTheme="minorHAnsi" w:eastAsia="SymbolMT" w:hAnsiTheme="minorHAnsi" w:cstheme="minorHAnsi"/>
        </w:rPr>
        <w:t xml:space="preserve">, </w:t>
      </w:r>
      <w:r w:rsidR="00556452">
        <w:rPr>
          <w:rFonts w:asciiTheme="minorHAnsi" w:eastAsia="SymbolMT" w:hAnsiTheme="minorHAnsi" w:cstheme="minorHAnsi"/>
        </w:rPr>
        <w:t xml:space="preserve">and presumable </w:t>
      </w:r>
      <w:r w:rsidR="00A256C1">
        <w:rPr>
          <w:rFonts w:asciiTheme="minorHAnsi" w:eastAsia="SymbolMT" w:hAnsiTheme="minorHAnsi" w:cstheme="minorHAnsi"/>
        </w:rPr>
        <w:t>fed conflicts</w:t>
      </w:r>
      <w:r w:rsidRPr="00866727">
        <w:rPr>
          <w:rFonts w:asciiTheme="minorHAnsi" w:eastAsia="SymbolMT" w:hAnsiTheme="minorHAnsi" w:cstheme="minorHAnsi"/>
        </w:rPr>
        <w:t xml:space="preserve">. UNEP’s environmental assessment indicated serious </w:t>
      </w:r>
      <w:r w:rsidR="006F2889">
        <w:rPr>
          <w:rFonts w:asciiTheme="minorHAnsi" w:eastAsia="SymbolMT" w:hAnsiTheme="minorHAnsi" w:cstheme="minorHAnsi"/>
        </w:rPr>
        <w:t>degradation of</w:t>
      </w:r>
      <w:r w:rsidRPr="00866727">
        <w:rPr>
          <w:rFonts w:asciiTheme="minorHAnsi" w:eastAsia="SymbolMT" w:hAnsiTheme="minorHAnsi" w:cstheme="minorHAnsi"/>
        </w:rPr>
        <w:t xml:space="preserve"> the natural resource base, namely, severe land degradation and loss of productivity over many areas, encroachment of soil erosion, massive deforestation, heavy competition </w:t>
      </w:r>
      <w:r w:rsidR="006F2889">
        <w:rPr>
          <w:rFonts w:asciiTheme="minorHAnsi" w:eastAsia="SymbolMT" w:hAnsiTheme="minorHAnsi" w:cstheme="minorHAnsi"/>
        </w:rPr>
        <w:t xml:space="preserve">for highly </w:t>
      </w:r>
      <w:r w:rsidRPr="00866727">
        <w:rPr>
          <w:rFonts w:asciiTheme="minorHAnsi" w:eastAsia="SymbolMT" w:hAnsiTheme="minorHAnsi" w:cstheme="minorHAnsi"/>
        </w:rPr>
        <w:t xml:space="preserve">limited water and grazing resources, poor biomass energy supply and </w:t>
      </w:r>
      <w:r w:rsidR="00A256C1">
        <w:rPr>
          <w:rFonts w:asciiTheme="minorHAnsi" w:eastAsia="SymbolMT" w:hAnsiTheme="minorHAnsi" w:cstheme="minorHAnsi"/>
        </w:rPr>
        <w:t>limited</w:t>
      </w:r>
      <w:r w:rsidRPr="00866727">
        <w:rPr>
          <w:rFonts w:asciiTheme="minorHAnsi" w:eastAsia="SymbolMT" w:hAnsiTheme="minorHAnsi" w:cstheme="minorHAnsi"/>
        </w:rPr>
        <w:t xml:space="preserve"> food security. This has been further compounded by the impact of climate change which </w:t>
      </w:r>
      <w:r w:rsidR="006F2889">
        <w:rPr>
          <w:rFonts w:asciiTheme="minorHAnsi" w:eastAsia="SymbolMT" w:hAnsiTheme="minorHAnsi" w:cstheme="minorHAnsi"/>
        </w:rPr>
        <w:t xml:space="preserve">has undermined </w:t>
      </w:r>
      <w:r w:rsidRPr="00866727">
        <w:rPr>
          <w:rFonts w:asciiTheme="minorHAnsi" w:eastAsia="SymbolMT" w:hAnsiTheme="minorHAnsi" w:cstheme="minorHAnsi"/>
        </w:rPr>
        <w:t xml:space="preserve">the traditional adaptive strategies of rural communities. </w:t>
      </w:r>
    </w:p>
    <w:p w:rsidR="00866727" w:rsidRPr="00866727" w:rsidRDefault="00866727" w:rsidP="00866727">
      <w:pPr>
        <w:autoSpaceDE w:val="0"/>
        <w:autoSpaceDN w:val="0"/>
        <w:adjustRightInd w:val="0"/>
        <w:spacing w:after="0" w:line="240" w:lineRule="auto"/>
        <w:contextualSpacing/>
        <w:jc w:val="both"/>
        <w:rPr>
          <w:rFonts w:asciiTheme="minorHAnsi" w:eastAsia="SymbolMT" w:hAnsiTheme="minorHAnsi" w:cstheme="minorHAnsi"/>
        </w:rPr>
      </w:pPr>
    </w:p>
    <w:p w:rsidR="00866727" w:rsidRPr="00B5034D" w:rsidRDefault="006F2889" w:rsidP="00B5034D">
      <w:pPr>
        <w:autoSpaceDE w:val="0"/>
        <w:autoSpaceDN w:val="0"/>
        <w:adjustRightInd w:val="0"/>
        <w:spacing w:after="0" w:line="240" w:lineRule="auto"/>
        <w:contextualSpacing/>
        <w:jc w:val="both"/>
        <w:rPr>
          <w:rFonts w:asciiTheme="minorHAnsi" w:eastAsia="SymbolMT" w:hAnsiTheme="minorHAnsi" w:cstheme="minorHAnsi"/>
          <w:color w:val="4F81BD" w:themeColor="accent1"/>
        </w:rPr>
      </w:pPr>
      <w:r>
        <w:rPr>
          <w:rFonts w:asciiTheme="minorHAnsi" w:eastAsia="SymbolMT" w:hAnsiTheme="minorHAnsi" w:cstheme="minorHAnsi"/>
        </w:rPr>
        <w:t>One key impact of the above-</w:t>
      </w:r>
      <w:r w:rsidR="00866727" w:rsidRPr="00866727">
        <w:rPr>
          <w:rFonts w:asciiTheme="minorHAnsi" w:eastAsia="SymbolMT" w:hAnsiTheme="minorHAnsi" w:cstheme="minorHAnsi"/>
        </w:rPr>
        <w:t xml:space="preserve">described state of the environment has </w:t>
      </w:r>
      <w:r>
        <w:rPr>
          <w:rFonts w:asciiTheme="minorHAnsi" w:eastAsia="SymbolMT" w:hAnsiTheme="minorHAnsi" w:cstheme="minorHAnsi"/>
        </w:rPr>
        <w:t xml:space="preserve">been the </w:t>
      </w:r>
      <w:r w:rsidR="00866727" w:rsidRPr="00866727">
        <w:rPr>
          <w:rFonts w:asciiTheme="minorHAnsi" w:eastAsia="SymbolMT" w:hAnsiTheme="minorHAnsi" w:cstheme="minorHAnsi"/>
        </w:rPr>
        <w:t xml:space="preserve">“resource displacement” groups </w:t>
      </w:r>
      <w:r>
        <w:rPr>
          <w:rFonts w:asciiTheme="minorHAnsi" w:eastAsia="SymbolMT" w:hAnsiTheme="minorHAnsi" w:cstheme="minorHAnsi"/>
        </w:rPr>
        <w:t xml:space="preserve">– many large groups </w:t>
      </w:r>
      <w:r w:rsidR="00866727" w:rsidRPr="00866727">
        <w:rPr>
          <w:rFonts w:asciiTheme="minorHAnsi" w:eastAsia="SymbolMT" w:hAnsiTheme="minorHAnsi" w:cstheme="minorHAnsi"/>
        </w:rPr>
        <w:t>that have been fo</w:t>
      </w:r>
      <w:r w:rsidR="00A256C1">
        <w:rPr>
          <w:rFonts w:asciiTheme="minorHAnsi" w:eastAsia="SymbolMT" w:hAnsiTheme="minorHAnsi" w:cstheme="minorHAnsi"/>
        </w:rPr>
        <w:t>rced to abandon agriculture and</w:t>
      </w:r>
      <w:r w:rsidR="00866727" w:rsidRPr="00866727">
        <w:rPr>
          <w:rFonts w:asciiTheme="minorHAnsi" w:eastAsia="SymbolMT" w:hAnsiTheme="minorHAnsi" w:cstheme="minorHAnsi"/>
        </w:rPr>
        <w:t xml:space="preserve"> animal husbandry and to </w:t>
      </w:r>
      <w:r w:rsidR="00A256C1">
        <w:rPr>
          <w:rFonts w:asciiTheme="minorHAnsi" w:eastAsia="SymbolMT" w:hAnsiTheme="minorHAnsi" w:cstheme="minorHAnsi"/>
        </w:rPr>
        <w:t xml:space="preserve">seek permanent shelter </w:t>
      </w:r>
      <w:r w:rsidR="00866727" w:rsidRPr="00866727">
        <w:rPr>
          <w:rFonts w:asciiTheme="minorHAnsi" w:eastAsia="SymbolMT" w:hAnsiTheme="minorHAnsi" w:cstheme="minorHAnsi"/>
        </w:rPr>
        <w:t>in shanty areas at the periphery of the urban centers</w:t>
      </w:r>
      <w:r w:rsidR="00A256C1">
        <w:rPr>
          <w:rFonts w:asciiTheme="minorHAnsi" w:eastAsia="SymbolMT" w:hAnsiTheme="minorHAnsi" w:cstheme="minorHAnsi"/>
        </w:rPr>
        <w:t xml:space="preserve">. This </w:t>
      </w:r>
      <w:r w:rsidR="00556452">
        <w:rPr>
          <w:rFonts w:asciiTheme="minorHAnsi" w:eastAsia="SymbolMT" w:hAnsiTheme="minorHAnsi" w:cstheme="minorHAnsi"/>
        </w:rPr>
        <w:t>leads to un</w:t>
      </w:r>
      <w:r w:rsidR="00A256C1">
        <w:rPr>
          <w:rFonts w:asciiTheme="minorHAnsi" w:eastAsia="SymbolMT" w:hAnsiTheme="minorHAnsi" w:cstheme="minorHAnsi"/>
        </w:rPr>
        <w:t xml:space="preserve">employment. Many of these groups have remained </w:t>
      </w:r>
      <w:r w:rsidR="00556452">
        <w:rPr>
          <w:rFonts w:asciiTheme="minorHAnsi" w:eastAsia="SymbolMT" w:hAnsiTheme="minorHAnsi" w:cstheme="minorHAnsi"/>
        </w:rPr>
        <w:t xml:space="preserve">at the edge of urban areas </w:t>
      </w:r>
      <w:r w:rsidR="00A256C1">
        <w:rPr>
          <w:rFonts w:asciiTheme="minorHAnsi" w:eastAsia="SymbolMT" w:hAnsiTheme="minorHAnsi" w:cstheme="minorHAnsi"/>
        </w:rPr>
        <w:t xml:space="preserve">for several years, with still a number </w:t>
      </w:r>
      <w:r w:rsidR="00B5034D" w:rsidRPr="00A256C1">
        <w:rPr>
          <w:rFonts w:asciiTheme="minorHAnsi" w:eastAsia="SymbolMT" w:hAnsiTheme="minorHAnsi" w:cstheme="minorHAnsi"/>
        </w:rPr>
        <w:t>of unmet demands.</w:t>
      </w:r>
    </w:p>
    <w:p w:rsidR="00866727" w:rsidRPr="00866727" w:rsidRDefault="00866727" w:rsidP="00866727">
      <w:pPr>
        <w:pStyle w:val="Heading3"/>
        <w:rPr>
          <w:rFonts w:eastAsia="SymbolMT"/>
        </w:rPr>
      </w:pPr>
      <w:bookmarkStart w:id="14" w:name="_Toc355800009"/>
      <w:r w:rsidRPr="00866727">
        <w:rPr>
          <w:rFonts w:eastAsia="SymbolMT"/>
        </w:rPr>
        <w:t>2.1.3 The political context</w:t>
      </w:r>
      <w:bookmarkEnd w:id="14"/>
    </w:p>
    <w:p w:rsidR="00866727" w:rsidRPr="00866727" w:rsidRDefault="00866727" w:rsidP="00866727">
      <w:pPr>
        <w:autoSpaceDE w:val="0"/>
        <w:autoSpaceDN w:val="0"/>
        <w:adjustRightInd w:val="0"/>
        <w:spacing w:after="0" w:line="240" w:lineRule="auto"/>
        <w:contextualSpacing/>
        <w:jc w:val="both"/>
        <w:rPr>
          <w:rFonts w:asciiTheme="minorHAnsi" w:eastAsia="SymbolMT" w:hAnsiTheme="minorHAnsi" w:cstheme="minorHAnsi"/>
        </w:rPr>
      </w:pPr>
      <w:r w:rsidRPr="00866727">
        <w:rPr>
          <w:rFonts w:asciiTheme="minorHAnsi" w:eastAsia="SymbolMT" w:hAnsiTheme="minorHAnsi" w:cstheme="minorHAnsi"/>
        </w:rPr>
        <w:t xml:space="preserve">The political context under which the </w:t>
      </w:r>
      <w:r w:rsidR="006F2889">
        <w:rPr>
          <w:rFonts w:asciiTheme="minorHAnsi" w:eastAsia="SymbolMT" w:hAnsiTheme="minorHAnsi" w:cstheme="minorHAnsi"/>
        </w:rPr>
        <w:t xml:space="preserve">Project </w:t>
      </w:r>
      <w:r w:rsidRPr="00866727">
        <w:rPr>
          <w:rFonts w:asciiTheme="minorHAnsi" w:eastAsia="SymbolMT" w:hAnsiTheme="minorHAnsi" w:cstheme="minorHAnsi"/>
        </w:rPr>
        <w:t xml:space="preserve">is currently operating is both complex and unpredictable. The on-going conflict in Darfur and the Blue Nile areas have drained </w:t>
      </w:r>
      <w:r w:rsidR="006F2889">
        <w:rPr>
          <w:rFonts w:asciiTheme="minorHAnsi" w:eastAsia="SymbolMT" w:hAnsiTheme="minorHAnsi" w:cstheme="minorHAnsi"/>
        </w:rPr>
        <w:t>much</w:t>
      </w:r>
      <w:r w:rsidRPr="00866727">
        <w:rPr>
          <w:rFonts w:asciiTheme="minorHAnsi" w:eastAsia="SymbolMT" w:hAnsiTheme="minorHAnsi" w:cstheme="minorHAnsi"/>
        </w:rPr>
        <w:t xml:space="preserve"> of the national wealth which could otherwise be used to address a situation of food insecurity and rampant poverty (</w:t>
      </w:r>
      <w:r w:rsidR="006F2889">
        <w:rPr>
          <w:rFonts w:asciiTheme="minorHAnsi" w:eastAsia="SymbolMT" w:hAnsiTheme="minorHAnsi" w:cstheme="minorHAnsi"/>
        </w:rPr>
        <w:t xml:space="preserve">poverty rates are at </w:t>
      </w:r>
      <w:r w:rsidRPr="00866727">
        <w:rPr>
          <w:rFonts w:asciiTheme="minorHAnsi" w:eastAsia="SymbolMT" w:hAnsiTheme="minorHAnsi" w:cstheme="minorHAnsi"/>
        </w:rPr>
        <w:t xml:space="preserve">70%). </w:t>
      </w:r>
      <w:r w:rsidR="006F2889">
        <w:rPr>
          <w:rFonts w:asciiTheme="minorHAnsi" w:eastAsia="SymbolMT" w:hAnsiTheme="minorHAnsi" w:cstheme="minorHAnsi"/>
        </w:rPr>
        <w:t xml:space="preserve">Further, </w:t>
      </w:r>
      <w:r w:rsidRPr="00866727">
        <w:rPr>
          <w:rFonts w:asciiTheme="minorHAnsi" w:eastAsia="SymbolMT" w:hAnsiTheme="minorHAnsi" w:cstheme="minorHAnsi"/>
        </w:rPr>
        <w:t xml:space="preserve">the </w:t>
      </w:r>
      <w:r w:rsidR="00A256C1">
        <w:rPr>
          <w:rFonts w:asciiTheme="minorHAnsi" w:eastAsia="SymbolMT" w:hAnsiTheme="minorHAnsi" w:cstheme="minorHAnsi"/>
        </w:rPr>
        <w:t xml:space="preserve">secession </w:t>
      </w:r>
      <w:r w:rsidRPr="00866727">
        <w:rPr>
          <w:rFonts w:asciiTheme="minorHAnsi" w:eastAsia="SymbolMT" w:hAnsiTheme="minorHAnsi" w:cstheme="minorHAnsi"/>
        </w:rPr>
        <w:t xml:space="preserve">of South </w:t>
      </w:r>
      <w:r w:rsidR="00A256C1">
        <w:rPr>
          <w:rFonts w:asciiTheme="minorHAnsi" w:eastAsia="SymbolMT" w:hAnsiTheme="minorHAnsi" w:cstheme="minorHAnsi"/>
        </w:rPr>
        <w:t xml:space="preserve">Sudan </w:t>
      </w:r>
      <w:r w:rsidRPr="00866727">
        <w:rPr>
          <w:rFonts w:asciiTheme="minorHAnsi" w:eastAsia="SymbolMT" w:hAnsiTheme="minorHAnsi" w:cstheme="minorHAnsi"/>
        </w:rPr>
        <w:t>ha</w:t>
      </w:r>
      <w:r w:rsidR="006F2889">
        <w:rPr>
          <w:rFonts w:asciiTheme="minorHAnsi" w:eastAsia="SymbolMT" w:hAnsiTheme="minorHAnsi" w:cstheme="minorHAnsi"/>
        </w:rPr>
        <w:t>s</w:t>
      </w:r>
      <w:r w:rsidRPr="00866727">
        <w:rPr>
          <w:rFonts w:asciiTheme="minorHAnsi" w:eastAsia="SymbolMT" w:hAnsiTheme="minorHAnsi" w:cstheme="minorHAnsi"/>
        </w:rPr>
        <w:t xml:space="preserve"> </w:t>
      </w:r>
      <w:r w:rsidR="006F2889">
        <w:rPr>
          <w:rFonts w:asciiTheme="minorHAnsi" w:eastAsia="SymbolMT" w:hAnsiTheme="minorHAnsi" w:cstheme="minorHAnsi"/>
        </w:rPr>
        <w:t xml:space="preserve">removed </w:t>
      </w:r>
      <w:r w:rsidRPr="00866727">
        <w:rPr>
          <w:rFonts w:asciiTheme="minorHAnsi" w:eastAsia="SymbolMT" w:hAnsiTheme="minorHAnsi" w:cstheme="minorHAnsi"/>
        </w:rPr>
        <w:t xml:space="preserve">a large portion of the oil revenues </w:t>
      </w:r>
      <w:r w:rsidR="006F2889">
        <w:rPr>
          <w:rFonts w:asciiTheme="minorHAnsi" w:eastAsia="SymbolMT" w:hAnsiTheme="minorHAnsi" w:cstheme="minorHAnsi"/>
        </w:rPr>
        <w:t xml:space="preserve">- </w:t>
      </w:r>
      <w:r w:rsidRPr="00866727">
        <w:rPr>
          <w:rFonts w:asciiTheme="minorHAnsi" w:eastAsia="SymbolMT" w:hAnsiTheme="minorHAnsi" w:cstheme="minorHAnsi"/>
        </w:rPr>
        <w:t>which constitute</w:t>
      </w:r>
      <w:r w:rsidR="006F2889">
        <w:rPr>
          <w:rFonts w:asciiTheme="minorHAnsi" w:eastAsia="SymbolMT" w:hAnsiTheme="minorHAnsi" w:cstheme="minorHAnsi"/>
        </w:rPr>
        <w:t>d</w:t>
      </w:r>
      <w:r w:rsidRPr="00866727">
        <w:rPr>
          <w:rFonts w:asciiTheme="minorHAnsi" w:eastAsia="SymbolMT" w:hAnsiTheme="minorHAnsi" w:cstheme="minorHAnsi"/>
        </w:rPr>
        <w:t xml:space="preserve"> </w:t>
      </w:r>
      <w:r w:rsidR="006F2889">
        <w:rPr>
          <w:rFonts w:asciiTheme="minorHAnsi" w:eastAsia="SymbolMT" w:hAnsiTheme="minorHAnsi" w:cstheme="minorHAnsi"/>
        </w:rPr>
        <w:t>a large</w:t>
      </w:r>
      <w:r w:rsidRPr="00866727">
        <w:rPr>
          <w:rFonts w:asciiTheme="minorHAnsi" w:eastAsia="SymbolMT" w:hAnsiTheme="minorHAnsi" w:cstheme="minorHAnsi"/>
        </w:rPr>
        <w:t xml:space="preserve"> segment of the </w:t>
      </w:r>
      <w:r w:rsidR="00556452">
        <w:rPr>
          <w:rFonts w:asciiTheme="minorHAnsi" w:eastAsia="SymbolMT" w:hAnsiTheme="minorHAnsi" w:cstheme="minorHAnsi"/>
        </w:rPr>
        <w:t>national</w:t>
      </w:r>
      <w:r w:rsidRPr="00866727">
        <w:rPr>
          <w:rFonts w:asciiTheme="minorHAnsi" w:eastAsia="SymbolMT" w:hAnsiTheme="minorHAnsi" w:cstheme="minorHAnsi"/>
        </w:rPr>
        <w:t xml:space="preserve"> budget. </w:t>
      </w:r>
    </w:p>
    <w:p w:rsidR="00866727" w:rsidRPr="00866727" w:rsidRDefault="00866727" w:rsidP="00866727">
      <w:pPr>
        <w:autoSpaceDE w:val="0"/>
        <w:autoSpaceDN w:val="0"/>
        <w:adjustRightInd w:val="0"/>
        <w:spacing w:after="0" w:line="240" w:lineRule="auto"/>
        <w:contextualSpacing/>
        <w:jc w:val="both"/>
        <w:rPr>
          <w:rFonts w:asciiTheme="minorHAnsi" w:eastAsia="SymbolMT" w:hAnsiTheme="minorHAnsi" w:cstheme="minorHAnsi"/>
        </w:rPr>
      </w:pPr>
    </w:p>
    <w:p w:rsidR="00866727" w:rsidRPr="00866727" w:rsidRDefault="00866727" w:rsidP="00866727">
      <w:pPr>
        <w:autoSpaceDE w:val="0"/>
        <w:autoSpaceDN w:val="0"/>
        <w:adjustRightInd w:val="0"/>
        <w:spacing w:after="0" w:line="240" w:lineRule="auto"/>
        <w:contextualSpacing/>
        <w:jc w:val="both"/>
        <w:rPr>
          <w:rFonts w:asciiTheme="minorHAnsi" w:eastAsia="SymbolMT" w:hAnsiTheme="minorHAnsi" w:cstheme="minorHAnsi"/>
        </w:rPr>
      </w:pPr>
      <w:r w:rsidRPr="00866727">
        <w:rPr>
          <w:rFonts w:asciiTheme="minorHAnsi" w:eastAsia="SymbolMT" w:hAnsiTheme="minorHAnsi" w:cstheme="minorHAnsi"/>
        </w:rPr>
        <w:t>In the</w:t>
      </w:r>
      <w:r w:rsidR="006F2889">
        <w:rPr>
          <w:rFonts w:asciiTheme="minorHAnsi" w:eastAsia="SymbolMT" w:hAnsiTheme="minorHAnsi" w:cstheme="minorHAnsi"/>
        </w:rPr>
        <w:t>se</w:t>
      </w:r>
      <w:r w:rsidRPr="00866727">
        <w:rPr>
          <w:rFonts w:asciiTheme="minorHAnsi" w:eastAsia="SymbolMT" w:hAnsiTheme="minorHAnsi" w:cstheme="minorHAnsi"/>
        </w:rPr>
        <w:t xml:space="preserve"> circumstances</w:t>
      </w:r>
      <w:r w:rsidR="006F2889">
        <w:rPr>
          <w:rFonts w:asciiTheme="minorHAnsi" w:eastAsia="SymbolMT" w:hAnsiTheme="minorHAnsi" w:cstheme="minorHAnsi"/>
        </w:rPr>
        <w:t>,</w:t>
      </w:r>
      <w:r w:rsidRPr="00866727">
        <w:rPr>
          <w:rFonts w:asciiTheme="minorHAnsi" w:eastAsia="SymbolMT" w:hAnsiTheme="minorHAnsi" w:cstheme="minorHAnsi"/>
        </w:rPr>
        <w:t xml:space="preserve"> while social scientists tend to focus on the provision of basic services and improved livelihoods through development interventions and adaptive research, the politicians view the present political turmoil as one of basic rights and distribution of wealth and power. The NGOs and international actors on the other hand continue to preach consensus building, empowerment an</w:t>
      </w:r>
      <w:r w:rsidR="00556452">
        <w:rPr>
          <w:rFonts w:asciiTheme="minorHAnsi" w:eastAsia="SymbolMT" w:hAnsiTheme="minorHAnsi" w:cstheme="minorHAnsi"/>
        </w:rPr>
        <w:t>d shared understanding. In fact</w:t>
      </w:r>
      <w:r w:rsidRPr="00866727">
        <w:rPr>
          <w:rFonts w:asciiTheme="minorHAnsi" w:eastAsia="SymbolMT" w:hAnsiTheme="minorHAnsi" w:cstheme="minorHAnsi"/>
        </w:rPr>
        <w:t xml:space="preserve"> all the </w:t>
      </w:r>
      <w:r w:rsidR="00556452">
        <w:rPr>
          <w:rFonts w:asciiTheme="minorHAnsi" w:eastAsia="SymbolMT" w:hAnsiTheme="minorHAnsi" w:cstheme="minorHAnsi"/>
        </w:rPr>
        <w:t>above are important</w:t>
      </w:r>
      <w:r w:rsidRPr="00866727">
        <w:rPr>
          <w:rFonts w:asciiTheme="minorHAnsi" w:eastAsia="SymbolMT" w:hAnsiTheme="minorHAnsi" w:cstheme="minorHAnsi"/>
        </w:rPr>
        <w:t>.</w:t>
      </w:r>
    </w:p>
    <w:p w:rsidR="00866727" w:rsidRPr="00866727" w:rsidRDefault="00866727" w:rsidP="00866727">
      <w:pPr>
        <w:autoSpaceDE w:val="0"/>
        <w:autoSpaceDN w:val="0"/>
        <w:adjustRightInd w:val="0"/>
        <w:spacing w:after="0" w:line="240" w:lineRule="auto"/>
        <w:contextualSpacing/>
        <w:jc w:val="both"/>
        <w:rPr>
          <w:rFonts w:asciiTheme="minorHAnsi" w:eastAsia="SymbolMT" w:hAnsiTheme="minorHAnsi" w:cstheme="minorHAnsi"/>
        </w:rPr>
      </w:pPr>
    </w:p>
    <w:p w:rsidR="00866727" w:rsidRPr="00866727" w:rsidRDefault="00866727" w:rsidP="00866727">
      <w:pPr>
        <w:autoSpaceDE w:val="0"/>
        <w:autoSpaceDN w:val="0"/>
        <w:adjustRightInd w:val="0"/>
        <w:spacing w:after="0" w:line="240" w:lineRule="auto"/>
        <w:contextualSpacing/>
        <w:jc w:val="both"/>
        <w:rPr>
          <w:rFonts w:asciiTheme="minorHAnsi" w:eastAsia="SymbolMT" w:hAnsiTheme="minorHAnsi" w:cstheme="minorHAnsi"/>
        </w:rPr>
      </w:pPr>
      <w:r w:rsidRPr="00866727">
        <w:rPr>
          <w:rFonts w:asciiTheme="minorHAnsi" w:eastAsia="SymbolMT" w:hAnsiTheme="minorHAnsi" w:cstheme="minorHAnsi"/>
        </w:rPr>
        <w:t xml:space="preserve">One key result of the fragile political situation is the highly decentralized nature of decision-making in Sudan. As a result, the State </w:t>
      </w:r>
      <w:r w:rsidR="006F2889">
        <w:rPr>
          <w:rFonts w:asciiTheme="minorHAnsi" w:eastAsia="SymbolMT" w:hAnsiTheme="minorHAnsi" w:cstheme="minorHAnsi"/>
        </w:rPr>
        <w:t xml:space="preserve">level </w:t>
      </w:r>
      <w:r w:rsidRPr="00866727">
        <w:rPr>
          <w:rFonts w:asciiTheme="minorHAnsi" w:eastAsia="SymbolMT" w:hAnsiTheme="minorHAnsi" w:cstheme="minorHAnsi"/>
        </w:rPr>
        <w:t>Government</w:t>
      </w:r>
      <w:r w:rsidR="006F2889">
        <w:rPr>
          <w:rFonts w:asciiTheme="minorHAnsi" w:eastAsia="SymbolMT" w:hAnsiTheme="minorHAnsi" w:cstheme="minorHAnsi"/>
        </w:rPr>
        <w:t>s</w:t>
      </w:r>
      <w:r w:rsidRPr="00866727">
        <w:rPr>
          <w:rFonts w:asciiTheme="minorHAnsi" w:eastAsia="SymbolMT" w:hAnsiTheme="minorHAnsi" w:cstheme="minorHAnsi"/>
        </w:rPr>
        <w:t xml:space="preserve"> play a very strong role in priority setting, policy implementation and budget allocation. This makes State Governments</w:t>
      </w:r>
      <w:r w:rsidR="00556452">
        <w:rPr>
          <w:rFonts w:asciiTheme="minorHAnsi" w:eastAsia="SymbolMT" w:hAnsiTheme="minorHAnsi" w:cstheme="minorHAnsi"/>
        </w:rPr>
        <w:t xml:space="preserve"> the</w:t>
      </w:r>
      <w:r w:rsidRPr="00866727">
        <w:rPr>
          <w:rFonts w:asciiTheme="minorHAnsi" w:eastAsia="SymbolMT" w:hAnsiTheme="minorHAnsi" w:cstheme="minorHAnsi"/>
        </w:rPr>
        <w:t xml:space="preserve"> key partners in any development project. </w:t>
      </w:r>
    </w:p>
    <w:p w:rsidR="00866727" w:rsidRPr="00866727" w:rsidRDefault="00866727" w:rsidP="00866727">
      <w:pPr>
        <w:pStyle w:val="Heading3"/>
        <w:rPr>
          <w:rFonts w:eastAsia="SymbolMT"/>
        </w:rPr>
      </w:pPr>
      <w:bookmarkStart w:id="15" w:name="_Toc355800010"/>
      <w:r>
        <w:rPr>
          <w:rFonts w:eastAsia="SymbolMT"/>
        </w:rPr>
        <w:t xml:space="preserve">2.1 4 </w:t>
      </w:r>
      <w:r w:rsidRPr="00866727">
        <w:rPr>
          <w:rFonts w:eastAsia="SymbolMT"/>
        </w:rPr>
        <w:t>The security context</w:t>
      </w:r>
      <w:bookmarkEnd w:id="15"/>
    </w:p>
    <w:p w:rsidR="00866727" w:rsidRPr="00866727" w:rsidRDefault="00866727" w:rsidP="00866727">
      <w:pPr>
        <w:autoSpaceDE w:val="0"/>
        <w:autoSpaceDN w:val="0"/>
        <w:adjustRightInd w:val="0"/>
        <w:spacing w:after="0" w:line="240" w:lineRule="auto"/>
        <w:contextualSpacing/>
        <w:jc w:val="both"/>
        <w:rPr>
          <w:rFonts w:asciiTheme="minorHAnsi" w:eastAsia="SymbolMT" w:hAnsiTheme="minorHAnsi" w:cstheme="minorHAnsi"/>
        </w:rPr>
      </w:pPr>
      <w:r w:rsidRPr="00866727">
        <w:rPr>
          <w:rFonts w:asciiTheme="minorHAnsi" w:eastAsia="SymbolMT" w:hAnsiTheme="minorHAnsi" w:cstheme="minorHAnsi"/>
        </w:rPr>
        <w:t xml:space="preserve">The breakout of violence in a number of hot spots as a result of the failure to resolve outstanding issues and due to differences in interpretation and opinion, in addition to the international pressure in providing emergency relief and resolving political differences, have curtailed the government capacity to reinstate a post conflict good governance system; both </w:t>
      </w:r>
      <w:r w:rsidR="00556452">
        <w:rPr>
          <w:rFonts w:asciiTheme="minorHAnsi" w:eastAsia="SymbolMT" w:hAnsiTheme="minorHAnsi" w:cstheme="minorHAnsi"/>
        </w:rPr>
        <w:t xml:space="preserve">the </w:t>
      </w:r>
      <w:r w:rsidRPr="00866727">
        <w:rPr>
          <w:rFonts w:asciiTheme="minorHAnsi" w:eastAsia="SymbolMT" w:hAnsiTheme="minorHAnsi" w:cstheme="minorHAnsi"/>
        </w:rPr>
        <w:t xml:space="preserve">structure and </w:t>
      </w:r>
      <w:r w:rsidR="00556452">
        <w:rPr>
          <w:rFonts w:asciiTheme="minorHAnsi" w:eastAsia="SymbolMT" w:hAnsiTheme="minorHAnsi" w:cstheme="minorHAnsi"/>
        </w:rPr>
        <w:t xml:space="preserve">the </w:t>
      </w:r>
      <w:r w:rsidRPr="00866727">
        <w:rPr>
          <w:rFonts w:asciiTheme="minorHAnsi" w:eastAsia="SymbolMT" w:hAnsiTheme="minorHAnsi" w:cstheme="minorHAnsi"/>
        </w:rPr>
        <w:t xml:space="preserve">practice. A </w:t>
      </w:r>
      <w:r w:rsidR="00556452">
        <w:rPr>
          <w:rFonts w:asciiTheme="minorHAnsi" w:eastAsia="SymbolMT" w:hAnsiTheme="minorHAnsi" w:cstheme="minorHAnsi"/>
        </w:rPr>
        <w:t>C</w:t>
      </w:r>
      <w:r w:rsidRPr="00866727">
        <w:rPr>
          <w:rFonts w:asciiTheme="minorHAnsi" w:eastAsia="SymbolMT" w:hAnsiTheme="minorHAnsi" w:cstheme="minorHAnsi"/>
        </w:rPr>
        <w:t xml:space="preserve">omprehensive </w:t>
      </w:r>
      <w:r w:rsidR="00556452">
        <w:rPr>
          <w:rFonts w:asciiTheme="minorHAnsi" w:eastAsia="SymbolMT" w:hAnsiTheme="minorHAnsi" w:cstheme="minorHAnsi"/>
        </w:rPr>
        <w:t>P</w:t>
      </w:r>
      <w:r w:rsidRPr="00866727">
        <w:rPr>
          <w:rFonts w:asciiTheme="minorHAnsi" w:eastAsia="SymbolMT" w:hAnsiTheme="minorHAnsi" w:cstheme="minorHAnsi"/>
        </w:rPr>
        <w:t xml:space="preserve">eace </w:t>
      </w:r>
      <w:r w:rsidR="00556452">
        <w:rPr>
          <w:rFonts w:asciiTheme="minorHAnsi" w:eastAsia="SymbolMT" w:hAnsiTheme="minorHAnsi" w:cstheme="minorHAnsi"/>
        </w:rPr>
        <w:t>A</w:t>
      </w:r>
      <w:r w:rsidRPr="00866727">
        <w:rPr>
          <w:rFonts w:asciiTheme="minorHAnsi" w:eastAsia="SymbolMT" w:hAnsiTheme="minorHAnsi" w:cstheme="minorHAnsi"/>
        </w:rPr>
        <w:t>greement, signed in 2005, brought tempor</w:t>
      </w:r>
      <w:r w:rsidR="00556452">
        <w:rPr>
          <w:rFonts w:asciiTheme="minorHAnsi" w:eastAsia="SymbolMT" w:hAnsiTheme="minorHAnsi" w:cstheme="minorHAnsi"/>
        </w:rPr>
        <w:t xml:space="preserve">ary </w:t>
      </w:r>
      <w:r w:rsidRPr="00866727">
        <w:rPr>
          <w:rFonts w:asciiTheme="minorHAnsi" w:eastAsia="SymbolMT" w:hAnsiTheme="minorHAnsi" w:cstheme="minorHAnsi"/>
        </w:rPr>
        <w:t>peace to the country, yet security skirmishes</w:t>
      </w:r>
      <w:r w:rsidR="006F2889">
        <w:rPr>
          <w:rFonts w:asciiTheme="minorHAnsi" w:eastAsia="SymbolMT" w:hAnsiTheme="minorHAnsi" w:cstheme="minorHAnsi"/>
        </w:rPr>
        <w:t xml:space="preserve"> quickly re-emerged</w:t>
      </w:r>
      <w:r w:rsidR="00556452">
        <w:rPr>
          <w:rFonts w:asciiTheme="minorHAnsi" w:eastAsia="SymbolMT" w:hAnsiTheme="minorHAnsi" w:cstheme="minorHAnsi"/>
        </w:rPr>
        <w:t xml:space="preserve"> and were sustained</w:t>
      </w:r>
      <w:r w:rsidRPr="00866727">
        <w:rPr>
          <w:rFonts w:asciiTheme="minorHAnsi" w:eastAsia="SymbolMT" w:hAnsiTheme="minorHAnsi" w:cstheme="minorHAnsi"/>
        </w:rPr>
        <w:t xml:space="preserve">, particularly in Darfur, South Kordofan, the Blue Nile and the North-South buffer zones. Unfortunately, such security upheavals have perpetuated tribal conflict over the already limited resources, to the detriment of sound environmental protection, rehabilitation, conservation and balanced use of available resources. </w:t>
      </w:r>
    </w:p>
    <w:p w:rsidR="00866727" w:rsidRPr="00866727" w:rsidRDefault="00866727" w:rsidP="00866727">
      <w:pPr>
        <w:autoSpaceDE w:val="0"/>
        <w:autoSpaceDN w:val="0"/>
        <w:adjustRightInd w:val="0"/>
        <w:spacing w:after="0" w:line="240" w:lineRule="auto"/>
        <w:contextualSpacing/>
        <w:jc w:val="both"/>
        <w:rPr>
          <w:rFonts w:asciiTheme="minorHAnsi" w:eastAsia="SymbolMT" w:hAnsiTheme="minorHAnsi" w:cstheme="minorHAnsi"/>
        </w:rPr>
      </w:pPr>
    </w:p>
    <w:p w:rsidR="00866727" w:rsidRPr="00866727" w:rsidRDefault="00866727" w:rsidP="00866727">
      <w:pPr>
        <w:autoSpaceDE w:val="0"/>
        <w:autoSpaceDN w:val="0"/>
        <w:adjustRightInd w:val="0"/>
        <w:spacing w:after="0" w:line="240" w:lineRule="auto"/>
        <w:contextualSpacing/>
        <w:jc w:val="both"/>
        <w:rPr>
          <w:rFonts w:asciiTheme="minorHAnsi" w:eastAsia="SymbolMT" w:hAnsiTheme="minorHAnsi" w:cstheme="minorHAnsi"/>
        </w:rPr>
      </w:pPr>
      <w:r w:rsidRPr="00866727">
        <w:rPr>
          <w:rFonts w:asciiTheme="minorHAnsi" w:eastAsia="SymbolMT" w:hAnsiTheme="minorHAnsi" w:cstheme="minorHAnsi"/>
        </w:rPr>
        <w:t>The co</w:t>
      </w:r>
      <w:r w:rsidR="00556452">
        <w:rPr>
          <w:rFonts w:asciiTheme="minorHAnsi" w:eastAsia="SymbolMT" w:hAnsiTheme="minorHAnsi" w:cstheme="minorHAnsi"/>
        </w:rPr>
        <w:t>nflict does not directly affect</w:t>
      </w:r>
      <w:r w:rsidRPr="00866727">
        <w:rPr>
          <w:rFonts w:asciiTheme="minorHAnsi" w:eastAsia="SymbolMT" w:hAnsiTheme="minorHAnsi" w:cstheme="minorHAnsi"/>
        </w:rPr>
        <w:t xml:space="preserve"> three of the four locations </w:t>
      </w:r>
      <w:r w:rsidR="00556452">
        <w:rPr>
          <w:rFonts w:asciiTheme="minorHAnsi" w:eastAsia="SymbolMT" w:hAnsiTheme="minorHAnsi" w:cstheme="minorHAnsi"/>
        </w:rPr>
        <w:t>for pilot activities in this P</w:t>
      </w:r>
      <w:r w:rsidRPr="00866727">
        <w:rPr>
          <w:rFonts w:asciiTheme="minorHAnsi" w:eastAsia="SymbolMT" w:hAnsiTheme="minorHAnsi" w:cstheme="minorHAnsi"/>
        </w:rPr>
        <w:t>roject. Notwithstanding, it is a drain of resources and erodes the capacity of the government to earmark resources for poverty reduction and adaptation to climate change.</w:t>
      </w:r>
      <w:r w:rsidR="00556452">
        <w:rPr>
          <w:rFonts w:asciiTheme="minorHAnsi" w:eastAsia="SymbolMT" w:hAnsiTheme="minorHAnsi" w:cstheme="minorHAnsi"/>
        </w:rPr>
        <w:t xml:space="preserve"> At the fourth location</w:t>
      </w:r>
      <w:r w:rsidR="00556452" w:rsidRPr="00866727">
        <w:rPr>
          <w:rFonts w:asciiTheme="minorHAnsi" w:eastAsia="SymbolMT" w:hAnsiTheme="minorHAnsi" w:cstheme="minorHAnsi"/>
        </w:rPr>
        <w:t xml:space="preserve"> </w:t>
      </w:r>
      <w:r w:rsidR="00556452">
        <w:rPr>
          <w:rFonts w:asciiTheme="minorHAnsi" w:eastAsia="SymbolMT" w:hAnsiTheme="minorHAnsi" w:cstheme="minorHAnsi"/>
        </w:rPr>
        <w:t xml:space="preserve">for pilot activities, </w:t>
      </w:r>
      <w:r w:rsidRPr="00866727">
        <w:rPr>
          <w:rFonts w:asciiTheme="minorHAnsi" w:eastAsia="SymbolMT" w:hAnsiTheme="minorHAnsi" w:cstheme="minorHAnsi"/>
        </w:rPr>
        <w:t>South Darfur</w:t>
      </w:r>
      <w:r w:rsidR="00556452">
        <w:rPr>
          <w:rFonts w:asciiTheme="minorHAnsi" w:eastAsia="SymbolMT" w:hAnsiTheme="minorHAnsi" w:cstheme="minorHAnsi"/>
        </w:rPr>
        <w:t>,</w:t>
      </w:r>
      <w:r w:rsidRPr="00866727">
        <w:rPr>
          <w:rFonts w:asciiTheme="minorHAnsi" w:eastAsia="SymbolMT" w:hAnsiTheme="minorHAnsi" w:cstheme="minorHAnsi"/>
        </w:rPr>
        <w:t xml:space="preserve"> occasional security skirmishes impede the NAPA </w:t>
      </w:r>
      <w:r w:rsidR="00556452">
        <w:rPr>
          <w:rFonts w:asciiTheme="minorHAnsi" w:eastAsia="SymbolMT" w:hAnsiTheme="minorHAnsi" w:cstheme="minorHAnsi"/>
        </w:rPr>
        <w:t>P</w:t>
      </w:r>
      <w:r w:rsidRPr="00866727">
        <w:rPr>
          <w:rFonts w:asciiTheme="minorHAnsi" w:eastAsia="SymbolMT" w:hAnsiTheme="minorHAnsi" w:cstheme="minorHAnsi"/>
        </w:rPr>
        <w:t xml:space="preserve">roject staff from having direct access to some </w:t>
      </w:r>
      <w:r w:rsidR="00556452">
        <w:rPr>
          <w:rFonts w:asciiTheme="minorHAnsi" w:eastAsia="SymbolMT" w:hAnsiTheme="minorHAnsi" w:cstheme="minorHAnsi"/>
        </w:rPr>
        <w:t>P</w:t>
      </w:r>
      <w:r w:rsidRPr="00866727">
        <w:rPr>
          <w:rFonts w:asciiTheme="minorHAnsi" w:eastAsia="SymbolMT" w:hAnsiTheme="minorHAnsi" w:cstheme="minorHAnsi"/>
        </w:rPr>
        <w:t xml:space="preserve">roject sites. </w:t>
      </w:r>
    </w:p>
    <w:p w:rsidR="00866727" w:rsidRPr="00866727" w:rsidRDefault="00866727" w:rsidP="00866727">
      <w:pPr>
        <w:pStyle w:val="Heading3"/>
        <w:rPr>
          <w:rFonts w:eastAsia="SymbolMT"/>
        </w:rPr>
      </w:pPr>
      <w:bookmarkStart w:id="16" w:name="_Toc355800011"/>
      <w:r>
        <w:rPr>
          <w:rFonts w:eastAsia="SymbolMT"/>
        </w:rPr>
        <w:t xml:space="preserve">2.1.5 </w:t>
      </w:r>
      <w:r w:rsidRPr="00866727">
        <w:rPr>
          <w:rFonts w:eastAsia="SymbolMT"/>
        </w:rPr>
        <w:t xml:space="preserve">Governance </w:t>
      </w:r>
      <w:r w:rsidR="006F2889">
        <w:rPr>
          <w:rFonts w:eastAsia="SymbolMT"/>
        </w:rPr>
        <w:t>of</w:t>
      </w:r>
      <w:r w:rsidRPr="00866727">
        <w:rPr>
          <w:rFonts w:eastAsia="SymbolMT"/>
        </w:rPr>
        <w:t xml:space="preserve"> the </w:t>
      </w:r>
      <w:r w:rsidR="00B545D0">
        <w:rPr>
          <w:rFonts w:eastAsia="SymbolMT"/>
        </w:rPr>
        <w:t>a</w:t>
      </w:r>
      <w:r w:rsidRPr="00866727">
        <w:rPr>
          <w:rFonts w:eastAsia="SymbolMT"/>
        </w:rPr>
        <w:t xml:space="preserve">griculture </w:t>
      </w:r>
      <w:r w:rsidR="00B545D0">
        <w:rPr>
          <w:rFonts w:eastAsia="SymbolMT"/>
        </w:rPr>
        <w:t>s</w:t>
      </w:r>
      <w:r w:rsidRPr="00866727">
        <w:rPr>
          <w:rFonts w:eastAsia="SymbolMT"/>
        </w:rPr>
        <w:t>ector</w:t>
      </w:r>
      <w:bookmarkEnd w:id="16"/>
    </w:p>
    <w:p w:rsidR="00866727" w:rsidRDefault="00866727" w:rsidP="00A66A5F">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The challenging political and economic context</w:t>
      </w:r>
      <w:r w:rsidR="00BD4EF6">
        <w:rPr>
          <w:rFonts w:asciiTheme="minorHAnsi" w:eastAsia="SymbolMT" w:hAnsiTheme="minorHAnsi" w:cstheme="minorHAnsi"/>
        </w:rPr>
        <w:t>s</w:t>
      </w:r>
      <w:r>
        <w:rPr>
          <w:rFonts w:asciiTheme="minorHAnsi" w:eastAsia="SymbolMT" w:hAnsiTheme="minorHAnsi" w:cstheme="minorHAnsi"/>
        </w:rPr>
        <w:t xml:space="preserve"> have had major negativ</w:t>
      </w:r>
      <w:r w:rsidR="00556452">
        <w:rPr>
          <w:rFonts w:asciiTheme="minorHAnsi" w:eastAsia="SymbolMT" w:hAnsiTheme="minorHAnsi" w:cstheme="minorHAnsi"/>
        </w:rPr>
        <w:t>e impacts on governance of the a</w:t>
      </w:r>
      <w:r>
        <w:rPr>
          <w:rFonts w:asciiTheme="minorHAnsi" w:eastAsia="SymbolMT" w:hAnsiTheme="minorHAnsi" w:cstheme="minorHAnsi"/>
        </w:rPr>
        <w:t xml:space="preserve">griculture </w:t>
      </w:r>
      <w:r w:rsidR="00556452">
        <w:rPr>
          <w:rFonts w:asciiTheme="minorHAnsi" w:eastAsia="SymbolMT" w:hAnsiTheme="minorHAnsi" w:cstheme="minorHAnsi"/>
        </w:rPr>
        <w:t>s</w:t>
      </w:r>
      <w:r>
        <w:rPr>
          <w:rFonts w:asciiTheme="minorHAnsi" w:eastAsia="SymbolMT" w:hAnsiTheme="minorHAnsi" w:cstheme="minorHAnsi"/>
        </w:rPr>
        <w:t>ector in Sudan.</w:t>
      </w:r>
      <w:r w:rsidR="00BD4EF6">
        <w:rPr>
          <w:rFonts w:asciiTheme="minorHAnsi" w:eastAsia="SymbolMT" w:hAnsiTheme="minorHAnsi" w:cstheme="minorHAnsi"/>
        </w:rPr>
        <w:t xml:space="preserve"> At the national level, capacity to develop and implement policy is particularly weak. Nationally, the sector is plagued by inefficient regulation, inappropriate monopolies, </w:t>
      </w:r>
      <w:r w:rsidR="006F2889">
        <w:rPr>
          <w:rFonts w:asciiTheme="minorHAnsi" w:eastAsia="SymbolMT" w:hAnsiTheme="minorHAnsi" w:cstheme="minorHAnsi"/>
        </w:rPr>
        <w:t xml:space="preserve">entrenched interests, </w:t>
      </w:r>
      <w:r w:rsidR="00BD4EF6">
        <w:rPr>
          <w:rFonts w:asciiTheme="minorHAnsi" w:eastAsia="SymbolMT" w:hAnsiTheme="minorHAnsi" w:cstheme="minorHAnsi"/>
        </w:rPr>
        <w:t>inadequate research</w:t>
      </w:r>
      <w:r w:rsidR="006F2889">
        <w:rPr>
          <w:rFonts w:asciiTheme="minorHAnsi" w:eastAsia="SymbolMT" w:hAnsiTheme="minorHAnsi" w:cstheme="minorHAnsi"/>
        </w:rPr>
        <w:t xml:space="preserve">, weak links between research and investment, </w:t>
      </w:r>
      <w:r w:rsidR="00BD4EF6">
        <w:rPr>
          <w:rFonts w:asciiTheme="minorHAnsi" w:eastAsia="SymbolMT" w:hAnsiTheme="minorHAnsi" w:cstheme="minorHAnsi"/>
        </w:rPr>
        <w:t xml:space="preserve">and weak extension systems. At the State level, capacity varies from State to State, and in some </w:t>
      </w:r>
      <w:r w:rsidR="006F2889">
        <w:rPr>
          <w:rFonts w:asciiTheme="minorHAnsi" w:eastAsia="SymbolMT" w:hAnsiTheme="minorHAnsi" w:cstheme="minorHAnsi"/>
        </w:rPr>
        <w:t>S</w:t>
      </w:r>
      <w:r w:rsidR="00BD4EF6">
        <w:rPr>
          <w:rFonts w:asciiTheme="minorHAnsi" w:eastAsia="SymbolMT" w:hAnsiTheme="minorHAnsi" w:cstheme="minorHAnsi"/>
        </w:rPr>
        <w:t xml:space="preserve">tates the ministries and technical departments have developed more effective policy implementation </w:t>
      </w:r>
      <w:r w:rsidR="006F2889">
        <w:rPr>
          <w:rFonts w:asciiTheme="minorHAnsi" w:eastAsia="SymbolMT" w:hAnsiTheme="minorHAnsi" w:cstheme="minorHAnsi"/>
        </w:rPr>
        <w:t xml:space="preserve">capacity </w:t>
      </w:r>
      <w:r w:rsidR="00BD4EF6">
        <w:rPr>
          <w:rFonts w:asciiTheme="minorHAnsi" w:eastAsia="SymbolMT" w:hAnsiTheme="minorHAnsi" w:cstheme="minorHAnsi"/>
        </w:rPr>
        <w:t xml:space="preserve">and extension systems. </w:t>
      </w:r>
    </w:p>
    <w:p w:rsidR="00866727" w:rsidRDefault="00866727" w:rsidP="00BD4EF6">
      <w:pPr>
        <w:pStyle w:val="Heading3"/>
        <w:rPr>
          <w:rFonts w:eastAsia="SymbolMT"/>
        </w:rPr>
      </w:pPr>
      <w:bookmarkStart w:id="17" w:name="_Toc355800012"/>
      <w:r>
        <w:rPr>
          <w:rFonts w:eastAsia="SymbolMT"/>
        </w:rPr>
        <w:t>2.1.</w:t>
      </w:r>
      <w:r w:rsidR="00BD4EF6">
        <w:rPr>
          <w:rFonts w:eastAsia="SymbolMT"/>
        </w:rPr>
        <w:t>6</w:t>
      </w:r>
      <w:r>
        <w:rPr>
          <w:rFonts w:eastAsia="SymbolMT"/>
        </w:rPr>
        <w:t xml:space="preserve"> The UNDP Country P</w:t>
      </w:r>
      <w:r w:rsidR="00BD4EF6">
        <w:rPr>
          <w:rFonts w:eastAsia="SymbolMT"/>
        </w:rPr>
        <w:t>r</w:t>
      </w:r>
      <w:r>
        <w:rPr>
          <w:rFonts w:eastAsia="SymbolMT"/>
        </w:rPr>
        <w:t>ogramme</w:t>
      </w:r>
      <w:bookmarkEnd w:id="17"/>
      <w:r>
        <w:rPr>
          <w:rFonts w:eastAsia="SymbolMT"/>
        </w:rPr>
        <w:t xml:space="preserve"> </w:t>
      </w:r>
    </w:p>
    <w:p w:rsidR="00866727" w:rsidRDefault="00BD4EF6" w:rsidP="00A66A5F">
      <w:pPr>
        <w:autoSpaceDE w:val="0"/>
        <w:autoSpaceDN w:val="0"/>
        <w:adjustRightInd w:val="0"/>
        <w:spacing w:after="0" w:line="240" w:lineRule="auto"/>
        <w:contextualSpacing/>
        <w:jc w:val="both"/>
        <w:rPr>
          <w:rFonts w:asciiTheme="minorHAnsi" w:eastAsia="SymbolMT" w:hAnsiTheme="minorHAnsi" w:cstheme="minorHAnsi"/>
        </w:rPr>
      </w:pPr>
      <w:r w:rsidRPr="00BD4EF6">
        <w:rPr>
          <w:rFonts w:asciiTheme="minorHAnsi" w:eastAsia="SymbolMT" w:hAnsiTheme="minorHAnsi" w:cstheme="minorHAnsi"/>
        </w:rPr>
        <w:t xml:space="preserve">The </w:t>
      </w:r>
      <w:r w:rsidRPr="00BD4EF6">
        <w:rPr>
          <w:rFonts w:asciiTheme="minorHAnsi" w:eastAsia="SymbolMT" w:hAnsiTheme="minorHAnsi" w:cstheme="minorHAnsi"/>
          <w:i/>
        </w:rPr>
        <w:t>UNDP Country Programme (2009  - 2012</w:t>
      </w:r>
      <w:r w:rsidRPr="00BD4EF6">
        <w:rPr>
          <w:rFonts w:asciiTheme="minorHAnsi" w:eastAsia="SymbolMT" w:hAnsiTheme="minorHAnsi" w:cstheme="minorHAnsi"/>
        </w:rPr>
        <w:t xml:space="preserve">) and the </w:t>
      </w:r>
      <w:r w:rsidRPr="00BD4EF6">
        <w:rPr>
          <w:rFonts w:asciiTheme="minorHAnsi" w:eastAsia="SymbolMT" w:hAnsiTheme="minorHAnsi" w:cstheme="minorHAnsi"/>
          <w:i/>
        </w:rPr>
        <w:t>UNDP Country Programme Document, 2013 – 2016</w:t>
      </w:r>
      <w:r w:rsidRPr="00BD4EF6">
        <w:rPr>
          <w:rFonts w:asciiTheme="minorHAnsi" w:eastAsia="SymbolMT" w:hAnsiTheme="minorHAnsi" w:cstheme="minorHAnsi"/>
        </w:rPr>
        <w:t xml:space="preserve"> </w:t>
      </w:r>
      <w:r w:rsidR="006F2889" w:rsidRPr="00BD4EF6">
        <w:rPr>
          <w:rFonts w:asciiTheme="minorHAnsi" w:eastAsia="SymbolMT" w:hAnsiTheme="minorHAnsi" w:cstheme="minorHAnsi"/>
        </w:rPr>
        <w:t xml:space="preserve">(draft) </w:t>
      </w:r>
      <w:r w:rsidRPr="00BD4EF6">
        <w:rPr>
          <w:rFonts w:asciiTheme="minorHAnsi" w:eastAsia="SymbolMT" w:hAnsiTheme="minorHAnsi" w:cstheme="minorHAnsi"/>
        </w:rPr>
        <w:t xml:space="preserve">both present UNDP activities in Sudan as supporting a transition from a post-conflict to a </w:t>
      </w:r>
      <w:r w:rsidR="006F2889">
        <w:rPr>
          <w:rFonts w:asciiTheme="minorHAnsi" w:eastAsia="SymbolMT" w:hAnsiTheme="minorHAnsi" w:cstheme="minorHAnsi"/>
        </w:rPr>
        <w:t xml:space="preserve">classic </w:t>
      </w:r>
      <w:r w:rsidRPr="00BD4EF6">
        <w:rPr>
          <w:rFonts w:asciiTheme="minorHAnsi" w:eastAsia="SymbolMT" w:hAnsiTheme="minorHAnsi" w:cstheme="minorHAnsi"/>
        </w:rPr>
        <w:t xml:space="preserve">development situation. Accordingly, an increasing number of standard ‘development’ projects are presented, with a decreasing emphasis on humanitarian or early recovery projects. </w:t>
      </w:r>
      <w:r>
        <w:rPr>
          <w:rFonts w:asciiTheme="minorHAnsi" w:eastAsia="SymbolMT" w:hAnsiTheme="minorHAnsi" w:cstheme="minorHAnsi"/>
        </w:rPr>
        <w:t xml:space="preserve">Notwithstanding, UNDP and other development partners, and some government partners, still operate to some extent in a ‘humanitarian’ </w:t>
      </w:r>
      <w:r w:rsidRPr="00A256C1">
        <w:rPr>
          <w:rFonts w:asciiTheme="minorHAnsi" w:eastAsia="SymbolMT" w:hAnsiTheme="minorHAnsi" w:cstheme="minorHAnsi"/>
          <w:i/>
        </w:rPr>
        <w:t>mode</w:t>
      </w:r>
      <w:r>
        <w:rPr>
          <w:rFonts w:asciiTheme="minorHAnsi" w:eastAsia="SymbolMT" w:hAnsiTheme="minorHAnsi" w:cstheme="minorHAnsi"/>
        </w:rPr>
        <w:t xml:space="preserve"> – </w:t>
      </w:r>
      <w:r w:rsidR="00556452">
        <w:rPr>
          <w:rFonts w:asciiTheme="minorHAnsi" w:eastAsia="SymbolMT" w:hAnsiTheme="minorHAnsi" w:cstheme="minorHAnsi"/>
        </w:rPr>
        <w:t xml:space="preserve">i.e. </w:t>
      </w:r>
      <w:r>
        <w:rPr>
          <w:rFonts w:asciiTheme="minorHAnsi" w:eastAsia="SymbolMT" w:hAnsiTheme="minorHAnsi" w:cstheme="minorHAnsi"/>
        </w:rPr>
        <w:t xml:space="preserve">focusing more on provision of direct support to beneficiaries </w:t>
      </w:r>
      <w:r w:rsidR="006F2889">
        <w:rPr>
          <w:rFonts w:asciiTheme="minorHAnsi" w:eastAsia="SymbolMT" w:hAnsiTheme="minorHAnsi" w:cstheme="minorHAnsi"/>
        </w:rPr>
        <w:t xml:space="preserve">rather </w:t>
      </w:r>
      <w:r>
        <w:rPr>
          <w:rFonts w:asciiTheme="minorHAnsi" w:eastAsia="SymbolMT" w:hAnsiTheme="minorHAnsi" w:cstheme="minorHAnsi"/>
        </w:rPr>
        <w:t xml:space="preserve">than long-term capacity development. </w:t>
      </w:r>
    </w:p>
    <w:p w:rsidR="00BD4EF6" w:rsidRDefault="00BD4EF6" w:rsidP="00A66A5F">
      <w:pPr>
        <w:autoSpaceDE w:val="0"/>
        <w:autoSpaceDN w:val="0"/>
        <w:adjustRightInd w:val="0"/>
        <w:spacing w:after="0" w:line="240" w:lineRule="auto"/>
        <w:contextualSpacing/>
        <w:jc w:val="both"/>
        <w:rPr>
          <w:rFonts w:asciiTheme="minorHAnsi" w:eastAsia="SymbolMT" w:hAnsiTheme="minorHAnsi" w:cstheme="minorHAnsi"/>
        </w:rPr>
      </w:pPr>
    </w:p>
    <w:p w:rsidR="00BD4EF6" w:rsidRDefault="006F2889" w:rsidP="00A66A5F">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Another aspect of the previous conflict and humanitarian situation was the focus </w:t>
      </w:r>
      <w:r w:rsidR="00556452">
        <w:rPr>
          <w:rFonts w:asciiTheme="minorHAnsi" w:eastAsia="SymbolMT" w:hAnsiTheme="minorHAnsi" w:cstheme="minorHAnsi"/>
        </w:rPr>
        <w:t xml:space="preserve">by UNDP </w:t>
      </w:r>
      <w:r>
        <w:rPr>
          <w:rFonts w:asciiTheme="minorHAnsi" w:eastAsia="SymbolMT" w:hAnsiTheme="minorHAnsi" w:cstheme="minorHAnsi"/>
        </w:rPr>
        <w:t>on downstream and grass roots. In response, t</w:t>
      </w:r>
      <w:r w:rsidR="00BD4EF6">
        <w:rPr>
          <w:rFonts w:asciiTheme="minorHAnsi" w:eastAsia="SymbolMT" w:hAnsiTheme="minorHAnsi" w:cstheme="minorHAnsi"/>
        </w:rPr>
        <w:t xml:space="preserve">he </w:t>
      </w:r>
      <w:r w:rsidR="00556452">
        <w:rPr>
          <w:rFonts w:asciiTheme="minorHAnsi" w:eastAsia="SymbolMT" w:hAnsiTheme="minorHAnsi" w:cstheme="minorHAnsi"/>
        </w:rPr>
        <w:t xml:space="preserve">latest </w:t>
      </w:r>
      <w:r w:rsidR="00BD4EF6">
        <w:rPr>
          <w:rFonts w:asciiTheme="minorHAnsi" w:eastAsia="SymbolMT" w:hAnsiTheme="minorHAnsi" w:cstheme="minorHAnsi"/>
        </w:rPr>
        <w:t xml:space="preserve">Country Programmes </w:t>
      </w:r>
      <w:r w:rsidR="00556452">
        <w:rPr>
          <w:rFonts w:asciiTheme="minorHAnsi" w:eastAsia="SymbolMT" w:hAnsiTheme="minorHAnsi" w:cstheme="minorHAnsi"/>
        </w:rPr>
        <w:t xml:space="preserve">contain </w:t>
      </w:r>
      <w:r w:rsidR="00BD4EF6">
        <w:rPr>
          <w:rFonts w:asciiTheme="minorHAnsi" w:eastAsia="SymbolMT" w:hAnsiTheme="minorHAnsi" w:cstheme="minorHAnsi"/>
        </w:rPr>
        <w:t xml:space="preserve">an increasing emphasis on ‘upstream’ activities, meaning more emphasis on national institutions, capacity development </w:t>
      </w:r>
      <w:r w:rsidR="00066F2C">
        <w:rPr>
          <w:rFonts w:asciiTheme="minorHAnsi" w:eastAsia="SymbolMT" w:hAnsiTheme="minorHAnsi" w:cstheme="minorHAnsi"/>
        </w:rPr>
        <w:t xml:space="preserve">and policy support. It is in this context that this NAPA Implementation </w:t>
      </w:r>
      <w:r>
        <w:rPr>
          <w:rFonts w:asciiTheme="minorHAnsi" w:eastAsia="SymbolMT" w:hAnsiTheme="minorHAnsi" w:cstheme="minorHAnsi"/>
        </w:rPr>
        <w:t>P</w:t>
      </w:r>
      <w:r w:rsidR="00066F2C">
        <w:rPr>
          <w:rFonts w:asciiTheme="minorHAnsi" w:eastAsia="SymbolMT" w:hAnsiTheme="minorHAnsi" w:cstheme="minorHAnsi"/>
        </w:rPr>
        <w:t xml:space="preserve">roject was developed and </w:t>
      </w:r>
      <w:r>
        <w:rPr>
          <w:rFonts w:asciiTheme="minorHAnsi" w:eastAsia="SymbolMT" w:hAnsiTheme="minorHAnsi" w:cstheme="minorHAnsi"/>
        </w:rPr>
        <w:t xml:space="preserve">is </w:t>
      </w:r>
      <w:r w:rsidR="00066F2C">
        <w:rPr>
          <w:rFonts w:asciiTheme="minorHAnsi" w:eastAsia="SymbolMT" w:hAnsiTheme="minorHAnsi" w:cstheme="minorHAnsi"/>
        </w:rPr>
        <w:t xml:space="preserve">implemented. </w:t>
      </w:r>
      <w:r>
        <w:rPr>
          <w:rFonts w:asciiTheme="minorHAnsi" w:eastAsia="SymbolMT" w:hAnsiTheme="minorHAnsi" w:cstheme="minorHAnsi"/>
        </w:rPr>
        <w:t>Managerially, in the UNDP Country Office (CO), t</w:t>
      </w:r>
      <w:r w:rsidR="00066F2C">
        <w:rPr>
          <w:rFonts w:asciiTheme="minorHAnsi" w:eastAsia="SymbolMT" w:hAnsiTheme="minorHAnsi" w:cstheme="minorHAnsi"/>
        </w:rPr>
        <w:t>he N</w:t>
      </w:r>
      <w:r>
        <w:rPr>
          <w:rFonts w:asciiTheme="minorHAnsi" w:eastAsia="SymbolMT" w:hAnsiTheme="minorHAnsi" w:cstheme="minorHAnsi"/>
        </w:rPr>
        <w:t xml:space="preserve">APA Implementation Project lied </w:t>
      </w:r>
      <w:r w:rsidR="00066F2C">
        <w:rPr>
          <w:rFonts w:asciiTheme="minorHAnsi" w:eastAsia="SymbolMT" w:hAnsiTheme="minorHAnsi" w:cstheme="minorHAnsi"/>
        </w:rPr>
        <w:t xml:space="preserve">within the Climate Change </w:t>
      </w:r>
      <w:r>
        <w:rPr>
          <w:rFonts w:asciiTheme="minorHAnsi" w:eastAsia="SymbolMT" w:hAnsiTheme="minorHAnsi" w:cstheme="minorHAnsi"/>
        </w:rPr>
        <w:t xml:space="preserve">Unit </w:t>
      </w:r>
      <w:r w:rsidR="00066F2C">
        <w:rPr>
          <w:rFonts w:asciiTheme="minorHAnsi" w:eastAsia="SymbolMT" w:hAnsiTheme="minorHAnsi" w:cstheme="minorHAnsi"/>
        </w:rPr>
        <w:t xml:space="preserve">under the Crisis Prevention and Recovery Programme </w:t>
      </w:r>
      <w:r>
        <w:rPr>
          <w:rFonts w:asciiTheme="minorHAnsi" w:eastAsia="SymbolMT" w:hAnsiTheme="minorHAnsi" w:cstheme="minorHAnsi"/>
        </w:rPr>
        <w:t>during</w:t>
      </w:r>
      <w:r w:rsidR="00066F2C">
        <w:rPr>
          <w:rFonts w:asciiTheme="minorHAnsi" w:eastAsia="SymbolMT" w:hAnsiTheme="minorHAnsi" w:cstheme="minorHAnsi"/>
        </w:rPr>
        <w:t xml:space="preserve"> the </w:t>
      </w:r>
      <w:r w:rsidR="00066F2C" w:rsidRPr="00BD4EF6">
        <w:rPr>
          <w:rFonts w:asciiTheme="minorHAnsi" w:eastAsia="SymbolMT" w:hAnsiTheme="minorHAnsi" w:cstheme="minorHAnsi"/>
          <w:i/>
        </w:rPr>
        <w:t xml:space="preserve">Country Programme </w:t>
      </w:r>
      <w:r w:rsidR="00066F2C">
        <w:rPr>
          <w:rFonts w:asciiTheme="minorHAnsi" w:eastAsia="SymbolMT" w:hAnsiTheme="minorHAnsi" w:cstheme="minorHAnsi"/>
        </w:rPr>
        <w:t>2009 – 2012</w:t>
      </w:r>
      <w:r>
        <w:rPr>
          <w:rFonts w:asciiTheme="minorHAnsi" w:eastAsia="SymbolMT" w:hAnsiTheme="minorHAnsi" w:cstheme="minorHAnsi"/>
        </w:rPr>
        <w:t xml:space="preserve">. However, the draft </w:t>
      </w:r>
      <w:r w:rsidRPr="00BD4EF6">
        <w:rPr>
          <w:rFonts w:asciiTheme="minorHAnsi" w:eastAsia="SymbolMT" w:hAnsiTheme="minorHAnsi" w:cstheme="minorHAnsi"/>
          <w:i/>
        </w:rPr>
        <w:t>Country Programme</w:t>
      </w:r>
      <w:r>
        <w:rPr>
          <w:rFonts w:asciiTheme="minorHAnsi" w:eastAsia="SymbolMT" w:hAnsiTheme="minorHAnsi" w:cstheme="minorHAnsi"/>
        </w:rPr>
        <w:t xml:space="preserve"> 2013 – 2016 </w:t>
      </w:r>
      <w:r w:rsidR="00556452">
        <w:rPr>
          <w:rFonts w:asciiTheme="minorHAnsi" w:eastAsia="SymbolMT" w:hAnsiTheme="minorHAnsi" w:cstheme="minorHAnsi"/>
        </w:rPr>
        <w:t xml:space="preserve">establishes </w:t>
      </w:r>
      <w:r>
        <w:rPr>
          <w:rFonts w:asciiTheme="minorHAnsi" w:eastAsia="SymbolMT" w:hAnsiTheme="minorHAnsi" w:cstheme="minorHAnsi"/>
        </w:rPr>
        <w:t>a</w:t>
      </w:r>
      <w:r w:rsidR="00556452">
        <w:rPr>
          <w:rFonts w:asciiTheme="minorHAnsi" w:eastAsia="SymbolMT" w:hAnsiTheme="minorHAnsi" w:cstheme="minorHAnsi"/>
        </w:rPr>
        <w:t>n</w:t>
      </w:r>
      <w:r>
        <w:rPr>
          <w:rFonts w:asciiTheme="minorHAnsi" w:eastAsia="SymbolMT" w:hAnsiTheme="minorHAnsi" w:cstheme="minorHAnsi"/>
        </w:rPr>
        <w:t xml:space="preserve"> </w:t>
      </w:r>
      <w:r w:rsidR="00066F2C" w:rsidRPr="00556452">
        <w:rPr>
          <w:rFonts w:asciiTheme="minorHAnsi" w:eastAsia="SymbolMT" w:hAnsiTheme="minorHAnsi" w:cstheme="minorHAnsi"/>
          <w:i/>
        </w:rPr>
        <w:t>Environment and Energy Programme</w:t>
      </w:r>
      <w:r>
        <w:rPr>
          <w:rFonts w:asciiTheme="minorHAnsi" w:eastAsia="SymbolMT" w:hAnsiTheme="minorHAnsi" w:cstheme="minorHAnsi"/>
        </w:rPr>
        <w:t xml:space="preserve">, including climate change and this Project. </w:t>
      </w:r>
      <w:r w:rsidR="00066F2C">
        <w:rPr>
          <w:rFonts w:asciiTheme="minorHAnsi" w:eastAsia="SymbolMT" w:hAnsiTheme="minorHAnsi" w:cstheme="minorHAnsi"/>
        </w:rPr>
        <w:t xml:space="preserve">The establishment of this Programme demonstrates both UNDP’s commitment to environmental issues – including climate change, and the ‘normalization’ of the UNDP programme, following many years of post-conflict interventions.  </w:t>
      </w:r>
    </w:p>
    <w:p w:rsidR="00066F2C" w:rsidRDefault="00066F2C" w:rsidP="00A66A5F">
      <w:pPr>
        <w:autoSpaceDE w:val="0"/>
        <w:autoSpaceDN w:val="0"/>
        <w:adjustRightInd w:val="0"/>
        <w:spacing w:after="0" w:line="240" w:lineRule="auto"/>
        <w:contextualSpacing/>
        <w:jc w:val="both"/>
        <w:rPr>
          <w:rFonts w:asciiTheme="minorHAnsi" w:eastAsia="SymbolMT" w:hAnsiTheme="minorHAnsi" w:cstheme="minorHAnsi"/>
        </w:rPr>
      </w:pPr>
    </w:p>
    <w:p w:rsidR="00066F2C" w:rsidRDefault="00066F2C" w:rsidP="00A66A5F">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NAPA Implementation Project is designed to contribute to the UNDP Country Programmes in many ways. </w:t>
      </w:r>
      <w:r w:rsidR="00556452">
        <w:rPr>
          <w:rFonts w:asciiTheme="minorHAnsi" w:eastAsia="SymbolMT" w:hAnsiTheme="minorHAnsi" w:cstheme="minorHAnsi"/>
        </w:rPr>
        <w:t>In addition to helping adaptation to climate change, i</w:t>
      </w:r>
      <w:r>
        <w:rPr>
          <w:rFonts w:asciiTheme="minorHAnsi" w:eastAsia="SymbolMT" w:hAnsiTheme="minorHAnsi" w:cstheme="minorHAnsi"/>
        </w:rPr>
        <w:t xml:space="preserve">t is to alleviate poverty, support governance, develop management capacity and improve food security. Finally, the NAPA Implementation Project is one of the only UNDP Projects in Sudan currently implemented through the national implementation modality </w:t>
      </w:r>
      <w:r w:rsidR="00B85BAE">
        <w:rPr>
          <w:rFonts w:asciiTheme="minorHAnsi" w:eastAsia="SymbolMT" w:hAnsiTheme="minorHAnsi" w:cstheme="minorHAnsi"/>
        </w:rPr>
        <w:t xml:space="preserve">(NIM) </w:t>
      </w:r>
      <w:r>
        <w:rPr>
          <w:rFonts w:asciiTheme="minorHAnsi" w:eastAsia="SymbolMT" w:hAnsiTheme="minorHAnsi" w:cstheme="minorHAnsi"/>
        </w:rPr>
        <w:t xml:space="preserve">– almost all other projects are directly executed, although this situation is expected to evolve rapidly in the coming years. </w:t>
      </w:r>
    </w:p>
    <w:p w:rsidR="00866727" w:rsidRDefault="00BD4EF6" w:rsidP="00BD4EF6">
      <w:pPr>
        <w:pStyle w:val="Heading2"/>
        <w:rPr>
          <w:rFonts w:eastAsia="SymbolMT"/>
        </w:rPr>
      </w:pPr>
      <w:bookmarkStart w:id="18" w:name="_Toc355800013"/>
      <w:r>
        <w:rPr>
          <w:rFonts w:eastAsia="SymbolMT"/>
        </w:rPr>
        <w:t xml:space="preserve">2.2 </w:t>
      </w:r>
      <w:r w:rsidR="00866727">
        <w:rPr>
          <w:rFonts w:eastAsia="SymbolMT"/>
        </w:rPr>
        <w:t>Overview of the Project</w:t>
      </w:r>
      <w:bookmarkEnd w:id="18"/>
    </w:p>
    <w:p w:rsidR="00066F2C" w:rsidRDefault="00066F2C" w:rsidP="00A66A5F">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The NAPA Implementation Project responds to the NAPA, addressing many of the highest NAPA priorities. The goal, objectives and outcomes of the Project are summarized in Box 1.</w:t>
      </w:r>
    </w:p>
    <w:p w:rsidR="00066F2C" w:rsidRDefault="00066F2C" w:rsidP="00A66A5F">
      <w:pPr>
        <w:autoSpaceDE w:val="0"/>
        <w:autoSpaceDN w:val="0"/>
        <w:adjustRightInd w:val="0"/>
        <w:spacing w:after="0" w:line="240" w:lineRule="auto"/>
        <w:contextualSpacing/>
        <w:jc w:val="both"/>
        <w:rPr>
          <w:rFonts w:asciiTheme="minorHAnsi" w:eastAsia="SymbolMT" w:hAnsiTheme="minorHAnsi" w:cstheme="minorHAnsi"/>
        </w:rPr>
      </w:pPr>
    </w:p>
    <w:tbl>
      <w:tblPr>
        <w:tblStyle w:val="TableGrid"/>
        <w:tblW w:w="0" w:type="auto"/>
        <w:tblLook w:val="04A0" w:firstRow="1" w:lastRow="0" w:firstColumn="1" w:lastColumn="0" w:noHBand="0" w:noVBand="1"/>
      </w:tblPr>
      <w:tblGrid>
        <w:gridCol w:w="9243"/>
      </w:tblGrid>
      <w:tr w:rsidR="00066F2C" w:rsidRPr="00346871" w:rsidTr="00066F2C">
        <w:tc>
          <w:tcPr>
            <w:tcW w:w="9243" w:type="dxa"/>
          </w:tcPr>
          <w:p w:rsidR="00066F2C" w:rsidRPr="00346871" w:rsidRDefault="00066F2C" w:rsidP="00346871">
            <w:pPr>
              <w:spacing w:after="0" w:line="240" w:lineRule="auto"/>
              <w:contextualSpacing/>
              <w:jc w:val="both"/>
              <w:rPr>
                <w:sz w:val="20"/>
                <w:szCs w:val="20"/>
              </w:rPr>
            </w:pPr>
            <w:r w:rsidRPr="00346871">
              <w:rPr>
                <w:sz w:val="20"/>
                <w:szCs w:val="20"/>
              </w:rPr>
              <w:t xml:space="preserve">The </w:t>
            </w:r>
            <w:r w:rsidRPr="00346871">
              <w:rPr>
                <w:sz w:val="20"/>
                <w:szCs w:val="20"/>
                <w:u w:val="single"/>
              </w:rPr>
              <w:t>goal</w:t>
            </w:r>
            <w:r w:rsidRPr="00346871">
              <w:rPr>
                <w:sz w:val="20"/>
                <w:szCs w:val="20"/>
              </w:rPr>
              <w:t xml:space="preserve"> of this project is to contribute to reduce the vulnerability and increase the adaptive capacity of Sudan’s agriculture sector to climate change impacts. </w:t>
            </w:r>
          </w:p>
          <w:p w:rsidR="00066F2C" w:rsidRPr="00346871" w:rsidRDefault="00066F2C" w:rsidP="00346871">
            <w:pPr>
              <w:spacing w:after="0" w:line="240" w:lineRule="auto"/>
              <w:contextualSpacing/>
              <w:jc w:val="both"/>
              <w:rPr>
                <w:sz w:val="20"/>
                <w:szCs w:val="20"/>
              </w:rPr>
            </w:pPr>
          </w:p>
          <w:p w:rsidR="00066F2C" w:rsidRPr="00346871" w:rsidRDefault="00066F2C" w:rsidP="00346871">
            <w:pPr>
              <w:spacing w:after="0" w:line="240" w:lineRule="auto"/>
              <w:contextualSpacing/>
              <w:jc w:val="both"/>
              <w:rPr>
                <w:sz w:val="20"/>
                <w:szCs w:val="20"/>
              </w:rPr>
            </w:pPr>
            <w:r w:rsidRPr="00346871">
              <w:rPr>
                <w:sz w:val="20"/>
                <w:szCs w:val="20"/>
              </w:rPr>
              <w:t xml:space="preserve">The </w:t>
            </w:r>
            <w:r w:rsidRPr="00346871">
              <w:rPr>
                <w:sz w:val="20"/>
                <w:szCs w:val="20"/>
                <w:u w:val="single"/>
              </w:rPr>
              <w:t>objective</w:t>
            </w:r>
            <w:r w:rsidRPr="00346871">
              <w:rPr>
                <w:sz w:val="20"/>
                <w:szCs w:val="20"/>
              </w:rPr>
              <w:t xml:space="preserve"> is to implement an urgent set of adaptation-focused measures that will minimize and reverse the food insecurity of small-scale farmers and pastoralists, thereby reducing vulnerability of rural communities resulting to climate change, including variability.</w:t>
            </w:r>
          </w:p>
          <w:p w:rsidR="00066F2C" w:rsidRPr="00346871" w:rsidRDefault="00066F2C" w:rsidP="00346871">
            <w:pPr>
              <w:spacing w:after="0" w:line="240" w:lineRule="auto"/>
              <w:contextualSpacing/>
              <w:jc w:val="both"/>
              <w:rPr>
                <w:sz w:val="20"/>
                <w:szCs w:val="20"/>
              </w:rPr>
            </w:pPr>
          </w:p>
          <w:p w:rsidR="00066F2C" w:rsidRPr="00346871" w:rsidRDefault="00066F2C" w:rsidP="00346871">
            <w:pPr>
              <w:spacing w:after="0" w:line="240" w:lineRule="auto"/>
              <w:contextualSpacing/>
              <w:jc w:val="both"/>
              <w:rPr>
                <w:sz w:val="20"/>
                <w:szCs w:val="20"/>
              </w:rPr>
            </w:pPr>
            <w:r w:rsidRPr="00346871">
              <w:rPr>
                <w:sz w:val="20"/>
                <w:szCs w:val="20"/>
              </w:rPr>
              <w:t xml:space="preserve">The </w:t>
            </w:r>
            <w:r w:rsidRPr="00346871">
              <w:rPr>
                <w:sz w:val="20"/>
                <w:szCs w:val="20"/>
                <w:u w:val="single"/>
              </w:rPr>
              <w:t>Outcomes</w:t>
            </w:r>
            <w:r w:rsidRPr="00346871">
              <w:rPr>
                <w:sz w:val="20"/>
                <w:szCs w:val="20"/>
              </w:rPr>
              <w:t xml:space="preserve">: </w:t>
            </w:r>
          </w:p>
          <w:p w:rsidR="00066F2C" w:rsidRPr="00346871" w:rsidRDefault="00066F2C" w:rsidP="005C579D">
            <w:pPr>
              <w:pStyle w:val="ListParagraph"/>
              <w:numPr>
                <w:ilvl w:val="0"/>
                <w:numId w:val="10"/>
              </w:numPr>
              <w:autoSpaceDE w:val="0"/>
              <w:autoSpaceDN w:val="0"/>
              <w:adjustRightInd w:val="0"/>
              <w:spacing w:after="0" w:line="240" w:lineRule="auto"/>
              <w:rPr>
                <w:color w:val="1D1B11"/>
                <w:sz w:val="20"/>
              </w:rPr>
            </w:pPr>
            <w:r w:rsidRPr="00346871">
              <w:rPr>
                <w:color w:val="1D1B11"/>
                <w:sz w:val="20"/>
              </w:rPr>
              <w:t>Resilience of food production systems and food insecure communities in the face of climate change;</w:t>
            </w:r>
          </w:p>
          <w:p w:rsidR="00066F2C" w:rsidRPr="00346871" w:rsidRDefault="00066F2C" w:rsidP="005C579D">
            <w:pPr>
              <w:pStyle w:val="ListParagraph"/>
              <w:numPr>
                <w:ilvl w:val="0"/>
                <w:numId w:val="10"/>
              </w:numPr>
              <w:autoSpaceDE w:val="0"/>
              <w:autoSpaceDN w:val="0"/>
              <w:adjustRightInd w:val="0"/>
              <w:spacing w:after="0" w:line="240" w:lineRule="auto"/>
              <w:rPr>
                <w:color w:val="1D1B11"/>
                <w:sz w:val="20"/>
              </w:rPr>
            </w:pPr>
            <w:r w:rsidRPr="00346871">
              <w:rPr>
                <w:color w:val="1D1B11"/>
                <w:sz w:val="20"/>
              </w:rPr>
              <w:t>Institutional and individual capacities to implement climate risk management responses in the agriculture sector strengthened;</w:t>
            </w:r>
          </w:p>
          <w:p w:rsidR="00066F2C" w:rsidRPr="00346871" w:rsidRDefault="00066F2C" w:rsidP="005C579D">
            <w:pPr>
              <w:pStyle w:val="ListParagraph"/>
              <w:keepNext/>
              <w:numPr>
                <w:ilvl w:val="0"/>
                <w:numId w:val="10"/>
              </w:numPr>
              <w:autoSpaceDE w:val="0"/>
              <w:autoSpaceDN w:val="0"/>
              <w:adjustRightInd w:val="0"/>
              <w:spacing w:after="0" w:line="240" w:lineRule="auto"/>
              <w:rPr>
                <w:color w:val="1D1B11"/>
                <w:sz w:val="20"/>
              </w:rPr>
            </w:pPr>
            <w:r w:rsidRPr="00346871">
              <w:rPr>
                <w:color w:val="1D1B11"/>
                <w:sz w:val="20"/>
              </w:rPr>
              <w:t>A better understanding of lessons learned and emerging best practices captured and up-scaled at the national level.</w:t>
            </w:r>
          </w:p>
        </w:tc>
      </w:tr>
    </w:tbl>
    <w:p w:rsidR="00346871" w:rsidRDefault="00346871">
      <w:pPr>
        <w:pStyle w:val="Caption"/>
      </w:pPr>
      <w:bookmarkStart w:id="19" w:name="_Toc355800075"/>
      <w:r>
        <w:t xml:space="preserve">Box </w:t>
      </w:r>
      <w:fldSimple w:instr=" SEQ Box \* ARABIC ">
        <w:r w:rsidR="00C12FFC">
          <w:rPr>
            <w:noProof/>
          </w:rPr>
          <w:t>1</w:t>
        </w:r>
      </w:fldSimple>
      <w:r>
        <w:t xml:space="preserve">: </w:t>
      </w:r>
      <w:r w:rsidRPr="002B2D84">
        <w:t xml:space="preserve">Summary of </w:t>
      </w:r>
      <w:r w:rsidR="00DC1DA3">
        <w:t xml:space="preserve">Project Logical Framework </w:t>
      </w:r>
      <w:r w:rsidRPr="002B2D84">
        <w:t>(source: Project Document)</w:t>
      </w:r>
      <w:bookmarkEnd w:id="19"/>
    </w:p>
    <w:p w:rsidR="00346871" w:rsidRPr="00A66A5F" w:rsidRDefault="00DC1DA3" w:rsidP="00346871">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According to the Project Document, t</w:t>
      </w:r>
      <w:r w:rsidR="00346871">
        <w:rPr>
          <w:rFonts w:asciiTheme="minorHAnsi" w:eastAsia="SymbolMT" w:hAnsiTheme="minorHAnsi" w:cstheme="minorHAnsi"/>
        </w:rPr>
        <w:t xml:space="preserve">he </w:t>
      </w:r>
      <w:r>
        <w:rPr>
          <w:rFonts w:asciiTheme="minorHAnsi" w:eastAsia="SymbolMT" w:hAnsiTheme="minorHAnsi" w:cstheme="minorHAnsi"/>
        </w:rPr>
        <w:t>P</w:t>
      </w:r>
      <w:r w:rsidR="00346871" w:rsidRPr="00A66A5F">
        <w:rPr>
          <w:rFonts w:asciiTheme="minorHAnsi" w:eastAsia="SymbolMT" w:hAnsiTheme="minorHAnsi" w:cstheme="minorHAnsi"/>
        </w:rPr>
        <w:t xml:space="preserve">roject is financed by the Least Developed Countries Fund (LDCF) for Adaptation to climate change (USD 3,300,000), </w:t>
      </w:r>
      <w:r w:rsidR="00346871">
        <w:rPr>
          <w:rFonts w:asciiTheme="minorHAnsi" w:eastAsia="SymbolMT" w:hAnsiTheme="minorHAnsi" w:cstheme="minorHAnsi"/>
        </w:rPr>
        <w:t xml:space="preserve">the </w:t>
      </w:r>
      <w:r w:rsidR="00346871" w:rsidRPr="00A66A5F">
        <w:rPr>
          <w:rFonts w:asciiTheme="minorHAnsi" w:eastAsia="SymbolMT" w:hAnsiTheme="minorHAnsi" w:cstheme="minorHAnsi"/>
        </w:rPr>
        <w:t>UNDP Sudan Country Office (USD 500,000) and the government of Sudan (USD 3,000,000</w:t>
      </w:r>
      <w:r>
        <w:rPr>
          <w:rFonts w:asciiTheme="minorHAnsi" w:eastAsia="SymbolMT" w:hAnsiTheme="minorHAnsi" w:cstheme="minorHAnsi"/>
        </w:rPr>
        <w:t>, in-kind</w:t>
      </w:r>
      <w:r w:rsidR="00346871" w:rsidRPr="00A66A5F">
        <w:rPr>
          <w:rFonts w:asciiTheme="minorHAnsi" w:eastAsia="SymbolMT" w:hAnsiTheme="minorHAnsi" w:cstheme="minorHAnsi"/>
        </w:rPr>
        <w:t xml:space="preserve">). </w:t>
      </w:r>
      <w:r w:rsidR="00A256C1" w:rsidRPr="00A66A5F">
        <w:rPr>
          <w:rFonts w:asciiTheme="minorHAnsi" w:eastAsia="SymbolMT" w:hAnsiTheme="minorHAnsi" w:cstheme="minorHAnsi"/>
        </w:rPr>
        <w:t xml:space="preserve">The </w:t>
      </w:r>
      <w:r w:rsidR="00A256C1">
        <w:rPr>
          <w:rFonts w:asciiTheme="minorHAnsi" w:eastAsia="SymbolMT" w:hAnsiTheme="minorHAnsi" w:cstheme="minorHAnsi"/>
        </w:rPr>
        <w:t>P</w:t>
      </w:r>
      <w:r w:rsidR="00A256C1" w:rsidRPr="00A66A5F">
        <w:rPr>
          <w:rFonts w:asciiTheme="minorHAnsi" w:eastAsia="SymbolMT" w:hAnsiTheme="minorHAnsi" w:cstheme="minorHAnsi"/>
        </w:rPr>
        <w:t xml:space="preserve">roject is implemented by the Higher Council for Environment and Natural Resources (HCENR). </w:t>
      </w:r>
      <w:r w:rsidRPr="00A66A5F">
        <w:rPr>
          <w:rFonts w:asciiTheme="minorHAnsi" w:eastAsia="SymbolMT" w:hAnsiTheme="minorHAnsi" w:cstheme="minorHAnsi"/>
        </w:rPr>
        <w:t xml:space="preserve">In terms of project ‘supervision’, UNDP is the GEF Implementing Agency and provides strategic, technical and administrative support to the HCENR. </w:t>
      </w:r>
      <w:r w:rsidR="00066F2C" w:rsidRPr="00BE1C8B">
        <w:rPr>
          <w:rFonts w:asciiTheme="minorHAnsi" w:hAnsiTheme="minorHAnsi"/>
        </w:rPr>
        <w:t xml:space="preserve">The </w:t>
      </w:r>
      <w:r w:rsidR="00346871">
        <w:rPr>
          <w:rFonts w:asciiTheme="minorHAnsi" w:hAnsiTheme="minorHAnsi"/>
        </w:rPr>
        <w:t>P</w:t>
      </w:r>
      <w:r w:rsidR="00066F2C" w:rsidRPr="00BE1C8B">
        <w:rPr>
          <w:rFonts w:asciiTheme="minorHAnsi" w:hAnsiTheme="minorHAnsi"/>
        </w:rPr>
        <w:t xml:space="preserve">roject </w:t>
      </w:r>
      <w:r w:rsidR="00346871">
        <w:rPr>
          <w:rFonts w:asciiTheme="minorHAnsi" w:hAnsiTheme="minorHAnsi"/>
        </w:rPr>
        <w:t xml:space="preserve">Document </w:t>
      </w:r>
      <w:r w:rsidR="00346871" w:rsidRPr="008B1BAB">
        <w:rPr>
          <w:rFonts w:asciiTheme="minorHAnsi" w:eastAsia="SymbolMT" w:hAnsiTheme="minorHAnsi" w:cstheme="minorHAnsi"/>
        </w:rPr>
        <w:t>was signed in late 2009 and the Project I</w:t>
      </w:r>
      <w:r w:rsidR="00066F2C" w:rsidRPr="008B1BAB">
        <w:rPr>
          <w:rFonts w:asciiTheme="minorHAnsi" w:eastAsia="SymbolMT" w:hAnsiTheme="minorHAnsi" w:cstheme="minorHAnsi"/>
        </w:rPr>
        <w:t xml:space="preserve">nception </w:t>
      </w:r>
      <w:r w:rsidR="00346871" w:rsidRPr="008B1BAB">
        <w:rPr>
          <w:rFonts w:asciiTheme="minorHAnsi" w:eastAsia="SymbolMT" w:hAnsiTheme="minorHAnsi" w:cstheme="minorHAnsi"/>
        </w:rPr>
        <w:t>workshop held in March 2010. The Project is planned to run for 48 months until end-</w:t>
      </w:r>
      <w:r w:rsidR="00066F2C" w:rsidRPr="008B1BAB">
        <w:rPr>
          <w:rFonts w:asciiTheme="minorHAnsi" w:eastAsia="SymbolMT" w:hAnsiTheme="minorHAnsi" w:cstheme="minorHAnsi"/>
        </w:rPr>
        <w:t>2013.</w:t>
      </w:r>
      <w:r w:rsidR="00346871" w:rsidRPr="008B1BAB">
        <w:rPr>
          <w:rFonts w:asciiTheme="minorHAnsi" w:eastAsia="SymbolMT" w:hAnsiTheme="minorHAnsi" w:cstheme="minorHAnsi"/>
        </w:rPr>
        <w:t xml:space="preserve"> Accordingly, this </w:t>
      </w:r>
      <w:r>
        <w:rPr>
          <w:rFonts w:asciiTheme="minorHAnsi" w:eastAsia="SymbolMT" w:hAnsiTheme="minorHAnsi" w:cstheme="minorHAnsi"/>
        </w:rPr>
        <w:t>MTE</w:t>
      </w:r>
      <w:r w:rsidR="00346871" w:rsidRPr="00A66A5F">
        <w:rPr>
          <w:rFonts w:asciiTheme="minorHAnsi" w:eastAsia="SymbolMT" w:hAnsiTheme="minorHAnsi" w:cstheme="minorHAnsi"/>
        </w:rPr>
        <w:t xml:space="preserve"> tak</w:t>
      </w:r>
      <w:r>
        <w:rPr>
          <w:rFonts w:asciiTheme="minorHAnsi" w:eastAsia="SymbolMT" w:hAnsiTheme="minorHAnsi" w:cstheme="minorHAnsi"/>
        </w:rPr>
        <w:t>es</w:t>
      </w:r>
      <w:r w:rsidR="00346871" w:rsidRPr="00A66A5F">
        <w:rPr>
          <w:rFonts w:asciiTheme="minorHAnsi" w:eastAsia="SymbolMT" w:hAnsiTheme="minorHAnsi" w:cstheme="minorHAnsi"/>
        </w:rPr>
        <w:t xml:space="preserve"> place at a crucial moment, when key activities are beginning to show tangible results</w:t>
      </w:r>
      <w:r w:rsidR="00346871">
        <w:rPr>
          <w:rFonts w:asciiTheme="minorHAnsi" w:eastAsia="SymbolMT" w:hAnsiTheme="minorHAnsi" w:cstheme="minorHAnsi"/>
        </w:rPr>
        <w:t xml:space="preserve"> and the Project </w:t>
      </w:r>
      <w:r>
        <w:rPr>
          <w:rFonts w:asciiTheme="minorHAnsi" w:eastAsia="SymbolMT" w:hAnsiTheme="minorHAnsi" w:cstheme="minorHAnsi"/>
        </w:rPr>
        <w:t xml:space="preserve">is </w:t>
      </w:r>
      <w:r w:rsidR="00346871" w:rsidRPr="00A66A5F">
        <w:rPr>
          <w:rFonts w:asciiTheme="minorHAnsi" w:eastAsia="SymbolMT" w:hAnsiTheme="minorHAnsi" w:cstheme="minorHAnsi"/>
        </w:rPr>
        <w:t>gaining visibility.</w:t>
      </w:r>
    </w:p>
    <w:p w:rsidR="00346871" w:rsidRPr="008B1BAB" w:rsidRDefault="00346871" w:rsidP="008B1BAB">
      <w:pPr>
        <w:autoSpaceDE w:val="0"/>
        <w:autoSpaceDN w:val="0"/>
        <w:adjustRightInd w:val="0"/>
        <w:spacing w:after="0" w:line="240" w:lineRule="auto"/>
        <w:contextualSpacing/>
        <w:jc w:val="both"/>
        <w:rPr>
          <w:rFonts w:asciiTheme="minorHAnsi" w:eastAsia="SymbolMT" w:hAnsiTheme="minorHAnsi" w:cstheme="minorHAnsi"/>
        </w:rPr>
      </w:pPr>
    </w:p>
    <w:p w:rsidR="00346871" w:rsidRPr="008B1BAB" w:rsidRDefault="00346871" w:rsidP="008B1BAB">
      <w:pPr>
        <w:autoSpaceDE w:val="0"/>
        <w:autoSpaceDN w:val="0"/>
        <w:adjustRightInd w:val="0"/>
        <w:spacing w:after="0" w:line="240" w:lineRule="auto"/>
        <w:contextualSpacing/>
        <w:jc w:val="both"/>
        <w:rPr>
          <w:rFonts w:asciiTheme="minorHAnsi" w:eastAsia="SymbolMT" w:hAnsiTheme="minorHAnsi" w:cstheme="minorHAnsi"/>
        </w:rPr>
      </w:pPr>
      <w:r w:rsidRPr="008B1BAB">
        <w:rPr>
          <w:rFonts w:asciiTheme="minorHAnsi" w:eastAsia="SymbolMT" w:hAnsiTheme="minorHAnsi" w:cstheme="minorHAnsi"/>
        </w:rPr>
        <w:t xml:space="preserve">The </w:t>
      </w:r>
      <w:r w:rsidR="00DC1DA3">
        <w:rPr>
          <w:rFonts w:asciiTheme="minorHAnsi" w:eastAsia="SymbolMT" w:hAnsiTheme="minorHAnsi" w:cstheme="minorHAnsi"/>
        </w:rPr>
        <w:t>P</w:t>
      </w:r>
      <w:r w:rsidRPr="008B1BAB">
        <w:rPr>
          <w:rFonts w:asciiTheme="minorHAnsi" w:eastAsia="SymbolMT" w:hAnsiTheme="minorHAnsi" w:cstheme="minorHAnsi"/>
        </w:rPr>
        <w:t>roject design cover</w:t>
      </w:r>
      <w:r w:rsidR="00DC1DA3">
        <w:rPr>
          <w:rFonts w:asciiTheme="minorHAnsi" w:eastAsia="SymbolMT" w:hAnsiTheme="minorHAnsi" w:cstheme="minorHAnsi"/>
        </w:rPr>
        <w:t>s</w:t>
      </w:r>
      <w:r w:rsidRPr="008B1BAB">
        <w:rPr>
          <w:rFonts w:asciiTheme="minorHAnsi" w:eastAsia="SymbolMT" w:hAnsiTheme="minorHAnsi" w:cstheme="minorHAnsi"/>
        </w:rPr>
        <w:t xml:space="preserve"> five locations representing the dominant agro-ecological zones with visible climate change impacts and </w:t>
      </w:r>
      <w:r w:rsidR="00DC1DA3">
        <w:rPr>
          <w:rFonts w:asciiTheme="minorHAnsi" w:eastAsia="SymbolMT" w:hAnsiTheme="minorHAnsi" w:cstheme="minorHAnsi"/>
        </w:rPr>
        <w:t xml:space="preserve">the </w:t>
      </w:r>
      <w:r w:rsidRPr="008B1BAB">
        <w:rPr>
          <w:rFonts w:asciiTheme="minorHAnsi" w:eastAsia="SymbolMT" w:hAnsiTheme="minorHAnsi" w:cstheme="minorHAnsi"/>
        </w:rPr>
        <w:t xml:space="preserve">areas the most affected by recurring food insecurity. The five concerned States </w:t>
      </w:r>
      <w:r w:rsidR="00A256C1">
        <w:rPr>
          <w:rFonts w:asciiTheme="minorHAnsi" w:eastAsia="SymbolMT" w:hAnsiTheme="minorHAnsi" w:cstheme="minorHAnsi"/>
        </w:rPr>
        <w:t>are</w:t>
      </w:r>
      <w:r w:rsidRPr="008B1BAB">
        <w:rPr>
          <w:rFonts w:asciiTheme="minorHAnsi" w:eastAsia="SymbolMT" w:hAnsiTheme="minorHAnsi" w:cstheme="minorHAnsi"/>
        </w:rPr>
        <w:t xml:space="preserve"> Central Equatorial, </w:t>
      </w:r>
      <w:r w:rsidR="001C7C45">
        <w:rPr>
          <w:rFonts w:asciiTheme="minorHAnsi" w:eastAsia="SymbolMT" w:hAnsiTheme="minorHAnsi" w:cstheme="minorHAnsi"/>
        </w:rPr>
        <w:t>Gedarif</w:t>
      </w:r>
      <w:r w:rsidRPr="008B1BAB">
        <w:rPr>
          <w:rFonts w:asciiTheme="minorHAnsi" w:eastAsia="SymbolMT" w:hAnsiTheme="minorHAnsi" w:cstheme="minorHAnsi"/>
        </w:rPr>
        <w:t xml:space="preserve">, North Kordofan, River </w:t>
      </w:r>
      <w:r w:rsidR="00DF3E1C">
        <w:rPr>
          <w:rFonts w:asciiTheme="minorHAnsi" w:eastAsia="SymbolMT" w:hAnsiTheme="minorHAnsi" w:cstheme="minorHAnsi"/>
        </w:rPr>
        <w:t>Nile and South Darfur, and the P</w:t>
      </w:r>
      <w:r w:rsidRPr="008B1BAB">
        <w:rPr>
          <w:rFonts w:asciiTheme="minorHAnsi" w:eastAsia="SymbolMT" w:hAnsiTheme="minorHAnsi" w:cstheme="minorHAnsi"/>
        </w:rPr>
        <w:t xml:space="preserve">roject budget was initially allocated equally across these </w:t>
      </w:r>
      <w:r w:rsidR="00DF3E1C">
        <w:rPr>
          <w:rFonts w:asciiTheme="minorHAnsi" w:eastAsia="SymbolMT" w:hAnsiTheme="minorHAnsi" w:cstheme="minorHAnsi"/>
        </w:rPr>
        <w:t xml:space="preserve">five </w:t>
      </w:r>
      <w:r w:rsidRPr="008B1BAB">
        <w:rPr>
          <w:rFonts w:asciiTheme="minorHAnsi" w:eastAsia="SymbolMT" w:hAnsiTheme="minorHAnsi" w:cstheme="minorHAnsi"/>
        </w:rPr>
        <w:t xml:space="preserve">States. However, following the secession of </w:t>
      </w:r>
      <w:r w:rsidR="00A67939">
        <w:rPr>
          <w:rFonts w:asciiTheme="minorHAnsi" w:eastAsia="SymbolMT" w:hAnsiTheme="minorHAnsi" w:cstheme="minorHAnsi"/>
        </w:rPr>
        <w:t xml:space="preserve">the Republic of </w:t>
      </w:r>
      <w:r w:rsidRPr="008B1BAB">
        <w:rPr>
          <w:rFonts w:asciiTheme="minorHAnsi" w:eastAsia="SymbolMT" w:hAnsiTheme="minorHAnsi" w:cstheme="minorHAnsi"/>
        </w:rPr>
        <w:t>South Sudan from Sudan</w:t>
      </w:r>
      <w:r w:rsidRPr="00DC1DA3">
        <w:rPr>
          <w:rFonts w:eastAsia="SymbolMT" w:cstheme="minorHAnsi"/>
          <w:vertAlign w:val="superscript"/>
        </w:rPr>
        <w:footnoteReference w:id="4"/>
      </w:r>
      <w:r w:rsidRPr="008B1BAB">
        <w:rPr>
          <w:rFonts w:asciiTheme="minorHAnsi" w:eastAsia="SymbolMT" w:hAnsiTheme="minorHAnsi" w:cstheme="minorHAnsi"/>
        </w:rPr>
        <w:t>, Central Equatorial State no longer lies in Sudan – it is no</w:t>
      </w:r>
      <w:r w:rsidR="00DC1DA3">
        <w:rPr>
          <w:rFonts w:asciiTheme="minorHAnsi" w:eastAsia="SymbolMT" w:hAnsiTheme="minorHAnsi" w:cstheme="minorHAnsi"/>
        </w:rPr>
        <w:t>w</w:t>
      </w:r>
      <w:r w:rsidRPr="008B1BAB">
        <w:rPr>
          <w:rFonts w:asciiTheme="minorHAnsi" w:eastAsia="SymbolMT" w:hAnsiTheme="minorHAnsi" w:cstheme="minorHAnsi"/>
        </w:rPr>
        <w:t xml:space="preserve"> within the </w:t>
      </w:r>
      <w:r w:rsidR="00A67939">
        <w:rPr>
          <w:rFonts w:asciiTheme="minorHAnsi" w:eastAsia="SymbolMT" w:hAnsiTheme="minorHAnsi" w:cstheme="minorHAnsi"/>
        </w:rPr>
        <w:t xml:space="preserve">Republic of </w:t>
      </w:r>
      <w:r w:rsidRPr="008B1BAB">
        <w:rPr>
          <w:rFonts w:asciiTheme="minorHAnsi" w:eastAsia="SymbolMT" w:hAnsiTheme="minorHAnsi" w:cstheme="minorHAnsi"/>
        </w:rPr>
        <w:t>South Sudan</w:t>
      </w:r>
      <w:r w:rsidRPr="00DC1DA3">
        <w:rPr>
          <w:rFonts w:eastAsia="SymbolMT" w:cstheme="minorHAnsi"/>
          <w:vertAlign w:val="superscript"/>
        </w:rPr>
        <w:footnoteReference w:id="5"/>
      </w:r>
      <w:r w:rsidRPr="008B1BAB">
        <w:rPr>
          <w:rFonts w:asciiTheme="minorHAnsi" w:eastAsia="SymbolMT" w:hAnsiTheme="minorHAnsi" w:cstheme="minorHAnsi"/>
        </w:rPr>
        <w:t xml:space="preserve">. Accordingly, </w:t>
      </w:r>
      <w:r w:rsidR="00DF3E1C">
        <w:rPr>
          <w:rFonts w:asciiTheme="minorHAnsi" w:eastAsia="SymbolMT" w:hAnsiTheme="minorHAnsi" w:cstheme="minorHAnsi"/>
        </w:rPr>
        <w:t>P</w:t>
      </w:r>
      <w:r w:rsidR="00E203D0">
        <w:rPr>
          <w:rFonts w:asciiTheme="minorHAnsi" w:eastAsia="SymbolMT" w:hAnsiTheme="minorHAnsi" w:cstheme="minorHAnsi"/>
        </w:rPr>
        <w:t xml:space="preserve">roject </w:t>
      </w:r>
      <w:r w:rsidRPr="008B1BAB">
        <w:rPr>
          <w:rFonts w:asciiTheme="minorHAnsi" w:eastAsia="SymbolMT" w:hAnsiTheme="minorHAnsi" w:cstheme="minorHAnsi"/>
        </w:rPr>
        <w:t>activities in Central Equatorial State have stopped, and, following thorough consultations, it was decided to distribute the funds from Central Equatorial State across the four States</w:t>
      </w:r>
      <w:r w:rsidR="00E203D0">
        <w:rPr>
          <w:rFonts w:asciiTheme="minorHAnsi" w:eastAsia="SymbolMT" w:hAnsiTheme="minorHAnsi" w:cstheme="minorHAnsi"/>
        </w:rPr>
        <w:t xml:space="preserve"> remaining in Sudan</w:t>
      </w:r>
      <w:r w:rsidRPr="008B1BAB">
        <w:rPr>
          <w:rFonts w:asciiTheme="minorHAnsi" w:eastAsia="SymbolMT" w:hAnsiTheme="minorHAnsi" w:cstheme="minorHAnsi"/>
        </w:rPr>
        <w:t>. The ET fully support</w:t>
      </w:r>
      <w:r w:rsidR="008B1BAB" w:rsidRPr="008B1BAB">
        <w:rPr>
          <w:rFonts w:asciiTheme="minorHAnsi" w:eastAsia="SymbolMT" w:hAnsiTheme="minorHAnsi" w:cstheme="minorHAnsi"/>
        </w:rPr>
        <w:t>s</w:t>
      </w:r>
      <w:r w:rsidRPr="008B1BAB">
        <w:rPr>
          <w:rFonts w:asciiTheme="minorHAnsi" w:eastAsia="SymbolMT" w:hAnsiTheme="minorHAnsi" w:cstheme="minorHAnsi"/>
        </w:rPr>
        <w:t xml:space="preserve"> this decision. </w:t>
      </w:r>
    </w:p>
    <w:p w:rsidR="00066F2C" w:rsidRPr="008B1BAB" w:rsidRDefault="00066F2C" w:rsidP="008B1BAB">
      <w:pPr>
        <w:autoSpaceDE w:val="0"/>
        <w:autoSpaceDN w:val="0"/>
        <w:adjustRightInd w:val="0"/>
        <w:spacing w:after="0" w:line="240" w:lineRule="auto"/>
        <w:contextualSpacing/>
        <w:jc w:val="both"/>
        <w:rPr>
          <w:rFonts w:asciiTheme="minorHAnsi" w:eastAsia="SymbolMT" w:hAnsiTheme="minorHAnsi" w:cstheme="minorHAnsi"/>
        </w:rPr>
      </w:pPr>
    </w:p>
    <w:p w:rsidR="0018425B" w:rsidRPr="00DC1DA3" w:rsidRDefault="008B1BAB" w:rsidP="0018425B">
      <w:pPr>
        <w:autoSpaceDE w:val="0"/>
        <w:autoSpaceDN w:val="0"/>
        <w:adjustRightInd w:val="0"/>
        <w:spacing w:after="0" w:line="240" w:lineRule="auto"/>
        <w:contextualSpacing/>
        <w:jc w:val="both"/>
        <w:rPr>
          <w:rFonts w:asciiTheme="minorHAnsi" w:eastAsia="SymbolMT" w:hAnsiTheme="minorHAnsi" w:cstheme="minorHAnsi"/>
        </w:rPr>
      </w:pPr>
      <w:r w:rsidRPr="008B1BAB">
        <w:rPr>
          <w:rFonts w:asciiTheme="minorHAnsi" w:eastAsia="SymbolMT" w:hAnsiTheme="minorHAnsi" w:cstheme="minorHAnsi"/>
        </w:rPr>
        <w:t xml:space="preserve">In each of the </w:t>
      </w:r>
      <w:r w:rsidR="00066F2C" w:rsidRPr="008B1BAB">
        <w:rPr>
          <w:rFonts w:asciiTheme="minorHAnsi" w:eastAsia="SymbolMT" w:hAnsiTheme="minorHAnsi" w:cstheme="minorHAnsi"/>
        </w:rPr>
        <w:t xml:space="preserve">five </w:t>
      </w:r>
      <w:r w:rsidRPr="008B1BAB">
        <w:rPr>
          <w:rFonts w:asciiTheme="minorHAnsi" w:eastAsia="SymbolMT" w:hAnsiTheme="minorHAnsi" w:cstheme="minorHAnsi"/>
        </w:rPr>
        <w:t>States, a</w:t>
      </w:r>
      <w:r w:rsidR="00066F2C" w:rsidRPr="008B1BAB">
        <w:rPr>
          <w:rFonts w:asciiTheme="minorHAnsi" w:eastAsia="SymbolMT" w:hAnsiTheme="minorHAnsi" w:cstheme="minorHAnsi"/>
        </w:rPr>
        <w:t xml:space="preserve"> number of selected interventions were designed to </w:t>
      </w:r>
      <w:r w:rsidR="00DC1DA3">
        <w:rPr>
          <w:rFonts w:asciiTheme="minorHAnsi" w:eastAsia="SymbolMT" w:hAnsiTheme="minorHAnsi" w:cstheme="minorHAnsi"/>
        </w:rPr>
        <w:t xml:space="preserve">support highly </w:t>
      </w:r>
      <w:r w:rsidR="00066F2C" w:rsidRPr="008B1BAB">
        <w:rPr>
          <w:rFonts w:asciiTheme="minorHAnsi" w:eastAsia="SymbolMT" w:hAnsiTheme="minorHAnsi" w:cstheme="minorHAnsi"/>
        </w:rPr>
        <w:t xml:space="preserve">vulnerable populations in need of urgent and immediate adaptation to increasing climate vulnerability and </w:t>
      </w:r>
      <w:r w:rsidR="00DC1DA3">
        <w:rPr>
          <w:rFonts w:asciiTheme="minorHAnsi" w:eastAsia="SymbolMT" w:hAnsiTheme="minorHAnsi" w:cstheme="minorHAnsi"/>
        </w:rPr>
        <w:t>to</w:t>
      </w:r>
      <w:r w:rsidR="00066F2C" w:rsidRPr="008B1BAB">
        <w:rPr>
          <w:rFonts w:asciiTheme="minorHAnsi" w:eastAsia="SymbolMT" w:hAnsiTheme="minorHAnsi" w:cstheme="minorHAnsi"/>
        </w:rPr>
        <w:t xml:space="preserve"> climate change. </w:t>
      </w:r>
      <w:r w:rsidRPr="008B1BAB">
        <w:rPr>
          <w:rFonts w:asciiTheme="minorHAnsi" w:eastAsia="SymbolMT" w:hAnsiTheme="minorHAnsi" w:cstheme="minorHAnsi"/>
        </w:rPr>
        <w:t xml:space="preserve">In addition, ideally, the </w:t>
      </w:r>
      <w:r w:rsidR="00DC1DA3">
        <w:rPr>
          <w:rFonts w:asciiTheme="minorHAnsi" w:eastAsia="SymbolMT" w:hAnsiTheme="minorHAnsi" w:cstheme="minorHAnsi"/>
        </w:rPr>
        <w:t>P</w:t>
      </w:r>
      <w:r w:rsidRPr="008B1BAB">
        <w:rPr>
          <w:rFonts w:asciiTheme="minorHAnsi" w:eastAsia="SymbolMT" w:hAnsiTheme="minorHAnsi" w:cstheme="minorHAnsi"/>
        </w:rPr>
        <w:t xml:space="preserve">roject </w:t>
      </w:r>
      <w:r w:rsidR="00DC1DA3">
        <w:rPr>
          <w:rFonts w:asciiTheme="minorHAnsi" w:eastAsia="SymbolMT" w:hAnsiTheme="minorHAnsi" w:cstheme="minorHAnsi"/>
        </w:rPr>
        <w:t xml:space="preserve">was to </w:t>
      </w:r>
      <w:r w:rsidRPr="008B1BAB">
        <w:rPr>
          <w:rFonts w:asciiTheme="minorHAnsi" w:eastAsia="SymbolMT" w:hAnsiTheme="minorHAnsi" w:cstheme="minorHAnsi"/>
        </w:rPr>
        <w:t>leave behind strong and viable grassroots institutions capable of running the main project activities, sustaining its outcomes and tak</w:t>
      </w:r>
      <w:r w:rsidR="00DC1DA3">
        <w:rPr>
          <w:rFonts w:asciiTheme="minorHAnsi" w:eastAsia="SymbolMT" w:hAnsiTheme="minorHAnsi" w:cstheme="minorHAnsi"/>
        </w:rPr>
        <w:t>ing</w:t>
      </w:r>
      <w:r w:rsidRPr="008B1BAB">
        <w:rPr>
          <w:rFonts w:asciiTheme="minorHAnsi" w:eastAsia="SymbolMT" w:hAnsiTheme="minorHAnsi" w:cstheme="minorHAnsi"/>
        </w:rPr>
        <w:t xml:space="preserve"> the right decisions. Moreover, the income generated from agriculture and livestock production due to </w:t>
      </w:r>
      <w:r w:rsidR="00DC1DA3">
        <w:rPr>
          <w:rFonts w:asciiTheme="minorHAnsi" w:eastAsia="SymbolMT" w:hAnsiTheme="minorHAnsi" w:cstheme="minorHAnsi"/>
        </w:rPr>
        <w:t>P</w:t>
      </w:r>
      <w:r w:rsidRPr="008B1BAB">
        <w:rPr>
          <w:rFonts w:asciiTheme="minorHAnsi" w:eastAsia="SymbolMT" w:hAnsiTheme="minorHAnsi" w:cstheme="minorHAnsi"/>
        </w:rPr>
        <w:t xml:space="preserve">roject interventions should </w:t>
      </w:r>
      <w:r w:rsidR="00DC1DA3">
        <w:rPr>
          <w:rFonts w:asciiTheme="minorHAnsi" w:eastAsia="SymbolMT" w:hAnsiTheme="minorHAnsi" w:cstheme="minorHAnsi"/>
        </w:rPr>
        <w:t xml:space="preserve">lead to </w:t>
      </w:r>
      <w:r w:rsidRPr="008B1BAB">
        <w:rPr>
          <w:rFonts w:asciiTheme="minorHAnsi" w:eastAsia="SymbolMT" w:hAnsiTheme="minorHAnsi" w:cstheme="minorHAnsi"/>
        </w:rPr>
        <w:t>increase</w:t>
      </w:r>
      <w:r w:rsidR="00DC1DA3">
        <w:rPr>
          <w:rFonts w:asciiTheme="minorHAnsi" w:eastAsia="SymbolMT" w:hAnsiTheme="minorHAnsi" w:cstheme="minorHAnsi"/>
        </w:rPr>
        <w:t>d</w:t>
      </w:r>
      <w:r w:rsidRPr="008B1BAB">
        <w:rPr>
          <w:rFonts w:asciiTheme="minorHAnsi" w:eastAsia="SymbolMT" w:hAnsiTheme="minorHAnsi" w:cstheme="minorHAnsi"/>
        </w:rPr>
        <w:t xml:space="preserve"> local investment potential</w:t>
      </w:r>
      <w:r w:rsidR="00DC1DA3">
        <w:rPr>
          <w:rFonts w:asciiTheme="minorHAnsi" w:eastAsia="SymbolMT" w:hAnsiTheme="minorHAnsi" w:cstheme="minorHAnsi"/>
        </w:rPr>
        <w:t xml:space="preserve">, so </w:t>
      </w:r>
      <w:r w:rsidRPr="008B1BAB">
        <w:rPr>
          <w:rFonts w:asciiTheme="minorHAnsi" w:eastAsia="SymbolMT" w:hAnsiTheme="minorHAnsi" w:cstheme="minorHAnsi"/>
        </w:rPr>
        <w:t>encourag</w:t>
      </w:r>
      <w:r w:rsidR="00DC1DA3">
        <w:rPr>
          <w:rFonts w:asciiTheme="minorHAnsi" w:eastAsia="SymbolMT" w:hAnsiTheme="minorHAnsi" w:cstheme="minorHAnsi"/>
        </w:rPr>
        <w:t xml:space="preserve">ing further </w:t>
      </w:r>
      <w:r w:rsidRPr="008B1BAB">
        <w:rPr>
          <w:rFonts w:asciiTheme="minorHAnsi" w:eastAsia="SymbolMT" w:hAnsiTheme="minorHAnsi" w:cstheme="minorHAnsi"/>
        </w:rPr>
        <w:t>engagement of the private sector and financ</w:t>
      </w:r>
      <w:r w:rsidR="00DC1DA3">
        <w:rPr>
          <w:rFonts w:asciiTheme="minorHAnsi" w:eastAsia="SymbolMT" w:hAnsiTheme="minorHAnsi" w:cstheme="minorHAnsi"/>
        </w:rPr>
        <w:t>ial</w:t>
      </w:r>
      <w:r w:rsidRPr="008B1BAB">
        <w:rPr>
          <w:rFonts w:asciiTheme="minorHAnsi" w:eastAsia="SymbolMT" w:hAnsiTheme="minorHAnsi" w:cstheme="minorHAnsi"/>
        </w:rPr>
        <w:t xml:space="preserve"> institutions. Finally, in</w:t>
      </w:r>
      <w:r w:rsidR="00066F2C" w:rsidRPr="008B1BAB">
        <w:rPr>
          <w:rFonts w:asciiTheme="minorHAnsi" w:eastAsia="SymbolMT" w:hAnsiTheme="minorHAnsi" w:cstheme="minorHAnsi"/>
        </w:rPr>
        <w:t xml:space="preserve"> the longer term perspective</w:t>
      </w:r>
      <w:r w:rsidRPr="008B1BAB">
        <w:rPr>
          <w:rFonts w:asciiTheme="minorHAnsi" w:eastAsia="SymbolMT" w:hAnsiTheme="minorHAnsi" w:cstheme="minorHAnsi"/>
        </w:rPr>
        <w:t>,</w:t>
      </w:r>
      <w:r w:rsidR="00066F2C" w:rsidRPr="008B1BAB">
        <w:rPr>
          <w:rFonts w:asciiTheme="minorHAnsi" w:eastAsia="SymbolMT" w:hAnsiTheme="minorHAnsi" w:cstheme="minorHAnsi"/>
        </w:rPr>
        <w:t xml:space="preserve"> the </w:t>
      </w:r>
      <w:r w:rsidR="00DC1DA3">
        <w:rPr>
          <w:rFonts w:asciiTheme="minorHAnsi" w:eastAsia="SymbolMT" w:hAnsiTheme="minorHAnsi" w:cstheme="minorHAnsi"/>
        </w:rPr>
        <w:t>P</w:t>
      </w:r>
      <w:r w:rsidR="00066F2C" w:rsidRPr="008B1BAB">
        <w:rPr>
          <w:rFonts w:asciiTheme="minorHAnsi" w:eastAsia="SymbolMT" w:hAnsiTheme="minorHAnsi" w:cstheme="minorHAnsi"/>
        </w:rPr>
        <w:t xml:space="preserve">roject </w:t>
      </w:r>
      <w:r w:rsidRPr="008B1BAB">
        <w:rPr>
          <w:rFonts w:asciiTheme="minorHAnsi" w:eastAsia="SymbolMT" w:hAnsiTheme="minorHAnsi" w:cstheme="minorHAnsi"/>
        </w:rPr>
        <w:t xml:space="preserve">should </w:t>
      </w:r>
      <w:r w:rsidR="00066F2C" w:rsidRPr="008B1BAB">
        <w:rPr>
          <w:rFonts w:asciiTheme="minorHAnsi" w:eastAsia="SymbolMT" w:hAnsiTheme="minorHAnsi" w:cstheme="minorHAnsi"/>
        </w:rPr>
        <w:t xml:space="preserve">leave behind a visible impact of adaptation to climate change and a replicable model that can be disseminated to similar ecosystems.   </w:t>
      </w:r>
    </w:p>
    <w:p w:rsidR="00951FD9" w:rsidRDefault="00951FD9">
      <w:pPr>
        <w:spacing w:after="0" w:line="240" w:lineRule="auto"/>
      </w:pPr>
    </w:p>
    <w:p w:rsidR="001A37BE" w:rsidRDefault="00740581" w:rsidP="00740581">
      <w:pPr>
        <w:pStyle w:val="Heading1"/>
      </w:pPr>
      <w:bookmarkStart w:id="20" w:name="_Toc355800014"/>
      <w:r>
        <w:t>FINDINGS AND CONCLUSIONS</w:t>
      </w:r>
      <w:bookmarkEnd w:id="20"/>
    </w:p>
    <w:p w:rsidR="00BA6DE2" w:rsidRDefault="00740581" w:rsidP="00BA6DE2">
      <w:pPr>
        <w:pStyle w:val="Heading1"/>
      </w:pPr>
      <w:bookmarkStart w:id="21" w:name="_Toc355800015"/>
      <w:r>
        <w:t>3.</w:t>
      </w:r>
      <w:r>
        <w:tab/>
      </w:r>
      <w:r w:rsidR="00876EC0" w:rsidRPr="00740581">
        <w:t xml:space="preserve">Project </w:t>
      </w:r>
      <w:r w:rsidR="00125170">
        <w:t>F</w:t>
      </w:r>
      <w:r w:rsidR="00876EC0" w:rsidRPr="00740581">
        <w:t>ormulation</w:t>
      </w:r>
      <w:bookmarkEnd w:id="21"/>
    </w:p>
    <w:p w:rsidR="006F5257" w:rsidRPr="00C34297" w:rsidRDefault="00DE2145" w:rsidP="006F5257">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This Chapter lo</w:t>
      </w:r>
      <w:r w:rsidR="00DF3E1C">
        <w:rPr>
          <w:rFonts w:asciiTheme="minorHAnsi" w:eastAsia="SymbolMT" w:hAnsiTheme="minorHAnsi" w:cstheme="minorHAnsi"/>
        </w:rPr>
        <w:t>oks at the Project formulation p</w:t>
      </w:r>
      <w:r>
        <w:rPr>
          <w:rFonts w:asciiTheme="minorHAnsi" w:eastAsia="SymbolMT" w:hAnsiTheme="minorHAnsi" w:cstheme="minorHAnsi"/>
        </w:rPr>
        <w:t xml:space="preserve">hase and at the outputs of the Project formulation </w:t>
      </w:r>
      <w:r w:rsidR="00DF3E1C">
        <w:rPr>
          <w:rFonts w:asciiTheme="minorHAnsi" w:eastAsia="SymbolMT" w:hAnsiTheme="minorHAnsi" w:cstheme="minorHAnsi"/>
        </w:rPr>
        <w:t>p</w:t>
      </w:r>
      <w:r>
        <w:rPr>
          <w:rFonts w:asciiTheme="minorHAnsi" w:eastAsia="SymbolMT" w:hAnsiTheme="minorHAnsi" w:cstheme="minorHAnsi"/>
        </w:rPr>
        <w:t xml:space="preserve">hase. </w:t>
      </w:r>
      <w:r w:rsidR="0097505E">
        <w:rPr>
          <w:rFonts w:asciiTheme="minorHAnsi" w:eastAsia="SymbolMT" w:hAnsiTheme="minorHAnsi" w:cstheme="minorHAnsi"/>
        </w:rPr>
        <w:t xml:space="preserve">It assesses the Project design documents – notably the Project Document. </w:t>
      </w:r>
      <w:r>
        <w:rPr>
          <w:rFonts w:asciiTheme="minorHAnsi" w:eastAsia="SymbolMT" w:hAnsiTheme="minorHAnsi" w:cstheme="minorHAnsi"/>
        </w:rPr>
        <w:t>T</w:t>
      </w:r>
      <w:r w:rsidR="006F5257" w:rsidRPr="00C34297">
        <w:rPr>
          <w:rFonts w:asciiTheme="minorHAnsi" w:eastAsia="SymbolMT" w:hAnsiTheme="minorHAnsi" w:cstheme="minorHAnsi"/>
        </w:rPr>
        <w:t xml:space="preserve">his Chapter looks at the </w:t>
      </w:r>
      <w:r w:rsidR="009C617A">
        <w:rPr>
          <w:rFonts w:asciiTheme="minorHAnsi" w:eastAsia="SymbolMT" w:hAnsiTheme="minorHAnsi" w:cstheme="minorHAnsi"/>
        </w:rPr>
        <w:t xml:space="preserve">approach to </w:t>
      </w:r>
      <w:r w:rsidR="0097505E">
        <w:rPr>
          <w:rFonts w:asciiTheme="minorHAnsi" w:eastAsia="SymbolMT" w:hAnsiTheme="minorHAnsi" w:cstheme="minorHAnsi"/>
        </w:rPr>
        <w:t>P</w:t>
      </w:r>
      <w:r w:rsidR="009C617A">
        <w:rPr>
          <w:rFonts w:asciiTheme="minorHAnsi" w:eastAsia="SymbolMT" w:hAnsiTheme="minorHAnsi" w:cstheme="minorHAnsi"/>
        </w:rPr>
        <w:t xml:space="preserve">roject design; the problem analysis; the </w:t>
      </w:r>
      <w:r w:rsidR="0097505E">
        <w:rPr>
          <w:rFonts w:asciiTheme="minorHAnsi" w:eastAsia="SymbolMT" w:hAnsiTheme="minorHAnsi" w:cstheme="minorHAnsi"/>
        </w:rPr>
        <w:t>P</w:t>
      </w:r>
      <w:r w:rsidR="009C617A">
        <w:rPr>
          <w:rFonts w:asciiTheme="minorHAnsi" w:eastAsia="SymbolMT" w:hAnsiTheme="minorHAnsi" w:cstheme="minorHAnsi"/>
        </w:rPr>
        <w:t xml:space="preserve">roject strategy; the </w:t>
      </w:r>
      <w:r w:rsidR="0097505E">
        <w:rPr>
          <w:rFonts w:asciiTheme="minorHAnsi" w:eastAsia="SymbolMT" w:hAnsiTheme="minorHAnsi" w:cstheme="minorHAnsi"/>
        </w:rPr>
        <w:t>P</w:t>
      </w:r>
      <w:r w:rsidR="009C617A">
        <w:rPr>
          <w:rFonts w:asciiTheme="minorHAnsi" w:eastAsia="SymbolMT" w:hAnsiTheme="minorHAnsi" w:cstheme="minorHAnsi"/>
        </w:rPr>
        <w:t xml:space="preserve">roject’s logical framework; the </w:t>
      </w:r>
      <w:r w:rsidR="0097505E">
        <w:rPr>
          <w:rFonts w:asciiTheme="minorHAnsi" w:eastAsia="SymbolMT" w:hAnsiTheme="minorHAnsi" w:cstheme="minorHAnsi"/>
        </w:rPr>
        <w:t>P</w:t>
      </w:r>
      <w:r w:rsidR="009C617A">
        <w:rPr>
          <w:rFonts w:asciiTheme="minorHAnsi" w:eastAsia="SymbolMT" w:hAnsiTheme="minorHAnsi" w:cstheme="minorHAnsi"/>
        </w:rPr>
        <w:t>roject’s ownership, partnerships and linkages; the m</w:t>
      </w:r>
      <w:r w:rsidR="009C617A" w:rsidRPr="009C617A">
        <w:rPr>
          <w:rFonts w:asciiTheme="minorHAnsi" w:eastAsia="SymbolMT" w:hAnsiTheme="minorHAnsi" w:cstheme="minorHAnsi"/>
        </w:rPr>
        <w:t>anagement arrangements (</w:t>
      </w:r>
      <w:r w:rsidR="009C617A">
        <w:rPr>
          <w:rFonts w:asciiTheme="minorHAnsi" w:eastAsia="SymbolMT" w:hAnsiTheme="minorHAnsi" w:cstheme="minorHAnsi"/>
        </w:rPr>
        <w:t xml:space="preserve">including monitoring); </w:t>
      </w:r>
      <w:r w:rsidR="00A2218B">
        <w:rPr>
          <w:rFonts w:asciiTheme="minorHAnsi" w:eastAsia="SymbolMT" w:hAnsiTheme="minorHAnsi" w:cstheme="minorHAnsi"/>
        </w:rPr>
        <w:t xml:space="preserve">and </w:t>
      </w:r>
      <w:r w:rsidR="009C617A">
        <w:rPr>
          <w:rFonts w:asciiTheme="minorHAnsi" w:eastAsia="SymbolMT" w:hAnsiTheme="minorHAnsi" w:cstheme="minorHAnsi"/>
        </w:rPr>
        <w:t>the approach to sustainability and replicability</w:t>
      </w:r>
      <w:r w:rsidR="00A2218B">
        <w:rPr>
          <w:rFonts w:asciiTheme="minorHAnsi" w:eastAsia="SymbolMT" w:hAnsiTheme="minorHAnsi" w:cstheme="minorHAnsi"/>
        </w:rPr>
        <w:t>.</w:t>
      </w:r>
      <w:r w:rsidR="006F5257" w:rsidRPr="00C34297">
        <w:rPr>
          <w:rFonts w:asciiTheme="minorHAnsi" w:eastAsia="SymbolMT" w:hAnsiTheme="minorHAnsi" w:cstheme="minorHAnsi"/>
        </w:rPr>
        <w:t xml:space="preserve"> </w:t>
      </w:r>
    </w:p>
    <w:p w:rsidR="00950758" w:rsidRDefault="00694C9F" w:rsidP="00694C9F">
      <w:pPr>
        <w:pStyle w:val="Heading2"/>
      </w:pPr>
      <w:bookmarkStart w:id="22" w:name="_Toc355800016"/>
      <w:r>
        <w:t xml:space="preserve">3.1. </w:t>
      </w:r>
      <w:r w:rsidR="009C617A">
        <w:t xml:space="preserve">Approach to the Project </w:t>
      </w:r>
      <w:r w:rsidR="00DA79FE">
        <w:t>D</w:t>
      </w:r>
      <w:r w:rsidR="00950758">
        <w:t>esign</w:t>
      </w:r>
      <w:bookmarkEnd w:id="22"/>
      <w:r w:rsidR="00950758">
        <w:t xml:space="preserve"> </w:t>
      </w:r>
    </w:p>
    <w:p w:rsidR="009C617A" w:rsidRDefault="00420E79" w:rsidP="00694C9F">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Project design originated in the process to prepare the National Adaptation Programme of Action </w:t>
      </w:r>
      <w:r w:rsidR="0097505E">
        <w:rPr>
          <w:rFonts w:asciiTheme="minorHAnsi" w:eastAsia="SymbolMT" w:hAnsiTheme="minorHAnsi" w:cstheme="minorHAnsi"/>
        </w:rPr>
        <w:t>(NAPA)</w:t>
      </w:r>
      <w:r w:rsidR="00DF3E1C">
        <w:rPr>
          <w:rFonts w:asciiTheme="minorHAnsi" w:eastAsia="SymbolMT" w:hAnsiTheme="minorHAnsi" w:cstheme="minorHAnsi"/>
        </w:rPr>
        <w:t>,</w:t>
      </w:r>
      <w:r w:rsidR="0097505E">
        <w:rPr>
          <w:rFonts w:asciiTheme="minorHAnsi" w:eastAsia="SymbolMT" w:hAnsiTheme="minorHAnsi" w:cstheme="minorHAnsi"/>
        </w:rPr>
        <w:t xml:space="preserve"> </w:t>
      </w:r>
      <w:r>
        <w:rPr>
          <w:rFonts w:asciiTheme="minorHAnsi" w:eastAsia="SymbolMT" w:hAnsiTheme="minorHAnsi" w:cstheme="minorHAnsi"/>
        </w:rPr>
        <w:t xml:space="preserve">during 2004 – 2007. Preparation of the NAPA was a nationally driven, scientific and participatory process to assess the context, identify key issues, identify representative zones and outline immediate measures to respond to climate change. Accordingly the </w:t>
      </w:r>
      <w:r w:rsidR="0097505E">
        <w:rPr>
          <w:rFonts w:asciiTheme="minorHAnsi" w:eastAsia="SymbolMT" w:hAnsiTheme="minorHAnsi" w:cstheme="minorHAnsi"/>
        </w:rPr>
        <w:t>P</w:t>
      </w:r>
      <w:r>
        <w:rPr>
          <w:rFonts w:asciiTheme="minorHAnsi" w:eastAsia="SymbolMT" w:hAnsiTheme="minorHAnsi" w:cstheme="minorHAnsi"/>
        </w:rPr>
        <w:t xml:space="preserve">roject design process was nationally driven, </w:t>
      </w:r>
      <w:r w:rsidR="00CE06A0">
        <w:rPr>
          <w:rFonts w:asciiTheme="minorHAnsi" w:eastAsia="SymbolMT" w:hAnsiTheme="minorHAnsi" w:cstheme="minorHAnsi"/>
        </w:rPr>
        <w:t xml:space="preserve">sufficiently </w:t>
      </w:r>
      <w:r>
        <w:rPr>
          <w:rFonts w:asciiTheme="minorHAnsi" w:eastAsia="SymbolMT" w:hAnsiTheme="minorHAnsi" w:cstheme="minorHAnsi"/>
        </w:rPr>
        <w:t>scientific and participatory.</w:t>
      </w:r>
    </w:p>
    <w:p w:rsidR="00420E79" w:rsidRDefault="00420E79" w:rsidP="00694C9F">
      <w:pPr>
        <w:autoSpaceDE w:val="0"/>
        <w:autoSpaceDN w:val="0"/>
        <w:adjustRightInd w:val="0"/>
        <w:spacing w:after="0" w:line="240" w:lineRule="auto"/>
        <w:contextualSpacing/>
        <w:jc w:val="both"/>
        <w:rPr>
          <w:rFonts w:asciiTheme="minorHAnsi" w:eastAsia="SymbolMT" w:hAnsiTheme="minorHAnsi" w:cstheme="minorHAnsi"/>
        </w:rPr>
      </w:pPr>
    </w:p>
    <w:p w:rsidR="00420E79" w:rsidRDefault="00420E79" w:rsidP="00694C9F">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Following the NAPA approval in 2007, the </w:t>
      </w:r>
      <w:r w:rsidR="00A2218B">
        <w:rPr>
          <w:rFonts w:asciiTheme="minorHAnsi" w:eastAsia="SymbolMT" w:hAnsiTheme="minorHAnsi" w:cstheme="minorHAnsi"/>
        </w:rPr>
        <w:t xml:space="preserve">detailed </w:t>
      </w:r>
      <w:r w:rsidR="0097505E">
        <w:rPr>
          <w:rFonts w:asciiTheme="minorHAnsi" w:eastAsia="SymbolMT" w:hAnsiTheme="minorHAnsi" w:cstheme="minorHAnsi"/>
        </w:rPr>
        <w:t>P</w:t>
      </w:r>
      <w:r>
        <w:rPr>
          <w:rFonts w:asciiTheme="minorHAnsi" w:eastAsia="SymbolMT" w:hAnsiTheme="minorHAnsi" w:cstheme="minorHAnsi"/>
        </w:rPr>
        <w:t xml:space="preserve">roject design process </w:t>
      </w:r>
      <w:r w:rsidR="00DF3E1C">
        <w:rPr>
          <w:rFonts w:asciiTheme="minorHAnsi" w:eastAsia="SymbolMT" w:hAnsiTheme="minorHAnsi" w:cstheme="minorHAnsi"/>
        </w:rPr>
        <w:t xml:space="preserve">proper </w:t>
      </w:r>
      <w:r>
        <w:rPr>
          <w:rFonts w:asciiTheme="minorHAnsi" w:eastAsia="SymbolMT" w:hAnsiTheme="minorHAnsi" w:cstheme="minorHAnsi"/>
        </w:rPr>
        <w:t xml:space="preserve">started in 2008 with support from a GEF PPG grant. PPG grant funds were used during 2008 – 2009 to select priorities, </w:t>
      </w:r>
      <w:r w:rsidR="00A2218B">
        <w:rPr>
          <w:rFonts w:asciiTheme="minorHAnsi" w:eastAsia="SymbolMT" w:hAnsiTheme="minorHAnsi" w:cstheme="minorHAnsi"/>
        </w:rPr>
        <w:t xml:space="preserve">to </w:t>
      </w:r>
      <w:r>
        <w:rPr>
          <w:rFonts w:asciiTheme="minorHAnsi" w:eastAsia="SymbolMT" w:hAnsiTheme="minorHAnsi" w:cstheme="minorHAnsi"/>
        </w:rPr>
        <w:t>perform more in-depth background studies and consultations,</w:t>
      </w:r>
      <w:r w:rsidR="00A2218B">
        <w:rPr>
          <w:rFonts w:asciiTheme="minorHAnsi" w:eastAsia="SymbolMT" w:hAnsiTheme="minorHAnsi" w:cstheme="minorHAnsi"/>
        </w:rPr>
        <w:t xml:space="preserve"> to</w:t>
      </w:r>
      <w:r>
        <w:rPr>
          <w:rFonts w:asciiTheme="minorHAnsi" w:eastAsia="SymbolMT" w:hAnsiTheme="minorHAnsi" w:cstheme="minorHAnsi"/>
        </w:rPr>
        <w:t xml:space="preserve"> validate the project approach, </w:t>
      </w:r>
      <w:r w:rsidR="00A2218B">
        <w:rPr>
          <w:rFonts w:asciiTheme="minorHAnsi" w:eastAsia="SymbolMT" w:hAnsiTheme="minorHAnsi" w:cstheme="minorHAnsi"/>
        </w:rPr>
        <w:t xml:space="preserve">to </w:t>
      </w:r>
      <w:r>
        <w:rPr>
          <w:rFonts w:asciiTheme="minorHAnsi" w:eastAsia="SymbolMT" w:hAnsiTheme="minorHAnsi" w:cstheme="minorHAnsi"/>
        </w:rPr>
        <w:t xml:space="preserve">secure the project financial package and </w:t>
      </w:r>
      <w:r w:rsidR="00A2218B">
        <w:rPr>
          <w:rFonts w:asciiTheme="minorHAnsi" w:eastAsia="SymbolMT" w:hAnsiTheme="minorHAnsi" w:cstheme="minorHAnsi"/>
        </w:rPr>
        <w:t xml:space="preserve">to </w:t>
      </w:r>
      <w:r>
        <w:rPr>
          <w:rFonts w:asciiTheme="minorHAnsi" w:eastAsia="SymbolMT" w:hAnsiTheme="minorHAnsi" w:cstheme="minorHAnsi"/>
        </w:rPr>
        <w:t xml:space="preserve">develop the </w:t>
      </w:r>
      <w:r w:rsidR="0097505E">
        <w:rPr>
          <w:rFonts w:asciiTheme="minorHAnsi" w:eastAsia="SymbolMT" w:hAnsiTheme="minorHAnsi" w:cstheme="minorHAnsi"/>
        </w:rPr>
        <w:t>detailed P</w:t>
      </w:r>
      <w:r>
        <w:rPr>
          <w:rFonts w:asciiTheme="minorHAnsi" w:eastAsia="SymbolMT" w:hAnsiTheme="minorHAnsi" w:cstheme="minorHAnsi"/>
        </w:rPr>
        <w:t xml:space="preserve">roject design. </w:t>
      </w:r>
      <w:r w:rsidR="00CE06A0">
        <w:rPr>
          <w:rFonts w:asciiTheme="minorHAnsi" w:eastAsia="SymbolMT" w:hAnsiTheme="minorHAnsi" w:cstheme="minorHAnsi"/>
        </w:rPr>
        <w:t>Th</w:t>
      </w:r>
      <w:r w:rsidR="0097505E">
        <w:rPr>
          <w:rFonts w:asciiTheme="minorHAnsi" w:eastAsia="SymbolMT" w:hAnsiTheme="minorHAnsi" w:cstheme="minorHAnsi"/>
        </w:rPr>
        <w:t>is E</w:t>
      </w:r>
      <w:r w:rsidR="00CE06A0">
        <w:rPr>
          <w:rFonts w:asciiTheme="minorHAnsi" w:eastAsia="SymbolMT" w:hAnsiTheme="minorHAnsi" w:cstheme="minorHAnsi"/>
        </w:rPr>
        <w:t xml:space="preserve">valuation saw no evidence of weaknesses during this phase. </w:t>
      </w:r>
    </w:p>
    <w:p w:rsidR="009C617A" w:rsidRDefault="009C617A" w:rsidP="00694C9F">
      <w:pPr>
        <w:autoSpaceDE w:val="0"/>
        <w:autoSpaceDN w:val="0"/>
        <w:adjustRightInd w:val="0"/>
        <w:spacing w:after="0" w:line="240" w:lineRule="auto"/>
        <w:contextualSpacing/>
        <w:jc w:val="both"/>
        <w:rPr>
          <w:rFonts w:asciiTheme="minorHAnsi" w:eastAsia="SymbolMT" w:hAnsiTheme="minorHAnsi" w:cstheme="minorHAnsi"/>
        </w:rPr>
      </w:pPr>
    </w:p>
    <w:p w:rsidR="00A2218B" w:rsidRPr="00552A24" w:rsidRDefault="00C34297" w:rsidP="009C617A">
      <w:pPr>
        <w:autoSpaceDE w:val="0"/>
        <w:autoSpaceDN w:val="0"/>
        <w:adjustRightInd w:val="0"/>
        <w:spacing w:after="0" w:line="240" w:lineRule="auto"/>
        <w:contextualSpacing/>
        <w:jc w:val="both"/>
        <w:rPr>
          <w:rFonts w:asciiTheme="minorHAnsi" w:eastAsia="SymbolMT" w:hAnsiTheme="minorHAnsi" w:cstheme="minorHAnsi"/>
        </w:rPr>
      </w:pPr>
      <w:r>
        <w:t xml:space="preserve">Overall, </w:t>
      </w:r>
      <w:r w:rsidRPr="00273622">
        <w:rPr>
          <w:b/>
        </w:rPr>
        <w:t xml:space="preserve">the </w:t>
      </w:r>
      <w:r w:rsidR="0097505E">
        <w:rPr>
          <w:b/>
        </w:rPr>
        <w:t xml:space="preserve">approach to the </w:t>
      </w:r>
      <w:r w:rsidRPr="00273622">
        <w:rPr>
          <w:b/>
        </w:rPr>
        <w:t xml:space="preserve">Project design </w:t>
      </w:r>
      <w:r w:rsidR="00CE06A0">
        <w:rPr>
          <w:b/>
        </w:rPr>
        <w:t>can be</w:t>
      </w:r>
      <w:r w:rsidRPr="00273622">
        <w:rPr>
          <w:b/>
        </w:rPr>
        <w:t xml:space="preserve"> considered successful.</w:t>
      </w:r>
      <w:r>
        <w:t xml:space="preserve"> </w:t>
      </w:r>
      <w:r w:rsidR="00CE06A0">
        <w:t xml:space="preserve">However, one significant aspect is the length of this design phase. In effect, a major part of the studies and consultation were undertaken during 2005-2006, almost five full years before </w:t>
      </w:r>
      <w:r w:rsidR="0097505E">
        <w:t>P</w:t>
      </w:r>
      <w:r w:rsidR="00CE06A0">
        <w:t xml:space="preserve">roject activities commenced, meaning many </w:t>
      </w:r>
      <w:r w:rsidR="00CE06A0" w:rsidRPr="00552A24">
        <w:t xml:space="preserve">factors on the ground had evolved significantly. And, despite this lengthy period, as will be seen later, important gaps remained in the </w:t>
      </w:r>
      <w:r w:rsidR="0097505E" w:rsidRPr="00552A24">
        <w:t>P</w:t>
      </w:r>
      <w:r w:rsidR="00CE06A0" w:rsidRPr="00552A24">
        <w:t>roject design documents.</w:t>
      </w:r>
      <w:r w:rsidR="001D0AF2" w:rsidRPr="00552A24">
        <w:rPr>
          <w:rFonts w:asciiTheme="minorHAnsi" w:eastAsia="SymbolMT" w:hAnsiTheme="minorHAnsi" w:cstheme="minorHAnsi"/>
        </w:rPr>
        <w:t xml:space="preserve"> </w:t>
      </w:r>
      <w:r w:rsidR="00552A24" w:rsidRPr="00552A24">
        <w:rPr>
          <w:rFonts w:asciiTheme="minorHAnsi" w:eastAsia="SymbolMT" w:hAnsiTheme="minorHAnsi" w:cstheme="minorHAnsi"/>
        </w:rPr>
        <w:t xml:space="preserve">Hence the lengthy design and appraisal period was not a way to guarantee strong project design. </w:t>
      </w:r>
    </w:p>
    <w:p w:rsidR="00A2218B" w:rsidRPr="00552A24" w:rsidRDefault="00A2218B" w:rsidP="009C617A">
      <w:pPr>
        <w:autoSpaceDE w:val="0"/>
        <w:autoSpaceDN w:val="0"/>
        <w:adjustRightInd w:val="0"/>
        <w:spacing w:after="0" w:line="240" w:lineRule="auto"/>
        <w:contextualSpacing/>
        <w:jc w:val="both"/>
        <w:rPr>
          <w:rFonts w:asciiTheme="minorHAnsi" w:eastAsia="SymbolMT" w:hAnsiTheme="minorHAnsi" w:cstheme="minorHAnsi"/>
        </w:rPr>
      </w:pPr>
    </w:p>
    <w:p w:rsidR="009C617A" w:rsidRPr="008955A7" w:rsidRDefault="00A2218B" w:rsidP="009C617A">
      <w:pPr>
        <w:autoSpaceDE w:val="0"/>
        <w:autoSpaceDN w:val="0"/>
        <w:adjustRightInd w:val="0"/>
        <w:spacing w:after="0" w:line="240" w:lineRule="auto"/>
        <w:contextualSpacing/>
        <w:jc w:val="both"/>
      </w:pPr>
      <w:r w:rsidRPr="00552A24">
        <w:rPr>
          <w:rFonts w:asciiTheme="minorHAnsi" w:eastAsia="SymbolMT" w:hAnsiTheme="minorHAnsi" w:cstheme="minorHAnsi"/>
        </w:rPr>
        <w:t xml:space="preserve">A major issue during Project design was to determine the </w:t>
      </w:r>
      <w:r w:rsidRPr="00DF3E1C">
        <w:rPr>
          <w:rFonts w:asciiTheme="minorHAnsi" w:eastAsia="SymbolMT" w:hAnsiTheme="minorHAnsi" w:cstheme="minorHAnsi"/>
          <w:i/>
        </w:rPr>
        <w:t>number</w:t>
      </w:r>
      <w:r w:rsidRPr="00552A24">
        <w:rPr>
          <w:rFonts w:asciiTheme="minorHAnsi" w:eastAsia="SymbolMT" w:hAnsiTheme="minorHAnsi" w:cstheme="minorHAnsi"/>
        </w:rPr>
        <w:t xml:space="preserve"> of </w:t>
      </w:r>
      <w:r w:rsidR="00DF3E1C">
        <w:rPr>
          <w:rFonts w:asciiTheme="minorHAnsi" w:eastAsia="SymbolMT" w:hAnsiTheme="minorHAnsi" w:cstheme="minorHAnsi"/>
        </w:rPr>
        <w:t xml:space="preserve">pilot </w:t>
      </w:r>
      <w:r w:rsidRPr="00552A24">
        <w:rPr>
          <w:rFonts w:asciiTheme="minorHAnsi" w:eastAsia="SymbolMT" w:hAnsiTheme="minorHAnsi" w:cstheme="minorHAnsi"/>
        </w:rPr>
        <w:t xml:space="preserve">sites, with </w:t>
      </w:r>
      <w:r w:rsidR="00DF3E1C">
        <w:rPr>
          <w:rFonts w:asciiTheme="minorHAnsi" w:eastAsia="SymbolMT" w:hAnsiTheme="minorHAnsi" w:cstheme="minorHAnsi"/>
        </w:rPr>
        <w:t xml:space="preserve">stakeholder </w:t>
      </w:r>
      <w:r w:rsidRPr="00552A24">
        <w:rPr>
          <w:rFonts w:asciiTheme="minorHAnsi" w:eastAsia="SymbolMT" w:hAnsiTheme="minorHAnsi" w:cstheme="minorHAnsi"/>
        </w:rPr>
        <w:t xml:space="preserve">opinions ranging from one to five. </w:t>
      </w:r>
      <w:r w:rsidR="00DF3E1C">
        <w:rPr>
          <w:rFonts w:asciiTheme="minorHAnsi" w:eastAsia="SymbolMT" w:hAnsiTheme="minorHAnsi" w:cstheme="minorHAnsi"/>
        </w:rPr>
        <w:t>It is a common feature of internationally funded projects that</w:t>
      </w:r>
      <w:r w:rsidRPr="00552A24">
        <w:rPr>
          <w:rFonts w:asciiTheme="minorHAnsi" w:eastAsia="SymbolMT" w:hAnsiTheme="minorHAnsi" w:cstheme="minorHAnsi"/>
        </w:rPr>
        <w:t xml:space="preserve"> administrative pressures </w:t>
      </w:r>
      <w:r w:rsidR="00DF3E1C">
        <w:rPr>
          <w:rFonts w:asciiTheme="minorHAnsi" w:eastAsia="SymbolMT" w:hAnsiTheme="minorHAnsi" w:cstheme="minorHAnsi"/>
        </w:rPr>
        <w:t>push to</w:t>
      </w:r>
      <w:r w:rsidRPr="00552A24">
        <w:rPr>
          <w:rFonts w:asciiTheme="minorHAnsi" w:eastAsia="SymbolMT" w:hAnsiTheme="minorHAnsi" w:cstheme="minorHAnsi"/>
        </w:rPr>
        <w:t xml:space="preserve"> include many sites</w:t>
      </w:r>
      <w:r w:rsidR="00552A24" w:rsidRPr="00552A24">
        <w:rPr>
          <w:rFonts w:asciiTheme="minorHAnsi" w:eastAsia="SymbolMT" w:hAnsiTheme="minorHAnsi" w:cstheme="minorHAnsi"/>
        </w:rPr>
        <w:t xml:space="preserve">. </w:t>
      </w:r>
      <w:r w:rsidR="00DF3E1C">
        <w:rPr>
          <w:rFonts w:asciiTheme="minorHAnsi" w:eastAsia="SymbolMT" w:hAnsiTheme="minorHAnsi" w:cstheme="minorHAnsi"/>
        </w:rPr>
        <w:t>It is also felt that i</w:t>
      </w:r>
      <w:r w:rsidR="00552A24" w:rsidRPr="00552A24">
        <w:rPr>
          <w:rFonts w:asciiTheme="minorHAnsi" w:eastAsia="SymbolMT" w:hAnsiTheme="minorHAnsi" w:cstheme="minorHAnsi"/>
        </w:rPr>
        <w:t>ncreasing the number of sites may help</w:t>
      </w:r>
      <w:r w:rsidRPr="00552A24">
        <w:rPr>
          <w:rFonts w:asciiTheme="minorHAnsi" w:eastAsia="SymbolMT" w:hAnsiTheme="minorHAnsi" w:cstheme="minorHAnsi"/>
        </w:rPr>
        <w:t xml:space="preserve"> secure co-</w:t>
      </w:r>
      <w:r w:rsidRPr="008955A7">
        <w:rPr>
          <w:rFonts w:asciiTheme="minorHAnsi" w:eastAsia="SymbolMT" w:hAnsiTheme="minorHAnsi" w:cstheme="minorHAnsi"/>
        </w:rPr>
        <w:t>financing</w:t>
      </w:r>
      <w:r w:rsidR="00DF3E1C">
        <w:rPr>
          <w:rFonts w:asciiTheme="minorHAnsi" w:eastAsia="SymbolMT" w:hAnsiTheme="minorHAnsi" w:cstheme="minorHAnsi"/>
        </w:rPr>
        <w:t>,</w:t>
      </w:r>
      <w:r w:rsidRPr="008955A7">
        <w:rPr>
          <w:rFonts w:asciiTheme="minorHAnsi" w:eastAsia="SymbolMT" w:hAnsiTheme="minorHAnsi" w:cstheme="minorHAnsi"/>
        </w:rPr>
        <w:t xml:space="preserve"> and </w:t>
      </w:r>
      <w:r w:rsidR="00DF3E1C">
        <w:rPr>
          <w:rFonts w:asciiTheme="minorHAnsi" w:eastAsia="SymbolMT" w:hAnsiTheme="minorHAnsi" w:cstheme="minorHAnsi"/>
        </w:rPr>
        <w:t xml:space="preserve">that </w:t>
      </w:r>
      <w:r w:rsidR="00552A24" w:rsidRPr="008955A7">
        <w:rPr>
          <w:rFonts w:asciiTheme="minorHAnsi" w:eastAsia="SymbolMT" w:hAnsiTheme="minorHAnsi" w:cstheme="minorHAnsi"/>
        </w:rPr>
        <w:t xml:space="preserve">a broader </w:t>
      </w:r>
      <w:r w:rsidR="00DF3E1C">
        <w:rPr>
          <w:rFonts w:asciiTheme="minorHAnsi" w:eastAsia="SymbolMT" w:hAnsiTheme="minorHAnsi" w:cstheme="minorHAnsi"/>
        </w:rPr>
        <w:t xml:space="preserve">geographical </w:t>
      </w:r>
      <w:r w:rsidR="00552A24" w:rsidRPr="008955A7">
        <w:rPr>
          <w:rFonts w:asciiTheme="minorHAnsi" w:eastAsia="SymbolMT" w:hAnsiTheme="minorHAnsi" w:cstheme="minorHAnsi"/>
        </w:rPr>
        <w:t xml:space="preserve">coverage may </w:t>
      </w:r>
      <w:r w:rsidRPr="008955A7">
        <w:rPr>
          <w:rFonts w:asciiTheme="minorHAnsi" w:eastAsia="SymbolMT" w:hAnsiTheme="minorHAnsi" w:cstheme="minorHAnsi"/>
        </w:rPr>
        <w:t>increase national visibility. However, the downside can be that the project has insufficient resources to adequately cover all the selected sites. This issue is explored later.</w:t>
      </w:r>
    </w:p>
    <w:p w:rsidR="00420E79" w:rsidRDefault="00694C9F" w:rsidP="00420E79">
      <w:pPr>
        <w:pStyle w:val="Heading2"/>
      </w:pPr>
      <w:bookmarkStart w:id="23" w:name="_Toc355800017"/>
      <w:r w:rsidRPr="008955A7">
        <w:t xml:space="preserve">3.2. </w:t>
      </w:r>
      <w:r w:rsidR="00F92649" w:rsidRPr="008955A7">
        <w:t xml:space="preserve">The </w:t>
      </w:r>
      <w:r w:rsidR="00DA79FE" w:rsidRPr="008955A7">
        <w:t>P</w:t>
      </w:r>
      <w:r w:rsidR="00950758" w:rsidRPr="008955A7">
        <w:t xml:space="preserve">roblem </w:t>
      </w:r>
      <w:r w:rsidR="00DA79FE" w:rsidRPr="008955A7">
        <w:t>A</w:t>
      </w:r>
      <w:r w:rsidR="00950758" w:rsidRPr="008955A7">
        <w:t>nalysis</w:t>
      </w:r>
      <w:bookmarkEnd w:id="23"/>
      <w:r w:rsidR="00950758">
        <w:t xml:space="preserve"> </w:t>
      </w:r>
    </w:p>
    <w:p w:rsidR="00CE06A0" w:rsidRPr="00CE06A0" w:rsidRDefault="00CE06A0" w:rsidP="00CE06A0">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design </w:t>
      </w:r>
      <w:r w:rsidRPr="00CE06A0">
        <w:rPr>
          <w:rFonts w:asciiTheme="minorHAnsi" w:eastAsia="SymbolMT" w:hAnsiTheme="minorHAnsi" w:cstheme="minorHAnsi"/>
        </w:rPr>
        <w:t>documents provide an overview of the political and socio-economic context, the changing climate, the rural development context and the interactions between these</w:t>
      </w:r>
      <w:r>
        <w:rPr>
          <w:rFonts w:asciiTheme="minorHAnsi" w:eastAsia="SymbolMT" w:hAnsiTheme="minorHAnsi" w:cstheme="minorHAnsi"/>
        </w:rPr>
        <w:t xml:space="preserve"> factors</w:t>
      </w:r>
      <w:r w:rsidRPr="00CE06A0">
        <w:rPr>
          <w:rFonts w:asciiTheme="minorHAnsi" w:eastAsia="SymbolMT" w:hAnsiTheme="minorHAnsi" w:cstheme="minorHAnsi"/>
        </w:rPr>
        <w:t xml:space="preserve">. This overview is provided at the national level and </w:t>
      </w:r>
      <w:r w:rsidR="0097505E">
        <w:rPr>
          <w:rFonts w:asciiTheme="minorHAnsi" w:eastAsia="SymbolMT" w:hAnsiTheme="minorHAnsi" w:cstheme="minorHAnsi"/>
        </w:rPr>
        <w:t xml:space="preserve">concisely </w:t>
      </w:r>
      <w:r w:rsidRPr="00CE06A0">
        <w:rPr>
          <w:rFonts w:asciiTheme="minorHAnsi" w:eastAsia="SymbolMT" w:hAnsiTheme="minorHAnsi" w:cstheme="minorHAnsi"/>
        </w:rPr>
        <w:t>for the</w:t>
      </w:r>
      <w:r w:rsidR="0097505E">
        <w:rPr>
          <w:rFonts w:asciiTheme="minorHAnsi" w:eastAsia="SymbolMT" w:hAnsiTheme="minorHAnsi" w:cstheme="minorHAnsi"/>
        </w:rPr>
        <w:t xml:space="preserve"> five</w:t>
      </w:r>
      <w:r w:rsidRPr="00CE06A0">
        <w:rPr>
          <w:rFonts w:asciiTheme="minorHAnsi" w:eastAsia="SymbolMT" w:hAnsiTheme="minorHAnsi" w:cstheme="minorHAnsi"/>
        </w:rPr>
        <w:t xml:space="preserve"> </w:t>
      </w:r>
      <w:r w:rsidR="0097505E">
        <w:rPr>
          <w:rFonts w:asciiTheme="minorHAnsi" w:eastAsia="SymbolMT" w:hAnsiTheme="minorHAnsi" w:cstheme="minorHAnsi"/>
        </w:rPr>
        <w:t>P</w:t>
      </w:r>
      <w:r w:rsidRPr="00CE06A0">
        <w:rPr>
          <w:rFonts w:asciiTheme="minorHAnsi" w:eastAsia="SymbolMT" w:hAnsiTheme="minorHAnsi" w:cstheme="minorHAnsi"/>
        </w:rPr>
        <w:t xml:space="preserve">roject </w:t>
      </w:r>
      <w:r w:rsidR="0097505E">
        <w:rPr>
          <w:rFonts w:asciiTheme="minorHAnsi" w:eastAsia="SymbolMT" w:hAnsiTheme="minorHAnsi" w:cstheme="minorHAnsi"/>
        </w:rPr>
        <w:t>S</w:t>
      </w:r>
      <w:r w:rsidRPr="00CE06A0">
        <w:rPr>
          <w:rFonts w:asciiTheme="minorHAnsi" w:eastAsia="SymbolMT" w:hAnsiTheme="minorHAnsi" w:cstheme="minorHAnsi"/>
        </w:rPr>
        <w:t xml:space="preserve">tates/sites. </w:t>
      </w:r>
      <w:r w:rsidR="00A2218B">
        <w:rPr>
          <w:rFonts w:asciiTheme="minorHAnsi" w:eastAsia="SymbolMT" w:hAnsiTheme="minorHAnsi" w:cstheme="minorHAnsi"/>
        </w:rPr>
        <w:t xml:space="preserve">It </w:t>
      </w:r>
      <w:r w:rsidR="0097505E">
        <w:rPr>
          <w:rFonts w:asciiTheme="minorHAnsi" w:eastAsia="SymbolMT" w:hAnsiTheme="minorHAnsi" w:cstheme="minorHAnsi"/>
        </w:rPr>
        <w:t>clarif</w:t>
      </w:r>
      <w:r w:rsidR="00A2218B">
        <w:rPr>
          <w:rFonts w:asciiTheme="minorHAnsi" w:eastAsia="SymbolMT" w:hAnsiTheme="minorHAnsi" w:cstheme="minorHAnsi"/>
        </w:rPr>
        <w:t>ies</w:t>
      </w:r>
      <w:r w:rsidR="0097505E">
        <w:rPr>
          <w:rFonts w:asciiTheme="minorHAnsi" w:eastAsia="SymbolMT" w:hAnsiTheme="minorHAnsi" w:cstheme="minorHAnsi"/>
        </w:rPr>
        <w:t xml:space="preserve"> the </w:t>
      </w:r>
      <w:r w:rsidR="00E06E30">
        <w:rPr>
          <w:rFonts w:asciiTheme="minorHAnsi" w:eastAsia="SymbolMT" w:hAnsiTheme="minorHAnsi" w:cstheme="minorHAnsi"/>
        </w:rPr>
        <w:t xml:space="preserve">challenges facing farmers and pastoralists and the links to climate change and climate variability. </w:t>
      </w:r>
      <w:r>
        <w:rPr>
          <w:rFonts w:asciiTheme="minorHAnsi" w:eastAsia="SymbolMT" w:hAnsiTheme="minorHAnsi" w:cstheme="minorHAnsi"/>
        </w:rPr>
        <w:t xml:space="preserve">The documents provide a discussion of the impacts of climate change on agriculture and food security. They also provide a discussion of the </w:t>
      </w:r>
      <w:r w:rsidRPr="0097505E">
        <w:rPr>
          <w:rFonts w:asciiTheme="minorHAnsi" w:eastAsia="SymbolMT" w:hAnsiTheme="minorHAnsi" w:cstheme="minorHAnsi"/>
          <w:i/>
        </w:rPr>
        <w:t>root causes</w:t>
      </w:r>
      <w:r>
        <w:rPr>
          <w:rFonts w:asciiTheme="minorHAnsi" w:eastAsia="SymbolMT" w:hAnsiTheme="minorHAnsi" w:cstheme="minorHAnsi"/>
        </w:rPr>
        <w:t xml:space="preserve"> of these impacts and of the </w:t>
      </w:r>
      <w:r w:rsidRPr="0097505E">
        <w:rPr>
          <w:rFonts w:asciiTheme="minorHAnsi" w:eastAsia="SymbolMT" w:hAnsiTheme="minorHAnsi" w:cstheme="minorHAnsi"/>
          <w:i/>
        </w:rPr>
        <w:t>barriers</w:t>
      </w:r>
      <w:r>
        <w:rPr>
          <w:rFonts w:asciiTheme="minorHAnsi" w:eastAsia="SymbolMT" w:hAnsiTheme="minorHAnsi" w:cstheme="minorHAnsi"/>
        </w:rPr>
        <w:t xml:space="preserve"> to progress. </w:t>
      </w:r>
      <w:r w:rsidR="002E0C28">
        <w:rPr>
          <w:rFonts w:asciiTheme="minorHAnsi" w:eastAsia="SymbolMT" w:hAnsiTheme="minorHAnsi" w:cstheme="minorHAnsi"/>
        </w:rPr>
        <w:t xml:space="preserve">One missing element would be a description of the federalized nature of governance in Sudan, and of the respective roles/responsibilities of the various levels of government. </w:t>
      </w:r>
    </w:p>
    <w:p w:rsidR="00420E79" w:rsidRDefault="00420E79" w:rsidP="00CE06A0">
      <w:pPr>
        <w:autoSpaceDE w:val="0"/>
        <w:autoSpaceDN w:val="0"/>
        <w:adjustRightInd w:val="0"/>
        <w:spacing w:after="0" w:line="240" w:lineRule="auto"/>
        <w:contextualSpacing/>
        <w:jc w:val="both"/>
        <w:rPr>
          <w:rFonts w:asciiTheme="minorHAnsi" w:eastAsia="SymbolMT" w:hAnsiTheme="minorHAnsi" w:cstheme="minorHAnsi"/>
        </w:rPr>
      </w:pPr>
    </w:p>
    <w:p w:rsidR="00CE06A0" w:rsidRPr="00CE06A0" w:rsidRDefault="00CE06A0" w:rsidP="00CE06A0">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Hence</w:t>
      </w:r>
      <w:r w:rsidR="00E06E30">
        <w:rPr>
          <w:rFonts w:asciiTheme="minorHAnsi" w:eastAsia="SymbolMT" w:hAnsiTheme="minorHAnsi" w:cstheme="minorHAnsi"/>
        </w:rPr>
        <w:t>,</w:t>
      </w:r>
      <w:r>
        <w:rPr>
          <w:rFonts w:asciiTheme="minorHAnsi" w:eastAsia="SymbolMT" w:hAnsiTheme="minorHAnsi" w:cstheme="minorHAnsi"/>
        </w:rPr>
        <w:t xml:space="preserve"> </w:t>
      </w:r>
      <w:r w:rsidR="002E0C28">
        <w:rPr>
          <w:rFonts w:asciiTheme="minorHAnsi" w:eastAsia="SymbolMT" w:hAnsiTheme="minorHAnsi" w:cstheme="minorHAnsi"/>
        </w:rPr>
        <w:t xml:space="preserve">almost </w:t>
      </w:r>
      <w:r>
        <w:rPr>
          <w:rFonts w:asciiTheme="minorHAnsi" w:eastAsia="SymbolMT" w:hAnsiTheme="minorHAnsi" w:cstheme="minorHAnsi"/>
        </w:rPr>
        <w:t xml:space="preserve">all the elements of a problem analysis </w:t>
      </w:r>
      <w:r w:rsidR="00E06E30">
        <w:rPr>
          <w:rFonts w:asciiTheme="minorHAnsi" w:eastAsia="SymbolMT" w:hAnsiTheme="minorHAnsi" w:cstheme="minorHAnsi"/>
        </w:rPr>
        <w:t>are</w:t>
      </w:r>
      <w:r>
        <w:rPr>
          <w:rFonts w:asciiTheme="minorHAnsi" w:eastAsia="SymbolMT" w:hAnsiTheme="minorHAnsi" w:cstheme="minorHAnsi"/>
        </w:rPr>
        <w:t xml:space="preserve"> present. However, these are provided in an unstructured manner</w:t>
      </w:r>
      <w:r w:rsidR="00E06E30">
        <w:rPr>
          <w:rFonts w:asciiTheme="minorHAnsi" w:eastAsia="SymbolMT" w:hAnsiTheme="minorHAnsi" w:cstheme="minorHAnsi"/>
        </w:rPr>
        <w:t>:</w:t>
      </w:r>
      <w:r>
        <w:rPr>
          <w:rFonts w:asciiTheme="minorHAnsi" w:eastAsia="SymbolMT" w:hAnsiTheme="minorHAnsi" w:cstheme="minorHAnsi"/>
        </w:rPr>
        <w:t xml:space="preserve"> elements of the problem analysis can be found at different points in the </w:t>
      </w:r>
      <w:r w:rsidR="0097505E">
        <w:rPr>
          <w:rFonts w:asciiTheme="minorHAnsi" w:eastAsia="SymbolMT" w:hAnsiTheme="minorHAnsi" w:cstheme="minorHAnsi"/>
        </w:rPr>
        <w:t>P</w:t>
      </w:r>
      <w:r>
        <w:rPr>
          <w:rFonts w:asciiTheme="minorHAnsi" w:eastAsia="SymbolMT" w:hAnsiTheme="minorHAnsi" w:cstheme="minorHAnsi"/>
        </w:rPr>
        <w:t>roject documents, and the link</w:t>
      </w:r>
      <w:r w:rsidR="00DF3E1C">
        <w:rPr>
          <w:rFonts w:asciiTheme="minorHAnsi" w:eastAsia="SymbolMT" w:hAnsiTheme="minorHAnsi" w:cstheme="minorHAnsi"/>
        </w:rPr>
        <w:t>age</w:t>
      </w:r>
      <w:r>
        <w:rPr>
          <w:rFonts w:asciiTheme="minorHAnsi" w:eastAsia="SymbolMT" w:hAnsiTheme="minorHAnsi" w:cstheme="minorHAnsi"/>
        </w:rPr>
        <w:t xml:space="preserve">s between the problems are not </w:t>
      </w:r>
      <w:r w:rsidR="0097505E">
        <w:rPr>
          <w:rFonts w:asciiTheme="minorHAnsi" w:eastAsia="SymbolMT" w:hAnsiTheme="minorHAnsi" w:cstheme="minorHAnsi"/>
        </w:rPr>
        <w:t>clarified</w:t>
      </w:r>
      <w:r>
        <w:rPr>
          <w:rFonts w:asciiTheme="minorHAnsi" w:eastAsia="SymbolMT" w:hAnsiTheme="minorHAnsi" w:cstheme="minorHAnsi"/>
        </w:rPr>
        <w:t>. No hierar</w:t>
      </w:r>
      <w:r w:rsidR="00E06E30">
        <w:rPr>
          <w:rFonts w:asciiTheme="minorHAnsi" w:eastAsia="SymbolMT" w:hAnsiTheme="minorHAnsi" w:cstheme="minorHAnsi"/>
        </w:rPr>
        <w:t xml:space="preserve">chy of problems is provided. Finally, the problem analysis </w:t>
      </w:r>
      <w:r w:rsidR="0097505E">
        <w:rPr>
          <w:rFonts w:asciiTheme="minorHAnsi" w:eastAsia="SymbolMT" w:hAnsiTheme="minorHAnsi" w:cstheme="minorHAnsi"/>
        </w:rPr>
        <w:t>remains general</w:t>
      </w:r>
      <w:r w:rsidR="00DF3E1C">
        <w:rPr>
          <w:rFonts w:asciiTheme="minorHAnsi" w:eastAsia="SymbolMT" w:hAnsiTheme="minorHAnsi" w:cstheme="minorHAnsi"/>
        </w:rPr>
        <w:t xml:space="preserve"> </w:t>
      </w:r>
      <w:r w:rsidR="00E06E30">
        <w:rPr>
          <w:rFonts w:asciiTheme="minorHAnsi" w:eastAsia="SymbolMT" w:hAnsiTheme="minorHAnsi" w:cstheme="minorHAnsi"/>
        </w:rPr>
        <w:t xml:space="preserve">– leaving the detailed problem analysis for the project implementation phase. </w:t>
      </w:r>
    </w:p>
    <w:p w:rsidR="00E06E30" w:rsidRDefault="00E06E30" w:rsidP="00E06E30">
      <w:pPr>
        <w:autoSpaceDE w:val="0"/>
        <w:autoSpaceDN w:val="0"/>
        <w:adjustRightInd w:val="0"/>
        <w:spacing w:after="0" w:line="240" w:lineRule="auto"/>
        <w:contextualSpacing/>
        <w:jc w:val="both"/>
        <w:rPr>
          <w:rFonts w:asciiTheme="minorHAnsi" w:eastAsia="SymbolMT" w:hAnsiTheme="minorHAnsi" w:cstheme="minorHAnsi"/>
        </w:rPr>
      </w:pPr>
    </w:p>
    <w:p w:rsidR="00E06E30" w:rsidRPr="00E06E30" w:rsidRDefault="00CE06A0" w:rsidP="00E06E30">
      <w:pPr>
        <w:autoSpaceDE w:val="0"/>
        <w:autoSpaceDN w:val="0"/>
        <w:adjustRightInd w:val="0"/>
        <w:spacing w:after="0" w:line="240" w:lineRule="auto"/>
        <w:contextualSpacing/>
        <w:jc w:val="both"/>
        <w:rPr>
          <w:rFonts w:asciiTheme="minorHAnsi" w:eastAsia="SymbolMT" w:hAnsiTheme="minorHAnsi" w:cstheme="minorHAnsi"/>
        </w:rPr>
      </w:pPr>
      <w:r w:rsidRPr="00E06E30">
        <w:rPr>
          <w:rFonts w:asciiTheme="minorHAnsi" w:eastAsia="SymbolMT" w:hAnsiTheme="minorHAnsi" w:cstheme="minorHAnsi"/>
          <w:b/>
        </w:rPr>
        <w:t>The problem analysis in the project documents can be considered adequate</w:t>
      </w:r>
      <w:r w:rsidR="00E06E30" w:rsidRPr="00E06E30">
        <w:rPr>
          <w:rFonts w:asciiTheme="minorHAnsi" w:eastAsia="SymbolMT" w:hAnsiTheme="minorHAnsi" w:cstheme="minorHAnsi"/>
        </w:rPr>
        <w:t xml:space="preserve"> – although</w:t>
      </w:r>
      <w:r w:rsidR="001D533C">
        <w:rPr>
          <w:rFonts w:asciiTheme="minorHAnsi" w:eastAsia="SymbolMT" w:hAnsiTheme="minorHAnsi" w:cstheme="minorHAnsi"/>
        </w:rPr>
        <w:t xml:space="preserve">, </w:t>
      </w:r>
      <w:r w:rsidR="001D533C" w:rsidRPr="00A2218B">
        <w:rPr>
          <w:rFonts w:asciiTheme="minorHAnsi" w:eastAsia="SymbolMT" w:hAnsiTheme="minorHAnsi" w:cstheme="minorHAnsi"/>
        </w:rPr>
        <w:t xml:space="preserve">in view of the complexity of the </w:t>
      </w:r>
      <w:r w:rsidR="00DF3E1C">
        <w:rPr>
          <w:rFonts w:asciiTheme="minorHAnsi" w:eastAsia="SymbolMT" w:hAnsiTheme="minorHAnsi" w:cstheme="minorHAnsi"/>
        </w:rPr>
        <w:t>P</w:t>
      </w:r>
      <w:r w:rsidR="001D533C" w:rsidRPr="00A2218B">
        <w:rPr>
          <w:rFonts w:asciiTheme="minorHAnsi" w:eastAsia="SymbolMT" w:hAnsiTheme="minorHAnsi" w:cstheme="minorHAnsi"/>
        </w:rPr>
        <w:t>roject,</w:t>
      </w:r>
      <w:r w:rsidR="00E06E30" w:rsidRPr="00A2218B">
        <w:rPr>
          <w:rFonts w:asciiTheme="minorHAnsi" w:eastAsia="SymbolMT" w:hAnsiTheme="minorHAnsi" w:cstheme="minorHAnsi"/>
        </w:rPr>
        <w:t xml:space="preserve"> </w:t>
      </w:r>
      <w:r w:rsidR="00E06E30" w:rsidRPr="00E06E30">
        <w:rPr>
          <w:rFonts w:asciiTheme="minorHAnsi" w:eastAsia="SymbolMT" w:hAnsiTheme="minorHAnsi" w:cstheme="minorHAnsi"/>
        </w:rPr>
        <w:t xml:space="preserve">a more </w:t>
      </w:r>
      <w:r w:rsidR="00DF3E1C">
        <w:rPr>
          <w:rFonts w:asciiTheme="minorHAnsi" w:eastAsia="SymbolMT" w:hAnsiTheme="minorHAnsi" w:cstheme="minorHAnsi"/>
        </w:rPr>
        <w:t xml:space="preserve">thorough </w:t>
      </w:r>
      <w:r w:rsidR="00E06E30" w:rsidRPr="00E06E30">
        <w:rPr>
          <w:rFonts w:asciiTheme="minorHAnsi" w:eastAsia="SymbolMT" w:hAnsiTheme="minorHAnsi" w:cstheme="minorHAnsi"/>
        </w:rPr>
        <w:t xml:space="preserve">logical analysis may have facilitated a better elaboration of a </w:t>
      </w:r>
      <w:r w:rsidR="0097505E">
        <w:rPr>
          <w:rFonts w:asciiTheme="minorHAnsi" w:eastAsia="SymbolMT" w:hAnsiTheme="minorHAnsi" w:cstheme="minorHAnsi"/>
        </w:rPr>
        <w:t>P</w:t>
      </w:r>
      <w:r w:rsidR="00E06E30" w:rsidRPr="00E06E30">
        <w:rPr>
          <w:rFonts w:asciiTheme="minorHAnsi" w:eastAsia="SymbolMT" w:hAnsiTheme="minorHAnsi" w:cstheme="minorHAnsi"/>
        </w:rPr>
        <w:t>roject strategy and logical framework</w:t>
      </w:r>
      <w:r w:rsidRPr="00E06E30">
        <w:rPr>
          <w:rFonts w:asciiTheme="minorHAnsi" w:eastAsia="SymbolMT" w:hAnsiTheme="minorHAnsi" w:cstheme="minorHAnsi"/>
        </w:rPr>
        <w:t>.</w:t>
      </w:r>
    </w:p>
    <w:p w:rsidR="00420E79" w:rsidRPr="00E06E30" w:rsidRDefault="00420E79" w:rsidP="00E06E30">
      <w:pPr>
        <w:autoSpaceDE w:val="0"/>
        <w:autoSpaceDN w:val="0"/>
        <w:adjustRightInd w:val="0"/>
        <w:spacing w:after="0" w:line="240" w:lineRule="auto"/>
        <w:contextualSpacing/>
        <w:jc w:val="both"/>
        <w:rPr>
          <w:rFonts w:asciiTheme="minorHAnsi" w:eastAsia="SymbolMT" w:hAnsiTheme="minorHAnsi" w:cstheme="minorHAnsi"/>
        </w:rPr>
      </w:pPr>
    </w:p>
    <w:p w:rsidR="00950758" w:rsidRDefault="00420E79" w:rsidP="00420E79">
      <w:pPr>
        <w:pStyle w:val="Heading2"/>
      </w:pPr>
      <w:bookmarkStart w:id="24" w:name="_Toc355800018"/>
      <w:r>
        <w:t>3.3 T</w:t>
      </w:r>
      <w:r w:rsidR="00F92649">
        <w:t>he P</w:t>
      </w:r>
      <w:r w:rsidR="00950758">
        <w:t>roject</w:t>
      </w:r>
      <w:r w:rsidR="00F92649">
        <w:t>’s</w:t>
      </w:r>
      <w:r w:rsidR="00950758">
        <w:t xml:space="preserve"> </w:t>
      </w:r>
      <w:r w:rsidR="00DA79FE">
        <w:t>S</w:t>
      </w:r>
      <w:r w:rsidR="00950758">
        <w:t>trategy</w:t>
      </w:r>
      <w:bookmarkEnd w:id="24"/>
    </w:p>
    <w:p w:rsidR="00E06E30" w:rsidRDefault="00E06E30" w:rsidP="00BC46EC">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Project documents provide many elements of the </w:t>
      </w:r>
      <w:r w:rsidR="0097505E">
        <w:rPr>
          <w:rFonts w:asciiTheme="minorHAnsi" w:eastAsia="SymbolMT" w:hAnsiTheme="minorHAnsi" w:cstheme="minorHAnsi"/>
        </w:rPr>
        <w:t>P</w:t>
      </w:r>
      <w:r>
        <w:rPr>
          <w:rFonts w:asciiTheme="minorHAnsi" w:eastAsia="SymbolMT" w:hAnsiTheme="minorHAnsi" w:cstheme="minorHAnsi"/>
        </w:rPr>
        <w:t xml:space="preserve">roject strategy. Firstly, the project is to implement the findings of the NAPA – </w:t>
      </w:r>
      <w:r w:rsidR="0097505E">
        <w:rPr>
          <w:rFonts w:asciiTheme="minorHAnsi" w:eastAsia="SymbolMT" w:hAnsiTheme="minorHAnsi" w:cstheme="minorHAnsi"/>
        </w:rPr>
        <w:t>in itself a quasi-</w:t>
      </w:r>
      <w:r>
        <w:rPr>
          <w:rFonts w:asciiTheme="minorHAnsi" w:eastAsia="SymbolMT" w:hAnsiTheme="minorHAnsi" w:cstheme="minorHAnsi"/>
        </w:rPr>
        <w:t xml:space="preserve">strategic document. Secondly, clear information is provided on how the project is aligned to national policy and priorities, as well as to the approaches and priorities of UNDP. Thirdly, the document clearly set out the approach to </w:t>
      </w:r>
      <w:r w:rsidR="00DF3E1C">
        <w:rPr>
          <w:rFonts w:asciiTheme="minorHAnsi" w:eastAsia="SymbolMT" w:hAnsiTheme="minorHAnsi" w:cstheme="minorHAnsi"/>
        </w:rPr>
        <w:t xml:space="preserve">geographical </w:t>
      </w:r>
      <w:r>
        <w:rPr>
          <w:rFonts w:asciiTheme="minorHAnsi" w:eastAsia="SymbolMT" w:hAnsiTheme="minorHAnsi" w:cstheme="minorHAnsi"/>
        </w:rPr>
        <w:t xml:space="preserve">targeting. This ensures that the </w:t>
      </w:r>
      <w:r w:rsidR="0097505E">
        <w:rPr>
          <w:rFonts w:asciiTheme="minorHAnsi" w:eastAsia="SymbolMT" w:hAnsiTheme="minorHAnsi" w:cstheme="minorHAnsi"/>
        </w:rPr>
        <w:t>P</w:t>
      </w:r>
      <w:r>
        <w:rPr>
          <w:rFonts w:asciiTheme="minorHAnsi" w:eastAsia="SymbolMT" w:hAnsiTheme="minorHAnsi" w:cstheme="minorHAnsi"/>
        </w:rPr>
        <w:t>roject will benefit appropriate communities and regions</w:t>
      </w:r>
      <w:r w:rsidR="00FF263A">
        <w:rPr>
          <w:rFonts w:asciiTheme="minorHAnsi" w:eastAsia="SymbolMT" w:hAnsiTheme="minorHAnsi" w:cstheme="minorHAnsi"/>
        </w:rPr>
        <w:t>, notably poor farmers and pastoralists in areas affected by climate</w:t>
      </w:r>
      <w:r w:rsidR="002E0C28">
        <w:rPr>
          <w:rFonts w:asciiTheme="minorHAnsi" w:eastAsia="SymbolMT" w:hAnsiTheme="minorHAnsi" w:cstheme="minorHAnsi"/>
        </w:rPr>
        <w:t>. T</w:t>
      </w:r>
      <w:r>
        <w:rPr>
          <w:rFonts w:asciiTheme="minorHAnsi" w:eastAsia="SymbolMT" w:hAnsiTheme="minorHAnsi" w:cstheme="minorHAnsi"/>
        </w:rPr>
        <w:t xml:space="preserve">his also ensures </w:t>
      </w:r>
      <w:r w:rsidR="002E0C28">
        <w:rPr>
          <w:rFonts w:asciiTheme="minorHAnsi" w:eastAsia="SymbolMT" w:hAnsiTheme="minorHAnsi" w:cstheme="minorHAnsi"/>
        </w:rPr>
        <w:t xml:space="preserve">the </w:t>
      </w:r>
      <w:r w:rsidR="002E0C28" w:rsidRPr="0097505E">
        <w:rPr>
          <w:rFonts w:asciiTheme="minorHAnsi" w:eastAsia="SymbolMT" w:hAnsiTheme="minorHAnsi" w:cstheme="minorHAnsi"/>
          <w:i/>
        </w:rPr>
        <w:t>representative</w:t>
      </w:r>
      <w:r w:rsidR="002E0C28">
        <w:rPr>
          <w:rFonts w:asciiTheme="minorHAnsi" w:eastAsia="SymbolMT" w:hAnsiTheme="minorHAnsi" w:cstheme="minorHAnsi"/>
        </w:rPr>
        <w:t xml:space="preserve"> nature of the project – it is to cover sites in each of the </w:t>
      </w:r>
      <w:r w:rsidR="0097505E">
        <w:rPr>
          <w:rFonts w:asciiTheme="minorHAnsi" w:eastAsia="SymbolMT" w:hAnsiTheme="minorHAnsi" w:cstheme="minorHAnsi"/>
        </w:rPr>
        <w:t xml:space="preserve">five </w:t>
      </w:r>
      <w:r w:rsidR="002E0C28">
        <w:rPr>
          <w:rFonts w:asciiTheme="minorHAnsi" w:eastAsia="SymbolMT" w:hAnsiTheme="minorHAnsi" w:cstheme="minorHAnsi"/>
        </w:rPr>
        <w:t>eco-regions o</w:t>
      </w:r>
      <w:r w:rsidR="0097505E">
        <w:rPr>
          <w:rFonts w:asciiTheme="minorHAnsi" w:eastAsia="SymbolMT" w:hAnsiTheme="minorHAnsi" w:cstheme="minorHAnsi"/>
        </w:rPr>
        <w:t>f</w:t>
      </w:r>
      <w:r w:rsidR="002E0C28">
        <w:rPr>
          <w:rFonts w:asciiTheme="minorHAnsi" w:eastAsia="SymbolMT" w:hAnsiTheme="minorHAnsi" w:cstheme="minorHAnsi"/>
        </w:rPr>
        <w:t xml:space="preserve"> Sudan</w:t>
      </w:r>
      <w:r w:rsidR="0097505E">
        <w:rPr>
          <w:rFonts w:asciiTheme="minorHAnsi" w:eastAsia="SymbolMT" w:hAnsiTheme="minorHAnsi" w:cstheme="minorHAnsi"/>
        </w:rPr>
        <w:t>, meaning lesson learning is also representative of the entire country</w:t>
      </w:r>
      <w:r w:rsidR="002E0C28">
        <w:rPr>
          <w:rFonts w:asciiTheme="minorHAnsi" w:eastAsia="SymbolMT" w:hAnsiTheme="minorHAnsi" w:cstheme="minorHAnsi"/>
        </w:rPr>
        <w:t xml:space="preserve">. Finally, the documents carefully </w:t>
      </w:r>
      <w:r w:rsidR="00A2218B">
        <w:rPr>
          <w:rFonts w:asciiTheme="minorHAnsi" w:eastAsia="SymbolMT" w:hAnsiTheme="minorHAnsi" w:cstheme="minorHAnsi"/>
        </w:rPr>
        <w:t>distinguish</w:t>
      </w:r>
      <w:r w:rsidR="002E0C28">
        <w:rPr>
          <w:rFonts w:asciiTheme="minorHAnsi" w:eastAsia="SymbolMT" w:hAnsiTheme="minorHAnsi" w:cstheme="minorHAnsi"/>
        </w:rPr>
        <w:t xml:space="preserve"> how the project will address adaptation to climate change and build resilience to climate variability</w:t>
      </w:r>
      <w:r w:rsidR="0097505E">
        <w:rPr>
          <w:rFonts w:asciiTheme="minorHAnsi" w:eastAsia="SymbolMT" w:hAnsiTheme="minorHAnsi" w:cstheme="minorHAnsi"/>
        </w:rPr>
        <w:t xml:space="preserve"> at the community level</w:t>
      </w:r>
      <w:r w:rsidR="002E0C28">
        <w:rPr>
          <w:rFonts w:asciiTheme="minorHAnsi" w:eastAsia="SymbolMT" w:hAnsiTheme="minorHAnsi" w:cstheme="minorHAnsi"/>
        </w:rPr>
        <w:t xml:space="preserve">, amidst the many other development challenges faced in the target areas.  </w:t>
      </w:r>
    </w:p>
    <w:p w:rsidR="002E0C28" w:rsidRDefault="002E0C28" w:rsidP="00BC46EC">
      <w:pPr>
        <w:autoSpaceDE w:val="0"/>
        <w:autoSpaceDN w:val="0"/>
        <w:adjustRightInd w:val="0"/>
        <w:spacing w:after="0" w:line="240" w:lineRule="auto"/>
        <w:contextualSpacing/>
        <w:jc w:val="both"/>
        <w:rPr>
          <w:rFonts w:asciiTheme="minorHAnsi" w:eastAsia="SymbolMT" w:hAnsiTheme="minorHAnsi" w:cstheme="minorHAnsi"/>
        </w:rPr>
      </w:pPr>
    </w:p>
    <w:p w:rsidR="002E0C28" w:rsidRDefault="002E0C28" w:rsidP="00BC46EC">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Some </w:t>
      </w:r>
      <w:r w:rsidR="0097505E">
        <w:rPr>
          <w:rFonts w:asciiTheme="minorHAnsi" w:eastAsia="SymbolMT" w:hAnsiTheme="minorHAnsi" w:cstheme="minorHAnsi"/>
        </w:rPr>
        <w:t xml:space="preserve">aspects of Strategy </w:t>
      </w:r>
      <w:r>
        <w:rPr>
          <w:rFonts w:asciiTheme="minorHAnsi" w:eastAsia="SymbolMT" w:hAnsiTheme="minorHAnsi" w:cstheme="minorHAnsi"/>
        </w:rPr>
        <w:t xml:space="preserve">are less clear. For example, although it is clear why </w:t>
      </w:r>
      <w:r w:rsidR="0097505E">
        <w:rPr>
          <w:rFonts w:asciiTheme="minorHAnsi" w:eastAsia="SymbolMT" w:hAnsiTheme="minorHAnsi" w:cstheme="minorHAnsi"/>
        </w:rPr>
        <w:t>five</w:t>
      </w:r>
      <w:r>
        <w:rPr>
          <w:rFonts w:asciiTheme="minorHAnsi" w:eastAsia="SymbolMT" w:hAnsiTheme="minorHAnsi" w:cstheme="minorHAnsi"/>
        </w:rPr>
        <w:t xml:space="preserve"> States are involved, less clarity is provided on what </w:t>
      </w:r>
      <w:r w:rsidR="001D0AF2">
        <w:rPr>
          <w:rFonts w:asciiTheme="minorHAnsi" w:eastAsia="SymbolMT" w:hAnsiTheme="minorHAnsi" w:cstheme="minorHAnsi"/>
        </w:rPr>
        <w:t>c</w:t>
      </w:r>
      <w:r>
        <w:rPr>
          <w:rFonts w:asciiTheme="minorHAnsi" w:eastAsia="SymbolMT" w:hAnsiTheme="minorHAnsi" w:cstheme="minorHAnsi"/>
        </w:rPr>
        <w:t xml:space="preserve">ould be considered a successful intervention in one state. As a result, </w:t>
      </w:r>
      <w:r w:rsidR="001D0AF2">
        <w:rPr>
          <w:rFonts w:asciiTheme="minorHAnsi" w:eastAsia="SymbolMT" w:hAnsiTheme="minorHAnsi" w:cstheme="minorHAnsi"/>
        </w:rPr>
        <w:t xml:space="preserve">as we will see later, </w:t>
      </w:r>
      <w:r>
        <w:rPr>
          <w:rFonts w:asciiTheme="minorHAnsi" w:eastAsia="SymbolMT" w:hAnsiTheme="minorHAnsi" w:cstheme="minorHAnsi"/>
        </w:rPr>
        <w:t xml:space="preserve">this </w:t>
      </w:r>
      <w:r w:rsidR="001D0AF2">
        <w:rPr>
          <w:rFonts w:asciiTheme="minorHAnsi" w:eastAsia="SymbolMT" w:hAnsiTheme="minorHAnsi" w:cstheme="minorHAnsi"/>
        </w:rPr>
        <w:t>E</w:t>
      </w:r>
      <w:r>
        <w:rPr>
          <w:rFonts w:asciiTheme="minorHAnsi" w:eastAsia="SymbolMT" w:hAnsiTheme="minorHAnsi" w:cstheme="minorHAnsi"/>
        </w:rPr>
        <w:t>valuation feels the resources were spread too thinly</w:t>
      </w:r>
      <w:r w:rsidR="001D0AF2">
        <w:rPr>
          <w:rFonts w:asciiTheme="minorHAnsi" w:eastAsia="SymbolMT" w:hAnsiTheme="minorHAnsi" w:cstheme="minorHAnsi"/>
        </w:rPr>
        <w:t xml:space="preserve"> across too many States</w:t>
      </w:r>
      <w:r>
        <w:rPr>
          <w:rFonts w:asciiTheme="minorHAnsi" w:eastAsia="SymbolMT" w:hAnsiTheme="minorHAnsi" w:cstheme="minorHAnsi"/>
        </w:rPr>
        <w:t xml:space="preserve">. Also, the </w:t>
      </w:r>
      <w:r w:rsidR="001D0AF2">
        <w:rPr>
          <w:rFonts w:asciiTheme="minorHAnsi" w:eastAsia="SymbolMT" w:hAnsiTheme="minorHAnsi" w:cstheme="minorHAnsi"/>
        </w:rPr>
        <w:t>P</w:t>
      </w:r>
      <w:r>
        <w:rPr>
          <w:rFonts w:asciiTheme="minorHAnsi" w:eastAsia="SymbolMT" w:hAnsiTheme="minorHAnsi" w:cstheme="minorHAnsi"/>
        </w:rPr>
        <w:t xml:space="preserve">roject document </w:t>
      </w:r>
      <w:r>
        <w:t xml:space="preserve">states that this project is the </w:t>
      </w:r>
      <w:r w:rsidRPr="00F24CF7">
        <w:t>“first step” towards a programme approach, but there is no elaboration of this approach</w:t>
      </w:r>
      <w:r>
        <w:t xml:space="preserve"> and no understanding as to how this </w:t>
      </w:r>
      <w:r w:rsidR="001D0AF2">
        <w:t>P</w:t>
      </w:r>
      <w:r>
        <w:t xml:space="preserve">roject lies within such a programme. Thirdly, given the federalized nature of Sudan, more clarity should have been provided as to which levels of governance are to be targeted by the different elements of the project, and how these </w:t>
      </w:r>
      <w:r w:rsidR="00FF263A">
        <w:t>different levels of intervention would be mutually supportive.</w:t>
      </w:r>
      <w:r w:rsidR="001D0AF2">
        <w:t xml:space="preserve"> </w:t>
      </w:r>
      <w:r w:rsidR="00DF3E1C">
        <w:t>Finally, o</w:t>
      </w:r>
      <w:r w:rsidR="001D0AF2">
        <w:t xml:space="preserve">ne </w:t>
      </w:r>
      <w:r w:rsidR="00FF263A">
        <w:rPr>
          <w:rFonts w:asciiTheme="minorHAnsi" w:eastAsia="SymbolMT" w:hAnsiTheme="minorHAnsi" w:cstheme="minorHAnsi"/>
        </w:rPr>
        <w:t xml:space="preserve">aspect of the </w:t>
      </w:r>
      <w:r w:rsidR="001D0AF2">
        <w:rPr>
          <w:rFonts w:asciiTheme="minorHAnsi" w:eastAsia="SymbolMT" w:hAnsiTheme="minorHAnsi" w:cstheme="minorHAnsi"/>
        </w:rPr>
        <w:t>P</w:t>
      </w:r>
      <w:r w:rsidR="00FF263A">
        <w:rPr>
          <w:rFonts w:asciiTheme="minorHAnsi" w:eastAsia="SymbolMT" w:hAnsiTheme="minorHAnsi" w:cstheme="minorHAnsi"/>
        </w:rPr>
        <w:t xml:space="preserve">roject strategy </w:t>
      </w:r>
      <w:r w:rsidR="001D0AF2">
        <w:rPr>
          <w:rFonts w:asciiTheme="minorHAnsi" w:eastAsia="SymbolMT" w:hAnsiTheme="minorHAnsi" w:cstheme="minorHAnsi"/>
        </w:rPr>
        <w:t xml:space="preserve">is almost </w:t>
      </w:r>
      <w:r>
        <w:rPr>
          <w:rFonts w:asciiTheme="minorHAnsi" w:eastAsia="SymbolMT" w:hAnsiTheme="minorHAnsi" w:cstheme="minorHAnsi"/>
        </w:rPr>
        <w:t>absent</w:t>
      </w:r>
      <w:r w:rsidR="00A2218B">
        <w:rPr>
          <w:rFonts w:asciiTheme="minorHAnsi" w:eastAsia="SymbolMT" w:hAnsiTheme="minorHAnsi" w:cstheme="minorHAnsi"/>
        </w:rPr>
        <w:t>: t</w:t>
      </w:r>
      <w:r w:rsidR="001D0AF2">
        <w:rPr>
          <w:rFonts w:asciiTheme="minorHAnsi" w:eastAsia="SymbolMT" w:hAnsiTheme="minorHAnsi" w:cstheme="minorHAnsi"/>
        </w:rPr>
        <w:t>he</w:t>
      </w:r>
      <w:r>
        <w:rPr>
          <w:rFonts w:asciiTheme="minorHAnsi" w:eastAsia="SymbolMT" w:hAnsiTheme="minorHAnsi" w:cstheme="minorHAnsi"/>
        </w:rPr>
        <w:t xml:space="preserve"> </w:t>
      </w:r>
      <w:r w:rsidR="001D0AF2">
        <w:rPr>
          <w:rFonts w:asciiTheme="minorHAnsi" w:eastAsia="SymbolMT" w:hAnsiTheme="minorHAnsi" w:cstheme="minorHAnsi"/>
        </w:rPr>
        <w:t>Project</w:t>
      </w:r>
      <w:r>
        <w:rPr>
          <w:rFonts w:asciiTheme="minorHAnsi" w:eastAsia="SymbolMT" w:hAnsiTheme="minorHAnsi" w:cstheme="minorHAnsi"/>
        </w:rPr>
        <w:t xml:space="preserve"> response to the problem analysis (the root causes and barriers)</w:t>
      </w:r>
      <w:r w:rsidR="00FF263A">
        <w:rPr>
          <w:rFonts w:asciiTheme="minorHAnsi" w:eastAsia="SymbolMT" w:hAnsiTheme="minorHAnsi" w:cstheme="minorHAnsi"/>
        </w:rPr>
        <w:t xml:space="preserve">, i.e. </w:t>
      </w:r>
      <w:r w:rsidR="00DF3E1C">
        <w:rPr>
          <w:rFonts w:asciiTheme="minorHAnsi" w:eastAsia="SymbolMT" w:hAnsiTheme="minorHAnsi" w:cstheme="minorHAnsi"/>
        </w:rPr>
        <w:t xml:space="preserve">no explanation is provided of </w:t>
      </w:r>
      <w:r w:rsidR="00FF263A">
        <w:rPr>
          <w:rFonts w:asciiTheme="minorHAnsi" w:eastAsia="SymbolMT" w:hAnsiTheme="minorHAnsi" w:cstheme="minorHAnsi"/>
        </w:rPr>
        <w:t xml:space="preserve">how </w:t>
      </w:r>
      <w:r w:rsidR="001D0AF2">
        <w:rPr>
          <w:rFonts w:asciiTheme="minorHAnsi" w:eastAsia="SymbolMT" w:hAnsiTheme="minorHAnsi" w:cstheme="minorHAnsi"/>
        </w:rPr>
        <w:t>the various P</w:t>
      </w:r>
      <w:r w:rsidR="00FF263A">
        <w:rPr>
          <w:rFonts w:asciiTheme="minorHAnsi" w:eastAsia="SymbolMT" w:hAnsiTheme="minorHAnsi" w:cstheme="minorHAnsi"/>
        </w:rPr>
        <w:t xml:space="preserve">roject </w:t>
      </w:r>
      <w:r w:rsidR="00DF3E1C">
        <w:rPr>
          <w:rFonts w:asciiTheme="minorHAnsi" w:eastAsia="SymbolMT" w:hAnsiTheme="minorHAnsi" w:cstheme="minorHAnsi"/>
        </w:rPr>
        <w:t xml:space="preserve">activities </w:t>
      </w:r>
      <w:r w:rsidR="00FF263A">
        <w:rPr>
          <w:rFonts w:asciiTheme="minorHAnsi" w:eastAsia="SymbolMT" w:hAnsiTheme="minorHAnsi" w:cstheme="minorHAnsi"/>
        </w:rPr>
        <w:t xml:space="preserve">respond to </w:t>
      </w:r>
      <w:r w:rsidR="001D0AF2">
        <w:rPr>
          <w:rFonts w:asciiTheme="minorHAnsi" w:eastAsia="SymbolMT" w:hAnsiTheme="minorHAnsi" w:cstheme="minorHAnsi"/>
        </w:rPr>
        <w:t xml:space="preserve">the described </w:t>
      </w:r>
      <w:r w:rsidR="00FF263A">
        <w:rPr>
          <w:rFonts w:asciiTheme="minorHAnsi" w:eastAsia="SymbolMT" w:hAnsiTheme="minorHAnsi" w:cstheme="minorHAnsi"/>
        </w:rPr>
        <w:t xml:space="preserve">problems </w:t>
      </w:r>
      <w:r w:rsidR="001D0AF2">
        <w:rPr>
          <w:rFonts w:asciiTheme="minorHAnsi" w:eastAsia="SymbolMT" w:hAnsiTheme="minorHAnsi" w:cstheme="minorHAnsi"/>
        </w:rPr>
        <w:t>and</w:t>
      </w:r>
      <w:r w:rsidR="00FF263A">
        <w:rPr>
          <w:rFonts w:asciiTheme="minorHAnsi" w:eastAsia="SymbolMT" w:hAnsiTheme="minorHAnsi" w:cstheme="minorHAnsi"/>
        </w:rPr>
        <w:t xml:space="preserve"> barriers.</w:t>
      </w:r>
      <w:r>
        <w:rPr>
          <w:rFonts w:asciiTheme="minorHAnsi" w:eastAsia="SymbolMT" w:hAnsiTheme="minorHAnsi" w:cstheme="minorHAnsi"/>
        </w:rPr>
        <w:t xml:space="preserve">  </w:t>
      </w:r>
    </w:p>
    <w:p w:rsidR="001D0AF2" w:rsidRDefault="001D0AF2" w:rsidP="00BC46EC">
      <w:pPr>
        <w:autoSpaceDE w:val="0"/>
        <w:autoSpaceDN w:val="0"/>
        <w:adjustRightInd w:val="0"/>
        <w:spacing w:after="0" w:line="240" w:lineRule="auto"/>
        <w:contextualSpacing/>
        <w:jc w:val="both"/>
        <w:rPr>
          <w:rFonts w:asciiTheme="minorHAnsi" w:eastAsia="SymbolMT" w:hAnsiTheme="minorHAnsi" w:cstheme="minorHAnsi"/>
        </w:rPr>
      </w:pPr>
    </w:p>
    <w:p w:rsidR="00E06E30" w:rsidRPr="00FF263A" w:rsidRDefault="00FF263A" w:rsidP="00BC46EC">
      <w:pPr>
        <w:autoSpaceDE w:val="0"/>
        <w:autoSpaceDN w:val="0"/>
        <w:adjustRightInd w:val="0"/>
        <w:spacing w:after="0" w:line="240" w:lineRule="auto"/>
        <w:contextualSpacing/>
        <w:jc w:val="both"/>
        <w:rPr>
          <w:rFonts w:asciiTheme="minorHAnsi" w:eastAsia="SymbolMT" w:hAnsiTheme="minorHAnsi" w:cstheme="minorHAnsi"/>
          <w:b/>
        </w:rPr>
      </w:pPr>
      <w:r w:rsidRPr="00FF263A">
        <w:rPr>
          <w:rFonts w:asciiTheme="minorHAnsi" w:eastAsia="SymbolMT" w:hAnsiTheme="minorHAnsi" w:cstheme="minorHAnsi"/>
        </w:rPr>
        <w:t>Overall</w:t>
      </w:r>
      <w:r>
        <w:rPr>
          <w:rFonts w:asciiTheme="minorHAnsi" w:eastAsia="SymbolMT" w:hAnsiTheme="minorHAnsi" w:cstheme="minorHAnsi"/>
          <w:b/>
        </w:rPr>
        <w:t xml:space="preserve">, the articulation of the </w:t>
      </w:r>
      <w:r w:rsidR="001D0AF2">
        <w:rPr>
          <w:rFonts w:asciiTheme="minorHAnsi" w:eastAsia="SymbolMT" w:hAnsiTheme="minorHAnsi" w:cstheme="minorHAnsi"/>
          <w:b/>
        </w:rPr>
        <w:t>P</w:t>
      </w:r>
      <w:r>
        <w:rPr>
          <w:rFonts w:asciiTheme="minorHAnsi" w:eastAsia="SymbolMT" w:hAnsiTheme="minorHAnsi" w:cstheme="minorHAnsi"/>
          <w:b/>
        </w:rPr>
        <w:t xml:space="preserve">roject strategy has to be considered inadequate </w:t>
      </w:r>
      <w:r>
        <w:rPr>
          <w:rFonts w:asciiTheme="minorHAnsi" w:eastAsia="SymbolMT" w:hAnsiTheme="minorHAnsi" w:cstheme="minorHAnsi"/>
        </w:rPr>
        <w:t xml:space="preserve">in the </w:t>
      </w:r>
      <w:r w:rsidR="001D0AF2">
        <w:rPr>
          <w:rFonts w:asciiTheme="minorHAnsi" w:eastAsia="SymbolMT" w:hAnsiTheme="minorHAnsi" w:cstheme="minorHAnsi"/>
        </w:rPr>
        <w:t>P</w:t>
      </w:r>
      <w:r>
        <w:rPr>
          <w:rFonts w:asciiTheme="minorHAnsi" w:eastAsia="SymbolMT" w:hAnsiTheme="minorHAnsi" w:cstheme="minorHAnsi"/>
        </w:rPr>
        <w:t>roject design documents</w:t>
      </w:r>
      <w:r w:rsidR="001D0AF2">
        <w:rPr>
          <w:rFonts w:asciiTheme="minorHAnsi" w:eastAsia="SymbolMT" w:hAnsiTheme="minorHAnsi" w:cstheme="minorHAnsi"/>
        </w:rPr>
        <w:t xml:space="preserve"> - </w:t>
      </w:r>
      <w:r w:rsidRPr="00FF263A">
        <w:rPr>
          <w:rFonts w:asciiTheme="minorHAnsi" w:eastAsia="SymbolMT" w:hAnsiTheme="minorHAnsi" w:cstheme="minorHAnsi"/>
        </w:rPr>
        <w:t xml:space="preserve">although </w:t>
      </w:r>
      <w:r w:rsidR="001D0AF2">
        <w:rPr>
          <w:rFonts w:asciiTheme="minorHAnsi" w:eastAsia="SymbolMT" w:hAnsiTheme="minorHAnsi" w:cstheme="minorHAnsi"/>
        </w:rPr>
        <w:t xml:space="preserve">this is not considered a major weakness as </w:t>
      </w:r>
      <w:r w:rsidR="00E534D9">
        <w:rPr>
          <w:rFonts w:asciiTheme="minorHAnsi" w:eastAsia="SymbolMT" w:hAnsiTheme="minorHAnsi" w:cstheme="minorHAnsi"/>
        </w:rPr>
        <w:t>this</w:t>
      </w:r>
      <w:r w:rsidRPr="00FF263A">
        <w:rPr>
          <w:rFonts w:asciiTheme="minorHAnsi" w:eastAsia="SymbolMT" w:hAnsiTheme="minorHAnsi" w:cstheme="minorHAnsi"/>
        </w:rPr>
        <w:t xml:space="preserve"> could have been easily addressed in the ear</w:t>
      </w:r>
      <w:r>
        <w:rPr>
          <w:rFonts w:asciiTheme="minorHAnsi" w:eastAsia="SymbolMT" w:hAnsiTheme="minorHAnsi" w:cstheme="minorHAnsi"/>
        </w:rPr>
        <w:t>l</w:t>
      </w:r>
      <w:r w:rsidRPr="00FF263A">
        <w:rPr>
          <w:rFonts w:asciiTheme="minorHAnsi" w:eastAsia="SymbolMT" w:hAnsiTheme="minorHAnsi" w:cstheme="minorHAnsi"/>
        </w:rPr>
        <w:t>y stages of project implementation.</w:t>
      </w:r>
      <w:r>
        <w:rPr>
          <w:rFonts w:asciiTheme="minorHAnsi" w:eastAsia="SymbolMT" w:hAnsiTheme="minorHAnsi" w:cstheme="minorHAnsi"/>
          <w:b/>
        </w:rPr>
        <w:t xml:space="preserve"> </w:t>
      </w:r>
    </w:p>
    <w:p w:rsidR="00E06E30" w:rsidRPr="00FF263A" w:rsidRDefault="00E06E30" w:rsidP="00FF263A">
      <w:pPr>
        <w:pStyle w:val="Heading2"/>
      </w:pPr>
      <w:bookmarkStart w:id="25" w:name="_Toc355800019"/>
      <w:r w:rsidRPr="00FF263A">
        <w:t xml:space="preserve">3.4 </w:t>
      </w:r>
      <w:r w:rsidR="00FF263A">
        <w:t>T</w:t>
      </w:r>
      <w:r w:rsidRPr="00FF263A">
        <w:t xml:space="preserve">he </w:t>
      </w:r>
      <w:r w:rsidR="00FF263A">
        <w:t>P</w:t>
      </w:r>
      <w:r w:rsidRPr="00FF263A">
        <w:t xml:space="preserve">roject’s </w:t>
      </w:r>
      <w:r w:rsidR="00FF263A">
        <w:t>L</w:t>
      </w:r>
      <w:r w:rsidRPr="00FF263A">
        <w:t xml:space="preserve">ogical </w:t>
      </w:r>
      <w:r w:rsidR="00FF263A">
        <w:t>F</w:t>
      </w:r>
      <w:r w:rsidRPr="00FF263A">
        <w:t>ramework</w:t>
      </w:r>
      <w:bookmarkEnd w:id="25"/>
      <w:r w:rsidRPr="00FF263A">
        <w:t xml:space="preserve"> </w:t>
      </w:r>
    </w:p>
    <w:p w:rsidR="002B33F0" w:rsidRDefault="002B33F0" w:rsidP="002B33F0">
      <w:pPr>
        <w:autoSpaceDE w:val="0"/>
        <w:autoSpaceDN w:val="0"/>
        <w:adjustRightInd w:val="0"/>
        <w:spacing w:after="0" w:line="240" w:lineRule="auto"/>
        <w:contextualSpacing/>
        <w:jc w:val="both"/>
        <w:rPr>
          <w:rFonts w:asciiTheme="minorHAnsi" w:eastAsia="SymbolMT" w:hAnsiTheme="minorHAnsi" w:cstheme="minorHAnsi"/>
        </w:rPr>
      </w:pPr>
      <w:r w:rsidRPr="003677C7">
        <w:rPr>
          <w:rFonts w:asciiTheme="minorHAnsi" w:eastAsia="SymbolMT" w:hAnsiTheme="minorHAnsi" w:cstheme="minorHAnsi"/>
        </w:rPr>
        <w:t xml:space="preserve">Table </w:t>
      </w:r>
      <w:r>
        <w:rPr>
          <w:rFonts w:asciiTheme="minorHAnsi" w:eastAsia="SymbolMT" w:hAnsiTheme="minorHAnsi" w:cstheme="minorHAnsi"/>
        </w:rPr>
        <w:t>1</w:t>
      </w:r>
      <w:r w:rsidRPr="003677C7">
        <w:rPr>
          <w:rFonts w:asciiTheme="minorHAnsi" w:eastAsia="SymbolMT" w:hAnsiTheme="minorHAnsi" w:cstheme="minorHAnsi"/>
        </w:rPr>
        <w:t xml:space="preserve"> provides a summary analysis of </w:t>
      </w:r>
      <w:r w:rsidR="001D0AF2">
        <w:rPr>
          <w:rFonts w:asciiTheme="minorHAnsi" w:eastAsia="SymbolMT" w:hAnsiTheme="minorHAnsi" w:cstheme="minorHAnsi"/>
        </w:rPr>
        <w:t xml:space="preserve">the main elements of the Project’s Logical Framework (the </w:t>
      </w:r>
      <w:r w:rsidR="001D0AF2" w:rsidRPr="003677C7">
        <w:rPr>
          <w:rFonts w:asciiTheme="minorHAnsi" w:eastAsia="SymbolMT" w:hAnsiTheme="minorHAnsi" w:cstheme="minorHAnsi"/>
        </w:rPr>
        <w:t>Goal, Objective and Outcomes</w:t>
      </w:r>
      <w:r w:rsidR="001D0AF2">
        <w:rPr>
          <w:rFonts w:asciiTheme="minorHAnsi" w:eastAsia="SymbolMT" w:hAnsiTheme="minorHAnsi" w:cstheme="minorHAnsi"/>
        </w:rPr>
        <w:t>).</w:t>
      </w:r>
    </w:p>
    <w:p w:rsidR="002B33F0" w:rsidRDefault="002B33F0" w:rsidP="002B33F0">
      <w:pPr>
        <w:autoSpaceDE w:val="0"/>
        <w:autoSpaceDN w:val="0"/>
        <w:adjustRightInd w:val="0"/>
        <w:spacing w:after="0" w:line="240" w:lineRule="auto"/>
        <w:contextualSpacing/>
        <w:jc w:val="both"/>
        <w:rPr>
          <w:rFonts w:asciiTheme="minorHAnsi" w:eastAsia="SymbolMT" w:hAnsiTheme="minorHAnsi" w:cstheme="minorHAnsi"/>
        </w:rPr>
      </w:pPr>
    </w:p>
    <w:p w:rsidR="002B33F0" w:rsidRDefault="002B33F0" w:rsidP="002B33F0">
      <w:pPr>
        <w:pStyle w:val="Caption"/>
        <w:keepNext/>
      </w:pPr>
      <w:bookmarkStart w:id="26" w:name="_Toc355800079"/>
      <w:r>
        <w:t xml:space="preserve">Table </w:t>
      </w:r>
      <w:fldSimple w:instr=" SEQ Table \* ARABIC ">
        <w:r w:rsidR="00CF3B39">
          <w:rPr>
            <w:noProof/>
          </w:rPr>
          <w:t>1</w:t>
        </w:r>
      </w:fldSimple>
      <w:r>
        <w:t>: Review of the Project Goal, Objective and Outcomes</w:t>
      </w:r>
      <w:bookmarkEnd w:id="26"/>
    </w:p>
    <w:tbl>
      <w:tblPr>
        <w:tblStyle w:val="TableGrid"/>
        <w:tblW w:w="0" w:type="auto"/>
        <w:tblLook w:val="04A0" w:firstRow="1" w:lastRow="0" w:firstColumn="1" w:lastColumn="0" w:noHBand="0" w:noVBand="1"/>
      </w:tblPr>
      <w:tblGrid>
        <w:gridCol w:w="3689"/>
        <w:gridCol w:w="5554"/>
      </w:tblGrid>
      <w:tr w:rsidR="00B264EE" w:rsidRPr="002B33F0" w:rsidTr="00EB4C90">
        <w:tc>
          <w:tcPr>
            <w:tcW w:w="0" w:type="auto"/>
          </w:tcPr>
          <w:p w:rsidR="002B33F0" w:rsidRPr="002B33F0" w:rsidRDefault="002B33F0" w:rsidP="002B33F0">
            <w:pPr>
              <w:autoSpaceDE w:val="0"/>
              <w:autoSpaceDN w:val="0"/>
              <w:adjustRightInd w:val="0"/>
              <w:spacing w:after="0" w:line="240" w:lineRule="auto"/>
              <w:contextualSpacing/>
              <w:jc w:val="center"/>
              <w:rPr>
                <w:rFonts w:eastAsia="SymbolMT" w:cstheme="minorHAnsi"/>
                <w:b/>
                <w:sz w:val="20"/>
                <w:szCs w:val="20"/>
              </w:rPr>
            </w:pPr>
            <w:r w:rsidRPr="002B33F0">
              <w:rPr>
                <w:rFonts w:eastAsia="SymbolMT" w:cstheme="minorHAnsi"/>
                <w:b/>
                <w:sz w:val="20"/>
                <w:szCs w:val="20"/>
              </w:rPr>
              <w:t>Result</w:t>
            </w:r>
          </w:p>
        </w:tc>
        <w:tc>
          <w:tcPr>
            <w:tcW w:w="0" w:type="auto"/>
          </w:tcPr>
          <w:p w:rsidR="002B33F0" w:rsidRPr="002B33F0" w:rsidRDefault="002B33F0" w:rsidP="002B33F0">
            <w:pPr>
              <w:autoSpaceDE w:val="0"/>
              <w:autoSpaceDN w:val="0"/>
              <w:adjustRightInd w:val="0"/>
              <w:spacing w:after="0" w:line="240" w:lineRule="auto"/>
              <w:contextualSpacing/>
              <w:jc w:val="center"/>
              <w:rPr>
                <w:rFonts w:eastAsia="SymbolMT" w:cstheme="minorHAnsi"/>
                <w:b/>
                <w:sz w:val="20"/>
                <w:szCs w:val="20"/>
              </w:rPr>
            </w:pPr>
            <w:r w:rsidRPr="002B33F0">
              <w:rPr>
                <w:rFonts w:eastAsia="SymbolMT" w:cstheme="minorHAnsi"/>
                <w:b/>
                <w:sz w:val="20"/>
                <w:szCs w:val="20"/>
              </w:rPr>
              <w:t>Summary Analysis</w:t>
            </w:r>
          </w:p>
        </w:tc>
      </w:tr>
      <w:tr w:rsidR="00B264EE" w:rsidRPr="002B33F0" w:rsidTr="00EB4C90">
        <w:tc>
          <w:tcPr>
            <w:tcW w:w="0" w:type="auto"/>
          </w:tcPr>
          <w:p w:rsidR="002B33F0" w:rsidRPr="002B33F0" w:rsidRDefault="002B33F0" w:rsidP="002B33F0">
            <w:pPr>
              <w:spacing w:after="0" w:line="240" w:lineRule="auto"/>
              <w:contextualSpacing/>
              <w:jc w:val="both"/>
              <w:rPr>
                <w:sz w:val="20"/>
                <w:szCs w:val="20"/>
              </w:rPr>
            </w:pPr>
            <w:r w:rsidRPr="002B33F0">
              <w:rPr>
                <w:bCs/>
                <w:color w:val="000000"/>
                <w:sz w:val="20"/>
                <w:szCs w:val="20"/>
                <w:lang w:val="en-AU"/>
              </w:rPr>
              <w:t xml:space="preserve">Project Goal: </w:t>
            </w:r>
            <w:r w:rsidRPr="002B33F0">
              <w:rPr>
                <w:sz w:val="20"/>
                <w:szCs w:val="20"/>
              </w:rPr>
              <w:t xml:space="preserve">to contribute to reduce the vulnerability and increase the adaptive capacity of Sudan’s agriculture sector to climate change impacts. </w:t>
            </w:r>
          </w:p>
          <w:p w:rsidR="002B33F0" w:rsidRPr="002B33F0" w:rsidRDefault="002B33F0" w:rsidP="002B33F0">
            <w:pPr>
              <w:autoSpaceDE w:val="0"/>
              <w:autoSpaceDN w:val="0"/>
              <w:adjustRightInd w:val="0"/>
              <w:spacing w:after="0" w:line="240" w:lineRule="auto"/>
              <w:contextualSpacing/>
              <w:jc w:val="both"/>
              <w:rPr>
                <w:rFonts w:eastAsia="MS Mincho"/>
                <w:b/>
                <w:bCs/>
                <w:color w:val="000000"/>
                <w:sz w:val="20"/>
                <w:szCs w:val="20"/>
                <w:lang w:eastAsia="ko-KR"/>
              </w:rPr>
            </w:pPr>
          </w:p>
        </w:tc>
        <w:tc>
          <w:tcPr>
            <w:tcW w:w="0" w:type="auto"/>
          </w:tcPr>
          <w:p w:rsidR="002B33F0" w:rsidRPr="002B33F0" w:rsidRDefault="002B33F0" w:rsidP="002B33F0">
            <w:pPr>
              <w:autoSpaceDE w:val="0"/>
              <w:autoSpaceDN w:val="0"/>
              <w:adjustRightInd w:val="0"/>
              <w:spacing w:after="0" w:line="240" w:lineRule="auto"/>
              <w:contextualSpacing/>
              <w:jc w:val="both"/>
              <w:rPr>
                <w:rFonts w:eastAsia="SymbolMT" w:cstheme="minorHAnsi"/>
                <w:sz w:val="20"/>
                <w:szCs w:val="20"/>
                <w:lang w:val="en-AU"/>
              </w:rPr>
            </w:pPr>
            <w:r w:rsidRPr="002B33F0">
              <w:rPr>
                <w:rFonts w:eastAsia="SymbolMT" w:cstheme="minorHAnsi"/>
                <w:sz w:val="20"/>
                <w:szCs w:val="20"/>
              </w:rPr>
              <w:t xml:space="preserve">This Goal is very relevant, as it covers both ecological and socio-economic issues. </w:t>
            </w:r>
            <w:r w:rsidRPr="002B33F0">
              <w:rPr>
                <w:rFonts w:eastAsia="SymbolMT" w:cstheme="minorHAnsi"/>
                <w:sz w:val="20"/>
                <w:szCs w:val="20"/>
                <w:lang w:val="en-AU"/>
              </w:rPr>
              <w:t>It is in line with</w:t>
            </w:r>
            <w:r w:rsidR="00EB4C90">
              <w:rPr>
                <w:rFonts w:eastAsia="SymbolMT" w:cstheme="minorHAnsi"/>
                <w:sz w:val="20"/>
                <w:szCs w:val="20"/>
                <w:lang w:val="en-AU"/>
              </w:rPr>
              <w:t xml:space="preserve"> the government and LDCF</w:t>
            </w:r>
            <w:r w:rsidRPr="002B33F0">
              <w:rPr>
                <w:rFonts w:eastAsia="SymbolMT" w:cstheme="minorHAnsi"/>
                <w:sz w:val="20"/>
                <w:szCs w:val="20"/>
                <w:lang w:val="en-AU"/>
              </w:rPr>
              <w:t xml:space="preserve"> objectives. </w:t>
            </w:r>
          </w:p>
          <w:p w:rsidR="002B33F0" w:rsidRPr="002B33F0" w:rsidRDefault="002B33F0" w:rsidP="002B33F0">
            <w:pPr>
              <w:autoSpaceDE w:val="0"/>
              <w:autoSpaceDN w:val="0"/>
              <w:adjustRightInd w:val="0"/>
              <w:spacing w:after="0" w:line="240" w:lineRule="auto"/>
              <w:contextualSpacing/>
              <w:jc w:val="both"/>
              <w:rPr>
                <w:rFonts w:eastAsia="SymbolMT" w:cstheme="minorHAnsi"/>
                <w:sz w:val="20"/>
                <w:szCs w:val="20"/>
                <w:lang w:val="en-AU"/>
              </w:rPr>
            </w:pPr>
          </w:p>
          <w:p w:rsidR="00EB4C90" w:rsidRPr="002B33F0" w:rsidRDefault="002B33F0" w:rsidP="00A2218B">
            <w:pPr>
              <w:autoSpaceDE w:val="0"/>
              <w:autoSpaceDN w:val="0"/>
              <w:adjustRightInd w:val="0"/>
              <w:spacing w:after="0" w:line="240" w:lineRule="auto"/>
              <w:contextualSpacing/>
              <w:jc w:val="both"/>
              <w:rPr>
                <w:rFonts w:eastAsia="SymbolMT" w:cstheme="minorHAnsi"/>
                <w:sz w:val="20"/>
                <w:szCs w:val="20"/>
              </w:rPr>
            </w:pPr>
            <w:r w:rsidRPr="002B33F0">
              <w:rPr>
                <w:rFonts w:eastAsia="SymbolMT" w:cstheme="minorHAnsi"/>
                <w:sz w:val="20"/>
                <w:szCs w:val="20"/>
              </w:rPr>
              <w:t>The Goal is sufficiently clear</w:t>
            </w:r>
            <w:r w:rsidR="00EB4C90">
              <w:rPr>
                <w:rFonts w:eastAsia="SymbolMT" w:cstheme="minorHAnsi"/>
                <w:sz w:val="20"/>
                <w:szCs w:val="20"/>
              </w:rPr>
              <w:t xml:space="preserve">. However, as stated, </w:t>
            </w:r>
            <w:r w:rsidRPr="002B33F0">
              <w:rPr>
                <w:rFonts w:eastAsia="SymbolMT" w:cstheme="minorHAnsi"/>
                <w:sz w:val="20"/>
                <w:szCs w:val="20"/>
              </w:rPr>
              <w:t xml:space="preserve">the goal is </w:t>
            </w:r>
            <w:r w:rsidR="00EB4C90">
              <w:rPr>
                <w:rFonts w:eastAsia="SymbolMT" w:cstheme="minorHAnsi"/>
                <w:sz w:val="20"/>
                <w:szCs w:val="20"/>
              </w:rPr>
              <w:t>very general and arguably can be achieved very easily</w:t>
            </w:r>
            <w:r w:rsidRPr="002B33F0">
              <w:rPr>
                <w:rFonts w:eastAsia="SymbolMT" w:cstheme="minorHAnsi"/>
                <w:sz w:val="20"/>
                <w:szCs w:val="20"/>
              </w:rPr>
              <w:t xml:space="preserve">. Consequently, it would be </w:t>
            </w:r>
            <w:r w:rsidR="00EB4C90">
              <w:rPr>
                <w:rFonts w:eastAsia="SymbolMT" w:cstheme="minorHAnsi"/>
                <w:sz w:val="20"/>
                <w:szCs w:val="20"/>
              </w:rPr>
              <w:t xml:space="preserve">essential </w:t>
            </w:r>
            <w:r w:rsidRPr="002B33F0">
              <w:rPr>
                <w:rFonts w:eastAsia="SymbolMT" w:cstheme="minorHAnsi"/>
                <w:sz w:val="20"/>
                <w:szCs w:val="20"/>
              </w:rPr>
              <w:t xml:space="preserve">to develop an indicator for this goal. </w:t>
            </w:r>
            <w:r w:rsidR="00EB4C90">
              <w:rPr>
                <w:rFonts w:eastAsia="SymbolMT" w:cstheme="minorHAnsi"/>
                <w:sz w:val="20"/>
                <w:szCs w:val="20"/>
              </w:rPr>
              <w:t xml:space="preserve">However, given the many related </w:t>
            </w:r>
            <w:r w:rsidR="00A2218B">
              <w:rPr>
                <w:rFonts w:eastAsia="SymbolMT" w:cstheme="minorHAnsi"/>
                <w:sz w:val="20"/>
                <w:szCs w:val="20"/>
              </w:rPr>
              <w:t>and inter-related issues</w:t>
            </w:r>
            <w:r w:rsidR="00EB4C90">
              <w:rPr>
                <w:rFonts w:eastAsia="SymbolMT" w:cstheme="minorHAnsi"/>
                <w:sz w:val="20"/>
                <w:szCs w:val="20"/>
              </w:rPr>
              <w:t xml:space="preserve">, it would be hard to develop an indicator </w:t>
            </w:r>
            <w:r w:rsidR="001D0AF2">
              <w:rPr>
                <w:rFonts w:eastAsia="SymbolMT" w:cstheme="minorHAnsi"/>
                <w:sz w:val="20"/>
                <w:szCs w:val="20"/>
              </w:rPr>
              <w:t xml:space="preserve">with clear </w:t>
            </w:r>
            <w:r w:rsidR="00EB4C90" w:rsidRPr="00FB16AB">
              <w:rPr>
                <w:rFonts w:eastAsia="SymbolMT" w:cstheme="minorHAnsi"/>
                <w:i/>
                <w:sz w:val="20"/>
                <w:szCs w:val="20"/>
              </w:rPr>
              <w:t>attribution</w:t>
            </w:r>
            <w:r w:rsidR="00EB4C90">
              <w:rPr>
                <w:rFonts w:eastAsia="SymbolMT" w:cstheme="minorHAnsi"/>
                <w:sz w:val="20"/>
                <w:szCs w:val="20"/>
              </w:rPr>
              <w:t xml:space="preserve"> to the </w:t>
            </w:r>
            <w:r w:rsidR="001D0AF2">
              <w:rPr>
                <w:rFonts w:eastAsia="SymbolMT" w:cstheme="minorHAnsi"/>
                <w:sz w:val="20"/>
                <w:szCs w:val="20"/>
              </w:rPr>
              <w:t>P</w:t>
            </w:r>
            <w:r w:rsidR="00EB4C90">
              <w:rPr>
                <w:rFonts w:eastAsia="SymbolMT" w:cstheme="minorHAnsi"/>
                <w:sz w:val="20"/>
                <w:szCs w:val="20"/>
              </w:rPr>
              <w:t xml:space="preserve">roject.  </w:t>
            </w:r>
          </w:p>
        </w:tc>
      </w:tr>
      <w:tr w:rsidR="00B264EE" w:rsidRPr="002B33F0" w:rsidTr="00EB4C90">
        <w:tc>
          <w:tcPr>
            <w:tcW w:w="0" w:type="auto"/>
          </w:tcPr>
          <w:p w:rsidR="002B33F0" w:rsidRPr="002B33F0" w:rsidRDefault="002B33F0" w:rsidP="002B33F0">
            <w:pPr>
              <w:spacing w:after="0" w:line="240" w:lineRule="auto"/>
              <w:contextualSpacing/>
              <w:jc w:val="both"/>
              <w:rPr>
                <w:sz w:val="20"/>
                <w:szCs w:val="20"/>
              </w:rPr>
            </w:pPr>
            <w:r w:rsidRPr="002B33F0">
              <w:rPr>
                <w:bCs/>
                <w:color w:val="000000"/>
                <w:sz w:val="20"/>
                <w:szCs w:val="20"/>
                <w:lang w:val="en-AU"/>
              </w:rPr>
              <w:t>Project Objective:</w:t>
            </w:r>
            <w:r w:rsidRPr="002B33F0">
              <w:rPr>
                <w:sz w:val="20"/>
                <w:szCs w:val="20"/>
              </w:rPr>
              <w:t xml:space="preserve"> to implement an urgent set of adaptation-focused measures that will minimize and reverse the food insecurity of small-scale farmers and pastoralists, thereby reducing vulnerability of rural communities resulting to climate change, including variability.</w:t>
            </w:r>
          </w:p>
          <w:p w:rsidR="002B33F0" w:rsidRPr="002B33F0" w:rsidRDefault="002B33F0" w:rsidP="002B33F0">
            <w:pPr>
              <w:autoSpaceDE w:val="0"/>
              <w:autoSpaceDN w:val="0"/>
              <w:adjustRightInd w:val="0"/>
              <w:spacing w:after="0" w:line="240" w:lineRule="auto"/>
              <w:contextualSpacing/>
              <w:jc w:val="both"/>
              <w:rPr>
                <w:bCs/>
                <w:color w:val="000000"/>
                <w:sz w:val="20"/>
                <w:szCs w:val="20"/>
              </w:rPr>
            </w:pPr>
          </w:p>
        </w:tc>
        <w:tc>
          <w:tcPr>
            <w:tcW w:w="0" w:type="auto"/>
          </w:tcPr>
          <w:p w:rsidR="002B33F0" w:rsidRDefault="002B33F0" w:rsidP="00EB4C90">
            <w:pPr>
              <w:autoSpaceDE w:val="0"/>
              <w:autoSpaceDN w:val="0"/>
              <w:adjustRightInd w:val="0"/>
              <w:spacing w:after="0" w:line="240" w:lineRule="auto"/>
              <w:contextualSpacing/>
              <w:jc w:val="both"/>
              <w:rPr>
                <w:rFonts w:eastAsia="SymbolMT" w:cstheme="minorHAnsi"/>
                <w:sz w:val="20"/>
                <w:szCs w:val="20"/>
                <w:lang w:val="en-AU"/>
              </w:rPr>
            </w:pPr>
            <w:r w:rsidRPr="002B33F0">
              <w:rPr>
                <w:rFonts w:eastAsia="SymbolMT" w:cstheme="minorHAnsi"/>
                <w:sz w:val="20"/>
                <w:szCs w:val="20"/>
                <w:lang w:val="en-AU"/>
              </w:rPr>
              <w:t xml:space="preserve"> </w:t>
            </w:r>
            <w:r w:rsidR="00EB4C90">
              <w:rPr>
                <w:rFonts w:eastAsia="SymbolMT" w:cstheme="minorHAnsi"/>
                <w:sz w:val="20"/>
                <w:szCs w:val="20"/>
                <w:lang w:val="en-AU"/>
              </w:rPr>
              <w:t>This Objective is very relevant. I</w:t>
            </w:r>
            <w:r w:rsidR="00EB4C90" w:rsidRPr="002B33F0">
              <w:rPr>
                <w:rFonts w:eastAsia="SymbolMT" w:cstheme="minorHAnsi"/>
                <w:sz w:val="20"/>
                <w:szCs w:val="20"/>
              </w:rPr>
              <w:t xml:space="preserve">t covers both ecological and socio-economic issues. </w:t>
            </w:r>
            <w:r w:rsidR="00EB4C90" w:rsidRPr="002B33F0">
              <w:rPr>
                <w:rFonts w:eastAsia="SymbolMT" w:cstheme="minorHAnsi"/>
                <w:sz w:val="20"/>
                <w:szCs w:val="20"/>
                <w:lang w:val="en-AU"/>
              </w:rPr>
              <w:t>It is in line with</w:t>
            </w:r>
            <w:r w:rsidR="00EB4C90">
              <w:rPr>
                <w:rFonts w:eastAsia="SymbolMT" w:cstheme="minorHAnsi"/>
                <w:sz w:val="20"/>
                <w:szCs w:val="20"/>
                <w:lang w:val="en-AU"/>
              </w:rPr>
              <w:t xml:space="preserve"> the government and LDCF</w:t>
            </w:r>
            <w:r w:rsidR="00EB4C90" w:rsidRPr="002B33F0">
              <w:rPr>
                <w:rFonts w:eastAsia="SymbolMT" w:cstheme="minorHAnsi"/>
                <w:sz w:val="20"/>
                <w:szCs w:val="20"/>
                <w:lang w:val="en-AU"/>
              </w:rPr>
              <w:t xml:space="preserve"> objectives.</w:t>
            </w:r>
            <w:r w:rsidR="00EB4C90">
              <w:rPr>
                <w:rFonts w:eastAsia="SymbolMT" w:cstheme="minorHAnsi"/>
                <w:sz w:val="20"/>
                <w:szCs w:val="20"/>
                <w:lang w:val="en-AU"/>
              </w:rPr>
              <w:t xml:space="preserve"> The connection to climate change is strong and clear. The targeting is also clear. </w:t>
            </w:r>
          </w:p>
          <w:p w:rsidR="00EB4C90" w:rsidRDefault="00EB4C90" w:rsidP="00EB4C90">
            <w:pPr>
              <w:autoSpaceDE w:val="0"/>
              <w:autoSpaceDN w:val="0"/>
              <w:adjustRightInd w:val="0"/>
              <w:spacing w:after="0" w:line="240" w:lineRule="auto"/>
              <w:contextualSpacing/>
              <w:jc w:val="both"/>
              <w:rPr>
                <w:rFonts w:eastAsia="SymbolMT" w:cstheme="minorHAnsi"/>
                <w:sz w:val="20"/>
                <w:szCs w:val="20"/>
                <w:lang w:val="en-AU"/>
              </w:rPr>
            </w:pPr>
          </w:p>
          <w:p w:rsidR="00EB4C90" w:rsidRDefault="00EB4C90" w:rsidP="00EB4C90">
            <w:pPr>
              <w:autoSpaceDE w:val="0"/>
              <w:autoSpaceDN w:val="0"/>
              <w:adjustRightInd w:val="0"/>
              <w:spacing w:after="0" w:line="240" w:lineRule="auto"/>
              <w:contextualSpacing/>
              <w:jc w:val="both"/>
              <w:rPr>
                <w:rFonts w:eastAsia="SymbolMT" w:cstheme="minorHAnsi"/>
                <w:sz w:val="20"/>
                <w:szCs w:val="20"/>
              </w:rPr>
            </w:pPr>
            <w:r>
              <w:rPr>
                <w:rFonts w:eastAsia="SymbolMT" w:cstheme="minorHAnsi"/>
                <w:sz w:val="20"/>
                <w:szCs w:val="20"/>
              </w:rPr>
              <w:t xml:space="preserve">However, as </w:t>
            </w:r>
            <w:r w:rsidR="00A2218B">
              <w:rPr>
                <w:rFonts w:eastAsia="SymbolMT" w:cstheme="minorHAnsi"/>
                <w:sz w:val="20"/>
                <w:szCs w:val="20"/>
              </w:rPr>
              <w:t>formulated</w:t>
            </w:r>
            <w:r>
              <w:rPr>
                <w:rFonts w:eastAsia="SymbolMT" w:cstheme="minorHAnsi"/>
                <w:sz w:val="20"/>
                <w:szCs w:val="20"/>
              </w:rPr>
              <w:t xml:space="preserve">, </w:t>
            </w:r>
            <w:r w:rsidRPr="002B33F0">
              <w:rPr>
                <w:rFonts w:eastAsia="SymbolMT" w:cstheme="minorHAnsi"/>
                <w:sz w:val="20"/>
                <w:szCs w:val="20"/>
              </w:rPr>
              <w:t xml:space="preserve">the </w:t>
            </w:r>
            <w:r w:rsidR="00B264EE">
              <w:rPr>
                <w:rFonts w:eastAsia="SymbolMT" w:cstheme="minorHAnsi"/>
                <w:sz w:val="20"/>
                <w:szCs w:val="20"/>
              </w:rPr>
              <w:t xml:space="preserve">objective </w:t>
            </w:r>
            <w:r w:rsidRPr="002B33F0">
              <w:rPr>
                <w:rFonts w:eastAsia="SymbolMT" w:cstheme="minorHAnsi"/>
                <w:sz w:val="20"/>
                <w:szCs w:val="20"/>
              </w:rPr>
              <w:t xml:space="preserve">is </w:t>
            </w:r>
            <w:r w:rsidR="00FB16AB">
              <w:rPr>
                <w:rFonts w:eastAsia="SymbolMT" w:cstheme="minorHAnsi"/>
                <w:sz w:val="20"/>
                <w:szCs w:val="20"/>
              </w:rPr>
              <w:t xml:space="preserve">neither </w:t>
            </w:r>
            <w:r w:rsidR="00B264EE">
              <w:rPr>
                <w:rFonts w:eastAsia="SymbolMT" w:cstheme="minorHAnsi"/>
                <w:sz w:val="20"/>
                <w:szCs w:val="20"/>
              </w:rPr>
              <w:t xml:space="preserve">quantifiable </w:t>
            </w:r>
            <w:r w:rsidR="00A2218B">
              <w:rPr>
                <w:rFonts w:eastAsia="SymbolMT" w:cstheme="minorHAnsi"/>
                <w:sz w:val="20"/>
                <w:szCs w:val="20"/>
              </w:rPr>
              <w:t>n</w:t>
            </w:r>
            <w:r w:rsidR="00B264EE">
              <w:rPr>
                <w:rFonts w:eastAsia="SymbolMT" w:cstheme="minorHAnsi"/>
                <w:sz w:val="20"/>
                <w:szCs w:val="20"/>
              </w:rPr>
              <w:t xml:space="preserve">or </w:t>
            </w:r>
            <w:r w:rsidR="001D0AF2">
              <w:rPr>
                <w:rFonts w:eastAsia="SymbolMT" w:cstheme="minorHAnsi"/>
                <w:sz w:val="20"/>
                <w:szCs w:val="20"/>
              </w:rPr>
              <w:t xml:space="preserve">precisely </w:t>
            </w:r>
            <w:r w:rsidR="00B264EE">
              <w:rPr>
                <w:rFonts w:eastAsia="SymbolMT" w:cstheme="minorHAnsi"/>
                <w:sz w:val="20"/>
                <w:szCs w:val="20"/>
              </w:rPr>
              <w:t>defined. No information is provided on what is meant by ‘</w:t>
            </w:r>
            <w:r w:rsidR="00B264EE" w:rsidRPr="00FB16AB">
              <w:rPr>
                <w:rFonts w:eastAsia="SymbolMT" w:cstheme="minorHAnsi"/>
                <w:i/>
                <w:sz w:val="20"/>
                <w:szCs w:val="20"/>
              </w:rPr>
              <w:t>set</w:t>
            </w:r>
            <w:r w:rsidR="00A2218B" w:rsidRPr="00FB16AB">
              <w:rPr>
                <w:rFonts w:eastAsia="SymbolMT" w:cstheme="minorHAnsi"/>
                <w:i/>
                <w:sz w:val="20"/>
                <w:szCs w:val="20"/>
              </w:rPr>
              <w:t xml:space="preserve"> o</w:t>
            </w:r>
            <w:r w:rsidR="00A2218B">
              <w:rPr>
                <w:rFonts w:eastAsia="SymbolMT" w:cstheme="minorHAnsi"/>
                <w:sz w:val="20"/>
                <w:szCs w:val="20"/>
              </w:rPr>
              <w:t>f</w:t>
            </w:r>
            <w:r w:rsidR="00B264EE">
              <w:rPr>
                <w:rFonts w:eastAsia="SymbolMT" w:cstheme="minorHAnsi"/>
                <w:sz w:val="20"/>
                <w:szCs w:val="20"/>
              </w:rPr>
              <w:t>’ or by ‘</w:t>
            </w:r>
            <w:r w:rsidR="00B264EE" w:rsidRPr="00FB16AB">
              <w:rPr>
                <w:rFonts w:eastAsia="SymbolMT" w:cstheme="minorHAnsi"/>
                <w:i/>
                <w:sz w:val="20"/>
                <w:szCs w:val="20"/>
              </w:rPr>
              <w:t>minimize’</w:t>
            </w:r>
            <w:r w:rsidR="00B264EE">
              <w:rPr>
                <w:rFonts w:eastAsia="SymbolMT" w:cstheme="minorHAnsi"/>
                <w:sz w:val="20"/>
                <w:szCs w:val="20"/>
              </w:rPr>
              <w:t xml:space="preserve"> or ‘</w:t>
            </w:r>
            <w:r w:rsidR="00B264EE" w:rsidRPr="00FB16AB">
              <w:rPr>
                <w:rFonts w:eastAsia="SymbolMT" w:cstheme="minorHAnsi"/>
                <w:i/>
                <w:sz w:val="20"/>
                <w:szCs w:val="20"/>
              </w:rPr>
              <w:t>reduc</w:t>
            </w:r>
            <w:r w:rsidR="00FB16AB">
              <w:rPr>
                <w:rFonts w:eastAsia="SymbolMT" w:cstheme="minorHAnsi"/>
                <w:i/>
                <w:sz w:val="20"/>
                <w:szCs w:val="20"/>
              </w:rPr>
              <w:t>ing</w:t>
            </w:r>
            <w:r w:rsidR="00B264EE" w:rsidRPr="00FB16AB">
              <w:rPr>
                <w:rFonts w:eastAsia="SymbolMT" w:cstheme="minorHAnsi"/>
                <w:i/>
                <w:sz w:val="20"/>
                <w:szCs w:val="20"/>
              </w:rPr>
              <w:t>’</w:t>
            </w:r>
            <w:r w:rsidR="00B264EE">
              <w:rPr>
                <w:rFonts w:eastAsia="SymbolMT" w:cstheme="minorHAnsi"/>
                <w:sz w:val="20"/>
                <w:szCs w:val="20"/>
              </w:rPr>
              <w:t>.</w:t>
            </w:r>
            <w:r w:rsidRPr="002B33F0">
              <w:rPr>
                <w:rFonts w:eastAsia="SymbolMT" w:cstheme="minorHAnsi"/>
                <w:sz w:val="20"/>
                <w:szCs w:val="20"/>
              </w:rPr>
              <w:t xml:space="preserve"> Consequently, it would be </w:t>
            </w:r>
            <w:r>
              <w:rPr>
                <w:rFonts w:eastAsia="SymbolMT" w:cstheme="minorHAnsi"/>
                <w:sz w:val="20"/>
                <w:szCs w:val="20"/>
              </w:rPr>
              <w:t xml:space="preserve">essential </w:t>
            </w:r>
            <w:r w:rsidRPr="002B33F0">
              <w:rPr>
                <w:rFonts w:eastAsia="SymbolMT" w:cstheme="minorHAnsi"/>
                <w:sz w:val="20"/>
                <w:szCs w:val="20"/>
              </w:rPr>
              <w:t>to develop indicator</w:t>
            </w:r>
            <w:r w:rsidR="00B264EE">
              <w:rPr>
                <w:rFonts w:eastAsia="SymbolMT" w:cstheme="minorHAnsi"/>
                <w:sz w:val="20"/>
                <w:szCs w:val="20"/>
              </w:rPr>
              <w:t>s and targets</w:t>
            </w:r>
            <w:r w:rsidRPr="002B33F0">
              <w:rPr>
                <w:rFonts w:eastAsia="SymbolMT" w:cstheme="minorHAnsi"/>
                <w:sz w:val="20"/>
                <w:szCs w:val="20"/>
              </w:rPr>
              <w:t xml:space="preserve"> for this</w:t>
            </w:r>
            <w:r w:rsidR="00B264EE">
              <w:rPr>
                <w:rFonts w:eastAsia="SymbolMT" w:cstheme="minorHAnsi"/>
                <w:sz w:val="20"/>
                <w:szCs w:val="20"/>
              </w:rPr>
              <w:t xml:space="preserve"> objective</w:t>
            </w:r>
            <w:r>
              <w:rPr>
                <w:rFonts w:eastAsia="SymbolMT" w:cstheme="minorHAnsi"/>
                <w:sz w:val="20"/>
                <w:szCs w:val="20"/>
              </w:rPr>
              <w:t>.</w:t>
            </w:r>
          </w:p>
          <w:p w:rsidR="00EB4C90" w:rsidRDefault="00EB4C90" w:rsidP="00EB4C90">
            <w:pPr>
              <w:autoSpaceDE w:val="0"/>
              <w:autoSpaceDN w:val="0"/>
              <w:adjustRightInd w:val="0"/>
              <w:spacing w:after="0" w:line="240" w:lineRule="auto"/>
              <w:contextualSpacing/>
              <w:jc w:val="both"/>
              <w:rPr>
                <w:rFonts w:eastAsia="SymbolMT" w:cstheme="minorHAnsi"/>
                <w:sz w:val="20"/>
                <w:szCs w:val="20"/>
              </w:rPr>
            </w:pPr>
          </w:p>
          <w:p w:rsidR="00EB4C90" w:rsidRPr="002B33F0" w:rsidRDefault="00EB4C90" w:rsidP="001D0AF2">
            <w:pPr>
              <w:autoSpaceDE w:val="0"/>
              <w:autoSpaceDN w:val="0"/>
              <w:adjustRightInd w:val="0"/>
              <w:spacing w:after="0" w:line="240" w:lineRule="auto"/>
              <w:contextualSpacing/>
              <w:jc w:val="both"/>
              <w:rPr>
                <w:rFonts w:eastAsia="SymbolMT" w:cstheme="minorHAnsi"/>
                <w:sz w:val="20"/>
                <w:szCs w:val="20"/>
                <w:lang w:val="en-AU"/>
              </w:rPr>
            </w:pPr>
            <w:r>
              <w:rPr>
                <w:rFonts w:eastAsia="SymbolMT" w:cstheme="minorHAnsi"/>
                <w:sz w:val="20"/>
                <w:szCs w:val="20"/>
              </w:rPr>
              <w:t xml:space="preserve">One thing missing </w:t>
            </w:r>
            <w:r w:rsidR="001D0AF2">
              <w:rPr>
                <w:rFonts w:eastAsia="SymbolMT" w:cstheme="minorHAnsi"/>
                <w:sz w:val="20"/>
                <w:szCs w:val="20"/>
              </w:rPr>
              <w:t xml:space="preserve">from </w:t>
            </w:r>
            <w:r w:rsidR="00B264EE">
              <w:rPr>
                <w:rFonts w:eastAsia="SymbolMT" w:cstheme="minorHAnsi"/>
                <w:sz w:val="20"/>
                <w:szCs w:val="20"/>
              </w:rPr>
              <w:t xml:space="preserve">this objective </w:t>
            </w:r>
            <w:r>
              <w:rPr>
                <w:rFonts w:eastAsia="SymbolMT" w:cstheme="minorHAnsi"/>
                <w:sz w:val="20"/>
                <w:szCs w:val="20"/>
              </w:rPr>
              <w:t xml:space="preserve">is sustainability. </w:t>
            </w:r>
            <w:r w:rsidR="00B264EE">
              <w:rPr>
                <w:rFonts w:eastAsia="SymbolMT" w:cstheme="minorHAnsi"/>
                <w:sz w:val="20"/>
                <w:szCs w:val="20"/>
              </w:rPr>
              <w:t>The measures may be implemented successfully, but will the impact be sustainable</w:t>
            </w:r>
            <w:r w:rsidR="001D0AF2">
              <w:rPr>
                <w:rFonts w:eastAsia="SymbolMT" w:cstheme="minorHAnsi"/>
                <w:sz w:val="20"/>
                <w:szCs w:val="20"/>
              </w:rPr>
              <w:t>?</w:t>
            </w:r>
            <w:r w:rsidR="00B264EE">
              <w:rPr>
                <w:rFonts w:eastAsia="SymbolMT" w:cstheme="minorHAnsi"/>
                <w:sz w:val="20"/>
                <w:szCs w:val="20"/>
              </w:rPr>
              <w:t xml:space="preserve"> </w:t>
            </w:r>
          </w:p>
        </w:tc>
      </w:tr>
      <w:tr w:rsidR="00B264EE" w:rsidRPr="002B33F0" w:rsidTr="00EB4C90">
        <w:tc>
          <w:tcPr>
            <w:tcW w:w="0" w:type="auto"/>
          </w:tcPr>
          <w:p w:rsidR="002B33F0" w:rsidRPr="002B33F0" w:rsidRDefault="002B33F0" w:rsidP="002B33F0">
            <w:pPr>
              <w:autoSpaceDE w:val="0"/>
              <w:autoSpaceDN w:val="0"/>
              <w:adjustRightInd w:val="0"/>
              <w:spacing w:after="0" w:line="240" w:lineRule="auto"/>
              <w:contextualSpacing/>
              <w:jc w:val="both"/>
              <w:rPr>
                <w:bCs/>
                <w:color w:val="000000"/>
                <w:sz w:val="20"/>
                <w:szCs w:val="20"/>
                <w:lang w:val="en-AU"/>
              </w:rPr>
            </w:pPr>
            <w:r w:rsidRPr="002B33F0">
              <w:rPr>
                <w:bCs/>
                <w:color w:val="000000"/>
                <w:sz w:val="20"/>
                <w:szCs w:val="20"/>
                <w:lang w:val="en-AU"/>
              </w:rPr>
              <w:t xml:space="preserve">Outcome 1: </w:t>
            </w:r>
            <w:r w:rsidRPr="002B33F0">
              <w:rPr>
                <w:color w:val="1D1B11"/>
                <w:sz w:val="20"/>
              </w:rPr>
              <w:t>Resilience of food production systems and food insecure communities in the face of climate change</w:t>
            </w:r>
            <w:r>
              <w:rPr>
                <w:color w:val="1D1B11"/>
                <w:sz w:val="20"/>
              </w:rPr>
              <w:t>.</w:t>
            </w:r>
          </w:p>
        </w:tc>
        <w:tc>
          <w:tcPr>
            <w:tcW w:w="0" w:type="auto"/>
          </w:tcPr>
          <w:p w:rsidR="002B33F0" w:rsidRDefault="00B264EE" w:rsidP="002B33F0">
            <w:pPr>
              <w:autoSpaceDE w:val="0"/>
              <w:autoSpaceDN w:val="0"/>
              <w:adjustRightInd w:val="0"/>
              <w:spacing w:after="0" w:line="240" w:lineRule="auto"/>
              <w:contextualSpacing/>
              <w:jc w:val="both"/>
              <w:rPr>
                <w:rFonts w:eastAsia="SymbolMT" w:cstheme="minorHAnsi"/>
                <w:sz w:val="20"/>
                <w:szCs w:val="20"/>
              </w:rPr>
            </w:pPr>
            <w:r>
              <w:rPr>
                <w:rFonts w:eastAsia="SymbolMT" w:cstheme="minorHAnsi"/>
                <w:sz w:val="20"/>
                <w:szCs w:val="20"/>
              </w:rPr>
              <w:t xml:space="preserve">This is the central pillar of the </w:t>
            </w:r>
            <w:r w:rsidR="001D0AF2">
              <w:rPr>
                <w:rFonts w:eastAsia="SymbolMT" w:cstheme="minorHAnsi"/>
                <w:sz w:val="20"/>
                <w:szCs w:val="20"/>
              </w:rPr>
              <w:t>P</w:t>
            </w:r>
            <w:r>
              <w:rPr>
                <w:rFonts w:eastAsia="SymbolMT" w:cstheme="minorHAnsi"/>
                <w:sz w:val="20"/>
                <w:szCs w:val="20"/>
              </w:rPr>
              <w:t xml:space="preserve">roject and this is very relevant. </w:t>
            </w:r>
          </w:p>
          <w:p w:rsidR="00B264EE" w:rsidRDefault="00B264EE" w:rsidP="002B33F0">
            <w:pPr>
              <w:autoSpaceDE w:val="0"/>
              <w:autoSpaceDN w:val="0"/>
              <w:adjustRightInd w:val="0"/>
              <w:spacing w:after="0" w:line="240" w:lineRule="auto"/>
              <w:contextualSpacing/>
              <w:jc w:val="both"/>
              <w:rPr>
                <w:rFonts w:eastAsia="SymbolMT" w:cstheme="minorHAnsi"/>
                <w:sz w:val="20"/>
                <w:szCs w:val="20"/>
              </w:rPr>
            </w:pPr>
          </w:p>
          <w:p w:rsidR="00B264EE" w:rsidRDefault="00B264EE" w:rsidP="002B33F0">
            <w:pPr>
              <w:autoSpaceDE w:val="0"/>
              <w:autoSpaceDN w:val="0"/>
              <w:adjustRightInd w:val="0"/>
              <w:spacing w:after="0" w:line="240" w:lineRule="auto"/>
              <w:contextualSpacing/>
              <w:jc w:val="both"/>
              <w:rPr>
                <w:rFonts w:eastAsia="SymbolMT" w:cstheme="minorHAnsi"/>
                <w:sz w:val="20"/>
                <w:szCs w:val="20"/>
              </w:rPr>
            </w:pPr>
            <w:r>
              <w:rPr>
                <w:rFonts w:eastAsia="SymbolMT" w:cstheme="minorHAnsi"/>
                <w:sz w:val="20"/>
                <w:szCs w:val="20"/>
              </w:rPr>
              <w:t xml:space="preserve">As </w:t>
            </w:r>
            <w:r w:rsidR="00A2218B">
              <w:rPr>
                <w:rFonts w:eastAsia="SymbolMT" w:cstheme="minorHAnsi"/>
                <w:sz w:val="20"/>
                <w:szCs w:val="20"/>
              </w:rPr>
              <w:t>formulated</w:t>
            </w:r>
            <w:r>
              <w:rPr>
                <w:rFonts w:eastAsia="SymbolMT" w:cstheme="minorHAnsi"/>
                <w:sz w:val="20"/>
                <w:szCs w:val="20"/>
              </w:rPr>
              <w:t xml:space="preserve">, Outcome 1 </w:t>
            </w:r>
            <w:r w:rsidRPr="002B33F0">
              <w:rPr>
                <w:rFonts w:eastAsia="SymbolMT" w:cstheme="minorHAnsi"/>
                <w:sz w:val="20"/>
                <w:szCs w:val="20"/>
              </w:rPr>
              <w:t xml:space="preserve">is </w:t>
            </w:r>
            <w:r w:rsidR="00FB16AB">
              <w:rPr>
                <w:rFonts w:eastAsia="SymbolMT" w:cstheme="minorHAnsi"/>
                <w:sz w:val="20"/>
                <w:szCs w:val="20"/>
              </w:rPr>
              <w:t xml:space="preserve">neither </w:t>
            </w:r>
            <w:r>
              <w:rPr>
                <w:rFonts w:eastAsia="SymbolMT" w:cstheme="minorHAnsi"/>
                <w:sz w:val="20"/>
                <w:szCs w:val="20"/>
              </w:rPr>
              <w:t xml:space="preserve">quantifiable </w:t>
            </w:r>
            <w:r w:rsidR="0069430B">
              <w:rPr>
                <w:rFonts w:eastAsia="SymbolMT" w:cstheme="minorHAnsi"/>
                <w:sz w:val="20"/>
                <w:szCs w:val="20"/>
              </w:rPr>
              <w:t>n</w:t>
            </w:r>
            <w:r>
              <w:rPr>
                <w:rFonts w:eastAsia="SymbolMT" w:cstheme="minorHAnsi"/>
                <w:sz w:val="20"/>
                <w:szCs w:val="20"/>
              </w:rPr>
              <w:t xml:space="preserve">or </w:t>
            </w:r>
            <w:r w:rsidR="0069430B">
              <w:rPr>
                <w:rFonts w:eastAsia="SymbolMT" w:cstheme="minorHAnsi"/>
                <w:sz w:val="20"/>
                <w:szCs w:val="20"/>
              </w:rPr>
              <w:t>well-</w:t>
            </w:r>
            <w:r>
              <w:rPr>
                <w:rFonts w:eastAsia="SymbolMT" w:cstheme="minorHAnsi"/>
                <w:sz w:val="20"/>
                <w:szCs w:val="20"/>
              </w:rPr>
              <w:t>defined. No information is provided on how many communities</w:t>
            </w:r>
            <w:r w:rsidR="00FB16AB">
              <w:rPr>
                <w:rFonts w:eastAsia="SymbolMT" w:cstheme="minorHAnsi"/>
                <w:sz w:val="20"/>
                <w:szCs w:val="20"/>
              </w:rPr>
              <w:t xml:space="preserve"> are to be supported</w:t>
            </w:r>
            <w:r>
              <w:rPr>
                <w:rFonts w:eastAsia="SymbolMT" w:cstheme="minorHAnsi"/>
                <w:sz w:val="20"/>
                <w:szCs w:val="20"/>
              </w:rPr>
              <w:t>, and what level of resilience will be achieved.</w:t>
            </w:r>
            <w:r w:rsidRPr="002B33F0">
              <w:rPr>
                <w:rFonts w:eastAsia="SymbolMT" w:cstheme="minorHAnsi"/>
                <w:sz w:val="20"/>
                <w:szCs w:val="20"/>
              </w:rPr>
              <w:t xml:space="preserve"> Consequently, it would be </w:t>
            </w:r>
            <w:r>
              <w:rPr>
                <w:rFonts w:eastAsia="SymbolMT" w:cstheme="minorHAnsi"/>
                <w:sz w:val="20"/>
                <w:szCs w:val="20"/>
              </w:rPr>
              <w:t xml:space="preserve">essential </w:t>
            </w:r>
            <w:r w:rsidRPr="002B33F0">
              <w:rPr>
                <w:rFonts w:eastAsia="SymbolMT" w:cstheme="minorHAnsi"/>
                <w:sz w:val="20"/>
                <w:szCs w:val="20"/>
              </w:rPr>
              <w:t>to develop indicator</w:t>
            </w:r>
            <w:r>
              <w:rPr>
                <w:rFonts w:eastAsia="SymbolMT" w:cstheme="minorHAnsi"/>
                <w:sz w:val="20"/>
                <w:szCs w:val="20"/>
              </w:rPr>
              <w:t>s and targets</w:t>
            </w:r>
            <w:r w:rsidRPr="002B33F0">
              <w:rPr>
                <w:rFonts w:eastAsia="SymbolMT" w:cstheme="minorHAnsi"/>
                <w:sz w:val="20"/>
                <w:szCs w:val="20"/>
              </w:rPr>
              <w:t xml:space="preserve"> for this</w:t>
            </w:r>
            <w:r>
              <w:rPr>
                <w:rFonts w:eastAsia="SymbolMT" w:cstheme="minorHAnsi"/>
                <w:sz w:val="20"/>
                <w:szCs w:val="20"/>
              </w:rPr>
              <w:t xml:space="preserve"> objective.</w:t>
            </w:r>
          </w:p>
          <w:p w:rsidR="00B264EE" w:rsidRDefault="00B264EE" w:rsidP="002B33F0">
            <w:pPr>
              <w:autoSpaceDE w:val="0"/>
              <w:autoSpaceDN w:val="0"/>
              <w:adjustRightInd w:val="0"/>
              <w:spacing w:after="0" w:line="240" w:lineRule="auto"/>
              <w:contextualSpacing/>
              <w:jc w:val="both"/>
              <w:rPr>
                <w:rFonts w:eastAsia="SymbolMT" w:cstheme="minorHAnsi"/>
                <w:sz w:val="20"/>
                <w:szCs w:val="20"/>
              </w:rPr>
            </w:pPr>
          </w:p>
          <w:p w:rsidR="00B264EE" w:rsidRDefault="00B264EE" w:rsidP="002B33F0">
            <w:pPr>
              <w:autoSpaceDE w:val="0"/>
              <w:autoSpaceDN w:val="0"/>
              <w:adjustRightInd w:val="0"/>
              <w:spacing w:after="0" w:line="240" w:lineRule="auto"/>
              <w:contextualSpacing/>
              <w:jc w:val="both"/>
              <w:rPr>
                <w:rFonts w:eastAsia="SymbolMT" w:cstheme="minorHAnsi"/>
                <w:sz w:val="20"/>
                <w:szCs w:val="20"/>
              </w:rPr>
            </w:pPr>
            <w:r>
              <w:rPr>
                <w:rFonts w:eastAsia="SymbolMT" w:cstheme="minorHAnsi"/>
                <w:sz w:val="20"/>
                <w:szCs w:val="20"/>
              </w:rPr>
              <w:t xml:space="preserve">In fact, as </w:t>
            </w:r>
            <w:r w:rsidR="00A2218B">
              <w:rPr>
                <w:rFonts w:eastAsia="SymbolMT" w:cstheme="minorHAnsi"/>
                <w:sz w:val="20"/>
                <w:szCs w:val="20"/>
              </w:rPr>
              <w:t>formulated</w:t>
            </w:r>
            <w:r>
              <w:rPr>
                <w:rFonts w:eastAsia="SymbolMT" w:cstheme="minorHAnsi"/>
                <w:sz w:val="20"/>
                <w:szCs w:val="20"/>
              </w:rPr>
              <w:t>, Outcome 1 would be sufficient to achieve the Objective and (in turn) the Goal. Hence, in the logical framework, the roles of Outcomes 2 and 3 are not clear</w:t>
            </w:r>
            <w:r w:rsidR="001D0AF2">
              <w:rPr>
                <w:rFonts w:eastAsia="SymbolMT" w:cstheme="minorHAnsi"/>
                <w:sz w:val="20"/>
                <w:szCs w:val="20"/>
              </w:rPr>
              <w:t xml:space="preserve"> or </w:t>
            </w:r>
            <w:r w:rsidR="0069430B">
              <w:rPr>
                <w:rFonts w:eastAsia="SymbolMT" w:cstheme="minorHAnsi"/>
                <w:sz w:val="20"/>
                <w:szCs w:val="20"/>
              </w:rPr>
              <w:t>appear somewhat</w:t>
            </w:r>
            <w:r w:rsidR="001D0AF2">
              <w:rPr>
                <w:rFonts w:eastAsia="SymbolMT" w:cstheme="minorHAnsi"/>
                <w:sz w:val="20"/>
                <w:szCs w:val="20"/>
              </w:rPr>
              <w:t xml:space="preserve"> peripher</w:t>
            </w:r>
            <w:r w:rsidR="0069430B">
              <w:rPr>
                <w:rFonts w:eastAsia="SymbolMT" w:cstheme="minorHAnsi"/>
                <w:sz w:val="20"/>
                <w:szCs w:val="20"/>
              </w:rPr>
              <w:t>al</w:t>
            </w:r>
            <w:r>
              <w:rPr>
                <w:rFonts w:eastAsia="SymbolMT" w:cstheme="minorHAnsi"/>
                <w:sz w:val="20"/>
                <w:szCs w:val="20"/>
              </w:rPr>
              <w:t xml:space="preserve">. </w:t>
            </w:r>
          </w:p>
          <w:p w:rsidR="00B264EE" w:rsidRDefault="00B264EE" w:rsidP="002B33F0">
            <w:pPr>
              <w:autoSpaceDE w:val="0"/>
              <w:autoSpaceDN w:val="0"/>
              <w:adjustRightInd w:val="0"/>
              <w:spacing w:after="0" w:line="240" w:lineRule="auto"/>
              <w:contextualSpacing/>
              <w:jc w:val="both"/>
              <w:rPr>
                <w:rFonts w:eastAsia="SymbolMT" w:cstheme="minorHAnsi"/>
                <w:sz w:val="20"/>
                <w:szCs w:val="20"/>
              </w:rPr>
            </w:pPr>
          </w:p>
          <w:p w:rsidR="00FB16AB" w:rsidRDefault="00FB16AB" w:rsidP="002B33F0">
            <w:pPr>
              <w:autoSpaceDE w:val="0"/>
              <w:autoSpaceDN w:val="0"/>
              <w:adjustRightInd w:val="0"/>
              <w:spacing w:after="0" w:line="240" w:lineRule="auto"/>
              <w:contextualSpacing/>
              <w:jc w:val="both"/>
              <w:rPr>
                <w:rFonts w:eastAsia="SymbolMT" w:cstheme="minorHAnsi"/>
                <w:sz w:val="20"/>
                <w:szCs w:val="20"/>
              </w:rPr>
            </w:pPr>
            <w:r>
              <w:rPr>
                <w:rFonts w:eastAsia="SymbolMT" w:cstheme="minorHAnsi"/>
                <w:sz w:val="20"/>
                <w:szCs w:val="20"/>
              </w:rPr>
              <w:t>There is an alternative interpretation. It can be</w:t>
            </w:r>
            <w:r w:rsidR="00B264EE">
              <w:rPr>
                <w:rFonts w:eastAsia="SymbolMT" w:cstheme="minorHAnsi"/>
                <w:sz w:val="20"/>
                <w:szCs w:val="20"/>
              </w:rPr>
              <w:t xml:space="preserve"> understood </w:t>
            </w:r>
            <w:r>
              <w:rPr>
                <w:rFonts w:eastAsia="SymbolMT" w:cstheme="minorHAnsi"/>
                <w:sz w:val="20"/>
                <w:szCs w:val="20"/>
              </w:rPr>
              <w:t>from the P</w:t>
            </w:r>
            <w:r w:rsidR="00A4495C">
              <w:rPr>
                <w:rFonts w:eastAsia="SymbolMT" w:cstheme="minorHAnsi"/>
                <w:sz w:val="20"/>
                <w:szCs w:val="20"/>
              </w:rPr>
              <w:t xml:space="preserve">roject document </w:t>
            </w:r>
            <w:r w:rsidR="00B264EE">
              <w:rPr>
                <w:rFonts w:eastAsia="SymbolMT" w:cstheme="minorHAnsi"/>
                <w:sz w:val="20"/>
                <w:szCs w:val="20"/>
              </w:rPr>
              <w:t>that</w:t>
            </w:r>
            <w:r w:rsidR="001D0AF2">
              <w:rPr>
                <w:rFonts w:eastAsia="SymbolMT" w:cstheme="minorHAnsi"/>
                <w:sz w:val="20"/>
                <w:szCs w:val="20"/>
              </w:rPr>
              <w:t>,</w:t>
            </w:r>
            <w:r w:rsidR="00B264EE">
              <w:rPr>
                <w:rFonts w:eastAsia="SymbolMT" w:cstheme="minorHAnsi"/>
                <w:sz w:val="20"/>
                <w:szCs w:val="20"/>
              </w:rPr>
              <w:t xml:space="preserve"> to some extent</w:t>
            </w:r>
            <w:r w:rsidR="001D0AF2">
              <w:rPr>
                <w:rFonts w:eastAsia="SymbolMT" w:cstheme="minorHAnsi"/>
                <w:sz w:val="20"/>
                <w:szCs w:val="20"/>
              </w:rPr>
              <w:t>,</w:t>
            </w:r>
            <w:r w:rsidR="00B264EE">
              <w:rPr>
                <w:rFonts w:eastAsia="SymbolMT" w:cstheme="minorHAnsi"/>
                <w:sz w:val="20"/>
                <w:szCs w:val="20"/>
              </w:rPr>
              <w:t xml:space="preserve"> the aim of this </w:t>
            </w:r>
            <w:r w:rsidR="001D0AF2">
              <w:rPr>
                <w:rFonts w:eastAsia="SymbolMT" w:cstheme="minorHAnsi"/>
                <w:sz w:val="20"/>
                <w:szCs w:val="20"/>
              </w:rPr>
              <w:t>P</w:t>
            </w:r>
            <w:r w:rsidR="00B264EE">
              <w:rPr>
                <w:rFonts w:eastAsia="SymbolMT" w:cstheme="minorHAnsi"/>
                <w:sz w:val="20"/>
                <w:szCs w:val="20"/>
              </w:rPr>
              <w:t xml:space="preserve">roject is to develop/pilot </w:t>
            </w:r>
            <w:r w:rsidR="00B264EE">
              <w:rPr>
                <w:rFonts w:eastAsia="SymbolMT" w:cstheme="minorHAnsi"/>
                <w:i/>
                <w:sz w:val="20"/>
                <w:szCs w:val="20"/>
              </w:rPr>
              <w:t xml:space="preserve">models </w:t>
            </w:r>
            <w:r w:rsidR="00B264EE">
              <w:rPr>
                <w:rFonts w:eastAsia="SymbolMT" w:cstheme="minorHAnsi"/>
                <w:sz w:val="20"/>
                <w:szCs w:val="20"/>
              </w:rPr>
              <w:t>of adaptation to climate change/increased resilience to climate variability</w:t>
            </w:r>
            <w:r>
              <w:rPr>
                <w:rFonts w:eastAsia="SymbolMT" w:cstheme="minorHAnsi"/>
                <w:sz w:val="20"/>
                <w:szCs w:val="20"/>
              </w:rPr>
              <w:t xml:space="preserve">. This approach was supported by several stakeholders interviewed by the ET. </w:t>
            </w:r>
            <w:r w:rsidR="001D0AF2">
              <w:rPr>
                <w:rFonts w:eastAsia="SymbolMT" w:cstheme="minorHAnsi"/>
                <w:sz w:val="20"/>
                <w:szCs w:val="20"/>
              </w:rPr>
              <w:t xml:space="preserve"> </w:t>
            </w:r>
            <w:r>
              <w:rPr>
                <w:rFonts w:eastAsia="SymbolMT" w:cstheme="minorHAnsi"/>
                <w:sz w:val="20"/>
                <w:szCs w:val="20"/>
              </w:rPr>
              <w:t xml:space="preserve">This approach is not clearly presented in the Project document – it is an understanding developed by the ET based on information provided. </w:t>
            </w:r>
          </w:p>
          <w:p w:rsidR="00FB16AB" w:rsidRDefault="00FB16AB" w:rsidP="002B33F0">
            <w:pPr>
              <w:autoSpaceDE w:val="0"/>
              <w:autoSpaceDN w:val="0"/>
              <w:adjustRightInd w:val="0"/>
              <w:spacing w:after="0" w:line="240" w:lineRule="auto"/>
              <w:contextualSpacing/>
              <w:jc w:val="both"/>
              <w:rPr>
                <w:rFonts w:eastAsia="SymbolMT" w:cstheme="minorHAnsi"/>
                <w:sz w:val="20"/>
                <w:szCs w:val="20"/>
              </w:rPr>
            </w:pPr>
          </w:p>
          <w:p w:rsidR="00B264EE" w:rsidRDefault="00FB16AB" w:rsidP="002B33F0">
            <w:pPr>
              <w:autoSpaceDE w:val="0"/>
              <w:autoSpaceDN w:val="0"/>
              <w:adjustRightInd w:val="0"/>
              <w:spacing w:after="0" w:line="240" w:lineRule="auto"/>
              <w:contextualSpacing/>
              <w:jc w:val="both"/>
              <w:rPr>
                <w:rFonts w:eastAsia="SymbolMT" w:cstheme="minorHAnsi"/>
                <w:sz w:val="20"/>
                <w:szCs w:val="20"/>
              </w:rPr>
            </w:pPr>
            <w:r>
              <w:rPr>
                <w:rFonts w:eastAsia="SymbolMT" w:cstheme="minorHAnsi"/>
                <w:sz w:val="20"/>
                <w:szCs w:val="20"/>
              </w:rPr>
              <w:t>If this hypothesis is valid</w:t>
            </w:r>
            <w:r w:rsidR="00B264EE">
              <w:rPr>
                <w:rFonts w:eastAsia="SymbolMT" w:cstheme="minorHAnsi"/>
                <w:sz w:val="20"/>
                <w:szCs w:val="20"/>
              </w:rPr>
              <w:t>, it may be understood that Outcome 1 is the piloting/demonstration</w:t>
            </w:r>
            <w:r w:rsidR="00A4495C">
              <w:rPr>
                <w:rFonts w:eastAsia="SymbolMT" w:cstheme="minorHAnsi"/>
                <w:sz w:val="20"/>
                <w:szCs w:val="20"/>
              </w:rPr>
              <w:t>;</w:t>
            </w:r>
            <w:r w:rsidR="00B264EE">
              <w:rPr>
                <w:rFonts w:eastAsia="SymbolMT" w:cstheme="minorHAnsi"/>
                <w:sz w:val="20"/>
                <w:szCs w:val="20"/>
              </w:rPr>
              <w:t xml:space="preserve"> Outcome 2 aims to ensure sustainability</w:t>
            </w:r>
            <w:r w:rsidR="001D0AF2">
              <w:rPr>
                <w:rFonts w:eastAsia="SymbolMT" w:cstheme="minorHAnsi"/>
                <w:sz w:val="20"/>
                <w:szCs w:val="20"/>
              </w:rPr>
              <w:t xml:space="preserve"> of models</w:t>
            </w:r>
            <w:r w:rsidR="00A4495C">
              <w:rPr>
                <w:rFonts w:eastAsia="SymbolMT" w:cstheme="minorHAnsi"/>
                <w:sz w:val="20"/>
                <w:szCs w:val="20"/>
              </w:rPr>
              <w:t>;</w:t>
            </w:r>
            <w:r w:rsidR="00B264EE">
              <w:rPr>
                <w:rFonts w:eastAsia="SymbolMT" w:cstheme="minorHAnsi"/>
                <w:sz w:val="20"/>
                <w:szCs w:val="20"/>
              </w:rPr>
              <w:t xml:space="preserve"> and Outcome 3 aims to ensure dissemination/replication</w:t>
            </w:r>
            <w:r w:rsidR="001D0AF2">
              <w:rPr>
                <w:rFonts w:eastAsia="SymbolMT" w:cstheme="minorHAnsi"/>
                <w:sz w:val="20"/>
                <w:szCs w:val="20"/>
              </w:rPr>
              <w:t xml:space="preserve"> of models</w:t>
            </w:r>
            <w:r w:rsidR="00B264EE">
              <w:rPr>
                <w:rFonts w:eastAsia="SymbolMT" w:cstheme="minorHAnsi"/>
                <w:sz w:val="20"/>
                <w:szCs w:val="20"/>
              </w:rPr>
              <w:t xml:space="preserve">. </w:t>
            </w:r>
          </w:p>
          <w:p w:rsidR="00B264EE" w:rsidRDefault="00B264EE" w:rsidP="002B33F0">
            <w:pPr>
              <w:autoSpaceDE w:val="0"/>
              <w:autoSpaceDN w:val="0"/>
              <w:adjustRightInd w:val="0"/>
              <w:spacing w:after="0" w:line="240" w:lineRule="auto"/>
              <w:contextualSpacing/>
              <w:jc w:val="both"/>
              <w:rPr>
                <w:rFonts w:eastAsia="SymbolMT" w:cstheme="minorHAnsi"/>
                <w:sz w:val="20"/>
                <w:szCs w:val="20"/>
              </w:rPr>
            </w:pPr>
          </w:p>
          <w:p w:rsidR="00B264EE" w:rsidRPr="002B33F0" w:rsidRDefault="00B264EE" w:rsidP="00FB16AB">
            <w:pPr>
              <w:autoSpaceDE w:val="0"/>
              <w:autoSpaceDN w:val="0"/>
              <w:adjustRightInd w:val="0"/>
              <w:spacing w:after="0" w:line="240" w:lineRule="auto"/>
              <w:contextualSpacing/>
              <w:jc w:val="both"/>
              <w:rPr>
                <w:rFonts w:eastAsia="SymbolMT" w:cstheme="minorHAnsi"/>
                <w:sz w:val="20"/>
                <w:szCs w:val="20"/>
              </w:rPr>
            </w:pPr>
            <w:r>
              <w:rPr>
                <w:rFonts w:eastAsia="SymbolMT" w:cstheme="minorHAnsi"/>
                <w:sz w:val="20"/>
                <w:szCs w:val="20"/>
              </w:rPr>
              <w:t xml:space="preserve">If </w:t>
            </w:r>
            <w:r w:rsidR="001D0AF2">
              <w:rPr>
                <w:rFonts w:eastAsia="SymbolMT" w:cstheme="minorHAnsi"/>
                <w:sz w:val="20"/>
                <w:szCs w:val="20"/>
              </w:rPr>
              <w:t>this hypothesis is valid</w:t>
            </w:r>
            <w:r w:rsidR="00FB16AB">
              <w:rPr>
                <w:rFonts w:eastAsia="SymbolMT" w:cstheme="minorHAnsi"/>
                <w:sz w:val="20"/>
                <w:szCs w:val="20"/>
              </w:rPr>
              <w:t xml:space="preserve"> and</w:t>
            </w:r>
            <w:r w:rsidR="001D0AF2">
              <w:rPr>
                <w:rFonts w:eastAsia="SymbolMT" w:cstheme="minorHAnsi"/>
                <w:sz w:val="20"/>
                <w:szCs w:val="20"/>
              </w:rPr>
              <w:t xml:space="preserve"> </w:t>
            </w:r>
            <w:r>
              <w:rPr>
                <w:rFonts w:eastAsia="SymbolMT" w:cstheme="minorHAnsi"/>
                <w:sz w:val="20"/>
                <w:szCs w:val="20"/>
              </w:rPr>
              <w:t xml:space="preserve">Outcome 1 is </w:t>
            </w:r>
            <w:r w:rsidR="00A4495C">
              <w:rPr>
                <w:rFonts w:eastAsia="SymbolMT" w:cstheme="minorHAnsi"/>
                <w:sz w:val="20"/>
                <w:szCs w:val="20"/>
              </w:rPr>
              <w:t xml:space="preserve">the </w:t>
            </w:r>
            <w:r>
              <w:rPr>
                <w:rFonts w:eastAsia="SymbolMT" w:cstheme="minorHAnsi"/>
                <w:sz w:val="20"/>
                <w:szCs w:val="20"/>
              </w:rPr>
              <w:t xml:space="preserve">piloting/demonstration, then the </w:t>
            </w:r>
            <w:r w:rsidR="001D0AF2">
              <w:rPr>
                <w:rFonts w:eastAsia="SymbolMT" w:cstheme="minorHAnsi"/>
                <w:sz w:val="20"/>
                <w:szCs w:val="20"/>
              </w:rPr>
              <w:t>P</w:t>
            </w:r>
            <w:r>
              <w:rPr>
                <w:rFonts w:eastAsia="SymbolMT" w:cstheme="minorHAnsi"/>
                <w:sz w:val="20"/>
                <w:szCs w:val="20"/>
              </w:rPr>
              <w:t xml:space="preserve">roject document should provide a clear description of </w:t>
            </w:r>
            <w:r w:rsidR="00A4495C">
              <w:rPr>
                <w:rFonts w:eastAsia="SymbolMT" w:cstheme="minorHAnsi"/>
                <w:sz w:val="20"/>
                <w:szCs w:val="20"/>
              </w:rPr>
              <w:t xml:space="preserve">the </w:t>
            </w:r>
            <w:r>
              <w:rPr>
                <w:rFonts w:eastAsia="SymbolMT" w:cstheme="minorHAnsi"/>
                <w:sz w:val="20"/>
                <w:szCs w:val="20"/>
              </w:rPr>
              <w:t xml:space="preserve">full process to establish </w:t>
            </w:r>
            <w:r w:rsidR="001D0AF2">
              <w:rPr>
                <w:rFonts w:eastAsia="SymbolMT" w:cstheme="minorHAnsi"/>
                <w:sz w:val="20"/>
                <w:szCs w:val="20"/>
              </w:rPr>
              <w:t xml:space="preserve">this </w:t>
            </w:r>
            <w:r>
              <w:rPr>
                <w:rFonts w:eastAsia="SymbolMT" w:cstheme="minorHAnsi"/>
                <w:sz w:val="20"/>
                <w:szCs w:val="20"/>
              </w:rPr>
              <w:t>model</w:t>
            </w:r>
            <w:r w:rsidR="0069430B">
              <w:rPr>
                <w:rFonts w:eastAsia="SymbolMT" w:cstheme="minorHAnsi"/>
                <w:sz w:val="20"/>
                <w:szCs w:val="20"/>
              </w:rPr>
              <w:t>, and should provide a</w:t>
            </w:r>
            <w:r w:rsidR="00A4495C">
              <w:rPr>
                <w:rFonts w:eastAsia="SymbolMT" w:cstheme="minorHAnsi"/>
                <w:sz w:val="20"/>
                <w:szCs w:val="20"/>
              </w:rPr>
              <w:t xml:space="preserve"> definition of what is meant by ‘model’</w:t>
            </w:r>
            <w:r>
              <w:rPr>
                <w:rFonts w:eastAsia="SymbolMT" w:cstheme="minorHAnsi"/>
                <w:sz w:val="20"/>
                <w:szCs w:val="20"/>
              </w:rPr>
              <w:t xml:space="preserve">. </w:t>
            </w:r>
            <w:r w:rsidR="00A4495C">
              <w:rPr>
                <w:rFonts w:eastAsia="SymbolMT" w:cstheme="minorHAnsi"/>
                <w:sz w:val="20"/>
                <w:szCs w:val="20"/>
              </w:rPr>
              <w:t xml:space="preserve">In the </w:t>
            </w:r>
            <w:r w:rsidR="001D0AF2">
              <w:rPr>
                <w:rFonts w:eastAsia="SymbolMT" w:cstheme="minorHAnsi"/>
                <w:sz w:val="20"/>
                <w:szCs w:val="20"/>
              </w:rPr>
              <w:t>P</w:t>
            </w:r>
            <w:r w:rsidR="00A4495C">
              <w:rPr>
                <w:rFonts w:eastAsia="SymbolMT" w:cstheme="minorHAnsi"/>
                <w:sz w:val="20"/>
                <w:szCs w:val="20"/>
              </w:rPr>
              <w:t xml:space="preserve">roject document, </w:t>
            </w:r>
            <w:r w:rsidR="001D0AF2">
              <w:rPr>
                <w:rFonts w:eastAsia="SymbolMT" w:cstheme="minorHAnsi"/>
                <w:sz w:val="20"/>
                <w:szCs w:val="20"/>
              </w:rPr>
              <w:t xml:space="preserve">although </w:t>
            </w:r>
            <w:r w:rsidR="00A4495C">
              <w:rPr>
                <w:rFonts w:eastAsia="SymbolMT" w:cstheme="minorHAnsi"/>
                <w:sz w:val="20"/>
                <w:szCs w:val="20"/>
              </w:rPr>
              <w:t>m</w:t>
            </w:r>
            <w:r>
              <w:rPr>
                <w:rFonts w:eastAsia="SymbolMT" w:cstheme="minorHAnsi"/>
                <w:sz w:val="20"/>
                <w:szCs w:val="20"/>
              </w:rPr>
              <w:t xml:space="preserve">any aspects of this model </w:t>
            </w:r>
            <w:r w:rsidR="001D0AF2">
              <w:rPr>
                <w:rFonts w:eastAsia="SymbolMT" w:cstheme="minorHAnsi"/>
                <w:sz w:val="20"/>
                <w:szCs w:val="20"/>
              </w:rPr>
              <w:t>are considered</w:t>
            </w:r>
            <w:r w:rsidR="00FB16AB">
              <w:rPr>
                <w:rFonts w:eastAsia="SymbolMT" w:cstheme="minorHAnsi"/>
                <w:sz w:val="20"/>
                <w:szCs w:val="20"/>
              </w:rPr>
              <w:t xml:space="preserve"> or touched upon</w:t>
            </w:r>
            <w:r w:rsidR="001D0AF2">
              <w:rPr>
                <w:rFonts w:eastAsia="SymbolMT" w:cstheme="minorHAnsi"/>
                <w:sz w:val="20"/>
                <w:szCs w:val="20"/>
              </w:rPr>
              <w:t xml:space="preserve">, many </w:t>
            </w:r>
            <w:r>
              <w:rPr>
                <w:rFonts w:eastAsia="SymbolMT" w:cstheme="minorHAnsi"/>
                <w:sz w:val="20"/>
                <w:szCs w:val="20"/>
              </w:rPr>
              <w:t xml:space="preserve">are missing, as are the methods to monitor the model and capture results. </w:t>
            </w:r>
          </w:p>
        </w:tc>
      </w:tr>
      <w:tr w:rsidR="00B264EE" w:rsidRPr="002B33F0" w:rsidTr="00EB4C90">
        <w:tc>
          <w:tcPr>
            <w:tcW w:w="0" w:type="auto"/>
          </w:tcPr>
          <w:p w:rsidR="002B33F0" w:rsidRPr="002B33F0" w:rsidRDefault="002B33F0" w:rsidP="002B33F0">
            <w:pPr>
              <w:autoSpaceDE w:val="0"/>
              <w:autoSpaceDN w:val="0"/>
              <w:adjustRightInd w:val="0"/>
              <w:spacing w:after="0" w:line="240" w:lineRule="auto"/>
              <w:contextualSpacing/>
              <w:jc w:val="both"/>
              <w:rPr>
                <w:bCs/>
                <w:color w:val="000000"/>
                <w:sz w:val="20"/>
                <w:szCs w:val="20"/>
                <w:lang w:val="en-AU"/>
              </w:rPr>
            </w:pPr>
            <w:r w:rsidRPr="002B33F0">
              <w:rPr>
                <w:bCs/>
                <w:color w:val="000000"/>
                <w:sz w:val="20"/>
                <w:szCs w:val="20"/>
                <w:lang w:val="en-AU"/>
              </w:rPr>
              <w:t>Outcome 2: Institutional and individual capacities to implement climate risk management responses in the agriculture sector strengthened</w:t>
            </w:r>
            <w:r>
              <w:rPr>
                <w:bCs/>
                <w:color w:val="000000"/>
                <w:sz w:val="20"/>
                <w:szCs w:val="20"/>
                <w:lang w:val="en-AU"/>
              </w:rPr>
              <w:t>.</w:t>
            </w:r>
          </w:p>
        </w:tc>
        <w:tc>
          <w:tcPr>
            <w:tcW w:w="0" w:type="auto"/>
          </w:tcPr>
          <w:p w:rsidR="002B33F0" w:rsidRDefault="00B264EE" w:rsidP="00A4495C">
            <w:pPr>
              <w:autoSpaceDE w:val="0"/>
              <w:autoSpaceDN w:val="0"/>
              <w:adjustRightInd w:val="0"/>
              <w:spacing w:after="0" w:line="240" w:lineRule="auto"/>
              <w:contextualSpacing/>
              <w:jc w:val="both"/>
              <w:rPr>
                <w:rFonts w:eastAsia="SymbolMT" w:cstheme="minorHAnsi"/>
                <w:sz w:val="20"/>
                <w:szCs w:val="20"/>
              </w:rPr>
            </w:pPr>
            <w:r>
              <w:rPr>
                <w:rFonts w:eastAsia="SymbolMT" w:cstheme="minorHAnsi"/>
                <w:sz w:val="20"/>
                <w:szCs w:val="20"/>
              </w:rPr>
              <w:t xml:space="preserve">This Outcome is relevant. However the Outcome is not well defined, and its description is a little confusing. </w:t>
            </w:r>
            <w:r w:rsidR="00A4495C">
              <w:rPr>
                <w:rFonts w:eastAsia="SymbolMT" w:cstheme="minorHAnsi"/>
                <w:sz w:val="20"/>
                <w:szCs w:val="20"/>
              </w:rPr>
              <w:t xml:space="preserve">Capacity development is clearly important, but, given the broad range of capacity deficits in Sudan, </w:t>
            </w:r>
            <w:r w:rsidR="00DA257A">
              <w:rPr>
                <w:rFonts w:eastAsia="SymbolMT" w:cstheme="minorHAnsi"/>
                <w:sz w:val="20"/>
                <w:szCs w:val="20"/>
              </w:rPr>
              <w:t xml:space="preserve">there is a need for </w:t>
            </w:r>
            <w:r w:rsidR="00A4495C">
              <w:rPr>
                <w:rFonts w:eastAsia="SymbolMT" w:cstheme="minorHAnsi"/>
                <w:sz w:val="20"/>
                <w:szCs w:val="20"/>
              </w:rPr>
              <w:t>more de</w:t>
            </w:r>
            <w:r w:rsidR="00DA257A">
              <w:rPr>
                <w:rFonts w:eastAsia="SymbolMT" w:cstheme="minorHAnsi"/>
                <w:sz w:val="20"/>
                <w:szCs w:val="20"/>
              </w:rPr>
              <w:t xml:space="preserve">scription </w:t>
            </w:r>
            <w:r w:rsidR="00A4495C">
              <w:rPr>
                <w:rFonts w:eastAsia="SymbolMT" w:cstheme="minorHAnsi"/>
                <w:sz w:val="20"/>
                <w:szCs w:val="20"/>
              </w:rPr>
              <w:t xml:space="preserve">of </w:t>
            </w:r>
            <w:r w:rsidR="00A4495C" w:rsidRPr="00A4495C">
              <w:rPr>
                <w:rFonts w:eastAsia="SymbolMT" w:cstheme="minorHAnsi"/>
                <w:sz w:val="20"/>
                <w:szCs w:val="20"/>
                <w:u w:val="single"/>
              </w:rPr>
              <w:t>which</w:t>
            </w:r>
            <w:r w:rsidR="00A4495C">
              <w:rPr>
                <w:rFonts w:eastAsia="SymbolMT" w:cstheme="minorHAnsi"/>
                <w:sz w:val="20"/>
                <w:szCs w:val="20"/>
              </w:rPr>
              <w:t xml:space="preserve"> capacity. </w:t>
            </w:r>
            <w:r>
              <w:rPr>
                <w:rFonts w:eastAsia="SymbolMT" w:cstheme="minorHAnsi"/>
                <w:sz w:val="20"/>
                <w:szCs w:val="20"/>
              </w:rPr>
              <w:t xml:space="preserve">Improved indicators would </w:t>
            </w:r>
            <w:r w:rsidR="00A4495C">
              <w:rPr>
                <w:rFonts w:eastAsia="SymbolMT" w:cstheme="minorHAnsi"/>
                <w:sz w:val="20"/>
                <w:szCs w:val="20"/>
              </w:rPr>
              <w:t xml:space="preserve">also </w:t>
            </w:r>
            <w:r>
              <w:rPr>
                <w:rFonts w:eastAsia="SymbolMT" w:cstheme="minorHAnsi"/>
                <w:sz w:val="20"/>
                <w:szCs w:val="20"/>
              </w:rPr>
              <w:t xml:space="preserve">be needed. </w:t>
            </w:r>
          </w:p>
          <w:p w:rsidR="00A4495C" w:rsidRDefault="00A4495C" w:rsidP="00A4495C">
            <w:pPr>
              <w:autoSpaceDE w:val="0"/>
              <w:autoSpaceDN w:val="0"/>
              <w:adjustRightInd w:val="0"/>
              <w:spacing w:after="0" w:line="240" w:lineRule="auto"/>
              <w:contextualSpacing/>
              <w:jc w:val="both"/>
              <w:rPr>
                <w:rFonts w:eastAsia="SymbolMT" w:cstheme="minorHAnsi"/>
                <w:sz w:val="20"/>
                <w:szCs w:val="20"/>
              </w:rPr>
            </w:pPr>
          </w:p>
          <w:p w:rsidR="00A4495C" w:rsidRPr="002B33F0" w:rsidRDefault="00A4495C" w:rsidP="00A4495C">
            <w:pPr>
              <w:autoSpaceDE w:val="0"/>
              <w:autoSpaceDN w:val="0"/>
              <w:adjustRightInd w:val="0"/>
              <w:spacing w:after="0" w:line="240" w:lineRule="auto"/>
              <w:contextualSpacing/>
              <w:jc w:val="both"/>
              <w:rPr>
                <w:rFonts w:eastAsia="SymbolMT" w:cstheme="minorHAnsi"/>
                <w:sz w:val="20"/>
                <w:szCs w:val="20"/>
              </w:rPr>
            </w:pPr>
            <w:r>
              <w:rPr>
                <w:rFonts w:eastAsia="SymbolMT" w:cstheme="minorHAnsi"/>
                <w:sz w:val="20"/>
                <w:szCs w:val="20"/>
              </w:rPr>
              <w:t>The description of the Outputs under this Outcome suggests some confusion or overlap with Outcome 1.</w:t>
            </w:r>
          </w:p>
        </w:tc>
      </w:tr>
      <w:tr w:rsidR="00B264EE" w:rsidRPr="002B33F0" w:rsidTr="00EB4C90">
        <w:tc>
          <w:tcPr>
            <w:tcW w:w="0" w:type="auto"/>
          </w:tcPr>
          <w:p w:rsidR="002B33F0" w:rsidRPr="002B33F0" w:rsidRDefault="002B33F0" w:rsidP="002B33F0">
            <w:pPr>
              <w:autoSpaceDE w:val="0"/>
              <w:autoSpaceDN w:val="0"/>
              <w:adjustRightInd w:val="0"/>
              <w:spacing w:after="0" w:line="240" w:lineRule="auto"/>
              <w:contextualSpacing/>
              <w:jc w:val="both"/>
              <w:rPr>
                <w:bCs/>
                <w:color w:val="000000"/>
                <w:sz w:val="20"/>
                <w:szCs w:val="20"/>
                <w:lang w:val="en-AU"/>
              </w:rPr>
            </w:pPr>
            <w:r w:rsidRPr="002B33F0">
              <w:rPr>
                <w:bCs/>
                <w:color w:val="000000"/>
                <w:sz w:val="20"/>
                <w:szCs w:val="20"/>
                <w:lang w:val="en-AU"/>
              </w:rPr>
              <w:t xml:space="preserve">Outcome 3: </w:t>
            </w:r>
            <w:r w:rsidRPr="002B33F0">
              <w:rPr>
                <w:color w:val="1D1B11"/>
                <w:sz w:val="20"/>
              </w:rPr>
              <w:t>A better understanding of lessons learned and emerging best practices captured and up-scaled at the national level.</w:t>
            </w:r>
          </w:p>
        </w:tc>
        <w:tc>
          <w:tcPr>
            <w:tcW w:w="0" w:type="auto"/>
          </w:tcPr>
          <w:p w:rsidR="002B33F0" w:rsidRDefault="00A4495C" w:rsidP="00A4495C">
            <w:pPr>
              <w:autoSpaceDE w:val="0"/>
              <w:autoSpaceDN w:val="0"/>
              <w:adjustRightInd w:val="0"/>
              <w:spacing w:after="0" w:line="240" w:lineRule="auto"/>
              <w:jc w:val="both"/>
              <w:rPr>
                <w:rFonts w:eastAsia="SymbolMT" w:cstheme="minorHAnsi"/>
                <w:sz w:val="20"/>
                <w:szCs w:val="20"/>
              </w:rPr>
            </w:pPr>
            <w:r>
              <w:rPr>
                <w:rFonts w:eastAsia="SymbolMT" w:cstheme="minorHAnsi"/>
                <w:sz w:val="20"/>
                <w:szCs w:val="20"/>
              </w:rPr>
              <w:t xml:space="preserve">As </w:t>
            </w:r>
            <w:r w:rsidR="0069430B">
              <w:rPr>
                <w:rFonts w:eastAsia="SymbolMT" w:cstheme="minorHAnsi"/>
                <w:sz w:val="20"/>
                <w:szCs w:val="20"/>
              </w:rPr>
              <w:t>formulated</w:t>
            </w:r>
            <w:r>
              <w:rPr>
                <w:rFonts w:eastAsia="SymbolMT" w:cstheme="minorHAnsi"/>
                <w:sz w:val="20"/>
                <w:szCs w:val="20"/>
              </w:rPr>
              <w:t>, t</w:t>
            </w:r>
            <w:r w:rsidRPr="00A4495C">
              <w:rPr>
                <w:rFonts w:eastAsia="SymbolMT" w:cstheme="minorHAnsi"/>
                <w:sz w:val="20"/>
                <w:szCs w:val="20"/>
              </w:rPr>
              <w:t>his Outcome is relevant.</w:t>
            </w:r>
            <w:r>
              <w:rPr>
                <w:rFonts w:eastAsia="SymbolMT" w:cstheme="minorHAnsi"/>
                <w:sz w:val="20"/>
                <w:szCs w:val="20"/>
              </w:rPr>
              <w:t xml:space="preserve"> Adaptation is a relatively new sector, and it is essential to learn lessons and capture best practices, both for national and international dissemination. </w:t>
            </w:r>
          </w:p>
          <w:p w:rsidR="00A4495C" w:rsidRDefault="00A4495C" w:rsidP="00A4495C">
            <w:pPr>
              <w:autoSpaceDE w:val="0"/>
              <w:autoSpaceDN w:val="0"/>
              <w:adjustRightInd w:val="0"/>
              <w:spacing w:after="0" w:line="240" w:lineRule="auto"/>
              <w:jc w:val="both"/>
              <w:rPr>
                <w:rFonts w:eastAsia="SymbolMT" w:cstheme="minorHAnsi"/>
                <w:sz w:val="20"/>
                <w:szCs w:val="20"/>
              </w:rPr>
            </w:pPr>
          </w:p>
          <w:p w:rsidR="00A4495C" w:rsidRPr="00A4495C" w:rsidRDefault="00A4495C" w:rsidP="00FB16AB">
            <w:pPr>
              <w:autoSpaceDE w:val="0"/>
              <w:autoSpaceDN w:val="0"/>
              <w:adjustRightInd w:val="0"/>
              <w:spacing w:after="0" w:line="240" w:lineRule="auto"/>
              <w:jc w:val="both"/>
              <w:rPr>
                <w:rFonts w:eastAsia="SymbolMT" w:cstheme="minorHAnsi"/>
                <w:sz w:val="20"/>
                <w:szCs w:val="20"/>
              </w:rPr>
            </w:pPr>
            <w:r>
              <w:rPr>
                <w:rFonts w:eastAsia="SymbolMT" w:cstheme="minorHAnsi"/>
                <w:sz w:val="20"/>
                <w:szCs w:val="20"/>
              </w:rPr>
              <w:t>However, it is noted that this Outcome also contains ‘national upscaling’. First, this seems a differe</w:t>
            </w:r>
            <w:r w:rsidR="00FB16AB">
              <w:rPr>
                <w:rFonts w:eastAsia="SymbolMT" w:cstheme="minorHAnsi"/>
                <w:sz w:val="20"/>
                <w:szCs w:val="20"/>
              </w:rPr>
              <w:t>nt matter than lesson learning</w:t>
            </w:r>
            <w:r>
              <w:rPr>
                <w:rFonts w:eastAsia="SymbolMT" w:cstheme="minorHAnsi"/>
                <w:sz w:val="20"/>
                <w:szCs w:val="20"/>
              </w:rPr>
              <w:t>. Second, the outputs and activities do not provide a clear approach for national upscaling</w:t>
            </w:r>
            <w:r w:rsidR="00DA257A">
              <w:rPr>
                <w:rFonts w:eastAsia="SymbolMT" w:cstheme="minorHAnsi"/>
                <w:sz w:val="20"/>
                <w:szCs w:val="20"/>
              </w:rPr>
              <w:t>. This E</w:t>
            </w:r>
            <w:r>
              <w:rPr>
                <w:rFonts w:eastAsia="SymbolMT" w:cstheme="minorHAnsi"/>
                <w:sz w:val="20"/>
                <w:szCs w:val="20"/>
              </w:rPr>
              <w:t xml:space="preserve">valuation team wonders if that really was the intention of this project document. </w:t>
            </w:r>
          </w:p>
        </w:tc>
      </w:tr>
    </w:tbl>
    <w:p w:rsidR="002B33F0" w:rsidRPr="003677C7" w:rsidRDefault="002B33F0" w:rsidP="002B33F0">
      <w:pPr>
        <w:autoSpaceDE w:val="0"/>
        <w:autoSpaceDN w:val="0"/>
        <w:adjustRightInd w:val="0"/>
        <w:spacing w:after="0" w:line="240" w:lineRule="auto"/>
        <w:contextualSpacing/>
        <w:jc w:val="both"/>
        <w:rPr>
          <w:rFonts w:asciiTheme="minorHAnsi" w:eastAsia="SymbolMT" w:hAnsiTheme="minorHAnsi" w:cstheme="minorHAnsi"/>
        </w:rPr>
      </w:pPr>
    </w:p>
    <w:p w:rsidR="00A4495C" w:rsidRDefault="00A4495C" w:rsidP="002B33F0">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To summarise findings </w:t>
      </w:r>
      <w:r w:rsidR="00DA257A">
        <w:rPr>
          <w:rFonts w:asciiTheme="minorHAnsi" w:eastAsia="SymbolMT" w:hAnsiTheme="minorHAnsi" w:cstheme="minorHAnsi"/>
        </w:rPr>
        <w:t>from</w:t>
      </w:r>
      <w:r>
        <w:rPr>
          <w:rFonts w:asciiTheme="minorHAnsi" w:eastAsia="SymbolMT" w:hAnsiTheme="minorHAnsi" w:cstheme="minorHAnsi"/>
        </w:rPr>
        <w:t xml:space="preserve"> Table 1</w:t>
      </w:r>
      <w:r w:rsidR="00DA257A">
        <w:rPr>
          <w:rFonts w:asciiTheme="minorHAnsi" w:eastAsia="SymbolMT" w:hAnsiTheme="minorHAnsi" w:cstheme="minorHAnsi"/>
        </w:rPr>
        <w:t>:</w:t>
      </w:r>
      <w:r>
        <w:rPr>
          <w:rFonts w:asciiTheme="minorHAnsi" w:eastAsia="SymbolMT" w:hAnsiTheme="minorHAnsi" w:cstheme="minorHAnsi"/>
        </w:rPr>
        <w:t xml:space="preserve"> </w:t>
      </w:r>
    </w:p>
    <w:p w:rsidR="00A4495C" w:rsidRDefault="00A4495C" w:rsidP="002B33F0">
      <w:pPr>
        <w:autoSpaceDE w:val="0"/>
        <w:autoSpaceDN w:val="0"/>
        <w:adjustRightInd w:val="0"/>
        <w:spacing w:after="0" w:line="240" w:lineRule="auto"/>
        <w:contextualSpacing/>
        <w:jc w:val="both"/>
        <w:rPr>
          <w:rFonts w:asciiTheme="minorHAnsi" w:eastAsia="SymbolMT" w:hAnsiTheme="minorHAnsi" w:cstheme="minorHAnsi"/>
        </w:rPr>
      </w:pPr>
    </w:p>
    <w:p w:rsidR="00A4495C" w:rsidRPr="00A4495C" w:rsidRDefault="00A4495C"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A4495C">
        <w:rPr>
          <w:rFonts w:asciiTheme="minorHAnsi" w:eastAsia="SymbolMT" w:hAnsiTheme="minorHAnsi" w:cstheme="minorHAnsi"/>
        </w:rPr>
        <w:t>The project logical framework has many strong points</w:t>
      </w:r>
      <w:r w:rsidR="0069430B">
        <w:rPr>
          <w:rFonts w:asciiTheme="minorHAnsi" w:eastAsia="SymbolMT" w:hAnsiTheme="minorHAnsi" w:cstheme="minorHAnsi"/>
        </w:rPr>
        <w:t xml:space="preserve">. Results are all relevant. However, formulation </w:t>
      </w:r>
      <w:r w:rsidRPr="00A4495C">
        <w:rPr>
          <w:rFonts w:asciiTheme="minorHAnsi" w:eastAsia="SymbolMT" w:hAnsiTheme="minorHAnsi" w:cstheme="minorHAnsi"/>
        </w:rPr>
        <w:t>is o</w:t>
      </w:r>
      <w:r w:rsidR="002B33F0" w:rsidRPr="00A4495C">
        <w:rPr>
          <w:rFonts w:asciiTheme="minorHAnsi" w:eastAsia="SymbolMT" w:hAnsiTheme="minorHAnsi" w:cstheme="minorHAnsi"/>
        </w:rPr>
        <w:t>ften too vague, with inadequate indicators</w:t>
      </w:r>
      <w:r w:rsidRPr="00A4495C">
        <w:rPr>
          <w:rFonts w:asciiTheme="minorHAnsi" w:eastAsia="SymbolMT" w:hAnsiTheme="minorHAnsi" w:cstheme="minorHAnsi"/>
        </w:rPr>
        <w:t>;</w:t>
      </w:r>
    </w:p>
    <w:p w:rsidR="00DA257A" w:rsidRDefault="00A4495C"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A4495C">
        <w:rPr>
          <w:rFonts w:asciiTheme="minorHAnsi" w:eastAsia="SymbolMT" w:hAnsiTheme="minorHAnsi" w:cstheme="minorHAnsi"/>
        </w:rPr>
        <w:t xml:space="preserve">The project logical framework does not clearly articulate the theory of change: the end point of the project is not sufficiently clear, and it is </w:t>
      </w:r>
      <w:r w:rsidR="00EB4C90" w:rsidRPr="00A4495C">
        <w:rPr>
          <w:rFonts w:asciiTheme="minorHAnsi" w:eastAsia="SymbolMT" w:hAnsiTheme="minorHAnsi" w:cstheme="minorHAnsi"/>
        </w:rPr>
        <w:t xml:space="preserve">not clear how </w:t>
      </w:r>
      <w:r w:rsidRPr="00A4495C">
        <w:rPr>
          <w:rFonts w:asciiTheme="minorHAnsi" w:eastAsia="SymbolMT" w:hAnsiTheme="minorHAnsi" w:cstheme="minorHAnsi"/>
        </w:rPr>
        <w:t>the O</w:t>
      </w:r>
      <w:r w:rsidR="00EB4C90" w:rsidRPr="00A4495C">
        <w:rPr>
          <w:rFonts w:asciiTheme="minorHAnsi" w:eastAsia="SymbolMT" w:hAnsiTheme="minorHAnsi" w:cstheme="minorHAnsi"/>
        </w:rPr>
        <w:t xml:space="preserve">utputs add up to </w:t>
      </w:r>
      <w:r w:rsidRPr="00A4495C">
        <w:rPr>
          <w:rFonts w:asciiTheme="minorHAnsi" w:eastAsia="SymbolMT" w:hAnsiTheme="minorHAnsi" w:cstheme="minorHAnsi"/>
        </w:rPr>
        <w:t>the O</w:t>
      </w:r>
      <w:r w:rsidR="00EB4C90" w:rsidRPr="00A4495C">
        <w:rPr>
          <w:rFonts w:asciiTheme="minorHAnsi" w:eastAsia="SymbolMT" w:hAnsiTheme="minorHAnsi" w:cstheme="minorHAnsi"/>
        </w:rPr>
        <w:t xml:space="preserve">utcomes, </w:t>
      </w:r>
      <w:r w:rsidRPr="00A4495C">
        <w:rPr>
          <w:rFonts w:asciiTheme="minorHAnsi" w:eastAsia="SymbolMT" w:hAnsiTheme="minorHAnsi" w:cstheme="minorHAnsi"/>
        </w:rPr>
        <w:t>or how the Ou</w:t>
      </w:r>
      <w:r w:rsidR="00EB4C90" w:rsidRPr="00A4495C">
        <w:rPr>
          <w:rFonts w:asciiTheme="minorHAnsi" w:eastAsia="SymbolMT" w:hAnsiTheme="minorHAnsi" w:cstheme="minorHAnsi"/>
        </w:rPr>
        <w:t xml:space="preserve">tcomes add up to </w:t>
      </w:r>
      <w:r w:rsidRPr="00A4495C">
        <w:rPr>
          <w:rFonts w:asciiTheme="minorHAnsi" w:eastAsia="SymbolMT" w:hAnsiTheme="minorHAnsi" w:cstheme="minorHAnsi"/>
        </w:rPr>
        <w:t>O</w:t>
      </w:r>
      <w:r w:rsidR="00EB4C90" w:rsidRPr="00A4495C">
        <w:rPr>
          <w:rFonts w:asciiTheme="minorHAnsi" w:eastAsia="SymbolMT" w:hAnsiTheme="minorHAnsi" w:cstheme="minorHAnsi"/>
        </w:rPr>
        <w:t>bjective</w:t>
      </w:r>
      <w:r w:rsidR="00DA257A">
        <w:rPr>
          <w:rFonts w:asciiTheme="minorHAnsi" w:eastAsia="SymbolMT" w:hAnsiTheme="minorHAnsi" w:cstheme="minorHAnsi"/>
        </w:rPr>
        <w:t>.</w:t>
      </w:r>
    </w:p>
    <w:p w:rsidR="00DA257A" w:rsidRDefault="00DA257A" w:rsidP="00DA257A">
      <w:pPr>
        <w:autoSpaceDE w:val="0"/>
        <w:autoSpaceDN w:val="0"/>
        <w:adjustRightInd w:val="0"/>
        <w:spacing w:after="0" w:line="240" w:lineRule="auto"/>
        <w:jc w:val="both"/>
        <w:rPr>
          <w:rFonts w:asciiTheme="minorHAnsi" w:eastAsia="SymbolMT" w:hAnsiTheme="minorHAnsi" w:cstheme="minorHAnsi"/>
        </w:rPr>
      </w:pPr>
    </w:p>
    <w:p w:rsidR="002B33F0" w:rsidRPr="00DA257A" w:rsidRDefault="00DA257A" w:rsidP="00DA257A">
      <w:pPr>
        <w:autoSpaceDE w:val="0"/>
        <w:autoSpaceDN w:val="0"/>
        <w:adjustRightInd w:val="0"/>
        <w:spacing w:after="0" w:line="240" w:lineRule="auto"/>
        <w:jc w:val="both"/>
        <w:rPr>
          <w:rFonts w:asciiTheme="minorHAnsi" w:eastAsia="SymbolMT" w:hAnsiTheme="minorHAnsi" w:cstheme="minorHAnsi"/>
        </w:rPr>
      </w:pPr>
      <w:r>
        <w:rPr>
          <w:rFonts w:asciiTheme="minorHAnsi" w:eastAsia="SymbolMT" w:hAnsiTheme="minorHAnsi" w:cstheme="minorHAnsi"/>
        </w:rPr>
        <w:t xml:space="preserve">Finally, the logical framework does not align to the problem analysis. There is no explanation as to how the root causes and barriers in the problem analysis are to be addressed. In fact, the flow from problem analysis through strategy through to logical framework is somewhat flawed in the Project Document. </w:t>
      </w:r>
    </w:p>
    <w:p w:rsidR="00E06E30" w:rsidRDefault="00A4495C" w:rsidP="00B264EE">
      <w:pPr>
        <w:pStyle w:val="Heading2"/>
        <w:rPr>
          <w:rFonts w:eastAsia="SymbolMT"/>
        </w:rPr>
      </w:pPr>
      <w:bookmarkStart w:id="27" w:name="_Toc355800020"/>
      <w:r>
        <w:rPr>
          <w:rFonts w:eastAsia="SymbolMT"/>
        </w:rPr>
        <w:t>3.5 Th</w:t>
      </w:r>
      <w:r w:rsidR="00E06E30">
        <w:rPr>
          <w:rFonts w:eastAsia="SymbolMT"/>
        </w:rPr>
        <w:t xml:space="preserve">e </w:t>
      </w:r>
      <w:r>
        <w:rPr>
          <w:rFonts w:eastAsia="SymbolMT"/>
        </w:rPr>
        <w:t>P</w:t>
      </w:r>
      <w:r w:rsidR="00E06E30">
        <w:rPr>
          <w:rFonts w:eastAsia="SymbolMT"/>
        </w:rPr>
        <w:t xml:space="preserve">roject’s </w:t>
      </w:r>
      <w:r>
        <w:rPr>
          <w:rFonts w:eastAsia="SymbolMT"/>
        </w:rPr>
        <w:t>O</w:t>
      </w:r>
      <w:r w:rsidR="00E06E30">
        <w:rPr>
          <w:rFonts w:eastAsia="SymbolMT"/>
        </w:rPr>
        <w:t xml:space="preserve">wnership, </w:t>
      </w:r>
      <w:r>
        <w:rPr>
          <w:rFonts w:eastAsia="SymbolMT"/>
        </w:rPr>
        <w:t>P</w:t>
      </w:r>
      <w:r w:rsidR="00E06E30">
        <w:rPr>
          <w:rFonts w:eastAsia="SymbolMT"/>
        </w:rPr>
        <w:t xml:space="preserve">artnerships and </w:t>
      </w:r>
      <w:r>
        <w:rPr>
          <w:rFonts w:eastAsia="SymbolMT"/>
        </w:rPr>
        <w:t>L</w:t>
      </w:r>
      <w:r w:rsidR="00E06E30">
        <w:rPr>
          <w:rFonts w:eastAsia="SymbolMT"/>
        </w:rPr>
        <w:t>inkages</w:t>
      </w:r>
      <w:bookmarkEnd w:id="27"/>
    </w:p>
    <w:p w:rsidR="00E06E30" w:rsidRDefault="00EB5ACA" w:rsidP="00E06E30">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As described above, the </w:t>
      </w:r>
      <w:r w:rsidR="00DA257A">
        <w:rPr>
          <w:rFonts w:asciiTheme="minorHAnsi" w:eastAsia="SymbolMT" w:hAnsiTheme="minorHAnsi" w:cstheme="minorHAnsi"/>
        </w:rPr>
        <w:t>P</w:t>
      </w:r>
      <w:r>
        <w:rPr>
          <w:rFonts w:asciiTheme="minorHAnsi" w:eastAsia="SymbolMT" w:hAnsiTheme="minorHAnsi" w:cstheme="minorHAnsi"/>
        </w:rPr>
        <w:t xml:space="preserve">roject design came out of the NAPA process, which was nationally driven and participatory. This driveness/ownership applies both technically (i.e. the </w:t>
      </w:r>
      <w:r w:rsidR="00DA257A">
        <w:rPr>
          <w:rFonts w:asciiTheme="minorHAnsi" w:eastAsia="SymbolMT" w:hAnsiTheme="minorHAnsi" w:cstheme="minorHAnsi"/>
        </w:rPr>
        <w:t>P</w:t>
      </w:r>
      <w:r>
        <w:rPr>
          <w:rFonts w:asciiTheme="minorHAnsi" w:eastAsia="SymbolMT" w:hAnsiTheme="minorHAnsi" w:cstheme="minorHAnsi"/>
        </w:rPr>
        <w:t xml:space="preserve">roject is aligned to national and local priorities) and procedurally (i.e. all the concerned national and local decision-makers were involved). This ownership and driveness is reflected in the </w:t>
      </w:r>
      <w:r w:rsidR="00DA257A">
        <w:rPr>
          <w:rFonts w:asciiTheme="minorHAnsi" w:eastAsia="SymbolMT" w:hAnsiTheme="minorHAnsi" w:cstheme="minorHAnsi"/>
        </w:rPr>
        <w:t>P</w:t>
      </w:r>
      <w:r>
        <w:rPr>
          <w:rFonts w:asciiTheme="minorHAnsi" w:eastAsia="SymbolMT" w:hAnsiTheme="minorHAnsi" w:cstheme="minorHAnsi"/>
        </w:rPr>
        <w:t xml:space="preserve">roject design. This covers most effectively all concerned agencies in the five </w:t>
      </w:r>
      <w:r w:rsidR="00234512">
        <w:rPr>
          <w:rFonts w:asciiTheme="minorHAnsi" w:eastAsia="SymbolMT" w:hAnsiTheme="minorHAnsi" w:cstheme="minorHAnsi"/>
        </w:rPr>
        <w:t>S</w:t>
      </w:r>
      <w:r>
        <w:rPr>
          <w:rFonts w:asciiTheme="minorHAnsi" w:eastAsia="SymbolMT" w:hAnsiTheme="minorHAnsi" w:cstheme="minorHAnsi"/>
        </w:rPr>
        <w:t>tate governments, as well as key national bodies;</w:t>
      </w:r>
    </w:p>
    <w:p w:rsidR="00EB5ACA" w:rsidRDefault="00EB5ACA" w:rsidP="00E06E30">
      <w:pPr>
        <w:autoSpaceDE w:val="0"/>
        <w:autoSpaceDN w:val="0"/>
        <w:adjustRightInd w:val="0"/>
        <w:spacing w:after="0" w:line="240" w:lineRule="auto"/>
        <w:contextualSpacing/>
        <w:jc w:val="both"/>
        <w:rPr>
          <w:rFonts w:asciiTheme="minorHAnsi" w:eastAsia="SymbolMT" w:hAnsiTheme="minorHAnsi" w:cstheme="minorHAnsi"/>
        </w:rPr>
      </w:pPr>
    </w:p>
    <w:p w:rsidR="00EB5ACA" w:rsidRDefault="00EB5ACA" w:rsidP="00E06E30">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w:t>
      </w:r>
      <w:r w:rsidR="00DA257A">
        <w:rPr>
          <w:rFonts w:asciiTheme="minorHAnsi" w:eastAsia="SymbolMT" w:hAnsiTheme="minorHAnsi" w:cstheme="minorHAnsi"/>
        </w:rPr>
        <w:t>P</w:t>
      </w:r>
      <w:r>
        <w:rPr>
          <w:rFonts w:asciiTheme="minorHAnsi" w:eastAsia="SymbolMT" w:hAnsiTheme="minorHAnsi" w:cstheme="minorHAnsi"/>
        </w:rPr>
        <w:t xml:space="preserve">roject is also designed to involve beneficiaries – farmers and pastoralists – in an appropriate manner. The sites have been identified, and representatives of the farmers and pastoralists had been consulted through the NAPA and </w:t>
      </w:r>
      <w:r w:rsidR="00DA257A">
        <w:rPr>
          <w:rFonts w:asciiTheme="minorHAnsi" w:eastAsia="SymbolMT" w:hAnsiTheme="minorHAnsi" w:cstheme="minorHAnsi"/>
        </w:rPr>
        <w:t xml:space="preserve">the </w:t>
      </w:r>
      <w:r>
        <w:rPr>
          <w:rFonts w:asciiTheme="minorHAnsi" w:eastAsia="SymbolMT" w:hAnsiTheme="minorHAnsi" w:cstheme="minorHAnsi"/>
        </w:rPr>
        <w:t xml:space="preserve">PPG. </w:t>
      </w:r>
    </w:p>
    <w:p w:rsidR="00EB5ACA" w:rsidRDefault="00EB5ACA" w:rsidP="00E06E30">
      <w:pPr>
        <w:autoSpaceDE w:val="0"/>
        <w:autoSpaceDN w:val="0"/>
        <w:adjustRightInd w:val="0"/>
        <w:spacing w:after="0" w:line="240" w:lineRule="auto"/>
        <w:contextualSpacing/>
        <w:jc w:val="both"/>
        <w:rPr>
          <w:rFonts w:asciiTheme="minorHAnsi" w:eastAsia="SymbolMT" w:hAnsiTheme="minorHAnsi" w:cstheme="minorHAnsi"/>
        </w:rPr>
      </w:pPr>
    </w:p>
    <w:p w:rsidR="00EB5ACA" w:rsidRDefault="00EB5ACA" w:rsidP="00E06E30">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Notwithstanding, </w:t>
      </w:r>
      <w:r w:rsidR="00DA257A">
        <w:rPr>
          <w:rFonts w:asciiTheme="minorHAnsi" w:eastAsia="SymbolMT" w:hAnsiTheme="minorHAnsi" w:cstheme="minorHAnsi"/>
        </w:rPr>
        <w:t xml:space="preserve">in the Project document </w:t>
      </w:r>
      <w:r>
        <w:rPr>
          <w:rFonts w:asciiTheme="minorHAnsi" w:eastAsia="SymbolMT" w:hAnsiTheme="minorHAnsi" w:cstheme="minorHAnsi"/>
        </w:rPr>
        <w:t xml:space="preserve">there is </w:t>
      </w:r>
      <w:r w:rsidR="00234512">
        <w:rPr>
          <w:rFonts w:asciiTheme="minorHAnsi" w:eastAsia="SymbolMT" w:hAnsiTheme="minorHAnsi" w:cstheme="minorHAnsi"/>
        </w:rPr>
        <w:t>limited</w:t>
      </w:r>
      <w:r>
        <w:rPr>
          <w:rFonts w:asciiTheme="minorHAnsi" w:eastAsia="SymbolMT" w:hAnsiTheme="minorHAnsi" w:cstheme="minorHAnsi"/>
        </w:rPr>
        <w:t xml:space="preserve"> analysis of the potential partnership</w:t>
      </w:r>
      <w:r w:rsidR="00AB0B81">
        <w:rPr>
          <w:rFonts w:asciiTheme="minorHAnsi" w:eastAsia="SymbolMT" w:hAnsiTheme="minorHAnsi" w:cstheme="minorHAnsi"/>
        </w:rPr>
        <w:t>s</w:t>
      </w:r>
      <w:r>
        <w:rPr>
          <w:rFonts w:asciiTheme="minorHAnsi" w:eastAsia="SymbolMT" w:hAnsiTheme="minorHAnsi" w:cstheme="minorHAnsi"/>
        </w:rPr>
        <w:t xml:space="preserve"> or linkages with some stakeholder groups, includ</w:t>
      </w:r>
      <w:r w:rsidR="00DA257A">
        <w:rPr>
          <w:rFonts w:asciiTheme="minorHAnsi" w:eastAsia="SymbolMT" w:hAnsiTheme="minorHAnsi" w:cstheme="minorHAnsi"/>
        </w:rPr>
        <w:t>ing</w:t>
      </w:r>
      <w:r>
        <w:rPr>
          <w:rFonts w:asciiTheme="minorHAnsi" w:eastAsia="SymbolMT" w:hAnsiTheme="minorHAnsi" w:cstheme="minorHAnsi"/>
        </w:rPr>
        <w:t>:</w:t>
      </w:r>
    </w:p>
    <w:p w:rsidR="00DA257A" w:rsidRDefault="00DA257A" w:rsidP="00E06E30">
      <w:pPr>
        <w:autoSpaceDE w:val="0"/>
        <w:autoSpaceDN w:val="0"/>
        <w:adjustRightInd w:val="0"/>
        <w:spacing w:after="0" w:line="240" w:lineRule="auto"/>
        <w:contextualSpacing/>
        <w:jc w:val="both"/>
        <w:rPr>
          <w:rFonts w:asciiTheme="minorHAnsi" w:eastAsia="SymbolMT" w:hAnsiTheme="minorHAnsi" w:cstheme="minorHAnsi"/>
        </w:rPr>
      </w:pPr>
    </w:p>
    <w:p w:rsidR="00EB5ACA" w:rsidRDefault="00EB5ACA"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Pr>
          <w:rFonts w:asciiTheme="minorHAnsi" w:eastAsia="SymbolMT" w:hAnsiTheme="minorHAnsi" w:cstheme="minorHAnsi"/>
        </w:rPr>
        <w:t xml:space="preserve">related international projects, for example </w:t>
      </w:r>
      <w:r w:rsidR="00DA257A">
        <w:rPr>
          <w:rFonts w:asciiTheme="minorHAnsi" w:eastAsia="SymbolMT" w:hAnsiTheme="minorHAnsi" w:cstheme="minorHAnsi"/>
        </w:rPr>
        <w:t xml:space="preserve">those </w:t>
      </w:r>
      <w:r>
        <w:rPr>
          <w:rFonts w:asciiTheme="minorHAnsi" w:eastAsia="SymbolMT" w:hAnsiTheme="minorHAnsi" w:cstheme="minorHAnsi"/>
        </w:rPr>
        <w:t>supported by other UN agencies, other international development partners, or even other UNDP projects;</w:t>
      </w:r>
    </w:p>
    <w:p w:rsidR="00EB5ACA" w:rsidRDefault="00EB5ACA"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EB5ACA">
        <w:rPr>
          <w:rFonts w:asciiTheme="minorHAnsi" w:eastAsia="SymbolMT" w:hAnsiTheme="minorHAnsi" w:cstheme="minorHAnsi"/>
        </w:rPr>
        <w:t>national</w:t>
      </w:r>
      <w:r>
        <w:rPr>
          <w:rFonts w:asciiTheme="minorHAnsi" w:eastAsia="SymbolMT" w:hAnsiTheme="minorHAnsi" w:cstheme="minorHAnsi"/>
        </w:rPr>
        <w:t xml:space="preserve"> government agencies, notably the national ministries responsible for agriculture, livestock and water management; </w:t>
      </w:r>
    </w:p>
    <w:p w:rsidR="00EB5ACA" w:rsidRDefault="00EB5ACA"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EB5ACA">
        <w:rPr>
          <w:rFonts w:asciiTheme="minorHAnsi" w:eastAsia="SymbolMT" w:hAnsiTheme="minorHAnsi" w:cstheme="minorHAnsi"/>
        </w:rPr>
        <w:t xml:space="preserve">international and national NGOs, such as Oxfam, Novib, Practical Action and </w:t>
      </w:r>
      <w:r>
        <w:rPr>
          <w:rFonts w:asciiTheme="minorHAnsi" w:eastAsia="SymbolMT" w:hAnsiTheme="minorHAnsi" w:cstheme="minorHAnsi"/>
        </w:rPr>
        <w:t xml:space="preserve">the </w:t>
      </w:r>
      <w:r w:rsidRPr="00EB5ACA">
        <w:rPr>
          <w:rFonts w:asciiTheme="minorHAnsi" w:eastAsia="SymbolMT" w:hAnsiTheme="minorHAnsi" w:cstheme="minorHAnsi"/>
        </w:rPr>
        <w:t>Sudanese Environment Conservation Society</w:t>
      </w:r>
      <w:r>
        <w:rPr>
          <w:rFonts w:asciiTheme="minorHAnsi" w:eastAsia="SymbolMT" w:hAnsiTheme="minorHAnsi" w:cstheme="minorHAnsi"/>
        </w:rPr>
        <w:t>; and,</w:t>
      </w:r>
    </w:p>
    <w:p w:rsidR="00EB5ACA" w:rsidRDefault="00EB5ACA"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Pr>
          <w:rFonts w:asciiTheme="minorHAnsi" w:eastAsia="SymbolMT" w:hAnsiTheme="minorHAnsi" w:cstheme="minorHAnsi"/>
        </w:rPr>
        <w:t>the Locality Governments.</w:t>
      </w:r>
    </w:p>
    <w:p w:rsidR="009D189C" w:rsidRDefault="009D189C" w:rsidP="00EB5ACA">
      <w:pPr>
        <w:autoSpaceDE w:val="0"/>
        <w:autoSpaceDN w:val="0"/>
        <w:adjustRightInd w:val="0"/>
        <w:spacing w:after="0" w:line="240" w:lineRule="auto"/>
        <w:jc w:val="both"/>
        <w:rPr>
          <w:rFonts w:asciiTheme="minorHAnsi" w:eastAsia="SymbolMT" w:hAnsiTheme="minorHAnsi" w:cstheme="minorHAnsi"/>
        </w:rPr>
      </w:pPr>
    </w:p>
    <w:p w:rsidR="00EB5ACA" w:rsidRDefault="00EB5ACA" w:rsidP="00E06E30">
      <w:pPr>
        <w:autoSpaceDE w:val="0"/>
        <w:autoSpaceDN w:val="0"/>
        <w:adjustRightInd w:val="0"/>
        <w:spacing w:after="0" w:line="240" w:lineRule="auto"/>
        <w:jc w:val="both"/>
        <w:rPr>
          <w:rFonts w:asciiTheme="minorHAnsi" w:eastAsia="SymbolMT" w:hAnsiTheme="minorHAnsi" w:cstheme="minorHAnsi"/>
        </w:rPr>
      </w:pPr>
      <w:r>
        <w:rPr>
          <w:rFonts w:asciiTheme="minorHAnsi" w:eastAsia="SymbolMT" w:hAnsiTheme="minorHAnsi" w:cstheme="minorHAnsi"/>
        </w:rPr>
        <w:t xml:space="preserve">This is not to say that these organizations should have been in the design of the </w:t>
      </w:r>
      <w:r w:rsidR="00DA257A">
        <w:rPr>
          <w:rFonts w:asciiTheme="minorHAnsi" w:eastAsia="SymbolMT" w:hAnsiTheme="minorHAnsi" w:cstheme="minorHAnsi"/>
        </w:rPr>
        <w:t>P</w:t>
      </w:r>
      <w:r>
        <w:rPr>
          <w:rFonts w:asciiTheme="minorHAnsi" w:eastAsia="SymbolMT" w:hAnsiTheme="minorHAnsi" w:cstheme="minorHAnsi"/>
        </w:rPr>
        <w:t xml:space="preserve">roject, however some consideration and analysis of their potential role and related activities </w:t>
      </w:r>
      <w:r w:rsidR="00AB0B81">
        <w:rPr>
          <w:rFonts w:asciiTheme="minorHAnsi" w:eastAsia="SymbolMT" w:hAnsiTheme="minorHAnsi" w:cstheme="minorHAnsi"/>
        </w:rPr>
        <w:t>may</w:t>
      </w:r>
      <w:r>
        <w:rPr>
          <w:rFonts w:asciiTheme="minorHAnsi" w:eastAsia="SymbolMT" w:hAnsiTheme="minorHAnsi" w:cstheme="minorHAnsi"/>
        </w:rPr>
        <w:t xml:space="preserve"> have been pertinent. </w:t>
      </w:r>
    </w:p>
    <w:p w:rsidR="00E06E30" w:rsidRDefault="00A4495C" w:rsidP="00B264EE">
      <w:pPr>
        <w:pStyle w:val="Heading2"/>
        <w:rPr>
          <w:rFonts w:eastAsia="SymbolMT"/>
        </w:rPr>
      </w:pPr>
      <w:bookmarkStart w:id="28" w:name="_Toc355800021"/>
      <w:r>
        <w:rPr>
          <w:rFonts w:eastAsia="SymbolMT"/>
        </w:rPr>
        <w:t>3.6 T</w:t>
      </w:r>
      <w:r w:rsidR="00E06E30">
        <w:rPr>
          <w:rFonts w:eastAsia="SymbolMT"/>
        </w:rPr>
        <w:t xml:space="preserve">he </w:t>
      </w:r>
      <w:r>
        <w:rPr>
          <w:rFonts w:eastAsia="SymbolMT"/>
        </w:rPr>
        <w:t>Project’s M</w:t>
      </w:r>
      <w:r w:rsidR="00E06E30" w:rsidRPr="009C617A">
        <w:rPr>
          <w:rFonts w:eastAsia="SymbolMT"/>
        </w:rPr>
        <w:t xml:space="preserve">anagement </w:t>
      </w:r>
      <w:r>
        <w:rPr>
          <w:rFonts w:eastAsia="SymbolMT"/>
        </w:rPr>
        <w:t>A</w:t>
      </w:r>
      <w:r w:rsidR="00E06E30" w:rsidRPr="009C617A">
        <w:rPr>
          <w:rFonts w:eastAsia="SymbolMT"/>
        </w:rPr>
        <w:t>rrangements (</w:t>
      </w:r>
      <w:r w:rsidR="00E06E30">
        <w:rPr>
          <w:rFonts w:eastAsia="SymbolMT"/>
        </w:rPr>
        <w:t xml:space="preserve">including </w:t>
      </w:r>
      <w:r w:rsidR="004B29D2">
        <w:rPr>
          <w:rFonts w:eastAsia="SymbolMT"/>
        </w:rPr>
        <w:t>M</w:t>
      </w:r>
      <w:r w:rsidR="00E06E30">
        <w:rPr>
          <w:rFonts w:eastAsia="SymbolMT"/>
        </w:rPr>
        <w:t>onitoring)</w:t>
      </w:r>
      <w:bookmarkEnd w:id="28"/>
    </w:p>
    <w:p w:rsidR="00E06E30" w:rsidRDefault="004E161C" w:rsidP="00E06E30">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w:t>
      </w:r>
      <w:r w:rsidR="00223E8D">
        <w:rPr>
          <w:rFonts w:asciiTheme="minorHAnsi" w:eastAsia="SymbolMT" w:hAnsiTheme="minorHAnsi" w:cstheme="minorHAnsi"/>
        </w:rPr>
        <w:t>P</w:t>
      </w:r>
      <w:r>
        <w:rPr>
          <w:rFonts w:asciiTheme="minorHAnsi" w:eastAsia="SymbolMT" w:hAnsiTheme="minorHAnsi" w:cstheme="minorHAnsi"/>
        </w:rPr>
        <w:t>roject document clearly sets out the Project management arrangements. It sets out roles/responsibilities for government agencies</w:t>
      </w:r>
      <w:r w:rsidR="00223E8D">
        <w:rPr>
          <w:rFonts w:asciiTheme="minorHAnsi" w:eastAsia="SymbolMT" w:hAnsiTheme="minorHAnsi" w:cstheme="minorHAnsi"/>
        </w:rPr>
        <w:t xml:space="preserve">, </w:t>
      </w:r>
      <w:r>
        <w:rPr>
          <w:rFonts w:asciiTheme="minorHAnsi" w:eastAsia="SymbolMT" w:hAnsiTheme="minorHAnsi" w:cstheme="minorHAnsi"/>
        </w:rPr>
        <w:t xml:space="preserve">notably </w:t>
      </w:r>
      <w:r w:rsidR="00223E8D">
        <w:rPr>
          <w:rFonts w:asciiTheme="minorHAnsi" w:eastAsia="SymbolMT" w:hAnsiTheme="minorHAnsi" w:cstheme="minorHAnsi"/>
        </w:rPr>
        <w:t>the Ministry of International Cooperation</w:t>
      </w:r>
      <w:r w:rsidR="00223E8D">
        <w:rPr>
          <w:rStyle w:val="FootnoteReference"/>
          <w:rFonts w:asciiTheme="minorHAnsi" w:eastAsia="SymbolMT" w:hAnsiTheme="minorHAnsi" w:cstheme="minorHAnsi"/>
        </w:rPr>
        <w:footnoteReference w:id="6"/>
      </w:r>
      <w:r w:rsidR="00223E8D">
        <w:rPr>
          <w:rFonts w:asciiTheme="minorHAnsi" w:eastAsia="SymbolMT" w:hAnsiTheme="minorHAnsi" w:cstheme="minorHAnsi"/>
        </w:rPr>
        <w:t xml:space="preserve"> (</w:t>
      </w:r>
      <w:r>
        <w:rPr>
          <w:rFonts w:asciiTheme="minorHAnsi" w:eastAsia="SymbolMT" w:hAnsiTheme="minorHAnsi" w:cstheme="minorHAnsi"/>
        </w:rPr>
        <w:t>MIC</w:t>
      </w:r>
      <w:r w:rsidR="00223E8D">
        <w:rPr>
          <w:rFonts w:asciiTheme="minorHAnsi" w:eastAsia="SymbolMT" w:hAnsiTheme="minorHAnsi" w:cstheme="minorHAnsi"/>
        </w:rPr>
        <w:t>)</w:t>
      </w:r>
      <w:r>
        <w:rPr>
          <w:rFonts w:asciiTheme="minorHAnsi" w:eastAsia="SymbolMT" w:hAnsiTheme="minorHAnsi" w:cstheme="minorHAnsi"/>
        </w:rPr>
        <w:t xml:space="preserve"> and HCENR, but also the five concerned State governments. It sets out roles/responsibilities for UNDP, the Project Manager, the five regional Coordinators, and the five regional Technical Committees. Further, the decision-making and financial management is clear. The document states that UNDP’s national implementation procedures are to be followed, and these were well understood and known by all concerned. In terms of procedures and parties, the document clearly sets the foundation for results-based and adaptive management of the </w:t>
      </w:r>
      <w:r w:rsidR="00223E8D">
        <w:rPr>
          <w:rFonts w:asciiTheme="minorHAnsi" w:eastAsia="SymbolMT" w:hAnsiTheme="minorHAnsi" w:cstheme="minorHAnsi"/>
        </w:rPr>
        <w:t>P</w:t>
      </w:r>
      <w:r>
        <w:rPr>
          <w:rFonts w:asciiTheme="minorHAnsi" w:eastAsia="SymbolMT" w:hAnsiTheme="minorHAnsi" w:cstheme="minorHAnsi"/>
        </w:rPr>
        <w:t xml:space="preserve">roject. </w:t>
      </w:r>
    </w:p>
    <w:p w:rsidR="004E161C" w:rsidRDefault="004E161C" w:rsidP="00E06E30">
      <w:pPr>
        <w:autoSpaceDE w:val="0"/>
        <w:autoSpaceDN w:val="0"/>
        <w:adjustRightInd w:val="0"/>
        <w:spacing w:after="0" w:line="240" w:lineRule="auto"/>
        <w:contextualSpacing/>
        <w:jc w:val="both"/>
        <w:rPr>
          <w:rFonts w:asciiTheme="minorHAnsi" w:eastAsia="SymbolMT" w:hAnsiTheme="minorHAnsi" w:cstheme="minorHAnsi"/>
        </w:rPr>
      </w:pPr>
    </w:p>
    <w:p w:rsidR="004E161C" w:rsidRDefault="004E161C" w:rsidP="00E06E30">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Project document also clearly and thoroughly describes the approach to monitoring. Key events and monitoring activities are elaborated: for example the inception workshop, the quarterly and annual reporting and planning, the tri-partite process, learning and knowledge management etc. Adequate funds are allocated to this. </w:t>
      </w:r>
    </w:p>
    <w:p w:rsidR="004E161C" w:rsidRDefault="004E161C" w:rsidP="00E06E30">
      <w:pPr>
        <w:autoSpaceDE w:val="0"/>
        <w:autoSpaceDN w:val="0"/>
        <w:adjustRightInd w:val="0"/>
        <w:spacing w:after="0" w:line="240" w:lineRule="auto"/>
        <w:contextualSpacing/>
        <w:jc w:val="both"/>
        <w:rPr>
          <w:rFonts w:asciiTheme="minorHAnsi" w:eastAsia="SymbolMT" w:hAnsiTheme="minorHAnsi" w:cstheme="minorHAnsi"/>
        </w:rPr>
      </w:pPr>
    </w:p>
    <w:p w:rsidR="004E161C" w:rsidRPr="004E161C" w:rsidRDefault="00223E8D" w:rsidP="00E06E30">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A</w:t>
      </w:r>
      <w:r w:rsidR="004E161C">
        <w:rPr>
          <w:rFonts w:asciiTheme="minorHAnsi" w:eastAsia="SymbolMT" w:hAnsiTheme="minorHAnsi" w:cstheme="minorHAnsi"/>
        </w:rPr>
        <w:t xml:space="preserve"> weakness in </w:t>
      </w:r>
      <w:r w:rsidR="00AB0B81">
        <w:rPr>
          <w:rFonts w:asciiTheme="minorHAnsi" w:eastAsia="SymbolMT" w:hAnsiTheme="minorHAnsi" w:cstheme="minorHAnsi"/>
        </w:rPr>
        <w:t xml:space="preserve">the </w:t>
      </w:r>
      <w:r>
        <w:rPr>
          <w:rFonts w:asciiTheme="minorHAnsi" w:eastAsia="SymbolMT" w:hAnsiTheme="minorHAnsi" w:cstheme="minorHAnsi"/>
        </w:rPr>
        <w:t>P</w:t>
      </w:r>
      <w:r w:rsidR="004E161C">
        <w:rPr>
          <w:rFonts w:asciiTheme="minorHAnsi" w:eastAsia="SymbolMT" w:hAnsiTheme="minorHAnsi" w:cstheme="minorHAnsi"/>
        </w:rPr>
        <w:t xml:space="preserve">roject monitoring </w:t>
      </w:r>
      <w:r w:rsidR="00AB0B81">
        <w:rPr>
          <w:rFonts w:asciiTheme="minorHAnsi" w:eastAsia="SymbolMT" w:hAnsiTheme="minorHAnsi" w:cstheme="minorHAnsi"/>
        </w:rPr>
        <w:t xml:space="preserve">framework </w:t>
      </w:r>
      <w:r w:rsidR="004E161C">
        <w:rPr>
          <w:rFonts w:asciiTheme="minorHAnsi" w:eastAsia="SymbolMT" w:hAnsiTheme="minorHAnsi" w:cstheme="minorHAnsi"/>
        </w:rPr>
        <w:t>– and this impact</w:t>
      </w:r>
      <w:r w:rsidR="00234512">
        <w:rPr>
          <w:rFonts w:asciiTheme="minorHAnsi" w:eastAsia="SymbolMT" w:hAnsiTheme="minorHAnsi" w:cstheme="minorHAnsi"/>
        </w:rPr>
        <w:t>ed</w:t>
      </w:r>
      <w:r w:rsidR="004E161C">
        <w:rPr>
          <w:rFonts w:asciiTheme="minorHAnsi" w:eastAsia="SymbolMT" w:hAnsiTheme="minorHAnsi" w:cstheme="minorHAnsi"/>
        </w:rPr>
        <w:t xml:space="preserve"> upon management – is the absence of suitable indicators and targets. Section III of the </w:t>
      </w:r>
      <w:r>
        <w:rPr>
          <w:rFonts w:asciiTheme="minorHAnsi" w:eastAsia="SymbolMT" w:hAnsiTheme="minorHAnsi" w:cstheme="minorHAnsi"/>
        </w:rPr>
        <w:t>P</w:t>
      </w:r>
      <w:r w:rsidR="004E161C">
        <w:rPr>
          <w:rFonts w:asciiTheme="minorHAnsi" w:eastAsia="SymbolMT" w:hAnsiTheme="minorHAnsi" w:cstheme="minorHAnsi"/>
        </w:rPr>
        <w:t>roject document, the ‘Project Results Framework’, provides indicators, baseline values and target values for the Project Objective and each of the three Project Outcomes. However, almost all of these indicators seem poorly selected</w:t>
      </w:r>
      <w:r>
        <w:rPr>
          <w:rStyle w:val="FootnoteReference"/>
          <w:rFonts w:asciiTheme="minorHAnsi" w:eastAsia="SymbolMT" w:hAnsiTheme="minorHAnsi" w:cstheme="minorHAnsi"/>
        </w:rPr>
        <w:footnoteReference w:id="7"/>
      </w:r>
      <w:r w:rsidR="004E161C">
        <w:rPr>
          <w:rFonts w:asciiTheme="minorHAnsi" w:eastAsia="SymbolMT" w:hAnsiTheme="minorHAnsi" w:cstheme="minorHAnsi"/>
        </w:rPr>
        <w:t xml:space="preserve">. </w:t>
      </w:r>
      <w:r w:rsidR="00AB0B81">
        <w:rPr>
          <w:rFonts w:asciiTheme="minorHAnsi" w:eastAsia="SymbolMT" w:hAnsiTheme="minorHAnsi" w:cstheme="minorHAnsi"/>
        </w:rPr>
        <w:t xml:space="preserve">Several </w:t>
      </w:r>
      <w:r>
        <w:rPr>
          <w:rFonts w:asciiTheme="minorHAnsi" w:eastAsia="SymbolMT" w:hAnsiTheme="minorHAnsi" w:cstheme="minorHAnsi"/>
        </w:rPr>
        <w:t xml:space="preserve">of these </w:t>
      </w:r>
      <w:r w:rsidR="00AB0B81">
        <w:rPr>
          <w:rFonts w:asciiTheme="minorHAnsi" w:eastAsia="SymbolMT" w:hAnsiTheme="minorHAnsi" w:cstheme="minorHAnsi"/>
        </w:rPr>
        <w:t xml:space="preserve">do not </w:t>
      </w:r>
      <w:r w:rsidR="004E161C">
        <w:rPr>
          <w:rFonts w:asciiTheme="minorHAnsi" w:eastAsia="SymbolMT" w:hAnsiTheme="minorHAnsi" w:cstheme="minorHAnsi"/>
        </w:rPr>
        <w:t xml:space="preserve">satisfy the basic </w:t>
      </w:r>
      <w:r w:rsidR="00AB0B81">
        <w:rPr>
          <w:rFonts w:asciiTheme="minorHAnsi" w:eastAsia="SymbolMT" w:hAnsiTheme="minorHAnsi" w:cstheme="minorHAnsi"/>
        </w:rPr>
        <w:t xml:space="preserve">role </w:t>
      </w:r>
      <w:r w:rsidR="004E161C">
        <w:rPr>
          <w:rFonts w:asciiTheme="minorHAnsi" w:eastAsia="SymbolMT" w:hAnsiTheme="minorHAnsi" w:cstheme="minorHAnsi"/>
        </w:rPr>
        <w:t xml:space="preserve">of an indicator – they do not </w:t>
      </w:r>
      <w:r w:rsidR="004E161C" w:rsidRPr="004E161C">
        <w:rPr>
          <w:rFonts w:asciiTheme="minorHAnsi" w:eastAsia="SymbolMT" w:hAnsiTheme="minorHAnsi" w:cstheme="minorHAnsi"/>
          <w:i/>
        </w:rPr>
        <w:t>indicate</w:t>
      </w:r>
      <w:r w:rsidR="00EB5ACA">
        <w:rPr>
          <w:rFonts w:asciiTheme="minorHAnsi" w:eastAsia="SymbolMT" w:hAnsiTheme="minorHAnsi" w:cstheme="minorHAnsi"/>
        </w:rPr>
        <w:t xml:space="preserve"> the result they are supposed to</w:t>
      </w:r>
      <w:r w:rsidR="004E161C">
        <w:rPr>
          <w:rFonts w:asciiTheme="minorHAnsi" w:eastAsia="SymbolMT" w:hAnsiTheme="minorHAnsi" w:cstheme="minorHAnsi"/>
        </w:rPr>
        <w:t xml:space="preserve">. Moreover, there is confusion </w:t>
      </w:r>
      <w:r>
        <w:rPr>
          <w:rFonts w:asciiTheme="minorHAnsi" w:eastAsia="SymbolMT" w:hAnsiTheme="minorHAnsi" w:cstheme="minorHAnsi"/>
        </w:rPr>
        <w:t xml:space="preserve">across </w:t>
      </w:r>
      <w:r w:rsidR="004E161C">
        <w:rPr>
          <w:rFonts w:asciiTheme="minorHAnsi" w:eastAsia="SymbolMT" w:hAnsiTheme="minorHAnsi" w:cstheme="minorHAnsi"/>
        </w:rPr>
        <w:t>the indicators, baseline values and targets</w:t>
      </w:r>
      <w:r w:rsidR="00EB5ACA">
        <w:rPr>
          <w:rFonts w:asciiTheme="minorHAnsi" w:eastAsia="SymbolMT" w:hAnsiTheme="minorHAnsi" w:cstheme="minorHAnsi"/>
        </w:rPr>
        <w:t xml:space="preserve"> in many cases</w:t>
      </w:r>
      <w:r w:rsidR="004E161C">
        <w:rPr>
          <w:rFonts w:asciiTheme="minorHAnsi" w:eastAsia="SymbolMT" w:hAnsiTheme="minorHAnsi" w:cstheme="minorHAnsi"/>
        </w:rPr>
        <w:t xml:space="preserve">. </w:t>
      </w:r>
      <w:r w:rsidR="00EB5ACA">
        <w:rPr>
          <w:rFonts w:asciiTheme="minorHAnsi" w:eastAsia="SymbolMT" w:hAnsiTheme="minorHAnsi" w:cstheme="minorHAnsi"/>
        </w:rPr>
        <w:t xml:space="preserve">These indicators cannot be used to assess progress, nor as an input to project management and decision-making. </w:t>
      </w:r>
    </w:p>
    <w:p w:rsidR="00E06E30" w:rsidRDefault="00E06E30" w:rsidP="00B264EE">
      <w:pPr>
        <w:pStyle w:val="Heading2"/>
        <w:rPr>
          <w:rFonts w:eastAsia="SymbolMT"/>
        </w:rPr>
      </w:pPr>
      <w:bookmarkStart w:id="29" w:name="_Toc355800022"/>
      <w:r>
        <w:rPr>
          <w:rFonts w:eastAsia="SymbolMT"/>
        </w:rPr>
        <w:t xml:space="preserve">3.7 </w:t>
      </w:r>
      <w:r w:rsidR="00A4495C">
        <w:rPr>
          <w:rFonts w:eastAsia="SymbolMT"/>
        </w:rPr>
        <w:t>T</w:t>
      </w:r>
      <w:r>
        <w:rPr>
          <w:rFonts w:eastAsia="SymbolMT"/>
        </w:rPr>
        <w:t xml:space="preserve">he </w:t>
      </w:r>
      <w:r w:rsidR="00A4495C">
        <w:rPr>
          <w:rFonts w:eastAsia="SymbolMT"/>
        </w:rPr>
        <w:t>A</w:t>
      </w:r>
      <w:r>
        <w:rPr>
          <w:rFonts w:eastAsia="SymbolMT"/>
        </w:rPr>
        <w:t xml:space="preserve">pproach to </w:t>
      </w:r>
      <w:r w:rsidR="00A4495C">
        <w:rPr>
          <w:rFonts w:eastAsia="SymbolMT"/>
        </w:rPr>
        <w:t>S</w:t>
      </w:r>
      <w:r>
        <w:rPr>
          <w:rFonts w:eastAsia="SymbolMT"/>
        </w:rPr>
        <w:t xml:space="preserve">ustainability and </w:t>
      </w:r>
      <w:r w:rsidR="00A4495C">
        <w:rPr>
          <w:rFonts w:eastAsia="SymbolMT"/>
        </w:rPr>
        <w:t>Replicability</w:t>
      </w:r>
      <w:bookmarkEnd w:id="29"/>
    </w:p>
    <w:p w:rsidR="00A4495C" w:rsidRDefault="00030A55" w:rsidP="00030A55">
      <w:pPr>
        <w:autoSpaceDE w:val="0"/>
        <w:autoSpaceDN w:val="0"/>
        <w:adjustRightInd w:val="0"/>
        <w:spacing w:after="0" w:line="240" w:lineRule="auto"/>
        <w:contextualSpacing/>
        <w:jc w:val="both"/>
        <w:rPr>
          <w:rFonts w:asciiTheme="minorHAnsi" w:eastAsia="SymbolMT" w:hAnsiTheme="minorHAnsi" w:cstheme="minorHAnsi"/>
        </w:rPr>
      </w:pPr>
      <w:r w:rsidRPr="00030A55">
        <w:rPr>
          <w:rFonts w:asciiTheme="minorHAnsi" w:eastAsia="SymbolMT" w:hAnsiTheme="minorHAnsi" w:cstheme="minorHAnsi"/>
        </w:rPr>
        <w:t>To the extent that LDCF project</w:t>
      </w:r>
      <w:r w:rsidR="00AB0B81">
        <w:rPr>
          <w:rFonts w:asciiTheme="minorHAnsi" w:eastAsia="SymbolMT" w:hAnsiTheme="minorHAnsi" w:cstheme="minorHAnsi"/>
        </w:rPr>
        <w:t>s</w:t>
      </w:r>
      <w:r w:rsidRPr="00030A55">
        <w:rPr>
          <w:rFonts w:asciiTheme="minorHAnsi" w:eastAsia="SymbolMT" w:hAnsiTheme="minorHAnsi" w:cstheme="minorHAnsi"/>
        </w:rPr>
        <w:t xml:space="preserve">, </w:t>
      </w:r>
      <w:r w:rsidR="00AB0B81">
        <w:rPr>
          <w:rFonts w:asciiTheme="minorHAnsi" w:eastAsia="SymbolMT" w:hAnsiTheme="minorHAnsi" w:cstheme="minorHAnsi"/>
        </w:rPr>
        <w:t xml:space="preserve">with the mandate to </w:t>
      </w:r>
      <w:r w:rsidRPr="00030A55">
        <w:rPr>
          <w:rFonts w:asciiTheme="minorHAnsi" w:eastAsia="SymbolMT" w:hAnsiTheme="minorHAnsi" w:cstheme="minorHAnsi"/>
        </w:rPr>
        <w:t>implemen</w:t>
      </w:r>
      <w:r w:rsidR="00AB0B81">
        <w:rPr>
          <w:rFonts w:asciiTheme="minorHAnsi" w:eastAsia="SymbolMT" w:hAnsiTheme="minorHAnsi" w:cstheme="minorHAnsi"/>
        </w:rPr>
        <w:t>t</w:t>
      </w:r>
      <w:r w:rsidRPr="00030A55">
        <w:rPr>
          <w:rFonts w:asciiTheme="minorHAnsi" w:eastAsia="SymbolMT" w:hAnsiTheme="minorHAnsi" w:cstheme="minorHAnsi"/>
        </w:rPr>
        <w:t xml:space="preserve"> NAPAs, are to address </w:t>
      </w:r>
      <w:r w:rsidRPr="00AB0B81">
        <w:rPr>
          <w:rFonts w:asciiTheme="minorHAnsi" w:eastAsia="SymbolMT" w:hAnsiTheme="minorHAnsi" w:cstheme="minorHAnsi"/>
          <w:i/>
        </w:rPr>
        <w:t>urgent and immediate adaptation needs,</w:t>
      </w:r>
      <w:r w:rsidRPr="00030A55">
        <w:rPr>
          <w:rFonts w:asciiTheme="minorHAnsi" w:eastAsia="SymbolMT" w:hAnsiTheme="minorHAnsi" w:cstheme="minorHAnsi"/>
        </w:rPr>
        <w:t xml:space="preserve"> it may not be necessary to ensure replicabilty – what counts is that the communities are aided</w:t>
      </w:r>
      <w:r w:rsidR="00223E8D">
        <w:rPr>
          <w:rFonts w:asciiTheme="minorHAnsi" w:eastAsia="SymbolMT" w:hAnsiTheme="minorHAnsi" w:cstheme="minorHAnsi"/>
        </w:rPr>
        <w:t xml:space="preserve"> and </w:t>
      </w:r>
      <w:r w:rsidR="00AB0B81">
        <w:rPr>
          <w:rFonts w:asciiTheme="minorHAnsi" w:eastAsia="SymbolMT" w:hAnsiTheme="minorHAnsi" w:cstheme="minorHAnsi"/>
        </w:rPr>
        <w:t xml:space="preserve">can </w:t>
      </w:r>
      <w:r w:rsidR="00223E8D">
        <w:rPr>
          <w:rFonts w:asciiTheme="minorHAnsi" w:eastAsia="SymbolMT" w:hAnsiTheme="minorHAnsi" w:cstheme="minorHAnsi"/>
        </w:rPr>
        <w:t>adapt</w:t>
      </w:r>
      <w:r w:rsidRPr="00030A55">
        <w:rPr>
          <w:rFonts w:asciiTheme="minorHAnsi" w:eastAsia="SymbolMT" w:hAnsiTheme="minorHAnsi" w:cstheme="minorHAnsi"/>
        </w:rPr>
        <w:t xml:space="preserve">. Moreover, sustainability, may only need to apply at the community level – if the community can continue after the project with a development that is adapted to climate change, there is not necessarily a need for sustainability at other levels of intervention. </w:t>
      </w:r>
    </w:p>
    <w:p w:rsidR="00030A55" w:rsidRDefault="00030A55" w:rsidP="00030A55">
      <w:pPr>
        <w:autoSpaceDE w:val="0"/>
        <w:autoSpaceDN w:val="0"/>
        <w:adjustRightInd w:val="0"/>
        <w:spacing w:after="0" w:line="240" w:lineRule="auto"/>
        <w:contextualSpacing/>
        <w:jc w:val="both"/>
        <w:rPr>
          <w:rFonts w:asciiTheme="minorHAnsi" w:eastAsia="SymbolMT" w:hAnsiTheme="minorHAnsi" w:cstheme="minorHAnsi"/>
        </w:rPr>
      </w:pPr>
    </w:p>
    <w:p w:rsidR="00030A55" w:rsidRDefault="00030A55" w:rsidP="00030A55">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However, this </w:t>
      </w:r>
      <w:r w:rsidR="00223E8D">
        <w:rPr>
          <w:rFonts w:asciiTheme="minorHAnsi" w:eastAsia="SymbolMT" w:hAnsiTheme="minorHAnsi" w:cstheme="minorHAnsi"/>
        </w:rPr>
        <w:t>E</w:t>
      </w:r>
      <w:r>
        <w:rPr>
          <w:rFonts w:asciiTheme="minorHAnsi" w:eastAsia="SymbolMT" w:hAnsiTheme="minorHAnsi" w:cstheme="minorHAnsi"/>
        </w:rPr>
        <w:t>valuation feels that</w:t>
      </w:r>
      <w:r w:rsidR="00AB0B81">
        <w:rPr>
          <w:rFonts w:asciiTheme="minorHAnsi" w:eastAsia="SymbolMT" w:hAnsiTheme="minorHAnsi" w:cstheme="minorHAnsi"/>
        </w:rPr>
        <w:t>,</w:t>
      </w:r>
      <w:r>
        <w:rPr>
          <w:rFonts w:asciiTheme="minorHAnsi" w:eastAsia="SymbolMT" w:hAnsiTheme="minorHAnsi" w:cstheme="minorHAnsi"/>
        </w:rPr>
        <w:t xml:space="preserve"> to </w:t>
      </w:r>
      <w:r w:rsidR="00234512">
        <w:rPr>
          <w:rFonts w:asciiTheme="minorHAnsi" w:eastAsia="SymbolMT" w:hAnsiTheme="minorHAnsi" w:cstheme="minorHAnsi"/>
        </w:rPr>
        <w:t>the</w:t>
      </w:r>
      <w:r>
        <w:rPr>
          <w:rFonts w:asciiTheme="minorHAnsi" w:eastAsia="SymbolMT" w:hAnsiTheme="minorHAnsi" w:cstheme="minorHAnsi"/>
        </w:rPr>
        <w:t xml:space="preserve"> extent feasible, sustainability and replicability have to be addressed </w:t>
      </w:r>
      <w:r w:rsidR="00AB0B81">
        <w:rPr>
          <w:rFonts w:asciiTheme="minorHAnsi" w:eastAsia="SymbolMT" w:hAnsiTheme="minorHAnsi" w:cstheme="minorHAnsi"/>
        </w:rPr>
        <w:t xml:space="preserve">more broadly </w:t>
      </w:r>
      <w:r>
        <w:rPr>
          <w:rFonts w:asciiTheme="minorHAnsi" w:eastAsia="SymbolMT" w:hAnsiTheme="minorHAnsi" w:cstheme="minorHAnsi"/>
        </w:rPr>
        <w:t xml:space="preserve">by </w:t>
      </w:r>
      <w:r w:rsidR="00223E8D">
        <w:rPr>
          <w:rFonts w:asciiTheme="minorHAnsi" w:eastAsia="SymbolMT" w:hAnsiTheme="minorHAnsi" w:cstheme="minorHAnsi"/>
        </w:rPr>
        <w:t xml:space="preserve">these </w:t>
      </w:r>
      <w:r>
        <w:rPr>
          <w:rFonts w:asciiTheme="minorHAnsi" w:eastAsia="SymbolMT" w:hAnsiTheme="minorHAnsi" w:cstheme="minorHAnsi"/>
        </w:rPr>
        <w:t xml:space="preserve">LDCF projects. </w:t>
      </w:r>
      <w:r w:rsidR="00AB0B81">
        <w:rPr>
          <w:rFonts w:asciiTheme="minorHAnsi" w:eastAsia="SymbolMT" w:hAnsiTheme="minorHAnsi" w:cstheme="minorHAnsi"/>
        </w:rPr>
        <w:t>This is also in line with UNDP Sudan’s strategy of moving upstream and addressing governance at various levels</w:t>
      </w:r>
      <w:r w:rsidR="00AB0B81">
        <w:rPr>
          <w:rStyle w:val="FootnoteReference"/>
          <w:rFonts w:asciiTheme="minorHAnsi" w:eastAsia="SymbolMT" w:hAnsiTheme="minorHAnsi" w:cstheme="minorHAnsi"/>
        </w:rPr>
        <w:footnoteReference w:id="8"/>
      </w:r>
      <w:r w:rsidR="00AB0B81">
        <w:rPr>
          <w:rFonts w:asciiTheme="minorHAnsi" w:eastAsia="SymbolMT" w:hAnsiTheme="minorHAnsi" w:cstheme="minorHAnsi"/>
        </w:rPr>
        <w:t xml:space="preserve">. </w:t>
      </w:r>
      <w:r>
        <w:rPr>
          <w:rFonts w:asciiTheme="minorHAnsi" w:eastAsia="SymbolMT" w:hAnsiTheme="minorHAnsi" w:cstheme="minorHAnsi"/>
        </w:rPr>
        <w:t>At a minimum</w:t>
      </w:r>
      <w:r w:rsidR="00223E8D">
        <w:rPr>
          <w:rFonts w:asciiTheme="minorHAnsi" w:eastAsia="SymbolMT" w:hAnsiTheme="minorHAnsi" w:cstheme="minorHAnsi"/>
        </w:rPr>
        <w:t>:</w:t>
      </w:r>
      <w:r>
        <w:rPr>
          <w:rFonts w:asciiTheme="minorHAnsi" w:eastAsia="SymbolMT" w:hAnsiTheme="minorHAnsi" w:cstheme="minorHAnsi"/>
        </w:rPr>
        <w:t xml:space="preserve"> (i) village level interventions have to be fully sustainable, and not subject to </w:t>
      </w:r>
      <w:r w:rsidR="00223E8D">
        <w:rPr>
          <w:rFonts w:asciiTheme="minorHAnsi" w:eastAsia="SymbolMT" w:hAnsiTheme="minorHAnsi" w:cstheme="minorHAnsi"/>
        </w:rPr>
        <w:t xml:space="preserve">later </w:t>
      </w:r>
      <w:r w:rsidR="00AB0B81">
        <w:rPr>
          <w:rFonts w:asciiTheme="minorHAnsi" w:eastAsia="SymbolMT" w:hAnsiTheme="minorHAnsi" w:cstheme="minorHAnsi"/>
        </w:rPr>
        <w:t xml:space="preserve">political </w:t>
      </w:r>
      <w:r>
        <w:rPr>
          <w:rFonts w:asciiTheme="minorHAnsi" w:eastAsia="SymbolMT" w:hAnsiTheme="minorHAnsi" w:cstheme="minorHAnsi"/>
        </w:rPr>
        <w:t>changes at village level or dependent on support at higher levels</w:t>
      </w:r>
      <w:r w:rsidR="00223E8D">
        <w:rPr>
          <w:rFonts w:asciiTheme="minorHAnsi" w:eastAsia="SymbolMT" w:hAnsiTheme="minorHAnsi" w:cstheme="minorHAnsi"/>
        </w:rPr>
        <w:t>;</w:t>
      </w:r>
      <w:r>
        <w:rPr>
          <w:rFonts w:asciiTheme="minorHAnsi" w:eastAsia="SymbolMT" w:hAnsiTheme="minorHAnsi" w:cstheme="minorHAnsi"/>
        </w:rPr>
        <w:t xml:space="preserve"> (ii) local </w:t>
      </w:r>
      <w:r w:rsidR="00AB0B81">
        <w:rPr>
          <w:rFonts w:asciiTheme="minorHAnsi" w:eastAsia="SymbolMT" w:hAnsiTheme="minorHAnsi" w:cstheme="minorHAnsi"/>
        </w:rPr>
        <w:t xml:space="preserve">government </w:t>
      </w:r>
      <w:r>
        <w:rPr>
          <w:rFonts w:asciiTheme="minorHAnsi" w:eastAsia="SymbolMT" w:hAnsiTheme="minorHAnsi" w:cstheme="minorHAnsi"/>
        </w:rPr>
        <w:t xml:space="preserve">level interventions have to have a sustainable impact, leaving local governments able to continue </w:t>
      </w:r>
      <w:r w:rsidR="00223E8D">
        <w:rPr>
          <w:rFonts w:asciiTheme="minorHAnsi" w:eastAsia="SymbolMT" w:hAnsiTheme="minorHAnsi" w:cstheme="minorHAnsi"/>
        </w:rPr>
        <w:t xml:space="preserve">essential </w:t>
      </w:r>
      <w:r>
        <w:rPr>
          <w:rFonts w:asciiTheme="minorHAnsi" w:eastAsia="SymbolMT" w:hAnsiTheme="minorHAnsi" w:cstheme="minorHAnsi"/>
        </w:rPr>
        <w:t xml:space="preserve">support to villages, and able to undertake some replication. Moreover, if possible, higher levels of government – meaning decision-making agencies at State level and national ministries, should also benefit from sustained support, so that they can continue to facilitate the actions of lower government agencies and villages, and that they can replicate </w:t>
      </w:r>
      <w:r w:rsidR="003C40F3">
        <w:rPr>
          <w:rFonts w:asciiTheme="minorHAnsi" w:eastAsia="SymbolMT" w:hAnsiTheme="minorHAnsi" w:cstheme="minorHAnsi"/>
        </w:rPr>
        <w:t>(</w:t>
      </w:r>
      <w:r>
        <w:rPr>
          <w:rFonts w:asciiTheme="minorHAnsi" w:eastAsia="SymbolMT" w:hAnsiTheme="minorHAnsi" w:cstheme="minorHAnsi"/>
        </w:rPr>
        <w:t>subject to budget availability</w:t>
      </w:r>
      <w:r w:rsidR="003C40F3">
        <w:rPr>
          <w:rFonts w:asciiTheme="minorHAnsi" w:eastAsia="SymbolMT" w:hAnsiTheme="minorHAnsi" w:cstheme="minorHAnsi"/>
        </w:rPr>
        <w:t>)</w:t>
      </w:r>
      <w:r>
        <w:rPr>
          <w:rFonts w:asciiTheme="minorHAnsi" w:eastAsia="SymbolMT" w:hAnsiTheme="minorHAnsi" w:cstheme="minorHAnsi"/>
        </w:rPr>
        <w:t xml:space="preserve">. </w:t>
      </w:r>
    </w:p>
    <w:p w:rsidR="00030A55" w:rsidRDefault="00030A55" w:rsidP="00030A55">
      <w:pPr>
        <w:autoSpaceDE w:val="0"/>
        <w:autoSpaceDN w:val="0"/>
        <w:adjustRightInd w:val="0"/>
        <w:spacing w:after="0" w:line="240" w:lineRule="auto"/>
        <w:contextualSpacing/>
        <w:jc w:val="both"/>
        <w:rPr>
          <w:rFonts w:asciiTheme="minorHAnsi" w:eastAsia="SymbolMT" w:hAnsiTheme="minorHAnsi" w:cstheme="minorHAnsi"/>
        </w:rPr>
      </w:pPr>
    </w:p>
    <w:p w:rsidR="00030A55" w:rsidRPr="00030A55" w:rsidRDefault="00030A55" w:rsidP="00030A55">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w:t>
      </w:r>
      <w:r w:rsidR="008173C2">
        <w:rPr>
          <w:rFonts w:asciiTheme="minorHAnsi" w:eastAsia="SymbolMT" w:hAnsiTheme="minorHAnsi" w:cstheme="minorHAnsi"/>
        </w:rPr>
        <w:t>P</w:t>
      </w:r>
      <w:r>
        <w:rPr>
          <w:rFonts w:asciiTheme="minorHAnsi" w:eastAsia="SymbolMT" w:hAnsiTheme="minorHAnsi" w:cstheme="minorHAnsi"/>
        </w:rPr>
        <w:t>roject document does not provide an adequate description of this. As discussed above, Outcomes 2 and 3 seem to be concerned with sustainability and replicability, but th</w:t>
      </w:r>
      <w:r w:rsidR="008173C2">
        <w:rPr>
          <w:rFonts w:asciiTheme="minorHAnsi" w:eastAsia="SymbolMT" w:hAnsiTheme="minorHAnsi" w:cstheme="minorHAnsi"/>
        </w:rPr>
        <w:t xml:space="preserve">e details of this </w:t>
      </w:r>
      <w:r>
        <w:rPr>
          <w:rFonts w:asciiTheme="minorHAnsi" w:eastAsia="SymbolMT" w:hAnsiTheme="minorHAnsi" w:cstheme="minorHAnsi"/>
        </w:rPr>
        <w:t xml:space="preserve">approach </w:t>
      </w:r>
      <w:r w:rsidR="008173C2">
        <w:rPr>
          <w:rFonts w:asciiTheme="minorHAnsi" w:eastAsia="SymbolMT" w:hAnsiTheme="minorHAnsi" w:cstheme="minorHAnsi"/>
        </w:rPr>
        <w:t>are</w:t>
      </w:r>
      <w:r>
        <w:rPr>
          <w:rFonts w:asciiTheme="minorHAnsi" w:eastAsia="SymbolMT" w:hAnsiTheme="minorHAnsi" w:cstheme="minorHAnsi"/>
        </w:rPr>
        <w:t xml:space="preserve"> not articulated. The Project document</w:t>
      </w:r>
      <w:r w:rsidR="003C40F3">
        <w:rPr>
          <w:rFonts w:asciiTheme="minorHAnsi" w:eastAsia="SymbolMT" w:hAnsiTheme="minorHAnsi" w:cstheme="minorHAnsi"/>
        </w:rPr>
        <w:t xml:space="preserve"> also has</w:t>
      </w:r>
      <w:r>
        <w:rPr>
          <w:rFonts w:asciiTheme="minorHAnsi" w:eastAsia="SymbolMT" w:hAnsiTheme="minorHAnsi" w:cstheme="minorHAnsi"/>
        </w:rPr>
        <w:t xml:space="preserve"> short sections on sustainability and replicability, however</w:t>
      </w:r>
      <w:r w:rsidR="008173C2">
        <w:rPr>
          <w:rFonts w:asciiTheme="minorHAnsi" w:eastAsia="SymbolMT" w:hAnsiTheme="minorHAnsi" w:cstheme="minorHAnsi"/>
        </w:rPr>
        <w:t>,</w:t>
      </w:r>
      <w:r>
        <w:rPr>
          <w:rFonts w:asciiTheme="minorHAnsi" w:eastAsia="SymbolMT" w:hAnsiTheme="minorHAnsi" w:cstheme="minorHAnsi"/>
        </w:rPr>
        <w:t xml:space="preserve"> these provide general statements and few specifics. More consideration would have been necessary on a strategy to achieve sustainability and replicability, with indicators</w:t>
      </w:r>
      <w:r w:rsidR="008173C2">
        <w:rPr>
          <w:rFonts w:asciiTheme="minorHAnsi" w:eastAsia="SymbolMT" w:hAnsiTheme="minorHAnsi" w:cstheme="minorHAnsi"/>
        </w:rPr>
        <w:t xml:space="preserve">, and, if needed, </w:t>
      </w:r>
      <w:r>
        <w:rPr>
          <w:rFonts w:asciiTheme="minorHAnsi" w:eastAsia="SymbolMT" w:hAnsiTheme="minorHAnsi" w:cstheme="minorHAnsi"/>
        </w:rPr>
        <w:t xml:space="preserve">Project budget would have been allocated to this. </w:t>
      </w:r>
    </w:p>
    <w:p w:rsidR="00EB5ACA" w:rsidRDefault="00A4495C" w:rsidP="00A4495C">
      <w:pPr>
        <w:pStyle w:val="Heading2"/>
        <w:rPr>
          <w:rFonts w:eastAsia="SymbolMT"/>
        </w:rPr>
      </w:pPr>
      <w:bookmarkStart w:id="30" w:name="_Toc355800023"/>
      <w:r w:rsidRPr="00A4495C">
        <w:rPr>
          <w:rFonts w:eastAsia="SymbolMT"/>
        </w:rPr>
        <w:t>3.8 Other Pertinent Issues of the Project Design</w:t>
      </w:r>
      <w:bookmarkEnd w:id="30"/>
    </w:p>
    <w:p w:rsidR="00030A55" w:rsidRPr="00AA1363" w:rsidRDefault="00AA1363" w:rsidP="008173C2">
      <w:pPr>
        <w:pStyle w:val="Heading3"/>
        <w:rPr>
          <w:rFonts w:eastAsia="SymbolMT"/>
        </w:rPr>
      </w:pPr>
      <w:bookmarkStart w:id="31" w:name="_Toc355800024"/>
      <w:r>
        <w:rPr>
          <w:rFonts w:eastAsia="SymbolMT"/>
        </w:rPr>
        <w:t xml:space="preserve">3.8.1 </w:t>
      </w:r>
      <w:r w:rsidR="00030A55" w:rsidRPr="00AA1363">
        <w:rPr>
          <w:rFonts w:eastAsia="SymbolMT"/>
        </w:rPr>
        <w:t xml:space="preserve">Gender </w:t>
      </w:r>
      <w:r w:rsidR="008173C2">
        <w:rPr>
          <w:rFonts w:eastAsia="SymbolMT"/>
        </w:rPr>
        <w:t>c</w:t>
      </w:r>
      <w:r w:rsidR="00030A55" w:rsidRPr="00AA1363">
        <w:rPr>
          <w:rFonts w:eastAsia="SymbolMT"/>
        </w:rPr>
        <w:t>onsiderations</w:t>
      </w:r>
      <w:bookmarkEnd w:id="31"/>
    </w:p>
    <w:p w:rsidR="00030A55" w:rsidRDefault="00A8487B" w:rsidP="00EB5ACA">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w:t>
      </w:r>
      <w:r w:rsidR="008173C2">
        <w:rPr>
          <w:rFonts w:asciiTheme="minorHAnsi" w:eastAsia="SymbolMT" w:hAnsiTheme="minorHAnsi" w:cstheme="minorHAnsi"/>
        </w:rPr>
        <w:t xml:space="preserve">importance of the </w:t>
      </w:r>
      <w:r>
        <w:rPr>
          <w:rFonts w:asciiTheme="minorHAnsi" w:eastAsia="SymbolMT" w:hAnsiTheme="minorHAnsi" w:cstheme="minorHAnsi"/>
        </w:rPr>
        <w:t xml:space="preserve">gender dimension of climate change impacts, adaptation to climate change and increasing resilience to climate change </w:t>
      </w:r>
      <w:r w:rsidR="0033524F">
        <w:rPr>
          <w:rFonts w:asciiTheme="minorHAnsi" w:eastAsia="SymbolMT" w:hAnsiTheme="minorHAnsi" w:cstheme="minorHAnsi"/>
        </w:rPr>
        <w:t>is</w:t>
      </w:r>
      <w:r>
        <w:rPr>
          <w:rFonts w:asciiTheme="minorHAnsi" w:eastAsia="SymbolMT" w:hAnsiTheme="minorHAnsi" w:cstheme="minorHAnsi"/>
        </w:rPr>
        <w:t xml:space="preserve"> well known. Sudan, which has </w:t>
      </w:r>
      <w:r w:rsidR="008173C2">
        <w:rPr>
          <w:rFonts w:asciiTheme="minorHAnsi" w:eastAsia="SymbolMT" w:hAnsiTheme="minorHAnsi" w:cstheme="minorHAnsi"/>
        </w:rPr>
        <w:t xml:space="preserve">experienced </w:t>
      </w:r>
      <w:r>
        <w:rPr>
          <w:rFonts w:asciiTheme="minorHAnsi" w:eastAsia="SymbolMT" w:hAnsiTheme="minorHAnsi" w:cstheme="minorHAnsi"/>
        </w:rPr>
        <w:t>many years of instability and conflict</w:t>
      </w:r>
      <w:r w:rsidR="008173C2">
        <w:rPr>
          <w:rFonts w:asciiTheme="minorHAnsi" w:eastAsia="SymbolMT" w:hAnsiTheme="minorHAnsi" w:cstheme="minorHAnsi"/>
        </w:rPr>
        <w:t>,</w:t>
      </w:r>
      <w:r>
        <w:rPr>
          <w:rFonts w:asciiTheme="minorHAnsi" w:eastAsia="SymbolMT" w:hAnsiTheme="minorHAnsi" w:cstheme="minorHAnsi"/>
        </w:rPr>
        <w:t xml:space="preserve"> has specific gender challenges, with</w:t>
      </w:r>
      <w:r w:rsidR="00AB0B81">
        <w:rPr>
          <w:rFonts w:asciiTheme="minorHAnsi" w:eastAsia="SymbolMT" w:hAnsiTheme="minorHAnsi" w:cstheme="minorHAnsi"/>
        </w:rPr>
        <w:t>,</w:t>
      </w:r>
      <w:r>
        <w:rPr>
          <w:rFonts w:asciiTheme="minorHAnsi" w:eastAsia="SymbolMT" w:hAnsiTheme="minorHAnsi" w:cstheme="minorHAnsi"/>
        </w:rPr>
        <w:t xml:space="preserve"> for example</w:t>
      </w:r>
      <w:r w:rsidR="00AB0B81">
        <w:rPr>
          <w:rFonts w:asciiTheme="minorHAnsi" w:eastAsia="SymbolMT" w:hAnsiTheme="minorHAnsi" w:cstheme="minorHAnsi"/>
        </w:rPr>
        <w:t>,</w:t>
      </w:r>
      <w:r>
        <w:rPr>
          <w:rFonts w:asciiTheme="minorHAnsi" w:eastAsia="SymbolMT" w:hAnsiTheme="minorHAnsi" w:cstheme="minorHAnsi"/>
        </w:rPr>
        <w:t xml:space="preserve"> a large number of women headed households. Hence</w:t>
      </w:r>
      <w:r w:rsidR="008173C2">
        <w:rPr>
          <w:rFonts w:asciiTheme="minorHAnsi" w:eastAsia="SymbolMT" w:hAnsiTheme="minorHAnsi" w:cstheme="minorHAnsi"/>
        </w:rPr>
        <w:t>,</w:t>
      </w:r>
      <w:r>
        <w:rPr>
          <w:rFonts w:asciiTheme="minorHAnsi" w:eastAsia="SymbolMT" w:hAnsiTheme="minorHAnsi" w:cstheme="minorHAnsi"/>
        </w:rPr>
        <w:t xml:space="preserve"> a thorough addressing of </w:t>
      </w:r>
      <w:r w:rsidR="00B370B9">
        <w:rPr>
          <w:rFonts w:asciiTheme="minorHAnsi" w:eastAsia="SymbolMT" w:hAnsiTheme="minorHAnsi" w:cstheme="minorHAnsi"/>
        </w:rPr>
        <w:t>gender</w:t>
      </w:r>
      <w:r>
        <w:rPr>
          <w:rFonts w:asciiTheme="minorHAnsi" w:eastAsia="SymbolMT" w:hAnsiTheme="minorHAnsi" w:cstheme="minorHAnsi"/>
        </w:rPr>
        <w:t xml:space="preserve"> dimensions is essential for a climate change adaptation </w:t>
      </w:r>
      <w:r w:rsidR="008173C2">
        <w:rPr>
          <w:rFonts w:asciiTheme="minorHAnsi" w:eastAsia="SymbolMT" w:hAnsiTheme="minorHAnsi" w:cstheme="minorHAnsi"/>
        </w:rPr>
        <w:t>P</w:t>
      </w:r>
      <w:r>
        <w:rPr>
          <w:rFonts w:asciiTheme="minorHAnsi" w:eastAsia="SymbolMT" w:hAnsiTheme="minorHAnsi" w:cstheme="minorHAnsi"/>
        </w:rPr>
        <w:t xml:space="preserve">roject. </w:t>
      </w:r>
    </w:p>
    <w:p w:rsidR="00A8487B" w:rsidRDefault="00A8487B" w:rsidP="00EB5ACA">
      <w:pPr>
        <w:autoSpaceDE w:val="0"/>
        <w:autoSpaceDN w:val="0"/>
        <w:adjustRightInd w:val="0"/>
        <w:spacing w:after="0" w:line="240" w:lineRule="auto"/>
        <w:contextualSpacing/>
        <w:jc w:val="both"/>
        <w:rPr>
          <w:rFonts w:asciiTheme="minorHAnsi" w:eastAsia="SymbolMT" w:hAnsiTheme="minorHAnsi" w:cstheme="minorHAnsi"/>
        </w:rPr>
      </w:pPr>
    </w:p>
    <w:p w:rsidR="00A8487B" w:rsidRDefault="00A8487B" w:rsidP="00EB5ACA">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w:t>
      </w:r>
      <w:r w:rsidR="008173C2">
        <w:rPr>
          <w:rFonts w:asciiTheme="minorHAnsi" w:eastAsia="SymbolMT" w:hAnsiTheme="minorHAnsi" w:cstheme="minorHAnsi"/>
        </w:rPr>
        <w:t>P</w:t>
      </w:r>
      <w:r>
        <w:rPr>
          <w:rFonts w:asciiTheme="minorHAnsi" w:eastAsia="SymbolMT" w:hAnsiTheme="minorHAnsi" w:cstheme="minorHAnsi"/>
        </w:rPr>
        <w:t xml:space="preserve">roject </w:t>
      </w:r>
      <w:r w:rsidR="008173C2">
        <w:rPr>
          <w:rFonts w:asciiTheme="minorHAnsi" w:eastAsia="SymbolMT" w:hAnsiTheme="minorHAnsi" w:cstheme="minorHAnsi"/>
        </w:rPr>
        <w:t xml:space="preserve">document </w:t>
      </w:r>
      <w:r>
        <w:rPr>
          <w:rFonts w:asciiTheme="minorHAnsi" w:eastAsia="SymbolMT" w:hAnsiTheme="minorHAnsi" w:cstheme="minorHAnsi"/>
        </w:rPr>
        <w:t xml:space="preserve">does </w:t>
      </w:r>
      <w:r w:rsidR="008173C2">
        <w:rPr>
          <w:rFonts w:asciiTheme="minorHAnsi" w:eastAsia="SymbolMT" w:hAnsiTheme="minorHAnsi" w:cstheme="minorHAnsi"/>
        </w:rPr>
        <w:t xml:space="preserve">describe </w:t>
      </w:r>
      <w:r>
        <w:rPr>
          <w:rFonts w:asciiTheme="minorHAnsi" w:eastAsia="SymbolMT" w:hAnsiTheme="minorHAnsi" w:cstheme="minorHAnsi"/>
        </w:rPr>
        <w:t xml:space="preserve">how, at the site level, women make up a large number of the beneficiaries at many of the sites. However, the </w:t>
      </w:r>
      <w:r w:rsidR="008173C2">
        <w:rPr>
          <w:rFonts w:asciiTheme="minorHAnsi" w:eastAsia="SymbolMT" w:hAnsiTheme="minorHAnsi" w:cstheme="minorHAnsi"/>
        </w:rPr>
        <w:t>P</w:t>
      </w:r>
      <w:r>
        <w:rPr>
          <w:rFonts w:asciiTheme="minorHAnsi" w:eastAsia="SymbolMT" w:hAnsiTheme="minorHAnsi" w:cstheme="minorHAnsi"/>
        </w:rPr>
        <w:t>roject document does not</w:t>
      </w:r>
      <w:r w:rsidR="008173C2">
        <w:rPr>
          <w:rFonts w:asciiTheme="minorHAnsi" w:eastAsia="SymbolMT" w:hAnsiTheme="minorHAnsi" w:cstheme="minorHAnsi"/>
        </w:rPr>
        <w:t>:</w:t>
      </w:r>
      <w:r>
        <w:rPr>
          <w:rFonts w:asciiTheme="minorHAnsi" w:eastAsia="SymbolMT" w:hAnsiTheme="minorHAnsi" w:cstheme="minorHAnsi"/>
        </w:rPr>
        <w:t xml:space="preserve"> (i) provide a proper analysis of the overall gender situation</w:t>
      </w:r>
      <w:r w:rsidR="008173C2">
        <w:rPr>
          <w:rFonts w:asciiTheme="minorHAnsi" w:eastAsia="SymbolMT" w:hAnsiTheme="minorHAnsi" w:cstheme="minorHAnsi"/>
        </w:rPr>
        <w:t>;</w:t>
      </w:r>
      <w:r>
        <w:rPr>
          <w:rFonts w:asciiTheme="minorHAnsi" w:eastAsia="SymbolMT" w:hAnsiTheme="minorHAnsi" w:cstheme="minorHAnsi"/>
        </w:rPr>
        <w:t xml:space="preserve"> (ii) provide details of </w:t>
      </w:r>
      <w:r w:rsidR="00B370B9">
        <w:rPr>
          <w:rFonts w:asciiTheme="minorHAnsi" w:eastAsia="SymbolMT" w:hAnsiTheme="minorHAnsi" w:cstheme="minorHAnsi"/>
        </w:rPr>
        <w:t xml:space="preserve">the Project </w:t>
      </w:r>
      <w:r>
        <w:rPr>
          <w:rFonts w:asciiTheme="minorHAnsi" w:eastAsia="SymbolMT" w:hAnsiTheme="minorHAnsi" w:cstheme="minorHAnsi"/>
        </w:rPr>
        <w:t>approach to gender</w:t>
      </w:r>
      <w:r w:rsidR="008173C2">
        <w:rPr>
          <w:rFonts w:asciiTheme="minorHAnsi" w:eastAsia="SymbolMT" w:hAnsiTheme="minorHAnsi" w:cstheme="minorHAnsi"/>
        </w:rPr>
        <w:t>; and,</w:t>
      </w:r>
      <w:r>
        <w:rPr>
          <w:rFonts w:asciiTheme="minorHAnsi" w:eastAsia="SymbolMT" w:hAnsiTheme="minorHAnsi" w:cstheme="minorHAnsi"/>
        </w:rPr>
        <w:t xml:space="preserve"> (iii) describe the role of women as decision-makers, or how the </w:t>
      </w:r>
      <w:r w:rsidR="008173C2">
        <w:rPr>
          <w:rFonts w:asciiTheme="minorHAnsi" w:eastAsia="SymbolMT" w:hAnsiTheme="minorHAnsi" w:cstheme="minorHAnsi"/>
        </w:rPr>
        <w:t>P</w:t>
      </w:r>
      <w:r>
        <w:rPr>
          <w:rFonts w:asciiTheme="minorHAnsi" w:eastAsia="SymbolMT" w:hAnsiTheme="minorHAnsi" w:cstheme="minorHAnsi"/>
        </w:rPr>
        <w:t xml:space="preserve">roject will support this role within the </w:t>
      </w:r>
      <w:r w:rsidR="008173C2">
        <w:rPr>
          <w:rFonts w:asciiTheme="minorHAnsi" w:eastAsia="SymbolMT" w:hAnsiTheme="minorHAnsi" w:cstheme="minorHAnsi"/>
        </w:rPr>
        <w:t>P</w:t>
      </w:r>
      <w:r>
        <w:rPr>
          <w:rFonts w:asciiTheme="minorHAnsi" w:eastAsia="SymbolMT" w:hAnsiTheme="minorHAnsi" w:cstheme="minorHAnsi"/>
        </w:rPr>
        <w:t xml:space="preserve">roject.  </w:t>
      </w:r>
    </w:p>
    <w:p w:rsidR="00030A55" w:rsidRPr="00AA1363" w:rsidRDefault="00AA1363" w:rsidP="008173C2">
      <w:pPr>
        <w:pStyle w:val="Heading3"/>
        <w:rPr>
          <w:rFonts w:eastAsia="SymbolMT"/>
        </w:rPr>
      </w:pPr>
      <w:bookmarkStart w:id="32" w:name="_Toc355800025"/>
      <w:r>
        <w:rPr>
          <w:rFonts w:eastAsia="SymbolMT"/>
        </w:rPr>
        <w:t>3.8.2</w:t>
      </w:r>
      <w:r w:rsidR="008173C2">
        <w:rPr>
          <w:rFonts w:eastAsia="SymbolMT"/>
        </w:rPr>
        <w:t xml:space="preserve"> </w:t>
      </w:r>
      <w:r w:rsidR="00030A55" w:rsidRPr="00AA1363">
        <w:rPr>
          <w:rFonts w:eastAsia="SymbolMT"/>
        </w:rPr>
        <w:t>Alignment to LDCF</w:t>
      </w:r>
      <w:bookmarkEnd w:id="32"/>
    </w:p>
    <w:p w:rsidR="00030A55" w:rsidRDefault="00A8487B" w:rsidP="00EB5ACA">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project document gives a clear justification as to how this </w:t>
      </w:r>
      <w:r w:rsidR="008173C2">
        <w:rPr>
          <w:rFonts w:asciiTheme="minorHAnsi" w:eastAsia="SymbolMT" w:hAnsiTheme="minorHAnsi" w:cstheme="minorHAnsi"/>
        </w:rPr>
        <w:t>P</w:t>
      </w:r>
      <w:r>
        <w:rPr>
          <w:rFonts w:asciiTheme="minorHAnsi" w:eastAsia="SymbolMT" w:hAnsiTheme="minorHAnsi" w:cstheme="minorHAnsi"/>
        </w:rPr>
        <w:t xml:space="preserve">roject is aligned to LDCF and contributing to overall LDCF objectives. Notably, it explains how the following key LDCF criteria are met: </w:t>
      </w:r>
    </w:p>
    <w:p w:rsidR="00A8487B" w:rsidRDefault="00A8487B" w:rsidP="00EB5ACA">
      <w:pPr>
        <w:autoSpaceDE w:val="0"/>
        <w:autoSpaceDN w:val="0"/>
        <w:adjustRightInd w:val="0"/>
        <w:spacing w:after="0" w:line="240" w:lineRule="auto"/>
        <w:contextualSpacing/>
        <w:jc w:val="both"/>
        <w:rPr>
          <w:rFonts w:asciiTheme="minorHAnsi" w:eastAsia="SymbolMT" w:hAnsiTheme="minorHAnsi" w:cstheme="minorHAnsi"/>
        </w:rPr>
      </w:pPr>
    </w:p>
    <w:p w:rsidR="008173C2" w:rsidRDefault="008173C2" w:rsidP="005C579D">
      <w:pPr>
        <w:pStyle w:val="ListParagraph"/>
        <w:numPr>
          <w:ilvl w:val="0"/>
          <w:numId w:val="6"/>
        </w:numPr>
        <w:autoSpaceDE w:val="0"/>
        <w:autoSpaceDN w:val="0"/>
        <w:adjustRightInd w:val="0"/>
        <w:spacing w:after="0" w:line="240" w:lineRule="auto"/>
        <w:jc w:val="both"/>
        <w:rPr>
          <w:rFonts w:asciiTheme="minorHAnsi" w:eastAsia="SymbolMT" w:hAnsiTheme="minorHAnsi" w:cstheme="minorHAnsi"/>
        </w:rPr>
      </w:pPr>
      <w:r>
        <w:rPr>
          <w:rFonts w:asciiTheme="minorHAnsi" w:eastAsia="SymbolMT" w:hAnsiTheme="minorHAnsi" w:cstheme="minorHAnsi"/>
        </w:rPr>
        <w:t>clear focus on adaptation to climate change and climate resilience;</w:t>
      </w:r>
    </w:p>
    <w:p w:rsidR="00A8487B" w:rsidRDefault="00A8487B" w:rsidP="005C579D">
      <w:pPr>
        <w:pStyle w:val="ListParagraph"/>
        <w:numPr>
          <w:ilvl w:val="0"/>
          <w:numId w:val="6"/>
        </w:numPr>
        <w:autoSpaceDE w:val="0"/>
        <w:autoSpaceDN w:val="0"/>
        <w:adjustRightInd w:val="0"/>
        <w:spacing w:after="0" w:line="240" w:lineRule="auto"/>
        <w:jc w:val="both"/>
        <w:rPr>
          <w:rFonts w:asciiTheme="minorHAnsi" w:eastAsia="SymbolMT" w:hAnsiTheme="minorHAnsi" w:cstheme="minorHAnsi"/>
        </w:rPr>
      </w:pPr>
      <w:r>
        <w:rPr>
          <w:rFonts w:asciiTheme="minorHAnsi" w:eastAsia="SymbolMT" w:hAnsiTheme="minorHAnsi" w:cstheme="minorHAnsi"/>
        </w:rPr>
        <w:t>contribution to food security and agricultural production;</w:t>
      </w:r>
    </w:p>
    <w:p w:rsidR="00A8487B" w:rsidRDefault="00A8487B" w:rsidP="005C579D">
      <w:pPr>
        <w:pStyle w:val="ListParagraph"/>
        <w:numPr>
          <w:ilvl w:val="0"/>
          <w:numId w:val="6"/>
        </w:numPr>
        <w:autoSpaceDE w:val="0"/>
        <w:autoSpaceDN w:val="0"/>
        <w:adjustRightInd w:val="0"/>
        <w:spacing w:after="0" w:line="240" w:lineRule="auto"/>
        <w:jc w:val="both"/>
        <w:rPr>
          <w:rFonts w:asciiTheme="minorHAnsi" w:eastAsia="SymbolMT" w:hAnsiTheme="minorHAnsi" w:cstheme="minorHAnsi"/>
        </w:rPr>
      </w:pPr>
      <w:r>
        <w:rPr>
          <w:rFonts w:asciiTheme="minorHAnsi" w:eastAsia="SymbolMT" w:hAnsiTheme="minorHAnsi" w:cstheme="minorHAnsi"/>
        </w:rPr>
        <w:t>focus on sub-Saharan Africa;</w:t>
      </w:r>
    </w:p>
    <w:p w:rsidR="00A8487B" w:rsidRDefault="00A8487B" w:rsidP="005C579D">
      <w:pPr>
        <w:pStyle w:val="ListParagraph"/>
        <w:numPr>
          <w:ilvl w:val="0"/>
          <w:numId w:val="6"/>
        </w:numPr>
        <w:autoSpaceDE w:val="0"/>
        <w:autoSpaceDN w:val="0"/>
        <w:adjustRightInd w:val="0"/>
        <w:spacing w:after="0" w:line="240" w:lineRule="auto"/>
        <w:jc w:val="both"/>
        <w:rPr>
          <w:rFonts w:asciiTheme="minorHAnsi" w:eastAsia="SymbolMT" w:hAnsiTheme="minorHAnsi" w:cstheme="minorHAnsi"/>
        </w:rPr>
      </w:pPr>
      <w:r>
        <w:rPr>
          <w:rFonts w:asciiTheme="minorHAnsi" w:eastAsia="SymbolMT" w:hAnsiTheme="minorHAnsi" w:cstheme="minorHAnsi"/>
        </w:rPr>
        <w:t>full respect of national driveness and participatory approaches;</w:t>
      </w:r>
    </w:p>
    <w:p w:rsidR="00A8487B" w:rsidRDefault="00A8487B" w:rsidP="005C579D">
      <w:pPr>
        <w:pStyle w:val="ListParagraph"/>
        <w:numPr>
          <w:ilvl w:val="0"/>
          <w:numId w:val="6"/>
        </w:numPr>
        <w:autoSpaceDE w:val="0"/>
        <w:autoSpaceDN w:val="0"/>
        <w:adjustRightInd w:val="0"/>
        <w:spacing w:after="0" w:line="240" w:lineRule="auto"/>
        <w:jc w:val="both"/>
        <w:rPr>
          <w:rFonts w:asciiTheme="minorHAnsi" w:eastAsia="SymbolMT" w:hAnsiTheme="minorHAnsi" w:cstheme="minorHAnsi"/>
        </w:rPr>
      </w:pPr>
      <w:r>
        <w:rPr>
          <w:rFonts w:asciiTheme="minorHAnsi" w:eastAsia="SymbolMT" w:hAnsiTheme="minorHAnsi" w:cstheme="minorHAnsi"/>
        </w:rPr>
        <w:t xml:space="preserve">targeting the key affected sectors of water, agriculture and livestock; </w:t>
      </w:r>
    </w:p>
    <w:p w:rsidR="00A8487B" w:rsidRDefault="00A8487B" w:rsidP="005C579D">
      <w:pPr>
        <w:pStyle w:val="ListParagraph"/>
        <w:numPr>
          <w:ilvl w:val="0"/>
          <w:numId w:val="6"/>
        </w:numPr>
        <w:autoSpaceDE w:val="0"/>
        <w:autoSpaceDN w:val="0"/>
        <w:adjustRightInd w:val="0"/>
        <w:spacing w:after="0" w:line="240" w:lineRule="auto"/>
        <w:jc w:val="both"/>
        <w:rPr>
          <w:rFonts w:asciiTheme="minorHAnsi" w:eastAsia="SymbolMT" w:hAnsiTheme="minorHAnsi" w:cstheme="minorHAnsi"/>
        </w:rPr>
      </w:pPr>
      <w:r>
        <w:rPr>
          <w:rFonts w:asciiTheme="minorHAnsi" w:eastAsia="SymbolMT" w:hAnsiTheme="minorHAnsi" w:cstheme="minorHAnsi"/>
        </w:rPr>
        <w:t>drawing fully from the well-defined findings of the NAPA;</w:t>
      </w:r>
      <w:r w:rsidR="008173C2">
        <w:rPr>
          <w:rFonts w:asciiTheme="minorHAnsi" w:eastAsia="SymbolMT" w:hAnsiTheme="minorHAnsi" w:cstheme="minorHAnsi"/>
        </w:rPr>
        <w:t xml:space="preserve"> and,</w:t>
      </w:r>
    </w:p>
    <w:p w:rsidR="00A8487B" w:rsidRDefault="00A8487B" w:rsidP="005C579D">
      <w:pPr>
        <w:pStyle w:val="ListParagraph"/>
        <w:numPr>
          <w:ilvl w:val="0"/>
          <w:numId w:val="6"/>
        </w:numPr>
        <w:autoSpaceDE w:val="0"/>
        <w:autoSpaceDN w:val="0"/>
        <w:adjustRightInd w:val="0"/>
        <w:spacing w:after="0" w:line="240" w:lineRule="auto"/>
        <w:jc w:val="both"/>
        <w:rPr>
          <w:rFonts w:asciiTheme="minorHAnsi" w:eastAsia="SymbolMT" w:hAnsiTheme="minorHAnsi" w:cstheme="minorHAnsi"/>
        </w:rPr>
      </w:pPr>
      <w:r>
        <w:rPr>
          <w:rFonts w:asciiTheme="minorHAnsi" w:eastAsia="SymbolMT" w:hAnsiTheme="minorHAnsi" w:cstheme="minorHAnsi"/>
        </w:rPr>
        <w:t>contribution to regional and global lessons learning (through the Adaption Learning Mechanism).</w:t>
      </w:r>
    </w:p>
    <w:p w:rsidR="00030A55" w:rsidRPr="00030A55" w:rsidRDefault="00AA1363" w:rsidP="008173C2">
      <w:pPr>
        <w:pStyle w:val="Heading3"/>
        <w:rPr>
          <w:rFonts w:eastAsia="SymbolMT"/>
        </w:rPr>
      </w:pPr>
      <w:bookmarkStart w:id="33" w:name="_Toc355800026"/>
      <w:r>
        <w:rPr>
          <w:rFonts w:eastAsia="SymbolMT"/>
        </w:rPr>
        <w:t xml:space="preserve">3.8.3 </w:t>
      </w:r>
      <w:r w:rsidR="00030A55" w:rsidRPr="00030A55">
        <w:rPr>
          <w:rFonts w:eastAsia="SymbolMT"/>
        </w:rPr>
        <w:t xml:space="preserve">Comparative </w:t>
      </w:r>
      <w:r w:rsidR="008173C2">
        <w:rPr>
          <w:rFonts w:eastAsia="SymbolMT"/>
        </w:rPr>
        <w:t>a</w:t>
      </w:r>
      <w:r w:rsidR="00030A55" w:rsidRPr="00030A55">
        <w:rPr>
          <w:rFonts w:eastAsia="SymbolMT"/>
        </w:rPr>
        <w:t>dvantage of UNDP</w:t>
      </w:r>
      <w:bookmarkEnd w:id="33"/>
    </w:p>
    <w:p w:rsidR="00030A55" w:rsidRDefault="00030A55" w:rsidP="00EB5ACA">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Project </w:t>
      </w:r>
      <w:r w:rsidR="008173C2">
        <w:rPr>
          <w:rFonts w:asciiTheme="minorHAnsi" w:eastAsia="SymbolMT" w:hAnsiTheme="minorHAnsi" w:cstheme="minorHAnsi"/>
        </w:rPr>
        <w:t>D</w:t>
      </w:r>
      <w:r>
        <w:rPr>
          <w:rFonts w:asciiTheme="minorHAnsi" w:eastAsia="SymbolMT" w:hAnsiTheme="minorHAnsi" w:cstheme="minorHAnsi"/>
        </w:rPr>
        <w:t>ocument gives a clear and compelling argument for the role of UNDP as GEF Implementing Agency for</w:t>
      </w:r>
      <w:r w:rsidR="00AA1363">
        <w:rPr>
          <w:rFonts w:asciiTheme="minorHAnsi" w:eastAsia="SymbolMT" w:hAnsiTheme="minorHAnsi" w:cstheme="minorHAnsi"/>
        </w:rPr>
        <w:t xml:space="preserve"> this </w:t>
      </w:r>
      <w:r w:rsidR="008173C2">
        <w:rPr>
          <w:rFonts w:asciiTheme="minorHAnsi" w:eastAsia="SymbolMT" w:hAnsiTheme="minorHAnsi" w:cstheme="minorHAnsi"/>
        </w:rPr>
        <w:t>P</w:t>
      </w:r>
      <w:r w:rsidR="00AA1363">
        <w:rPr>
          <w:rFonts w:asciiTheme="minorHAnsi" w:eastAsia="SymbolMT" w:hAnsiTheme="minorHAnsi" w:cstheme="minorHAnsi"/>
        </w:rPr>
        <w:t xml:space="preserve">roject. This is based on </w:t>
      </w:r>
      <w:r w:rsidR="008173C2">
        <w:rPr>
          <w:rFonts w:asciiTheme="minorHAnsi" w:eastAsia="SymbolMT" w:hAnsiTheme="minorHAnsi" w:cstheme="minorHAnsi"/>
        </w:rPr>
        <w:t xml:space="preserve">UNDP’s </w:t>
      </w:r>
      <w:r w:rsidR="00AA1363">
        <w:rPr>
          <w:rFonts w:asciiTheme="minorHAnsi" w:eastAsia="SymbolMT" w:hAnsiTheme="minorHAnsi" w:cstheme="minorHAnsi"/>
        </w:rPr>
        <w:t xml:space="preserve">expertise across the region on the subject matter, UNDP’s past involvement in Sudan on related issues, and the capacity of the UNDP </w:t>
      </w:r>
      <w:r w:rsidR="008173C2">
        <w:rPr>
          <w:rFonts w:asciiTheme="minorHAnsi" w:eastAsia="SymbolMT" w:hAnsiTheme="minorHAnsi" w:cstheme="minorHAnsi"/>
        </w:rPr>
        <w:t>CO</w:t>
      </w:r>
      <w:r w:rsidR="00AA1363">
        <w:rPr>
          <w:rFonts w:asciiTheme="minorHAnsi" w:eastAsia="SymbolMT" w:hAnsiTheme="minorHAnsi" w:cstheme="minorHAnsi"/>
        </w:rPr>
        <w:t xml:space="preserve"> in Sudan to technical and administratively support the </w:t>
      </w:r>
      <w:r w:rsidR="008173C2">
        <w:rPr>
          <w:rFonts w:asciiTheme="minorHAnsi" w:eastAsia="SymbolMT" w:hAnsiTheme="minorHAnsi" w:cstheme="minorHAnsi"/>
        </w:rPr>
        <w:t>P</w:t>
      </w:r>
      <w:r w:rsidR="00AA1363">
        <w:rPr>
          <w:rFonts w:asciiTheme="minorHAnsi" w:eastAsia="SymbolMT" w:hAnsiTheme="minorHAnsi" w:cstheme="minorHAnsi"/>
        </w:rPr>
        <w:t xml:space="preserve">roject. </w:t>
      </w:r>
    </w:p>
    <w:p w:rsidR="002F43EC" w:rsidRPr="008E1E6F" w:rsidRDefault="00694C9F" w:rsidP="008E1E6F">
      <w:pPr>
        <w:pStyle w:val="Heading2"/>
      </w:pPr>
      <w:bookmarkStart w:id="34" w:name="_Toc355800027"/>
      <w:r>
        <w:t>3.</w:t>
      </w:r>
      <w:r w:rsidR="00AA1363">
        <w:t xml:space="preserve">9 </w:t>
      </w:r>
      <w:r>
        <w:t>Conclusion</w:t>
      </w:r>
      <w:bookmarkEnd w:id="34"/>
    </w:p>
    <w:p w:rsidR="00495C88" w:rsidRDefault="002F43EC" w:rsidP="002F43EC">
      <w:pPr>
        <w:autoSpaceDE w:val="0"/>
        <w:autoSpaceDN w:val="0"/>
        <w:adjustRightInd w:val="0"/>
        <w:spacing w:after="0" w:line="240" w:lineRule="auto"/>
        <w:contextualSpacing/>
        <w:jc w:val="both"/>
        <w:rPr>
          <w:rFonts w:asciiTheme="minorHAnsi" w:eastAsia="SymbolMT" w:hAnsiTheme="minorHAnsi" w:cstheme="minorHAnsi"/>
        </w:rPr>
      </w:pPr>
      <w:r w:rsidRPr="002F43EC">
        <w:rPr>
          <w:rFonts w:asciiTheme="minorHAnsi" w:eastAsia="SymbolMT" w:hAnsiTheme="minorHAnsi" w:cstheme="minorHAnsi"/>
        </w:rPr>
        <w:t xml:space="preserve">Overall the Project design phase </w:t>
      </w:r>
      <w:r w:rsidR="00952C59">
        <w:rPr>
          <w:rFonts w:asciiTheme="minorHAnsi" w:eastAsia="SymbolMT" w:hAnsiTheme="minorHAnsi" w:cstheme="minorHAnsi"/>
        </w:rPr>
        <w:t>was relatively good</w:t>
      </w:r>
      <w:r w:rsidR="008173C2">
        <w:rPr>
          <w:rFonts w:asciiTheme="minorHAnsi" w:eastAsia="SymbolMT" w:hAnsiTheme="minorHAnsi" w:cstheme="minorHAnsi"/>
        </w:rPr>
        <w:t xml:space="preserve">. Moreover, </w:t>
      </w:r>
      <w:r w:rsidRPr="002F43EC">
        <w:rPr>
          <w:rFonts w:asciiTheme="minorHAnsi" w:eastAsia="SymbolMT" w:hAnsiTheme="minorHAnsi" w:cstheme="minorHAnsi"/>
        </w:rPr>
        <w:t xml:space="preserve">the Project design documents </w:t>
      </w:r>
      <w:r w:rsidR="008173C2">
        <w:rPr>
          <w:rFonts w:asciiTheme="minorHAnsi" w:eastAsia="SymbolMT" w:hAnsiTheme="minorHAnsi" w:cstheme="minorHAnsi"/>
        </w:rPr>
        <w:t xml:space="preserve">have many strong points, and cover all essential issues and are </w:t>
      </w:r>
      <w:r w:rsidR="00952C59">
        <w:rPr>
          <w:rFonts w:asciiTheme="minorHAnsi" w:eastAsia="SymbolMT" w:hAnsiTheme="minorHAnsi" w:cstheme="minorHAnsi"/>
        </w:rPr>
        <w:t>adequate</w:t>
      </w:r>
      <w:r w:rsidR="008173C2">
        <w:rPr>
          <w:rFonts w:asciiTheme="minorHAnsi" w:eastAsia="SymbolMT" w:hAnsiTheme="minorHAnsi" w:cstheme="minorHAnsi"/>
        </w:rPr>
        <w:t xml:space="preserve"> for implementing this Project. </w:t>
      </w:r>
      <w:r w:rsidR="00B370B9">
        <w:rPr>
          <w:rFonts w:asciiTheme="minorHAnsi" w:eastAsia="SymbolMT" w:hAnsiTheme="minorHAnsi" w:cstheme="minorHAnsi"/>
        </w:rPr>
        <w:t xml:space="preserve">Although the </w:t>
      </w:r>
      <w:r w:rsidRPr="002F43EC">
        <w:rPr>
          <w:rFonts w:asciiTheme="minorHAnsi" w:eastAsia="SymbolMT" w:hAnsiTheme="minorHAnsi" w:cstheme="minorHAnsi"/>
        </w:rPr>
        <w:t xml:space="preserve">above </w:t>
      </w:r>
      <w:r w:rsidR="00AA1363">
        <w:rPr>
          <w:rFonts w:asciiTheme="minorHAnsi" w:eastAsia="SymbolMT" w:hAnsiTheme="minorHAnsi" w:cstheme="minorHAnsi"/>
        </w:rPr>
        <w:t>sections</w:t>
      </w:r>
      <w:r w:rsidR="008173C2">
        <w:rPr>
          <w:rFonts w:asciiTheme="minorHAnsi" w:eastAsia="SymbolMT" w:hAnsiTheme="minorHAnsi" w:cstheme="minorHAnsi"/>
        </w:rPr>
        <w:t xml:space="preserve"> </w:t>
      </w:r>
      <w:r w:rsidR="00B370B9">
        <w:rPr>
          <w:rFonts w:asciiTheme="minorHAnsi" w:eastAsia="SymbolMT" w:hAnsiTheme="minorHAnsi" w:cstheme="minorHAnsi"/>
        </w:rPr>
        <w:t>highlight</w:t>
      </w:r>
      <w:r w:rsidR="008173C2">
        <w:rPr>
          <w:rFonts w:asciiTheme="minorHAnsi" w:eastAsia="SymbolMT" w:hAnsiTheme="minorHAnsi" w:cstheme="minorHAnsi"/>
        </w:rPr>
        <w:t xml:space="preserve"> many </w:t>
      </w:r>
      <w:r w:rsidR="00EA3DEB">
        <w:rPr>
          <w:rFonts w:asciiTheme="minorHAnsi" w:eastAsia="SymbolMT" w:hAnsiTheme="minorHAnsi" w:cstheme="minorHAnsi"/>
        </w:rPr>
        <w:t>gaps and weaknesses</w:t>
      </w:r>
      <w:r w:rsidR="00B370B9">
        <w:rPr>
          <w:rFonts w:asciiTheme="minorHAnsi" w:eastAsia="SymbolMT" w:hAnsiTheme="minorHAnsi" w:cstheme="minorHAnsi"/>
        </w:rPr>
        <w:t>, it is recognized that a project development process, particular in the GEF context, is complicated, and project documents are never ideal.</w:t>
      </w:r>
      <w:r w:rsidRPr="002F43EC">
        <w:rPr>
          <w:rFonts w:asciiTheme="minorHAnsi" w:eastAsia="SymbolMT" w:hAnsiTheme="minorHAnsi" w:cstheme="minorHAnsi"/>
        </w:rPr>
        <w:t xml:space="preserve"> </w:t>
      </w:r>
      <w:r w:rsidR="008173C2">
        <w:rPr>
          <w:rFonts w:asciiTheme="minorHAnsi" w:eastAsia="SymbolMT" w:hAnsiTheme="minorHAnsi" w:cstheme="minorHAnsi"/>
        </w:rPr>
        <w:t>Ideally, s</w:t>
      </w:r>
      <w:r w:rsidRPr="002F43EC">
        <w:rPr>
          <w:rFonts w:asciiTheme="minorHAnsi" w:eastAsia="SymbolMT" w:hAnsiTheme="minorHAnsi" w:cstheme="minorHAnsi"/>
        </w:rPr>
        <w:t xml:space="preserve">ome issues </w:t>
      </w:r>
      <w:r w:rsidR="00B370B9">
        <w:rPr>
          <w:rFonts w:asciiTheme="minorHAnsi" w:eastAsia="SymbolMT" w:hAnsiTheme="minorHAnsi" w:cstheme="minorHAnsi"/>
        </w:rPr>
        <w:t>w</w:t>
      </w:r>
      <w:r w:rsidRPr="002F43EC">
        <w:rPr>
          <w:rFonts w:asciiTheme="minorHAnsi" w:eastAsia="SymbolMT" w:hAnsiTheme="minorHAnsi" w:cstheme="minorHAnsi"/>
        </w:rPr>
        <w:t>ould have been addressed more thor</w:t>
      </w:r>
      <w:r>
        <w:rPr>
          <w:rFonts w:asciiTheme="minorHAnsi" w:eastAsia="SymbolMT" w:hAnsiTheme="minorHAnsi" w:cstheme="minorHAnsi"/>
        </w:rPr>
        <w:t>oughly during the design phase</w:t>
      </w:r>
      <w:r w:rsidRPr="002F43EC">
        <w:rPr>
          <w:rFonts w:asciiTheme="minorHAnsi" w:eastAsia="SymbolMT" w:hAnsiTheme="minorHAnsi" w:cstheme="minorHAnsi"/>
        </w:rPr>
        <w:t xml:space="preserve">. </w:t>
      </w:r>
      <w:r w:rsidR="00E534D9">
        <w:rPr>
          <w:rFonts w:asciiTheme="minorHAnsi" w:eastAsia="SymbolMT" w:hAnsiTheme="minorHAnsi" w:cstheme="minorHAnsi"/>
        </w:rPr>
        <w:t xml:space="preserve">Perhaps the most important ‘weakness’ in the </w:t>
      </w:r>
      <w:r w:rsidR="008173C2">
        <w:rPr>
          <w:rFonts w:asciiTheme="minorHAnsi" w:eastAsia="SymbolMT" w:hAnsiTheme="minorHAnsi" w:cstheme="minorHAnsi"/>
        </w:rPr>
        <w:t>P</w:t>
      </w:r>
      <w:r w:rsidR="00E534D9">
        <w:rPr>
          <w:rFonts w:asciiTheme="minorHAnsi" w:eastAsia="SymbolMT" w:hAnsiTheme="minorHAnsi" w:cstheme="minorHAnsi"/>
        </w:rPr>
        <w:t xml:space="preserve">roject design was the number of sites – five states. </w:t>
      </w:r>
      <w:r w:rsidR="008173C2">
        <w:rPr>
          <w:rFonts w:asciiTheme="minorHAnsi" w:eastAsia="SymbolMT" w:hAnsiTheme="minorHAnsi" w:cstheme="minorHAnsi"/>
        </w:rPr>
        <w:t>As will be seen later, t</w:t>
      </w:r>
      <w:r w:rsidR="00E534D9">
        <w:rPr>
          <w:rFonts w:asciiTheme="minorHAnsi" w:eastAsia="SymbolMT" w:hAnsiTheme="minorHAnsi" w:cstheme="minorHAnsi"/>
        </w:rPr>
        <w:t xml:space="preserve">his </w:t>
      </w:r>
      <w:r w:rsidR="008173C2">
        <w:rPr>
          <w:rFonts w:asciiTheme="minorHAnsi" w:eastAsia="SymbolMT" w:hAnsiTheme="minorHAnsi" w:cstheme="minorHAnsi"/>
        </w:rPr>
        <w:t>E</w:t>
      </w:r>
      <w:r w:rsidR="00E534D9">
        <w:rPr>
          <w:rFonts w:asciiTheme="minorHAnsi" w:eastAsia="SymbolMT" w:hAnsiTheme="minorHAnsi" w:cstheme="minorHAnsi"/>
        </w:rPr>
        <w:t xml:space="preserve">valuation feels that this </w:t>
      </w:r>
      <w:r w:rsidR="008173C2">
        <w:rPr>
          <w:rFonts w:asciiTheme="minorHAnsi" w:eastAsia="SymbolMT" w:hAnsiTheme="minorHAnsi" w:cstheme="minorHAnsi"/>
        </w:rPr>
        <w:t>P</w:t>
      </w:r>
      <w:r w:rsidR="00E534D9">
        <w:rPr>
          <w:rFonts w:asciiTheme="minorHAnsi" w:eastAsia="SymbolMT" w:hAnsiTheme="minorHAnsi" w:cstheme="minorHAnsi"/>
        </w:rPr>
        <w:t xml:space="preserve">roject did not have sufficient resources to properly implement a </w:t>
      </w:r>
      <w:r w:rsidR="008173C2">
        <w:rPr>
          <w:rFonts w:asciiTheme="minorHAnsi" w:eastAsia="SymbolMT" w:hAnsiTheme="minorHAnsi" w:cstheme="minorHAnsi"/>
        </w:rPr>
        <w:t>Project across five states.</w:t>
      </w:r>
    </w:p>
    <w:p w:rsidR="00AA1363" w:rsidRDefault="00AA1363" w:rsidP="002F43EC">
      <w:pPr>
        <w:autoSpaceDE w:val="0"/>
        <w:autoSpaceDN w:val="0"/>
        <w:adjustRightInd w:val="0"/>
        <w:spacing w:after="0" w:line="240" w:lineRule="auto"/>
        <w:contextualSpacing/>
        <w:jc w:val="both"/>
        <w:rPr>
          <w:rFonts w:asciiTheme="minorHAnsi" w:eastAsia="SymbolMT" w:hAnsiTheme="minorHAnsi" w:cstheme="minorHAnsi"/>
        </w:rPr>
      </w:pPr>
    </w:p>
    <w:p w:rsidR="00AA1363" w:rsidRPr="00AA1363" w:rsidRDefault="00AA1363" w:rsidP="00AA1363">
      <w:pPr>
        <w:autoSpaceDE w:val="0"/>
        <w:autoSpaceDN w:val="0"/>
        <w:adjustRightInd w:val="0"/>
        <w:spacing w:after="0" w:line="240" w:lineRule="auto"/>
        <w:contextualSpacing/>
        <w:jc w:val="both"/>
        <w:rPr>
          <w:rFonts w:asciiTheme="minorHAnsi" w:eastAsia="SymbolMT" w:hAnsiTheme="minorHAnsi" w:cstheme="minorHAnsi"/>
          <w:b/>
          <w:i/>
        </w:rPr>
      </w:pPr>
      <w:r w:rsidRPr="00AA1363">
        <w:rPr>
          <w:rFonts w:asciiTheme="minorHAnsi" w:eastAsia="SymbolMT" w:hAnsiTheme="minorHAnsi" w:cstheme="minorHAnsi"/>
          <w:b/>
          <w:i/>
        </w:rPr>
        <w:t xml:space="preserve">Notwithstanding those gaps and weaknesses, this </w:t>
      </w:r>
      <w:r w:rsidR="008173C2">
        <w:rPr>
          <w:rFonts w:asciiTheme="minorHAnsi" w:eastAsia="SymbolMT" w:hAnsiTheme="minorHAnsi" w:cstheme="minorHAnsi"/>
          <w:b/>
          <w:i/>
        </w:rPr>
        <w:t>E</w:t>
      </w:r>
      <w:r w:rsidRPr="00AA1363">
        <w:rPr>
          <w:rFonts w:asciiTheme="minorHAnsi" w:eastAsia="SymbolMT" w:hAnsiTheme="minorHAnsi" w:cstheme="minorHAnsi"/>
          <w:b/>
          <w:i/>
        </w:rPr>
        <w:t xml:space="preserve">valuation concludes that </w:t>
      </w:r>
      <w:r w:rsidR="008173C2">
        <w:rPr>
          <w:rFonts w:asciiTheme="minorHAnsi" w:eastAsia="SymbolMT" w:hAnsiTheme="minorHAnsi" w:cstheme="minorHAnsi"/>
          <w:b/>
          <w:i/>
        </w:rPr>
        <w:t>the P</w:t>
      </w:r>
      <w:r w:rsidRPr="00AA1363">
        <w:rPr>
          <w:rFonts w:asciiTheme="minorHAnsi" w:eastAsia="SymbolMT" w:hAnsiTheme="minorHAnsi" w:cstheme="minorHAnsi"/>
          <w:b/>
          <w:i/>
        </w:rPr>
        <w:t xml:space="preserve">roject design activities and the </w:t>
      </w:r>
      <w:r w:rsidR="008173C2">
        <w:rPr>
          <w:rFonts w:asciiTheme="minorHAnsi" w:eastAsia="SymbolMT" w:hAnsiTheme="minorHAnsi" w:cstheme="minorHAnsi"/>
          <w:b/>
          <w:i/>
        </w:rPr>
        <w:t>P</w:t>
      </w:r>
      <w:r w:rsidRPr="00AA1363">
        <w:rPr>
          <w:rFonts w:asciiTheme="minorHAnsi" w:eastAsia="SymbolMT" w:hAnsiTheme="minorHAnsi" w:cstheme="minorHAnsi"/>
          <w:b/>
          <w:i/>
        </w:rPr>
        <w:t xml:space="preserve">roject design documents provide a good basis for implementing </w:t>
      </w:r>
      <w:r w:rsidR="008173C2">
        <w:rPr>
          <w:rFonts w:asciiTheme="minorHAnsi" w:eastAsia="SymbolMT" w:hAnsiTheme="minorHAnsi" w:cstheme="minorHAnsi"/>
          <w:b/>
          <w:i/>
        </w:rPr>
        <w:t>the P</w:t>
      </w:r>
      <w:r w:rsidRPr="00AA1363">
        <w:rPr>
          <w:rFonts w:asciiTheme="minorHAnsi" w:eastAsia="SymbolMT" w:hAnsiTheme="minorHAnsi" w:cstheme="minorHAnsi"/>
          <w:b/>
          <w:i/>
        </w:rPr>
        <w:t>roject.</w:t>
      </w:r>
    </w:p>
    <w:p w:rsidR="00951FD9" w:rsidRDefault="00951FD9" w:rsidP="00AA1363">
      <w:pPr>
        <w:autoSpaceDE w:val="0"/>
        <w:autoSpaceDN w:val="0"/>
        <w:adjustRightInd w:val="0"/>
        <w:spacing w:after="0" w:line="240" w:lineRule="auto"/>
        <w:contextualSpacing/>
        <w:jc w:val="both"/>
        <w:rPr>
          <w:rFonts w:asciiTheme="minorHAnsi" w:eastAsia="SymbolMT" w:hAnsiTheme="minorHAnsi" w:cstheme="minorHAnsi"/>
        </w:rPr>
      </w:pPr>
    </w:p>
    <w:p w:rsidR="00B71D7C" w:rsidRDefault="00416027" w:rsidP="00A27E40">
      <w:pPr>
        <w:pStyle w:val="Heading1"/>
      </w:pPr>
      <w:bookmarkStart w:id="35" w:name="_Toc355800028"/>
      <w:r>
        <w:t xml:space="preserve">4. </w:t>
      </w:r>
      <w:r>
        <w:tab/>
      </w:r>
      <w:r w:rsidR="00FA7BF3">
        <w:t xml:space="preserve">Project </w:t>
      </w:r>
      <w:r w:rsidR="001A37BE">
        <w:t>Implementation</w:t>
      </w:r>
      <w:bookmarkEnd w:id="35"/>
      <w:r>
        <w:t xml:space="preserve"> </w:t>
      </w:r>
    </w:p>
    <w:p w:rsidR="00E37B47" w:rsidRDefault="00E37B47" w:rsidP="00E37B47">
      <w:pPr>
        <w:autoSpaceDE w:val="0"/>
        <w:autoSpaceDN w:val="0"/>
        <w:adjustRightInd w:val="0"/>
        <w:spacing w:after="0" w:line="240" w:lineRule="auto"/>
        <w:contextualSpacing/>
        <w:jc w:val="both"/>
        <w:rPr>
          <w:rFonts w:asciiTheme="minorHAnsi" w:eastAsia="SymbolMT" w:hAnsiTheme="minorHAnsi" w:cstheme="minorHAnsi"/>
        </w:rPr>
      </w:pPr>
      <w:r w:rsidRPr="00A354FB">
        <w:rPr>
          <w:rFonts w:asciiTheme="minorHAnsi" w:eastAsia="SymbolMT" w:hAnsiTheme="minorHAnsi" w:cstheme="minorHAnsi"/>
        </w:rPr>
        <w:t xml:space="preserve">Chapter 3 </w:t>
      </w:r>
      <w:r w:rsidR="005847BD">
        <w:rPr>
          <w:rFonts w:asciiTheme="minorHAnsi" w:eastAsia="SymbolMT" w:hAnsiTheme="minorHAnsi" w:cstheme="minorHAnsi"/>
        </w:rPr>
        <w:t>assessed the</w:t>
      </w:r>
      <w:r w:rsidRPr="00A354FB">
        <w:rPr>
          <w:rFonts w:asciiTheme="minorHAnsi" w:eastAsia="SymbolMT" w:hAnsiTheme="minorHAnsi" w:cstheme="minorHAnsi"/>
        </w:rPr>
        <w:t xml:space="preserve"> </w:t>
      </w:r>
      <w:r w:rsidR="005847BD">
        <w:rPr>
          <w:rFonts w:asciiTheme="minorHAnsi" w:eastAsia="SymbolMT" w:hAnsiTheme="minorHAnsi" w:cstheme="minorHAnsi"/>
        </w:rPr>
        <w:t xml:space="preserve">Project </w:t>
      </w:r>
      <w:r w:rsidRPr="00A354FB">
        <w:rPr>
          <w:rFonts w:asciiTheme="minorHAnsi" w:eastAsia="SymbolMT" w:hAnsiTheme="minorHAnsi" w:cstheme="minorHAnsi"/>
        </w:rPr>
        <w:t xml:space="preserve">design </w:t>
      </w:r>
      <w:r w:rsidR="005847BD">
        <w:rPr>
          <w:rFonts w:asciiTheme="minorHAnsi" w:eastAsia="SymbolMT" w:hAnsiTheme="minorHAnsi" w:cstheme="minorHAnsi"/>
        </w:rPr>
        <w:t xml:space="preserve">phase and the </w:t>
      </w:r>
      <w:r w:rsidRPr="00A354FB">
        <w:rPr>
          <w:rFonts w:asciiTheme="minorHAnsi" w:eastAsia="SymbolMT" w:hAnsiTheme="minorHAnsi" w:cstheme="minorHAnsi"/>
        </w:rPr>
        <w:t>Project design</w:t>
      </w:r>
      <w:r w:rsidR="000F6C9C">
        <w:rPr>
          <w:rFonts w:asciiTheme="minorHAnsi" w:eastAsia="SymbolMT" w:hAnsiTheme="minorHAnsi" w:cstheme="minorHAnsi"/>
        </w:rPr>
        <w:t xml:space="preserve"> itself</w:t>
      </w:r>
      <w:r w:rsidRPr="00A354FB">
        <w:rPr>
          <w:rFonts w:asciiTheme="minorHAnsi" w:eastAsia="SymbolMT" w:hAnsiTheme="minorHAnsi" w:cstheme="minorHAnsi"/>
        </w:rPr>
        <w:t>. Chapter</w:t>
      </w:r>
      <w:r w:rsidR="005847BD">
        <w:rPr>
          <w:rFonts w:asciiTheme="minorHAnsi" w:eastAsia="SymbolMT" w:hAnsiTheme="minorHAnsi" w:cstheme="minorHAnsi"/>
        </w:rPr>
        <w:t>s 4 and 5</w:t>
      </w:r>
      <w:r w:rsidRPr="00A354FB">
        <w:rPr>
          <w:rFonts w:asciiTheme="minorHAnsi" w:eastAsia="SymbolMT" w:hAnsiTheme="minorHAnsi" w:cstheme="minorHAnsi"/>
        </w:rPr>
        <w:t xml:space="preserve"> discuss </w:t>
      </w:r>
      <w:r w:rsidR="005847BD">
        <w:rPr>
          <w:rFonts w:asciiTheme="minorHAnsi" w:eastAsia="SymbolMT" w:hAnsiTheme="minorHAnsi" w:cstheme="minorHAnsi"/>
        </w:rPr>
        <w:t xml:space="preserve">processes, progress and achievements </w:t>
      </w:r>
      <w:r w:rsidR="000F6C9C">
        <w:rPr>
          <w:rFonts w:asciiTheme="minorHAnsi" w:eastAsia="SymbolMT" w:hAnsiTheme="minorHAnsi" w:cstheme="minorHAnsi"/>
        </w:rPr>
        <w:t>during</w:t>
      </w:r>
      <w:r w:rsidR="005847BD">
        <w:rPr>
          <w:rFonts w:asciiTheme="minorHAnsi" w:eastAsia="SymbolMT" w:hAnsiTheme="minorHAnsi" w:cstheme="minorHAnsi"/>
        </w:rPr>
        <w:t xml:space="preserve"> </w:t>
      </w:r>
      <w:r w:rsidRPr="00A354FB">
        <w:rPr>
          <w:rFonts w:asciiTheme="minorHAnsi" w:eastAsia="SymbolMT" w:hAnsiTheme="minorHAnsi" w:cstheme="minorHAnsi"/>
        </w:rPr>
        <w:t>Project</w:t>
      </w:r>
      <w:r w:rsidR="005847BD">
        <w:rPr>
          <w:rFonts w:asciiTheme="minorHAnsi" w:eastAsia="SymbolMT" w:hAnsiTheme="minorHAnsi" w:cstheme="minorHAnsi"/>
        </w:rPr>
        <w:t xml:space="preserve"> </w:t>
      </w:r>
      <w:r w:rsidR="000F6C9C">
        <w:rPr>
          <w:rFonts w:asciiTheme="minorHAnsi" w:eastAsia="SymbolMT" w:hAnsiTheme="minorHAnsi" w:cstheme="minorHAnsi"/>
        </w:rPr>
        <w:t>implementation</w:t>
      </w:r>
      <w:r w:rsidR="005847BD">
        <w:rPr>
          <w:rFonts w:asciiTheme="minorHAnsi" w:eastAsia="SymbolMT" w:hAnsiTheme="minorHAnsi" w:cstheme="minorHAnsi"/>
        </w:rPr>
        <w:t>.</w:t>
      </w:r>
      <w:r w:rsidR="00B545D0">
        <w:rPr>
          <w:rFonts w:asciiTheme="minorHAnsi" w:eastAsia="SymbolMT" w:hAnsiTheme="minorHAnsi" w:cstheme="minorHAnsi"/>
        </w:rPr>
        <w:t xml:space="preserve"> Note, given that one State, </w:t>
      </w:r>
      <w:r w:rsidR="005470D7">
        <w:rPr>
          <w:rFonts w:asciiTheme="minorHAnsi" w:eastAsia="SymbolMT" w:hAnsiTheme="minorHAnsi" w:cstheme="minorHAnsi"/>
        </w:rPr>
        <w:t>Central Equatorial State</w:t>
      </w:r>
      <w:r w:rsidR="00B545D0">
        <w:rPr>
          <w:rFonts w:asciiTheme="minorHAnsi" w:eastAsia="SymbolMT" w:hAnsiTheme="minorHAnsi" w:cstheme="minorHAnsi"/>
        </w:rPr>
        <w:t xml:space="preserve">, has dropped from the Project, </w:t>
      </w:r>
      <w:r w:rsidR="00B545D0" w:rsidRPr="005729F0">
        <w:rPr>
          <w:rFonts w:asciiTheme="minorHAnsi" w:eastAsia="SymbolMT" w:hAnsiTheme="minorHAnsi" w:cstheme="minorHAnsi"/>
          <w:i/>
        </w:rPr>
        <w:t xml:space="preserve">from this point </w:t>
      </w:r>
      <w:r w:rsidR="005470D7">
        <w:rPr>
          <w:rFonts w:asciiTheme="minorHAnsi" w:eastAsia="SymbolMT" w:hAnsiTheme="minorHAnsi" w:cstheme="minorHAnsi"/>
          <w:i/>
        </w:rPr>
        <w:t>on</w:t>
      </w:r>
      <w:r w:rsidR="00B545D0" w:rsidRPr="005729F0">
        <w:rPr>
          <w:rFonts w:asciiTheme="minorHAnsi" w:eastAsia="SymbolMT" w:hAnsiTheme="minorHAnsi" w:cstheme="minorHAnsi"/>
          <w:i/>
        </w:rPr>
        <w:t>ward th</w:t>
      </w:r>
      <w:r w:rsidR="00AA75A9">
        <w:rPr>
          <w:rFonts w:asciiTheme="minorHAnsi" w:eastAsia="SymbolMT" w:hAnsiTheme="minorHAnsi" w:cstheme="minorHAnsi"/>
          <w:i/>
        </w:rPr>
        <w:t>is</w:t>
      </w:r>
      <w:r w:rsidR="00B545D0" w:rsidRPr="005729F0">
        <w:rPr>
          <w:rFonts w:asciiTheme="minorHAnsi" w:eastAsia="SymbolMT" w:hAnsiTheme="minorHAnsi" w:cstheme="minorHAnsi"/>
          <w:i/>
        </w:rPr>
        <w:t xml:space="preserve"> Evaluation refers to</w:t>
      </w:r>
      <w:r w:rsidR="005729F0" w:rsidRPr="005729F0">
        <w:rPr>
          <w:rFonts w:asciiTheme="minorHAnsi" w:eastAsia="SymbolMT" w:hAnsiTheme="minorHAnsi" w:cstheme="minorHAnsi"/>
          <w:i/>
        </w:rPr>
        <w:t xml:space="preserve"> only </w:t>
      </w:r>
      <w:r w:rsidR="005470D7">
        <w:rPr>
          <w:rFonts w:asciiTheme="minorHAnsi" w:eastAsia="SymbolMT" w:hAnsiTheme="minorHAnsi" w:cstheme="minorHAnsi"/>
          <w:i/>
        </w:rPr>
        <w:t xml:space="preserve">the </w:t>
      </w:r>
      <w:r w:rsidR="00B545D0" w:rsidRPr="005729F0">
        <w:rPr>
          <w:rFonts w:asciiTheme="minorHAnsi" w:eastAsia="SymbolMT" w:hAnsiTheme="minorHAnsi" w:cstheme="minorHAnsi"/>
          <w:i/>
        </w:rPr>
        <w:t xml:space="preserve">four </w:t>
      </w:r>
      <w:r w:rsidR="005470D7">
        <w:rPr>
          <w:rFonts w:asciiTheme="minorHAnsi" w:eastAsia="SymbolMT" w:hAnsiTheme="minorHAnsi" w:cstheme="minorHAnsi"/>
          <w:i/>
        </w:rPr>
        <w:t xml:space="preserve">remaining </w:t>
      </w:r>
      <w:r w:rsidR="00B545D0" w:rsidRPr="005729F0">
        <w:rPr>
          <w:rFonts w:asciiTheme="minorHAnsi" w:eastAsia="SymbolMT" w:hAnsiTheme="minorHAnsi" w:cstheme="minorHAnsi"/>
          <w:i/>
        </w:rPr>
        <w:t>States.</w:t>
      </w:r>
      <w:r w:rsidRPr="00A354FB">
        <w:rPr>
          <w:rFonts w:asciiTheme="minorHAnsi" w:eastAsia="SymbolMT" w:hAnsiTheme="minorHAnsi" w:cstheme="minorHAnsi"/>
        </w:rPr>
        <w:t xml:space="preserve"> </w:t>
      </w:r>
    </w:p>
    <w:p w:rsidR="00C560A5" w:rsidRDefault="00C560A5" w:rsidP="00C560A5">
      <w:pPr>
        <w:pStyle w:val="Heading2"/>
      </w:pPr>
      <w:bookmarkStart w:id="36" w:name="_Toc355800029"/>
      <w:r>
        <w:t xml:space="preserve">4.1 Implementation </w:t>
      </w:r>
      <w:r w:rsidR="00B545D0">
        <w:t>A</w:t>
      </w:r>
      <w:r>
        <w:t xml:space="preserve">rrangements and </w:t>
      </w:r>
      <w:r w:rsidR="00B545D0">
        <w:t>M</w:t>
      </w:r>
      <w:r>
        <w:t>odalities</w:t>
      </w:r>
      <w:bookmarkEnd w:id="36"/>
    </w:p>
    <w:p w:rsidR="00C560A5" w:rsidRDefault="00C560A5" w:rsidP="00C560A5">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The section loo</w:t>
      </w:r>
      <w:r w:rsidR="005470D7">
        <w:rPr>
          <w:rFonts w:asciiTheme="minorHAnsi" w:eastAsia="SymbolMT" w:hAnsiTheme="minorHAnsi" w:cstheme="minorHAnsi"/>
        </w:rPr>
        <w:t>ks at the effectiveness of the P</w:t>
      </w:r>
      <w:r>
        <w:rPr>
          <w:rFonts w:asciiTheme="minorHAnsi" w:eastAsia="SymbolMT" w:hAnsiTheme="minorHAnsi" w:cstheme="minorHAnsi"/>
        </w:rPr>
        <w:t xml:space="preserve">roject management arrangements and at the entities involved in implementing the </w:t>
      </w:r>
      <w:r w:rsidR="005470D7">
        <w:rPr>
          <w:rFonts w:asciiTheme="minorHAnsi" w:eastAsia="SymbolMT" w:hAnsiTheme="minorHAnsi" w:cstheme="minorHAnsi"/>
        </w:rPr>
        <w:t>P</w:t>
      </w:r>
      <w:r>
        <w:rPr>
          <w:rFonts w:asciiTheme="minorHAnsi" w:eastAsia="SymbolMT" w:hAnsiTheme="minorHAnsi" w:cstheme="minorHAnsi"/>
        </w:rPr>
        <w:t xml:space="preserve">roject, and assesses their suitability. </w:t>
      </w:r>
      <w:r w:rsidR="000A0DBD">
        <w:rPr>
          <w:rFonts w:asciiTheme="minorHAnsi" w:eastAsia="SymbolMT" w:hAnsiTheme="minorHAnsi" w:cstheme="minorHAnsi"/>
        </w:rPr>
        <w:t xml:space="preserve">The </w:t>
      </w:r>
      <w:r>
        <w:rPr>
          <w:rFonts w:asciiTheme="minorHAnsi" w:eastAsia="SymbolMT" w:hAnsiTheme="minorHAnsi" w:cstheme="minorHAnsi"/>
        </w:rPr>
        <w:t xml:space="preserve">organizational structure </w:t>
      </w:r>
      <w:r w:rsidR="000A0DBD">
        <w:rPr>
          <w:rFonts w:asciiTheme="minorHAnsi" w:eastAsia="SymbolMT" w:hAnsiTheme="minorHAnsi" w:cstheme="minorHAnsi"/>
        </w:rPr>
        <w:t xml:space="preserve">for the Project is </w:t>
      </w:r>
      <w:r>
        <w:rPr>
          <w:rFonts w:asciiTheme="minorHAnsi" w:eastAsia="SymbolMT" w:hAnsiTheme="minorHAnsi" w:cstheme="minorHAnsi"/>
        </w:rPr>
        <w:t xml:space="preserve">illustrated in </w:t>
      </w:r>
      <w:r w:rsidR="000A0DBD">
        <w:rPr>
          <w:rFonts w:asciiTheme="minorHAnsi" w:eastAsia="SymbolMT" w:hAnsiTheme="minorHAnsi" w:cstheme="minorHAnsi"/>
        </w:rPr>
        <w:t>Fi</w:t>
      </w:r>
      <w:r>
        <w:rPr>
          <w:rFonts w:asciiTheme="minorHAnsi" w:eastAsia="SymbolMT" w:hAnsiTheme="minorHAnsi" w:cstheme="minorHAnsi"/>
        </w:rPr>
        <w:t xml:space="preserve">gure </w:t>
      </w:r>
      <w:r w:rsidR="000A0DBD">
        <w:rPr>
          <w:rFonts w:asciiTheme="minorHAnsi" w:eastAsia="SymbolMT" w:hAnsiTheme="minorHAnsi" w:cstheme="minorHAnsi"/>
        </w:rPr>
        <w:t xml:space="preserve">1 </w:t>
      </w:r>
      <w:r w:rsidR="009C54A3">
        <w:rPr>
          <w:rFonts w:asciiTheme="minorHAnsi" w:eastAsia="SymbolMT" w:hAnsiTheme="minorHAnsi" w:cstheme="minorHAnsi"/>
        </w:rPr>
        <w:t>below</w:t>
      </w:r>
      <w:r w:rsidR="009C54A3">
        <w:rPr>
          <w:rStyle w:val="FootnoteReference"/>
          <w:rFonts w:asciiTheme="minorHAnsi" w:eastAsia="SymbolMT" w:hAnsiTheme="minorHAnsi" w:cstheme="minorHAnsi"/>
        </w:rPr>
        <w:footnoteReference w:id="9"/>
      </w:r>
      <w:r>
        <w:rPr>
          <w:rFonts w:asciiTheme="minorHAnsi" w:eastAsia="SymbolMT" w:hAnsiTheme="minorHAnsi" w:cstheme="minorHAnsi"/>
        </w:rPr>
        <w:t xml:space="preserve">. </w:t>
      </w:r>
    </w:p>
    <w:p w:rsidR="000A0DBD" w:rsidRDefault="000A0DBD" w:rsidP="00C560A5">
      <w:pPr>
        <w:spacing w:after="0" w:line="240" w:lineRule="auto"/>
        <w:jc w:val="both"/>
      </w:pPr>
    </w:p>
    <w:tbl>
      <w:tblPr>
        <w:tblStyle w:val="TableGrid"/>
        <w:tblW w:w="0" w:type="auto"/>
        <w:tblLook w:val="04A0" w:firstRow="1" w:lastRow="0" w:firstColumn="1" w:lastColumn="0" w:noHBand="0" w:noVBand="1"/>
      </w:tblPr>
      <w:tblGrid>
        <w:gridCol w:w="9243"/>
      </w:tblGrid>
      <w:tr w:rsidR="000A0DBD" w:rsidTr="000A0DBD">
        <w:tc>
          <w:tcPr>
            <w:tcW w:w="9243" w:type="dxa"/>
          </w:tcPr>
          <w:p w:rsidR="000A0DBD" w:rsidRDefault="000A0DBD" w:rsidP="00C560A5">
            <w:pPr>
              <w:spacing w:after="0" w:line="240" w:lineRule="auto"/>
              <w:jc w:val="both"/>
            </w:pPr>
          </w:p>
          <w:p w:rsidR="000A0DBD" w:rsidRDefault="007B0E42" w:rsidP="00C560A5">
            <w:pPr>
              <w:spacing w:after="0" w:line="240" w:lineRule="auto"/>
              <w:jc w:val="both"/>
            </w:pPr>
            <w:r>
              <w:rPr>
                <w:noProof/>
              </w:rPr>
              <mc:AlternateContent>
                <mc:Choice Requires="wpg">
                  <w:drawing>
                    <wp:inline distT="0" distB="0" distL="0" distR="0">
                      <wp:extent cx="5708650" cy="3657600"/>
                      <wp:effectExtent l="9525" t="9525" r="73025" b="76200"/>
                      <wp:docPr id="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3657600"/>
                                <a:chOff x="1800" y="4848"/>
                                <a:chExt cx="8990" cy="5760"/>
                              </a:xfrm>
                            </wpg:grpSpPr>
                            <wps:wsp>
                              <wps:cNvPr id="3" name="Rectangle 263"/>
                              <wps:cNvSpPr>
                                <a:spLocks noChangeArrowheads="1"/>
                              </wps:cNvSpPr>
                              <wps:spPr bwMode="auto">
                                <a:xfrm>
                                  <a:off x="2340" y="5748"/>
                                  <a:ext cx="7380" cy="462"/>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C560A5" w:rsidRDefault="00AF7140" w:rsidP="000A0DBD">
                                    <w:pPr>
                                      <w:spacing w:after="0" w:line="240" w:lineRule="auto"/>
                                      <w:jc w:val="center"/>
                                      <w:rPr>
                                        <w:rFonts w:ascii="Times New Roman" w:hAnsi="Times New Roman"/>
                                        <w:b/>
                                        <w:sz w:val="18"/>
                                        <w:szCs w:val="18"/>
                                      </w:rPr>
                                    </w:pPr>
                                    <w:r w:rsidRPr="00C560A5">
                                      <w:rPr>
                                        <w:rFonts w:ascii="Times New Roman" w:hAnsi="Times New Roman"/>
                                        <w:b/>
                                        <w:sz w:val="18"/>
                                        <w:szCs w:val="18"/>
                                      </w:rPr>
                                      <w:t>Project Board</w:t>
                                    </w:r>
                                  </w:p>
                                </w:txbxContent>
                              </wps:txbx>
                              <wps:bodyPr rot="0" vert="horz" wrap="square" lIns="91440" tIns="45720" rIns="91440" bIns="45720" anchor="t" anchorCtr="0" upright="1">
                                <a:noAutofit/>
                              </wps:bodyPr>
                            </wps:wsp>
                            <wps:wsp>
                              <wps:cNvPr id="4" name="Rectangle 264"/>
                              <wps:cNvSpPr>
                                <a:spLocks noChangeArrowheads="1"/>
                              </wps:cNvSpPr>
                              <wps:spPr bwMode="auto">
                                <a:xfrm>
                                  <a:off x="2340" y="6108"/>
                                  <a:ext cx="2340" cy="9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5729F0" w:rsidRDefault="00AF7140" w:rsidP="000A0DBD">
                                    <w:pPr>
                                      <w:spacing w:after="0" w:line="240" w:lineRule="auto"/>
                                      <w:rPr>
                                        <w:rFonts w:ascii="Times New Roman" w:hAnsi="Times New Roman"/>
                                        <w:sz w:val="16"/>
                                        <w:szCs w:val="16"/>
                                      </w:rPr>
                                    </w:pPr>
                                    <w:r w:rsidRPr="005729F0">
                                      <w:rPr>
                                        <w:rFonts w:ascii="Times New Roman" w:hAnsi="Times New Roman"/>
                                        <w:b/>
                                        <w:bCs/>
                                        <w:sz w:val="16"/>
                                        <w:szCs w:val="16"/>
                                      </w:rPr>
                                      <w:t>Senior Beneficiary:</w:t>
                                    </w:r>
                                    <w:r>
                                      <w:rPr>
                                        <w:rFonts w:ascii="Times New Roman" w:hAnsi="Times New Roman"/>
                                        <w:b/>
                                        <w:bCs/>
                                        <w:sz w:val="16"/>
                                        <w:szCs w:val="16"/>
                                      </w:rPr>
                                      <w:t xml:space="preserve"> </w:t>
                                    </w:r>
                                    <w:r w:rsidRPr="005729F0">
                                      <w:rPr>
                                        <w:rFonts w:ascii="Times New Roman" w:hAnsi="Times New Roman"/>
                                        <w:bCs/>
                                        <w:sz w:val="16"/>
                                        <w:szCs w:val="16"/>
                                      </w:rPr>
                                      <w:t>Min</w:t>
                                    </w:r>
                                    <w:r>
                                      <w:rPr>
                                        <w:rFonts w:ascii="Times New Roman" w:hAnsi="Times New Roman"/>
                                        <w:bCs/>
                                        <w:sz w:val="16"/>
                                        <w:szCs w:val="16"/>
                                      </w:rPr>
                                      <w:t xml:space="preserve">. </w:t>
                                    </w:r>
                                    <w:r w:rsidRPr="005729F0">
                                      <w:rPr>
                                        <w:rFonts w:ascii="Times New Roman" w:hAnsi="Times New Roman"/>
                                        <w:bCs/>
                                        <w:sz w:val="16"/>
                                        <w:szCs w:val="16"/>
                                      </w:rPr>
                                      <w:t>of Environment,</w:t>
                                    </w:r>
                                    <w:r w:rsidRPr="005729F0">
                                      <w:rPr>
                                        <w:rFonts w:ascii="Times New Roman" w:hAnsi="Times New Roman"/>
                                        <w:b/>
                                        <w:bCs/>
                                        <w:sz w:val="16"/>
                                        <w:szCs w:val="16"/>
                                      </w:rPr>
                                      <w:t xml:space="preserve"> </w:t>
                                    </w:r>
                                    <w:r w:rsidRPr="005729F0">
                                      <w:rPr>
                                        <w:rFonts w:ascii="Times New Roman" w:hAnsi="Times New Roman"/>
                                        <w:sz w:val="16"/>
                                        <w:szCs w:val="16"/>
                                      </w:rPr>
                                      <w:t>HCENR, MIC, UNDP, State Mins. of Agric</w:t>
                                    </w:r>
                                    <w:r>
                                      <w:rPr>
                                        <w:rFonts w:ascii="Times New Roman" w:hAnsi="Times New Roman"/>
                                        <w:sz w:val="16"/>
                                        <w:szCs w:val="16"/>
                                      </w:rPr>
                                      <w:t xml:space="preserve"> (i</w:t>
                                    </w:r>
                                    <w:r w:rsidRPr="005729F0">
                                      <w:rPr>
                                        <w:rFonts w:ascii="Times New Roman" w:hAnsi="Times New Roman"/>
                                        <w:sz w:val="16"/>
                                        <w:szCs w:val="16"/>
                                      </w:rPr>
                                      <w:t>n</w:t>
                                    </w:r>
                                    <w:r>
                                      <w:rPr>
                                        <w:rFonts w:ascii="Times New Roman" w:hAnsi="Times New Roman"/>
                                        <w:sz w:val="16"/>
                                        <w:szCs w:val="16"/>
                                      </w:rPr>
                                      <w:t xml:space="preserve"> </w:t>
                                    </w:r>
                                    <w:r w:rsidRPr="005729F0">
                                      <w:rPr>
                                        <w:rFonts w:ascii="Times New Roman" w:hAnsi="Times New Roman"/>
                                        <w:sz w:val="16"/>
                                        <w:szCs w:val="16"/>
                                      </w:rPr>
                                      <w:t>NK,</w:t>
                                    </w:r>
                                    <w:r>
                                      <w:rPr>
                                        <w:rFonts w:ascii="Times New Roman" w:hAnsi="Times New Roman"/>
                                        <w:sz w:val="16"/>
                                        <w:szCs w:val="16"/>
                                      </w:rPr>
                                      <w:t xml:space="preserve"> </w:t>
                                    </w:r>
                                    <w:r w:rsidRPr="005729F0">
                                      <w:rPr>
                                        <w:rFonts w:ascii="Times New Roman" w:hAnsi="Times New Roman"/>
                                        <w:sz w:val="16"/>
                                        <w:szCs w:val="16"/>
                                      </w:rPr>
                                      <w:t>RN,</w:t>
                                    </w:r>
                                    <w:r>
                                      <w:rPr>
                                        <w:rFonts w:ascii="Times New Roman" w:hAnsi="Times New Roman"/>
                                        <w:sz w:val="16"/>
                                        <w:szCs w:val="16"/>
                                      </w:rPr>
                                      <w:t xml:space="preserve"> </w:t>
                                    </w:r>
                                    <w:r w:rsidRPr="005729F0">
                                      <w:rPr>
                                        <w:rFonts w:ascii="Times New Roman" w:hAnsi="Times New Roman"/>
                                        <w:sz w:val="16"/>
                                        <w:szCs w:val="16"/>
                                      </w:rPr>
                                      <w:t>SD and in Gedarif</w:t>
                                    </w:r>
                                    <w:r>
                                      <w:rPr>
                                        <w:rFonts w:ascii="Times New Roman" w:hAnsi="Times New Roman"/>
                                        <w:sz w:val="16"/>
                                        <w:szCs w:val="16"/>
                                      </w:rPr>
                                      <w:t>)</w:t>
                                    </w:r>
                                  </w:p>
                                  <w:p w:rsidR="00AF7140" w:rsidRPr="005729F0" w:rsidRDefault="00AF7140" w:rsidP="000A0DBD">
                                    <w:pPr>
                                      <w:spacing w:after="0" w:line="240" w:lineRule="auto"/>
                                      <w:rPr>
                                        <w:rFonts w:ascii="Times New Roman" w:hAnsi="Times New Roman"/>
                                        <w:sz w:val="16"/>
                                        <w:szCs w:val="16"/>
                                      </w:rPr>
                                    </w:pPr>
                                    <w:r w:rsidRPr="005729F0">
                                      <w:rPr>
                                        <w:rFonts w:ascii="Times New Roman" w:hAnsi="Times New Roman"/>
                                        <w:b/>
                                        <w:bCs/>
                                        <w:sz w:val="16"/>
                                        <w:szCs w:val="16"/>
                                      </w:rPr>
                                      <w:t>Physical Development; State Ministries of Agriculture in North Kordofan, Equatoria, Nahr Al Neil, and South Darfur States; and the State Council of Environment in Gedarif State</w:t>
                                    </w:r>
                                    <w:r w:rsidRPr="005729F0">
                                      <w:rPr>
                                        <w:rFonts w:ascii="Times New Roman" w:hAnsi="Times New Roman"/>
                                        <w:sz w:val="16"/>
                                        <w:szCs w:val="16"/>
                                      </w:rPr>
                                      <w:t xml:space="preserve">. </w:t>
                                    </w:r>
                                  </w:p>
                                  <w:p w:rsidR="00AF7140" w:rsidRPr="005729F0" w:rsidRDefault="00AF7140" w:rsidP="000A0DBD">
                                    <w:pPr>
                                      <w:spacing w:after="0" w:line="240" w:lineRule="auto"/>
                                      <w:jc w:val="center"/>
                                      <w:rPr>
                                        <w:rFonts w:ascii="Times New Roman" w:hAnsi="Times New Roman"/>
                                        <w:sz w:val="16"/>
                                        <w:szCs w:val="16"/>
                                      </w:rPr>
                                    </w:pPr>
                                  </w:p>
                                </w:txbxContent>
                              </wps:txbx>
                              <wps:bodyPr rot="0" vert="horz" wrap="square" lIns="91440" tIns="45720" rIns="91440" bIns="45720" anchor="t" anchorCtr="0" upright="1">
                                <a:noAutofit/>
                              </wps:bodyPr>
                            </wps:wsp>
                            <wps:wsp>
                              <wps:cNvPr id="5" name="Rectangle 265"/>
                              <wps:cNvSpPr>
                                <a:spLocks noChangeArrowheads="1"/>
                              </wps:cNvSpPr>
                              <wps:spPr bwMode="auto">
                                <a:xfrm>
                                  <a:off x="4960" y="6108"/>
                                  <a:ext cx="2090" cy="9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b/>
                                        <w:sz w:val="18"/>
                                        <w:szCs w:val="18"/>
                                      </w:rPr>
                                      <w:t>Executive: MIC</w:t>
                                    </w:r>
                                  </w:p>
                                  <w:p w:rsidR="00AF7140" w:rsidRPr="00C560A5" w:rsidRDefault="00AF7140" w:rsidP="000A0DBD">
                                    <w:pPr>
                                      <w:spacing w:after="0" w:line="240" w:lineRule="auto"/>
                                      <w:jc w:val="center"/>
                                      <w:rPr>
                                        <w:rFonts w:ascii="Times New Roman" w:hAnsi="Times New Roman"/>
                                        <w:b/>
                                        <w:sz w:val="18"/>
                                        <w:szCs w:val="18"/>
                                      </w:rPr>
                                    </w:pPr>
                                  </w:p>
                                  <w:p w:rsidR="00AF7140" w:rsidRPr="00C560A5" w:rsidRDefault="00AF7140" w:rsidP="000A0DBD">
                                    <w:pPr>
                                      <w:spacing w:after="0" w:line="240" w:lineRule="auto"/>
                                      <w:jc w:val="center"/>
                                      <w:rPr>
                                        <w:rFonts w:ascii="Times New Roman" w:hAnsi="Times New Roman"/>
                                        <w:b/>
                                        <w:sz w:val="18"/>
                                        <w:szCs w:val="18"/>
                                      </w:rPr>
                                    </w:pPr>
                                  </w:p>
                                </w:txbxContent>
                              </wps:txbx>
                              <wps:bodyPr rot="0" vert="horz" wrap="square" lIns="91440" tIns="45720" rIns="91440" bIns="45720" anchor="t" anchorCtr="0" upright="1">
                                <a:noAutofit/>
                              </wps:bodyPr>
                            </wps:wsp>
                            <wps:wsp>
                              <wps:cNvPr id="6" name="Rectangle 266"/>
                              <wps:cNvSpPr>
                                <a:spLocks noChangeArrowheads="1"/>
                              </wps:cNvSpPr>
                              <wps:spPr bwMode="auto">
                                <a:xfrm>
                                  <a:off x="7380" y="6108"/>
                                  <a:ext cx="2340" cy="9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C560A5" w:rsidRDefault="00AF7140" w:rsidP="000A0DBD">
                                    <w:pPr>
                                      <w:spacing w:after="0" w:line="240" w:lineRule="auto"/>
                                      <w:jc w:val="center"/>
                                      <w:rPr>
                                        <w:rFonts w:ascii="Times New Roman" w:hAnsi="Times New Roman"/>
                                        <w:b/>
                                        <w:bCs/>
                                        <w:sz w:val="18"/>
                                        <w:szCs w:val="18"/>
                                      </w:rPr>
                                    </w:pPr>
                                    <w:r w:rsidRPr="00C560A5">
                                      <w:rPr>
                                        <w:rFonts w:ascii="Times New Roman" w:hAnsi="Times New Roman"/>
                                        <w:b/>
                                        <w:bCs/>
                                        <w:sz w:val="18"/>
                                        <w:szCs w:val="18"/>
                                      </w:rPr>
                                      <w:t>Senior Supplier: UNDP</w:t>
                                    </w:r>
                                  </w:p>
                                  <w:p w:rsidR="00AF7140" w:rsidRPr="00C560A5" w:rsidRDefault="00AF7140" w:rsidP="000A0DBD">
                                    <w:pPr>
                                      <w:spacing w:after="0" w:line="240" w:lineRule="auto"/>
                                      <w:jc w:val="center"/>
                                      <w:rPr>
                                        <w:rFonts w:ascii="Times New Roman" w:hAnsi="Times New Roman"/>
                                        <w:sz w:val="18"/>
                                        <w:szCs w:val="18"/>
                                        <w:lang w:val="es-ES"/>
                                      </w:rPr>
                                    </w:pPr>
                                  </w:p>
                                </w:txbxContent>
                              </wps:txbx>
                              <wps:bodyPr rot="0" vert="horz" wrap="square" lIns="91440" tIns="45720" rIns="91440" bIns="45720" anchor="t" anchorCtr="0" upright="1">
                                <a:noAutofit/>
                              </wps:bodyPr>
                            </wps:wsp>
                            <wps:wsp>
                              <wps:cNvPr id="7" name="AutoShape 267"/>
                              <wps:cNvCnPr>
                                <a:cxnSpLocks noChangeShapeType="1"/>
                              </wps:cNvCnPr>
                              <wps:spPr bwMode="auto">
                                <a:xfrm>
                                  <a:off x="6005" y="7008"/>
                                  <a:ext cx="55"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268"/>
                              <wps:cNvSpPr>
                                <a:spLocks noChangeArrowheads="1"/>
                              </wps:cNvSpPr>
                              <wps:spPr bwMode="auto">
                                <a:xfrm>
                                  <a:off x="1800" y="7548"/>
                                  <a:ext cx="2520" cy="7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C560A5" w:rsidRDefault="00AF7140" w:rsidP="000A0DBD">
                                    <w:pPr>
                                      <w:spacing w:after="0" w:line="240" w:lineRule="auto"/>
                                      <w:jc w:val="center"/>
                                      <w:rPr>
                                        <w:rFonts w:ascii="Times New Roman" w:hAnsi="Times New Roman"/>
                                        <w:b/>
                                        <w:sz w:val="18"/>
                                        <w:szCs w:val="18"/>
                                      </w:rPr>
                                    </w:pPr>
                                    <w:r w:rsidRPr="00C560A5">
                                      <w:rPr>
                                        <w:rFonts w:ascii="Times New Roman" w:hAnsi="Times New Roman"/>
                                        <w:b/>
                                        <w:sz w:val="18"/>
                                        <w:szCs w:val="18"/>
                                      </w:rPr>
                                      <w:t>Project Assurance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UNDP Programme Officer</w:t>
                                    </w:r>
                                  </w:p>
                                  <w:p w:rsidR="00AF7140" w:rsidRPr="00C560A5" w:rsidRDefault="00AF7140" w:rsidP="000A0DBD">
                                    <w:pPr>
                                      <w:pStyle w:val="BodyText3"/>
                                      <w:spacing w:after="0"/>
                                      <w:jc w:val="center"/>
                                      <w:rPr>
                                        <w:rFonts w:ascii="Times New Roman" w:hAnsi="Times New Roman"/>
                                        <w:b/>
                                        <w:bCs/>
                                        <w:sz w:val="18"/>
                                        <w:szCs w:val="18"/>
                                      </w:rPr>
                                    </w:pPr>
                                  </w:p>
                                </w:txbxContent>
                              </wps:txbx>
                              <wps:bodyPr rot="0" vert="horz" wrap="square" lIns="91440" tIns="45720" rIns="91440" bIns="45720" anchor="t" anchorCtr="0" upright="1">
                                <a:noAutofit/>
                              </wps:bodyPr>
                            </wps:wsp>
                            <wps:wsp>
                              <wps:cNvPr id="9" name="Rectangle 269"/>
                              <wps:cNvSpPr>
                                <a:spLocks noChangeArrowheads="1"/>
                              </wps:cNvSpPr>
                              <wps:spPr bwMode="auto">
                                <a:xfrm>
                                  <a:off x="8630" y="8268"/>
                                  <a:ext cx="2160" cy="72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C560A5" w:rsidRDefault="00AF7140" w:rsidP="000A0DBD">
                                    <w:pPr>
                                      <w:spacing w:after="0" w:line="240" w:lineRule="auto"/>
                                      <w:jc w:val="center"/>
                                      <w:rPr>
                                        <w:rFonts w:ascii="Times New Roman" w:hAnsi="Times New Roman"/>
                                        <w:b/>
                                        <w:sz w:val="18"/>
                                        <w:szCs w:val="18"/>
                                      </w:rPr>
                                    </w:pPr>
                                    <w:r w:rsidRPr="00C560A5">
                                      <w:rPr>
                                        <w:rFonts w:ascii="Times New Roman" w:hAnsi="Times New Roman"/>
                                        <w:b/>
                                        <w:sz w:val="18"/>
                                        <w:szCs w:val="18"/>
                                      </w:rPr>
                                      <w:t>Project Support</w:t>
                                    </w:r>
                                  </w:p>
                                  <w:p w:rsidR="00AF7140" w:rsidRPr="00C560A5" w:rsidRDefault="00AF7140" w:rsidP="000A0DBD">
                                    <w:pPr>
                                      <w:spacing w:after="0" w:line="240" w:lineRule="auto"/>
                                      <w:rPr>
                                        <w:rFonts w:ascii="Times New Roman" w:hAnsi="Times New Roman"/>
                                        <w:b/>
                                        <w:sz w:val="18"/>
                                        <w:szCs w:val="18"/>
                                      </w:rPr>
                                    </w:pPr>
                                    <w:r w:rsidRPr="00C560A5">
                                      <w:rPr>
                                        <w:rFonts w:ascii="Times New Roman" w:hAnsi="Times New Roman"/>
                                        <w:b/>
                                        <w:sz w:val="18"/>
                                        <w:szCs w:val="18"/>
                                      </w:rPr>
                                      <w:t>Finance/Admin Officer</w:t>
                                    </w:r>
                                  </w:p>
                                  <w:p w:rsidR="00AF7140" w:rsidRPr="00C560A5" w:rsidRDefault="00AF7140" w:rsidP="000A0DBD">
                                    <w:pPr>
                                      <w:spacing w:after="0" w:line="240" w:lineRule="auto"/>
                                      <w:jc w:val="center"/>
                                      <w:rPr>
                                        <w:rFonts w:ascii="Times New Roman" w:hAnsi="Times New Roman"/>
                                        <w:b/>
                                        <w:sz w:val="18"/>
                                        <w:szCs w:val="18"/>
                                      </w:rPr>
                                    </w:pPr>
                                  </w:p>
                                  <w:p w:rsidR="00AF7140" w:rsidRPr="00C560A5" w:rsidRDefault="00AF7140" w:rsidP="000A0DBD">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wps:wsp>
                              <wps:cNvPr id="10" name="AutoShape 270"/>
                              <wps:cNvSpPr>
                                <a:spLocks noChangeArrowheads="1"/>
                              </wps:cNvSpPr>
                              <wps:spPr bwMode="auto">
                                <a:xfrm>
                                  <a:off x="2160" y="4848"/>
                                  <a:ext cx="7740" cy="540"/>
                                </a:xfrm>
                                <a:prstGeom prst="roundRect">
                                  <a:avLst>
                                    <a:gd name="adj" fmla="val 16667"/>
                                  </a:avLst>
                                </a:prstGeom>
                                <a:solidFill>
                                  <a:srgbClr val="99CCFF"/>
                                </a:solidFill>
                                <a:ln w="9525">
                                  <a:solidFill>
                                    <a:srgbClr val="000000"/>
                                  </a:solidFill>
                                  <a:round/>
                                  <a:headEnd/>
                                  <a:tailEnd/>
                                </a:ln>
                              </wps:spPr>
                              <wps:txbx>
                                <w:txbxContent>
                                  <w:p w:rsidR="00AF7140" w:rsidRPr="00C560A5" w:rsidRDefault="00AF7140" w:rsidP="000A0DBD">
                                    <w:pPr>
                                      <w:spacing w:after="0" w:line="240" w:lineRule="auto"/>
                                      <w:jc w:val="center"/>
                                      <w:rPr>
                                        <w:rFonts w:ascii="Times New Roman" w:hAnsi="Times New Roman"/>
                                        <w:b/>
                                        <w:sz w:val="18"/>
                                        <w:szCs w:val="18"/>
                                      </w:rPr>
                                    </w:pPr>
                                    <w:r w:rsidRPr="00C560A5">
                                      <w:rPr>
                                        <w:rFonts w:ascii="Times New Roman" w:hAnsi="Times New Roman"/>
                                        <w:b/>
                                        <w:sz w:val="18"/>
                                        <w:szCs w:val="18"/>
                                      </w:rPr>
                                      <w:t>Project Organisation Structure</w:t>
                                    </w:r>
                                  </w:p>
                                </w:txbxContent>
                              </wps:txbx>
                              <wps:bodyPr rot="0" vert="horz" wrap="square" lIns="91440" tIns="45720" rIns="91440" bIns="45720" anchor="t" anchorCtr="0" upright="1">
                                <a:noAutofit/>
                              </wps:bodyPr>
                            </wps:wsp>
                            <wps:wsp>
                              <wps:cNvPr id="11" name="Rectangle 271"/>
                              <wps:cNvSpPr>
                                <a:spLocks noChangeArrowheads="1"/>
                              </wps:cNvSpPr>
                              <wps:spPr bwMode="auto">
                                <a:xfrm>
                                  <a:off x="2160" y="9168"/>
                                  <a:ext cx="1510" cy="144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C560A5" w:rsidRDefault="00AF7140" w:rsidP="000A0DBD">
                                    <w:pPr>
                                      <w:spacing w:after="0" w:line="240" w:lineRule="auto"/>
                                      <w:jc w:val="center"/>
                                      <w:rPr>
                                        <w:rFonts w:ascii="Times New Roman" w:hAnsi="Times New Roman"/>
                                        <w:sz w:val="18"/>
                                        <w:szCs w:val="18"/>
                                        <w:u w:val="single"/>
                                      </w:rPr>
                                    </w:pPr>
                                    <w:r w:rsidRPr="00C560A5">
                                      <w:rPr>
                                        <w:rFonts w:ascii="Times New Roman" w:hAnsi="Times New Roman"/>
                                        <w:sz w:val="18"/>
                                        <w:szCs w:val="18"/>
                                        <w:u w:val="single"/>
                                      </w:rPr>
                                      <w:t>RT Committee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RPC</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 xml:space="preserve"> River Nile State</w:t>
                                    </w:r>
                                  </w:p>
                                  <w:p w:rsidR="00AF7140" w:rsidRPr="00C560A5" w:rsidRDefault="00AF7140" w:rsidP="000A0DBD">
                                    <w:pPr>
                                      <w:spacing w:after="0" w:line="240" w:lineRule="auto"/>
                                      <w:jc w:val="center"/>
                                      <w:rPr>
                                        <w:rFonts w:ascii="Times New Roman" w:hAnsi="Times New Roman"/>
                                        <w:sz w:val="18"/>
                                        <w:szCs w:val="18"/>
                                      </w:rPr>
                                    </w:pPr>
                                  </w:p>
                                  <w:p w:rsidR="00AF7140" w:rsidRPr="00C560A5" w:rsidRDefault="00AF7140" w:rsidP="000A0DBD">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wps:wsp>
                              <wps:cNvPr id="12" name="Rectangle 272"/>
                              <wps:cNvSpPr>
                                <a:spLocks noChangeArrowheads="1"/>
                              </wps:cNvSpPr>
                              <wps:spPr bwMode="auto">
                                <a:xfrm>
                                  <a:off x="8370" y="9168"/>
                                  <a:ext cx="1350" cy="144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C560A5" w:rsidRDefault="00AF7140" w:rsidP="000A0DBD">
                                    <w:pPr>
                                      <w:spacing w:after="0" w:line="240" w:lineRule="auto"/>
                                      <w:jc w:val="center"/>
                                      <w:rPr>
                                        <w:rFonts w:ascii="Times New Roman" w:hAnsi="Times New Roman"/>
                                        <w:sz w:val="18"/>
                                        <w:szCs w:val="18"/>
                                        <w:u w:val="single"/>
                                      </w:rPr>
                                    </w:pPr>
                                    <w:r w:rsidRPr="00C560A5">
                                      <w:rPr>
                                        <w:rFonts w:ascii="Times New Roman" w:hAnsi="Times New Roman"/>
                                        <w:sz w:val="18"/>
                                        <w:szCs w:val="18"/>
                                        <w:u w:val="single"/>
                                      </w:rPr>
                                      <w:t>RT Committee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RPC</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Gedarif State</w:t>
                                    </w:r>
                                  </w:p>
                                  <w:p w:rsidR="00AF7140" w:rsidRPr="00C560A5" w:rsidRDefault="00AF7140" w:rsidP="000A0DBD">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wps:wsp>
                              <wps:cNvPr id="13" name="AutoShape 273"/>
                              <wps:cNvCnPr>
                                <a:cxnSpLocks noChangeShapeType="1"/>
                              </wps:cNvCnPr>
                              <wps:spPr bwMode="auto">
                                <a:xfrm rot="5400000">
                                  <a:off x="4308" y="7415"/>
                                  <a:ext cx="360" cy="314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AutoShape 274"/>
                              <wps:cNvCnPr>
                                <a:cxnSpLocks noChangeShapeType="1"/>
                              </wps:cNvCnPr>
                              <wps:spPr bwMode="auto">
                                <a:xfrm rot="16200000" flipH="1">
                                  <a:off x="7373" y="7495"/>
                                  <a:ext cx="360" cy="298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Rectangle 275"/>
                              <wps:cNvSpPr>
                                <a:spLocks noChangeArrowheads="1"/>
                              </wps:cNvSpPr>
                              <wps:spPr bwMode="auto">
                                <a:xfrm>
                                  <a:off x="4109" y="9168"/>
                                  <a:ext cx="1143" cy="144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 xml:space="preserve">RT </w:t>
                                    </w:r>
                                    <w:r w:rsidRPr="00C560A5">
                                      <w:rPr>
                                        <w:rFonts w:ascii="Times New Roman" w:hAnsi="Times New Roman"/>
                                        <w:sz w:val="18"/>
                                        <w:szCs w:val="18"/>
                                        <w:u w:val="single"/>
                                      </w:rPr>
                                      <w:t>Committee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 xml:space="preserve">RPC </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N. Kordofan</w:t>
                                    </w:r>
                                    <w:r w:rsidRPr="00C560A5">
                                      <w:rPr>
                                        <w:rFonts w:ascii="Times New Roman" w:hAnsi="Times New Roman"/>
                                        <w:b/>
                                        <w:sz w:val="18"/>
                                        <w:szCs w:val="18"/>
                                      </w:rPr>
                                      <w:t xml:space="preserve"> </w:t>
                                    </w:r>
                                    <w:r w:rsidRPr="00C560A5">
                                      <w:rPr>
                                        <w:rFonts w:ascii="Times New Roman" w:hAnsi="Times New Roman"/>
                                        <w:sz w:val="18"/>
                                        <w:szCs w:val="18"/>
                                      </w:rPr>
                                      <w:t>State</w:t>
                                    </w:r>
                                  </w:p>
                                  <w:p w:rsidR="00AF7140" w:rsidRPr="00C560A5" w:rsidRDefault="00AF7140" w:rsidP="000A0DBD">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wps:wsp>
                              <wps:cNvPr id="16" name="AutoShape 276"/>
                              <wps:cNvCnPr>
                                <a:cxnSpLocks noChangeShapeType="1"/>
                              </wps:cNvCnPr>
                              <wps:spPr bwMode="auto">
                                <a:xfrm flipH="1">
                                  <a:off x="4681" y="8981"/>
                                  <a:ext cx="854"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77"/>
                              <wps:cNvCnPr>
                                <a:cxnSpLocks noChangeShapeType="1"/>
                              </wps:cNvCnPr>
                              <wps:spPr bwMode="auto">
                                <a:xfrm rot="16200000">
                                  <a:off x="4263" y="5805"/>
                                  <a:ext cx="540" cy="294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Rectangle 278"/>
                              <wps:cNvSpPr>
                                <a:spLocks noChangeArrowheads="1"/>
                              </wps:cNvSpPr>
                              <wps:spPr bwMode="auto">
                                <a:xfrm>
                                  <a:off x="5400" y="9168"/>
                                  <a:ext cx="1143" cy="144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C560A5" w:rsidRDefault="00AF7140" w:rsidP="000A0DBD">
                                    <w:pPr>
                                      <w:spacing w:after="0" w:line="240" w:lineRule="auto"/>
                                      <w:jc w:val="center"/>
                                      <w:rPr>
                                        <w:rFonts w:ascii="Times New Roman" w:hAnsi="Times New Roman"/>
                                        <w:sz w:val="18"/>
                                        <w:szCs w:val="18"/>
                                        <w:u w:val="single"/>
                                      </w:rPr>
                                    </w:pPr>
                                    <w:r w:rsidRPr="00C560A5">
                                      <w:rPr>
                                        <w:rFonts w:ascii="Times New Roman" w:hAnsi="Times New Roman"/>
                                        <w:sz w:val="18"/>
                                        <w:szCs w:val="18"/>
                                      </w:rPr>
                                      <w:t xml:space="preserve">RT </w:t>
                                    </w:r>
                                    <w:r w:rsidRPr="00C560A5">
                                      <w:rPr>
                                        <w:rFonts w:ascii="Times New Roman" w:hAnsi="Times New Roman"/>
                                        <w:sz w:val="18"/>
                                        <w:szCs w:val="18"/>
                                        <w:u w:val="single"/>
                                      </w:rPr>
                                      <w:t>Committee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 xml:space="preserve">RPC </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S. Darfur State</w:t>
                                    </w:r>
                                  </w:p>
                                  <w:p w:rsidR="00AF7140" w:rsidRPr="00C560A5" w:rsidRDefault="00AF7140" w:rsidP="000A0DBD">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wps:wsp>
                              <wps:cNvPr id="19" name="Rectangle 279"/>
                              <wps:cNvSpPr>
                                <a:spLocks noChangeArrowheads="1"/>
                              </wps:cNvSpPr>
                              <wps:spPr bwMode="auto">
                                <a:xfrm>
                                  <a:off x="6818" y="9168"/>
                                  <a:ext cx="1442" cy="144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C560A5" w:rsidRDefault="00AF7140" w:rsidP="000A0DBD">
                                    <w:pPr>
                                      <w:spacing w:after="0" w:line="240" w:lineRule="auto"/>
                                      <w:jc w:val="center"/>
                                      <w:rPr>
                                        <w:rFonts w:ascii="Times New Roman" w:hAnsi="Times New Roman"/>
                                        <w:sz w:val="18"/>
                                        <w:szCs w:val="18"/>
                                        <w:u w:val="single"/>
                                      </w:rPr>
                                    </w:pPr>
                                    <w:r w:rsidRPr="00C560A5">
                                      <w:rPr>
                                        <w:rFonts w:ascii="Times New Roman" w:hAnsi="Times New Roman"/>
                                        <w:sz w:val="18"/>
                                        <w:szCs w:val="18"/>
                                        <w:u w:val="single"/>
                                      </w:rPr>
                                      <w:t>RT Committee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 xml:space="preserve">RPC </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Equatoria State</w:t>
                                    </w:r>
                                  </w:p>
                                  <w:p w:rsidR="00AF7140" w:rsidRPr="00C560A5" w:rsidRDefault="00AF7140" w:rsidP="000A0DBD">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wps:wsp>
                              <wps:cNvPr id="20" name="AutoShape 280"/>
                              <wps:cNvCnPr>
                                <a:cxnSpLocks noChangeShapeType="1"/>
                              </wps:cNvCnPr>
                              <wps:spPr bwMode="auto">
                                <a:xfrm>
                                  <a:off x="6967" y="8981"/>
                                  <a:ext cx="572"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81"/>
                              <wps:cNvCnPr>
                                <a:cxnSpLocks noChangeShapeType="1"/>
                              </wps:cNvCnPr>
                              <wps:spPr bwMode="auto">
                                <a:xfrm flipH="1">
                                  <a:off x="5972" y="8981"/>
                                  <a:ext cx="183"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 name="Group 282"/>
                              <wpg:cNvGrpSpPr>
                                <a:grpSpLocks/>
                              </wpg:cNvGrpSpPr>
                              <wpg:grpSpPr bwMode="auto">
                                <a:xfrm>
                                  <a:off x="4960" y="7908"/>
                                  <a:ext cx="2200" cy="900"/>
                                  <a:chOff x="4960" y="7908"/>
                                  <a:chExt cx="2200" cy="900"/>
                                </a:xfrm>
                              </wpg:grpSpPr>
                              <wps:wsp>
                                <wps:cNvPr id="23" name="Rectangle 283"/>
                                <wps:cNvSpPr>
                                  <a:spLocks noChangeArrowheads="1"/>
                                </wps:cNvSpPr>
                                <wps:spPr bwMode="auto">
                                  <a:xfrm>
                                    <a:off x="4960" y="7908"/>
                                    <a:ext cx="2200" cy="9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AF7140" w:rsidRPr="00C560A5" w:rsidRDefault="00AF7140" w:rsidP="000A0DBD">
                                      <w:pPr>
                                        <w:spacing w:after="0" w:line="240" w:lineRule="auto"/>
                                        <w:jc w:val="center"/>
                                        <w:rPr>
                                          <w:rFonts w:ascii="Times New Roman" w:hAnsi="Times New Roman"/>
                                          <w:b/>
                                          <w:sz w:val="16"/>
                                          <w:szCs w:val="16"/>
                                        </w:rPr>
                                      </w:pPr>
                                      <w:r w:rsidRPr="00C560A5">
                                        <w:rPr>
                                          <w:rFonts w:ascii="Times New Roman" w:hAnsi="Times New Roman"/>
                                          <w:b/>
                                          <w:sz w:val="16"/>
                                          <w:szCs w:val="16"/>
                                        </w:rPr>
                                        <w:t>Project Manager</w:t>
                                      </w:r>
                                    </w:p>
                                    <w:p w:rsidR="00AF7140" w:rsidRPr="00C560A5" w:rsidRDefault="00AF7140" w:rsidP="000A0DBD">
                                      <w:pPr>
                                        <w:spacing w:after="0" w:line="240" w:lineRule="auto"/>
                                        <w:jc w:val="center"/>
                                        <w:rPr>
                                          <w:rFonts w:ascii="Times New Roman" w:hAnsi="Times New Roman"/>
                                          <w:b/>
                                          <w:sz w:val="16"/>
                                          <w:szCs w:val="16"/>
                                        </w:rPr>
                                      </w:pPr>
                                    </w:p>
                                    <w:p w:rsidR="00AF7140" w:rsidRPr="00C560A5" w:rsidRDefault="00AF7140" w:rsidP="000A0DBD">
                                      <w:pPr>
                                        <w:spacing w:after="0" w:line="240" w:lineRule="auto"/>
                                        <w:jc w:val="center"/>
                                        <w:rPr>
                                          <w:rFonts w:ascii="Times New Roman" w:hAnsi="Times New Roman"/>
                                          <w:b/>
                                          <w:sz w:val="16"/>
                                          <w:szCs w:val="16"/>
                                        </w:rPr>
                                      </w:pPr>
                                      <w:r w:rsidRPr="00C560A5">
                                        <w:rPr>
                                          <w:rFonts w:ascii="Times New Roman" w:hAnsi="Times New Roman"/>
                                          <w:b/>
                                          <w:sz w:val="16"/>
                                          <w:szCs w:val="16"/>
                                        </w:rPr>
                                        <w:t>Deputy Project Manager</w:t>
                                      </w:r>
                                    </w:p>
                                    <w:p w:rsidR="00AF7140" w:rsidRPr="00C560A5" w:rsidRDefault="00AF7140" w:rsidP="000A0DBD">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wps:wsp>
                                <wps:cNvPr id="24" name="Line 284"/>
                                <wps:cNvCnPr/>
                                <wps:spPr bwMode="auto">
                                  <a:xfrm>
                                    <a:off x="4960" y="8300"/>
                                    <a:ext cx="212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262" o:spid="_x0000_s1026" style="width:449.5pt;height:4in;mso-position-horizontal-relative:char;mso-position-vertical-relative:line" coordorigin="1800,4848" coordsize="899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zKwAcAAAZGAAAOAAAAZHJzL2Uyb0RvYy54bWzsXG1v2zYQ/j5g/0HQ99TWu2TUKQon7gZ0&#10;W7F22GdGki1tsqRRSuxs2H/f3ZGiZVtus852kY4OEFiWRJPHe3j3PDz55avNqjAeUt7kVTk1rRdj&#10;00jLuErycjk1f/kwvwpNo2lZmbCiKtOp+Zg25qvrb795ua4nqV1lVZGk3IBGymayrqdm1rb1ZDRq&#10;4ixdseZFVaclnFxUfMVaOOTLUcLZGlpfFSN7PPZH64onNa/itGng0xtx0rym9heLNG5/WiyatDWK&#10;qQl9a+k/p/93+H90/ZJNlpzVWR7LbrDP6MWK5SV8qWrqhrXMuOf5QVOrPOZVUy3aF3G1GlWLRR6n&#10;NAYYjTXeG80bXt3XNJblZL2slZnAtHt2+uxm4x8f3nEjT6ambRolW8EU0bcatm+jcdb1cgLXvOH1&#10;+/odFyOEt2+r+PcGTo/2z+PxUlxs3K1/qBJokN23FRlns+ArbAKGbWxoDh7VHKSb1ojhQy8Yh74H&#10;UxXDOcf3An8sZynOYCrxPiuEjww47YZuKGYwzm7l/WEUyZvxVjw7YhPxxdRZ2TkcGXhcszVq89+M&#10;+j5jdUpz1aDBpFGdzqg/gyeyclmkYFhHGJau66zaCJMaZTXL4Lr0NefVOktZAt2yaBTYX2hY3IAH&#10;DUzIJ21sO66wlRd0tuosHTihtJQr5loZik1q3rRv0mpl4JupyaH3NIPs4W3TCpt2l+CENlWRJ/O8&#10;KOiAL+9mBTceGGBuPof56KZh57KiNNZTM/Jsj1reOdf0mxjTS87kzmWrvIXFo8hXUxNcAl54EZug&#10;2W7LhN63LC/EexhdUeLplJYFGAceVPfQxPssWRtJjiO1xkEAEwRHsEjYgWjVYMUSVre45abBq/bX&#10;vM1outF5D0YcjvFPWKuoMybs4HXdg27I0ZFnqu+no17XwFnFFAtPbTd3GxgQfnhXJY8w89ARghAs&#10;vvAmq/ifprGGhWxqNn/cM56aRvF9Cd4TWS66QEsHrhfYcMD7Z+76Z1gZQ1NTszUN8XbWitXyvub5&#10;MkML0dDK6jWgepGTM2x7RSsC4epCAHOHAOZ+CYD51lguRh3ABPZwHdtCoFsCO/ScAGCzmQYYxI0T&#10;AIziIK22W4/WOCOreEM48y6IMzeCaI5BfwBn4y7ka5w9i0Am800dzw4TRn8IZ/4FcSaywmGcUS6p&#10;49mzSRgJZ4pt6LyxR8yCDmeYxlIyD8Qs6OFsVgq6G29KSXcVN6PLPzzWQG13qJm4pcvbP0nNgNhC&#10;VAWkAcvYyxw9OPEknDUtZ5iWz6qyBI5WcZGdH6FpZYUcjXjRCdgXiBOSZH2KcG1aybYwMyZV5K9o&#10;HN2Gt6F75dr+7ZU7vrm5ej2fuVf+3Aq8G+dmNrux/kamYbmTLE+StMSudwqN5T6NrEutSGgrSqNR&#10;Zhjtti4o2AZ4IZA06Cp1eo+HCRCBCelz0A8uxHNARhPqTF9IIK9Bf1O6AJDLMwkJSnQJvH0hwfaQ&#10;U6K/IrlE23SKy0mFBM1zUFA5Gc9RJFnHhV5ciIZwFvXiwrkFu9B3BM8JbX8vKtgWUqAL4CyiAaNS&#10;1df1ThAy/meCnWTOmucc8hwLPFkEtF4CFlD0uFBAE2iCoLXdReiEuyBAxRSB5sGbjwc0TIIwJgvB&#10;F+VxVISXiRwdS34zjcWqgE0l0MMNy/dFlgngoiSNgmUnBpKW3Ifcjg4eRbPZfC67c2pkPjGZ28uG&#10;UJUmJ1cMVQeTXjCxrM7Je1lboATGC2Rtyskjaz+aWB5iEJ2cNgg+7uU7Di4ufZrTzuGlw8kJ0zbF&#10;UTXS+khTu9d9pMkd7Ivwo9CB6IVsfgBpTrefrZH2PHZaKaYpdq2R1keaKmnoJ25KZISYdiblTGzE&#10;QUJGG32YKskyEtcB+Yx0NNeiHSkSb6iYxOkIk2O5dOq4MnGXllsVzTmezUFI36ZzfTI+nM4prQmr&#10;D75UwYPW3/5F0RWpuzD/kobIQh5LFRr03V5pKOd2e8uHYjd4gfMVef1dV4UhERA4AaASYk/gRscQ&#10;YEehRoBYGbQC/fGywyMIGCoBCMinLsTYXWsM8txwimW5gABNZp5PMRulWEpY1SlWP8VSRQD9WKMk&#10;ljPGmqHg4voh5DyAujCCN8D9t+lV6EFUJNCFREuPZ1d6n7KraB+s1P569imtoY31QIkWZ/RdqodV&#10;eVKfH2DFNTqwF8KG+44Do7xLDmxHmh9IYOvs6LOyo6EN+kBJCOD35944RGassyOqSIE49MxL/Sk7&#10;An0eVitMrnV61E+PhvboA5VKXgBqkBEJxWlA63VdkKI1EXlmRAR26jTUDnfpsa7rYJceHm6Stjpf&#10;NtdL3/wIdsyH+Qc8zKT5h66TpP09qdPaasu9x50Fb5Uq1bm2J4a4sxehhw5yZyvsBCvNnZ9Dja98&#10;rBnzMXoiuvM3tfEsH5sOz/7YtHoSKoj268Zt2CUQK6J8EopN1FPTA7dtn5o+uFFJOVDxo57ovlCt&#10;sw3IOCh2Brhso865udSArbrasOOWOnGxs66aOWHVjKVKQTSV6lEpW+1qvs1L+GmCcH9DU0LuST81&#10;oEATOuKB5K1QbFs2kDZiRYhitbgcQKaAbmz33sWl/UKz026nP7HokcbxNT/Bsl3j6bkW+rERmiX5&#10;wyj4ayb9Y7pq+/Mt1/8AAAD//wMAUEsDBBQABgAIAAAAIQCCaaQt3AAAAAUBAAAPAAAAZHJzL2Rv&#10;d25yZXYueG1sTI9BS8NAEIXvgv9hmYI3u4nS2qbZlFLUUxFsBfE2TaZJaHY2ZLdJ+u8dvejlweMN&#10;732TrkfbqJ46Xzs2EE8jUMS5K2ouDXwcXu4XoHxALrBxTAau5GGd3d6kmBRu4Hfq96FUUsI+QQNV&#10;CG2itc8rsuinriWW7OQ6i0FsV+qiw0HKbaMfomiuLdYsCxW2tK0oP+8v1sDrgMPmMX7ud+fT9vp1&#10;mL197mIy5m4yblagAo3h7xh+8AUdMmE6ugsXXjUG5JHwq5ItlkuxRwOzp3kEOkv1f/rsGwAA//8D&#10;AFBLAQItABQABgAIAAAAIQC2gziS/gAAAOEBAAATAAAAAAAAAAAAAAAAAAAAAABbQ29udGVudF9U&#10;eXBlc10ueG1sUEsBAi0AFAAGAAgAAAAhADj9If/WAAAAlAEAAAsAAAAAAAAAAAAAAAAALwEAAF9y&#10;ZWxzLy5yZWxzUEsBAi0AFAAGAAgAAAAhAIlADMrABwAABkYAAA4AAAAAAAAAAAAAAAAALgIAAGRy&#10;cy9lMm9Eb2MueG1sUEsBAi0AFAAGAAgAAAAhAIJppC3cAAAABQEAAA8AAAAAAAAAAAAAAAAAGgoA&#10;AGRycy9kb3ducmV2LnhtbFBLBQYAAAAABAAEAPMAAAAjCwAAAAA=&#10;">
                      <v:rect id="Rectangle 263" o:spid="_x0000_s1027" style="position:absolute;left:2340;top:5748;width:738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b0sMA&#10;AADaAAAADwAAAGRycy9kb3ducmV2LnhtbESPT4vCMBTE7wt+h/CEvYimVahSjSILyoIn/yB4ezTP&#10;pti8lCZru99+Iwh7HGbmN8xq09taPKn1lWMF6SQBQVw4XXGp4HLejRcgfEDWWDsmBb/kYbMefKww&#10;167jIz1PoRQRwj5HBSaEJpfSF4Ys+olriKN3d63FEGVbSt1iF+G2ltMkyaTFiuOCwYa+DBWP049V&#10;sL/7W0bpIc262b65mPl1NB9dlfoc9tsliEB9+A+/299awQxeV+IN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ib0sMAAADaAAAADwAAAAAAAAAAAAAAAACYAgAAZHJzL2Rv&#10;d25yZXYueG1sUEsFBgAAAAAEAAQA9QAAAIgDAAAAAA==&#10;" fillcolor="#f90">
                        <v:shadow on="t" opacity=".5" offset="6pt,6pt"/>
                        <v:textbox>
                          <w:txbxContent>
                            <w:p w:rsidR="00AF7140" w:rsidRPr="00C560A5" w:rsidRDefault="00AF7140" w:rsidP="000A0DBD">
                              <w:pPr>
                                <w:spacing w:after="0" w:line="240" w:lineRule="auto"/>
                                <w:jc w:val="center"/>
                                <w:rPr>
                                  <w:rFonts w:ascii="Times New Roman" w:hAnsi="Times New Roman"/>
                                  <w:b/>
                                  <w:sz w:val="18"/>
                                  <w:szCs w:val="18"/>
                                </w:rPr>
                              </w:pPr>
                              <w:r w:rsidRPr="00C560A5">
                                <w:rPr>
                                  <w:rFonts w:ascii="Times New Roman" w:hAnsi="Times New Roman"/>
                                  <w:b/>
                                  <w:sz w:val="18"/>
                                  <w:szCs w:val="18"/>
                                </w:rPr>
                                <w:t>Project Board</w:t>
                              </w:r>
                            </w:p>
                          </w:txbxContent>
                        </v:textbox>
                      </v:rect>
                      <v:rect id="Rectangle 264" o:spid="_x0000_s1028" style="position:absolute;left:2340;top:6108;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njMEA&#10;AADaAAAADwAAAGRycy9kb3ducmV2LnhtbESP3YrCMBSE7wXfIRxh7zS1LC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554zBAAAA2gAAAA8AAAAAAAAAAAAAAAAAmAIAAGRycy9kb3du&#10;cmV2LnhtbFBLBQYAAAAABAAEAPUAAACGAwAAAAA=&#10;" fillcolor="#fc0">
                        <v:shadow on="t" opacity=".5" offset="6pt,6pt"/>
                        <v:textbox>
                          <w:txbxContent>
                            <w:p w:rsidR="00AF7140" w:rsidRPr="005729F0" w:rsidRDefault="00AF7140" w:rsidP="000A0DBD">
                              <w:pPr>
                                <w:spacing w:after="0" w:line="240" w:lineRule="auto"/>
                                <w:rPr>
                                  <w:rFonts w:ascii="Times New Roman" w:hAnsi="Times New Roman"/>
                                  <w:sz w:val="16"/>
                                  <w:szCs w:val="16"/>
                                </w:rPr>
                              </w:pPr>
                              <w:r w:rsidRPr="005729F0">
                                <w:rPr>
                                  <w:rFonts w:ascii="Times New Roman" w:hAnsi="Times New Roman"/>
                                  <w:b/>
                                  <w:bCs/>
                                  <w:sz w:val="16"/>
                                  <w:szCs w:val="16"/>
                                </w:rPr>
                                <w:t>Senior Beneficiary:</w:t>
                              </w:r>
                              <w:r>
                                <w:rPr>
                                  <w:rFonts w:ascii="Times New Roman" w:hAnsi="Times New Roman"/>
                                  <w:b/>
                                  <w:bCs/>
                                  <w:sz w:val="16"/>
                                  <w:szCs w:val="16"/>
                                </w:rPr>
                                <w:t xml:space="preserve"> </w:t>
                              </w:r>
                              <w:r w:rsidRPr="005729F0">
                                <w:rPr>
                                  <w:rFonts w:ascii="Times New Roman" w:hAnsi="Times New Roman"/>
                                  <w:bCs/>
                                  <w:sz w:val="16"/>
                                  <w:szCs w:val="16"/>
                                </w:rPr>
                                <w:t>Min</w:t>
                              </w:r>
                              <w:r>
                                <w:rPr>
                                  <w:rFonts w:ascii="Times New Roman" w:hAnsi="Times New Roman"/>
                                  <w:bCs/>
                                  <w:sz w:val="16"/>
                                  <w:szCs w:val="16"/>
                                </w:rPr>
                                <w:t xml:space="preserve">. </w:t>
                              </w:r>
                              <w:r w:rsidRPr="005729F0">
                                <w:rPr>
                                  <w:rFonts w:ascii="Times New Roman" w:hAnsi="Times New Roman"/>
                                  <w:bCs/>
                                  <w:sz w:val="16"/>
                                  <w:szCs w:val="16"/>
                                </w:rPr>
                                <w:t>of Environment,</w:t>
                              </w:r>
                              <w:r w:rsidRPr="005729F0">
                                <w:rPr>
                                  <w:rFonts w:ascii="Times New Roman" w:hAnsi="Times New Roman"/>
                                  <w:b/>
                                  <w:bCs/>
                                  <w:sz w:val="16"/>
                                  <w:szCs w:val="16"/>
                                </w:rPr>
                                <w:t xml:space="preserve"> </w:t>
                              </w:r>
                              <w:r w:rsidRPr="005729F0">
                                <w:rPr>
                                  <w:rFonts w:ascii="Times New Roman" w:hAnsi="Times New Roman"/>
                                  <w:sz w:val="16"/>
                                  <w:szCs w:val="16"/>
                                </w:rPr>
                                <w:t xml:space="preserve">HCENR, MIC, UNDP, State </w:t>
                              </w:r>
                              <w:proofErr w:type="spellStart"/>
                              <w:r w:rsidRPr="005729F0">
                                <w:rPr>
                                  <w:rFonts w:ascii="Times New Roman" w:hAnsi="Times New Roman"/>
                                  <w:sz w:val="16"/>
                                  <w:szCs w:val="16"/>
                                </w:rPr>
                                <w:t>Mins</w:t>
                              </w:r>
                              <w:proofErr w:type="spellEnd"/>
                              <w:r w:rsidRPr="005729F0">
                                <w:rPr>
                                  <w:rFonts w:ascii="Times New Roman" w:hAnsi="Times New Roman"/>
                                  <w:sz w:val="16"/>
                                  <w:szCs w:val="16"/>
                                </w:rPr>
                                <w:t xml:space="preserve">. </w:t>
                              </w:r>
                              <w:proofErr w:type="gramStart"/>
                              <w:r w:rsidRPr="005729F0">
                                <w:rPr>
                                  <w:rFonts w:ascii="Times New Roman" w:hAnsi="Times New Roman"/>
                                  <w:sz w:val="16"/>
                                  <w:szCs w:val="16"/>
                                </w:rPr>
                                <w:t>of</w:t>
                              </w:r>
                              <w:proofErr w:type="gramEnd"/>
                              <w:r w:rsidRPr="005729F0">
                                <w:rPr>
                                  <w:rFonts w:ascii="Times New Roman" w:hAnsi="Times New Roman"/>
                                  <w:sz w:val="16"/>
                                  <w:szCs w:val="16"/>
                                </w:rPr>
                                <w:t xml:space="preserve"> Agric</w:t>
                              </w:r>
                              <w:r>
                                <w:rPr>
                                  <w:rFonts w:ascii="Times New Roman" w:hAnsi="Times New Roman"/>
                                  <w:sz w:val="16"/>
                                  <w:szCs w:val="16"/>
                                </w:rPr>
                                <w:t xml:space="preserve"> (i</w:t>
                              </w:r>
                              <w:r w:rsidRPr="005729F0">
                                <w:rPr>
                                  <w:rFonts w:ascii="Times New Roman" w:hAnsi="Times New Roman"/>
                                  <w:sz w:val="16"/>
                                  <w:szCs w:val="16"/>
                                </w:rPr>
                                <w:t>n</w:t>
                              </w:r>
                              <w:r>
                                <w:rPr>
                                  <w:rFonts w:ascii="Times New Roman" w:hAnsi="Times New Roman"/>
                                  <w:sz w:val="16"/>
                                  <w:szCs w:val="16"/>
                                </w:rPr>
                                <w:t xml:space="preserve"> </w:t>
                              </w:r>
                              <w:r w:rsidRPr="005729F0">
                                <w:rPr>
                                  <w:rFonts w:ascii="Times New Roman" w:hAnsi="Times New Roman"/>
                                  <w:sz w:val="16"/>
                                  <w:szCs w:val="16"/>
                                </w:rPr>
                                <w:t>NK,</w:t>
                              </w:r>
                              <w:r>
                                <w:rPr>
                                  <w:rFonts w:ascii="Times New Roman" w:hAnsi="Times New Roman"/>
                                  <w:sz w:val="16"/>
                                  <w:szCs w:val="16"/>
                                </w:rPr>
                                <w:t xml:space="preserve"> </w:t>
                              </w:r>
                              <w:r w:rsidRPr="005729F0">
                                <w:rPr>
                                  <w:rFonts w:ascii="Times New Roman" w:hAnsi="Times New Roman"/>
                                  <w:sz w:val="16"/>
                                  <w:szCs w:val="16"/>
                                </w:rPr>
                                <w:t>RN,</w:t>
                              </w:r>
                              <w:r>
                                <w:rPr>
                                  <w:rFonts w:ascii="Times New Roman" w:hAnsi="Times New Roman"/>
                                  <w:sz w:val="16"/>
                                  <w:szCs w:val="16"/>
                                </w:rPr>
                                <w:t xml:space="preserve"> </w:t>
                              </w:r>
                              <w:r w:rsidRPr="005729F0">
                                <w:rPr>
                                  <w:rFonts w:ascii="Times New Roman" w:hAnsi="Times New Roman"/>
                                  <w:sz w:val="16"/>
                                  <w:szCs w:val="16"/>
                                </w:rPr>
                                <w:t xml:space="preserve">SD and in </w:t>
                              </w:r>
                              <w:proofErr w:type="spellStart"/>
                              <w:r w:rsidRPr="005729F0">
                                <w:rPr>
                                  <w:rFonts w:ascii="Times New Roman" w:hAnsi="Times New Roman"/>
                                  <w:sz w:val="16"/>
                                  <w:szCs w:val="16"/>
                                </w:rPr>
                                <w:t>Gedarif</w:t>
                              </w:r>
                              <w:proofErr w:type="spellEnd"/>
                              <w:r>
                                <w:rPr>
                                  <w:rFonts w:ascii="Times New Roman" w:hAnsi="Times New Roman"/>
                                  <w:sz w:val="16"/>
                                  <w:szCs w:val="16"/>
                                </w:rPr>
                                <w:t>)</w:t>
                              </w:r>
                            </w:p>
                            <w:p w:rsidR="00AF7140" w:rsidRPr="005729F0" w:rsidRDefault="00AF7140" w:rsidP="000A0DBD">
                              <w:pPr>
                                <w:spacing w:after="0" w:line="240" w:lineRule="auto"/>
                                <w:rPr>
                                  <w:rFonts w:ascii="Times New Roman" w:hAnsi="Times New Roman"/>
                                  <w:sz w:val="16"/>
                                  <w:szCs w:val="16"/>
                                </w:rPr>
                              </w:pPr>
                              <w:r w:rsidRPr="005729F0">
                                <w:rPr>
                                  <w:rFonts w:ascii="Times New Roman" w:hAnsi="Times New Roman"/>
                                  <w:b/>
                                  <w:bCs/>
                                  <w:sz w:val="16"/>
                                  <w:szCs w:val="16"/>
                                </w:rPr>
                                <w:t xml:space="preserve">Physical Development; State Ministries of Agriculture in North </w:t>
                              </w:r>
                              <w:proofErr w:type="spellStart"/>
                              <w:r w:rsidRPr="005729F0">
                                <w:rPr>
                                  <w:rFonts w:ascii="Times New Roman" w:hAnsi="Times New Roman"/>
                                  <w:b/>
                                  <w:bCs/>
                                  <w:sz w:val="16"/>
                                  <w:szCs w:val="16"/>
                                </w:rPr>
                                <w:t>Kordofan</w:t>
                              </w:r>
                              <w:proofErr w:type="spellEnd"/>
                              <w:r w:rsidRPr="005729F0">
                                <w:rPr>
                                  <w:rFonts w:ascii="Times New Roman" w:hAnsi="Times New Roman"/>
                                  <w:b/>
                                  <w:bCs/>
                                  <w:sz w:val="16"/>
                                  <w:szCs w:val="16"/>
                                </w:rPr>
                                <w:t xml:space="preserve">, </w:t>
                              </w:r>
                              <w:proofErr w:type="spellStart"/>
                              <w:r w:rsidRPr="005729F0">
                                <w:rPr>
                                  <w:rFonts w:ascii="Times New Roman" w:hAnsi="Times New Roman"/>
                                  <w:b/>
                                  <w:bCs/>
                                  <w:sz w:val="16"/>
                                  <w:szCs w:val="16"/>
                                </w:rPr>
                                <w:t>Equatoria</w:t>
                              </w:r>
                              <w:proofErr w:type="spellEnd"/>
                              <w:r w:rsidRPr="005729F0">
                                <w:rPr>
                                  <w:rFonts w:ascii="Times New Roman" w:hAnsi="Times New Roman"/>
                                  <w:b/>
                                  <w:bCs/>
                                  <w:sz w:val="16"/>
                                  <w:szCs w:val="16"/>
                                </w:rPr>
                                <w:t xml:space="preserve">, </w:t>
                              </w:r>
                              <w:proofErr w:type="spellStart"/>
                              <w:r w:rsidRPr="005729F0">
                                <w:rPr>
                                  <w:rFonts w:ascii="Times New Roman" w:hAnsi="Times New Roman"/>
                                  <w:b/>
                                  <w:bCs/>
                                  <w:sz w:val="16"/>
                                  <w:szCs w:val="16"/>
                                </w:rPr>
                                <w:t>Nahr</w:t>
                              </w:r>
                              <w:proofErr w:type="spellEnd"/>
                              <w:r w:rsidRPr="005729F0">
                                <w:rPr>
                                  <w:rFonts w:ascii="Times New Roman" w:hAnsi="Times New Roman"/>
                                  <w:b/>
                                  <w:bCs/>
                                  <w:sz w:val="16"/>
                                  <w:szCs w:val="16"/>
                                </w:rPr>
                                <w:t xml:space="preserve"> Al Neil, and South Darfur States; and the State Council of Environment in </w:t>
                              </w:r>
                              <w:proofErr w:type="spellStart"/>
                              <w:r w:rsidRPr="005729F0">
                                <w:rPr>
                                  <w:rFonts w:ascii="Times New Roman" w:hAnsi="Times New Roman"/>
                                  <w:b/>
                                  <w:bCs/>
                                  <w:sz w:val="16"/>
                                  <w:szCs w:val="16"/>
                                </w:rPr>
                                <w:t>Gedarif</w:t>
                              </w:r>
                              <w:proofErr w:type="spellEnd"/>
                              <w:r w:rsidRPr="005729F0">
                                <w:rPr>
                                  <w:rFonts w:ascii="Times New Roman" w:hAnsi="Times New Roman"/>
                                  <w:b/>
                                  <w:bCs/>
                                  <w:sz w:val="16"/>
                                  <w:szCs w:val="16"/>
                                </w:rPr>
                                <w:t xml:space="preserve"> State</w:t>
                              </w:r>
                              <w:r w:rsidRPr="005729F0">
                                <w:rPr>
                                  <w:rFonts w:ascii="Times New Roman" w:hAnsi="Times New Roman"/>
                                  <w:sz w:val="16"/>
                                  <w:szCs w:val="16"/>
                                </w:rPr>
                                <w:t xml:space="preserve">. </w:t>
                              </w:r>
                            </w:p>
                            <w:p w:rsidR="00AF7140" w:rsidRPr="005729F0" w:rsidRDefault="00AF7140" w:rsidP="000A0DBD">
                              <w:pPr>
                                <w:spacing w:after="0" w:line="240" w:lineRule="auto"/>
                                <w:jc w:val="center"/>
                                <w:rPr>
                                  <w:rFonts w:ascii="Times New Roman" w:hAnsi="Times New Roman"/>
                                  <w:sz w:val="16"/>
                                  <w:szCs w:val="16"/>
                                </w:rPr>
                              </w:pPr>
                            </w:p>
                          </w:txbxContent>
                        </v:textbox>
                      </v:rect>
                      <v:rect id="Rectangle 265" o:spid="_x0000_s1029" style="position:absolute;left:4960;top:6108;width:209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CF8EA&#10;AADaAAAADwAAAGRycy9kb3ducmV2LnhtbESP3YrCMBSE7wXfIRxh7zS1sC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1QhfBAAAA2gAAAA8AAAAAAAAAAAAAAAAAmAIAAGRycy9kb3du&#10;cmV2LnhtbFBLBQYAAAAABAAEAPUAAACGAwAAAAA=&#10;" fillcolor="#fc0">
                        <v:shadow on="t" opacity=".5" offset="6pt,6pt"/>
                        <v:textbox>
                          <w:txbxContent>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b/>
                                  <w:sz w:val="18"/>
                                  <w:szCs w:val="18"/>
                                </w:rPr>
                                <w:t>Executive: MIC</w:t>
                              </w:r>
                            </w:p>
                            <w:p w:rsidR="00AF7140" w:rsidRPr="00C560A5" w:rsidRDefault="00AF7140" w:rsidP="000A0DBD">
                              <w:pPr>
                                <w:spacing w:after="0" w:line="240" w:lineRule="auto"/>
                                <w:jc w:val="center"/>
                                <w:rPr>
                                  <w:rFonts w:ascii="Times New Roman" w:hAnsi="Times New Roman"/>
                                  <w:b/>
                                  <w:sz w:val="18"/>
                                  <w:szCs w:val="18"/>
                                </w:rPr>
                              </w:pPr>
                            </w:p>
                            <w:p w:rsidR="00AF7140" w:rsidRPr="00C560A5" w:rsidRDefault="00AF7140" w:rsidP="000A0DBD">
                              <w:pPr>
                                <w:spacing w:after="0" w:line="240" w:lineRule="auto"/>
                                <w:jc w:val="center"/>
                                <w:rPr>
                                  <w:rFonts w:ascii="Times New Roman" w:hAnsi="Times New Roman"/>
                                  <w:b/>
                                  <w:sz w:val="18"/>
                                  <w:szCs w:val="18"/>
                                </w:rPr>
                              </w:pPr>
                            </w:p>
                          </w:txbxContent>
                        </v:textbox>
                      </v:rect>
                      <v:rect id="Rectangle 266" o:spid="_x0000_s1030" style="position:absolute;left:7380;top:6108;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cYMEA&#10;AADaAAAADwAAAGRycy9kb3ducmV2LnhtbESPQYvCMBSE74L/ITxhb5rag0jXKCKKelm17g94NG/b&#10;sM1LbaLt/vuNIHgcZuYbZrHqbS0e1HrjWMF0koAgLpw2XCr4vu7GcxA+IGusHZOCP/KwWg4HC8y0&#10;6/hCjzyUIkLYZ6igCqHJpPRFRRb9xDXE0ftxrcUQZVtK3WIX4baWaZLMpEXDcaHChjYVFb/53Sq4&#10;HXG3Pu3dV3eYmrMpzqmkbarUx6hff4II1Id3+NU+aAU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3GDBAAAA2gAAAA8AAAAAAAAAAAAAAAAAmAIAAGRycy9kb3du&#10;cmV2LnhtbFBLBQYAAAAABAAEAPUAAACGAwAAAAA=&#10;" fillcolor="#fc0">
                        <v:shadow on="t" opacity=".5" offset="6pt,6pt"/>
                        <v:textbox>
                          <w:txbxContent>
                            <w:p w:rsidR="00AF7140" w:rsidRPr="00C560A5" w:rsidRDefault="00AF7140" w:rsidP="000A0DBD">
                              <w:pPr>
                                <w:spacing w:after="0" w:line="240" w:lineRule="auto"/>
                                <w:jc w:val="center"/>
                                <w:rPr>
                                  <w:rFonts w:ascii="Times New Roman" w:hAnsi="Times New Roman"/>
                                  <w:b/>
                                  <w:bCs/>
                                  <w:sz w:val="18"/>
                                  <w:szCs w:val="18"/>
                                </w:rPr>
                              </w:pPr>
                              <w:r w:rsidRPr="00C560A5">
                                <w:rPr>
                                  <w:rFonts w:ascii="Times New Roman" w:hAnsi="Times New Roman"/>
                                  <w:b/>
                                  <w:bCs/>
                                  <w:sz w:val="18"/>
                                  <w:szCs w:val="18"/>
                                </w:rPr>
                                <w:t>Senior Supplier: UNDP</w:t>
                              </w:r>
                            </w:p>
                            <w:p w:rsidR="00AF7140" w:rsidRPr="00C560A5" w:rsidRDefault="00AF7140" w:rsidP="000A0DBD">
                              <w:pPr>
                                <w:spacing w:after="0" w:line="240" w:lineRule="auto"/>
                                <w:jc w:val="center"/>
                                <w:rPr>
                                  <w:rFonts w:ascii="Times New Roman" w:hAnsi="Times New Roman"/>
                                  <w:sz w:val="18"/>
                                  <w:szCs w:val="18"/>
                                  <w:lang w:val="es-ES"/>
                                </w:rPr>
                              </w:pPr>
                            </w:p>
                          </w:txbxContent>
                        </v:textbox>
                      </v:rect>
                      <v:shapetype id="_x0000_t32" coordsize="21600,21600" o:spt="32" o:oned="t" path="m,l21600,21600e" filled="f">
                        <v:path arrowok="t" fillok="f" o:connecttype="none"/>
                        <o:lock v:ext="edit" shapetype="t"/>
                      </v:shapetype>
                      <v:shape id="AutoShape 267" o:spid="_x0000_s1031" type="#_x0000_t32" style="position:absolute;left:6005;top:7008;width:55;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rect id="Rectangle 268" o:spid="_x0000_s1032" style="position:absolute;left:1800;top:7548;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ib4A&#10;AADaAAAADwAAAGRycy9kb3ducmV2LnhtbERPzYrCMBC+C75DGMGbpvYgSzWWsqyoF3XVBxia2TZs&#10;M6lNtPXtzWFhjx/f/zofbCOe1HnjWMFinoAgLp02XCm4XbezDxA+IGtsHJOCF3nIN+PRGjPtev6m&#10;5yVUIoawz1BBHUKbSenLmiz6uWuJI/fjOoshwq6SusM+httGpkmylBYNx4YaW/qsqfy9PKyC+wG3&#10;xWnnjv1+Yc6mPKeSvlKlppOhWIEINIR/8Z97rxXErfFKv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07Ym+AAAA2gAAAA8AAAAAAAAAAAAAAAAAmAIAAGRycy9kb3ducmV2&#10;LnhtbFBLBQYAAAAABAAEAPUAAACDAwAAAAA=&#10;" fillcolor="#fc0">
                        <v:shadow on="t" opacity=".5" offset="6pt,6pt"/>
                        <v:textbox>
                          <w:txbxContent>
                            <w:p w:rsidR="00AF7140" w:rsidRPr="00C560A5" w:rsidRDefault="00AF7140" w:rsidP="000A0DBD">
                              <w:pPr>
                                <w:spacing w:after="0" w:line="240" w:lineRule="auto"/>
                                <w:jc w:val="center"/>
                                <w:rPr>
                                  <w:rFonts w:ascii="Times New Roman" w:hAnsi="Times New Roman"/>
                                  <w:b/>
                                  <w:sz w:val="18"/>
                                  <w:szCs w:val="18"/>
                                </w:rPr>
                              </w:pPr>
                              <w:r w:rsidRPr="00C560A5">
                                <w:rPr>
                                  <w:rFonts w:ascii="Times New Roman" w:hAnsi="Times New Roman"/>
                                  <w:b/>
                                  <w:sz w:val="18"/>
                                  <w:szCs w:val="18"/>
                                </w:rPr>
                                <w:t>Project Assurance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UNDP Programme Officer</w:t>
                              </w:r>
                            </w:p>
                            <w:p w:rsidR="00AF7140" w:rsidRPr="00C560A5" w:rsidRDefault="00AF7140" w:rsidP="000A0DBD">
                              <w:pPr>
                                <w:pStyle w:val="BodyText3"/>
                                <w:spacing w:after="0"/>
                                <w:jc w:val="center"/>
                                <w:rPr>
                                  <w:rFonts w:ascii="Times New Roman" w:hAnsi="Times New Roman"/>
                                  <w:b/>
                                  <w:bCs/>
                                  <w:sz w:val="18"/>
                                  <w:szCs w:val="18"/>
                                </w:rPr>
                              </w:pPr>
                            </w:p>
                          </w:txbxContent>
                        </v:textbox>
                      </v:rect>
                      <v:rect id="Rectangle 269" o:spid="_x0000_s1033" style="position:absolute;left:8630;top:8268;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tL8IA&#10;AADaAAAADwAAAGRycy9kb3ducmV2LnhtbESPUWvCMBSF3wf+h3CFvc3UIWNWo6ggCnta9QdcmmtT&#10;2tzUJGs7f/0yGOzxcM75Dme9HW0revKhdqxgPstAEJdO11wpuF6OL+8gQkTW2DomBd8UYLuZPK0x&#10;127gT+qLWIkE4ZCjAhNjl0sZSkMWw8x1xMm7OW8xJukrqT0OCW5b+Zplb9JizWnBYEcHQ2VTfFkF&#10;H5d6vmjRFHd6NKd+0VT+sB+Uep6OuxWISGP8D/+1z1rBEn6vpBs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a0vwgAAANoAAAAPAAAAAAAAAAAAAAAAAJgCAABkcnMvZG93&#10;bnJldi54bWxQSwUGAAAAAAQABAD1AAAAhwMAAAAA&#10;" fillcolor="#fc9">
                        <v:shadow on="t" opacity=".5" offset="6pt,6pt"/>
                        <v:textbox>
                          <w:txbxContent>
                            <w:p w:rsidR="00AF7140" w:rsidRPr="00C560A5" w:rsidRDefault="00AF7140" w:rsidP="000A0DBD">
                              <w:pPr>
                                <w:spacing w:after="0" w:line="240" w:lineRule="auto"/>
                                <w:jc w:val="center"/>
                                <w:rPr>
                                  <w:rFonts w:ascii="Times New Roman" w:hAnsi="Times New Roman"/>
                                  <w:b/>
                                  <w:sz w:val="18"/>
                                  <w:szCs w:val="18"/>
                                </w:rPr>
                              </w:pPr>
                              <w:r w:rsidRPr="00C560A5">
                                <w:rPr>
                                  <w:rFonts w:ascii="Times New Roman" w:hAnsi="Times New Roman"/>
                                  <w:b/>
                                  <w:sz w:val="18"/>
                                  <w:szCs w:val="18"/>
                                </w:rPr>
                                <w:t>Project Support</w:t>
                              </w:r>
                            </w:p>
                            <w:p w:rsidR="00AF7140" w:rsidRPr="00C560A5" w:rsidRDefault="00AF7140" w:rsidP="000A0DBD">
                              <w:pPr>
                                <w:spacing w:after="0" w:line="240" w:lineRule="auto"/>
                                <w:rPr>
                                  <w:rFonts w:ascii="Times New Roman" w:hAnsi="Times New Roman"/>
                                  <w:b/>
                                  <w:sz w:val="18"/>
                                  <w:szCs w:val="18"/>
                                </w:rPr>
                              </w:pPr>
                              <w:r w:rsidRPr="00C560A5">
                                <w:rPr>
                                  <w:rFonts w:ascii="Times New Roman" w:hAnsi="Times New Roman"/>
                                  <w:b/>
                                  <w:sz w:val="18"/>
                                  <w:szCs w:val="18"/>
                                </w:rPr>
                                <w:t>Finance/Admin Officer</w:t>
                              </w:r>
                            </w:p>
                            <w:p w:rsidR="00AF7140" w:rsidRPr="00C560A5" w:rsidRDefault="00AF7140" w:rsidP="000A0DBD">
                              <w:pPr>
                                <w:spacing w:after="0" w:line="240" w:lineRule="auto"/>
                                <w:jc w:val="center"/>
                                <w:rPr>
                                  <w:rFonts w:ascii="Times New Roman" w:hAnsi="Times New Roman"/>
                                  <w:b/>
                                  <w:sz w:val="18"/>
                                  <w:szCs w:val="18"/>
                                </w:rPr>
                              </w:pPr>
                            </w:p>
                            <w:p w:rsidR="00AF7140" w:rsidRPr="00C560A5" w:rsidRDefault="00AF7140" w:rsidP="000A0DBD">
                              <w:pPr>
                                <w:spacing w:after="0" w:line="240" w:lineRule="auto"/>
                                <w:jc w:val="center"/>
                                <w:rPr>
                                  <w:rFonts w:ascii="Times New Roman" w:hAnsi="Times New Roman"/>
                                  <w:sz w:val="18"/>
                                  <w:szCs w:val="18"/>
                                </w:rPr>
                              </w:pPr>
                            </w:p>
                          </w:txbxContent>
                        </v:textbox>
                      </v:rect>
                      <v:roundrect id="AutoShape 270" o:spid="_x0000_s1034" style="position:absolute;left:2160;top:4848;width:774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pFMQA&#10;AADbAAAADwAAAGRycy9kb3ducmV2LnhtbESPT2vDMAzF74V9B6PBbq3TsJWQ1S1toGM7jf6B0puI&#10;tSQ0lkPstd63nw6D3STe03s/LdfJ9epGY+g8G5jPMlDEtbcdNwZOx920ABUissXeMxn4oQDr1cNk&#10;iaX1d97T7RAbJSEcSjTQxjiUWoe6JYdh5gdi0b786DDKOjbajniXcNfrPMsW2mHH0tDiQFVL9fXw&#10;7QzoS1F9vDxf8nP65Pot19trUSVjnh7T5hVUpBT/zX/X71bwhV5+kQ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aRTEAAAA2wAAAA8AAAAAAAAAAAAAAAAAmAIAAGRycy9k&#10;b3ducmV2LnhtbFBLBQYAAAAABAAEAPUAAACJAwAAAAA=&#10;" fillcolor="#9cf">
                        <v:textbox>
                          <w:txbxContent>
                            <w:p w:rsidR="00AF7140" w:rsidRPr="00C560A5" w:rsidRDefault="00AF7140" w:rsidP="000A0DBD">
                              <w:pPr>
                                <w:spacing w:after="0" w:line="240" w:lineRule="auto"/>
                                <w:jc w:val="center"/>
                                <w:rPr>
                                  <w:rFonts w:ascii="Times New Roman" w:hAnsi="Times New Roman"/>
                                  <w:b/>
                                  <w:sz w:val="18"/>
                                  <w:szCs w:val="18"/>
                                </w:rPr>
                              </w:pPr>
                              <w:r w:rsidRPr="00C560A5">
                                <w:rPr>
                                  <w:rFonts w:ascii="Times New Roman" w:hAnsi="Times New Roman"/>
                                  <w:b/>
                                  <w:sz w:val="18"/>
                                  <w:szCs w:val="18"/>
                                </w:rPr>
                                <w:t xml:space="preserve">Project </w:t>
                              </w:r>
                              <w:proofErr w:type="spellStart"/>
                              <w:r w:rsidRPr="00C560A5">
                                <w:rPr>
                                  <w:rFonts w:ascii="Times New Roman" w:hAnsi="Times New Roman"/>
                                  <w:b/>
                                  <w:sz w:val="18"/>
                                  <w:szCs w:val="18"/>
                                </w:rPr>
                                <w:t>Organisation</w:t>
                              </w:r>
                              <w:proofErr w:type="spellEnd"/>
                              <w:r w:rsidRPr="00C560A5">
                                <w:rPr>
                                  <w:rFonts w:ascii="Times New Roman" w:hAnsi="Times New Roman"/>
                                  <w:b/>
                                  <w:sz w:val="18"/>
                                  <w:szCs w:val="18"/>
                                </w:rPr>
                                <w:t xml:space="preserve"> Structure</w:t>
                              </w:r>
                            </w:p>
                          </w:txbxContent>
                        </v:textbox>
                      </v:roundrect>
                      <v:rect id="Rectangle 271" o:spid="_x0000_s1035" style="position:absolute;left:2160;top:9168;width:151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I98AA&#10;AADbAAAADwAAAGRycy9kb3ducmV2LnhtbERPS4vCMBC+L/gfwgh7W1P3sCzVKD4QveoW8Tg006TY&#10;TGqT1eqv3wjC3ubje8503rtGXKkLtWcF41EGgrj0umajoPjZfHyDCBFZY+OZFNwpwHw2eJtirv2N&#10;93Q9RCNSCIccFdgY21zKUFpyGEa+JU5c5TuHMcHOSN3hLYW7Rn5m2Zd0WHNqsNjSylJ5Pvw6Be1y&#10;sS4uj311ro66OZmNNdvCKvU+7BcTEJH6+C9+uXc6zR/D85d0gJ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gI98AAAADbAAAADwAAAAAAAAAAAAAAAACYAgAAZHJzL2Rvd25y&#10;ZXYueG1sUEsFBgAAAAAEAAQA9QAAAIUDAAAAAA==&#10;" fillcolor="#ff9">
                        <v:shadow on="t" opacity=".5" offset="6pt,6pt"/>
                        <v:textbox>
                          <w:txbxContent>
                            <w:p w:rsidR="00AF7140" w:rsidRPr="00C560A5" w:rsidRDefault="00AF7140" w:rsidP="000A0DBD">
                              <w:pPr>
                                <w:spacing w:after="0" w:line="240" w:lineRule="auto"/>
                                <w:jc w:val="center"/>
                                <w:rPr>
                                  <w:rFonts w:ascii="Times New Roman" w:hAnsi="Times New Roman"/>
                                  <w:sz w:val="18"/>
                                  <w:szCs w:val="18"/>
                                  <w:u w:val="single"/>
                                </w:rPr>
                              </w:pPr>
                              <w:r w:rsidRPr="00C560A5">
                                <w:rPr>
                                  <w:rFonts w:ascii="Times New Roman" w:hAnsi="Times New Roman"/>
                                  <w:sz w:val="18"/>
                                  <w:szCs w:val="18"/>
                                  <w:u w:val="single"/>
                                </w:rPr>
                                <w:t>RT Committee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RPC</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 xml:space="preserve"> River Nile State</w:t>
                              </w:r>
                            </w:p>
                            <w:p w:rsidR="00AF7140" w:rsidRPr="00C560A5" w:rsidRDefault="00AF7140" w:rsidP="000A0DBD">
                              <w:pPr>
                                <w:spacing w:after="0" w:line="240" w:lineRule="auto"/>
                                <w:jc w:val="center"/>
                                <w:rPr>
                                  <w:rFonts w:ascii="Times New Roman" w:hAnsi="Times New Roman"/>
                                  <w:sz w:val="18"/>
                                  <w:szCs w:val="18"/>
                                </w:rPr>
                              </w:pPr>
                            </w:p>
                            <w:p w:rsidR="00AF7140" w:rsidRPr="00C560A5" w:rsidRDefault="00AF7140" w:rsidP="000A0DBD">
                              <w:pPr>
                                <w:spacing w:after="0" w:line="240" w:lineRule="auto"/>
                                <w:jc w:val="center"/>
                                <w:rPr>
                                  <w:rFonts w:ascii="Times New Roman" w:hAnsi="Times New Roman"/>
                                  <w:sz w:val="18"/>
                                  <w:szCs w:val="18"/>
                                </w:rPr>
                              </w:pPr>
                            </w:p>
                          </w:txbxContent>
                        </v:textbox>
                      </v:rect>
                      <v:rect id="Rectangle 272" o:spid="_x0000_s1036" style="position:absolute;left:8370;top:9168;width:135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WgMAA&#10;AADbAAAADwAAAGRycy9kb3ducmV2LnhtbERPTYvCMBC9L/gfwgh7W1M9LEs1irqIXnWLeByaaVJs&#10;JrXJavXXbwRhb/N4nzNb9K4RV+pC7VnBeJSBIC69rtkoKH42H18gQkTW2HgmBXcKsJgP3maYa3/j&#10;PV0P0YgUwiFHBTbGNpcylJYchpFviRNX+c5hTLAzUnd4S+GukZMs+5QOa04NFltaWyrPh1+noF0t&#10;v4vLY1+dq6NuTmZjzbawSr0P++UURKQ+/otf7p1O8yfw/CUd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qWgMAAAADbAAAADwAAAAAAAAAAAAAAAACYAgAAZHJzL2Rvd25y&#10;ZXYueG1sUEsFBgAAAAAEAAQA9QAAAIUDAAAAAA==&#10;" fillcolor="#ff9">
                        <v:shadow on="t" opacity=".5" offset="6pt,6pt"/>
                        <v:textbox>
                          <w:txbxContent>
                            <w:p w:rsidR="00AF7140" w:rsidRPr="00C560A5" w:rsidRDefault="00AF7140" w:rsidP="000A0DBD">
                              <w:pPr>
                                <w:spacing w:after="0" w:line="240" w:lineRule="auto"/>
                                <w:jc w:val="center"/>
                                <w:rPr>
                                  <w:rFonts w:ascii="Times New Roman" w:hAnsi="Times New Roman"/>
                                  <w:sz w:val="18"/>
                                  <w:szCs w:val="18"/>
                                  <w:u w:val="single"/>
                                </w:rPr>
                              </w:pPr>
                              <w:r w:rsidRPr="00C560A5">
                                <w:rPr>
                                  <w:rFonts w:ascii="Times New Roman" w:hAnsi="Times New Roman"/>
                                  <w:sz w:val="18"/>
                                  <w:szCs w:val="18"/>
                                  <w:u w:val="single"/>
                                </w:rPr>
                                <w:t>RT Committee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RPC</w:t>
                              </w:r>
                            </w:p>
                            <w:p w:rsidR="00AF7140" w:rsidRPr="00C560A5" w:rsidRDefault="00AF7140" w:rsidP="000A0DBD">
                              <w:pPr>
                                <w:spacing w:after="0" w:line="240" w:lineRule="auto"/>
                                <w:jc w:val="center"/>
                                <w:rPr>
                                  <w:rFonts w:ascii="Times New Roman" w:hAnsi="Times New Roman"/>
                                  <w:sz w:val="18"/>
                                  <w:szCs w:val="18"/>
                                </w:rPr>
                              </w:pPr>
                              <w:proofErr w:type="spellStart"/>
                              <w:r w:rsidRPr="00C560A5">
                                <w:rPr>
                                  <w:rFonts w:ascii="Times New Roman" w:hAnsi="Times New Roman"/>
                                  <w:sz w:val="18"/>
                                  <w:szCs w:val="18"/>
                                </w:rPr>
                                <w:t>Gedarif</w:t>
                              </w:r>
                              <w:proofErr w:type="spellEnd"/>
                              <w:r w:rsidRPr="00C560A5">
                                <w:rPr>
                                  <w:rFonts w:ascii="Times New Roman" w:hAnsi="Times New Roman"/>
                                  <w:sz w:val="18"/>
                                  <w:szCs w:val="18"/>
                                </w:rPr>
                                <w:t xml:space="preserve"> State</w:t>
                              </w:r>
                            </w:p>
                            <w:p w:rsidR="00AF7140" w:rsidRPr="00C560A5" w:rsidRDefault="00AF7140" w:rsidP="000A0DBD">
                              <w:pPr>
                                <w:spacing w:after="0" w:line="240" w:lineRule="auto"/>
                                <w:jc w:val="center"/>
                                <w:rPr>
                                  <w:rFonts w:ascii="Times New Roman" w:hAnsi="Times New Roman"/>
                                  <w:sz w:val="18"/>
                                  <w:szCs w:val="18"/>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3" o:spid="_x0000_s1037" type="#_x0000_t34" style="position:absolute;left:4308;top:7415;width:360;height:31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IKsQAAADbAAAADwAAAGRycy9kb3ducmV2LnhtbESPT4vCMBDF78J+hzALe9N0XZRSjSIL&#10;yq568c/F29iMTbGZlCZq/fZGELzN8N7vzZvxtLWVuFLjS8cKvnsJCOLc6ZILBfvdvJuC8AFZY+WY&#10;FNzJw3Ty0Rljpt2NN3TdhkLEEPYZKjAh1JmUPjdk0fdcTRy1k2sshrg2hdQN3mK4rWQ/SYbSYsnx&#10;gsGafg3l5+3Fxhr/m/5qgel9kQ4OZjZcHtfF4KjU12c7G4EI1Ia3+UX/6cj9wPOXOI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wgqxAAAANsAAAAPAAAAAAAAAAAA&#10;AAAAAKECAABkcnMvZG93bnJldi54bWxQSwUGAAAAAAQABAD5AAAAkgMAAAAA&#10;"/>
                      <v:shape id="AutoShape 274" o:spid="_x0000_s1038" type="#_x0000_t34" style="position:absolute;left:7373;top:7495;width:360;height:298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xw8IAAADbAAAADwAAAGRycy9kb3ducmV2LnhtbERPTWvCQBC9F/wPyxS8iG4isZSYjYgo&#10;tEdtoT0O2TEJzc7G7MYk/fXdQqG3ebzPyXajacSdOldbVhCvIhDEhdU1lwre307LZxDOI2tsLJOC&#10;iRzs8tlDhqm2A5/pfvGlCCHsUlRQed+mUrqiIoNuZVviwF1tZ9AH2JVSdziEcNPIdRQ9SYM1h4YK&#10;WzpUVHxdeqNgsdnfos/k+srH8/Qdfwy9XztSav447rcgPI3+X/znftFhfgK/v4QD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xxw8IAAADbAAAADwAAAAAAAAAAAAAA&#10;AAChAgAAZHJzL2Rvd25yZXYueG1sUEsFBgAAAAAEAAQA+QAAAJADAAAAAA==&#10;"/>
                      <v:rect id="Rectangle 275" o:spid="_x0000_s1039" style="position:absolute;left:4109;top:9168;width:114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O9MAA&#10;AADbAAAADwAAAGRycy9kb3ducmV2LnhtbERPS2sCMRC+F/wPYYTealahIluj+EDaq7pIj8NmNlnc&#10;TNZNqtv++kYQvM3H95z5sneNuFIXas8KxqMMBHHpdc1GQXHcvc1AhIissfFMCn4pwHIxeJljrv2N&#10;93Q9RCNSCIccFdgY21zKUFpyGEa+JU5c5TuHMcHOSN3hLYW7Rk6ybCod1pwaLLa0sVSeDz9OQbte&#10;bYvL3746VyfdfJudNZ+FVep12K8+QETq41P8cH/pNP8d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MO9MAAAADbAAAADwAAAAAAAAAAAAAAAACYAgAAZHJzL2Rvd25y&#10;ZXYueG1sUEsFBgAAAAAEAAQA9QAAAIUDAAAAAA==&#10;" fillcolor="#ff9">
                        <v:shadow on="t" opacity=".5" offset="6pt,6pt"/>
                        <v:textbox>
                          <w:txbxContent>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 xml:space="preserve">RT </w:t>
                              </w:r>
                              <w:r w:rsidRPr="00C560A5">
                                <w:rPr>
                                  <w:rFonts w:ascii="Times New Roman" w:hAnsi="Times New Roman"/>
                                  <w:sz w:val="18"/>
                                  <w:szCs w:val="18"/>
                                  <w:u w:val="single"/>
                                </w:rPr>
                                <w:t>Committee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 xml:space="preserve">RPC </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 xml:space="preserve">N. </w:t>
                              </w:r>
                              <w:proofErr w:type="spellStart"/>
                              <w:r w:rsidRPr="00C560A5">
                                <w:rPr>
                                  <w:rFonts w:ascii="Times New Roman" w:hAnsi="Times New Roman"/>
                                  <w:sz w:val="18"/>
                                  <w:szCs w:val="18"/>
                                </w:rPr>
                                <w:t>Kordofan</w:t>
                              </w:r>
                              <w:proofErr w:type="spellEnd"/>
                              <w:r w:rsidRPr="00C560A5">
                                <w:rPr>
                                  <w:rFonts w:ascii="Times New Roman" w:hAnsi="Times New Roman"/>
                                  <w:b/>
                                  <w:sz w:val="18"/>
                                  <w:szCs w:val="18"/>
                                </w:rPr>
                                <w:t xml:space="preserve"> </w:t>
                              </w:r>
                              <w:r w:rsidRPr="00C560A5">
                                <w:rPr>
                                  <w:rFonts w:ascii="Times New Roman" w:hAnsi="Times New Roman"/>
                                  <w:sz w:val="18"/>
                                  <w:szCs w:val="18"/>
                                </w:rPr>
                                <w:t>State</w:t>
                              </w:r>
                            </w:p>
                            <w:p w:rsidR="00AF7140" w:rsidRPr="00C560A5" w:rsidRDefault="00AF7140" w:rsidP="000A0DBD">
                              <w:pPr>
                                <w:spacing w:after="0" w:line="240" w:lineRule="auto"/>
                                <w:jc w:val="center"/>
                                <w:rPr>
                                  <w:rFonts w:ascii="Times New Roman" w:hAnsi="Times New Roman"/>
                                  <w:sz w:val="18"/>
                                  <w:szCs w:val="18"/>
                                </w:rPr>
                              </w:pPr>
                            </w:p>
                          </w:txbxContent>
                        </v:textbox>
                      </v:rect>
                      <v:shape id="AutoShape 276" o:spid="_x0000_s1040" type="#_x0000_t32" style="position:absolute;left:4681;top:8981;width:854;height:1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shape id="AutoShape 277" o:spid="_x0000_s1041" type="#_x0000_t34" style="position:absolute;left:4263;top:5805;width:540;height:29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qAwsMAAADbAAAADwAAAGRycy9kb3ducmV2LnhtbERPS2sCMRC+C/6HMAUvUrNK1bIaRcTC&#10;gicfiL1NN+Nm6WaybFLd+uuNUOhtPr7nzJetrcSVGl86VjAcJCCIc6dLLhQcDx+v7yB8QNZYOSYF&#10;v+Rhueh25phqd+MdXfehEDGEfYoKTAh1KqXPDVn0A1cTR+7iGoshwqaQusFbDLeVHCXJRFosOTYY&#10;rGltKP/e/1gFb+PPyTQzm9H9tD3Tlx1m/cP6rFTvpV3NQARqw7/4z53pOH8Kz1/i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KgMLDAAAA2wAAAA8AAAAAAAAAAAAA&#10;AAAAoQIAAGRycy9kb3ducmV2LnhtbFBLBQYAAAAABAAEAPkAAACRAwAAAAA=&#10;"/>
                      <v:rect id="Rectangle 278" o:spid="_x0000_s1042" style="position:absolute;left:5400;top:9168;width:114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hasMA&#10;AADbAAAADwAAAGRycy9kb3ducmV2LnhtbESPQW/CMAyF75P2HyJP4jbS7TChjoDYJrRdgQrtaDVu&#10;UtE4XZNB4dfjAxI3W+/5vc/z5Rg6daQhtZENvEwLUMR1tC07A9Vu/TwDlTKyxS4yGThTguXi8WGO&#10;pY0n3tBxm52SEE4lGvA596XWqfYUME1jTyxaE4eAWdbBaTvgScJDp1+L4k0HbFkaPPb06ak+bP+D&#10;gf5j9VX9XTbNodnb7tetvfuuvDGTp3H1DirTmO/m2/WPFXyBlV9k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hasMAAADbAAAADwAAAAAAAAAAAAAAAACYAgAAZHJzL2Rv&#10;d25yZXYueG1sUEsFBgAAAAAEAAQA9QAAAIgDAAAAAA==&#10;" fillcolor="#ff9">
                        <v:shadow on="t" opacity=".5" offset="6pt,6pt"/>
                        <v:textbox>
                          <w:txbxContent>
                            <w:p w:rsidR="00AF7140" w:rsidRPr="00C560A5" w:rsidRDefault="00AF7140" w:rsidP="000A0DBD">
                              <w:pPr>
                                <w:spacing w:after="0" w:line="240" w:lineRule="auto"/>
                                <w:jc w:val="center"/>
                                <w:rPr>
                                  <w:rFonts w:ascii="Times New Roman" w:hAnsi="Times New Roman"/>
                                  <w:sz w:val="18"/>
                                  <w:szCs w:val="18"/>
                                  <w:u w:val="single"/>
                                </w:rPr>
                              </w:pPr>
                              <w:r w:rsidRPr="00C560A5">
                                <w:rPr>
                                  <w:rFonts w:ascii="Times New Roman" w:hAnsi="Times New Roman"/>
                                  <w:sz w:val="18"/>
                                  <w:szCs w:val="18"/>
                                </w:rPr>
                                <w:t xml:space="preserve">RT </w:t>
                              </w:r>
                              <w:r w:rsidRPr="00C560A5">
                                <w:rPr>
                                  <w:rFonts w:ascii="Times New Roman" w:hAnsi="Times New Roman"/>
                                  <w:sz w:val="18"/>
                                  <w:szCs w:val="18"/>
                                  <w:u w:val="single"/>
                                </w:rPr>
                                <w:t>Committee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 xml:space="preserve">RPC </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S. Darfur State</w:t>
                              </w:r>
                            </w:p>
                            <w:p w:rsidR="00AF7140" w:rsidRPr="00C560A5" w:rsidRDefault="00AF7140" w:rsidP="000A0DBD">
                              <w:pPr>
                                <w:spacing w:after="0" w:line="240" w:lineRule="auto"/>
                                <w:jc w:val="center"/>
                                <w:rPr>
                                  <w:rFonts w:ascii="Times New Roman" w:hAnsi="Times New Roman"/>
                                  <w:sz w:val="18"/>
                                  <w:szCs w:val="18"/>
                                </w:rPr>
                              </w:pPr>
                            </w:p>
                          </w:txbxContent>
                        </v:textbox>
                      </v:rect>
                      <v:rect id="Rectangle 279" o:spid="_x0000_s1043" style="position:absolute;left:6818;top:9168;width:144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E8cEA&#10;AADbAAAADwAAAGRycy9kb3ducmV2LnhtbERPS2sCMRC+F/wPYYTealYPRbdG8YG0V3WRHofNbLK4&#10;maybVLf99Y0geJuP7znzZe8acaUu1J4VjEcZCOLS65qNguK4e5uCCBFZY+OZFPxSgOVi8DLHXPsb&#10;7+l6iEakEA45KrAxtrmUobTkMIx8S5y4yncOY4KdkbrDWwp3jZxk2bt0WHNqsNjSxlJ5Pvw4Be16&#10;tS0uf/vqXJ1082121nwWVqnXYb/6ABGpj0/xw/2l0/wZ3H9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BPHBAAAA2wAAAA8AAAAAAAAAAAAAAAAAmAIAAGRycy9kb3du&#10;cmV2LnhtbFBLBQYAAAAABAAEAPUAAACGAwAAAAA=&#10;" fillcolor="#ff9">
                        <v:shadow on="t" opacity=".5" offset="6pt,6pt"/>
                        <v:textbox>
                          <w:txbxContent>
                            <w:p w:rsidR="00AF7140" w:rsidRPr="00C560A5" w:rsidRDefault="00AF7140" w:rsidP="000A0DBD">
                              <w:pPr>
                                <w:spacing w:after="0" w:line="240" w:lineRule="auto"/>
                                <w:jc w:val="center"/>
                                <w:rPr>
                                  <w:rFonts w:ascii="Times New Roman" w:hAnsi="Times New Roman"/>
                                  <w:sz w:val="18"/>
                                  <w:szCs w:val="18"/>
                                  <w:u w:val="single"/>
                                </w:rPr>
                              </w:pPr>
                              <w:r w:rsidRPr="00C560A5">
                                <w:rPr>
                                  <w:rFonts w:ascii="Times New Roman" w:hAnsi="Times New Roman"/>
                                  <w:sz w:val="18"/>
                                  <w:szCs w:val="18"/>
                                  <w:u w:val="single"/>
                                </w:rPr>
                                <w:t>RT Committee</w:t>
                              </w:r>
                            </w:p>
                            <w:p w:rsidR="00AF7140" w:rsidRPr="00C560A5" w:rsidRDefault="00AF7140" w:rsidP="000A0DBD">
                              <w:pPr>
                                <w:spacing w:after="0" w:line="240" w:lineRule="auto"/>
                                <w:jc w:val="center"/>
                                <w:rPr>
                                  <w:rFonts w:ascii="Times New Roman" w:hAnsi="Times New Roman"/>
                                  <w:sz w:val="18"/>
                                  <w:szCs w:val="18"/>
                                </w:rPr>
                              </w:pPr>
                              <w:r w:rsidRPr="00C560A5">
                                <w:rPr>
                                  <w:rFonts w:ascii="Times New Roman" w:hAnsi="Times New Roman"/>
                                  <w:sz w:val="18"/>
                                  <w:szCs w:val="18"/>
                                </w:rPr>
                                <w:t xml:space="preserve">RPC </w:t>
                              </w:r>
                            </w:p>
                            <w:p w:rsidR="00AF7140" w:rsidRPr="00C560A5" w:rsidRDefault="00AF7140" w:rsidP="000A0DBD">
                              <w:pPr>
                                <w:spacing w:after="0" w:line="240" w:lineRule="auto"/>
                                <w:jc w:val="center"/>
                                <w:rPr>
                                  <w:rFonts w:ascii="Times New Roman" w:hAnsi="Times New Roman"/>
                                  <w:sz w:val="18"/>
                                  <w:szCs w:val="18"/>
                                </w:rPr>
                              </w:pPr>
                              <w:proofErr w:type="spellStart"/>
                              <w:r w:rsidRPr="00C560A5">
                                <w:rPr>
                                  <w:rFonts w:ascii="Times New Roman" w:hAnsi="Times New Roman"/>
                                  <w:sz w:val="18"/>
                                  <w:szCs w:val="18"/>
                                </w:rPr>
                                <w:t>Equatoria</w:t>
                              </w:r>
                              <w:proofErr w:type="spellEnd"/>
                              <w:r w:rsidRPr="00C560A5">
                                <w:rPr>
                                  <w:rFonts w:ascii="Times New Roman" w:hAnsi="Times New Roman"/>
                                  <w:sz w:val="18"/>
                                  <w:szCs w:val="18"/>
                                </w:rPr>
                                <w:t xml:space="preserve"> State</w:t>
                              </w:r>
                            </w:p>
                            <w:p w:rsidR="00AF7140" w:rsidRPr="00C560A5" w:rsidRDefault="00AF7140" w:rsidP="000A0DBD">
                              <w:pPr>
                                <w:spacing w:after="0" w:line="240" w:lineRule="auto"/>
                                <w:jc w:val="center"/>
                                <w:rPr>
                                  <w:rFonts w:ascii="Times New Roman" w:hAnsi="Times New Roman"/>
                                  <w:sz w:val="18"/>
                                  <w:szCs w:val="18"/>
                                </w:rPr>
                              </w:pPr>
                            </w:p>
                          </w:txbxContent>
                        </v:textbox>
                      </v:rect>
                      <v:shape id="AutoShape 280" o:spid="_x0000_s1044" type="#_x0000_t32" style="position:absolute;left:6967;top:8981;width:572;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281" o:spid="_x0000_s1045" type="#_x0000_t32" style="position:absolute;left:5972;top:8981;width:183;height:1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group id="Group 282" o:spid="_x0000_s1046" style="position:absolute;left:4960;top:7908;width:2200;height:900" coordorigin="4960,7908" coordsize="22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83" o:spid="_x0000_s1047" style="position:absolute;left:4960;top:7908;width:22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HVsMA&#10;AADbAAAADwAAAGRycy9kb3ducmV2LnhtbESPzWrDMBCE74W8g9hAbo2cH0pxooQ0EFLoKU4fYLE2&#10;lrG1ciTVdvv0VSHQ4zAz3zDb/Whb0ZMPtWMFi3kGgrh0uuZKwef19PwKIkRkja1jUvBNAfa7ydMW&#10;c+0GvlBfxEokCIccFZgYu1zKUBqyGOauI07ezXmLMUlfSe1xSHDbymWWvUiLNacFgx0dDZVN8WUV&#10;fFzrxbpFU9zppzn366byx7dBqdl0PGxARBrjf/jRftcKliv4+5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VHVsMAAADbAAAADwAAAAAAAAAAAAAAAACYAgAAZHJzL2Rv&#10;d25yZXYueG1sUEsFBgAAAAAEAAQA9QAAAIgDAAAAAA==&#10;" fillcolor="#fc9">
                          <v:shadow on="t" opacity=".5" offset="6pt,6pt"/>
                          <v:textbox>
                            <w:txbxContent>
                              <w:p w:rsidR="00AF7140" w:rsidRPr="00C560A5" w:rsidRDefault="00AF7140" w:rsidP="000A0DBD">
                                <w:pPr>
                                  <w:spacing w:after="0" w:line="240" w:lineRule="auto"/>
                                  <w:jc w:val="center"/>
                                  <w:rPr>
                                    <w:rFonts w:ascii="Times New Roman" w:hAnsi="Times New Roman"/>
                                    <w:b/>
                                    <w:sz w:val="16"/>
                                    <w:szCs w:val="16"/>
                                  </w:rPr>
                                </w:pPr>
                                <w:r w:rsidRPr="00C560A5">
                                  <w:rPr>
                                    <w:rFonts w:ascii="Times New Roman" w:hAnsi="Times New Roman"/>
                                    <w:b/>
                                    <w:sz w:val="16"/>
                                    <w:szCs w:val="16"/>
                                  </w:rPr>
                                  <w:t>Project Manager</w:t>
                                </w:r>
                              </w:p>
                              <w:p w:rsidR="00AF7140" w:rsidRPr="00C560A5" w:rsidRDefault="00AF7140" w:rsidP="000A0DBD">
                                <w:pPr>
                                  <w:spacing w:after="0" w:line="240" w:lineRule="auto"/>
                                  <w:jc w:val="center"/>
                                  <w:rPr>
                                    <w:rFonts w:ascii="Times New Roman" w:hAnsi="Times New Roman"/>
                                    <w:b/>
                                    <w:sz w:val="16"/>
                                    <w:szCs w:val="16"/>
                                  </w:rPr>
                                </w:pPr>
                              </w:p>
                              <w:p w:rsidR="00AF7140" w:rsidRPr="00C560A5" w:rsidRDefault="00AF7140" w:rsidP="000A0DBD">
                                <w:pPr>
                                  <w:spacing w:after="0" w:line="240" w:lineRule="auto"/>
                                  <w:jc w:val="center"/>
                                  <w:rPr>
                                    <w:rFonts w:ascii="Times New Roman" w:hAnsi="Times New Roman"/>
                                    <w:b/>
                                    <w:sz w:val="16"/>
                                    <w:szCs w:val="16"/>
                                  </w:rPr>
                                </w:pPr>
                                <w:r w:rsidRPr="00C560A5">
                                  <w:rPr>
                                    <w:rFonts w:ascii="Times New Roman" w:hAnsi="Times New Roman"/>
                                    <w:b/>
                                    <w:sz w:val="16"/>
                                    <w:szCs w:val="16"/>
                                  </w:rPr>
                                  <w:t>Deputy Project Manager</w:t>
                                </w:r>
                              </w:p>
                              <w:p w:rsidR="00AF7140" w:rsidRPr="00C560A5" w:rsidRDefault="00AF7140" w:rsidP="000A0DBD">
                                <w:pPr>
                                  <w:spacing w:after="0" w:line="240" w:lineRule="auto"/>
                                  <w:jc w:val="center"/>
                                  <w:rPr>
                                    <w:rFonts w:ascii="Times New Roman" w:hAnsi="Times New Roman"/>
                                    <w:sz w:val="18"/>
                                    <w:szCs w:val="18"/>
                                  </w:rPr>
                                </w:pPr>
                              </w:p>
                            </w:txbxContent>
                          </v:textbox>
                        </v:rect>
                        <v:line id="Line 284" o:spid="_x0000_s1048" style="position:absolute;visibility:visible;mso-wrap-style:square" from="4960,8300" to="7089,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group>
                      <w10:anchorlock/>
                    </v:group>
                  </w:pict>
                </mc:Fallback>
              </mc:AlternateContent>
            </w:r>
          </w:p>
          <w:p w:rsidR="000A0DBD" w:rsidRDefault="000A0DBD" w:rsidP="000A0DBD">
            <w:pPr>
              <w:keepNext/>
              <w:spacing w:after="0" w:line="240" w:lineRule="auto"/>
              <w:jc w:val="both"/>
            </w:pPr>
          </w:p>
        </w:tc>
      </w:tr>
    </w:tbl>
    <w:p w:rsidR="00C560A5" w:rsidRDefault="000A0DBD" w:rsidP="000A0DBD">
      <w:pPr>
        <w:pStyle w:val="Caption"/>
      </w:pPr>
      <w:bookmarkStart w:id="37" w:name="_Toc355796792"/>
      <w:r>
        <w:t xml:space="preserve">Figure </w:t>
      </w:r>
      <w:fldSimple w:instr=" SEQ Figure \* ARABIC ">
        <w:r w:rsidR="00CF3B39">
          <w:rPr>
            <w:noProof/>
          </w:rPr>
          <w:t>1</w:t>
        </w:r>
      </w:fldSimple>
      <w:r>
        <w:t>: Project Organizational Structure</w:t>
      </w:r>
      <w:bookmarkEnd w:id="37"/>
    </w:p>
    <w:p w:rsidR="00C560A5" w:rsidRDefault="004E0376" w:rsidP="004E0376">
      <w:pPr>
        <w:pStyle w:val="Heading3"/>
      </w:pPr>
      <w:bookmarkStart w:id="38" w:name="_Toc355800030"/>
      <w:r>
        <w:t xml:space="preserve">4.1.1 </w:t>
      </w:r>
      <w:r w:rsidR="00ED5C78">
        <w:t>Project Board</w:t>
      </w:r>
      <w:bookmarkEnd w:id="38"/>
      <w:r w:rsidR="00ED5C78">
        <w:t xml:space="preserve"> </w:t>
      </w:r>
    </w:p>
    <w:p w:rsidR="00923183" w:rsidRPr="00A13085" w:rsidRDefault="00ED5C78" w:rsidP="00923183">
      <w:pPr>
        <w:spacing w:after="0" w:line="240" w:lineRule="auto"/>
        <w:jc w:val="both"/>
        <w:rPr>
          <w:rFonts w:asciiTheme="minorHAnsi" w:eastAsia="SymbolMT" w:hAnsiTheme="minorHAnsi" w:cstheme="minorHAnsi"/>
        </w:rPr>
      </w:pPr>
      <w:r>
        <w:t>The Project Board is the ultimate decision making body. It is chaired by the Ministry of Environment</w:t>
      </w:r>
      <w:r w:rsidR="000F6C9C">
        <w:t>. Board</w:t>
      </w:r>
      <w:r>
        <w:t xml:space="preserve"> members include UNDP, HCENR, and the Ministry of Agriculture from each of the participating States. </w:t>
      </w:r>
    </w:p>
    <w:p w:rsidR="00923183" w:rsidRDefault="00923183" w:rsidP="00C560A5">
      <w:pPr>
        <w:spacing w:after="0" w:line="240" w:lineRule="auto"/>
        <w:jc w:val="both"/>
      </w:pPr>
    </w:p>
    <w:p w:rsidR="00ED5C78" w:rsidRDefault="00ED5C78" w:rsidP="00C560A5">
      <w:pPr>
        <w:spacing w:after="0" w:line="240" w:lineRule="auto"/>
        <w:jc w:val="both"/>
      </w:pPr>
      <w:r>
        <w:t xml:space="preserve">The high level and broad membership of the Board mean that (i) it can take decisions effectively, as proven on several occasions </w:t>
      </w:r>
      <w:r w:rsidR="004E0376">
        <w:t xml:space="preserve">and </w:t>
      </w:r>
      <w:r>
        <w:t xml:space="preserve">(ii) it can be a vehicle for raising awareness </w:t>
      </w:r>
      <w:r w:rsidR="004E0376">
        <w:t xml:space="preserve">on </w:t>
      </w:r>
      <w:r>
        <w:t xml:space="preserve">the </w:t>
      </w:r>
      <w:r w:rsidR="004E0376">
        <w:t>P</w:t>
      </w:r>
      <w:r>
        <w:t xml:space="preserve">roject’s achievements. However, the </w:t>
      </w:r>
      <w:r w:rsidR="000F6C9C">
        <w:t xml:space="preserve">Board’s </w:t>
      </w:r>
      <w:r>
        <w:t xml:space="preserve">high level and broad membership also mean it is very difficult to organize meetings. Initial plans were to hold four </w:t>
      </w:r>
      <w:r w:rsidR="004E0376">
        <w:t xml:space="preserve">meetings </w:t>
      </w:r>
      <w:r>
        <w:t xml:space="preserve">per year, but in fact </w:t>
      </w:r>
      <w:r w:rsidRPr="00FB7191">
        <w:t xml:space="preserve">only five meetings </w:t>
      </w:r>
      <w:r w:rsidR="005470D7">
        <w:t>have been held since the P</w:t>
      </w:r>
      <w:r w:rsidRPr="00FB7191">
        <w:t>roject start</w:t>
      </w:r>
      <w:r w:rsidR="005470D7">
        <w:t>ed</w:t>
      </w:r>
      <w:r w:rsidRPr="00FB7191">
        <w:t>. Until present, this has not been a major li</w:t>
      </w:r>
      <w:r>
        <w:t>miting factor</w:t>
      </w:r>
      <w:r w:rsidR="00923183">
        <w:t>, and</w:t>
      </w:r>
      <w:r w:rsidR="005729F0">
        <w:t>,</w:t>
      </w:r>
      <w:r w:rsidR="00923183">
        <w:t xml:space="preserve"> when held</w:t>
      </w:r>
      <w:r w:rsidR="005729F0">
        <w:t>,</w:t>
      </w:r>
      <w:r w:rsidR="00923183">
        <w:t xml:space="preserve"> the </w:t>
      </w:r>
      <w:r w:rsidR="00923183">
        <w:rPr>
          <w:rFonts w:asciiTheme="minorHAnsi" w:eastAsia="SymbolMT" w:hAnsiTheme="minorHAnsi" w:cstheme="minorHAnsi"/>
        </w:rPr>
        <w:t xml:space="preserve">Project Board’s meetings have been well organized, productive and efficient. </w:t>
      </w:r>
      <w:r w:rsidR="008F167A">
        <w:t xml:space="preserve">Another potential role of the Project Board would be to ensure that the government contribution to the </w:t>
      </w:r>
      <w:r w:rsidR="004E0376">
        <w:t>P</w:t>
      </w:r>
      <w:r w:rsidR="008F167A">
        <w:t xml:space="preserve">roject is forthcoming in a timely manner, a role that has not </w:t>
      </w:r>
      <w:r w:rsidR="005470D7">
        <w:t xml:space="preserve">yet </w:t>
      </w:r>
      <w:r w:rsidR="008F167A">
        <w:t xml:space="preserve">been exploited. </w:t>
      </w:r>
    </w:p>
    <w:p w:rsidR="00ED5C78" w:rsidRDefault="004E0376" w:rsidP="004E0376">
      <w:pPr>
        <w:pStyle w:val="Heading3"/>
      </w:pPr>
      <w:bookmarkStart w:id="39" w:name="_Toc355800031"/>
      <w:r>
        <w:t xml:space="preserve">4.1.2 </w:t>
      </w:r>
      <w:r w:rsidR="00ED5C78">
        <w:t>UNDP</w:t>
      </w:r>
      <w:bookmarkEnd w:id="39"/>
    </w:p>
    <w:p w:rsidR="008F167A" w:rsidRDefault="008F167A" w:rsidP="008F167A">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UNDP is ultimately responsible to GEF for the successful implementation of this Project. UNDP’s involvement is through the UNDP Sudan Country Office with some support from the UNDP regional centre in Bratislava. </w:t>
      </w:r>
    </w:p>
    <w:p w:rsidR="008F167A" w:rsidRDefault="008F167A" w:rsidP="008F167A">
      <w:pPr>
        <w:autoSpaceDE w:val="0"/>
        <w:autoSpaceDN w:val="0"/>
        <w:adjustRightInd w:val="0"/>
        <w:spacing w:after="0" w:line="240" w:lineRule="auto"/>
        <w:contextualSpacing/>
        <w:jc w:val="both"/>
        <w:rPr>
          <w:rFonts w:asciiTheme="minorHAnsi" w:eastAsia="SymbolMT" w:hAnsiTheme="minorHAnsi" w:cstheme="minorHAnsi"/>
        </w:rPr>
      </w:pPr>
    </w:p>
    <w:p w:rsidR="008F167A" w:rsidRDefault="008F167A" w:rsidP="008F167A">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UNDP Bratislava’s inputs are strategic. They played a critical role in getting the Project approved and started. </w:t>
      </w:r>
      <w:r w:rsidR="000F6C9C">
        <w:rPr>
          <w:rFonts w:asciiTheme="minorHAnsi" w:eastAsia="SymbolMT" w:hAnsiTheme="minorHAnsi" w:cstheme="minorHAnsi"/>
        </w:rPr>
        <w:t xml:space="preserve">Since start-up, UNDP Bratislava has </w:t>
      </w:r>
      <w:r>
        <w:rPr>
          <w:rFonts w:asciiTheme="minorHAnsi" w:eastAsia="SymbolMT" w:hAnsiTheme="minorHAnsi" w:cstheme="minorHAnsi"/>
        </w:rPr>
        <w:t xml:space="preserve">undertaken </w:t>
      </w:r>
      <w:r w:rsidR="000F6C9C">
        <w:rPr>
          <w:rFonts w:asciiTheme="minorHAnsi" w:eastAsia="SymbolMT" w:hAnsiTheme="minorHAnsi" w:cstheme="minorHAnsi"/>
        </w:rPr>
        <w:t>two</w:t>
      </w:r>
      <w:r>
        <w:rPr>
          <w:rFonts w:asciiTheme="minorHAnsi" w:eastAsia="SymbolMT" w:hAnsiTheme="minorHAnsi" w:cstheme="minorHAnsi"/>
        </w:rPr>
        <w:t xml:space="preserve"> monitoring missions to Sudan to provide strategic guidance and support, and </w:t>
      </w:r>
      <w:r w:rsidR="005470D7">
        <w:rPr>
          <w:rFonts w:asciiTheme="minorHAnsi" w:eastAsia="SymbolMT" w:hAnsiTheme="minorHAnsi" w:cstheme="minorHAnsi"/>
        </w:rPr>
        <w:t>is</w:t>
      </w:r>
      <w:r w:rsidR="000F6C9C">
        <w:rPr>
          <w:rFonts w:asciiTheme="minorHAnsi" w:eastAsia="SymbolMT" w:hAnsiTheme="minorHAnsi" w:cstheme="minorHAnsi"/>
        </w:rPr>
        <w:t xml:space="preserve"> </w:t>
      </w:r>
      <w:r>
        <w:rPr>
          <w:rFonts w:asciiTheme="minorHAnsi" w:eastAsia="SymbolMT" w:hAnsiTheme="minorHAnsi" w:cstheme="minorHAnsi"/>
        </w:rPr>
        <w:t>help</w:t>
      </w:r>
      <w:r w:rsidR="000F6C9C">
        <w:rPr>
          <w:rFonts w:asciiTheme="minorHAnsi" w:eastAsia="SymbolMT" w:hAnsiTheme="minorHAnsi" w:cstheme="minorHAnsi"/>
        </w:rPr>
        <w:t>ing to</w:t>
      </w:r>
      <w:r>
        <w:rPr>
          <w:rFonts w:asciiTheme="minorHAnsi" w:eastAsia="SymbolMT" w:hAnsiTheme="minorHAnsi" w:cstheme="minorHAnsi"/>
        </w:rPr>
        <w:t xml:space="preserve"> mobilize follow-up funding. Guidance is also provided through the PIR process (see below). The role of UNDP Bratislava has been greatly appreciated.</w:t>
      </w:r>
    </w:p>
    <w:p w:rsidR="008F167A" w:rsidRDefault="008F167A" w:rsidP="008F167A">
      <w:pPr>
        <w:autoSpaceDE w:val="0"/>
        <w:autoSpaceDN w:val="0"/>
        <w:adjustRightInd w:val="0"/>
        <w:spacing w:after="0" w:line="240" w:lineRule="auto"/>
        <w:contextualSpacing/>
        <w:jc w:val="both"/>
        <w:rPr>
          <w:rFonts w:asciiTheme="minorHAnsi" w:eastAsia="SymbolMT" w:hAnsiTheme="minorHAnsi" w:cstheme="minorHAnsi"/>
        </w:rPr>
      </w:pPr>
    </w:p>
    <w:p w:rsidR="008F167A" w:rsidRDefault="008F167A" w:rsidP="008F167A">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UNDP Sudan has several roles in the Project: (i) it takes the lead on Project supervision and technical back-up. This includes, for example, overseeing quarterly and annual reporting and attending annual planning/review meetings; (ii) it is a Project co-financer</w:t>
      </w:r>
      <w:r w:rsidRPr="00BF4071">
        <w:rPr>
          <w:rFonts w:asciiTheme="minorHAnsi" w:eastAsia="SymbolMT" w:hAnsiTheme="minorHAnsi" w:cstheme="minorHAnsi"/>
        </w:rPr>
        <w:t>; (iii) it provides direct support to the Project’s activities</w:t>
      </w:r>
      <w:r>
        <w:rPr>
          <w:rFonts w:asciiTheme="minorHAnsi" w:eastAsia="SymbolMT" w:hAnsiTheme="minorHAnsi" w:cstheme="minorHAnsi"/>
        </w:rPr>
        <w:t xml:space="preserve"> – attending workshops, mobilizing expertise, etc; (iv) it holds the project funds, releasing these on a quarterly basis to the </w:t>
      </w:r>
      <w:r w:rsidR="004E0376">
        <w:rPr>
          <w:rFonts w:asciiTheme="minorHAnsi" w:eastAsia="SymbolMT" w:hAnsiTheme="minorHAnsi" w:cstheme="minorHAnsi"/>
        </w:rPr>
        <w:t>P</w:t>
      </w:r>
      <w:r>
        <w:rPr>
          <w:rFonts w:asciiTheme="minorHAnsi" w:eastAsia="SymbolMT" w:hAnsiTheme="minorHAnsi" w:cstheme="minorHAnsi"/>
        </w:rPr>
        <w:t>roject in line with procedures and regulations</w:t>
      </w:r>
      <w:r w:rsidR="00D44F9B">
        <w:rPr>
          <w:rFonts w:asciiTheme="minorHAnsi" w:eastAsia="SymbolMT" w:hAnsiTheme="minorHAnsi" w:cstheme="minorHAnsi"/>
        </w:rPr>
        <w:t xml:space="preserve">; (v) </w:t>
      </w:r>
      <w:r w:rsidR="000F6C9C">
        <w:rPr>
          <w:rFonts w:asciiTheme="minorHAnsi" w:eastAsia="SymbolMT" w:hAnsiTheme="minorHAnsi" w:cstheme="minorHAnsi"/>
        </w:rPr>
        <w:t xml:space="preserve">it </w:t>
      </w:r>
      <w:r w:rsidR="00D44F9B">
        <w:rPr>
          <w:rFonts w:asciiTheme="minorHAnsi" w:eastAsia="SymbolMT" w:hAnsiTheme="minorHAnsi" w:cstheme="minorHAnsi"/>
        </w:rPr>
        <w:t>facilitat</w:t>
      </w:r>
      <w:r w:rsidR="000F6C9C">
        <w:rPr>
          <w:rFonts w:asciiTheme="minorHAnsi" w:eastAsia="SymbolMT" w:hAnsiTheme="minorHAnsi" w:cstheme="minorHAnsi"/>
        </w:rPr>
        <w:t>es</w:t>
      </w:r>
      <w:r w:rsidR="00D44F9B">
        <w:rPr>
          <w:rFonts w:asciiTheme="minorHAnsi" w:eastAsia="SymbolMT" w:hAnsiTheme="minorHAnsi" w:cstheme="minorHAnsi"/>
        </w:rPr>
        <w:t xml:space="preserve"> linkages with international development partners and other UN agency programmes</w:t>
      </w:r>
      <w:r w:rsidRPr="00BF4071">
        <w:rPr>
          <w:rFonts w:asciiTheme="minorHAnsi" w:eastAsia="SymbolMT" w:hAnsiTheme="minorHAnsi" w:cstheme="minorHAnsi"/>
        </w:rPr>
        <w:t>.</w:t>
      </w:r>
      <w:r>
        <w:rPr>
          <w:rFonts w:asciiTheme="minorHAnsi" w:eastAsia="SymbolMT" w:hAnsiTheme="minorHAnsi" w:cstheme="minorHAnsi"/>
        </w:rPr>
        <w:t xml:space="preserve">  </w:t>
      </w:r>
    </w:p>
    <w:p w:rsidR="008F167A" w:rsidRDefault="008F167A" w:rsidP="008F167A">
      <w:pPr>
        <w:autoSpaceDE w:val="0"/>
        <w:autoSpaceDN w:val="0"/>
        <w:adjustRightInd w:val="0"/>
        <w:spacing w:after="0" w:line="240" w:lineRule="auto"/>
        <w:contextualSpacing/>
        <w:jc w:val="both"/>
        <w:rPr>
          <w:rFonts w:asciiTheme="minorHAnsi" w:eastAsia="SymbolMT" w:hAnsiTheme="minorHAnsi" w:cstheme="minorHAnsi"/>
        </w:rPr>
      </w:pPr>
    </w:p>
    <w:p w:rsidR="00ED5C78" w:rsidRPr="008F167A" w:rsidRDefault="008F167A" w:rsidP="008F167A">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Overall, the involvement of the UNDP Sudan Country Office has been positive and adequate. </w:t>
      </w:r>
      <w:r w:rsidR="00D44F9B">
        <w:rPr>
          <w:rFonts w:asciiTheme="minorHAnsi" w:eastAsia="SymbolMT" w:hAnsiTheme="minorHAnsi" w:cstheme="minorHAnsi"/>
        </w:rPr>
        <w:t>In particular, the first t</w:t>
      </w:r>
      <w:r>
        <w:rPr>
          <w:rFonts w:asciiTheme="minorHAnsi" w:eastAsia="SymbolMT" w:hAnsiTheme="minorHAnsi" w:cstheme="minorHAnsi"/>
        </w:rPr>
        <w:t xml:space="preserve">hree of the </w:t>
      </w:r>
      <w:r w:rsidR="004E0376">
        <w:rPr>
          <w:rFonts w:asciiTheme="minorHAnsi" w:eastAsia="SymbolMT" w:hAnsiTheme="minorHAnsi" w:cstheme="minorHAnsi"/>
        </w:rPr>
        <w:t xml:space="preserve">above </w:t>
      </w:r>
      <w:r w:rsidR="00D44F9B">
        <w:rPr>
          <w:rFonts w:asciiTheme="minorHAnsi" w:eastAsia="SymbolMT" w:hAnsiTheme="minorHAnsi" w:cstheme="minorHAnsi"/>
        </w:rPr>
        <w:t xml:space="preserve">five </w:t>
      </w:r>
      <w:r>
        <w:rPr>
          <w:rFonts w:asciiTheme="minorHAnsi" w:eastAsia="SymbolMT" w:hAnsiTheme="minorHAnsi" w:cstheme="minorHAnsi"/>
        </w:rPr>
        <w:t xml:space="preserve">roles </w:t>
      </w:r>
      <w:r w:rsidR="004E0376">
        <w:rPr>
          <w:rFonts w:asciiTheme="minorHAnsi" w:eastAsia="SymbolMT" w:hAnsiTheme="minorHAnsi" w:cstheme="minorHAnsi"/>
        </w:rPr>
        <w:t xml:space="preserve">have been </w:t>
      </w:r>
      <w:r w:rsidR="005729F0">
        <w:rPr>
          <w:rFonts w:asciiTheme="minorHAnsi" w:eastAsia="SymbolMT" w:hAnsiTheme="minorHAnsi" w:cstheme="minorHAnsi"/>
        </w:rPr>
        <w:t>greatly appreciated. A</w:t>
      </w:r>
      <w:r>
        <w:rPr>
          <w:rFonts w:asciiTheme="minorHAnsi" w:eastAsia="SymbolMT" w:hAnsiTheme="minorHAnsi" w:cstheme="minorHAnsi"/>
        </w:rPr>
        <w:t xml:space="preserve"> weakness has been with the process to release </w:t>
      </w:r>
      <w:r w:rsidR="004E0376">
        <w:rPr>
          <w:rFonts w:asciiTheme="minorHAnsi" w:eastAsia="SymbolMT" w:hAnsiTheme="minorHAnsi" w:cstheme="minorHAnsi"/>
        </w:rPr>
        <w:t>P</w:t>
      </w:r>
      <w:r>
        <w:rPr>
          <w:rFonts w:asciiTheme="minorHAnsi" w:eastAsia="SymbolMT" w:hAnsiTheme="minorHAnsi" w:cstheme="minorHAnsi"/>
        </w:rPr>
        <w:t>roject funds which ha</w:t>
      </w:r>
      <w:r w:rsidR="004E0376">
        <w:rPr>
          <w:rFonts w:asciiTheme="minorHAnsi" w:eastAsia="SymbolMT" w:hAnsiTheme="minorHAnsi" w:cstheme="minorHAnsi"/>
        </w:rPr>
        <w:t>s</w:t>
      </w:r>
      <w:r>
        <w:rPr>
          <w:rFonts w:asciiTheme="minorHAnsi" w:eastAsia="SymbolMT" w:hAnsiTheme="minorHAnsi" w:cstheme="minorHAnsi"/>
        </w:rPr>
        <w:t xml:space="preserve"> experienced unacceptable delays (this is discussed below). </w:t>
      </w:r>
    </w:p>
    <w:p w:rsidR="00ED5C78" w:rsidRDefault="004E0376" w:rsidP="004E0376">
      <w:pPr>
        <w:pStyle w:val="Heading3"/>
      </w:pPr>
      <w:bookmarkStart w:id="40" w:name="_Toc355800032"/>
      <w:r>
        <w:t xml:space="preserve">4.1.3 </w:t>
      </w:r>
      <w:r w:rsidR="00ED5C78" w:rsidRPr="00ED5C78">
        <w:t>HCENR</w:t>
      </w:r>
      <w:bookmarkEnd w:id="40"/>
      <w:r w:rsidR="00ED5C78">
        <w:t xml:space="preserve"> </w:t>
      </w:r>
    </w:p>
    <w:p w:rsidR="00D44F9B" w:rsidRDefault="005729F0" w:rsidP="00C560A5">
      <w:pPr>
        <w:spacing w:after="0" w:line="240" w:lineRule="auto"/>
        <w:jc w:val="both"/>
      </w:pPr>
      <w:r>
        <w:t xml:space="preserve">Although not clearly illustrated in </w:t>
      </w:r>
      <w:r w:rsidR="000F6C9C">
        <w:t>F</w:t>
      </w:r>
      <w:r>
        <w:t xml:space="preserve">igure 1, the </w:t>
      </w:r>
      <w:r w:rsidR="00D44F9B">
        <w:t>HCENR</w:t>
      </w:r>
      <w:r>
        <w:t xml:space="preserve"> is </w:t>
      </w:r>
      <w:r w:rsidR="00D44F9B">
        <w:t>the national implementing agency</w:t>
      </w:r>
      <w:r>
        <w:t xml:space="preserve"> and is the lead Sudanese agency involved in the Project. HCENR</w:t>
      </w:r>
      <w:r w:rsidR="00D44F9B">
        <w:t xml:space="preserve"> is responsible to the government for the success of the </w:t>
      </w:r>
      <w:r w:rsidR="004E0376">
        <w:t>P</w:t>
      </w:r>
      <w:r w:rsidR="00D44F9B">
        <w:t xml:space="preserve">roject. HCENR provides the </w:t>
      </w:r>
      <w:r w:rsidR="004E0376">
        <w:t>P</w:t>
      </w:r>
      <w:r w:rsidR="00D44F9B">
        <w:t>roject with physical facilities</w:t>
      </w:r>
      <w:r>
        <w:t>. It houses and oversee</w:t>
      </w:r>
      <w:r w:rsidR="000F6C9C">
        <w:t>s</w:t>
      </w:r>
      <w:r>
        <w:t xml:space="preserve"> the Project management office (see below)</w:t>
      </w:r>
      <w:r w:rsidR="004E0376">
        <w:t>. T</w:t>
      </w:r>
      <w:r w:rsidR="00D44F9B">
        <w:t xml:space="preserve">here is a close </w:t>
      </w:r>
      <w:r>
        <w:t xml:space="preserve">and </w:t>
      </w:r>
      <w:r w:rsidR="00D44F9B">
        <w:t xml:space="preserve">regular interaction between HCENR and </w:t>
      </w:r>
      <w:r w:rsidR="004E0376">
        <w:t>P</w:t>
      </w:r>
      <w:r w:rsidR="00D44F9B">
        <w:t xml:space="preserve">roject staff. </w:t>
      </w:r>
      <w:r w:rsidR="004E0376">
        <w:t>A s</w:t>
      </w:r>
      <w:r w:rsidR="00D44F9B">
        <w:t xml:space="preserve">enior HCENR staff </w:t>
      </w:r>
      <w:r w:rsidR="004E0376">
        <w:t xml:space="preserve">member </w:t>
      </w:r>
      <w:r w:rsidR="00D44F9B">
        <w:t>is responsible for approving budgets, wo</w:t>
      </w:r>
      <w:r w:rsidR="000F6C9C">
        <w:t>r</w:t>
      </w:r>
      <w:r w:rsidR="00D44F9B">
        <w:t xml:space="preserve">kplans and payments – a role performed smoothly. HCENR, on behalf of government, also facilitates the </w:t>
      </w:r>
      <w:r w:rsidR="004E0376">
        <w:t>P</w:t>
      </w:r>
      <w:r w:rsidR="00D44F9B">
        <w:t>roject</w:t>
      </w:r>
      <w:r w:rsidR="004E0376">
        <w:t>’</w:t>
      </w:r>
      <w:r w:rsidR="00D44F9B">
        <w:t>s activities in the four states, ensuring good link</w:t>
      </w:r>
      <w:r>
        <w:t xml:space="preserve">ages with the State level HCENRs </w:t>
      </w:r>
      <w:r w:rsidR="00D44F9B">
        <w:t xml:space="preserve">and with concerned State ministries. </w:t>
      </w:r>
    </w:p>
    <w:p w:rsidR="00D44F9B" w:rsidRDefault="00D44F9B" w:rsidP="00C560A5">
      <w:pPr>
        <w:spacing w:after="0" w:line="240" w:lineRule="auto"/>
        <w:jc w:val="both"/>
      </w:pPr>
    </w:p>
    <w:p w:rsidR="00D44F9B" w:rsidRPr="002D7F45" w:rsidRDefault="005470D7" w:rsidP="00C560A5">
      <w:pPr>
        <w:spacing w:after="0" w:line="240" w:lineRule="auto"/>
        <w:jc w:val="both"/>
      </w:pPr>
      <w:r>
        <w:t xml:space="preserve">At the national level, </w:t>
      </w:r>
      <w:r w:rsidR="00D44F9B" w:rsidRPr="002D7F45">
        <w:t xml:space="preserve">HCENR </w:t>
      </w:r>
      <w:r w:rsidR="002D7F45" w:rsidRPr="002D7F45">
        <w:t>faces more challenges mainstreaming the Project. First, given the unpredictable, project-based nature of most donor-funded adaptation support, it is not fully clear how this Project is anchored into the HCENR workprogramme. For example, HCENR is currently preparing a medium-long term National Adaptation Plan with support from UNEP, and the technical links between the two initiatives do not appear strong. Second, collaboration across Federal agencies in Sudan is very challenging, and as a result the</w:t>
      </w:r>
      <w:r w:rsidR="004E0376" w:rsidRPr="002D7F45">
        <w:t xml:space="preserve"> HCENR does not seem to have effectively linked this Project with the initiatives of other national agencies. </w:t>
      </w:r>
      <w:r w:rsidR="00D44F9B" w:rsidRPr="002D7F45">
        <w:t xml:space="preserve">These observations may reflect the current capacity of </w:t>
      </w:r>
      <w:r w:rsidR="00D63C89" w:rsidRPr="002D7F45">
        <w:t>the H</w:t>
      </w:r>
      <w:r w:rsidR="00D44F9B" w:rsidRPr="002D7F45">
        <w:t xml:space="preserve">CENR to implement the rapidly growing mandate related to climate change.  </w:t>
      </w:r>
    </w:p>
    <w:p w:rsidR="00ED5C78" w:rsidRDefault="004E0376" w:rsidP="004E0376">
      <w:pPr>
        <w:pStyle w:val="Heading3"/>
      </w:pPr>
      <w:bookmarkStart w:id="41" w:name="_Toc355800033"/>
      <w:r w:rsidRPr="002D7F45">
        <w:t xml:space="preserve">4.1.4 </w:t>
      </w:r>
      <w:r w:rsidR="00ED5C78" w:rsidRPr="002D7F45">
        <w:t>Project Management Office</w:t>
      </w:r>
      <w:bookmarkEnd w:id="41"/>
    </w:p>
    <w:p w:rsidR="00923183" w:rsidRDefault="00D44F9B" w:rsidP="00923183">
      <w:pPr>
        <w:autoSpaceDE w:val="0"/>
        <w:autoSpaceDN w:val="0"/>
        <w:adjustRightInd w:val="0"/>
        <w:spacing w:after="0" w:line="240" w:lineRule="auto"/>
        <w:contextualSpacing/>
        <w:jc w:val="both"/>
      </w:pPr>
      <w:r>
        <w:t>The Project Management Office</w:t>
      </w:r>
      <w:r w:rsidR="004E0376">
        <w:t xml:space="preserve"> (PMO) is</w:t>
      </w:r>
      <w:r>
        <w:t xml:space="preserve"> housed in the HCENR</w:t>
      </w:r>
      <w:r w:rsidR="004E0376">
        <w:t xml:space="preserve"> and</w:t>
      </w:r>
      <w:r>
        <w:t xml:space="preserve"> consist</w:t>
      </w:r>
      <w:r w:rsidR="004E0376">
        <w:t>s</w:t>
      </w:r>
      <w:r>
        <w:t xml:space="preserve"> of three full-time staff (a Project Manager and a Deputy Project Manager, both technically competent, and a Finance/Admin</w:t>
      </w:r>
      <w:r w:rsidR="004E0376">
        <w:t>i</w:t>
      </w:r>
      <w:r>
        <w:t>s</w:t>
      </w:r>
      <w:r w:rsidR="002D7F45">
        <w:t>trative Assistant) and one part-</w:t>
      </w:r>
      <w:r>
        <w:t>time secretary</w:t>
      </w:r>
      <w:r w:rsidR="004E0376">
        <w:t xml:space="preserve">. The PMO </w:t>
      </w:r>
      <w:r w:rsidR="006100A9">
        <w:t xml:space="preserve">is responsible for day-day running of the Project. </w:t>
      </w:r>
      <w:r w:rsidR="00923183">
        <w:t xml:space="preserve">The PMO has substantive, managerial and administrative functions. In addition to organizing all activities, to processing procurements and payments, and to preparing financial reports, it takes a lead in technically designing and technically overseeing many </w:t>
      </w:r>
      <w:r w:rsidR="004E0376">
        <w:t>P</w:t>
      </w:r>
      <w:r w:rsidR="00923183">
        <w:t xml:space="preserve">roject activities, and helping to identify/mobilize inputs, and coordinating stakeholders, and developing the networks. PMO also </w:t>
      </w:r>
      <w:r w:rsidR="002D7F45">
        <w:t>participates</w:t>
      </w:r>
      <w:r w:rsidR="00923183">
        <w:t xml:space="preserve"> in </w:t>
      </w:r>
      <w:r w:rsidR="002D7F45">
        <w:t>many</w:t>
      </w:r>
      <w:r w:rsidR="00923183">
        <w:t xml:space="preserve"> activities. </w:t>
      </w:r>
      <w:r w:rsidR="00944942">
        <w:t>PMO regularly visits the many Project sites, holding a continuous dialogue with State stakeholders and local beneficiaries.</w:t>
      </w:r>
      <w:r w:rsidR="00944942" w:rsidRPr="00944942">
        <w:t xml:space="preserve"> </w:t>
      </w:r>
      <w:r w:rsidR="00944942">
        <w:t>The PMO is greatly appreciated by all stakeholders.</w:t>
      </w:r>
    </w:p>
    <w:p w:rsidR="00923183" w:rsidRDefault="00923183" w:rsidP="00C560A5">
      <w:pPr>
        <w:spacing w:after="0" w:line="240" w:lineRule="auto"/>
        <w:jc w:val="both"/>
      </w:pPr>
    </w:p>
    <w:p w:rsidR="00D44F9B" w:rsidRDefault="006100A9" w:rsidP="00C560A5">
      <w:pPr>
        <w:spacing w:after="0" w:line="240" w:lineRule="auto"/>
        <w:jc w:val="both"/>
      </w:pPr>
      <w:r>
        <w:t xml:space="preserve">The PMO does an admirable job in keeping the </w:t>
      </w:r>
      <w:r w:rsidR="00944942">
        <w:t>P</w:t>
      </w:r>
      <w:r>
        <w:t xml:space="preserve">roject on track and maintaining productive linkages with a large number of stakeholders. Given that the </w:t>
      </w:r>
      <w:r w:rsidR="00944942">
        <w:t>P</w:t>
      </w:r>
      <w:r>
        <w:t>roject covers four States and a large number of technical issues, this Evaluation of the opinion that the PMO is greatly overstretched</w:t>
      </w:r>
      <w:r w:rsidR="005470D7">
        <w:t xml:space="preserve"> and understaffed</w:t>
      </w:r>
      <w:r>
        <w:t>. Indeed, the administrative burden on the PMO probably accounts for the time of one of the technical staff, meaning there is little</w:t>
      </w:r>
      <w:r w:rsidR="00D63C89">
        <w:t xml:space="preserve"> PMO</w:t>
      </w:r>
      <w:r>
        <w:t xml:space="preserve"> technical capacity to provide support to four states</w:t>
      </w:r>
      <w:r w:rsidR="00D63C89">
        <w:t>. The PMO is expected to support more than</w:t>
      </w:r>
      <w:r>
        <w:t xml:space="preserve"> twenty villages, on a very diverse range of </w:t>
      </w:r>
      <w:r w:rsidR="00944942">
        <w:t xml:space="preserve">complex </w:t>
      </w:r>
      <w:r>
        <w:t xml:space="preserve">technical, social, economic and ecological issues. </w:t>
      </w:r>
      <w:r w:rsidR="002D7F45">
        <w:t xml:space="preserve">With more staff, </w:t>
      </w:r>
      <w:r w:rsidR="00D63C89">
        <w:t xml:space="preserve">the PMO would </w:t>
      </w:r>
      <w:r w:rsidR="002D7F45">
        <w:t xml:space="preserve">be able to provide a more comprehensive support to activities, and this would overcome </w:t>
      </w:r>
      <w:r w:rsidR="00944942">
        <w:t>some of the weaknesses found in the Results (see Chapter 5).</w:t>
      </w:r>
    </w:p>
    <w:p w:rsidR="00ED5C78" w:rsidRPr="00ED5C78" w:rsidRDefault="00944942" w:rsidP="00944942">
      <w:pPr>
        <w:pStyle w:val="Heading3"/>
      </w:pPr>
      <w:bookmarkStart w:id="42" w:name="_Toc355800034"/>
      <w:r>
        <w:t xml:space="preserve">4.1.5 </w:t>
      </w:r>
      <w:r w:rsidR="00ED5C78">
        <w:t>Regional Technical Committee (TC)</w:t>
      </w:r>
      <w:bookmarkEnd w:id="42"/>
    </w:p>
    <w:p w:rsidR="006100A9" w:rsidRDefault="006100A9" w:rsidP="00C560A5">
      <w:pPr>
        <w:spacing w:after="0" w:line="240" w:lineRule="auto"/>
        <w:jc w:val="both"/>
      </w:pPr>
      <w:r>
        <w:t xml:space="preserve">Each of the four </w:t>
      </w:r>
      <w:r w:rsidR="00944942">
        <w:t>S</w:t>
      </w:r>
      <w:r>
        <w:t xml:space="preserve">tates has established a Technical Committee, facilitated by the Project, consisting of representatives of the concerned technical government departments, local experts and community representatives. </w:t>
      </w:r>
      <w:r w:rsidR="00944942">
        <w:t xml:space="preserve">The TCs are responsible within the </w:t>
      </w:r>
      <w:r w:rsidR="005470D7">
        <w:t>P</w:t>
      </w:r>
      <w:r w:rsidR="00944942">
        <w:t>roject for discussing technical issues, setting priorities, preparing workplans, resolving conflicts, supervising activities etc. The Evaluation feels that the four TCs have done an admirable job</w:t>
      </w:r>
      <w:r w:rsidR="002D7F45" w:rsidRPr="002D7F45">
        <w:t xml:space="preserve"> </w:t>
      </w:r>
      <w:r w:rsidR="002D7F45">
        <w:t>and have been a main agent in the Project’s successful implementation</w:t>
      </w:r>
      <w:r w:rsidR="00944942">
        <w:t xml:space="preserve">. </w:t>
      </w:r>
      <w:r w:rsidR="002D7F45">
        <w:t>Moreover, t</w:t>
      </w:r>
      <w:r>
        <w:t>he TC</w:t>
      </w:r>
      <w:r w:rsidR="002D7F45">
        <w:t xml:space="preserve"> members and the TCs as a group are </w:t>
      </w:r>
      <w:r w:rsidRPr="002D7F45">
        <w:rPr>
          <w:i/>
        </w:rPr>
        <w:t>beneficiar</w:t>
      </w:r>
      <w:r w:rsidR="002D7F45">
        <w:rPr>
          <w:i/>
        </w:rPr>
        <w:t>ies</w:t>
      </w:r>
      <w:r>
        <w:t xml:space="preserve"> of the </w:t>
      </w:r>
      <w:r w:rsidR="00944942">
        <w:t>P</w:t>
      </w:r>
      <w:r>
        <w:t>roject</w:t>
      </w:r>
      <w:r w:rsidR="005470D7">
        <w:t>’ capacity building</w:t>
      </w:r>
      <w:r>
        <w:t xml:space="preserve">. The TC members are now all very familiar with climate change adaptation and increasing resilience to climate change, and of their roles in helping communities </w:t>
      </w:r>
      <w:r w:rsidR="002D7F45">
        <w:t xml:space="preserve">to </w:t>
      </w:r>
      <w:r>
        <w:t>adapt to climate change. Th</w:t>
      </w:r>
      <w:r w:rsidR="00944942">
        <w:t xml:space="preserve">e TCs </w:t>
      </w:r>
      <w:r>
        <w:t>can be considered a</w:t>
      </w:r>
      <w:r w:rsidR="00D63C89">
        <w:t>n important</w:t>
      </w:r>
      <w:r>
        <w:t xml:space="preserve"> </w:t>
      </w:r>
      <w:r w:rsidR="002D7F45">
        <w:t>capacity development.</w:t>
      </w:r>
      <w:r>
        <w:t xml:space="preserve"> </w:t>
      </w:r>
    </w:p>
    <w:p w:rsidR="00ED5C78" w:rsidRPr="00ED5C78" w:rsidRDefault="00944942" w:rsidP="00944942">
      <w:pPr>
        <w:pStyle w:val="Heading3"/>
      </w:pPr>
      <w:bookmarkStart w:id="43" w:name="_Toc355800035"/>
      <w:r>
        <w:t xml:space="preserve">4.1.6 </w:t>
      </w:r>
      <w:r w:rsidR="00ED5C78">
        <w:t>Regional Coordinators</w:t>
      </w:r>
      <w:bookmarkEnd w:id="43"/>
      <w:r w:rsidR="00ED5C78">
        <w:t xml:space="preserve"> </w:t>
      </w:r>
    </w:p>
    <w:p w:rsidR="006100A9" w:rsidRDefault="006100A9" w:rsidP="00C560A5">
      <w:pPr>
        <w:spacing w:after="0" w:line="240" w:lineRule="auto"/>
        <w:jc w:val="both"/>
      </w:pPr>
      <w:r>
        <w:t>The Project activities in each State are coordinated by a Regional Coordinator</w:t>
      </w:r>
      <w:r w:rsidR="00944942">
        <w:t xml:space="preserve"> (RC)</w:t>
      </w:r>
      <w:r>
        <w:t>, appointed by the State Ministry of Agriculture, with costs covered by both the State Ministry and the Project. The</w:t>
      </w:r>
      <w:r w:rsidR="00944942">
        <w:t xml:space="preserve"> RCs </w:t>
      </w:r>
      <w:r>
        <w:t xml:space="preserve">have played a critical role in the </w:t>
      </w:r>
      <w:r w:rsidR="002D7F45">
        <w:t>P</w:t>
      </w:r>
      <w:r>
        <w:t xml:space="preserve">roject implementation – facilitating, coordinating, advising, mobilizing, trouble shooting etc. </w:t>
      </w:r>
      <w:r w:rsidR="00944942">
        <w:t>T</w:t>
      </w:r>
      <w:r>
        <w:t xml:space="preserve">he role of the Regional Coordinator has been critical at both State level (facilitating the TCs and overseeing capacity development) and site level (continuously supporting site level activities). </w:t>
      </w:r>
    </w:p>
    <w:p w:rsidR="00ED5C78" w:rsidRDefault="00ED5C78" w:rsidP="00C560A5">
      <w:pPr>
        <w:spacing w:after="0" w:line="240" w:lineRule="auto"/>
        <w:jc w:val="both"/>
      </w:pPr>
    </w:p>
    <w:p w:rsidR="00BB1A88" w:rsidRDefault="00BB1A88" w:rsidP="00C560A5">
      <w:pPr>
        <w:spacing w:after="0" w:line="240" w:lineRule="auto"/>
        <w:jc w:val="both"/>
      </w:pPr>
      <w:r>
        <w:t xml:space="preserve">The </w:t>
      </w:r>
      <w:r w:rsidR="00944942">
        <w:t>P</w:t>
      </w:r>
      <w:r>
        <w:t>roject chose to have RCs nominated by State Governments rather than recruited through a</w:t>
      </w:r>
      <w:r w:rsidR="002D7F45">
        <w:t xml:space="preserve">n open </w:t>
      </w:r>
      <w:r>
        <w:t xml:space="preserve">process. This has had several advantages and some disadvantages. The advantages are that the RCs are connected into government processes, </w:t>
      </w:r>
      <w:r w:rsidR="00944942">
        <w:t xml:space="preserve">are </w:t>
      </w:r>
      <w:r>
        <w:t xml:space="preserve">able to mobilize government support, and </w:t>
      </w:r>
      <w:r w:rsidR="00944942">
        <w:t xml:space="preserve">can </w:t>
      </w:r>
      <w:r>
        <w:t>facilitate steps towards replication and sustainability at the State level</w:t>
      </w:r>
      <w:r w:rsidR="00944942">
        <w:t xml:space="preserve">. This </w:t>
      </w:r>
      <w:r w:rsidR="005470D7">
        <w:t>approach</w:t>
      </w:r>
      <w:r>
        <w:t xml:space="preserve"> assures a </w:t>
      </w:r>
      <w:r w:rsidR="005470D7">
        <w:t xml:space="preserve">good </w:t>
      </w:r>
      <w:r>
        <w:t xml:space="preserve">level of government buy-in and anchoring at the State level. The RCs are immediately trusted and embraced by the State Government and its technical departments. Without this, it is unlikely that the </w:t>
      </w:r>
      <w:r w:rsidR="00944942">
        <w:t>P</w:t>
      </w:r>
      <w:r>
        <w:t>roject could have been so successful, so quickly. However, political instability at State level means that Minister’s are regularly changed, and</w:t>
      </w:r>
      <w:r w:rsidR="00D63C89">
        <w:t>,</w:t>
      </w:r>
      <w:r>
        <w:t xml:space="preserve"> as a result in some States the RCs were </w:t>
      </w:r>
      <w:r w:rsidR="00D63C89">
        <w:t xml:space="preserve">also changed </w:t>
      </w:r>
      <w:r>
        <w:t xml:space="preserve">regularly. This has led to confusion and delays in three of the States. For example, </w:t>
      </w:r>
      <w:r w:rsidR="001C7C45">
        <w:t>Gedarif</w:t>
      </w:r>
      <w:r>
        <w:t xml:space="preserve"> </w:t>
      </w:r>
      <w:r w:rsidR="00133A1F">
        <w:t xml:space="preserve">State </w:t>
      </w:r>
      <w:r>
        <w:t xml:space="preserve">has had five RCs, </w:t>
      </w:r>
      <w:r w:rsidR="00944942">
        <w:t xml:space="preserve">and this has </w:t>
      </w:r>
      <w:r>
        <w:t>undermin</w:t>
      </w:r>
      <w:r w:rsidR="00944942">
        <w:t>ed</w:t>
      </w:r>
      <w:r>
        <w:t xml:space="preserve"> continuity and credibility.  </w:t>
      </w:r>
    </w:p>
    <w:p w:rsidR="00ED5C78" w:rsidRDefault="00944942" w:rsidP="00944942">
      <w:pPr>
        <w:pStyle w:val="Heading3"/>
      </w:pPr>
      <w:bookmarkStart w:id="44" w:name="_Toc355800036"/>
      <w:r>
        <w:t xml:space="preserve">4.1.6 </w:t>
      </w:r>
      <w:r w:rsidR="00BB1A88">
        <w:t>Input Mobilization</w:t>
      </w:r>
      <w:bookmarkEnd w:id="44"/>
    </w:p>
    <w:p w:rsidR="00923183" w:rsidRDefault="00BB1A88" w:rsidP="00C560A5">
      <w:pPr>
        <w:spacing w:after="0" w:line="240" w:lineRule="auto"/>
        <w:jc w:val="both"/>
      </w:pPr>
      <w:r>
        <w:t xml:space="preserve">The vast majority of the activities have taken place at the village and site level, in line with workplans prepared </w:t>
      </w:r>
      <w:r w:rsidR="00D63C89">
        <w:t xml:space="preserve">by the RCs and processed </w:t>
      </w:r>
      <w:r>
        <w:t xml:space="preserve">through the TCs. For the majority of </w:t>
      </w:r>
      <w:r w:rsidR="00944942">
        <w:t>P</w:t>
      </w:r>
      <w:r>
        <w:t>roject delivery, activities have been implemented by State level contractors</w:t>
      </w:r>
      <w:r w:rsidR="00D63C89">
        <w:t>. In most cases these contractors are a subsidiary of a</w:t>
      </w:r>
      <w:r w:rsidR="00944942">
        <w:t xml:space="preserve"> </w:t>
      </w:r>
      <w:r>
        <w:t xml:space="preserve">State government technical departments and/or are represented on the TC. This has proven very effective and efficient in delivering inputs, as evidenced by the unanimously positive opinion of the site beneficiaries. There remains, however, a danger of </w:t>
      </w:r>
      <w:r w:rsidR="00923183">
        <w:t xml:space="preserve">a technical </w:t>
      </w:r>
      <w:r>
        <w:t>conflict of interests</w:t>
      </w:r>
      <w:r w:rsidR="00944942">
        <w:t xml:space="preserve">: the </w:t>
      </w:r>
      <w:r>
        <w:t>TC</w:t>
      </w:r>
      <w:r w:rsidR="00133A1F">
        <w:t xml:space="preserve"> as a group</w:t>
      </w:r>
      <w:r>
        <w:t xml:space="preserve"> approves workplans consisting of activities, many of </w:t>
      </w:r>
      <w:r w:rsidR="00D63C89">
        <w:t xml:space="preserve">these activities are to </w:t>
      </w:r>
      <w:r>
        <w:t xml:space="preserve">be implemented through contracts to </w:t>
      </w:r>
      <w:r w:rsidR="00133A1F">
        <w:t xml:space="preserve">individual TC </w:t>
      </w:r>
      <w:r>
        <w:t xml:space="preserve">members. </w:t>
      </w:r>
      <w:r w:rsidR="00944942">
        <w:t>The</w:t>
      </w:r>
      <w:r w:rsidR="00133A1F">
        <w:t>re is a danger that the</w:t>
      </w:r>
      <w:r w:rsidR="00D63C89">
        <w:t xml:space="preserve"> TC give</w:t>
      </w:r>
      <w:r w:rsidR="00133A1F">
        <w:t>s</w:t>
      </w:r>
      <w:r w:rsidR="00D63C89">
        <w:t xml:space="preserve"> higher </w:t>
      </w:r>
      <w:r w:rsidR="00944942">
        <w:t>priorit</w:t>
      </w:r>
      <w:r w:rsidR="00D63C89">
        <w:t>y to</w:t>
      </w:r>
      <w:r w:rsidR="00944942">
        <w:t xml:space="preserve"> activities </w:t>
      </w:r>
      <w:r w:rsidR="00D63C89">
        <w:t xml:space="preserve">that are to be sub-contracted to TC members, </w:t>
      </w:r>
      <w:r w:rsidR="00944942">
        <w:t xml:space="preserve">or </w:t>
      </w:r>
      <w:r w:rsidR="00D63C89">
        <w:t>it could appear they are doing this</w:t>
      </w:r>
      <w:r w:rsidR="00944942">
        <w:t xml:space="preserve">. A system to oversee the TC to ensure activity prioritization is not affected by TC membership would be welcome. </w:t>
      </w:r>
      <w:r w:rsidR="00923183">
        <w:t xml:space="preserve">It is noted that there is no danger of </w:t>
      </w:r>
      <w:r w:rsidR="00133A1F">
        <w:t xml:space="preserve">a </w:t>
      </w:r>
      <w:r w:rsidR="00923183">
        <w:t xml:space="preserve">TC member approving </w:t>
      </w:r>
      <w:r w:rsidR="00D63C89">
        <w:t xml:space="preserve">actual </w:t>
      </w:r>
      <w:r w:rsidR="00923183">
        <w:t xml:space="preserve">contracts to itself or </w:t>
      </w:r>
      <w:r w:rsidR="00944942">
        <w:t xml:space="preserve">to </w:t>
      </w:r>
      <w:r w:rsidR="00133A1F">
        <w:t>an</w:t>
      </w:r>
      <w:r w:rsidR="00923183">
        <w:t xml:space="preserve">other TC member. </w:t>
      </w:r>
    </w:p>
    <w:p w:rsidR="00512705" w:rsidRDefault="00944942" w:rsidP="00944942">
      <w:pPr>
        <w:pStyle w:val="Heading3"/>
      </w:pPr>
      <w:bookmarkStart w:id="45" w:name="_Toc355800037"/>
      <w:r>
        <w:t xml:space="preserve">4.1.7 </w:t>
      </w:r>
      <w:r w:rsidR="00512705" w:rsidRPr="00512705">
        <w:t xml:space="preserve">Financial </w:t>
      </w:r>
      <w:r w:rsidR="00133A1F">
        <w:t>Management</w:t>
      </w:r>
      <w:bookmarkEnd w:id="45"/>
    </w:p>
    <w:p w:rsidR="00512705" w:rsidRDefault="00512705" w:rsidP="00C560A5">
      <w:pPr>
        <w:spacing w:after="0" w:line="240" w:lineRule="auto"/>
        <w:jc w:val="both"/>
      </w:pPr>
      <w:r w:rsidRPr="00512705">
        <w:t xml:space="preserve">The </w:t>
      </w:r>
      <w:r w:rsidR="00944942">
        <w:t>P</w:t>
      </w:r>
      <w:r w:rsidRPr="00512705">
        <w:t xml:space="preserve">roject is nationally implemented </w:t>
      </w:r>
      <w:r>
        <w:t xml:space="preserve">following UNDP’s </w:t>
      </w:r>
      <w:r w:rsidRPr="00512705">
        <w:t xml:space="preserve">quarterly advance procedures. At the end of each quarter, the PMO/HCENR submits to UNDP a progress report for the previous quarter with financial figures, together with a proposed workplan for the coming quarter with </w:t>
      </w:r>
      <w:r w:rsidR="00944942">
        <w:t xml:space="preserve">a </w:t>
      </w:r>
      <w:r w:rsidRPr="00512705">
        <w:t xml:space="preserve">request for finances to cover the proposed activities. </w:t>
      </w:r>
      <w:r>
        <w:t xml:space="preserve">This request can only be processed </w:t>
      </w:r>
      <w:r w:rsidR="00D63C89">
        <w:t xml:space="preserve">by UNDP </w:t>
      </w:r>
      <w:r>
        <w:t xml:space="preserve">if at least 80% of the funds allocated to the previous </w:t>
      </w:r>
      <w:r w:rsidR="00944942">
        <w:t xml:space="preserve">quarter </w:t>
      </w:r>
      <w:r>
        <w:t xml:space="preserve">have been </w:t>
      </w:r>
      <w:r w:rsidR="00944942">
        <w:t>expended</w:t>
      </w:r>
      <w:r>
        <w:t xml:space="preserve">. After approval of the request, </w:t>
      </w:r>
      <w:r w:rsidRPr="00512705">
        <w:t xml:space="preserve">UNDP </w:t>
      </w:r>
      <w:r w:rsidR="00133A1F">
        <w:t xml:space="preserve">transfers </w:t>
      </w:r>
      <w:r w:rsidRPr="00512705">
        <w:t xml:space="preserve">the funds to </w:t>
      </w:r>
      <w:r w:rsidR="00133A1F">
        <w:t xml:space="preserve">a special Project bank account held by </w:t>
      </w:r>
      <w:r w:rsidRPr="00512705">
        <w:t>PMO/HCENR</w:t>
      </w:r>
      <w:r>
        <w:t xml:space="preserve">. Subsequently, </w:t>
      </w:r>
      <w:r w:rsidRPr="00512705">
        <w:t xml:space="preserve">national </w:t>
      </w:r>
      <w:r w:rsidR="00D63C89" w:rsidRPr="00512705">
        <w:t xml:space="preserve">procedures </w:t>
      </w:r>
      <w:r w:rsidRPr="00512705">
        <w:t>are used to procure inputs</w:t>
      </w:r>
      <w:r>
        <w:t xml:space="preserve"> with these funds</w:t>
      </w:r>
      <w:r w:rsidRPr="00512705">
        <w:t xml:space="preserve">. As most inputs are procured at the State levels, the State </w:t>
      </w:r>
      <w:r w:rsidR="00D63C89" w:rsidRPr="00512705">
        <w:t xml:space="preserve">procedures </w:t>
      </w:r>
      <w:r w:rsidRPr="00512705">
        <w:t>are used, and, based on these procedures, payments are made from the national PMO/HCENR to the State level contractors and service pro</w:t>
      </w:r>
      <w:r w:rsidR="00944942">
        <w:t>viders</w:t>
      </w:r>
      <w:r w:rsidRPr="00512705">
        <w:t xml:space="preserve">.  </w:t>
      </w:r>
    </w:p>
    <w:p w:rsidR="00512705" w:rsidRDefault="00512705" w:rsidP="00C560A5">
      <w:pPr>
        <w:spacing w:after="0" w:line="240" w:lineRule="auto"/>
        <w:jc w:val="both"/>
      </w:pPr>
    </w:p>
    <w:p w:rsidR="00512705" w:rsidRDefault="00512705" w:rsidP="00C560A5">
      <w:pPr>
        <w:spacing w:after="0" w:line="240" w:lineRule="auto"/>
        <w:jc w:val="both"/>
      </w:pPr>
      <w:r>
        <w:t xml:space="preserve">In addition, at the end of each year, </w:t>
      </w:r>
      <w:r w:rsidRPr="00512705">
        <w:t>PMO/HCENR submits to UNDP a progress</w:t>
      </w:r>
      <w:r>
        <w:t xml:space="preserve"> report for the previous year, along with an Annual Work Plan (AWP) for the coming year. This AWP has to be approved for the year before the quarterly workplans in that year can be approved. The AWP is based on the Project Document (approved in January 2010).</w:t>
      </w:r>
    </w:p>
    <w:p w:rsidR="00512705" w:rsidRDefault="00512705" w:rsidP="00C560A5">
      <w:pPr>
        <w:spacing w:after="0" w:line="240" w:lineRule="auto"/>
        <w:jc w:val="both"/>
      </w:pPr>
    </w:p>
    <w:p w:rsidR="00512705" w:rsidRDefault="00512705" w:rsidP="00C560A5">
      <w:pPr>
        <w:spacing w:after="0" w:line="240" w:lineRule="auto"/>
        <w:jc w:val="both"/>
      </w:pPr>
      <w:r>
        <w:t xml:space="preserve">Great delays have been experienced in the </w:t>
      </w:r>
      <w:r w:rsidR="00133A1F">
        <w:t>transfer</w:t>
      </w:r>
      <w:r>
        <w:t xml:space="preserve"> of funds from UNDP to </w:t>
      </w:r>
      <w:r w:rsidRPr="00512705">
        <w:t>PMO/HCENR</w:t>
      </w:r>
      <w:r>
        <w:t xml:space="preserve">. These delays have led to some activities being cancelled, as, due to their seasonal nature, </w:t>
      </w:r>
      <w:r w:rsidR="00133A1F">
        <w:t xml:space="preserve">by the time funds </w:t>
      </w:r>
      <w:r w:rsidR="005470D7">
        <w:t>became</w:t>
      </w:r>
      <w:r w:rsidR="00133A1F">
        <w:t xml:space="preserve"> available it was too late </w:t>
      </w:r>
      <w:r w:rsidR="005470D7">
        <w:t>for</w:t>
      </w:r>
      <w:r w:rsidR="00133A1F">
        <w:t xml:space="preserve"> the activity.</w:t>
      </w:r>
      <w:r>
        <w:t xml:space="preserve"> The main reason for the delay seems to be the burdensome procedures </w:t>
      </w:r>
      <w:r w:rsidR="00133A1F">
        <w:t>of</w:t>
      </w:r>
      <w:r>
        <w:t xml:space="preserve"> UNDP. First, processing of the request cannot start until the quarter has started. Second, processing the request involves a large number of people in UNDP. </w:t>
      </w:r>
      <w:r w:rsidR="00944942">
        <w:t xml:space="preserve">Then there is the 80% rule (see above). Finally, </w:t>
      </w:r>
      <w:r>
        <w:t xml:space="preserve">at the beginning of the year, it is necessary to approve both the AWP and the quarterly workplan, whereas many stakeholders feel the </w:t>
      </w:r>
      <w:r w:rsidR="00133A1F">
        <w:t>pre-</w:t>
      </w:r>
      <w:r>
        <w:t xml:space="preserve">approved </w:t>
      </w:r>
      <w:r w:rsidR="00133A1F">
        <w:t>P</w:t>
      </w:r>
      <w:r>
        <w:t>roject document should</w:t>
      </w:r>
      <w:r w:rsidR="00D845CE">
        <w:t xml:space="preserve"> remove the need to approve the AWP. </w:t>
      </w:r>
      <w:r w:rsidR="00944942" w:rsidRPr="00C719BC">
        <w:rPr>
          <w:b/>
        </w:rPr>
        <w:t xml:space="preserve">It seems very unlikely that delays can be significantly reduced </w:t>
      </w:r>
      <w:r w:rsidR="005470D7">
        <w:rPr>
          <w:b/>
        </w:rPr>
        <w:t>unless these procedures are</w:t>
      </w:r>
      <w:r w:rsidR="00944942" w:rsidRPr="00C719BC">
        <w:rPr>
          <w:b/>
        </w:rPr>
        <w:t xml:space="preserve"> chang</w:t>
      </w:r>
      <w:r w:rsidR="005470D7">
        <w:rPr>
          <w:b/>
        </w:rPr>
        <w:t>ed</w:t>
      </w:r>
      <w:r w:rsidR="00944942" w:rsidRPr="00C719BC">
        <w:rPr>
          <w:b/>
        </w:rPr>
        <w:t xml:space="preserve">. </w:t>
      </w:r>
      <w:r w:rsidR="00D845CE" w:rsidRPr="00C719BC">
        <w:rPr>
          <w:b/>
        </w:rPr>
        <w:t>These delays have been a source of tension and a reason for slow delivery and possibly reduced impact.</w:t>
      </w:r>
      <w:r w:rsidR="00D845CE">
        <w:t xml:space="preserve"> </w:t>
      </w:r>
    </w:p>
    <w:p w:rsidR="005470D7" w:rsidRDefault="005470D7" w:rsidP="00C560A5">
      <w:pPr>
        <w:spacing w:after="0" w:line="240" w:lineRule="auto"/>
        <w:jc w:val="both"/>
      </w:pPr>
    </w:p>
    <w:p w:rsidR="005470D7" w:rsidRDefault="005470D7" w:rsidP="005470D7">
      <w:pPr>
        <w:spacing w:after="0" w:line="240" w:lineRule="auto"/>
        <w:jc w:val="both"/>
      </w:pPr>
    </w:p>
    <w:p w:rsidR="005470D7" w:rsidRPr="00C719BC" w:rsidRDefault="005470D7" w:rsidP="005470D7">
      <w:pPr>
        <w:spacing w:after="0" w:line="240" w:lineRule="auto"/>
        <w:jc w:val="both"/>
        <w:rPr>
          <w:b/>
        </w:rPr>
      </w:pPr>
      <w:r w:rsidRPr="00C719BC">
        <w:rPr>
          <w:b/>
        </w:rPr>
        <w:t xml:space="preserve">To summarize sections 4.1.1 to 4.1.7, the Project implementation and management has been smooth overall, and this Evaluation feels the arrangements are the most appropriate possible. </w:t>
      </w:r>
    </w:p>
    <w:p w:rsidR="005470D7" w:rsidRPr="00512705" w:rsidRDefault="005470D7" w:rsidP="00C560A5">
      <w:pPr>
        <w:spacing w:after="0" w:line="240" w:lineRule="auto"/>
        <w:jc w:val="both"/>
      </w:pPr>
    </w:p>
    <w:p w:rsidR="00C560A5" w:rsidRDefault="00C560A5" w:rsidP="00923183">
      <w:pPr>
        <w:pStyle w:val="Heading2"/>
      </w:pPr>
      <w:bookmarkStart w:id="46" w:name="_Toc355800038"/>
      <w:r>
        <w:t>4.2 Planning, reporting, monitoring and adaptive management</w:t>
      </w:r>
      <w:bookmarkEnd w:id="46"/>
    </w:p>
    <w:p w:rsidR="00D845CE" w:rsidRPr="00D845CE" w:rsidRDefault="00413825" w:rsidP="00413825">
      <w:pPr>
        <w:pStyle w:val="Heading3"/>
      </w:pPr>
      <w:bookmarkStart w:id="47" w:name="_Toc355800039"/>
      <w:r>
        <w:t xml:space="preserve">4.2.1 </w:t>
      </w:r>
      <w:r w:rsidR="00D845CE" w:rsidRPr="00D845CE">
        <w:t xml:space="preserve">Inception </w:t>
      </w:r>
      <w:r>
        <w:t>p</w:t>
      </w:r>
      <w:r w:rsidR="00D845CE" w:rsidRPr="00D845CE">
        <w:t>hase</w:t>
      </w:r>
      <w:bookmarkEnd w:id="47"/>
    </w:p>
    <w:p w:rsidR="001E06ED" w:rsidRPr="00BC11C4" w:rsidRDefault="001E06ED" w:rsidP="001E06ED">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T</w:t>
      </w:r>
      <w:r w:rsidR="000A28FF">
        <w:rPr>
          <w:rFonts w:asciiTheme="minorHAnsi" w:eastAsia="SymbolMT" w:hAnsiTheme="minorHAnsi" w:cstheme="minorHAnsi"/>
        </w:rPr>
        <w:t>he Project start</w:t>
      </w:r>
      <w:r>
        <w:rPr>
          <w:rFonts w:asciiTheme="minorHAnsi" w:eastAsia="SymbolMT" w:hAnsiTheme="minorHAnsi" w:cstheme="minorHAnsi"/>
        </w:rPr>
        <w:t xml:space="preserve"> date can be considered to be December 2009 (date of signature). </w:t>
      </w:r>
      <w:r w:rsidRPr="00BC11C4">
        <w:rPr>
          <w:rFonts w:asciiTheme="minorHAnsi" w:eastAsia="SymbolMT" w:hAnsiTheme="minorHAnsi" w:cstheme="minorHAnsi"/>
        </w:rPr>
        <w:t xml:space="preserve">The Project Document places great emphases on </w:t>
      </w:r>
      <w:r>
        <w:rPr>
          <w:rFonts w:asciiTheme="minorHAnsi" w:eastAsia="SymbolMT" w:hAnsiTheme="minorHAnsi" w:cstheme="minorHAnsi"/>
        </w:rPr>
        <w:t xml:space="preserve">the </w:t>
      </w:r>
      <w:r w:rsidRPr="00BC11C4">
        <w:rPr>
          <w:rFonts w:asciiTheme="minorHAnsi" w:eastAsia="SymbolMT" w:hAnsiTheme="minorHAnsi" w:cstheme="minorHAnsi"/>
        </w:rPr>
        <w:t>Project Inception</w:t>
      </w:r>
      <w:r>
        <w:rPr>
          <w:rFonts w:asciiTheme="minorHAnsi" w:eastAsia="SymbolMT" w:hAnsiTheme="minorHAnsi" w:cstheme="minorHAnsi"/>
        </w:rPr>
        <w:t xml:space="preserve"> period - a</w:t>
      </w:r>
      <w:r w:rsidRPr="00BC11C4">
        <w:rPr>
          <w:rFonts w:asciiTheme="minorHAnsi" w:eastAsia="SymbolMT" w:hAnsiTheme="minorHAnsi" w:cstheme="minorHAnsi"/>
        </w:rPr>
        <w:t xml:space="preserve"> lesson learnt from </w:t>
      </w:r>
      <w:r>
        <w:rPr>
          <w:rFonts w:asciiTheme="minorHAnsi" w:eastAsia="SymbolMT" w:hAnsiTheme="minorHAnsi" w:cstheme="minorHAnsi"/>
        </w:rPr>
        <w:t xml:space="preserve">previous </w:t>
      </w:r>
      <w:r w:rsidRPr="00BC11C4">
        <w:rPr>
          <w:rFonts w:asciiTheme="minorHAnsi" w:eastAsia="SymbolMT" w:hAnsiTheme="minorHAnsi" w:cstheme="minorHAnsi"/>
        </w:rPr>
        <w:t>UNDP/GEF projects in many countries. In particular, given the lengthy period taken to identify, design, appraise and start-up GEF</w:t>
      </w:r>
      <w:r>
        <w:rPr>
          <w:rFonts w:asciiTheme="minorHAnsi" w:eastAsia="SymbolMT" w:hAnsiTheme="minorHAnsi" w:cstheme="minorHAnsi"/>
        </w:rPr>
        <w:t>/LDCF</w:t>
      </w:r>
      <w:r w:rsidRPr="00BC11C4">
        <w:rPr>
          <w:rFonts w:asciiTheme="minorHAnsi" w:eastAsia="SymbolMT" w:hAnsiTheme="minorHAnsi" w:cstheme="minorHAnsi"/>
        </w:rPr>
        <w:t xml:space="preserve"> projects, it is necessary at Project Inception to review </w:t>
      </w:r>
      <w:r>
        <w:rPr>
          <w:rFonts w:asciiTheme="minorHAnsi" w:eastAsia="SymbolMT" w:hAnsiTheme="minorHAnsi" w:cstheme="minorHAnsi"/>
        </w:rPr>
        <w:t>the P</w:t>
      </w:r>
      <w:r w:rsidRPr="00BC11C4">
        <w:rPr>
          <w:rFonts w:asciiTheme="minorHAnsi" w:eastAsia="SymbolMT" w:hAnsiTheme="minorHAnsi" w:cstheme="minorHAnsi"/>
        </w:rPr>
        <w:t>roject approach</w:t>
      </w:r>
      <w:r>
        <w:rPr>
          <w:rFonts w:asciiTheme="minorHAnsi" w:eastAsia="SymbolMT" w:hAnsiTheme="minorHAnsi" w:cstheme="minorHAnsi"/>
        </w:rPr>
        <w:t xml:space="preserve"> and</w:t>
      </w:r>
      <w:r w:rsidRPr="00BC11C4">
        <w:rPr>
          <w:rFonts w:asciiTheme="minorHAnsi" w:eastAsia="SymbolMT" w:hAnsiTheme="minorHAnsi" w:cstheme="minorHAnsi"/>
        </w:rPr>
        <w:t xml:space="preserve"> </w:t>
      </w:r>
      <w:r>
        <w:rPr>
          <w:rFonts w:asciiTheme="minorHAnsi" w:eastAsia="SymbolMT" w:hAnsiTheme="minorHAnsi" w:cstheme="minorHAnsi"/>
        </w:rPr>
        <w:t>the P</w:t>
      </w:r>
      <w:r w:rsidRPr="00BC11C4">
        <w:rPr>
          <w:rFonts w:asciiTheme="minorHAnsi" w:eastAsia="SymbolMT" w:hAnsiTheme="minorHAnsi" w:cstheme="minorHAnsi"/>
        </w:rPr>
        <w:t>roject strategies</w:t>
      </w:r>
      <w:r>
        <w:rPr>
          <w:rFonts w:asciiTheme="minorHAnsi" w:eastAsia="SymbolMT" w:hAnsiTheme="minorHAnsi" w:cstheme="minorHAnsi"/>
        </w:rPr>
        <w:t>,</w:t>
      </w:r>
      <w:r w:rsidRPr="00BC11C4">
        <w:rPr>
          <w:rFonts w:asciiTheme="minorHAnsi" w:eastAsia="SymbolMT" w:hAnsiTheme="minorHAnsi" w:cstheme="minorHAnsi"/>
        </w:rPr>
        <w:t xml:space="preserve"> and to ensure that all stakeholders are appropriately on board. </w:t>
      </w:r>
    </w:p>
    <w:p w:rsidR="001E06ED" w:rsidRDefault="001E06ED" w:rsidP="001E06ED">
      <w:pPr>
        <w:autoSpaceDE w:val="0"/>
        <w:autoSpaceDN w:val="0"/>
        <w:adjustRightInd w:val="0"/>
        <w:spacing w:after="0" w:line="240" w:lineRule="auto"/>
        <w:contextualSpacing/>
        <w:jc w:val="both"/>
        <w:rPr>
          <w:rFonts w:asciiTheme="minorHAnsi" w:eastAsia="SymbolMT" w:hAnsiTheme="minorHAnsi" w:cstheme="minorHAnsi"/>
        </w:rPr>
      </w:pPr>
    </w:p>
    <w:p w:rsidR="001E06ED" w:rsidRDefault="001E06ED" w:rsidP="001E06ED">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T</w:t>
      </w:r>
      <w:r w:rsidRPr="00BC11C4">
        <w:rPr>
          <w:rFonts w:asciiTheme="minorHAnsi" w:eastAsia="SymbolMT" w:hAnsiTheme="minorHAnsi" w:cstheme="minorHAnsi"/>
        </w:rPr>
        <w:t xml:space="preserve">he Inception Workshop was held in </w:t>
      </w:r>
      <w:r w:rsidR="000A28FF">
        <w:rPr>
          <w:rFonts w:asciiTheme="minorHAnsi" w:eastAsia="SymbolMT" w:hAnsiTheme="minorHAnsi" w:cstheme="minorHAnsi"/>
        </w:rPr>
        <w:t xml:space="preserve">March </w:t>
      </w:r>
      <w:r w:rsidRPr="00BC11C4">
        <w:rPr>
          <w:rFonts w:asciiTheme="minorHAnsi" w:eastAsia="SymbolMT" w:hAnsiTheme="minorHAnsi" w:cstheme="minorHAnsi"/>
        </w:rPr>
        <w:t>2010</w:t>
      </w:r>
      <w:r>
        <w:rPr>
          <w:rFonts w:asciiTheme="minorHAnsi" w:eastAsia="SymbolMT" w:hAnsiTheme="minorHAnsi" w:cstheme="minorHAnsi"/>
        </w:rPr>
        <w:t>. The principal aims of the workshop were</w:t>
      </w:r>
      <w:r w:rsidR="000A28FF">
        <w:rPr>
          <w:rFonts w:asciiTheme="minorHAnsi" w:eastAsia="SymbolMT" w:hAnsiTheme="minorHAnsi" w:cstheme="minorHAnsi"/>
        </w:rPr>
        <w:t>:</w:t>
      </w:r>
      <w:r>
        <w:rPr>
          <w:rFonts w:asciiTheme="minorHAnsi" w:eastAsia="SymbolMT" w:hAnsiTheme="minorHAnsi" w:cstheme="minorHAnsi"/>
        </w:rPr>
        <w:t xml:space="preserve"> (i) to inform </w:t>
      </w:r>
      <w:r w:rsidR="009B723D">
        <w:rPr>
          <w:rFonts w:asciiTheme="minorHAnsi" w:eastAsia="SymbolMT" w:hAnsiTheme="minorHAnsi" w:cstheme="minorHAnsi"/>
        </w:rPr>
        <w:t>P</w:t>
      </w:r>
      <w:r w:rsidR="009B723D" w:rsidRPr="00BC11C4">
        <w:rPr>
          <w:rFonts w:asciiTheme="minorHAnsi" w:eastAsia="SymbolMT" w:hAnsiTheme="minorHAnsi" w:cstheme="minorHAnsi"/>
        </w:rPr>
        <w:t xml:space="preserve">roject </w:t>
      </w:r>
      <w:r>
        <w:rPr>
          <w:rFonts w:asciiTheme="minorHAnsi" w:eastAsia="SymbolMT" w:hAnsiTheme="minorHAnsi" w:cstheme="minorHAnsi"/>
        </w:rPr>
        <w:t xml:space="preserve">stakeholders about </w:t>
      </w:r>
      <w:r w:rsidRPr="00BC11C4">
        <w:rPr>
          <w:rFonts w:asciiTheme="minorHAnsi" w:eastAsia="SymbolMT" w:hAnsiTheme="minorHAnsi" w:cstheme="minorHAnsi"/>
        </w:rPr>
        <w:t>Project goals, objectives, outcomes, and implementation arrangement</w:t>
      </w:r>
      <w:r>
        <w:rPr>
          <w:rFonts w:asciiTheme="minorHAnsi" w:eastAsia="SymbolMT" w:hAnsiTheme="minorHAnsi" w:cstheme="minorHAnsi"/>
        </w:rPr>
        <w:t>s</w:t>
      </w:r>
      <w:r w:rsidRPr="00BC11C4">
        <w:rPr>
          <w:rFonts w:asciiTheme="minorHAnsi" w:eastAsia="SymbolMT" w:hAnsiTheme="minorHAnsi" w:cstheme="minorHAnsi"/>
        </w:rPr>
        <w:t xml:space="preserve">; </w:t>
      </w:r>
      <w:r w:rsidR="009B723D">
        <w:rPr>
          <w:rFonts w:asciiTheme="minorHAnsi" w:eastAsia="SymbolMT" w:hAnsiTheme="minorHAnsi" w:cstheme="minorHAnsi"/>
        </w:rPr>
        <w:t xml:space="preserve">and </w:t>
      </w:r>
      <w:r>
        <w:rPr>
          <w:rFonts w:asciiTheme="minorHAnsi" w:eastAsia="SymbolMT" w:hAnsiTheme="minorHAnsi" w:cstheme="minorHAnsi"/>
        </w:rPr>
        <w:t xml:space="preserve">(ii) to train </w:t>
      </w:r>
      <w:r w:rsidR="009B723D">
        <w:rPr>
          <w:rFonts w:asciiTheme="minorHAnsi" w:eastAsia="SymbolMT" w:hAnsiTheme="minorHAnsi" w:cstheme="minorHAnsi"/>
        </w:rPr>
        <w:t>P</w:t>
      </w:r>
      <w:r>
        <w:rPr>
          <w:rFonts w:asciiTheme="minorHAnsi" w:eastAsia="SymbolMT" w:hAnsiTheme="minorHAnsi" w:cstheme="minorHAnsi"/>
        </w:rPr>
        <w:t xml:space="preserve">roject stakeholders on </w:t>
      </w:r>
      <w:r w:rsidR="000A28FF">
        <w:rPr>
          <w:rFonts w:asciiTheme="minorHAnsi" w:eastAsia="SymbolMT" w:hAnsiTheme="minorHAnsi" w:cstheme="minorHAnsi"/>
        </w:rPr>
        <w:t>P</w:t>
      </w:r>
      <w:r>
        <w:rPr>
          <w:rFonts w:asciiTheme="minorHAnsi" w:eastAsia="SymbolMT" w:hAnsiTheme="minorHAnsi" w:cstheme="minorHAnsi"/>
        </w:rPr>
        <w:t xml:space="preserve">roject procedures </w:t>
      </w:r>
      <w:r w:rsidR="009B723D">
        <w:rPr>
          <w:rFonts w:asciiTheme="minorHAnsi" w:eastAsia="SymbolMT" w:hAnsiTheme="minorHAnsi" w:cstheme="minorHAnsi"/>
        </w:rPr>
        <w:t>for</w:t>
      </w:r>
      <w:r>
        <w:rPr>
          <w:rFonts w:asciiTheme="minorHAnsi" w:eastAsia="SymbolMT" w:hAnsiTheme="minorHAnsi" w:cstheme="minorHAnsi"/>
        </w:rPr>
        <w:t xml:space="preserve"> planning, monitoring, managing and mobilizing resources. </w:t>
      </w:r>
      <w:r w:rsidR="009B723D">
        <w:rPr>
          <w:rFonts w:asciiTheme="minorHAnsi" w:eastAsia="SymbolMT" w:hAnsiTheme="minorHAnsi" w:cstheme="minorHAnsi"/>
        </w:rPr>
        <w:t xml:space="preserve">The Inception Workshop was well organized and provided a good opportunity to introduce and disseminate the Project and build the Project network. </w:t>
      </w:r>
      <w:r>
        <w:rPr>
          <w:rFonts w:asciiTheme="minorHAnsi" w:eastAsia="SymbolMT" w:hAnsiTheme="minorHAnsi" w:cstheme="minorHAnsi"/>
        </w:rPr>
        <w:t xml:space="preserve">This Workshop was followed by a second Planning Workshop in July 2010 to further train stakeholders </w:t>
      </w:r>
      <w:r w:rsidR="000A28FF">
        <w:rPr>
          <w:rFonts w:asciiTheme="minorHAnsi" w:eastAsia="SymbolMT" w:hAnsiTheme="minorHAnsi" w:cstheme="minorHAnsi"/>
        </w:rPr>
        <w:t xml:space="preserve">on the </w:t>
      </w:r>
      <w:r>
        <w:rPr>
          <w:rFonts w:asciiTheme="minorHAnsi" w:eastAsia="SymbolMT" w:hAnsiTheme="minorHAnsi" w:cstheme="minorHAnsi"/>
        </w:rPr>
        <w:t xml:space="preserve">roll-out </w:t>
      </w:r>
      <w:r w:rsidR="00997540" w:rsidRPr="00997540">
        <w:rPr>
          <w:rFonts w:asciiTheme="minorHAnsi" w:eastAsia="SymbolMT" w:hAnsiTheme="minorHAnsi" w:cstheme="minorHAnsi"/>
          <w:color w:val="1F497D" w:themeColor="text2"/>
        </w:rPr>
        <w:t>of</w:t>
      </w:r>
      <w:r w:rsidR="00997540">
        <w:rPr>
          <w:rFonts w:asciiTheme="minorHAnsi" w:eastAsia="SymbolMT" w:hAnsiTheme="minorHAnsi" w:cstheme="minorHAnsi"/>
        </w:rPr>
        <w:t xml:space="preserve"> </w:t>
      </w:r>
      <w:r>
        <w:rPr>
          <w:rFonts w:asciiTheme="minorHAnsi" w:eastAsia="SymbolMT" w:hAnsiTheme="minorHAnsi" w:cstheme="minorHAnsi"/>
        </w:rPr>
        <w:t xml:space="preserve">the </w:t>
      </w:r>
      <w:r w:rsidR="000A28FF">
        <w:rPr>
          <w:rFonts w:asciiTheme="minorHAnsi" w:eastAsia="SymbolMT" w:hAnsiTheme="minorHAnsi" w:cstheme="minorHAnsi"/>
        </w:rPr>
        <w:t>P</w:t>
      </w:r>
      <w:r>
        <w:rPr>
          <w:rFonts w:asciiTheme="minorHAnsi" w:eastAsia="SymbolMT" w:hAnsiTheme="minorHAnsi" w:cstheme="minorHAnsi"/>
        </w:rPr>
        <w:t xml:space="preserve">roject implementation strategy. This approach to train and mobilize stakeholders seems to have been highly successful, contributing to the future cohesion and smooth </w:t>
      </w:r>
      <w:r w:rsidR="000A28FF">
        <w:rPr>
          <w:rFonts w:asciiTheme="minorHAnsi" w:eastAsia="SymbolMT" w:hAnsiTheme="minorHAnsi" w:cstheme="minorHAnsi"/>
        </w:rPr>
        <w:t>P</w:t>
      </w:r>
      <w:r>
        <w:rPr>
          <w:rFonts w:asciiTheme="minorHAnsi" w:eastAsia="SymbolMT" w:hAnsiTheme="minorHAnsi" w:cstheme="minorHAnsi"/>
        </w:rPr>
        <w:t xml:space="preserve">roject implementation. </w:t>
      </w:r>
    </w:p>
    <w:p w:rsidR="001E06ED" w:rsidRDefault="001E06ED" w:rsidP="001E06ED">
      <w:pPr>
        <w:autoSpaceDE w:val="0"/>
        <w:autoSpaceDN w:val="0"/>
        <w:adjustRightInd w:val="0"/>
        <w:spacing w:after="0" w:line="240" w:lineRule="auto"/>
        <w:contextualSpacing/>
        <w:jc w:val="both"/>
        <w:rPr>
          <w:rFonts w:asciiTheme="minorHAnsi" w:eastAsia="SymbolMT" w:hAnsiTheme="minorHAnsi" w:cstheme="minorHAnsi"/>
        </w:rPr>
      </w:pPr>
    </w:p>
    <w:p w:rsidR="00D845CE" w:rsidRPr="001E06ED" w:rsidRDefault="001E06ED" w:rsidP="001E06ED">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However, the Inception Phase was a missed opportunity to reflect more strategically on the Project and to make any necessary amendments/additions to the Project Document, or to further develop the Project strategy. For example, as described in Chapter 3 above, the Project Document did have some weaknesses related to strategy, logframe and indicators – these are key issues that could have been addressed during the inception period</w:t>
      </w:r>
      <w:r w:rsidR="009B723D">
        <w:rPr>
          <w:rFonts w:asciiTheme="minorHAnsi" w:eastAsia="SymbolMT" w:hAnsiTheme="minorHAnsi" w:cstheme="minorHAnsi"/>
        </w:rPr>
        <w:t xml:space="preserve"> – a missed opportunity that this Evaluation feels contributed to some weaknesses in implementation. </w:t>
      </w:r>
      <w:r>
        <w:rPr>
          <w:rFonts w:asciiTheme="minorHAnsi" w:eastAsia="SymbolMT" w:hAnsiTheme="minorHAnsi" w:cstheme="minorHAnsi"/>
        </w:rPr>
        <w:t xml:space="preserve"> </w:t>
      </w:r>
    </w:p>
    <w:p w:rsidR="00D845CE" w:rsidRPr="00D845CE" w:rsidRDefault="000A28FF" w:rsidP="000A28FF">
      <w:pPr>
        <w:pStyle w:val="Heading3"/>
      </w:pPr>
      <w:bookmarkStart w:id="48" w:name="_Toc355800040"/>
      <w:r>
        <w:t xml:space="preserve">4.2.2 </w:t>
      </w:r>
      <w:r w:rsidR="00D845CE" w:rsidRPr="00D845CE">
        <w:t xml:space="preserve">Project </w:t>
      </w:r>
      <w:r>
        <w:t>p</w:t>
      </w:r>
      <w:r w:rsidR="00D845CE" w:rsidRPr="00D845CE">
        <w:t>lanning</w:t>
      </w:r>
      <w:bookmarkEnd w:id="48"/>
    </w:p>
    <w:p w:rsidR="000A28FF" w:rsidRDefault="005A3FAF" w:rsidP="00C560A5">
      <w:pPr>
        <w:spacing w:after="0" w:line="240" w:lineRule="auto"/>
        <w:jc w:val="both"/>
      </w:pPr>
      <w:r>
        <w:t xml:space="preserve">Project planning </w:t>
      </w:r>
      <w:r w:rsidR="00C719BC">
        <w:t>has both</w:t>
      </w:r>
      <w:r>
        <w:t xml:space="preserve"> top down with bottom up</w:t>
      </w:r>
      <w:r w:rsidR="00C719BC">
        <w:t xml:space="preserve"> aspects</w:t>
      </w:r>
      <w:r>
        <w:t>. In each village, priorities are established and requests are forwarded for support to the RC and TCs. The RC and TCs review the request</w:t>
      </w:r>
      <w:r w:rsidR="000A28FF">
        <w:t>s</w:t>
      </w:r>
      <w:r>
        <w:t xml:space="preserve">, and, further to consultation with the villages, prepare </w:t>
      </w:r>
      <w:r w:rsidR="00C719BC">
        <w:t xml:space="preserve">State level </w:t>
      </w:r>
      <w:r>
        <w:t>quarterly workplans in line with their available budget. These quarterly workplans are forwarded to the national PMO. Further to consultation between the PMO and the RC</w:t>
      </w:r>
      <w:r w:rsidR="009B723D">
        <w:t>s</w:t>
      </w:r>
      <w:r>
        <w:t xml:space="preserve">, the four State workplans are combined into one overall workplan, </w:t>
      </w:r>
      <w:r w:rsidR="009B723D">
        <w:t xml:space="preserve">with the </w:t>
      </w:r>
      <w:r>
        <w:t>national level activities included in</w:t>
      </w:r>
      <w:r w:rsidR="009B723D">
        <w:t>to</w:t>
      </w:r>
      <w:r>
        <w:t xml:space="preserve"> this overall workplan. This overall workplan is submitted through the HCENR to UNDP, where, subject to consultation if necessary, it is approved, and funds are released to support the activities at village, State and national level. The above process is repeated for the annual workplans. However, given that it is quarterly workplans that lead to fund release, most emphasis has been placed on the quarterly workplans. At the State level, the TCs are responsible for overseeing the technical aspects of the workplan. </w:t>
      </w:r>
    </w:p>
    <w:p w:rsidR="000A28FF" w:rsidRDefault="000A28FF" w:rsidP="00C560A5">
      <w:pPr>
        <w:spacing w:after="0" w:line="240" w:lineRule="auto"/>
        <w:jc w:val="both"/>
      </w:pPr>
    </w:p>
    <w:p w:rsidR="00D845CE" w:rsidRDefault="005A3FAF" w:rsidP="00C560A5">
      <w:pPr>
        <w:spacing w:after="0" w:line="240" w:lineRule="auto"/>
        <w:jc w:val="both"/>
      </w:pPr>
      <w:r>
        <w:t xml:space="preserve">This approach has proven very efficient at </w:t>
      </w:r>
      <w:r w:rsidR="00C719BC">
        <w:t>preparing</w:t>
      </w:r>
      <w:r>
        <w:t xml:space="preserve"> workplans that respond to the needs of villagers in a timely manner, which is a considerable achievement given the number of layers and stakeholders involved. However, the approach seems</w:t>
      </w:r>
      <w:r w:rsidR="009B723D">
        <w:t xml:space="preserve"> to have been</w:t>
      </w:r>
      <w:r>
        <w:t xml:space="preserve"> less effective at ensuring </w:t>
      </w:r>
      <w:r w:rsidR="009B723D">
        <w:t xml:space="preserve">that the workplans have </w:t>
      </w:r>
      <w:r>
        <w:t xml:space="preserve">a </w:t>
      </w:r>
      <w:r w:rsidRPr="009B723D">
        <w:rPr>
          <w:i/>
        </w:rPr>
        <w:t>strategic</w:t>
      </w:r>
      <w:r>
        <w:t xml:space="preserve"> nature</w:t>
      </w:r>
      <w:r w:rsidR="009B723D">
        <w:t>. This</w:t>
      </w:r>
      <w:r>
        <w:t xml:space="preserve"> would possibly be seen more in annual workplans or plans over a longer period</w:t>
      </w:r>
      <w:r w:rsidR="0087760F">
        <w:t xml:space="preserve">, and </w:t>
      </w:r>
      <w:r w:rsidR="009B723D">
        <w:t xml:space="preserve">require </w:t>
      </w:r>
      <w:r w:rsidR="0087760F">
        <w:t>more guidance from national level experts</w:t>
      </w:r>
      <w:r w:rsidR="009B723D">
        <w:t>,</w:t>
      </w:r>
      <w:r w:rsidR="0087760F">
        <w:t xml:space="preserve"> and draw</w:t>
      </w:r>
      <w:r w:rsidR="00C719BC">
        <w:t xml:space="preserve"> more clearly</w:t>
      </w:r>
      <w:r w:rsidR="0087760F">
        <w:t xml:space="preserve"> from international and national best practices</w:t>
      </w:r>
      <w:r>
        <w:t xml:space="preserve">. </w:t>
      </w:r>
      <w:r w:rsidR="009B723D">
        <w:t xml:space="preserve">Making the workplans strategic whilst maintaining their participatory nature, would require a more intensive </w:t>
      </w:r>
      <w:r w:rsidR="00071AAE">
        <w:t xml:space="preserve">technical </w:t>
      </w:r>
      <w:r w:rsidR="009B723D">
        <w:t xml:space="preserve">interaction, backed up by </w:t>
      </w:r>
      <w:r w:rsidR="00071AAE">
        <w:t xml:space="preserve">a range of </w:t>
      </w:r>
      <w:r w:rsidR="009B723D">
        <w:t xml:space="preserve">pertinent expertise, between PMO, RC, TC and communities. </w:t>
      </w:r>
      <w:r>
        <w:t xml:space="preserve">The limited </w:t>
      </w:r>
      <w:r w:rsidR="009B723D">
        <w:t xml:space="preserve">staff </w:t>
      </w:r>
      <w:r w:rsidR="00071AAE">
        <w:t>in</w:t>
      </w:r>
      <w:r>
        <w:t xml:space="preserve"> the national PMO mean</w:t>
      </w:r>
      <w:r w:rsidR="00071AAE">
        <w:t>s</w:t>
      </w:r>
      <w:r>
        <w:t xml:space="preserve"> they can only play a minor technical role in the development of workplans</w:t>
      </w:r>
      <w:r w:rsidR="0087760F">
        <w:t xml:space="preserve">, and in bringing international and national best practices to the </w:t>
      </w:r>
      <w:r w:rsidR="000A28FF">
        <w:t>P</w:t>
      </w:r>
      <w:r w:rsidR="0087760F">
        <w:t>roject sites</w:t>
      </w:r>
      <w:r>
        <w:t xml:space="preserve">. </w:t>
      </w:r>
    </w:p>
    <w:p w:rsidR="00D845CE" w:rsidRPr="00D845CE" w:rsidRDefault="000A28FF" w:rsidP="000A28FF">
      <w:pPr>
        <w:pStyle w:val="Heading3"/>
      </w:pPr>
      <w:bookmarkStart w:id="49" w:name="_Toc355800041"/>
      <w:r>
        <w:t xml:space="preserve">4.2.3 </w:t>
      </w:r>
      <w:r w:rsidR="00D845CE" w:rsidRPr="00D845CE">
        <w:t xml:space="preserve">Logical </w:t>
      </w:r>
      <w:r>
        <w:t>f</w:t>
      </w:r>
      <w:r w:rsidR="00D845CE" w:rsidRPr="00D845CE">
        <w:t>ramework</w:t>
      </w:r>
      <w:bookmarkEnd w:id="49"/>
      <w:r w:rsidR="00D845CE" w:rsidRPr="00D845CE">
        <w:t xml:space="preserve"> </w:t>
      </w:r>
    </w:p>
    <w:p w:rsidR="00D845CE" w:rsidRDefault="0087760F" w:rsidP="00C560A5">
      <w:pPr>
        <w:spacing w:after="0" w:line="240" w:lineRule="auto"/>
        <w:jc w:val="both"/>
      </w:pPr>
      <w:r>
        <w:t>The Project logical framework was reviewed in Chapter 3 and seen to be weak in many ways. The logframe has not been revised during project implementation, hence the weaknesses persist. These are mainly</w:t>
      </w:r>
      <w:r w:rsidR="000A28FF">
        <w:t>:</w:t>
      </w:r>
      <w:r>
        <w:t xml:space="preserve"> (i) </w:t>
      </w:r>
      <w:r w:rsidR="00F02470">
        <w:t>dominant</w:t>
      </w:r>
      <w:r>
        <w:t xml:space="preserve"> nature of Outcome 1 and peripheral nature of Outcomes 2 and 3; (ii) vague </w:t>
      </w:r>
      <w:r w:rsidR="00F02470">
        <w:t xml:space="preserve">formulation </w:t>
      </w:r>
      <w:r>
        <w:t xml:space="preserve">of </w:t>
      </w:r>
      <w:r w:rsidR="000A28FF">
        <w:t xml:space="preserve">many </w:t>
      </w:r>
      <w:r>
        <w:t>results; (iii) confusion across Outcome 1 and Outcome 2, particularly when it comes to awareness raising and capacity building; and, (iv) absence of good indicators.  Consequently, the logical framework has not been used extensively as a ma</w:t>
      </w:r>
      <w:r w:rsidR="000A28FF">
        <w:t>nagement tool</w:t>
      </w:r>
      <w:r>
        <w:t xml:space="preserve">. </w:t>
      </w:r>
    </w:p>
    <w:p w:rsidR="0087760F" w:rsidRDefault="0087760F" w:rsidP="00C560A5">
      <w:pPr>
        <w:spacing w:after="0" w:line="240" w:lineRule="auto"/>
        <w:jc w:val="both"/>
      </w:pPr>
    </w:p>
    <w:p w:rsidR="0087760F" w:rsidRDefault="0087760F" w:rsidP="00C560A5">
      <w:pPr>
        <w:spacing w:after="0" w:line="240" w:lineRule="auto"/>
        <w:jc w:val="both"/>
      </w:pPr>
      <w:r>
        <w:t xml:space="preserve">Efforts have been made to improve indicators in the </w:t>
      </w:r>
      <w:r w:rsidR="000A28FF">
        <w:t xml:space="preserve">two </w:t>
      </w:r>
      <w:r>
        <w:t>most recent version</w:t>
      </w:r>
      <w:r w:rsidR="000A28FF">
        <w:t>s</w:t>
      </w:r>
      <w:r>
        <w:t xml:space="preserve"> of the AWP. However, this does not seem to have been a formal process (</w:t>
      </w:r>
      <w:r w:rsidR="00071AAE">
        <w:t xml:space="preserve">it was </w:t>
      </w:r>
      <w:r>
        <w:t xml:space="preserve">not discussed by Project Board, and </w:t>
      </w:r>
      <w:r w:rsidR="00071AAE">
        <w:t xml:space="preserve">it is </w:t>
      </w:r>
      <w:r>
        <w:t>not</w:t>
      </w:r>
      <w:r w:rsidR="009B723D">
        <w:t xml:space="preserve"> included in annual PIR reports</w:t>
      </w:r>
      <w:r>
        <w:t xml:space="preserve">) and it is incomplete. </w:t>
      </w:r>
      <w:r w:rsidR="000A28FF">
        <w:t>The indicators are greatly improved. Yet, too many of the revised</w:t>
      </w:r>
      <w:r>
        <w:t xml:space="preserve"> indicators focus on </w:t>
      </w:r>
      <w:r w:rsidRPr="00071AAE">
        <w:rPr>
          <w:i/>
        </w:rPr>
        <w:t>process</w:t>
      </w:r>
      <w:r>
        <w:t xml:space="preserve"> rather than </w:t>
      </w:r>
      <w:r w:rsidRPr="00071AAE">
        <w:rPr>
          <w:i/>
        </w:rPr>
        <w:t>impact</w:t>
      </w:r>
      <w:r>
        <w:t>, and reporting on the</w:t>
      </w:r>
      <w:r w:rsidR="000A28FF">
        <w:t>se</w:t>
      </w:r>
      <w:r>
        <w:t xml:space="preserve"> new indicators has been very incomplete. </w:t>
      </w:r>
    </w:p>
    <w:p w:rsidR="00D845CE" w:rsidRPr="00D845CE" w:rsidRDefault="000A28FF" w:rsidP="000A28FF">
      <w:pPr>
        <w:pStyle w:val="Heading3"/>
      </w:pPr>
      <w:bookmarkStart w:id="50" w:name="_Toc355800042"/>
      <w:r>
        <w:t xml:space="preserve">4.2.3 </w:t>
      </w:r>
      <w:r w:rsidR="00D845CE" w:rsidRPr="00D845CE">
        <w:t>Project Monitoring</w:t>
      </w:r>
      <w:r w:rsidR="005A3FAF">
        <w:t xml:space="preserve"> and Reporting</w:t>
      </w:r>
      <w:bookmarkEnd w:id="50"/>
    </w:p>
    <w:p w:rsidR="005935D8" w:rsidRDefault="0087760F" w:rsidP="00C560A5">
      <w:pPr>
        <w:spacing w:after="0" w:line="240" w:lineRule="auto"/>
        <w:jc w:val="both"/>
      </w:pPr>
      <w:r>
        <w:t>As described above, UNDP, the Project Board, the PM</w:t>
      </w:r>
      <w:r w:rsidR="0037750C">
        <w:t>O</w:t>
      </w:r>
      <w:r>
        <w:t xml:space="preserve">, the HCENR and the RC each have a role in </w:t>
      </w:r>
      <w:r w:rsidR="000A28FF">
        <w:t>P</w:t>
      </w:r>
      <w:r>
        <w:t xml:space="preserve">roject monitoring. </w:t>
      </w:r>
      <w:r w:rsidR="009B723D">
        <w:t xml:space="preserve">Each </w:t>
      </w:r>
      <w:r>
        <w:t>of these ha</w:t>
      </w:r>
      <w:r w:rsidR="009B723D">
        <w:t>s</w:t>
      </w:r>
      <w:r>
        <w:t xml:space="preserve"> participated in activities at State and village level, and </w:t>
      </w:r>
      <w:r w:rsidR="000A28FF">
        <w:t xml:space="preserve">all </w:t>
      </w:r>
      <w:r>
        <w:t xml:space="preserve">have regularly visited village sites </w:t>
      </w:r>
      <w:r w:rsidR="000A28FF">
        <w:t xml:space="preserve">to observe </w:t>
      </w:r>
      <w:r>
        <w:t>agricultural/water management practices and measures being implemented</w:t>
      </w:r>
      <w:r>
        <w:rPr>
          <w:rStyle w:val="FootnoteReference"/>
        </w:rPr>
        <w:footnoteReference w:id="10"/>
      </w:r>
      <w:r w:rsidR="005935D8">
        <w:t xml:space="preserve">. Overall, this has led to an effective and constructive monitoring, which includes continuous provision of technical guidance. </w:t>
      </w:r>
      <w:r w:rsidR="000A28FF">
        <w:t>Monitoring has been strong and effective.</w:t>
      </w:r>
    </w:p>
    <w:p w:rsidR="005935D8" w:rsidRDefault="005935D8" w:rsidP="00C560A5">
      <w:pPr>
        <w:spacing w:after="0" w:line="240" w:lineRule="auto"/>
        <w:jc w:val="both"/>
      </w:pPr>
    </w:p>
    <w:p w:rsidR="00D845CE" w:rsidRDefault="005935D8" w:rsidP="00C560A5">
      <w:pPr>
        <w:spacing w:after="0" w:line="240" w:lineRule="auto"/>
        <w:jc w:val="both"/>
      </w:pPr>
      <w:r>
        <w:t xml:space="preserve">Reporting has been less systematic. Reports from villages to </w:t>
      </w:r>
      <w:r w:rsidR="000A28FF">
        <w:t xml:space="preserve">the </w:t>
      </w:r>
      <w:r>
        <w:t>TC</w:t>
      </w:r>
      <w:r w:rsidR="000A28FF">
        <w:t>s</w:t>
      </w:r>
      <w:r>
        <w:t>/RC</w:t>
      </w:r>
      <w:r w:rsidR="000A28FF">
        <w:t>s</w:t>
      </w:r>
      <w:r>
        <w:t xml:space="preserve"> var</w:t>
      </w:r>
      <w:r w:rsidR="000A28FF">
        <w:t>y</w:t>
      </w:r>
      <w:r>
        <w:t xml:space="preserve"> greatly from village to village, and in many cases some written reporting is complemented with </w:t>
      </w:r>
      <w:r w:rsidR="000A28FF">
        <w:t>oral</w:t>
      </w:r>
      <w:r>
        <w:t xml:space="preserve"> reports. At the next level, reports from the States (TC/RC) to the PMO are not comprehensive, with reports in many cases being </w:t>
      </w:r>
      <w:r w:rsidR="0037750C">
        <w:t xml:space="preserve">submitted </w:t>
      </w:r>
      <w:r>
        <w:t xml:space="preserve">late or orally, or both. </w:t>
      </w:r>
    </w:p>
    <w:p w:rsidR="005935D8" w:rsidRDefault="005935D8" w:rsidP="00C560A5">
      <w:pPr>
        <w:spacing w:after="0" w:line="240" w:lineRule="auto"/>
        <w:jc w:val="both"/>
      </w:pPr>
    </w:p>
    <w:p w:rsidR="0087760F" w:rsidRDefault="005935D8" w:rsidP="00C560A5">
      <w:pPr>
        <w:spacing w:after="0" w:line="240" w:lineRule="auto"/>
        <w:jc w:val="both"/>
      </w:pPr>
      <w:r>
        <w:t xml:space="preserve">National level reporting by </w:t>
      </w:r>
      <w:r w:rsidR="000A28FF">
        <w:t xml:space="preserve">the </w:t>
      </w:r>
      <w:r>
        <w:t>PMO consists of</w:t>
      </w:r>
      <w:r w:rsidR="0037750C">
        <w:t>:</w:t>
      </w:r>
      <w:r>
        <w:t xml:space="preserve"> (i) quarterly progress reports to UNDP</w:t>
      </w:r>
      <w:r w:rsidR="000A28FF">
        <w:t>;</w:t>
      </w:r>
      <w:r>
        <w:t xml:space="preserve"> (ii) annual progress reports to UNDP</w:t>
      </w:r>
      <w:r w:rsidR="000A28FF">
        <w:t>; and,</w:t>
      </w:r>
      <w:r>
        <w:t xml:space="preserve"> (iii) annual Project Implementation Reviews (PIR) to UNDP and GEF. This constitutes a large number of reports, with complex formats, and overall this is considered a burden </w:t>
      </w:r>
      <w:r w:rsidR="000A28FF">
        <w:t>on</w:t>
      </w:r>
      <w:r>
        <w:t xml:space="preserve"> the PMO. Moreover, questions remain about the usefulness of these reports. The PIR does provide a mechanism for some </w:t>
      </w:r>
      <w:r w:rsidR="000A28FF">
        <w:t xml:space="preserve">interaction </w:t>
      </w:r>
      <w:r>
        <w:t xml:space="preserve">between UNDP Bratislava and the </w:t>
      </w:r>
      <w:r w:rsidR="000A28FF">
        <w:t>P</w:t>
      </w:r>
      <w:r>
        <w:t xml:space="preserve">roject, but this could be achieved more easily through alternative channels. </w:t>
      </w:r>
      <w:r w:rsidR="007F31DA">
        <w:t>Critically, there seem</w:t>
      </w:r>
      <w:r>
        <w:t xml:space="preserve"> to be few links between the reports and decision-making. </w:t>
      </w:r>
      <w:r w:rsidR="009B723D">
        <w:t xml:space="preserve">Reports contain lots of description but little analysis. </w:t>
      </w:r>
      <w:r>
        <w:t xml:space="preserve">The reports seem to be prepared as a requirement, rather than as a useful </w:t>
      </w:r>
      <w:r w:rsidR="009B723D">
        <w:t xml:space="preserve">management </w:t>
      </w:r>
      <w:r>
        <w:t xml:space="preserve">mechanism. </w:t>
      </w:r>
      <w:r w:rsidR="003024D2">
        <w:t xml:space="preserve">Finally, the Project’s statistical documents seem weak. For example, </w:t>
      </w:r>
      <w:r w:rsidR="0037750C">
        <w:t xml:space="preserve">prior to the MTE, </w:t>
      </w:r>
      <w:r w:rsidR="003024D2">
        <w:t xml:space="preserve">there </w:t>
      </w:r>
      <w:r w:rsidR="0037750C">
        <w:t>wa</w:t>
      </w:r>
      <w:r w:rsidR="003024D2">
        <w:t>s no simple complete list of beneficiaries, numbers, type of benefits and related activity – which would be an essential input into both project reporting and technical reporting. Most reporting seems to be anecdotal, and, as a result, can be confusing.</w:t>
      </w:r>
    </w:p>
    <w:p w:rsidR="00D845CE" w:rsidRPr="00D845CE" w:rsidRDefault="000A28FF" w:rsidP="000A28FF">
      <w:pPr>
        <w:pStyle w:val="Heading3"/>
      </w:pPr>
      <w:bookmarkStart w:id="51" w:name="_Toc355800043"/>
      <w:r>
        <w:t xml:space="preserve">4.2.4 </w:t>
      </w:r>
      <w:r w:rsidR="00D845CE" w:rsidRPr="00D845CE">
        <w:t xml:space="preserve">Technical </w:t>
      </w:r>
      <w:r>
        <w:t>m</w:t>
      </w:r>
      <w:r w:rsidR="00D845CE" w:rsidRPr="00D845CE">
        <w:t>onitoring</w:t>
      </w:r>
      <w:r>
        <w:t>, b</w:t>
      </w:r>
      <w:r w:rsidR="005935D8">
        <w:t>ack-</w:t>
      </w:r>
      <w:r>
        <w:t>s</w:t>
      </w:r>
      <w:r w:rsidR="005935D8">
        <w:t xml:space="preserve">topping </w:t>
      </w:r>
      <w:r>
        <w:t>and reporting</w:t>
      </w:r>
      <w:bookmarkEnd w:id="51"/>
    </w:p>
    <w:p w:rsidR="00D845CE" w:rsidRDefault="005935D8" w:rsidP="00C560A5">
      <w:pPr>
        <w:spacing w:after="0" w:line="240" w:lineRule="auto"/>
        <w:jc w:val="both"/>
      </w:pPr>
      <w:r>
        <w:t xml:space="preserve">The Project is supporting a large and diverse set of activities in a diverse set of social, economic and ecological contexts. Hence, technical monitoring, </w:t>
      </w:r>
      <w:r w:rsidR="0037750C">
        <w:t>i.e.</w:t>
      </w:r>
      <w:r w:rsidR="00D24E2B">
        <w:t xml:space="preserve"> </w:t>
      </w:r>
      <w:r>
        <w:t xml:space="preserve">a systematic process to back-stop and monitor </w:t>
      </w:r>
      <w:r w:rsidR="0037750C">
        <w:t xml:space="preserve">and document </w:t>
      </w:r>
      <w:r>
        <w:t>the activities</w:t>
      </w:r>
      <w:r w:rsidR="0037750C">
        <w:t xml:space="preserve"> </w:t>
      </w:r>
      <w:r>
        <w:t>and their impacts</w:t>
      </w:r>
      <w:r w:rsidR="000A28FF">
        <w:t>,</w:t>
      </w:r>
      <w:r>
        <w:t xml:space="preserve"> is essential. This </w:t>
      </w:r>
      <w:r w:rsidR="000A28FF">
        <w:t xml:space="preserve">would require the </w:t>
      </w:r>
      <w:r>
        <w:t xml:space="preserve">regular </w:t>
      </w:r>
      <w:r w:rsidR="000A28FF">
        <w:t xml:space="preserve">involvement </w:t>
      </w:r>
      <w:r>
        <w:t xml:space="preserve">of high level </w:t>
      </w:r>
      <w:r w:rsidR="000A28FF">
        <w:t xml:space="preserve">experts to visit and interact </w:t>
      </w:r>
      <w:r>
        <w:t>technical</w:t>
      </w:r>
      <w:r w:rsidR="000A28FF">
        <w:t xml:space="preserve">ly with the </w:t>
      </w:r>
      <w:r>
        <w:t xml:space="preserve">villages, and </w:t>
      </w:r>
      <w:r w:rsidR="00B3140C">
        <w:t xml:space="preserve">systematic reporting on progress, including failures. </w:t>
      </w:r>
      <w:r>
        <w:t>The Evaluation feels this has been weak</w:t>
      </w:r>
      <w:r w:rsidR="00B3140C">
        <w:t>, and this point is taken up later in Chapter 5</w:t>
      </w:r>
      <w:r w:rsidR="000A28FF">
        <w:t>,</w:t>
      </w:r>
      <w:r w:rsidR="00B3140C">
        <w:t xml:space="preserve"> under Outcome 3</w:t>
      </w:r>
      <w:r w:rsidR="000A28FF">
        <w:t>.</w:t>
      </w:r>
    </w:p>
    <w:p w:rsidR="00D845CE" w:rsidRPr="00D845CE" w:rsidRDefault="000A28FF" w:rsidP="000A28FF">
      <w:pPr>
        <w:pStyle w:val="Heading3"/>
      </w:pPr>
      <w:bookmarkStart w:id="52" w:name="_Toc355800044"/>
      <w:r>
        <w:t xml:space="preserve">4.2.5 </w:t>
      </w:r>
      <w:r w:rsidR="00D845CE" w:rsidRPr="00D845CE">
        <w:t xml:space="preserve">Adaptive </w:t>
      </w:r>
      <w:r>
        <w:t>m</w:t>
      </w:r>
      <w:r w:rsidR="00D845CE" w:rsidRPr="00D845CE">
        <w:t>anagement</w:t>
      </w:r>
      <w:bookmarkEnd w:id="52"/>
      <w:r w:rsidR="00D845CE" w:rsidRPr="00D845CE">
        <w:t xml:space="preserve"> </w:t>
      </w:r>
    </w:p>
    <w:p w:rsidR="000A28FF" w:rsidRDefault="00B3140C" w:rsidP="00C560A5">
      <w:pPr>
        <w:spacing w:after="0" w:line="240" w:lineRule="auto"/>
        <w:jc w:val="both"/>
        <w:rPr>
          <w:rFonts w:asciiTheme="minorHAnsi" w:eastAsia="SymbolMT" w:hAnsiTheme="minorHAnsi" w:cstheme="minorHAnsi"/>
        </w:rPr>
      </w:pPr>
      <w:r w:rsidRPr="00987553">
        <w:rPr>
          <w:rFonts w:asciiTheme="minorHAnsi" w:eastAsia="SymbolMT" w:hAnsiTheme="minorHAnsi" w:cstheme="minorHAnsi"/>
        </w:rPr>
        <w:t>Adaptive management is the use of monitoring</w:t>
      </w:r>
      <w:r>
        <w:rPr>
          <w:rFonts w:asciiTheme="minorHAnsi" w:eastAsia="SymbolMT" w:hAnsiTheme="minorHAnsi" w:cstheme="minorHAnsi"/>
        </w:rPr>
        <w:t xml:space="preserve"> results, and the following of</w:t>
      </w:r>
      <w:r w:rsidRPr="00987553">
        <w:rPr>
          <w:rFonts w:asciiTheme="minorHAnsi" w:eastAsia="SymbolMT" w:hAnsiTheme="minorHAnsi" w:cstheme="minorHAnsi"/>
        </w:rPr>
        <w:t xml:space="preserve"> indicators</w:t>
      </w:r>
      <w:r>
        <w:rPr>
          <w:rFonts w:asciiTheme="minorHAnsi" w:eastAsia="SymbolMT" w:hAnsiTheme="minorHAnsi" w:cstheme="minorHAnsi"/>
        </w:rPr>
        <w:t>,</w:t>
      </w:r>
      <w:r w:rsidRPr="00987553">
        <w:rPr>
          <w:rFonts w:asciiTheme="minorHAnsi" w:eastAsia="SymbolMT" w:hAnsiTheme="minorHAnsi" w:cstheme="minorHAnsi"/>
        </w:rPr>
        <w:t xml:space="preserve"> to reflect upon the Project progress at multiple levels, to identify</w:t>
      </w:r>
      <w:r>
        <w:rPr>
          <w:rFonts w:asciiTheme="minorHAnsi" w:eastAsia="SymbolMT" w:hAnsiTheme="minorHAnsi" w:cstheme="minorHAnsi"/>
        </w:rPr>
        <w:t xml:space="preserve"> shortcomings,</w:t>
      </w:r>
      <w:r w:rsidRPr="00987553">
        <w:rPr>
          <w:rFonts w:asciiTheme="minorHAnsi" w:eastAsia="SymbolMT" w:hAnsiTheme="minorHAnsi" w:cstheme="minorHAnsi"/>
        </w:rPr>
        <w:t xml:space="preserve"> challenges and opportunities, </w:t>
      </w:r>
      <w:r>
        <w:rPr>
          <w:rFonts w:asciiTheme="minorHAnsi" w:eastAsia="SymbolMT" w:hAnsiTheme="minorHAnsi" w:cstheme="minorHAnsi"/>
        </w:rPr>
        <w:t xml:space="preserve">and then </w:t>
      </w:r>
      <w:r w:rsidRPr="00987553">
        <w:rPr>
          <w:rFonts w:asciiTheme="minorHAnsi" w:eastAsia="SymbolMT" w:hAnsiTheme="minorHAnsi" w:cstheme="minorHAnsi"/>
        </w:rPr>
        <w:t xml:space="preserve">to identify revised strategies and activities, and </w:t>
      </w:r>
      <w:r>
        <w:rPr>
          <w:rFonts w:asciiTheme="minorHAnsi" w:eastAsia="SymbolMT" w:hAnsiTheme="minorHAnsi" w:cstheme="minorHAnsi"/>
        </w:rPr>
        <w:t xml:space="preserve">then </w:t>
      </w:r>
      <w:r w:rsidRPr="00987553">
        <w:rPr>
          <w:rFonts w:asciiTheme="minorHAnsi" w:eastAsia="SymbolMT" w:hAnsiTheme="minorHAnsi" w:cstheme="minorHAnsi"/>
        </w:rPr>
        <w:t>to communicate the</w:t>
      </w:r>
      <w:r>
        <w:rPr>
          <w:rFonts w:asciiTheme="minorHAnsi" w:eastAsia="SymbolMT" w:hAnsiTheme="minorHAnsi" w:cstheme="minorHAnsi"/>
        </w:rPr>
        <w:t>se</w:t>
      </w:r>
      <w:r w:rsidRPr="00987553">
        <w:rPr>
          <w:rFonts w:asciiTheme="minorHAnsi" w:eastAsia="SymbolMT" w:hAnsiTheme="minorHAnsi" w:cstheme="minorHAnsi"/>
        </w:rPr>
        <w:t xml:space="preserve"> revisions to </w:t>
      </w:r>
      <w:r>
        <w:rPr>
          <w:rFonts w:asciiTheme="minorHAnsi" w:eastAsia="SymbolMT" w:hAnsiTheme="minorHAnsi" w:cstheme="minorHAnsi"/>
        </w:rPr>
        <w:t xml:space="preserve">appropriate </w:t>
      </w:r>
      <w:r w:rsidRPr="00987553">
        <w:rPr>
          <w:rFonts w:asciiTheme="minorHAnsi" w:eastAsia="SymbolMT" w:hAnsiTheme="minorHAnsi" w:cstheme="minorHAnsi"/>
        </w:rPr>
        <w:t xml:space="preserve">project </w:t>
      </w:r>
      <w:r>
        <w:rPr>
          <w:rFonts w:asciiTheme="minorHAnsi" w:eastAsia="SymbolMT" w:hAnsiTheme="minorHAnsi" w:cstheme="minorHAnsi"/>
        </w:rPr>
        <w:t>stakeholders</w:t>
      </w:r>
      <w:r w:rsidRPr="00987553">
        <w:rPr>
          <w:rFonts w:asciiTheme="minorHAnsi" w:eastAsia="SymbolMT" w:hAnsiTheme="minorHAnsi" w:cstheme="minorHAnsi"/>
        </w:rPr>
        <w:t>.</w:t>
      </w:r>
      <w:r>
        <w:rPr>
          <w:rFonts w:asciiTheme="minorHAnsi" w:eastAsia="SymbolMT" w:hAnsiTheme="minorHAnsi" w:cstheme="minorHAnsi"/>
        </w:rPr>
        <w:t xml:space="preserve"> </w:t>
      </w:r>
    </w:p>
    <w:p w:rsidR="000A28FF" w:rsidRDefault="000A28FF" w:rsidP="00C560A5">
      <w:pPr>
        <w:spacing w:after="0" w:line="240" w:lineRule="auto"/>
        <w:jc w:val="both"/>
        <w:rPr>
          <w:rFonts w:asciiTheme="minorHAnsi" w:eastAsia="SymbolMT" w:hAnsiTheme="minorHAnsi" w:cstheme="minorHAnsi"/>
        </w:rPr>
      </w:pPr>
    </w:p>
    <w:p w:rsidR="00C560A5" w:rsidRDefault="00B3140C" w:rsidP="00C560A5">
      <w:pPr>
        <w:spacing w:after="0" w:line="240" w:lineRule="auto"/>
        <w:jc w:val="both"/>
      </w:pPr>
      <w:r>
        <w:rPr>
          <w:rFonts w:asciiTheme="minorHAnsi" w:eastAsia="SymbolMT" w:hAnsiTheme="minorHAnsi" w:cstheme="minorHAnsi"/>
        </w:rPr>
        <w:t xml:space="preserve">There have been many examples of adaptive management in the Project, </w:t>
      </w:r>
      <w:r w:rsidR="000A28FF">
        <w:rPr>
          <w:rFonts w:asciiTheme="minorHAnsi" w:eastAsia="SymbolMT" w:hAnsiTheme="minorHAnsi" w:cstheme="minorHAnsi"/>
        </w:rPr>
        <w:t xml:space="preserve">for example: </w:t>
      </w:r>
      <w:r>
        <w:rPr>
          <w:rFonts w:asciiTheme="minorHAnsi" w:eastAsia="SymbolMT" w:hAnsiTheme="minorHAnsi" w:cstheme="minorHAnsi"/>
        </w:rPr>
        <w:t>(i) changing the sites in Darfur in response to the security situation; (ii) changing the inputs to many villages in response to the requests from the villages; (iii) changing the</w:t>
      </w:r>
      <w:r w:rsidR="000A28FF">
        <w:rPr>
          <w:rFonts w:asciiTheme="minorHAnsi" w:eastAsia="SymbolMT" w:hAnsiTheme="minorHAnsi" w:cstheme="minorHAnsi"/>
        </w:rPr>
        <w:t xml:space="preserve"> P</w:t>
      </w:r>
      <w:r>
        <w:rPr>
          <w:rFonts w:asciiTheme="minorHAnsi" w:eastAsia="SymbolMT" w:hAnsiTheme="minorHAnsi" w:cstheme="minorHAnsi"/>
        </w:rPr>
        <w:t xml:space="preserve">roject design in River Nile State (in response to economic and ecological considerations) and </w:t>
      </w:r>
      <w:r w:rsidR="000A28FF">
        <w:rPr>
          <w:rFonts w:asciiTheme="minorHAnsi" w:eastAsia="SymbolMT" w:hAnsiTheme="minorHAnsi" w:cstheme="minorHAnsi"/>
        </w:rPr>
        <w:t xml:space="preserve">in </w:t>
      </w:r>
      <w:r w:rsidR="001C7C45">
        <w:rPr>
          <w:rFonts w:asciiTheme="minorHAnsi" w:eastAsia="SymbolMT" w:hAnsiTheme="minorHAnsi" w:cstheme="minorHAnsi"/>
        </w:rPr>
        <w:t>Gedarif</w:t>
      </w:r>
      <w:r>
        <w:rPr>
          <w:rFonts w:asciiTheme="minorHAnsi" w:eastAsia="SymbolMT" w:hAnsiTheme="minorHAnsi" w:cstheme="minorHAnsi"/>
        </w:rPr>
        <w:t xml:space="preserve"> State (in response to budget availability). Hence, adaptive management is strong in the Project. However, a formal approach to adaptive management, involving indicators, reports, the PMO and the PB is not always </w:t>
      </w:r>
      <w:r w:rsidR="00D24E2B">
        <w:rPr>
          <w:rFonts w:asciiTheme="minorHAnsi" w:eastAsia="SymbolMT" w:hAnsiTheme="minorHAnsi" w:cstheme="minorHAnsi"/>
        </w:rPr>
        <w:t>evident</w:t>
      </w:r>
      <w:r>
        <w:rPr>
          <w:rFonts w:asciiTheme="minorHAnsi" w:eastAsia="SymbolMT" w:hAnsiTheme="minorHAnsi" w:cstheme="minorHAnsi"/>
        </w:rPr>
        <w:t xml:space="preserve">, indeed </w:t>
      </w:r>
      <w:r w:rsidR="00D24E2B">
        <w:rPr>
          <w:rFonts w:asciiTheme="minorHAnsi" w:eastAsia="SymbolMT" w:hAnsiTheme="minorHAnsi" w:cstheme="minorHAnsi"/>
        </w:rPr>
        <w:t xml:space="preserve">it is probably </w:t>
      </w:r>
      <w:r>
        <w:rPr>
          <w:rFonts w:asciiTheme="minorHAnsi" w:eastAsia="SymbolMT" w:hAnsiTheme="minorHAnsi" w:cstheme="minorHAnsi"/>
        </w:rPr>
        <w:t>largely absent.</w:t>
      </w:r>
    </w:p>
    <w:p w:rsidR="00C560A5" w:rsidRDefault="00082C1E" w:rsidP="00B3140C">
      <w:pPr>
        <w:pStyle w:val="Heading2"/>
      </w:pPr>
      <w:bookmarkStart w:id="53" w:name="_Toc355800045"/>
      <w:r>
        <w:t>4.3 Stakeholder P</w:t>
      </w:r>
      <w:r w:rsidR="00C560A5">
        <w:t xml:space="preserve">articipation and </w:t>
      </w:r>
      <w:r>
        <w:t>P</w:t>
      </w:r>
      <w:r w:rsidR="00C560A5">
        <w:t>artnerships</w:t>
      </w:r>
      <w:bookmarkEnd w:id="53"/>
    </w:p>
    <w:p w:rsidR="00B3140C" w:rsidRPr="00082C1E" w:rsidRDefault="00AA4876" w:rsidP="00AA4876">
      <w:pPr>
        <w:pStyle w:val="Heading3"/>
      </w:pPr>
      <w:bookmarkStart w:id="54" w:name="_Toc355800046"/>
      <w:r>
        <w:t xml:space="preserve">4.3.1 </w:t>
      </w:r>
      <w:r w:rsidR="00082C1E" w:rsidRPr="00082C1E">
        <w:t>Communities</w:t>
      </w:r>
      <w:bookmarkEnd w:id="54"/>
    </w:p>
    <w:p w:rsidR="00082C1E" w:rsidRDefault="00082C1E" w:rsidP="00C560A5">
      <w:pPr>
        <w:spacing w:after="0" w:line="240" w:lineRule="auto"/>
        <w:jc w:val="both"/>
      </w:pPr>
      <w:r>
        <w:t xml:space="preserve">Community members are the key stakeholders. There is strong evidence to suggest that community members have greatly participated in the project, both as beneficiaries and as decision-makers. </w:t>
      </w:r>
      <w:r w:rsidR="006316F7">
        <w:t xml:space="preserve">Given the large number of community level beneficiaries, much participation has been through the village development committees (VDC) and the community/farmer leaders. The VDC have benefitted from the </w:t>
      </w:r>
      <w:r w:rsidR="00AA4876">
        <w:t>P</w:t>
      </w:r>
      <w:r w:rsidR="006316F7">
        <w:t xml:space="preserve">roject and </w:t>
      </w:r>
      <w:r w:rsidR="00026F7A">
        <w:t xml:space="preserve">are </w:t>
      </w:r>
      <w:r w:rsidR="006E411D">
        <w:t xml:space="preserve">significantly </w:t>
      </w:r>
      <w:r w:rsidR="006316F7">
        <w:t xml:space="preserve">more robust than </w:t>
      </w:r>
      <w:r w:rsidR="00026F7A">
        <w:t>before the Project</w:t>
      </w:r>
      <w:r w:rsidR="006316F7">
        <w:t xml:space="preserve">. VDC members and farmers have benefitted from training, </w:t>
      </w:r>
      <w:r w:rsidR="00AA4876">
        <w:t xml:space="preserve">technical </w:t>
      </w:r>
      <w:r w:rsidR="006316F7">
        <w:t xml:space="preserve">advice and material inputs. Farmers, in particularly VDC members and community representatives, have been firmly involved in </w:t>
      </w:r>
      <w:r w:rsidR="001413D7">
        <w:t>P</w:t>
      </w:r>
      <w:r w:rsidR="006316F7">
        <w:t xml:space="preserve">roject planning and decision-making. All </w:t>
      </w:r>
      <w:r w:rsidR="00026F7A">
        <w:t xml:space="preserve">the </w:t>
      </w:r>
      <w:r w:rsidR="006316F7">
        <w:t xml:space="preserve">community members met </w:t>
      </w:r>
      <w:r w:rsidR="00026F7A">
        <w:t>by the ET</w:t>
      </w:r>
      <w:r w:rsidR="006316F7">
        <w:t xml:space="preserve"> had a clear </w:t>
      </w:r>
      <w:r w:rsidR="001413D7">
        <w:t xml:space="preserve">understanding </w:t>
      </w:r>
      <w:r w:rsidR="006316F7">
        <w:t xml:space="preserve">of the </w:t>
      </w:r>
      <w:r w:rsidR="001413D7">
        <w:t>P</w:t>
      </w:r>
      <w:r w:rsidR="006316F7">
        <w:t xml:space="preserve">roject and its objectives. </w:t>
      </w:r>
    </w:p>
    <w:p w:rsidR="00082C1E" w:rsidRPr="00082C1E" w:rsidRDefault="001413D7" w:rsidP="001413D7">
      <w:pPr>
        <w:pStyle w:val="Heading3"/>
      </w:pPr>
      <w:bookmarkStart w:id="55" w:name="_Toc355800047"/>
      <w:r>
        <w:t xml:space="preserve">4.3.2 </w:t>
      </w:r>
      <w:r w:rsidR="00082C1E" w:rsidRPr="00082C1E">
        <w:t>State Governments</w:t>
      </w:r>
      <w:bookmarkEnd w:id="55"/>
    </w:p>
    <w:p w:rsidR="00082C1E" w:rsidRDefault="00705DA9" w:rsidP="00C560A5">
      <w:pPr>
        <w:spacing w:after="0" w:line="240" w:lineRule="auto"/>
        <w:jc w:val="both"/>
      </w:pPr>
      <w:r>
        <w:t>State Governments play a key role in developing policy and implementing policies, plans and projects. The State Governments are the critical entry point for projects of this nature. Accordingly, t</w:t>
      </w:r>
      <w:r w:rsidR="006316F7">
        <w:t>he four concerned State Governments and their technical departments are the second most important set of stakeholders. These have been firmly involved, first</w:t>
      </w:r>
      <w:r w:rsidR="001413D7">
        <w:t>ly</w:t>
      </w:r>
      <w:r w:rsidR="006316F7">
        <w:t xml:space="preserve"> as members of the TC. As such, they have benefitted from ongoing capacity development and some training. Also, they have been involved as decision-makers on the TC. Finally, many government technical departments have been involved as sub-contractors, thereby developing their capacity by on-the-job training. </w:t>
      </w:r>
    </w:p>
    <w:p w:rsidR="006316F7" w:rsidRDefault="006316F7" w:rsidP="00C560A5">
      <w:pPr>
        <w:spacing w:after="0" w:line="240" w:lineRule="auto"/>
        <w:jc w:val="both"/>
      </w:pPr>
    </w:p>
    <w:p w:rsidR="006316F7" w:rsidRDefault="006316F7" w:rsidP="00C560A5">
      <w:pPr>
        <w:spacing w:after="0" w:line="240" w:lineRule="auto"/>
        <w:jc w:val="both"/>
      </w:pPr>
      <w:r>
        <w:t>Until present, the highe</w:t>
      </w:r>
      <w:r w:rsidR="00177E3C">
        <w:t>r</w:t>
      </w:r>
      <w:r>
        <w:t xml:space="preserve"> level</w:t>
      </w:r>
      <w:r w:rsidR="00177E3C">
        <w:t>s</w:t>
      </w:r>
      <w:r>
        <w:t xml:space="preserve"> of State Government ha</w:t>
      </w:r>
      <w:r w:rsidR="00177E3C">
        <w:t>ve</w:t>
      </w:r>
      <w:r>
        <w:t xml:space="preserve"> been </w:t>
      </w:r>
      <w:r w:rsidRPr="00852A6D">
        <w:rPr>
          <w:i/>
        </w:rPr>
        <w:t>less</w:t>
      </w:r>
      <w:r>
        <w:t xml:space="preserve"> involved. That is, the financial decision-makers and Ministers have not been greatly involved, with </w:t>
      </w:r>
      <w:r w:rsidR="001413D7">
        <w:t xml:space="preserve">some </w:t>
      </w:r>
      <w:r>
        <w:t>exception</w:t>
      </w:r>
      <w:r w:rsidR="001413D7">
        <w:t>s in</w:t>
      </w:r>
      <w:r>
        <w:t xml:space="preserve"> South Darfur, where the former Minister of Agriculture was closely involved for over one year. </w:t>
      </w:r>
    </w:p>
    <w:p w:rsidR="006316F7" w:rsidRPr="00082C1E" w:rsidRDefault="001413D7" w:rsidP="001413D7">
      <w:pPr>
        <w:pStyle w:val="Heading3"/>
      </w:pPr>
      <w:bookmarkStart w:id="56" w:name="_Toc355800048"/>
      <w:r>
        <w:t xml:space="preserve">4.3.3 </w:t>
      </w:r>
      <w:r w:rsidR="006316F7" w:rsidRPr="00082C1E">
        <w:t xml:space="preserve">Technical </w:t>
      </w:r>
      <w:r>
        <w:t>s</w:t>
      </w:r>
      <w:r w:rsidR="006316F7" w:rsidRPr="00082C1E">
        <w:t>pecialists</w:t>
      </w:r>
      <w:bookmarkEnd w:id="56"/>
    </w:p>
    <w:p w:rsidR="001413D7" w:rsidRDefault="006316F7" w:rsidP="00705DA9">
      <w:pPr>
        <w:spacing w:after="0" w:line="240" w:lineRule="auto"/>
        <w:jc w:val="both"/>
      </w:pPr>
      <w:r>
        <w:t xml:space="preserve">A number of technical specialists have been involved, notably from </w:t>
      </w:r>
      <w:r w:rsidR="00705DA9">
        <w:t>many stations under the national Agricultural Research Corporation (ARC). In addition there has been involvement from many State level universities, and cent</w:t>
      </w:r>
      <w:r w:rsidR="001413D7">
        <w:t>ers</w:t>
      </w:r>
      <w:r w:rsidR="00705DA9">
        <w:t xml:space="preserve"> under </w:t>
      </w:r>
      <w:r w:rsidR="001413D7">
        <w:t xml:space="preserve">the </w:t>
      </w:r>
      <w:r w:rsidR="00705DA9">
        <w:t xml:space="preserve">ARC based at the state level. In most cases the technical specialists are involved in activities in one State, although a small number have been involved in all four states. These experts have brought technical expertise on water management, agricultural crops, agricultural practices, livestock practices, rangeland management and other issues to the project. </w:t>
      </w:r>
    </w:p>
    <w:p w:rsidR="001413D7" w:rsidRDefault="001413D7" w:rsidP="00705DA9">
      <w:pPr>
        <w:spacing w:after="0" w:line="240" w:lineRule="auto"/>
        <w:jc w:val="both"/>
      </w:pPr>
    </w:p>
    <w:p w:rsidR="00852A6D" w:rsidRDefault="001413D7" w:rsidP="00705DA9">
      <w:pPr>
        <w:spacing w:after="0" w:line="240" w:lineRule="auto"/>
        <w:jc w:val="both"/>
      </w:pPr>
      <w:r>
        <w:t xml:space="preserve">The Project has brought less </w:t>
      </w:r>
      <w:r w:rsidR="00705DA9">
        <w:t>expertise on the social, economic and business aspects of agricultural production/water management</w:t>
      </w:r>
      <w:r w:rsidR="006E411D">
        <w:t>/climate change</w:t>
      </w:r>
      <w:r w:rsidR="00705DA9">
        <w:t xml:space="preserve"> to the </w:t>
      </w:r>
      <w:r>
        <w:t xml:space="preserve">sites. Also, it has brought less expertise on knowledge management, lesson learning, and participatory planning to the States and the sites. </w:t>
      </w:r>
    </w:p>
    <w:p w:rsidR="00852A6D" w:rsidRDefault="00852A6D" w:rsidP="00705DA9">
      <w:pPr>
        <w:spacing w:after="0" w:line="240" w:lineRule="auto"/>
        <w:jc w:val="both"/>
      </w:pPr>
    </w:p>
    <w:p w:rsidR="00705DA9" w:rsidRPr="00EE67FC" w:rsidRDefault="00852A6D" w:rsidP="00705DA9">
      <w:pPr>
        <w:spacing w:after="0" w:line="240" w:lineRule="auto"/>
        <w:jc w:val="both"/>
      </w:pPr>
      <w:r>
        <w:t xml:space="preserve">In addition, it is noted that </w:t>
      </w:r>
      <w:r w:rsidR="001413D7">
        <w:t xml:space="preserve">knowledge transfer </w:t>
      </w:r>
      <w:r>
        <w:t xml:space="preserve">supported by </w:t>
      </w:r>
      <w:r w:rsidR="001413D7">
        <w:t xml:space="preserve">the </w:t>
      </w:r>
      <w:r>
        <w:t>P</w:t>
      </w:r>
      <w:r w:rsidR="001413D7">
        <w:t>roject has been</w:t>
      </w:r>
      <w:r w:rsidR="006E411D">
        <w:t xml:space="preserve"> mostly</w:t>
      </w:r>
      <w:r w:rsidR="001413D7">
        <w:t xml:space="preserve"> </w:t>
      </w:r>
      <w:r w:rsidR="001413D7" w:rsidRPr="006E411D">
        <w:rPr>
          <w:i/>
        </w:rPr>
        <w:t>from State to site</w:t>
      </w:r>
      <w:r w:rsidR="001413D7">
        <w:t xml:space="preserve">, there has been much less knowledge transfer from national (or international) to State </w:t>
      </w:r>
      <w:r>
        <w:t>or from national (or international) to</w:t>
      </w:r>
      <w:r w:rsidR="001413D7">
        <w:t xml:space="preserve"> site.</w:t>
      </w:r>
      <w:r w:rsidR="00705DA9">
        <w:t xml:space="preserve"> </w:t>
      </w:r>
      <w:r w:rsidR="00177E3C">
        <w:t>This is probably a shortcoming.</w:t>
      </w:r>
    </w:p>
    <w:p w:rsidR="00082C1E" w:rsidRPr="00082C1E" w:rsidRDefault="001413D7" w:rsidP="001413D7">
      <w:pPr>
        <w:pStyle w:val="Heading3"/>
      </w:pPr>
      <w:bookmarkStart w:id="57" w:name="_Toc355800049"/>
      <w:r>
        <w:t>4.</w:t>
      </w:r>
      <w:r w:rsidR="007D05A4">
        <w:t>3</w:t>
      </w:r>
      <w:r>
        <w:t xml:space="preserve">.4 </w:t>
      </w:r>
      <w:r w:rsidR="00082C1E" w:rsidRPr="00082C1E">
        <w:t>National Government</w:t>
      </w:r>
      <w:r>
        <w:t xml:space="preserve"> agencies</w:t>
      </w:r>
      <w:bookmarkEnd w:id="57"/>
    </w:p>
    <w:p w:rsidR="00705DA9" w:rsidRDefault="00705DA9" w:rsidP="006316F7">
      <w:pPr>
        <w:spacing w:after="0" w:line="240" w:lineRule="auto"/>
        <w:jc w:val="both"/>
      </w:pPr>
      <w:r>
        <w:t>Despite the federalized nature of Sudan, the national governments have a key role to play, on issues such as: national policy</w:t>
      </w:r>
      <w:r w:rsidR="001413D7">
        <w:t xml:space="preserve"> development</w:t>
      </w:r>
      <w:r>
        <w:t xml:space="preserve">, research, inter-state activities and programmes, resource mobilization, and budget allocation. However, it is generally acknowledged that inter-agency collaboration amongst national agencies is challenging, and also </w:t>
      </w:r>
      <w:r w:rsidR="00852A6D">
        <w:t>that national</w:t>
      </w:r>
      <w:r>
        <w:t xml:space="preserve">–state coordination is also challenging. </w:t>
      </w:r>
    </w:p>
    <w:p w:rsidR="00705DA9" w:rsidRDefault="00705DA9" w:rsidP="006316F7">
      <w:pPr>
        <w:spacing w:after="0" w:line="240" w:lineRule="auto"/>
        <w:jc w:val="both"/>
      </w:pPr>
    </w:p>
    <w:p w:rsidR="006316F7" w:rsidRDefault="006316F7" w:rsidP="006316F7">
      <w:pPr>
        <w:spacing w:after="0" w:line="240" w:lineRule="auto"/>
        <w:jc w:val="both"/>
      </w:pPr>
      <w:r w:rsidRPr="006316F7">
        <w:t xml:space="preserve">The only national government agencies involved </w:t>
      </w:r>
      <w:r w:rsidR="00705DA9">
        <w:t>in th</w:t>
      </w:r>
      <w:r w:rsidR="00177E3C">
        <w:t>is P</w:t>
      </w:r>
      <w:r w:rsidR="00705DA9">
        <w:t xml:space="preserve">roject </w:t>
      </w:r>
      <w:r w:rsidRPr="006316F7">
        <w:t>are</w:t>
      </w:r>
      <w:r w:rsidR="00177E3C">
        <w:t>:</w:t>
      </w:r>
      <w:r w:rsidRPr="006316F7">
        <w:t xml:space="preserve"> the HCENR, the Ministry of Environment, Forestry and Physical Development (MEFPD) and the Ministry of Finance and National Economy (MFNE). HCENR has been heavily involved, as discussed in previous sections. </w:t>
      </w:r>
      <w:r w:rsidR="001413D7">
        <w:t>The</w:t>
      </w:r>
      <w:r w:rsidRPr="006316F7">
        <w:t xml:space="preserve"> MEFPD and MFNE </w:t>
      </w:r>
      <w:r w:rsidR="001413D7">
        <w:t xml:space="preserve">have </w:t>
      </w:r>
      <w:r w:rsidRPr="006316F7">
        <w:t xml:space="preserve">been </w:t>
      </w:r>
      <w:r w:rsidR="001413D7">
        <w:t>involved through the</w:t>
      </w:r>
      <w:r w:rsidRPr="006316F7">
        <w:t xml:space="preserve"> Project Board Meetings. </w:t>
      </w:r>
      <w:r w:rsidR="00852A6D">
        <w:t>It is noted that n</w:t>
      </w:r>
      <w:r w:rsidRPr="006316F7">
        <w:t xml:space="preserve">ational level technical ministries responsible for agriculture, livestock and water resources </w:t>
      </w:r>
      <w:r w:rsidRPr="00177E3C">
        <w:rPr>
          <w:i/>
        </w:rPr>
        <w:t>have not been</w:t>
      </w:r>
      <w:r w:rsidRPr="006316F7">
        <w:t xml:space="preserve"> involved in the project, neither has beneficiaries nor has decision-makers. </w:t>
      </w:r>
    </w:p>
    <w:p w:rsidR="00082C1E" w:rsidRPr="00082C1E" w:rsidRDefault="007D05A4" w:rsidP="001413D7">
      <w:pPr>
        <w:pStyle w:val="Heading3"/>
      </w:pPr>
      <w:bookmarkStart w:id="58" w:name="_Toc355800050"/>
      <w:r>
        <w:t>4.3</w:t>
      </w:r>
      <w:r w:rsidR="001413D7">
        <w:t xml:space="preserve">.5 </w:t>
      </w:r>
      <w:r w:rsidR="00082C1E" w:rsidRPr="00082C1E">
        <w:t xml:space="preserve">Development </w:t>
      </w:r>
      <w:r w:rsidR="001413D7">
        <w:t>p</w:t>
      </w:r>
      <w:r w:rsidR="00082C1E" w:rsidRPr="00082C1E">
        <w:t>artners</w:t>
      </w:r>
      <w:bookmarkEnd w:id="58"/>
    </w:p>
    <w:p w:rsidR="00082C1E" w:rsidRDefault="00705DA9" w:rsidP="00C560A5">
      <w:pPr>
        <w:spacing w:after="0" w:line="240" w:lineRule="auto"/>
        <w:jc w:val="both"/>
      </w:pPr>
      <w:r>
        <w:t xml:space="preserve">This includes national and international NGOs, UN agencies, and other donors. </w:t>
      </w:r>
      <w:r w:rsidR="00C44E0E">
        <w:t xml:space="preserve">These partners may be supporting similar projects and activities, either nationally or at one or more of the States. </w:t>
      </w:r>
      <w:r>
        <w:t xml:space="preserve">Generally, </w:t>
      </w:r>
      <w:r w:rsidR="00852A6D">
        <w:t xml:space="preserve">linkages with other development partners </w:t>
      </w:r>
      <w:r>
        <w:t>ha</w:t>
      </w:r>
      <w:r w:rsidR="001413D7">
        <w:t xml:space="preserve">ve </w:t>
      </w:r>
      <w:r>
        <w:t xml:space="preserve">been </w:t>
      </w:r>
      <w:r w:rsidR="00852A6D">
        <w:t>limited</w:t>
      </w:r>
      <w:r w:rsidR="00C44E0E">
        <w:t>. It is noted that</w:t>
      </w:r>
      <w:r w:rsidR="001413D7">
        <w:t>:</w:t>
      </w:r>
      <w:r w:rsidR="00C44E0E">
        <w:t xml:space="preserve"> (i) UNEP is currently developing the National Adaptation Programme</w:t>
      </w:r>
      <w:r w:rsidR="001413D7">
        <w:t xml:space="preserve"> (NAP)</w:t>
      </w:r>
      <w:r w:rsidR="00C44E0E">
        <w:t xml:space="preserve">, however linkages between </w:t>
      </w:r>
      <w:r w:rsidR="00852A6D">
        <w:t xml:space="preserve">the UNEP supported NAP and </w:t>
      </w:r>
      <w:r w:rsidR="00C44E0E">
        <w:t xml:space="preserve">this </w:t>
      </w:r>
      <w:r w:rsidR="001413D7">
        <w:t>P</w:t>
      </w:r>
      <w:r w:rsidR="00C44E0E">
        <w:t>roject are limited</w:t>
      </w:r>
      <w:r w:rsidR="001413D7">
        <w:t>;</w:t>
      </w:r>
      <w:r w:rsidR="00C44E0E">
        <w:t xml:space="preserve"> (ii) IFAD is implementing similar projects in River Nile and </w:t>
      </w:r>
      <w:r w:rsidR="001C7C45">
        <w:t>Gedarif</w:t>
      </w:r>
      <w:r w:rsidR="00C44E0E">
        <w:t xml:space="preserve"> State</w:t>
      </w:r>
      <w:r w:rsidR="001413D7">
        <w:t>s</w:t>
      </w:r>
      <w:r w:rsidR="00C44E0E">
        <w:t xml:space="preserve">, but collaboration has been mostly limited to information exchange. In addition, many partners are working on climate change – </w:t>
      </w:r>
      <w:r w:rsidR="001413D7">
        <w:t xml:space="preserve">the African Development Bank, </w:t>
      </w:r>
      <w:r w:rsidR="00C44E0E">
        <w:t>the Norwegian Government, Oxfam, FAO to name a few – but there is little evidence of coordination.</w:t>
      </w:r>
      <w:r>
        <w:t xml:space="preserve"> </w:t>
      </w:r>
    </w:p>
    <w:p w:rsidR="00082C1E" w:rsidRPr="00082C1E" w:rsidRDefault="007D05A4" w:rsidP="001413D7">
      <w:pPr>
        <w:pStyle w:val="Heading3"/>
      </w:pPr>
      <w:bookmarkStart w:id="59" w:name="_Toc355800051"/>
      <w:r>
        <w:t>4.3</w:t>
      </w:r>
      <w:r w:rsidR="001413D7">
        <w:t xml:space="preserve">.6 </w:t>
      </w:r>
      <w:r w:rsidR="00082C1E" w:rsidRPr="00082C1E">
        <w:t>Gender</w:t>
      </w:r>
      <w:bookmarkEnd w:id="59"/>
      <w:r w:rsidR="00082C1E" w:rsidRPr="00082C1E">
        <w:t xml:space="preserve"> </w:t>
      </w:r>
    </w:p>
    <w:p w:rsidR="00C560A5" w:rsidRDefault="00C44E0E" w:rsidP="00C560A5">
      <w:pPr>
        <w:spacing w:after="0" w:line="240" w:lineRule="auto"/>
        <w:jc w:val="both"/>
      </w:pPr>
      <w:r>
        <w:t xml:space="preserve">Women are key </w:t>
      </w:r>
      <w:r w:rsidR="001413D7">
        <w:t>P</w:t>
      </w:r>
      <w:r>
        <w:t>roject stakeholders. Women can be involved in the project as beneficiaries or as decision-makers</w:t>
      </w:r>
      <w:r w:rsidR="00852A6D">
        <w:t>. Women can be involved</w:t>
      </w:r>
      <w:r>
        <w:t xml:space="preserve"> </w:t>
      </w:r>
      <w:r w:rsidR="001413D7">
        <w:t xml:space="preserve">at several levels: </w:t>
      </w:r>
      <w:r>
        <w:t>village, State or national. There is strong evidence that women have been involved as beneficiaries at the village level, in all states. There is good evidence that women have been involved as decision-makers at the village level in</w:t>
      </w:r>
      <w:r w:rsidR="006A1281">
        <w:t xml:space="preserve"> two of the four</w:t>
      </w:r>
      <w:r>
        <w:t xml:space="preserve"> </w:t>
      </w:r>
      <w:r w:rsidR="006A1281">
        <w:t xml:space="preserve">states (i.e. </w:t>
      </w:r>
      <w:r>
        <w:t>South Darfur and North Kordofan</w:t>
      </w:r>
      <w:r w:rsidR="006A1281">
        <w:t>)</w:t>
      </w:r>
      <w:r>
        <w:t>. There is much less evidence that women have been involved as decision-makers at State level. The TC members are almost entirely men, and there is little evidence of gender awareness or gender assessments at the State level</w:t>
      </w:r>
      <w:r w:rsidR="00852A6D">
        <w:rPr>
          <w:rStyle w:val="FootnoteReference"/>
        </w:rPr>
        <w:footnoteReference w:id="11"/>
      </w:r>
      <w:r>
        <w:t xml:space="preserve">.  </w:t>
      </w:r>
    </w:p>
    <w:p w:rsidR="00C560A5" w:rsidRDefault="00C560A5" w:rsidP="006316F7">
      <w:pPr>
        <w:pStyle w:val="Heading2"/>
      </w:pPr>
      <w:bookmarkStart w:id="60" w:name="_Toc355800052"/>
      <w:r>
        <w:t>4.4 Financial Status</w:t>
      </w:r>
      <w:bookmarkEnd w:id="60"/>
    </w:p>
    <w:p w:rsidR="009420B3" w:rsidRDefault="009420B3" w:rsidP="00C560A5">
      <w:pPr>
        <w:spacing w:after="0" w:line="240" w:lineRule="auto"/>
        <w:jc w:val="both"/>
      </w:pPr>
      <w:r>
        <w:t xml:space="preserve">The original budget for LDCF/GEF </w:t>
      </w:r>
      <w:r w:rsidR="001413D7">
        <w:t xml:space="preserve">and UNDP </w:t>
      </w:r>
      <w:r>
        <w:t xml:space="preserve">funds is summarized in Table </w:t>
      </w:r>
      <w:r w:rsidR="001413D7">
        <w:t>2</w:t>
      </w:r>
      <w:r>
        <w:t xml:space="preserve"> below. </w:t>
      </w:r>
      <w:r w:rsidR="00C560A5">
        <w:tab/>
      </w:r>
    </w:p>
    <w:p w:rsidR="009420B3" w:rsidRDefault="009420B3" w:rsidP="00C560A5">
      <w:pPr>
        <w:spacing w:after="0" w:line="240" w:lineRule="auto"/>
        <w:jc w:val="both"/>
      </w:pPr>
    </w:p>
    <w:p w:rsidR="001413D7" w:rsidRDefault="001413D7" w:rsidP="001413D7">
      <w:pPr>
        <w:pStyle w:val="Caption"/>
        <w:keepNext/>
      </w:pPr>
      <w:bookmarkStart w:id="61" w:name="_Toc355800080"/>
      <w:r>
        <w:t xml:space="preserve">Table </w:t>
      </w:r>
      <w:fldSimple w:instr=" SEQ Table \* ARABIC ">
        <w:r w:rsidR="00CF3B39">
          <w:rPr>
            <w:noProof/>
          </w:rPr>
          <w:t>2</w:t>
        </w:r>
      </w:fldSimple>
      <w:r>
        <w:t xml:space="preserve">: Original budget allocation across </w:t>
      </w:r>
      <w:r w:rsidR="0021045D">
        <w:t>Project O</w:t>
      </w:r>
      <w:r>
        <w:t>utcomes (‘000s US$)</w:t>
      </w:r>
      <w:r w:rsidR="00886F40">
        <w:t xml:space="preserve"> – LDCF and UNDP funds only</w:t>
      </w:r>
      <w:bookmarkEnd w:id="61"/>
    </w:p>
    <w:tbl>
      <w:tblPr>
        <w:tblStyle w:val="TableGrid"/>
        <w:tblW w:w="0" w:type="auto"/>
        <w:tblLook w:val="04A0" w:firstRow="1" w:lastRow="0" w:firstColumn="1" w:lastColumn="0" w:noHBand="0" w:noVBand="1"/>
      </w:tblPr>
      <w:tblGrid>
        <w:gridCol w:w="2790"/>
        <w:gridCol w:w="777"/>
        <w:gridCol w:w="930"/>
        <w:gridCol w:w="777"/>
        <w:gridCol w:w="777"/>
        <w:gridCol w:w="674"/>
      </w:tblGrid>
      <w:tr w:rsidR="009420B3" w:rsidRPr="009420B3" w:rsidTr="009420B3">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Outcome</w:t>
            </w:r>
          </w:p>
        </w:tc>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2010</w:t>
            </w:r>
          </w:p>
        </w:tc>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2011</w:t>
            </w:r>
          </w:p>
        </w:tc>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2012</w:t>
            </w:r>
          </w:p>
        </w:tc>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2013</w:t>
            </w:r>
          </w:p>
        </w:tc>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Total</w:t>
            </w:r>
          </w:p>
        </w:tc>
      </w:tr>
      <w:tr w:rsidR="009420B3" w:rsidRPr="009420B3" w:rsidTr="009420B3">
        <w:tc>
          <w:tcPr>
            <w:tcW w:w="0" w:type="auto"/>
          </w:tcPr>
          <w:p w:rsidR="009420B3" w:rsidRPr="009420B3" w:rsidRDefault="009420B3" w:rsidP="009420B3">
            <w:pPr>
              <w:spacing w:after="0" w:line="240" w:lineRule="auto"/>
              <w:rPr>
                <w:sz w:val="20"/>
                <w:szCs w:val="20"/>
              </w:rPr>
            </w:pPr>
            <w:r w:rsidRPr="009420B3">
              <w:rPr>
                <w:sz w:val="20"/>
                <w:szCs w:val="20"/>
              </w:rPr>
              <w:t xml:space="preserve">1. </w:t>
            </w:r>
            <w:r w:rsidR="00852A6D">
              <w:rPr>
                <w:sz w:val="20"/>
                <w:szCs w:val="20"/>
              </w:rPr>
              <w:t xml:space="preserve"> Piloting</w:t>
            </w:r>
            <w:r w:rsidR="00852A6D">
              <w:rPr>
                <w:rStyle w:val="FootnoteReference"/>
                <w:sz w:val="20"/>
                <w:szCs w:val="20"/>
              </w:rPr>
              <w:footnoteReference w:id="12"/>
            </w:r>
          </w:p>
        </w:tc>
        <w:tc>
          <w:tcPr>
            <w:tcW w:w="0" w:type="auto"/>
          </w:tcPr>
          <w:p w:rsidR="009420B3" w:rsidRPr="009420B3" w:rsidRDefault="009420B3" w:rsidP="009420B3">
            <w:pPr>
              <w:spacing w:after="0" w:line="240" w:lineRule="auto"/>
              <w:rPr>
                <w:sz w:val="20"/>
                <w:szCs w:val="20"/>
              </w:rPr>
            </w:pPr>
            <w:r w:rsidRPr="009420B3">
              <w:rPr>
                <w:sz w:val="20"/>
                <w:szCs w:val="20"/>
              </w:rPr>
              <w:t>526</w:t>
            </w:r>
          </w:p>
        </w:tc>
        <w:tc>
          <w:tcPr>
            <w:tcW w:w="0" w:type="auto"/>
          </w:tcPr>
          <w:p w:rsidR="009420B3" w:rsidRPr="009420B3" w:rsidRDefault="009420B3" w:rsidP="009420B3">
            <w:pPr>
              <w:spacing w:after="0" w:line="240" w:lineRule="auto"/>
              <w:rPr>
                <w:sz w:val="20"/>
                <w:szCs w:val="20"/>
              </w:rPr>
            </w:pPr>
            <w:r w:rsidRPr="009420B3">
              <w:rPr>
                <w:sz w:val="20"/>
                <w:szCs w:val="20"/>
              </w:rPr>
              <w:t>796</w:t>
            </w:r>
          </w:p>
        </w:tc>
        <w:tc>
          <w:tcPr>
            <w:tcW w:w="0" w:type="auto"/>
          </w:tcPr>
          <w:p w:rsidR="009420B3" w:rsidRPr="009420B3" w:rsidRDefault="009420B3" w:rsidP="009420B3">
            <w:pPr>
              <w:spacing w:after="0" w:line="240" w:lineRule="auto"/>
              <w:rPr>
                <w:sz w:val="20"/>
                <w:szCs w:val="20"/>
              </w:rPr>
            </w:pPr>
            <w:r w:rsidRPr="009420B3">
              <w:rPr>
                <w:sz w:val="20"/>
                <w:szCs w:val="20"/>
              </w:rPr>
              <w:t>549.5</w:t>
            </w:r>
          </w:p>
        </w:tc>
        <w:tc>
          <w:tcPr>
            <w:tcW w:w="0" w:type="auto"/>
          </w:tcPr>
          <w:p w:rsidR="009420B3" w:rsidRPr="009420B3" w:rsidRDefault="009420B3" w:rsidP="009420B3">
            <w:pPr>
              <w:spacing w:after="0" w:line="240" w:lineRule="auto"/>
              <w:rPr>
                <w:sz w:val="20"/>
                <w:szCs w:val="20"/>
              </w:rPr>
            </w:pPr>
            <w:r w:rsidRPr="009420B3">
              <w:rPr>
                <w:sz w:val="20"/>
                <w:szCs w:val="20"/>
              </w:rPr>
              <w:t>428.5</w:t>
            </w:r>
          </w:p>
        </w:tc>
        <w:tc>
          <w:tcPr>
            <w:tcW w:w="0" w:type="auto"/>
          </w:tcPr>
          <w:p w:rsidR="009420B3" w:rsidRPr="009420B3" w:rsidRDefault="009420B3" w:rsidP="009420B3">
            <w:pPr>
              <w:spacing w:after="0" w:line="240" w:lineRule="auto"/>
              <w:rPr>
                <w:sz w:val="20"/>
                <w:szCs w:val="20"/>
              </w:rPr>
            </w:pPr>
            <w:r w:rsidRPr="009420B3">
              <w:rPr>
                <w:sz w:val="20"/>
                <w:szCs w:val="20"/>
              </w:rPr>
              <w:t>2,300</w:t>
            </w:r>
          </w:p>
        </w:tc>
      </w:tr>
      <w:tr w:rsidR="009420B3" w:rsidRPr="009420B3" w:rsidTr="009420B3">
        <w:tc>
          <w:tcPr>
            <w:tcW w:w="0" w:type="auto"/>
          </w:tcPr>
          <w:p w:rsidR="009420B3" w:rsidRPr="009420B3" w:rsidRDefault="009420B3" w:rsidP="009420B3">
            <w:pPr>
              <w:spacing w:after="0" w:line="240" w:lineRule="auto"/>
              <w:rPr>
                <w:sz w:val="20"/>
                <w:szCs w:val="20"/>
              </w:rPr>
            </w:pPr>
            <w:r w:rsidRPr="009420B3">
              <w:rPr>
                <w:sz w:val="20"/>
                <w:szCs w:val="20"/>
              </w:rPr>
              <w:t xml:space="preserve">2. </w:t>
            </w:r>
            <w:r w:rsidR="00852A6D">
              <w:rPr>
                <w:sz w:val="20"/>
                <w:szCs w:val="20"/>
              </w:rPr>
              <w:t>Capacity Building</w:t>
            </w:r>
          </w:p>
        </w:tc>
        <w:tc>
          <w:tcPr>
            <w:tcW w:w="0" w:type="auto"/>
          </w:tcPr>
          <w:p w:rsidR="009420B3" w:rsidRPr="009420B3" w:rsidRDefault="009420B3" w:rsidP="009420B3">
            <w:pPr>
              <w:spacing w:after="0" w:line="240" w:lineRule="auto"/>
              <w:rPr>
                <w:sz w:val="20"/>
                <w:szCs w:val="20"/>
              </w:rPr>
            </w:pPr>
            <w:r w:rsidRPr="009420B3">
              <w:rPr>
                <w:sz w:val="20"/>
                <w:szCs w:val="20"/>
              </w:rPr>
              <w:t>164</w:t>
            </w:r>
          </w:p>
        </w:tc>
        <w:tc>
          <w:tcPr>
            <w:tcW w:w="0" w:type="auto"/>
          </w:tcPr>
          <w:p w:rsidR="009420B3" w:rsidRPr="009420B3" w:rsidRDefault="009420B3" w:rsidP="009420B3">
            <w:pPr>
              <w:spacing w:after="0" w:line="240" w:lineRule="auto"/>
              <w:rPr>
                <w:sz w:val="20"/>
                <w:szCs w:val="20"/>
              </w:rPr>
            </w:pPr>
            <w:r w:rsidRPr="009420B3">
              <w:rPr>
                <w:sz w:val="20"/>
                <w:szCs w:val="20"/>
              </w:rPr>
              <w:t>170</w:t>
            </w:r>
          </w:p>
        </w:tc>
        <w:tc>
          <w:tcPr>
            <w:tcW w:w="0" w:type="auto"/>
          </w:tcPr>
          <w:p w:rsidR="009420B3" w:rsidRPr="009420B3" w:rsidRDefault="009420B3" w:rsidP="009420B3">
            <w:pPr>
              <w:spacing w:after="0" w:line="240" w:lineRule="auto"/>
              <w:rPr>
                <w:sz w:val="20"/>
                <w:szCs w:val="20"/>
              </w:rPr>
            </w:pPr>
            <w:r w:rsidRPr="009420B3">
              <w:rPr>
                <w:sz w:val="20"/>
                <w:szCs w:val="20"/>
              </w:rPr>
              <w:t>160</w:t>
            </w:r>
          </w:p>
        </w:tc>
        <w:tc>
          <w:tcPr>
            <w:tcW w:w="0" w:type="auto"/>
          </w:tcPr>
          <w:p w:rsidR="009420B3" w:rsidRPr="009420B3" w:rsidRDefault="009420B3" w:rsidP="009420B3">
            <w:pPr>
              <w:spacing w:after="0" w:line="240" w:lineRule="auto"/>
              <w:rPr>
                <w:sz w:val="20"/>
                <w:szCs w:val="20"/>
              </w:rPr>
            </w:pPr>
            <w:r w:rsidRPr="009420B3">
              <w:rPr>
                <w:sz w:val="20"/>
                <w:szCs w:val="20"/>
              </w:rPr>
              <w:t>106</w:t>
            </w:r>
          </w:p>
        </w:tc>
        <w:tc>
          <w:tcPr>
            <w:tcW w:w="0" w:type="auto"/>
          </w:tcPr>
          <w:p w:rsidR="009420B3" w:rsidRPr="009420B3" w:rsidRDefault="009420B3" w:rsidP="009420B3">
            <w:pPr>
              <w:spacing w:after="0" w:line="240" w:lineRule="auto"/>
              <w:rPr>
                <w:sz w:val="20"/>
                <w:szCs w:val="20"/>
              </w:rPr>
            </w:pPr>
            <w:r w:rsidRPr="009420B3">
              <w:rPr>
                <w:sz w:val="20"/>
                <w:szCs w:val="20"/>
              </w:rPr>
              <w:t>600</w:t>
            </w:r>
          </w:p>
        </w:tc>
      </w:tr>
      <w:tr w:rsidR="009420B3" w:rsidRPr="009420B3" w:rsidTr="009420B3">
        <w:tc>
          <w:tcPr>
            <w:tcW w:w="0" w:type="auto"/>
          </w:tcPr>
          <w:p w:rsidR="009420B3" w:rsidRPr="009420B3" w:rsidRDefault="009420B3" w:rsidP="009420B3">
            <w:pPr>
              <w:spacing w:after="0" w:line="240" w:lineRule="auto"/>
              <w:rPr>
                <w:sz w:val="20"/>
                <w:szCs w:val="20"/>
              </w:rPr>
            </w:pPr>
            <w:r w:rsidRPr="009420B3">
              <w:rPr>
                <w:sz w:val="20"/>
                <w:szCs w:val="20"/>
              </w:rPr>
              <w:t xml:space="preserve">3. </w:t>
            </w:r>
            <w:r w:rsidR="00852A6D">
              <w:rPr>
                <w:sz w:val="20"/>
                <w:szCs w:val="20"/>
              </w:rPr>
              <w:t>Replication and sustainability</w:t>
            </w:r>
          </w:p>
        </w:tc>
        <w:tc>
          <w:tcPr>
            <w:tcW w:w="0" w:type="auto"/>
          </w:tcPr>
          <w:p w:rsidR="009420B3" w:rsidRPr="009420B3" w:rsidRDefault="009420B3" w:rsidP="009420B3">
            <w:pPr>
              <w:spacing w:after="0" w:line="240" w:lineRule="auto"/>
              <w:rPr>
                <w:sz w:val="20"/>
                <w:szCs w:val="20"/>
              </w:rPr>
            </w:pPr>
            <w:r w:rsidRPr="009420B3">
              <w:rPr>
                <w:sz w:val="20"/>
                <w:szCs w:val="20"/>
              </w:rPr>
              <w:t>64.5</w:t>
            </w:r>
          </w:p>
        </w:tc>
        <w:tc>
          <w:tcPr>
            <w:tcW w:w="0" w:type="auto"/>
          </w:tcPr>
          <w:p w:rsidR="009420B3" w:rsidRPr="009420B3" w:rsidRDefault="009420B3" w:rsidP="009420B3">
            <w:pPr>
              <w:spacing w:after="0" w:line="240" w:lineRule="auto"/>
              <w:rPr>
                <w:sz w:val="20"/>
                <w:szCs w:val="20"/>
              </w:rPr>
            </w:pPr>
            <w:r w:rsidRPr="009420B3">
              <w:rPr>
                <w:sz w:val="20"/>
                <w:szCs w:val="20"/>
              </w:rPr>
              <w:t>104.5</w:t>
            </w:r>
          </w:p>
        </w:tc>
        <w:tc>
          <w:tcPr>
            <w:tcW w:w="0" w:type="auto"/>
          </w:tcPr>
          <w:p w:rsidR="009420B3" w:rsidRPr="009420B3" w:rsidRDefault="009420B3" w:rsidP="009420B3">
            <w:pPr>
              <w:spacing w:after="0" w:line="240" w:lineRule="auto"/>
              <w:rPr>
                <w:sz w:val="20"/>
                <w:szCs w:val="20"/>
              </w:rPr>
            </w:pPr>
            <w:r w:rsidRPr="009420B3">
              <w:rPr>
                <w:sz w:val="20"/>
                <w:szCs w:val="20"/>
              </w:rPr>
              <w:t>109.5</w:t>
            </w:r>
          </w:p>
        </w:tc>
        <w:tc>
          <w:tcPr>
            <w:tcW w:w="0" w:type="auto"/>
          </w:tcPr>
          <w:p w:rsidR="009420B3" w:rsidRPr="009420B3" w:rsidRDefault="009420B3" w:rsidP="009420B3">
            <w:pPr>
              <w:spacing w:after="0" w:line="240" w:lineRule="auto"/>
              <w:rPr>
                <w:sz w:val="20"/>
                <w:szCs w:val="20"/>
              </w:rPr>
            </w:pPr>
            <w:r w:rsidRPr="009420B3">
              <w:rPr>
                <w:sz w:val="20"/>
                <w:szCs w:val="20"/>
              </w:rPr>
              <w:t>121.5</w:t>
            </w:r>
          </w:p>
        </w:tc>
        <w:tc>
          <w:tcPr>
            <w:tcW w:w="0" w:type="auto"/>
          </w:tcPr>
          <w:p w:rsidR="009420B3" w:rsidRPr="009420B3" w:rsidRDefault="009420B3" w:rsidP="009420B3">
            <w:pPr>
              <w:spacing w:after="0" w:line="240" w:lineRule="auto"/>
              <w:rPr>
                <w:sz w:val="20"/>
                <w:szCs w:val="20"/>
              </w:rPr>
            </w:pPr>
            <w:r w:rsidRPr="009420B3">
              <w:rPr>
                <w:sz w:val="20"/>
                <w:szCs w:val="20"/>
              </w:rPr>
              <w:t>400</w:t>
            </w:r>
          </w:p>
        </w:tc>
      </w:tr>
      <w:tr w:rsidR="009420B3" w:rsidRPr="009420B3" w:rsidTr="009420B3">
        <w:tc>
          <w:tcPr>
            <w:tcW w:w="0" w:type="auto"/>
          </w:tcPr>
          <w:p w:rsidR="009420B3" w:rsidRPr="009420B3" w:rsidRDefault="009420B3" w:rsidP="009420B3">
            <w:pPr>
              <w:spacing w:after="0" w:line="240" w:lineRule="auto"/>
              <w:rPr>
                <w:sz w:val="20"/>
                <w:szCs w:val="20"/>
              </w:rPr>
            </w:pPr>
            <w:r w:rsidRPr="009420B3">
              <w:rPr>
                <w:sz w:val="20"/>
                <w:szCs w:val="20"/>
              </w:rPr>
              <w:t xml:space="preserve">4 (project management) </w:t>
            </w:r>
          </w:p>
        </w:tc>
        <w:tc>
          <w:tcPr>
            <w:tcW w:w="0" w:type="auto"/>
          </w:tcPr>
          <w:p w:rsidR="009420B3" w:rsidRPr="009420B3" w:rsidRDefault="009420B3" w:rsidP="009420B3">
            <w:pPr>
              <w:spacing w:after="0" w:line="240" w:lineRule="auto"/>
              <w:rPr>
                <w:sz w:val="20"/>
                <w:szCs w:val="20"/>
              </w:rPr>
            </w:pPr>
            <w:r w:rsidRPr="009420B3">
              <w:rPr>
                <w:sz w:val="20"/>
                <w:szCs w:val="20"/>
              </w:rPr>
              <w:t>133.75</w:t>
            </w:r>
          </w:p>
        </w:tc>
        <w:tc>
          <w:tcPr>
            <w:tcW w:w="0" w:type="auto"/>
          </w:tcPr>
          <w:p w:rsidR="009420B3" w:rsidRPr="009420B3" w:rsidRDefault="009420B3" w:rsidP="009420B3">
            <w:pPr>
              <w:spacing w:after="0" w:line="240" w:lineRule="auto"/>
              <w:rPr>
                <w:sz w:val="20"/>
                <w:szCs w:val="20"/>
              </w:rPr>
            </w:pPr>
            <w:r w:rsidRPr="009420B3">
              <w:rPr>
                <w:sz w:val="20"/>
                <w:szCs w:val="20"/>
              </w:rPr>
              <w:t>123.75</w:t>
            </w:r>
          </w:p>
        </w:tc>
        <w:tc>
          <w:tcPr>
            <w:tcW w:w="0" w:type="auto"/>
          </w:tcPr>
          <w:p w:rsidR="009420B3" w:rsidRPr="009420B3" w:rsidRDefault="009420B3" w:rsidP="009420B3">
            <w:pPr>
              <w:spacing w:after="0" w:line="240" w:lineRule="auto"/>
              <w:rPr>
                <w:sz w:val="20"/>
                <w:szCs w:val="20"/>
              </w:rPr>
            </w:pPr>
            <w:r w:rsidRPr="009420B3">
              <w:rPr>
                <w:sz w:val="20"/>
                <w:szCs w:val="20"/>
              </w:rPr>
              <w:t>123.75</w:t>
            </w:r>
          </w:p>
        </w:tc>
        <w:tc>
          <w:tcPr>
            <w:tcW w:w="0" w:type="auto"/>
          </w:tcPr>
          <w:p w:rsidR="009420B3" w:rsidRPr="009420B3" w:rsidRDefault="009420B3" w:rsidP="009420B3">
            <w:pPr>
              <w:spacing w:after="0" w:line="240" w:lineRule="auto"/>
              <w:rPr>
                <w:sz w:val="20"/>
                <w:szCs w:val="20"/>
              </w:rPr>
            </w:pPr>
            <w:r w:rsidRPr="009420B3">
              <w:rPr>
                <w:sz w:val="20"/>
                <w:szCs w:val="20"/>
              </w:rPr>
              <w:t>118.75</w:t>
            </w:r>
          </w:p>
        </w:tc>
        <w:tc>
          <w:tcPr>
            <w:tcW w:w="0" w:type="auto"/>
          </w:tcPr>
          <w:p w:rsidR="009420B3" w:rsidRPr="009420B3" w:rsidRDefault="009420B3" w:rsidP="009420B3">
            <w:pPr>
              <w:spacing w:after="0" w:line="240" w:lineRule="auto"/>
              <w:rPr>
                <w:sz w:val="20"/>
                <w:szCs w:val="20"/>
              </w:rPr>
            </w:pPr>
            <w:r w:rsidRPr="009420B3">
              <w:rPr>
                <w:sz w:val="20"/>
                <w:szCs w:val="20"/>
              </w:rPr>
              <w:t>500</w:t>
            </w:r>
          </w:p>
        </w:tc>
      </w:tr>
      <w:tr w:rsidR="009420B3" w:rsidRPr="009420B3" w:rsidTr="009420B3">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Total</w:t>
            </w:r>
          </w:p>
        </w:tc>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888.25</w:t>
            </w:r>
          </w:p>
        </w:tc>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1,194.25</w:t>
            </w:r>
          </w:p>
        </w:tc>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942.75</w:t>
            </w:r>
          </w:p>
        </w:tc>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774.75</w:t>
            </w:r>
          </w:p>
        </w:tc>
        <w:tc>
          <w:tcPr>
            <w:tcW w:w="0" w:type="auto"/>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3,800</w:t>
            </w:r>
          </w:p>
        </w:tc>
      </w:tr>
    </w:tbl>
    <w:p w:rsidR="009420B3" w:rsidRDefault="009420B3" w:rsidP="00C560A5">
      <w:pPr>
        <w:spacing w:after="0" w:line="240" w:lineRule="auto"/>
        <w:jc w:val="both"/>
      </w:pPr>
    </w:p>
    <w:p w:rsidR="009420B3" w:rsidRDefault="001413D7" w:rsidP="00C560A5">
      <w:pPr>
        <w:spacing w:after="0" w:line="240" w:lineRule="auto"/>
        <w:jc w:val="both"/>
      </w:pPr>
      <w:r>
        <w:t xml:space="preserve">The </w:t>
      </w:r>
      <w:r w:rsidR="0059697B">
        <w:t xml:space="preserve">original projected </w:t>
      </w:r>
      <w:r>
        <w:t>Project co-finance (all from Government, excluding UNDP) is listed in Table 3.</w:t>
      </w:r>
    </w:p>
    <w:p w:rsidR="009420B3" w:rsidRDefault="009420B3" w:rsidP="00C560A5">
      <w:pPr>
        <w:spacing w:after="0" w:line="240" w:lineRule="auto"/>
        <w:jc w:val="both"/>
      </w:pPr>
    </w:p>
    <w:p w:rsidR="001413D7" w:rsidRDefault="001413D7" w:rsidP="001413D7">
      <w:pPr>
        <w:pStyle w:val="Caption"/>
        <w:keepNext/>
      </w:pPr>
      <w:bookmarkStart w:id="62" w:name="_Toc355800081"/>
      <w:r>
        <w:t xml:space="preserve">Table </w:t>
      </w:r>
      <w:fldSimple w:instr=" SEQ Table \* ARABIC ">
        <w:r w:rsidR="00CF3B39">
          <w:rPr>
            <w:noProof/>
          </w:rPr>
          <w:t>3</w:t>
        </w:r>
      </w:fldSimple>
      <w:r>
        <w:t>: Original envisaged government co-financing ('000s US$)</w:t>
      </w:r>
      <w:bookmarkEnd w:id="62"/>
    </w:p>
    <w:tbl>
      <w:tblPr>
        <w:tblStyle w:val="TableGrid"/>
        <w:tblW w:w="0" w:type="auto"/>
        <w:tblLook w:val="04A0" w:firstRow="1" w:lastRow="0" w:firstColumn="1" w:lastColumn="0" w:noHBand="0" w:noVBand="1"/>
      </w:tblPr>
      <w:tblGrid>
        <w:gridCol w:w="1540"/>
        <w:gridCol w:w="1540"/>
        <w:gridCol w:w="1540"/>
        <w:gridCol w:w="1541"/>
        <w:gridCol w:w="1541"/>
        <w:gridCol w:w="1541"/>
      </w:tblGrid>
      <w:tr w:rsidR="009420B3" w:rsidRPr="009420B3" w:rsidTr="009420B3">
        <w:tc>
          <w:tcPr>
            <w:tcW w:w="1540" w:type="dxa"/>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Year</w:t>
            </w:r>
          </w:p>
        </w:tc>
        <w:tc>
          <w:tcPr>
            <w:tcW w:w="1540" w:type="dxa"/>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2010</w:t>
            </w:r>
          </w:p>
        </w:tc>
        <w:tc>
          <w:tcPr>
            <w:tcW w:w="1540" w:type="dxa"/>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2011</w:t>
            </w:r>
          </w:p>
        </w:tc>
        <w:tc>
          <w:tcPr>
            <w:tcW w:w="1541" w:type="dxa"/>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2012</w:t>
            </w:r>
          </w:p>
        </w:tc>
        <w:tc>
          <w:tcPr>
            <w:tcW w:w="1541" w:type="dxa"/>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2013</w:t>
            </w:r>
          </w:p>
        </w:tc>
        <w:tc>
          <w:tcPr>
            <w:tcW w:w="1541" w:type="dxa"/>
            <w:shd w:val="clear" w:color="auto" w:fill="DBE5F1" w:themeFill="accent1" w:themeFillTint="33"/>
          </w:tcPr>
          <w:p w:rsidR="009420B3" w:rsidRPr="009420B3" w:rsidRDefault="009420B3" w:rsidP="009420B3">
            <w:pPr>
              <w:spacing w:after="0" w:line="240" w:lineRule="auto"/>
              <w:jc w:val="center"/>
              <w:rPr>
                <w:b/>
                <w:sz w:val="20"/>
                <w:szCs w:val="20"/>
              </w:rPr>
            </w:pPr>
            <w:r w:rsidRPr="009420B3">
              <w:rPr>
                <w:b/>
                <w:sz w:val="20"/>
                <w:szCs w:val="20"/>
              </w:rPr>
              <w:t>Total</w:t>
            </w:r>
          </w:p>
        </w:tc>
      </w:tr>
      <w:tr w:rsidR="009420B3" w:rsidRPr="009420B3" w:rsidTr="009420B3">
        <w:tc>
          <w:tcPr>
            <w:tcW w:w="1540" w:type="dxa"/>
          </w:tcPr>
          <w:p w:rsidR="009420B3" w:rsidRPr="009420B3" w:rsidRDefault="009420B3" w:rsidP="009420B3">
            <w:pPr>
              <w:spacing w:after="0" w:line="240" w:lineRule="auto"/>
              <w:rPr>
                <w:sz w:val="20"/>
                <w:szCs w:val="20"/>
              </w:rPr>
            </w:pPr>
            <w:r w:rsidRPr="009420B3">
              <w:rPr>
                <w:sz w:val="20"/>
                <w:szCs w:val="20"/>
              </w:rPr>
              <w:t>Amount</w:t>
            </w:r>
          </w:p>
        </w:tc>
        <w:tc>
          <w:tcPr>
            <w:tcW w:w="1540" w:type="dxa"/>
          </w:tcPr>
          <w:p w:rsidR="009420B3" w:rsidRPr="009420B3" w:rsidRDefault="009420B3" w:rsidP="009420B3">
            <w:pPr>
              <w:spacing w:after="0" w:line="240" w:lineRule="auto"/>
              <w:rPr>
                <w:sz w:val="20"/>
                <w:szCs w:val="20"/>
              </w:rPr>
            </w:pPr>
            <w:r w:rsidRPr="009420B3">
              <w:rPr>
                <w:sz w:val="20"/>
                <w:szCs w:val="20"/>
              </w:rPr>
              <w:t>737.5</w:t>
            </w:r>
          </w:p>
        </w:tc>
        <w:tc>
          <w:tcPr>
            <w:tcW w:w="1540" w:type="dxa"/>
          </w:tcPr>
          <w:p w:rsidR="009420B3" w:rsidRPr="009420B3" w:rsidRDefault="009420B3" w:rsidP="009420B3">
            <w:pPr>
              <w:spacing w:after="0" w:line="240" w:lineRule="auto"/>
              <w:rPr>
                <w:sz w:val="20"/>
                <w:szCs w:val="20"/>
              </w:rPr>
            </w:pPr>
            <w:r w:rsidRPr="009420B3">
              <w:rPr>
                <w:sz w:val="20"/>
                <w:szCs w:val="20"/>
              </w:rPr>
              <w:t>995</w:t>
            </w:r>
          </w:p>
        </w:tc>
        <w:tc>
          <w:tcPr>
            <w:tcW w:w="1541" w:type="dxa"/>
          </w:tcPr>
          <w:p w:rsidR="009420B3" w:rsidRPr="009420B3" w:rsidRDefault="009420B3" w:rsidP="009420B3">
            <w:pPr>
              <w:spacing w:after="0" w:line="240" w:lineRule="auto"/>
              <w:rPr>
                <w:sz w:val="20"/>
                <w:szCs w:val="20"/>
              </w:rPr>
            </w:pPr>
            <w:r w:rsidRPr="009420B3">
              <w:rPr>
                <w:sz w:val="20"/>
                <w:szCs w:val="20"/>
              </w:rPr>
              <w:t>715.5</w:t>
            </w:r>
          </w:p>
        </w:tc>
        <w:tc>
          <w:tcPr>
            <w:tcW w:w="1541" w:type="dxa"/>
          </w:tcPr>
          <w:p w:rsidR="009420B3" w:rsidRPr="009420B3" w:rsidRDefault="009420B3" w:rsidP="009420B3">
            <w:pPr>
              <w:spacing w:after="0" w:line="240" w:lineRule="auto"/>
              <w:rPr>
                <w:sz w:val="20"/>
                <w:szCs w:val="20"/>
              </w:rPr>
            </w:pPr>
            <w:r w:rsidRPr="009420B3">
              <w:rPr>
                <w:sz w:val="20"/>
                <w:szCs w:val="20"/>
              </w:rPr>
              <w:t>552</w:t>
            </w:r>
          </w:p>
        </w:tc>
        <w:tc>
          <w:tcPr>
            <w:tcW w:w="1541" w:type="dxa"/>
          </w:tcPr>
          <w:p w:rsidR="009420B3" w:rsidRPr="009420B3" w:rsidRDefault="009420B3" w:rsidP="009420B3">
            <w:pPr>
              <w:spacing w:after="0" w:line="240" w:lineRule="auto"/>
              <w:rPr>
                <w:sz w:val="20"/>
                <w:szCs w:val="20"/>
              </w:rPr>
            </w:pPr>
            <w:r w:rsidRPr="009420B3">
              <w:rPr>
                <w:sz w:val="20"/>
                <w:szCs w:val="20"/>
              </w:rPr>
              <w:t>3,000</w:t>
            </w:r>
          </w:p>
        </w:tc>
      </w:tr>
    </w:tbl>
    <w:p w:rsidR="009420B3" w:rsidRPr="009420B3" w:rsidRDefault="00AA5334" w:rsidP="00AA5334">
      <w:pPr>
        <w:pStyle w:val="Heading3"/>
      </w:pPr>
      <w:bookmarkStart w:id="63" w:name="_Toc355800053"/>
      <w:r>
        <w:t xml:space="preserve">4.4.1 </w:t>
      </w:r>
      <w:r w:rsidR="009420B3" w:rsidRPr="009420B3">
        <w:t>Delivery</w:t>
      </w:r>
      <w:bookmarkEnd w:id="63"/>
    </w:p>
    <w:p w:rsidR="009420B3" w:rsidRDefault="009420B3" w:rsidP="00C560A5">
      <w:pPr>
        <w:spacing w:after="0" w:line="240" w:lineRule="auto"/>
        <w:jc w:val="both"/>
      </w:pPr>
      <w:r>
        <w:t xml:space="preserve">Table </w:t>
      </w:r>
      <w:r w:rsidR="00722EE4">
        <w:t>4</w:t>
      </w:r>
      <w:r w:rsidR="001413D7">
        <w:t xml:space="preserve"> </w:t>
      </w:r>
      <w:r>
        <w:t>provides information on delivery</w:t>
      </w:r>
      <w:r w:rsidR="00886F40">
        <w:t xml:space="preserve"> of LDCF and UNDP funds</w:t>
      </w:r>
      <w:r>
        <w:t xml:space="preserve"> until end-2012, and </w:t>
      </w:r>
      <w:r w:rsidR="001413D7">
        <w:t>forecasted delivery until end-</w:t>
      </w:r>
      <w:r>
        <w:t xml:space="preserve">2014, compared to the original budget in the Project document. </w:t>
      </w:r>
    </w:p>
    <w:p w:rsidR="009420B3" w:rsidRDefault="009420B3" w:rsidP="00C560A5">
      <w:pPr>
        <w:spacing w:after="0" w:line="240" w:lineRule="auto"/>
        <w:jc w:val="both"/>
      </w:pPr>
    </w:p>
    <w:p w:rsidR="001413D7" w:rsidRDefault="001413D7" w:rsidP="001413D7">
      <w:pPr>
        <w:pStyle w:val="Caption"/>
        <w:keepNext/>
      </w:pPr>
      <w:bookmarkStart w:id="64" w:name="_Toc355800082"/>
      <w:r>
        <w:t xml:space="preserve">Table </w:t>
      </w:r>
      <w:fldSimple w:instr=" SEQ Table \* ARABIC ">
        <w:r w:rsidR="00CF3B39">
          <w:rPr>
            <w:noProof/>
          </w:rPr>
          <w:t>4</w:t>
        </w:r>
      </w:fldSimple>
      <w:r w:rsidR="00886F40">
        <w:t>: Showing delivery of UNDP and LDCF Funds</w:t>
      </w:r>
      <w:r w:rsidR="006561BD">
        <w:t xml:space="preserve"> ('000s US$)</w:t>
      </w:r>
      <w:bookmarkEnd w:id="64"/>
    </w:p>
    <w:tbl>
      <w:tblPr>
        <w:tblStyle w:val="TableGrid"/>
        <w:tblW w:w="0" w:type="auto"/>
        <w:tblLook w:val="04A0" w:firstRow="1" w:lastRow="0" w:firstColumn="1" w:lastColumn="0" w:noHBand="0" w:noVBand="1"/>
      </w:tblPr>
      <w:tblGrid>
        <w:gridCol w:w="1872"/>
        <w:gridCol w:w="1251"/>
        <w:gridCol w:w="1308"/>
        <w:gridCol w:w="1252"/>
        <w:gridCol w:w="1252"/>
        <w:gridCol w:w="1233"/>
        <w:gridCol w:w="1075"/>
      </w:tblGrid>
      <w:tr w:rsidR="006561BD" w:rsidRPr="009420B3" w:rsidTr="006561BD">
        <w:tc>
          <w:tcPr>
            <w:tcW w:w="1872" w:type="dxa"/>
            <w:shd w:val="clear" w:color="auto" w:fill="DBE5F1" w:themeFill="accent1" w:themeFillTint="33"/>
          </w:tcPr>
          <w:p w:rsidR="006561BD" w:rsidRPr="009420B3" w:rsidRDefault="006561BD" w:rsidP="009420B3">
            <w:pPr>
              <w:spacing w:after="0" w:line="240" w:lineRule="auto"/>
              <w:jc w:val="both"/>
              <w:rPr>
                <w:b/>
                <w:sz w:val="20"/>
                <w:szCs w:val="20"/>
              </w:rPr>
            </w:pPr>
            <w:r w:rsidRPr="009420B3">
              <w:rPr>
                <w:b/>
                <w:sz w:val="20"/>
                <w:szCs w:val="20"/>
              </w:rPr>
              <w:t>Year</w:t>
            </w:r>
          </w:p>
        </w:tc>
        <w:tc>
          <w:tcPr>
            <w:tcW w:w="1251" w:type="dxa"/>
            <w:shd w:val="clear" w:color="auto" w:fill="DBE5F1" w:themeFill="accent1" w:themeFillTint="33"/>
          </w:tcPr>
          <w:p w:rsidR="006561BD" w:rsidRPr="009420B3" w:rsidRDefault="006561BD" w:rsidP="006344B4">
            <w:pPr>
              <w:spacing w:after="0" w:line="240" w:lineRule="auto"/>
              <w:jc w:val="center"/>
              <w:rPr>
                <w:b/>
                <w:sz w:val="20"/>
                <w:szCs w:val="20"/>
              </w:rPr>
            </w:pPr>
            <w:r w:rsidRPr="009420B3">
              <w:rPr>
                <w:b/>
                <w:sz w:val="20"/>
                <w:szCs w:val="20"/>
              </w:rPr>
              <w:t>2010</w:t>
            </w:r>
          </w:p>
        </w:tc>
        <w:tc>
          <w:tcPr>
            <w:tcW w:w="1308" w:type="dxa"/>
            <w:shd w:val="clear" w:color="auto" w:fill="DBE5F1" w:themeFill="accent1" w:themeFillTint="33"/>
          </w:tcPr>
          <w:p w:rsidR="006561BD" w:rsidRPr="009420B3" w:rsidRDefault="006561BD" w:rsidP="006344B4">
            <w:pPr>
              <w:spacing w:after="0" w:line="240" w:lineRule="auto"/>
              <w:jc w:val="center"/>
              <w:rPr>
                <w:b/>
                <w:sz w:val="20"/>
                <w:szCs w:val="20"/>
              </w:rPr>
            </w:pPr>
            <w:r w:rsidRPr="009420B3">
              <w:rPr>
                <w:b/>
                <w:sz w:val="20"/>
                <w:szCs w:val="20"/>
              </w:rPr>
              <w:t>2011</w:t>
            </w:r>
          </w:p>
        </w:tc>
        <w:tc>
          <w:tcPr>
            <w:tcW w:w="1252" w:type="dxa"/>
            <w:shd w:val="clear" w:color="auto" w:fill="DBE5F1" w:themeFill="accent1" w:themeFillTint="33"/>
          </w:tcPr>
          <w:p w:rsidR="006561BD" w:rsidRPr="009420B3" w:rsidRDefault="006561BD" w:rsidP="006344B4">
            <w:pPr>
              <w:spacing w:after="0" w:line="240" w:lineRule="auto"/>
              <w:jc w:val="center"/>
              <w:rPr>
                <w:b/>
                <w:sz w:val="20"/>
                <w:szCs w:val="20"/>
              </w:rPr>
            </w:pPr>
            <w:r w:rsidRPr="009420B3">
              <w:rPr>
                <w:b/>
                <w:sz w:val="20"/>
                <w:szCs w:val="20"/>
              </w:rPr>
              <w:t>2012</w:t>
            </w:r>
          </w:p>
        </w:tc>
        <w:tc>
          <w:tcPr>
            <w:tcW w:w="1252" w:type="dxa"/>
            <w:shd w:val="clear" w:color="auto" w:fill="DBE5F1" w:themeFill="accent1" w:themeFillTint="33"/>
          </w:tcPr>
          <w:p w:rsidR="006561BD" w:rsidRPr="009420B3" w:rsidRDefault="006561BD" w:rsidP="006344B4">
            <w:pPr>
              <w:spacing w:after="0" w:line="240" w:lineRule="auto"/>
              <w:jc w:val="center"/>
              <w:rPr>
                <w:b/>
                <w:sz w:val="20"/>
                <w:szCs w:val="20"/>
              </w:rPr>
            </w:pPr>
            <w:r w:rsidRPr="009420B3">
              <w:rPr>
                <w:b/>
                <w:sz w:val="20"/>
                <w:szCs w:val="20"/>
              </w:rPr>
              <w:t>2013*</w:t>
            </w:r>
          </w:p>
        </w:tc>
        <w:tc>
          <w:tcPr>
            <w:tcW w:w="1233" w:type="dxa"/>
            <w:shd w:val="clear" w:color="auto" w:fill="DBE5F1" w:themeFill="accent1" w:themeFillTint="33"/>
          </w:tcPr>
          <w:p w:rsidR="006561BD" w:rsidRPr="009420B3" w:rsidRDefault="006561BD" w:rsidP="00C560A5">
            <w:pPr>
              <w:spacing w:after="0" w:line="240" w:lineRule="auto"/>
              <w:jc w:val="both"/>
              <w:rPr>
                <w:b/>
                <w:sz w:val="20"/>
                <w:szCs w:val="20"/>
              </w:rPr>
            </w:pPr>
            <w:r w:rsidRPr="009420B3">
              <w:rPr>
                <w:b/>
                <w:sz w:val="20"/>
                <w:szCs w:val="20"/>
              </w:rPr>
              <w:t>2014*</w:t>
            </w:r>
          </w:p>
        </w:tc>
        <w:tc>
          <w:tcPr>
            <w:tcW w:w="1075" w:type="dxa"/>
            <w:shd w:val="clear" w:color="auto" w:fill="DBE5F1" w:themeFill="accent1" w:themeFillTint="33"/>
          </w:tcPr>
          <w:p w:rsidR="006561BD" w:rsidRPr="009420B3" w:rsidRDefault="006561BD" w:rsidP="00C560A5">
            <w:pPr>
              <w:spacing w:after="0" w:line="240" w:lineRule="auto"/>
              <w:jc w:val="both"/>
              <w:rPr>
                <w:b/>
                <w:sz w:val="20"/>
                <w:szCs w:val="20"/>
              </w:rPr>
            </w:pPr>
            <w:r>
              <w:rPr>
                <w:b/>
                <w:sz w:val="20"/>
                <w:szCs w:val="20"/>
              </w:rPr>
              <w:t>Total</w:t>
            </w:r>
          </w:p>
        </w:tc>
      </w:tr>
      <w:tr w:rsidR="006561BD" w:rsidRPr="009420B3" w:rsidTr="006561BD">
        <w:tc>
          <w:tcPr>
            <w:tcW w:w="1872" w:type="dxa"/>
          </w:tcPr>
          <w:p w:rsidR="006561BD" w:rsidRPr="009420B3" w:rsidRDefault="006561BD" w:rsidP="00C560A5">
            <w:pPr>
              <w:spacing w:after="0" w:line="240" w:lineRule="auto"/>
              <w:jc w:val="both"/>
              <w:rPr>
                <w:b/>
                <w:sz w:val="20"/>
                <w:szCs w:val="20"/>
              </w:rPr>
            </w:pPr>
            <w:r w:rsidRPr="009420B3">
              <w:rPr>
                <w:b/>
                <w:sz w:val="20"/>
                <w:szCs w:val="20"/>
              </w:rPr>
              <w:t>Project document</w:t>
            </w:r>
            <w:r>
              <w:rPr>
                <w:b/>
                <w:sz w:val="20"/>
                <w:szCs w:val="20"/>
              </w:rPr>
              <w:t xml:space="preserve"> budget</w:t>
            </w:r>
          </w:p>
        </w:tc>
        <w:tc>
          <w:tcPr>
            <w:tcW w:w="1251" w:type="dxa"/>
          </w:tcPr>
          <w:p w:rsidR="006561BD" w:rsidRPr="0059697B" w:rsidRDefault="006561BD" w:rsidP="006344B4">
            <w:pPr>
              <w:spacing w:after="0" w:line="240" w:lineRule="auto"/>
              <w:jc w:val="center"/>
              <w:rPr>
                <w:sz w:val="20"/>
                <w:szCs w:val="20"/>
              </w:rPr>
            </w:pPr>
            <w:r w:rsidRPr="0059697B">
              <w:rPr>
                <w:sz w:val="20"/>
                <w:szCs w:val="20"/>
              </w:rPr>
              <w:t>888.25</w:t>
            </w:r>
          </w:p>
        </w:tc>
        <w:tc>
          <w:tcPr>
            <w:tcW w:w="1308" w:type="dxa"/>
          </w:tcPr>
          <w:p w:rsidR="006561BD" w:rsidRPr="0059697B" w:rsidRDefault="006561BD" w:rsidP="006344B4">
            <w:pPr>
              <w:spacing w:after="0" w:line="240" w:lineRule="auto"/>
              <w:jc w:val="center"/>
              <w:rPr>
                <w:sz w:val="20"/>
                <w:szCs w:val="20"/>
              </w:rPr>
            </w:pPr>
            <w:r w:rsidRPr="0059697B">
              <w:rPr>
                <w:sz w:val="20"/>
                <w:szCs w:val="20"/>
              </w:rPr>
              <w:t>1,194.25</w:t>
            </w:r>
          </w:p>
        </w:tc>
        <w:tc>
          <w:tcPr>
            <w:tcW w:w="1252" w:type="dxa"/>
          </w:tcPr>
          <w:p w:rsidR="006561BD" w:rsidRPr="0059697B" w:rsidRDefault="006561BD" w:rsidP="006344B4">
            <w:pPr>
              <w:spacing w:after="0" w:line="240" w:lineRule="auto"/>
              <w:jc w:val="center"/>
              <w:rPr>
                <w:sz w:val="20"/>
                <w:szCs w:val="20"/>
              </w:rPr>
            </w:pPr>
            <w:r w:rsidRPr="0059697B">
              <w:rPr>
                <w:sz w:val="20"/>
                <w:szCs w:val="20"/>
              </w:rPr>
              <w:t>942.75</w:t>
            </w:r>
          </w:p>
        </w:tc>
        <w:tc>
          <w:tcPr>
            <w:tcW w:w="1252" w:type="dxa"/>
          </w:tcPr>
          <w:p w:rsidR="006561BD" w:rsidRPr="0059697B" w:rsidRDefault="006561BD" w:rsidP="006344B4">
            <w:pPr>
              <w:spacing w:after="0" w:line="240" w:lineRule="auto"/>
              <w:jc w:val="center"/>
              <w:rPr>
                <w:sz w:val="20"/>
                <w:szCs w:val="20"/>
              </w:rPr>
            </w:pPr>
            <w:r w:rsidRPr="0059697B">
              <w:rPr>
                <w:sz w:val="20"/>
                <w:szCs w:val="20"/>
              </w:rPr>
              <w:t>774.75</w:t>
            </w:r>
          </w:p>
        </w:tc>
        <w:tc>
          <w:tcPr>
            <w:tcW w:w="1233" w:type="dxa"/>
          </w:tcPr>
          <w:p w:rsidR="006561BD" w:rsidRPr="0059697B" w:rsidRDefault="006561BD" w:rsidP="00C560A5">
            <w:pPr>
              <w:spacing w:after="0" w:line="240" w:lineRule="auto"/>
              <w:jc w:val="both"/>
              <w:rPr>
                <w:sz w:val="20"/>
                <w:szCs w:val="20"/>
              </w:rPr>
            </w:pPr>
            <w:r w:rsidRPr="0059697B">
              <w:rPr>
                <w:sz w:val="20"/>
                <w:szCs w:val="20"/>
              </w:rPr>
              <w:t>0</w:t>
            </w:r>
          </w:p>
        </w:tc>
        <w:tc>
          <w:tcPr>
            <w:tcW w:w="1075" w:type="dxa"/>
          </w:tcPr>
          <w:p w:rsidR="006561BD" w:rsidRPr="0059697B" w:rsidRDefault="006561BD" w:rsidP="00C560A5">
            <w:pPr>
              <w:spacing w:after="0" w:line="240" w:lineRule="auto"/>
              <w:jc w:val="both"/>
              <w:rPr>
                <w:sz w:val="20"/>
                <w:szCs w:val="20"/>
              </w:rPr>
            </w:pPr>
            <w:r>
              <w:rPr>
                <w:sz w:val="20"/>
                <w:szCs w:val="20"/>
              </w:rPr>
              <w:t>3800</w:t>
            </w:r>
          </w:p>
        </w:tc>
      </w:tr>
      <w:tr w:rsidR="006561BD" w:rsidRPr="009420B3" w:rsidTr="006561BD">
        <w:tc>
          <w:tcPr>
            <w:tcW w:w="1872" w:type="dxa"/>
          </w:tcPr>
          <w:p w:rsidR="006561BD" w:rsidRPr="009420B3" w:rsidRDefault="006561BD" w:rsidP="00722EE4">
            <w:pPr>
              <w:spacing w:after="0" w:line="240" w:lineRule="auto"/>
              <w:jc w:val="both"/>
              <w:rPr>
                <w:b/>
                <w:sz w:val="20"/>
                <w:szCs w:val="20"/>
              </w:rPr>
            </w:pPr>
            <w:r w:rsidRPr="009420B3">
              <w:rPr>
                <w:b/>
                <w:sz w:val="20"/>
                <w:szCs w:val="20"/>
              </w:rPr>
              <w:t>Actual Delivery</w:t>
            </w:r>
            <w:r>
              <w:rPr>
                <w:b/>
                <w:sz w:val="20"/>
                <w:szCs w:val="20"/>
              </w:rPr>
              <w:t>/forecasted delivery (*)</w:t>
            </w:r>
          </w:p>
        </w:tc>
        <w:tc>
          <w:tcPr>
            <w:tcW w:w="1251" w:type="dxa"/>
          </w:tcPr>
          <w:p w:rsidR="006561BD" w:rsidRPr="009420B3" w:rsidRDefault="006561BD" w:rsidP="006344B4">
            <w:pPr>
              <w:jc w:val="center"/>
              <w:rPr>
                <w:rFonts w:ascii="Calibri" w:eastAsia="Times New Roman" w:hAnsi="Calibri" w:cs="Times New Roman"/>
                <w:color w:val="000000"/>
              </w:rPr>
            </w:pPr>
            <w:r w:rsidRPr="009420B3">
              <w:rPr>
                <w:rFonts w:ascii="Calibri" w:eastAsia="Times New Roman" w:hAnsi="Calibri" w:cs="Times New Roman"/>
                <w:color w:val="000000"/>
              </w:rPr>
              <w:t>615</w:t>
            </w:r>
          </w:p>
        </w:tc>
        <w:tc>
          <w:tcPr>
            <w:tcW w:w="1308" w:type="dxa"/>
          </w:tcPr>
          <w:p w:rsidR="006561BD" w:rsidRPr="009420B3" w:rsidRDefault="006561BD" w:rsidP="006344B4">
            <w:pPr>
              <w:jc w:val="center"/>
              <w:rPr>
                <w:rFonts w:ascii="Calibri" w:eastAsia="Times New Roman" w:hAnsi="Calibri" w:cs="Times New Roman"/>
                <w:color w:val="000000"/>
              </w:rPr>
            </w:pPr>
            <w:r w:rsidRPr="009420B3">
              <w:rPr>
                <w:rFonts w:ascii="Calibri" w:eastAsia="Times New Roman" w:hAnsi="Calibri" w:cs="Times New Roman"/>
                <w:color w:val="000000"/>
              </w:rPr>
              <w:t>687</w:t>
            </w:r>
          </w:p>
        </w:tc>
        <w:tc>
          <w:tcPr>
            <w:tcW w:w="1252" w:type="dxa"/>
          </w:tcPr>
          <w:p w:rsidR="006561BD" w:rsidRPr="009420B3" w:rsidRDefault="006561BD" w:rsidP="006344B4">
            <w:pPr>
              <w:jc w:val="center"/>
              <w:rPr>
                <w:rFonts w:ascii="Calibri" w:eastAsia="Times New Roman" w:hAnsi="Calibri" w:cs="Times New Roman"/>
                <w:color w:val="000000"/>
              </w:rPr>
            </w:pPr>
            <w:r w:rsidRPr="009420B3">
              <w:rPr>
                <w:rFonts w:ascii="Calibri" w:eastAsia="Times New Roman" w:hAnsi="Calibri" w:cs="Times New Roman"/>
                <w:color w:val="000000"/>
              </w:rPr>
              <w:t>898</w:t>
            </w:r>
          </w:p>
        </w:tc>
        <w:tc>
          <w:tcPr>
            <w:tcW w:w="1252" w:type="dxa"/>
          </w:tcPr>
          <w:p w:rsidR="006561BD" w:rsidRPr="009420B3" w:rsidRDefault="006561BD" w:rsidP="00C560A5">
            <w:pPr>
              <w:spacing w:after="0" w:line="240" w:lineRule="auto"/>
              <w:jc w:val="both"/>
              <w:rPr>
                <w:sz w:val="20"/>
                <w:szCs w:val="20"/>
              </w:rPr>
            </w:pPr>
            <w:r w:rsidRPr="009420B3">
              <w:rPr>
                <w:sz w:val="20"/>
                <w:szCs w:val="20"/>
              </w:rPr>
              <w:t>999</w:t>
            </w:r>
          </w:p>
        </w:tc>
        <w:tc>
          <w:tcPr>
            <w:tcW w:w="1233" w:type="dxa"/>
          </w:tcPr>
          <w:p w:rsidR="006561BD" w:rsidRPr="009420B3" w:rsidRDefault="006561BD" w:rsidP="00C560A5">
            <w:pPr>
              <w:spacing w:after="0" w:line="240" w:lineRule="auto"/>
              <w:jc w:val="both"/>
              <w:rPr>
                <w:sz w:val="20"/>
                <w:szCs w:val="20"/>
              </w:rPr>
            </w:pPr>
            <w:r>
              <w:rPr>
                <w:sz w:val="20"/>
                <w:szCs w:val="20"/>
              </w:rPr>
              <w:t>504</w:t>
            </w:r>
          </w:p>
        </w:tc>
        <w:tc>
          <w:tcPr>
            <w:tcW w:w="1075" w:type="dxa"/>
          </w:tcPr>
          <w:p w:rsidR="006561BD" w:rsidRDefault="006561BD" w:rsidP="00C560A5">
            <w:pPr>
              <w:spacing w:after="0" w:line="240" w:lineRule="auto"/>
              <w:jc w:val="both"/>
              <w:rPr>
                <w:sz w:val="20"/>
                <w:szCs w:val="20"/>
              </w:rPr>
            </w:pPr>
            <w:r>
              <w:rPr>
                <w:sz w:val="20"/>
                <w:szCs w:val="20"/>
              </w:rPr>
              <w:t>3800</w:t>
            </w:r>
          </w:p>
        </w:tc>
      </w:tr>
      <w:tr w:rsidR="006561BD" w:rsidRPr="009420B3" w:rsidTr="006561BD">
        <w:tc>
          <w:tcPr>
            <w:tcW w:w="1872" w:type="dxa"/>
          </w:tcPr>
          <w:p w:rsidR="006561BD" w:rsidRPr="009420B3" w:rsidRDefault="006561BD" w:rsidP="00C560A5">
            <w:pPr>
              <w:spacing w:after="0" w:line="240" w:lineRule="auto"/>
              <w:jc w:val="both"/>
              <w:rPr>
                <w:b/>
                <w:sz w:val="20"/>
                <w:szCs w:val="20"/>
              </w:rPr>
            </w:pPr>
            <w:r>
              <w:rPr>
                <w:b/>
                <w:sz w:val="20"/>
                <w:szCs w:val="20"/>
              </w:rPr>
              <w:t>Percentage delivered</w:t>
            </w:r>
          </w:p>
        </w:tc>
        <w:tc>
          <w:tcPr>
            <w:tcW w:w="1251" w:type="dxa"/>
          </w:tcPr>
          <w:p w:rsidR="006561BD" w:rsidRPr="009420B3" w:rsidRDefault="006561BD" w:rsidP="0059697B">
            <w:pPr>
              <w:spacing w:after="0" w:line="240" w:lineRule="auto"/>
              <w:jc w:val="center"/>
              <w:rPr>
                <w:sz w:val="20"/>
                <w:szCs w:val="20"/>
              </w:rPr>
            </w:pPr>
            <w:r>
              <w:rPr>
                <w:sz w:val="20"/>
                <w:szCs w:val="20"/>
              </w:rPr>
              <w:t>70</w:t>
            </w:r>
          </w:p>
        </w:tc>
        <w:tc>
          <w:tcPr>
            <w:tcW w:w="1308" w:type="dxa"/>
          </w:tcPr>
          <w:p w:rsidR="006561BD" w:rsidRPr="009420B3" w:rsidRDefault="006561BD" w:rsidP="0059697B">
            <w:pPr>
              <w:spacing w:after="0" w:line="240" w:lineRule="auto"/>
              <w:jc w:val="center"/>
              <w:rPr>
                <w:sz w:val="20"/>
                <w:szCs w:val="20"/>
              </w:rPr>
            </w:pPr>
            <w:r>
              <w:rPr>
                <w:sz w:val="20"/>
                <w:szCs w:val="20"/>
              </w:rPr>
              <w:t>58</w:t>
            </w:r>
          </w:p>
        </w:tc>
        <w:tc>
          <w:tcPr>
            <w:tcW w:w="1252" w:type="dxa"/>
          </w:tcPr>
          <w:p w:rsidR="006561BD" w:rsidRPr="009420B3" w:rsidRDefault="006561BD" w:rsidP="0059697B">
            <w:pPr>
              <w:spacing w:after="0" w:line="240" w:lineRule="auto"/>
              <w:jc w:val="center"/>
              <w:rPr>
                <w:sz w:val="20"/>
                <w:szCs w:val="20"/>
              </w:rPr>
            </w:pPr>
            <w:r>
              <w:rPr>
                <w:sz w:val="20"/>
                <w:szCs w:val="20"/>
              </w:rPr>
              <w:t>95</w:t>
            </w:r>
          </w:p>
        </w:tc>
        <w:tc>
          <w:tcPr>
            <w:tcW w:w="1252" w:type="dxa"/>
          </w:tcPr>
          <w:p w:rsidR="006561BD" w:rsidRPr="009420B3" w:rsidRDefault="006561BD" w:rsidP="0059697B">
            <w:pPr>
              <w:spacing w:after="0" w:line="240" w:lineRule="auto"/>
              <w:jc w:val="center"/>
              <w:rPr>
                <w:sz w:val="20"/>
                <w:szCs w:val="20"/>
              </w:rPr>
            </w:pPr>
            <w:r>
              <w:rPr>
                <w:sz w:val="20"/>
                <w:szCs w:val="20"/>
              </w:rPr>
              <w:t>n/a</w:t>
            </w:r>
          </w:p>
        </w:tc>
        <w:tc>
          <w:tcPr>
            <w:tcW w:w="1233" w:type="dxa"/>
          </w:tcPr>
          <w:p w:rsidR="006561BD" w:rsidRPr="009420B3" w:rsidRDefault="006561BD" w:rsidP="0059697B">
            <w:pPr>
              <w:spacing w:after="0" w:line="240" w:lineRule="auto"/>
              <w:jc w:val="center"/>
              <w:rPr>
                <w:sz w:val="20"/>
                <w:szCs w:val="20"/>
              </w:rPr>
            </w:pPr>
            <w:r>
              <w:rPr>
                <w:sz w:val="20"/>
                <w:szCs w:val="20"/>
              </w:rPr>
              <w:t>n/a</w:t>
            </w:r>
          </w:p>
        </w:tc>
        <w:tc>
          <w:tcPr>
            <w:tcW w:w="1075" w:type="dxa"/>
          </w:tcPr>
          <w:p w:rsidR="006561BD" w:rsidRDefault="006561BD" w:rsidP="0059697B">
            <w:pPr>
              <w:spacing w:after="0" w:line="240" w:lineRule="auto"/>
              <w:jc w:val="center"/>
              <w:rPr>
                <w:sz w:val="20"/>
                <w:szCs w:val="20"/>
              </w:rPr>
            </w:pPr>
            <w:r>
              <w:rPr>
                <w:sz w:val="20"/>
                <w:szCs w:val="20"/>
              </w:rPr>
              <w:t>n/a</w:t>
            </w:r>
          </w:p>
        </w:tc>
      </w:tr>
    </w:tbl>
    <w:p w:rsidR="009420B3" w:rsidRDefault="009420B3" w:rsidP="00C560A5">
      <w:pPr>
        <w:spacing w:after="0" w:line="240" w:lineRule="auto"/>
        <w:jc w:val="both"/>
      </w:pPr>
    </w:p>
    <w:p w:rsidR="009420B3" w:rsidRDefault="009420B3" w:rsidP="00C560A5">
      <w:pPr>
        <w:spacing w:after="0" w:line="240" w:lineRule="auto"/>
        <w:jc w:val="both"/>
      </w:pPr>
      <w:r>
        <w:t xml:space="preserve">Delivery in 2010 was 70%. This is considered good, as it is standard for </w:t>
      </w:r>
      <w:r w:rsidR="00AA5334">
        <w:t>P</w:t>
      </w:r>
      <w:r>
        <w:t>roject</w:t>
      </w:r>
      <w:r w:rsidR="00AA5334">
        <w:t>s</w:t>
      </w:r>
      <w:r>
        <w:t xml:space="preserve"> to start-slowly.</w:t>
      </w:r>
    </w:p>
    <w:p w:rsidR="009420B3" w:rsidRDefault="009420B3" w:rsidP="00C560A5">
      <w:pPr>
        <w:spacing w:after="0" w:line="240" w:lineRule="auto"/>
        <w:jc w:val="both"/>
      </w:pPr>
    </w:p>
    <w:p w:rsidR="009420B3" w:rsidRDefault="009420B3" w:rsidP="00C560A5">
      <w:pPr>
        <w:spacing w:after="0" w:line="240" w:lineRule="auto"/>
        <w:jc w:val="both"/>
      </w:pPr>
      <w:r>
        <w:t xml:space="preserve">Delivery in 2011 was only 58%. This is poor. There are several reasons for this. Two key reasons </w:t>
      </w:r>
      <w:r w:rsidR="00AA5334">
        <w:t xml:space="preserve">were beyond the control of the </w:t>
      </w:r>
      <w:r w:rsidR="00722EE4">
        <w:t>P</w:t>
      </w:r>
      <w:r w:rsidR="00AA5334">
        <w:t xml:space="preserve">roject management and UNDP and government. First, </w:t>
      </w:r>
      <w:r>
        <w:t>activities at one of the five sites (South Equatorial state) were suspended</w:t>
      </w:r>
      <w:r w:rsidR="00AA5334">
        <w:t xml:space="preserve"> (as discussed before)</w:t>
      </w:r>
      <w:r>
        <w:t xml:space="preserve">, thus almost 20% of activities were </w:t>
      </w:r>
      <w:r w:rsidR="00722EE4">
        <w:t xml:space="preserve">placed </w:t>
      </w:r>
      <w:r>
        <w:t xml:space="preserve">on hold. </w:t>
      </w:r>
      <w:r w:rsidR="00AA5334">
        <w:t xml:space="preserve">Second, the security situation in Darfur worsened, meaning that activities in South Darfur were delayed and downscaled. These two reasons probably account for a drop of at least 25% in delivery. Without these reasons, delivery </w:t>
      </w:r>
      <w:r w:rsidR="0059697B">
        <w:t>may</w:t>
      </w:r>
      <w:r w:rsidR="00AA5334">
        <w:t xml:space="preserve"> have been </w:t>
      </w:r>
      <w:r w:rsidR="0059697B">
        <w:t xml:space="preserve">over 75% and so </w:t>
      </w:r>
      <w:r w:rsidR="00AA5334">
        <w:t>reaso</w:t>
      </w:r>
      <w:r w:rsidR="0059697B">
        <w:t>nable</w:t>
      </w:r>
      <w:r w:rsidR="00AA5334">
        <w:t>. This assumption is validated by the fact that delivery in 2012 was up to 95%</w:t>
      </w:r>
      <w:r w:rsidR="00886F40">
        <w:t>.</w:t>
      </w:r>
    </w:p>
    <w:p w:rsidR="00886F40" w:rsidRDefault="00886F40" w:rsidP="00C560A5">
      <w:pPr>
        <w:spacing w:after="0" w:line="240" w:lineRule="auto"/>
        <w:jc w:val="both"/>
      </w:pPr>
    </w:p>
    <w:p w:rsidR="00886F40" w:rsidRPr="00552A24" w:rsidRDefault="00886F40" w:rsidP="00C560A5">
      <w:pPr>
        <w:spacing w:after="0" w:line="240" w:lineRule="auto"/>
        <w:jc w:val="both"/>
      </w:pPr>
      <w:r w:rsidRPr="00552A24">
        <w:t xml:space="preserve">At the end of 2012, totally delivery of LDCF and UNDP funds was $2.2million, or almost 63% of the total budget. </w:t>
      </w:r>
    </w:p>
    <w:p w:rsidR="009420B3" w:rsidRPr="00552A24" w:rsidRDefault="009420B3" w:rsidP="00C560A5">
      <w:pPr>
        <w:spacing w:after="0" w:line="240" w:lineRule="auto"/>
        <w:jc w:val="both"/>
      </w:pPr>
    </w:p>
    <w:p w:rsidR="009420B3" w:rsidRPr="00552A24" w:rsidRDefault="00AA5334" w:rsidP="00C560A5">
      <w:pPr>
        <w:spacing w:after="0" w:line="240" w:lineRule="auto"/>
        <w:jc w:val="both"/>
      </w:pPr>
      <w:r w:rsidRPr="00552A24">
        <w:t>Due to the above-mentioned challenges in 2011</w:t>
      </w:r>
      <w:r w:rsidR="00E9657F" w:rsidRPr="00552A24">
        <w:t xml:space="preserve">, and to delays beyond the influence of the Project team, </w:t>
      </w:r>
      <w:r w:rsidRPr="00552A24">
        <w:t xml:space="preserve">and to other standard delivery challenges, </w:t>
      </w:r>
      <w:r w:rsidR="00E9657F" w:rsidRPr="00552A24">
        <w:t xml:space="preserve">at the beginning of 2013 almost </w:t>
      </w:r>
      <w:r w:rsidRPr="00552A24">
        <w:t xml:space="preserve">US$1.5 million remained for </w:t>
      </w:r>
      <w:r w:rsidR="006A1281">
        <w:t xml:space="preserve">future </w:t>
      </w:r>
      <w:r w:rsidRPr="00552A24">
        <w:t xml:space="preserve">activities. </w:t>
      </w:r>
      <w:r w:rsidR="00E9657F" w:rsidRPr="00552A24">
        <w:t xml:space="preserve">Based on the original schedule, all this should be delivered in 2013. This seems difficult </w:t>
      </w:r>
      <w:r w:rsidR="006561BD" w:rsidRPr="00552A24">
        <w:t xml:space="preserve">given absorption </w:t>
      </w:r>
      <w:r w:rsidR="00E9657F" w:rsidRPr="00552A24">
        <w:t>capacity</w:t>
      </w:r>
      <w:r w:rsidR="006561BD" w:rsidRPr="00552A24">
        <w:t xml:space="preserve">. More importantly, it seems unadvisable, given </w:t>
      </w:r>
      <w:r w:rsidR="00E9657F" w:rsidRPr="00552A24">
        <w:t xml:space="preserve">the complexity of </w:t>
      </w:r>
      <w:r w:rsidR="006561BD" w:rsidRPr="00552A24">
        <w:t xml:space="preserve">required </w:t>
      </w:r>
      <w:r w:rsidR="00E9657F" w:rsidRPr="00552A24">
        <w:t xml:space="preserve">activities </w:t>
      </w:r>
      <w:r w:rsidR="006561BD" w:rsidRPr="00552A24">
        <w:t>and the need for careful preparation and planning.</w:t>
      </w:r>
      <w:r w:rsidR="00E9657F" w:rsidRPr="00552A24">
        <w:t xml:space="preserve"> It is very unlikely the Project could achieve its full objective by end-2013. </w:t>
      </w:r>
      <w:r w:rsidRPr="00552A24">
        <w:t>Accordingly</w:t>
      </w:r>
      <w:r w:rsidR="00722EE4" w:rsidRPr="00552A24">
        <w:t>,</w:t>
      </w:r>
      <w:r w:rsidRPr="00552A24">
        <w:t xml:space="preserve"> it </w:t>
      </w:r>
      <w:r w:rsidR="006A1281">
        <w:t xml:space="preserve">has been </w:t>
      </w:r>
      <w:r w:rsidRPr="00552A24">
        <w:t>proposed to extend activities into 2014. This suggestion is supported strongly by th</w:t>
      </w:r>
      <w:r w:rsidR="00722EE4" w:rsidRPr="00552A24">
        <w:t>is E</w:t>
      </w:r>
      <w:r w:rsidRPr="00552A24">
        <w:t xml:space="preserve">valuation. </w:t>
      </w:r>
    </w:p>
    <w:p w:rsidR="009420B3" w:rsidRPr="00AA5334" w:rsidRDefault="00AA5334" w:rsidP="00AA5334">
      <w:pPr>
        <w:pStyle w:val="Heading3"/>
      </w:pPr>
      <w:bookmarkStart w:id="65" w:name="_Toc355800054"/>
      <w:r w:rsidRPr="00552A24">
        <w:t xml:space="preserve">4.4.2 </w:t>
      </w:r>
      <w:r w:rsidR="009420B3" w:rsidRPr="00552A24">
        <w:t>Co-Financing</w:t>
      </w:r>
      <w:bookmarkEnd w:id="65"/>
    </w:p>
    <w:p w:rsidR="009420B3" w:rsidRDefault="00AA5334" w:rsidP="00C560A5">
      <w:pPr>
        <w:spacing w:after="0" w:line="240" w:lineRule="auto"/>
        <w:jc w:val="both"/>
      </w:pPr>
      <w:r>
        <w:t>T</w:t>
      </w:r>
      <w:r w:rsidR="00722EE4">
        <w:t>able 5</w:t>
      </w:r>
      <w:r>
        <w:t xml:space="preserve"> provides information on </w:t>
      </w:r>
      <w:r w:rsidR="00722EE4">
        <w:t xml:space="preserve">the </w:t>
      </w:r>
      <w:r>
        <w:t>co-financing mobilized until end-2012, and compares it to the commitments in the Project document</w:t>
      </w:r>
      <w:r w:rsidR="00722EE4">
        <w:t xml:space="preserve"> (see Annex 6 for details)</w:t>
      </w:r>
      <w:r>
        <w:t>.</w:t>
      </w:r>
    </w:p>
    <w:p w:rsidR="009420B3" w:rsidRDefault="009420B3" w:rsidP="00C560A5">
      <w:pPr>
        <w:spacing w:after="0" w:line="240" w:lineRule="auto"/>
        <w:jc w:val="both"/>
      </w:pPr>
    </w:p>
    <w:p w:rsidR="00722EE4" w:rsidRDefault="00722EE4" w:rsidP="00722EE4">
      <w:pPr>
        <w:pStyle w:val="Caption"/>
        <w:keepNext/>
      </w:pPr>
      <w:bookmarkStart w:id="66" w:name="_Toc355800083"/>
      <w:r>
        <w:t xml:space="preserve">Table </w:t>
      </w:r>
      <w:r w:rsidR="007552F6">
        <w:fldChar w:fldCharType="begin"/>
      </w:r>
      <w:r>
        <w:instrText xml:space="preserve"> SEQ Table \* ARABIC </w:instrText>
      </w:r>
      <w:r w:rsidR="007552F6">
        <w:fldChar w:fldCharType="separate"/>
      </w:r>
      <w:r w:rsidR="00CF3B39">
        <w:rPr>
          <w:noProof/>
        </w:rPr>
        <w:t>5</w:t>
      </w:r>
      <w:r w:rsidR="007552F6">
        <w:fldChar w:fldCharType="end"/>
      </w:r>
      <w:r w:rsidR="00886F40">
        <w:t>: Co-financing mobilized to the Project (including government, UNDP and local contributions)</w:t>
      </w:r>
      <w:r w:rsidR="00E9657F">
        <w:t>, in USD1000’s</w:t>
      </w:r>
      <w:r>
        <w:t>.</w:t>
      </w:r>
      <w:bookmarkEnd w:id="66"/>
    </w:p>
    <w:tbl>
      <w:tblPr>
        <w:tblStyle w:val="TableGrid"/>
        <w:tblW w:w="0" w:type="auto"/>
        <w:tblLook w:val="04A0" w:firstRow="1" w:lastRow="0" w:firstColumn="1" w:lastColumn="0" w:noHBand="0" w:noVBand="1"/>
      </w:tblPr>
      <w:tblGrid>
        <w:gridCol w:w="5383"/>
        <w:gridCol w:w="1003"/>
        <w:gridCol w:w="875"/>
        <w:gridCol w:w="875"/>
        <w:gridCol w:w="1107"/>
      </w:tblGrid>
      <w:tr w:rsidR="00AA5334" w:rsidRPr="009420B3" w:rsidTr="00AA5334">
        <w:tc>
          <w:tcPr>
            <w:tcW w:w="0" w:type="auto"/>
            <w:shd w:val="clear" w:color="auto" w:fill="DBE5F1" w:themeFill="accent1" w:themeFillTint="33"/>
          </w:tcPr>
          <w:p w:rsidR="00AA5334" w:rsidRPr="00886F40" w:rsidRDefault="00AA5334" w:rsidP="006344B4">
            <w:pPr>
              <w:spacing w:after="0" w:line="240" w:lineRule="auto"/>
              <w:jc w:val="both"/>
              <w:rPr>
                <w:b/>
                <w:sz w:val="20"/>
                <w:szCs w:val="20"/>
              </w:rPr>
            </w:pPr>
            <w:r w:rsidRPr="00886F40">
              <w:rPr>
                <w:b/>
                <w:sz w:val="20"/>
                <w:szCs w:val="20"/>
              </w:rPr>
              <w:t>Year</w:t>
            </w:r>
          </w:p>
        </w:tc>
        <w:tc>
          <w:tcPr>
            <w:tcW w:w="0" w:type="auto"/>
            <w:shd w:val="clear" w:color="auto" w:fill="DBE5F1" w:themeFill="accent1" w:themeFillTint="33"/>
          </w:tcPr>
          <w:p w:rsidR="00AA5334" w:rsidRPr="009420B3" w:rsidRDefault="00AA5334" w:rsidP="006344B4">
            <w:pPr>
              <w:spacing w:after="0" w:line="240" w:lineRule="auto"/>
              <w:jc w:val="center"/>
              <w:rPr>
                <w:b/>
                <w:sz w:val="20"/>
                <w:szCs w:val="20"/>
              </w:rPr>
            </w:pPr>
            <w:r w:rsidRPr="009420B3">
              <w:rPr>
                <w:b/>
                <w:sz w:val="20"/>
                <w:szCs w:val="20"/>
              </w:rPr>
              <w:t>2010</w:t>
            </w:r>
          </w:p>
        </w:tc>
        <w:tc>
          <w:tcPr>
            <w:tcW w:w="0" w:type="auto"/>
            <w:shd w:val="clear" w:color="auto" w:fill="DBE5F1" w:themeFill="accent1" w:themeFillTint="33"/>
          </w:tcPr>
          <w:p w:rsidR="00AA5334" w:rsidRPr="009420B3" w:rsidRDefault="00AA5334" w:rsidP="006344B4">
            <w:pPr>
              <w:spacing w:after="0" w:line="240" w:lineRule="auto"/>
              <w:jc w:val="center"/>
              <w:rPr>
                <w:b/>
                <w:sz w:val="20"/>
                <w:szCs w:val="20"/>
              </w:rPr>
            </w:pPr>
            <w:r w:rsidRPr="009420B3">
              <w:rPr>
                <w:b/>
                <w:sz w:val="20"/>
                <w:szCs w:val="20"/>
              </w:rPr>
              <w:t>2011</w:t>
            </w:r>
          </w:p>
        </w:tc>
        <w:tc>
          <w:tcPr>
            <w:tcW w:w="0" w:type="auto"/>
            <w:shd w:val="clear" w:color="auto" w:fill="DBE5F1" w:themeFill="accent1" w:themeFillTint="33"/>
          </w:tcPr>
          <w:p w:rsidR="00AA5334" w:rsidRPr="009420B3" w:rsidRDefault="00AA5334" w:rsidP="006344B4">
            <w:pPr>
              <w:spacing w:after="0" w:line="240" w:lineRule="auto"/>
              <w:jc w:val="center"/>
              <w:rPr>
                <w:b/>
                <w:sz w:val="20"/>
                <w:szCs w:val="20"/>
              </w:rPr>
            </w:pPr>
            <w:r w:rsidRPr="009420B3">
              <w:rPr>
                <w:b/>
                <w:sz w:val="20"/>
                <w:szCs w:val="20"/>
              </w:rPr>
              <w:t>2012</w:t>
            </w:r>
          </w:p>
        </w:tc>
        <w:tc>
          <w:tcPr>
            <w:tcW w:w="0" w:type="auto"/>
            <w:shd w:val="clear" w:color="auto" w:fill="DBE5F1" w:themeFill="accent1" w:themeFillTint="33"/>
          </w:tcPr>
          <w:p w:rsidR="00AA5334" w:rsidRPr="009420B3" w:rsidRDefault="00AA5334" w:rsidP="006344B4">
            <w:pPr>
              <w:spacing w:after="0" w:line="240" w:lineRule="auto"/>
              <w:jc w:val="center"/>
              <w:rPr>
                <w:b/>
                <w:sz w:val="20"/>
                <w:szCs w:val="20"/>
              </w:rPr>
            </w:pPr>
            <w:r>
              <w:rPr>
                <w:b/>
                <w:sz w:val="20"/>
                <w:szCs w:val="20"/>
              </w:rPr>
              <w:t>Total</w:t>
            </w:r>
          </w:p>
        </w:tc>
      </w:tr>
      <w:tr w:rsidR="00AA5334" w:rsidRPr="00886F40" w:rsidTr="00886F40">
        <w:tc>
          <w:tcPr>
            <w:tcW w:w="0" w:type="auto"/>
            <w:shd w:val="clear" w:color="auto" w:fill="DDD9C3" w:themeFill="background2" w:themeFillShade="E6"/>
          </w:tcPr>
          <w:p w:rsidR="00AA5334" w:rsidRPr="00886F40" w:rsidRDefault="00AA5334" w:rsidP="00886F40">
            <w:pPr>
              <w:spacing w:after="0" w:line="240" w:lineRule="auto"/>
              <w:jc w:val="center"/>
              <w:rPr>
                <w:b/>
                <w:sz w:val="20"/>
                <w:szCs w:val="20"/>
              </w:rPr>
            </w:pPr>
            <w:r w:rsidRPr="00886F40">
              <w:rPr>
                <w:b/>
                <w:sz w:val="20"/>
                <w:szCs w:val="20"/>
              </w:rPr>
              <w:t>Project document commitment</w:t>
            </w:r>
          </w:p>
        </w:tc>
        <w:tc>
          <w:tcPr>
            <w:tcW w:w="0" w:type="auto"/>
            <w:shd w:val="clear" w:color="auto" w:fill="DDD9C3" w:themeFill="background2" w:themeFillShade="E6"/>
          </w:tcPr>
          <w:p w:rsidR="00AA5334" w:rsidRPr="00886F40" w:rsidRDefault="00886F40" w:rsidP="00886F40">
            <w:pPr>
              <w:spacing w:after="0" w:line="240" w:lineRule="auto"/>
              <w:jc w:val="center"/>
              <w:rPr>
                <w:sz w:val="20"/>
                <w:szCs w:val="20"/>
              </w:rPr>
            </w:pPr>
            <w:r>
              <w:rPr>
                <w:sz w:val="20"/>
                <w:szCs w:val="20"/>
              </w:rPr>
              <w:t>905.25</w:t>
            </w:r>
          </w:p>
        </w:tc>
        <w:tc>
          <w:tcPr>
            <w:tcW w:w="0" w:type="auto"/>
            <w:shd w:val="clear" w:color="auto" w:fill="DDD9C3" w:themeFill="background2" w:themeFillShade="E6"/>
          </w:tcPr>
          <w:p w:rsidR="00AA5334" w:rsidRPr="00886F40" w:rsidRDefault="00886F40" w:rsidP="00886F40">
            <w:pPr>
              <w:spacing w:after="0" w:line="240" w:lineRule="auto"/>
              <w:jc w:val="center"/>
              <w:rPr>
                <w:sz w:val="20"/>
                <w:szCs w:val="20"/>
              </w:rPr>
            </w:pPr>
            <w:r>
              <w:rPr>
                <w:sz w:val="20"/>
                <w:szCs w:val="20"/>
              </w:rPr>
              <w:t>1128.75</w:t>
            </w:r>
          </w:p>
        </w:tc>
        <w:tc>
          <w:tcPr>
            <w:tcW w:w="0" w:type="auto"/>
            <w:shd w:val="clear" w:color="auto" w:fill="DDD9C3" w:themeFill="background2" w:themeFillShade="E6"/>
          </w:tcPr>
          <w:p w:rsidR="00AA5334" w:rsidRPr="00886F40" w:rsidRDefault="00886F40" w:rsidP="00886F40">
            <w:pPr>
              <w:spacing w:after="0" w:line="240" w:lineRule="auto"/>
              <w:jc w:val="center"/>
              <w:rPr>
                <w:sz w:val="20"/>
                <w:szCs w:val="20"/>
              </w:rPr>
            </w:pPr>
            <w:r>
              <w:rPr>
                <w:sz w:val="20"/>
                <w:szCs w:val="20"/>
              </w:rPr>
              <w:t>827.25</w:t>
            </w:r>
          </w:p>
        </w:tc>
        <w:tc>
          <w:tcPr>
            <w:tcW w:w="0" w:type="auto"/>
            <w:shd w:val="clear" w:color="auto" w:fill="DDD9C3" w:themeFill="background2" w:themeFillShade="E6"/>
          </w:tcPr>
          <w:p w:rsidR="00AA5334" w:rsidRPr="00886F40" w:rsidRDefault="00AA5334" w:rsidP="00886F40">
            <w:pPr>
              <w:spacing w:after="0" w:line="240" w:lineRule="auto"/>
              <w:jc w:val="center"/>
              <w:rPr>
                <w:sz w:val="20"/>
                <w:szCs w:val="20"/>
              </w:rPr>
            </w:pPr>
            <w:r w:rsidRPr="00886F40">
              <w:rPr>
                <w:sz w:val="20"/>
                <w:szCs w:val="20"/>
              </w:rPr>
              <w:t>2,</w:t>
            </w:r>
            <w:r w:rsidR="00886F40">
              <w:rPr>
                <w:sz w:val="20"/>
                <w:szCs w:val="20"/>
              </w:rPr>
              <w:t>861.25</w:t>
            </w:r>
          </w:p>
        </w:tc>
      </w:tr>
      <w:tr w:rsidR="00722EE4" w:rsidRPr="00722EE4" w:rsidTr="00281E40">
        <w:tc>
          <w:tcPr>
            <w:tcW w:w="0" w:type="auto"/>
          </w:tcPr>
          <w:p w:rsidR="00722EE4" w:rsidRPr="00886F40" w:rsidRDefault="00722EE4" w:rsidP="00722EE4">
            <w:pPr>
              <w:spacing w:after="0" w:line="240" w:lineRule="auto"/>
              <w:jc w:val="both"/>
              <w:rPr>
                <w:b/>
                <w:sz w:val="20"/>
                <w:szCs w:val="20"/>
              </w:rPr>
            </w:pPr>
            <w:r w:rsidRPr="00886F40">
              <w:rPr>
                <w:b/>
                <w:sz w:val="20"/>
                <w:szCs w:val="20"/>
              </w:rPr>
              <w:t xml:space="preserve">Government co-financing mobilized </w:t>
            </w:r>
          </w:p>
        </w:tc>
        <w:tc>
          <w:tcPr>
            <w:tcW w:w="0" w:type="auto"/>
          </w:tcPr>
          <w:p w:rsidR="00722EE4" w:rsidRPr="00C41977" w:rsidRDefault="00C41977" w:rsidP="00722EE4">
            <w:pPr>
              <w:spacing w:after="0" w:line="240" w:lineRule="auto"/>
              <w:jc w:val="both"/>
              <w:rPr>
                <w:sz w:val="16"/>
                <w:szCs w:val="16"/>
              </w:rPr>
            </w:pPr>
            <w:r w:rsidRPr="00C41977">
              <w:rPr>
                <w:sz w:val="16"/>
                <w:szCs w:val="16"/>
              </w:rPr>
              <w:t>Not available</w:t>
            </w:r>
          </w:p>
        </w:tc>
        <w:tc>
          <w:tcPr>
            <w:tcW w:w="0" w:type="auto"/>
          </w:tcPr>
          <w:p w:rsidR="00722EE4" w:rsidRPr="00C41977" w:rsidRDefault="00C41977" w:rsidP="00722EE4">
            <w:pPr>
              <w:spacing w:after="0" w:line="240" w:lineRule="auto"/>
              <w:jc w:val="both"/>
              <w:rPr>
                <w:sz w:val="20"/>
                <w:szCs w:val="20"/>
              </w:rPr>
            </w:pPr>
            <w:r w:rsidRPr="00C41977">
              <w:rPr>
                <w:sz w:val="20"/>
                <w:szCs w:val="20"/>
              </w:rPr>
              <w:t>na</w:t>
            </w:r>
          </w:p>
        </w:tc>
        <w:tc>
          <w:tcPr>
            <w:tcW w:w="0" w:type="auto"/>
          </w:tcPr>
          <w:p w:rsidR="00722EE4" w:rsidRPr="00C41977" w:rsidRDefault="00C41977" w:rsidP="00C41977">
            <w:pPr>
              <w:spacing w:after="0" w:line="240" w:lineRule="auto"/>
              <w:jc w:val="both"/>
              <w:rPr>
                <w:sz w:val="20"/>
                <w:szCs w:val="20"/>
              </w:rPr>
            </w:pPr>
            <w:r w:rsidRPr="00C41977">
              <w:rPr>
                <w:sz w:val="20"/>
                <w:szCs w:val="20"/>
              </w:rPr>
              <w:t>na</w:t>
            </w:r>
          </w:p>
        </w:tc>
        <w:tc>
          <w:tcPr>
            <w:tcW w:w="0" w:type="auto"/>
          </w:tcPr>
          <w:p w:rsidR="00722EE4" w:rsidRPr="00C41977" w:rsidRDefault="006A1281" w:rsidP="006A1281">
            <w:pPr>
              <w:spacing w:after="0" w:line="240" w:lineRule="auto"/>
              <w:jc w:val="both"/>
              <w:rPr>
                <w:sz w:val="20"/>
                <w:szCs w:val="20"/>
              </w:rPr>
            </w:pPr>
            <w:r w:rsidRPr="006A1281">
              <w:rPr>
                <w:rFonts w:cs="Times New Roman"/>
              </w:rPr>
              <w:t>220</w:t>
            </w:r>
            <w:r>
              <w:rPr>
                <w:rFonts w:cs="Times New Roman"/>
              </w:rPr>
              <w:t>.</w:t>
            </w:r>
            <w:r w:rsidRPr="006A1281">
              <w:rPr>
                <w:rFonts w:cs="Times New Roman"/>
              </w:rPr>
              <w:t>115</w:t>
            </w:r>
          </w:p>
        </w:tc>
      </w:tr>
      <w:tr w:rsidR="00974656" w:rsidRPr="00722EE4" w:rsidTr="00281E40">
        <w:tc>
          <w:tcPr>
            <w:tcW w:w="0" w:type="auto"/>
          </w:tcPr>
          <w:p w:rsidR="00974656" w:rsidRPr="00886F40" w:rsidRDefault="00974656" w:rsidP="00722EE4">
            <w:pPr>
              <w:spacing w:after="0" w:line="240" w:lineRule="auto"/>
              <w:jc w:val="both"/>
              <w:rPr>
                <w:b/>
                <w:sz w:val="20"/>
                <w:szCs w:val="20"/>
              </w:rPr>
            </w:pPr>
            <w:r w:rsidRPr="00886F40">
              <w:rPr>
                <w:b/>
                <w:sz w:val="20"/>
                <w:szCs w:val="20"/>
              </w:rPr>
              <w:t>UNDP</w:t>
            </w:r>
            <w:r w:rsidR="00886F40">
              <w:rPr>
                <w:b/>
                <w:sz w:val="20"/>
                <w:szCs w:val="20"/>
              </w:rPr>
              <w:t xml:space="preserve"> expended</w:t>
            </w:r>
          </w:p>
        </w:tc>
        <w:tc>
          <w:tcPr>
            <w:tcW w:w="0" w:type="auto"/>
          </w:tcPr>
          <w:p w:rsidR="00974656" w:rsidRPr="00C41977" w:rsidRDefault="00886F40" w:rsidP="00886F40">
            <w:pPr>
              <w:spacing w:after="0" w:line="240" w:lineRule="auto"/>
              <w:jc w:val="both"/>
              <w:rPr>
                <w:sz w:val="20"/>
                <w:szCs w:val="20"/>
              </w:rPr>
            </w:pPr>
            <w:r>
              <w:rPr>
                <w:sz w:val="20"/>
                <w:szCs w:val="20"/>
              </w:rPr>
              <w:t>38.280</w:t>
            </w:r>
          </w:p>
        </w:tc>
        <w:tc>
          <w:tcPr>
            <w:tcW w:w="0" w:type="auto"/>
          </w:tcPr>
          <w:p w:rsidR="00974656" w:rsidRPr="00C41977" w:rsidRDefault="00886F40" w:rsidP="00722EE4">
            <w:pPr>
              <w:spacing w:after="0" w:line="240" w:lineRule="auto"/>
              <w:jc w:val="both"/>
              <w:rPr>
                <w:sz w:val="20"/>
                <w:szCs w:val="20"/>
              </w:rPr>
            </w:pPr>
            <w:r>
              <w:rPr>
                <w:sz w:val="20"/>
                <w:szCs w:val="20"/>
              </w:rPr>
              <w:t>(-0.162)</w:t>
            </w:r>
          </w:p>
        </w:tc>
        <w:tc>
          <w:tcPr>
            <w:tcW w:w="0" w:type="auto"/>
          </w:tcPr>
          <w:p w:rsidR="00974656" w:rsidRPr="00C41977" w:rsidRDefault="00886F40" w:rsidP="00886F40">
            <w:pPr>
              <w:spacing w:after="0" w:line="240" w:lineRule="auto"/>
              <w:jc w:val="both"/>
              <w:rPr>
                <w:sz w:val="20"/>
                <w:szCs w:val="20"/>
              </w:rPr>
            </w:pPr>
            <w:r>
              <w:rPr>
                <w:sz w:val="20"/>
                <w:szCs w:val="20"/>
              </w:rPr>
              <w:t>207.084</w:t>
            </w:r>
          </w:p>
        </w:tc>
        <w:tc>
          <w:tcPr>
            <w:tcW w:w="0" w:type="auto"/>
          </w:tcPr>
          <w:p w:rsidR="00974656" w:rsidRPr="00C41977" w:rsidRDefault="00886F40" w:rsidP="00886F40">
            <w:pPr>
              <w:spacing w:after="0" w:line="240" w:lineRule="auto"/>
              <w:jc w:val="both"/>
              <w:rPr>
                <w:sz w:val="20"/>
                <w:szCs w:val="20"/>
              </w:rPr>
            </w:pPr>
            <w:r w:rsidRPr="001845E0">
              <w:rPr>
                <w:rFonts w:cs="Times New Roman"/>
              </w:rPr>
              <w:t>238</w:t>
            </w:r>
            <w:r>
              <w:rPr>
                <w:rFonts w:cs="Times New Roman"/>
              </w:rPr>
              <w:t>.2</w:t>
            </w:r>
          </w:p>
        </w:tc>
      </w:tr>
      <w:tr w:rsidR="00722EE4" w:rsidRPr="00722EE4" w:rsidTr="00281E40">
        <w:tc>
          <w:tcPr>
            <w:tcW w:w="0" w:type="auto"/>
          </w:tcPr>
          <w:p w:rsidR="00722EE4" w:rsidRPr="00886F40" w:rsidRDefault="00722EE4" w:rsidP="006561BD">
            <w:pPr>
              <w:spacing w:after="0" w:line="240" w:lineRule="auto"/>
              <w:jc w:val="both"/>
              <w:rPr>
                <w:b/>
                <w:sz w:val="20"/>
                <w:szCs w:val="20"/>
              </w:rPr>
            </w:pPr>
            <w:r w:rsidRPr="00886F40">
              <w:rPr>
                <w:b/>
                <w:sz w:val="20"/>
                <w:szCs w:val="20"/>
              </w:rPr>
              <w:t>Local contribution (</w:t>
            </w:r>
            <w:r w:rsidR="006561BD">
              <w:rPr>
                <w:b/>
                <w:sz w:val="20"/>
                <w:szCs w:val="20"/>
              </w:rPr>
              <w:t xml:space="preserve">State government and </w:t>
            </w:r>
            <w:r w:rsidRPr="00886F40">
              <w:rPr>
                <w:b/>
                <w:sz w:val="20"/>
                <w:szCs w:val="20"/>
              </w:rPr>
              <w:t xml:space="preserve">communities) </w:t>
            </w:r>
          </w:p>
        </w:tc>
        <w:tc>
          <w:tcPr>
            <w:tcW w:w="0" w:type="auto"/>
          </w:tcPr>
          <w:p w:rsidR="00722EE4" w:rsidRPr="00C41977" w:rsidRDefault="00C41977" w:rsidP="00722EE4">
            <w:pPr>
              <w:spacing w:after="0" w:line="240" w:lineRule="auto"/>
              <w:jc w:val="both"/>
              <w:rPr>
                <w:sz w:val="20"/>
                <w:szCs w:val="20"/>
              </w:rPr>
            </w:pPr>
            <w:r w:rsidRPr="00C41977">
              <w:rPr>
                <w:sz w:val="20"/>
                <w:szCs w:val="20"/>
              </w:rPr>
              <w:t>na</w:t>
            </w:r>
          </w:p>
        </w:tc>
        <w:tc>
          <w:tcPr>
            <w:tcW w:w="0" w:type="auto"/>
          </w:tcPr>
          <w:p w:rsidR="00722EE4" w:rsidRPr="00C41977" w:rsidRDefault="00C41977" w:rsidP="00722EE4">
            <w:pPr>
              <w:spacing w:after="0" w:line="240" w:lineRule="auto"/>
              <w:jc w:val="both"/>
              <w:rPr>
                <w:sz w:val="20"/>
                <w:szCs w:val="20"/>
              </w:rPr>
            </w:pPr>
            <w:r w:rsidRPr="00C41977">
              <w:rPr>
                <w:sz w:val="20"/>
                <w:szCs w:val="20"/>
              </w:rPr>
              <w:t>na</w:t>
            </w:r>
          </w:p>
        </w:tc>
        <w:tc>
          <w:tcPr>
            <w:tcW w:w="0" w:type="auto"/>
          </w:tcPr>
          <w:p w:rsidR="00722EE4" w:rsidRPr="00C41977" w:rsidRDefault="00C41977" w:rsidP="00722EE4">
            <w:pPr>
              <w:spacing w:after="0" w:line="240" w:lineRule="auto"/>
              <w:jc w:val="both"/>
              <w:rPr>
                <w:sz w:val="20"/>
                <w:szCs w:val="20"/>
              </w:rPr>
            </w:pPr>
            <w:r w:rsidRPr="00C41977">
              <w:rPr>
                <w:sz w:val="20"/>
                <w:szCs w:val="20"/>
              </w:rPr>
              <w:t>na</w:t>
            </w:r>
          </w:p>
        </w:tc>
        <w:tc>
          <w:tcPr>
            <w:tcW w:w="0" w:type="auto"/>
          </w:tcPr>
          <w:p w:rsidR="00722EE4" w:rsidRPr="00C41977" w:rsidRDefault="00C41977" w:rsidP="00281E40">
            <w:pPr>
              <w:spacing w:after="0" w:line="240" w:lineRule="auto"/>
              <w:jc w:val="both"/>
              <w:rPr>
                <w:sz w:val="20"/>
                <w:szCs w:val="20"/>
              </w:rPr>
            </w:pPr>
            <w:r w:rsidRPr="00C41977">
              <w:rPr>
                <w:sz w:val="20"/>
                <w:szCs w:val="20"/>
              </w:rPr>
              <w:t>794.2</w:t>
            </w:r>
          </w:p>
        </w:tc>
      </w:tr>
      <w:tr w:rsidR="00C41977" w:rsidRPr="009420B3" w:rsidTr="00974656">
        <w:tc>
          <w:tcPr>
            <w:tcW w:w="0" w:type="auto"/>
            <w:shd w:val="clear" w:color="auto" w:fill="DBE5F1" w:themeFill="accent1" w:themeFillTint="33"/>
          </w:tcPr>
          <w:p w:rsidR="00C41977" w:rsidRPr="00886F40" w:rsidRDefault="00C41977" w:rsidP="00886F40">
            <w:pPr>
              <w:spacing w:after="0" w:line="240" w:lineRule="auto"/>
              <w:jc w:val="both"/>
              <w:rPr>
                <w:b/>
                <w:sz w:val="20"/>
                <w:szCs w:val="20"/>
              </w:rPr>
            </w:pPr>
            <w:r w:rsidRPr="00886F40">
              <w:rPr>
                <w:b/>
                <w:sz w:val="20"/>
                <w:szCs w:val="20"/>
              </w:rPr>
              <w:t>Total co-financ</w:t>
            </w:r>
            <w:r w:rsidR="00886F40" w:rsidRPr="00886F40">
              <w:rPr>
                <w:b/>
                <w:sz w:val="20"/>
                <w:szCs w:val="20"/>
              </w:rPr>
              <w:t>ing</w:t>
            </w:r>
            <w:r w:rsidRPr="00886F40">
              <w:rPr>
                <w:b/>
                <w:sz w:val="20"/>
                <w:szCs w:val="20"/>
              </w:rPr>
              <w:t xml:space="preserve"> </w:t>
            </w:r>
          </w:p>
        </w:tc>
        <w:tc>
          <w:tcPr>
            <w:tcW w:w="0" w:type="auto"/>
            <w:shd w:val="clear" w:color="auto" w:fill="DBE5F1" w:themeFill="accent1" w:themeFillTint="33"/>
          </w:tcPr>
          <w:p w:rsidR="00C41977" w:rsidRPr="00C41977" w:rsidRDefault="00C41977" w:rsidP="00886F40">
            <w:pPr>
              <w:spacing w:after="0" w:line="240" w:lineRule="auto"/>
              <w:jc w:val="both"/>
              <w:rPr>
                <w:sz w:val="20"/>
                <w:szCs w:val="20"/>
              </w:rPr>
            </w:pPr>
            <w:r w:rsidRPr="00C41977">
              <w:rPr>
                <w:sz w:val="20"/>
                <w:szCs w:val="20"/>
              </w:rPr>
              <w:t>na</w:t>
            </w:r>
          </w:p>
        </w:tc>
        <w:tc>
          <w:tcPr>
            <w:tcW w:w="0" w:type="auto"/>
            <w:shd w:val="clear" w:color="auto" w:fill="DBE5F1" w:themeFill="accent1" w:themeFillTint="33"/>
          </w:tcPr>
          <w:p w:rsidR="00C41977" w:rsidRPr="00C41977" w:rsidRDefault="00C41977" w:rsidP="00886F40">
            <w:pPr>
              <w:spacing w:after="0" w:line="240" w:lineRule="auto"/>
              <w:jc w:val="both"/>
              <w:rPr>
                <w:sz w:val="20"/>
                <w:szCs w:val="20"/>
              </w:rPr>
            </w:pPr>
            <w:r w:rsidRPr="00C41977">
              <w:rPr>
                <w:sz w:val="20"/>
                <w:szCs w:val="20"/>
              </w:rPr>
              <w:t>na</w:t>
            </w:r>
          </w:p>
        </w:tc>
        <w:tc>
          <w:tcPr>
            <w:tcW w:w="0" w:type="auto"/>
            <w:shd w:val="clear" w:color="auto" w:fill="DBE5F1" w:themeFill="accent1" w:themeFillTint="33"/>
          </w:tcPr>
          <w:p w:rsidR="00C41977" w:rsidRPr="00C41977" w:rsidRDefault="00C41977" w:rsidP="00886F40">
            <w:pPr>
              <w:spacing w:after="0" w:line="240" w:lineRule="auto"/>
              <w:jc w:val="both"/>
              <w:rPr>
                <w:sz w:val="20"/>
                <w:szCs w:val="20"/>
              </w:rPr>
            </w:pPr>
            <w:r w:rsidRPr="00C41977">
              <w:rPr>
                <w:sz w:val="20"/>
                <w:szCs w:val="20"/>
              </w:rPr>
              <w:t>na</w:t>
            </w:r>
          </w:p>
        </w:tc>
        <w:tc>
          <w:tcPr>
            <w:tcW w:w="0" w:type="auto"/>
            <w:shd w:val="clear" w:color="auto" w:fill="DBE5F1" w:themeFill="accent1" w:themeFillTint="33"/>
          </w:tcPr>
          <w:p w:rsidR="00C41977" w:rsidRPr="00C41977" w:rsidRDefault="006A1281" w:rsidP="006A1281">
            <w:pPr>
              <w:spacing w:after="0" w:line="240" w:lineRule="auto"/>
              <w:jc w:val="both"/>
              <w:rPr>
                <w:sz w:val="20"/>
                <w:szCs w:val="20"/>
              </w:rPr>
            </w:pPr>
            <w:r w:rsidRPr="006A1281">
              <w:rPr>
                <w:rFonts w:cs="Times New Roman"/>
              </w:rPr>
              <w:t>1,252</w:t>
            </w:r>
            <w:r>
              <w:rPr>
                <w:rFonts w:cs="Times New Roman"/>
              </w:rPr>
              <w:t>.</w:t>
            </w:r>
            <w:r w:rsidRPr="006A1281">
              <w:rPr>
                <w:rFonts w:cs="Times New Roman"/>
              </w:rPr>
              <w:t>516</w:t>
            </w:r>
          </w:p>
        </w:tc>
      </w:tr>
      <w:tr w:rsidR="00886F40" w:rsidRPr="009420B3" w:rsidTr="00974656">
        <w:tc>
          <w:tcPr>
            <w:tcW w:w="0" w:type="auto"/>
            <w:shd w:val="clear" w:color="auto" w:fill="auto"/>
          </w:tcPr>
          <w:p w:rsidR="00C41977" w:rsidRPr="00886F40" w:rsidRDefault="00C41977" w:rsidP="00886F40">
            <w:pPr>
              <w:spacing w:after="0" w:line="240" w:lineRule="auto"/>
              <w:jc w:val="both"/>
              <w:rPr>
                <w:b/>
                <w:sz w:val="20"/>
                <w:szCs w:val="20"/>
              </w:rPr>
            </w:pPr>
            <w:r w:rsidRPr="00886F40">
              <w:rPr>
                <w:b/>
                <w:sz w:val="20"/>
                <w:szCs w:val="20"/>
              </w:rPr>
              <w:t xml:space="preserve">Percentage </w:t>
            </w:r>
            <w:r w:rsidR="006561BD">
              <w:rPr>
                <w:b/>
                <w:sz w:val="20"/>
                <w:szCs w:val="20"/>
              </w:rPr>
              <w:t>(actual co-financing compared to Project Document commitment)</w:t>
            </w:r>
          </w:p>
        </w:tc>
        <w:tc>
          <w:tcPr>
            <w:tcW w:w="0" w:type="auto"/>
            <w:shd w:val="clear" w:color="auto" w:fill="auto"/>
          </w:tcPr>
          <w:p w:rsidR="00C41977" w:rsidRPr="009420B3" w:rsidRDefault="00C41977" w:rsidP="00886F40">
            <w:pPr>
              <w:spacing w:after="0" w:line="240" w:lineRule="auto"/>
              <w:jc w:val="both"/>
              <w:rPr>
                <w:sz w:val="20"/>
                <w:szCs w:val="20"/>
              </w:rPr>
            </w:pPr>
          </w:p>
        </w:tc>
        <w:tc>
          <w:tcPr>
            <w:tcW w:w="0" w:type="auto"/>
            <w:shd w:val="clear" w:color="auto" w:fill="auto"/>
          </w:tcPr>
          <w:p w:rsidR="00C41977" w:rsidRPr="009420B3" w:rsidRDefault="00C41977" w:rsidP="00886F40">
            <w:pPr>
              <w:spacing w:after="0" w:line="240" w:lineRule="auto"/>
              <w:jc w:val="both"/>
              <w:rPr>
                <w:sz w:val="20"/>
                <w:szCs w:val="20"/>
              </w:rPr>
            </w:pPr>
          </w:p>
        </w:tc>
        <w:tc>
          <w:tcPr>
            <w:tcW w:w="0" w:type="auto"/>
            <w:shd w:val="clear" w:color="auto" w:fill="auto"/>
          </w:tcPr>
          <w:p w:rsidR="00C41977" w:rsidRPr="009420B3" w:rsidRDefault="00C41977" w:rsidP="00886F40">
            <w:pPr>
              <w:spacing w:after="0" w:line="240" w:lineRule="auto"/>
              <w:jc w:val="both"/>
              <w:rPr>
                <w:sz w:val="20"/>
                <w:szCs w:val="20"/>
              </w:rPr>
            </w:pPr>
          </w:p>
        </w:tc>
        <w:tc>
          <w:tcPr>
            <w:tcW w:w="0" w:type="auto"/>
            <w:shd w:val="clear" w:color="auto" w:fill="auto"/>
          </w:tcPr>
          <w:p w:rsidR="00C41977" w:rsidRPr="009420B3" w:rsidRDefault="006A1281" w:rsidP="00886F40">
            <w:pPr>
              <w:spacing w:after="0" w:line="240" w:lineRule="auto"/>
              <w:jc w:val="both"/>
              <w:rPr>
                <w:sz w:val="20"/>
                <w:szCs w:val="20"/>
              </w:rPr>
            </w:pPr>
            <w:r>
              <w:rPr>
                <w:sz w:val="20"/>
                <w:szCs w:val="20"/>
              </w:rPr>
              <w:t>43.8</w:t>
            </w:r>
          </w:p>
        </w:tc>
      </w:tr>
    </w:tbl>
    <w:p w:rsidR="00AA5334" w:rsidRDefault="00AA5334" w:rsidP="00C560A5">
      <w:pPr>
        <w:spacing w:after="0" w:line="240" w:lineRule="auto"/>
        <w:jc w:val="both"/>
      </w:pPr>
    </w:p>
    <w:p w:rsidR="00A108FB" w:rsidRDefault="00722EE4" w:rsidP="00A108FB">
      <w:pPr>
        <w:spacing w:after="0" w:line="240" w:lineRule="auto"/>
        <w:jc w:val="both"/>
      </w:pPr>
      <w:r>
        <w:t>From Table 5</w:t>
      </w:r>
      <w:r w:rsidR="00886F40">
        <w:t>,</w:t>
      </w:r>
      <w:r>
        <w:t xml:space="preserve"> it can be seen that there has been a great contribution by the local </w:t>
      </w:r>
      <w:r w:rsidR="00C41977">
        <w:t xml:space="preserve">Governments and </w:t>
      </w:r>
      <w:r>
        <w:t xml:space="preserve">communities. </w:t>
      </w:r>
      <w:r w:rsidR="00C41977">
        <w:t xml:space="preserve">This totals </w:t>
      </w:r>
      <w:r w:rsidR="00886F40">
        <w:t>approximately</w:t>
      </w:r>
      <w:r w:rsidR="00C41977">
        <w:t xml:space="preserve"> $</w:t>
      </w:r>
      <w:r w:rsidR="00886F40">
        <w:t>794</w:t>
      </w:r>
      <w:r w:rsidR="00C41977">
        <w:t xml:space="preserve">,000, and was not envisaged in the </w:t>
      </w:r>
      <w:r w:rsidR="006A1281">
        <w:t>P</w:t>
      </w:r>
      <w:r w:rsidR="00C41977">
        <w:t>roject document</w:t>
      </w:r>
      <w:r w:rsidR="00886F40">
        <w:t>.</w:t>
      </w:r>
      <w:r>
        <w:t xml:space="preserve"> This is far greater than anticipated, and </w:t>
      </w:r>
      <w:r w:rsidR="00886F40">
        <w:t xml:space="preserve">this </w:t>
      </w:r>
      <w:r>
        <w:t xml:space="preserve">demonstrates real commitment and uptake by the local communities. </w:t>
      </w:r>
      <w:r w:rsidR="00A108FB">
        <w:t>UNDP’s cash co-finance has been directly managed by the Project and is mostly on schedule with the planned levels in the Project Document.</w:t>
      </w:r>
    </w:p>
    <w:p w:rsidR="00722EE4" w:rsidRDefault="00722EE4" w:rsidP="00C560A5">
      <w:pPr>
        <w:spacing w:after="0" w:line="240" w:lineRule="auto"/>
        <w:jc w:val="both"/>
      </w:pPr>
    </w:p>
    <w:p w:rsidR="00886F40" w:rsidRDefault="00886F40" w:rsidP="00C560A5">
      <w:pPr>
        <w:spacing w:after="0" w:line="240" w:lineRule="auto"/>
        <w:jc w:val="both"/>
      </w:pPr>
      <w:r>
        <w:t>However, co-financing falls short of the commitments in the Project Document in several ways:</w:t>
      </w:r>
    </w:p>
    <w:p w:rsidR="00886F40" w:rsidRPr="00886F40" w:rsidRDefault="00886F40" w:rsidP="005C579D">
      <w:pPr>
        <w:pStyle w:val="ListParagraph"/>
        <w:numPr>
          <w:ilvl w:val="0"/>
          <w:numId w:val="6"/>
        </w:numPr>
        <w:autoSpaceDE w:val="0"/>
        <w:autoSpaceDN w:val="0"/>
        <w:adjustRightInd w:val="0"/>
        <w:spacing w:after="0" w:line="240" w:lineRule="auto"/>
        <w:jc w:val="both"/>
        <w:rPr>
          <w:rFonts w:asciiTheme="minorHAnsi" w:eastAsia="SymbolMT" w:hAnsiTheme="minorHAnsi" w:cstheme="minorHAnsi"/>
        </w:rPr>
      </w:pPr>
      <w:r w:rsidRPr="00886F40">
        <w:rPr>
          <w:rFonts w:asciiTheme="minorHAnsi" w:eastAsia="SymbolMT" w:hAnsiTheme="minorHAnsi" w:cstheme="minorHAnsi"/>
        </w:rPr>
        <w:t xml:space="preserve">total amount of co-financing delivered as of end-2012, as a percentage of the commitment made in the Project document, lies at </w:t>
      </w:r>
      <w:r w:rsidR="006A1281">
        <w:rPr>
          <w:rFonts w:asciiTheme="minorHAnsi" w:eastAsia="SymbolMT" w:hAnsiTheme="minorHAnsi" w:cstheme="minorHAnsi"/>
        </w:rPr>
        <w:t>43.8</w:t>
      </w:r>
      <w:r w:rsidRPr="00886F40">
        <w:rPr>
          <w:rFonts w:asciiTheme="minorHAnsi" w:eastAsia="SymbolMT" w:hAnsiTheme="minorHAnsi" w:cstheme="minorHAnsi"/>
        </w:rPr>
        <w:t xml:space="preserve">%. This is considerably less than the 63% of UNDP/LDCF funds </w:t>
      </w:r>
      <w:r w:rsidR="006561BD">
        <w:rPr>
          <w:rFonts w:asciiTheme="minorHAnsi" w:eastAsia="SymbolMT" w:hAnsiTheme="minorHAnsi" w:cstheme="minorHAnsi"/>
        </w:rPr>
        <w:t>delivered</w:t>
      </w:r>
      <w:r w:rsidRPr="00886F40">
        <w:rPr>
          <w:rFonts w:asciiTheme="minorHAnsi" w:eastAsia="SymbolMT" w:hAnsiTheme="minorHAnsi" w:cstheme="minorHAnsi"/>
        </w:rPr>
        <w:t xml:space="preserve"> over the same period;</w:t>
      </w:r>
    </w:p>
    <w:p w:rsidR="00886F40" w:rsidRPr="00886F40" w:rsidRDefault="00886F40" w:rsidP="005C579D">
      <w:pPr>
        <w:pStyle w:val="ListParagraph"/>
        <w:numPr>
          <w:ilvl w:val="0"/>
          <w:numId w:val="6"/>
        </w:numPr>
        <w:autoSpaceDE w:val="0"/>
        <w:autoSpaceDN w:val="0"/>
        <w:adjustRightInd w:val="0"/>
        <w:spacing w:after="0" w:line="240" w:lineRule="auto"/>
        <w:jc w:val="both"/>
        <w:rPr>
          <w:rFonts w:asciiTheme="minorHAnsi" w:eastAsia="SymbolMT" w:hAnsiTheme="minorHAnsi" w:cstheme="minorHAnsi"/>
        </w:rPr>
      </w:pPr>
      <w:r w:rsidRPr="00886F40">
        <w:rPr>
          <w:rFonts w:asciiTheme="minorHAnsi" w:eastAsia="SymbolMT" w:hAnsiTheme="minorHAnsi" w:cstheme="minorHAnsi"/>
        </w:rPr>
        <w:t>national government co-financing delivered is only $</w:t>
      </w:r>
      <w:r w:rsidR="006A1281">
        <w:rPr>
          <w:rFonts w:asciiTheme="minorHAnsi" w:eastAsia="SymbolMT" w:hAnsiTheme="minorHAnsi" w:cstheme="minorHAnsi"/>
        </w:rPr>
        <w:t>220</w:t>
      </w:r>
      <w:r w:rsidRPr="00886F40">
        <w:rPr>
          <w:rFonts w:asciiTheme="minorHAnsi" w:eastAsia="SymbolMT" w:hAnsiTheme="minorHAnsi" w:cstheme="minorHAnsi"/>
        </w:rPr>
        <w:t>,</w:t>
      </w:r>
      <w:r w:rsidR="006A1281">
        <w:rPr>
          <w:rFonts w:asciiTheme="minorHAnsi" w:eastAsia="SymbolMT" w:hAnsiTheme="minorHAnsi" w:cstheme="minorHAnsi"/>
        </w:rPr>
        <w:t>115</w:t>
      </w:r>
      <w:r w:rsidRPr="00886F40">
        <w:rPr>
          <w:rFonts w:asciiTheme="minorHAnsi" w:eastAsia="SymbolMT" w:hAnsiTheme="minorHAnsi" w:cstheme="minorHAnsi"/>
        </w:rPr>
        <w:t>. The Project document has a commitment of government co-financing of $3 million (including both national and state governments);</w:t>
      </w:r>
    </w:p>
    <w:p w:rsidR="00886F40" w:rsidRPr="00886F40" w:rsidRDefault="00886F40" w:rsidP="005C579D">
      <w:pPr>
        <w:pStyle w:val="ListParagraph"/>
        <w:numPr>
          <w:ilvl w:val="0"/>
          <w:numId w:val="6"/>
        </w:numPr>
        <w:autoSpaceDE w:val="0"/>
        <w:autoSpaceDN w:val="0"/>
        <w:adjustRightInd w:val="0"/>
        <w:spacing w:after="0" w:line="240" w:lineRule="auto"/>
        <w:jc w:val="both"/>
        <w:rPr>
          <w:rFonts w:asciiTheme="minorHAnsi" w:eastAsia="SymbolMT" w:hAnsiTheme="minorHAnsi" w:cstheme="minorHAnsi"/>
        </w:rPr>
      </w:pPr>
      <w:r w:rsidRPr="00886F40">
        <w:rPr>
          <w:rFonts w:asciiTheme="minorHAnsi" w:eastAsia="SymbolMT" w:hAnsiTheme="minorHAnsi" w:cstheme="minorHAnsi"/>
        </w:rPr>
        <w:t>total co-financing delivered at end-2012 is only $1.</w:t>
      </w:r>
      <w:r w:rsidR="006A1281">
        <w:rPr>
          <w:rFonts w:asciiTheme="minorHAnsi" w:eastAsia="SymbolMT" w:hAnsiTheme="minorHAnsi" w:cstheme="minorHAnsi"/>
        </w:rPr>
        <w:t>25</w:t>
      </w:r>
      <w:r w:rsidRPr="00886F40">
        <w:rPr>
          <w:rFonts w:asciiTheme="minorHAnsi" w:eastAsia="SymbolMT" w:hAnsiTheme="minorHAnsi" w:cstheme="minorHAnsi"/>
        </w:rPr>
        <w:t xml:space="preserve"> million, out of a total of $3.5 million to be delivered by the end of the Project.</w:t>
      </w:r>
    </w:p>
    <w:p w:rsidR="00886F40" w:rsidRDefault="00886F40" w:rsidP="00C560A5">
      <w:pPr>
        <w:spacing w:after="0" w:line="240" w:lineRule="auto"/>
        <w:jc w:val="both"/>
      </w:pPr>
    </w:p>
    <w:p w:rsidR="00722EE4" w:rsidRPr="00A108FB" w:rsidRDefault="00886F40" w:rsidP="00C560A5">
      <w:pPr>
        <w:spacing w:after="0" w:line="240" w:lineRule="auto"/>
        <w:jc w:val="both"/>
      </w:pPr>
      <w:r>
        <w:t xml:space="preserve">The </w:t>
      </w:r>
      <w:r w:rsidR="00A108FB">
        <w:t xml:space="preserve">gap in </w:t>
      </w:r>
      <w:r w:rsidR="00722EE4">
        <w:t>Government contribution</w:t>
      </w:r>
      <w:r w:rsidR="00A108FB">
        <w:t xml:space="preserve"> </w:t>
      </w:r>
      <w:r w:rsidR="0098425E" w:rsidRPr="00A108FB">
        <w:t>has been explained by the tight budget</w:t>
      </w:r>
      <w:r w:rsidR="006A1281">
        <w:t xml:space="preserve">ary constraints </w:t>
      </w:r>
      <w:r w:rsidR="0098425E" w:rsidRPr="00A108FB">
        <w:t xml:space="preserve">that the government </w:t>
      </w:r>
      <w:r w:rsidR="00A108FB" w:rsidRPr="00A108FB">
        <w:t xml:space="preserve">has faced since the </w:t>
      </w:r>
      <w:r w:rsidR="0098425E" w:rsidRPr="00A108FB">
        <w:t>separation of South</w:t>
      </w:r>
      <w:r w:rsidR="006A1281">
        <w:t xml:space="preserve"> Sudan</w:t>
      </w:r>
      <w:r w:rsidR="00A108FB" w:rsidRPr="00A108FB">
        <w:t>,</w:t>
      </w:r>
      <w:r w:rsidR="00722EE4" w:rsidRPr="00A108FB">
        <w:t xml:space="preserve"> </w:t>
      </w:r>
      <w:r w:rsidR="003B5C73" w:rsidRPr="00A108FB">
        <w:t>and</w:t>
      </w:r>
      <w:r w:rsidR="00A108FB" w:rsidRPr="00A108FB">
        <w:t>,</w:t>
      </w:r>
      <w:r w:rsidR="003B5C73" w:rsidRPr="00A108FB">
        <w:t xml:space="preserve"> </w:t>
      </w:r>
      <w:r w:rsidR="006A1281">
        <w:t xml:space="preserve">the ET was informed, </w:t>
      </w:r>
      <w:r w:rsidR="006561BD">
        <w:t xml:space="preserve">for many other projects </w:t>
      </w:r>
      <w:r w:rsidR="003B5C73" w:rsidRPr="00A108FB">
        <w:t xml:space="preserve">the Government Counterpart </w:t>
      </w:r>
      <w:r w:rsidR="006561BD">
        <w:t xml:space="preserve">Cost Sharing Contribution </w:t>
      </w:r>
      <w:r w:rsidR="003B5C73" w:rsidRPr="00A108FB">
        <w:t>was almost ni</w:t>
      </w:r>
      <w:r w:rsidR="00A108FB" w:rsidRPr="00A108FB">
        <w:t>l.</w:t>
      </w:r>
    </w:p>
    <w:p w:rsidR="009420B3" w:rsidRPr="00AA5334" w:rsidRDefault="00545DB0" w:rsidP="00AA5334">
      <w:pPr>
        <w:pStyle w:val="Heading3"/>
      </w:pPr>
      <w:bookmarkStart w:id="67" w:name="_Toc355800055"/>
      <w:r>
        <w:t xml:space="preserve">4.4.3 </w:t>
      </w:r>
      <w:r w:rsidR="009420B3" w:rsidRPr="00AA5334">
        <w:t xml:space="preserve">Distribution </w:t>
      </w:r>
      <w:r w:rsidR="006E73E4">
        <w:t>a</w:t>
      </w:r>
      <w:r w:rsidR="009420B3" w:rsidRPr="00AA5334">
        <w:t xml:space="preserve">cross </w:t>
      </w:r>
      <w:r w:rsidR="006561BD">
        <w:t>O</w:t>
      </w:r>
      <w:r w:rsidR="009420B3" w:rsidRPr="00AA5334">
        <w:t>utcomes</w:t>
      </w:r>
      <w:r w:rsidR="006E73E4">
        <w:t xml:space="preserve">, </w:t>
      </w:r>
      <w:r w:rsidR="006561BD">
        <w:t xml:space="preserve">type of </w:t>
      </w:r>
      <w:r w:rsidR="00722EE4">
        <w:t>i</w:t>
      </w:r>
      <w:r w:rsidR="006E73E4">
        <w:t xml:space="preserve">nput </w:t>
      </w:r>
      <w:r w:rsidR="009420B3" w:rsidRPr="00AA5334">
        <w:t xml:space="preserve">and </w:t>
      </w:r>
      <w:r w:rsidR="00722EE4">
        <w:t>e</w:t>
      </w:r>
      <w:r w:rsidR="009420B3" w:rsidRPr="00AA5334">
        <w:t>fficiency</w:t>
      </w:r>
      <w:r w:rsidR="006561BD">
        <w:t xml:space="preserve"> of use of funds</w:t>
      </w:r>
      <w:bookmarkEnd w:id="67"/>
    </w:p>
    <w:p w:rsidR="009420B3" w:rsidRPr="00722EE4" w:rsidRDefault="00722EE4" w:rsidP="00C560A5">
      <w:pPr>
        <w:spacing w:after="0" w:line="240" w:lineRule="auto"/>
        <w:jc w:val="both"/>
        <w:rPr>
          <w:u w:val="single"/>
        </w:rPr>
      </w:pPr>
      <w:r>
        <w:rPr>
          <w:u w:val="single"/>
        </w:rPr>
        <w:t>By Outcome</w:t>
      </w:r>
    </w:p>
    <w:p w:rsidR="009420B3" w:rsidRDefault="00722EE4" w:rsidP="00C560A5">
      <w:pPr>
        <w:spacing w:after="0" w:line="240" w:lineRule="auto"/>
        <w:jc w:val="both"/>
      </w:pPr>
      <w:r>
        <w:t xml:space="preserve">Table 6 summarizes the forecasted allocation of </w:t>
      </w:r>
      <w:r w:rsidR="00545DB0">
        <w:t>LDCF and UNDP funds</w:t>
      </w:r>
      <w:r>
        <w:t xml:space="preserve"> </w:t>
      </w:r>
      <w:r w:rsidR="00F8431D">
        <w:t xml:space="preserve">across the three Outcomes (and Project Management) as defined in the </w:t>
      </w:r>
      <w:r>
        <w:t>Project Document</w:t>
      </w:r>
      <w:r w:rsidR="00F8431D">
        <w:t>.</w:t>
      </w:r>
      <w:r w:rsidR="00545DB0">
        <w:t xml:space="preserve"> </w:t>
      </w:r>
    </w:p>
    <w:p w:rsidR="00722EE4" w:rsidRDefault="00722EE4" w:rsidP="00C560A5">
      <w:pPr>
        <w:spacing w:after="0" w:line="240" w:lineRule="auto"/>
        <w:jc w:val="both"/>
      </w:pPr>
    </w:p>
    <w:p w:rsidR="00722EE4" w:rsidRDefault="00722EE4" w:rsidP="00722EE4">
      <w:pPr>
        <w:pStyle w:val="Caption"/>
        <w:keepNext/>
      </w:pPr>
      <w:bookmarkStart w:id="68" w:name="_Toc355800084"/>
      <w:r>
        <w:t xml:space="preserve">Table </w:t>
      </w:r>
      <w:fldSimple w:instr=" SEQ Table \* ARABIC ">
        <w:r w:rsidR="00CF3B39">
          <w:rPr>
            <w:noProof/>
          </w:rPr>
          <w:t>6</w:t>
        </w:r>
      </w:fldSimple>
      <w:r w:rsidR="00F8431D">
        <w:t>: Showing original budget allocations across Project Outcomes</w:t>
      </w:r>
      <w:bookmarkEnd w:id="68"/>
    </w:p>
    <w:tbl>
      <w:tblPr>
        <w:tblStyle w:val="TableGrid"/>
        <w:tblW w:w="0" w:type="auto"/>
        <w:tblLook w:val="04A0" w:firstRow="1" w:lastRow="0" w:firstColumn="1" w:lastColumn="0" w:noHBand="0" w:noVBand="1"/>
      </w:tblPr>
      <w:tblGrid>
        <w:gridCol w:w="1773"/>
        <w:gridCol w:w="672"/>
        <w:gridCol w:w="562"/>
        <w:gridCol w:w="562"/>
        <w:gridCol w:w="2227"/>
        <w:gridCol w:w="672"/>
      </w:tblGrid>
      <w:tr w:rsidR="00545DB0" w:rsidRPr="00545DB0" w:rsidTr="00545DB0">
        <w:tc>
          <w:tcPr>
            <w:tcW w:w="0" w:type="auto"/>
            <w:shd w:val="clear" w:color="auto" w:fill="DBE5F1" w:themeFill="accent1" w:themeFillTint="33"/>
          </w:tcPr>
          <w:p w:rsidR="00545DB0" w:rsidRPr="00545DB0" w:rsidRDefault="00545DB0" w:rsidP="00545DB0">
            <w:pPr>
              <w:spacing w:after="0" w:line="240" w:lineRule="auto"/>
              <w:jc w:val="center"/>
              <w:rPr>
                <w:b/>
                <w:sz w:val="20"/>
                <w:szCs w:val="20"/>
              </w:rPr>
            </w:pPr>
            <w:r w:rsidRPr="00545DB0">
              <w:rPr>
                <w:b/>
                <w:sz w:val="20"/>
                <w:szCs w:val="20"/>
              </w:rPr>
              <w:t>Outcome</w:t>
            </w:r>
          </w:p>
        </w:tc>
        <w:tc>
          <w:tcPr>
            <w:tcW w:w="0" w:type="auto"/>
            <w:shd w:val="clear" w:color="auto" w:fill="DBE5F1" w:themeFill="accent1" w:themeFillTint="33"/>
          </w:tcPr>
          <w:p w:rsidR="00545DB0" w:rsidRPr="00545DB0" w:rsidRDefault="00545DB0" w:rsidP="00545DB0">
            <w:pPr>
              <w:spacing w:after="0" w:line="240" w:lineRule="auto"/>
              <w:jc w:val="center"/>
              <w:rPr>
                <w:b/>
                <w:sz w:val="20"/>
                <w:szCs w:val="20"/>
              </w:rPr>
            </w:pPr>
            <w:r w:rsidRPr="00545DB0">
              <w:rPr>
                <w:b/>
                <w:sz w:val="20"/>
                <w:szCs w:val="20"/>
              </w:rPr>
              <w:t>1</w:t>
            </w:r>
          </w:p>
        </w:tc>
        <w:tc>
          <w:tcPr>
            <w:tcW w:w="0" w:type="auto"/>
            <w:shd w:val="clear" w:color="auto" w:fill="DBE5F1" w:themeFill="accent1" w:themeFillTint="33"/>
          </w:tcPr>
          <w:p w:rsidR="00545DB0" w:rsidRPr="00545DB0" w:rsidRDefault="00545DB0" w:rsidP="00545DB0">
            <w:pPr>
              <w:spacing w:after="0" w:line="240" w:lineRule="auto"/>
              <w:jc w:val="center"/>
              <w:rPr>
                <w:b/>
                <w:sz w:val="20"/>
                <w:szCs w:val="20"/>
              </w:rPr>
            </w:pPr>
            <w:r w:rsidRPr="00545DB0">
              <w:rPr>
                <w:b/>
                <w:sz w:val="20"/>
                <w:szCs w:val="20"/>
              </w:rPr>
              <w:t>2</w:t>
            </w:r>
          </w:p>
        </w:tc>
        <w:tc>
          <w:tcPr>
            <w:tcW w:w="0" w:type="auto"/>
            <w:shd w:val="clear" w:color="auto" w:fill="DBE5F1" w:themeFill="accent1" w:themeFillTint="33"/>
          </w:tcPr>
          <w:p w:rsidR="00545DB0" w:rsidRPr="00545DB0" w:rsidRDefault="00545DB0" w:rsidP="00545DB0">
            <w:pPr>
              <w:spacing w:after="0" w:line="240" w:lineRule="auto"/>
              <w:jc w:val="center"/>
              <w:rPr>
                <w:b/>
                <w:sz w:val="20"/>
                <w:szCs w:val="20"/>
              </w:rPr>
            </w:pPr>
            <w:r w:rsidRPr="00545DB0">
              <w:rPr>
                <w:b/>
                <w:sz w:val="20"/>
                <w:szCs w:val="20"/>
              </w:rPr>
              <w:t>3</w:t>
            </w:r>
          </w:p>
        </w:tc>
        <w:tc>
          <w:tcPr>
            <w:tcW w:w="0" w:type="auto"/>
            <w:shd w:val="clear" w:color="auto" w:fill="DBE5F1" w:themeFill="accent1" w:themeFillTint="33"/>
          </w:tcPr>
          <w:p w:rsidR="00545DB0" w:rsidRPr="00545DB0" w:rsidRDefault="00545DB0" w:rsidP="00545DB0">
            <w:pPr>
              <w:spacing w:after="0" w:line="240" w:lineRule="auto"/>
              <w:jc w:val="center"/>
              <w:rPr>
                <w:b/>
                <w:sz w:val="20"/>
                <w:szCs w:val="20"/>
              </w:rPr>
            </w:pPr>
            <w:r w:rsidRPr="00545DB0">
              <w:rPr>
                <w:b/>
                <w:sz w:val="20"/>
                <w:szCs w:val="20"/>
              </w:rPr>
              <w:t>4</w:t>
            </w:r>
            <w:r w:rsidR="00F8431D">
              <w:rPr>
                <w:b/>
                <w:sz w:val="20"/>
                <w:szCs w:val="20"/>
              </w:rPr>
              <w:t xml:space="preserve"> (project management)</w:t>
            </w:r>
          </w:p>
        </w:tc>
        <w:tc>
          <w:tcPr>
            <w:tcW w:w="0" w:type="auto"/>
            <w:shd w:val="clear" w:color="auto" w:fill="DBE5F1" w:themeFill="accent1" w:themeFillTint="33"/>
          </w:tcPr>
          <w:p w:rsidR="00545DB0" w:rsidRPr="00545DB0" w:rsidRDefault="00545DB0" w:rsidP="00545DB0">
            <w:pPr>
              <w:spacing w:after="0" w:line="240" w:lineRule="auto"/>
              <w:jc w:val="center"/>
              <w:rPr>
                <w:b/>
                <w:sz w:val="20"/>
                <w:szCs w:val="20"/>
              </w:rPr>
            </w:pPr>
            <w:r w:rsidRPr="00545DB0">
              <w:rPr>
                <w:b/>
                <w:sz w:val="20"/>
                <w:szCs w:val="20"/>
              </w:rPr>
              <w:t>Total</w:t>
            </w:r>
          </w:p>
        </w:tc>
      </w:tr>
      <w:tr w:rsidR="00545DB0" w:rsidRPr="00545DB0" w:rsidTr="00545DB0">
        <w:tc>
          <w:tcPr>
            <w:tcW w:w="0" w:type="auto"/>
          </w:tcPr>
          <w:p w:rsidR="00545DB0" w:rsidRPr="00545DB0" w:rsidRDefault="00545DB0" w:rsidP="00C560A5">
            <w:pPr>
              <w:spacing w:after="0" w:line="240" w:lineRule="auto"/>
              <w:jc w:val="both"/>
              <w:rPr>
                <w:sz w:val="20"/>
                <w:szCs w:val="20"/>
              </w:rPr>
            </w:pPr>
            <w:r w:rsidRPr="00545DB0">
              <w:rPr>
                <w:sz w:val="20"/>
                <w:szCs w:val="20"/>
              </w:rPr>
              <w:t>Amount</w:t>
            </w:r>
          </w:p>
        </w:tc>
        <w:tc>
          <w:tcPr>
            <w:tcW w:w="0" w:type="auto"/>
          </w:tcPr>
          <w:p w:rsidR="00545DB0" w:rsidRPr="00545DB0" w:rsidRDefault="00545DB0" w:rsidP="00C560A5">
            <w:pPr>
              <w:spacing w:after="0" w:line="240" w:lineRule="auto"/>
              <w:jc w:val="both"/>
              <w:rPr>
                <w:sz w:val="20"/>
                <w:szCs w:val="20"/>
              </w:rPr>
            </w:pPr>
            <w:r w:rsidRPr="00545DB0">
              <w:rPr>
                <w:sz w:val="20"/>
                <w:szCs w:val="20"/>
              </w:rPr>
              <w:t>2,300</w:t>
            </w:r>
          </w:p>
        </w:tc>
        <w:tc>
          <w:tcPr>
            <w:tcW w:w="0" w:type="auto"/>
          </w:tcPr>
          <w:p w:rsidR="00545DB0" w:rsidRPr="00545DB0" w:rsidRDefault="00545DB0" w:rsidP="00C560A5">
            <w:pPr>
              <w:spacing w:after="0" w:line="240" w:lineRule="auto"/>
              <w:jc w:val="both"/>
              <w:rPr>
                <w:sz w:val="20"/>
                <w:szCs w:val="20"/>
              </w:rPr>
            </w:pPr>
            <w:r w:rsidRPr="00545DB0">
              <w:rPr>
                <w:sz w:val="20"/>
                <w:szCs w:val="20"/>
              </w:rPr>
              <w:t>600</w:t>
            </w:r>
          </w:p>
        </w:tc>
        <w:tc>
          <w:tcPr>
            <w:tcW w:w="0" w:type="auto"/>
          </w:tcPr>
          <w:p w:rsidR="00545DB0" w:rsidRPr="00545DB0" w:rsidRDefault="00545DB0" w:rsidP="00C560A5">
            <w:pPr>
              <w:spacing w:after="0" w:line="240" w:lineRule="auto"/>
              <w:jc w:val="both"/>
              <w:rPr>
                <w:sz w:val="20"/>
                <w:szCs w:val="20"/>
              </w:rPr>
            </w:pPr>
            <w:r w:rsidRPr="00545DB0">
              <w:rPr>
                <w:sz w:val="20"/>
                <w:szCs w:val="20"/>
              </w:rPr>
              <w:t>400</w:t>
            </w:r>
          </w:p>
        </w:tc>
        <w:tc>
          <w:tcPr>
            <w:tcW w:w="0" w:type="auto"/>
          </w:tcPr>
          <w:p w:rsidR="00545DB0" w:rsidRPr="00545DB0" w:rsidRDefault="00545DB0" w:rsidP="00F8431D">
            <w:pPr>
              <w:spacing w:after="0" w:line="240" w:lineRule="auto"/>
              <w:jc w:val="center"/>
              <w:rPr>
                <w:sz w:val="20"/>
                <w:szCs w:val="20"/>
              </w:rPr>
            </w:pPr>
            <w:r w:rsidRPr="00545DB0">
              <w:rPr>
                <w:sz w:val="20"/>
                <w:szCs w:val="20"/>
              </w:rPr>
              <w:t>500</w:t>
            </w:r>
          </w:p>
        </w:tc>
        <w:tc>
          <w:tcPr>
            <w:tcW w:w="0" w:type="auto"/>
          </w:tcPr>
          <w:p w:rsidR="00545DB0" w:rsidRPr="00545DB0" w:rsidRDefault="00545DB0" w:rsidP="00C560A5">
            <w:pPr>
              <w:spacing w:after="0" w:line="240" w:lineRule="auto"/>
              <w:jc w:val="both"/>
              <w:rPr>
                <w:sz w:val="20"/>
                <w:szCs w:val="20"/>
              </w:rPr>
            </w:pPr>
            <w:r w:rsidRPr="00545DB0">
              <w:rPr>
                <w:sz w:val="20"/>
                <w:szCs w:val="20"/>
              </w:rPr>
              <w:t>3,800</w:t>
            </w:r>
          </w:p>
        </w:tc>
      </w:tr>
      <w:tr w:rsidR="00545DB0" w:rsidRPr="00545DB0" w:rsidTr="00545DB0">
        <w:tc>
          <w:tcPr>
            <w:tcW w:w="0" w:type="auto"/>
          </w:tcPr>
          <w:p w:rsidR="00545DB0" w:rsidRPr="00545DB0" w:rsidRDefault="00545DB0" w:rsidP="00545DB0">
            <w:pPr>
              <w:spacing w:after="0" w:line="240" w:lineRule="auto"/>
              <w:jc w:val="center"/>
              <w:rPr>
                <w:sz w:val="20"/>
                <w:szCs w:val="20"/>
              </w:rPr>
            </w:pPr>
            <w:r w:rsidRPr="00545DB0">
              <w:rPr>
                <w:sz w:val="20"/>
                <w:szCs w:val="20"/>
              </w:rPr>
              <w:t>Percentage of total</w:t>
            </w:r>
          </w:p>
        </w:tc>
        <w:tc>
          <w:tcPr>
            <w:tcW w:w="0" w:type="auto"/>
          </w:tcPr>
          <w:p w:rsidR="00545DB0" w:rsidRPr="00545DB0" w:rsidRDefault="00545DB0" w:rsidP="00545DB0">
            <w:pPr>
              <w:spacing w:after="0" w:line="240" w:lineRule="auto"/>
              <w:jc w:val="center"/>
              <w:rPr>
                <w:sz w:val="20"/>
                <w:szCs w:val="20"/>
              </w:rPr>
            </w:pPr>
            <w:r w:rsidRPr="00545DB0">
              <w:rPr>
                <w:sz w:val="20"/>
                <w:szCs w:val="20"/>
              </w:rPr>
              <w:t>61%</w:t>
            </w:r>
          </w:p>
        </w:tc>
        <w:tc>
          <w:tcPr>
            <w:tcW w:w="0" w:type="auto"/>
          </w:tcPr>
          <w:p w:rsidR="00545DB0" w:rsidRPr="00545DB0" w:rsidRDefault="00545DB0" w:rsidP="00545DB0">
            <w:pPr>
              <w:spacing w:after="0" w:line="240" w:lineRule="auto"/>
              <w:jc w:val="center"/>
              <w:rPr>
                <w:sz w:val="20"/>
                <w:szCs w:val="20"/>
              </w:rPr>
            </w:pPr>
            <w:r w:rsidRPr="00545DB0">
              <w:rPr>
                <w:sz w:val="20"/>
                <w:szCs w:val="20"/>
              </w:rPr>
              <w:t>16%</w:t>
            </w:r>
          </w:p>
        </w:tc>
        <w:tc>
          <w:tcPr>
            <w:tcW w:w="0" w:type="auto"/>
          </w:tcPr>
          <w:p w:rsidR="00545DB0" w:rsidRPr="00545DB0" w:rsidRDefault="00545DB0" w:rsidP="00545DB0">
            <w:pPr>
              <w:spacing w:after="0" w:line="240" w:lineRule="auto"/>
              <w:jc w:val="center"/>
              <w:rPr>
                <w:sz w:val="20"/>
                <w:szCs w:val="20"/>
              </w:rPr>
            </w:pPr>
            <w:r w:rsidRPr="00545DB0">
              <w:rPr>
                <w:sz w:val="20"/>
                <w:szCs w:val="20"/>
              </w:rPr>
              <w:t>10%</w:t>
            </w:r>
          </w:p>
        </w:tc>
        <w:tc>
          <w:tcPr>
            <w:tcW w:w="0" w:type="auto"/>
          </w:tcPr>
          <w:p w:rsidR="00545DB0" w:rsidRPr="00545DB0" w:rsidRDefault="00545DB0" w:rsidP="00545DB0">
            <w:pPr>
              <w:spacing w:after="0" w:line="240" w:lineRule="auto"/>
              <w:jc w:val="center"/>
              <w:rPr>
                <w:sz w:val="20"/>
                <w:szCs w:val="20"/>
              </w:rPr>
            </w:pPr>
            <w:r w:rsidRPr="00545DB0">
              <w:rPr>
                <w:sz w:val="20"/>
                <w:szCs w:val="20"/>
              </w:rPr>
              <w:t>13%</w:t>
            </w:r>
          </w:p>
        </w:tc>
        <w:tc>
          <w:tcPr>
            <w:tcW w:w="0" w:type="auto"/>
          </w:tcPr>
          <w:p w:rsidR="00545DB0" w:rsidRPr="00545DB0" w:rsidRDefault="00545DB0" w:rsidP="00545DB0">
            <w:pPr>
              <w:spacing w:after="0" w:line="240" w:lineRule="auto"/>
              <w:jc w:val="center"/>
              <w:rPr>
                <w:sz w:val="20"/>
                <w:szCs w:val="20"/>
              </w:rPr>
            </w:pPr>
            <w:r w:rsidRPr="00545DB0">
              <w:rPr>
                <w:sz w:val="20"/>
                <w:szCs w:val="20"/>
              </w:rPr>
              <w:t>100%</w:t>
            </w:r>
          </w:p>
        </w:tc>
      </w:tr>
    </w:tbl>
    <w:p w:rsidR="009420B3" w:rsidRDefault="009420B3" w:rsidP="00C560A5">
      <w:pPr>
        <w:spacing w:after="0" w:line="240" w:lineRule="auto"/>
        <w:jc w:val="both"/>
      </w:pPr>
    </w:p>
    <w:p w:rsidR="00545DB0" w:rsidRDefault="00545DB0" w:rsidP="00C560A5">
      <w:pPr>
        <w:spacing w:after="0" w:line="240" w:lineRule="auto"/>
        <w:jc w:val="both"/>
      </w:pPr>
      <w:r>
        <w:t xml:space="preserve">Hence, </w:t>
      </w:r>
      <w:r w:rsidR="006561BD">
        <w:t xml:space="preserve">in the Project Document, </w:t>
      </w:r>
      <w:r>
        <w:t xml:space="preserve">61% was allocated to site level activities </w:t>
      </w:r>
      <w:r w:rsidR="00F8431D">
        <w:t xml:space="preserve">in order </w:t>
      </w:r>
      <w:r>
        <w:t xml:space="preserve">to increased adaptive capacity, 16% </w:t>
      </w:r>
      <w:r w:rsidR="00F8431D">
        <w:t>was allocated t</w:t>
      </w:r>
      <w:r>
        <w:t xml:space="preserve">o capacity building, 10% to knowledge management and upscaling and 13% to </w:t>
      </w:r>
      <w:r w:rsidR="00F8431D">
        <w:t xml:space="preserve">project </w:t>
      </w:r>
      <w:r>
        <w:t>management.</w:t>
      </w:r>
    </w:p>
    <w:p w:rsidR="00545DB0" w:rsidRDefault="00545DB0" w:rsidP="00C560A5">
      <w:pPr>
        <w:spacing w:after="0" w:line="240" w:lineRule="auto"/>
        <w:jc w:val="both"/>
      </w:pPr>
    </w:p>
    <w:p w:rsidR="00545DB0" w:rsidRDefault="00545DB0" w:rsidP="00C560A5">
      <w:pPr>
        <w:spacing w:after="0" w:line="240" w:lineRule="auto"/>
        <w:jc w:val="both"/>
      </w:pPr>
      <w:r>
        <w:t xml:space="preserve">Data on the actual </w:t>
      </w:r>
      <w:r w:rsidR="00722EE4">
        <w:t xml:space="preserve">expenditures </w:t>
      </w:r>
      <w:r>
        <w:t xml:space="preserve">across Outcomes </w:t>
      </w:r>
      <w:r w:rsidR="00722EE4">
        <w:t>has not been recorded</w:t>
      </w:r>
      <w:r>
        <w:t xml:space="preserve">. Data </w:t>
      </w:r>
      <w:r w:rsidR="00722EE4">
        <w:t xml:space="preserve">is recorded on </w:t>
      </w:r>
      <w:r>
        <w:t xml:space="preserve">budget use by input type (see </w:t>
      </w:r>
      <w:r w:rsidR="00722EE4">
        <w:t>Table 7, below</w:t>
      </w:r>
      <w:r>
        <w:t>). However</w:t>
      </w:r>
      <w:r w:rsidR="00F8431D">
        <w:t>, it can be noted:</w:t>
      </w:r>
      <w:r>
        <w:t xml:space="preserve"> (i) th</w:t>
      </w:r>
      <w:r w:rsidR="006561BD">
        <w:t>is E</w:t>
      </w:r>
      <w:r>
        <w:t xml:space="preserve">valuation has </w:t>
      </w:r>
      <w:r w:rsidR="00722EE4">
        <w:t xml:space="preserve">observed </w:t>
      </w:r>
      <w:r>
        <w:t xml:space="preserve">that by far most budget has been </w:t>
      </w:r>
      <w:r w:rsidR="00F8431D">
        <w:t xml:space="preserve">expended </w:t>
      </w:r>
      <w:r>
        <w:t>at the site leve</w:t>
      </w:r>
      <w:r w:rsidR="00722EE4">
        <w:t xml:space="preserve">l, to Outcome 1 type activities; </w:t>
      </w:r>
      <w:r w:rsidR="006A1281">
        <w:t>(</w:t>
      </w:r>
      <w:r>
        <w:t xml:space="preserve">ii) the evaluation has noted that some budget has been allocated to capacity development, knowledge management and project management. Hence, the </w:t>
      </w:r>
      <w:r w:rsidR="006561BD">
        <w:t>E</w:t>
      </w:r>
      <w:r>
        <w:t xml:space="preserve">valuation is satisfied that the </w:t>
      </w:r>
      <w:r w:rsidR="00F8431D">
        <w:t>P</w:t>
      </w:r>
      <w:r>
        <w:t xml:space="preserve">roject has respected the allocation across outcomes as planned in the </w:t>
      </w:r>
      <w:r w:rsidR="00F8431D">
        <w:t>P</w:t>
      </w:r>
      <w:r>
        <w:t xml:space="preserve">roject </w:t>
      </w:r>
      <w:r w:rsidR="00F8431D">
        <w:t>D</w:t>
      </w:r>
      <w:r>
        <w:t xml:space="preserve">ocument. More importantly, the </w:t>
      </w:r>
      <w:r w:rsidR="00722EE4">
        <w:t>E</w:t>
      </w:r>
      <w:r>
        <w:t xml:space="preserve">valuation is satisfied that the majority of the funds under this </w:t>
      </w:r>
      <w:r w:rsidR="00722EE4">
        <w:t>P</w:t>
      </w:r>
      <w:r>
        <w:t xml:space="preserve">roject have directly benefitted communities, farmers, pastoralists and other local beneficiaries, in line with LDCF guidance. </w:t>
      </w:r>
    </w:p>
    <w:p w:rsidR="00722EE4" w:rsidRDefault="00722EE4" w:rsidP="00C560A5">
      <w:pPr>
        <w:spacing w:after="0" w:line="240" w:lineRule="auto"/>
        <w:jc w:val="both"/>
        <w:rPr>
          <w:u w:val="single"/>
        </w:rPr>
      </w:pPr>
    </w:p>
    <w:p w:rsidR="00545DB0" w:rsidRPr="00545DB0" w:rsidRDefault="00722EE4" w:rsidP="00C560A5">
      <w:pPr>
        <w:spacing w:after="0" w:line="240" w:lineRule="auto"/>
        <w:jc w:val="both"/>
        <w:rPr>
          <w:u w:val="single"/>
        </w:rPr>
      </w:pPr>
      <w:r>
        <w:rPr>
          <w:u w:val="single"/>
        </w:rPr>
        <w:t>By</w:t>
      </w:r>
      <w:r w:rsidR="006E73E4">
        <w:rPr>
          <w:u w:val="single"/>
        </w:rPr>
        <w:t xml:space="preserve"> Input Type (</w:t>
      </w:r>
      <w:r w:rsidR="00545DB0" w:rsidRPr="00545DB0">
        <w:rPr>
          <w:u w:val="single"/>
        </w:rPr>
        <w:t>budget lines</w:t>
      </w:r>
      <w:r w:rsidR="006E73E4">
        <w:rPr>
          <w:u w:val="single"/>
        </w:rPr>
        <w:t>)</w:t>
      </w:r>
      <w:r w:rsidR="00545DB0" w:rsidRPr="00545DB0">
        <w:rPr>
          <w:u w:val="single"/>
        </w:rPr>
        <w:t xml:space="preserve"> </w:t>
      </w:r>
    </w:p>
    <w:p w:rsidR="00545DB0" w:rsidRDefault="00545DB0" w:rsidP="00C560A5">
      <w:pPr>
        <w:spacing w:after="0" w:line="240" w:lineRule="auto"/>
        <w:jc w:val="both"/>
      </w:pPr>
      <w:r>
        <w:t>T</w:t>
      </w:r>
      <w:r w:rsidR="00722EE4">
        <w:t>able 7</w:t>
      </w:r>
      <w:r>
        <w:t xml:space="preserve"> </w:t>
      </w:r>
      <w:r w:rsidR="00F8431D">
        <w:t>summarizes</w:t>
      </w:r>
      <w:r>
        <w:t xml:space="preserve"> the main expenditures by budget lines until end-2012. </w:t>
      </w:r>
    </w:p>
    <w:p w:rsidR="00545DB0" w:rsidRDefault="00545DB0" w:rsidP="00C560A5">
      <w:pPr>
        <w:spacing w:after="0" w:line="240" w:lineRule="auto"/>
        <w:jc w:val="both"/>
      </w:pPr>
    </w:p>
    <w:p w:rsidR="00722EE4" w:rsidRDefault="00722EE4" w:rsidP="00722EE4">
      <w:pPr>
        <w:pStyle w:val="Caption"/>
        <w:keepNext/>
      </w:pPr>
      <w:bookmarkStart w:id="69" w:name="_Toc355800085"/>
      <w:r>
        <w:t xml:space="preserve">Table </w:t>
      </w:r>
      <w:fldSimple w:instr=" SEQ Table \* ARABIC ">
        <w:r w:rsidR="00CF3B39">
          <w:rPr>
            <w:noProof/>
          </w:rPr>
          <w:t>7</w:t>
        </w:r>
      </w:fldSimple>
      <w:r w:rsidR="00F8431D">
        <w:t>: Main budget expenditures by type of input</w:t>
      </w:r>
      <w:bookmarkEnd w:id="69"/>
    </w:p>
    <w:tbl>
      <w:tblPr>
        <w:tblStyle w:val="TableGrid"/>
        <w:tblW w:w="7920" w:type="dxa"/>
        <w:tblLook w:val="04A0" w:firstRow="1" w:lastRow="0" w:firstColumn="1" w:lastColumn="0" w:noHBand="0" w:noVBand="1"/>
      </w:tblPr>
      <w:tblGrid>
        <w:gridCol w:w="4080"/>
        <w:gridCol w:w="960"/>
        <w:gridCol w:w="960"/>
        <w:gridCol w:w="960"/>
        <w:gridCol w:w="960"/>
      </w:tblGrid>
      <w:tr w:rsidR="00545DB0" w:rsidRPr="00545DB0" w:rsidTr="00545DB0">
        <w:trPr>
          <w:trHeight w:val="300"/>
        </w:trPr>
        <w:tc>
          <w:tcPr>
            <w:tcW w:w="408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Item</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2010</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2011</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2012</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Total</w:t>
            </w:r>
          </w:p>
        </w:tc>
      </w:tr>
      <w:tr w:rsidR="00545DB0" w:rsidRPr="00545DB0" w:rsidTr="006344B4">
        <w:trPr>
          <w:trHeight w:val="300"/>
        </w:trPr>
        <w:tc>
          <w:tcPr>
            <w:tcW w:w="4080" w:type="dxa"/>
            <w:noWrap/>
            <w:hideMark/>
          </w:tcPr>
          <w:p w:rsidR="00545DB0" w:rsidRPr="00545DB0" w:rsidRDefault="00545DB0" w:rsidP="00545DB0">
            <w:pPr>
              <w:spacing w:after="0" w:line="240" w:lineRule="auto"/>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 xml:space="preserve">Service Contracts - Individuals </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48</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70</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62</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180</w:t>
            </w:r>
          </w:p>
        </w:tc>
      </w:tr>
      <w:tr w:rsidR="00545DB0" w:rsidRPr="00545DB0" w:rsidTr="006344B4">
        <w:trPr>
          <w:trHeight w:val="300"/>
        </w:trPr>
        <w:tc>
          <w:tcPr>
            <w:tcW w:w="4080" w:type="dxa"/>
            <w:noWrap/>
            <w:hideMark/>
          </w:tcPr>
          <w:p w:rsidR="00545DB0" w:rsidRPr="00545DB0" w:rsidRDefault="00545DB0" w:rsidP="00545DB0">
            <w:pPr>
              <w:spacing w:after="0" w:line="240" w:lineRule="auto"/>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Svc Co - Training and Educ Serv</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370</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567</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545</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1482</w:t>
            </w:r>
          </w:p>
        </w:tc>
      </w:tr>
      <w:tr w:rsidR="00545DB0" w:rsidRPr="00545DB0" w:rsidTr="006344B4">
        <w:trPr>
          <w:trHeight w:val="300"/>
        </w:trPr>
        <w:tc>
          <w:tcPr>
            <w:tcW w:w="4080" w:type="dxa"/>
            <w:noWrap/>
            <w:hideMark/>
          </w:tcPr>
          <w:p w:rsidR="00545DB0" w:rsidRPr="00545DB0" w:rsidRDefault="00545DB0" w:rsidP="00545DB0">
            <w:pPr>
              <w:spacing w:after="0" w:line="240" w:lineRule="auto"/>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Unrealized Loss</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50</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0</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190</w:t>
            </w:r>
          </w:p>
        </w:tc>
        <w:tc>
          <w:tcPr>
            <w:tcW w:w="960" w:type="dxa"/>
            <w:noWrap/>
            <w:hideMark/>
          </w:tcPr>
          <w:p w:rsidR="00545DB0" w:rsidRPr="00545DB0" w:rsidRDefault="00545DB0" w:rsidP="00545DB0">
            <w:pPr>
              <w:spacing w:after="0" w:line="240" w:lineRule="auto"/>
              <w:jc w:val="right"/>
              <w:rPr>
                <w:rFonts w:ascii="Calibri" w:eastAsia="Times New Roman" w:hAnsi="Calibri" w:cs="Times New Roman"/>
                <w:color w:val="000000"/>
                <w:sz w:val="20"/>
                <w:szCs w:val="20"/>
              </w:rPr>
            </w:pPr>
            <w:r w:rsidRPr="00545DB0">
              <w:rPr>
                <w:rFonts w:ascii="Calibri" w:eastAsia="Times New Roman" w:hAnsi="Calibri" w:cs="Times New Roman"/>
                <w:color w:val="000000"/>
                <w:sz w:val="20"/>
                <w:szCs w:val="20"/>
              </w:rPr>
              <w:t>240</w:t>
            </w:r>
          </w:p>
        </w:tc>
      </w:tr>
      <w:tr w:rsidR="00545DB0" w:rsidRPr="00545DB0" w:rsidTr="00545DB0">
        <w:trPr>
          <w:trHeight w:val="300"/>
        </w:trPr>
        <w:tc>
          <w:tcPr>
            <w:tcW w:w="4080" w:type="dxa"/>
            <w:shd w:val="clear" w:color="auto" w:fill="DBE5F1" w:themeFill="accent1" w:themeFillTint="33"/>
            <w:noWrap/>
            <w:hideMark/>
          </w:tcPr>
          <w:p w:rsidR="00545DB0" w:rsidRPr="00545DB0" w:rsidRDefault="006E73E4" w:rsidP="00545DB0">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Sub-</w:t>
            </w:r>
            <w:r w:rsidR="00545DB0" w:rsidRPr="00545DB0">
              <w:rPr>
                <w:rFonts w:ascii="Calibri" w:eastAsia="Times New Roman" w:hAnsi="Calibri" w:cs="Times New Roman"/>
                <w:b/>
                <w:color w:val="000000"/>
                <w:sz w:val="20"/>
                <w:szCs w:val="20"/>
              </w:rPr>
              <w:t>Total</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468</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637</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797</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1902</w:t>
            </w:r>
          </w:p>
        </w:tc>
      </w:tr>
      <w:tr w:rsidR="00545DB0" w:rsidRPr="000C4049" w:rsidTr="006344B4">
        <w:trPr>
          <w:trHeight w:val="300"/>
        </w:trPr>
        <w:tc>
          <w:tcPr>
            <w:tcW w:w="4080" w:type="dxa"/>
            <w:noWrap/>
            <w:hideMark/>
          </w:tcPr>
          <w:p w:rsidR="00545DB0" w:rsidRPr="000C4049" w:rsidRDefault="006561BD" w:rsidP="006561BD">
            <w:pPr>
              <w:spacing w:after="0" w:line="240" w:lineRule="auto"/>
              <w:rPr>
                <w:rFonts w:ascii="Calibri" w:eastAsia="Times New Roman" w:hAnsi="Calibri" w:cs="Times New Roman"/>
                <w:color w:val="000000"/>
                <w:sz w:val="20"/>
                <w:szCs w:val="20"/>
              </w:rPr>
            </w:pPr>
            <w:r w:rsidRPr="000C4049">
              <w:rPr>
                <w:rFonts w:ascii="Calibri" w:eastAsia="Times New Roman" w:hAnsi="Calibri" w:cs="Times New Roman"/>
                <w:color w:val="000000"/>
                <w:sz w:val="20"/>
                <w:szCs w:val="20"/>
              </w:rPr>
              <w:t>Other</w:t>
            </w:r>
          </w:p>
        </w:tc>
        <w:tc>
          <w:tcPr>
            <w:tcW w:w="960" w:type="dxa"/>
            <w:noWrap/>
            <w:hideMark/>
          </w:tcPr>
          <w:p w:rsidR="00545DB0" w:rsidRPr="000C4049" w:rsidRDefault="000C4049" w:rsidP="00545DB0">
            <w:pPr>
              <w:spacing w:after="0" w:line="240" w:lineRule="auto"/>
              <w:jc w:val="center"/>
              <w:rPr>
                <w:rFonts w:ascii="Calibri" w:eastAsia="Times New Roman" w:hAnsi="Calibri" w:cs="Times New Roman"/>
                <w:color w:val="000000"/>
                <w:sz w:val="20"/>
                <w:szCs w:val="20"/>
              </w:rPr>
            </w:pPr>
            <w:r w:rsidRPr="000C4049">
              <w:rPr>
                <w:rFonts w:ascii="Calibri" w:eastAsia="Times New Roman" w:hAnsi="Calibri" w:cs="Times New Roman"/>
                <w:color w:val="000000"/>
                <w:sz w:val="20"/>
                <w:szCs w:val="20"/>
              </w:rPr>
              <w:t>147</w:t>
            </w:r>
          </w:p>
        </w:tc>
        <w:tc>
          <w:tcPr>
            <w:tcW w:w="960" w:type="dxa"/>
            <w:noWrap/>
            <w:hideMark/>
          </w:tcPr>
          <w:p w:rsidR="00545DB0" w:rsidRPr="000C4049" w:rsidRDefault="000C4049" w:rsidP="00545DB0">
            <w:pPr>
              <w:spacing w:after="0" w:line="240" w:lineRule="auto"/>
              <w:jc w:val="center"/>
              <w:rPr>
                <w:rFonts w:ascii="Calibri" w:eastAsia="Times New Roman" w:hAnsi="Calibri" w:cs="Times New Roman"/>
                <w:color w:val="000000"/>
                <w:sz w:val="20"/>
                <w:szCs w:val="20"/>
              </w:rPr>
            </w:pPr>
            <w:r w:rsidRPr="000C4049">
              <w:rPr>
                <w:rFonts w:ascii="Calibri" w:eastAsia="Times New Roman" w:hAnsi="Calibri" w:cs="Times New Roman"/>
                <w:color w:val="000000"/>
                <w:sz w:val="20"/>
                <w:szCs w:val="20"/>
              </w:rPr>
              <w:t>50</w:t>
            </w:r>
          </w:p>
        </w:tc>
        <w:tc>
          <w:tcPr>
            <w:tcW w:w="960" w:type="dxa"/>
            <w:noWrap/>
            <w:hideMark/>
          </w:tcPr>
          <w:p w:rsidR="00545DB0" w:rsidRPr="000C4049" w:rsidRDefault="000C4049" w:rsidP="00545DB0">
            <w:pPr>
              <w:spacing w:after="0" w:line="240" w:lineRule="auto"/>
              <w:jc w:val="center"/>
              <w:rPr>
                <w:rFonts w:ascii="Calibri" w:eastAsia="Times New Roman" w:hAnsi="Calibri" w:cs="Times New Roman"/>
                <w:color w:val="000000"/>
                <w:sz w:val="20"/>
                <w:szCs w:val="20"/>
              </w:rPr>
            </w:pPr>
            <w:r w:rsidRPr="000C4049">
              <w:rPr>
                <w:rFonts w:ascii="Calibri" w:eastAsia="Times New Roman" w:hAnsi="Calibri" w:cs="Times New Roman"/>
                <w:color w:val="000000"/>
                <w:sz w:val="20"/>
                <w:szCs w:val="20"/>
              </w:rPr>
              <w:t>101</w:t>
            </w:r>
          </w:p>
        </w:tc>
        <w:tc>
          <w:tcPr>
            <w:tcW w:w="960" w:type="dxa"/>
            <w:noWrap/>
            <w:hideMark/>
          </w:tcPr>
          <w:p w:rsidR="00545DB0" w:rsidRPr="000C4049" w:rsidRDefault="000C4049" w:rsidP="00545DB0">
            <w:pPr>
              <w:spacing w:after="0" w:line="240" w:lineRule="auto"/>
              <w:jc w:val="center"/>
              <w:rPr>
                <w:rFonts w:ascii="Calibri" w:eastAsia="Times New Roman" w:hAnsi="Calibri" w:cs="Times New Roman"/>
                <w:color w:val="000000"/>
                <w:sz w:val="20"/>
                <w:szCs w:val="20"/>
              </w:rPr>
            </w:pPr>
            <w:r w:rsidRPr="000C4049">
              <w:rPr>
                <w:rFonts w:ascii="Calibri" w:eastAsia="Times New Roman" w:hAnsi="Calibri" w:cs="Times New Roman"/>
                <w:color w:val="000000"/>
                <w:sz w:val="20"/>
                <w:szCs w:val="20"/>
              </w:rPr>
              <w:t>298</w:t>
            </w:r>
          </w:p>
        </w:tc>
      </w:tr>
      <w:tr w:rsidR="00545DB0" w:rsidRPr="00545DB0" w:rsidTr="00545DB0">
        <w:trPr>
          <w:trHeight w:val="300"/>
        </w:trPr>
        <w:tc>
          <w:tcPr>
            <w:tcW w:w="4080" w:type="dxa"/>
            <w:shd w:val="clear" w:color="auto" w:fill="DBE5F1" w:themeFill="accent1" w:themeFillTint="33"/>
            <w:noWrap/>
            <w:hideMark/>
          </w:tcPr>
          <w:p w:rsidR="00545DB0" w:rsidRPr="00545DB0" w:rsidRDefault="006E73E4" w:rsidP="00545DB0">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xml:space="preserve">Overall </w:t>
            </w:r>
            <w:r w:rsidR="00545DB0" w:rsidRPr="00545DB0">
              <w:rPr>
                <w:rFonts w:ascii="Calibri" w:eastAsia="Times New Roman" w:hAnsi="Calibri" w:cs="Times New Roman"/>
                <w:b/>
                <w:color w:val="000000"/>
                <w:sz w:val="20"/>
                <w:szCs w:val="20"/>
              </w:rPr>
              <w:t>Project Total</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615</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687</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898</w:t>
            </w:r>
          </w:p>
        </w:tc>
        <w:tc>
          <w:tcPr>
            <w:tcW w:w="960" w:type="dxa"/>
            <w:shd w:val="clear" w:color="auto" w:fill="DBE5F1" w:themeFill="accent1" w:themeFillTint="33"/>
            <w:noWrap/>
            <w:hideMark/>
          </w:tcPr>
          <w:p w:rsidR="00545DB0" w:rsidRPr="00545DB0" w:rsidRDefault="00545DB0" w:rsidP="00545DB0">
            <w:pPr>
              <w:spacing w:after="0" w:line="240" w:lineRule="auto"/>
              <w:jc w:val="center"/>
              <w:rPr>
                <w:rFonts w:ascii="Calibri" w:eastAsia="Times New Roman" w:hAnsi="Calibri" w:cs="Times New Roman"/>
                <w:b/>
                <w:color w:val="000000"/>
                <w:sz w:val="20"/>
                <w:szCs w:val="20"/>
              </w:rPr>
            </w:pPr>
            <w:r w:rsidRPr="00545DB0">
              <w:rPr>
                <w:rFonts w:ascii="Calibri" w:eastAsia="Times New Roman" w:hAnsi="Calibri" w:cs="Times New Roman"/>
                <w:b/>
                <w:color w:val="000000"/>
                <w:sz w:val="20"/>
                <w:szCs w:val="20"/>
              </w:rPr>
              <w:t>2200</w:t>
            </w:r>
          </w:p>
        </w:tc>
      </w:tr>
    </w:tbl>
    <w:p w:rsidR="00545DB0" w:rsidRDefault="00545DB0" w:rsidP="00C560A5">
      <w:pPr>
        <w:spacing w:after="0" w:line="240" w:lineRule="auto"/>
        <w:jc w:val="both"/>
      </w:pPr>
    </w:p>
    <w:p w:rsidR="00545DB0" w:rsidRPr="008E1825" w:rsidRDefault="006E73E4" w:rsidP="00C560A5">
      <w:pPr>
        <w:spacing w:after="0" w:line="240" w:lineRule="auto"/>
        <w:jc w:val="both"/>
      </w:pPr>
      <w:r>
        <w:t xml:space="preserve">From </w:t>
      </w:r>
      <w:r w:rsidR="00722EE4">
        <w:t xml:space="preserve">Table 7, </w:t>
      </w:r>
      <w:r>
        <w:t>it can be seen that three budget lines (</w:t>
      </w:r>
      <w:r w:rsidRPr="008E1825">
        <w:t>Service Contracts – Individuals, Svc Co - Training and Educ Serv, and Unrealized Loss)</w:t>
      </w:r>
      <w:r>
        <w:t xml:space="preserve"> account for US$1.9</w:t>
      </w:r>
      <w:r w:rsidR="008E1825">
        <w:t xml:space="preserve"> </w:t>
      </w:r>
      <w:r>
        <w:t>million, or 86%</w:t>
      </w:r>
      <w:r w:rsidR="008E1825">
        <w:t>,</w:t>
      </w:r>
      <w:r>
        <w:t xml:space="preserve"> of all expenditure</w:t>
      </w:r>
      <w:r w:rsidR="00F8431D">
        <w:t xml:space="preserve"> until end-2012</w:t>
      </w:r>
      <w:r>
        <w:t>. The first of these (</w:t>
      </w:r>
      <w:r w:rsidRPr="008E1825">
        <w:rPr>
          <w:i/>
        </w:rPr>
        <w:t>Service Contracts – Individuals</w:t>
      </w:r>
      <w:r w:rsidRPr="008E1825">
        <w:t>)</w:t>
      </w:r>
      <w:r>
        <w:t xml:space="preserve"> </w:t>
      </w:r>
      <w:r w:rsidR="008E1825">
        <w:t xml:space="preserve">mostly </w:t>
      </w:r>
      <w:r>
        <w:t>covers the PMO staff and national level consultants. This covers less than 10%, and seems very reasonable considering the level of management and technical support. The second of these (</w:t>
      </w:r>
      <w:r w:rsidRPr="008E1825">
        <w:rPr>
          <w:i/>
        </w:rPr>
        <w:t>Svc Co - Training and Educ Serv</w:t>
      </w:r>
      <w:r w:rsidRPr="008E1825">
        <w:t xml:space="preserve">) covers the many contracts to provide support to villages (i.e. irrigation pumps, seeds, water harvesting modifications, tools, irrigation systems, solar pumps, gas stoves) etc. This accounts for 78% of expenses so far. This is the delivery to the villages, and it is appropriate that such a large percentage is accounted for in services to the villages. </w:t>
      </w:r>
    </w:p>
    <w:p w:rsidR="006E73E4" w:rsidRPr="008E1825" w:rsidRDefault="006E73E4" w:rsidP="00C560A5">
      <w:pPr>
        <w:spacing w:after="0" w:line="240" w:lineRule="auto"/>
        <w:jc w:val="both"/>
      </w:pPr>
    </w:p>
    <w:p w:rsidR="006E73E4" w:rsidRPr="008E1825" w:rsidRDefault="006E73E4" w:rsidP="00C560A5">
      <w:pPr>
        <w:spacing w:after="0" w:line="240" w:lineRule="auto"/>
        <w:jc w:val="both"/>
      </w:pPr>
      <w:r w:rsidRPr="008E1825">
        <w:t>The third item (</w:t>
      </w:r>
      <w:r w:rsidR="008E1825">
        <w:rPr>
          <w:i/>
        </w:rPr>
        <w:t>U</w:t>
      </w:r>
      <w:r w:rsidRPr="008E1825">
        <w:rPr>
          <w:i/>
        </w:rPr>
        <w:t>nrealized loss</w:t>
      </w:r>
      <w:r w:rsidRPr="008E1825">
        <w:t xml:space="preserve">) relates to unfortunate losses the </w:t>
      </w:r>
      <w:r w:rsidR="008E1825">
        <w:t>P</w:t>
      </w:r>
      <w:r w:rsidRPr="008E1825">
        <w:t xml:space="preserve">roject </w:t>
      </w:r>
      <w:r w:rsidR="008E1825">
        <w:t xml:space="preserve">unavoidably </w:t>
      </w:r>
      <w:r w:rsidRPr="008E1825">
        <w:t>incurred due to massive fluctuations in exchange rate</w:t>
      </w:r>
      <w:r w:rsidR="00F8431D">
        <w:t>s</w:t>
      </w:r>
      <w:r w:rsidRPr="008E1825">
        <w:t xml:space="preserve"> during 2011. In fact, quarterly advances are made based on requests, and the funds are transferred to the project bank account and into local currency. During 2011, after </w:t>
      </w:r>
      <w:r w:rsidR="00F8431D">
        <w:t xml:space="preserve">such a </w:t>
      </w:r>
      <w:r w:rsidRPr="008E1825">
        <w:t xml:space="preserve">transfer had occurred, </w:t>
      </w:r>
      <w:r w:rsidR="00F8431D">
        <w:t xml:space="preserve">but before the services/goods were purchased, </w:t>
      </w:r>
      <w:r w:rsidRPr="008E1825">
        <w:t xml:space="preserve">the government devalued the currency by almost 100%, meaning </w:t>
      </w:r>
      <w:r w:rsidR="008E1825">
        <w:t xml:space="preserve">the value of </w:t>
      </w:r>
      <w:r w:rsidRPr="008E1825">
        <w:t xml:space="preserve">local currency </w:t>
      </w:r>
      <w:r w:rsidR="008E1825">
        <w:t>was almost halved</w:t>
      </w:r>
      <w:r w:rsidRPr="008E1825">
        <w:t>. In many cases contracts had to be cancelled, and the money was returned to UNDP – however</w:t>
      </w:r>
      <w:r w:rsidR="008E1825">
        <w:t>,</w:t>
      </w:r>
      <w:r w:rsidRPr="008E1825">
        <w:t xml:space="preserve"> the money returned was </w:t>
      </w:r>
      <w:r w:rsidR="00F8431D">
        <w:t xml:space="preserve">worth </w:t>
      </w:r>
      <w:r w:rsidRPr="008E1825">
        <w:t xml:space="preserve">far less </w:t>
      </w:r>
      <w:r w:rsidR="008E1825">
        <w:t xml:space="preserve">in US$ </w:t>
      </w:r>
      <w:r w:rsidRPr="008E1825">
        <w:t xml:space="preserve">than the money </w:t>
      </w:r>
      <w:r w:rsidR="008E1825">
        <w:t xml:space="preserve">that had been </w:t>
      </w:r>
      <w:r w:rsidRPr="008E1825">
        <w:t xml:space="preserve">advanced. </w:t>
      </w:r>
    </w:p>
    <w:p w:rsidR="006E73E4" w:rsidRDefault="006E73E4" w:rsidP="00C560A5">
      <w:pPr>
        <w:spacing w:after="0" w:line="240" w:lineRule="auto"/>
        <w:jc w:val="both"/>
      </w:pPr>
    </w:p>
    <w:p w:rsidR="006E73E4" w:rsidRDefault="006E73E4" w:rsidP="00C560A5">
      <w:pPr>
        <w:spacing w:after="0" w:line="240" w:lineRule="auto"/>
        <w:jc w:val="both"/>
      </w:pPr>
      <w:r>
        <w:rPr>
          <w:u w:val="single"/>
        </w:rPr>
        <w:t>Efficiency</w:t>
      </w:r>
    </w:p>
    <w:p w:rsidR="006E73E4" w:rsidRPr="006E73E4" w:rsidRDefault="000C4049" w:rsidP="00C560A5">
      <w:pPr>
        <w:spacing w:after="0" w:line="240" w:lineRule="auto"/>
        <w:jc w:val="both"/>
      </w:pPr>
      <w:r w:rsidRPr="000C4049">
        <w:t xml:space="preserve">Annex 7 provides a table summarizing the number and type of beneficiary. </w:t>
      </w:r>
      <w:r w:rsidR="006A1281">
        <w:t>B</w:t>
      </w:r>
      <w:r w:rsidR="006E73E4" w:rsidRPr="000C4049">
        <w:t xml:space="preserve">y end-2012, </w:t>
      </w:r>
      <w:r w:rsidR="006A1281">
        <w:t>in total, an estimated 7,176 men and 3,756 women have benefitted from the Project, a total of 10,932 direct beneficiaries</w:t>
      </w:r>
      <w:r w:rsidR="006A1281" w:rsidRPr="000C4049">
        <w:t xml:space="preserve"> </w:t>
      </w:r>
      <w:r w:rsidR="006E73E4" w:rsidRPr="000C4049">
        <w:t xml:space="preserve">for a total expenditure of </w:t>
      </w:r>
      <w:r w:rsidR="008E1825" w:rsidRPr="000C4049">
        <w:t>US$</w:t>
      </w:r>
      <w:r w:rsidR="006E73E4" w:rsidRPr="000C4049">
        <w:t>2.2 million</w:t>
      </w:r>
      <w:r w:rsidR="006A1281">
        <w:t>. By number, 34</w:t>
      </w:r>
      <w:r w:rsidR="0057793B">
        <w:t>%</w:t>
      </w:r>
      <w:r w:rsidR="006A1281">
        <w:t xml:space="preserve"> of </w:t>
      </w:r>
      <w:r w:rsidR="0057793B">
        <w:t xml:space="preserve">the </w:t>
      </w:r>
      <w:r w:rsidR="006A1281">
        <w:t xml:space="preserve">direct beneficiaries are women. </w:t>
      </w:r>
      <w:r w:rsidR="006E73E4" w:rsidRPr="000C4049">
        <w:t>On average, this is $</w:t>
      </w:r>
      <w:r w:rsidR="0057793B">
        <w:t>201</w:t>
      </w:r>
      <w:r w:rsidR="006E73E4" w:rsidRPr="000C4049">
        <w:t xml:space="preserve">/beneficiary. This </w:t>
      </w:r>
      <w:r w:rsidR="0057793B">
        <w:t xml:space="preserve">appears a reasonable figure, but the evaluation was unable to </w:t>
      </w:r>
      <w:r w:rsidR="006E73E4" w:rsidRPr="000C4049">
        <w:t>compare</w:t>
      </w:r>
      <w:r w:rsidR="0057793B">
        <w:t xml:space="preserve"> this </w:t>
      </w:r>
      <w:r w:rsidR="006E73E4" w:rsidRPr="000C4049">
        <w:t>with other internationally supported projects</w:t>
      </w:r>
      <w:r>
        <w:t xml:space="preserve"> in Sudan</w:t>
      </w:r>
      <w:r w:rsidR="0057793B">
        <w:t>, nor to</w:t>
      </w:r>
      <w:r w:rsidR="006E73E4" w:rsidRPr="000C4049">
        <w:t xml:space="preserve"> assess</w:t>
      </w:r>
      <w:r w:rsidR="0057793B">
        <w:t xml:space="preserve"> whether</w:t>
      </w:r>
      <w:r w:rsidR="006E73E4" w:rsidRPr="000C4049">
        <w:t xml:space="preserve"> the amounts paid for inputs</w:t>
      </w:r>
      <w:r w:rsidR="0057793B">
        <w:t xml:space="preserve"> by the Project were reasonable. </w:t>
      </w:r>
    </w:p>
    <w:p w:rsidR="00C560A5" w:rsidRDefault="00C560A5" w:rsidP="006316F7">
      <w:pPr>
        <w:pStyle w:val="Heading2"/>
      </w:pPr>
      <w:bookmarkStart w:id="70" w:name="_Toc355800056"/>
      <w:r>
        <w:t>4.5 Other</w:t>
      </w:r>
      <w:r w:rsidR="00EE63B9">
        <w:t xml:space="preserve"> Implementation Issues</w:t>
      </w:r>
      <w:bookmarkEnd w:id="70"/>
      <w:r>
        <w:t xml:space="preserve"> </w:t>
      </w:r>
    </w:p>
    <w:p w:rsidR="00C560A5" w:rsidRDefault="00C4309B" w:rsidP="00093EB3">
      <w:pPr>
        <w:pStyle w:val="Heading3"/>
      </w:pPr>
      <w:bookmarkStart w:id="71" w:name="_Toc355800057"/>
      <w:r>
        <w:t xml:space="preserve">4.5.1 </w:t>
      </w:r>
      <w:r w:rsidR="00281E40">
        <w:t xml:space="preserve">The </w:t>
      </w:r>
      <w:r>
        <w:t xml:space="preserve">Strategic </w:t>
      </w:r>
      <w:r w:rsidR="00281E40">
        <w:t>a</w:t>
      </w:r>
      <w:r>
        <w:t xml:space="preserve">pproach to </w:t>
      </w:r>
      <w:r w:rsidR="00281E40">
        <w:t>i</w:t>
      </w:r>
      <w:r>
        <w:t>mplementation</w:t>
      </w:r>
      <w:bookmarkEnd w:id="71"/>
    </w:p>
    <w:p w:rsidR="00093EB3" w:rsidRPr="00533368" w:rsidRDefault="00093EB3" w:rsidP="00BA4CBA">
      <w:pPr>
        <w:spacing w:after="0" w:line="240" w:lineRule="auto"/>
        <w:jc w:val="both"/>
      </w:pPr>
      <w:r>
        <w:t xml:space="preserve">The </w:t>
      </w:r>
      <w:r w:rsidR="00D26107">
        <w:t xml:space="preserve">Evaluation observed that the </w:t>
      </w:r>
      <w:r>
        <w:t>Project a</w:t>
      </w:r>
      <w:r w:rsidRPr="000E3EC4">
        <w:t xml:space="preserve">pproach is very responsive to the needs of the communities </w:t>
      </w:r>
      <w:r>
        <w:t xml:space="preserve">- </w:t>
      </w:r>
      <w:r w:rsidRPr="000E3EC4">
        <w:t>whilst maintaining</w:t>
      </w:r>
      <w:r w:rsidR="0057793B">
        <w:t xml:space="preserve"> a</w:t>
      </w:r>
      <w:r w:rsidRPr="000E3EC4">
        <w:t xml:space="preserve"> strong focus on </w:t>
      </w:r>
      <w:r w:rsidR="00BA4CBA">
        <w:t xml:space="preserve">climate change </w:t>
      </w:r>
      <w:r w:rsidRPr="000E3EC4">
        <w:t>adaptation and/or resilience to climate variability</w:t>
      </w:r>
      <w:r w:rsidR="00BA4CBA">
        <w:t xml:space="preserve">. This is </w:t>
      </w:r>
      <w:r w:rsidR="00281E40">
        <w:t>an achievement, as often bottom-</w:t>
      </w:r>
      <w:r w:rsidR="00BA4CBA">
        <w:t xml:space="preserve">up planning can </w:t>
      </w:r>
      <w:r w:rsidR="00281E40">
        <w:t>mean technical aspects are neglected</w:t>
      </w:r>
      <w:r w:rsidR="00BA4CBA">
        <w:t>. Moreover, the Project approach is appreciated for being</w:t>
      </w:r>
      <w:r w:rsidR="00281E40">
        <w:t xml:space="preserve"> very </w:t>
      </w:r>
      <w:r w:rsidR="00281E40" w:rsidRPr="00281E40">
        <w:rPr>
          <w:i/>
        </w:rPr>
        <w:t>action-</w:t>
      </w:r>
      <w:r w:rsidRPr="00281E40">
        <w:rPr>
          <w:i/>
        </w:rPr>
        <w:t>oriented</w:t>
      </w:r>
      <w:r w:rsidR="00BA4CBA">
        <w:t xml:space="preserve">. Stakeholders at all levels unanimously stated this as one of the reasons for the </w:t>
      </w:r>
      <w:r w:rsidR="00281E40">
        <w:t>P</w:t>
      </w:r>
      <w:r w:rsidR="00BA4CBA">
        <w:t xml:space="preserve">roject’s success, compared to other </w:t>
      </w:r>
      <w:r w:rsidR="00281E40">
        <w:t>P</w:t>
      </w:r>
      <w:r w:rsidR="00BA4CBA">
        <w:t xml:space="preserve">rojects that spend </w:t>
      </w:r>
      <w:r w:rsidR="0057793B">
        <w:t xml:space="preserve">much </w:t>
      </w:r>
      <w:r w:rsidR="00BA4CBA">
        <w:t xml:space="preserve">time and resources </w:t>
      </w:r>
      <w:r w:rsidR="00281E40">
        <w:t>to assess</w:t>
      </w:r>
      <w:r w:rsidR="00BA4CBA">
        <w:t xml:space="preserve"> and </w:t>
      </w:r>
      <w:r w:rsidR="00281E40">
        <w:t>to plan</w:t>
      </w:r>
      <w:r w:rsidR="00BA4CBA">
        <w:t>,</w:t>
      </w:r>
      <w:r w:rsidRPr="000E3EC4">
        <w:t xml:space="preserve"> but</w:t>
      </w:r>
      <w:r w:rsidR="00BA4CBA">
        <w:t xml:space="preserve"> </w:t>
      </w:r>
      <w:r w:rsidR="00D26107">
        <w:t>show little action</w:t>
      </w:r>
      <w:r w:rsidR="00BA4CBA">
        <w:t xml:space="preserve">. A key </w:t>
      </w:r>
      <w:r w:rsidR="00BA4CBA" w:rsidRPr="00533368">
        <w:t xml:space="preserve">result of this, as will be seen later, is the great trust built between the Project and the beneficiaries – </w:t>
      </w:r>
      <w:r w:rsidR="00D26107" w:rsidRPr="00533368">
        <w:t xml:space="preserve">and this </w:t>
      </w:r>
      <w:r w:rsidR="0057793B">
        <w:t xml:space="preserve">was developed </w:t>
      </w:r>
      <w:r w:rsidR="00BA4CBA" w:rsidRPr="00533368">
        <w:t>from a low starting point.</w:t>
      </w:r>
    </w:p>
    <w:p w:rsidR="00BA4CBA" w:rsidRPr="00533368" w:rsidRDefault="00BA4CBA" w:rsidP="00BA4CBA">
      <w:pPr>
        <w:spacing w:after="0" w:line="240" w:lineRule="auto"/>
        <w:jc w:val="both"/>
      </w:pPr>
    </w:p>
    <w:p w:rsidR="00BA4CBA" w:rsidRPr="00533368" w:rsidRDefault="00BA4CBA" w:rsidP="00BA4CBA">
      <w:pPr>
        <w:spacing w:after="0" w:line="240" w:lineRule="auto"/>
        <w:jc w:val="both"/>
      </w:pPr>
      <w:r w:rsidRPr="00533368">
        <w:t xml:space="preserve">However, </w:t>
      </w:r>
      <w:r w:rsidR="000C4049" w:rsidRPr="00533368">
        <w:t xml:space="preserve">as seen above, </w:t>
      </w:r>
      <w:r w:rsidRPr="00533368">
        <w:t>there is little evidence of a long-term or strategic thinking behind th</w:t>
      </w:r>
      <w:r w:rsidR="00D26107" w:rsidRPr="00533368">
        <w:t>is</w:t>
      </w:r>
      <w:r w:rsidRPr="00533368">
        <w:t xml:space="preserve"> responsive, action-oriented approach. Even if all activities are responsive and developed </w:t>
      </w:r>
      <w:r w:rsidR="00D26107" w:rsidRPr="00533368">
        <w:t>rapidly to address short-term needs</w:t>
      </w:r>
      <w:r w:rsidRPr="00533368">
        <w:t>, it is possible for the Project managers to have</w:t>
      </w:r>
      <w:r w:rsidR="00D26107" w:rsidRPr="00533368">
        <w:t>,</w:t>
      </w:r>
      <w:r w:rsidRPr="00533368">
        <w:t xml:space="preserve"> “</w:t>
      </w:r>
      <w:r w:rsidR="00281E40" w:rsidRPr="00533368">
        <w:t xml:space="preserve">hidden </w:t>
      </w:r>
      <w:r w:rsidRPr="00533368">
        <w:t>in their pocket”</w:t>
      </w:r>
      <w:r w:rsidR="00D26107" w:rsidRPr="00533368">
        <w:t>,</w:t>
      </w:r>
      <w:r w:rsidRPr="00533368">
        <w:t xml:space="preserve"> a long-term strategy which guides short-term activities. </w:t>
      </w:r>
      <w:r w:rsidR="00D26107" w:rsidRPr="00533368">
        <w:t>As a result</w:t>
      </w:r>
      <w:r w:rsidR="0057793B">
        <w:t xml:space="preserve"> of this absence of strategy</w:t>
      </w:r>
      <w:r w:rsidR="00D26107" w:rsidRPr="00533368">
        <w:t>, i</w:t>
      </w:r>
      <w:r w:rsidR="00281E40" w:rsidRPr="00533368">
        <w:t xml:space="preserve">t is not clear where the Project </w:t>
      </w:r>
      <w:r w:rsidR="00D26107" w:rsidRPr="00533368">
        <w:t xml:space="preserve">aims to be </w:t>
      </w:r>
      <w:r w:rsidR="00281E40" w:rsidRPr="00533368">
        <w:t>by Project end, and how this fits into the greater scheme of</w:t>
      </w:r>
      <w:r w:rsidR="00D26107" w:rsidRPr="00533368">
        <w:t xml:space="preserve"> the NAPA implementation and adapting to climate change in Sudan</w:t>
      </w:r>
      <w:r w:rsidR="00281E40" w:rsidRPr="00533368">
        <w:t xml:space="preserve">. </w:t>
      </w:r>
      <w:r w:rsidRPr="00533368">
        <w:t>Discussions with some stakeholders – notably UNDP senior management – revealed some elements of a strategic thinking, but this is not formalized into documents</w:t>
      </w:r>
      <w:r w:rsidR="00D26107" w:rsidRPr="00533368">
        <w:t xml:space="preserve"> n</w:t>
      </w:r>
      <w:r w:rsidRPr="00533368">
        <w:t xml:space="preserve">or widely discussed. </w:t>
      </w:r>
    </w:p>
    <w:p w:rsidR="00BA4CBA" w:rsidRPr="00533368" w:rsidRDefault="00BA4CBA" w:rsidP="00BA4CBA">
      <w:pPr>
        <w:spacing w:after="0" w:line="240" w:lineRule="auto"/>
        <w:jc w:val="both"/>
      </w:pPr>
    </w:p>
    <w:p w:rsidR="00BA4CBA" w:rsidRDefault="00BA4CBA" w:rsidP="00BA4CBA">
      <w:pPr>
        <w:spacing w:after="0" w:line="240" w:lineRule="auto"/>
        <w:jc w:val="both"/>
      </w:pPr>
      <w:r w:rsidRPr="00533368">
        <w:t>Moreover,</w:t>
      </w:r>
      <w:r>
        <w:t xml:space="preserve"> after </w:t>
      </w:r>
      <w:r w:rsidR="000C4049">
        <w:t xml:space="preserve">working with local beneficiaries for up to </w:t>
      </w:r>
      <w:r>
        <w:t>two years</w:t>
      </w:r>
      <w:r w:rsidR="000C4049">
        <w:t xml:space="preserve"> and </w:t>
      </w:r>
      <w:r>
        <w:t xml:space="preserve">more, it should now be possible to </w:t>
      </w:r>
      <w:r w:rsidR="00D26107">
        <w:t xml:space="preserve">engage </w:t>
      </w:r>
      <w:r w:rsidR="00281E40">
        <w:t xml:space="preserve">with them in a </w:t>
      </w:r>
      <w:r>
        <w:t>long-term and strategic</w:t>
      </w:r>
      <w:r w:rsidR="00281E40">
        <w:t xml:space="preserve"> manner</w:t>
      </w:r>
      <w:r>
        <w:t xml:space="preserve">. That is, whilst still responding to urgent needs, it should </w:t>
      </w:r>
      <w:r w:rsidR="00D26107">
        <w:t xml:space="preserve">now </w:t>
      </w:r>
      <w:r>
        <w:t xml:space="preserve">be possible to </w:t>
      </w:r>
      <w:r w:rsidR="00D26107">
        <w:t xml:space="preserve">engage in strategic </w:t>
      </w:r>
      <w:r>
        <w:t xml:space="preserve">assessment and planning </w:t>
      </w:r>
      <w:r w:rsidR="00D26107">
        <w:t>process</w:t>
      </w:r>
      <w:r w:rsidR="000C4049">
        <w:t>es</w:t>
      </w:r>
      <w:r w:rsidR="00D26107">
        <w:t xml:space="preserve"> </w:t>
      </w:r>
      <w:r>
        <w:t xml:space="preserve">with </w:t>
      </w:r>
      <w:r w:rsidR="0057793B">
        <w:t xml:space="preserve">farmers, </w:t>
      </w:r>
      <w:r>
        <w:t xml:space="preserve">villages and state level stakeholders. This could be done effectively and rapidly. Some of the discussions held </w:t>
      </w:r>
      <w:r w:rsidR="00D26107">
        <w:t xml:space="preserve">during </w:t>
      </w:r>
      <w:r>
        <w:t xml:space="preserve">this </w:t>
      </w:r>
      <w:r w:rsidR="00D26107">
        <w:t>E</w:t>
      </w:r>
      <w:r>
        <w:t xml:space="preserve">valuation with the </w:t>
      </w:r>
      <w:r w:rsidR="00281E40">
        <w:t xml:space="preserve">local beneficiaries </w:t>
      </w:r>
      <w:r>
        <w:t xml:space="preserve">suggested </w:t>
      </w:r>
      <w:r w:rsidR="00281E40">
        <w:t xml:space="preserve">they are </w:t>
      </w:r>
      <w:r>
        <w:t xml:space="preserve">ready for this, </w:t>
      </w:r>
      <w:r w:rsidR="00281E40">
        <w:t xml:space="preserve">and are </w:t>
      </w:r>
      <w:r>
        <w:t xml:space="preserve">even requesting it. </w:t>
      </w:r>
    </w:p>
    <w:p w:rsidR="00C4309B" w:rsidRDefault="00C4309B" w:rsidP="00093EB3">
      <w:pPr>
        <w:pStyle w:val="Heading3"/>
      </w:pPr>
      <w:bookmarkStart w:id="72" w:name="_Toc355800058"/>
      <w:r>
        <w:t xml:space="preserve">4.5.2 Risk </w:t>
      </w:r>
      <w:r w:rsidR="00281E40">
        <w:t>a</w:t>
      </w:r>
      <w:r>
        <w:t>ssessments</w:t>
      </w:r>
      <w:bookmarkEnd w:id="72"/>
    </w:p>
    <w:p w:rsidR="00C4309B" w:rsidRPr="00C4309B" w:rsidRDefault="00BA4CBA" w:rsidP="0097556E">
      <w:pPr>
        <w:spacing w:after="0" w:line="240" w:lineRule="auto"/>
        <w:jc w:val="both"/>
      </w:pPr>
      <w:r>
        <w:t xml:space="preserve">Recently UNDP introduced the ‘Risk Log’ as a tool to support Project Management. </w:t>
      </w:r>
      <w:r w:rsidR="00D26107">
        <w:t>The tool is based on the</w:t>
      </w:r>
      <w:r>
        <w:t xml:space="preserve"> </w:t>
      </w:r>
      <w:r w:rsidR="00281E40">
        <w:t>r</w:t>
      </w:r>
      <w:r>
        <w:t xml:space="preserve">isks identified in the Project Document. </w:t>
      </w:r>
      <w:r w:rsidR="00D26107">
        <w:t>A</w:t>
      </w:r>
      <w:r>
        <w:t>nnually, Project Management reports on the status of these risks. If necessary, it proposes remedial measures. Finally, new risks may be identified during project implementation and added to the Risk Log. For this Project, this Evaluation found no evidence that the Risk Logs were useful.</w:t>
      </w:r>
      <w:r w:rsidR="0097556E">
        <w:t xml:space="preserve"> The Project document identified four risks. The annual reports reported on two of these. It is not clear how the selected risks are risks, nor why other potential risks </w:t>
      </w:r>
      <w:r w:rsidR="00D26107">
        <w:t>we</w:t>
      </w:r>
      <w:r w:rsidR="0097556E">
        <w:t xml:space="preserve">re not included. This seems to be undertaken as a bureaucratic exercise rather than a planning </w:t>
      </w:r>
      <w:r w:rsidR="00281E40">
        <w:t xml:space="preserve">or management </w:t>
      </w:r>
      <w:r w:rsidR="0097556E">
        <w:t xml:space="preserve">exercise. This is not leveled as a criticism - the Risk Log seems superfluous to requirements given the other management tools available. </w:t>
      </w:r>
    </w:p>
    <w:p w:rsidR="00C560A5" w:rsidRDefault="00C560A5" w:rsidP="006316F7">
      <w:pPr>
        <w:pStyle w:val="Heading2"/>
      </w:pPr>
      <w:bookmarkStart w:id="73" w:name="_Toc355800059"/>
      <w:r>
        <w:t>4.6 Conclusion</w:t>
      </w:r>
      <w:bookmarkEnd w:id="73"/>
    </w:p>
    <w:p w:rsidR="00C4309B" w:rsidRDefault="00FF318F" w:rsidP="00C4309B">
      <w:pPr>
        <w:spacing w:after="0" w:line="240" w:lineRule="auto"/>
        <w:jc w:val="both"/>
      </w:pPr>
      <w:r w:rsidRPr="00C4309B">
        <w:t xml:space="preserve">Overall, the </w:t>
      </w:r>
      <w:r w:rsidR="00E32BFA" w:rsidRPr="00C4309B">
        <w:t>P</w:t>
      </w:r>
      <w:r w:rsidRPr="00C4309B">
        <w:t xml:space="preserve">roject has been </w:t>
      </w:r>
      <w:r w:rsidR="00281E40">
        <w:t xml:space="preserve">implemented </w:t>
      </w:r>
      <w:r w:rsidRPr="00C4309B">
        <w:t>effectively and efficiently, in accordance with the workplan and budget.</w:t>
      </w:r>
      <w:r w:rsidR="00C4309B" w:rsidRPr="00C4309B">
        <w:t xml:space="preserve"> </w:t>
      </w:r>
      <w:r w:rsidR="00533368" w:rsidRPr="00C4309B">
        <w:t>Notably, implementation has been overall very st</w:t>
      </w:r>
      <w:r w:rsidR="00533368">
        <w:t xml:space="preserve">rong and effective on a day-day basis, achieving impressive </w:t>
      </w:r>
      <w:r w:rsidR="00533368" w:rsidRPr="00C4309B">
        <w:t>local results.</w:t>
      </w:r>
      <w:r w:rsidR="00533368">
        <w:t xml:space="preserve"> Box 2 provides some of the keys to this success. </w:t>
      </w:r>
      <w:r w:rsidR="00533368" w:rsidRPr="00C4309B">
        <w:t xml:space="preserve">However, </w:t>
      </w:r>
      <w:r w:rsidR="00533368">
        <w:t>t</w:t>
      </w:r>
      <w:r w:rsidR="00C4309B" w:rsidRPr="00C4309B">
        <w:t>here have been some minor weaknesses a</w:t>
      </w:r>
      <w:r w:rsidR="00533368">
        <w:t xml:space="preserve">nd these are </w:t>
      </w:r>
      <w:r w:rsidR="00C4309B" w:rsidRPr="00C4309B">
        <w:t>described in the above</w:t>
      </w:r>
      <w:r w:rsidR="00533368">
        <w:t xml:space="preserve"> </w:t>
      </w:r>
      <w:r w:rsidR="00C4309B" w:rsidRPr="00C4309B">
        <w:t>sections.</w:t>
      </w:r>
      <w:r w:rsidR="00281E40">
        <w:t xml:space="preserve"> </w:t>
      </w:r>
      <w:r w:rsidR="00533368">
        <w:t xml:space="preserve">Notably, </w:t>
      </w:r>
      <w:r w:rsidR="00C4309B" w:rsidRPr="00C4309B">
        <w:t>until now, considerably less attention has been paid to strategic aspects at national, State and community level.</w:t>
      </w:r>
    </w:p>
    <w:p w:rsidR="00281E40" w:rsidRDefault="00281E40" w:rsidP="00C4309B">
      <w:pPr>
        <w:spacing w:after="0" w:line="240" w:lineRule="auto"/>
        <w:jc w:val="both"/>
      </w:pPr>
    </w:p>
    <w:tbl>
      <w:tblPr>
        <w:tblStyle w:val="TableGrid"/>
        <w:tblW w:w="0" w:type="auto"/>
        <w:tblLook w:val="04A0" w:firstRow="1" w:lastRow="0" w:firstColumn="1" w:lastColumn="0" w:noHBand="0" w:noVBand="1"/>
      </w:tblPr>
      <w:tblGrid>
        <w:gridCol w:w="9243"/>
      </w:tblGrid>
      <w:tr w:rsidR="00281E40" w:rsidTr="00281E40">
        <w:tc>
          <w:tcPr>
            <w:tcW w:w="9243" w:type="dxa"/>
          </w:tcPr>
          <w:p w:rsidR="00365833" w:rsidRPr="00365833" w:rsidRDefault="00365833" w:rsidP="00365833">
            <w:pPr>
              <w:spacing w:after="0" w:line="240" w:lineRule="auto"/>
              <w:jc w:val="both"/>
            </w:pPr>
          </w:p>
          <w:p w:rsidR="00281E40" w:rsidRDefault="00281E40" w:rsidP="005C579D">
            <w:pPr>
              <w:pStyle w:val="ListParagraph"/>
              <w:numPr>
                <w:ilvl w:val="0"/>
                <w:numId w:val="12"/>
              </w:numPr>
              <w:spacing w:after="0" w:line="240" w:lineRule="auto"/>
              <w:jc w:val="both"/>
            </w:pPr>
            <w:r>
              <w:t xml:space="preserve">Initial focus on action, rather than </w:t>
            </w:r>
            <w:r w:rsidR="00D26107">
              <w:t xml:space="preserve">on </w:t>
            </w:r>
            <w:r>
              <w:t>planning and assessment;</w:t>
            </w:r>
          </w:p>
          <w:p w:rsidR="00281E40" w:rsidRDefault="00281E40" w:rsidP="005C579D">
            <w:pPr>
              <w:pStyle w:val="ListParagraph"/>
              <w:numPr>
                <w:ilvl w:val="0"/>
                <w:numId w:val="12"/>
              </w:numPr>
              <w:spacing w:after="0" w:line="240" w:lineRule="auto"/>
              <w:jc w:val="both"/>
            </w:pPr>
            <w:r>
              <w:t xml:space="preserve">Focus on actions that have a visible impact </w:t>
            </w:r>
            <w:r w:rsidR="00D26107">
              <w:t xml:space="preserve">for </w:t>
            </w:r>
            <w:r>
              <w:t>beneficiaries;</w:t>
            </w:r>
          </w:p>
          <w:p w:rsidR="00775B35" w:rsidRDefault="00775B35" w:rsidP="005C579D">
            <w:pPr>
              <w:pStyle w:val="ListParagraph"/>
              <w:numPr>
                <w:ilvl w:val="0"/>
                <w:numId w:val="12"/>
              </w:numPr>
              <w:spacing w:after="0" w:line="240" w:lineRule="auto"/>
              <w:jc w:val="both"/>
            </w:pPr>
            <w:r>
              <w:t xml:space="preserve">Project activities are </w:t>
            </w:r>
            <w:r w:rsidR="00D26107">
              <w:t xml:space="preserve">designed to be </w:t>
            </w:r>
            <w:r>
              <w:t>simple</w:t>
            </w:r>
            <w:r w:rsidR="00D26107">
              <w:t xml:space="preserve"> and</w:t>
            </w:r>
            <w:r>
              <w:t xml:space="preserve"> aligned to local needs and manageable;</w:t>
            </w:r>
          </w:p>
          <w:p w:rsidR="00281E40" w:rsidRDefault="00365833" w:rsidP="005C579D">
            <w:pPr>
              <w:pStyle w:val="ListParagraph"/>
              <w:numPr>
                <w:ilvl w:val="0"/>
                <w:numId w:val="12"/>
              </w:numPr>
              <w:spacing w:after="0" w:line="240" w:lineRule="auto"/>
              <w:jc w:val="both"/>
            </w:pPr>
            <w:r>
              <w:t xml:space="preserve">Use of </w:t>
            </w:r>
            <w:r w:rsidR="00533368">
              <w:t>committed regional coordinators</w:t>
            </w:r>
            <w:r w:rsidR="00281E40">
              <w:t xml:space="preserve">, embedded in State government, to provide continuous support and </w:t>
            </w:r>
            <w:r w:rsidR="00533368">
              <w:t xml:space="preserve">to </w:t>
            </w:r>
            <w:r w:rsidR="00281E40">
              <w:t xml:space="preserve">link villages to national </w:t>
            </w:r>
            <w:r w:rsidR="00533368">
              <w:t xml:space="preserve">Project </w:t>
            </w:r>
            <w:r w:rsidR="00281E40">
              <w:t>management;</w:t>
            </w:r>
          </w:p>
          <w:p w:rsidR="00281E40" w:rsidRDefault="00365833" w:rsidP="005C579D">
            <w:pPr>
              <w:pStyle w:val="ListParagraph"/>
              <w:numPr>
                <w:ilvl w:val="0"/>
                <w:numId w:val="12"/>
              </w:numPr>
              <w:spacing w:after="0" w:line="240" w:lineRule="auto"/>
              <w:jc w:val="both"/>
            </w:pPr>
            <w:r>
              <w:t>Use of multi-</w:t>
            </w:r>
            <w:r w:rsidR="00D26107">
              <w:t>sector</w:t>
            </w:r>
            <w:r w:rsidR="00533368">
              <w:t>, State level Technical Committees to</w:t>
            </w:r>
            <w:r w:rsidR="00281E40">
              <w:t xml:space="preserve"> ensur</w:t>
            </w:r>
            <w:r w:rsidR="00533368">
              <w:t>e</w:t>
            </w:r>
            <w:r w:rsidR="00281E40">
              <w:t xml:space="preserve"> good backstopping and linkages;</w:t>
            </w:r>
          </w:p>
          <w:p w:rsidR="00281E40" w:rsidRDefault="00281E40" w:rsidP="005C579D">
            <w:pPr>
              <w:pStyle w:val="ListParagraph"/>
              <w:numPr>
                <w:ilvl w:val="0"/>
                <w:numId w:val="12"/>
              </w:numPr>
              <w:spacing w:after="0" w:line="240" w:lineRule="auto"/>
              <w:jc w:val="both"/>
            </w:pPr>
            <w:r>
              <w:t xml:space="preserve">Continuous support and dialogue by </w:t>
            </w:r>
            <w:r w:rsidR="00365833">
              <w:t xml:space="preserve">the </w:t>
            </w:r>
            <w:r>
              <w:t xml:space="preserve">PMO </w:t>
            </w:r>
            <w:r w:rsidR="00D26107">
              <w:t>with</w:t>
            </w:r>
            <w:r>
              <w:t xml:space="preserve"> all levels;</w:t>
            </w:r>
          </w:p>
          <w:p w:rsidR="00281E40" w:rsidRDefault="00281E40" w:rsidP="005C579D">
            <w:pPr>
              <w:pStyle w:val="ListParagraph"/>
              <w:numPr>
                <w:ilvl w:val="0"/>
                <w:numId w:val="12"/>
              </w:numPr>
              <w:spacing w:after="0" w:line="240" w:lineRule="auto"/>
              <w:jc w:val="both"/>
            </w:pPr>
            <w:r>
              <w:t xml:space="preserve">Strong </w:t>
            </w:r>
            <w:r w:rsidR="00D26107">
              <w:t xml:space="preserve">overall </w:t>
            </w:r>
            <w:r>
              <w:t>support to Project by HCENR;</w:t>
            </w:r>
          </w:p>
          <w:p w:rsidR="00365833" w:rsidRDefault="00281E40" w:rsidP="005C579D">
            <w:pPr>
              <w:pStyle w:val="ListParagraph"/>
              <w:numPr>
                <w:ilvl w:val="0"/>
                <w:numId w:val="12"/>
              </w:numPr>
              <w:spacing w:after="0" w:line="240" w:lineRule="auto"/>
              <w:jc w:val="both"/>
            </w:pPr>
            <w:r>
              <w:t xml:space="preserve">Strong support to </w:t>
            </w:r>
            <w:r w:rsidR="00D26107">
              <w:t xml:space="preserve">many </w:t>
            </w:r>
            <w:r>
              <w:t xml:space="preserve">Project </w:t>
            </w:r>
            <w:r w:rsidR="00533368">
              <w:t>a</w:t>
            </w:r>
            <w:r>
              <w:t>ctivities by UNDP</w:t>
            </w:r>
            <w:r w:rsidR="00365833">
              <w:t>;</w:t>
            </w:r>
            <w:r w:rsidR="00D26107">
              <w:t xml:space="preserve"> and,</w:t>
            </w:r>
          </w:p>
          <w:p w:rsidR="00281E40" w:rsidRPr="00281E40" w:rsidRDefault="00365833" w:rsidP="005C579D">
            <w:pPr>
              <w:pStyle w:val="ListParagraph"/>
              <w:numPr>
                <w:ilvl w:val="0"/>
                <w:numId w:val="12"/>
              </w:numPr>
              <w:spacing w:after="0" w:line="240" w:lineRule="auto"/>
              <w:jc w:val="both"/>
            </w:pPr>
            <w:r>
              <w:t>Continuous emphasis and focus on climate change, climate change adaptation and resilience to climate variability.</w:t>
            </w:r>
          </w:p>
          <w:p w:rsidR="00281E40" w:rsidRPr="00365833" w:rsidRDefault="00281E40" w:rsidP="00365833">
            <w:pPr>
              <w:keepNext/>
              <w:spacing w:after="0" w:line="240" w:lineRule="auto"/>
              <w:jc w:val="both"/>
              <w:rPr>
                <w:sz w:val="24"/>
              </w:rPr>
            </w:pPr>
          </w:p>
        </w:tc>
      </w:tr>
    </w:tbl>
    <w:p w:rsidR="00281E40" w:rsidRPr="00C4309B" w:rsidRDefault="00365833" w:rsidP="00365833">
      <w:pPr>
        <w:pStyle w:val="Caption"/>
      </w:pPr>
      <w:bookmarkStart w:id="74" w:name="_Toc355800076"/>
      <w:r>
        <w:t xml:space="preserve">Box </w:t>
      </w:r>
      <w:fldSimple w:instr=" SEQ Box \* ARABIC ">
        <w:r w:rsidR="00C12FFC">
          <w:rPr>
            <w:noProof/>
          </w:rPr>
          <w:t>2</w:t>
        </w:r>
      </w:fldSimple>
      <w:r>
        <w:t>: Listing key factors in the Project success at village and site level</w:t>
      </w:r>
      <w:bookmarkEnd w:id="74"/>
    </w:p>
    <w:p w:rsidR="00830F7A" w:rsidRDefault="00830F7A">
      <w:pPr>
        <w:spacing w:after="0" w:line="240" w:lineRule="auto"/>
        <w:rPr>
          <w:rFonts w:asciiTheme="minorHAnsi" w:eastAsia="SymbolMT" w:hAnsiTheme="minorHAnsi" w:cstheme="minorHAnsi"/>
        </w:rPr>
      </w:pPr>
    </w:p>
    <w:p w:rsidR="001A37BE" w:rsidRDefault="00416027" w:rsidP="00416027">
      <w:pPr>
        <w:pStyle w:val="Heading1"/>
      </w:pPr>
      <w:bookmarkStart w:id="75" w:name="_Toc355800060"/>
      <w:r>
        <w:t xml:space="preserve">5. </w:t>
      </w:r>
      <w:r>
        <w:tab/>
      </w:r>
      <w:r w:rsidR="00FA7BF3">
        <w:t xml:space="preserve">Project </w:t>
      </w:r>
      <w:r w:rsidR="001A37BE">
        <w:t>Results</w:t>
      </w:r>
      <w:r w:rsidR="004D59F7">
        <w:t xml:space="preserve"> to </w:t>
      </w:r>
      <w:r w:rsidR="00125170">
        <w:t>D</w:t>
      </w:r>
      <w:r w:rsidR="004D59F7">
        <w:t>ate</w:t>
      </w:r>
      <w:bookmarkEnd w:id="75"/>
      <w:r>
        <w:t xml:space="preserve"> </w:t>
      </w:r>
    </w:p>
    <w:p w:rsidR="00086BCE" w:rsidRPr="00086BCE" w:rsidRDefault="00086BCE" w:rsidP="00086BCE">
      <w:pPr>
        <w:autoSpaceDE w:val="0"/>
        <w:autoSpaceDN w:val="0"/>
        <w:adjustRightInd w:val="0"/>
        <w:spacing w:after="0" w:line="240" w:lineRule="auto"/>
        <w:contextualSpacing/>
        <w:jc w:val="both"/>
        <w:rPr>
          <w:rFonts w:asciiTheme="minorHAnsi" w:eastAsia="SymbolMT" w:hAnsiTheme="minorHAnsi" w:cstheme="minorHAnsi"/>
        </w:rPr>
      </w:pPr>
      <w:r w:rsidRPr="00086BCE">
        <w:rPr>
          <w:rFonts w:asciiTheme="minorHAnsi" w:eastAsia="SymbolMT" w:hAnsiTheme="minorHAnsi" w:cstheme="minorHAnsi"/>
        </w:rPr>
        <w:t xml:space="preserve">This Chapter reviews the Project’s achievements to date under each of the </w:t>
      </w:r>
      <w:r w:rsidR="002B7C34">
        <w:rPr>
          <w:rFonts w:asciiTheme="minorHAnsi" w:eastAsia="SymbolMT" w:hAnsiTheme="minorHAnsi" w:cstheme="minorHAnsi"/>
        </w:rPr>
        <w:t>3</w:t>
      </w:r>
      <w:r w:rsidRPr="00086BCE">
        <w:rPr>
          <w:rFonts w:asciiTheme="minorHAnsi" w:eastAsia="SymbolMT" w:hAnsiTheme="minorHAnsi" w:cstheme="minorHAnsi"/>
        </w:rPr>
        <w:t xml:space="preserve"> </w:t>
      </w:r>
      <w:r w:rsidR="00E568E0">
        <w:rPr>
          <w:rFonts w:asciiTheme="minorHAnsi" w:eastAsia="SymbolMT" w:hAnsiTheme="minorHAnsi" w:cstheme="minorHAnsi"/>
        </w:rPr>
        <w:t>substantive</w:t>
      </w:r>
      <w:r w:rsidRPr="00086BCE">
        <w:rPr>
          <w:rFonts w:asciiTheme="minorHAnsi" w:eastAsia="SymbolMT" w:hAnsiTheme="minorHAnsi" w:cstheme="minorHAnsi"/>
        </w:rPr>
        <w:t xml:space="preserve"> Outcomes and </w:t>
      </w:r>
      <w:r w:rsidR="007A1732">
        <w:rPr>
          <w:rFonts w:asciiTheme="minorHAnsi" w:eastAsia="SymbolMT" w:hAnsiTheme="minorHAnsi" w:cstheme="minorHAnsi"/>
        </w:rPr>
        <w:t xml:space="preserve">it reviews </w:t>
      </w:r>
      <w:r w:rsidRPr="00086BCE">
        <w:rPr>
          <w:rFonts w:asciiTheme="minorHAnsi" w:eastAsia="SymbolMT" w:hAnsiTheme="minorHAnsi" w:cstheme="minorHAnsi"/>
        </w:rPr>
        <w:t xml:space="preserve">cumulative progress to achieving the Project Objective.   </w:t>
      </w:r>
    </w:p>
    <w:p w:rsidR="00086BCE" w:rsidRPr="00086BCE" w:rsidRDefault="00086BCE" w:rsidP="00086BCE">
      <w:pPr>
        <w:autoSpaceDE w:val="0"/>
        <w:autoSpaceDN w:val="0"/>
        <w:adjustRightInd w:val="0"/>
        <w:spacing w:after="0" w:line="240" w:lineRule="auto"/>
        <w:contextualSpacing/>
        <w:jc w:val="both"/>
        <w:rPr>
          <w:rFonts w:asciiTheme="minorHAnsi" w:eastAsia="SymbolMT" w:hAnsiTheme="minorHAnsi" w:cstheme="minorHAnsi"/>
        </w:rPr>
      </w:pPr>
    </w:p>
    <w:p w:rsidR="00086BCE" w:rsidRPr="00086BCE" w:rsidRDefault="00086BCE" w:rsidP="00086BCE">
      <w:pPr>
        <w:autoSpaceDE w:val="0"/>
        <w:autoSpaceDN w:val="0"/>
        <w:adjustRightInd w:val="0"/>
        <w:spacing w:after="0" w:line="240" w:lineRule="auto"/>
        <w:contextualSpacing/>
        <w:jc w:val="both"/>
        <w:rPr>
          <w:rFonts w:asciiTheme="minorHAnsi" w:eastAsia="SymbolMT" w:hAnsiTheme="minorHAnsi" w:cstheme="minorHAnsi"/>
        </w:rPr>
      </w:pPr>
      <w:r w:rsidRPr="00086BCE">
        <w:rPr>
          <w:rFonts w:asciiTheme="minorHAnsi" w:eastAsia="SymbolMT" w:hAnsiTheme="minorHAnsi" w:cstheme="minorHAnsi"/>
        </w:rPr>
        <w:t>A result is defined by GEF as ‘</w:t>
      </w:r>
      <w:r w:rsidRPr="002B7C34">
        <w:rPr>
          <w:rFonts w:asciiTheme="minorHAnsi" w:eastAsia="SymbolMT" w:hAnsiTheme="minorHAnsi" w:cstheme="minorHAnsi"/>
          <w:i/>
        </w:rPr>
        <w:t>a describable or measurable development change resulting from a cause-and-effect relationship’</w:t>
      </w:r>
      <w:r w:rsidR="007140CE">
        <w:rPr>
          <w:rFonts w:asciiTheme="minorHAnsi" w:eastAsia="SymbolMT" w:hAnsiTheme="minorHAnsi" w:cstheme="minorHAnsi"/>
        </w:rPr>
        <w:t>.</w:t>
      </w:r>
      <w:r w:rsidR="00E568E0" w:rsidRPr="00E568E0">
        <w:rPr>
          <w:rFonts w:asciiTheme="minorHAnsi" w:eastAsia="SymbolMT" w:hAnsiTheme="minorHAnsi" w:cstheme="minorHAnsi"/>
        </w:rPr>
        <w:t xml:space="preserve"> </w:t>
      </w:r>
      <w:r w:rsidR="00E568E0">
        <w:rPr>
          <w:rFonts w:asciiTheme="minorHAnsi" w:eastAsia="SymbolMT" w:hAnsiTheme="minorHAnsi" w:cstheme="minorHAnsi"/>
        </w:rPr>
        <w:t>T</w:t>
      </w:r>
      <w:r w:rsidR="00E568E0" w:rsidRPr="00086BCE">
        <w:rPr>
          <w:rFonts w:asciiTheme="minorHAnsi" w:eastAsia="SymbolMT" w:hAnsiTheme="minorHAnsi" w:cstheme="minorHAnsi"/>
        </w:rPr>
        <w:t>he main focus</w:t>
      </w:r>
      <w:r w:rsidR="00E568E0">
        <w:rPr>
          <w:rFonts w:asciiTheme="minorHAnsi" w:eastAsia="SymbolMT" w:hAnsiTheme="minorHAnsi" w:cstheme="minorHAnsi"/>
        </w:rPr>
        <w:t xml:space="preserve"> f</w:t>
      </w:r>
      <w:r w:rsidRPr="00086BCE">
        <w:rPr>
          <w:rFonts w:asciiTheme="minorHAnsi" w:eastAsia="SymbolMT" w:hAnsiTheme="minorHAnsi" w:cstheme="minorHAnsi"/>
        </w:rPr>
        <w:t xml:space="preserve">or </w:t>
      </w:r>
      <w:r w:rsidR="002B7C34">
        <w:rPr>
          <w:rFonts w:asciiTheme="minorHAnsi" w:eastAsia="SymbolMT" w:hAnsiTheme="minorHAnsi" w:cstheme="minorHAnsi"/>
        </w:rPr>
        <w:t>UNDP/</w:t>
      </w:r>
      <w:r w:rsidRPr="00086BCE">
        <w:rPr>
          <w:rFonts w:asciiTheme="minorHAnsi" w:eastAsia="SymbolMT" w:hAnsiTheme="minorHAnsi" w:cstheme="minorHAnsi"/>
        </w:rPr>
        <w:t xml:space="preserve">GEF </w:t>
      </w:r>
      <w:r w:rsidR="002B7C34">
        <w:rPr>
          <w:rFonts w:asciiTheme="minorHAnsi" w:eastAsia="SymbolMT" w:hAnsiTheme="minorHAnsi" w:cstheme="minorHAnsi"/>
        </w:rPr>
        <w:t xml:space="preserve">mid-term </w:t>
      </w:r>
      <w:r w:rsidRPr="00086BCE">
        <w:rPr>
          <w:rFonts w:asciiTheme="minorHAnsi" w:eastAsia="SymbolMT" w:hAnsiTheme="minorHAnsi" w:cstheme="minorHAnsi"/>
        </w:rPr>
        <w:t xml:space="preserve">evaluations is the Outcome level. This </w:t>
      </w:r>
      <w:r w:rsidR="002C0AD5">
        <w:rPr>
          <w:rFonts w:asciiTheme="minorHAnsi" w:eastAsia="SymbolMT" w:hAnsiTheme="minorHAnsi" w:cstheme="minorHAnsi"/>
        </w:rPr>
        <w:t>E</w:t>
      </w:r>
      <w:r w:rsidRPr="00086BCE">
        <w:rPr>
          <w:rFonts w:asciiTheme="minorHAnsi" w:eastAsia="SymbolMT" w:hAnsiTheme="minorHAnsi" w:cstheme="minorHAnsi"/>
        </w:rPr>
        <w:t>valuation assesses the extent to which the Outcome level results</w:t>
      </w:r>
      <w:r w:rsidR="00F85024">
        <w:rPr>
          <w:rFonts w:asciiTheme="minorHAnsi" w:eastAsia="SymbolMT" w:hAnsiTheme="minorHAnsi" w:cstheme="minorHAnsi"/>
        </w:rPr>
        <w:t xml:space="preserve"> have been</w:t>
      </w:r>
      <w:r w:rsidRPr="00086BCE">
        <w:rPr>
          <w:rFonts w:asciiTheme="minorHAnsi" w:eastAsia="SymbolMT" w:hAnsiTheme="minorHAnsi" w:cstheme="minorHAnsi"/>
        </w:rPr>
        <w:t xml:space="preserve"> achieved so far </w:t>
      </w:r>
      <w:r w:rsidR="00F85024">
        <w:rPr>
          <w:rFonts w:asciiTheme="minorHAnsi" w:eastAsia="SymbolMT" w:hAnsiTheme="minorHAnsi" w:cstheme="minorHAnsi"/>
        </w:rPr>
        <w:t xml:space="preserve">and the </w:t>
      </w:r>
      <w:r w:rsidRPr="00086BCE">
        <w:rPr>
          <w:rFonts w:asciiTheme="minorHAnsi" w:eastAsia="SymbolMT" w:hAnsiTheme="minorHAnsi" w:cstheme="minorHAnsi"/>
        </w:rPr>
        <w:t>contribut</w:t>
      </w:r>
      <w:r w:rsidR="00F85024">
        <w:rPr>
          <w:rFonts w:asciiTheme="minorHAnsi" w:eastAsia="SymbolMT" w:hAnsiTheme="minorHAnsi" w:cstheme="minorHAnsi"/>
        </w:rPr>
        <w:t>ion</w:t>
      </w:r>
      <w:r w:rsidRPr="00086BCE">
        <w:rPr>
          <w:rFonts w:asciiTheme="minorHAnsi" w:eastAsia="SymbolMT" w:hAnsiTheme="minorHAnsi" w:cstheme="minorHAnsi"/>
        </w:rPr>
        <w:t xml:space="preserve"> to </w:t>
      </w:r>
      <w:r w:rsidR="002E550B">
        <w:rPr>
          <w:rFonts w:asciiTheme="minorHAnsi" w:eastAsia="SymbolMT" w:hAnsiTheme="minorHAnsi" w:cstheme="minorHAnsi"/>
        </w:rPr>
        <w:t>the</w:t>
      </w:r>
      <w:r w:rsidR="002C0AD5">
        <w:rPr>
          <w:rFonts w:asciiTheme="minorHAnsi" w:eastAsia="SymbolMT" w:hAnsiTheme="minorHAnsi" w:cstheme="minorHAnsi"/>
        </w:rPr>
        <w:t xml:space="preserve"> Project Objective</w:t>
      </w:r>
      <w:r w:rsidRPr="00086BCE">
        <w:rPr>
          <w:rFonts w:asciiTheme="minorHAnsi" w:eastAsia="SymbolMT" w:hAnsiTheme="minorHAnsi" w:cstheme="minorHAnsi"/>
        </w:rPr>
        <w:t xml:space="preserve">. </w:t>
      </w:r>
      <w:r w:rsidR="00E568E0">
        <w:rPr>
          <w:rFonts w:asciiTheme="minorHAnsi" w:eastAsia="SymbolMT" w:hAnsiTheme="minorHAnsi" w:cstheme="minorHAnsi"/>
        </w:rPr>
        <w:t>E</w:t>
      </w:r>
      <w:r w:rsidR="00E568E0" w:rsidRPr="00086BCE">
        <w:rPr>
          <w:rFonts w:asciiTheme="minorHAnsi" w:eastAsia="SymbolMT" w:hAnsiTheme="minorHAnsi" w:cstheme="minorHAnsi"/>
        </w:rPr>
        <w:t xml:space="preserve">ach Outcome </w:t>
      </w:r>
      <w:r w:rsidR="00E568E0">
        <w:rPr>
          <w:rFonts w:asciiTheme="minorHAnsi" w:eastAsia="SymbolMT" w:hAnsiTheme="minorHAnsi" w:cstheme="minorHAnsi"/>
        </w:rPr>
        <w:t>and t</w:t>
      </w:r>
      <w:r w:rsidRPr="00086BCE">
        <w:rPr>
          <w:rFonts w:asciiTheme="minorHAnsi" w:eastAsia="SymbolMT" w:hAnsiTheme="minorHAnsi" w:cstheme="minorHAnsi"/>
        </w:rPr>
        <w:t xml:space="preserve">he Objective is evaluated according to its ‘relevance’, ‘effectiveness’ and ‘efficiency’. </w:t>
      </w:r>
    </w:p>
    <w:p w:rsidR="00711447" w:rsidRDefault="00711447" w:rsidP="00086BCE">
      <w:pPr>
        <w:autoSpaceDE w:val="0"/>
        <w:autoSpaceDN w:val="0"/>
        <w:adjustRightInd w:val="0"/>
        <w:spacing w:after="0" w:line="240" w:lineRule="auto"/>
        <w:contextualSpacing/>
        <w:jc w:val="both"/>
        <w:rPr>
          <w:rFonts w:asciiTheme="minorHAnsi" w:eastAsia="SymbolMT" w:hAnsiTheme="minorHAnsi" w:cstheme="minorHAnsi"/>
        </w:rPr>
      </w:pPr>
    </w:p>
    <w:p w:rsidR="00C639CA" w:rsidRDefault="00C639CA" w:rsidP="00086BCE">
      <w:pPr>
        <w:autoSpaceDE w:val="0"/>
        <w:autoSpaceDN w:val="0"/>
        <w:adjustRightInd w:val="0"/>
        <w:spacing w:after="0" w:line="240" w:lineRule="auto"/>
        <w:contextualSpacing/>
        <w:jc w:val="both"/>
        <w:rPr>
          <w:rFonts w:asciiTheme="minorHAnsi" w:eastAsia="SymbolMT" w:hAnsiTheme="minorHAnsi" w:cstheme="minorHAnsi"/>
        </w:rPr>
      </w:pPr>
      <w:r>
        <w:rPr>
          <w:rFonts w:asciiTheme="minorHAnsi" w:eastAsia="SymbolMT" w:hAnsiTheme="minorHAnsi" w:cstheme="minorHAnsi"/>
        </w:rPr>
        <w:t xml:space="preserve">The Project Document and its logical framework describe the </w:t>
      </w:r>
      <w:r w:rsidR="002C0AD5">
        <w:rPr>
          <w:rFonts w:asciiTheme="minorHAnsi" w:eastAsia="SymbolMT" w:hAnsiTheme="minorHAnsi" w:cstheme="minorHAnsi"/>
        </w:rPr>
        <w:t>P</w:t>
      </w:r>
      <w:r>
        <w:rPr>
          <w:rFonts w:asciiTheme="minorHAnsi" w:eastAsia="SymbolMT" w:hAnsiTheme="minorHAnsi" w:cstheme="minorHAnsi"/>
        </w:rPr>
        <w:t>roject by theme, sector and subsector (through the Outcomes and</w:t>
      </w:r>
      <w:r w:rsidR="002C0AD5">
        <w:rPr>
          <w:rFonts w:asciiTheme="minorHAnsi" w:eastAsia="SymbolMT" w:hAnsiTheme="minorHAnsi" w:cstheme="minorHAnsi"/>
        </w:rPr>
        <w:t xml:space="preserve"> Outputs). However, in practice</w:t>
      </w:r>
      <w:r>
        <w:rPr>
          <w:rFonts w:asciiTheme="minorHAnsi" w:eastAsia="SymbolMT" w:hAnsiTheme="minorHAnsi" w:cstheme="minorHAnsi"/>
        </w:rPr>
        <w:t>, the Project has been implemented as four ‘integrated’ sub-projects</w:t>
      </w:r>
      <w:r w:rsidR="002E550B">
        <w:rPr>
          <w:rFonts w:asciiTheme="minorHAnsi" w:eastAsia="SymbolMT" w:hAnsiTheme="minorHAnsi" w:cstheme="minorHAnsi"/>
        </w:rPr>
        <w:t>:</w:t>
      </w:r>
      <w:r>
        <w:rPr>
          <w:rFonts w:asciiTheme="minorHAnsi" w:eastAsia="SymbolMT" w:hAnsiTheme="minorHAnsi" w:cstheme="minorHAnsi"/>
        </w:rPr>
        <w:t xml:space="preserve"> one in each participating State. Hence, the following sections, after describing the background in line with the logical framework, </w:t>
      </w:r>
      <w:r w:rsidR="002C0AD5">
        <w:rPr>
          <w:rFonts w:asciiTheme="minorHAnsi" w:eastAsia="SymbolMT" w:hAnsiTheme="minorHAnsi" w:cstheme="minorHAnsi"/>
        </w:rPr>
        <w:t xml:space="preserve">mostly </w:t>
      </w:r>
      <w:r>
        <w:rPr>
          <w:rFonts w:asciiTheme="minorHAnsi" w:eastAsia="SymbolMT" w:hAnsiTheme="minorHAnsi" w:cstheme="minorHAnsi"/>
        </w:rPr>
        <w:t xml:space="preserve">describe the results </w:t>
      </w:r>
      <w:r w:rsidR="002E550B">
        <w:rPr>
          <w:rFonts w:asciiTheme="minorHAnsi" w:eastAsia="SymbolMT" w:hAnsiTheme="minorHAnsi" w:cstheme="minorHAnsi"/>
        </w:rPr>
        <w:t>on a State-by-</w:t>
      </w:r>
      <w:r>
        <w:rPr>
          <w:rFonts w:asciiTheme="minorHAnsi" w:eastAsia="SymbolMT" w:hAnsiTheme="minorHAnsi" w:cstheme="minorHAnsi"/>
        </w:rPr>
        <w:t>State</w:t>
      </w:r>
      <w:r w:rsidR="002E550B">
        <w:rPr>
          <w:rFonts w:asciiTheme="minorHAnsi" w:eastAsia="SymbolMT" w:hAnsiTheme="minorHAnsi" w:cstheme="minorHAnsi"/>
        </w:rPr>
        <w:t xml:space="preserve"> basis</w:t>
      </w:r>
      <w:r>
        <w:rPr>
          <w:rFonts w:asciiTheme="minorHAnsi" w:eastAsia="SymbolMT" w:hAnsiTheme="minorHAnsi" w:cstheme="minorHAnsi"/>
        </w:rPr>
        <w:t xml:space="preserve">. </w:t>
      </w:r>
    </w:p>
    <w:p w:rsidR="00711447" w:rsidRPr="00711447" w:rsidRDefault="00711447" w:rsidP="00711447">
      <w:pPr>
        <w:pStyle w:val="Heading2"/>
      </w:pPr>
      <w:bookmarkStart w:id="76" w:name="_Toc355800061"/>
      <w:r>
        <w:t xml:space="preserve">5.1 </w:t>
      </w:r>
      <w:r w:rsidRPr="00711447">
        <w:t>Outcome 1</w:t>
      </w:r>
      <w:r>
        <w:t>:</w:t>
      </w:r>
      <w:r w:rsidRPr="00711447">
        <w:t xml:space="preserve"> Resilience of food-production systems and food-insecure communities enhanced in the face of climate change.</w:t>
      </w:r>
      <w:bookmarkEnd w:id="76"/>
      <w:r w:rsidRPr="00711447">
        <w:t xml:space="preserve"> </w:t>
      </w:r>
    </w:p>
    <w:p w:rsidR="00711447" w:rsidRDefault="00711447" w:rsidP="00E345C3">
      <w:pPr>
        <w:spacing w:after="0" w:line="240" w:lineRule="auto"/>
        <w:jc w:val="both"/>
      </w:pPr>
      <w:r w:rsidRPr="00E345C3">
        <w:rPr>
          <w:u w:val="single"/>
        </w:rPr>
        <w:t>Background</w:t>
      </w:r>
    </w:p>
    <w:p w:rsidR="00E345C3" w:rsidRDefault="00E345C3" w:rsidP="00E345C3">
      <w:pPr>
        <w:spacing w:after="0" w:line="240" w:lineRule="auto"/>
        <w:jc w:val="both"/>
      </w:pPr>
      <w:r>
        <w:t xml:space="preserve">Outcome 1 is the central pillar of this </w:t>
      </w:r>
      <w:r w:rsidR="002C0AD5">
        <w:t>P</w:t>
      </w:r>
      <w:r>
        <w:t xml:space="preserve">roject. Through Outcome 1, thousands of remote and marginalized people are </w:t>
      </w:r>
      <w:r w:rsidR="002C0AD5">
        <w:t xml:space="preserve">to </w:t>
      </w:r>
      <w:r>
        <w:t xml:space="preserve">benefit from adaptation to climate change and increased climate resilience, notably through improved natural resource management and agricultural practices. </w:t>
      </w:r>
    </w:p>
    <w:p w:rsidR="00A95132" w:rsidRDefault="00A95132" w:rsidP="00E345C3">
      <w:pPr>
        <w:spacing w:after="0" w:line="240" w:lineRule="auto"/>
        <w:jc w:val="both"/>
      </w:pPr>
    </w:p>
    <w:p w:rsidR="00711447" w:rsidRDefault="00A95132" w:rsidP="00E345C3">
      <w:pPr>
        <w:spacing w:after="0" w:line="240" w:lineRule="auto"/>
        <w:jc w:val="both"/>
      </w:pPr>
      <w:r>
        <w:t xml:space="preserve">As stated in the Project Document, the baseline situation includes declining rainfall and changing wet seasons, and subsequent direct impacts on agricultural production (including livestock) and food security, and indirect impacts on livelihoods, health, economic development and even conflict and security. </w:t>
      </w:r>
      <w:r w:rsidR="002E550B">
        <w:t>The Project-</w:t>
      </w:r>
      <w:r w:rsidR="002C0AD5">
        <w:t xml:space="preserve">driven alternative, as described in the Project Document, is sustainably increased agricultural production and improved livelihoods in the targeted communities/villages/sites </w:t>
      </w:r>
      <w:r>
        <w:t xml:space="preserve">in four different agro-ecological zones. As the detailed nature of the </w:t>
      </w:r>
      <w:r w:rsidR="002E550B">
        <w:t xml:space="preserve">challenges </w:t>
      </w:r>
      <w:r>
        <w:t xml:space="preserve">varies from zone to zone, so the </w:t>
      </w:r>
      <w:r w:rsidR="002C0AD5">
        <w:t>P</w:t>
      </w:r>
      <w:r>
        <w:t>roject intervention</w:t>
      </w:r>
      <w:r w:rsidR="002E550B">
        <w:t>s</w:t>
      </w:r>
      <w:r>
        <w:t xml:space="preserve"> var</w:t>
      </w:r>
      <w:r w:rsidR="002E550B">
        <w:t>y</w:t>
      </w:r>
      <w:r>
        <w:t xml:space="preserve"> from zone to zone. </w:t>
      </w:r>
    </w:p>
    <w:p w:rsidR="002C0AD5" w:rsidRPr="00E345C3" w:rsidRDefault="002C0AD5" w:rsidP="00E345C3">
      <w:pPr>
        <w:spacing w:after="0" w:line="240" w:lineRule="auto"/>
        <w:jc w:val="both"/>
        <w:rPr>
          <w:u w:val="single"/>
        </w:rPr>
      </w:pPr>
    </w:p>
    <w:p w:rsidR="00711447" w:rsidRPr="00E345C3" w:rsidRDefault="00711447" w:rsidP="00E345C3">
      <w:pPr>
        <w:spacing w:after="0" w:line="240" w:lineRule="auto"/>
        <w:jc w:val="both"/>
        <w:rPr>
          <w:u w:val="single"/>
        </w:rPr>
      </w:pPr>
      <w:r w:rsidRPr="00E345C3">
        <w:rPr>
          <w:u w:val="single"/>
        </w:rPr>
        <w:t>Achievements</w:t>
      </w:r>
    </w:p>
    <w:p w:rsidR="0067499D" w:rsidRDefault="00C639CA" w:rsidP="00E345C3">
      <w:pPr>
        <w:spacing w:after="0" w:line="240" w:lineRule="auto"/>
        <w:jc w:val="both"/>
      </w:pPr>
      <w:r>
        <w:t xml:space="preserve">The Project has made great achievements under this Outcome. </w:t>
      </w:r>
      <w:r w:rsidR="00F85024">
        <w:t xml:space="preserve">Box 3 highlights many of the successful measures and the progress at sites in the four States. </w:t>
      </w:r>
      <w:r>
        <w:t xml:space="preserve">Annex </w:t>
      </w:r>
      <w:r w:rsidR="002C0AD5">
        <w:t>7 provide</w:t>
      </w:r>
      <w:r w:rsidR="002E550B">
        <w:t>s</w:t>
      </w:r>
      <w:r>
        <w:t xml:space="preserve"> information on the number of beneficiaries</w:t>
      </w:r>
      <w:r w:rsidR="002E550B">
        <w:t xml:space="preserve">, their gender </w:t>
      </w:r>
      <w:r>
        <w:t xml:space="preserve">and the types of support they have received. </w:t>
      </w:r>
    </w:p>
    <w:p w:rsidR="00F3465B" w:rsidRDefault="00F3465B" w:rsidP="00E345C3">
      <w:pPr>
        <w:spacing w:after="0" w:line="240" w:lineRule="auto"/>
        <w:jc w:val="both"/>
      </w:pPr>
    </w:p>
    <w:tbl>
      <w:tblPr>
        <w:tblStyle w:val="TableGrid"/>
        <w:tblW w:w="0" w:type="auto"/>
        <w:tblLook w:val="04A0" w:firstRow="1" w:lastRow="0" w:firstColumn="1" w:lastColumn="0" w:noHBand="0" w:noVBand="1"/>
      </w:tblPr>
      <w:tblGrid>
        <w:gridCol w:w="9243"/>
      </w:tblGrid>
      <w:tr w:rsidR="00C83B05" w:rsidTr="00C83B05">
        <w:tc>
          <w:tcPr>
            <w:tcW w:w="9243" w:type="dxa"/>
          </w:tcPr>
          <w:p w:rsidR="00C83B05" w:rsidRPr="00717D0D" w:rsidRDefault="00C83B05" w:rsidP="00C83B05">
            <w:pPr>
              <w:spacing w:after="0" w:line="240" w:lineRule="auto"/>
              <w:jc w:val="center"/>
              <w:rPr>
                <w:b/>
                <w:sz w:val="20"/>
                <w:szCs w:val="20"/>
              </w:rPr>
            </w:pPr>
            <w:r w:rsidRPr="00F85024">
              <w:rPr>
                <w:b/>
                <w:sz w:val="20"/>
                <w:szCs w:val="20"/>
              </w:rPr>
              <w:t>Increasing resilience, increasing food security and adapting to climate change in Sudan</w:t>
            </w:r>
          </w:p>
          <w:p w:rsidR="00C83B05" w:rsidRPr="00D645D1" w:rsidRDefault="00C83B05" w:rsidP="00D645D1">
            <w:pPr>
              <w:spacing w:after="0" w:line="240" w:lineRule="auto"/>
              <w:contextualSpacing/>
              <w:jc w:val="both"/>
              <w:rPr>
                <w:sz w:val="20"/>
                <w:szCs w:val="20"/>
              </w:rPr>
            </w:pPr>
          </w:p>
          <w:p w:rsidR="00D645D1" w:rsidRPr="00D645D1" w:rsidRDefault="002E550B" w:rsidP="00D645D1">
            <w:pPr>
              <w:spacing w:after="0" w:line="240" w:lineRule="auto"/>
              <w:contextualSpacing/>
              <w:jc w:val="both"/>
              <w:rPr>
                <w:sz w:val="20"/>
                <w:szCs w:val="20"/>
              </w:rPr>
            </w:pPr>
            <w:r>
              <w:rPr>
                <w:sz w:val="20"/>
                <w:szCs w:val="20"/>
              </w:rPr>
              <w:t xml:space="preserve">Project interventions to </w:t>
            </w:r>
            <w:r w:rsidR="00D645D1" w:rsidRPr="00D645D1">
              <w:rPr>
                <w:sz w:val="20"/>
                <w:szCs w:val="20"/>
              </w:rPr>
              <w:t>build</w:t>
            </w:r>
            <w:r>
              <w:rPr>
                <w:sz w:val="20"/>
                <w:szCs w:val="20"/>
              </w:rPr>
              <w:t xml:space="preserve"> the</w:t>
            </w:r>
            <w:r w:rsidR="00D645D1" w:rsidRPr="00D645D1">
              <w:rPr>
                <w:sz w:val="20"/>
                <w:szCs w:val="20"/>
              </w:rPr>
              <w:t xml:space="preserve"> resilience of food production systems have </w:t>
            </w:r>
            <w:r>
              <w:rPr>
                <w:sz w:val="20"/>
                <w:szCs w:val="20"/>
              </w:rPr>
              <w:t xml:space="preserve">focused on </w:t>
            </w:r>
            <w:r w:rsidR="00D645D1" w:rsidRPr="00D645D1">
              <w:rPr>
                <w:sz w:val="20"/>
                <w:szCs w:val="20"/>
              </w:rPr>
              <w:t>introduc</w:t>
            </w:r>
            <w:r>
              <w:rPr>
                <w:sz w:val="20"/>
                <w:szCs w:val="20"/>
              </w:rPr>
              <w:t>ing</w:t>
            </w:r>
            <w:r w:rsidR="00D645D1" w:rsidRPr="00D645D1">
              <w:rPr>
                <w:sz w:val="20"/>
                <w:szCs w:val="20"/>
              </w:rPr>
              <w:t xml:space="preserve"> and test</w:t>
            </w:r>
            <w:r>
              <w:rPr>
                <w:sz w:val="20"/>
                <w:szCs w:val="20"/>
              </w:rPr>
              <w:t xml:space="preserve">ing </w:t>
            </w:r>
            <w:r w:rsidR="00D645D1" w:rsidRPr="00D645D1">
              <w:rPr>
                <w:sz w:val="20"/>
                <w:szCs w:val="20"/>
              </w:rPr>
              <w:t xml:space="preserve">the viability, efficiency and effectiveness of simple and improved technologies </w:t>
            </w:r>
            <w:r>
              <w:rPr>
                <w:sz w:val="20"/>
                <w:szCs w:val="20"/>
              </w:rPr>
              <w:t xml:space="preserve">– usually as part of a package. </w:t>
            </w:r>
            <w:r w:rsidR="00997AEA">
              <w:rPr>
                <w:sz w:val="20"/>
                <w:szCs w:val="20"/>
              </w:rPr>
              <w:t xml:space="preserve">For example, </w:t>
            </w:r>
            <w:r>
              <w:rPr>
                <w:sz w:val="20"/>
                <w:szCs w:val="20"/>
              </w:rPr>
              <w:t xml:space="preserve">the Project, at different sites, </w:t>
            </w:r>
            <w:r w:rsidR="00997AEA">
              <w:rPr>
                <w:sz w:val="20"/>
                <w:szCs w:val="20"/>
              </w:rPr>
              <w:t>h</w:t>
            </w:r>
            <w:r>
              <w:rPr>
                <w:sz w:val="20"/>
                <w:szCs w:val="20"/>
              </w:rPr>
              <w:t xml:space="preserve">as introduced </w:t>
            </w:r>
            <w:r w:rsidR="00D645D1" w:rsidRPr="00D645D1">
              <w:rPr>
                <w:sz w:val="20"/>
                <w:szCs w:val="20"/>
              </w:rPr>
              <w:t xml:space="preserve">micro-scale irrigated agriculture </w:t>
            </w:r>
            <w:r>
              <w:rPr>
                <w:sz w:val="20"/>
                <w:szCs w:val="20"/>
              </w:rPr>
              <w:t>(</w:t>
            </w:r>
            <w:r w:rsidR="00D645D1" w:rsidRPr="00D645D1">
              <w:rPr>
                <w:sz w:val="20"/>
                <w:szCs w:val="20"/>
              </w:rPr>
              <w:t>through development of boreholes</w:t>
            </w:r>
            <w:r>
              <w:rPr>
                <w:sz w:val="20"/>
                <w:szCs w:val="20"/>
              </w:rPr>
              <w:t>)</w:t>
            </w:r>
            <w:r w:rsidR="00D645D1" w:rsidRPr="00D645D1">
              <w:rPr>
                <w:sz w:val="20"/>
                <w:szCs w:val="20"/>
              </w:rPr>
              <w:t xml:space="preserve">, </w:t>
            </w:r>
            <w:r>
              <w:rPr>
                <w:sz w:val="20"/>
                <w:szCs w:val="20"/>
              </w:rPr>
              <w:t xml:space="preserve">improved </w:t>
            </w:r>
            <w:r w:rsidR="00D645D1" w:rsidRPr="00D645D1">
              <w:rPr>
                <w:sz w:val="20"/>
                <w:szCs w:val="20"/>
              </w:rPr>
              <w:t xml:space="preserve">water </w:t>
            </w:r>
            <w:r>
              <w:rPr>
                <w:sz w:val="20"/>
                <w:szCs w:val="20"/>
              </w:rPr>
              <w:t xml:space="preserve">harvesting and </w:t>
            </w:r>
            <w:r w:rsidR="00D645D1" w:rsidRPr="00D645D1">
              <w:rPr>
                <w:sz w:val="20"/>
                <w:szCs w:val="20"/>
              </w:rPr>
              <w:t>storage</w:t>
            </w:r>
            <w:r>
              <w:rPr>
                <w:sz w:val="20"/>
                <w:szCs w:val="20"/>
              </w:rPr>
              <w:t xml:space="preserve">, </w:t>
            </w:r>
            <w:r w:rsidR="00F85024">
              <w:rPr>
                <w:sz w:val="20"/>
                <w:szCs w:val="20"/>
              </w:rPr>
              <w:t xml:space="preserve">and supported </w:t>
            </w:r>
            <w:r w:rsidR="00D645D1" w:rsidRPr="00D645D1">
              <w:rPr>
                <w:sz w:val="20"/>
                <w:szCs w:val="20"/>
              </w:rPr>
              <w:t xml:space="preserve">direct pumping from the river. </w:t>
            </w:r>
            <w:r w:rsidR="00F85024">
              <w:rPr>
                <w:sz w:val="20"/>
                <w:szCs w:val="20"/>
              </w:rPr>
              <w:t xml:space="preserve">It has made available </w:t>
            </w:r>
            <w:r w:rsidR="00D645D1" w:rsidRPr="00D645D1">
              <w:rPr>
                <w:sz w:val="20"/>
                <w:szCs w:val="20"/>
              </w:rPr>
              <w:t>improved seeds</w:t>
            </w:r>
            <w:r w:rsidR="00F85024">
              <w:rPr>
                <w:sz w:val="20"/>
                <w:szCs w:val="20"/>
              </w:rPr>
              <w:t>, and developed</w:t>
            </w:r>
            <w:r w:rsidR="00D645D1" w:rsidRPr="00D645D1">
              <w:rPr>
                <w:sz w:val="20"/>
                <w:szCs w:val="20"/>
              </w:rPr>
              <w:t xml:space="preserve"> a number of highly ma</w:t>
            </w:r>
            <w:r w:rsidR="00F85024">
              <w:rPr>
                <w:sz w:val="20"/>
                <w:szCs w:val="20"/>
              </w:rPr>
              <w:t>rketable horticultural crops. It has improved the health and productivity of livestock. These interventions have</w:t>
            </w:r>
            <w:r w:rsidR="00997AEA">
              <w:rPr>
                <w:sz w:val="20"/>
                <w:szCs w:val="20"/>
              </w:rPr>
              <w:t xml:space="preserve"> </w:t>
            </w:r>
            <w:r w:rsidR="00D645D1" w:rsidRPr="00D645D1">
              <w:rPr>
                <w:sz w:val="20"/>
                <w:szCs w:val="20"/>
              </w:rPr>
              <w:t xml:space="preserve">significantly reduced vulnerability and enhanced local food security. </w:t>
            </w:r>
          </w:p>
          <w:p w:rsidR="00D645D1" w:rsidRDefault="00D645D1" w:rsidP="00D645D1">
            <w:pPr>
              <w:spacing w:after="0" w:line="240" w:lineRule="auto"/>
              <w:contextualSpacing/>
              <w:jc w:val="both"/>
              <w:rPr>
                <w:sz w:val="20"/>
                <w:szCs w:val="20"/>
              </w:rPr>
            </w:pPr>
          </w:p>
          <w:p w:rsidR="00D645D1" w:rsidRPr="00D645D1" w:rsidRDefault="00F85024" w:rsidP="00D645D1">
            <w:pPr>
              <w:spacing w:after="0" w:line="240" w:lineRule="auto"/>
              <w:contextualSpacing/>
              <w:jc w:val="both"/>
              <w:rPr>
                <w:sz w:val="20"/>
                <w:szCs w:val="20"/>
              </w:rPr>
            </w:pPr>
            <w:r>
              <w:rPr>
                <w:sz w:val="20"/>
                <w:szCs w:val="20"/>
              </w:rPr>
              <w:t xml:space="preserve">The Project has also supported actions to improve </w:t>
            </w:r>
            <w:r w:rsidR="00D645D1" w:rsidRPr="00D645D1">
              <w:rPr>
                <w:sz w:val="20"/>
                <w:szCs w:val="20"/>
              </w:rPr>
              <w:t>national resources and enhance ecosy</w:t>
            </w:r>
            <w:r w:rsidR="00997AEA">
              <w:rPr>
                <w:sz w:val="20"/>
                <w:szCs w:val="20"/>
              </w:rPr>
              <w:t>s</w:t>
            </w:r>
            <w:r w:rsidR="00D645D1" w:rsidRPr="00D645D1">
              <w:rPr>
                <w:sz w:val="20"/>
                <w:szCs w:val="20"/>
              </w:rPr>
              <w:t>tem resilience</w:t>
            </w:r>
            <w:r>
              <w:rPr>
                <w:sz w:val="20"/>
                <w:szCs w:val="20"/>
              </w:rPr>
              <w:t xml:space="preserve">. It has created </w:t>
            </w:r>
            <w:r w:rsidR="00D645D1" w:rsidRPr="00D645D1">
              <w:rPr>
                <w:sz w:val="20"/>
                <w:szCs w:val="20"/>
              </w:rPr>
              <w:t xml:space="preserve">shelterbelts around villages and farmlands </w:t>
            </w:r>
            <w:r>
              <w:rPr>
                <w:sz w:val="20"/>
                <w:szCs w:val="20"/>
              </w:rPr>
              <w:t>to protect against desertification, it has</w:t>
            </w:r>
            <w:r w:rsidR="00D645D1" w:rsidRPr="00D645D1">
              <w:rPr>
                <w:sz w:val="20"/>
                <w:szCs w:val="20"/>
              </w:rPr>
              <w:t xml:space="preserve"> re</w:t>
            </w:r>
            <w:r w:rsidR="00997AEA">
              <w:rPr>
                <w:sz w:val="20"/>
                <w:szCs w:val="20"/>
              </w:rPr>
              <w:t>-</w:t>
            </w:r>
            <w:r w:rsidR="00D645D1" w:rsidRPr="00D645D1">
              <w:rPr>
                <w:sz w:val="20"/>
                <w:szCs w:val="20"/>
              </w:rPr>
              <w:t>seed</w:t>
            </w:r>
            <w:r>
              <w:rPr>
                <w:sz w:val="20"/>
                <w:szCs w:val="20"/>
              </w:rPr>
              <w:t xml:space="preserve">ed </w:t>
            </w:r>
            <w:r w:rsidR="00997AEA">
              <w:rPr>
                <w:sz w:val="20"/>
                <w:szCs w:val="20"/>
              </w:rPr>
              <w:t>to improve rangelands</w:t>
            </w:r>
            <w:r>
              <w:rPr>
                <w:sz w:val="20"/>
                <w:szCs w:val="20"/>
              </w:rPr>
              <w:t xml:space="preserve">, and it has reduced the demand for wood fuel by supporting the distribution of improved stoves and gas cylinders. All activities have increased adaptive capacity, all respond to locally identified needs, and all have been implemented in a highly participatory manner with strong contribution from local communities. Beneficiaries are universally appreciative. At most sites, awareness raising, training and some organizational support have surrounded all actions (see Outcome 2), and the focus on women has been </w:t>
            </w:r>
            <w:r w:rsidR="003C2B7D">
              <w:rPr>
                <w:sz w:val="20"/>
                <w:szCs w:val="20"/>
              </w:rPr>
              <w:t xml:space="preserve">quite </w:t>
            </w:r>
            <w:r>
              <w:rPr>
                <w:sz w:val="20"/>
                <w:szCs w:val="20"/>
              </w:rPr>
              <w:t>strong. In many sites, th</w:t>
            </w:r>
            <w:r w:rsidR="00997AEA">
              <w:rPr>
                <w:sz w:val="20"/>
                <w:szCs w:val="20"/>
              </w:rPr>
              <w:t>e Project has recognized the importance of f</w:t>
            </w:r>
            <w:r w:rsidR="00D645D1" w:rsidRPr="00D645D1">
              <w:rPr>
                <w:sz w:val="20"/>
                <w:szCs w:val="20"/>
              </w:rPr>
              <w:t xml:space="preserve">inancial security </w:t>
            </w:r>
            <w:r w:rsidR="00997AEA">
              <w:rPr>
                <w:sz w:val="20"/>
                <w:szCs w:val="20"/>
              </w:rPr>
              <w:t xml:space="preserve">in </w:t>
            </w:r>
            <w:r w:rsidR="00D645D1" w:rsidRPr="00D645D1">
              <w:rPr>
                <w:sz w:val="20"/>
                <w:szCs w:val="20"/>
              </w:rPr>
              <w:t>sustain</w:t>
            </w:r>
            <w:r w:rsidR="00997AEA">
              <w:rPr>
                <w:sz w:val="20"/>
                <w:szCs w:val="20"/>
              </w:rPr>
              <w:t>ing</w:t>
            </w:r>
            <w:r w:rsidR="00D645D1" w:rsidRPr="00D645D1">
              <w:rPr>
                <w:sz w:val="20"/>
                <w:szCs w:val="20"/>
              </w:rPr>
              <w:t xml:space="preserve"> results. The support to community based revolving funds, which are currently working efficiently and expanding, </w:t>
            </w:r>
            <w:r w:rsidR="00997AEA">
              <w:rPr>
                <w:sz w:val="20"/>
                <w:szCs w:val="20"/>
              </w:rPr>
              <w:t xml:space="preserve">is a </w:t>
            </w:r>
            <w:r w:rsidR="00D645D1" w:rsidRPr="00D645D1">
              <w:rPr>
                <w:sz w:val="20"/>
                <w:szCs w:val="20"/>
              </w:rPr>
              <w:t xml:space="preserve">good </w:t>
            </w:r>
            <w:r w:rsidR="00997AEA">
              <w:rPr>
                <w:sz w:val="20"/>
                <w:szCs w:val="20"/>
              </w:rPr>
              <w:t>example of this</w:t>
            </w:r>
            <w:r w:rsidR="00D645D1" w:rsidRPr="00D645D1">
              <w:rPr>
                <w:sz w:val="20"/>
                <w:szCs w:val="20"/>
              </w:rPr>
              <w:t xml:space="preserve">. Efforts are now needed to improve institutional management skills (e.g. financial bookkeeping) and </w:t>
            </w:r>
            <w:r w:rsidR="00997AEA">
              <w:rPr>
                <w:sz w:val="20"/>
                <w:szCs w:val="20"/>
              </w:rPr>
              <w:t xml:space="preserve">to </w:t>
            </w:r>
            <w:r w:rsidR="00D645D1" w:rsidRPr="00D645D1">
              <w:rPr>
                <w:sz w:val="20"/>
                <w:szCs w:val="20"/>
              </w:rPr>
              <w:t>link community based institutions with</w:t>
            </w:r>
            <w:r w:rsidR="00997AEA">
              <w:rPr>
                <w:sz w:val="20"/>
                <w:szCs w:val="20"/>
              </w:rPr>
              <w:t xml:space="preserve"> the commercial banks and micro-</w:t>
            </w:r>
            <w:r w:rsidR="00D645D1" w:rsidRPr="00D645D1">
              <w:rPr>
                <w:sz w:val="20"/>
                <w:szCs w:val="20"/>
              </w:rPr>
              <w:t xml:space="preserve">finance lending entities.   </w:t>
            </w:r>
          </w:p>
          <w:p w:rsidR="00D645D1" w:rsidRPr="00D645D1" w:rsidRDefault="00D645D1" w:rsidP="00D645D1">
            <w:pPr>
              <w:spacing w:after="0" w:line="240" w:lineRule="auto"/>
              <w:contextualSpacing/>
              <w:jc w:val="both"/>
              <w:rPr>
                <w:sz w:val="20"/>
                <w:szCs w:val="20"/>
              </w:rPr>
            </w:pPr>
          </w:p>
          <w:p w:rsidR="00C83B05" w:rsidRPr="00717D0D" w:rsidRDefault="00C83B05" w:rsidP="00E345C3">
            <w:pPr>
              <w:spacing w:after="0" w:line="240" w:lineRule="auto"/>
              <w:jc w:val="both"/>
              <w:rPr>
                <w:sz w:val="20"/>
                <w:szCs w:val="20"/>
              </w:rPr>
            </w:pPr>
            <w:r w:rsidRPr="00717D0D">
              <w:rPr>
                <w:sz w:val="20"/>
                <w:szCs w:val="20"/>
              </w:rPr>
              <w:t xml:space="preserve">In </w:t>
            </w:r>
            <w:r w:rsidR="001C7C45">
              <w:rPr>
                <w:sz w:val="20"/>
                <w:szCs w:val="20"/>
                <w:u w:val="single"/>
              </w:rPr>
              <w:t>Gedarif</w:t>
            </w:r>
            <w:r w:rsidRPr="00717D0D">
              <w:rPr>
                <w:sz w:val="20"/>
                <w:szCs w:val="20"/>
              </w:rPr>
              <w:t xml:space="preserve"> </w:t>
            </w:r>
            <w:r w:rsidRPr="00717D0D">
              <w:rPr>
                <w:sz w:val="20"/>
                <w:szCs w:val="20"/>
                <w:u w:val="single"/>
              </w:rPr>
              <w:t>State</w:t>
            </w:r>
            <w:r w:rsidRPr="00717D0D">
              <w:rPr>
                <w:sz w:val="20"/>
                <w:szCs w:val="20"/>
              </w:rPr>
              <w:t xml:space="preserve">, the project has worked with four communities in Sabaa village. It has helped establish, or re-establish, four </w:t>
            </w:r>
            <w:r w:rsidR="00566A1D" w:rsidRPr="00717D0D">
              <w:rPr>
                <w:sz w:val="20"/>
                <w:szCs w:val="20"/>
              </w:rPr>
              <w:t>Village Development Committees (</w:t>
            </w:r>
            <w:r w:rsidRPr="00717D0D">
              <w:rPr>
                <w:sz w:val="20"/>
                <w:szCs w:val="20"/>
              </w:rPr>
              <w:t>VDC</w:t>
            </w:r>
            <w:r w:rsidR="00566A1D" w:rsidRPr="00717D0D">
              <w:rPr>
                <w:sz w:val="20"/>
                <w:szCs w:val="20"/>
              </w:rPr>
              <w:t>)</w:t>
            </w:r>
            <w:r w:rsidR="00997AEA">
              <w:rPr>
                <w:sz w:val="20"/>
                <w:szCs w:val="20"/>
              </w:rPr>
              <w:t xml:space="preserve"> that are</w:t>
            </w:r>
            <w:r w:rsidRPr="00717D0D">
              <w:rPr>
                <w:sz w:val="20"/>
                <w:szCs w:val="20"/>
              </w:rPr>
              <w:t xml:space="preserve"> responsible for planning and decision-making within the project. Under the VDCs, several thematic groups are active</w:t>
            </w:r>
            <w:r w:rsidR="009A6BFA" w:rsidRPr="00717D0D">
              <w:rPr>
                <w:sz w:val="20"/>
                <w:szCs w:val="20"/>
              </w:rPr>
              <w:t>,</w:t>
            </w:r>
            <w:r w:rsidRPr="00717D0D">
              <w:rPr>
                <w:sz w:val="20"/>
                <w:szCs w:val="20"/>
              </w:rPr>
              <w:t xml:space="preserve"> for example </w:t>
            </w:r>
            <w:r w:rsidR="00566A1D" w:rsidRPr="00717D0D">
              <w:rPr>
                <w:sz w:val="20"/>
                <w:szCs w:val="20"/>
              </w:rPr>
              <w:t xml:space="preserve">initiating and managing </w:t>
            </w:r>
            <w:r w:rsidRPr="00717D0D">
              <w:rPr>
                <w:sz w:val="20"/>
                <w:szCs w:val="20"/>
              </w:rPr>
              <w:t>forestry</w:t>
            </w:r>
            <w:r w:rsidR="009A6BFA" w:rsidRPr="00717D0D">
              <w:rPr>
                <w:sz w:val="20"/>
                <w:szCs w:val="20"/>
              </w:rPr>
              <w:t xml:space="preserve"> </w:t>
            </w:r>
            <w:r w:rsidR="00F85024">
              <w:rPr>
                <w:sz w:val="20"/>
                <w:szCs w:val="20"/>
              </w:rPr>
              <w:t xml:space="preserve">activities </w:t>
            </w:r>
            <w:r w:rsidR="009A6BFA" w:rsidRPr="00717D0D">
              <w:rPr>
                <w:sz w:val="20"/>
                <w:szCs w:val="20"/>
              </w:rPr>
              <w:t>and</w:t>
            </w:r>
            <w:r w:rsidRPr="00717D0D">
              <w:rPr>
                <w:sz w:val="20"/>
                <w:szCs w:val="20"/>
              </w:rPr>
              <w:t xml:space="preserve"> </w:t>
            </w:r>
            <w:r w:rsidR="00F85024">
              <w:rPr>
                <w:sz w:val="20"/>
                <w:szCs w:val="20"/>
              </w:rPr>
              <w:t xml:space="preserve">accessing </w:t>
            </w:r>
            <w:r w:rsidRPr="00717D0D">
              <w:rPr>
                <w:sz w:val="20"/>
                <w:szCs w:val="20"/>
              </w:rPr>
              <w:t xml:space="preserve">gas stoves. The </w:t>
            </w:r>
            <w:r w:rsidR="00997AEA">
              <w:rPr>
                <w:sz w:val="20"/>
                <w:szCs w:val="20"/>
              </w:rPr>
              <w:t>P</w:t>
            </w:r>
            <w:r w:rsidRPr="00717D0D">
              <w:rPr>
                <w:sz w:val="20"/>
                <w:szCs w:val="20"/>
              </w:rPr>
              <w:t>roject has also initiated revolving funds</w:t>
            </w:r>
            <w:r w:rsidR="00566A1D" w:rsidRPr="00717D0D">
              <w:rPr>
                <w:sz w:val="20"/>
                <w:szCs w:val="20"/>
              </w:rPr>
              <w:t xml:space="preserve"> (RFs)</w:t>
            </w:r>
            <w:r w:rsidRPr="00717D0D">
              <w:rPr>
                <w:sz w:val="20"/>
                <w:szCs w:val="20"/>
              </w:rPr>
              <w:t xml:space="preserve">. </w:t>
            </w:r>
            <w:r w:rsidR="009A6BFA" w:rsidRPr="00717D0D">
              <w:rPr>
                <w:sz w:val="20"/>
                <w:szCs w:val="20"/>
              </w:rPr>
              <w:t xml:space="preserve">The </w:t>
            </w:r>
            <w:r w:rsidRPr="00717D0D">
              <w:rPr>
                <w:sz w:val="20"/>
                <w:szCs w:val="20"/>
              </w:rPr>
              <w:t>VDC</w:t>
            </w:r>
            <w:r w:rsidR="009A6BFA" w:rsidRPr="00717D0D">
              <w:rPr>
                <w:sz w:val="20"/>
                <w:szCs w:val="20"/>
              </w:rPr>
              <w:t>s</w:t>
            </w:r>
            <w:r w:rsidRPr="00717D0D">
              <w:rPr>
                <w:sz w:val="20"/>
                <w:szCs w:val="20"/>
              </w:rPr>
              <w:t xml:space="preserve">, groups and RF now function with little support from the Project. </w:t>
            </w:r>
            <w:r w:rsidR="009A6BFA" w:rsidRPr="00717D0D">
              <w:rPr>
                <w:sz w:val="20"/>
                <w:szCs w:val="20"/>
              </w:rPr>
              <w:t xml:space="preserve">The </w:t>
            </w:r>
            <w:r w:rsidR="00566A1D" w:rsidRPr="00717D0D">
              <w:rPr>
                <w:sz w:val="20"/>
                <w:szCs w:val="20"/>
              </w:rPr>
              <w:t>P</w:t>
            </w:r>
            <w:r w:rsidR="009A6BFA" w:rsidRPr="00717D0D">
              <w:rPr>
                <w:sz w:val="20"/>
                <w:szCs w:val="20"/>
              </w:rPr>
              <w:t>roject has also provide</w:t>
            </w:r>
            <w:r w:rsidR="00997AEA">
              <w:rPr>
                <w:sz w:val="20"/>
                <w:szCs w:val="20"/>
              </w:rPr>
              <w:t>d</w:t>
            </w:r>
            <w:r w:rsidR="009A6BFA" w:rsidRPr="00717D0D">
              <w:rPr>
                <w:sz w:val="20"/>
                <w:szCs w:val="20"/>
              </w:rPr>
              <w:t xml:space="preserve"> a great deal of training to farmers, covering a diverse range of issues, such as </w:t>
            </w:r>
            <w:r w:rsidR="00997AEA">
              <w:rPr>
                <w:sz w:val="20"/>
                <w:szCs w:val="20"/>
              </w:rPr>
              <w:t xml:space="preserve">the </w:t>
            </w:r>
            <w:r w:rsidR="009A6BFA" w:rsidRPr="00717D0D">
              <w:rPr>
                <w:sz w:val="20"/>
                <w:szCs w:val="20"/>
              </w:rPr>
              <w:t xml:space="preserve">use of improved seeds, animal breeding, </w:t>
            </w:r>
            <w:r w:rsidRPr="00717D0D">
              <w:rPr>
                <w:sz w:val="20"/>
                <w:szCs w:val="20"/>
              </w:rPr>
              <w:t xml:space="preserve">and </w:t>
            </w:r>
            <w:r w:rsidR="009A6BFA" w:rsidRPr="00717D0D">
              <w:rPr>
                <w:sz w:val="20"/>
                <w:szCs w:val="20"/>
              </w:rPr>
              <w:t xml:space="preserve">rangeland improvement. </w:t>
            </w:r>
            <w:r w:rsidR="005B4E37" w:rsidRPr="00717D0D">
              <w:rPr>
                <w:sz w:val="20"/>
                <w:szCs w:val="20"/>
              </w:rPr>
              <w:t xml:space="preserve">It has raised understanding of climate change. </w:t>
            </w:r>
            <w:r w:rsidR="009A6BFA" w:rsidRPr="00717D0D">
              <w:rPr>
                <w:sz w:val="20"/>
                <w:szCs w:val="20"/>
              </w:rPr>
              <w:t xml:space="preserve">The project is fully understood and greatly appreciated by the beneficiaries. </w:t>
            </w:r>
          </w:p>
          <w:p w:rsidR="009A6BFA" w:rsidRPr="00717D0D" w:rsidRDefault="009A6BFA" w:rsidP="00E345C3">
            <w:pPr>
              <w:spacing w:after="0" w:line="240" w:lineRule="auto"/>
              <w:jc w:val="both"/>
              <w:rPr>
                <w:sz w:val="20"/>
                <w:szCs w:val="20"/>
              </w:rPr>
            </w:pPr>
          </w:p>
          <w:p w:rsidR="002262EA" w:rsidRPr="00717D0D" w:rsidRDefault="002262EA" w:rsidP="00E345C3">
            <w:pPr>
              <w:spacing w:after="0" w:line="240" w:lineRule="auto"/>
              <w:jc w:val="both"/>
              <w:rPr>
                <w:sz w:val="20"/>
                <w:szCs w:val="20"/>
              </w:rPr>
            </w:pPr>
            <w:r w:rsidRPr="00717D0D">
              <w:rPr>
                <w:sz w:val="20"/>
                <w:szCs w:val="20"/>
              </w:rPr>
              <w:t>Beneficiaries report a great increased in food security and improved livelihoods through:</w:t>
            </w:r>
          </w:p>
          <w:p w:rsidR="002262EA" w:rsidRPr="00717D0D" w:rsidRDefault="00997AEA" w:rsidP="005C579D">
            <w:pPr>
              <w:pStyle w:val="ListParagraph"/>
              <w:numPr>
                <w:ilvl w:val="0"/>
                <w:numId w:val="13"/>
              </w:numPr>
              <w:spacing w:after="0" w:line="240" w:lineRule="auto"/>
              <w:jc w:val="both"/>
              <w:rPr>
                <w:sz w:val="20"/>
                <w:szCs w:val="20"/>
              </w:rPr>
            </w:pPr>
            <w:r>
              <w:rPr>
                <w:sz w:val="20"/>
                <w:szCs w:val="20"/>
              </w:rPr>
              <w:t>200</w:t>
            </w:r>
            <w:r w:rsidR="002262EA" w:rsidRPr="00717D0D">
              <w:rPr>
                <w:sz w:val="20"/>
                <w:szCs w:val="20"/>
              </w:rPr>
              <w:t xml:space="preserve"> women and </w:t>
            </w:r>
            <w:r>
              <w:rPr>
                <w:sz w:val="20"/>
                <w:szCs w:val="20"/>
              </w:rPr>
              <w:t>500</w:t>
            </w:r>
            <w:r w:rsidR="002262EA" w:rsidRPr="00717D0D">
              <w:rPr>
                <w:sz w:val="20"/>
                <w:szCs w:val="20"/>
              </w:rPr>
              <w:t xml:space="preserve"> men have benefited from improved water harvesting over </w:t>
            </w:r>
            <w:r>
              <w:rPr>
                <w:sz w:val="20"/>
                <w:szCs w:val="20"/>
              </w:rPr>
              <w:t>1800</w:t>
            </w:r>
            <w:r w:rsidR="002262EA" w:rsidRPr="00717D0D">
              <w:rPr>
                <w:sz w:val="20"/>
                <w:szCs w:val="20"/>
              </w:rPr>
              <w:t xml:space="preserve"> feddan</w:t>
            </w:r>
            <w:r>
              <w:rPr>
                <w:rStyle w:val="FootnoteReference"/>
                <w:sz w:val="20"/>
                <w:szCs w:val="20"/>
              </w:rPr>
              <w:footnoteReference w:id="13"/>
            </w:r>
            <w:r w:rsidR="002262EA" w:rsidRPr="00717D0D">
              <w:rPr>
                <w:sz w:val="20"/>
                <w:szCs w:val="20"/>
              </w:rPr>
              <w:t>;</w:t>
            </w:r>
          </w:p>
          <w:p w:rsidR="00997AEA" w:rsidRDefault="00997AEA" w:rsidP="005C579D">
            <w:pPr>
              <w:pStyle w:val="ListParagraph"/>
              <w:numPr>
                <w:ilvl w:val="0"/>
                <w:numId w:val="13"/>
              </w:numPr>
              <w:spacing w:after="0" w:line="240" w:lineRule="auto"/>
              <w:jc w:val="both"/>
              <w:rPr>
                <w:sz w:val="20"/>
                <w:szCs w:val="20"/>
              </w:rPr>
            </w:pPr>
            <w:r>
              <w:rPr>
                <w:sz w:val="20"/>
                <w:szCs w:val="20"/>
              </w:rPr>
              <w:t xml:space="preserve">90 women have benefited from </w:t>
            </w:r>
            <w:r w:rsidR="003C2B7D">
              <w:rPr>
                <w:sz w:val="20"/>
                <w:szCs w:val="20"/>
              </w:rPr>
              <w:t>gas</w:t>
            </w:r>
            <w:r>
              <w:rPr>
                <w:sz w:val="20"/>
                <w:szCs w:val="20"/>
              </w:rPr>
              <w:t xml:space="preserve"> stoves; </w:t>
            </w:r>
          </w:p>
          <w:p w:rsidR="00F85024" w:rsidRDefault="00543CDB" w:rsidP="005C579D">
            <w:pPr>
              <w:pStyle w:val="ListParagraph"/>
              <w:numPr>
                <w:ilvl w:val="0"/>
                <w:numId w:val="13"/>
              </w:numPr>
              <w:spacing w:after="0" w:line="240" w:lineRule="auto"/>
              <w:jc w:val="both"/>
              <w:rPr>
                <w:sz w:val="20"/>
                <w:szCs w:val="20"/>
              </w:rPr>
            </w:pPr>
            <w:r>
              <w:rPr>
                <w:sz w:val="20"/>
                <w:szCs w:val="20"/>
              </w:rPr>
              <w:t xml:space="preserve">1000 men and 1000 women have benefitted from training; </w:t>
            </w:r>
          </w:p>
          <w:p w:rsidR="00543CDB" w:rsidRDefault="00F85024" w:rsidP="005C579D">
            <w:pPr>
              <w:pStyle w:val="ListParagraph"/>
              <w:numPr>
                <w:ilvl w:val="0"/>
                <w:numId w:val="13"/>
              </w:numPr>
              <w:spacing w:after="0" w:line="240" w:lineRule="auto"/>
              <w:jc w:val="both"/>
              <w:rPr>
                <w:sz w:val="20"/>
                <w:szCs w:val="20"/>
              </w:rPr>
            </w:pPr>
            <w:r>
              <w:rPr>
                <w:sz w:val="20"/>
                <w:szCs w:val="20"/>
              </w:rPr>
              <w:t xml:space="preserve">The State government reports </w:t>
            </w:r>
            <w:r w:rsidR="003C2B7D">
              <w:rPr>
                <w:sz w:val="20"/>
                <w:szCs w:val="20"/>
              </w:rPr>
              <w:t xml:space="preserve">that it has </w:t>
            </w:r>
            <w:r>
              <w:rPr>
                <w:sz w:val="20"/>
                <w:szCs w:val="20"/>
              </w:rPr>
              <w:t>expand</w:t>
            </w:r>
            <w:r w:rsidR="003C2B7D">
              <w:rPr>
                <w:sz w:val="20"/>
                <w:szCs w:val="20"/>
              </w:rPr>
              <w:t>ed</w:t>
            </w:r>
            <w:r>
              <w:rPr>
                <w:sz w:val="20"/>
                <w:szCs w:val="20"/>
              </w:rPr>
              <w:t xml:space="preserve"> elements of the Project approach to 200,000 fe</w:t>
            </w:r>
            <w:r w:rsidR="00F8128A">
              <w:rPr>
                <w:sz w:val="20"/>
                <w:szCs w:val="20"/>
              </w:rPr>
              <w:t>d</w:t>
            </w:r>
            <w:r>
              <w:rPr>
                <w:sz w:val="20"/>
                <w:szCs w:val="20"/>
              </w:rPr>
              <w:t xml:space="preserve">dan; </w:t>
            </w:r>
            <w:r w:rsidR="00543CDB">
              <w:rPr>
                <w:sz w:val="20"/>
                <w:szCs w:val="20"/>
              </w:rPr>
              <w:t>and,</w:t>
            </w:r>
          </w:p>
          <w:p w:rsidR="002262EA" w:rsidRPr="00997AEA" w:rsidRDefault="00997AEA" w:rsidP="005C579D">
            <w:pPr>
              <w:pStyle w:val="ListParagraph"/>
              <w:numPr>
                <w:ilvl w:val="0"/>
                <w:numId w:val="13"/>
              </w:numPr>
              <w:spacing w:after="0" w:line="240" w:lineRule="auto"/>
              <w:jc w:val="both"/>
              <w:rPr>
                <w:sz w:val="20"/>
                <w:szCs w:val="20"/>
              </w:rPr>
            </w:pPr>
            <w:r w:rsidRPr="00997AEA">
              <w:rPr>
                <w:sz w:val="20"/>
                <w:szCs w:val="20"/>
              </w:rPr>
              <w:t xml:space="preserve">Large numbers have benefitted from improved </w:t>
            </w:r>
            <w:r w:rsidR="002262EA" w:rsidRPr="00997AEA">
              <w:rPr>
                <w:sz w:val="20"/>
                <w:szCs w:val="20"/>
              </w:rPr>
              <w:t>rangeland</w:t>
            </w:r>
            <w:r w:rsidRPr="00997AEA">
              <w:rPr>
                <w:sz w:val="20"/>
                <w:szCs w:val="20"/>
              </w:rPr>
              <w:t>s (</w:t>
            </w:r>
            <w:r w:rsidR="002262EA" w:rsidRPr="00997AEA">
              <w:rPr>
                <w:sz w:val="20"/>
                <w:szCs w:val="20"/>
              </w:rPr>
              <w:t>due to seed broadcasting</w:t>
            </w:r>
            <w:r w:rsidRPr="00997AEA">
              <w:rPr>
                <w:sz w:val="20"/>
                <w:szCs w:val="20"/>
              </w:rPr>
              <w:t xml:space="preserve">), </w:t>
            </w:r>
            <w:r w:rsidR="002262EA" w:rsidRPr="00997AEA">
              <w:rPr>
                <w:sz w:val="20"/>
                <w:szCs w:val="20"/>
              </w:rPr>
              <w:t xml:space="preserve">more resilient harvest </w:t>
            </w:r>
            <w:r w:rsidRPr="00997AEA">
              <w:rPr>
                <w:sz w:val="20"/>
                <w:szCs w:val="20"/>
              </w:rPr>
              <w:t>(</w:t>
            </w:r>
            <w:r w:rsidR="002262EA" w:rsidRPr="00997AEA">
              <w:rPr>
                <w:sz w:val="20"/>
                <w:szCs w:val="20"/>
              </w:rPr>
              <w:t xml:space="preserve">due to use of early </w:t>
            </w:r>
            <w:r w:rsidR="00717D0D" w:rsidRPr="00997AEA">
              <w:rPr>
                <w:sz w:val="20"/>
                <w:szCs w:val="20"/>
              </w:rPr>
              <w:t>m</w:t>
            </w:r>
            <w:r w:rsidR="002262EA" w:rsidRPr="00997AEA">
              <w:rPr>
                <w:sz w:val="20"/>
                <w:szCs w:val="20"/>
              </w:rPr>
              <w:t>aturing seeds</w:t>
            </w:r>
            <w:r w:rsidRPr="00997AEA">
              <w:rPr>
                <w:sz w:val="20"/>
                <w:szCs w:val="20"/>
              </w:rPr>
              <w:t xml:space="preserve">) and </w:t>
            </w:r>
            <w:r w:rsidR="002262EA" w:rsidRPr="00997AEA">
              <w:rPr>
                <w:sz w:val="20"/>
                <w:szCs w:val="20"/>
              </w:rPr>
              <w:t xml:space="preserve">improved revenue </w:t>
            </w:r>
            <w:r w:rsidR="00543CDB">
              <w:rPr>
                <w:sz w:val="20"/>
                <w:szCs w:val="20"/>
              </w:rPr>
              <w:t>(</w:t>
            </w:r>
            <w:r w:rsidR="002262EA" w:rsidRPr="00997AEA">
              <w:rPr>
                <w:sz w:val="20"/>
                <w:szCs w:val="20"/>
              </w:rPr>
              <w:t>due to improve animal health and husbandry measures</w:t>
            </w:r>
            <w:r w:rsidR="00543CDB">
              <w:rPr>
                <w:sz w:val="20"/>
                <w:szCs w:val="20"/>
              </w:rPr>
              <w:t>)</w:t>
            </w:r>
            <w:r w:rsidR="002262EA" w:rsidRPr="00997AEA">
              <w:rPr>
                <w:sz w:val="20"/>
                <w:szCs w:val="20"/>
              </w:rPr>
              <w:t>.</w:t>
            </w:r>
          </w:p>
          <w:p w:rsidR="009A6BFA" w:rsidRPr="00717D0D" w:rsidRDefault="009A6BFA" w:rsidP="002262EA">
            <w:pPr>
              <w:spacing w:after="0" w:line="240" w:lineRule="auto"/>
              <w:contextualSpacing/>
              <w:jc w:val="both"/>
              <w:rPr>
                <w:sz w:val="20"/>
                <w:szCs w:val="20"/>
              </w:rPr>
            </w:pPr>
          </w:p>
          <w:p w:rsidR="00F8128A" w:rsidRPr="00717D0D" w:rsidRDefault="009A6BFA" w:rsidP="00F8128A">
            <w:pPr>
              <w:spacing w:after="0" w:line="240" w:lineRule="auto"/>
              <w:jc w:val="both"/>
              <w:rPr>
                <w:sz w:val="20"/>
                <w:szCs w:val="20"/>
              </w:rPr>
            </w:pPr>
            <w:r w:rsidRPr="00543CDB">
              <w:rPr>
                <w:sz w:val="20"/>
                <w:szCs w:val="20"/>
              </w:rPr>
              <w:t xml:space="preserve">In </w:t>
            </w:r>
            <w:r w:rsidRPr="00543CDB">
              <w:rPr>
                <w:sz w:val="20"/>
                <w:szCs w:val="20"/>
                <w:u w:val="single"/>
              </w:rPr>
              <w:t>North Kordofan</w:t>
            </w:r>
            <w:r w:rsidRPr="00543CDB">
              <w:rPr>
                <w:sz w:val="20"/>
                <w:szCs w:val="20"/>
              </w:rPr>
              <w:t xml:space="preserve"> </w:t>
            </w:r>
            <w:r w:rsidR="00543CDB" w:rsidRPr="00543CDB">
              <w:rPr>
                <w:sz w:val="20"/>
                <w:szCs w:val="20"/>
                <w:u w:val="single"/>
              </w:rPr>
              <w:t>State</w:t>
            </w:r>
            <w:r w:rsidR="00543CDB">
              <w:rPr>
                <w:sz w:val="20"/>
                <w:szCs w:val="20"/>
              </w:rPr>
              <w:t xml:space="preserve">, </w:t>
            </w:r>
            <w:r w:rsidR="005127CA" w:rsidRPr="00543CDB">
              <w:rPr>
                <w:sz w:val="20"/>
                <w:szCs w:val="20"/>
              </w:rPr>
              <w:t xml:space="preserve">the </w:t>
            </w:r>
            <w:r w:rsidR="00543CDB">
              <w:rPr>
                <w:sz w:val="20"/>
                <w:szCs w:val="20"/>
              </w:rPr>
              <w:t>P</w:t>
            </w:r>
            <w:r w:rsidR="005127CA" w:rsidRPr="00543CDB">
              <w:rPr>
                <w:sz w:val="20"/>
                <w:szCs w:val="20"/>
              </w:rPr>
              <w:t>roject has managed to reach a number of beneficiaries in six affected villages with successful investments in capacity building of VDCs</w:t>
            </w:r>
            <w:r w:rsidR="00F8128A">
              <w:rPr>
                <w:sz w:val="20"/>
                <w:szCs w:val="20"/>
              </w:rPr>
              <w:t xml:space="preserve">. It has </w:t>
            </w:r>
            <w:r w:rsidR="005127CA" w:rsidRPr="00543CDB">
              <w:rPr>
                <w:sz w:val="20"/>
                <w:szCs w:val="20"/>
              </w:rPr>
              <w:t>pilot</w:t>
            </w:r>
            <w:r w:rsidR="00F8128A">
              <w:rPr>
                <w:sz w:val="20"/>
                <w:szCs w:val="20"/>
              </w:rPr>
              <w:t>ed</w:t>
            </w:r>
            <w:r w:rsidR="005127CA" w:rsidRPr="00543CDB">
              <w:rPr>
                <w:sz w:val="20"/>
                <w:szCs w:val="20"/>
              </w:rPr>
              <w:t xml:space="preserve"> micro</w:t>
            </w:r>
            <w:r w:rsidR="003C2B7D">
              <w:rPr>
                <w:sz w:val="20"/>
                <w:szCs w:val="20"/>
              </w:rPr>
              <w:t>-</w:t>
            </w:r>
            <w:r w:rsidR="005127CA" w:rsidRPr="00543CDB">
              <w:rPr>
                <w:sz w:val="20"/>
                <w:szCs w:val="20"/>
              </w:rPr>
              <w:t>scale</w:t>
            </w:r>
            <w:r w:rsidR="003C2B7D">
              <w:rPr>
                <w:sz w:val="20"/>
                <w:szCs w:val="20"/>
              </w:rPr>
              <w:t>,</w:t>
            </w:r>
            <w:r w:rsidR="005127CA" w:rsidRPr="00543CDB">
              <w:rPr>
                <w:sz w:val="20"/>
                <w:szCs w:val="20"/>
              </w:rPr>
              <w:t xml:space="preserve"> irrigated agriculture to fully replace traditional dry farming </w:t>
            </w:r>
            <w:r w:rsidR="00F8128A">
              <w:rPr>
                <w:sz w:val="20"/>
                <w:szCs w:val="20"/>
              </w:rPr>
              <w:t xml:space="preserve">and produce </w:t>
            </w:r>
            <w:r w:rsidR="005127CA" w:rsidRPr="00543CDB">
              <w:rPr>
                <w:sz w:val="20"/>
                <w:szCs w:val="20"/>
              </w:rPr>
              <w:t>high market value</w:t>
            </w:r>
            <w:r w:rsidRPr="00543CDB">
              <w:rPr>
                <w:sz w:val="20"/>
                <w:szCs w:val="20"/>
              </w:rPr>
              <w:t xml:space="preserve"> </w:t>
            </w:r>
            <w:r w:rsidR="005127CA" w:rsidRPr="00543CDB">
              <w:rPr>
                <w:sz w:val="20"/>
                <w:szCs w:val="20"/>
              </w:rPr>
              <w:t>horticultural crops</w:t>
            </w:r>
            <w:r w:rsidR="00543CDB">
              <w:rPr>
                <w:sz w:val="20"/>
                <w:szCs w:val="20"/>
              </w:rPr>
              <w:t>. It has helped improve</w:t>
            </w:r>
            <w:r w:rsidR="005127CA" w:rsidRPr="00543CDB">
              <w:rPr>
                <w:sz w:val="20"/>
                <w:szCs w:val="20"/>
              </w:rPr>
              <w:t xml:space="preserve"> animal production through simple, improved</w:t>
            </w:r>
            <w:r w:rsidR="00543CDB">
              <w:rPr>
                <w:sz w:val="20"/>
                <w:szCs w:val="20"/>
              </w:rPr>
              <w:t>,</w:t>
            </w:r>
            <w:r w:rsidR="005127CA" w:rsidRPr="00543CDB">
              <w:rPr>
                <w:sz w:val="20"/>
                <w:szCs w:val="20"/>
              </w:rPr>
              <w:t xml:space="preserve"> feeding regimes</w:t>
            </w:r>
            <w:r w:rsidR="00543CDB">
              <w:rPr>
                <w:sz w:val="20"/>
                <w:szCs w:val="20"/>
              </w:rPr>
              <w:t xml:space="preserve">. It has </w:t>
            </w:r>
            <w:r w:rsidR="005127CA" w:rsidRPr="00543CDB">
              <w:rPr>
                <w:sz w:val="20"/>
                <w:szCs w:val="20"/>
              </w:rPr>
              <w:t>protect</w:t>
            </w:r>
            <w:r w:rsidR="00543CDB">
              <w:rPr>
                <w:sz w:val="20"/>
                <w:szCs w:val="20"/>
              </w:rPr>
              <w:t>ed</w:t>
            </w:r>
            <w:r w:rsidR="005127CA" w:rsidRPr="00543CDB">
              <w:rPr>
                <w:sz w:val="20"/>
                <w:szCs w:val="20"/>
              </w:rPr>
              <w:t xml:space="preserve"> villages and agricultural enclaves </w:t>
            </w:r>
            <w:r w:rsidR="00543CDB">
              <w:rPr>
                <w:sz w:val="20"/>
                <w:szCs w:val="20"/>
              </w:rPr>
              <w:t xml:space="preserve">via the </w:t>
            </w:r>
            <w:r w:rsidR="005127CA" w:rsidRPr="00543CDB">
              <w:rPr>
                <w:sz w:val="20"/>
                <w:szCs w:val="20"/>
              </w:rPr>
              <w:t>erection of li</w:t>
            </w:r>
            <w:r w:rsidR="00543CDB">
              <w:rPr>
                <w:sz w:val="20"/>
                <w:szCs w:val="20"/>
              </w:rPr>
              <w:t>ving</w:t>
            </w:r>
            <w:r w:rsidR="005127CA" w:rsidRPr="00543CDB">
              <w:rPr>
                <w:sz w:val="20"/>
                <w:szCs w:val="20"/>
              </w:rPr>
              <w:t xml:space="preserve"> shelter belts</w:t>
            </w:r>
            <w:r w:rsidR="00543CDB">
              <w:rPr>
                <w:sz w:val="20"/>
                <w:szCs w:val="20"/>
              </w:rPr>
              <w:t xml:space="preserve">. It has also contributed to </w:t>
            </w:r>
            <w:r w:rsidR="005127CA" w:rsidRPr="00543CDB">
              <w:rPr>
                <w:sz w:val="20"/>
                <w:szCs w:val="20"/>
              </w:rPr>
              <w:t>biomas</w:t>
            </w:r>
            <w:r w:rsidR="00543CDB">
              <w:rPr>
                <w:sz w:val="20"/>
                <w:szCs w:val="20"/>
              </w:rPr>
              <w:t>s</w:t>
            </w:r>
            <w:r w:rsidR="005127CA" w:rsidRPr="00543CDB">
              <w:rPr>
                <w:sz w:val="20"/>
                <w:szCs w:val="20"/>
              </w:rPr>
              <w:t xml:space="preserve"> conservation through the introduction of gas </w:t>
            </w:r>
            <w:r w:rsidR="003C2B7D">
              <w:rPr>
                <w:sz w:val="20"/>
                <w:szCs w:val="20"/>
              </w:rPr>
              <w:t xml:space="preserve">stoves and </w:t>
            </w:r>
            <w:r w:rsidR="005127CA" w:rsidRPr="00543CDB">
              <w:rPr>
                <w:sz w:val="20"/>
                <w:szCs w:val="20"/>
              </w:rPr>
              <w:t>cylinders.</w:t>
            </w:r>
            <w:r w:rsidR="00566A1D" w:rsidRPr="00543CDB">
              <w:rPr>
                <w:sz w:val="20"/>
                <w:szCs w:val="20"/>
              </w:rPr>
              <w:t xml:space="preserve"> </w:t>
            </w:r>
            <w:r w:rsidRPr="00543CDB">
              <w:rPr>
                <w:sz w:val="20"/>
                <w:szCs w:val="20"/>
              </w:rPr>
              <w:t>The project is fully understood and greatly appreciated by the beneficiaries.</w:t>
            </w:r>
            <w:r w:rsidR="00F8128A" w:rsidRPr="00717D0D">
              <w:rPr>
                <w:sz w:val="20"/>
                <w:szCs w:val="20"/>
              </w:rPr>
              <w:t xml:space="preserve"> </w:t>
            </w:r>
          </w:p>
          <w:p w:rsidR="00F8128A" w:rsidRDefault="00F8128A" w:rsidP="00F8128A">
            <w:pPr>
              <w:spacing w:after="0" w:line="240" w:lineRule="auto"/>
              <w:jc w:val="both"/>
              <w:rPr>
                <w:sz w:val="20"/>
                <w:szCs w:val="20"/>
              </w:rPr>
            </w:pPr>
          </w:p>
          <w:p w:rsidR="00F8128A" w:rsidRPr="00717D0D" w:rsidRDefault="00F8128A" w:rsidP="00F8128A">
            <w:pPr>
              <w:spacing w:after="0" w:line="240" w:lineRule="auto"/>
              <w:jc w:val="both"/>
              <w:rPr>
                <w:sz w:val="20"/>
                <w:szCs w:val="20"/>
              </w:rPr>
            </w:pPr>
            <w:r w:rsidRPr="00717D0D">
              <w:rPr>
                <w:sz w:val="20"/>
                <w:szCs w:val="20"/>
              </w:rPr>
              <w:t>Beneficiaries report a gre</w:t>
            </w:r>
            <w:r>
              <w:rPr>
                <w:sz w:val="20"/>
                <w:szCs w:val="20"/>
              </w:rPr>
              <w:t>at increase</w:t>
            </w:r>
            <w:r w:rsidRPr="00717D0D">
              <w:rPr>
                <w:sz w:val="20"/>
                <w:szCs w:val="20"/>
              </w:rPr>
              <w:t xml:space="preserve"> in food security and improved livelihoods through:</w:t>
            </w:r>
          </w:p>
          <w:p w:rsidR="00C83B05" w:rsidRDefault="00F8128A" w:rsidP="005C579D">
            <w:pPr>
              <w:pStyle w:val="ListParagraph"/>
              <w:numPr>
                <w:ilvl w:val="0"/>
                <w:numId w:val="13"/>
              </w:numPr>
              <w:spacing w:after="0" w:line="240" w:lineRule="auto"/>
              <w:jc w:val="both"/>
              <w:rPr>
                <w:sz w:val="20"/>
                <w:szCs w:val="20"/>
              </w:rPr>
            </w:pPr>
            <w:r>
              <w:rPr>
                <w:sz w:val="20"/>
                <w:szCs w:val="20"/>
              </w:rPr>
              <w:t xml:space="preserve">potato production – a first in the area – reaching </w:t>
            </w:r>
            <w:r w:rsidR="00F85024" w:rsidRPr="00D645D1">
              <w:rPr>
                <w:sz w:val="20"/>
                <w:szCs w:val="20"/>
              </w:rPr>
              <w:t>16 tons/feddan</w:t>
            </w:r>
            <w:r>
              <w:rPr>
                <w:sz w:val="20"/>
                <w:szCs w:val="20"/>
              </w:rPr>
              <w:t>;</w:t>
            </w:r>
          </w:p>
          <w:p w:rsidR="00F8128A" w:rsidRDefault="00F85024" w:rsidP="005C579D">
            <w:pPr>
              <w:pStyle w:val="ListParagraph"/>
              <w:numPr>
                <w:ilvl w:val="0"/>
                <w:numId w:val="13"/>
              </w:numPr>
              <w:spacing w:after="0" w:line="240" w:lineRule="auto"/>
              <w:jc w:val="both"/>
              <w:rPr>
                <w:sz w:val="20"/>
                <w:szCs w:val="20"/>
              </w:rPr>
            </w:pPr>
            <w:r w:rsidRPr="00D645D1">
              <w:rPr>
                <w:sz w:val="20"/>
                <w:szCs w:val="20"/>
              </w:rPr>
              <w:t xml:space="preserve">improved nutritional </w:t>
            </w:r>
            <w:r w:rsidRPr="00997AEA">
              <w:rPr>
                <w:sz w:val="20"/>
                <w:szCs w:val="20"/>
              </w:rPr>
              <w:t>feeding using local ingredients has increased milk production from 0.3 liters/day/goat to 3.0 liters/day/goat</w:t>
            </w:r>
            <w:r w:rsidR="00F8128A">
              <w:rPr>
                <w:sz w:val="20"/>
                <w:szCs w:val="20"/>
              </w:rPr>
              <w:t>;</w:t>
            </w:r>
          </w:p>
          <w:p w:rsidR="00F8128A" w:rsidRDefault="00F8128A" w:rsidP="005C579D">
            <w:pPr>
              <w:pStyle w:val="ListParagraph"/>
              <w:numPr>
                <w:ilvl w:val="0"/>
                <w:numId w:val="13"/>
              </w:numPr>
              <w:spacing w:after="0" w:line="240" w:lineRule="auto"/>
              <w:jc w:val="both"/>
              <w:rPr>
                <w:sz w:val="20"/>
                <w:szCs w:val="20"/>
              </w:rPr>
            </w:pPr>
            <w:r>
              <w:rPr>
                <w:sz w:val="20"/>
                <w:szCs w:val="20"/>
              </w:rPr>
              <w:t>s</w:t>
            </w:r>
            <w:r w:rsidR="00F85024" w:rsidRPr="00997AEA">
              <w:rPr>
                <w:sz w:val="20"/>
                <w:szCs w:val="20"/>
              </w:rPr>
              <w:t xml:space="preserve">heep have gained 240 grams per day, and the incidence of twins increased from 10% to 23% across the flock. </w:t>
            </w:r>
            <w:r>
              <w:rPr>
                <w:sz w:val="20"/>
                <w:szCs w:val="20"/>
              </w:rPr>
              <w:t xml:space="preserve">The above </w:t>
            </w:r>
            <w:r w:rsidR="00F85024" w:rsidRPr="00997AEA">
              <w:rPr>
                <w:sz w:val="20"/>
                <w:szCs w:val="20"/>
              </w:rPr>
              <w:t xml:space="preserve">results </w:t>
            </w:r>
            <w:r>
              <w:rPr>
                <w:sz w:val="20"/>
                <w:szCs w:val="20"/>
              </w:rPr>
              <w:t xml:space="preserve">have </w:t>
            </w:r>
            <w:r w:rsidR="00F85024" w:rsidRPr="00997AEA">
              <w:rPr>
                <w:sz w:val="20"/>
                <w:szCs w:val="20"/>
              </w:rPr>
              <w:t xml:space="preserve">encouraged the private sector to invest in nutritional supplies </w:t>
            </w:r>
            <w:r w:rsidR="00F85024">
              <w:rPr>
                <w:sz w:val="20"/>
                <w:szCs w:val="20"/>
              </w:rPr>
              <w:t xml:space="preserve">- </w:t>
            </w:r>
            <w:r w:rsidR="00F85024" w:rsidRPr="00997AEA">
              <w:rPr>
                <w:sz w:val="20"/>
                <w:szCs w:val="20"/>
              </w:rPr>
              <w:t xml:space="preserve">placing mills at the village level </w:t>
            </w:r>
            <w:r w:rsidR="00F85024">
              <w:rPr>
                <w:sz w:val="20"/>
                <w:szCs w:val="20"/>
              </w:rPr>
              <w:t xml:space="preserve">to </w:t>
            </w:r>
            <w:r w:rsidR="00F85024" w:rsidRPr="00997AEA">
              <w:rPr>
                <w:sz w:val="20"/>
                <w:szCs w:val="20"/>
              </w:rPr>
              <w:t>supply improved feeding ingredients for the animals</w:t>
            </w:r>
            <w:r>
              <w:rPr>
                <w:sz w:val="20"/>
                <w:szCs w:val="20"/>
              </w:rPr>
              <w:t>, and;</w:t>
            </w:r>
          </w:p>
          <w:p w:rsidR="00F85024" w:rsidRDefault="00F85024" w:rsidP="005C579D">
            <w:pPr>
              <w:pStyle w:val="ListParagraph"/>
              <w:numPr>
                <w:ilvl w:val="0"/>
                <w:numId w:val="13"/>
              </w:numPr>
              <w:spacing w:after="0" w:line="240" w:lineRule="auto"/>
              <w:jc w:val="both"/>
              <w:rPr>
                <w:sz w:val="20"/>
                <w:szCs w:val="20"/>
              </w:rPr>
            </w:pPr>
            <w:r w:rsidRPr="00997AEA">
              <w:rPr>
                <w:sz w:val="20"/>
                <w:szCs w:val="20"/>
              </w:rPr>
              <w:t xml:space="preserve">farmers </w:t>
            </w:r>
            <w:r>
              <w:rPr>
                <w:sz w:val="20"/>
                <w:szCs w:val="20"/>
              </w:rPr>
              <w:t xml:space="preserve">from </w:t>
            </w:r>
            <w:r w:rsidRPr="00997AEA">
              <w:rPr>
                <w:sz w:val="20"/>
                <w:szCs w:val="20"/>
              </w:rPr>
              <w:t>outside the project sites</w:t>
            </w:r>
            <w:r w:rsidRPr="00D645D1">
              <w:rPr>
                <w:sz w:val="20"/>
                <w:szCs w:val="20"/>
              </w:rPr>
              <w:t xml:space="preserve"> </w:t>
            </w:r>
            <w:r>
              <w:rPr>
                <w:sz w:val="20"/>
                <w:szCs w:val="20"/>
              </w:rPr>
              <w:t xml:space="preserve">have gotten </w:t>
            </w:r>
            <w:r w:rsidRPr="00D645D1">
              <w:rPr>
                <w:sz w:val="20"/>
                <w:szCs w:val="20"/>
              </w:rPr>
              <w:t>engaged in livestock production using improved rations</w:t>
            </w:r>
          </w:p>
          <w:p w:rsidR="00F85024" w:rsidRPr="005127CA" w:rsidRDefault="00F85024" w:rsidP="00E345C3">
            <w:pPr>
              <w:spacing w:after="0" w:line="240" w:lineRule="auto"/>
              <w:jc w:val="both"/>
              <w:rPr>
                <w:color w:val="4F81BD" w:themeColor="accent1"/>
                <w:sz w:val="20"/>
                <w:szCs w:val="20"/>
              </w:rPr>
            </w:pPr>
          </w:p>
          <w:p w:rsidR="009A6BFA" w:rsidRPr="00717D0D" w:rsidRDefault="009A6BFA" w:rsidP="00E345C3">
            <w:pPr>
              <w:spacing w:after="0" w:line="240" w:lineRule="auto"/>
              <w:jc w:val="both"/>
              <w:rPr>
                <w:sz w:val="20"/>
                <w:szCs w:val="20"/>
              </w:rPr>
            </w:pPr>
            <w:r w:rsidRPr="00717D0D">
              <w:rPr>
                <w:sz w:val="20"/>
                <w:szCs w:val="20"/>
              </w:rPr>
              <w:t xml:space="preserve">In </w:t>
            </w:r>
            <w:r w:rsidRPr="00717D0D">
              <w:rPr>
                <w:sz w:val="20"/>
                <w:szCs w:val="20"/>
                <w:u w:val="single"/>
              </w:rPr>
              <w:t>River Nile State</w:t>
            </w:r>
            <w:r w:rsidRPr="00717D0D">
              <w:rPr>
                <w:sz w:val="20"/>
                <w:szCs w:val="20"/>
              </w:rPr>
              <w:t xml:space="preserve">, the </w:t>
            </w:r>
            <w:r w:rsidR="00543CDB">
              <w:rPr>
                <w:sz w:val="20"/>
                <w:szCs w:val="20"/>
              </w:rPr>
              <w:t>P</w:t>
            </w:r>
            <w:r w:rsidRPr="00717D0D">
              <w:rPr>
                <w:sz w:val="20"/>
                <w:szCs w:val="20"/>
              </w:rPr>
              <w:t xml:space="preserve">roject initially worked with four villages, recently expanded to six. The </w:t>
            </w:r>
            <w:r w:rsidR="00543CDB">
              <w:rPr>
                <w:sz w:val="20"/>
                <w:szCs w:val="20"/>
              </w:rPr>
              <w:t>P</w:t>
            </w:r>
            <w:r w:rsidRPr="00717D0D">
              <w:rPr>
                <w:sz w:val="20"/>
                <w:szCs w:val="20"/>
              </w:rPr>
              <w:t>roject has helped establish or strengthen a VDC in each village</w:t>
            </w:r>
            <w:r w:rsidR="00543CDB">
              <w:rPr>
                <w:sz w:val="20"/>
                <w:szCs w:val="20"/>
              </w:rPr>
              <w:t>. The VDC is</w:t>
            </w:r>
            <w:r w:rsidRPr="00717D0D">
              <w:rPr>
                <w:sz w:val="20"/>
                <w:szCs w:val="20"/>
              </w:rPr>
              <w:t xml:space="preserve"> responsible for planning and decision-making within the </w:t>
            </w:r>
            <w:r w:rsidR="00543CDB">
              <w:rPr>
                <w:sz w:val="20"/>
                <w:szCs w:val="20"/>
              </w:rPr>
              <w:t>P</w:t>
            </w:r>
            <w:r w:rsidRPr="00717D0D">
              <w:rPr>
                <w:sz w:val="20"/>
                <w:szCs w:val="20"/>
              </w:rPr>
              <w:t xml:space="preserve">roject. The </w:t>
            </w:r>
            <w:r w:rsidR="00543CDB">
              <w:rPr>
                <w:sz w:val="20"/>
                <w:szCs w:val="20"/>
              </w:rPr>
              <w:t>P</w:t>
            </w:r>
            <w:r w:rsidRPr="00717D0D">
              <w:rPr>
                <w:sz w:val="20"/>
                <w:szCs w:val="20"/>
              </w:rPr>
              <w:t xml:space="preserve">roject has also developed/strengthened two </w:t>
            </w:r>
            <w:r w:rsidR="002262EA" w:rsidRPr="00717D0D">
              <w:rPr>
                <w:sz w:val="20"/>
                <w:szCs w:val="20"/>
              </w:rPr>
              <w:t>RFs</w:t>
            </w:r>
            <w:r w:rsidRPr="00717D0D">
              <w:rPr>
                <w:sz w:val="20"/>
                <w:szCs w:val="20"/>
              </w:rPr>
              <w:t xml:space="preserve"> in each village, one for irrigation pumps (for men) and one for gas stoves/cyli</w:t>
            </w:r>
            <w:r w:rsidR="002262EA" w:rsidRPr="00717D0D">
              <w:rPr>
                <w:sz w:val="20"/>
                <w:szCs w:val="20"/>
              </w:rPr>
              <w:t xml:space="preserve">nders (for </w:t>
            </w:r>
            <w:r w:rsidRPr="00717D0D">
              <w:rPr>
                <w:sz w:val="20"/>
                <w:szCs w:val="20"/>
              </w:rPr>
              <w:t xml:space="preserve">women). The </w:t>
            </w:r>
            <w:r w:rsidR="00543CDB">
              <w:rPr>
                <w:sz w:val="20"/>
                <w:szCs w:val="20"/>
              </w:rPr>
              <w:t>p</w:t>
            </w:r>
            <w:r w:rsidRPr="00717D0D">
              <w:rPr>
                <w:sz w:val="20"/>
                <w:szCs w:val="20"/>
              </w:rPr>
              <w:t xml:space="preserve">roject has provided ongoing extension support to the village, focusing mostly on technical issues related to agriculture, livestock and water and water management. </w:t>
            </w:r>
            <w:r w:rsidR="005B4E37" w:rsidRPr="00717D0D">
              <w:rPr>
                <w:sz w:val="20"/>
                <w:szCs w:val="20"/>
              </w:rPr>
              <w:t xml:space="preserve">It has raised understanding of climate change and about the importance of shelterbelts. </w:t>
            </w:r>
            <w:r w:rsidRPr="00717D0D">
              <w:rPr>
                <w:sz w:val="20"/>
                <w:szCs w:val="20"/>
              </w:rPr>
              <w:t xml:space="preserve">The </w:t>
            </w:r>
            <w:r w:rsidR="00543CDB">
              <w:rPr>
                <w:sz w:val="20"/>
                <w:szCs w:val="20"/>
              </w:rPr>
              <w:t>P</w:t>
            </w:r>
            <w:r w:rsidRPr="00717D0D">
              <w:rPr>
                <w:sz w:val="20"/>
                <w:szCs w:val="20"/>
              </w:rPr>
              <w:t>roject is fully understood and greatly appreciated by the beneficiaries.</w:t>
            </w:r>
          </w:p>
          <w:p w:rsidR="005B4E37" w:rsidRPr="00717D0D" w:rsidRDefault="005B4E37" w:rsidP="005B4E37">
            <w:pPr>
              <w:spacing w:after="0" w:line="240" w:lineRule="auto"/>
              <w:jc w:val="both"/>
              <w:rPr>
                <w:sz w:val="20"/>
                <w:szCs w:val="20"/>
              </w:rPr>
            </w:pPr>
          </w:p>
          <w:p w:rsidR="002262EA" w:rsidRPr="00717D0D" w:rsidRDefault="002262EA" w:rsidP="002262EA">
            <w:pPr>
              <w:spacing w:after="0" w:line="240" w:lineRule="auto"/>
              <w:jc w:val="both"/>
              <w:rPr>
                <w:sz w:val="20"/>
                <w:szCs w:val="20"/>
              </w:rPr>
            </w:pPr>
            <w:r w:rsidRPr="00717D0D">
              <w:rPr>
                <w:sz w:val="20"/>
                <w:szCs w:val="20"/>
              </w:rPr>
              <w:t>Beneficiaries report a great increased in food security and improved livelihoods through:</w:t>
            </w:r>
          </w:p>
          <w:p w:rsidR="005B4E37" w:rsidRDefault="00543CDB" w:rsidP="005C579D">
            <w:pPr>
              <w:pStyle w:val="ListParagraph"/>
              <w:numPr>
                <w:ilvl w:val="0"/>
                <w:numId w:val="14"/>
              </w:numPr>
              <w:spacing w:after="0" w:line="240" w:lineRule="auto"/>
              <w:jc w:val="both"/>
              <w:rPr>
                <w:sz w:val="20"/>
                <w:szCs w:val="20"/>
              </w:rPr>
            </w:pPr>
            <w:r>
              <w:rPr>
                <w:sz w:val="20"/>
                <w:szCs w:val="20"/>
              </w:rPr>
              <w:t>4000</w:t>
            </w:r>
            <w:r w:rsidR="002262EA" w:rsidRPr="00717D0D">
              <w:rPr>
                <w:sz w:val="20"/>
                <w:szCs w:val="20"/>
              </w:rPr>
              <w:t xml:space="preserve"> men </w:t>
            </w:r>
            <w:r>
              <w:rPr>
                <w:sz w:val="20"/>
                <w:szCs w:val="20"/>
              </w:rPr>
              <w:t xml:space="preserve">and 500 women </w:t>
            </w:r>
            <w:r w:rsidR="002262EA" w:rsidRPr="00717D0D">
              <w:rPr>
                <w:sz w:val="20"/>
                <w:szCs w:val="20"/>
              </w:rPr>
              <w:t xml:space="preserve">have benefitted from the introduction of cash crops on irrigated land through use of </w:t>
            </w:r>
            <w:r w:rsidR="00717D0D" w:rsidRPr="00717D0D">
              <w:rPr>
                <w:sz w:val="20"/>
                <w:szCs w:val="20"/>
              </w:rPr>
              <w:t>diesel</w:t>
            </w:r>
            <w:r w:rsidR="002262EA" w:rsidRPr="00717D0D">
              <w:rPr>
                <w:sz w:val="20"/>
                <w:szCs w:val="20"/>
              </w:rPr>
              <w:t xml:space="preserve"> pumps – multiplying their income by a </w:t>
            </w:r>
            <w:r>
              <w:rPr>
                <w:sz w:val="20"/>
                <w:szCs w:val="20"/>
              </w:rPr>
              <w:t xml:space="preserve">several </w:t>
            </w:r>
            <w:r w:rsidR="002262EA" w:rsidRPr="00717D0D">
              <w:rPr>
                <w:sz w:val="20"/>
                <w:szCs w:val="20"/>
              </w:rPr>
              <w:t>factor</w:t>
            </w:r>
            <w:r>
              <w:rPr>
                <w:sz w:val="20"/>
                <w:szCs w:val="20"/>
              </w:rPr>
              <w:t>s. 1220 feddan have been converted to multi-cropping systems</w:t>
            </w:r>
            <w:r w:rsidR="002262EA" w:rsidRPr="00717D0D">
              <w:rPr>
                <w:sz w:val="20"/>
                <w:szCs w:val="20"/>
              </w:rPr>
              <w:t>;</w:t>
            </w:r>
          </w:p>
          <w:p w:rsidR="00F8128A" w:rsidRPr="00717D0D" w:rsidRDefault="00F8128A" w:rsidP="005C579D">
            <w:pPr>
              <w:pStyle w:val="ListParagraph"/>
              <w:numPr>
                <w:ilvl w:val="0"/>
                <w:numId w:val="14"/>
              </w:numPr>
              <w:spacing w:after="0" w:line="240" w:lineRule="auto"/>
              <w:jc w:val="both"/>
              <w:rPr>
                <w:sz w:val="20"/>
                <w:szCs w:val="20"/>
              </w:rPr>
            </w:pPr>
            <w:r>
              <w:rPr>
                <w:sz w:val="20"/>
                <w:szCs w:val="20"/>
              </w:rPr>
              <w:t>the government has provided 200 pumps, in addition to the 60 provided by the Project;</w:t>
            </w:r>
          </w:p>
          <w:p w:rsidR="002262EA" w:rsidRPr="00717D0D" w:rsidRDefault="00543CDB" w:rsidP="005C579D">
            <w:pPr>
              <w:pStyle w:val="ListParagraph"/>
              <w:numPr>
                <w:ilvl w:val="0"/>
                <w:numId w:val="14"/>
              </w:numPr>
              <w:spacing w:after="0" w:line="240" w:lineRule="auto"/>
              <w:jc w:val="both"/>
              <w:rPr>
                <w:sz w:val="20"/>
                <w:szCs w:val="20"/>
              </w:rPr>
            </w:pPr>
            <w:r>
              <w:rPr>
                <w:sz w:val="20"/>
                <w:szCs w:val="20"/>
              </w:rPr>
              <w:t>705</w:t>
            </w:r>
            <w:r w:rsidR="002262EA" w:rsidRPr="00717D0D">
              <w:rPr>
                <w:sz w:val="20"/>
                <w:szCs w:val="20"/>
              </w:rPr>
              <w:t xml:space="preserve"> women </w:t>
            </w:r>
            <w:r>
              <w:rPr>
                <w:sz w:val="20"/>
                <w:szCs w:val="20"/>
              </w:rPr>
              <w:t>have obtained gas stoves, thereby reducing time spent collecting wood, and</w:t>
            </w:r>
            <w:r w:rsidR="002262EA" w:rsidRPr="00717D0D">
              <w:rPr>
                <w:sz w:val="20"/>
                <w:szCs w:val="20"/>
              </w:rPr>
              <w:t xml:space="preserve"> conserving forest</w:t>
            </w:r>
            <w:r>
              <w:rPr>
                <w:sz w:val="20"/>
                <w:szCs w:val="20"/>
              </w:rPr>
              <w:t xml:space="preserve"> and improving </w:t>
            </w:r>
            <w:r w:rsidR="002262EA" w:rsidRPr="00717D0D">
              <w:rPr>
                <w:sz w:val="20"/>
                <w:szCs w:val="20"/>
              </w:rPr>
              <w:t>health;</w:t>
            </w:r>
          </w:p>
          <w:p w:rsidR="002262EA" w:rsidRPr="00717D0D" w:rsidRDefault="00543CDB" w:rsidP="005C579D">
            <w:pPr>
              <w:pStyle w:val="ListParagraph"/>
              <w:numPr>
                <w:ilvl w:val="0"/>
                <w:numId w:val="14"/>
              </w:numPr>
              <w:spacing w:after="0" w:line="240" w:lineRule="auto"/>
              <w:jc w:val="both"/>
              <w:rPr>
                <w:sz w:val="20"/>
                <w:szCs w:val="20"/>
              </w:rPr>
            </w:pPr>
            <w:r>
              <w:rPr>
                <w:sz w:val="20"/>
                <w:szCs w:val="20"/>
              </w:rPr>
              <w:t xml:space="preserve">26 km </w:t>
            </w:r>
            <w:r w:rsidR="002262EA" w:rsidRPr="00717D0D">
              <w:rPr>
                <w:sz w:val="20"/>
                <w:szCs w:val="20"/>
              </w:rPr>
              <w:t xml:space="preserve">of shelterbelt have been established to protect </w:t>
            </w:r>
            <w:r>
              <w:rPr>
                <w:sz w:val="20"/>
                <w:szCs w:val="20"/>
              </w:rPr>
              <w:t xml:space="preserve">several </w:t>
            </w:r>
            <w:r w:rsidR="002262EA" w:rsidRPr="00717D0D">
              <w:rPr>
                <w:sz w:val="20"/>
                <w:szCs w:val="20"/>
              </w:rPr>
              <w:t>villages from sand dunes</w:t>
            </w:r>
            <w:r>
              <w:rPr>
                <w:sz w:val="20"/>
                <w:szCs w:val="20"/>
              </w:rPr>
              <w:t>; and,</w:t>
            </w:r>
          </w:p>
          <w:p w:rsidR="002262EA" w:rsidRPr="00717D0D" w:rsidRDefault="00543CDB" w:rsidP="005C579D">
            <w:pPr>
              <w:pStyle w:val="ListParagraph"/>
              <w:numPr>
                <w:ilvl w:val="0"/>
                <w:numId w:val="14"/>
              </w:numPr>
              <w:spacing w:after="0" w:line="240" w:lineRule="auto"/>
              <w:jc w:val="both"/>
              <w:rPr>
                <w:sz w:val="20"/>
                <w:szCs w:val="20"/>
              </w:rPr>
            </w:pPr>
            <w:r>
              <w:rPr>
                <w:sz w:val="20"/>
                <w:szCs w:val="20"/>
              </w:rPr>
              <w:t xml:space="preserve">Many </w:t>
            </w:r>
            <w:r w:rsidR="002262EA" w:rsidRPr="00717D0D">
              <w:rPr>
                <w:sz w:val="20"/>
                <w:szCs w:val="20"/>
              </w:rPr>
              <w:t xml:space="preserve">families have benefitted from solar powered drinking water, improving health but also </w:t>
            </w:r>
            <w:r>
              <w:rPr>
                <w:sz w:val="20"/>
                <w:szCs w:val="20"/>
              </w:rPr>
              <w:t xml:space="preserve">providing water to </w:t>
            </w:r>
            <w:r w:rsidR="002262EA" w:rsidRPr="00717D0D">
              <w:rPr>
                <w:sz w:val="20"/>
                <w:szCs w:val="20"/>
              </w:rPr>
              <w:t xml:space="preserve">home gardens </w:t>
            </w:r>
            <w:r>
              <w:rPr>
                <w:sz w:val="20"/>
                <w:szCs w:val="20"/>
              </w:rPr>
              <w:t xml:space="preserve">which are </w:t>
            </w:r>
            <w:r w:rsidR="002262EA" w:rsidRPr="00717D0D">
              <w:rPr>
                <w:sz w:val="20"/>
                <w:szCs w:val="20"/>
              </w:rPr>
              <w:t xml:space="preserve">a way to increase resilience. </w:t>
            </w:r>
          </w:p>
          <w:p w:rsidR="009A6BFA" w:rsidRPr="00717D0D" w:rsidRDefault="009A6BFA" w:rsidP="00E345C3">
            <w:pPr>
              <w:spacing w:after="0" w:line="240" w:lineRule="auto"/>
              <w:jc w:val="both"/>
              <w:rPr>
                <w:sz w:val="20"/>
                <w:szCs w:val="20"/>
              </w:rPr>
            </w:pPr>
          </w:p>
          <w:p w:rsidR="005B4E37" w:rsidRPr="00717D0D" w:rsidRDefault="009A6BFA" w:rsidP="005B4E37">
            <w:pPr>
              <w:spacing w:after="0" w:line="240" w:lineRule="auto"/>
              <w:jc w:val="both"/>
              <w:rPr>
                <w:sz w:val="20"/>
                <w:szCs w:val="20"/>
              </w:rPr>
            </w:pPr>
            <w:r w:rsidRPr="00717D0D">
              <w:rPr>
                <w:sz w:val="20"/>
                <w:szCs w:val="20"/>
              </w:rPr>
              <w:t xml:space="preserve">In </w:t>
            </w:r>
            <w:r w:rsidRPr="00717D0D">
              <w:rPr>
                <w:sz w:val="20"/>
                <w:szCs w:val="20"/>
                <w:u w:val="single"/>
              </w:rPr>
              <w:t>South Darfur State</w:t>
            </w:r>
            <w:r w:rsidRPr="00717D0D">
              <w:rPr>
                <w:sz w:val="20"/>
                <w:szCs w:val="20"/>
              </w:rPr>
              <w:t xml:space="preserve">, the project has worked with farmers in </w:t>
            </w:r>
            <w:r w:rsidR="005B4E37" w:rsidRPr="00717D0D">
              <w:rPr>
                <w:sz w:val="20"/>
                <w:szCs w:val="20"/>
              </w:rPr>
              <w:t>20 villages (only six in the first year). It has provided ongoing extension support to the villages, focusing mostly on technical issues related to water harvesting, agriculture, home gardens and livestock. It has also established five successful demonstration sites. Working through existing farmer groups, it has facilitated the integration of good science into local natural resource management practices. It has raised understanding of climate change and how to adapt. The project is fully understood and greatly appreciated by the beneficiaries.</w:t>
            </w:r>
          </w:p>
          <w:p w:rsidR="002262EA" w:rsidRPr="00717D0D" w:rsidRDefault="002262EA" w:rsidP="002262EA">
            <w:pPr>
              <w:spacing w:after="0" w:line="240" w:lineRule="auto"/>
              <w:jc w:val="both"/>
              <w:rPr>
                <w:sz w:val="20"/>
                <w:szCs w:val="20"/>
              </w:rPr>
            </w:pPr>
          </w:p>
          <w:p w:rsidR="002262EA" w:rsidRPr="00717D0D" w:rsidRDefault="002262EA" w:rsidP="002262EA">
            <w:pPr>
              <w:spacing w:after="0" w:line="240" w:lineRule="auto"/>
              <w:jc w:val="both"/>
              <w:rPr>
                <w:sz w:val="20"/>
                <w:szCs w:val="20"/>
              </w:rPr>
            </w:pPr>
            <w:r w:rsidRPr="00717D0D">
              <w:rPr>
                <w:sz w:val="20"/>
                <w:szCs w:val="20"/>
              </w:rPr>
              <w:t>Beneficiaries report a great increased in food security and improved livelihoods through:</w:t>
            </w:r>
          </w:p>
          <w:p w:rsidR="00F8128A" w:rsidRDefault="00543CDB" w:rsidP="005C579D">
            <w:pPr>
              <w:pStyle w:val="ListParagraph"/>
              <w:numPr>
                <w:ilvl w:val="0"/>
                <w:numId w:val="14"/>
              </w:numPr>
              <w:spacing w:after="0" w:line="240" w:lineRule="auto"/>
              <w:jc w:val="both"/>
              <w:rPr>
                <w:sz w:val="20"/>
                <w:szCs w:val="20"/>
              </w:rPr>
            </w:pPr>
            <w:r>
              <w:rPr>
                <w:sz w:val="20"/>
                <w:szCs w:val="20"/>
              </w:rPr>
              <w:t>702</w:t>
            </w:r>
            <w:r w:rsidR="00717D0D" w:rsidRPr="00717D0D">
              <w:rPr>
                <w:sz w:val="20"/>
                <w:szCs w:val="20"/>
              </w:rPr>
              <w:t xml:space="preserve"> women and </w:t>
            </w:r>
            <w:r>
              <w:rPr>
                <w:sz w:val="20"/>
                <w:szCs w:val="20"/>
              </w:rPr>
              <w:t>377</w:t>
            </w:r>
            <w:r w:rsidR="00717D0D" w:rsidRPr="00717D0D">
              <w:rPr>
                <w:sz w:val="20"/>
                <w:szCs w:val="20"/>
              </w:rPr>
              <w:t xml:space="preserve"> men have benefited from improved water harvesting techniques</w:t>
            </w:r>
            <w:r>
              <w:rPr>
                <w:sz w:val="20"/>
                <w:szCs w:val="20"/>
              </w:rPr>
              <w:t>, access to improved (</w:t>
            </w:r>
            <w:r w:rsidRPr="00717D0D">
              <w:rPr>
                <w:sz w:val="20"/>
                <w:szCs w:val="20"/>
              </w:rPr>
              <w:t>early maturing</w:t>
            </w:r>
            <w:r>
              <w:rPr>
                <w:sz w:val="20"/>
                <w:szCs w:val="20"/>
              </w:rPr>
              <w:t xml:space="preserve">) seeds </w:t>
            </w:r>
            <w:r w:rsidR="003C2B7D">
              <w:rPr>
                <w:sz w:val="20"/>
                <w:szCs w:val="20"/>
              </w:rPr>
              <w:t xml:space="preserve">and to improved </w:t>
            </w:r>
            <w:r>
              <w:rPr>
                <w:sz w:val="20"/>
                <w:szCs w:val="20"/>
              </w:rPr>
              <w:t>tools (covering 2777 fe</w:t>
            </w:r>
            <w:r w:rsidR="003C2B7D">
              <w:rPr>
                <w:sz w:val="20"/>
                <w:szCs w:val="20"/>
              </w:rPr>
              <w:t>d</w:t>
            </w:r>
            <w:r>
              <w:rPr>
                <w:sz w:val="20"/>
                <w:szCs w:val="20"/>
              </w:rPr>
              <w:t>dan</w:t>
            </w:r>
            <w:r w:rsidR="003C2B7D">
              <w:rPr>
                <w:sz w:val="20"/>
                <w:szCs w:val="20"/>
              </w:rPr>
              <w:t>)</w:t>
            </w:r>
            <w:r w:rsidR="00717D0D" w:rsidRPr="00717D0D">
              <w:rPr>
                <w:sz w:val="20"/>
                <w:szCs w:val="20"/>
              </w:rPr>
              <w:t>;</w:t>
            </w:r>
            <w:r>
              <w:rPr>
                <w:sz w:val="20"/>
                <w:szCs w:val="20"/>
              </w:rPr>
              <w:t xml:space="preserve"> </w:t>
            </w:r>
          </w:p>
          <w:p w:rsidR="00C83B05" w:rsidRPr="00717D0D" w:rsidRDefault="003C2B7D" w:rsidP="005C579D">
            <w:pPr>
              <w:pStyle w:val="ListParagraph"/>
              <w:numPr>
                <w:ilvl w:val="0"/>
                <w:numId w:val="14"/>
              </w:numPr>
              <w:spacing w:after="0" w:line="240" w:lineRule="auto"/>
              <w:jc w:val="both"/>
              <w:rPr>
                <w:sz w:val="20"/>
                <w:szCs w:val="20"/>
              </w:rPr>
            </w:pPr>
            <w:r>
              <w:rPr>
                <w:sz w:val="20"/>
                <w:szCs w:val="20"/>
              </w:rPr>
              <w:t>The e</w:t>
            </w:r>
            <w:r w:rsidR="00F8128A">
              <w:rPr>
                <w:sz w:val="20"/>
                <w:szCs w:val="20"/>
              </w:rPr>
              <w:t xml:space="preserve">stablished home gardens and </w:t>
            </w:r>
            <w:r>
              <w:rPr>
                <w:sz w:val="20"/>
                <w:szCs w:val="20"/>
              </w:rPr>
              <w:t xml:space="preserve">the </w:t>
            </w:r>
            <w:r w:rsidR="00F8128A">
              <w:rPr>
                <w:sz w:val="20"/>
                <w:szCs w:val="20"/>
              </w:rPr>
              <w:t xml:space="preserve">rehabilitated rangelands; </w:t>
            </w:r>
            <w:r w:rsidR="00543CDB">
              <w:rPr>
                <w:sz w:val="20"/>
                <w:szCs w:val="20"/>
              </w:rPr>
              <w:t>and,</w:t>
            </w:r>
          </w:p>
          <w:p w:rsidR="009A6BFA" w:rsidRPr="00717D0D" w:rsidRDefault="00543CDB" w:rsidP="005C579D">
            <w:pPr>
              <w:pStyle w:val="ListParagraph"/>
              <w:numPr>
                <w:ilvl w:val="0"/>
                <w:numId w:val="14"/>
              </w:numPr>
              <w:spacing w:after="0" w:line="240" w:lineRule="auto"/>
              <w:jc w:val="both"/>
            </w:pPr>
            <w:r>
              <w:rPr>
                <w:sz w:val="20"/>
                <w:szCs w:val="20"/>
              </w:rPr>
              <w:t xml:space="preserve">A large number of people </w:t>
            </w:r>
            <w:r w:rsidR="00717D0D" w:rsidRPr="00717D0D">
              <w:rPr>
                <w:sz w:val="20"/>
                <w:szCs w:val="20"/>
              </w:rPr>
              <w:t>have benefited from improved revenue due to improve</w:t>
            </w:r>
            <w:r w:rsidR="003C2B7D">
              <w:rPr>
                <w:sz w:val="20"/>
                <w:szCs w:val="20"/>
              </w:rPr>
              <w:t>d</w:t>
            </w:r>
            <w:r w:rsidR="00717D0D" w:rsidRPr="00717D0D">
              <w:rPr>
                <w:sz w:val="20"/>
                <w:szCs w:val="20"/>
              </w:rPr>
              <w:t xml:space="preserve"> animal health and husbandry measures.</w:t>
            </w:r>
          </w:p>
        </w:tc>
      </w:tr>
    </w:tbl>
    <w:p w:rsidR="00F3465B" w:rsidRDefault="002C0AD5" w:rsidP="002C0AD5">
      <w:pPr>
        <w:pStyle w:val="Caption"/>
      </w:pPr>
      <w:bookmarkStart w:id="77" w:name="_Toc355800077"/>
      <w:r>
        <w:t xml:space="preserve">Box </w:t>
      </w:r>
      <w:fldSimple w:instr=" SEQ Box \* ARABIC ">
        <w:r w:rsidR="00C12FFC">
          <w:rPr>
            <w:noProof/>
          </w:rPr>
          <w:t>3</w:t>
        </w:r>
      </w:fldSimple>
      <w:r w:rsidR="002E550B">
        <w:t>: Highlighting P</w:t>
      </w:r>
      <w:r>
        <w:t xml:space="preserve">roject </w:t>
      </w:r>
      <w:r w:rsidR="002E550B">
        <w:t>p</w:t>
      </w:r>
      <w:r>
        <w:t>rogress at the site level in the four States</w:t>
      </w:r>
      <w:bookmarkEnd w:id="77"/>
    </w:p>
    <w:p w:rsidR="0067499D" w:rsidRDefault="0067499D" w:rsidP="00E345C3">
      <w:pPr>
        <w:spacing w:after="0" w:line="240" w:lineRule="auto"/>
        <w:jc w:val="both"/>
      </w:pPr>
    </w:p>
    <w:p w:rsidR="00C639CA" w:rsidRDefault="00F8128A" w:rsidP="00E345C3">
      <w:pPr>
        <w:spacing w:after="0" w:line="240" w:lineRule="auto"/>
        <w:jc w:val="both"/>
      </w:pPr>
      <w:r>
        <w:t xml:space="preserve">As discussed </w:t>
      </w:r>
      <w:r w:rsidR="007F5E37">
        <w:t>below</w:t>
      </w:r>
      <w:r>
        <w:t xml:space="preserve">, there are many reasons to be optimistic about the sustainability and potential upscaling of the measures described in Box 3. </w:t>
      </w:r>
      <w:r w:rsidR="00C639CA">
        <w:t>The total number of local</w:t>
      </w:r>
      <w:r w:rsidR="003C2B7D">
        <w:t>, direct</w:t>
      </w:r>
      <w:r w:rsidR="00C639CA">
        <w:t xml:space="preserve"> beneficiaries is estimated to be</w:t>
      </w:r>
      <w:r w:rsidR="00543CDB">
        <w:t xml:space="preserve"> over</w:t>
      </w:r>
      <w:r w:rsidR="003C2B7D">
        <w:t xml:space="preserve"> 10,000</w:t>
      </w:r>
      <w:r w:rsidR="00C639CA">
        <w:t xml:space="preserve"> - each of these has seen some improvement in climate change adaptation, and some improvement in livelihood and/or food/security.</w:t>
      </w:r>
      <w:r>
        <w:t xml:space="preserve"> </w:t>
      </w:r>
      <w:r w:rsidR="0067499D">
        <w:t xml:space="preserve">In general, almost all the interventions have supported local communities </w:t>
      </w:r>
      <w:r w:rsidR="00DE0A6F">
        <w:t xml:space="preserve">to adapt to falling rainfall, </w:t>
      </w:r>
      <w:r w:rsidR="00717D0D">
        <w:t xml:space="preserve">to </w:t>
      </w:r>
      <w:r w:rsidR="00DE0A6F">
        <w:t>shortening rain seasons and</w:t>
      </w:r>
      <w:r w:rsidR="00543CDB">
        <w:t xml:space="preserve"> to</w:t>
      </w:r>
      <w:r w:rsidR="00DE0A6F">
        <w:t xml:space="preserve"> increased water scarcity. </w:t>
      </w:r>
    </w:p>
    <w:p w:rsidR="00711447" w:rsidRPr="00E345C3" w:rsidRDefault="00C639CA" w:rsidP="00E345C3">
      <w:pPr>
        <w:spacing w:after="0" w:line="240" w:lineRule="auto"/>
        <w:jc w:val="both"/>
        <w:rPr>
          <w:u w:val="single"/>
        </w:rPr>
      </w:pPr>
      <w:r w:rsidRPr="00E345C3">
        <w:rPr>
          <w:u w:val="single"/>
        </w:rPr>
        <w:t xml:space="preserve"> </w:t>
      </w:r>
    </w:p>
    <w:p w:rsidR="00711447" w:rsidRPr="00E345C3" w:rsidRDefault="00711447" w:rsidP="00E345C3">
      <w:pPr>
        <w:spacing w:after="0" w:line="240" w:lineRule="auto"/>
        <w:jc w:val="both"/>
        <w:rPr>
          <w:u w:val="single"/>
        </w:rPr>
      </w:pPr>
      <w:r w:rsidRPr="00E345C3">
        <w:rPr>
          <w:u w:val="single"/>
        </w:rPr>
        <w:t>Relevance, Efficiency and Effectiveness</w:t>
      </w:r>
    </w:p>
    <w:p w:rsidR="00DE0A6F" w:rsidRDefault="00DE0A6F" w:rsidP="00206177">
      <w:pPr>
        <w:spacing w:after="0" w:line="240" w:lineRule="auto"/>
        <w:jc w:val="both"/>
      </w:pPr>
      <w:r>
        <w:t xml:space="preserve">In terms of </w:t>
      </w:r>
      <w:r w:rsidRPr="00206177">
        <w:rPr>
          <w:u w:val="single"/>
        </w:rPr>
        <w:t>relevance</w:t>
      </w:r>
      <w:r>
        <w:t xml:space="preserve">, under Outcome 1, all inputs, activities and outputs are closely related and relevant to adapting to climate change and increasing resilience to climate variability. All </w:t>
      </w:r>
      <w:r w:rsidR="00206177">
        <w:t xml:space="preserve">the targeted sites </w:t>
      </w:r>
      <w:r>
        <w:t xml:space="preserve">are </w:t>
      </w:r>
      <w:r w:rsidR="00206177">
        <w:t xml:space="preserve">priorities in </w:t>
      </w:r>
      <w:r>
        <w:t xml:space="preserve">terms of </w:t>
      </w:r>
      <w:r w:rsidR="00206177">
        <w:t>helping poor, remote and marginalized communities adapt to climate change.</w:t>
      </w:r>
      <w:r w:rsidR="00206177" w:rsidRPr="00206177">
        <w:t xml:space="preserve"> </w:t>
      </w:r>
      <w:r w:rsidR="00206177">
        <w:t>The activities under Outcome 1 are</w:t>
      </w:r>
      <w:r w:rsidR="00717D0D">
        <w:t xml:space="preserve"> all</w:t>
      </w:r>
      <w:r w:rsidR="00206177">
        <w:t xml:space="preserve"> very relevant.</w:t>
      </w:r>
    </w:p>
    <w:p w:rsidR="00DE0A6F" w:rsidRDefault="00DE0A6F" w:rsidP="00206177">
      <w:pPr>
        <w:spacing w:after="0" w:line="240" w:lineRule="auto"/>
        <w:jc w:val="both"/>
      </w:pPr>
    </w:p>
    <w:p w:rsidR="00DE0A6F" w:rsidRDefault="00DE0A6F" w:rsidP="00206177">
      <w:pPr>
        <w:spacing w:after="0" w:line="240" w:lineRule="auto"/>
        <w:jc w:val="both"/>
      </w:pPr>
      <w:r>
        <w:t xml:space="preserve">With regards to </w:t>
      </w:r>
      <w:r w:rsidRPr="00206177">
        <w:rPr>
          <w:u w:val="single"/>
        </w:rPr>
        <w:t>efficiency</w:t>
      </w:r>
      <w:r>
        <w:t xml:space="preserve">, under Outcome 1, </w:t>
      </w:r>
      <w:r w:rsidR="00206177">
        <w:t xml:space="preserve">almost </w:t>
      </w:r>
      <w:r>
        <w:t>all inputs and outputs mobil</w:t>
      </w:r>
      <w:r w:rsidR="007F5E37">
        <w:t>ized by the P</w:t>
      </w:r>
      <w:r>
        <w:t xml:space="preserve">roject are well planned, delivered in a timely manner, and involve the appropriate stakeholders. </w:t>
      </w:r>
      <w:r w:rsidR="00206177">
        <w:t xml:space="preserve">The exceptions are mostly due to delays with UNDP releasing funds, as discussed above. </w:t>
      </w:r>
      <w:r>
        <w:t xml:space="preserve">On the whole, the </w:t>
      </w:r>
      <w:r w:rsidR="007F5E37">
        <w:t>P</w:t>
      </w:r>
      <w:r>
        <w:t xml:space="preserve">roject activities </w:t>
      </w:r>
      <w:r w:rsidR="00206177">
        <w:t xml:space="preserve">involve the concerned technical partners at State level, and so can be considered integrated into the workprogramme of State technical agencies. More efficiency could be generated by increased partnership with other projects (e.g. with IFAD in River Nile and </w:t>
      </w:r>
      <w:r w:rsidR="001C7C45">
        <w:t>Gedarif</w:t>
      </w:r>
      <w:r w:rsidR="00206177">
        <w:t xml:space="preserve"> States</w:t>
      </w:r>
      <w:r w:rsidR="00AD2E12">
        <w:t>)</w:t>
      </w:r>
      <w:r w:rsidR="00206177">
        <w:t xml:space="preserve">. </w:t>
      </w:r>
      <w:r>
        <w:t xml:space="preserve">Overall, the </w:t>
      </w:r>
      <w:r w:rsidR="007F5E37">
        <w:t>P</w:t>
      </w:r>
      <w:r>
        <w:t xml:space="preserve">roject under Outcome 1 </w:t>
      </w:r>
      <w:r w:rsidR="00206177">
        <w:t xml:space="preserve">can be considered </w:t>
      </w:r>
      <w:r>
        <w:t xml:space="preserve">efficient. </w:t>
      </w:r>
    </w:p>
    <w:p w:rsidR="00DE0A6F" w:rsidRDefault="00DE0A6F" w:rsidP="00206177">
      <w:pPr>
        <w:spacing w:after="0" w:line="240" w:lineRule="auto"/>
        <w:jc w:val="both"/>
      </w:pPr>
    </w:p>
    <w:p w:rsidR="00717D0D" w:rsidRDefault="00717D0D" w:rsidP="00206177">
      <w:pPr>
        <w:spacing w:after="0" w:line="240" w:lineRule="auto"/>
        <w:jc w:val="both"/>
      </w:pPr>
      <w:r>
        <w:t xml:space="preserve">One problem has been encountered in </w:t>
      </w:r>
      <w:r w:rsidR="001C7C45">
        <w:t>Gedarif</w:t>
      </w:r>
      <w:r>
        <w:t xml:space="preserve"> State. Initially, the State proponents were expecting a much larger support from GEF/LDCF, and had planned to build a dam. The cost of the dam is estimated to be $1.2 million, and 4,000 people would benefit. These costs cannot be covered by the Project. This confusion has been the source of some tension. So far, the Project has undertaken </w:t>
      </w:r>
      <w:r w:rsidR="00AD2E12">
        <w:t>a</w:t>
      </w:r>
      <w:r>
        <w:t xml:space="preserve"> feasibility study</w:t>
      </w:r>
      <w:r w:rsidR="00AD2E12">
        <w:t xml:space="preserve"> for the dam</w:t>
      </w:r>
      <w:r>
        <w:t xml:space="preserve">, and is now lobbying </w:t>
      </w:r>
      <w:r w:rsidR="00AD2E12">
        <w:t xml:space="preserve">the </w:t>
      </w:r>
      <w:r>
        <w:t xml:space="preserve">State government to cover the investment costs. </w:t>
      </w:r>
    </w:p>
    <w:p w:rsidR="00717D0D" w:rsidRDefault="00717D0D" w:rsidP="00206177">
      <w:pPr>
        <w:spacing w:after="0" w:line="240" w:lineRule="auto"/>
        <w:jc w:val="both"/>
      </w:pPr>
    </w:p>
    <w:p w:rsidR="00206177" w:rsidRDefault="00206177" w:rsidP="00206177">
      <w:pPr>
        <w:spacing w:after="0" w:line="240" w:lineRule="auto"/>
        <w:jc w:val="both"/>
      </w:pPr>
      <w:r>
        <w:t xml:space="preserve">The Project under Outcome 1 can be considered very </w:t>
      </w:r>
      <w:r w:rsidRPr="00206177">
        <w:rPr>
          <w:u w:val="single"/>
        </w:rPr>
        <w:t>effective</w:t>
      </w:r>
      <w:r>
        <w:t>, so far. Considerable achievements have been made at site/village/community level, and the number of beneficiaries</w:t>
      </w:r>
      <w:r w:rsidR="003C2B7D">
        <w:t xml:space="preserve"> is</w:t>
      </w:r>
      <w:r>
        <w:t xml:space="preserve"> impressive. However, </w:t>
      </w:r>
      <w:r w:rsidR="007F5E37">
        <w:t>until now, most support has focused on technical issues related to water</w:t>
      </w:r>
      <w:r w:rsidR="003C2B7D">
        <w:t>, agriculture</w:t>
      </w:r>
      <w:r w:rsidR="007F5E37">
        <w:t xml:space="preserve"> and harvesting, in the future more support on social, economic and financial aspects will be needed. In general, </w:t>
      </w:r>
      <w:r>
        <w:t xml:space="preserve">the strategic nature of activities at the site level needs more </w:t>
      </w:r>
      <w:r w:rsidR="007F5E37">
        <w:t>elaboration</w:t>
      </w:r>
      <w:r>
        <w:t>.</w:t>
      </w:r>
      <w:r w:rsidR="005B4E37">
        <w:t xml:space="preserve"> </w:t>
      </w:r>
      <w:r>
        <w:t xml:space="preserve">This </w:t>
      </w:r>
      <w:r w:rsidR="00717D0D">
        <w:t xml:space="preserve">is </w:t>
      </w:r>
      <w:r>
        <w:t xml:space="preserve">related to the </w:t>
      </w:r>
      <w:r w:rsidR="00717D0D">
        <w:t xml:space="preserve">need for </w:t>
      </w:r>
      <w:r>
        <w:t xml:space="preserve">long-term support </w:t>
      </w:r>
      <w:r w:rsidR="00717D0D">
        <w:t xml:space="preserve">to be </w:t>
      </w:r>
      <w:r>
        <w:t xml:space="preserve">provided to the villages, and to the sustainability of impact. Overall, the project under Outcome 1 can be considered effective. </w:t>
      </w:r>
    </w:p>
    <w:p w:rsidR="0067499D" w:rsidRPr="0067499D" w:rsidRDefault="0067499D" w:rsidP="00E345C3">
      <w:pPr>
        <w:spacing w:after="0" w:line="240" w:lineRule="auto"/>
        <w:jc w:val="both"/>
      </w:pPr>
    </w:p>
    <w:p w:rsidR="0067499D" w:rsidRDefault="0067499D" w:rsidP="00E345C3">
      <w:pPr>
        <w:spacing w:after="0" w:line="240" w:lineRule="auto"/>
        <w:jc w:val="both"/>
        <w:rPr>
          <w:u w:val="single"/>
        </w:rPr>
      </w:pPr>
      <w:r>
        <w:rPr>
          <w:u w:val="single"/>
        </w:rPr>
        <w:t>Prospects of Sustainability</w:t>
      </w:r>
    </w:p>
    <w:p w:rsidR="0067499D" w:rsidRPr="0067499D" w:rsidRDefault="005B4E37" w:rsidP="00E345C3">
      <w:pPr>
        <w:spacing w:after="0" w:line="240" w:lineRule="auto"/>
        <w:jc w:val="both"/>
      </w:pPr>
      <w:r>
        <w:t xml:space="preserve">Under Outcome 1, the Project has worked with a large number of beneficiaries across Sudan in a diverse set of circumstances. Notwithstanding, at the local level, many achievements of the project appear permanent. On the whole, the practices developed by the </w:t>
      </w:r>
      <w:r w:rsidR="003C2B7D">
        <w:t>P</w:t>
      </w:r>
      <w:r>
        <w:t xml:space="preserve">roject lead to quick improvements in food security and livelihoods, hence they are appreciated by the communities. </w:t>
      </w:r>
      <w:r w:rsidR="00F5124C">
        <w:t xml:space="preserve">They are also understood by the communities. </w:t>
      </w:r>
      <w:r w:rsidR="00717D0D">
        <w:t xml:space="preserve">Local communities have become very supportive of the Project and the introduced technologies and practices. </w:t>
      </w:r>
      <w:r w:rsidR="00F5124C">
        <w:t xml:space="preserve">Even if local capacity is limited, it should be sufficient to continue many of the practices. Hence, generally, the prospects for sustainability seem strong. </w:t>
      </w:r>
    </w:p>
    <w:p w:rsidR="0067499D" w:rsidRDefault="0067499D" w:rsidP="00E345C3">
      <w:pPr>
        <w:spacing w:after="0" w:line="240" w:lineRule="auto"/>
        <w:jc w:val="both"/>
        <w:rPr>
          <w:u w:val="single"/>
        </w:rPr>
      </w:pPr>
    </w:p>
    <w:p w:rsidR="00F5124C" w:rsidRDefault="00AD2E12" w:rsidP="00E345C3">
      <w:pPr>
        <w:spacing w:after="0" w:line="240" w:lineRule="auto"/>
        <w:jc w:val="both"/>
      </w:pPr>
      <w:r>
        <w:t>Notwithstanding, t</w:t>
      </w:r>
      <w:r w:rsidR="00F5124C">
        <w:t>h</w:t>
      </w:r>
      <w:r>
        <w:t>e E</w:t>
      </w:r>
      <w:r w:rsidR="00F5124C">
        <w:t xml:space="preserve">valuation has observed two </w:t>
      </w:r>
      <w:r>
        <w:t xml:space="preserve">local </w:t>
      </w:r>
      <w:r w:rsidR="00F5124C">
        <w:t xml:space="preserve">issues that may </w:t>
      </w:r>
      <w:r>
        <w:t xml:space="preserve">undermine </w:t>
      </w:r>
      <w:r w:rsidR="00F5124C">
        <w:t xml:space="preserve">the full and comprehensive sustainability. First, although the project has undertaken some institutional strengthening at the local level (through the VDC and RF), more </w:t>
      </w:r>
      <w:r>
        <w:t>is needed</w:t>
      </w:r>
      <w:r w:rsidR="00F5124C">
        <w:t xml:space="preserve">. This </w:t>
      </w:r>
      <w:r>
        <w:t xml:space="preserve">is needed, </w:t>
      </w:r>
      <w:r w:rsidR="00F5124C">
        <w:t>for example, in terms of developing business management capacity, financial management capacity, greater organizational and governance capacity. Until this is undertaken, the communities will still be fragile and in some way dependent on outside support.</w:t>
      </w:r>
    </w:p>
    <w:p w:rsidR="00F5124C" w:rsidRDefault="00F5124C" w:rsidP="00E345C3">
      <w:pPr>
        <w:spacing w:after="0" w:line="240" w:lineRule="auto"/>
        <w:jc w:val="both"/>
      </w:pPr>
    </w:p>
    <w:p w:rsidR="00F5124C" w:rsidRPr="00F5124C" w:rsidRDefault="00AD2E12" w:rsidP="00E345C3">
      <w:pPr>
        <w:spacing w:after="0" w:line="240" w:lineRule="auto"/>
        <w:jc w:val="both"/>
      </w:pPr>
      <w:r>
        <w:t>Second</w:t>
      </w:r>
      <w:r w:rsidR="00F5124C">
        <w:t xml:space="preserve">, the </w:t>
      </w:r>
      <w:r w:rsidR="003C2B7D">
        <w:t>P</w:t>
      </w:r>
      <w:r w:rsidR="00F5124C">
        <w:t xml:space="preserve">roject’s interventions have already led to impressive increases in agricultural production and revenue. This revenue </w:t>
      </w:r>
      <w:r w:rsidR="00717D0D">
        <w:t xml:space="preserve">is likely to </w:t>
      </w:r>
      <w:r w:rsidR="00F5124C">
        <w:t xml:space="preserve">be partly reinvested </w:t>
      </w:r>
      <w:r>
        <w:t xml:space="preserve">into </w:t>
      </w:r>
      <w:r w:rsidR="00F5124C">
        <w:t xml:space="preserve">a further expansion of agricultural production. This </w:t>
      </w:r>
      <w:r>
        <w:t xml:space="preserve">could </w:t>
      </w:r>
      <w:r w:rsidR="00F5124C">
        <w:t xml:space="preserve">lead to a positive cycle of more land </w:t>
      </w:r>
      <w:r>
        <w:t xml:space="preserve">being </w:t>
      </w:r>
      <w:r w:rsidR="00F5124C">
        <w:t xml:space="preserve">farmed, more produce, more animals, more water abstracted, </w:t>
      </w:r>
      <w:r>
        <w:t xml:space="preserve">more revenue, more investment, </w:t>
      </w:r>
      <w:r w:rsidR="00F5124C">
        <w:t xml:space="preserve">etc. </w:t>
      </w:r>
      <w:r>
        <w:t>F</w:t>
      </w:r>
      <w:r w:rsidR="00F5124C">
        <w:t xml:space="preserve">armers are also keen to increase production through the use of </w:t>
      </w:r>
      <w:r w:rsidR="003C2B7D">
        <w:t>agro-</w:t>
      </w:r>
      <w:r w:rsidR="00F5124C">
        <w:t xml:space="preserve">chemicals. </w:t>
      </w:r>
      <w:r>
        <w:t>T</w:t>
      </w:r>
      <w:r w:rsidR="00F5124C">
        <w:t xml:space="preserve">here is a possibility that </w:t>
      </w:r>
      <w:r>
        <w:t xml:space="preserve">this cycle </w:t>
      </w:r>
      <w:r w:rsidR="00F5124C">
        <w:t xml:space="preserve">will place an unsustainable </w:t>
      </w:r>
      <w:r w:rsidR="003C2B7D">
        <w:t xml:space="preserve">environmental </w:t>
      </w:r>
      <w:r w:rsidR="00F5124C">
        <w:t>pressure on resources, either at the local level (the village) or at a broader level (</w:t>
      </w:r>
      <w:r w:rsidR="00717D0D">
        <w:t xml:space="preserve">across the entire </w:t>
      </w:r>
      <w:r w:rsidR="00F5124C">
        <w:t>the groundwater aquifers</w:t>
      </w:r>
      <w:r w:rsidR="00717D0D">
        <w:t xml:space="preserve"> or</w:t>
      </w:r>
      <w:r w:rsidR="00F5124C">
        <w:t xml:space="preserve"> the river systems or the rangelands). This</w:t>
      </w:r>
      <w:r w:rsidR="003C2B7D">
        <w:t xml:space="preserve"> </w:t>
      </w:r>
      <w:r w:rsidR="003C2B7D">
        <w:rPr>
          <w:i/>
        </w:rPr>
        <w:t>pressure</w:t>
      </w:r>
      <w:r w:rsidR="00F5124C">
        <w:t xml:space="preserve"> is currently not being monitored. </w:t>
      </w:r>
    </w:p>
    <w:p w:rsidR="00F5124C" w:rsidRPr="00E345C3" w:rsidRDefault="00F5124C" w:rsidP="00E345C3">
      <w:pPr>
        <w:spacing w:after="0" w:line="240" w:lineRule="auto"/>
        <w:jc w:val="both"/>
        <w:rPr>
          <w:u w:val="single"/>
        </w:rPr>
      </w:pPr>
    </w:p>
    <w:p w:rsidR="00711447" w:rsidRPr="00E345C3" w:rsidRDefault="00711447" w:rsidP="00E345C3">
      <w:pPr>
        <w:spacing w:after="0" w:line="240" w:lineRule="auto"/>
        <w:jc w:val="both"/>
        <w:rPr>
          <w:u w:val="single"/>
        </w:rPr>
      </w:pPr>
      <w:r w:rsidRPr="00E345C3">
        <w:rPr>
          <w:u w:val="single"/>
        </w:rPr>
        <w:t>Outcome 1 Indicators and Targets</w:t>
      </w:r>
    </w:p>
    <w:p w:rsidR="00711447" w:rsidRDefault="00711447" w:rsidP="00E345C3">
      <w:pPr>
        <w:spacing w:after="0" w:line="240" w:lineRule="auto"/>
        <w:jc w:val="both"/>
        <w:rPr>
          <w:u w:val="single"/>
        </w:rPr>
      </w:pPr>
    </w:p>
    <w:p w:rsidR="00F5124C" w:rsidRPr="008059D1" w:rsidRDefault="008059D1" w:rsidP="00E345C3">
      <w:pPr>
        <w:spacing w:after="0" w:line="240" w:lineRule="auto"/>
        <w:jc w:val="both"/>
      </w:pPr>
      <w:r w:rsidRPr="008059D1">
        <w:t>Table</w:t>
      </w:r>
      <w:r w:rsidR="00717D0D">
        <w:t xml:space="preserve"> 8</w:t>
      </w:r>
      <w:r w:rsidRPr="008059D1">
        <w:t xml:space="preserve"> provides the indicator and target for Outcome 1 f</w:t>
      </w:r>
      <w:r w:rsidR="00F5124C" w:rsidRPr="008059D1">
        <w:t xml:space="preserve">rom the Project document, </w:t>
      </w:r>
    </w:p>
    <w:p w:rsidR="008059D1" w:rsidRPr="008059D1" w:rsidRDefault="008059D1" w:rsidP="00E345C3">
      <w:pPr>
        <w:spacing w:after="0" w:line="240" w:lineRule="auto"/>
        <w:jc w:val="both"/>
      </w:pPr>
    </w:p>
    <w:p w:rsidR="00717D0D" w:rsidRDefault="00717D0D" w:rsidP="00717D0D">
      <w:pPr>
        <w:pStyle w:val="Caption"/>
        <w:keepNext/>
      </w:pPr>
      <w:bookmarkStart w:id="78" w:name="_Toc355800086"/>
      <w:r>
        <w:t xml:space="preserve">Table </w:t>
      </w:r>
      <w:fldSimple w:instr=" SEQ Table \* ARABIC ">
        <w:r w:rsidR="00CF3B39">
          <w:rPr>
            <w:noProof/>
          </w:rPr>
          <w:t>8</w:t>
        </w:r>
      </w:fldSimple>
      <w:r w:rsidR="00AD2E12">
        <w:t>: Outcome 1 indicator and target</w:t>
      </w:r>
      <w:bookmarkEnd w:id="78"/>
    </w:p>
    <w:tbl>
      <w:tblPr>
        <w:tblStyle w:val="TableGrid"/>
        <w:tblW w:w="0" w:type="auto"/>
        <w:tblLook w:val="04A0" w:firstRow="1" w:lastRow="0" w:firstColumn="1" w:lastColumn="0" w:noHBand="0" w:noVBand="1"/>
      </w:tblPr>
      <w:tblGrid>
        <w:gridCol w:w="2376"/>
        <w:gridCol w:w="6867"/>
      </w:tblGrid>
      <w:tr w:rsidR="008059D1" w:rsidRPr="008059D1" w:rsidTr="008059D1">
        <w:tc>
          <w:tcPr>
            <w:tcW w:w="2376" w:type="dxa"/>
            <w:shd w:val="clear" w:color="auto" w:fill="C6D9F1" w:themeFill="text2" w:themeFillTint="33"/>
          </w:tcPr>
          <w:p w:rsidR="008059D1" w:rsidRPr="008059D1" w:rsidRDefault="008059D1" w:rsidP="008059D1">
            <w:pPr>
              <w:spacing w:after="0" w:line="240" w:lineRule="auto"/>
              <w:jc w:val="center"/>
              <w:rPr>
                <w:b/>
                <w:sz w:val="20"/>
                <w:szCs w:val="20"/>
              </w:rPr>
            </w:pPr>
            <w:r w:rsidRPr="008059D1">
              <w:rPr>
                <w:b/>
                <w:sz w:val="20"/>
                <w:szCs w:val="20"/>
              </w:rPr>
              <w:t>Indicator</w:t>
            </w:r>
          </w:p>
        </w:tc>
        <w:tc>
          <w:tcPr>
            <w:tcW w:w="6867" w:type="dxa"/>
            <w:shd w:val="clear" w:color="auto" w:fill="C6D9F1" w:themeFill="text2" w:themeFillTint="33"/>
          </w:tcPr>
          <w:p w:rsidR="008059D1" w:rsidRPr="008059D1" w:rsidRDefault="008059D1" w:rsidP="008059D1">
            <w:pPr>
              <w:spacing w:after="0" w:line="240" w:lineRule="auto"/>
              <w:jc w:val="center"/>
              <w:rPr>
                <w:b/>
                <w:sz w:val="20"/>
                <w:szCs w:val="20"/>
              </w:rPr>
            </w:pPr>
            <w:r w:rsidRPr="008059D1">
              <w:rPr>
                <w:b/>
                <w:sz w:val="20"/>
                <w:szCs w:val="20"/>
              </w:rPr>
              <w:t>Target</w:t>
            </w:r>
          </w:p>
        </w:tc>
      </w:tr>
      <w:tr w:rsidR="008059D1" w:rsidRPr="008059D1" w:rsidTr="008059D1">
        <w:tc>
          <w:tcPr>
            <w:tcW w:w="2376" w:type="dxa"/>
          </w:tcPr>
          <w:p w:rsidR="008059D1" w:rsidRPr="008059D1" w:rsidRDefault="008059D1" w:rsidP="008059D1">
            <w:pPr>
              <w:spacing w:after="0" w:line="240" w:lineRule="auto"/>
              <w:jc w:val="both"/>
              <w:rPr>
                <w:sz w:val="20"/>
                <w:szCs w:val="20"/>
                <w:u w:val="single"/>
              </w:rPr>
            </w:pPr>
            <w:r w:rsidRPr="008059D1">
              <w:rPr>
                <w:sz w:val="20"/>
                <w:szCs w:val="20"/>
              </w:rPr>
              <w:t>Innovative coping mechanisms and practices with respect to adaptation to climate change risks to food security will be field- tested in 5 high-risks areas</w:t>
            </w:r>
            <w:r>
              <w:rPr>
                <w:sz w:val="20"/>
                <w:szCs w:val="20"/>
              </w:rPr>
              <w:t>.</w:t>
            </w:r>
          </w:p>
        </w:tc>
        <w:tc>
          <w:tcPr>
            <w:tcW w:w="6867" w:type="dxa"/>
          </w:tcPr>
          <w:p w:rsidR="008059D1" w:rsidRPr="008059D1" w:rsidRDefault="008059D1" w:rsidP="008059D1">
            <w:pPr>
              <w:spacing w:after="0"/>
              <w:rPr>
                <w:sz w:val="20"/>
                <w:szCs w:val="20"/>
              </w:rPr>
            </w:pPr>
            <w:r w:rsidRPr="008059D1">
              <w:rPr>
                <w:sz w:val="20"/>
                <w:szCs w:val="20"/>
              </w:rPr>
              <w:t>The following adaptation measures in five agro-climatic zones are  implemented:</w:t>
            </w:r>
          </w:p>
          <w:p w:rsidR="008059D1" w:rsidRPr="008059D1" w:rsidRDefault="008059D1" w:rsidP="005C579D">
            <w:pPr>
              <w:pStyle w:val="ListParagraph"/>
              <w:numPr>
                <w:ilvl w:val="0"/>
                <w:numId w:val="7"/>
              </w:numPr>
              <w:tabs>
                <w:tab w:val="left" w:pos="162"/>
              </w:tabs>
              <w:spacing w:after="0" w:line="240" w:lineRule="auto"/>
              <w:ind w:left="162" w:hanging="162"/>
              <w:rPr>
                <w:iCs/>
                <w:sz w:val="20"/>
                <w:szCs w:val="20"/>
              </w:rPr>
            </w:pPr>
            <w:r w:rsidRPr="008059D1">
              <w:rPr>
                <w:iCs/>
                <w:sz w:val="20"/>
                <w:szCs w:val="20"/>
              </w:rPr>
              <w:t>Measures to enhance communal water storage systems, water supply and reduce vulnerability to water scarcity (and flash-flood frequency)</w:t>
            </w:r>
            <w:r>
              <w:rPr>
                <w:iCs/>
                <w:sz w:val="20"/>
                <w:szCs w:val="20"/>
              </w:rPr>
              <w:t>;</w:t>
            </w:r>
            <w:r w:rsidRPr="008059D1">
              <w:rPr>
                <w:iCs/>
                <w:sz w:val="20"/>
                <w:szCs w:val="20"/>
              </w:rPr>
              <w:t xml:space="preserve"> </w:t>
            </w:r>
          </w:p>
          <w:p w:rsidR="008059D1" w:rsidRPr="008059D1" w:rsidRDefault="008059D1" w:rsidP="005C579D">
            <w:pPr>
              <w:pStyle w:val="ListParagraph"/>
              <w:numPr>
                <w:ilvl w:val="0"/>
                <w:numId w:val="7"/>
              </w:numPr>
              <w:tabs>
                <w:tab w:val="left" w:pos="162"/>
              </w:tabs>
              <w:spacing w:after="0" w:line="240" w:lineRule="auto"/>
              <w:ind w:left="162" w:hanging="162"/>
              <w:rPr>
                <w:iCs/>
                <w:sz w:val="20"/>
                <w:szCs w:val="20"/>
              </w:rPr>
            </w:pPr>
            <w:r w:rsidRPr="008059D1">
              <w:rPr>
                <w:iCs/>
                <w:sz w:val="20"/>
                <w:szCs w:val="20"/>
              </w:rPr>
              <w:t>measures to improve animal production and to increase adaptive capacity to climatic change</w:t>
            </w:r>
            <w:r>
              <w:rPr>
                <w:iCs/>
                <w:sz w:val="20"/>
                <w:szCs w:val="20"/>
              </w:rPr>
              <w:t>;</w:t>
            </w:r>
            <w:r w:rsidRPr="008059D1">
              <w:rPr>
                <w:iCs/>
                <w:sz w:val="20"/>
                <w:szCs w:val="20"/>
              </w:rPr>
              <w:t xml:space="preserve"> </w:t>
            </w:r>
          </w:p>
          <w:p w:rsidR="008059D1" w:rsidRPr="008059D1" w:rsidRDefault="008059D1" w:rsidP="005C579D">
            <w:pPr>
              <w:pStyle w:val="ListParagraph"/>
              <w:numPr>
                <w:ilvl w:val="0"/>
                <w:numId w:val="7"/>
              </w:numPr>
              <w:tabs>
                <w:tab w:val="left" w:pos="162"/>
              </w:tabs>
              <w:spacing w:after="0" w:line="240" w:lineRule="auto"/>
              <w:ind w:left="162" w:hanging="162"/>
              <w:rPr>
                <w:iCs/>
                <w:sz w:val="20"/>
                <w:szCs w:val="20"/>
              </w:rPr>
            </w:pPr>
            <w:r w:rsidRPr="008059D1">
              <w:rPr>
                <w:iCs/>
                <w:sz w:val="20"/>
                <w:szCs w:val="20"/>
              </w:rPr>
              <w:t>measures to improve crop production and to increase adaptive capacity to climatic change</w:t>
            </w:r>
            <w:r>
              <w:rPr>
                <w:iCs/>
                <w:sz w:val="20"/>
                <w:szCs w:val="20"/>
              </w:rPr>
              <w:t>;</w:t>
            </w:r>
            <w:r w:rsidRPr="008059D1">
              <w:rPr>
                <w:iCs/>
                <w:sz w:val="20"/>
                <w:szCs w:val="20"/>
              </w:rPr>
              <w:t xml:space="preserve"> </w:t>
            </w:r>
          </w:p>
          <w:p w:rsidR="008059D1" w:rsidRPr="008059D1" w:rsidRDefault="008059D1" w:rsidP="005C579D">
            <w:pPr>
              <w:pStyle w:val="ListParagraph"/>
              <w:numPr>
                <w:ilvl w:val="0"/>
                <w:numId w:val="7"/>
              </w:numPr>
              <w:tabs>
                <w:tab w:val="left" w:pos="162"/>
              </w:tabs>
              <w:spacing w:after="0" w:line="240" w:lineRule="auto"/>
              <w:ind w:left="162" w:hanging="162"/>
              <w:rPr>
                <w:iCs/>
                <w:sz w:val="20"/>
                <w:szCs w:val="20"/>
              </w:rPr>
            </w:pPr>
            <w:r w:rsidRPr="008059D1">
              <w:rPr>
                <w:iCs/>
                <w:sz w:val="20"/>
                <w:szCs w:val="20"/>
              </w:rPr>
              <w:t>measures to enhance rangelands productivity</w:t>
            </w:r>
            <w:r>
              <w:rPr>
                <w:iCs/>
                <w:sz w:val="20"/>
                <w:szCs w:val="20"/>
              </w:rPr>
              <w:t>;</w:t>
            </w:r>
            <w:r w:rsidRPr="008059D1">
              <w:rPr>
                <w:iCs/>
                <w:sz w:val="20"/>
                <w:szCs w:val="20"/>
              </w:rPr>
              <w:t xml:space="preserve"> </w:t>
            </w:r>
          </w:p>
          <w:p w:rsidR="008059D1" w:rsidRPr="008059D1" w:rsidRDefault="008059D1" w:rsidP="005C579D">
            <w:pPr>
              <w:pStyle w:val="ListParagraph"/>
              <w:numPr>
                <w:ilvl w:val="0"/>
                <w:numId w:val="7"/>
              </w:numPr>
              <w:tabs>
                <w:tab w:val="left" w:pos="162"/>
              </w:tabs>
              <w:spacing w:after="0" w:line="240" w:lineRule="auto"/>
              <w:ind w:left="162" w:hanging="162"/>
              <w:rPr>
                <w:sz w:val="20"/>
                <w:szCs w:val="20"/>
                <w:u w:val="single"/>
              </w:rPr>
            </w:pPr>
            <w:r w:rsidRPr="008059D1">
              <w:rPr>
                <w:iCs/>
                <w:sz w:val="20"/>
                <w:szCs w:val="20"/>
              </w:rPr>
              <w:t>measures for sand stabilization to combat sand du</w:t>
            </w:r>
            <w:r>
              <w:rPr>
                <w:iCs/>
                <w:sz w:val="20"/>
                <w:szCs w:val="20"/>
              </w:rPr>
              <w:t>ne encroachment on arable lands;</w:t>
            </w:r>
          </w:p>
          <w:p w:rsidR="008059D1" w:rsidRPr="008059D1" w:rsidRDefault="008059D1" w:rsidP="005C579D">
            <w:pPr>
              <w:pStyle w:val="ListParagraph"/>
              <w:numPr>
                <w:ilvl w:val="0"/>
                <w:numId w:val="7"/>
              </w:numPr>
              <w:tabs>
                <w:tab w:val="left" w:pos="162"/>
              </w:tabs>
              <w:spacing w:after="0" w:line="240" w:lineRule="auto"/>
              <w:ind w:left="162" w:hanging="162"/>
              <w:rPr>
                <w:sz w:val="20"/>
                <w:szCs w:val="20"/>
                <w:u w:val="single"/>
              </w:rPr>
            </w:pPr>
            <w:r w:rsidRPr="008059D1">
              <w:rPr>
                <w:iCs/>
                <w:sz w:val="20"/>
                <w:szCs w:val="20"/>
              </w:rPr>
              <w:t>A micro-credit, revolving loan and livestock fund established in target communities to build adaptive capacity and livelihood resilience</w:t>
            </w:r>
            <w:r>
              <w:rPr>
                <w:iCs/>
                <w:sz w:val="20"/>
                <w:szCs w:val="20"/>
              </w:rPr>
              <w:t>;</w:t>
            </w:r>
          </w:p>
        </w:tc>
      </w:tr>
    </w:tbl>
    <w:p w:rsidR="008059D1" w:rsidRDefault="008059D1" w:rsidP="00E345C3">
      <w:pPr>
        <w:spacing w:after="0" w:line="240" w:lineRule="auto"/>
        <w:jc w:val="both"/>
      </w:pPr>
    </w:p>
    <w:p w:rsidR="002B22C2" w:rsidRDefault="008059D1" w:rsidP="008059D1">
      <w:pPr>
        <w:spacing w:after="0" w:line="240" w:lineRule="auto"/>
        <w:jc w:val="both"/>
      </w:pPr>
      <w:r>
        <w:t xml:space="preserve">At a basic level, these </w:t>
      </w:r>
      <w:r w:rsidR="00717D0D">
        <w:t xml:space="preserve">targets can be considered to </w:t>
      </w:r>
      <w:r>
        <w:t xml:space="preserve">have all already been met. However, given that there is no </w:t>
      </w:r>
      <w:r w:rsidRPr="00717D0D">
        <w:rPr>
          <w:i/>
        </w:rPr>
        <w:t>quantitative</w:t>
      </w:r>
      <w:r w:rsidR="00717D0D">
        <w:t xml:space="preserve"> </w:t>
      </w:r>
      <w:r w:rsidR="00AD2E12">
        <w:t>target</w:t>
      </w:r>
      <w:r>
        <w:t xml:space="preserve">, this is not very useful </w:t>
      </w:r>
      <w:r w:rsidR="00AD2E12">
        <w:t xml:space="preserve">way of measuring </w:t>
      </w:r>
      <w:r>
        <w:t xml:space="preserve">success. </w:t>
      </w:r>
      <w:r w:rsidR="002B22C2">
        <w:t xml:space="preserve">During project implementation, the </w:t>
      </w:r>
      <w:r w:rsidR="006134DE">
        <w:t>P</w:t>
      </w:r>
      <w:r w:rsidR="002B22C2">
        <w:t xml:space="preserve">roject </w:t>
      </w:r>
      <w:r w:rsidR="006134DE">
        <w:t xml:space="preserve">team </w:t>
      </w:r>
      <w:r w:rsidR="002B22C2">
        <w:t>has developed more specific targets</w:t>
      </w:r>
      <w:r w:rsidR="00AD2E12">
        <w:t>.</w:t>
      </w:r>
      <w:r w:rsidR="002B22C2">
        <w:t xml:space="preserve"> </w:t>
      </w:r>
    </w:p>
    <w:p w:rsidR="002B22C2" w:rsidRDefault="002B22C2" w:rsidP="008059D1">
      <w:pPr>
        <w:spacing w:after="0" w:line="240" w:lineRule="auto"/>
        <w:jc w:val="both"/>
      </w:pPr>
    </w:p>
    <w:p w:rsidR="002B22C2" w:rsidRDefault="002B22C2" w:rsidP="008059D1">
      <w:pPr>
        <w:spacing w:after="0" w:line="240" w:lineRule="auto"/>
        <w:jc w:val="both"/>
      </w:pPr>
      <w:r>
        <w:t xml:space="preserve">Finally, </w:t>
      </w:r>
      <w:r w:rsidR="008059D1">
        <w:t>the indicator</w:t>
      </w:r>
      <w:r w:rsidR="006134DE">
        <w:t>/targets in Table 8 d</w:t>
      </w:r>
      <w:r w:rsidR="008059D1">
        <w:t xml:space="preserve">o not capture the true success under this Outcome. The true success is </w:t>
      </w:r>
      <w:r w:rsidR="00AD2E12">
        <w:t xml:space="preserve">in </w:t>
      </w:r>
      <w:r w:rsidR="008059D1">
        <w:t xml:space="preserve">the understanding and </w:t>
      </w:r>
      <w:r w:rsidR="00AD2E12">
        <w:t xml:space="preserve">attitudes and practices of </w:t>
      </w:r>
      <w:r w:rsidR="008059D1">
        <w:t xml:space="preserve">the local communities, not </w:t>
      </w:r>
      <w:r w:rsidR="00AD2E12">
        <w:t xml:space="preserve">in </w:t>
      </w:r>
      <w:r w:rsidR="008059D1">
        <w:t>the demonstration</w:t>
      </w:r>
      <w:r w:rsidR="00AD2E12">
        <w:t xml:space="preserve"> of technologies or practices</w:t>
      </w:r>
      <w:r w:rsidR="008059D1">
        <w:t xml:space="preserve">.  </w:t>
      </w:r>
    </w:p>
    <w:p w:rsidR="00711447" w:rsidRPr="00711447" w:rsidRDefault="00711447" w:rsidP="00711447">
      <w:pPr>
        <w:pStyle w:val="Heading2"/>
      </w:pPr>
      <w:bookmarkStart w:id="79" w:name="_Toc355800062"/>
      <w:r>
        <w:t xml:space="preserve">5.2 </w:t>
      </w:r>
      <w:r w:rsidRPr="00711447">
        <w:t>Outcome 2</w:t>
      </w:r>
      <w:r>
        <w:t>:</w:t>
      </w:r>
      <w:r w:rsidRPr="00711447">
        <w:t xml:space="preserve"> Institutional and individual capacities to implement climate risk management responses in the agriculture sector strengthened</w:t>
      </w:r>
      <w:bookmarkEnd w:id="79"/>
    </w:p>
    <w:p w:rsidR="00711447" w:rsidRDefault="00711447" w:rsidP="00711447">
      <w:pPr>
        <w:spacing w:after="0" w:line="240" w:lineRule="auto"/>
        <w:contextualSpacing/>
      </w:pPr>
    </w:p>
    <w:p w:rsidR="00711447" w:rsidRPr="00E345C3" w:rsidRDefault="00711447" w:rsidP="00E345C3">
      <w:pPr>
        <w:spacing w:after="0" w:line="240" w:lineRule="auto"/>
        <w:jc w:val="both"/>
        <w:rPr>
          <w:u w:val="single"/>
        </w:rPr>
      </w:pPr>
      <w:r w:rsidRPr="00E345C3">
        <w:rPr>
          <w:u w:val="single"/>
        </w:rPr>
        <w:t>Background</w:t>
      </w:r>
    </w:p>
    <w:p w:rsidR="00711447" w:rsidRPr="00981E46" w:rsidRDefault="008059D1" w:rsidP="00E345C3">
      <w:pPr>
        <w:spacing w:after="0" w:line="240" w:lineRule="auto"/>
        <w:jc w:val="both"/>
      </w:pPr>
      <w:r w:rsidRPr="00981E46">
        <w:t xml:space="preserve">The Project Document is not fully clear on what is expected under this Outcome. </w:t>
      </w:r>
      <w:r w:rsidR="00981E46" w:rsidRPr="00981E46">
        <w:t>For example, it is stated that “</w:t>
      </w:r>
      <w:r w:rsidR="00981E46" w:rsidRPr="00981E46">
        <w:rPr>
          <w:i/>
        </w:rPr>
        <w:t>In contrast to the current situation where no local, regional and national entities have the capacity to adequately integrate climate change risks into policy and programming, under this Outcome, training programmes will be implemented at various levels such that relevant agencies’ and stakeholders’ awareness of climate change risks are enhanced and incorporated into development plans</w:t>
      </w:r>
      <w:r w:rsidR="00981E46" w:rsidRPr="00981E46">
        <w:t>”</w:t>
      </w:r>
      <w:r w:rsidR="00981E46">
        <w:t xml:space="preserve">. This suggests </w:t>
      </w:r>
      <w:r w:rsidR="00AD2E12">
        <w:t xml:space="preserve">that under this Outcome </w:t>
      </w:r>
      <w:r w:rsidR="00981E46">
        <w:t xml:space="preserve">capacity </w:t>
      </w:r>
      <w:r w:rsidR="00AD2E12">
        <w:t xml:space="preserve">will be </w:t>
      </w:r>
      <w:r w:rsidR="00981E46">
        <w:t>buil</w:t>
      </w:r>
      <w:r w:rsidR="00AD2E12">
        <w:t>t</w:t>
      </w:r>
      <w:r w:rsidR="00981E46">
        <w:t xml:space="preserve"> at all levels to </w:t>
      </w:r>
      <w:r w:rsidR="006134DE">
        <w:t xml:space="preserve">support the </w:t>
      </w:r>
      <w:r w:rsidR="00981E46">
        <w:t xml:space="preserve">demonstration and piloting </w:t>
      </w:r>
      <w:r w:rsidR="00AD2E12">
        <w:t>of</w:t>
      </w:r>
      <w:r w:rsidR="00981E46">
        <w:t xml:space="preserve"> Outcome 1</w:t>
      </w:r>
      <w:r w:rsidR="00AD2E12">
        <w:t>,</w:t>
      </w:r>
      <w:r w:rsidR="00981E46">
        <w:t xml:space="preserve"> and </w:t>
      </w:r>
      <w:r w:rsidR="00AD2E12">
        <w:t xml:space="preserve">help </w:t>
      </w:r>
      <w:r w:rsidR="00981E46">
        <w:t xml:space="preserve">assure sustainability and replication. However, a detailed look </w:t>
      </w:r>
      <w:r w:rsidR="006134DE">
        <w:t xml:space="preserve">at the Outputs and activities implemented </w:t>
      </w:r>
      <w:r w:rsidR="00AD2E12">
        <w:t xml:space="preserve">under this Outcome </w:t>
      </w:r>
      <w:r w:rsidR="00981E46">
        <w:t>suggest</w:t>
      </w:r>
      <w:r w:rsidR="006134DE">
        <w:t>s</w:t>
      </w:r>
      <w:r w:rsidR="00981E46">
        <w:t xml:space="preserve"> that the scope of this Outcome is the capacity building required </w:t>
      </w:r>
      <w:r w:rsidR="00981E46" w:rsidRPr="006134DE">
        <w:rPr>
          <w:i/>
        </w:rPr>
        <w:t>at local levels</w:t>
      </w:r>
      <w:r w:rsidR="00981E46">
        <w:t xml:space="preserve"> to ensure </w:t>
      </w:r>
      <w:r w:rsidR="00AD2E12">
        <w:t xml:space="preserve">that </w:t>
      </w:r>
      <w:r w:rsidR="00981E46">
        <w:t xml:space="preserve">the piloting/demonstration can take place. This </w:t>
      </w:r>
      <w:r w:rsidR="006134DE">
        <w:t>E</w:t>
      </w:r>
      <w:r w:rsidR="00981E46">
        <w:t>valuation takes th</w:t>
      </w:r>
      <w:r w:rsidR="006134DE">
        <w:t xml:space="preserve">is </w:t>
      </w:r>
      <w:r w:rsidR="00981E46">
        <w:t xml:space="preserve">latter </w:t>
      </w:r>
      <w:r w:rsidR="006134DE">
        <w:t xml:space="preserve">interpretation </w:t>
      </w:r>
      <w:r w:rsidR="00981E46">
        <w:t xml:space="preserve">– i.e. the aim of this Outcome is to build capacity at village and local levels of government to </w:t>
      </w:r>
      <w:r w:rsidR="00981E46" w:rsidRPr="006134DE">
        <w:rPr>
          <w:i/>
        </w:rPr>
        <w:t>directly</w:t>
      </w:r>
      <w:r w:rsidR="00981E46">
        <w:t xml:space="preserve"> surround and support the climate adaptation interventions in Outcome 1. </w:t>
      </w:r>
      <w:r w:rsidR="007F5E37">
        <w:t>It is noted that some capacity development took place under Outcome 1, hence the overlap and possible</w:t>
      </w:r>
      <w:r w:rsidR="00981E46">
        <w:t xml:space="preserve"> confusion </w:t>
      </w:r>
      <w:r w:rsidR="007F5E37">
        <w:t>across</w:t>
      </w:r>
      <w:r w:rsidR="00981E46">
        <w:t xml:space="preserve"> Outcomes 1 and 2. </w:t>
      </w:r>
    </w:p>
    <w:p w:rsidR="008059D1" w:rsidRDefault="008059D1" w:rsidP="00E345C3">
      <w:pPr>
        <w:spacing w:after="0" w:line="240" w:lineRule="auto"/>
        <w:jc w:val="both"/>
        <w:rPr>
          <w:u w:val="single"/>
        </w:rPr>
      </w:pPr>
    </w:p>
    <w:p w:rsidR="00711447" w:rsidRPr="00E345C3" w:rsidRDefault="00711447" w:rsidP="00E345C3">
      <w:pPr>
        <w:spacing w:after="0" w:line="240" w:lineRule="auto"/>
        <w:jc w:val="both"/>
        <w:rPr>
          <w:u w:val="single"/>
        </w:rPr>
      </w:pPr>
      <w:r w:rsidRPr="00E345C3">
        <w:rPr>
          <w:u w:val="single"/>
        </w:rPr>
        <w:t>Achievements</w:t>
      </w:r>
    </w:p>
    <w:p w:rsidR="00981E46" w:rsidRPr="00981E46" w:rsidRDefault="00981E46" w:rsidP="00E345C3">
      <w:pPr>
        <w:spacing w:after="0" w:line="240" w:lineRule="auto"/>
        <w:jc w:val="both"/>
      </w:pPr>
      <w:r>
        <w:t xml:space="preserve">At the </w:t>
      </w:r>
      <w:r>
        <w:rPr>
          <w:u w:val="single"/>
        </w:rPr>
        <w:t>Village level</w:t>
      </w:r>
      <w:r>
        <w:t xml:space="preserve">, significant capacity has been built regarding agricultural practices, water management, </w:t>
      </w:r>
      <w:r w:rsidR="006134DE">
        <w:t>and other natural resource management issues.</w:t>
      </w:r>
      <w:r>
        <w:t xml:space="preserve"> These are covered in the discussion of Outcome 1. </w:t>
      </w:r>
      <w:r w:rsidR="003C2B7D">
        <w:t>The n</w:t>
      </w:r>
      <w:r w:rsidR="003024D2">
        <w:t xml:space="preserve">umbers of trained beneficiaries are provided in Annex 7. </w:t>
      </w:r>
      <w:r w:rsidR="00821E15">
        <w:t xml:space="preserve">As a result, at the village level, many of the beneficiaries are reaching a level of empowerment and </w:t>
      </w:r>
      <w:r w:rsidR="00BC16AC">
        <w:t xml:space="preserve">are </w:t>
      </w:r>
      <w:r w:rsidR="00821E15">
        <w:t xml:space="preserve">able to take </w:t>
      </w:r>
      <w:r w:rsidR="006134DE">
        <w:t xml:space="preserve">increasing </w:t>
      </w:r>
      <w:r w:rsidR="00821E15">
        <w:t xml:space="preserve">control of their lives. </w:t>
      </w:r>
    </w:p>
    <w:p w:rsidR="00981E46" w:rsidRDefault="00981E46" w:rsidP="00E345C3">
      <w:pPr>
        <w:spacing w:after="0" w:line="240" w:lineRule="auto"/>
        <w:jc w:val="both"/>
      </w:pPr>
    </w:p>
    <w:p w:rsidR="00821E15" w:rsidRDefault="00981E46" w:rsidP="00E345C3">
      <w:pPr>
        <w:spacing w:after="0" w:line="240" w:lineRule="auto"/>
        <w:jc w:val="both"/>
      </w:pPr>
      <w:r>
        <w:t xml:space="preserve">There have also been considerable achievements at the </w:t>
      </w:r>
      <w:r>
        <w:rPr>
          <w:u w:val="single"/>
        </w:rPr>
        <w:t>State level</w:t>
      </w:r>
      <w:r>
        <w:t xml:space="preserve"> in all four states. One key achievement has been the creation of active and effective integrated </w:t>
      </w:r>
      <w:r w:rsidR="006134DE">
        <w:t>TC</w:t>
      </w:r>
      <w:r w:rsidR="008955A7">
        <w:t>s</w:t>
      </w:r>
      <w:r>
        <w:t>. In each state, the TCs consist of a cross-cutting group of committed, capable experts and planners, who are able to work together on planning, problem solving, project implementation, resource mobilization, etc. This represents a key form of capacity for adapting to climate change, a basis for sustainability, replication and expansion.</w:t>
      </w:r>
    </w:p>
    <w:p w:rsidR="00821E15" w:rsidRDefault="00821E15" w:rsidP="00E345C3">
      <w:pPr>
        <w:spacing w:after="0" w:line="240" w:lineRule="auto"/>
        <w:jc w:val="both"/>
      </w:pPr>
    </w:p>
    <w:p w:rsidR="00821E15" w:rsidRDefault="00BC16AC" w:rsidP="00E345C3">
      <w:pPr>
        <w:spacing w:after="0" w:line="240" w:lineRule="auto"/>
        <w:jc w:val="both"/>
      </w:pPr>
      <w:r>
        <w:t>Further, a</w:t>
      </w:r>
      <w:r w:rsidR="00821E15">
        <w:t xml:space="preserve">t </w:t>
      </w:r>
      <w:r w:rsidR="00821E15" w:rsidRPr="00821E15">
        <w:rPr>
          <w:u w:val="single"/>
        </w:rPr>
        <w:t>State</w:t>
      </w:r>
      <w:r w:rsidR="00821E15">
        <w:t xml:space="preserve"> </w:t>
      </w:r>
      <w:r w:rsidR="00821E15" w:rsidRPr="00821E15">
        <w:rPr>
          <w:u w:val="single"/>
        </w:rPr>
        <w:t>level</w:t>
      </w:r>
      <w:r w:rsidR="00821E15">
        <w:t xml:space="preserve">, many </w:t>
      </w:r>
      <w:r w:rsidR="00821E15" w:rsidRPr="00BC16AC">
        <w:rPr>
          <w:i/>
        </w:rPr>
        <w:t>individuals</w:t>
      </w:r>
      <w:r w:rsidR="00821E15">
        <w:t xml:space="preserve"> have benefitted from capacity building – notably the extension workers. For example, in South Darfur, 30 government extension workers have been involved full time in the </w:t>
      </w:r>
      <w:r w:rsidR="003C2B7D">
        <w:t>P</w:t>
      </w:r>
      <w:r w:rsidR="00821E15">
        <w:t>roject, and have developed a strong understanding of adapting to climate change and extending this knowledge to communities. Likewise, the many sub-contractors, involved in</w:t>
      </w:r>
      <w:r w:rsidR="006134DE">
        <w:t>,</w:t>
      </w:r>
      <w:r w:rsidR="00821E15">
        <w:t xml:space="preserve"> for example tree planting, or terracing, etc, have benefitted from on-the-job training provided under the </w:t>
      </w:r>
      <w:r w:rsidR="003C2B7D">
        <w:t>P</w:t>
      </w:r>
      <w:r w:rsidR="00821E15">
        <w:t xml:space="preserve">roject, and are now more capable. </w:t>
      </w:r>
    </w:p>
    <w:p w:rsidR="00981E46" w:rsidRDefault="00981E46" w:rsidP="00E345C3">
      <w:pPr>
        <w:spacing w:after="0" w:line="240" w:lineRule="auto"/>
        <w:jc w:val="both"/>
      </w:pPr>
    </w:p>
    <w:p w:rsidR="00981E46" w:rsidRPr="00981E46" w:rsidRDefault="00BC16AC" w:rsidP="00E345C3">
      <w:pPr>
        <w:spacing w:after="0" w:line="240" w:lineRule="auto"/>
        <w:jc w:val="both"/>
        <w:rPr>
          <w:u w:val="single"/>
        </w:rPr>
      </w:pPr>
      <w:r>
        <w:t>Some important gaps remain</w:t>
      </w:r>
      <w:r w:rsidR="00821E15">
        <w:t xml:space="preserve"> in </w:t>
      </w:r>
      <w:r w:rsidR="006134DE">
        <w:t xml:space="preserve">both </w:t>
      </w:r>
      <w:r w:rsidR="00821E15">
        <w:t xml:space="preserve">individual and institutional capacity. Firstly, at both village and State level, business </w:t>
      </w:r>
      <w:r>
        <w:t xml:space="preserve">management </w:t>
      </w:r>
      <w:r w:rsidR="00821E15">
        <w:t xml:space="preserve">and organizational capacity remains weak. </w:t>
      </w:r>
      <w:r>
        <w:t xml:space="preserve">Villages have </w:t>
      </w:r>
      <w:r w:rsidR="00821E15">
        <w:t xml:space="preserve">no long term, strategic approach </w:t>
      </w:r>
      <w:r>
        <w:t xml:space="preserve">to </w:t>
      </w:r>
      <w:r w:rsidR="006134DE">
        <w:t>climate resilience</w:t>
      </w:r>
      <w:r w:rsidR="00821E15">
        <w:t xml:space="preserve">. Villages are unable to mobilize resources, </w:t>
      </w:r>
      <w:r>
        <w:t xml:space="preserve">to </w:t>
      </w:r>
      <w:r w:rsidR="00821E15">
        <w:t xml:space="preserve">plan effectively over the mid-term, </w:t>
      </w:r>
      <w:r>
        <w:t xml:space="preserve">to </w:t>
      </w:r>
      <w:r w:rsidR="00821E15">
        <w:t xml:space="preserve">manage </w:t>
      </w:r>
      <w:r>
        <w:t xml:space="preserve">financial </w:t>
      </w:r>
      <w:r w:rsidR="00821E15">
        <w:t xml:space="preserve">resources in a transparent and accountable manner, </w:t>
      </w:r>
      <w:r>
        <w:t xml:space="preserve">to </w:t>
      </w:r>
      <w:r w:rsidR="006134DE">
        <w:t>interact with higher levels of government</w:t>
      </w:r>
      <w:r>
        <w:t xml:space="preserve">. It is not clear that villages could </w:t>
      </w:r>
      <w:r w:rsidR="00821E15">
        <w:t xml:space="preserve">adapt to new challenges. </w:t>
      </w:r>
      <w:r w:rsidR="00C12FFC">
        <w:t xml:space="preserve">At the State level, the project’s capacity building </w:t>
      </w:r>
      <w:r w:rsidR="00C12FFC" w:rsidRPr="006E330C">
        <w:t xml:space="preserve">achievements remain quite small relative to challenges and needs (i.e. </w:t>
      </w:r>
      <w:r w:rsidR="00C12FFC">
        <w:t xml:space="preserve">the State </w:t>
      </w:r>
      <w:r w:rsidR="00C12FFC" w:rsidRPr="006E330C">
        <w:t xml:space="preserve">ability to help communities to adapt to climate change is not yet </w:t>
      </w:r>
      <w:r w:rsidR="00C12FFC">
        <w:t>strong</w:t>
      </w:r>
      <w:r w:rsidR="00C12FFC" w:rsidRPr="006E330C">
        <w:t>).</w:t>
      </w:r>
      <w:r w:rsidR="00C12FFC">
        <w:t xml:space="preserve"> </w:t>
      </w:r>
      <w:r w:rsidR="00821E15">
        <w:t xml:space="preserve">Finally, one important level of Government is the </w:t>
      </w:r>
      <w:r w:rsidR="00821E15" w:rsidRPr="00BC16AC">
        <w:rPr>
          <w:i/>
        </w:rPr>
        <w:t>Locality</w:t>
      </w:r>
      <w:r w:rsidR="00D06219">
        <w:t>;</w:t>
      </w:r>
      <w:r w:rsidR="00821E15">
        <w:t xml:space="preserve"> </w:t>
      </w:r>
      <w:r>
        <w:t xml:space="preserve">agencies at this level </w:t>
      </w:r>
      <w:r w:rsidR="00821E15">
        <w:t xml:space="preserve">may have an important role to play in replication and sustainability. Until now, this level of government has not been involved in the Project. </w:t>
      </w:r>
    </w:p>
    <w:p w:rsidR="00711447" w:rsidRPr="00E345C3" w:rsidRDefault="00711447" w:rsidP="00E345C3">
      <w:pPr>
        <w:spacing w:after="0" w:line="240" w:lineRule="auto"/>
        <w:jc w:val="both"/>
        <w:rPr>
          <w:u w:val="single"/>
        </w:rPr>
      </w:pPr>
    </w:p>
    <w:p w:rsidR="00711447" w:rsidRPr="00E345C3" w:rsidRDefault="00711447" w:rsidP="00E345C3">
      <w:pPr>
        <w:spacing w:after="0" w:line="240" w:lineRule="auto"/>
        <w:jc w:val="both"/>
        <w:rPr>
          <w:u w:val="single"/>
        </w:rPr>
      </w:pPr>
      <w:r w:rsidRPr="00E345C3">
        <w:rPr>
          <w:u w:val="single"/>
        </w:rPr>
        <w:t>Relevance, Efficiency and Effectiveness</w:t>
      </w:r>
    </w:p>
    <w:p w:rsidR="00711447" w:rsidRPr="00E345C3" w:rsidRDefault="00711447" w:rsidP="00E345C3">
      <w:pPr>
        <w:spacing w:after="0" w:line="240" w:lineRule="auto"/>
        <w:jc w:val="both"/>
        <w:rPr>
          <w:u w:val="single"/>
        </w:rPr>
      </w:pPr>
    </w:p>
    <w:p w:rsidR="00821E15" w:rsidRDefault="00821E15" w:rsidP="00821E15">
      <w:pPr>
        <w:spacing w:after="0" w:line="240" w:lineRule="auto"/>
        <w:jc w:val="both"/>
      </w:pPr>
      <w:r>
        <w:t xml:space="preserve">In terms of </w:t>
      </w:r>
      <w:r w:rsidRPr="00206177">
        <w:rPr>
          <w:u w:val="single"/>
        </w:rPr>
        <w:t>relevance</w:t>
      </w:r>
      <w:r>
        <w:t>, under Outcome 2, all inputs, activities and outputs are closely related and relevant to adapting to climate change and increasing resi</w:t>
      </w:r>
      <w:r w:rsidR="0071752E">
        <w:t xml:space="preserve">lience to climate variability. </w:t>
      </w:r>
      <w:r>
        <w:t>Capacity building has focused on the correct issues (</w:t>
      </w:r>
      <w:r w:rsidR="002B22C2">
        <w:t xml:space="preserve">natural resource management in face of climate change) and on the appropriate stakeholders (villagers and State technical agencies). </w:t>
      </w:r>
      <w:r>
        <w:t xml:space="preserve">The activities under Outcome </w:t>
      </w:r>
      <w:r w:rsidR="00CD24C4">
        <w:t>2</w:t>
      </w:r>
      <w:r>
        <w:t xml:space="preserve"> are very relevant.</w:t>
      </w:r>
    </w:p>
    <w:p w:rsidR="00821E15" w:rsidRDefault="00821E15" w:rsidP="00821E15">
      <w:pPr>
        <w:spacing w:after="0" w:line="240" w:lineRule="auto"/>
        <w:jc w:val="both"/>
      </w:pPr>
    </w:p>
    <w:p w:rsidR="00821E15" w:rsidRDefault="00821E15" w:rsidP="00821E15">
      <w:pPr>
        <w:spacing w:after="0" w:line="240" w:lineRule="auto"/>
        <w:jc w:val="both"/>
      </w:pPr>
      <w:r>
        <w:t xml:space="preserve">With regards to </w:t>
      </w:r>
      <w:r w:rsidRPr="00206177">
        <w:rPr>
          <w:u w:val="single"/>
        </w:rPr>
        <w:t>efficiency</w:t>
      </w:r>
      <w:r>
        <w:t xml:space="preserve">, under Outcome </w:t>
      </w:r>
      <w:r w:rsidR="002B22C2">
        <w:t>2</w:t>
      </w:r>
      <w:r>
        <w:t xml:space="preserve">, almost all inputs and outputs mobilized by the </w:t>
      </w:r>
      <w:r w:rsidR="00BC16AC">
        <w:t>P</w:t>
      </w:r>
      <w:r>
        <w:t xml:space="preserve">roject are well planned, delivered in a timely manner, and involve the appropriate stakeholders. The exceptions are mostly due to delays with UNDP releasing funds, as discussed above. On the whole, the </w:t>
      </w:r>
      <w:r w:rsidR="00BC16AC">
        <w:t>P</w:t>
      </w:r>
      <w:r>
        <w:t xml:space="preserve">roject activities </w:t>
      </w:r>
      <w:r w:rsidR="002B22C2">
        <w:t xml:space="preserve">are developed jointly with </w:t>
      </w:r>
      <w:r>
        <w:t xml:space="preserve">the concerned technical partners at State level, and so can be considered integrated into the workprogramme of State technical agencies. </w:t>
      </w:r>
      <w:r w:rsidR="002B22C2">
        <w:t>More coordination with the programmes of other development partners (FAO, IFAD, UNEP etc) would be beneficial.</w:t>
      </w:r>
    </w:p>
    <w:p w:rsidR="002B22C2" w:rsidRDefault="002B22C2" w:rsidP="00821E15">
      <w:pPr>
        <w:spacing w:after="0" w:line="240" w:lineRule="auto"/>
        <w:jc w:val="both"/>
      </w:pPr>
    </w:p>
    <w:p w:rsidR="00821E15" w:rsidRDefault="00821E15" w:rsidP="00821E15">
      <w:pPr>
        <w:spacing w:after="0" w:line="240" w:lineRule="auto"/>
        <w:jc w:val="both"/>
      </w:pPr>
      <w:r>
        <w:t xml:space="preserve">The Project under Outcome </w:t>
      </w:r>
      <w:r w:rsidR="002B22C2">
        <w:t>2</w:t>
      </w:r>
      <w:r>
        <w:t xml:space="preserve"> can be considered </w:t>
      </w:r>
      <w:r w:rsidR="002B22C2">
        <w:t xml:space="preserve">somewhat </w:t>
      </w:r>
      <w:r w:rsidRPr="00206177">
        <w:rPr>
          <w:u w:val="single"/>
        </w:rPr>
        <w:t>effective</w:t>
      </w:r>
      <w:r>
        <w:t xml:space="preserve"> so far. </w:t>
      </w:r>
      <w:r w:rsidR="002B22C2">
        <w:t xml:space="preserve">Although certain </w:t>
      </w:r>
      <w:r>
        <w:t>achievements have been made</w:t>
      </w:r>
      <w:r w:rsidR="002B22C2">
        <w:t xml:space="preserve">, particularly </w:t>
      </w:r>
      <w:r>
        <w:t xml:space="preserve">at site/village/community level, </w:t>
      </w:r>
      <w:r w:rsidR="002B22C2">
        <w:t>much more needs to be done at State and other levels. T</w:t>
      </w:r>
      <w:r>
        <w:t xml:space="preserve">he strategic nature of activities, even at the site level, needs </w:t>
      </w:r>
      <w:r w:rsidR="00BC16AC">
        <w:t>strengthening</w:t>
      </w:r>
      <w:r>
        <w:t xml:space="preserve">. </w:t>
      </w:r>
      <w:r w:rsidR="002B22C2">
        <w:t>U</w:t>
      </w:r>
      <w:r>
        <w:t xml:space="preserve">ntil now, most </w:t>
      </w:r>
      <w:r w:rsidR="002B22C2">
        <w:t xml:space="preserve">capacity development </w:t>
      </w:r>
      <w:r>
        <w:t xml:space="preserve">has focused on technical issues related to water and harvesting, in the future more support </w:t>
      </w:r>
      <w:r w:rsidR="00BC16AC">
        <w:t xml:space="preserve">to the </w:t>
      </w:r>
      <w:r>
        <w:t>social, economic and f</w:t>
      </w:r>
      <w:r w:rsidR="002B22C2">
        <w:t xml:space="preserve">inancial </w:t>
      </w:r>
      <w:r w:rsidR="00BC16AC">
        <w:t>aspects will be essential</w:t>
      </w:r>
      <w:r w:rsidR="002B22C2">
        <w:t>.</w:t>
      </w:r>
      <w:r>
        <w:t xml:space="preserve"> </w:t>
      </w:r>
    </w:p>
    <w:p w:rsidR="0067499D" w:rsidRPr="0067499D" w:rsidRDefault="0067499D" w:rsidP="0067499D">
      <w:pPr>
        <w:spacing w:after="0" w:line="240" w:lineRule="auto"/>
        <w:jc w:val="both"/>
      </w:pPr>
    </w:p>
    <w:p w:rsidR="0067499D" w:rsidRDefault="0067499D" w:rsidP="0067499D">
      <w:pPr>
        <w:spacing w:after="0" w:line="240" w:lineRule="auto"/>
        <w:jc w:val="both"/>
        <w:rPr>
          <w:u w:val="single"/>
        </w:rPr>
      </w:pPr>
      <w:r w:rsidRPr="00CD24C4">
        <w:rPr>
          <w:u w:val="single"/>
        </w:rPr>
        <w:t>Prospects of Sustainability</w:t>
      </w:r>
    </w:p>
    <w:p w:rsidR="0067499D" w:rsidRPr="00BC16AC" w:rsidRDefault="0067499D" w:rsidP="0067499D">
      <w:pPr>
        <w:spacing w:after="0" w:line="240" w:lineRule="auto"/>
        <w:jc w:val="both"/>
      </w:pPr>
    </w:p>
    <w:p w:rsidR="008D5BC7" w:rsidRDefault="009E07CC" w:rsidP="008D5BC7">
      <w:pPr>
        <w:spacing w:after="0" w:line="240" w:lineRule="auto"/>
        <w:jc w:val="both"/>
      </w:pPr>
      <w:r w:rsidRPr="00BC16AC">
        <w:t xml:space="preserve">Sustainability </w:t>
      </w:r>
      <w:r w:rsidR="00BC16AC" w:rsidRPr="00BC16AC">
        <w:t>is considered</w:t>
      </w:r>
      <w:r w:rsidRPr="00BC16AC">
        <w:t xml:space="preserve"> in a comprehensive </w:t>
      </w:r>
      <w:r w:rsidR="00BC16AC" w:rsidRPr="00BC16AC">
        <w:t>way, covering</w:t>
      </w:r>
      <w:r w:rsidRPr="00BC16AC">
        <w:t xml:space="preserve"> economic, environmental, institutional and adaptation sustainability.</w:t>
      </w:r>
      <w:r>
        <w:t xml:space="preserve"> </w:t>
      </w:r>
      <w:r w:rsidR="008D5BC7">
        <w:t>At the site/community level, and as discussed under Outcome 1, there is a</w:t>
      </w:r>
      <w:r w:rsidR="008D5BC7" w:rsidRPr="006E330C">
        <w:t xml:space="preserve"> good chance </w:t>
      </w:r>
      <w:r w:rsidR="008D5BC7">
        <w:t xml:space="preserve">the </w:t>
      </w:r>
      <w:r w:rsidR="008D5BC7" w:rsidRPr="006E330C">
        <w:t xml:space="preserve">communities will continue </w:t>
      </w:r>
      <w:r w:rsidR="008D5BC7">
        <w:t xml:space="preserve">with </w:t>
      </w:r>
      <w:r w:rsidR="008D5BC7" w:rsidRPr="006E330C">
        <w:t xml:space="preserve">the improved practices, and </w:t>
      </w:r>
      <w:r w:rsidR="008D5BC7">
        <w:t xml:space="preserve">that </w:t>
      </w:r>
      <w:r w:rsidR="008D5BC7" w:rsidRPr="006E330C">
        <w:t xml:space="preserve">their institutions (VDC) will remain active </w:t>
      </w:r>
      <w:r w:rsidR="008D5BC7">
        <w:t xml:space="preserve">- </w:t>
      </w:r>
      <w:r w:rsidR="008D5BC7" w:rsidRPr="006E330C">
        <w:t>mainly due to economic benefits</w:t>
      </w:r>
      <w:r w:rsidR="008D5BC7">
        <w:t xml:space="preserve">. Capacity has been developed and is being applied. However, more </w:t>
      </w:r>
      <w:r w:rsidR="008D5BC7" w:rsidRPr="006E330C">
        <w:t xml:space="preserve">business/organizational/financial strengthening </w:t>
      </w:r>
      <w:r w:rsidR="008D5BC7">
        <w:t xml:space="preserve">would be beneficial, </w:t>
      </w:r>
      <w:r w:rsidR="008D5BC7" w:rsidRPr="006E330C">
        <w:t xml:space="preserve">and some </w:t>
      </w:r>
      <w:r w:rsidR="008D5BC7">
        <w:t xml:space="preserve">additional </w:t>
      </w:r>
      <w:r w:rsidR="008D5BC7" w:rsidRPr="006E330C">
        <w:t xml:space="preserve">technical skills can be developed. </w:t>
      </w:r>
      <w:r w:rsidR="00613DFF">
        <w:t>Most</w:t>
      </w:r>
      <w:r w:rsidR="008D5BC7">
        <w:t xml:space="preserve"> sites/communit</w:t>
      </w:r>
      <w:r w:rsidR="00613DFF">
        <w:t xml:space="preserve">ies </w:t>
      </w:r>
      <w:r w:rsidR="008D5BC7">
        <w:t>have not yet reached a</w:t>
      </w:r>
      <w:r w:rsidR="008D5BC7" w:rsidRPr="006E330C">
        <w:t xml:space="preserve"> situation where they can continue independently (</w:t>
      </w:r>
      <w:r w:rsidR="008D5BC7">
        <w:t xml:space="preserve">i.e. </w:t>
      </w:r>
      <w:r w:rsidR="00613DFF">
        <w:t xml:space="preserve">they have not yet </w:t>
      </w:r>
      <w:r w:rsidR="008D5BC7" w:rsidRPr="008D5BC7">
        <w:rPr>
          <w:i/>
        </w:rPr>
        <w:t>graduated</w:t>
      </w:r>
      <w:r w:rsidR="008D5BC7" w:rsidRPr="006E330C">
        <w:t>)</w:t>
      </w:r>
      <w:r w:rsidR="008D5BC7">
        <w:t>.</w:t>
      </w:r>
    </w:p>
    <w:p w:rsidR="008D5BC7" w:rsidRDefault="008D5BC7" w:rsidP="008D5BC7">
      <w:pPr>
        <w:spacing w:after="0" w:line="240" w:lineRule="auto"/>
        <w:jc w:val="both"/>
      </w:pPr>
    </w:p>
    <w:p w:rsidR="008D5BC7" w:rsidRDefault="008D5BC7" w:rsidP="008D5BC7">
      <w:pPr>
        <w:spacing w:after="0" w:line="240" w:lineRule="auto"/>
        <w:jc w:val="both"/>
      </w:pPr>
      <w:r>
        <w:t xml:space="preserve">At the </w:t>
      </w:r>
      <w:r w:rsidRPr="008D5BC7">
        <w:rPr>
          <w:u w:val="single"/>
        </w:rPr>
        <w:t>State</w:t>
      </w:r>
      <w:r w:rsidRPr="006E330C">
        <w:t xml:space="preserve"> </w:t>
      </w:r>
      <w:r>
        <w:t>level,</w:t>
      </w:r>
      <w:r w:rsidRPr="006E330C">
        <w:t xml:space="preserve"> some important steps </w:t>
      </w:r>
      <w:r>
        <w:t xml:space="preserve">towards sustainability have been </w:t>
      </w:r>
      <w:r w:rsidRPr="006E330C">
        <w:t>taken with government agencies</w:t>
      </w:r>
      <w:r>
        <w:t xml:space="preserve">. Capacity has been built with technical agencies, notably with extension workers, and there is good reason to believe that this will continue to be approved. A groundswell of support has evolved for (i) adapting to climate change </w:t>
      </w:r>
      <w:r w:rsidR="00613DFF">
        <w:t xml:space="preserve">and </w:t>
      </w:r>
      <w:r>
        <w:t xml:space="preserve">(ii) supporting the new agricultural and natural resource management practices, and this should go some way towards sustaining State level activities. However, </w:t>
      </w:r>
      <w:r w:rsidRPr="006E330C">
        <w:t xml:space="preserve">many challenges </w:t>
      </w:r>
      <w:r>
        <w:t xml:space="preserve">remain </w:t>
      </w:r>
      <w:r w:rsidRPr="006E330C">
        <w:t>to reaching sustainability at State level</w:t>
      </w:r>
      <w:r>
        <w:t xml:space="preserve">. Notably, financial resources have not been allocated, and the top-level decision makers (Ministers of technical agencies and decision-makers in financial agencies) have not been adequately involved. </w:t>
      </w:r>
    </w:p>
    <w:p w:rsidR="008D5BC7" w:rsidRDefault="008D5BC7" w:rsidP="008D5BC7">
      <w:pPr>
        <w:spacing w:after="0" w:line="240" w:lineRule="auto"/>
        <w:jc w:val="both"/>
      </w:pPr>
    </w:p>
    <w:p w:rsidR="002B22C2" w:rsidRDefault="008D5BC7" w:rsidP="002B22C2">
      <w:pPr>
        <w:spacing w:after="0" w:line="240" w:lineRule="auto"/>
        <w:jc w:val="both"/>
        <w:rPr>
          <w:u w:val="single"/>
        </w:rPr>
      </w:pPr>
      <w:r>
        <w:t>It is noted that t</w:t>
      </w:r>
      <w:r w:rsidRPr="006E330C">
        <w:t xml:space="preserve">here are </w:t>
      </w:r>
      <w:r w:rsidR="00D06219">
        <w:t xml:space="preserve">also </w:t>
      </w:r>
      <w:r w:rsidRPr="006E330C">
        <w:t xml:space="preserve">some barriers at </w:t>
      </w:r>
      <w:r w:rsidR="00613DFF">
        <w:t xml:space="preserve">the </w:t>
      </w:r>
      <w:r w:rsidRPr="006E330C">
        <w:t>national level to local/state sustainability</w:t>
      </w:r>
      <w:r w:rsidR="00872DDB">
        <w:t>.</w:t>
      </w:r>
      <w:r w:rsidRPr="006E330C">
        <w:t xml:space="preserve"> </w:t>
      </w:r>
      <w:r w:rsidR="00872DDB" w:rsidRPr="006E330C">
        <w:t xml:space="preserve">These barriers are </w:t>
      </w:r>
      <w:r w:rsidR="00872DDB" w:rsidRPr="00BC16AC">
        <w:rPr>
          <w:i/>
        </w:rPr>
        <w:t xml:space="preserve">beyond </w:t>
      </w:r>
      <w:r w:rsidR="00613DFF" w:rsidRPr="00BC16AC">
        <w:rPr>
          <w:i/>
        </w:rPr>
        <w:t>the P</w:t>
      </w:r>
      <w:r w:rsidR="00872DDB" w:rsidRPr="00BC16AC">
        <w:rPr>
          <w:i/>
        </w:rPr>
        <w:t>roject</w:t>
      </w:r>
      <w:r w:rsidR="00872DDB" w:rsidRPr="006E330C">
        <w:t xml:space="preserve">. They include: </w:t>
      </w:r>
      <w:r w:rsidR="00872DDB">
        <w:t>weaknesses in the</w:t>
      </w:r>
      <w:r w:rsidR="00872DDB" w:rsidRPr="006E330C">
        <w:t xml:space="preserve"> micro-finance system</w:t>
      </w:r>
      <w:r w:rsidR="00872DDB">
        <w:t>;</w:t>
      </w:r>
      <w:r w:rsidR="00872DDB" w:rsidRPr="006E330C">
        <w:t xml:space="preserve"> </w:t>
      </w:r>
      <w:r w:rsidR="00872DDB">
        <w:t xml:space="preserve">need for </w:t>
      </w:r>
      <w:r w:rsidR="00872DDB" w:rsidRPr="006E330C">
        <w:t>resource mobilization</w:t>
      </w:r>
      <w:r w:rsidR="00872DDB">
        <w:t xml:space="preserve">; </w:t>
      </w:r>
      <w:r w:rsidR="00613DFF">
        <w:t xml:space="preserve">weak </w:t>
      </w:r>
      <w:r w:rsidR="00872DDB">
        <w:t>governance over the agricultural sector</w:t>
      </w:r>
      <w:r w:rsidR="00613DFF">
        <w:t xml:space="preserve"> (see Section </w:t>
      </w:r>
      <w:r w:rsidR="00840E9B">
        <w:t>2.1.5)</w:t>
      </w:r>
      <w:r w:rsidR="00872DDB">
        <w:t xml:space="preserve">; and </w:t>
      </w:r>
      <w:r w:rsidR="00840E9B">
        <w:t xml:space="preserve">weak </w:t>
      </w:r>
      <w:r w:rsidR="00872DDB">
        <w:t xml:space="preserve">inter-agency </w:t>
      </w:r>
      <w:r w:rsidR="00872DDB" w:rsidRPr="006E330C">
        <w:t>coordination (</w:t>
      </w:r>
      <w:r w:rsidR="00BC16AC">
        <w:t xml:space="preserve">amongst </w:t>
      </w:r>
      <w:r w:rsidR="00872DDB" w:rsidRPr="006E330C">
        <w:t>governmental agencies</w:t>
      </w:r>
      <w:r w:rsidR="00BC16AC">
        <w:t xml:space="preserve"> and amongst </w:t>
      </w:r>
      <w:r w:rsidR="00872DDB" w:rsidRPr="006E330C">
        <w:t>development partners</w:t>
      </w:r>
      <w:r w:rsidR="00BC16AC">
        <w:t>)</w:t>
      </w:r>
      <w:r w:rsidR="00872DDB" w:rsidRPr="006E330C">
        <w:t xml:space="preserve">. </w:t>
      </w:r>
      <w:r w:rsidR="00872DDB">
        <w:t xml:space="preserve">The removal of </w:t>
      </w:r>
      <w:r w:rsidRPr="006E330C">
        <w:t xml:space="preserve">those barriers would </w:t>
      </w:r>
      <w:r w:rsidR="00872DDB">
        <w:t xml:space="preserve">help </w:t>
      </w:r>
      <w:r w:rsidRPr="006E330C">
        <w:t xml:space="preserve">create an enabling environment for sustainability. </w:t>
      </w:r>
    </w:p>
    <w:p w:rsidR="002B22C2" w:rsidRPr="00E345C3" w:rsidRDefault="002B22C2" w:rsidP="002B22C2">
      <w:pPr>
        <w:spacing w:after="0" w:line="240" w:lineRule="auto"/>
        <w:jc w:val="both"/>
        <w:rPr>
          <w:u w:val="single"/>
        </w:rPr>
      </w:pPr>
    </w:p>
    <w:p w:rsidR="002B22C2" w:rsidRPr="00E345C3" w:rsidRDefault="002B22C2" w:rsidP="002B22C2">
      <w:pPr>
        <w:spacing w:after="0" w:line="240" w:lineRule="auto"/>
        <w:jc w:val="both"/>
        <w:rPr>
          <w:u w:val="single"/>
        </w:rPr>
      </w:pPr>
      <w:r w:rsidRPr="00E345C3">
        <w:rPr>
          <w:u w:val="single"/>
        </w:rPr>
        <w:t xml:space="preserve">Outcome </w:t>
      </w:r>
      <w:r w:rsidR="008D5BC7">
        <w:rPr>
          <w:u w:val="single"/>
        </w:rPr>
        <w:t>2</w:t>
      </w:r>
      <w:r w:rsidRPr="00E345C3">
        <w:rPr>
          <w:u w:val="single"/>
        </w:rPr>
        <w:t xml:space="preserve"> Indicators and Targets</w:t>
      </w:r>
    </w:p>
    <w:p w:rsidR="002B22C2" w:rsidRDefault="002B22C2" w:rsidP="002B22C2">
      <w:pPr>
        <w:spacing w:after="0" w:line="240" w:lineRule="auto"/>
        <w:jc w:val="both"/>
        <w:rPr>
          <w:u w:val="single"/>
        </w:rPr>
      </w:pPr>
    </w:p>
    <w:p w:rsidR="002B22C2" w:rsidRPr="008059D1" w:rsidRDefault="002B22C2" w:rsidP="002B22C2">
      <w:pPr>
        <w:spacing w:after="0" w:line="240" w:lineRule="auto"/>
        <w:jc w:val="both"/>
      </w:pPr>
      <w:r w:rsidRPr="008059D1">
        <w:t xml:space="preserve">Table </w:t>
      </w:r>
      <w:r w:rsidR="00840E9B">
        <w:t>9</w:t>
      </w:r>
      <w:r w:rsidRPr="008059D1">
        <w:t xml:space="preserve"> provides the indicator and target for Outcome </w:t>
      </w:r>
      <w:r>
        <w:t>2</w:t>
      </w:r>
      <w:r w:rsidR="00840E9B">
        <w:t xml:space="preserve"> from the Project document.</w:t>
      </w:r>
      <w:r w:rsidRPr="008059D1">
        <w:t xml:space="preserve"> </w:t>
      </w:r>
    </w:p>
    <w:p w:rsidR="002B22C2" w:rsidRPr="008059D1" w:rsidRDefault="002B22C2" w:rsidP="002B22C2">
      <w:pPr>
        <w:spacing w:after="0" w:line="240" w:lineRule="auto"/>
        <w:jc w:val="both"/>
      </w:pPr>
    </w:p>
    <w:p w:rsidR="00840E9B" w:rsidRDefault="00840E9B" w:rsidP="00840E9B">
      <w:pPr>
        <w:pStyle w:val="Caption"/>
        <w:keepNext/>
      </w:pPr>
      <w:bookmarkStart w:id="80" w:name="_Toc355800087"/>
      <w:r>
        <w:t xml:space="preserve">Table </w:t>
      </w:r>
      <w:fldSimple w:instr=" SEQ Table \* ARABIC ">
        <w:r w:rsidR="00CF3B39">
          <w:rPr>
            <w:noProof/>
          </w:rPr>
          <w:t>9</w:t>
        </w:r>
      </w:fldSimple>
      <w:r w:rsidR="00BC16AC">
        <w:t>: Outcome 2 indicators and targets.</w:t>
      </w:r>
      <w:bookmarkEnd w:id="80"/>
      <w:r w:rsidR="00BC16AC">
        <w:t xml:space="preserve"> </w:t>
      </w:r>
    </w:p>
    <w:tbl>
      <w:tblPr>
        <w:tblStyle w:val="TableGrid"/>
        <w:tblW w:w="0" w:type="auto"/>
        <w:tblLook w:val="04A0" w:firstRow="1" w:lastRow="0" w:firstColumn="1" w:lastColumn="0" w:noHBand="0" w:noVBand="1"/>
      </w:tblPr>
      <w:tblGrid>
        <w:gridCol w:w="3936"/>
        <w:gridCol w:w="5307"/>
      </w:tblGrid>
      <w:tr w:rsidR="002B22C2" w:rsidRPr="008059D1" w:rsidTr="002B22C2">
        <w:tc>
          <w:tcPr>
            <w:tcW w:w="3936" w:type="dxa"/>
            <w:shd w:val="clear" w:color="auto" w:fill="C6D9F1" w:themeFill="text2" w:themeFillTint="33"/>
          </w:tcPr>
          <w:p w:rsidR="002B22C2" w:rsidRPr="008059D1" w:rsidRDefault="002B22C2" w:rsidP="008D5BC7">
            <w:pPr>
              <w:spacing w:after="0" w:line="240" w:lineRule="auto"/>
              <w:jc w:val="center"/>
              <w:rPr>
                <w:b/>
                <w:sz w:val="20"/>
                <w:szCs w:val="20"/>
              </w:rPr>
            </w:pPr>
            <w:r w:rsidRPr="008059D1">
              <w:rPr>
                <w:b/>
                <w:sz w:val="20"/>
                <w:szCs w:val="20"/>
              </w:rPr>
              <w:t>Indicator</w:t>
            </w:r>
          </w:p>
        </w:tc>
        <w:tc>
          <w:tcPr>
            <w:tcW w:w="5307" w:type="dxa"/>
            <w:shd w:val="clear" w:color="auto" w:fill="C6D9F1" w:themeFill="text2" w:themeFillTint="33"/>
          </w:tcPr>
          <w:p w:rsidR="002B22C2" w:rsidRPr="008059D1" w:rsidRDefault="002B22C2" w:rsidP="008D5BC7">
            <w:pPr>
              <w:spacing w:after="0" w:line="240" w:lineRule="auto"/>
              <w:jc w:val="center"/>
              <w:rPr>
                <w:b/>
                <w:sz w:val="20"/>
                <w:szCs w:val="20"/>
              </w:rPr>
            </w:pPr>
            <w:r w:rsidRPr="008059D1">
              <w:rPr>
                <w:b/>
                <w:sz w:val="20"/>
                <w:szCs w:val="20"/>
              </w:rPr>
              <w:t>Target</w:t>
            </w:r>
          </w:p>
        </w:tc>
      </w:tr>
      <w:tr w:rsidR="002B22C2" w:rsidRPr="002B22C2" w:rsidTr="002B22C2">
        <w:tc>
          <w:tcPr>
            <w:tcW w:w="3936" w:type="dxa"/>
          </w:tcPr>
          <w:p w:rsidR="002B22C2" w:rsidRPr="002B22C2" w:rsidRDefault="002B22C2" w:rsidP="002B22C2">
            <w:pPr>
              <w:spacing w:after="0" w:line="240" w:lineRule="auto"/>
              <w:jc w:val="both"/>
              <w:rPr>
                <w:sz w:val="20"/>
                <w:szCs w:val="20"/>
              </w:rPr>
            </w:pPr>
            <w:r w:rsidRPr="002B22C2">
              <w:rPr>
                <w:sz w:val="20"/>
                <w:szCs w:val="20"/>
              </w:rPr>
              <w:t>Institutional and individual capacities to respond to climate change risks and plan for adaptation  are in place t</w:t>
            </w:r>
            <w:r>
              <w:rPr>
                <w:sz w:val="20"/>
                <w:szCs w:val="20"/>
              </w:rPr>
              <w:t>hrough trainings and workshops.</w:t>
            </w:r>
          </w:p>
          <w:p w:rsidR="002B22C2" w:rsidRPr="002B22C2" w:rsidRDefault="002B22C2" w:rsidP="002B22C2">
            <w:pPr>
              <w:spacing w:after="0" w:line="240" w:lineRule="auto"/>
              <w:jc w:val="both"/>
              <w:rPr>
                <w:sz w:val="20"/>
                <w:szCs w:val="20"/>
              </w:rPr>
            </w:pPr>
          </w:p>
          <w:p w:rsidR="002B22C2" w:rsidRPr="002B22C2" w:rsidRDefault="002B22C2" w:rsidP="002B22C2">
            <w:pPr>
              <w:spacing w:after="0" w:line="240" w:lineRule="auto"/>
              <w:jc w:val="both"/>
              <w:rPr>
                <w:sz w:val="20"/>
                <w:szCs w:val="20"/>
              </w:rPr>
            </w:pPr>
            <w:r w:rsidRPr="002B22C2">
              <w:rPr>
                <w:sz w:val="20"/>
                <w:szCs w:val="20"/>
              </w:rPr>
              <w:t>50% of organizations and / or population with access to climate change impact information and adaptation options at the national level and in five pilot areas</w:t>
            </w:r>
            <w:r>
              <w:rPr>
                <w:sz w:val="20"/>
                <w:szCs w:val="20"/>
              </w:rPr>
              <w:t>.</w:t>
            </w:r>
          </w:p>
          <w:p w:rsidR="002B22C2" w:rsidRPr="002B22C2" w:rsidRDefault="002B22C2" w:rsidP="008D5BC7">
            <w:pPr>
              <w:spacing w:after="0" w:line="240" w:lineRule="auto"/>
              <w:jc w:val="both"/>
              <w:rPr>
                <w:sz w:val="20"/>
                <w:szCs w:val="20"/>
              </w:rPr>
            </w:pPr>
          </w:p>
        </w:tc>
        <w:tc>
          <w:tcPr>
            <w:tcW w:w="5307" w:type="dxa"/>
          </w:tcPr>
          <w:p w:rsidR="002B22C2" w:rsidRDefault="002B22C2" w:rsidP="002B22C2">
            <w:pPr>
              <w:spacing w:after="0" w:line="240" w:lineRule="auto"/>
              <w:jc w:val="both"/>
              <w:rPr>
                <w:sz w:val="20"/>
                <w:szCs w:val="20"/>
              </w:rPr>
            </w:pPr>
            <w:r w:rsidRPr="00817B06">
              <w:rPr>
                <w:sz w:val="20"/>
                <w:szCs w:val="20"/>
              </w:rPr>
              <w:t>At staff from least 2 organizations that provide extension services attend training workshops held in each of the five vulner</w:t>
            </w:r>
            <w:r>
              <w:rPr>
                <w:sz w:val="20"/>
                <w:szCs w:val="20"/>
              </w:rPr>
              <w:t>able zones for extension staff.</w:t>
            </w:r>
          </w:p>
          <w:p w:rsidR="002B22C2" w:rsidRPr="00817B06" w:rsidRDefault="002B22C2" w:rsidP="002B22C2">
            <w:pPr>
              <w:spacing w:after="0" w:line="240" w:lineRule="auto"/>
              <w:jc w:val="both"/>
              <w:rPr>
                <w:sz w:val="20"/>
                <w:szCs w:val="20"/>
              </w:rPr>
            </w:pPr>
          </w:p>
          <w:p w:rsidR="002B22C2" w:rsidRDefault="002B22C2" w:rsidP="002B22C2">
            <w:pPr>
              <w:spacing w:after="0" w:line="240" w:lineRule="auto"/>
              <w:jc w:val="both"/>
              <w:rPr>
                <w:sz w:val="20"/>
                <w:szCs w:val="20"/>
              </w:rPr>
            </w:pPr>
            <w:r w:rsidRPr="00817B06">
              <w:rPr>
                <w:sz w:val="20"/>
                <w:szCs w:val="20"/>
              </w:rPr>
              <w:t>At least 10% of the project site’s farmers and pastoralists population received targeted training on climate change risks and adaptation options</w:t>
            </w:r>
            <w:r>
              <w:rPr>
                <w:sz w:val="20"/>
                <w:szCs w:val="20"/>
              </w:rPr>
              <w:t>.</w:t>
            </w:r>
          </w:p>
          <w:p w:rsidR="002B22C2" w:rsidRPr="00817B06" w:rsidRDefault="002B22C2" w:rsidP="002B22C2">
            <w:pPr>
              <w:spacing w:after="0" w:line="240" w:lineRule="auto"/>
              <w:jc w:val="both"/>
              <w:rPr>
                <w:sz w:val="20"/>
                <w:szCs w:val="20"/>
              </w:rPr>
            </w:pPr>
          </w:p>
          <w:p w:rsidR="002B22C2" w:rsidRPr="002B22C2" w:rsidRDefault="002B22C2" w:rsidP="002B22C2">
            <w:pPr>
              <w:spacing w:after="0" w:line="240" w:lineRule="auto"/>
              <w:jc w:val="both"/>
              <w:rPr>
                <w:sz w:val="20"/>
                <w:szCs w:val="20"/>
              </w:rPr>
            </w:pPr>
            <w:r w:rsidRPr="00817B06">
              <w:rPr>
                <w:sz w:val="20"/>
                <w:szCs w:val="20"/>
              </w:rPr>
              <w:t>Perceived change in vulnerabilities by community members in the target areas</w:t>
            </w:r>
            <w:r>
              <w:rPr>
                <w:sz w:val="20"/>
                <w:szCs w:val="20"/>
              </w:rPr>
              <w:t>.</w:t>
            </w:r>
          </w:p>
        </w:tc>
      </w:tr>
    </w:tbl>
    <w:p w:rsidR="002B22C2" w:rsidRDefault="002B22C2" w:rsidP="002B22C2">
      <w:pPr>
        <w:spacing w:after="0" w:line="240" w:lineRule="auto"/>
        <w:jc w:val="both"/>
      </w:pPr>
    </w:p>
    <w:p w:rsidR="00711447" w:rsidRPr="00711447" w:rsidRDefault="00711447" w:rsidP="00711447">
      <w:pPr>
        <w:pStyle w:val="Heading2"/>
      </w:pPr>
      <w:bookmarkStart w:id="81" w:name="_Toc355800063"/>
      <w:r>
        <w:t xml:space="preserve">5.3 </w:t>
      </w:r>
      <w:r w:rsidRPr="00711447">
        <w:t>Outcome3</w:t>
      </w:r>
      <w:r>
        <w:t>:</w:t>
      </w:r>
      <w:r w:rsidRPr="00711447">
        <w:t xml:space="preserve"> A better understanding of lessons learned and emerging best practices, captured and up-scaled at the national level</w:t>
      </w:r>
      <w:bookmarkEnd w:id="81"/>
    </w:p>
    <w:p w:rsidR="00711447" w:rsidRPr="00E345C3" w:rsidRDefault="00711447" w:rsidP="00E345C3">
      <w:pPr>
        <w:spacing w:after="0" w:line="240" w:lineRule="auto"/>
        <w:jc w:val="both"/>
        <w:rPr>
          <w:u w:val="single"/>
        </w:rPr>
      </w:pPr>
      <w:r w:rsidRPr="00E345C3">
        <w:rPr>
          <w:u w:val="single"/>
        </w:rPr>
        <w:t>Background</w:t>
      </w:r>
    </w:p>
    <w:p w:rsidR="00872DDB" w:rsidRPr="008610D6" w:rsidRDefault="00872DDB" w:rsidP="00E345C3">
      <w:pPr>
        <w:spacing w:after="0" w:line="240" w:lineRule="auto"/>
        <w:jc w:val="both"/>
        <w:rPr>
          <w:rFonts w:asciiTheme="minorHAnsi" w:hAnsiTheme="minorHAnsi"/>
        </w:rPr>
      </w:pPr>
      <w:r w:rsidRPr="008610D6">
        <w:rPr>
          <w:rFonts w:asciiTheme="minorHAnsi" w:hAnsiTheme="minorHAnsi"/>
          <w:bCs/>
        </w:rPr>
        <w:t>As described in the Project Document, “</w:t>
      </w:r>
      <w:r w:rsidRPr="008610D6">
        <w:rPr>
          <w:rFonts w:asciiTheme="minorHAnsi" w:hAnsiTheme="minorHAnsi"/>
          <w:bCs/>
          <w:i/>
        </w:rPr>
        <w:t>this outcome aims to ensure that t</w:t>
      </w:r>
      <w:r w:rsidRPr="008610D6">
        <w:rPr>
          <w:rFonts w:asciiTheme="minorHAnsi" w:hAnsiTheme="minorHAnsi"/>
          <w:i/>
        </w:rPr>
        <w:t>he implementation of project activities … provide</w:t>
      </w:r>
      <w:r w:rsidR="00840E9B">
        <w:rPr>
          <w:rFonts w:asciiTheme="minorHAnsi" w:hAnsiTheme="minorHAnsi"/>
          <w:i/>
        </w:rPr>
        <w:t>s</w:t>
      </w:r>
      <w:r w:rsidRPr="008610D6">
        <w:rPr>
          <w:rFonts w:asciiTheme="minorHAnsi" w:hAnsiTheme="minorHAnsi"/>
          <w:i/>
        </w:rPr>
        <w:t xml:space="preserve"> important lessons on what does and does not work in improving resilience of vulnerable communities in Sudan to increased climatic variability and climate change.  The systematic compilation of these lessons will form a crucial input to informing Sudan’s plans and strategies to adapt to climate change over the coming years. The project, </w:t>
      </w:r>
      <w:r w:rsidR="00DF15AB">
        <w:rPr>
          <w:rFonts w:asciiTheme="minorHAnsi" w:hAnsiTheme="minorHAnsi"/>
          <w:i/>
        </w:rPr>
        <w:t>….</w:t>
      </w:r>
      <w:r w:rsidRPr="008610D6">
        <w:rPr>
          <w:rFonts w:asciiTheme="minorHAnsi" w:hAnsiTheme="minorHAnsi"/>
          <w:i/>
        </w:rPr>
        <w:t>., will play a pivotal role in involving relevant stakeholders, enhancing local knowledge and capacities, which will in turn enable Sudan to scale up and replicate these interventions. This knowledge management component will be implemented in close synergy with the UNDP ‘Adaptation Learning Mechanism</w:t>
      </w:r>
      <w:r w:rsidR="008610D6" w:rsidRPr="008610D6">
        <w:rPr>
          <w:rFonts w:asciiTheme="minorHAnsi" w:hAnsiTheme="minorHAnsi"/>
          <w:i/>
        </w:rPr>
        <w:t xml:space="preserve"> (ALM)</w:t>
      </w:r>
      <w:r w:rsidRPr="008610D6">
        <w:rPr>
          <w:rFonts w:asciiTheme="minorHAnsi" w:hAnsiTheme="minorHAnsi"/>
          <w:i/>
        </w:rPr>
        <w:t>’ initiative</w:t>
      </w:r>
      <w:r w:rsidRPr="008610D6">
        <w:rPr>
          <w:rFonts w:asciiTheme="minorHAnsi" w:hAnsiTheme="minorHAnsi"/>
        </w:rPr>
        <w:t xml:space="preserve">.” </w:t>
      </w:r>
    </w:p>
    <w:p w:rsidR="00872DDB" w:rsidRPr="008610D6" w:rsidRDefault="00872DDB" w:rsidP="00E345C3">
      <w:pPr>
        <w:spacing w:after="0" w:line="240" w:lineRule="auto"/>
        <w:jc w:val="both"/>
        <w:rPr>
          <w:rFonts w:asciiTheme="minorHAnsi" w:hAnsiTheme="minorHAnsi"/>
        </w:rPr>
      </w:pPr>
    </w:p>
    <w:p w:rsidR="008610D6" w:rsidRPr="008610D6" w:rsidRDefault="00DF15AB" w:rsidP="00E345C3">
      <w:pPr>
        <w:spacing w:after="0" w:line="240" w:lineRule="auto"/>
        <w:jc w:val="both"/>
        <w:rPr>
          <w:rFonts w:asciiTheme="minorHAnsi" w:hAnsiTheme="minorHAnsi"/>
          <w:bCs/>
          <w:iCs/>
        </w:rPr>
      </w:pPr>
      <w:r>
        <w:rPr>
          <w:rFonts w:asciiTheme="minorHAnsi" w:hAnsiTheme="minorHAnsi"/>
        </w:rPr>
        <w:t xml:space="preserve">There are two aspects to this Outcome: lesson learning and upscaling. </w:t>
      </w:r>
      <w:r w:rsidR="00872DDB" w:rsidRPr="008610D6">
        <w:rPr>
          <w:rFonts w:asciiTheme="minorHAnsi" w:hAnsiTheme="minorHAnsi"/>
        </w:rPr>
        <w:t xml:space="preserve">The specific outputs associated with this </w:t>
      </w:r>
      <w:r w:rsidR="008610D6" w:rsidRPr="008610D6">
        <w:rPr>
          <w:rFonts w:asciiTheme="minorHAnsi" w:hAnsiTheme="minorHAnsi"/>
        </w:rPr>
        <w:t>O</w:t>
      </w:r>
      <w:r w:rsidR="00872DDB" w:rsidRPr="008610D6">
        <w:rPr>
          <w:rFonts w:asciiTheme="minorHAnsi" w:hAnsiTheme="minorHAnsi"/>
        </w:rPr>
        <w:t>utcome are:</w:t>
      </w:r>
      <w:r w:rsidR="00872DDB" w:rsidRPr="008610D6">
        <w:rPr>
          <w:rFonts w:asciiTheme="minorHAnsi" w:hAnsiTheme="minorHAnsi"/>
          <w:bCs/>
          <w:iCs/>
        </w:rPr>
        <w:t xml:space="preserve"> </w:t>
      </w:r>
    </w:p>
    <w:p w:rsidR="008610D6" w:rsidRPr="008610D6" w:rsidRDefault="00872DDB"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8610D6">
        <w:rPr>
          <w:rFonts w:asciiTheme="minorHAnsi" w:eastAsia="SymbolMT" w:hAnsiTheme="minorHAnsi" w:cstheme="minorHAnsi"/>
        </w:rPr>
        <w:t>National menu of best prac</w:t>
      </w:r>
      <w:r w:rsidR="008610D6" w:rsidRPr="008610D6">
        <w:rPr>
          <w:rFonts w:asciiTheme="minorHAnsi" w:eastAsia="SymbolMT" w:hAnsiTheme="minorHAnsi" w:cstheme="minorHAnsi"/>
        </w:rPr>
        <w:t>tices available for replication;</w:t>
      </w:r>
    </w:p>
    <w:p w:rsidR="008610D6" w:rsidRPr="008610D6" w:rsidRDefault="00872DDB"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8610D6">
        <w:rPr>
          <w:rFonts w:asciiTheme="minorHAnsi" w:eastAsia="SymbolMT" w:hAnsiTheme="minorHAnsi" w:cstheme="minorHAnsi"/>
        </w:rPr>
        <w:t xml:space="preserve">Preparation </w:t>
      </w:r>
      <w:r w:rsidR="00AB1BAD">
        <w:rPr>
          <w:rFonts w:asciiTheme="minorHAnsi" w:eastAsia="SymbolMT" w:hAnsiTheme="minorHAnsi" w:cstheme="minorHAnsi"/>
        </w:rPr>
        <w:t xml:space="preserve">of </w:t>
      </w:r>
      <w:r w:rsidRPr="008610D6">
        <w:rPr>
          <w:rFonts w:asciiTheme="minorHAnsi" w:eastAsia="SymbolMT" w:hAnsiTheme="minorHAnsi" w:cstheme="minorHAnsi"/>
        </w:rPr>
        <w:t>a national adaptation policy</w:t>
      </w:r>
      <w:r w:rsidR="008610D6" w:rsidRPr="008610D6">
        <w:rPr>
          <w:rFonts w:asciiTheme="minorHAnsi" w:eastAsia="SymbolMT" w:hAnsiTheme="minorHAnsi" w:cstheme="minorHAnsi"/>
        </w:rPr>
        <w:t>;</w:t>
      </w:r>
    </w:p>
    <w:p w:rsidR="008610D6" w:rsidRPr="008610D6" w:rsidRDefault="00872DDB"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8610D6">
        <w:rPr>
          <w:rFonts w:asciiTheme="minorHAnsi" w:eastAsia="SymbolMT" w:hAnsiTheme="minorHAnsi" w:cstheme="minorHAnsi"/>
        </w:rPr>
        <w:t>Lessons codified and disseminated through the ALM</w:t>
      </w:r>
      <w:r w:rsidR="008610D6" w:rsidRPr="008610D6">
        <w:rPr>
          <w:rFonts w:asciiTheme="minorHAnsi" w:eastAsia="SymbolMT" w:hAnsiTheme="minorHAnsi" w:cstheme="minorHAnsi"/>
        </w:rPr>
        <w:t>, and;</w:t>
      </w:r>
    </w:p>
    <w:p w:rsidR="00872DDB" w:rsidRPr="008610D6" w:rsidRDefault="00872DDB" w:rsidP="005C579D">
      <w:pPr>
        <w:pStyle w:val="ListParagraph"/>
        <w:numPr>
          <w:ilvl w:val="0"/>
          <w:numId w:val="5"/>
        </w:numPr>
        <w:autoSpaceDE w:val="0"/>
        <w:autoSpaceDN w:val="0"/>
        <w:adjustRightInd w:val="0"/>
        <w:spacing w:after="0" w:line="240" w:lineRule="auto"/>
        <w:ind w:left="426" w:hanging="426"/>
        <w:jc w:val="both"/>
        <w:rPr>
          <w:rFonts w:asciiTheme="minorHAnsi" w:hAnsiTheme="minorHAnsi"/>
          <w:u w:val="single"/>
        </w:rPr>
      </w:pPr>
      <w:r w:rsidRPr="008610D6">
        <w:rPr>
          <w:rFonts w:asciiTheme="minorHAnsi" w:eastAsia="SymbolMT" w:hAnsiTheme="minorHAnsi" w:cstheme="minorHAnsi"/>
        </w:rPr>
        <w:t>Lesso</w:t>
      </w:r>
      <w:r w:rsidRPr="008610D6">
        <w:rPr>
          <w:rFonts w:asciiTheme="minorHAnsi" w:hAnsiTheme="minorHAnsi"/>
          <w:bCs/>
          <w:iCs/>
        </w:rPr>
        <w:t>ns codified and disseminated throughout Sudanese Institutions</w:t>
      </w:r>
      <w:r w:rsidR="008610D6" w:rsidRPr="008610D6">
        <w:rPr>
          <w:rFonts w:asciiTheme="minorHAnsi" w:hAnsiTheme="minorHAnsi"/>
          <w:bCs/>
          <w:iCs/>
        </w:rPr>
        <w:t>.</w:t>
      </w:r>
    </w:p>
    <w:p w:rsidR="00872DDB" w:rsidRPr="008610D6" w:rsidRDefault="00872DDB" w:rsidP="00E345C3">
      <w:pPr>
        <w:spacing w:after="0" w:line="240" w:lineRule="auto"/>
        <w:jc w:val="both"/>
        <w:rPr>
          <w:rFonts w:asciiTheme="minorHAnsi" w:hAnsiTheme="minorHAnsi"/>
          <w:u w:val="single"/>
        </w:rPr>
      </w:pPr>
    </w:p>
    <w:p w:rsidR="00872DDB" w:rsidRPr="008610D6" w:rsidRDefault="008610D6" w:rsidP="00E345C3">
      <w:pPr>
        <w:spacing w:after="0" w:line="240" w:lineRule="auto"/>
        <w:jc w:val="both"/>
        <w:rPr>
          <w:rFonts w:asciiTheme="minorHAnsi" w:hAnsiTheme="minorHAnsi"/>
        </w:rPr>
      </w:pPr>
      <w:r w:rsidRPr="008610D6">
        <w:rPr>
          <w:rFonts w:asciiTheme="minorHAnsi" w:hAnsiTheme="minorHAnsi"/>
        </w:rPr>
        <w:t xml:space="preserve">It is clearly stated that most </w:t>
      </w:r>
      <w:r w:rsidR="00840E9B">
        <w:rPr>
          <w:rFonts w:asciiTheme="minorHAnsi" w:hAnsiTheme="minorHAnsi"/>
        </w:rPr>
        <w:t xml:space="preserve">of these </w:t>
      </w:r>
      <w:r w:rsidRPr="008610D6">
        <w:rPr>
          <w:rFonts w:asciiTheme="minorHAnsi" w:hAnsiTheme="minorHAnsi"/>
        </w:rPr>
        <w:t xml:space="preserve">Outputs would be </w:t>
      </w:r>
      <w:r w:rsidR="00840E9B">
        <w:rPr>
          <w:rFonts w:asciiTheme="minorHAnsi" w:hAnsiTheme="minorHAnsi"/>
        </w:rPr>
        <w:t xml:space="preserve">delivered </w:t>
      </w:r>
      <w:r w:rsidRPr="008610D6">
        <w:rPr>
          <w:rFonts w:asciiTheme="minorHAnsi" w:hAnsiTheme="minorHAnsi"/>
        </w:rPr>
        <w:t xml:space="preserve">towards the end of the Project. However, clearly, </w:t>
      </w:r>
      <w:r w:rsidR="00840E9B">
        <w:rPr>
          <w:rFonts w:asciiTheme="minorHAnsi" w:hAnsiTheme="minorHAnsi"/>
        </w:rPr>
        <w:t xml:space="preserve">the </w:t>
      </w:r>
      <w:r w:rsidRPr="008610D6">
        <w:rPr>
          <w:rFonts w:asciiTheme="minorHAnsi" w:hAnsiTheme="minorHAnsi"/>
        </w:rPr>
        <w:t xml:space="preserve">work to systematically prepare these Outputs </w:t>
      </w:r>
      <w:r w:rsidR="00840E9B">
        <w:rPr>
          <w:rFonts w:asciiTheme="minorHAnsi" w:hAnsiTheme="minorHAnsi"/>
        </w:rPr>
        <w:t>sh</w:t>
      </w:r>
      <w:r w:rsidRPr="008610D6">
        <w:rPr>
          <w:rFonts w:asciiTheme="minorHAnsi" w:hAnsiTheme="minorHAnsi"/>
        </w:rPr>
        <w:t xml:space="preserve">ould </w:t>
      </w:r>
      <w:r w:rsidR="00840E9B">
        <w:rPr>
          <w:rFonts w:asciiTheme="minorHAnsi" w:hAnsiTheme="minorHAnsi"/>
        </w:rPr>
        <w:t xml:space="preserve">commence early in the </w:t>
      </w:r>
      <w:r w:rsidRPr="008610D6">
        <w:rPr>
          <w:rFonts w:asciiTheme="minorHAnsi" w:hAnsiTheme="minorHAnsi"/>
        </w:rPr>
        <w:t>Project</w:t>
      </w:r>
      <w:r w:rsidR="00840E9B">
        <w:rPr>
          <w:rFonts w:asciiTheme="minorHAnsi" w:hAnsiTheme="minorHAnsi"/>
        </w:rPr>
        <w:t>, soon after</w:t>
      </w:r>
      <w:r w:rsidRPr="008610D6">
        <w:rPr>
          <w:rFonts w:asciiTheme="minorHAnsi" w:hAnsiTheme="minorHAnsi"/>
        </w:rPr>
        <w:t xml:space="preserve"> start-up.</w:t>
      </w:r>
    </w:p>
    <w:p w:rsidR="008610D6" w:rsidRPr="008610D6" w:rsidRDefault="008610D6" w:rsidP="00E345C3">
      <w:pPr>
        <w:spacing w:after="0" w:line="240" w:lineRule="auto"/>
        <w:jc w:val="both"/>
        <w:rPr>
          <w:rFonts w:asciiTheme="minorHAnsi" w:hAnsiTheme="minorHAnsi"/>
        </w:rPr>
      </w:pPr>
    </w:p>
    <w:p w:rsidR="00711447" w:rsidRPr="008610D6" w:rsidRDefault="00711447" w:rsidP="00E345C3">
      <w:pPr>
        <w:spacing w:after="0" w:line="240" w:lineRule="auto"/>
        <w:jc w:val="both"/>
        <w:rPr>
          <w:rFonts w:asciiTheme="minorHAnsi" w:hAnsiTheme="minorHAnsi"/>
          <w:u w:val="single"/>
        </w:rPr>
      </w:pPr>
      <w:r w:rsidRPr="008610D6">
        <w:rPr>
          <w:rFonts w:asciiTheme="minorHAnsi" w:hAnsiTheme="minorHAnsi"/>
          <w:u w:val="single"/>
        </w:rPr>
        <w:t>Achievements</w:t>
      </w:r>
      <w:r w:rsidR="00DF15AB">
        <w:rPr>
          <w:rFonts w:asciiTheme="minorHAnsi" w:hAnsiTheme="minorHAnsi"/>
          <w:u w:val="single"/>
        </w:rPr>
        <w:t xml:space="preserve"> – lesson learning</w:t>
      </w:r>
    </w:p>
    <w:p w:rsidR="008610D6" w:rsidRDefault="008610D6" w:rsidP="008610D6">
      <w:pPr>
        <w:spacing w:after="0" w:line="240" w:lineRule="auto"/>
        <w:jc w:val="both"/>
        <w:rPr>
          <w:rFonts w:asciiTheme="minorHAnsi" w:hAnsiTheme="minorHAnsi"/>
        </w:rPr>
      </w:pPr>
      <w:r w:rsidRPr="008610D6">
        <w:rPr>
          <w:rFonts w:asciiTheme="minorHAnsi" w:hAnsiTheme="minorHAnsi"/>
        </w:rPr>
        <w:t xml:space="preserve">From Outcomes 1 and 2, we can see that some lessons are emerging, and there are many examples of good practices and good approaches. </w:t>
      </w:r>
      <w:r>
        <w:rPr>
          <w:rFonts w:asciiTheme="minorHAnsi" w:hAnsiTheme="minorHAnsi"/>
        </w:rPr>
        <w:t xml:space="preserve">Undoubtedly, some knowledge regarding adapting to capacity will be generated. </w:t>
      </w:r>
      <w:r w:rsidRPr="008610D6">
        <w:rPr>
          <w:rFonts w:asciiTheme="minorHAnsi" w:hAnsiTheme="minorHAnsi"/>
        </w:rPr>
        <w:t xml:space="preserve">These lessons include both natural resource management practices and institutional approaches to developing adaptive capacity. </w:t>
      </w:r>
    </w:p>
    <w:p w:rsidR="008610D6" w:rsidRDefault="008610D6" w:rsidP="008610D6">
      <w:pPr>
        <w:spacing w:after="0" w:line="240" w:lineRule="auto"/>
        <w:jc w:val="both"/>
        <w:rPr>
          <w:rFonts w:asciiTheme="minorHAnsi" w:hAnsiTheme="minorHAnsi"/>
        </w:rPr>
      </w:pPr>
    </w:p>
    <w:p w:rsidR="008610D6" w:rsidRPr="00AF7140" w:rsidRDefault="008610D6" w:rsidP="00AF7140">
      <w:pPr>
        <w:spacing w:after="0" w:line="240" w:lineRule="auto"/>
        <w:jc w:val="both"/>
        <w:rPr>
          <w:rFonts w:asciiTheme="minorHAnsi" w:hAnsiTheme="minorHAnsi"/>
        </w:rPr>
      </w:pPr>
      <w:r>
        <w:rPr>
          <w:rFonts w:asciiTheme="minorHAnsi" w:hAnsiTheme="minorHAnsi"/>
        </w:rPr>
        <w:t xml:space="preserve">The Project has also established a good working relationship with the </w:t>
      </w:r>
      <w:r w:rsidR="003024D2">
        <w:rPr>
          <w:rFonts w:asciiTheme="minorHAnsi" w:hAnsiTheme="minorHAnsi"/>
        </w:rPr>
        <w:t>ARC</w:t>
      </w:r>
      <w:r>
        <w:rPr>
          <w:rFonts w:asciiTheme="minorHAnsi" w:hAnsiTheme="minorHAnsi"/>
        </w:rPr>
        <w:t xml:space="preserve"> – an umbrella body for a range of Sudanese institutions </w:t>
      </w:r>
      <w:r w:rsidRPr="00AF7140">
        <w:rPr>
          <w:rFonts w:asciiTheme="minorHAnsi" w:hAnsiTheme="minorHAnsi"/>
        </w:rPr>
        <w:t xml:space="preserve">working on issues related adapting to climate change, </w:t>
      </w:r>
      <w:r w:rsidR="00AB1BAD" w:rsidRPr="00AF7140">
        <w:rPr>
          <w:rFonts w:asciiTheme="minorHAnsi" w:hAnsiTheme="minorHAnsi"/>
        </w:rPr>
        <w:t>which</w:t>
      </w:r>
      <w:r w:rsidRPr="00AF7140">
        <w:rPr>
          <w:rFonts w:asciiTheme="minorHAnsi" w:hAnsiTheme="minorHAnsi"/>
        </w:rPr>
        <w:t xml:space="preserve"> could be responsible for some dissemination. </w:t>
      </w:r>
      <w:r w:rsidR="00AF7140" w:rsidRPr="00AF7140">
        <w:rPr>
          <w:rFonts w:asciiTheme="minorHAnsi" w:hAnsiTheme="minorHAnsi"/>
        </w:rPr>
        <w:t>T</w:t>
      </w:r>
      <w:r w:rsidR="00AF7140" w:rsidRPr="00AF7140">
        <w:t>he Project also produced the well-received document “</w:t>
      </w:r>
      <w:r w:rsidR="00AF7140" w:rsidRPr="00AF7140">
        <w:rPr>
          <w:i/>
        </w:rPr>
        <w:t>NAPA Best Practices in Sudan Documentation Study</w:t>
      </w:r>
      <w:r w:rsidR="00AF7140" w:rsidRPr="00AF7140">
        <w:t>”</w:t>
      </w:r>
      <w:r w:rsidR="00AF7140">
        <w:t xml:space="preserve"> (see Box 4)</w:t>
      </w:r>
      <w:r w:rsidR="00AF7140" w:rsidRPr="00AF7140">
        <w:t>.</w:t>
      </w:r>
    </w:p>
    <w:p w:rsidR="00CD24C4" w:rsidRDefault="00CD24C4" w:rsidP="008610D6">
      <w:pPr>
        <w:autoSpaceDE w:val="0"/>
        <w:autoSpaceDN w:val="0"/>
        <w:adjustRightInd w:val="0"/>
        <w:spacing w:after="0" w:line="240" w:lineRule="auto"/>
        <w:jc w:val="both"/>
        <w:rPr>
          <w:rFonts w:asciiTheme="minorHAnsi" w:hAnsiTheme="minorHAnsi"/>
        </w:rPr>
      </w:pPr>
    </w:p>
    <w:tbl>
      <w:tblPr>
        <w:tblStyle w:val="TableGrid"/>
        <w:tblW w:w="0" w:type="auto"/>
        <w:tblLook w:val="04A0" w:firstRow="1" w:lastRow="0" w:firstColumn="1" w:lastColumn="0" w:noHBand="0" w:noVBand="1"/>
      </w:tblPr>
      <w:tblGrid>
        <w:gridCol w:w="9243"/>
      </w:tblGrid>
      <w:tr w:rsidR="00C12FFC" w:rsidRPr="00C12FFC" w:rsidTr="00C12FFC">
        <w:tc>
          <w:tcPr>
            <w:tcW w:w="9243" w:type="dxa"/>
          </w:tcPr>
          <w:p w:rsidR="00C12FFC" w:rsidRPr="00C12FFC" w:rsidRDefault="00C12FFC" w:rsidP="00C12FFC">
            <w:pPr>
              <w:spacing w:after="0" w:line="240" w:lineRule="auto"/>
              <w:jc w:val="both"/>
              <w:rPr>
                <w:i/>
                <w:sz w:val="20"/>
                <w:szCs w:val="20"/>
              </w:rPr>
            </w:pPr>
            <w:r w:rsidRPr="00C12FFC">
              <w:rPr>
                <w:sz w:val="20"/>
                <w:szCs w:val="20"/>
              </w:rPr>
              <w:t>Based on studies undertaken in early 2012, the Project has produced the “</w:t>
            </w:r>
            <w:r w:rsidRPr="00C12FFC">
              <w:rPr>
                <w:i/>
                <w:sz w:val="20"/>
                <w:szCs w:val="20"/>
              </w:rPr>
              <w:t>NAPA Best Practices in Sudan</w:t>
            </w:r>
          </w:p>
          <w:p w:rsidR="00C12FFC" w:rsidRDefault="00C12FFC" w:rsidP="00C12FFC">
            <w:pPr>
              <w:spacing w:after="0" w:line="240" w:lineRule="auto"/>
              <w:jc w:val="both"/>
              <w:rPr>
                <w:sz w:val="20"/>
                <w:szCs w:val="20"/>
              </w:rPr>
            </w:pPr>
            <w:r w:rsidRPr="00FB2D9E">
              <w:rPr>
                <w:i/>
                <w:sz w:val="20"/>
                <w:szCs w:val="20"/>
              </w:rPr>
              <w:t>Documentation Study</w:t>
            </w:r>
            <w:r w:rsidRPr="00FB2D9E">
              <w:rPr>
                <w:sz w:val="20"/>
                <w:szCs w:val="20"/>
              </w:rPr>
              <w:t xml:space="preserve">”. </w:t>
            </w:r>
            <w:r w:rsidRPr="00C12FFC">
              <w:rPr>
                <w:sz w:val="20"/>
                <w:szCs w:val="20"/>
              </w:rPr>
              <w:t>This document provides a go</w:t>
            </w:r>
            <w:r>
              <w:rPr>
                <w:sz w:val="20"/>
                <w:szCs w:val="20"/>
              </w:rPr>
              <w:t>od overview of many of the practices introduced by the Project and some of the impacts. This is an excellent document for sharing information on the Project and communicating with mid-level decision-makers. This document has an important role to play in communication and advocacy.</w:t>
            </w:r>
          </w:p>
          <w:p w:rsidR="00C12FFC" w:rsidRDefault="00C12FFC" w:rsidP="00C12FFC">
            <w:pPr>
              <w:spacing w:after="0" w:line="240" w:lineRule="auto"/>
              <w:jc w:val="both"/>
              <w:rPr>
                <w:sz w:val="20"/>
                <w:szCs w:val="20"/>
              </w:rPr>
            </w:pPr>
          </w:p>
          <w:p w:rsidR="00C12FFC" w:rsidRDefault="00C12FFC" w:rsidP="00C12FFC">
            <w:pPr>
              <w:spacing w:after="0" w:line="240" w:lineRule="auto"/>
              <w:jc w:val="both"/>
              <w:rPr>
                <w:sz w:val="20"/>
                <w:szCs w:val="20"/>
              </w:rPr>
            </w:pPr>
            <w:r>
              <w:rPr>
                <w:sz w:val="20"/>
                <w:szCs w:val="20"/>
              </w:rPr>
              <w:t>However, this cannot really be considered a document of best practices from the Project, because:</w:t>
            </w:r>
          </w:p>
          <w:p w:rsidR="00C12FFC" w:rsidRDefault="00C12FFC" w:rsidP="005C579D">
            <w:pPr>
              <w:pStyle w:val="ListParagraph"/>
              <w:numPr>
                <w:ilvl w:val="0"/>
                <w:numId w:val="14"/>
              </w:numPr>
              <w:spacing w:after="0" w:line="240" w:lineRule="auto"/>
              <w:jc w:val="both"/>
              <w:rPr>
                <w:sz w:val="20"/>
                <w:szCs w:val="20"/>
              </w:rPr>
            </w:pPr>
            <w:r>
              <w:rPr>
                <w:sz w:val="20"/>
                <w:szCs w:val="20"/>
              </w:rPr>
              <w:t>It comes too early in the Project;</w:t>
            </w:r>
          </w:p>
          <w:p w:rsidR="00C12FFC" w:rsidRDefault="00C12FFC" w:rsidP="005C579D">
            <w:pPr>
              <w:pStyle w:val="ListParagraph"/>
              <w:numPr>
                <w:ilvl w:val="0"/>
                <w:numId w:val="14"/>
              </w:numPr>
              <w:spacing w:after="0" w:line="240" w:lineRule="auto"/>
              <w:jc w:val="both"/>
              <w:rPr>
                <w:sz w:val="20"/>
                <w:szCs w:val="20"/>
              </w:rPr>
            </w:pPr>
            <w:r>
              <w:rPr>
                <w:sz w:val="20"/>
                <w:szCs w:val="20"/>
              </w:rPr>
              <w:t xml:space="preserve">It is not sufficiently scientific and </w:t>
            </w:r>
            <w:r w:rsidR="0071752E">
              <w:rPr>
                <w:sz w:val="20"/>
                <w:szCs w:val="20"/>
              </w:rPr>
              <w:t xml:space="preserve">not </w:t>
            </w:r>
            <w:r>
              <w:rPr>
                <w:sz w:val="20"/>
                <w:szCs w:val="20"/>
              </w:rPr>
              <w:t>based on a clear baseline;</w:t>
            </w:r>
          </w:p>
          <w:p w:rsidR="00C12FFC" w:rsidRDefault="00C12FFC" w:rsidP="005C579D">
            <w:pPr>
              <w:pStyle w:val="ListParagraph"/>
              <w:numPr>
                <w:ilvl w:val="0"/>
                <w:numId w:val="14"/>
              </w:numPr>
              <w:spacing w:after="0" w:line="240" w:lineRule="auto"/>
              <w:jc w:val="both"/>
              <w:rPr>
                <w:sz w:val="20"/>
                <w:szCs w:val="20"/>
              </w:rPr>
            </w:pPr>
            <w:r>
              <w:rPr>
                <w:sz w:val="20"/>
                <w:szCs w:val="20"/>
              </w:rPr>
              <w:t>It does not record failures, only successes; and,</w:t>
            </w:r>
          </w:p>
          <w:p w:rsidR="00C12FFC" w:rsidRPr="00C12FFC" w:rsidRDefault="00C12FFC" w:rsidP="005C579D">
            <w:pPr>
              <w:pStyle w:val="ListParagraph"/>
              <w:numPr>
                <w:ilvl w:val="0"/>
                <w:numId w:val="14"/>
              </w:numPr>
              <w:spacing w:after="0" w:line="240" w:lineRule="auto"/>
              <w:jc w:val="both"/>
              <w:rPr>
                <w:sz w:val="20"/>
                <w:szCs w:val="20"/>
              </w:rPr>
            </w:pPr>
            <w:r>
              <w:rPr>
                <w:sz w:val="20"/>
                <w:szCs w:val="20"/>
              </w:rPr>
              <w:t xml:space="preserve">In many cases the practices discussed were not introduced under this Project. </w:t>
            </w:r>
          </w:p>
          <w:p w:rsidR="00C12FFC" w:rsidRPr="00C12FFC" w:rsidRDefault="00C12FFC" w:rsidP="00C12FFC">
            <w:pPr>
              <w:keepNext/>
              <w:autoSpaceDE w:val="0"/>
              <w:autoSpaceDN w:val="0"/>
              <w:adjustRightInd w:val="0"/>
              <w:spacing w:after="0" w:line="240" w:lineRule="auto"/>
              <w:jc w:val="both"/>
            </w:pPr>
          </w:p>
        </w:tc>
      </w:tr>
    </w:tbl>
    <w:p w:rsidR="00C12FFC" w:rsidRDefault="00C12FFC" w:rsidP="00C12FFC">
      <w:pPr>
        <w:pStyle w:val="Caption"/>
        <w:rPr>
          <w:rFonts w:asciiTheme="minorHAnsi" w:hAnsiTheme="minorHAnsi"/>
        </w:rPr>
      </w:pPr>
      <w:bookmarkStart w:id="82" w:name="_Toc355800078"/>
      <w:r>
        <w:t xml:space="preserve">Box </w:t>
      </w:r>
      <w:fldSimple w:instr=" SEQ Box \* ARABIC ">
        <w:r>
          <w:rPr>
            <w:noProof/>
          </w:rPr>
          <w:t>4</w:t>
        </w:r>
      </w:fldSimple>
      <w:r>
        <w:t>: Best practices report</w:t>
      </w:r>
      <w:bookmarkEnd w:id="82"/>
    </w:p>
    <w:p w:rsidR="0071752E" w:rsidRPr="008610D6" w:rsidRDefault="0071752E" w:rsidP="0071752E">
      <w:pPr>
        <w:spacing w:after="0" w:line="240" w:lineRule="auto"/>
        <w:jc w:val="both"/>
        <w:rPr>
          <w:rFonts w:asciiTheme="minorHAnsi" w:hAnsiTheme="minorHAnsi"/>
        </w:rPr>
      </w:pPr>
      <w:r w:rsidRPr="008610D6">
        <w:rPr>
          <w:rFonts w:asciiTheme="minorHAnsi" w:hAnsiTheme="minorHAnsi"/>
        </w:rPr>
        <w:t>However, this evaluation feels that at present there is little evidence that the concerned Outputs will be delivered, or the Outcome achieved. This is because:</w:t>
      </w:r>
    </w:p>
    <w:p w:rsidR="0071752E" w:rsidRPr="008610D6" w:rsidRDefault="0071752E" w:rsidP="005C579D">
      <w:pPr>
        <w:pStyle w:val="ListParagraph"/>
        <w:numPr>
          <w:ilvl w:val="0"/>
          <w:numId w:val="5"/>
        </w:numPr>
        <w:autoSpaceDE w:val="0"/>
        <w:autoSpaceDN w:val="0"/>
        <w:adjustRightInd w:val="0"/>
        <w:spacing w:after="0" w:line="240" w:lineRule="auto"/>
        <w:ind w:left="426" w:hanging="426"/>
        <w:jc w:val="both"/>
        <w:rPr>
          <w:rFonts w:asciiTheme="minorHAnsi" w:eastAsia="SymbolMT" w:hAnsiTheme="minorHAnsi" w:cstheme="minorHAnsi"/>
        </w:rPr>
      </w:pPr>
      <w:r w:rsidRPr="008610D6">
        <w:rPr>
          <w:rFonts w:asciiTheme="minorHAnsi" w:hAnsiTheme="minorHAnsi"/>
        </w:rPr>
        <w:t xml:space="preserve">No </w:t>
      </w:r>
      <w:r w:rsidRPr="008610D6">
        <w:rPr>
          <w:rFonts w:asciiTheme="minorHAnsi" w:eastAsia="SymbolMT" w:hAnsiTheme="minorHAnsi" w:cstheme="minorHAnsi"/>
        </w:rPr>
        <w:t xml:space="preserve">systematic approach to capturing lessons has been established. No methodology for lesson learning has been created. The current information on emerging best practices is mostly ‘anecdotal’ and </w:t>
      </w:r>
      <w:r w:rsidR="00DF15AB">
        <w:rPr>
          <w:rFonts w:asciiTheme="minorHAnsi" w:eastAsia="SymbolMT" w:hAnsiTheme="minorHAnsi" w:cstheme="minorHAnsi"/>
        </w:rPr>
        <w:t xml:space="preserve">it is </w:t>
      </w:r>
      <w:r w:rsidRPr="008610D6">
        <w:rPr>
          <w:rFonts w:asciiTheme="minorHAnsi" w:eastAsia="SymbolMT" w:hAnsiTheme="minorHAnsi" w:cstheme="minorHAnsi"/>
        </w:rPr>
        <w:t>not sufficientl</w:t>
      </w:r>
      <w:r>
        <w:rPr>
          <w:rFonts w:asciiTheme="minorHAnsi" w:eastAsia="SymbolMT" w:hAnsiTheme="minorHAnsi" w:cstheme="minorHAnsi"/>
        </w:rPr>
        <w:t>y scientific</w:t>
      </w:r>
      <w:r w:rsidR="003024D2">
        <w:rPr>
          <w:rFonts w:asciiTheme="minorHAnsi" w:eastAsia="SymbolMT" w:hAnsiTheme="minorHAnsi" w:cstheme="minorHAnsi"/>
        </w:rPr>
        <w:t xml:space="preserve"> (see Box 4)</w:t>
      </w:r>
      <w:r>
        <w:rPr>
          <w:rFonts w:asciiTheme="minorHAnsi" w:eastAsia="SymbolMT" w:hAnsiTheme="minorHAnsi" w:cstheme="minorHAnsi"/>
        </w:rPr>
        <w:t>;</w:t>
      </w:r>
    </w:p>
    <w:p w:rsidR="0071752E" w:rsidRPr="00840E9B" w:rsidRDefault="0071752E" w:rsidP="005C579D">
      <w:pPr>
        <w:pStyle w:val="ListParagraph"/>
        <w:numPr>
          <w:ilvl w:val="0"/>
          <w:numId w:val="5"/>
        </w:numPr>
        <w:autoSpaceDE w:val="0"/>
        <w:autoSpaceDN w:val="0"/>
        <w:adjustRightInd w:val="0"/>
        <w:spacing w:after="0" w:line="240" w:lineRule="auto"/>
        <w:ind w:left="426" w:hanging="426"/>
        <w:jc w:val="both"/>
        <w:rPr>
          <w:rFonts w:asciiTheme="minorHAnsi" w:hAnsiTheme="minorHAnsi"/>
        </w:rPr>
      </w:pPr>
      <w:r w:rsidRPr="008610D6">
        <w:rPr>
          <w:rFonts w:asciiTheme="minorHAnsi" w:eastAsia="SymbolMT" w:hAnsiTheme="minorHAnsi" w:cstheme="minorHAnsi"/>
        </w:rPr>
        <w:t>There is</w:t>
      </w:r>
      <w:r w:rsidRPr="008610D6">
        <w:rPr>
          <w:rFonts w:asciiTheme="minorHAnsi" w:hAnsiTheme="minorHAnsi"/>
        </w:rPr>
        <w:t xml:space="preserve"> no strategy in place to prepare </w:t>
      </w:r>
      <w:r>
        <w:rPr>
          <w:rFonts w:asciiTheme="minorHAnsi" w:hAnsiTheme="minorHAnsi"/>
        </w:rPr>
        <w:t xml:space="preserve">or contribute to </w:t>
      </w:r>
      <w:r w:rsidRPr="008610D6">
        <w:rPr>
          <w:rFonts w:asciiTheme="minorHAnsi" w:hAnsiTheme="minorHAnsi"/>
        </w:rPr>
        <w:t xml:space="preserve">a </w:t>
      </w:r>
      <w:r w:rsidRPr="008610D6">
        <w:rPr>
          <w:rFonts w:asciiTheme="minorHAnsi" w:hAnsiTheme="minorHAnsi"/>
          <w:bCs/>
          <w:iCs/>
        </w:rPr>
        <w:t>national adaptation policy</w:t>
      </w:r>
      <w:r>
        <w:rPr>
          <w:rFonts w:asciiTheme="minorHAnsi" w:hAnsiTheme="minorHAnsi"/>
          <w:bCs/>
          <w:iCs/>
        </w:rPr>
        <w:t>; and,</w:t>
      </w:r>
    </w:p>
    <w:p w:rsidR="0071752E" w:rsidRPr="008610D6" w:rsidRDefault="00AF7140" w:rsidP="005C579D">
      <w:pPr>
        <w:pStyle w:val="ListParagraph"/>
        <w:numPr>
          <w:ilvl w:val="0"/>
          <w:numId w:val="5"/>
        </w:numPr>
        <w:autoSpaceDE w:val="0"/>
        <w:autoSpaceDN w:val="0"/>
        <w:adjustRightInd w:val="0"/>
        <w:spacing w:after="0" w:line="240" w:lineRule="auto"/>
        <w:ind w:left="426" w:hanging="426"/>
        <w:jc w:val="both"/>
        <w:rPr>
          <w:rFonts w:asciiTheme="minorHAnsi" w:hAnsiTheme="minorHAnsi"/>
        </w:rPr>
      </w:pPr>
      <w:r>
        <w:rPr>
          <w:rFonts w:asciiTheme="minorHAnsi" w:hAnsiTheme="minorHAnsi"/>
          <w:bCs/>
          <w:iCs/>
        </w:rPr>
        <w:t>No l</w:t>
      </w:r>
      <w:r w:rsidR="0071752E">
        <w:rPr>
          <w:rFonts w:asciiTheme="minorHAnsi" w:hAnsiTheme="minorHAnsi"/>
          <w:bCs/>
          <w:iCs/>
        </w:rPr>
        <w:t xml:space="preserve">inkages </w:t>
      </w:r>
      <w:r>
        <w:rPr>
          <w:rFonts w:asciiTheme="minorHAnsi" w:hAnsiTheme="minorHAnsi"/>
          <w:bCs/>
          <w:iCs/>
        </w:rPr>
        <w:t xml:space="preserve">have yet been established </w:t>
      </w:r>
      <w:r w:rsidR="0071752E">
        <w:rPr>
          <w:rFonts w:asciiTheme="minorHAnsi" w:hAnsiTheme="minorHAnsi"/>
          <w:bCs/>
          <w:iCs/>
        </w:rPr>
        <w:t xml:space="preserve">with Sudanese institutions </w:t>
      </w:r>
      <w:r>
        <w:rPr>
          <w:rFonts w:asciiTheme="minorHAnsi" w:hAnsiTheme="minorHAnsi"/>
          <w:bCs/>
          <w:iCs/>
        </w:rPr>
        <w:t xml:space="preserve">or the </w:t>
      </w:r>
      <w:r w:rsidR="0071752E">
        <w:rPr>
          <w:rFonts w:asciiTheme="minorHAnsi" w:hAnsiTheme="minorHAnsi"/>
          <w:bCs/>
          <w:iCs/>
        </w:rPr>
        <w:t>ALM.</w:t>
      </w:r>
    </w:p>
    <w:p w:rsidR="0071752E" w:rsidRDefault="0071752E" w:rsidP="0071752E">
      <w:pPr>
        <w:autoSpaceDE w:val="0"/>
        <w:autoSpaceDN w:val="0"/>
        <w:adjustRightInd w:val="0"/>
        <w:spacing w:after="0" w:line="240" w:lineRule="auto"/>
        <w:jc w:val="both"/>
        <w:rPr>
          <w:rFonts w:asciiTheme="minorHAnsi" w:hAnsiTheme="minorHAnsi"/>
        </w:rPr>
      </w:pPr>
    </w:p>
    <w:p w:rsidR="00DF15AB" w:rsidRPr="008610D6" w:rsidRDefault="00DF15AB" w:rsidP="00DF15AB">
      <w:pPr>
        <w:spacing w:after="0" w:line="240" w:lineRule="auto"/>
        <w:jc w:val="both"/>
        <w:rPr>
          <w:rFonts w:asciiTheme="minorHAnsi" w:hAnsiTheme="minorHAnsi"/>
          <w:u w:val="single"/>
        </w:rPr>
      </w:pPr>
      <w:r w:rsidRPr="008610D6">
        <w:rPr>
          <w:rFonts w:asciiTheme="minorHAnsi" w:hAnsiTheme="minorHAnsi"/>
          <w:u w:val="single"/>
        </w:rPr>
        <w:t>Achievements</w:t>
      </w:r>
      <w:r>
        <w:rPr>
          <w:rFonts w:asciiTheme="minorHAnsi" w:hAnsiTheme="minorHAnsi"/>
          <w:u w:val="single"/>
        </w:rPr>
        <w:t xml:space="preserve"> – Upscaling learning</w:t>
      </w:r>
    </w:p>
    <w:p w:rsidR="0071752E" w:rsidRDefault="0071752E" w:rsidP="0071752E">
      <w:pPr>
        <w:autoSpaceDE w:val="0"/>
        <w:autoSpaceDN w:val="0"/>
        <w:adjustRightInd w:val="0"/>
        <w:spacing w:after="0" w:line="240" w:lineRule="auto"/>
        <w:jc w:val="both"/>
        <w:rPr>
          <w:rFonts w:asciiTheme="minorHAnsi" w:hAnsiTheme="minorHAnsi"/>
        </w:rPr>
      </w:pPr>
      <w:r>
        <w:rPr>
          <w:rFonts w:asciiTheme="minorHAnsi" w:hAnsiTheme="minorHAnsi"/>
        </w:rPr>
        <w:t xml:space="preserve">It is noted that the Outcome also refers to upscaling at the national level. One success has been recorded here. The Project’s approach to consultation and prioritization has been replicated in the </w:t>
      </w:r>
      <w:r w:rsidR="00AF7140">
        <w:rPr>
          <w:rFonts w:asciiTheme="minorHAnsi" w:hAnsiTheme="minorHAnsi"/>
        </w:rPr>
        <w:t xml:space="preserve">parallel </w:t>
      </w:r>
      <w:r>
        <w:rPr>
          <w:rFonts w:asciiTheme="minorHAnsi" w:hAnsiTheme="minorHAnsi"/>
        </w:rPr>
        <w:t>ongoing HCENR/UNEP initiative to develop the NAP. Moreover, the four State level TC’s,</w:t>
      </w:r>
      <w:r w:rsidR="00AF7140">
        <w:rPr>
          <w:rFonts w:asciiTheme="minorHAnsi" w:hAnsiTheme="minorHAnsi"/>
        </w:rPr>
        <w:t xml:space="preserve"> developed with Project support</w:t>
      </w:r>
      <w:r>
        <w:rPr>
          <w:rFonts w:asciiTheme="minorHAnsi" w:hAnsiTheme="minorHAnsi"/>
        </w:rPr>
        <w:t xml:space="preserve"> have been used by HCENR/UNEP as a vehicle for planning, and they have been used as a resource to disseminate to other States. </w:t>
      </w:r>
    </w:p>
    <w:p w:rsidR="0071752E" w:rsidRDefault="0071752E" w:rsidP="0071752E">
      <w:pPr>
        <w:autoSpaceDE w:val="0"/>
        <w:autoSpaceDN w:val="0"/>
        <w:adjustRightInd w:val="0"/>
        <w:spacing w:after="0" w:line="240" w:lineRule="auto"/>
        <w:jc w:val="both"/>
        <w:rPr>
          <w:rFonts w:asciiTheme="minorHAnsi" w:hAnsiTheme="minorHAnsi"/>
        </w:rPr>
      </w:pPr>
    </w:p>
    <w:p w:rsidR="00CD24C4" w:rsidRDefault="00CD24C4" w:rsidP="00CD24C4">
      <w:pPr>
        <w:autoSpaceDE w:val="0"/>
        <w:autoSpaceDN w:val="0"/>
        <w:adjustRightInd w:val="0"/>
        <w:spacing w:after="0" w:line="240" w:lineRule="auto"/>
        <w:jc w:val="both"/>
        <w:rPr>
          <w:rFonts w:asciiTheme="minorHAnsi" w:hAnsiTheme="minorHAnsi"/>
        </w:rPr>
      </w:pPr>
      <w:r>
        <w:rPr>
          <w:rFonts w:asciiTheme="minorHAnsi" w:hAnsiTheme="minorHAnsi"/>
        </w:rPr>
        <w:t xml:space="preserve">Notwithstanding, this Evaluation </w:t>
      </w:r>
      <w:r w:rsidRPr="00CD24C4">
        <w:rPr>
          <w:rFonts w:asciiTheme="minorHAnsi" w:hAnsiTheme="minorHAnsi"/>
        </w:rPr>
        <w:t xml:space="preserve">feels that this Project should focus upscaling efforts at the State level, </w:t>
      </w:r>
      <w:r w:rsidR="00DF15AB" w:rsidRPr="00DF15AB">
        <w:rPr>
          <w:rFonts w:asciiTheme="minorHAnsi" w:hAnsiTheme="minorHAnsi"/>
          <w:u w:val="single"/>
        </w:rPr>
        <w:t xml:space="preserve">and </w:t>
      </w:r>
      <w:r w:rsidRPr="00DF15AB">
        <w:rPr>
          <w:rFonts w:asciiTheme="minorHAnsi" w:hAnsiTheme="minorHAnsi"/>
          <w:u w:val="single"/>
        </w:rPr>
        <w:t xml:space="preserve">not </w:t>
      </w:r>
      <w:r w:rsidR="00DF15AB" w:rsidRPr="00DF15AB">
        <w:rPr>
          <w:rFonts w:asciiTheme="minorHAnsi" w:hAnsiTheme="minorHAnsi"/>
          <w:u w:val="single"/>
        </w:rPr>
        <w:t xml:space="preserve">at </w:t>
      </w:r>
      <w:r w:rsidRPr="00DF15AB">
        <w:rPr>
          <w:rFonts w:asciiTheme="minorHAnsi" w:hAnsiTheme="minorHAnsi"/>
          <w:u w:val="single"/>
        </w:rPr>
        <w:t>the national level</w:t>
      </w:r>
      <w:r w:rsidRPr="00CD24C4">
        <w:rPr>
          <w:rFonts w:asciiTheme="minorHAnsi" w:hAnsiTheme="minorHAnsi"/>
        </w:rPr>
        <w:t>. It is understood that the</w:t>
      </w:r>
      <w:r>
        <w:rPr>
          <w:rFonts w:asciiTheme="minorHAnsi" w:hAnsiTheme="minorHAnsi"/>
        </w:rPr>
        <w:t>re</w:t>
      </w:r>
      <w:r w:rsidRPr="00CD24C4">
        <w:rPr>
          <w:rFonts w:asciiTheme="minorHAnsi" w:hAnsiTheme="minorHAnsi"/>
        </w:rPr>
        <w:t xml:space="preserve"> are many issues that need to be addressed at national level (e.g. policy, resources, some research),</w:t>
      </w:r>
      <w:r>
        <w:rPr>
          <w:rFonts w:asciiTheme="minorHAnsi" w:hAnsiTheme="minorHAnsi"/>
        </w:rPr>
        <w:t xml:space="preserve"> however, these are complex and large issues upon which it is </w:t>
      </w:r>
      <w:r w:rsidRPr="00840E9B">
        <w:rPr>
          <w:rFonts w:asciiTheme="minorHAnsi" w:hAnsiTheme="minorHAnsi"/>
          <w:i/>
        </w:rPr>
        <w:t xml:space="preserve">not feasible </w:t>
      </w:r>
      <w:r w:rsidR="00AB1BAD">
        <w:rPr>
          <w:rFonts w:asciiTheme="minorHAnsi" w:hAnsiTheme="minorHAnsi"/>
          <w:i/>
        </w:rPr>
        <w:t xml:space="preserve">to expect this </w:t>
      </w:r>
      <w:r w:rsidRPr="00840E9B">
        <w:rPr>
          <w:rFonts w:asciiTheme="minorHAnsi" w:hAnsiTheme="minorHAnsi"/>
          <w:i/>
        </w:rPr>
        <w:t>project to have an impact</w:t>
      </w:r>
      <w:r>
        <w:rPr>
          <w:rFonts w:asciiTheme="minorHAnsi" w:hAnsiTheme="minorHAnsi"/>
        </w:rPr>
        <w:t>. Consequently, the project should focus on replication at the State level</w:t>
      </w:r>
      <w:r w:rsidRPr="00CD24C4">
        <w:rPr>
          <w:rFonts w:asciiTheme="minorHAnsi" w:hAnsiTheme="minorHAnsi"/>
        </w:rPr>
        <w:t>.</w:t>
      </w:r>
      <w:r w:rsidR="0071752E">
        <w:rPr>
          <w:rFonts w:asciiTheme="minorHAnsi" w:hAnsiTheme="minorHAnsi"/>
        </w:rPr>
        <w:t xml:space="preserve"> </w:t>
      </w:r>
      <w:r>
        <w:rPr>
          <w:rFonts w:asciiTheme="minorHAnsi" w:hAnsiTheme="minorHAnsi"/>
        </w:rPr>
        <w:t xml:space="preserve">Indeed there have already been some </w:t>
      </w:r>
      <w:r w:rsidR="00AB1BAD">
        <w:rPr>
          <w:rFonts w:asciiTheme="minorHAnsi" w:hAnsiTheme="minorHAnsi"/>
        </w:rPr>
        <w:t xml:space="preserve">Project </w:t>
      </w:r>
      <w:r>
        <w:rPr>
          <w:rFonts w:asciiTheme="minorHAnsi" w:hAnsiTheme="minorHAnsi"/>
        </w:rPr>
        <w:t>achievements at the State level with regards to replication</w:t>
      </w:r>
      <w:r w:rsidR="00AB1BAD">
        <w:rPr>
          <w:rFonts w:asciiTheme="minorHAnsi" w:hAnsiTheme="minorHAnsi"/>
        </w:rPr>
        <w:t>, for example:</w:t>
      </w:r>
    </w:p>
    <w:p w:rsidR="003024D2" w:rsidRDefault="003024D2" w:rsidP="00CD24C4">
      <w:pPr>
        <w:autoSpaceDE w:val="0"/>
        <w:autoSpaceDN w:val="0"/>
        <w:adjustRightInd w:val="0"/>
        <w:spacing w:after="0" w:line="240" w:lineRule="auto"/>
        <w:jc w:val="both"/>
        <w:rPr>
          <w:rFonts w:asciiTheme="minorHAnsi" w:hAnsiTheme="minorHAnsi"/>
        </w:rPr>
      </w:pPr>
    </w:p>
    <w:p w:rsidR="00CD24C4" w:rsidRDefault="00CD24C4" w:rsidP="005C579D">
      <w:pPr>
        <w:pStyle w:val="ListParagraph"/>
        <w:numPr>
          <w:ilvl w:val="0"/>
          <w:numId w:val="8"/>
        </w:numPr>
        <w:autoSpaceDE w:val="0"/>
        <w:autoSpaceDN w:val="0"/>
        <w:adjustRightInd w:val="0"/>
        <w:spacing w:after="0" w:line="240" w:lineRule="auto"/>
        <w:jc w:val="both"/>
        <w:rPr>
          <w:rFonts w:asciiTheme="minorHAnsi" w:hAnsiTheme="minorHAnsi"/>
        </w:rPr>
      </w:pPr>
      <w:r>
        <w:rPr>
          <w:rFonts w:asciiTheme="minorHAnsi" w:hAnsiTheme="minorHAnsi"/>
        </w:rPr>
        <w:t>In South Darfur, the Government has provided extension workers who can be used for replication</w:t>
      </w:r>
      <w:r w:rsidR="00840E9B">
        <w:rPr>
          <w:rFonts w:asciiTheme="minorHAnsi" w:hAnsiTheme="minorHAnsi"/>
        </w:rPr>
        <w:t>. The Government has also extended practices to new areas, and it has provided tractors and vehicles and other tools to upscale activities;</w:t>
      </w:r>
    </w:p>
    <w:p w:rsidR="00840E9B" w:rsidRPr="0071752E" w:rsidRDefault="00CD24C4" w:rsidP="005C579D">
      <w:pPr>
        <w:pStyle w:val="ListParagraph"/>
        <w:numPr>
          <w:ilvl w:val="0"/>
          <w:numId w:val="8"/>
        </w:numPr>
        <w:autoSpaceDE w:val="0"/>
        <w:autoSpaceDN w:val="0"/>
        <w:adjustRightInd w:val="0"/>
        <w:spacing w:after="0" w:line="240" w:lineRule="auto"/>
        <w:jc w:val="both"/>
        <w:rPr>
          <w:rFonts w:asciiTheme="minorHAnsi" w:hAnsiTheme="minorHAnsi"/>
        </w:rPr>
      </w:pPr>
      <w:r>
        <w:rPr>
          <w:rFonts w:asciiTheme="minorHAnsi" w:hAnsiTheme="minorHAnsi"/>
        </w:rPr>
        <w:t xml:space="preserve">In North Kordofan and </w:t>
      </w:r>
      <w:r w:rsidR="001C7C45">
        <w:rPr>
          <w:rFonts w:asciiTheme="minorHAnsi" w:hAnsiTheme="minorHAnsi"/>
        </w:rPr>
        <w:t>Gedarif</w:t>
      </w:r>
      <w:r w:rsidRPr="0071752E">
        <w:rPr>
          <w:rFonts w:asciiTheme="minorHAnsi" w:hAnsiTheme="minorHAnsi"/>
        </w:rPr>
        <w:t>, the Government has developed an Action Plan for management of drylands during a changing climate, and they have established local laws restricting land-use to respect climate change</w:t>
      </w:r>
      <w:r w:rsidR="00840E9B" w:rsidRPr="0071752E">
        <w:rPr>
          <w:rFonts w:asciiTheme="minorHAnsi" w:hAnsiTheme="minorHAnsi"/>
        </w:rPr>
        <w:t>;</w:t>
      </w:r>
      <w:r w:rsidR="0071752E" w:rsidRPr="0071752E">
        <w:rPr>
          <w:rFonts w:asciiTheme="minorHAnsi" w:hAnsiTheme="minorHAnsi"/>
        </w:rPr>
        <w:t xml:space="preserve"> and,</w:t>
      </w:r>
    </w:p>
    <w:p w:rsidR="00AB1BAD" w:rsidRPr="0071752E" w:rsidRDefault="0071752E" w:rsidP="005C579D">
      <w:pPr>
        <w:pStyle w:val="ListParagraph"/>
        <w:numPr>
          <w:ilvl w:val="0"/>
          <w:numId w:val="8"/>
        </w:numPr>
        <w:autoSpaceDE w:val="0"/>
        <w:autoSpaceDN w:val="0"/>
        <w:adjustRightInd w:val="0"/>
        <w:spacing w:after="0" w:line="240" w:lineRule="auto"/>
        <w:jc w:val="both"/>
        <w:rPr>
          <w:rFonts w:asciiTheme="minorHAnsi" w:hAnsiTheme="minorHAnsi"/>
        </w:rPr>
      </w:pPr>
      <w:r w:rsidRPr="0071752E">
        <w:rPr>
          <w:rFonts w:asciiTheme="minorHAnsi" w:hAnsiTheme="minorHAnsi"/>
        </w:rPr>
        <w:t xml:space="preserve">In River Nile the Government has expanded the supplying of diesel pumps, and in </w:t>
      </w:r>
      <w:r w:rsidR="001C7C45">
        <w:rPr>
          <w:rFonts w:asciiTheme="minorHAnsi" w:hAnsiTheme="minorHAnsi"/>
        </w:rPr>
        <w:t>Gedarif</w:t>
      </w:r>
      <w:r w:rsidRPr="0071752E">
        <w:rPr>
          <w:rFonts w:asciiTheme="minorHAnsi" w:hAnsiTheme="minorHAnsi"/>
        </w:rPr>
        <w:t xml:space="preserve"> State the Government has expanded certain project approaches over 200,000 feddans.</w:t>
      </w:r>
    </w:p>
    <w:p w:rsidR="00711447" w:rsidRPr="0071752E" w:rsidRDefault="00711447" w:rsidP="00E345C3">
      <w:pPr>
        <w:spacing w:after="0" w:line="240" w:lineRule="auto"/>
        <w:jc w:val="both"/>
        <w:rPr>
          <w:rFonts w:asciiTheme="minorHAnsi" w:hAnsiTheme="minorHAnsi"/>
          <w:u w:val="single"/>
        </w:rPr>
      </w:pPr>
    </w:p>
    <w:p w:rsidR="00711447" w:rsidRPr="00E345C3" w:rsidRDefault="00711447" w:rsidP="00E345C3">
      <w:pPr>
        <w:spacing w:after="0" w:line="240" w:lineRule="auto"/>
        <w:jc w:val="both"/>
        <w:rPr>
          <w:u w:val="single"/>
        </w:rPr>
      </w:pPr>
      <w:r w:rsidRPr="0071752E">
        <w:rPr>
          <w:u w:val="single"/>
        </w:rPr>
        <w:t>Relevance, Efficiency and Effectiveness</w:t>
      </w:r>
    </w:p>
    <w:p w:rsidR="00711447" w:rsidRPr="00E345C3" w:rsidRDefault="00711447" w:rsidP="00E345C3">
      <w:pPr>
        <w:spacing w:after="0" w:line="240" w:lineRule="auto"/>
        <w:jc w:val="both"/>
        <w:rPr>
          <w:u w:val="single"/>
        </w:rPr>
      </w:pPr>
    </w:p>
    <w:p w:rsidR="00CD24C4" w:rsidRPr="00DF15AB" w:rsidRDefault="00CD24C4" w:rsidP="00CD24C4">
      <w:pPr>
        <w:spacing w:after="0" w:line="240" w:lineRule="auto"/>
        <w:jc w:val="both"/>
      </w:pPr>
      <w:r w:rsidRPr="00DF15AB">
        <w:t xml:space="preserve">In terms of </w:t>
      </w:r>
      <w:r w:rsidRPr="00DF15AB">
        <w:rPr>
          <w:u w:val="single"/>
        </w:rPr>
        <w:t>relevance</w:t>
      </w:r>
      <w:r w:rsidRPr="00DF15AB">
        <w:t>, under Outcome 3, all planned inputs, activities and outputs are closely related and relevant to adapting to climate change and increasing resilience to climate variability</w:t>
      </w:r>
      <w:r w:rsidR="0071752E" w:rsidRPr="00DF15AB">
        <w:t>.</w:t>
      </w:r>
      <w:r w:rsidRPr="00DF15AB">
        <w:t xml:space="preserve"> If implemented, the activities under Outcome 3 are very relevant.</w:t>
      </w:r>
    </w:p>
    <w:p w:rsidR="00CD24C4" w:rsidRPr="00DF15AB" w:rsidRDefault="00CD24C4" w:rsidP="00CD24C4">
      <w:pPr>
        <w:spacing w:after="0" w:line="240" w:lineRule="auto"/>
        <w:jc w:val="both"/>
      </w:pPr>
    </w:p>
    <w:p w:rsidR="00CD24C4" w:rsidRPr="00DF15AB" w:rsidRDefault="00CD24C4" w:rsidP="00CD24C4">
      <w:pPr>
        <w:spacing w:after="0" w:line="240" w:lineRule="auto"/>
        <w:jc w:val="both"/>
      </w:pPr>
      <w:r w:rsidRPr="00DF15AB">
        <w:t xml:space="preserve">With regards to </w:t>
      </w:r>
      <w:r w:rsidRPr="00DF15AB">
        <w:rPr>
          <w:u w:val="single"/>
        </w:rPr>
        <w:t>efficiency</w:t>
      </w:r>
      <w:r w:rsidRPr="00DF15AB">
        <w:t xml:space="preserve">, this seems to be weak regarding Outcome </w:t>
      </w:r>
      <w:r w:rsidR="00AB1BAD" w:rsidRPr="00DF15AB">
        <w:t>3</w:t>
      </w:r>
      <w:r w:rsidRPr="00DF15AB">
        <w:t xml:space="preserve">. As discussed, the priority under Outcome </w:t>
      </w:r>
      <w:r w:rsidR="00AB1BAD" w:rsidRPr="00DF15AB">
        <w:t>3</w:t>
      </w:r>
      <w:r w:rsidRPr="00DF15AB">
        <w:t xml:space="preserve"> would be to ensure lessons are learnt and knowledge managed. The system to do this lesson learning and knowledge management has not been established. This should have been done </w:t>
      </w:r>
      <w:r w:rsidR="00AB1BAD" w:rsidRPr="00DF15AB">
        <w:t>soon after the Project started</w:t>
      </w:r>
      <w:r w:rsidRPr="00DF15AB">
        <w:t>.</w:t>
      </w:r>
      <w:r w:rsidR="00A13759" w:rsidRPr="00DF15AB">
        <w:t xml:space="preserve"> This should have included a sufficiently scientific </w:t>
      </w:r>
      <w:r w:rsidR="00AB1BAD" w:rsidRPr="00DF15AB">
        <w:t>approach</w:t>
      </w:r>
      <w:r w:rsidR="00A13759" w:rsidRPr="00DF15AB">
        <w:t xml:space="preserve"> to ensure the outputs would be of international standard.</w:t>
      </w:r>
      <w:r w:rsidR="00DF15AB" w:rsidRPr="00DF15AB">
        <w:t xml:space="preserve"> In fact, for each intervention, it would be necessary to clearly describe the baseline (institutional, socio-economic, environmental and climate change). It would then be necessary to clearly describe the efforts of the Project, and to measure the impacts and effects. These impacts/effects would cover institutional, socio-economic, environmental, climate change and possibly other factors. A standard format for each intervention would be necessary. It is also important to document failures – as these are valuable sources of learning.</w:t>
      </w:r>
    </w:p>
    <w:p w:rsidR="00A13759" w:rsidRPr="00DF15AB" w:rsidRDefault="00A13759" w:rsidP="00CD24C4">
      <w:pPr>
        <w:spacing w:after="0" w:line="240" w:lineRule="auto"/>
        <w:jc w:val="both"/>
      </w:pPr>
    </w:p>
    <w:p w:rsidR="00A13759" w:rsidRPr="00DF15AB" w:rsidRDefault="00A13759" w:rsidP="00CD24C4">
      <w:pPr>
        <w:spacing w:after="0" w:line="240" w:lineRule="auto"/>
        <w:jc w:val="both"/>
      </w:pPr>
      <w:r w:rsidRPr="00DF15AB">
        <w:t xml:space="preserve">As mentioned above, some progress has been made with regards to ‘upscaling’, particularly at the State level. This has been achieved efficiently. </w:t>
      </w:r>
    </w:p>
    <w:p w:rsidR="00CD24C4" w:rsidRPr="00DF15AB" w:rsidRDefault="00CD24C4" w:rsidP="00CD24C4">
      <w:pPr>
        <w:spacing w:after="0" w:line="240" w:lineRule="auto"/>
        <w:jc w:val="both"/>
      </w:pPr>
    </w:p>
    <w:p w:rsidR="00CD24C4" w:rsidRPr="00DF15AB" w:rsidRDefault="00CD24C4" w:rsidP="00CD24C4">
      <w:pPr>
        <w:spacing w:after="0" w:line="240" w:lineRule="auto"/>
        <w:jc w:val="both"/>
      </w:pPr>
      <w:r w:rsidRPr="00DF15AB">
        <w:rPr>
          <w:u w:val="single"/>
        </w:rPr>
        <w:t>Effectiveness</w:t>
      </w:r>
      <w:r w:rsidR="00C108B0" w:rsidRPr="00DF15AB">
        <w:t xml:space="preserve"> is </w:t>
      </w:r>
      <w:r w:rsidRPr="00DF15AB">
        <w:t xml:space="preserve">also </w:t>
      </w:r>
      <w:r w:rsidR="00C108B0" w:rsidRPr="00DF15AB">
        <w:t xml:space="preserve">undermined </w:t>
      </w:r>
      <w:r w:rsidRPr="00DF15AB">
        <w:t xml:space="preserve">by the lack of efficiency. </w:t>
      </w:r>
    </w:p>
    <w:p w:rsidR="00A13759" w:rsidRPr="00DF15AB" w:rsidRDefault="00A13759" w:rsidP="00A13759">
      <w:pPr>
        <w:spacing w:after="0" w:line="240" w:lineRule="auto"/>
        <w:jc w:val="both"/>
      </w:pPr>
    </w:p>
    <w:p w:rsidR="00A13759" w:rsidRDefault="00A13759" w:rsidP="00A13759">
      <w:pPr>
        <w:spacing w:after="0" w:line="240" w:lineRule="auto"/>
        <w:jc w:val="both"/>
      </w:pPr>
      <w:r w:rsidRPr="00DF15AB">
        <w:t>As mentioned above, some progress has been made with regards to ‘upscaling’, particularly at the State level. This has been effective.</w:t>
      </w:r>
      <w:r>
        <w:t xml:space="preserve"> </w:t>
      </w:r>
    </w:p>
    <w:p w:rsidR="009307B4" w:rsidRDefault="009307B4" w:rsidP="0067499D">
      <w:pPr>
        <w:spacing w:after="0" w:line="240" w:lineRule="auto"/>
        <w:jc w:val="both"/>
        <w:rPr>
          <w:u w:val="single"/>
        </w:rPr>
      </w:pPr>
    </w:p>
    <w:p w:rsidR="0067499D" w:rsidRDefault="0067499D" w:rsidP="0067499D">
      <w:pPr>
        <w:spacing w:after="0" w:line="240" w:lineRule="auto"/>
        <w:jc w:val="both"/>
        <w:rPr>
          <w:u w:val="single"/>
        </w:rPr>
      </w:pPr>
      <w:r>
        <w:rPr>
          <w:u w:val="single"/>
        </w:rPr>
        <w:t>Prospects of Sustainability</w:t>
      </w:r>
    </w:p>
    <w:p w:rsidR="00711447" w:rsidRDefault="009307B4" w:rsidP="00E345C3">
      <w:pPr>
        <w:spacing w:after="0" w:line="240" w:lineRule="auto"/>
        <w:jc w:val="both"/>
      </w:pPr>
      <w:r>
        <w:t xml:space="preserve">The issue of sustainability does not apply to lesson learning and knowledge management. These are achievements to be made once, during the project. </w:t>
      </w:r>
    </w:p>
    <w:p w:rsidR="009307B4" w:rsidRDefault="009307B4" w:rsidP="00E345C3">
      <w:pPr>
        <w:spacing w:after="0" w:line="240" w:lineRule="auto"/>
        <w:jc w:val="both"/>
      </w:pPr>
    </w:p>
    <w:p w:rsidR="009307B4" w:rsidRDefault="009307B4" w:rsidP="00E345C3">
      <w:pPr>
        <w:spacing w:after="0" w:line="240" w:lineRule="auto"/>
        <w:jc w:val="both"/>
      </w:pPr>
      <w:r>
        <w:t>The issue of sustainability does apply to ‘upscaling’,</w:t>
      </w:r>
      <w:r w:rsidRPr="009307B4">
        <w:t xml:space="preserve"> </w:t>
      </w:r>
      <w:r>
        <w:t>or replication/dissemination. As mentioned above, th</w:t>
      </w:r>
      <w:r w:rsidR="00AF7140">
        <w:t>is</w:t>
      </w:r>
      <w:r>
        <w:t xml:space="preserve"> </w:t>
      </w:r>
      <w:r w:rsidR="00C108B0">
        <w:t>E</w:t>
      </w:r>
      <w:r>
        <w:t>valuation recommends the Project to focus on upscaling  at the State level</w:t>
      </w:r>
      <w:r w:rsidR="00AF7140">
        <w:t xml:space="preserve"> rather than the National level</w:t>
      </w:r>
      <w:r>
        <w:t xml:space="preserve">. </w:t>
      </w:r>
      <w:r w:rsidR="00C108B0">
        <w:t>However, a</w:t>
      </w:r>
      <w:r>
        <w:t xml:space="preserve">t this stage, </w:t>
      </w:r>
      <w:r w:rsidR="00DF15AB">
        <w:t xml:space="preserve">even </w:t>
      </w:r>
      <w:r>
        <w:t xml:space="preserve">the prospects </w:t>
      </w:r>
      <w:r w:rsidR="00C108B0">
        <w:t xml:space="preserve">for sustainable State upscaling </w:t>
      </w:r>
      <w:r>
        <w:t xml:space="preserve">appear weak. There is insufficient evidence that senior decision makers in the four States are sufficiently involved with the </w:t>
      </w:r>
      <w:r w:rsidR="00AF7140">
        <w:t>P</w:t>
      </w:r>
      <w:r>
        <w:t xml:space="preserve">roject or informed of its achievements and importance to assure the upscaling. </w:t>
      </w:r>
    </w:p>
    <w:p w:rsidR="004B01A2" w:rsidRDefault="004B01A2" w:rsidP="00872DDB">
      <w:pPr>
        <w:spacing w:after="0" w:line="240" w:lineRule="auto"/>
        <w:jc w:val="both"/>
      </w:pPr>
    </w:p>
    <w:p w:rsidR="00872DDB" w:rsidRDefault="00872DDB" w:rsidP="00872DDB">
      <w:pPr>
        <w:spacing w:after="0" w:line="240" w:lineRule="auto"/>
        <w:jc w:val="both"/>
        <w:rPr>
          <w:u w:val="single"/>
        </w:rPr>
      </w:pPr>
      <w:r>
        <w:t>It is noted that t</w:t>
      </w:r>
      <w:r w:rsidRPr="006E330C">
        <w:t>here are some barriers at national level to local/state sustainability</w:t>
      </w:r>
      <w:r>
        <w:t>.</w:t>
      </w:r>
      <w:r w:rsidRPr="006E330C">
        <w:t xml:space="preserve"> These barriers are </w:t>
      </w:r>
      <w:r w:rsidRPr="008D5BC7">
        <w:t>beyond</w:t>
      </w:r>
      <w:r w:rsidRPr="006E330C">
        <w:t xml:space="preserve"> our project. They include: </w:t>
      </w:r>
      <w:r>
        <w:t>weaknesses in the</w:t>
      </w:r>
      <w:r w:rsidRPr="006E330C">
        <w:t xml:space="preserve"> micro-finance system</w:t>
      </w:r>
      <w:r>
        <w:t>;</w:t>
      </w:r>
      <w:r w:rsidRPr="006E330C">
        <w:t xml:space="preserve"> </w:t>
      </w:r>
      <w:r>
        <w:t xml:space="preserve">need for </w:t>
      </w:r>
      <w:r w:rsidRPr="006E330C">
        <w:t>resource mobilization</w:t>
      </w:r>
      <w:r>
        <w:t xml:space="preserve">; strong governance over the agricultural sector; and inter-agency </w:t>
      </w:r>
      <w:r w:rsidRPr="006E330C">
        <w:t>coordination</w:t>
      </w:r>
      <w:r w:rsidR="00AB1BAD">
        <w:t>.</w:t>
      </w:r>
      <w:r w:rsidRPr="006E330C">
        <w:t xml:space="preserve"> </w:t>
      </w:r>
      <w:r>
        <w:t xml:space="preserve">The removal of </w:t>
      </w:r>
      <w:r w:rsidRPr="006E330C">
        <w:t xml:space="preserve">those barriers would </w:t>
      </w:r>
      <w:r>
        <w:t xml:space="preserve">help </w:t>
      </w:r>
      <w:r w:rsidRPr="006E330C">
        <w:t xml:space="preserve">create an enabling environment for sustainability. </w:t>
      </w:r>
    </w:p>
    <w:p w:rsidR="00872DDB" w:rsidRPr="00E345C3" w:rsidRDefault="00872DDB" w:rsidP="00E345C3">
      <w:pPr>
        <w:spacing w:after="0" w:line="240" w:lineRule="auto"/>
        <w:jc w:val="both"/>
        <w:rPr>
          <w:u w:val="single"/>
        </w:rPr>
      </w:pPr>
    </w:p>
    <w:p w:rsidR="00711447" w:rsidRPr="00E345C3" w:rsidRDefault="00711447" w:rsidP="00E345C3">
      <w:pPr>
        <w:spacing w:after="0" w:line="240" w:lineRule="auto"/>
        <w:jc w:val="both"/>
        <w:rPr>
          <w:u w:val="single"/>
        </w:rPr>
      </w:pPr>
      <w:r w:rsidRPr="00E345C3">
        <w:rPr>
          <w:u w:val="single"/>
        </w:rPr>
        <w:t xml:space="preserve">Outcome </w:t>
      </w:r>
      <w:r w:rsidR="008D5BC7">
        <w:rPr>
          <w:u w:val="single"/>
        </w:rPr>
        <w:t>3</w:t>
      </w:r>
      <w:r w:rsidRPr="00E345C3">
        <w:rPr>
          <w:u w:val="single"/>
        </w:rPr>
        <w:t xml:space="preserve"> Indicators and Targets</w:t>
      </w:r>
    </w:p>
    <w:p w:rsidR="00A13759" w:rsidRDefault="00A13759" w:rsidP="00A13759">
      <w:pPr>
        <w:spacing w:after="0" w:line="240" w:lineRule="auto"/>
        <w:jc w:val="both"/>
      </w:pPr>
      <w:r w:rsidRPr="008059D1">
        <w:t xml:space="preserve">Table </w:t>
      </w:r>
      <w:r w:rsidR="00C108B0">
        <w:t>10</w:t>
      </w:r>
      <w:r w:rsidRPr="008059D1">
        <w:t xml:space="preserve"> provides the indicator and target for Outcome </w:t>
      </w:r>
      <w:r>
        <w:t>3</w:t>
      </w:r>
      <w:r w:rsidR="009307B4">
        <w:t xml:space="preserve"> from the Project document.</w:t>
      </w:r>
    </w:p>
    <w:p w:rsidR="009307B4" w:rsidRPr="008059D1" w:rsidRDefault="009307B4" w:rsidP="00A13759">
      <w:pPr>
        <w:spacing w:after="0" w:line="240" w:lineRule="auto"/>
        <w:jc w:val="both"/>
      </w:pPr>
    </w:p>
    <w:p w:rsidR="00C108B0" w:rsidRDefault="00C108B0" w:rsidP="00C108B0">
      <w:pPr>
        <w:pStyle w:val="Caption"/>
        <w:keepNext/>
      </w:pPr>
      <w:bookmarkStart w:id="83" w:name="_Toc355800088"/>
      <w:r>
        <w:t xml:space="preserve">Table </w:t>
      </w:r>
      <w:fldSimple w:instr=" SEQ Table \* ARABIC ">
        <w:r w:rsidR="00CF3B39">
          <w:rPr>
            <w:noProof/>
          </w:rPr>
          <w:t>10</w:t>
        </w:r>
      </w:fldSimple>
      <w:r w:rsidR="00AB1BAD">
        <w:t>: Outcome</w:t>
      </w:r>
      <w:r w:rsidR="00985483">
        <w:t xml:space="preserve"> 3</w:t>
      </w:r>
      <w:r w:rsidR="00AB1BAD">
        <w:t xml:space="preserve"> indicators and targets</w:t>
      </w:r>
      <w:bookmarkEnd w:id="83"/>
    </w:p>
    <w:tbl>
      <w:tblPr>
        <w:tblStyle w:val="TableGrid"/>
        <w:tblW w:w="0" w:type="auto"/>
        <w:tblLook w:val="04A0" w:firstRow="1" w:lastRow="0" w:firstColumn="1" w:lastColumn="0" w:noHBand="0" w:noVBand="1"/>
      </w:tblPr>
      <w:tblGrid>
        <w:gridCol w:w="5350"/>
        <w:gridCol w:w="3893"/>
      </w:tblGrid>
      <w:tr w:rsidR="00324F80" w:rsidRPr="00324F80" w:rsidTr="009307B4">
        <w:tc>
          <w:tcPr>
            <w:tcW w:w="0" w:type="auto"/>
            <w:shd w:val="clear" w:color="auto" w:fill="C6D9F1" w:themeFill="text2" w:themeFillTint="33"/>
          </w:tcPr>
          <w:p w:rsidR="00324F80" w:rsidRPr="00324F80" w:rsidRDefault="00324F80" w:rsidP="009307B4">
            <w:pPr>
              <w:spacing w:after="0" w:line="240" w:lineRule="auto"/>
              <w:contextualSpacing/>
              <w:jc w:val="center"/>
              <w:rPr>
                <w:b/>
                <w:sz w:val="20"/>
                <w:szCs w:val="20"/>
              </w:rPr>
            </w:pPr>
            <w:r w:rsidRPr="00324F80">
              <w:rPr>
                <w:b/>
                <w:sz w:val="20"/>
                <w:szCs w:val="20"/>
              </w:rPr>
              <w:t>Indicator</w:t>
            </w:r>
          </w:p>
        </w:tc>
        <w:tc>
          <w:tcPr>
            <w:tcW w:w="0" w:type="auto"/>
            <w:shd w:val="clear" w:color="auto" w:fill="C6D9F1" w:themeFill="text2" w:themeFillTint="33"/>
          </w:tcPr>
          <w:p w:rsidR="00324F80" w:rsidRPr="00324F80" w:rsidRDefault="00324F80" w:rsidP="009307B4">
            <w:pPr>
              <w:spacing w:after="0" w:line="240" w:lineRule="auto"/>
              <w:contextualSpacing/>
              <w:jc w:val="center"/>
              <w:rPr>
                <w:b/>
                <w:sz w:val="20"/>
                <w:szCs w:val="20"/>
              </w:rPr>
            </w:pPr>
            <w:r w:rsidRPr="00324F80">
              <w:rPr>
                <w:b/>
                <w:sz w:val="20"/>
                <w:szCs w:val="20"/>
              </w:rPr>
              <w:t>Target</w:t>
            </w:r>
          </w:p>
        </w:tc>
      </w:tr>
      <w:tr w:rsidR="00324F80" w:rsidRPr="00324F80" w:rsidTr="009307B4">
        <w:tc>
          <w:tcPr>
            <w:tcW w:w="0" w:type="auto"/>
          </w:tcPr>
          <w:p w:rsidR="00324F80" w:rsidRPr="00324F80" w:rsidRDefault="000D3793" w:rsidP="000D3793">
            <w:pPr>
              <w:spacing w:after="0" w:line="240" w:lineRule="auto"/>
              <w:contextualSpacing/>
              <w:rPr>
                <w:sz w:val="20"/>
                <w:szCs w:val="20"/>
              </w:rPr>
            </w:pPr>
            <w:r w:rsidRPr="000D3793">
              <w:rPr>
                <w:bCs/>
                <w:sz w:val="20"/>
                <w:szCs w:val="20"/>
              </w:rPr>
              <w:t>Food security policies and programmes modified to scale-up tested adaptation measures  under the Outcomes #1 and #2; development of national policy for food security in the face of climate change</w:t>
            </w:r>
          </w:p>
        </w:tc>
        <w:tc>
          <w:tcPr>
            <w:tcW w:w="0" w:type="auto"/>
          </w:tcPr>
          <w:p w:rsidR="00324F80" w:rsidRPr="00324F80" w:rsidRDefault="00324F80" w:rsidP="009307B4">
            <w:pPr>
              <w:spacing w:after="0" w:line="240" w:lineRule="auto"/>
              <w:contextualSpacing/>
              <w:rPr>
                <w:bCs/>
                <w:sz w:val="20"/>
                <w:szCs w:val="20"/>
              </w:rPr>
            </w:pPr>
            <w:r w:rsidRPr="00324F80">
              <w:rPr>
                <w:bCs/>
                <w:sz w:val="20"/>
                <w:szCs w:val="20"/>
              </w:rPr>
              <w:t>At least five knowledge products containing critical lessons learned and good adaptation practices from the five pilot agro-ecological zones</w:t>
            </w:r>
            <w:r>
              <w:rPr>
                <w:bCs/>
                <w:sz w:val="20"/>
                <w:szCs w:val="20"/>
              </w:rPr>
              <w:t>.</w:t>
            </w:r>
          </w:p>
        </w:tc>
      </w:tr>
    </w:tbl>
    <w:p w:rsidR="00A13759" w:rsidRDefault="00A13759" w:rsidP="00A13759">
      <w:pPr>
        <w:spacing w:after="0" w:line="240" w:lineRule="auto"/>
        <w:jc w:val="both"/>
      </w:pPr>
    </w:p>
    <w:p w:rsidR="004B01A2" w:rsidRDefault="000D3793" w:rsidP="004B01A2">
      <w:pPr>
        <w:spacing w:after="0" w:line="240" w:lineRule="auto"/>
        <w:contextualSpacing/>
        <w:jc w:val="both"/>
      </w:pPr>
      <w:r>
        <w:t xml:space="preserve">The link between the indicator and the target is not clear. </w:t>
      </w:r>
      <w:r w:rsidR="004B01A2">
        <w:t xml:space="preserve">The target is weak because it does not capture the ‘quality’ of the knowledge products. Somehow, the </w:t>
      </w:r>
      <w:r>
        <w:t>target</w:t>
      </w:r>
      <w:r w:rsidR="004B01A2">
        <w:t xml:space="preserve"> should cover quality, for example</w:t>
      </w:r>
      <w:r w:rsidR="00AB1BAD">
        <w:t>,</w:t>
      </w:r>
      <w:r w:rsidR="004B01A2">
        <w:t xml:space="preserve"> by measuring if the knowledge products are being used by stakeholders outside of the Project. </w:t>
      </w:r>
      <w:r>
        <w:t>The target may also capture the need for modified policies and programmes.</w:t>
      </w:r>
    </w:p>
    <w:p w:rsidR="004B01A2" w:rsidRDefault="004B01A2" w:rsidP="004B01A2">
      <w:pPr>
        <w:spacing w:after="0" w:line="240" w:lineRule="auto"/>
        <w:contextualSpacing/>
        <w:jc w:val="both"/>
      </w:pPr>
    </w:p>
    <w:p w:rsidR="00324F80" w:rsidRDefault="004B01A2" w:rsidP="004B01A2">
      <w:pPr>
        <w:spacing w:after="0" w:line="240" w:lineRule="auto"/>
        <w:contextualSpacing/>
        <w:jc w:val="both"/>
      </w:pPr>
      <w:r>
        <w:t xml:space="preserve">At present no knowledge products have been produced. </w:t>
      </w:r>
      <w:r w:rsidR="000D3793">
        <w:t>Likewise</w:t>
      </w:r>
      <w:r w:rsidR="00AB1BAD">
        <w:t>,</w:t>
      </w:r>
      <w:r w:rsidR="000D3793">
        <w:t xml:space="preserve"> with regards to modified policies and programmes. </w:t>
      </w:r>
      <w:r>
        <w:t xml:space="preserve">This may come from the final year of the Project. </w:t>
      </w:r>
    </w:p>
    <w:p w:rsidR="00A13759" w:rsidRDefault="00A13759" w:rsidP="00A13759">
      <w:pPr>
        <w:pStyle w:val="Heading2"/>
      </w:pPr>
      <w:bookmarkStart w:id="84" w:name="_Toc355800064"/>
      <w:r>
        <w:t xml:space="preserve">5.4 Cumulative Progress towards </w:t>
      </w:r>
      <w:r w:rsidR="004B01A2">
        <w:t xml:space="preserve">the </w:t>
      </w:r>
      <w:r>
        <w:t>Project Development Objective</w:t>
      </w:r>
      <w:bookmarkEnd w:id="84"/>
    </w:p>
    <w:p w:rsidR="004B01A2" w:rsidRPr="004B01A2" w:rsidRDefault="004B01A2" w:rsidP="00E345C3">
      <w:pPr>
        <w:spacing w:after="0" w:line="240" w:lineRule="auto"/>
        <w:contextualSpacing/>
        <w:jc w:val="both"/>
      </w:pPr>
      <w:r w:rsidRPr="004B01A2">
        <w:t>The Project Objective is</w:t>
      </w:r>
      <w:r>
        <w:t xml:space="preserve"> </w:t>
      </w:r>
      <w:r w:rsidRPr="004B01A2">
        <w:rPr>
          <w:i/>
        </w:rPr>
        <w:t>“The objective of the project is to implement an urgent set of adaptation-focused measures that will minimize and reverse the food insecurity of small-scale farmers and pastoralists, thereby reducing vulnerability of rural communities from increasing climatic variability and climate change</w:t>
      </w:r>
      <w:r w:rsidRPr="004B01A2">
        <w:t>”</w:t>
      </w:r>
      <w:r>
        <w:rPr>
          <w:rStyle w:val="FootnoteReference"/>
        </w:rPr>
        <w:footnoteReference w:id="14"/>
      </w:r>
      <w:r>
        <w:t>.</w:t>
      </w:r>
    </w:p>
    <w:p w:rsidR="004B01A2" w:rsidRPr="004B01A2" w:rsidRDefault="004B01A2" w:rsidP="00E345C3">
      <w:pPr>
        <w:spacing w:after="0" w:line="240" w:lineRule="auto"/>
        <w:contextualSpacing/>
        <w:jc w:val="both"/>
      </w:pPr>
    </w:p>
    <w:p w:rsidR="00515F9D" w:rsidRPr="00E345C3" w:rsidRDefault="00515F9D" w:rsidP="00515F9D">
      <w:pPr>
        <w:spacing w:after="0" w:line="240" w:lineRule="auto"/>
        <w:jc w:val="both"/>
        <w:rPr>
          <w:u w:val="single"/>
        </w:rPr>
      </w:pPr>
      <w:r>
        <w:rPr>
          <w:u w:val="single"/>
        </w:rPr>
        <w:t xml:space="preserve">Summary of </w:t>
      </w:r>
      <w:r w:rsidR="007B166E">
        <w:rPr>
          <w:u w:val="single"/>
        </w:rPr>
        <w:t>Progress towards the overall Objective</w:t>
      </w:r>
    </w:p>
    <w:p w:rsidR="00515F9D" w:rsidRPr="00E345C3" w:rsidRDefault="00515F9D" w:rsidP="00515F9D">
      <w:pPr>
        <w:spacing w:after="0" w:line="240" w:lineRule="auto"/>
        <w:jc w:val="both"/>
        <w:rPr>
          <w:u w:val="single"/>
        </w:rPr>
      </w:pPr>
    </w:p>
    <w:p w:rsidR="00E5661B" w:rsidRDefault="00E5661B" w:rsidP="00E5661B">
      <w:pPr>
        <w:spacing w:after="0" w:line="240" w:lineRule="auto"/>
        <w:contextualSpacing/>
        <w:jc w:val="both"/>
      </w:pPr>
      <w:r>
        <w:rPr>
          <w:u w:val="single"/>
        </w:rPr>
        <w:t>Village level</w:t>
      </w:r>
      <w:r>
        <w:t xml:space="preserve"> </w:t>
      </w:r>
      <w:r w:rsidRPr="006D1E48">
        <w:t>The Project has made great progress</w:t>
      </w:r>
      <w:r>
        <w:t xml:space="preserve"> towards the overall Objective in a short amount of time with limited resources at the village level</w:t>
      </w:r>
      <w:r w:rsidRPr="006D1E48">
        <w:t>. Impressive achievements have been mad</w:t>
      </w:r>
      <w:r>
        <w:t>e with a large number of people</w:t>
      </w:r>
      <w:r w:rsidRPr="006D1E48">
        <w:t xml:space="preserve"> in diverse socio-economic and ecological conditions</w:t>
      </w:r>
      <w:r>
        <w:t>. A large number of people have been helped to adapt to climate change and increase resilience to climate change. Positive impacts on socio-economic conditions and food security are evident. In many ways the changes are sustainable</w:t>
      </w:r>
      <w:r w:rsidRPr="00D36AD5">
        <w:t xml:space="preserve"> </w:t>
      </w:r>
      <w:r>
        <w:t xml:space="preserve">– there are good reasons to believe that the villages/communities will continue many of the improved practices, and that VDCs and RFs will continued. There is also evidence of the Project helping to change ‘attitudes’, for example with regards to forestry, agriculture, climate change and utilizing new agricultural techniques. </w:t>
      </w:r>
    </w:p>
    <w:p w:rsidR="00E5661B" w:rsidRDefault="00E5661B" w:rsidP="00E5661B">
      <w:pPr>
        <w:spacing w:after="0" w:line="240" w:lineRule="auto"/>
        <w:contextualSpacing/>
        <w:jc w:val="both"/>
      </w:pPr>
    </w:p>
    <w:p w:rsidR="00E5661B" w:rsidRPr="00682772" w:rsidRDefault="00E5661B" w:rsidP="00E5661B">
      <w:pPr>
        <w:spacing w:after="0" w:line="240" w:lineRule="auto"/>
        <w:contextualSpacing/>
        <w:jc w:val="both"/>
      </w:pPr>
      <w:r>
        <w:t>However, with regards to</w:t>
      </w:r>
      <w:r w:rsidR="003024D2">
        <w:t xml:space="preserve"> </w:t>
      </w:r>
      <w:r w:rsidR="000D71E4">
        <w:t xml:space="preserve">a </w:t>
      </w:r>
      <w:r w:rsidR="003024D2">
        <w:t>strategy of</w:t>
      </w:r>
      <w:r>
        <w:t xml:space="preserve"> </w:t>
      </w:r>
      <w:r>
        <w:rPr>
          <w:i/>
        </w:rPr>
        <w:t>piloting</w:t>
      </w:r>
      <w:r>
        <w:t xml:space="preserve"> a comprehensive </w:t>
      </w:r>
      <w:r w:rsidR="000D71E4">
        <w:t xml:space="preserve">village-level </w:t>
      </w:r>
      <w:r>
        <w:t xml:space="preserve">approach to adaptation, more needs to be done. Firstly, the achievements so far can best be considered a first phase – with the focus on natural resource management measures and practices. A second phase in adaption would need to focus on organizational, economic and financial practices of the communities in the face of climate change, </w:t>
      </w:r>
      <w:r w:rsidR="003024D2">
        <w:t xml:space="preserve">addressing </w:t>
      </w:r>
      <w:r>
        <w:t xml:space="preserve">issues such as credit, market access and insurance. Such a phased approach would realistically take at least a decade to roll out, meaning </w:t>
      </w:r>
      <w:r w:rsidRPr="003024D2">
        <w:rPr>
          <w:i/>
        </w:rPr>
        <w:t>these same communities should continue to receive support</w:t>
      </w:r>
      <w:r>
        <w:t xml:space="preserve">, albeit of a different </w:t>
      </w:r>
      <w:r w:rsidR="000D71E4">
        <w:t xml:space="preserve">scope and </w:t>
      </w:r>
      <w:r>
        <w:t>nature</w:t>
      </w:r>
      <w:r w:rsidR="003024D2">
        <w:t>,</w:t>
      </w:r>
      <w:r>
        <w:t xml:space="preserve"> for several years. Second, the </w:t>
      </w:r>
      <w:r w:rsidR="003024D2">
        <w:t>paradigm</w:t>
      </w:r>
      <w:r>
        <w:t xml:space="preserve"> of a</w:t>
      </w:r>
      <w:r w:rsidR="000D71E4">
        <w:t xml:space="preserve"> village-level</w:t>
      </w:r>
      <w:r>
        <w:t xml:space="preserve"> ‘</w:t>
      </w:r>
      <w:r w:rsidRPr="00682772">
        <w:rPr>
          <w:i/>
        </w:rPr>
        <w:t>model’ to be piloted</w:t>
      </w:r>
      <w:r>
        <w:t xml:space="preserve"> has not been sufficiently elaborated. The model should be clearly defined, tested, and then readied for dissemination to other states. This model would include the ‘phased approach’. The development and rolling out of this full model, ultimately across all affected States in Sudan, </w:t>
      </w:r>
      <w:r w:rsidR="003024D2">
        <w:t>c</w:t>
      </w:r>
      <w:r>
        <w:t xml:space="preserve">ould be a main element </w:t>
      </w:r>
      <w:r w:rsidR="003024D2">
        <w:t>in</w:t>
      </w:r>
      <w:r>
        <w:t xml:space="preserve"> a ‘national adaptation programme’ in natural resource sectors, accompanied by capacity development and addressing weakness in the enabling environment. </w:t>
      </w:r>
    </w:p>
    <w:p w:rsidR="00E5661B" w:rsidRDefault="00E5661B" w:rsidP="00E5661B">
      <w:pPr>
        <w:spacing w:after="0" w:line="240" w:lineRule="auto"/>
        <w:contextualSpacing/>
        <w:jc w:val="both"/>
        <w:rPr>
          <w:u w:val="single"/>
        </w:rPr>
      </w:pPr>
    </w:p>
    <w:p w:rsidR="00E5661B" w:rsidRDefault="00E5661B" w:rsidP="00E5661B">
      <w:pPr>
        <w:spacing w:after="0" w:line="240" w:lineRule="auto"/>
        <w:jc w:val="both"/>
      </w:pPr>
      <w:r w:rsidRPr="00682772">
        <w:rPr>
          <w:u w:val="single"/>
        </w:rPr>
        <w:t>State level</w:t>
      </w:r>
      <w:r>
        <w:t xml:space="preserve"> </w:t>
      </w:r>
      <w:r w:rsidR="003024D2">
        <w:t>Some</w:t>
      </w:r>
      <w:r>
        <w:t xml:space="preserve"> progress towards the overall Objective has been achieved at the State level, on building </w:t>
      </w:r>
      <w:r w:rsidR="003024D2">
        <w:t xml:space="preserve">State level </w:t>
      </w:r>
      <w:r>
        <w:t>capacity to support communities to adapt to climate change. In four States, the TC is now a key resource for delivering support to adaptation, and the TC members each have more individual capacity. The individual capacity built is mostly sustainable, and the TC as a group has some sustainable elements. There is also some evidence of changing attitudes, for example</w:t>
      </w:r>
      <w:r w:rsidR="003024D2">
        <w:t>,</w:t>
      </w:r>
      <w:r>
        <w:t xml:space="preserve"> there is now a full understanding of climate change, and a better understanding of the value of participatory approaches and inter-agency cooperation. </w:t>
      </w:r>
    </w:p>
    <w:p w:rsidR="00E5661B" w:rsidRDefault="00E5661B" w:rsidP="00E5661B">
      <w:pPr>
        <w:spacing w:after="0" w:line="240" w:lineRule="auto"/>
        <w:contextualSpacing/>
        <w:jc w:val="both"/>
      </w:pPr>
    </w:p>
    <w:p w:rsidR="00E5661B" w:rsidRDefault="00E5661B" w:rsidP="00E5661B">
      <w:pPr>
        <w:spacing w:after="0" w:line="240" w:lineRule="auto"/>
        <w:contextualSpacing/>
        <w:jc w:val="both"/>
      </w:pPr>
      <w:r>
        <w:t xml:space="preserve">However, at State level, much more needs to be done to achieve sustainability. Unless decision-makers in the States are convinced, and financial allocations are changed, it is likely that the impacts in the States will fade. Moreover, political instability, meaning officers are regularly transferred to other assignments, will also undermine State level sustainability. More has to be done on capacity building and institutional development at several levels, and on lesson learning and knowledge management. </w:t>
      </w:r>
    </w:p>
    <w:p w:rsidR="00E5661B" w:rsidRDefault="00E5661B" w:rsidP="00E5661B">
      <w:pPr>
        <w:spacing w:after="0" w:line="240" w:lineRule="auto"/>
        <w:contextualSpacing/>
        <w:jc w:val="both"/>
      </w:pPr>
    </w:p>
    <w:p w:rsidR="00E5661B" w:rsidRDefault="00E5661B" w:rsidP="00E5661B">
      <w:pPr>
        <w:spacing w:after="0" w:line="240" w:lineRule="auto"/>
        <w:contextualSpacing/>
        <w:jc w:val="both"/>
        <w:rPr>
          <w:u w:val="single"/>
        </w:rPr>
      </w:pPr>
      <w:r>
        <w:rPr>
          <w:u w:val="single"/>
        </w:rPr>
        <w:t>National level</w:t>
      </w:r>
      <w:r>
        <w:t xml:space="preserve"> </w:t>
      </w:r>
      <w:r w:rsidR="003024D2">
        <w:t xml:space="preserve">A little </w:t>
      </w:r>
      <w:r>
        <w:t>progress towards the overall Objective has been recorded - in terms of strengthening N</w:t>
      </w:r>
      <w:r w:rsidR="000D71E4">
        <w:t>H</w:t>
      </w:r>
      <w:r>
        <w:t>CENR and ACR, although this has been quite limited. It is recognized that national level is not the priority for this Project, however</w:t>
      </w:r>
      <w:r w:rsidR="000D71E4">
        <w:t>,</w:t>
      </w:r>
      <w:r>
        <w:t xml:space="preserve"> some work at National level is essential. This would be mostly related to collaborating with other international and national agencies, and to ensuring there is a proper lesson learning process, and on targeted efforts to facilitate follow-up and resource mobilization.  </w:t>
      </w:r>
      <w:r w:rsidR="003024D2">
        <w:t>Lesson learning and knowledge management – Outcome 3 – have fallen short so far.</w:t>
      </w:r>
    </w:p>
    <w:p w:rsidR="00E5661B" w:rsidRPr="00E345C3" w:rsidRDefault="00E5661B" w:rsidP="00E5661B">
      <w:pPr>
        <w:spacing w:after="0" w:line="240" w:lineRule="auto"/>
        <w:jc w:val="both"/>
        <w:rPr>
          <w:u w:val="single"/>
        </w:rPr>
      </w:pPr>
    </w:p>
    <w:p w:rsidR="00E5661B" w:rsidRPr="00E345C3" w:rsidRDefault="00E5661B" w:rsidP="00E5661B">
      <w:pPr>
        <w:spacing w:after="0" w:line="240" w:lineRule="auto"/>
        <w:jc w:val="both"/>
        <w:rPr>
          <w:u w:val="single"/>
        </w:rPr>
      </w:pPr>
      <w:r>
        <w:rPr>
          <w:u w:val="single"/>
        </w:rPr>
        <w:t xml:space="preserve">Summary </w:t>
      </w:r>
      <w:r w:rsidRPr="00E345C3">
        <w:rPr>
          <w:u w:val="single"/>
        </w:rPr>
        <w:t>Relevance, Efficiency and Effectiveness</w:t>
      </w:r>
    </w:p>
    <w:p w:rsidR="00E5661B" w:rsidRDefault="00E5661B" w:rsidP="00E5661B">
      <w:pPr>
        <w:spacing w:after="0" w:line="240" w:lineRule="auto"/>
        <w:jc w:val="both"/>
      </w:pPr>
      <w:r w:rsidRPr="006D1E48">
        <w:t xml:space="preserve">As </w:t>
      </w:r>
      <w:r>
        <w:t xml:space="preserve">seen from the above sections, the Project is very </w:t>
      </w:r>
      <w:r w:rsidRPr="006D1E48">
        <w:rPr>
          <w:u w:val="single"/>
        </w:rPr>
        <w:t>relevant</w:t>
      </w:r>
      <w:r>
        <w:t xml:space="preserve">. Almost all activities are focused on climate change adaptation and climate resilience. </w:t>
      </w:r>
    </w:p>
    <w:p w:rsidR="00E5661B" w:rsidRDefault="00E5661B" w:rsidP="00E5661B">
      <w:pPr>
        <w:spacing w:after="0" w:line="240" w:lineRule="auto"/>
        <w:jc w:val="both"/>
      </w:pPr>
    </w:p>
    <w:p w:rsidR="00E5661B" w:rsidRDefault="00E5661B" w:rsidP="00E5661B">
      <w:pPr>
        <w:spacing w:after="0" w:line="240" w:lineRule="auto"/>
        <w:jc w:val="both"/>
      </w:pPr>
      <w:r>
        <w:t xml:space="preserve">The Project is also </w:t>
      </w:r>
      <w:r w:rsidRPr="00FD51DD">
        <w:t>highly</w:t>
      </w:r>
      <w:r>
        <w:t xml:space="preserve"> </w:t>
      </w:r>
      <w:r w:rsidRPr="00FD51DD">
        <w:rPr>
          <w:u w:val="single"/>
        </w:rPr>
        <w:t>efficient</w:t>
      </w:r>
      <w:r>
        <w:t>. There has been a very good targeting of project sites and beneficiaries. The processes to mobilize inputs ha</w:t>
      </w:r>
      <w:r w:rsidR="00AF7140">
        <w:t>ve</w:t>
      </w:r>
      <w:r>
        <w:t xml:space="preserve"> been well planned and ordered. Project activities are quite well integrated into government technical department workplans at the State level. The only weaknesses in efficiency stem from (i) less than optimal coordination with potential partners, at the village and State level; (ii) certain delays in the release of funds, meaning some activities were delayed or cancelled.</w:t>
      </w:r>
    </w:p>
    <w:p w:rsidR="00E5661B" w:rsidRDefault="00E5661B" w:rsidP="00E5661B">
      <w:pPr>
        <w:spacing w:after="0" w:line="240" w:lineRule="auto"/>
        <w:jc w:val="both"/>
      </w:pPr>
    </w:p>
    <w:p w:rsidR="00E5661B" w:rsidRPr="006D1E48" w:rsidRDefault="00E5661B" w:rsidP="00E5661B">
      <w:pPr>
        <w:spacing w:after="0" w:line="240" w:lineRule="auto"/>
        <w:jc w:val="both"/>
      </w:pPr>
      <w:r>
        <w:t xml:space="preserve">Project </w:t>
      </w:r>
      <w:r w:rsidRPr="00FD51DD">
        <w:rPr>
          <w:u w:val="single"/>
        </w:rPr>
        <w:t>effectiveness</w:t>
      </w:r>
      <w:r>
        <w:t xml:space="preserve"> has been adequate, so far. The project has had a major effect at the village level, and this is greatly appreciated. However, as seen, the strategic nature and long-term approach to the project, both at village and State level, is not sufficiently strong. This will be necessary if the project’s effectiveness is to be optimized, and if sustainability is to be secured at the various levels. </w:t>
      </w:r>
    </w:p>
    <w:p w:rsidR="00E5661B" w:rsidRPr="006D1E48" w:rsidRDefault="00E5661B" w:rsidP="00E5661B">
      <w:pPr>
        <w:spacing w:after="0" w:line="240" w:lineRule="auto"/>
        <w:jc w:val="both"/>
      </w:pPr>
    </w:p>
    <w:p w:rsidR="00515F9D" w:rsidRPr="00E345C3" w:rsidRDefault="00515F9D" w:rsidP="00515F9D">
      <w:pPr>
        <w:spacing w:after="0" w:line="240" w:lineRule="auto"/>
        <w:jc w:val="both"/>
        <w:rPr>
          <w:u w:val="single"/>
        </w:rPr>
      </w:pPr>
      <w:r>
        <w:rPr>
          <w:u w:val="single"/>
        </w:rPr>
        <w:t xml:space="preserve">Overall </w:t>
      </w:r>
      <w:r w:rsidRPr="00E345C3">
        <w:rPr>
          <w:u w:val="single"/>
        </w:rPr>
        <w:t>Indicators and Targets</w:t>
      </w:r>
    </w:p>
    <w:p w:rsidR="00A13759" w:rsidRPr="008059D1" w:rsidRDefault="00A13759" w:rsidP="00A13759">
      <w:pPr>
        <w:spacing w:after="0" w:line="240" w:lineRule="auto"/>
        <w:jc w:val="both"/>
      </w:pPr>
      <w:r w:rsidRPr="008059D1">
        <w:t xml:space="preserve">Table </w:t>
      </w:r>
      <w:r w:rsidR="003A4F55">
        <w:t>11</w:t>
      </w:r>
      <w:r w:rsidRPr="008059D1">
        <w:t xml:space="preserve"> provides the indicator and target for </w:t>
      </w:r>
      <w:r w:rsidR="000D3793">
        <w:t xml:space="preserve">the Project Objective </w:t>
      </w:r>
      <w:r w:rsidRPr="008059D1">
        <w:t xml:space="preserve">from the Project document, </w:t>
      </w:r>
    </w:p>
    <w:p w:rsidR="00324F80" w:rsidRPr="008059D1" w:rsidRDefault="00324F80" w:rsidP="00324F80">
      <w:pPr>
        <w:spacing w:after="0" w:line="240" w:lineRule="auto"/>
        <w:jc w:val="both"/>
      </w:pPr>
    </w:p>
    <w:p w:rsidR="003A4F55" w:rsidRDefault="003A4F55" w:rsidP="003A4F55">
      <w:pPr>
        <w:pStyle w:val="Caption"/>
        <w:keepNext/>
      </w:pPr>
      <w:bookmarkStart w:id="85" w:name="_Toc355800089"/>
      <w:r>
        <w:t xml:space="preserve">Table </w:t>
      </w:r>
      <w:fldSimple w:instr=" SEQ Table \* ARABIC ">
        <w:r w:rsidR="00CF3B39">
          <w:rPr>
            <w:noProof/>
          </w:rPr>
          <w:t>11</w:t>
        </w:r>
      </w:fldSimple>
      <w:r w:rsidR="009E4FA1">
        <w:t>: Overall Objective indicators and targets</w:t>
      </w:r>
      <w:bookmarkEnd w:id="85"/>
    </w:p>
    <w:tbl>
      <w:tblPr>
        <w:tblStyle w:val="TableGrid"/>
        <w:tblW w:w="0" w:type="auto"/>
        <w:tblLook w:val="04A0" w:firstRow="1" w:lastRow="0" w:firstColumn="1" w:lastColumn="0" w:noHBand="0" w:noVBand="1"/>
      </w:tblPr>
      <w:tblGrid>
        <w:gridCol w:w="3936"/>
        <w:gridCol w:w="5307"/>
      </w:tblGrid>
      <w:tr w:rsidR="00324F80" w:rsidRPr="008059D1" w:rsidTr="009307B4">
        <w:tc>
          <w:tcPr>
            <w:tcW w:w="3936" w:type="dxa"/>
            <w:shd w:val="clear" w:color="auto" w:fill="C6D9F1" w:themeFill="text2" w:themeFillTint="33"/>
          </w:tcPr>
          <w:p w:rsidR="00324F80" w:rsidRPr="008059D1" w:rsidRDefault="00324F80" w:rsidP="009307B4">
            <w:pPr>
              <w:spacing w:after="0" w:line="240" w:lineRule="auto"/>
              <w:jc w:val="center"/>
              <w:rPr>
                <w:b/>
                <w:sz w:val="20"/>
                <w:szCs w:val="20"/>
              </w:rPr>
            </w:pPr>
            <w:r w:rsidRPr="008059D1">
              <w:rPr>
                <w:b/>
                <w:sz w:val="20"/>
                <w:szCs w:val="20"/>
              </w:rPr>
              <w:t>Indicator</w:t>
            </w:r>
          </w:p>
        </w:tc>
        <w:tc>
          <w:tcPr>
            <w:tcW w:w="5307" w:type="dxa"/>
            <w:shd w:val="clear" w:color="auto" w:fill="C6D9F1" w:themeFill="text2" w:themeFillTint="33"/>
          </w:tcPr>
          <w:p w:rsidR="00324F80" w:rsidRPr="008059D1" w:rsidRDefault="00324F80" w:rsidP="009307B4">
            <w:pPr>
              <w:spacing w:after="0" w:line="240" w:lineRule="auto"/>
              <w:jc w:val="center"/>
              <w:rPr>
                <w:b/>
                <w:sz w:val="20"/>
                <w:szCs w:val="20"/>
              </w:rPr>
            </w:pPr>
            <w:r w:rsidRPr="008059D1">
              <w:rPr>
                <w:b/>
                <w:sz w:val="20"/>
                <w:szCs w:val="20"/>
              </w:rPr>
              <w:t>Target</w:t>
            </w:r>
          </w:p>
        </w:tc>
      </w:tr>
      <w:tr w:rsidR="00324F80" w:rsidRPr="002B22C2" w:rsidTr="009307B4">
        <w:tc>
          <w:tcPr>
            <w:tcW w:w="3936" w:type="dxa"/>
          </w:tcPr>
          <w:p w:rsidR="00324F80" w:rsidRPr="002B22C2" w:rsidRDefault="004B01A2" w:rsidP="009307B4">
            <w:pPr>
              <w:spacing w:after="0" w:line="240" w:lineRule="auto"/>
              <w:jc w:val="both"/>
              <w:rPr>
                <w:sz w:val="20"/>
                <w:szCs w:val="20"/>
              </w:rPr>
            </w:pPr>
            <w:r>
              <w:rPr>
                <w:rFonts w:ascii="Times New Roman" w:hAnsi="Times New Roman"/>
                <w:bCs/>
                <w:sz w:val="20"/>
                <w:szCs w:val="20"/>
              </w:rPr>
              <w:t xml:space="preserve">Food security policy has been modified to fully integrate climate change adaptation measures (e.g.   </w:t>
            </w:r>
            <w:r>
              <w:rPr>
                <w:rFonts w:ascii="Times New Roman" w:hAnsi="Times New Roman"/>
                <w:iCs/>
                <w:sz w:val="20"/>
                <w:szCs w:val="20"/>
              </w:rPr>
              <w:t>climate-resilient crop and  livestock production, and climate risk-sensitive rangeland and water resource management strategies)</w:t>
            </w:r>
          </w:p>
        </w:tc>
        <w:tc>
          <w:tcPr>
            <w:tcW w:w="5307" w:type="dxa"/>
          </w:tcPr>
          <w:p w:rsidR="00324F80" w:rsidRPr="002B22C2" w:rsidRDefault="004B01A2" w:rsidP="009307B4">
            <w:pPr>
              <w:spacing w:after="0" w:line="240" w:lineRule="auto"/>
              <w:jc w:val="both"/>
              <w:rPr>
                <w:sz w:val="20"/>
                <w:szCs w:val="20"/>
              </w:rPr>
            </w:pPr>
            <w:r>
              <w:rPr>
                <w:rFonts w:ascii="Times New Roman" w:hAnsi="Times New Roman"/>
                <w:sz w:val="20"/>
                <w:szCs w:val="20"/>
              </w:rPr>
              <w:t>10% of village population in which pilot measures are implemented are engaged and participate in the process; a local leadership council established in each village targeted in the project  to support community management of natural resources in the face of climate change; lessons-learned through implementation inform national food security policy resilient and adaptive to climate change</w:t>
            </w:r>
          </w:p>
        </w:tc>
      </w:tr>
    </w:tbl>
    <w:p w:rsidR="00324F80" w:rsidRDefault="00324F80" w:rsidP="00324F80">
      <w:pPr>
        <w:spacing w:after="0" w:line="240" w:lineRule="auto"/>
        <w:jc w:val="both"/>
      </w:pPr>
    </w:p>
    <w:p w:rsidR="00515F9D" w:rsidRPr="009E4FA1" w:rsidRDefault="009E4FA1" w:rsidP="00E345C3">
      <w:pPr>
        <w:spacing w:after="0" w:line="240" w:lineRule="auto"/>
        <w:jc w:val="both"/>
      </w:pPr>
      <w:r>
        <w:t xml:space="preserve">The </w:t>
      </w:r>
      <w:r w:rsidR="002660D3">
        <w:t xml:space="preserve">target </w:t>
      </w:r>
      <w:r>
        <w:t xml:space="preserve">is mostly </w:t>
      </w:r>
      <w:r w:rsidR="002660D3">
        <w:t xml:space="preserve">achieved. However, this only relates to Outcome 1, and does not capture </w:t>
      </w:r>
      <w:r>
        <w:t>adequately all three Outcomes</w:t>
      </w:r>
      <w:r w:rsidR="002660D3">
        <w:t xml:space="preserve">. Moreover, </w:t>
      </w:r>
      <w:r>
        <w:t xml:space="preserve">as formulated, </w:t>
      </w:r>
      <w:r w:rsidR="002660D3">
        <w:t xml:space="preserve">the target does not relate to the Indicator. </w:t>
      </w:r>
    </w:p>
    <w:p w:rsidR="0067499D" w:rsidRPr="00E345C3" w:rsidRDefault="00A13759" w:rsidP="00324F80">
      <w:pPr>
        <w:pStyle w:val="Heading2"/>
      </w:pPr>
      <w:bookmarkStart w:id="86" w:name="_Toc355800065"/>
      <w:r>
        <w:t xml:space="preserve">5.5 The </w:t>
      </w:r>
      <w:r w:rsidR="0067499D">
        <w:t>Gender</w:t>
      </w:r>
      <w:r>
        <w:t xml:space="preserve"> Dimension of the Results</w:t>
      </w:r>
      <w:bookmarkEnd w:id="86"/>
    </w:p>
    <w:p w:rsidR="00086BCE" w:rsidRDefault="002660D3" w:rsidP="00AF4A54">
      <w:pPr>
        <w:spacing w:after="0" w:line="240" w:lineRule="auto"/>
        <w:contextualSpacing/>
        <w:jc w:val="both"/>
        <w:rPr>
          <w:lang w:val="en-AU"/>
        </w:rPr>
      </w:pPr>
      <w:r>
        <w:rPr>
          <w:lang w:val="en-AU"/>
        </w:rPr>
        <w:t xml:space="preserve">The Project Document does not set out an approach to gender, and the early </w:t>
      </w:r>
      <w:r w:rsidR="0046618A">
        <w:rPr>
          <w:lang w:val="en-AU"/>
        </w:rPr>
        <w:t>P</w:t>
      </w:r>
      <w:r>
        <w:rPr>
          <w:lang w:val="en-AU"/>
        </w:rPr>
        <w:t xml:space="preserve">roject </w:t>
      </w:r>
      <w:r w:rsidR="00A0273D">
        <w:rPr>
          <w:lang w:val="en-AU"/>
        </w:rPr>
        <w:t xml:space="preserve">progress </w:t>
      </w:r>
      <w:r>
        <w:rPr>
          <w:lang w:val="en-AU"/>
        </w:rPr>
        <w:t xml:space="preserve">reports reveal that gender was not </w:t>
      </w:r>
      <w:r w:rsidR="000E67FE">
        <w:rPr>
          <w:lang w:val="en-AU"/>
        </w:rPr>
        <w:t xml:space="preserve">then </w:t>
      </w:r>
      <w:r>
        <w:rPr>
          <w:lang w:val="en-AU"/>
        </w:rPr>
        <w:t xml:space="preserve">a major issue. However, </w:t>
      </w:r>
      <w:r w:rsidR="00A0273D">
        <w:rPr>
          <w:lang w:val="en-AU"/>
        </w:rPr>
        <w:t xml:space="preserve">in </w:t>
      </w:r>
      <w:r>
        <w:rPr>
          <w:lang w:val="en-AU"/>
        </w:rPr>
        <w:t>later reports</w:t>
      </w:r>
      <w:r w:rsidR="00A0273D">
        <w:rPr>
          <w:lang w:val="en-AU"/>
        </w:rPr>
        <w:t xml:space="preserve">, </w:t>
      </w:r>
      <w:r>
        <w:rPr>
          <w:lang w:val="en-AU"/>
        </w:rPr>
        <w:t xml:space="preserve">more attention was paid to gender, in particular </w:t>
      </w:r>
      <w:r w:rsidR="00A0273D">
        <w:rPr>
          <w:lang w:val="en-AU"/>
        </w:rPr>
        <w:t xml:space="preserve">to </w:t>
      </w:r>
      <w:r>
        <w:rPr>
          <w:lang w:val="en-AU"/>
        </w:rPr>
        <w:t>ensuring that women benefit from activities</w:t>
      </w:r>
      <w:r w:rsidR="00AF7140">
        <w:rPr>
          <w:lang w:val="en-AU"/>
        </w:rPr>
        <w:t>,</w:t>
      </w:r>
      <w:r>
        <w:rPr>
          <w:lang w:val="en-AU"/>
        </w:rPr>
        <w:t xml:space="preserve"> and that</w:t>
      </w:r>
      <w:r w:rsidR="0046618A">
        <w:rPr>
          <w:lang w:val="en-AU"/>
        </w:rPr>
        <w:t xml:space="preserve"> </w:t>
      </w:r>
      <w:r>
        <w:rPr>
          <w:lang w:val="en-AU"/>
        </w:rPr>
        <w:t>activities are designed to support women.</w:t>
      </w:r>
    </w:p>
    <w:p w:rsidR="002660D3" w:rsidRDefault="002660D3" w:rsidP="00AF4A54">
      <w:pPr>
        <w:spacing w:after="0" w:line="240" w:lineRule="auto"/>
        <w:contextualSpacing/>
        <w:jc w:val="both"/>
        <w:rPr>
          <w:lang w:val="en-AU"/>
        </w:rPr>
      </w:pPr>
    </w:p>
    <w:p w:rsidR="002660D3" w:rsidRDefault="002660D3" w:rsidP="00AF4A54">
      <w:pPr>
        <w:spacing w:after="0" w:line="240" w:lineRule="auto"/>
        <w:contextualSpacing/>
        <w:jc w:val="both"/>
        <w:rPr>
          <w:lang w:val="en-AU"/>
        </w:rPr>
      </w:pPr>
      <w:r>
        <w:rPr>
          <w:lang w:val="en-AU"/>
        </w:rPr>
        <w:t xml:space="preserve">As can be seen from </w:t>
      </w:r>
      <w:r w:rsidR="00AF7140">
        <w:rPr>
          <w:lang w:val="en-AU"/>
        </w:rPr>
        <w:t xml:space="preserve">the </w:t>
      </w:r>
      <w:r>
        <w:rPr>
          <w:lang w:val="en-AU"/>
        </w:rPr>
        <w:t>Table in Annex</w:t>
      </w:r>
      <w:r w:rsidR="0046618A">
        <w:rPr>
          <w:lang w:val="en-AU"/>
        </w:rPr>
        <w:t xml:space="preserve"> 7</w:t>
      </w:r>
      <w:r>
        <w:rPr>
          <w:lang w:val="en-AU"/>
        </w:rPr>
        <w:t>, a large number of women h</w:t>
      </w:r>
      <w:r w:rsidR="0046618A">
        <w:rPr>
          <w:lang w:val="en-AU"/>
        </w:rPr>
        <w:t>ave benefitted from the Project</w:t>
      </w:r>
      <w:r w:rsidR="006C6C1A">
        <w:rPr>
          <w:lang w:val="en-AU"/>
        </w:rPr>
        <w:t xml:space="preserve">, approximately </w:t>
      </w:r>
      <w:r w:rsidR="00AF7140">
        <w:rPr>
          <w:lang w:val="en-AU"/>
        </w:rPr>
        <w:t>35</w:t>
      </w:r>
      <w:r w:rsidR="006C6C1A">
        <w:rPr>
          <w:lang w:val="en-AU"/>
        </w:rPr>
        <w:t>% of beneficiaries</w:t>
      </w:r>
      <w:r w:rsidR="00DB4A76">
        <w:rPr>
          <w:lang w:val="en-AU"/>
        </w:rPr>
        <w:t xml:space="preserve">. Moreover, a quick review of the inputs and activities show that many </w:t>
      </w:r>
      <w:r w:rsidR="000E67FE">
        <w:rPr>
          <w:lang w:val="en-AU"/>
        </w:rPr>
        <w:t xml:space="preserve">activities </w:t>
      </w:r>
      <w:r w:rsidR="00DB4A76">
        <w:rPr>
          <w:lang w:val="en-AU"/>
        </w:rPr>
        <w:t xml:space="preserve">are oriented towards women’s needs – notably the provision of gas stoves and of drinking water. Women have been </w:t>
      </w:r>
      <w:r w:rsidR="00DB4A76" w:rsidRPr="006C6C1A">
        <w:rPr>
          <w:lang w:val="en-AU"/>
        </w:rPr>
        <w:t xml:space="preserve">particularly involved in </w:t>
      </w:r>
      <w:r w:rsidR="0046618A" w:rsidRPr="006C6C1A">
        <w:rPr>
          <w:lang w:val="en-AU"/>
        </w:rPr>
        <w:t>South Darfur</w:t>
      </w:r>
      <w:r w:rsidR="00DB4A76" w:rsidRPr="006C6C1A">
        <w:rPr>
          <w:lang w:val="en-AU"/>
        </w:rPr>
        <w:t xml:space="preserve"> and </w:t>
      </w:r>
      <w:r w:rsidR="0046618A" w:rsidRPr="006C6C1A">
        <w:rPr>
          <w:lang w:val="en-AU"/>
        </w:rPr>
        <w:t>North Kordofan</w:t>
      </w:r>
      <w:r w:rsidR="00DB4A76" w:rsidRPr="006C6C1A">
        <w:rPr>
          <w:lang w:val="en-AU"/>
        </w:rPr>
        <w:t xml:space="preserve"> States. </w:t>
      </w:r>
      <w:r w:rsidR="000E67FE">
        <w:rPr>
          <w:lang w:val="en-AU"/>
        </w:rPr>
        <w:t>For example, i</w:t>
      </w:r>
      <w:r w:rsidR="00DB4A76" w:rsidRPr="006C6C1A">
        <w:rPr>
          <w:lang w:val="en-AU"/>
        </w:rPr>
        <w:t>n North Kordofan, the local Project champion,</w:t>
      </w:r>
      <w:r w:rsidR="00DB4A76">
        <w:rPr>
          <w:lang w:val="en-AU"/>
        </w:rPr>
        <w:t xml:space="preserve"> a women, has both benefitted greatly from the project and become an agent of positive change in the State, helping women to be more recognised, more involved and </w:t>
      </w:r>
      <w:r w:rsidR="0046618A">
        <w:rPr>
          <w:lang w:val="en-AU"/>
        </w:rPr>
        <w:t xml:space="preserve">receive more </w:t>
      </w:r>
      <w:r w:rsidR="00DB4A76">
        <w:rPr>
          <w:lang w:val="en-AU"/>
        </w:rPr>
        <w:t>sup</w:t>
      </w:r>
      <w:r w:rsidR="0046618A">
        <w:rPr>
          <w:lang w:val="en-AU"/>
        </w:rPr>
        <w:t>port</w:t>
      </w:r>
      <w:r w:rsidR="00DB4A76">
        <w:rPr>
          <w:lang w:val="en-AU"/>
        </w:rPr>
        <w:t xml:space="preserve">. </w:t>
      </w:r>
    </w:p>
    <w:p w:rsidR="00DB4A76" w:rsidRDefault="00DB4A76" w:rsidP="00AF4A54">
      <w:pPr>
        <w:spacing w:after="0" w:line="240" w:lineRule="auto"/>
        <w:contextualSpacing/>
        <w:jc w:val="both"/>
        <w:rPr>
          <w:lang w:val="en-AU"/>
        </w:rPr>
      </w:pPr>
    </w:p>
    <w:p w:rsidR="00DB4A76" w:rsidRDefault="00DB4A76" w:rsidP="00DB4A76">
      <w:pPr>
        <w:spacing w:after="0" w:line="240" w:lineRule="auto"/>
        <w:contextualSpacing/>
        <w:jc w:val="both"/>
        <w:rPr>
          <w:lang w:val="en-AU"/>
        </w:rPr>
      </w:pPr>
      <w:r>
        <w:rPr>
          <w:lang w:val="en-AU"/>
        </w:rPr>
        <w:t xml:space="preserve">Despite the great number of female beneficiaries, there is little evidence of women being involved as </w:t>
      </w:r>
      <w:r w:rsidRPr="006C6C1A">
        <w:rPr>
          <w:i/>
          <w:lang w:val="en-AU"/>
        </w:rPr>
        <w:t>decision-makers</w:t>
      </w:r>
      <w:r>
        <w:rPr>
          <w:lang w:val="en-AU"/>
        </w:rPr>
        <w:t xml:space="preserve">. In two States (North Kordofan and South Darfur), there is evidence of women being decision-makers </w:t>
      </w:r>
      <w:r w:rsidRPr="006C6C1A">
        <w:rPr>
          <w:i/>
          <w:lang w:val="en-AU"/>
        </w:rPr>
        <w:t>at the village level</w:t>
      </w:r>
      <w:r>
        <w:rPr>
          <w:lang w:val="en-AU"/>
        </w:rPr>
        <w:t>. But</w:t>
      </w:r>
      <w:r w:rsidR="006C6C1A">
        <w:rPr>
          <w:lang w:val="en-AU"/>
        </w:rPr>
        <w:t>, even in those States,</w:t>
      </w:r>
      <w:r>
        <w:rPr>
          <w:lang w:val="en-AU"/>
        </w:rPr>
        <w:t xml:space="preserve"> there is little evidence of women being involved as decision-makers </w:t>
      </w:r>
      <w:r w:rsidRPr="000E67FE">
        <w:rPr>
          <w:i/>
          <w:lang w:val="en-AU"/>
        </w:rPr>
        <w:t>at the State level</w:t>
      </w:r>
      <w:r>
        <w:rPr>
          <w:lang w:val="en-AU"/>
        </w:rPr>
        <w:t xml:space="preserve">. Finally, there is little evidence of a strategic approach to the gender dimension, and there is little evidence of the project utilizing specialist advice on addressing gender issues. </w:t>
      </w:r>
      <w:r w:rsidR="006C6C1A">
        <w:rPr>
          <w:lang w:val="en-AU"/>
        </w:rPr>
        <w:t>T</w:t>
      </w:r>
      <w:r>
        <w:rPr>
          <w:lang w:val="en-AU"/>
        </w:rPr>
        <w:t>his may be a missed opportunity for learning lessons related to climate change, adaptation and gender in Sudan.</w:t>
      </w:r>
    </w:p>
    <w:p w:rsidR="00951FD9" w:rsidRDefault="00951FD9" w:rsidP="00DB4A76">
      <w:pPr>
        <w:spacing w:after="0" w:line="240" w:lineRule="auto"/>
        <w:contextualSpacing/>
        <w:jc w:val="both"/>
        <w:rPr>
          <w:lang w:val="en-AU"/>
        </w:rPr>
      </w:pPr>
    </w:p>
    <w:p w:rsidR="00FA7BF3" w:rsidRDefault="00DB4A76" w:rsidP="00DB4A76">
      <w:pPr>
        <w:pStyle w:val="Heading1"/>
      </w:pPr>
      <w:bookmarkStart w:id="87" w:name="_Toc355800066"/>
      <w:r>
        <w:t xml:space="preserve">6. </w:t>
      </w:r>
      <w:r w:rsidR="00242224">
        <w:tab/>
      </w:r>
      <w:r w:rsidR="00FA7BF3">
        <w:t>Conclusions and Lessons Learnt</w:t>
      </w:r>
      <w:bookmarkEnd w:id="87"/>
    </w:p>
    <w:p w:rsidR="00317129" w:rsidRPr="008940DF" w:rsidRDefault="00112ADA" w:rsidP="000F723B">
      <w:pPr>
        <w:pStyle w:val="Heading2"/>
        <w:rPr>
          <w:rFonts w:asciiTheme="minorHAnsi" w:hAnsiTheme="minorHAnsi" w:cstheme="minorHAnsi"/>
          <w:sz w:val="22"/>
          <w:szCs w:val="22"/>
        </w:rPr>
      </w:pPr>
      <w:bookmarkStart w:id="88" w:name="_Toc355800067"/>
      <w:r>
        <w:rPr>
          <w:rFonts w:asciiTheme="minorHAnsi" w:hAnsiTheme="minorHAnsi" w:cstheme="minorHAnsi"/>
          <w:sz w:val="22"/>
          <w:szCs w:val="22"/>
        </w:rPr>
        <w:t>6</w:t>
      </w:r>
      <w:r w:rsidR="000F723B" w:rsidRPr="008940DF">
        <w:rPr>
          <w:rFonts w:asciiTheme="minorHAnsi" w:hAnsiTheme="minorHAnsi" w:cstheme="minorHAnsi"/>
          <w:sz w:val="22"/>
          <w:szCs w:val="22"/>
        </w:rPr>
        <w:t>.1 Conclusions</w:t>
      </w:r>
      <w:bookmarkEnd w:id="88"/>
    </w:p>
    <w:p w:rsidR="006A38F6" w:rsidRDefault="00413337" w:rsidP="00413337">
      <w:pPr>
        <w:spacing w:after="0" w:line="240" w:lineRule="auto"/>
        <w:contextualSpacing/>
        <w:jc w:val="both"/>
      </w:pPr>
      <w:r>
        <w:t xml:space="preserve">This Evaluation finds that the Project has made considerable achievements at this point. The Project is well focused on </w:t>
      </w:r>
      <w:r w:rsidR="00112ADA">
        <w:t>local</w:t>
      </w:r>
      <w:r>
        <w:t xml:space="preserve"> priorities</w:t>
      </w:r>
      <w:r w:rsidR="00112ADA">
        <w:t xml:space="preserve"> – food security, poverty reduction and climate change</w:t>
      </w:r>
      <w:r w:rsidR="00A15D4F">
        <w:t xml:space="preserve"> - </w:t>
      </w:r>
      <w:r w:rsidR="00017CC1">
        <w:t xml:space="preserve">and </w:t>
      </w:r>
      <w:r w:rsidR="00AD225D">
        <w:t>the P</w:t>
      </w:r>
      <w:r w:rsidR="00017CC1">
        <w:t>roject targeting has been good.</w:t>
      </w:r>
      <w:r>
        <w:t xml:space="preserve"> The rate of </w:t>
      </w:r>
      <w:r w:rsidR="00AD225D">
        <w:t>P</w:t>
      </w:r>
      <w:r>
        <w:t xml:space="preserve">roject implementation has been adequate. </w:t>
      </w:r>
    </w:p>
    <w:p w:rsidR="006A38F6" w:rsidRDefault="006A38F6" w:rsidP="00413337">
      <w:pPr>
        <w:spacing w:after="0" w:line="240" w:lineRule="auto"/>
        <w:contextualSpacing/>
        <w:jc w:val="both"/>
      </w:pPr>
    </w:p>
    <w:p w:rsidR="006A38F6" w:rsidRDefault="006A38F6" w:rsidP="00413337">
      <w:pPr>
        <w:spacing w:after="0" w:line="240" w:lineRule="auto"/>
        <w:contextualSpacing/>
        <w:jc w:val="both"/>
      </w:pPr>
      <w:r>
        <w:t>Overall, stakeholder involvement has been very good</w:t>
      </w:r>
      <w:r w:rsidR="00AC1F49">
        <w:t xml:space="preserve">. The Project </w:t>
      </w:r>
      <w:r>
        <w:rPr>
          <w:rFonts w:asciiTheme="minorHAnsi" w:hAnsiTheme="minorHAnsi"/>
        </w:rPr>
        <w:t xml:space="preserve">has managed to build </w:t>
      </w:r>
      <w:r w:rsidR="00AC1F49">
        <w:rPr>
          <w:rFonts w:asciiTheme="minorHAnsi" w:hAnsiTheme="minorHAnsi"/>
        </w:rPr>
        <w:t>around an array</w:t>
      </w:r>
      <w:r>
        <w:rPr>
          <w:rFonts w:asciiTheme="minorHAnsi" w:hAnsiTheme="minorHAnsi"/>
        </w:rPr>
        <w:t xml:space="preserve"> of stakeholders that include the State Ministries </w:t>
      </w:r>
      <w:r w:rsidR="00AC1F49">
        <w:rPr>
          <w:rFonts w:asciiTheme="minorHAnsi" w:hAnsiTheme="minorHAnsi"/>
        </w:rPr>
        <w:t xml:space="preserve">responsible for </w:t>
      </w:r>
      <w:r>
        <w:rPr>
          <w:rFonts w:asciiTheme="minorHAnsi" w:hAnsiTheme="minorHAnsi"/>
        </w:rPr>
        <w:t>Agriculture, Animal Resources, Electricity</w:t>
      </w:r>
      <w:r w:rsidR="00AC1F49">
        <w:rPr>
          <w:rFonts w:asciiTheme="minorHAnsi" w:hAnsiTheme="minorHAnsi"/>
        </w:rPr>
        <w:t xml:space="preserve">, </w:t>
      </w:r>
      <w:r>
        <w:rPr>
          <w:rFonts w:asciiTheme="minorHAnsi" w:hAnsiTheme="minorHAnsi"/>
        </w:rPr>
        <w:t>Water, Health</w:t>
      </w:r>
      <w:r w:rsidR="00AC1F49">
        <w:rPr>
          <w:rFonts w:asciiTheme="minorHAnsi" w:hAnsiTheme="minorHAnsi"/>
        </w:rPr>
        <w:t xml:space="preserve"> and</w:t>
      </w:r>
      <w:r>
        <w:rPr>
          <w:rFonts w:asciiTheme="minorHAnsi" w:hAnsiTheme="minorHAnsi"/>
        </w:rPr>
        <w:t xml:space="preserve"> Environment</w:t>
      </w:r>
      <w:r w:rsidR="00AC1F49">
        <w:rPr>
          <w:rFonts w:asciiTheme="minorHAnsi" w:hAnsiTheme="minorHAnsi"/>
        </w:rPr>
        <w:t xml:space="preserve">. This also includes </w:t>
      </w:r>
      <w:r>
        <w:rPr>
          <w:rFonts w:asciiTheme="minorHAnsi" w:hAnsiTheme="minorHAnsi"/>
        </w:rPr>
        <w:t>Universities, Agricultural Research Stations, CBOs, Local G</w:t>
      </w:r>
      <w:r w:rsidR="00AC1F49">
        <w:rPr>
          <w:rFonts w:asciiTheme="minorHAnsi" w:hAnsiTheme="minorHAnsi"/>
        </w:rPr>
        <w:t xml:space="preserve">overnorates and village leaders. </w:t>
      </w:r>
      <w:r w:rsidR="00AD225D">
        <w:rPr>
          <w:rFonts w:asciiTheme="minorHAnsi" w:hAnsiTheme="minorHAnsi"/>
        </w:rPr>
        <w:t>However, a</w:t>
      </w:r>
      <w:r w:rsidR="00AC1F49">
        <w:rPr>
          <w:rFonts w:asciiTheme="minorHAnsi" w:hAnsiTheme="minorHAnsi"/>
        </w:rPr>
        <w:t>t village, State and national level, a stronger collaboration with the programmes/activities of other development partners, including UN agencies, would be beneficial.</w:t>
      </w:r>
    </w:p>
    <w:p w:rsidR="006A38F6" w:rsidRDefault="006A38F6" w:rsidP="00413337">
      <w:pPr>
        <w:spacing w:after="0" w:line="240" w:lineRule="auto"/>
        <w:contextualSpacing/>
        <w:jc w:val="both"/>
      </w:pPr>
    </w:p>
    <w:p w:rsidR="00413337" w:rsidRDefault="00AC1F49" w:rsidP="00413337">
      <w:pPr>
        <w:spacing w:after="0" w:line="240" w:lineRule="auto"/>
        <w:contextualSpacing/>
        <w:jc w:val="both"/>
      </w:pPr>
      <w:r>
        <w:t>Amongst t</w:t>
      </w:r>
      <w:r w:rsidR="00413337">
        <w:t xml:space="preserve">he most notable achievements </w:t>
      </w:r>
      <w:r>
        <w:t>are</w:t>
      </w:r>
      <w:r w:rsidR="00413337">
        <w:t>:</w:t>
      </w:r>
    </w:p>
    <w:p w:rsidR="00413337" w:rsidRDefault="00413337" w:rsidP="00413337">
      <w:pPr>
        <w:spacing w:after="0" w:line="240" w:lineRule="auto"/>
        <w:contextualSpacing/>
        <w:jc w:val="both"/>
      </w:pPr>
    </w:p>
    <w:p w:rsidR="00017CC1" w:rsidRDefault="00017CC1" w:rsidP="005C579D">
      <w:pPr>
        <w:pStyle w:val="ListParagraph"/>
        <w:numPr>
          <w:ilvl w:val="0"/>
          <w:numId w:val="4"/>
        </w:numPr>
        <w:spacing w:after="0" w:line="240" w:lineRule="auto"/>
        <w:jc w:val="both"/>
      </w:pPr>
      <w:r>
        <w:t>Developing the trust of a large number of beneficiaries, increasing understanding of climate change, and changing attitudes to natural resource management practices;</w:t>
      </w:r>
    </w:p>
    <w:p w:rsidR="00017CC1" w:rsidRPr="00017CC1" w:rsidRDefault="00017CC1" w:rsidP="005C579D">
      <w:pPr>
        <w:pStyle w:val="ListParagraph"/>
        <w:numPr>
          <w:ilvl w:val="0"/>
          <w:numId w:val="4"/>
        </w:numPr>
        <w:spacing w:after="0" w:line="240" w:lineRule="auto"/>
        <w:jc w:val="both"/>
      </w:pPr>
      <w:r w:rsidRPr="00017CC1">
        <w:t>Promulgating appropriate technologies, demonstrati</w:t>
      </w:r>
      <w:r w:rsidR="00AD225D">
        <w:t>ng</w:t>
      </w:r>
      <w:r w:rsidRPr="00017CC1">
        <w:t xml:space="preserve"> technologies in new locations and even i</w:t>
      </w:r>
      <w:r>
        <w:t>ntroducing new technologies;</w:t>
      </w:r>
    </w:p>
    <w:p w:rsidR="00017CC1" w:rsidRDefault="00017CC1" w:rsidP="005C579D">
      <w:pPr>
        <w:pStyle w:val="ListParagraph"/>
        <w:numPr>
          <w:ilvl w:val="0"/>
          <w:numId w:val="4"/>
        </w:numPr>
        <w:spacing w:after="0" w:line="240" w:lineRule="auto"/>
        <w:jc w:val="both"/>
      </w:pPr>
      <w:r w:rsidRPr="00AD225D">
        <w:t xml:space="preserve">Helping </w:t>
      </w:r>
      <w:r w:rsidR="00AF7140">
        <w:t>more than ten</w:t>
      </w:r>
      <w:r>
        <w:t xml:space="preserve"> thousand </w:t>
      </w:r>
      <w:r w:rsidR="00AD225D">
        <w:t xml:space="preserve">people </w:t>
      </w:r>
      <w:r>
        <w:t>to adapt to climate change, increase resilience to climate variability and overcome poverty;</w:t>
      </w:r>
    </w:p>
    <w:p w:rsidR="00017CC1" w:rsidRDefault="00017CC1" w:rsidP="005C579D">
      <w:pPr>
        <w:pStyle w:val="ListParagraph"/>
        <w:numPr>
          <w:ilvl w:val="0"/>
          <w:numId w:val="4"/>
        </w:numPr>
        <w:spacing w:after="0" w:line="240" w:lineRule="auto"/>
        <w:jc w:val="both"/>
      </w:pPr>
      <w:r>
        <w:t>Creating a network of technical stakeholders in each of the four States (the Technical Committee members);</w:t>
      </w:r>
    </w:p>
    <w:p w:rsidR="00017CC1" w:rsidRDefault="00017CC1" w:rsidP="005C579D">
      <w:pPr>
        <w:pStyle w:val="ListParagraph"/>
        <w:numPr>
          <w:ilvl w:val="0"/>
          <w:numId w:val="4"/>
        </w:numPr>
        <w:spacing w:after="0" w:line="240" w:lineRule="auto"/>
        <w:jc w:val="both"/>
      </w:pPr>
      <w:r>
        <w:t>Initiating organizational strengthening at the village level; and,</w:t>
      </w:r>
    </w:p>
    <w:p w:rsidR="00017CC1" w:rsidRDefault="00017CC1" w:rsidP="005C579D">
      <w:pPr>
        <w:pStyle w:val="ListParagraph"/>
        <w:numPr>
          <w:ilvl w:val="0"/>
          <w:numId w:val="4"/>
        </w:numPr>
        <w:spacing w:after="0" w:line="240" w:lineRule="auto"/>
        <w:jc w:val="both"/>
      </w:pPr>
      <w:r>
        <w:t xml:space="preserve">Contributing to the </w:t>
      </w:r>
      <w:r w:rsidR="00AD225D">
        <w:t xml:space="preserve">body of </w:t>
      </w:r>
      <w:r>
        <w:t>national, regional and global knowledge on how to adapt to climate change.</w:t>
      </w:r>
    </w:p>
    <w:p w:rsidR="00413337" w:rsidRDefault="00413337" w:rsidP="00413337">
      <w:pPr>
        <w:spacing w:after="0" w:line="240" w:lineRule="auto"/>
        <w:contextualSpacing/>
        <w:jc w:val="both"/>
      </w:pPr>
    </w:p>
    <w:p w:rsidR="00017CC1" w:rsidRDefault="00017CC1" w:rsidP="00413337">
      <w:pPr>
        <w:spacing w:after="0" w:line="240" w:lineRule="auto"/>
        <w:contextualSpacing/>
        <w:jc w:val="both"/>
      </w:pPr>
      <w:r>
        <w:t xml:space="preserve">The Project approach, which has focused on action at the site/community, and on action rather than planning, has </w:t>
      </w:r>
      <w:r w:rsidR="00AF7140">
        <w:t>been a main factor in generating the P</w:t>
      </w:r>
      <w:r>
        <w:t xml:space="preserve">roject momentum and success. Finally, despite a slow start, the </w:t>
      </w:r>
      <w:r w:rsidR="00A15D4F">
        <w:t>P</w:t>
      </w:r>
      <w:r>
        <w:t>roject has reached a high percentage of female beneficiaries throug</w:t>
      </w:r>
      <w:r w:rsidR="00A15D4F">
        <w:t>h good gender target</w:t>
      </w:r>
      <w:r>
        <w:t xml:space="preserve">ing. </w:t>
      </w:r>
    </w:p>
    <w:p w:rsidR="00017CC1" w:rsidRDefault="00017CC1" w:rsidP="00413337">
      <w:pPr>
        <w:spacing w:after="0" w:line="240" w:lineRule="auto"/>
        <w:contextualSpacing/>
        <w:jc w:val="both"/>
      </w:pPr>
    </w:p>
    <w:p w:rsidR="00413337" w:rsidRDefault="00413337" w:rsidP="00413337">
      <w:pPr>
        <w:spacing w:after="0" w:line="240" w:lineRule="auto"/>
        <w:contextualSpacing/>
        <w:jc w:val="both"/>
      </w:pPr>
      <w:r>
        <w:t xml:space="preserve">The Evaluation found several weaknesses related to the implementation, achievements and sustainability. These include: </w:t>
      </w:r>
    </w:p>
    <w:p w:rsidR="00413337" w:rsidRDefault="00413337" w:rsidP="00413337">
      <w:pPr>
        <w:spacing w:after="0" w:line="240" w:lineRule="auto"/>
        <w:contextualSpacing/>
        <w:jc w:val="both"/>
      </w:pPr>
    </w:p>
    <w:p w:rsidR="00017CC1" w:rsidRDefault="00782D00" w:rsidP="005C579D">
      <w:pPr>
        <w:pStyle w:val="ListParagraph"/>
        <w:numPr>
          <w:ilvl w:val="0"/>
          <w:numId w:val="4"/>
        </w:numPr>
        <w:spacing w:after="0" w:line="240" w:lineRule="auto"/>
        <w:jc w:val="both"/>
      </w:pPr>
      <w:r>
        <w:t>The Project implementation has focused on responding to urgent needs, and as such the strateg</w:t>
      </w:r>
      <w:r w:rsidR="00AF7140">
        <w:t>ies</w:t>
      </w:r>
      <w:r>
        <w:t xml:space="preserve"> underpinning activit</w:t>
      </w:r>
      <w:r w:rsidR="006A38F6">
        <w:t>i</w:t>
      </w:r>
      <w:r>
        <w:t>es</w:t>
      </w:r>
      <w:r w:rsidR="006A38F6">
        <w:t xml:space="preserve"> a</w:t>
      </w:r>
      <w:r w:rsidR="00AD225D">
        <w:t>nd the long-term nature of the P</w:t>
      </w:r>
      <w:r w:rsidR="006A38F6">
        <w:t xml:space="preserve">roject </w:t>
      </w:r>
      <w:r w:rsidR="00AD225D">
        <w:t xml:space="preserve">have not been </w:t>
      </w:r>
      <w:r w:rsidR="006A38F6">
        <w:t xml:space="preserve">sufficiently </w:t>
      </w:r>
      <w:r w:rsidR="00AD225D">
        <w:t>elaborated</w:t>
      </w:r>
      <w:r w:rsidR="006A38F6">
        <w:t>. This weakness is evident at village, State and national level</w:t>
      </w:r>
      <w:r w:rsidR="000D71E4">
        <w:t xml:space="preserve">. At village level, this would involve piloting a </w:t>
      </w:r>
      <w:r w:rsidR="00D5385E">
        <w:t xml:space="preserve">long-term, </w:t>
      </w:r>
      <w:r w:rsidR="000D71E4">
        <w:t xml:space="preserve">multi-phased approach to establishing </w:t>
      </w:r>
      <w:r w:rsidR="00D5385E">
        <w:t>village level adaptive capacity</w:t>
      </w:r>
      <w:r w:rsidR="006A38F6">
        <w:t>;</w:t>
      </w:r>
    </w:p>
    <w:p w:rsidR="00017CC1" w:rsidRDefault="006A38F6" w:rsidP="005C579D">
      <w:pPr>
        <w:pStyle w:val="ListParagraph"/>
        <w:numPr>
          <w:ilvl w:val="0"/>
          <w:numId w:val="4"/>
        </w:numPr>
        <w:spacing w:after="0" w:line="240" w:lineRule="auto"/>
        <w:jc w:val="both"/>
      </w:pPr>
      <w:r>
        <w:t>Capacity</w:t>
      </w:r>
      <w:r w:rsidR="00017CC1">
        <w:t xml:space="preserve"> building</w:t>
      </w:r>
      <w:r>
        <w:t xml:space="preserve"> at the village level has covered most technical needs, however</w:t>
      </w:r>
      <w:r w:rsidR="00F918F7">
        <w:t>,</w:t>
      </w:r>
      <w:r>
        <w:t xml:space="preserve"> local beneficiaries need support in developing business and organizational skills. Improved planning</w:t>
      </w:r>
      <w:r w:rsidR="00A15D4F">
        <w:t xml:space="preserve">, </w:t>
      </w:r>
      <w:r w:rsidR="00F918F7">
        <w:t xml:space="preserve">greater </w:t>
      </w:r>
      <w:r>
        <w:t xml:space="preserve">access to micro-credit </w:t>
      </w:r>
      <w:r w:rsidR="00A15D4F">
        <w:t xml:space="preserve">and </w:t>
      </w:r>
      <w:r w:rsidR="00F918F7">
        <w:t xml:space="preserve">improved </w:t>
      </w:r>
      <w:r w:rsidR="00A15D4F">
        <w:t xml:space="preserve">access to government services </w:t>
      </w:r>
      <w:r w:rsidR="00F918F7">
        <w:t>are</w:t>
      </w:r>
      <w:r>
        <w:t xml:space="preserve"> essential;</w:t>
      </w:r>
    </w:p>
    <w:p w:rsidR="00017CC1" w:rsidRDefault="006A38F6" w:rsidP="005C579D">
      <w:pPr>
        <w:pStyle w:val="ListParagraph"/>
        <w:numPr>
          <w:ilvl w:val="0"/>
          <w:numId w:val="4"/>
        </w:numPr>
        <w:spacing w:after="0" w:line="240" w:lineRule="auto"/>
        <w:jc w:val="both"/>
      </w:pPr>
      <w:r>
        <w:t xml:space="preserve">The project has successfully contributed to increased production and income at the site level. These changes may </w:t>
      </w:r>
      <w:r w:rsidR="00F918F7">
        <w:t xml:space="preserve">ultimately </w:t>
      </w:r>
      <w:r>
        <w:t xml:space="preserve">lead to environmental or social problems. Insufficient attention has been paid to assess the likelihood of such problems in the future, and </w:t>
      </w:r>
      <w:r w:rsidR="00F918F7">
        <w:t xml:space="preserve">to establishing </w:t>
      </w:r>
      <w:r>
        <w:t>mitigation strategies if necessary;</w:t>
      </w:r>
    </w:p>
    <w:p w:rsidR="00017CC1" w:rsidRDefault="006A38F6" w:rsidP="005C579D">
      <w:pPr>
        <w:pStyle w:val="ListParagraph"/>
        <w:numPr>
          <w:ilvl w:val="0"/>
          <w:numId w:val="4"/>
        </w:numPr>
        <w:spacing w:after="0" w:line="240" w:lineRule="auto"/>
        <w:jc w:val="both"/>
      </w:pPr>
      <w:r>
        <w:t>The project approach to g</w:t>
      </w:r>
      <w:r w:rsidR="00017CC1">
        <w:t>ender</w:t>
      </w:r>
      <w:r>
        <w:t xml:space="preserve"> has had some success and the number of women beneficiaries is high. However, it is not based on a proper </w:t>
      </w:r>
      <w:r w:rsidR="00F918F7">
        <w:t xml:space="preserve">gender </w:t>
      </w:r>
      <w:r>
        <w:t xml:space="preserve">assessment, and there is little evidence that women are </w:t>
      </w:r>
      <w:r w:rsidR="00F918F7">
        <w:t xml:space="preserve">sufficiently </w:t>
      </w:r>
      <w:r>
        <w:t>involved as decision-makers;</w:t>
      </w:r>
    </w:p>
    <w:p w:rsidR="006A38F6" w:rsidRDefault="006A38F6" w:rsidP="005C579D">
      <w:pPr>
        <w:pStyle w:val="ListParagraph"/>
        <w:numPr>
          <w:ilvl w:val="0"/>
          <w:numId w:val="4"/>
        </w:numPr>
        <w:spacing w:after="0" w:line="240" w:lineRule="auto"/>
        <w:jc w:val="both"/>
      </w:pPr>
      <w:r>
        <w:t>Project knowledge management has been weak. There has been no thorough documenting of baselines, nor of the economic, ecological and social changes motivated by the Project. This information would be essential for replication and lesson learning</w:t>
      </w:r>
      <w:r w:rsidR="00F918F7">
        <w:t>; and,</w:t>
      </w:r>
      <w:r>
        <w:t xml:space="preserve"> </w:t>
      </w:r>
    </w:p>
    <w:p w:rsidR="006A38F6" w:rsidRDefault="006A38F6" w:rsidP="005C579D">
      <w:pPr>
        <w:pStyle w:val="ListParagraph"/>
        <w:numPr>
          <w:ilvl w:val="0"/>
          <w:numId w:val="4"/>
        </w:numPr>
        <w:spacing w:after="0" w:line="240" w:lineRule="auto"/>
        <w:jc w:val="both"/>
      </w:pPr>
      <w:r>
        <w:t xml:space="preserve">Decision makers at State and national level are </w:t>
      </w:r>
      <w:r w:rsidR="00F918F7">
        <w:t xml:space="preserve">not adequately </w:t>
      </w:r>
      <w:r>
        <w:t xml:space="preserve">informed of </w:t>
      </w:r>
      <w:r w:rsidR="00A15D4F">
        <w:t>P</w:t>
      </w:r>
      <w:r>
        <w:t xml:space="preserve">roject justification, </w:t>
      </w:r>
      <w:r w:rsidR="00A15D4F">
        <w:t>P</w:t>
      </w:r>
      <w:r>
        <w:t>roject successes and the need to act to help communities adapt to climate change.</w:t>
      </w:r>
    </w:p>
    <w:p w:rsidR="00413337" w:rsidRDefault="00413337" w:rsidP="00413337">
      <w:pPr>
        <w:spacing w:after="0" w:line="240" w:lineRule="auto"/>
        <w:contextualSpacing/>
        <w:jc w:val="both"/>
      </w:pPr>
    </w:p>
    <w:p w:rsidR="00413337" w:rsidRDefault="006A38F6" w:rsidP="00413337">
      <w:pPr>
        <w:spacing w:after="0" w:line="240" w:lineRule="auto"/>
        <w:contextualSpacing/>
        <w:jc w:val="both"/>
      </w:pPr>
      <w:r>
        <w:t>Currently, t</w:t>
      </w:r>
      <w:r w:rsidR="00017CC1">
        <w:t xml:space="preserve">hese weaknesses do undermine the prospects of sustainability and replication. </w:t>
      </w:r>
      <w:r w:rsidR="00413337">
        <w:t>However, if cor</w:t>
      </w:r>
      <w:r w:rsidR="005D0F05">
        <w:t xml:space="preserve">rective measures are taken, this Evaluation is confident that the </w:t>
      </w:r>
      <w:r w:rsidR="00413337">
        <w:t>Project can overcome the weaknesses.</w:t>
      </w:r>
    </w:p>
    <w:p w:rsidR="00510EC3" w:rsidRDefault="00AC1F49" w:rsidP="00510EC3">
      <w:pPr>
        <w:pStyle w:val="Heading2"/>
      </w:pPr>
      <w:bookmarkStart w:id="89" w:name="_Toc355800068"/>
      <w:r>
        <w:t>6</w:t>
      </w:r>
      <w:r w:rsidR="00510EC3">
        <w:t>.2 Lessons Learnt</w:t>
      </w:r>
      <w:r w:rsidR="00F81500">
        <w:t xml:space="preserve"> and Best Practices</w:t>
      </w:r>
      <w:bookmarkEnd w:id="89"/>
    </w:p>
    <w:p w:rsidR="00F81500" w:rsidRDefault="00F81500" w:rsidP="00F81500">
      <w:pPr>
        <w:spacing w:after="0" w:line="240" w:lineRule="auto"/>
        <w:contextualSpacing/>
        <w:jc w:val="both"/>
      </w:pPr>
      <w:r w:rsidRPr="001D0E9D">
        <w:t xml:space="preserve">The Project approach to work first and directly with communities, </w:t>
      </w:r>
      <w:r w:rsidR="00F918F7">
        <w:t>to respond</w:t>
      </w:r>
      <w:r w:rsidRPr="001D0E9D">
        <w:t xml:space="preserve"> to </w:t>
      </w:r>
      <w:r>
        <w:t xml:space="preserve">locally identified </w:t>
      </w:r>
      <w:r w:rsidRPr="001D0E9D">
        <w:t xml:space="preserve">needs and </w:t>
      </w:r>
      <w:r w:rsidR="00F918F7">
        <w:t xml:space="preserve">to </w:t>
      </w:r>
      <w:r w:rsidRPr="001D0E9D">
        <w:t xml:space="preserve">show </w:t>
      </w:r>
      <w:r>
        <w:t xml:space="preserve">quick </w:t>
      </w:r>
      <w:r w:rsidRPr="001D0E9D">
        <w:t xml:space="preserve">results, </w:t>
      </w:r>
      <w:r w:rsidRPr="00F81500">
        <w:t>before</w:t>
      </w:r>
      <w:r w:rsidRPr="001D0E9D">
        <w:t xml:space="preserve"> </w:t>
      </w:r>
      <w:r>
        <w:t xml:space="preserve">undertaking a </w:t>
      </w:r>
      <w:r w:rsidRPr="001D0E9D">
        <w:t>detailed assessment and planning, has been very successful</w:t>
      </w:r>
      <w:r>
        <w:t xml:space="preserve">. </w:t>
      </w:r>
      <w:r w:rsidR="00F918F7">
        <w:t xml:space="preserve">This is an important lesson. </w:t>
      </w:r>
      <w:r>
        <w:t xml:space="preserve">This has built </w:t>
      </w:r>
      <w:r w:rsidR="00F918F7">
        <w:t xml:space="preserve">the </w:t>
      </w:r>
      <w:r>
        <w:t xml:space="preserve">confidence of local beneficiaries, it has demonstrated </w:t>
      </w:r>
      <w:r w:rsidR="00F918F7">
        <w:t xml:space="preserve">the </w:t>
      </w:r>
      <w:r>
        <w:t xml:space="preserve">usefulness of the </w:t>
      </w:r>
      <w:r w:rsidR="00F918F7">
        <w:t>P</w:t>
      </w:r>
      <w:r>
        <w:t xml:space="preserve">roject interventions to State stakeholders, </w:t>
      </w:r>
      <w:r w:rsidR="00F918F7">
        <w:t xml:space="preserve">and </w:t>
      </w:r>
      <w:r>
        <w:t>it has generated momentum. All-in-all</w:t>
      </w:r>
      <w:r w:rsidR="00F918F7">
        <w:t>,</w:t>
      </w:r>
      <w:r w:rsidRPr="001D0E9D">
        <w:t xml:space="preserve"> </w:t>
      </w:r>
      <w:r>
        <w:t xml:space="preserve">it has </w:t>
      </w:r>
      <w:r w:rsidRPr="001D0E9D">
        <w:t>buil</w:t>
      </w:r>
      <w:r>
        <w:t>t</w:t>
      </w:r>
      <w:r w:rsidRPr="001D0E9D">
        <w:t xml:space="preserve"> a strong basis for future cooperation and progress.</w:t>
      </w:r>
    </w:p>
    <w:p w:rsidR="00F81500" w:rsidRDefault="00F81500" w:rsidP="00F81500">
      <w:pPr>
        <w:spacing w:after="0" w:line="240" w:lineRule="auto"/>
        <w:contextualSpacing/>
        <w:jc w:val="both"/>
      </w:pPr>
    </w:p>
    <w:p w:rsidR="00F81500" w:rsidRDefault="00F81500" w:rsidP="00F81500">
      <w:pPr>
        <w:spacing w:after="0" w:line="240" w:lineRule="auto"/>
        <w:contextualSpacing/>
        <w:jc w:val="both"/>
      </w:pPr>
      <w:r w:rsidRPr="001D0E9D">
        <w:t xml:space="preserve">This </w:t>
      </w:r>
      <w:r w:rsidR="00A15D4F">
        <w:t>“</w:t>
      </w:r>
      <w:r>
        <w:t>result-on-the-ground approach</w:t>
      </w:r>
      <w:r w:rsidR="00A15D4F">
        <w:t>”</w:t>
      </w:r>
      <w:r>
        <w:t xml:space="preserve"> </w:t>
      </w:r>
      <w:r w:rsidRPr="001D0E9D">
        <w:t xml:space="preserve">has been </w:t>
      </w:r>
      <w:r w:rsidR="00F918F7">
        <w:t xml:space="preserve">accompanied </w:t>
      </w:r>
      <w:r w:rsidRPr="001D0E9D">
        <w:t xml:space="preserve">by a continuous dialogue </w:t>
      </w:r>
      <w:r>
        <w:t>between the Project</w:t>
      </w:r>
      <w:r w:rsidR="00A15D4F">
        <w:t xml:space="preserve"> staff</w:t>
      </w:r>
      <w:r>
        <w:t>, the State</w:t>
      </w:r>
      <w:r w:rsidRPr="001D0E9D">
        <w:t xml:space="preserve"> counterparts</w:t>
      </w:r>
      <w:r>
        <w:t xml:space="preserve">, and the local </w:t>
      </w:r>
      <w:r w:rsidRPr="001D0E9D">
        <w:t>communities</w:t>
      </w:r>
      <w:r>
        <w:t>. This continuous dialogue, constructed around locally important issues and the introduced practices, and backed-up by scientific and technical understanding, has further built trust. Moreover, this has helped broadly</w:t>
      </w:r>
      <w:r w:rsidRPr="001D0E9D">
        <w:t xml:space="preserve"> build understanding of climate cha</w:t>
      </w:r>
      <w:r w:rsidR="005B3102">
        <w:t>nge</w:t>
      </w:r>
      <w:r>
        <w:t xml:space="preserve"> adaptation and resilience.</w:t>
      </w:r>
      <w:r w:rsidR="00F918F7">
        <w:t xml:space="preserve"> This is another important lesson.</w:t>
      </w:r>
    </w:p>
    <w:p w:rsidR="00F81500" w:rsidRDefault="00F81500" w:rsidP="00F81500">
      <w:pPr>
        <w:spacing w:after="0" w:line="240" w:lineRule="auto"/>
        <w:contextualSpacing/>
        <w:jc w:val="both"/>
      </w:pPr>
    </w:p>
    <w:p w:rsidR="00F81500" w:rsidRDefault="00F81500" w:rsidP="00F81500">
      <w:pPr>
        <w:spacing w:after="0" w:line="240" w:lineRule="auto"/>
        <w:contextualSpacing/>
        <w:jc w:val="both"/>
      </w:pPr>
      <w:r>
        <w:t>Overall, there is s</w:t>
      </w:r>
      <w:r w:rsidRPr="001D0E9D">
        <w:t xml:space="preserve">ome evidence of real adaptation to climate change and of increased resilience </w:t>
      </w:r>
      <w:r>
        <w:t>at the local level – however</w:t>
      </w:r>
      <w:r w:rsidR="00A15D4F">
        <w:t>,</w:t>
      </w:r>
      <w:r>
        <w:t xml:space="preserve"> this </w:t>
      </w:r>
      <w:r w:rsidR="00A15D4F">
        <w:t xml:space="preserve">finding </w:t>
      </w:r>
      <w:r>
        <w:t xml:space="preserve">is qualified by </w:t>
      </w:r>
      <w:r w:rsidR="00A15D4F">
        <w:t xml:space="preserve">the </w:t>
      </w:r>
      <w:r>
        <w:t xml:space="preserve">need for </w:t>
      </w:r>
      <w:r w:rsidR="00F918F7">
        <w:t>much</w:t>
      </w:r>
      <w:r w:rsidRPr="001D0E9D">
        <w:t xml:space="preserve"> better documentation</w:t>
      </w:r>
      <w:r>
        <w:t>.</w:t>
      </w:r>
    </w:p>
    <w:p w:rsidR="00F81500" w:rsidRDefault="00F81500" w:rsidP="00F81500">
      <w:pPr>
        <w:spacing w:after="0" w:line="240" w:lineRule="auto"/>
        <w:contextualSpacing/>
        <w:jc w:val="both"/>
      </w:pPr>
    </w:p>
    <w:p w:rsidR="00510EC3" w:rsidRDefault="00470CF1" w:rsidP="00470CF1">
      <w:pPr>
        <w:spacing w:after="0" w:line="240" w:lineRule="auto"/>
        <w:contextualSpacing/>
        <w:jc w:val="both"/>
      </w:pPr>
      <w:r>
        <w:t>Th</w:t>
      </w:r>
      <w:r w:rsidR="00F81500">
        <w:t>e Project ran an i</w:t>
      </w:r>
      <w:r w:rsidR="00F81500" w:rsidRPr="001D0E9D">
        <w:t>nception workshop followed</w:t>
      </w:r>
      <w:r w:rsidR="00F918F7">
        <w:t>,</w:t>
      </w:r>
      <w:r w:rsidR="00F81500" w:rsidRPr="001D0E9D">
        <w:t xml:space="preserve"> several months later</w:t>
      </w:r>
      <w:r w:rsidR="00F918F7">
        <w:t>,</w:t>
      </w:r>
      <w:r w:rsidR="00F81500">
        <w:t xml:space="preserve"> by a </w:t>
      </w:r>
      <w:r w:rsidR="00F81500" w:rsidRPr="001D0E9D">
        <w:t>planning workshop</w:t>
      </w:r>
      <w:r w:rsidR="00F81500">
        <w:t xml:space="preserve">. A main focus of these workshops was to </w:t>
      </w:r>
      <w:r w:rsidR="00F81500" w:rsidRPr="001D0E9D">
        <w:t xml:space="preserve">build </w:t>
      </w:r>
      <w:r w:rsidR="00F81500">
        <w:t xml:space="preserve">the Project </w:t>
      </w:r>
      <w:r w:rsidR="00F81500" w:rsidRPr="001D0E9D">
        <w:t xml:space="preserve">team and </w:t>
      </w:r>
      <w:r w:rsidR="00F918F7">
        <w:t xml:space="preserve">to </w:t>
      </w:r>
      <w:r w:rsidR="00F81500">
        <w:t xml:space="preserve">develop the </w:t>
      </w:r>
      <w:r w:rsidR="00F81500" w:rsidRPr="001D0E9D">
        <w:t xml:space="preserve">capacity </w:t>
      </w:r>
      <w:r w:rsidR="00F81500">
        <w:t xml:space="preserve">needed to </w:t>
      </w:r>
      <w:r w:rsidR="00F81500" w:rsidRPr="001D0E9D">
        <w:t>implement</w:t>
      </w:r>
      <w:r w:rsidR="00F81500">
        <w:t xml:space="preserve"> the Project. These activities seem to have contributed to a smooth implementation (despite the delays caused largely by external factors)</w:t>
      </w:r>
      <w:r w:rsidR="00F81500" w:rsidRPr="001D0E9D">
        <w:t>.</w:t>
      </w:r>
      <w:r w:rsidR="00F918F7">
        <w:t xml:space="preserve"> This is a good practice. </w:t>
      </w:r>
    </w:p>
    <w:p w:rsidR="00470CF1" w:rsidRDefault="00470CF1" w:rsidP="00470CF1">
      <w:pPr>
        <w:spacing w:after="0" w:line="240" w:lineRule="auto"/>
        <w:contextualSpacing/>
        <w:jc w:val="both"/>
      </w:pPr>
    </w:p>
    <w:p w:rsidR="000D71E4" w:rsidRDefault="000D71E4" w:rsidP="00470CF1">
      <w:pPr>
        <w:spacing w:after="0" w:line="240" w:lineRule="auto"/>
        <w:contextualSpacing/>
        <w:jc w:val="both"/>
      </w:pPr>
      <w:r>
        <w:t xml:space="preserve">The transfer of international and national </w:t>
      </w:r>
      <w:r w:rsidR="005B3102">
        <w:t xml:space="preserve">knowledge and </w:t>
      </w:r>
      <w:r>
        <w:t xml:space="preserve">best practices to villages has been limited due to the small size of the PMO and the large geographical scope of the Project. A larger PMO, with access to a broader range of expertise and skills, to cover a smaller geographical scope, would allow a more thorough approach, increase chances of sustainability, and </w:t>
      </w:r>
      <w:r w:rsidR="005B3102">
        <w:t xml:space="preserve">allow for more thorough </w:t>
      </w:r>
      <w:r>
        <w:t>lesson learning.</w:t>
      </w:r>
    </w:p>
    <w:p w:rsidR="000D71E4" w:rsidRDefault="000D71E4" w:rsidP="00470CF1">
      <w:pPr>
        <w:spacing w:after="0" w:line="240" w:lineRule="auto"/>
        <w:contextualSpacing/>
        <w:jc w:val="both"/>
      </w:pPr>
    </w:p>
    <w:p w:rsidR="00317129" w:rsidRDefault="00470CF1" w:rsidP="00470CF1">
      <w:pPr>
        <w:spacing w:after="0" w:line="240" w:lineRule="auto"/>
        <w:contextualSpacing/>
        <w:jc w:val="both"/>
      </w:pPr>
      <w:r>
        <w:t xml:space="preserve">Finally, </w:t>
      </w:r>
      <w:r w:rsidR="00F918F7">
        <w:t>in some areas</w:t>
      </w:r>
      <w:r w:rsidR="005B3102">
        <w:t>,</w:t>
      </w:r>
      <w:r w:rsidR="00F918F7">
        <w:t xml:space="preserve"> </w:t>
      </w:r>
      <w:r w:rsidR="005B3102">
        <w:t xml:space="preserve">increased </w:t>
      </w:r>
      <w:r>
        <w:t xml:space="preserve">system resilience has been </w:t>
      </w:r>
      <w:r w:rsidR="005B3102">
        <w:t xml:space="preserve">achieved </w:t>
      </w:r>
      <w:r>
        <w:t>by the shift from traditional dry</w:t>
      </w:r>
      <w:r w:rsidR="005B3102">
        <w:t>-</w:t>
      </w:r>
      <w:r>
        <w:t xml:space="preserve">land farming </w:t>
      </w:r>
      <w:r w:rsidR="005B3102">
        <w:t>to small-</w:t>
      </w:r>
      <w:r>
        <w:t>scale irrigated horticultural farming.</w:t>
      </w:r>
    </w:p>
    <w:p w:rsidR="00951FD9" w:rsidRDefault="00951FD9" w:rsidP="00470CF1">
      <w:pPr>
        <w:spacing w:after="0" w:line="240" w:lineRule="auto"/>
        <w:contextualSpacing/>
        <w:jc w:val="both"/>
      </w:pPr>
    </w:p>
    <w:p w:rsidR="00F918F7" w:rsidRPr="008940DF" w:rsidRDefault="00F918F7" w:rsidP="00F918F7">
      <w:pPr>
        <w:pStyle w:val="Heading1"/>
      </w:pPr>
      <w:bookmarkStart w:id="90" w:name="_Toc355800069"/>
      <w:r>
        <w:t xml:space="preserve">7. </w:t>
      </w:r>
      <w:r>
        <w:tab/>
        <w:t>Recommendations</w:t>
      </w:r>
      <w:bookmarkEnd w:id="90"/>
    </w:p>
    <w:p w:rsidR="00317129" w:rsidRPr="008940DF" w:rsidRDefault="0061065A" w:rsidP="0061065A">
      <w:pPr>
        <w:pStyle w:val="Heading2"/>
      </w:pPr>
      <w:bookmarkStart w:id="91" w:name="_Toc355800070"/>
      <w:r>
        <w:t xml:space="preserve">7.1 To the </w:t>
      </w:r>
      <w:r w:rsidR="00317129" w:rsidRPr="008940DF">
        <w:t>Project Team</w:t>
      </w:r>
      <w:r w:rsidR="005061F7">
        <w:t xml:space="preserve"> and </w:t>
      </w:r>
      <w:r>
        <w:t xml:space="preserve">the </w:t>
      </w:r>
      <w:r w:rsidR="005061F7">
        <w:t>Project Board</w:t>
      </w:r>
      <w:bookmarkEnd w:id="91"/>
    </w:p>
    <w:p w:rsidR="006A0E94" w:rsidRPr="006A0E94" w:rsidRDefault="006A0E94" w:rsidP="006A0E94">
      <w:pPr>
        <w:spacing w:after="0" w:line="240" w:lineRule="auto"/>
        <w:contextualSpacing/>
        <w:jc w:val="both"/>
        <w:rPr>
          <w:u w:val="single"/>
        </w:rPr>
      </w:pPr>
      <w:r w:rsidRPr="006A0E94">
        <w:rPr>
          <w:u w:val="single"/>
        </w:rPr>
        <w:t>Outcome 1</w:t>
      </w:r>
    </w:p>
    <w:p w:rsidR="006A0E94" w:rsidRPr="009B6785" w:rsidRDefault="006A0E94" w:rsidP="006A0E94">
      <w:pPr>
        <w:spacing w:after="0" w:line="240" w:lineRule="auto"/>
        <w:contextualSpacing/>
        <w:jc w:val="both"/>
      </w:pPr>
    </w:p>
    <w:p w:rsidR="006A0E94" w:rsidRPr="006A0E94" w:rsidRDefault="00C330A4" w:rsidP="005C579D">
      <w:pPr>
        <w:pStyle w:val="Header"/>
        <w:numPr>
          <w:ilvl w:val="0"/>
          <w:numId w:val="2"/>
        </w:numPr>
        <w:tabs>
          <w:tab w:val="clear" w:pos="4320"/>
          <w:tab w:val="clear" w:pos="8640"/>
          <w:tab w:val="left" w:pos="2880"/>
        </w:tabs>
        <w:spacing w:before="0"/>
        <w:ind w:left="360"/>
        <w:contextualSpacing/>
        <w:rPr>
          <w:rFonts w:asciiTheme="minorHAnsi" w:hAnsiTheme="minorHAnsi" w:cstheme="minorHAnsi"/>
          <w:bCs/>
          <w:iCs/>
          <w:sz w:val="22"/>
          <w:szCs w:val="22"/>
        </w:rPr>
      </w:pPr>
      <w:r>
        <w:rPr>
          <w:rFonts w:asciiTheme="minorHAnsi" w:hAnsiTheme="minorHAnsi" w:cstheme="minorHAnsi"/>
          <w:bCs/>
          <w:iCs/>
          <w:sz w:val="22"/>
          <w:szCs w:val="22"/>
        </w:rPr>
        <w:t>Consider d</w:t>
      </w:r>
      <w:r w:rsidR="006A0E94" w:rsidRPr="006A0E94">
        <w:rPr>
          <w:rFonts w:asciiTheme="minorHAnsi" w:hAnsiTheme="minorHAnsi" w:cstheme="minorHAnsi"/>
          <w:bCs/>
          <w:iCs/>
          <w:sz w:val="22"/>
          <w:szCs w:val="22"/>
        </w:rPr>
        <w:t>evelop</w:t>
      </w:r>
      <w:r w:rsidR="00242224">
        <w:rPr>
          <w:rFonts w:asciiTheme="minorHAnsi" w:hAnsiTheme="minorHAnsi" w:cstheme="minorHAnsi"/>
          <w:bCs/>
          <w:iCs/>
          <w:sz w:val="22"/>
          <w:szCs w:val="22"/>
        </w:rPr>
        <w:t>ing</w:t>
      </w:r>
      <w:r w:rsidR="006A0E94" w:rsidRPr="006A0E94">
        <w:rPr>
          <w:rFonts w:asciiTheme="minorHAnsi" w:hAnsiTheme="minorHAnsi" w:cstheme="minorHAnsi"/>
          <w:bCs/>
          <w:iCs/>
          <w:sz w:val="22"/>
          <w:szCs w:val="22"/>
        </w:rPr>
        <w:t xml:space="preserve"> a </w:t>
      </w:r>
      <w:r>
        <w:rPr>
          <w:rFonts w:asciiTheme="minorHAnsi" w:hAnsiTheme="minorHAnsi" w:cstheme="minorHAnsi"/>
          <w:bCs/>
          <w:iCs/>
          <w:sz w:val="22"/>
          <w:szCs w:val="22"/>
        </w:rPr>
        <w:t xml:space="preserve">rapid </w:t>
      </w:r>
      <w:r w:rsidR="006A0E94" w:rsidRPr="006A0E94">
        <w:rPr>
          <w:rFonts w:asciiTheme="minorHAnsi" w:hAnsiTheme="minorHAnsi" w:cstheme="minorHAnsi"/>
          <w:bCs/>
          <w:iCs/>
          <w:sz w:val="22"/>
          <w:szCs w:val="22"/>
        </w:rPr>
        <w:t xml:space="preserve">system for assessing the potential environmental and social impacts of the </w:t>
      </w:r>
      <w:r w:rsidR="00234167">
        <w:rPr>
          <w:rFonts w:asciiTheme="minorHAnsi" w:hAnsiTheme="minorHAnsi" w:cstheme="minorHAnsi"/>
          <w:bCs/>
          <w:iCs/>
          <w:sz w:val="22"/>
          <w:szCs w:val="22"/>
        </w:rPr>
        <w:t>P</w:t>
      </w:r>
      <w:r w:rsidR="006A0E94" w:rsidRPr="006A0E94">
        <w:rPr>
          <w:rFonts w:asciiTheme="minorHAnsi" w:hAnsiTheme="minorHAnsi" w:cstheme="minorHAnsi"/>
          <w:bCs/>
          <w:iCs/>
          <w:sz w:val="22"/>
          <w:szCs w:val="22"/>
        </w:rPr>
        <w:t>roject</w:t>
      </w:r>
      <w:r w:rsidR="00234167">
        <w:rPr>
          <w:rFonts w:asciiTheme="minorHAnsi" w:hAnsiTheme="minorHAnsi" w:cstheme="minorHAnsi"/>
          <w:bCs/>
          <w:iCs/>
          <w:sz w:val="22"/>
          <w:szCs w:val="22"/>
        </w:rPr>
        <w:t>’s</w:t>
      </w:r>
      <w:r w:rsidR="006A0E94" w:rsidRPr="006A0E94">
        <w:rPr>
          <w:rFonts w:asciiTheme="minorHAnsi" w:hAnsiTheme="minorHAnsi" w:cstheme="minorHAnsi"/>
          <w:bCs/>
          <w:iCs/>
          <w:sz w:val="22"/>
          <w:szCs w:val="22"/>
        </w:rPr>
        <w:t xml:space="preserve"> impacts at the site level. The changes in agricultural practices and the increased </w:t>
      </w:r>
      <w:r w:rsidR="00242224">
        <w:rPr>
          <w:rFonts w:asciiTheme="minorHAnsi" w:hAnsiTheme="minorHAnsi" w:cstheme="minorHAnsi"/>
          <w:bCs/>
          <w:iCs/>
          <w:sz w:val="22"/>
          <w:szCs w:val="22"/>
        </w:rPr>
        <w:t xml:space="preserve">production </w:t>
      </w:r>
      <w:r w:rsidR="006A0E94" w:rsidRPr="006A0E94">
        <w:rPr>
          <w:rFonts w:asciiTheme="minorHAnsi" w:hAnsiTheme="minorHAnsi" w:cstheme="minorHAnsi"/>
          <w:bCs/>
          <w:iCs/>
          <w:sz w:val="22"/>
          <w:szCs w:val="22"/>
        </w:rPr>
        <w:t>levels</w:t>
      </w:r>
      <w:r w:rsidR="00234167">
        <w:rPr>
          <w:rFonts w:asciiTheme="minorHAnsi" w:hAnsiTheme="minorHAnsi" w:cstheme="minorHAnsi"/>
          <w:bCs/>
          <w:iCs/>
          <w:sz w:val="22"/>
          <w:szCs w:val="22"/>
        </w:rPr>
        <w:t xml:space="preserve">, caused by the Project, </w:t>
      </w:r>
      <w:r w:rsidR="006A0E94" w:rsidRPr="006A0E94">
        <w:rPr>
          <w:rFonts w:asciiTheme="minorHAnsi" w:hAnsiTheme="minorHAnsi" w:cstheme="minorHAnsi"/>
          <w:bCs/>
          <w:iCs/>
          <w:sz w:val="22"/>
          <w:szCs w:val="22"/>
        </w:rPr>
        <w:t>may impact groundwater quality and quality, surface water quality and qua</w:t>
      </w:r>
      <w:r w:rsidR="00D25F2E">
        <w:rPr>
          <w:rFonts w:asciiTheme="minorHAnsi" w:hAnsiTheme="minorHAnsi" w:cstheme="minorHAnsi"/>
          <w:bCs/>
          <w:iCs/>
          <w:sz w:val="22"/>
          <w:szCs w:val="22"/>
        </w:rPr>
        <w:t>ntit</w:t>
      </w:r>
      <w:r w:rsidR="006A0E94" w:rsidRPr="006A0E94">
        <w:rPr>
          <w:rFonts w:asciiTheme="minorHAnsi" w:hAnsiTheme="minorHAnsi" w:cstheme="minorHAnsi"/>
          <w:bCs/>
          <w:iCs/>
          <w:sz w:val="22"/>
          <w:szCs w:val="22"/>
        </w:rPr>
        <w:t xml:space="preserve">y, rangelands </w:t>
      </w:r>
      <w:r w:rsidR="00D25F2E">
        <w:rPr>
          <w:rFonts w:asciiTheme="minorHAnsi" w:hAnsiTheme="minorHAnsi" w:cstheme="minorHAnsi"/>
          <w:bCs/>
          <w:iCs/>
          <w:sz w:val="22"/>
          <w:szCs w:val="22"/>
        </w:rPr>
        <w:t xml:space="preserve">integrity </w:t>
      </w:r>
      <w:r w:rsidR="006A0E94" w:rsidRPr="006A0E94">
        <w:rPr>
          <w:rFonts w:asciiTheme="minorHAnsi" w:hAnsiTheme="minorHAnsi" w:cstheme="minorHAnsi"/>
          <w:bCs/>
          <w:iCs/>
          <w:sz w:val="22"/>
          <w:szCs w:val="22"/>
        </w:rPr>
        <w:t xml:space="preserve">and </w:t>
      </w:r>
      <w:r w:rsidR="000D71E4">
        <w:rPr>
          <w:rFonts w:asciiTheme="minorHAnsi" w:hAnsiTheme="minorHAnsi" w:cstheme="minorHAnsi"/>
          <w:bCs/>
          <w:iCs/>
          <w:sz w:val="22"/>
          <w:szCs w:val="22"/>
        </w:rPr>
        <w:t xml:space="preserve">degradation of </w:t>
      </w:r>
      <w:r w:rsidR="006A0E94" w:rsidRPr="006A0E94">
        <w:rPr>
          <w:rFonts w:asciiTheme="minorHAnsi" w:hAnsiTheme="minorHAnsi" w:cstheme="minorHAnsi"/>
          <w:bCs/>
          <w:iCs/>
          <w:sz w:val="22"/>
          <w:szCs w:val="22"/>
        </w:rPr>
        <w:t xml:space="preserve">cultivated land. A system </w:t>
      </w:r>
      <w:r w:rsidR="00D25F2E">
        <w:rPr>
          <w:rFonts w:asciiTheme="minorHAnsi" w:hAnsiTheme="minorHAnsi" w:cstheme="minorHAnsi"/>
          <w:bCs/>
          <w:iCs/>
          <w:sz w:val="22"/>
          <w:szCs w:val="22"/>
        </w:rPr>
        <w:t xml:space="preserve">to </w:t>
      </w:r>
      <w:r w:rsidR="006A0E94" w:rsidRPr="006A0E94">
        <w:rPr>
          <w:rFonts w:asciiTheme="minorHAnsi" w:hAnsiTheme="minorHAnsi" w:cstheme="minorHAnsi"/>
          <w:bCs/>
          <w:iCs/>
          <w:sz w:val="22"/>
          <w:szCs w:val="22"/>
        </w:rPr>
        <w:t>rapid</w:t>
      </w:r>
      <w:r w:rsidR="00D25F2E">
        <w:rPr>
          <w:rFonts w:asciiTheme="minorHAnsi" w:hAnsiTheme="minorHAnsi" w:cstheme="minorHAnsi"/>
          <w:bCs/>
          <w:iCs/>
          <w:sz w:val="22"/>
          <w:szCs w:val="22"/>
        </w:rPr>
        <w:t>ly assess</w:t>
      </w:r>
      <w:r w:rsidR="006A0E94" w:rsidRPr="006A0E94">
        <w:rPr>
          <w:rFonts w:asciiTheme="minorHAnsi" w:hAnsiTheme="minorHAnsi" w:cstheme="minorHAnsi"/>
          <w:bCs/>
          <w:iCs/>
          <w:sz w:val="22"/>
          <w:szCs w:val="22"/>
        </w:rPr>
        <w:t xml:space="preserve"> this, and </w:t>
      </w:r>
      <w:r w:rsidR="00D25F2E">
        <w:rPr>
          <w:rFonts w:asciiTheme="minorHAnsi" w:hAnsiTheme="minorHAnsi" w:cstheme="minorHAnsi"/>
          <w:bCs/>
          <w:iCs/>
          <w:sz w:val="22"/>
          <w:szCs w:val="22"/>
        </w:rPr>
        <w:t xml:space="preserve">to </w:t>
      </w:r>
      <w:r w:rsidR="006A0E94" w:rsidRPr="006A0E94">
        <w:rPr>
          <w:rFonts w:asciiTheme="minorHAnsi" w:hAnsiTheme="minorHAnsi" w:cstheme="minorHAnsi"/>
          <w:bCs/>
          <w:iCs/>
          <w:sz w:val="22"/>
          <w:szCs w:val="22"/>
        </w:rPr>
        <w:t>identif</w:t>
      </w:r>
      <w:r w:rsidR="00D25F2E">
        <w:rPr>
          <w:rFonts w:asciiTheme="minorHAnsi" w:hAnsiTheme="minorHAnsi" w:cstheme="minorHAnsi"/>
          <w:bCs/>
          <w:iCs/>
          <w:sz w:val="22"/>
          <w:szCs w:val="22"/>
        </w:rPr>
        <w:t>y</w:t>
      </w:r>
      <w:r w:rsidR="006A0E94" w:rsidRPr="006A0E94">
        <w:rPr>
          <w:rFonts w:asciiTheme="minorHAnsi" w:hAnsiTheme="minorHAnsi" w:cstheme="minorHAnsi"/>
          <w:bCs/>
          <w:iCs/>
          <w:sz w:val="22"/>
          <w:szCs w:val="22"/>
        </w:rPr>
        <w:t xml:space="preserve"> mitigation measures, should be established.</w:t>
      </w:r>
      <w:r>
        <w:rPr>
          <w:rFonts w:asciiTheme="minorHAnsi" w:hAnsiTheme="minorHAnsi" w:cstheme="minorHAnsi"/>
          <w:bCs/>
          <w:iCs/>
          <w:sz w:val="22"/>
          <w:szCs w:val="22"/>
        </w:rPr>
        <w:t xml:space="preserve"> Likewise there may be social impacts</w:t>
      </w:r>
      <w:r w:rsidR="00234167">
        <w:rPr>
          <w:rFonts w:asciiTheme="minorHAnsi" w:hAnsiTheme="minorHAnsi" w:cstheme="minorHAnsi"/>
          <w:bCs/>
          <w:iCs/>
          <w:sz w:val="22"/>
          <w:szCs w:val="22"/>
        </w:rPr>
        <w:t xml:space="preserve"> of the Project</w:t>
      </w:r>
      <w:r>
        <w:rPr>
          <w:rFonts w:asciiTheme="minorHAnsi" w:hAnsiTheme="minorHAnsi" w:cstheme="minorHAnsi"/>
          <w:bCs/>
          <w:iCs/>
          <w:sz w:val="22"/>
          <w:szCs w:val="22"/>
        </w:rPr>
        <w:t>, and these should also be at least monitored.</w:t>
      </w:r>
    </w:p>
    <w:p w:rsidR="006A0E94" w:rsidRPr="006A0E94" w:rsidRDefault="006A0E94" w:rsidP="006A0E94">
      <w:pPr>
        <w:pStyle w:val="Header"/>
        <w:tabs>
          <w:tab w:val="clear" w:pos="4320"/>
          <w:tab w:val="clear" w:pos="8640"/>
          <w:tab w:val="left" w:pos="2880"/>
        </w:tabs>
        <w:spacing w:before="0"/>
        <w:contextualSpacing/>
        <w:rPr>
          <w:rFonts w:asciiTheme="minorHAnsi" w:hAnsiTheme="minorHAnsi" w:cstheme="minorHAnsi"/>
          <w:bCs/>
          <w:iCs/>
          <w:sz w:val="22"/>
          <w:szCs w:val="22"/>
        </w:rPr>
      </w:pPr>
    </w:p>
    <w:p w:rsidR="006A0E94" w:rsidRPr="006A0E94" w:rsidRDefault="006A0E94" w:rsidP="005C579D">
      <w:pPr>
        <w:pStyle w:val="Header"/>
        <w:numPr>
          <w:ilvl w:val="0"/>
          <w:numId w:val="2"/>
        </w:numPr>
        <w:tabs>
          <w:tab w:val="clear" w:pos="4320"/>
          <w:tab w:val="clear" w:pos="8640"/>
          <w:tab w:val="left" w:pos="2880"/>
        </w:tabs>
        <w:spacing w:before="0"/>
        <w:ind w:left="360"/>
        <w:contextualSpacing/>
        <w:rPr>
          <w:rFonts w:asciiTheme="minorHAnsi" w:hAnsiTheme="minorHAnsi" w:cstheme="minorHAnsi"/>
          <w:bCs/>
          <w:iCs/>
          <w:sz w:val="22"/>
          <w:szCs w:val="22"/>
        </w:rPr>
      </w:pPr>
      <w:r w:rsidRPr="006A0E94">
        <w:rPr>
          <w:rFonts w:asciiTheme="minorHAnsi" w:hAnsiTheme="minorHAnsi" w:cstheme="minorHAnsi"/>
          <w:bCs/>
          <w:iCs/>
          <w:sz w:val="22"/>
          <w:szCs w:val="22"/>
        </w:rPr>
        <w:t xml:space="preserve">Undertake a rapid gender assessment </w:t>
      </w:r>
      <w:r w:rsidR="00D25F2E">
        <w:rPr>
          <w:rFonts w:asciiTheme="minorHAnsi" w:hAnsiTheme="minorHAnsi" w:cstheme="minorHAnsi"/>
          <w:bCs/>
          <w:iCs/>
          <w:sz w:val="22"/>
          <w:szCs w:val="22"/>
        </w:rPr>
        <w:t>of</w:t>
      </w:r>
      <w:r w:rsidRPr="006A0E94">
        <w:rPr>
          <w:rFonts w:asciiTheme="minorHAnsi" w:hAnsiTheme="minorHAnsi" w:cstheme="minorHAnsi"/>
          <w:bCs/>
          <w:iCs/>
          <w:sz w:val="22"/>
          <w:szCs w:val="22"/>
        </w:rPr>
        <w:t xml:space="preserve"> all the sites. This should assess: (i) the gender dimension of </w:t>
      </w:r>
      <w:r w:rsidR="00234167">
        <w:rPr>
          <w:rFonts w:asciiTheme="minorHAnsi" w:hAnsiTheme="minorHAnsi" w:cstheme="minorHAnsi"/>
          <w:bCs/>
          <w:iCs/>
          <w:sz w:val="22"/>
          <w:szCs w:val="22"/>
        </w:rPr>
        <w:t xml:space="preserve">the impacts of </w:t>
      </w:r>
      <w:r w:rsidRPr="006A0E94">
        <w:rPr>
          <w:rFonts w:asciiTheme="minorHAnsi" w:hAnsiTheme="minorHAnsi" w:cstheme="minorHAnsi"/>
          <w:bCs/>
          <w:iCs/>
          <w:sz w:val="22"/>
          <w:szCs w:val="22"/>
        </w:rPr>
        <w:t xml:space="preserve">climate change; (ii) the impacts so far of the Project on gender; (iii) </w:t>
      </w:r>
      <w:r w:rsidR="00C330A4">
        <w:rPr>
          <w:rFonts w:asciiTheme="minorHAnsi" w:hAnsiTheme="minorHAnsi" w:cstheme="minorHAnsi"/>
          <w:bCs/>
          <w:iCs/>
          <w:sz w:val="22"/>
          <w:szCs w:val="22"/>
        </w:rPr>
        <w:t xml:space="preserve">proposed activities </w:t>
      </w:r>
      <w:r w:rsidRPr="006A0E94">
        <w:rPr>
          <w:rFonts w:asciiTheme="minorHAnsi" w:hAnsiTheme="minorHAnsi" w:cstheme="minorHAnsi"/>
          <w:bCs/>
          <w:iCs/>
          <w:sz w:val="22"/>
          <w:szCs w:val="22"/>
        </w:rPr>
        <w:t xml:space="preserve">to improve the gender aspects of the Project, with potential interventions at State or local level. </w:t>
      </w:r>
      <w:r w:rsidR="00C330A4">
        <w:rPr>
          <w:rFonts w:asciiTheme="minorHAnsi" w:hAnsiTheme="minorHAnsi" w:cstheme="minorHAnsi"/>
          <w:bCs/>
          <w:iCs/>
          <w:sz w:val="22"/>
          <w:szCs w:val="22"/>
        </w:rPr>
        <w:t>A gender expert would be required for this.</w:t>
      </w:r>
    </w:p>
    <w:p w:rsidR="006A0E94" w:rsidRDefault="006A0E94" w:rsidP="006A0E94">
      <w:pPr>
        <w:spacing w:after="0" w:line="240" w:lineRule="auto"/>
        <w:contextualSpacing/>
        <w:jc w:val="both"/>
      </w:pPr>
    </w:p>
    <w:p w:rsidR="006A0E94" w:rsidRDefault="006A0E94" w:rsidP="006A0E94">
      <w:pPr>
        <w:spacing w:after="0" w:line="240" w:lineRule="auto"/>
        <w:contextualSpacing/>
        <w:jc w:val="both"/>
      </w:pPr>
      <w:r w:rsidRPr="006A0E94">
        <w:rPr>
          <w:u w:val="single"/>
        </w:rPr>
        <w:t>Outcome 2</w:t>
      </w:r>
    </w:p>
    <w:p w:rsidR="006A0E94" w:rsidRDefault="006A0E94" w:rsidP="006A0E94">
      <w:pPr>
        <w:spacing w:after="0" w:line="240" w:lineRule="auto"/>
        <w:contextualSpacing/>
        <w:jc w:val="both"/>
      </w:pPr>
    </w:p>
    <w:p w:rsidR="00C330A4" w:rsidRDefault="006A0E94" w:rsidP="005C579D">
      <w:pPr>
        <w:pStyle w:val="Header"/>
        <w:numPr>
          <w:ilvl w:val="0"/>
          <w:numId w:val="2"/>
        </w:numPr>
        <w:tabs>
          <w:tab w:val="clear" w:pos="4320"/>
          <w:tab w:val="clear" w:pos="8640"/>
          <w:tab w:val="left" w:pos="2880"/>
        </w:tabs>
        <w:spacing w:before="0"/>
        <w:ind w:left="360"/>
        <w:contextualSpacing/>
        <w:rPr>
          <w:rFonts w:asciiTheme="minorHAnsi" w:hAnsiTheme="minorHAnsi" w:cstheme="minorHAnsi"/>
          <w:bCs/>
          <w:iCs/>
          <w:sz w:val="22"/>
          <w:szCs w:val="22"/>
        </w:rPr>
      </w:pPr>
      <w:r w:rsidRPr="006A0E94">
        <w:rPr>
          <w:rFonts w:asciiTheme="minorHAnsi" w:hAnsiTheme="minorHAnsi" w:cstheme="minorHAnsi"/>
          <w:bCs/>
          <w:iCs/>
          <w:sz w:val="22"/>
          <w:szCs w:val="22"/>
        </w:rPr>
        <w:t xml:space="preserve">Develop </w:t>
      </w:r>
      <w:r w:rsidR="00D25F2E">
        <w:rPr>
          <w:rFonts w:asciiTheme="minorHAnsi" w:hAnsiTheme="minorHAnsi" w:cstheme="minorHAnsi"/>
          <w:bCs/>
          <w:iCs/>
          <w:sz w:val="22"/>
          <w:szCs w:val="22"/>
        </w:rPr>
        <w:t xml:space="preserve">the </w:t>
      </w:r>
      <w:r w:rsidRPr="00D25F2E">
        <w:rPr>
          <w:rFonts w:asciiTheme="minorHAnsi" w:hAnsiTheme="minorHAnsi" w:cstheme="minorHAnsi"/>
          <w:bCs/>
          <w:i/>
          <w:iCs/>
          <w:sz w:val="22"/>
          <w:szCs w:val="22"/>
        </w:rPr>
        <w:t>strategic</w:t>
      </w:r>
      <w:r>
        <w:rPr>
          <w:rFonts w:asciiTheme="minorHAnsi" w:hAnsiTheme="minorHAnsi" w:cstheme="minorHAnsi"/>
          <w:bCs/>
          <w:iCs/>
          <w:sz w:val="22"/>
          <w:szCs w:val="22"/>
        </w:rPr>
        <w:t xml:space="preserve"> </w:t>
      </w:r>
      <w:r w:rsidR="00234167">
        <w:rPr>
          <w:rFonts w:asciiTheme="minorHAnsi" w:hAnsiTheme="minorHAnsi" w:cstheme="minorHAnsi"/>
          <w:bCs/>
          <w:iCs/>
          <w:sz w:val="22"/>
          <w:szCs w:val="22"/>
        </w:rPr>
        <w:t>nature</w:t>
      </w:r>
      <w:r w:rsidR="00D25F2E">
        <w:rPr>
          <w:rFonts w:asciiTheme="minorHAnsi" w:hAnsiTheme="minorHAnsi" w:cstheme="minorHAnsi"/>
          <w:bCs/>
          <w:iCs/>
          <w:sz w:val="22"/>
          <w:szCs w:val="22"/>
        </w:rPr>
        <w:t xml:space="preserve"> of the </w:t>
      </w:r>
      <w:r>
        <w:rPr>
          <w:rFonts w:asciiTheme="minorHAnsi" w:hAnsiTheme="minorHAnsi" w:cstheme="minorHAnsi"/>
          <w:bCs/>
          <w:iCs/>
          <w:sz w:val="22"/>
          <w:szCs w:val="22"/>
        </w:rPr>
        <w:t>approach to supporting villages/communities</w:t>
      </w:r>
      <w:r w:rsidR="0061065A">
        <w:rPr>
          <w:rFonts w:asciiTheme="minorHAnsi" w:hAnsiTheme="minorHAnsi" w:cstheme="minorHAnsi"/>
          <w:bCs/>
          <w:iCs/>
          <w:sz w:val="22"/>
          <w:szCs w:val="22"/>
        </w:rPr>
        <w:t xml:space="preserve"> through to the Project end</w:t>
      </w:r>
      <w:r w:rsidR="000D71E4">
        <w:rPr>
          <w:rFonts w:asciiTheme="minorHAnsi" w:hAnsiTheme="minorHAnsi" w:cstheme="minorHAnsi"/>
          <w:bCs/>
          <w:iCs/>
          <w:sz w:val="22"/>
          <w:szCs w:val="22"/>
        </w:rPr>
        <w:t xml:space="preserve"> and beyond</w:t>
      </w:r>
      <w:r>
        <w:rPr>
          <w:rFonts w:asciiTheme="minorHAnsi" w:hAnsiTheme="minorHAnsi" w:cstheme="minorHAnsi"/>
          <w:bCs/>
          <w:iCs/>
          <w:sz w:val="22"/>
          <w:szCs w:val="22"/>
        </w:rPr>
        <w:t>.</w:t>
      </w:r>
      <w:r w:rsidR="0061065A">
        <w:rPr>
          <w:rFonts w:asciiTheme="minorHAnsi" w:hAnsiTheme="minorHAnsi" w:cstheme="minorHAnsi"/>
          <w:bCs/>
          <w:iCs/>
          <w:sz w:val="22"/>
          <w:szCs w:val="22"/>
        </w:rPr>
        <w:t xml:space="preserve"> The aim should be for the villages </w:t>
      </w:r>
      <w:r w:rsidR="00C330A4">
        <w:rPr>
          <w:rFonts w:asciiTheme="minorHAnsi" w:hAnsiTheme="minorHAnsi" w:cstheme="minorHAnsi"/>
          <w:bCs/>
          <w:iCs/>
          <w:sz w:val="22"/>
          <w:szCs w:val="22"/>
        </w:rPr>
        <w:t xml:space="preserve">that are </w:t>
      </w:r>
      <w:r w:rsidR="0061065A">
        <w:rPr>
          <w:rFonts w:asciiTheme="minorHAnsi" w:hAnsiTheme="minorHAnsi" w:cstheme="minorHAnsi"/>
          <w:bCs/>
          <w:iCs/>
          <w:sz w:val="22"/>
          <w:szCs w:val="22"/>
        </w:rPr>
        <w:t>currently supported to ‘graduate’ beyond the need for international Project assistance</w:t>
      </w:r>
      <w:r w:rsidR="000D71E4">
        <w:rPr>
          <w:rFonts w:asciiTheme="minorHAnsi" w:hAnsiTheme="minorHAnsi" w:cstheme="minorHAnsi"/>
          <w:bCs/>
          <w:iCs/>
          <w:sz w:val="22"/>
          <w:szCs w:val="22"/>
        </w:rPr>
        <w:t xml:space="preserve"> on agricultural practices</w:t>
      </w:r>
      <w:r w:rsidR="0061065A">
        <w:rPr>
          <w:rFonts w:asciiTheme="minorHAnsi" w:hAnsiTheme="minorHAnsi" w:cstheme="minorHAnsi"/>
          <w:bCs/>
          <w:iCs/>
          <w:sz w:val="22"/>
          <w:szCs w:val="22"/>
        </w:rPr>
        <w:t xml:space="preserve">, and </w:t>
      </w:r>
      <w:r w:rsidR="00C330A4">
        <w:rPr>
          <w:rFonts w:asciiTheme="minorHAnsi" w:hAnsiTheme="minorHAnsi" w:cstheme="minorHAnsi"/>
          <w:bCs/>
          <w:iCs/>
          <w:sz w:val="22"/>
          <w:szCs w:val="22"/>
        </w:rPr>
        <w:t xml:space="preserve">thereafter to </w:t>
      </w:r>
      <w:r w:rsidR="0061065A">
        <w:rPr>
          <w:rFonts w:asciiTheme="minorHAnsi" w:hAnsiTheme="minorHAnsi" w:cstheme="minorHAnsi"/>
          <w:bCs/>
          <w:iCs/>
          <w:sz w:val="22"/>
          <w:szCs w:val="22"/>
        </w:rPr>
        <w:t>serve as a resource t</w:t>
      </w:r>
      <w:r w:rsidR="00D25F2E">
        <w:rPr>
          <w:rFonts w:asciiTheme="minorHAnsi" w:hAnsiTheme="minorHAnsi" w:cstheme="minorHAnsi"/>
          <w:bCs/>
          <w:iCs/>
          <w:sz w:val="22"/>
          <w:szCs w:val="22"/>
        </w:rPr>
        <w:t>o neighbo</w:t>
      </w:r>
      <w:r w:rsidR="0061065A">
        <w:rPr>
          <w:rFonts w:asciiTheme="minorHAnsi" w:hAnsiTheme="minorHAnsi" w:cstheme="minorHAnsi"/>
          <w:bCs/>
          <w:iCs/>
          <w:sz w:val="22"/>
          <w:szCs w:val="22"/>
        </w:rPr>
        <w:t xml:space="preserve">ring villages. </w:t>
      </w:r>
      <w:r w:rsidR="000F1B52">
        <w:rPr>
          <w:rFonts w:asciiTheme="minorHAnsi" w:hAnsiTheme="minorHAnsi" w:cstheme="minorHAnsi"/>
          <w:bCs/>
          <w:iCs/>
          <w:sz w:val="22"/>
          <w:szCs w:val="22"/>
        </w:rPr>
        <w:t>Specifically, a rapid village assessment and planning process should be used in the currently supported villages/communities</w:t>
      </w:r>
      <w:r w:rsidR="0061065A">
        <w:rPr>
          <w:rFonts w:asciiTheme="minorHAnsi" w:hAnsiTheme="minorHAnsi" w:cstheme="minorHAnsi"/>
          <w:bCs/>
          <w:iCs/>
          <w:sz w:val="22"/>
          <w:szCs w:val="22"/>
        </w:rPr>
        <w:t xml:space="preserve"> to determine:</w:t>
      </w:r>
      <w:r>
        <w:rPr>
          <w:rFonts w:asciiTheme="minorHAnsi" w:hAnsiTheme="minorHAnsi" w:cstheme="minorHAnsi"/>
          <w:bCs/>
          <w:iCs/>
          <w:sz w:val="22"/>
          <w:szCs w:val="22"/>
        </w:rPr>
        <w:t xml:space="preserve"> (i) the village’s </w:t>
      </w:r>
      <w:r w:rsidR="00234167">
        <w:rPr>
          <w:rFonts w:asciiTheme="minorHAnsi" w:hAnsiTheme="minorHAnsi" w:cstheme="minorHAnsi"/>
          <w:bCs/>
          <w:iCs/>
          <w:sz w:val="22"/>
          <w:szCs w:val="22"/>
        </w:rPr>
        <w:t>aims</w:t>
      </w:r>
      <w:r>
        <w:rPr>
          <w:rFonts w:asciiTheme="minorHAnsi" w:hAnsiTheme="minorHAnsi" w:cstheme="minorHAnsi"/>
          <w:bCs/>
          <w:iCs/>
          <w:sz w:val="22"/>
          <w:szCs w:val="22"/>
        </w:rPr>
        <w:t xml:space="preserve"> for the coming three year period; (ii) the priority interventions for the </w:t>
      </w:r>
      <w:r w:rsidR="0061065A">
        <w:rPr>
          <w:rFonts w:asciiTheme="minorHAnsi" w:hAnsiTheme="minorHAnsi" w:cstheme="minorHAnsi"/>
          <w:bCs/>
          <w:iCs/>
          <w:sz w:val="22"/>
          <w:szCs w:val="22"/>
        </w:rPr>
        <w:t>P</w:t>
      </w:r>
      <w:r>
        <w:rPr>
          <w:rFonts w:asciiTheme="minorHAnsi" w:hAnsiTheme="minorHAnsi" w:cstheme="minorHAnsi"/>
          <w:bCs/>
          <w:iCs/>
          <w:sz w:val="22"/>
          <w:szCs w:val="22"/>
        </w:rPr>
        <w:t xml:space="preserve">roject in the village over the </w:t>
      </w:r>
      <w:r w:rsidR="00C330A4">
        <w:rPr>
          <w:rFonts w:asciiTheme="minorHAnsi" w:hAnsiTheme="minorHAnsi" w:cstheme="minorHAnsi"/>
          <w:bCs/>
          <w:iCs/>
          <w:sz w:val="22"/>
          <w:szCs w:val="22"/>
        </w:rPr>
        <w:t xml:space="preserve">coming </w:t>
      </w:r>
      <w:r>
        <w:rPr>
          <w:rFonts w:asciiTheme="minorHAnsi" w:hAnsiTheme="minorHAnsi" w:cstheme="minorHAnsi"/>
          <w:bCs/>
          <w:iCs/>
          <w:sz w:val="22"/>
          <w:szCs w:val="22"/>
        </w:rPr>
        <w:t>12 months to ensure sustainability</w:t>
      </w:r>
      <w:r w:rsidR="00C330A4">
        <w:rPr>
          <w:rFonts w:asciiTheme="minorHAnsi" w:hAnsiTheme="minorHAnsi" w:cstheme="minorHAnsi"/>
          <w:bCs/>
          <w:iCs/>
          <w:sz w:val="22"/>
          <w:szCs w:val="22"/>
        </w:rPr>
        <w:t xml:space="preserve"> and ‘graduation’</w:t>
      </w:r>
      <w:r>
        <w:rPr>
          <w:rFonts w:asciiTheme="minorHAnsi" w:hAnsiTheme="minorHAnsi" w:cstheme="minorHAnsi"/>
          <w:bCs/>
          <w:iCs/>
          <w:sz w:val="22"/>
          <w:szCs w:val="22"/>
        </w:rPr>
        <w:t>.</w:t>
      </w:r>
    </w:p>
    <w:p w:rsidR="00C330A4" w:rsidRDefault="00C330A4" w:rsidP="00C330A4">
      <w:pPr>
        <w:pStyle w:val="Header"/>
        <w:tabs>
          <w:tab w:val="clear" w:pos="4320"/>
          <w:tab w:val="clear" w:pos="8640"/>
          <w:tab w:val="left" w:pos="2880"/>
        </w:tabs>
        <w:spacing w:before="0"/>
        <w:contextualSpacing/>
        <w:rPr>
          <w:rFonts w:asciiTheme="minorHAnsi" w:hAnsiTheme="minorHAnsi" w:cstheme="minorHAnsi"/>
          <w:bCs/>
          <w:iCs/>
          <w:sz w:val="22"/>
          <w:szCs w:val="22"/>
        </w:rPr>
      </w:pPr>
    </w:p>
    <w:p w:rsidR="000D71E4" w:rsidRDefault="006A0E94" w:rsidP="000D71E4">
      <w:pPr>
        <w:pStyle w:val="Header"/>
        <w:tabs>
          <w:tab w:val="clear" w:pos="4320"/>
          <w:tab w:val="clear" w:pos="8640"/>
          <w:tab w:val="left" w:pos="2880"/>
        </w:tabs>
        <w:spacing w:before="0"/>
        <w:ind w:left="360"/>
        <w:contextualSpacing/>
        <w:rPr>
          <w:rFonts w:asciiTheme="minorHAnsi" w:hAnsiTheme="minorHAnsi" w:cstheme="minorHAnsi"/>
          <w:bCs/>
          <w:iCs/>
          <w:sz w:val="22"/>
          <w:szCs w:val="22"/>
        </w:rPr>
      </w:pPr>
      <w:r>
        <w:rPr>
          <w:rFonts w:asciiTheme="minorHAnsi" w:hAnsiTheme="minorHAnsi" w:cstheme="minorHAnsi"/>
          <w:bCs/>
          <w:iCs/>
          <w:sz w:val="22"/>
          <w:szCs w:val="22"/>
        </w:rPr>
        <w:t>It is likely that, as a result of this planning, the Pro</w:t>
      </w:r>
      <w:r w:rsidR="0061065A">
        <w:rPr>
          <w:rFonts w:asciiTheme="minorHAnsi" w:hAnsiTheme="minorHAnsi" w:cstheme="minorHAnsi"/>
          <w:bCs/>
          <w:iCs/>
          <w:sz w:val="22"/>
          <w:szCs w:val="22"/>
        </w:rPr>
        <w:t>je</w:t>
      </w:r>
      <w:r>
        <w:rPr>
          <w:rFonts w:asciiTheme="minorHAnsi" w:hAnsiTheme="minorHAnsi" w:cstheme="minorHAnsi"/>
          <w:bCs/>
          <w:iCs/>
          <w:sz w:val="22"/>
          <w:szCs w:val="22"/>
        </w:rPr>
        <w:t>ct will re-focus its support to the</w:t>
      </w:r>
      <w:r w:rsidR="000F1B52">
        <w:rPr>
          <w:rFonts w:asciiTheme="minorHAnsi" w:hAnsiTheme="minorHAnsi" w:cstheme="minorHAnsi"/>
          <w:bCs/>
          <w:iCs/>
          <w:sz w:val="22"/>
          <w:szCs w:val="22"/>
        </w:rPr>
        <w:t>se</w:t>
      </w:r>
      <w:r>
        <w:rPr>
          <w:rFonts w:asciiTheme="minorHAnsi" w:hAnsiTheme="minorHAnsi" w:cstheme="minorHAnsi"/>
          <w:bCs/>
          <w:iCs/>
          <w:sz w:val="22"/>
          <w:szCs w:val="22"/>
        </w:rPr>
        <w:t xml:space="preserve"> v</w:t>
      </w:r>
      <w:r w:rsidR="0061065A">
        <w:rPr>
          <w:rFonts w:asciiTheme="minorHAnsi" w:hAnsiTheme="minorHAnsi" w:cstheme="minorHAnsi"/>
          <w:bCs/>
          <w:iCs/>
          <w:sz w:val="22"/>
          <w:szCs w:val="22"/>
        </w:rPr>
        <w:t>illage</w:t>
      </w:r>
      <w:r w:rsidR="000F1B52">
        <w:rPr>
          <w:rFonts w:asciiTheme="minorHAnsi" w:hAnsiTheme="minorHAnsi" w:cstheme="minorHAnsi"/>
          <w:bCs/>
          <w:iCs/>
          <w:sz w:val="22"/>
          <w:szCs w:val="22"/>
        </w:rPr>
        <w:t>s</w:t>
      </w:r>
      <w:r w:rsidR="0061065A">
        <w:rPr>
          <w:rFonts w:asciiTheme="minorHAnsi" w:hAnsiTheme="minorHAnsi" w:cstheme="minorHAnsi"/>
          <w:bCs/>
          <w:iCs/>
          <w:sz w:val="22"/>
          <w:szCs w:val="22"/>
        </w:rPr>
        <w:t>, and provide more</w:t>
      </w:r>
      <w:r>
        <w:rPr>
          <w:rFonts w:asciiTheme="minorHAnsi" w:hAnsiTheme="minorHAnsi" w:cstheme="minorHAnsi"/>
          <w:bCs/>
          <w:iCs/>
          <w:sz w:val="22"/>
          <w:szCs w:val="22"/>
        </w:rPr>
        <w:t xml:space="preserve"> </w:t>
      </w:r>
      <w:r w:rsidRPr="006A0E94">
        <w:rPr>
          <w:rFonts w:asciiTheme="minorHAnsi" w:hAnsiTheme="minorHAnsi" w:cstheme="minorHAnsi"/>
          <w:bCs/>
          <w:iCs/>
          <w:sz w:val="22"/>
          <w:szCs w:val="22"/>
        </w:rPr>
        <w:t>capacity building</w:t>
      </w:r>
      <w:r>
        <w:rPr>
          <w:rFonts w:asciiTheme="minorHAnsi" w:hAnsiTheme="minorHAnsi" w:cstheme="minorHAnsi"/>
          <w:bCs/>
          <w:iCs/>
          <w:sz w:val="22"/>
          <w:szCs w:val="22"/>
        </w:rPr>
        <w:t xml:space="preserve">, </w:t>
      </w:r>
      <w:r w:rsidRPr="006A0E94">
        <w:rPr>
          <w:rFonts w:asciiTheme="minorHAnsi" w:hAnsiTheme="minorHAnsi" w:cstheme="minorHAnsi"/>
          <w:bCs/>
          <w:iCs/>
          <w:sz w:val="22"/>
          <w:szCs w:val="22"/>
        </w:rPr>
        <w:t>organizational</w:t>
      </w:r>
      <w:r>
        <w:rPr>
          <w:rFonts w:asciiTheme="minorHAnsi" w:hAnsiTheme="minorHAnsi" w:cstheme="minorHAnsi"/>
          <w:bCs/>
          <w:iCs/>
          <w:sz w:val="22"/>
          <w:szCs w:val="22"/>
        </w:rPr>
        <w:t xml:space="preserve"> development, business development and financial management</w:t>
      </w:r>
      <w:r w:rsidR="0061065A">
        <w:rPr>
          <w:rFonts w:asciiTheme="minorHAnsi" w:hAnsiTheme="minorHAnsi" w:cstheme="minorHAnsi"/>
          <w:bCs/>
          <w:iCs/>
          <w:sz w:val="22"/>
          <w:szCs w:val="22"/>
        </w:rPr>
        <w:t xml:space="preserve"> (and, as a result, provide </w:t>
      </w:r>
      <w:r w:rsidR="0061065A">
        <w:rPr>
          <w:rFonts w:asciiTheme="minorHAnsi" w:hAnsiTheme="minorHAnsi" w:cstheme="minorHAnsi"/>
          <w:bCs/>
          <w:i/>
          <w:iCs/>
          <w:sz w:val="22"/>
          <w:szCs w:val="22"/>
        </w:rPr>
        <w:t>fewer</w:t>
      </w:r>
      <w:r w:rsidR="0061065A">
        <w:rPr>
          <w:rFonts w:asciiTheme="minorHAnsi" w:hAnsiTheme="minorHAnsi" w:cstheme="minorHAnsi"/>
          <w:bCs/>
          <w:iCs/>
          <w:sz w:val="22"/>
          <w:szCs w:val="22"/>
        </w:rPr>
        <w:t xml:space="preserve"> </w:t>
      </w:r>
      <w:r w:rsidR="00D25F2E">
        <w:rPr>
          <w:rFonts w:asciiTheme="minorHAnsi" w:hAnsiTheme="minorHAnsi" w:cstheme="minorHAnsi"/>
          <w:bCs/>
          <w:iCs/>
          <w:sz w:val="22"/>
          <w:szCs w:val="22"/>
        </w:rPr>
        <w:t xml:space="preserve">direct </w:t>
      </w:r>
      <w:r w:rsidR="0061065A">
        <w:rPr>
          <w:rFonts w:asciiTheme="minorHAnsi" w:hAnsiTheme="minorHAnsi" w:cstheme="minorHAnsi"/>
          <w:bCs/>
          <w:iCs/>
          <w:sz w:val="22"/>
          <w:szCs w:val="22"/>
        </w:rPr>
        <w:t>agricultural inputs)</w:t>
      </w:r>
      <w:r>
        <w:rPr>
          <w:rFonts w:asciiTheme="minorHAnsi" w:hAnsiTheme="minorHAnsi" w:cstheme="minorHAnsi"/>
          <w:bCs/>
          <w:iCs/>
          <w:sz w:val="22"/>
          <w:szCs w:val="22"/>
        </w:rPr>
        <w:t xml:space="preserve">. Potential outputs at the village level could include: participatory, transparent village </w:t>
      </w:r>
      <w:r w:rsidR="00D25F2E">
        <w:rPr>
          <w:rFonts w:asciiTheme="minorHAnsi" w:hAnsiTheme="minorHAnsi" w:cstheme="minorHAnsi"/>
          <w:bCs/>
          <w:iCs/>
          <w:sz w:val="22"/>
          <w:szCs w:val="22"/>
        </w:rPr>
        <w:t xml:space="preserve">development </w:t>
      </w:r>
      <w:r>
        <w:rPr>
          <w:rFonts w:asciiTheme="minorHAnsi" w:hAnsiTheme="minorHAnsi" w:cstheme="minorHAnsi"/>
          <w:bCs/>
          <w:iCs/>
          <w:sz w:val="22"/>
          <w:szCs w:val="22"/>
        </w:rPr>
        <w:t xml:space="preserve">plans; increased transparency in the revolving funds; </w:t>
      </w:r>
      <w:r w:rsidR="00775B35">
        <w:rPr>
          <w:rFonts w:asciiTheme="minorHAnsi" w:hAnsiTheme="minorHAnsi" w:cstheme="minorHAnsi"/>
          <w:bCs/>
          <w:iCs/>
          <w:sz w:val="22"/>
          <w:szCs w:val="22"/>
        </w:rPr>
        <w:t xml:space="preserve">local bye-laws to formalize practices; </w:t>
      </w:r>
      <w:r w:rsidR="00D25F2E">
        <w:rPr>
          <w:rFonts w:asciiTheme="minorHAnsi" w:hAnsiTheme="minorHAnsi" w:cstheme="minorHAnsi"/>
          <w:bCs/>
          <w:iCs/>
          <w:sz w:val="22"/>
          <w:szCs w:val="22"/>
        </w:rPr>
        <w:t xml:space="preserve">clear village business development plans; </w:t>
      </w:r>
      <w:r>
        <w:rPr>
          <w:rFonts w:asciiTheme="minorHAnsi" w:hAnsiTheme="minorHAnsi" w:cstheme="minorHAnsi"/>
          <w:bCs/>
          <w:iCs/>
          <w:sz w:val="22"/>
          <w:szCs w:val="22"/>
        </w:rPr>
        <w:t xml:space="preserve">requests for finance to micro-finance organizations; </w:t>
      </w:r>
      <w:r w:rsidR="00C330A4">
        <w:rPr>
          <w:rFonts w:asciiTheme="minorHAnsi" w:hAnsiTheme="minorHAnsi" w:cstheme="minorHAnsi"/>
          <w:bCs/>
          <w:iCs/>
          <w:sz w:val="22"/>
          <w:szCs w:val="22"/>
        </w:rPr>
        <w:t>support</w:t>
      </w:r>
      <w:r w:rsidR="00D25F2E">
        <w:rPr>
          <w:rFonts w:asciiTheme="minorHAnsi" w:hAnsiTheme="minorHAnsi" w:cstheme="minorHAnsi"/>
          <w:bCs/>
          <w:iCs/>
          <w:sz w:val="22"/>
          <w:szCs w:val="22"/>
        </w:rPr>
        <w:t xml:space="preserve"> from villages to the </w:t>
      </w:r>
      <w:r w:rsidR="00C330A4">
        <w:rPr>
          <w:rFonts w:asciiTheme="minorHAnsi" w:hAnsiTheme="minorHAnsi" w:cstheme="minorHAnsi"/>
          <w:bCs/>
          <w:iCs/>
          <w:sz w:val="22"/>
          <w:szCs w:val="22"/>
        </w:rPr>
        <w:t>lobbying of State Government for improved services</w:t>
      </w:r>
      <w:r w:rsidR="00234167">
        <w:rPr>
          <w:rFonts w:asciiTheme="minorHAnsi" w:hAnsiTheme="minorHAnsi" w:cstheme="minorHAnsi"/>
          <w:bCs/>
          <w:iCs/>
          <w:sz w:val="22"/>
          <w:szCs w:val="22"/>
        </w:rPr>
        <w:t xml:space="preserve">. </w:t>
      </w:r>
      <w:r w:rsidR="00936F8F">
        <w:rPr>
          <w:rFonts w:asciiTheme="minorHAnsi" w:hAnsiTheme="minorHAnsi" w:cstheme="minorHAnsi"/>
          <w:bCs/>
          <w:iCs/>
          <w:sz w:val="22"/>
          <w:szCs w:val="22"/>
        </w:rPr>
        <w:t>(</w:t>
      </w:r>
      <w:r w:rsidR="00234167">
        <w:rPr>
          <w:rFonts w:asciiTheme="minorHAnsi" w:hAnsiTheme="minorHAnsi" w:cstheme="minorHAnsi"/>
          <w:bCs/>
          <w:iCs/>
          <w:sz w:val="22"/>
          <w:szCs w:val="22"/>
        </w:rPr>
        <w:t>H</w:t>
      </w:r>
      <w:r w:rsidR="000D71E4">
        <w:rPr>
          <w:rFonts w:asciiTheme="minorHAnsi" w:hAnsiTheme="minorHAnsi" w:cstheme="minorHAnsi"/>
          <w:bCs/>
          <w:iCs/>
          <w:sz w:val="22"/>
          <w:szCs w:val="22"/>
        </w:rPr>
        <w:t xml:space="preserve">owever, it is </w:t>
      </w:r>
      <w:r w:rsidR="00A61499">
        <w:rPr>
          <w:rFonts w:asciiTheme="minorHAnsi" w:hAnsiTheme="minorHAnsi" w:cstheme="minorHAnsi"/>
          <w:bCs/>
          <w:iCs/>
          <w:sz w:val="22"/>
          <w:szCs w:val="22"/>
        </w:rPr>
        <w:t>un</w:t>
      </w:r>
      <w:r w:rsidR="000D71E4">
        <w:rPr>
          <w:rFonts w:asciiTheme="minorHAnsi" w:hAnsiTheme="minorHAnsi" w:cstheme="minorHAnsi"/>
          <w:bCs/>
          <w:iCs/>
          <w:sz w:val="22"/>
          <w:szCs w:val="22"/>
        </w:rPr>
        <w:t xml:space="preserve">likely that these villages </w:t>
      </w:r>
      <w:r w:rsidR="00A61499">
        <w:rPr>
          <w:rFonts w:asciiTheme="minorHAnsi" w:hAnsiTheme="minorHAnsi" w:cstheme="minorHAnsi"/>
          <w:bCs/>
          <w:iCs/>
          <w:sz w:val="22"/>
          <w:szCs w:val="22"/>
        </w:rPr>
        <w:t>will become fully climate resilient with the timescale of this Project. Subsequent to this Project, additional support to further develop</w:t>
      </w:r>
      <w:r w:rsidR="000D71E4">
        <w:rPr>
          <w:rFonts w:asciiTheme="minorHAnsi" w:hAnsiTheme="minorHAnsi" w:cstheme="minorHAnsi"/>
          <w:bCs/>
          <w:iCs/>
          <w:sz w:val="22"/>
          <w:szCs w:val="22"/>
        </w:rPr>
        <w:t xml:space="preserve"> financial sustainability and insurance schemes </w:t>
      </w:r>
      <w:r w:rsidR="00A61499">
        <w:rPr>
          <w:rFonts w:asciiTheme="minorHAnsi" w:hAnsiTheme="minorHAnsi" w:cstheme="minorHAnsi"/>
          <w:bCs/>
          <w:iCs/>
          <w:sz w:val="22"/>
          <w:szCs w:val="22"/>
        </w:rPr>
        <w:t xml:space="preserve">in the face of climate change </w:t>
      </w:r>
      <w:r w:rsidR="00936F8F">
        <w:rPr>
          <w:rFonts w:asciiTheme="minorHAnsi" w:hAnsiTheme="minorHAnsi" w:cstheme="minorHAnsi"/>
          <w:bCs/>
          <w:iCs/>
          <w:sz w:val="22"/>
          <w:szCs w:val="22"/>
        </w:rPr>
        <w:t>is</w:t>
      </w:r>
      <w:r w:rsidR="00A61499">
        <w:rPr>
          <w:rFonts w:asciiTheme="minorHAnsi" w:hAnsiTheme="minorHAnsi" w:cstheme="minorHAnsi"/>
          <w:bCs/>
          <w:iCs/>
          <w:sz w:val="22"/>
          <w:szCs w:val="22"/>
        </w:rPr>
        <w:t xml:space="preserve"> likely to be necessary</w:t>
      </w:r>
      <w:r w:rsidR="00234167">
        <w:rPr>
          <w:rFonts w:asciiTheme="minorHAnsi" w:hAnsiTheme="minorHAnsi" w:cstheme="minorHAnsi"/>
          <w:bCs/>
          <w:iCs/>
          <w:sz w:val="22"/>
          <w:szCs w:val="22"/>
        </w:rPr>
        <w:t>.</w:t>
      </w:r>
      <w:r w:rsidR="00936F8F">
        <w:rPr>
          <w:rFonts w:asciiTheme="minorHAnsi" w:hAnsiTheme="minorHAnsi" w:cstheme="minorHAnsi"/>
          <w:bCs/>
          <w:iCs/>
          <w:sz w:val="22"/>
          <w:szCs w:val="22"/>
        </w:rPr>
        <w:t>)</w:t>
      </w:r>
    </w:p>
    <w:p w:rsidR="00864CF3" w:rsidRDefault="00864CF3" w:rsidP="006A0E94">
      <w:pPr>
        <w:pStyle w:val="Header"/>
        <w:tabs>
          <w:tab w:val="clear" w:pos="4320"/>
          <w:tab w:val="clear" w:pos="8640"/>
          <w:tab w:val="left" w:pos="2880"/>
        </w:tabs>
        <w:spacing w:before="0"/>
        <w:contextualSpacing/>
        <w:rPr>
          <w:rFonts w:asciiTheme="minorHAnsi" w:hAnsiTheme="minorHAnsi" w:cstheme="minorHAnsi"/>
          <w:bCs/>
          <w:iCs/>
          <w:sz w:val="22"/>
          <w:szCs w:val="22"/>
        </w:rPr>
      </w:pPr>
    </w:p>
    <w:p w:rsidR="006A0E94" w:rsidRPr="0061065A" w:rsidRDefault="006A0E94" w:rsidP="005C579D">
      <w:pPr>
        <w:pStyle w:val="Header"/>
        <w:numPr>
          <w:ilvl w:val="0"/>
          <w:numId w:val="2"/>
        </w:numPr>
        <w:tabs>
          <w:tab w:val="clear" w:pos="4320"/>
          <w:tab w:val="clear" w:pos="8640"/>
          <w:tab w:val="left" w:pos="2880"/>
        </w:tabs>
        <w:spacing w:before="0"/>
        <w:ind w:left="360"/>
        <w:contextualSpacing/>
        <w:rPr>
          <w:rFonts w:asciiTheme="minorHAnsi" w:hAnsiTheme="minorHAnsi" w:cstheme="minorHAnsi"/>
          <w:bCs/>
          <w:iCs/>
          <w:sz w:val="22"/>
          <w:szCs w:val="22"/>
        </w:rPr>
      </w:pPr>
      <w:r w:rsidRPr="0061065A">
        <w:rPr>
          <w:rFonts w:asciiTheme="minorHAnsi" w:hAnsiTheme="minorHAnsi" w:cstheme="minorHAnsi"/>
          <w:bCs/>
          <w:iCs/>
          <w:sz w:val="22"/>
          <w:szCs w:val="22"/>
        </w:rPr>
        <w:t xml:space="preserve">Develop </w:t>
      </w:r>
      <w:r w:rsidR="00D25F2E">
        <w:rPr>
          <w:rFonts w:asciiTheme="minorHAnsi" w:hAnsiTheme="minorHAnsi" w:cstheme="minorHAnsi"/>
          <w:bCs/>
          <w:iCs/>
          <w:sz w:val="22"/>
          <w:szCs w:val="22"/>
        </w:rPr>
        <w:t xml:space="preserve">the </w:t>
      </w:r>
      <w:r w:rsidR="00D25F2E" w:rsidRPr="00D25F2E">
        <w:rPr>
          <w:rFonts w:asciiTheme="minorHAnsi" w:hAnsiTheme="minorHAnsi" w:cstheme="minorHAnsi"/>
          <w:bCs/>
          <w:i/>
          <w:iCs/>
          <w:sz w:val="22"/>
          <w:szCs w:val="22"/>
        </w:rPr>
        <w:t>strategic</w:t>
      </w:r>
      <w:r w:rsidR="00D25F2E">
        <w:rPr>
          <w:rFonts w:asciiTheme="minorHAnsi" w:hAnsiTheme="minorHAnsi" w:cstheme="minorHAnsi"/>
          <w:bCs/>
          <w:iCs/>
          <w:sz w:val="22"/>
          <w:szCs w:val="22"/>
        </w:rPr>
        <w:t xml:space="preserve"> approach at </w:t>
      </w:r>
      <w:r w:rsidRPr="0061065A">
        <w:rPr>
          <w:rFonts w:asciiTheme="minorHAnsi" w:hAnsiTheme="minorHAnsi" w:cstheme="minorHAnsi"/>
          <w:bCs/>
          <w:iCs/>
          <w:sz w:val="22"/>
          <w:szCs w:val="22"/>
        </w:rPr>
        <w:t>State level</w:t>
      </w:r>
      <w:r w:rsidR="00D25F2E">
        <w:rPr>
          <w:rFonts w:asciiTheme="minorHAnsi" w:hAnsiTheme="minorHAnsi" w:cstheme="minorHAnsi"/>
          <w:bCs/>
          <w:iCs/>
          <w:sz w:val="22"/>
          <w:szCs w:val="22"/>
        </w:rPr>
        <w:t>,</w:t>
      </w:r>
      <w:r w:rsidR="0061065A">
        <w:rPr>
          <w:rFonts w:asciiTheme="minorHAnsi" w:hAnsiTheme="minorHAnsi" w:cstheme="minorHAnsi"/>
          <w:bCs/>
          <w:iCs/>
          <w:sz w:val="22"/>
          <w:szCs w:val="22"/>
        </w:rPr>
        <w:t xml:space="preserve"> or </w:t>
      </w:r>
      <w:r w:rsidR="00D25F2E">
        <w:rPr>
          <w:rFonts w:asciiTheme="minorHAnsi" w:hAnsiTheme="minorHAnsi" w:cstheme="minorHAnsi"/>
          <w:bCs/>
          <w:iCs/>
          <w:sz w:val="22"/>
          <w:szCs w:val="22"/>
        </w:rPr>
        <w:t xml:space="preserve">Project </w:t>
      </w:r>
      <w:r w:rsidRPr="0061065A">
        <w:rPr>
          <w:rFonts w:asciiTheme="minorHAnsi" w:hAnsiTheme="minorHAnsi" w:cstheme="minorHAnsi"/>
          <w:bCs/>
          <w:iCs/>
          <w:sz w:val="22"/>
          <w:szCs w:val="22"/>
        </w:rPr>
        <w:t>‘exit strategies’</w:t>
      </w:r>
      <w:r w:rsidR="0061065A">
        <w:rPr>
          <w:rFonts w:asciiTheme="minorHAnsi" w:hAnsiTheme="minorHAnsi" w:cstheme="minorHAnsi"/>
          <w:bCs/>
          <w:iCs/>
          <w:sz w:val="22"/>
          <w:szCs w:val="22"/>
        </w:rPr>
        <w:t xml:space="preserve">. The </w:t>
      </w:r>
      <w:r w:rsidR="0061065A">
        <w:rPr>
          <w:rFonts w:asciiTheme="minorHAnsi" w:hAnsiTheme="minorHAnsi" w:cstheme="minorHAnsi"/>
          <w:bCs/>
          <w:i/>
          <w:iCs/>
          <w:sz w:val="22"/>
          <w:szCs w:val="22"/>
        </w:rPr>
        <w:t xml:space="preserve">exit strategy </w:t>
      </w:r>
      <w:r w:rsidR="0061065A">
        <w:rPr>
          <w:rFonts w:asciiTheme="minorHAnsi" w:hAnsiTheme="minorHAnsi" w:cstheme="minorHAnsi"/>
          <w:bCs/>
          <w:iCs/>
          <w:sz w:val="22"/>
          <w:szCs w:val="22"/>
        </w:rPr>
        <w:t xml:space="preserve">should set out the activities to be supported by the Project </w:t>
      </w:r>
      <w:r w:rsidR="00C330A4">
        <w:rPr>
          <w:rFonts w:asciiTheme="minorHAnsi" w:hAnsiTheme="minorHAnsi" w:cstheme="minorHAnsi"/>
          <w:bCs/>
          <w:iCs/>
          <w:sz w:val="22"/>
          <w:szCs w:val="22"/>
        </w:rPr>
        <w:t xml:space="preserve">so </w:t>
      </w:r>
      <w:r w:rsidR="0061065A">
        <w:rPr>
          <w:rFonts w:asciiTheme="minorHAnsi" w:hAnsiTheme="minorHAnsi" w:cstheme="minorHAnsi"/>
          <w:bCs/>
          <w:iCs/>
          <w:sz w:val="22"/>
          <w:szCs w:val="22"/>
        </w:rPr>
        <w:t xml:space="preserve">that, by Project end, </w:t>
      </w:r>
      <w:r w:rsidR="00C330A4">
        <w:rPr>
          <w:rFonts w:asciiTheme="minorHAnsi" w:hAnsiTheme="minorHAnsi" w:cstheme="minorHAnsi"/>
          <w:bCs/>
          <w:iCs/>
          <w:sz w:val="22"/>
          <w:szCs w:val="22"/>
        </w:rPr>
        <w:t xml:space="preserve">in each State there will be </w:t>
      </w:r>
      <w:r w:rsidR="0061065A">
        <w:rPr>
          <w:rFonts w:asciiTheme="minorHAnsi" w:hAnsiTheme="minorHAnsi" w:cstheme="minorHAnsi"/>
          <w:bCs/>
          <w:iCs/>
          <w:sz w:val="22"/>
          <w:szCs w:val="22"/>
        </w:rPr>
        <w:t xml:space="preserve">a mechanism for a continued programme of assistance </w:t>
      </w:r>
      <w:r w:rsidR="00C330A4">
        <w:rPr>
          <w:rFonts w:asciiTheme="minorHAnsi" w:hAnsiTheme="minorHAnsi" w:cstheme="minorHAnsi"/>
          <w:bCs/>
          <w:iCs/>
          <w:sz w:val="22"/>
          <w:szCs w:val="22"/>
        </w:rPr>
        <w:t xml:space="preserve">from States </w:t>
      </w:r>
      <w:r w:rsidR="0061065A">
        <w:rPr>
          <w:rFonts w:asciiTheme="minorHAnsi" w:hAnsiTheme="minorHAnsi" w:cstheme="minorHAnsi"/>
          <w:bCs/>
          <w:iCs/>
          <w:sz w:val="22"/>
          <w:szCs w:val="22"/>
        </w:rPr>
        <w:t xml:space="preserve">to villages to adapt to climate change. </w:t>
      </w:r>
      <w:r w:rsidR="00C330A4">
        <w:rPr>
          <w:rFonts w:asciiTheme="minorHAnsi" w:hAnsiTheme="minorHAnsi" w:cstheme="minorHAnsi"/>
          <w:bCs/>
          <w:iCs/>
          <w:sz w:val="22"/>
          <w:szCs w:val="22"/>
        </w:rPr>
        <w:t xml:space="preserve">In the remaining 12 months, to implement the exit strategy, the Project may support: capacity </w:t>
      </w:r>
      <w:r w:rsidR="0061065A">
        <w:rPr>
          <w:rFonts w:asciiTheme="minorHAnsi" w:hAnsiTheme="minorHAnsi" w:cstheme="minorHAnsi"/>
          <w:bCs/>
          <w:iCs/>
          <w:sz w:val="22"/>
          <w:szCs w:val="22"/>
        </w:rPr>
        <w:t>building for the existing Technical Committees</w:t>
      </w:r>
      <w:r w:rsidR="00C330A4">
        <w:rPr>
          <w:rFonts w:asciiTheme="minorHAnsi" w:hAnsiTheme="minorHAnsi" w:cstheme="minorHAnsi"/>
          <w:bCs/>
          <w:iCs/>
          <w:sz w:val="22"/>
          <w:szCs w:val="22"/>
        </w:rPr>
        <w:t xml:space="preserve">; </w:t>
      </w:r>
      <w:r w:rsidR="0061065A">
        <w:rPr>
          <w:rFonts w:asciiTheme="minorHAnsi" w:hAnsiTheme="minorHAnsi" w:cstheme="minorHAnsi"/>
          <w:bCs/>
          <w:iCs/>
          <w:sz w:val="22"/>
          <w:szCs w:val="22"/>
        </w:rPr>
        <w:t xml:space="preserve">activities to develop high level support and the support of decision-makers – possibly </w:t>
      </w:r>
      <w:r w:rsidR="00C330A4">
        <w:rPr>
          <w:rFonts w:asciiTheme="minorHAnsi" w:hAnsiTheme="minorHAnsi" w:cstheme="minorHAnsi"/>
          <w:bCs/>
          <w:iCs/>
          <w:sz w:val="22"/>
          <w:szCs w:val="22"/>
        </w:rPr>
        <w:t xml:space="preserve">through the </w:t>
      </w:r>
      <w:r w:rsidR="0061065A">
        <w:rPr>
          <w:rFonts w:asciiTheme="minorHAnsi" w:hAnsiTheme="minorHAnsi" w:cstheme="minorHAnsi"/>
          <w:bCs/>
          <w:iCs/>
          <w:sz w:val="22"/>
          <w:szCs w:val="22"/>
        </w:rPr>
        <w:t>development of more media products and lobbying by the Project. Clear targets and indicators should be developed.</w:t>
      </w:r>
    </w:p>
    <w:p w:rsidR="006A0E94" w:rsidRDefault="006A0E94" w:rsidP="006A0E94">
      <w:pPr>
        <w:spacing w:after="0" w:line="240" w:lineRule="auto"/>
        <w:contextualSpacing/>
        <w:jc w:val="both"/>
      </w:pPr>
    </w:p>
    <w:p w:rsidR="006A0E94" w:rsidRDefault="006A0E94" w:rsidP="006A0E94">
      <w:pPr>
        <w:spacing w:after="0" w:line="240" w:lineRule="auto"/>
        <w:contextualSpacing/>
        <w:jc w:val="both"/>
        <w:rPr>
          <w:u w:val="single"/>
        </w:rPr>
      </w:pPr>
      <w:r w:rsidRPr="0061065A">
        <w:rPr>
          <w:u w:val="single"/>
        </w:rPr>
        <w:t>Outcome 3</w:t>
      </w:r>
    </w:p>
    <w:p w:rsidR="00D25F2E" w:rsidRPr="0061065A" w:rsidRDefault="00D25F2E" w:rsidP="006A0E94">
      <w:pPr>
        <w:spacing w:after="0" w:line="240" w:lineRule="auto"/>
        <w:contextualSpacing/>
        <w:jc w:val="both"/>
        <w:rPr>
          <w:u w:val="single"/>
        </w:rPr>
      </w:pPr>
    </w:p>
    <w:p w:rsidR="00D25F2E" w:rsidRDefault="006A0E94" w:rsidP="005C579D">
      <w:pPr>
        <w:pStyle w:val="Header"/>
        <w:numPr>
          <w:ilvl w:val="0"/>
          <w:numId w:val="2"/>
        </w:numPr>
        <w:tabs>
          <w:tab w:val="clear" w:pos="4320"/>
          <w:tab w:val="clear" w:pos="8640"/>
          <w:tab w:val="left" w:pos="2880"/>
        </w:tabs>
        <w:spacing w:before="0"/>
        <w:ind w:left="360"/>
        <w:contextualSpacing/>
        <w:rPr>
          <w:rFonts w:asciiTheme="minorHAnsi" w:hAnsiTheme="minorHAnsi" w:cstheme="minorHAnsi"/>
          <w:bCs/>
          <w:iCs/>
          <w:sz w:val="22"/>
          <w:szCs w:val="22"/>
        </w:rPr>
      </w:pPr>
      <w:r w:rsidRPr="00F824B3">
        <w:rPr>
          <w:rFonts w:asciiTheme="minorHAnsi" w:hAnsiTheme="minorHAnsi" w:cstheme="minorHAnsi"/>
          <w:bCs/>
          <w:iCs/>
          <w:sz w:val="22"/>
          <w:szCs w:val="22"/>
        </w:rPr>
        <w:t xml:space="preserve">Establish </w:t>
      </w:r>
      <w:r w:rsidR="00F824B3" w:rsidRPr="00F824B3">
        <w:rPr>
          <w:rFonts w:asciiTheme="minorHAnsi" w:hAnsiTheme="minorHAnsi" w:cstheme="minorHAnsi"/>
          <w:bCs/>
          <w:iCs/>
          <w:sz w:val="22"/>
          <w:szCs w:val="22"/>
        </w:rPr>
        <w:t xml:space="preserve">a </w:t>
      </w:r>
      <w:r w:rsidRPr="00F824B3">
        <w:rPr>
          <w:rFonts w:asciiTheme="minorHAnsi" w:hAnsiTheme="minorHAnsi" w:cstheme="minorHAnsi"/>
          <w:bCs/>
          <w:iCs/>
          <w:sz w:val="22"/>
          <w:szCs w:val="22"/>
        </w:rPr>
        <w:t xml:space="preserve">thorough system to document </w:t>
      </w:r>
      <w:r w:rsidR="00F824B3" w:rsidRPr="00F824B3">
        <w:rPr>
          <w:rFonts w:asciiTheme="minorHAnsi" w:hAnsiTheme="minorHAnsi" w:cstheme="minorHAnsi"/>
          <w:bCs/>
          <w:iCs/>
          <w:sz w:val="22"/>
          <w:szCs w:val="22"/>
        </w:rPr>
        <w:t xml:space="preserve">changes at the site, to clearly document all </w:t>
      </w:r>
      <w:r w:rsidRPr="00F824B3">
        <w:rPr>
          <w:rFonts w:asciiTheme="minorHAnsi" w:hAnsiTheme="minorHAnsi" w:cstheme="minorHAnsi"/>
          <w:bCs/>
          <w:iCs/>
          <w:sz w:val="22"/>
          <w:szCs w:val="22"/>
        </w:rPr>
        <w:t xml:space="preserve">economic, </w:t>
      </w:r>
      <w:r w:rsidR="00F824B3" w:rsidRPr="00F824B3">
        <w:rPr>
          <w:rFonts w:asciiTheme="minorHAnsi" w:hAnsiTheme="minorHAnsi" w:cstheme="minorHAnsi"/>
          <w:bCs/>
          <w:iCs/>
          <w:sz w:val="22"/>
          <w:szCs w:val="22"/>
        </w:rPr>
        <w:t xml:space="preserve">social </w:t>
      </w:r>
      <w:r w:rsidRPr="00F824B3">
        <w:rPr>
          <w:rFonts w:asciiTheme="minorHAnsi" w:hAnsiTheme="minorHAnsi" w:cstheme="minorHAnsi"/>
          <w:bCs/>
          <w:iCs/>
          <w:sz w:val="22"/>
          <w:szCs w:val="22"/>
        </w:rPr>
        <w:t xml:space="preserve">and environmental </w:t>
      </w:r>
      <w:r w:rsidR="00F824B3" w:rsidRPr="00F824B3">
        <w:rPr>
          <w:rFonts w:asciiTheme="minorHAnsi" w:hAnsiTheme="minorHAnsi" w:cstheme="minorHAnsi"/>
          <w:bCs/>
          <w:iCs/>
          <w:sz w:val="22"/>
          <w:szCs w:val="22"/>
        </w:rPr>
        <w:t xml:space="preserve">developments. This will include a clear description of the baseline, a clear description of the Project inputs, and a clear description of the pertinent economic, social and environmental situation after the Project. This way, </w:t>
      </w:r>
      <w:r w:rsidR="00A61499">
        <w:rPr>
          <w:rFonts w:asciiTheme="minorHAnsi" w:hAnsiTheme="minorHAnsi" w:cstheme="minorHAnsi"/>
          <w:bCs/>
          <w:iCs/>
          <w:sz w:val="22"/>
          <w:szCs w:val="22"/>
        </w:rPr>
        <w:t>P</w:t>
      </w:r>
      <w:r w:rsidR="00F824B3" w:rsidRPr="00F824B3">
        <w:rPr>
          <w:rFonts w:asciiTheme="minorHAnsi" w:hAnsiTheme="minorHAnsi" w:cstheme="minorHAnsi"/>
          <w:bCs/>
          <w:iCs/>
          <w:sz w:val="22"/>
          <w:szCs w:val="22"/>
        </w:rPr>
        <w:t>roject achievements and failures will be clearly documented to create international standard best practices and lesson learnt documentation – strong evidence of adapting to climate change. The first step will be to develop a simple monitoring protocol at the site level.</w:t>
      </w:r>
    </w:p>
    <w:p w:rsidR="00D25F2E" w:rsidRDefault="00D25F2E" w:rsidP="00D25F2E">
      <w:pPr>
        <w:pStyle w:val="Header"/>
        <w:tabs>
          <w:tab w:val="clear" w:pos="4320"/>
          <w:tab w:val="clear" w:pos="8640"/>
          <w:tab w:val="left" w:pos="2880"/>
        </w:tabs>
        <w:spacing w:before="0"/>
        <w:contextualSpacing/>
        <w:rPr>
          <w:rFonts w:asciiTheme="minorHAnsi" w:hAnsiTheme="minorHAnsi" w:cstheme="minorHAnsi"/>
          <w:bCs/>
          <w:iCs/>
          <w:sz w:val="22"/>
          <w:szCs w:val="22"/>
        </w:rPr>
      </w:pPr>
    </w:p>
    <w:p w:rsidR="00323D46" w:rsidRDefault="00C330A4" w:rsidP="00D25F2E">
      <w:pPr>
        <w:pStyle w:val="Header"/>
        <w:tabs>
          <w:tab w:val="clear" w:pos="4320"/>
          <w:tab w:val="clear" w:pos="8640"/>
          <w:tab w:val="left" w:pos="2880"/>
        </w:tabs>
        <w:spacing w:before="0"/>
        <w:ind w:left="360"/>
        <w:contextualSpacing/>
        <w:rPr>
          <w:rFonts w:asciiTheme="minorHAnsi" w:hAnsiTheme="minorHAnsi" w:cstheme="minorHAnsi"/>
          <w:bCs/>
          <w:iCs/>
          <w:sz w:val="22"/>
          <w:szCs w:val="22"/>
        </w:rPr>
      </w:pPr>
      <w:r>
        <w:rPr>
          <w:rFonts w:asciiTheme="minorHAnsi" w:hAnsiTheme="minorHAnsi" w:cstheme="minorHAnsi"/>
          <w:bCs/>
          <w:iCs/>
          <w:sz w:val="22"/>
          <w:szCs w:val="22"/>
        </w:rPr>
        <w:t>It is noted that this could be costly to develop and implement.</w:t>
      </w:r>
    </w:p>
    <w:p w:rsidR="00F824B3" w:rsidRDefault="00F824B3" w:rsidP="00F824B3">
      <w:pPr>
        <w:pStyle w:val="Header"/>
        <w:tabs>
          <w:tab w:val="clear" w:pos="4320"/>
          <w:tab w:val="clear" w:pos="8640"/>
          <w:tab w:val="left" w:pos="2880"/>
        </w:tabs>
        <w:spacing w:before="0"/>
        <w:contextualSpacing/>
        <w:rPr>
          <w:rFonts w:asciiTheme="minorHAnsi" w:hAnsiTheme="minorHAnsi" w:cstheme="minorHAnsi"/>
          <w:bCs/>
          <w:iCs/>
          <w:sz w:val="22"/>
          <w:szCs w:val="22"/>
        </w:rPr>
      </w:pPr>
    </w:p>
    <w:p w:rsidR="006A0E94" w:rsidRDefault="00F824B3" w:rsidP="005C579D">
      <w:pPr>
        <w:pStyle w:val="Header"/>
        <w:numPr>
          <w:ilvl w:val="0"/>
          <w:numId w:val="2"/>
        </w:numPr>
        <w:tabs>
          <w:tab w:val="clear" w:pos="4320"/>
          <w:tab w:val="clear" w:pos="8640"/>
          <w:tab w:val="left" w:pos="2880"/>
        </w:tabs>
        <w:spacing w:before="0"/>
        <w:ind w:left="360"/>
        <w:contextualSpacing/>
        <w:rPr>
          <w:rFonts w:asciiTheme="minorHAnsi" w:hAnsiTheme="minorHAnsi" w:cstheme="minorHAnsi"/>
          <w:bCs/>
          <w:iCs/>
          <w:sz w:val="22"/>
          <w:szCs w:val="22"/>
        </w:rPr>
      </w:pPr>
      <w:r>
        <w:rPr>
          <w:rFonts w:asciiTheme="minorHAnsi" w:hAnsiTheme="minorHAnsi" w:cstheme="minorHAnsi"/>
          <w:bCs/>
          <w:iCs/>
          <w:sz w:val="22"/>
          <w:szCs w:val="22"/>
        </w:rPr>
        <w:t>Continue to f</w:t>
      </w:r>
      <w:r w:rsidR="006A0E94" w:rsidRPr="00323D46">
        <w:rPr>
          <w:rFonts w:asciiTheme="minorHAnsi" w:hAnsiTheme="minorHAnsi" w:cstheme="minorHAnsi"/>
          <w:bCs/>
          <w:iCs/>
          <w:sz w:val="22"/>
          <w:szCs w:val="22"/>
        </w:rPr>
        <w:t xml:space="preserve">ocus </w:t>
      </w:r>
      <w:r w:rsidR="006A0E94" w:rsidRPr="00F824B3">
        <w:rPr>
          <w:rFonts w:asciiTheme="minorHAnsi" w:hAnsiTheme="minorHAnsi" w:cstheme="minorHAnsi"/>
          <w:bCs/>
          <w:i/>
          <w:iCs/>
          <w:sz w:val="22"/>
          <w:szCs w:val="22"/>
        </w:rPr>
        <w:t>up</w:t>
      </w:r>
      <w:r>
        <w:rPr>
          <w:rFonts w:asciiTheme="minorHAnsi" w:hAnsiTheme="minorHAnsi" w:cstheme="minorHAnsi"/>
          <w:bCs/>
          <w:i/>
          <w:iCs/>
          <w:sz w:val="22"/>
          <w:szCs w:val="22"/>
        </w:rPr>
        <w:t>-</w:t>
      </w:r>
      <w:r w:rsidR="006A0E94" w:rsidRPr="00F824B3">
        <w:rPr>
          <w:rFonts w:asciiTheme="minorHAnsi" w:hAnsiTheme="minorHAnsi" w:cstheme="minorHAnsi"/>
          <w:bCs/>
          <w:i/>
          <w:iCs/>
          <w:sz w:val="22"/>
          <w:szCs w:val="22"/>
        </w:rPr>
        <w:t>scaling</w:t>
      </w:r>
      <w:r w:rsidR="006A0E94" w:rsidRPr="00323D46">
        <w:rPr>
          <w:rFonts w:asciiTheme="minorHAnsi" w:hAnsiTheme="minorHAnsi" w:cstheme="minorHAnsi"/>
          <w:bCs/>
          <w:iCs/>
          <w:sz w:val="22"/>
          <w:szCs w:val="22"/>
        </w:rPr>
        <w:t xml:space="preserve"> efforts at </w:t>
      </w:r>
      <w:r>
        <w:rPr>
          <w:rFonts w:asciiTheme="minorHAnsi" w:hAnsiTheme="minorHAnsi" w:cstheme="minorHAnsi"/>
          <w:bCs/>
          <w:iCs/>
          <w:sz w:val="22"/>
          <w:szCs w:val="22"/>
        </w:rPr>
        <w:t>the S</w:t>
      </w:r>
      <w:r w:rsidR="006A0E94" w:rsidRPr="00323D46">
        <w:rPr>
          <w:rFonts w:asciiTheme="minorHAnsi" w:hAnsiTheme="minorHAnsi" w:cstheme="minorHAnsi"/>
          <w:bCs/>
          <w:iCs/>
          <w:sz w:val="22"/>
          <w:szCs w:val="22"/>
        </w:rPr>
        <w:t xml:space="preserve">tate level, </w:t>
      </w:r>
      <w:r>
        <w:rPr>
          <w:rFonts w:asciiTheme="minorHAnsi" w:hAnsiTheme="minorHAnsi" w:cstheme="minorHAnsi"/>
          <w:bCs/>
          <w:iCs/>
          <w:sz w:val="22"/>
          <w:szCs w:val="22"/>
        </w:rPr>
        <w:t xml:space="preserve">and </w:t>
      </w:r>
      <w:r w:rsidRPr="00234167">
        <w:rPr>
          <w:rFonts w:asciiTheme="minorHAnsi" w:hAnsiTheme="minorHAnsi" w:cstheme="minorHAnsi"/>
          <w:b/>
          <w:bCs/>
          <w:i/>
          <w:iCs/>
          <w:sz w:val="22"/>
          <w:szCs w:val="22"/>
        </w:rPr>
        <w:t>do not attempt</w:t>
      </w:r>
      <w:r>
        <w:rPr>
          <w:rFonts w:asciiTheme="minorHAnsi" w:hAnsiTheme="minorHAnsi" w:cstheme="minorHAnsi"/>
          <w:bCs/>
          <w:iCs/>
          <w:sz w:val="22"/>
          <w:szCs w:val="22"/>
        </w:rPr>
        <w:t xml:space="preserve"> national level upscaling. In general, the Project should not attempt national level interventions or capacity building. However, </w:t>
      </w:r>
      <w:r w:rsidR="00C330A4">
        <w:rPr>
          <w:rFonts w:asciiTheme="minorHAnsi" w:hAnsiTheme="minorHAnsi" w:cstheme="minorHAnsi"/>
          <w:bCs/>
          <w:iCs/>
          <w:sz w:val="22"/>
          <w:szCs w:val="22"/>
        </w:rPr>
        <w:t xml:space="preserve">one exception can </w:t>
      </w:r>
      <w:r>
        <w:rPr>
          <w:rFonts w:asciiTheme="minorHAnsi" w:hAnsiTheme="minorHAnsi" w:cstheme="minorHAnsi"/>
          <w:bCs/>
          <w:iCs/>
          <w:sz w:val="22"/>
          <w:szCs w:val="22"/>
        </w:rPr>
        <w:t xml:space="preserve">be considered: </w:t>
      </w:r>
      <w:r w:rsidR="00C330A4">
        <w:rPr>
          <w:rFonts w:asciiTheme="minorHAnsi" w:hAnsiTheme="minorHAnsi" w:cstheme="minorHAnsi"/>
          <w:bCs/>
          <w:iCs/>
          <w:sz w:val="22"/>
          <w:szCs w:val="22"/>
        </w:rPr>
        <w:t xml:space="preserve">improve collaboration with UN agencies and international development partners at the national </w:t>
      </w:r>
      <w:r>
        <w:rPr>
          <w:rFonts w:asciiTheme="minorHAnsi" w:hAnsiTheme="minorHAnsi" w:cstheme="minorHAnsi"/>
          <w:bCs/>
          <w:iCs/>
          <w:sz w:val="22"/>
          <w:szCs w:val="22"/>
        </w:rPr>
        <w:t xml:space="preserve">level. This could begin with a dialogue with UNEP on UNEP’s programme to develop </w:t>
      </w:r>
      <w:r w:rsidR="00C330A4">
        <w:rPr>
          <w:rFonts w:asciiTheme="minorHAnsi" w:hAnsiTheme="minorHAnsi" w:cstheme="minorHAnsi"/>
          <w:bCs/>
          <w:iCs/>
          <w:sz w:val="22"/>
          <w:szCs w:val="22"/>
        </w:rPr>
        <w:t>the NAP</w:t>
      </w:r>
      <w:r>
        <w:rPr>
          <w:rFonts w:asciiTheme="minorHAnsi" w:hAnsiTheme="minorHAnsi" w:cstheme="minorHAnsi"/>
          <w:bCs/>
          <w:iCs/>
          <w:sz w:val="22"/>
          <w:szCs w:val="22"/>
        </w:rPr>
        <w:t xml:space="preserve">. Joint activities with UNEP could be planned – for example the </w:t>
      </w:r>
      <w:r w:rsidR="00234167">
        <w:rPr>
          <w:rFonts w:asciiTheme="minorHAnsi" w:hAnsiTheme="minorHAnsi" w:cstheme="minorHAnsi"/>
          <w:bCs/>
          <w:iCs/>
          <w:sz w:val="22"/>
          <w:szCs w:val="22"/>
        </w:rPr>
        <w:t xml:space="preserve">above-mentioned </w:t>
      </w:r>
      <w:r>
        <w:rPr>
          <w:rFonts w:asciiTheme="minorHAnsi" w:hAnsiTheme="minorHAnsi" w:cstheme="minorHAnsi"/>
          <w:bCs/>
          <w:iCs/>
          <w:sz w:val="22"/>
          <w:szCs w:val="22"/>
        </w:rPr>
        <w:t>gender assessment. Through this Project, for example, UNDP may work with other development partners to support a national conference on climate change and climate change adaptation in the arid,</w:t>
      </w:r>
      <w:r w:rsidR="00C330A4">
        <w:rPr>
          <w:rFonts w:asciiTheme="minorHAnsi" w:hAnsiTheme="minorHAnsi" w:cstheme="minorHAnsi"/>
          <w:bCs/>
          <w:iCs/>
          <w:sz w:val="22"/>
          <w:szCs w:val="22"/>
        </w:rPr>
        <w:t xml:space="preserve"> </w:t>
      </w:r>
      <w:r>
        <w:rPr>
          <w:rFonts w:asciiTheme="minorHAnsi" w:hAnsiTheme="minorHAnsi" w:cstheme="minorHAnsi"/>
          <w:bCs/>
          <w:iCs/>
          <w:sz w:val="22"/>
          <w:szCs w:val="22"/>
        </w:rPr>
        <w:t>semi-arid and rain</w:t>
      </w:r>
      <w:r w:rsidR="00C330A4">
        <w:rPr>
          <w:rFonts w:asciiTheme="minorHAnsi" w:hAnsiTheme="minorHAnsi" w:cstheme="minorHAnsi"/>
          <w:bCs/>
          <w:iCs/>
          <w:sz w:val="22"/>
          <w:szCs w:val="22"/>
        </w:rPr>
        <w:t>-</w:t>
      </w:r>
      <w:r>
        <w:rPr>
          <w:rFonts w:asciiTheme="minorHAnsi" w:hAnsiTheme="minorHAnsi" w:cstheme="minorHAnsi"/>
          <w:bCs/>
          <w:iCs/>
          <w:sz w:val="22"/>
          <w:szCs w:val="22"/>
        </w:rPr>
        <w:t>fed areas of Sudan.</w:t>
      </w:r>
    </w:p>
    <w:p w:rsidR="00C330A4" w:rsidRDefault="00C330A4" w:rsidP="00C330A4">
      <w:pPr>
        <w:pStyle w:val="Header"/>
        <w:tabs>
          <w:tab w:val="clear" w:pos="4320"/>
          <w:tab w:val="clear" w:pos="8640"/>
          <w:tab w:val="left" w:pos="2880"/>
        </w:tabs>
        <w:spacing w:before="0"/>
        <w:contextualSpacing/>
        <w:rPr>
          <w:rFonts w:asciiTheme="minorHAnsi" w:hAnsiTheme="minorHAnsi" w:cstheme="minorHAnsi"/>
          <w:bCs/>
          <w:iCs/>
          <w:sz w:val="22"/>
          <w:szCs w:val="22"/>
        </w:rPr>
      </w:pPr>
    </w:p>
    <w:p w:rsidR="00323D46" w:rsidRPr="00D42A74" w:rsidRDefault="005670C6" w:rsidP="005C579D">
      <w:pPr>
        <w:pStyle w:val="Header"/>
        <w:numPr>
          <w:ilvl w:val="0"/>
          <w:numId w:val="2"/>
        </w:numPr>
        <w:tabs>
          <w:tab w:val="clear" w:pos="4320"/>
          <w:tab w:val="clear" w:pos="8640"/>
          <w:tab w:val="left" w:pos="2880"/>
        </w:tabs>
        <w:spacing w:before="0"/>
        <w:ind w:left="360"/>
        <w:contextualSpacing/>
        <w:rPr>
          <w:rFonts w:asciiTheme="minorHAnsi" w:hAnsiTheme="minorHAnsi" w:cstheme="minorHAnsi"/>
          <w:bCs/>
          <w:iCs/>
          <w:sz w:val="22"/>
          <w:szCs w:val="22"/>
        </w:rPr>
      </w:pPr>
      <w:r>
        <w:rPr>
          <w:rFonts w:asciiTheme="minorHAnsi" w:hAnsiTheme="minorHAnsi" w:cstheme="minorHAnsi"/>
          <w:bCs/>
          <w:iCs/>
          <w:sz w:val="22"/>
          <w:szCs w:val="22"/>
        </w:rPr>
        <w:t xml:space="preserve">It is noted that many of the six above recommendations will place high demands on the technical and administrative capacity of the </w:t>
      </w:r>
      <w:r w:rsidR="00C330A4">
        <w:rPr>
          <w:rFonts w:asciiTheme="minorHAnsi" w:hAnsiTheme="minorHAnsi" w:cstheme="minorHAnsi"/>
          <w:bCs/>
          <w:iCs/>
          <w:sz w:val="22"/>
          <w:szCs w:val="22"/>
        </w:rPr>
        <w:t>PMO</w:t>
      </w:r>
      <w:r>
        <w:rPr>
          <w:rFonts w:asciiTheme="minorHAnsi" w:hAnsiTheme="minorHAnsi" w:cstheme="minorHAnsi"/>
          <w:bCs/>
          <w:iCs/>
          <w:sz w:val="22"/>
          <w:szCs w:val="22"/>
        </w:rPr>
        <w:t xml:space="preserve">. In order to meet these demands, it </w:t>
      </w:r>
      <w:r w:rsidR="00C330A4">
        <w:rPr>
          <w:rFonts w:asciiTheme="minorHAnsi" w:hAnsiTheme="minorHAnsi" w:cstheme="minorHAnsi"/>
          <w:bCs/>
          <w:iCs/>
          <w:sz w:val="22"/>
          <w:szCs w:val="22"/>
        </w:rPr>
        <w:t xml:space="preserve">will </w:t>
      </w:r>
      <w:r>
        <w:rPr>
          <w:rFonts w:asciiTheme="minorHAnsi" w:hAnsiTheme="minorHAnsi" w:cstheme="minorHAnsi"/>
          <w:bCs/>
          <w:iCs/>
          <w:sz w:val="22"/>
          <w:szCs w:val="22"/>
        </w:rPr>
        <w:t xml:space="preserve">be advisable to strengthen the </w:t>
      </w:r>
      <w:r w:rsidR="00C330A4">
        <w:rPr>
          <w:rFonts w:asciiTheme="minorHAnsi" w:hAnsiTheme="minorHAnsi" w:cstheme="minorHAnsi"/>
          <w:bCs/>
          <w:iCs/>
          <w:sz w:val="22"/>
          <w:szCs w:val="22"/>
        </w:rPr>
        <w:t>PMO</w:t>
      </w:r>
      <w:r>
        <w:rPr>
          <w:rFonts w:asciiTheme="minorHAnsi" w:hAnsiTheme="minorHAnsi" w:cstheme="minorHAnsi"/>
          <w:bCs/>
          <w:iCs/>
          <w:sz w:val="22"/>
          <w:szCs w:val="22"/>
        </w:rPr>
        <w:t>, for example</w:t>
      </w:r>
      <w:r w:rsidR="00D25F2E">
        <w:rPr>
          <w:rFonts w:asciiTheme="minorHAnsi" w:hAnsiTheme="minorHAnsi" w:cstheme="minorHAnsi"/>
          <w:bCs/>
          <w:iCs/>
          <w:sz w:val="22"/>
          <w:szCs w:val="22"/>
        </w:rPr>
        <w:t>:</w:t>
      </w:r>
      <w:r>
        <w:rPr>
          <w:rFonts w:asciiTheme="minorHAnsi" w:hAnsiTheme="minorHAnsi" w:cstheme="minorHAnsi"/>
          <w:bCs/>
          <w:iCs/>
          <w:sz w:val="22"/>
          <w:szCs w:val="22"/>
        </w:rPr>
        <w:t xml:space="preserve"> (i) with one full time officer to work on knowledge management</w:t>
      </w:r>
      <w:r w:rsidR="00D42A74">
        <w:rPr>
          <w:rFonts w:asciiTheme="minorHAnsi" w:hAnsiTheme="minorHAnsi" w:cstheme="minorHAnsi"/>
          <w:bCs/>
          <w:iCs/>
          <w:sz w:val="22"/>
          <w:szCs w:val="22"/>
        </w:rPr>
        <w:t xml:space="preserve"> and communications;</w:t>
      </w:r>
      <w:r>
        <w:rPr>
          <w:rFonts w:asciiTheme="minorHAnsi" w:hAnsiTheme="minorHAnsi" w:cstheme="minorHAnsi"/>
          <w:bCs/>
          <w:iCs/>
          <w:sz w:val="22"/>
          <w:szCs w:val="22"/>
        </w:rPr>
        <w:t xml:space="preserve"> </w:t>
      </w:r>
      <w:r w:rsidR="00C330A4">
        <w:rPr>
          <w:rFonts w:asciiTheme="minorHAnsi" w:hAnsiTheme="minorHAnsi" w:cstheme="minorHAnsi"/>
          <w:bCs/>
          <w:iCs/>
          <w:sz w:val="22"/>
          <w:szCs w:val="22"/>
        </w:rPr>
        <w:t>and/</w:t>
      </w:r>
      <w:r>
        <w:rPr>
          <w:rFonts w:asciiTheme="minorHAnsi" w:hAnsiTheme="minorHAnsi" w:cstheme="minorHAnsi"/>
          <w:bCs/>
          <w:iCs/>
          <w:sz w:val="22"/>
          <w:szCs w:val="22"/>
        </w:rPr>
        <w:t xml:space="preserve">or (ii) with several </w:t>
      </w:r>
      <w:r w:rsidR="00234167">
        <w:rPr>
          <w:rFonts w:asciiTheme="minorHAnsi" w:hAnsiTheme="minorHAnsi" w:cstheme="minorHAnsi"/>
          <w:bCs/>
          <w:iCs/>
          <w:sz w:val="22"/>
          <w:szCs w:val="22"/>
        </w:rPr>
        <w:t xml:space="preserve">short-term </w:t>
      </w:r>
      <w:r>
        <w:rPr>
          <w:rFonts w:asciiTheme="minorHAnsi" w:hAnsiTheme="minorHAnsi" w:cstheme="minorHAnsi"/>
          <w:bCs/>
          <w:iCs/>
          <w:sz w:val="22"/>
          <w:szCs w:val="22"/>
        </w:rPr>
        <w:t>national experts covering issues such as gender, business development, CBO-strengthening, etc</w:t>
      </w:r>
      <w:r w:rsidR="00D42A74">
        <w:rPr>
          <w:rFonts w:asciiTheme="minorHAnsi" w:hAnsiTheme="minorHAnsi" w:cstheme="minorHAnsi"/>
          <w:bCs/>
          <w:iCs/>
          <w:sz w:val="22"/>
          <w:szCs w:val="22"/>
        </w:rPr>
        <w:t>; and/</w:t>
      </w:r>
      <w:r>
        <w:rPr>
          <w:rFonts w:asciiTheme="minorHAnsi" w:hAnsiTheme="minorHAnsi" w:cstheme="minorHAnsi"/>
          <w:bCs/>
          <w:iCs/>
          <w:sz w:val="22"/>
          <w:szCs w:val="22"/>
        </w:rPr>
        <w:t>or (iii) with short term inputs from international experts to ensure the best international practices are being imported to Sudan through the Project</w:t>
      </w:r>
      <w:r w:rsidR="00D25F2E">
        <w:rPr>
          <w:rFonts w:asciiTheme="minorHAnsi" w:hAnsiTheme="minorHAnsi" w:cstheme="minorHAnsi"/>
          <w:bCs/>
          <w:iCs/>
          <w:sz w:val="22"/>
          <w:szCs w:val="22"/>
        </w:rPr>
        <w:t xml:space="preserve"> – </w:t>
      </w:r>
      <w:r w:rsidR="00234167">
        <w:rPr>
          <w:rFonts w:asciiTheme="minorHAnsi" w:hAnsiTheme="minorHAnsi" w:cstheme="minorHAnsi"/>
          <w:bCs/>
          <w:iCs/>
          <w:sz w:val="22"/>
          <w:szCs w:val="22"/>
        </w:rPr>
        <w:t xml:space="preserve">for example </w:t>
      </w:r>
      <w:r w:rsidR="00D25F2E">
        <w:rPr>
          <w:rFonts w:asciiTheme="minorHAnsi" w:hAnsiTheme="minorHAnsi" w:cstheme="minorHAnsi"/>
          <w:bCs/>
          <w:iCs/>
          <w:sz w:val="22"/>
          <w:szCs w:val="22"/>
        </w:rPr>
        <w:t>in areas where there are no experienced national experts</w:t>
      </w:r>
      <w:r>
        <w:rPr>
          <w:rFonts w:asciiTheme="minorHAnsi" w:hAnsiTheme="minorHAnsi" w:cstheme="minorHAnsi"/>
          <w:bCs/>
          <w:iCs/>
          <w:sz w:val="22"/>
          <w:szCs w:val="22"/>
        </w:rPr>
        <w:t xml:space="preserve">.  </w:t>
      </w:r>
    </w:p>
    <w:p w:rsidR="00317129" w:rsidRPr="008940DF" w:rsidRDefault="0061065A" w:rsidP="0061065A">
      <w:pPr>
        <w:pStyle w:val="Heading2"/>
      </w:pPr>
      <w:bookmarkStart w:id="92" w:name="_Toc355800071"/>
      <w:r>
        <w:t xml:space="preserve">7.2 </w:t>
      </w:r>
      <w:r w:rsidR="00317129" w:rsidRPr="000663FB">
        <w:t>To UNDP</w:t>
      </w:r>
      <w:bookmarkEnd w:id="92"/>
    </w:p>
    <w:p w:rsidR="00163E01" w:rsidRPr="00163E01" w:rsidRDefault="00163E01" w:rsidP="005C579D">
      <w:pPr>
        <w:pStyle w:val="Header"/>
        <w:numPr>
          <w:ilvl w:val="0"/>
          <w:numId w:val="3"/>
        </w:numPr>
        <w:tabs>
          <w:tab w:val="clear" w:pos="4320"/>
          <w:tab w:val="clear" w:pos="8640"/>
          <w:tab w:val="left" w:pos="2880"/>
        </w:tabs>
        <w:spacing w:before="0"/>
        <w:ind w:left="360"/>
        <w:rPr>
          <w:rFonts w:asciiTheme="minorHAnsi" w:hAnsiTheme="minorHAnsi" w:cstheme="minorHAnsi"/>
          <w:bCs/>
          <w:iCs/>
          <w:sz w:val="22"/>
          <w:szCs w:val="22"/>
        </w:rPr>
      </w:pPr>
      <w:r w:rsidRPr="00163E01">
        <w:rPr>
          <w:rFonts w:asciiTheme="minorHAnsi" w:hAnsiTheme="minorHAnsi" w:cstheme="minorHAnsi"/>
          <w:bCs/>
          <w:iCs/>
          <w:sz w:val="22"/>
          <w:szCs w:val="22"/>
        </w:rPr>
        <w:t xml:space="preserve">Approve an extension of the Project until the end of 2014, at no additional cost. This is to allow for delays caused mostly </w:t>
      </w:r>
      <w:r w:rsidR="00D25F2E" w:rsidRPr="00163E01">
        <w:rPr>
          <w:rFonts w:asciiTheme="minorHAnsi" w:hAnsiTheme="minorHAnsi" w:cstheme="minorHAnsi"/>
          <w:bCs/>
          <w:iCs/>
          <w:sz w:val="22"/>
          <w:szCs w:val="22"/>
        </w:rPr>
        <w:t xml:space="preserve">by </w:t>
      </w:r>
      <w:r w:rsidRPr="00163E01">
        <w:rPr>
          <w:rFonts w:asciiTheme="minorHAnsi" w:hAnsiTheme="minorHAnsi" w:cstheme="minorHAnsi"/>
          <w:bCs/>
          <w:iCs/>
          <w:sz w:val="22"/>
          <w:szCs w:val="22"/>
        </w:rPr>
        <w:t>external issues (</w:t>
      </w:r>
      <w:r w:rsidR="00D42A74">
        <w:rPr>
          <w:rFonts w:asciiTheme="minorHAnsi" w:hAnsiTheme="minorHAnsi" w:cstheme="minorHAnsi"/>
          <w:bCs/>
          <w:iCs/>
          <w:sz w:val="22"/>
          <w:szCs w:val="22"/>
        </w:rPr>
        <w:t xml:space="preserve">i.e. </w:t>
      </w:r>
      <w:r w:rsidRPr="00163E01">
        <w:rPr>
          <w:rFonts w:asciiTheme="minorHAnsi" w:hAnsiTheme="minorHAnsi" w:cstheme="minorHAnsi"/>
          <w:bCs/>
          <w:iCs/>
          <w:sz w:val="22"/>
          <w:szCs w:val="22"/>
        </w:rPr>
        <w:t xml:space="preserve">secession </w:t>
      </w:r>
      <w:r w:rsidR="00D42A74">
        <w:rPr>
          <w:rFonts w:asciiTheme="minorHAnsi" w:hAnsiTheme="minorHAnsi" w:cstheme="minorHAnsi"/>
          <w:bCs/>
          <w:iCs/>
          <w:sz w:val="22"/>
          <w:szCs w:val="22"/>
        </w:rPr>
        <w:t xml:space="preserve">of </w:t>
      </w:r>
      <w:r w:rsidRPr="00163E01">
        <w:rPr>
          <w:rFonts w:asciiTheme="minorHAnsi" w:hAnsiTheme="minorHAnsi" w:cstheme="minorHAnsi"/>
          <w:bCs/>
          <w:iCs/>
          <w:sz w:val="22"/>
          <w:szCs w:val="22"/>
        </w:rPr>
        <w:t>South Sudan</w:t>
      </w:r>
      <w:r w:rsidR="00D42A74">
        <w:rPr>
          <w:rFonts w:asciiTheme="minorHAnsi" w:hAnsiTheme="minorHAnsi" w:cstheme="minorHAnsi"/>
          <w:bCs/>
          <w:iCs/>
          <w:sz w:val="22"/>
          <w:szCs w:val="22"/>
        </w:rPr>
        <w:t xml:space="preserve"> and</w:t>
      </w:r>
      <w:r w:rsidRPr="00163E01">
        <w:rPr>
          <w:rFonts w:asciiTheme="minorHAnsi" w:hAnsiTheme="minorHAnsi" w:cstheme="minorHAnsi"/>
          <w:bCs/>
          <w:iCs/>
          <w:sz w:val="22"/>
          <w:szCs w:val="22"/>
        </w:rPr>
        <w:t xml:space="preserve"> instability in Darfur).</w:t>
      </w:r>
    </w:p>
    <w:p w:rsidR="00163E01" w:rsidRPr="00163E01" w:rsidRDefault="00163E01" w:rsidP="00163E01">
      <w:pPr>
        <w:pStyle w:val="Header"/>
        <w:tabs>
          <w:tab w:val="clear" w:pos="4320"/>
          <w:tab w:val="clear" w:pos="8640"/>
          <w:tab w:val="left" w:pos="2880"/>
        </w:tabs>
        <w:spacing w:before="0"/>
        <w:rPr>
          <w:rFonts w:asciiTheme="minorHAnsi" w:hAnsiTheme="minorHAnsi" w:cstheme="minorHAnsi"/>
          <w:bCs/>
          <w:iCs/>
          <w:sz w:val="22"/>
          <w:szCs w:val="22"/>
        </w:rPr>
      </w:pPr>
    </w:p>
    <w:p w:rsidR="00163E01" w:rsidRPr="00163E01" w:rsidRDefault="00163E01" w:rsidP="005C579D">
      <w:pPr>
        <w:pStyle w:val="Header"/>
        <w:numPr>
          <w:ilvl w:val="0"/>
          <w:numId w:val="3"/>
        </w:numPr>
        <w:tabs>
          <w:tab w:val="clear" w:pos="4320"/>
          <w:tab w:val="clear" w:pos="8640"/>
          <w:tab w:val="left" w:pos="2880"/>
        </w:tabs>
        <w:spacing w:before="0"/>
        <w:ind w:left="360"/>
        <w:rPr>
          <w:rFonts w:asciiTheme="minorHAnsi" w:hAnsiTheme="minorHAnsi" w:cstheme="minorHAnsi"/>
          <w:bCs/>
          <w:iCs/>
          <w:sz w:val="22"/>
          <w:szCs w:val="22"/>
        </w:rPr>
      </w:pPr>
      <w:r w:rsidRPr="00163E01">
        <w:rPr>
          <w:rFonts w:asciiTheme="minorHAnsi" w:hAnsiTheme="minorHAnsi" w:cstheme="minorHAnsi"/>
          <w:bCs/>
          <w:iCs/>
          <w:sz w:val="22"/>
          <w:szCs w:val="22"/>
        </w:rPr>
        <w:t>Fully confirm the re-allocation of the funds initially allocated to Central Equatorial State equally across the four existing States.</w:t>
      </w:r>
    </w:p>
    <w:p w:rsidR="00163E01" w:rsidRPr="00163E01" w:rsidRDefault="00163E01" w:rsidP="00163E01">
      <w:pPr>
        <w:pStyle w:val="Header"/>
        <w:tabs>
          <w:tab w:val="clear" w:pos="4320"/>
          <w:tab w:val="clear" w:pos="8640"/>
          <w:tab w:val="left" w:pos="2880"/>
        </w:tabs>
        <w:spacing w:before="0"/>
        <w:rPr>
          <w:rFonts w:asciiTheme="minorHAnsi" w:hAnsiTheme="minorHAnsi" w:cstheme="minorHAnsi"/>
          <w:bCs/>
          <w:iCs/>
          <w:sz w:val="22"/>
          <w:szCs w:val="22"/>
        </w:rPr>
      </w:pPr>
    </w:p>
    <w:p w:rsidR="00D42A74" w:rsidRDefault="00163E01" w:rsidP="005C579D">
      <w:pPr>
        <w:pStyle w:val="Header"/>
        <w:numPr>
          <w:ilvl w:val="0"/>
          <w:numId w:val="3"/>
        </w:numPr>
        <w:tabs>
          <w:tab w:val="clear" w:pos="4320"/>
          <w:tab w:val="clear" w:pos="8640"/>
          <w:tab w:val="left" w:pos="2880"/>
        </w:tabs>
        <w:spacing w:before="0"/>
        <w:ind w:left="360"/>
        <w:rPr>
          <w:rFonts w:asciiTheme="minorHAnsi" w:hAnsiTheme="minorHAnsi" w:cstheme="minorHAnsi"/>
          <w:bCs/>
          <w:iCs/>
          <w:sz w:val="22"/>
          <w:szCs w:val="22"/>
        </w:rPr>
      </w:pPr>
      <w:r w:rsidRPr="00163E01">
        <w:rPr>
          <w:rFonts w:asciiTheme="minorHAnsi" w:hAnsiTheme="minorHAnsi" w:cstheme="minorHAnsi"/>
          <w:bCs/>
          <w:iCs/>
          <w:sz w:val="22"/>
          <w:szCs w:val="22"/>
        </w:rPr>
        <w:t xml:space="preserve">Urgently find a way to issue funds more timely </w:t>
      </w:r>
      <w:r w:rsidR="00D42A74">
        <w:rPr>
          <w:rFonts w:asciiTheme="minorHAnsi" w:hAnsiTheme="minorHAnsi" w:cstheme="minorHAnsi"/>
          <w:bCs/>
          <w:iCs/>
          <w:sz w:val="22"/>
          <w:szCs w:val="22"/>
        </w:rPr>
        <w:t>at the beginning of each quarter</w:t>
      </w:r>
      <w:r>
        <w:rPr>
          <w:rFonts w:asciiTheme="minorHAnsi" w:hAnsiTheme="minorHAnsi" w:cstheme="minorHAnsi"/>
          <w:bCs/>
          <w:iCs/>
          <w:sz w:val="22"/>
          <w:szCs w:val="22"/>
        </w:rPr>
        <w:t>, o</w:t>
      </w:r>
      <w:r w:rsidRPr="00163E01">
        <w:rPr>
          <w:rFonts w:asciiTheme="minorHAnsi" w:hAnsiTheme="minorHAnsi" w:cstheme="minorHAnsi"/>
          <w:bCs/>
          <w:iCs/>
          <w:sz w:val="22"/>
          <w:szCs w:val="22"/>
        </w:rPr>
        <w:t xml:space="preserve">r </w:t>
      </w:r>
      <w:r>
        <w:rPr>
          <w:rFonts w:asciiTheme="minorHAnsi" w:hAnsiTheme="minorHAnsi" w:cstheme="minorHAnsi"/>
          <w:bCs/>
          <w:iCs/>
          <w:sz w:val="22"/>
          <w:szCs w:val="22"/>
        </w:rPr>
        <w:t xml:space="preserve">for </w:t>
      </w:r>
      <w:r w:rsidRPr="00163E01">
        <w:rPr>
          <w:rFonts w:asciiTheme="minorHAnsi" w:hAnsiTheme="minorHAnsi" w:cstheme="minorHAnsi"/>
          <w:bCs/>
          <w:iCs/>
          <w:sz w:val="22"/>
          <w:szCs w:val="22"/>
        </w:rPr>
        <w:t xml:space="preserve">somehow </w:t>
      </w:r>
      <w:r>
        <w:rPr>
          <w:rFonts w:asciiTheme="minorHAnsi" w:hAnsiTheme="minorHAnsi" w:cstheme="minorHAnsi"/>
          <w:bCs/>
          <w:iCs/>
          <w:sz w:val="22"/>
          <w:szCs w:val="22"/>
        </w:rPr>
        <w:t xml:space="preserve">to </w:t>
      </w:r>
      <w:r w:rsidRPr="00163E01">
        <w:rPr>
          <w:rFonts w:asciiTheme="minorHAnsi" w:hAnsiTheme="minorHAnsi" w:cstheme="minorHAnsi"/>
          <w:bCs/>
          <w:iCs/>
          <w:sz w:val="22"/>
          <w:szCs w:val="22"/>
        </w:rPr>
        <w:t>avoid</w:t>
      </w:r>
      <w:r>
        <w:rPr>
          <w:rFonts w:asciiTheme="minorHAnsi" w:hAnsiTheme="minorHAnsi" w:cstheme="minorHAnsi"/>
          <w:bCs/>
          <w:iCs/>
          <w:sz w:val="22"/>
          <w:szCs w:val="22"/>
        </w:rPr>
        <w:t xml:space="preserve"> the Project </w:t>
      </w:r>
      <w:r w:rsidR="00D42A74">
        <w:rPr>
          <w:rFonts w:asciiTheme="minorHAnsi" w:hAnsiTheme="minorHAnsi" w:cstheme="minorHAnsi"/>
          <w:bCs/>
          <w:iCs/>
          <w:sz w:val="22"/>
          <w:szCs w:val="22"/>
        </w:rPr>
        <w:t xml:space="preserve">being in the situation of </w:t>
      </w:r>
      <w:r w:rsidRPr="00163E01">
        <w:rPr>
          <w:rFonts w:asciiTheme="minorHAnsi" w:hAnsiTheme="minorHAnsi" w:cstheme="minorHAnsi"/>
          <w:bCs/>
          <w:iCs/>
          <w:sz w:val="22"/>
          <w:szCs w:val="22"/>
        </w:rPr>
        <w:t xml:space="preserve">not having </w:t>
      </w:r>
      <w:r w:rsidR="00D42A74">
        <w:rPr>
          <w:rFonts w:asciiTheme="minorHAnsi" w:hAnsiTheme="minorHAnsi" w:cstheme="minorHAnsi"/>
          <w:bCs/>
          <w:iCs/>
          <w:sz w:val="22"/>
          <w:szCs w:val="22"/>
        </w:rPr>
        <w:t xml:space="preserve">the </w:t>
      </w:r>
      <w:r w:rsidRPr="00163E01">
        <w:rPr>
          <w:rFonts w:asciiTheme="minorHAnsi" w:hAnsiTheme="minorHAnsi" w:cstheme="minorHAnsi"/>
          <w:bCs/>
          <w:iCs/>
          <w:sz w:val="22"/>
          <w:szCs w:val="22"/>
        </w:rPr>
        <w:t xml:space="preserve">funds </w:t>
      </w:r>
      <w:r w:rsidR="00D42A74">
        <w:rPr>
          <w:rFonts w:asciiTheme="minorHAnsi" w:hAnsiTheme="minorHAnsi" w:cstheme="minorHAnsi"/>
          <w:bCs/>
          <w:iCs/>
          <w:sz w:val="22"/>
          <w:szCs w:val="22"/>
        </w:rPr>
        <w:t xml:space="preserve">needed </w:t>
      </w:r>
      <w:r w:rsidRPr="00163E01">
        <w:rPr>
          <w:rFonts w:asciiTheme="minorHAnsi" w:hAnsiTheme="minorHAnsi" w:cstheme="minorHAnsi"/>
          <w:bCs/>
          <w:iCs/>
          <w:sz w:val="22"/>
          <w:szCs w:val="22"/>
        </w:rPr>
        <w:t xml:space="preserve">to support </w:t>
      </w:r>
      <w:r w:rsidR="00D42A74">
        <w:rPr>
          <w:rFonts w:asciiTheme="minorHAnsi" w:hAnsiTheme="minorHAnsi" w:cstheme="minorHAnsi"/>
          <w:bCs/>
          <w:iCs/>
          <w:sz w:val="22"/>
          <w:szCs w:val="22"/>
        </w:rPr>
        <w:t xml:space="preserve">urgent </w:t>
      </w:r>
      <w:r w:rsidRPr="00163E01">
        <w:rPr>
          <w:rFonts w:asciiTheme="minorHAnsi" w:hAnsiTheme="minorHAnsi" w:cstheme="minorHAnsi"/>
          <w:bCs/>
          <w:iCs/>
          <w:sz w:val="22"/>
          <w:szCs w:val="22"/>
        </w:rPr>
        <w:t xml:space="preserve">seasonal activities. </w:t>
      </w:r>
      <w:r>
        <w:rPr>
          <w:rFonts w:asciiTheme="minorHAnsi" w:hAnsiTheme="minorHAnsi" w:cstheme="minorHAnsi"/>
          <w:bCs/>
          <w:iCs/>
          <w:sz w:val="22"/>
          <w:szCs w:val="22"/>
        </w:rPr>
        <w:t xml:space="preserve">Due to these delays, UNDP is seen as un-caring and out of touch, and </w:t>
      </w:r>
      <w:r w:rsidR="00234167">
        <w:rPr>
          <w:rFonts w:asciiTheme="minorHAnsi" w:hAnsiTheme="minorHAnsi" w:cstheme="minorHAnsi"/>
          <w:bCs/>
          <w:iCs/>
          <w:sz w:val="22"/>
          <w:szCs w:val="22"/>
        </w:rPr>
        <w:t>this</w:t>
      </w:r>
      <w:r>
        <w:rPr>
          <w:rFonts w:asciiTheme="minorHAnsi" w:hAnsiTheme="minorHAnsi" w:cstheme="minorHAnsi"/>
          <w:bCs/>
          <w:iCs/>
          <w:sz w:val="22"/>
          <w:szCs w:val="22"/>
        </w:rPr>
        <w:t xml:space="preserve"> </w:t>
      </w:r>
      <w:r w:rsidR="00D25F2E">
        <w:rPr>
          <w:rFonts w:asciiTheme="minorHAnsi" w:hAnsiTheme="minorHAnsi" w:cstheme="minorHAnsi"/>
          <w:bCs/>
          <w:iCs/>
          <w:sz w:val="22"/>
          <w:szCs w:val="22"/>
        </w:rPr>
        <w:t xml:space="preserve">takes the shine off </w:t>
      </w:r>
      <w:r>
        <w:rPr>
          <w:rFonts w:asciiTheme="minorHAnsi" w:hAnsiTheme="minorHAnsi" w:cstheme="minorHAnsi"/>
          <w:bCs/>
          <w:iCs/>
          <w:sz w:val="22"/>
          <w:szCs w:val="22"/>
        </w:rPr>
        <w:t>an otherwise strong performance from UNDP.</w:t>
      </w:r>
    </w:p>
    <w:p w:rsidR="00163E01" w:rsidRDefault="00163E01" w:rsidP="00D42A74">
      <w:pPr>
        <w:pStyle w:val="Header"/>
        <w:tabs>
          <w:tab w:val="clear" w:pos="4320"/>
          <w:tab w:val="clear" w:pos="8640"/>
          <w:tab w:val="left" w:pos="2880"/>
        </w:tabs>
        <w:spacing w:before="0"/>
        <w:rPr>
          <w:rFonts w:asciiTheme="minorHAnsi" w:hAnsiTheme="minorHAnsi" w:cstheme="minorHAnsi"/>
          <w:bCs/>
          <w:iCs/>
          <w:sz w:val="22"/>
          <w:szCs w:val="22"/>
        </w:rPr>
      </w:pPr>
      <w:r>
        <w:rPr>
          <w:rFonts w:asciiTheme="minorHAnsi" w:hAnsiTheme="minorHAnsi" w:cstheme="minorHAnsi"/>
          <w:bCs/>
          <w:iCs/>
          <w:sz w:val="22"/>
          <w:szCs w:val="22"/>
        </w:rPr>
        <w:t xml:space="preserve"> </w:t>
      </w:r>
    </w:p>
    <w:p w:rsidR="00D42A74" w:rsidRDefault="00D25F2E" w:rsidP="005C579D">
      <w:pPr>
        <w:pStyle w:val="Header"/>
        <w:numPr>
          <w:ilvl w:val="0"/>
          <w:numId w:val="3"/>
        </w:numPr>
        <w:tabs>
          <w:tab w:val="clear" w:pos="4320"/>
          <w:tab w:val="clear" w:pos="8640"/>
          <w:tab w:val="left" w:pos="2880"/>
        </w:tabs>
        <w:spacing w:before="0"/>
        <w:ind w:left="360"/>
        <w:rPr>
          <w:rFonts w:asciiTheme="minorHAnsi" w:hAnsiTheme="minorHAnsi" w:cstheme="minorHAnsi"/>
          <w:bCs/>
          <w:iCs/>
          <w:sz w:val="22"/>
          <w:szCs w:val="22"/>
        </w:rPr>
      </w:pPr>
      <w:r>
        <w:rPr>
          <w:rFonts w:asciiTheme="minorHAnsi" w:hAnsiTheme="minorHAnsi" w:cstheme="minorHAnsi"/>
          <w:bCs/>
          <w:iCs/>
          <w:sz w:val="22"/>
          <w:szCs w:val="22"/>
        </w:rPr>
        <w:t xml:space="preserve">Based on the detailed work under this Project, and involving the stakeholders from this </w:t>
      </w:r>
      <w:r w:rsidR="003C6AC7">
        <w:rPr>
          <w:rFonts w:asciiTheme="minorHAnsi" w:hAnsiTheme="minorHAnsi" w:cstheme="minorHAnsi"/>
          <w:bCs/>
          <w:iCs/>
          <w:sz w:val="22"/>
          <w:szCs w:val="22"/>
        </w:rPr>
        <w:t>Project</w:t>
      </w:r>
      <w:r>
        <w:rPr>
          <w:rFonts w:asciiTheme="minorHAnsi" w:hAnsiTheme="minorHAnsi" w:cstheme="minorHAnsi"/>
          <w:bCs/>
          <w:iCs/>
          <w:sz w:val="22"/>
          <w:szCs w:val="22"/>
        </w:rPr>
        <w:t xml:space="preserve"> (who are now good partners), u</w:t>
      </w:r>
      <w:r w:rsidR="00D42A74">
        <w:rPr>
          <w:rFonts w:asciiTheme="minorHAnsi" w:hAnsiTheme="minorHAnsi" w:cstheme="minorHAnsi"/>
          <w:bCs/>
          <w:iCs/>
          <w:sz w:val="22"/>
          <w:szCs w:val="22"/>
        </w:rPr>
        <w:t xml:space="preserve">ndertake a proper analysis of the </w:t>
      </w:r>
      <w:r w:rsidR="00D42A74" w:rsidRPr="00D42A74">
        <w:rPr>
          <w:rFonts w:asciiTheme="minorHAnsi" w:hAnsiTheme="minorHAnsi" w:cstheme="minorHAnsi"/>
          <w:bCs/>
          <w:i/>
          <w:iCs/>
          <w:sz w:val="22"/>
          <w:szCs w:val="22"/>
        </w:rPr>
        <w:t>root causes</w:t>
      </w:r>
      <w:r w:rsidR="00D42A74">
        <w:rPr>
          <w:rFonts w:asciiTheme="minorHAnsi" w:hAnsiTheme="minorHAnsi" w:cstheme="minorHAnsi"/>
          <w:bCs/>
          <w:iCs/>
          <w:sz w:val="22"/>
          <w:szCs w:val="22"/>
        </w:rPr>
        <w:t xml:space="preserve"> of climate vulnerability and the </w:t>
      </w:r>
      <w:r w:rsidR="00D42A74" w:rsidRPr="00D42A74">
        <w:rPr>
          <w:rFonts w:asciiTheme="minorHAnsi" w:hAnsiTheme="minorHAnsi" w:cstheme="minorHAnsi"/>
          <w:bCs/>
          <w:i/>
          <w:iCs/>
          <w:sz w:val="22"/>
          <w:szCs w:val="22"/>
        </w:rPr>
        <w:t>barriers</w:t>
      </w:r>
      <w:r w:rsidR="00D42A74">
        <w:rPr>
          <w:rFonts w:asciiTheme="minorHAnsi" w:hAnsiTheme="minorHAnsi" w:cstheme="minorHAnsi"/>
          <w:bCs/>
          <w:iCs/>
          <w:sz w:val="22"/>
          <w:szCs w:val="22"/>
        </w:rPr>
        <w:t xml:space="preserve"> to climate change adaptation and increasing climate resilience</w:t>
      </w:r>
      <w:r w:rsidR="003C6AC7">
        <w:rPr>
          <w:rFonts w:asciiTheme="minorHAnsi" w:hAnsiTheme="minorHAnsi" w:cstheme="minorHAnsi"/>
          <w:bCs/>
          <w:iCs/>
          <w:sz w:val="22"/>
          <w:szCs w:val="22"/>
        </w:rPr>
        <w:t xml:space="preserve"> (covering rural areas and agro-pastoral based livelihoods)</w:t>
      </w:r>
      <w:r w:rsidR="00D42A74">
        <w:rPr>
          <w:rFonts w:asciiTheme="minorHAnsi" w:hAnsiTheme="minorHAnsi" w:cstheme="minorHAnsi"/>
          <w:bCs/>
          <w:iCs/>
          <w:sz w:val="22"/>
          <w:szCs w:val="22"/>
        </w:rPr>
        <w:t xml:space="preserve">. This </w:t>
      </w:r>
      <w:r w:rsidR="003C6AC7">
        <w:rPr>
          <w:rFonts w:asciiTheme="minorHAnsi" w:hAnsiTheme="minorHAnsi" w:cstheme="minorHAnsi"/>
          <w:bCs/>
          <w:iCs/>
          <w:sz w:val="22"/>
          <w:szCs w:val="22"/>
        </w:rPr>
        <w:t xml:space="preserve">has not been properly done before, and it </w:t>
      </w:r>
      <w:r w:rsidR="00D42A74">
        <w:rPr>
          <w:rFonts w:asciiTheme="minorHAnsi" w:hAnsiTheme="minorHAnsi" w:cstheme="minorHAnsi"/>
          <w:bCs/>
          <w:iCs/>
          <w:sz w:val="22"/>
          <w:szCs w:val="22"/>
        </w:rPr>
        <w:t xml:space="preserve">will feed into the design of the UNDP Programme and </w:t>
      </w:r>
      <w:r>
        <w:rPr>
          <w:rFonts w:asciiTheme="minorHAnsi" w:hAnsiTheme="minorHAnsi" w:cstheme="minorHAnsi"/>
          <w:bCs/>
          <w:iCs/>
          <w:sz w:val="22"/>
          <w:szCs w:val="22"/>
        </w:rPr>
        <w:t>future</w:t>
      </w:r>
      <w:r w:rsidR="00D42A74">
        <w:rPr>
          <w:rFonts w:asciiTheme="minorHAnsi" w:hAnsiTheme="minorHAnsi" w:cstheme="minorHAnsi"/>
          <w:bCs/>
          <w:iCs/>
          <w:sz w:val="22"/>
          <w:szCs w:val="22"/>
        </w:rPr>
        <w:t xml:space="preserve"> Projects to support adaptation to climate change. This analysis may be funded by this Project, or by other Projects under development.</w:t>
      </w:r>
    </w:p>
    <w:p w:rsidR="00D42A74" w:rsidRDefault="00D42A74" w:rsidP="00D42A74">
      <w:pPr>
        <w:pStyle w:val="Header"/>
        <w:tabs>
          <w:tab w:val="clear" w:pos="4320"/>
          <w:tab w:val="clear" w:pos="8640"/>
          <w:tab w:val="left" w:pos="2880"/>
        </w:tabs>
        <w:spacing w:before="0"/>
        <w:rPr>
          <w:rFonts w:asciiTheme="minorHAnsi" w:hAnsiTheme="minorHAnsi" w:cstheme="minorHAnsi"/>
          <w:bCs/>
          <w:iCs/>
          <w:sz w:val="22"/>
          <w:szCs w:val="22"/>
        </w:rPr>
      </w:pPr>
    </w:p>
    <w:p w:rsidR="00775B35" w:rsidRDefault="00D42A74" w:rsidP="00D42A74">
      <w:pPr>
        <w:pStyle w:val="Header"/>
        <w:tabs>
          <w:tab w:val="clear" w:pos="4320"/>
          <w:tab w:val="clear" w:pos="8640"/>
          <w:tab w:val="left" w:pos="2880"/>
        </w:tabs>
        <w:spacing w:before="0"/>
        <w:ind w:left="360"/>
        <w:rPr>
          <w:rFonts w:asciiTheme="minorHAnsi" w:hAnsiTheme="minorHAnsi" w:cstheme="minorHAnsi"/>
          <w:bCs/>
          <w:iCs/>
          <w:sz w:val="22"/>
          <w:szCs w:val="22"/>
        </w:rPr>
      </w:pPr>
      <w:r>
        <w:rPr>
          <w:rFonts w:asciiTheme="minorHAnsi" w:hAnsiTheme="minorHAnsi" w:cstheme="minorHAnsi"/>
          <w:bCs/>
          <w:iCs/>
          <w:sz w:val="22"/>
          <w:szCs w:val="22"/>
        </w:rPr>
        <w:t xml:space="preserve">The Project Document contained an incomplete analysis of root causes and barriers. The Project Design has not really attempted to address root causes and barriers. However, now, after three years of experience, and with a good interaction with a large number and a diverse set of villages across Sudan, it is possible to do a proper analysis. Starting at the village level, and working up through locality, state and national level, this analysis could determine just why, exactly, villages are </w:t>
      </w:r>
      <w:r w:rsidR="003C6AC7">
        <w:rPr>
          <w:rFonts w:asciiTheme="minorHAnsi" w:hAnsiTheme="minorHAnsi" w:cstheme="minorHAnsi"/>
          <w:bCs/>
          <w:iCs/>
          <w:sz w:val="22"/>
          <w:szCs w:val="22"/>
        </w:rPr>
        <w:t xml:space="preserve">either </w:t>
      </w:r>
      <w:r w:rsidRPr="00D42A74">
        <w:rPr>
          <w:rFonts w:asciiTheme="minorHAnsi" w:hAnsiTheme="minorHAnsi" w:cstheme="minorHAnsi"/>
          <w:bCs/>
          <w:i/>
          <w:iCs/>
          <w:sz w:val="22"/>
          <w:szCs w:val="22"/>
        </w:rPr>
        <w:t>unwilling</w:t>
      </w:r>
      <w:r>
        <w:rPr>
          <w:rFonts w:asciiTheme="minorHAnsi" w:hAnsiTheme="minorHAnsi" w:cstheme="minorHAnsi"/>
          <w:bCs/>
          <w:iCs/>
          <w:sz w:val="22"/>
          <w:szCs w:val="22"/>
        </w:rPr>
        <w:t xml:space="preserve"> or </w:t>
      </w:r>
      <w:r w:rsidRPr="00D42A74">
        <w:rPr>
          <w:rFonts w:asciiTheme="minorHAnsi" w:hAnsiTheme="minorHAnsi" w:cstheme="minorHAnsi"/>
          <w:bCs/>
          <w:i/>
          <w:iCs/>
          <w:sz w:val="22"/>
          <w:szCs w:val="22"/>
        </w:rPr>
        <w:t>unable</w:t>
      </w:r>
      <w:r>
        <w:rPr>
          <w:rFonts w:asciiTheme="minorHAnsi" w:hAnsiTheme="minorHAnsi" w:cstheme="minorHAnsi"/>
          <w:bCs/>
          <w:iCs/>
          <w:sz w:val="22"/>
          <w:szCs w:val="22"/>
        </w:rPr>
        <w:t xml:space="preserve"> to adopt natural resource management measures that would help them adapt to climate change. The </w:t>
      </w:r>
      <w:r w:rsidR="00C330A4">
        <w:rPr>
          <w:rFonts w:asciiTheme="minorHAnsi" w:hAnsiTheme="minorHAnsi" w:cstheme="minorHAnsi"/>
          <w:bCs/>
          <w:iCs/>
          <w:sz w:val="22"/>
          <w:szCs w:val="22"/>
        </w:rPr>
        <w:t xml:space="preserve">financial, policy, informational and other barriers </w:t>
      </w:r>
      <w:r>
        <w:rPr>
          <w:rFonts w:asciiTheme="minorHAnsi" w:hAnsiTheme="minorHAnsi" w:cstheme="minorHAnsi"/>
          <w:bCs/>
          <w:iCs/>
          <w:sz w:val="22"/>
          <w:szCs w:val="22"/>
        </w:rPr>
        <w:t>could be clearly understood, as a basis for designing future interventions.</w:t>
      </w:r>
    </w:p>
    <w:p w:rsidR="00775B35" w:rsidRDefault="00775B35" w:rsidP="00D42A74">
      <w:pPr>
        <w:pStyle w:val="Header"/>
        <w:tabs>
          <w:tab w:val="clear" w:pos="4320"/>
          <w:tab w:val="clear" w:pos="8640"/>
          <w:tab w:val="left" w:pos="2880"/>
        </w:tabs>
        <w:spacing w:before="0"/>
        <w:ind w:left="360"/>
        <w:rPr>
          <w:rFonts w:asciiTheme="minorHAnsi" w:hAnsiTheme="minorHAnsi" w:cstheme="minorHAnsi"/>
          <w:bCs/>
          <w:iCs/>
          <w:sz w:val="22"/>
          <w:szCs w:val="22"/>
        </w:rPr>
      </w:pPr>
    </w:p>
    <w:p w:rsidR="004B2430" w:rsidRDefault="00B043F2" w:rsidP="005C579D">
      <w:pPr>
        <w:pStyle w:val="Header"/>
        <w:numPr>
          <w:ilvl w:val="0"/>
          <w:numId w:val="3"/>
        </w:numPr>
        <w:tabs>
          <w:tab w:val="clear" w:pos="4320"/>
          <w:tab w:val="clear" w:pos="8640"/>
          <w:tab w:val="left" w:pos="2880"/>
        </w:tabs>
        <w:spacing w:before="0"/>
        <w:ind w:left="360"/>
        <w:rPr>
          <w:rFonts w:asciiTheme="minorHAnsi" w:hAnsiTheme="minorHAnsi" w:cstheme="minorHAnsi"/>
          <w:bCs/>
          <w:iCs/>
          <w:sz w:val="22"/>
          <w:szCs w:val="22"/>
        </w:rPr>
      </w:pPr>
      <w:r>
        <w:rPr>
          <w:rFonts w:asciiTheme="minorHAnsi" w:hAnsiTheme="minorHAnsi" w:cstheme="minorHAnsi"/>
          <w:bCs/>
          <w:iCs/>
          <w:sz w:val="22"/>
          <w:szCs w:val="22"/>
        </w:rPr>
        <w:t>Ensure that all UNDP supported adaptation projects in the natural resources sector fit into a single strategic approach. This could include a prog</w:t>
      </w:r>
      <w:r w:rsidR="00234167">
        <w:rPr>
          <w:rFonts w:asciiTheme="minorHAnsi" w:hAnsiTheme="minorHAnsi" w:cstheme="minorHAnsi"/>
          <w:bCs/>
          <w:iCs/>
          <w:sz w:val="22"/>
          <w:szCs w:val="22"/>
        </w:rPr>
        <w:t>ra</w:t>
      </w:r>
      <w:r>
        <w:rPr>
          <w:rFonts w:asciiTheme="minorHAnsi" w:hAnsiTheme="minorHAnsi" w:cstheme="minorHAnsi"/>
          <w:bCs/>
          <w:iCs/>
          <w:sz w:val="22"/>
          <w:szCs w:val="22"/>
        </w:rPr>
        <w:t xml:space="preserve">mme of </w:t>
      </w:r>
      <w:r w:rsidR="00A61499">
        <w:rPr>
          <w:rFonts w:asciiTheme="minorHAnsi" w:hAnsiTheme="minorHAnsi" w:cstheme="minorHAnsi"/>
          <w:bCs/>
          <w:iCs/>
          <w:sz w:val="22"/>
          <w:szCs w:val="22"/>
        </w:rPr>
        <w:t>phases</w:t>
      </w:r>
      <w:r>
        <w:rPr>
          <w:rFonts w:asciiTheme="minorHAnsi" w:hAnsiTheme="minorHAnsi" w:cstheme="minorHAnsi"/>
          <w:bCs/>
          <w:iCs/>
          <w:sz w:val="22"/>
          <w:szCs w:val="22"/>
        </w:rPr>
        <w:t>, where during, say, a ten-</w:t>
      </w:r>
      <w:r w:rsidR="00936F8F">
        <w:rPr>
          <w:rFonts w:asciiTheme="minorHAnsi" w:hAnsiTheme="minorHAnsi" w:cstheme="minorHAnsi"/>
          <w:bCs/>
          <w:iCs/>
          <w:sz w:val="22"/>
          <w:szCs w:val="22"/>
        </w:rPr>
        <w:t>y</w:t>
      </w:r>
      <w:r>
        <w:rPr>
          <w:rFonts w:asciiTheme="minorHAnsi" w:hAnsiTheme="minorHAnsi" w:cstheme="minorHAnsi"/>
          <w:bCs/>
          <w:iCs/>
          <w:sz w:val="22"/>
          <w:szCs w:val="22"/>
        </w:rPr>
        <w:t xml:space="preserve">ear period, villages are (i) </w:t>
      </w:r>
      <w:r w:rsidR="00A61499">
        <w:rPr>
          <w:rFonts w:asciiTheme="minorHAnsi" w:hAnsiTheme="minorHAnsi" w:cstheme="minorHAnsi"/>
          <w:bCs/>
          <w:iCs/>
          <w:sz w:val="22"/>
          <w:szCs w:val="22"/>
        </w:rPr>
        <w:t xml:space="preserve">first </w:t>
      </w:r>
      <w:r w:rsidR="00936F8F">
        <w:rPr>
          <w:rFonts w:asciiTheme="minorHAnsi" w:hAnsiTheme="minorHAnsi" w:cstheme="minorHAnsi"/>
          <w:bCs/>
          <w:iCs/>
          <w:sz w:val="22"/>
          <w:szCs w:val="22"/>
        </w:rPr>
        <w:t xml:space="preserve">supported </w:t>
      </w:r>
      <w:r>
        <w:rPr>
          <w:rFonts w:asciiTheme="minorHAnsi" w:hAnsiTheme="minorHAnsi" w:cstheme="minorHAnsi"/>
          <w:bCs/>
          <w:iCs/>
          <w:sz w:val="22"/>
          <w:szCs w:val="22"/>
        </w:rPr>
        <w:t xml:space="preserve">with direct agricultural practices (ii) </w:t>
      </w:r>
      <w:r w:rsidR="00A61499">
        <w:rPr>
          <w:rFonts w:asciiTheme="minorHAnsi" w:hAnsiTheme="minorHAnsi" w:cstheme="minorHAnsi"/>
          <w:bCs/>
          <w:iCs/>
          <w:sz w:val="22"/>
          <w:szCs w:val="22"/>
        </w:rPr>
        <w:t xml:space="preserve">then </w:t>
      </w:r>
      <w:r w:rsidR="00936F8F">
        <w:rPr>
          <w:rFonts w:asciiTheme="minorHAnsi" w:hAnsiTheme="minorHAnsi" w:cstheme="minorHAnsi"/>
          <w:bCs/>
          <w:iCs/>
          <w:sz w:val="22"/>
          <w:szCs w:val="22"/>
        </w:rPr>
        <w:t xml:space="preserve">supported </w:t>
      </w:r>
      <w:r>
        <w:rPr>
          <w:rFonts w:asciiTheme="minorHAnsi" w:hAnsiTheme="minorHAnsi" w:cstheme="minorHAnsi"/>
          <w:bCs/>
          <w:iCs/>
          <w:sz w:val="22"/>
          <w:szCs w:val="22"/>
        </w:rPr>
        <w:t xml:space="preserve">with planning and assessment (iii) </w:t>
      </w:r>
      <w:r w:rsidR="00A61499">
        <w:rPr>
          <w:rFonts w:asciiTheme="minorHAnsi" w:hAnsiTheme="minorHAnsi" w:cstheme="minorHAnsi"/>
          <w:bCs/>
          <w:iCs/>
          <w:sz w:val="22"/>
          <w:szCs w:val="22"/>
        </w:rPr>
        <w:t xml:space="preserve">and finally </w:t>
      </w:r>
      <w:r w:rsidR="00936F8F">
        <w:rPr>
          <w:rFonts w:asciiTheme="minorHAnsi" w:hAnsiTheme="minorHAnsi" w:cstheme="minorHAnsi"/>
          <w:bCs/>
          <w:iCs/>
          <w:sz w:val="22"/>
          <w:szCs w:val="22"/>
        </w:rPr>
        <w:t xml:space="preserve">provided </w:t>
      </w:r>
      <w:r>
        <w:rPr>
          <w:rFonts w:asciiTheme="minorHAnsi" w:hAnsiTheme="minorHAnsi" w:cstheme="minorHAnsi"/>
          <w:bCs/>
          <w:iCs/>
          <w:sz w:val="22"/>
          <w:szCs w:val="22"/>
        </w:rPr>
        <w:t>with financial and risk management</w:t>
      </w:r>
      <w:r w:rsidR="00936F8F">
        <w:rPr>
          <w:rFonts w:asciiTheme="minorHAnsi" w:hAnsiTheme="minorHAnsi" w:cstheme="minorHAnsi"/>
          <w:bCs/>
          <w:iCs/>
          <w:sz w:val="22"/>
          <w:szCs w:val="22"/>
        </w:rPr>
        <w:t xml:space="preserve"> capacity</w:t>
      </w:r>
      <w:r>
        <w:rPr>
          <w:rFonts w:asciiTheme="minorHAnsi" w:hAnsiTheme="minorHAnsi" w:cstheme="minorHAnsi"/>
          <w:bCs/>
          <w:iCs/>
          <w:sz w:val="22"/>
          <w:szCs w:val="22"/>
        </w:rPr>
        <w:t xml:space="preserve">. After ten years, the villages would be fully resilient and sustainable. </w:t>
      </w:r>
      <w:r w:rsidR="00A61499">
        <w:rPr>
          <w:rFonts w:asciiTheme="minorHAnsi" w:hAnsiTheme="minorHAnsi" w:cstheme="minorHAnsi"/>
          <w:bCs/>
          <w:iCs/>
          <w:sz w:val="22"/>
          <w:szCs w:val="22"/>
        </w:rPr>
        <w:t>Yet, a</w:t>
      </w:r>
      <w:r>
        <w:rPr>
          <w:rFonts w:asciiTheme="minorHAnsi" w:hAnsiTheme="minorHAnsi" w:cstheme="minorHAnsi"/>
          <w:bCs/>
          <w:iCs/>
          <w:sz w:val="22"/>
          <w:szCs w:val="22"/>
        </w:rPr>
        <w:t>fter</w:t>
      </w:r>
      <w:r w:rsidR="00936F8F">
        <w:rPr>
          <w:rFonts w:asciiTheme="minorHAnsi" w:hAnsiTheme="minorHAnsi" w:cstheme="minorHAnsi"/>
          <w:bCs/>
          <w:iCs/>
          <w:sz w:val="22"/>
          <w:szCs w:val="22"/>
        </w:rPr>
        <w:t xml:space="preserve"> only</w:t>
      </w:r>
      <w:r>
        <w:rPr>
          <w:rFonts w:asciiTheme="minorHAnsi" w:hAnsiTheme="minorHAnsi" w:cstheme="minorHAnsi"/>
          <w:bCs/>
          <w:iCs/>
          <w:sz w:val="22"/>
          <w:szCs w:val="22"/>
        </w:rPr>
        <w:t xml:space="preserve"> two-three years, each village could </w:t>
      </w:r>
      <w:r w:rsidR="00A61499">
        <w:rPr>
          <w:rFonts w:asciiTheme="minorHAnsi" w:hAnsiTheme="minorHAnsi" w:cstheme="minorHAnsi"/>
          <w:bCs/>
          <w:iCs/>
          <w:sz w:val="22"/>
          <w:szCs w:val="22"/>
        </w:rPr>
        <w:t xml:space="preserve">already </w:t>
      </w:r>
      <w:r>
        <w:rPr>
          <w:rFonts w:asciiTheme="minorHAnsi" w:hAnsiTheme="minorHAnsi" w:cstheme="minorHAnsi"/>
          <w:bCs/>
          <w:iCs/>
          <w:sz w:val="22"/>
          <w:szCs w:val="22"/>
        </w:rPr>
        <w:t>function as a node for replication to other villages. The capacity of State governments would be developed by involving them in this support to the villages.</w:t>
      </w:r>
      <w:r w:rsidR="00936F8F">
        <w:rPr>
          <w:rFonts w:asciiTheme="minorHAnsi" w:hAnsiTheme="minorHAnsi" w:cstheme="minorHAnsi"/>
          <w:bCs/>
          <w:iCs/>
          <w:sz w:val="22"/>
          <w:szCs w:val="22"/>
        </w:rPr>
        <w:t xml:space="preserve"> State government would expand and replicate.</w:t>
      </w:r>
      <w:r>
        <w:rPr>
          <w:rFonts w:asciiTheme="minorHAnsi" w:hAnsiTheme="minorHAnsi" w:cstheme="minorHAnsi"/>
          <w:bCs/>
          <w:iCs/>
          <w:sz w:val="22"/>
          <w:szCs w:val="22"/>
        </w:rPr>
        <w:t xml:space="preserve"> Lessons learnt and findings would feed back to identify the necessary changes in the national and state enabling environment. </w:t>
      </w:r>
      <w:r w:rsidR="00775B35">
        <w:rPr>
          <w:rFonts w:asciiTheme="minorHAnsi" w:hAnsiTheme="minorHAnsi" w:cstheme="minorHAnsi"/>
          <w:bCs/>
          <w:iCs/>
          <w:sz w:val="22"/>
          <w:szCs w:val="22"/>
        </w:rPr>
        <w:t xml:space="preserve">This </w:t>
      </w:r>
      <w:r w:rsidR="00936F8F">
        <w:rPr>
          <w:rFonts w:asciiTheme="minorHAnsi" w:hAnsiTheme="minorHAnsi" w:cstheme="minorHAnsi"/>
          <w:bCs/>
          <w:iCs/>
          <w:sz w:val="22"/>
          <w:szCs w:val="22"/>
        </w:rPr>
        <w:t xml:space="preserve">strategic programme approach </w:t>
      </w:r>
      <w:r>
        <w:rPr>
          <w:rFonts w:asciiTheme="minorHAnsi" w:hAnsiTheme="minorHAnsi" w:cstheme="minorHAnsi"/>
          <w:bCs/>
          <w:iCs/>
          <w:sz w:val="22"/>
          <w:szCs w:val="22"/>
        </w:rPr>
        <w:t>is</w:t>
      </w:r>
      <w:r w:rsidR="00775B35">
        <w:rPr>
          <w:rFonts w:asciiTheme="minorHAnsi" w:hAnsiTheme="minorHAnsi" w:cstheme="minorHAnsi"/>
          <w:bCs/>
          <w:iCs/>
          <w:sz w:val="22"/>
          <w:szCs w:val="22"/>
        </w:rPr>
        <w:t xml:space="preserve"> firmly in line with UNDP forthcoming Country Programme and new focus for activities. </w:t>
      </w:r>
      <w:r w:rsidR="00C330A4">
        <w:rPr>
          <w:rFonts w:asciiTheme="minorHAnsi" w:hAnsiTheme="minorHAnsi" w:cstheme="minorHAnsi"/>
          <w:bCs/>
          <w:iCs/>
          <w:sz w:val="22"/>
          <w:szCs w:val="22"/>
        </w:rPr>
        <w:t xml:space="preserve"> </w:t>
      </w:r>
    </w:p>
    <w:p w:rsidR="00775B35" w:rsidRDefault="0061065A" w:rsidP="0061065A">
      <w:pPr>
        <w:pStyle w:val="Heading2"/>
      </w:pPr>
      <w:bookmarkStart w:id="93" w:name="_Toc355800072"/>
      <w:r>
        <w:t xml:space="preserve">7.3 </w:t>
      </w:r>
      <w:r w:rsidR="00775B35">
        <w:t>To Government</w:t>
      </w:r>
      <w:bookmarkEnd w:id="93"/>
    </w:p>
    <w:p w:rsidR="00775B35" w:rsidRPr="00234167" w:rsidRDefault="00775B35" w:rsidP="005C579D">
      <w:pPr>
        <w:pStyle w:val="Header"/>
        <w:numPr>
          <w:ilvl w:val="0"/>
          <w:numId w:val="15"/>
        </w:numPr>
        <w:tabs>
          <w:tab w:val="clear" w:pos="4320"/>
          <w:tab w:val="clear" w:pos="8640"/>
          <w:tab w:val="left" w:pos="2880"/>
        </w:tabs>
        <w:spacing w:before="0"/>
        <w:rPr>
          <w:rFonts w:asciiTheme="minorHAnsi" w:hAnsiTheme="minorHAnsi" w:cstheme="minorHAnsi"/>
          <w:bCs/>
          <w:iCs/>
          <w:color w:val="1F497D" w:themeColor="text2"/>
          <w:sz w:val="22"/>
          <w:szCs w:val="22"/>
        </w:rPr>
      </w:pPr>
      <w:r w:rsidRPr="00775B35">
        <w:rPr>
          <w:rFonts w:asciiTheme="minorHAnsi" w:hAnsiTheme="minorHAnsi" w:cstheme="minorHAnsi"/>
          <w:bCs/>
          <w:iCs/>
          <w:sz w:val="22"/>
          <w:szCs w:val="22"/>
        </w:rPr>
        <w:t>Ensure the Government c</w:t>
      </w:r>
      <w:r w:rsidRPr="003C6AC7">
        <w:rPr>
          <w:rFonts w:asciiTheme="minorHAnsi" w:hAnsiTheme="minorHAnsi" w:cstheme="minorHAnsi"/>
          <w:bCs/>
          <w:iCs/>
          <w:sz w:val="22"/>
          <w:szCs w:val="22"/>
        </w:rPr>
        <w:t>ontribution, as committed to in the Project Document</w:t>
      </w:r>
      <w:r w:rsidR="00B043F2">
        <w:rPr>
          <w:rFonts w:asciiTheme="minorHAnsi" w:hAnsiTheme="minorHAnsi" w:cstheme="minorHAnsi"/>
          <w:bCs/>
          <w:iCs/>
          <w:sz w:val="22"/>
          <w:szCs w:val="22"/>
        </w:rPr>
        <w:t>,</w:t>
      </w:r>
      <w:r w:rsidRPr="003C6AC7">
        <w:rPr>
          <w:rFonts w:asciiTheme="minorHAnsi" w:hAnsiTheme="minorHAnsi" w:cstheme="minorHAnsi"/>
          <w:bCs/>
          <w:iCs/>
          <w:sz w:val="22"/>
          <w:szCs w:val="22"/>
        </w:rPr>
        <w:t xml:space="preserve"> is secured</w:t>
      </w:r>
      <w:r w:rsidR="00287DCB" w:rsidRPr="003C6AC7">
        <w:rPr>
          <w:rFonts w:asciiTheme="minorHAnsi" w:hAnsiTheme="minorHAnsi" w:cstheme="minorHAnsi"/>
          <w:bCs/>
          <w:iCs/>
          <w:sz w:val="22"/>
          <w:szCs w:val="22"/>
        </w:rPr>
        <w:t>, since</w:t>
      </w:r>
      <w:r w:rsidR="003C6AC7" w:rsidRPr="003C6AC7">
        <w:rPr>
          <w:rFonts w:asciiTheme="minorHAnsi" w:hAnsiTheme="minorHAnsi" w:cstheme="minorHAnsi"/>
          <w:bCs/>
          <w:iCs/>
          <w:sz w:val="22"/>
          <w:szCs w:val="22"/>
        </w:rPr>
        <w:t xml:space="preserve"> due to scarcity of resources, </w:t>
      </w:r>
      <w:r w:rsidR="00B043F2">
        <w:rPr>
          <w:rFonts w:asciiTheme="minorHAnsi" w:hAnsiTheme="minorHAnsi" w:cstheme="minorHAnsi"/>
          <w:bCs/>
          <w:iCs/>
          <w:sz w:val="22"/>
          <w:szCs w:val="22"/>
        </w:rPr>
        <w:t xml:space="preserve">the Government has not yet been able to </w:t>
      </w:r>
      <w:r w:rsidR="00287DCB" w:rsidRPr="003C6AC7">
        <w:rPr>
          <w:rFonts w:asciiTheme="minorHAnsi" w:hAnsiTheme="minorHAnsi" w:cstheme="minorHAnsi"/>
          <w:bCs/>
          <w:iCs/>
          <w:sz w:val="22"/>
          <w:szCs w:val="22"/>
        </w:rPr>
        <w:t xml:space="preserve">honor </w:t>
      </w:r>
      <w:r w:rsidR="00B043F2">
        <w:rPr>
          <w:rFonts w:asciiTheme="minorHAnsi" w:hAnsiTheme="minorHAnsi" w:cstheme="minorHAnsi"/>
          <w:bCs/>
          <w:iCs/>
          <w:sz w:val="22"/>
          <w:szCs w:val="22"/>
        </w:rPr>
        <w:t>its</w:t>
      </w:r>
      <w:r w:rsidR="00287DCB" w:rsidRPr="003C6AC7">
        <w:rPr>
          <w:rFonts w:asciiTheme="minorHAnsi" w:hAnsiTheme="minorHAnsi" w:cstheme="minorHAnsi"/>
          <w:bCs/>
          <w:iCs/>
          <w:sz w:val="22"/>
          <w:szCs w:val="22"/>
        </w:rPr>
        <w:t xml:space="preserve"> commitment</w:t>
      </w:r>
      <w:r w:rsidR="003C6AC7" w:rsidRPr="003C6AC7">
        <w:rPr>
          <w:rFonts w:asciiTheme="minorHAnsi" w:hAnsiTheme="minorHAnsi" w:cstheme="minorHAnsi"/>
          <w:bCs/>
          <w:iCs/>
          <w:sz w:val="22"/>
          <w:szCs w:val="22"/>
        </w:rPr>
        <w:t>s</w:t>
      </w:r>
      <w:r w:rsidRPr="00287DCB">
        <w:rPr>
          <w:rFonts w:asciiTheme="minorHAnsi" w:hAnsiTheme="minorHAnsi" w:cstheme="minorHAnsi"/>
          <w:bCs/>
          <w:iCs/>
          <w:color w:val="1F497D" w:themeColor="text2"/>
          <w:sz w:val="22"/>
          <w:szCs w:val="22"/>
        </w:rPr>
        <w:t xml:space="preserve">. </w:t>
      </w:r>
    </w:p>
    <w:p w:rsidR="00317129" w:rsidRPr="008940DF" w:rsidRDefault="00775B35" w:rsidP="00DF1CD4">
      <w:pPr>
        <w:pStyle w:val="Heading2"/>
        <w:tabs>
          <w:tab w:val="center" w:pos="4513"/>
        </w:tabs>
      </w:pPr>
      <w:bookmarkStart w:id="94" w:name="_Toc355800073"/>
      <w:r>
        <w:t xml:space="preserve">7.4 </w:t>
      </w:r>
      <w:r w:rsidR="00317129" w:rsidRPr="008940DF">
        <w:t>For Future Projects</w:t>
      </w:r>
      <w:bookmarkEnd w:id="94"/>
      <w:r w:rsidR="00317129" w:rsidRPr="008940DF">
        <w:t xml:space="preserve"> </w:t>
      </w:r>
      <w:r w:rsidR="00DF1CD4">
        <w:tab/>
      </w:r>
    </w:p>
    <w:p w:rsidR="00163E01" w:rsidRDefault="00163E01" w:rsidP="005C579D">
      <w:pPr>
        <w:pStyle w:val="Header"/>
        <w:numPr>
          <w:ilvl w:val="0"/>
          <w:numId w:val="11"/>
        </w:numPr>
        <w:tabs>
          <w:tab w:val="clear" w:pos="4320"/>
          <w:tab w:val="clear" w:pos="8640"/>
          <w:tab w:val="left" w:pos="2880"/>
        </w:tabs>
        <w:spacing w:before="0"/>
        <w:rPr>
          <w:rFonts w:asciiTheme="minorHAnsi" w:hAnsiTheme="minorHAnsi" w:cstheme="minorHAnsi"/>
          <w:bCs/>
          <w:iCs/>
          <w:sz w:val="22"/>
          <w:szCs w:val="22"/>
        </w:rPr>
      </w:pPr>
      <w:r w:rsidRPr="00163E01">
        <w:rPr>
          <w:rFonts w:asciiTheme="minorHAnsi" w:hAnsiTheme="minorHAnsi" w:cstheme="minorHAnsi"/>
          <w:bCs/>
          <w:iCs/>
          <w:sz w:val="22"/>
          <w:szCs w:val="22"/>
        </w:rPr>
        <w:t>For Projects of this nature,</w:t>
      </w:r>
      <w:r>
        <w:rPr>
          <w:rFonts w:asciiTheme="minorHAnsi" w:hAnsiTheme="minorHAnsi" w:cstheme="minorHAnsi"/>
          <w:bCs/>
          <w:iCs/>
          <w:sz w:val="22"/>
          <w:szCs w:val="22"/>
        </w:rPr>
        <w:t xml:space="preserve"> ensure that there is</w:t>
      </w:r>
      <w:r w:rsidRPr="00163E01">
        <w:rPr>
          <w:rFonts w:asciiTheme="minorHAnsi" w:hAnsiTheme="minorHAnsi" w:cstheme="minorHAnsi"/>
          <w:bCs/>
          <w:iCs/>
          <w:sz w:val="22"/>
          <w:szCs w:val="22"/>
        </w:rPr>
        <w:t xml:space="preserve"> at least one </w:t>
      </w:r>
      <w:r w:rsidR="00D42A74">
        <w:rPr>
          <w:rFonts w:asciiTheme="minorHAnsi" w:hAnsiTheme="minorHAnsi" w:cstheme="minorHAnsi"/>
          <w:bCs/>
          <w:iCs/>
          <w:sz w:val="22"/>
          <w:szCs w:val="22"/>
        </w:rPr>
        <w:t>extra full-</w:t>
      </w:r>
      <w:r w:rsidRPr="00163E01">
        <w:rPr>
          <w:rFonts w:asciiTheme="minorHAnsi" w:hAnsiTheme="minorHAnsi" w:cstheme="minorHAnsi"/>
          <w:bCs/>
          <w:iCs/>
          <w:sz w:val="22"/>
          <w:szCs w:val="22"/>
        </w:rPr>
        <w:t>time professional member of the national project office</w:t>
      </w:r>
      <w:r w:rsidR="00D42A74">
        <w:rPr>
          <w:rFonts w:asciiTheme="minorHAnsi" w:hAnsiTheme="minorHAnsi" w:cstheme="minorHAnsi"/>
          <w:bCs/>
          <w:iCs/>
          <w:sz w:val="22"/>
          <w:szCs w:val="22"/>
        </w:rPr>
        <w:t xml:space="preserve"> (preferably two more)</w:t>
      </w:r>
      <w:r>
        <w:rPr>
          <w:rFonts w:asciiTheme="minorHAnsi" w:hAnsiTheme="minorHAnsi" w:cstheme="minorHAnsi"/>
          <w:bCs/>
          <w:iCs/>
          <w:sz w:val="22"/>
          <w:szCs w:val="22"/>
        </w:rPr>
        <w:t>. This could be used to ensure comprehensive back-up is given to Project activities and local beneficiaries, for example</w:t>
      </w:r>
      <w:r w:rsidR="003C6AC7">
        <w:rPr>
          <w:rFonts w:asciiTheme="minorHAnsi" w:hAnsiTheme="minorHAnsi" w:cstheme="minorHAnsi"/>
          <w:bCs/>
          <w:iCs/>
          <w:sz w:val="22"/>
          <w:szCs w:val="22"/>
        </w:rPr>
        <w:t>,</w:t>
      </w:r>
      <w:r w:rsidRPr="00163E01">
        <w:rPr>
          <w:rFonts w:asciiTheme="minorHAnsi" w:hAnsiTheme="minorHAnsi" w:cstheme="minorHAnsi"/>
          <w:bCs/>
          <w:iCs/>
          <w:sz w:val="22"/>
          <w:szCs w:val="22"/>
        </w:rPr>
        <w:t xml:space="preserve"> to </w:t>
      </w:r>
      <w:r>
        <w:rPr>
          <w:rFonts w:asciiTheme="minorHAnsi" w:hAnsiTheme="minorHAnsi" w:cstheme="minorHAnsi"/>
          <w:bCs/>
          <w:iCs/>
          <w:sz w:val="22"/>
          <w:szCs w:val="22"/>
        </w:rPr>
        <w:t xml:space="preserve">provide </w:t>
      </w:r>
      <w:r w:rsidRPr="00163E01">
        <w:rPr>
          <w:rFonts w:asciiTheme="minorHAnsi" w:hAnsiTheme="minorHAnsi" w:cstheme="minorHAnsi"/>
          <w:bCs/>
          <w:iCs/>
          <w:sz w:val="22"/>
          <w:szCs w:val="22"/>
        </w:rPr>
        <w:t xml:space="preserve">technical back-up, </w:t>
      </w:r>
      <w:r>
        <w:rPr>
          <w:rFonts w:asciiTheme="minorHAnsi" w:hAnsiTheme="minorHAnsi" w:cstheme="minorHAnsi"/>
          <w:bCs/>
          <w:iCs/>
          <w:sz w:val="22"/>
          <w:szCs w:val="22"/>
        </w:rPr>
        <w:t xml:space="preserve">or knowledge management, or </w:t>
      </w:r>
      <w:r w:rsidR="003C6AC7">
        <w:rPr>
          <w:rFonts w:asciiTheme="minorHAnsi" w:hAnsiTheme="minorHAnsi" w:cstheme="minorHAnsi"/>
          <w:bCs/>
          <w:iCs/>
          <w:sz w:val="22"/>
          <w:szCs w:val="22"/>
        </w:rPr>
        <w:t xml:space="preserve">oversee </w:t>
      </w:r>
      <w:r>
        <w:rPr>
          <w:rFonts w:asciiTheme="minorHAnsi" w:hAnsiTheme="minorHAnsi" w:cstheme="minorHAnsi"/>
          <w:bCs/>
          <w:iCs/>
          <w:sz w:val="22"/>
          <w:szCs w:val="22"/>
        </w:rPr>
        <w:t>M&amp;E</w:t>
      </w:r>
      <w:r w:rsidRPr="00163E01">
        <w:rPr>
          <w:rFonts w:asciiTheme="minorHAnsi" w:hAnsiTheme="minorHAnsi" w:cstheme="minorHAnsi"/>
          <w:bCs/>
          <w:iCs/>
          <w:sz w:val="22"/>
          <w:szCs w:val="22"/>
        </w:rPr>
        <w:t>.</w:t>
      </w:r>
      <w:r>
        <w:rPr>
          <w:rFonts w:asciiTheme="minorHAnsi" w:hAnsiTheme="minorHAnsi" w:cstheme="minorHAnsi"/>
          <w:bCs/>
          <w:iCs/>
          <w:sz w:val="22"/>
          <w:szCs w:val="22"/>
        </w:rPr>
        <w:t xml:space="preserve"> </w:t>
      </w:r>
      <w:r w:rsidR="003C6AC7">
        <w:rPr>
          <w:rFonts w:asciiTheme="minorHAnsi" w:hAnsiTheme="minorHAnsi" w:cstheme="minorHAnsi"/>
          <w:bCs/>
          <w:iCs/>
          <w:sz w:val="22"/>
          <w:szCs w:val="22"/>
        </w:rPr>
        <w:t>If the PMO has adequate technical capacity, it can provide the required diverse</w:t>
      </w:r>
      <w:r w:rsidR="00D42A74">
        <w:rPr>
          <w:rFonts w:asciiTheme="minorHAnsi" w:hAnsiTheme="minorHAnsi" w:cstheme="minorHAnsi"/>
          <w:bCs/>
          <w:iCs/>
          <w:sz w:val="22"/>
          <w:szCs w:val="22"/>
        </w:rPr>
        <w:t xml:space="preserve"> support activities, covering a large range of natural resources, economic and organizational issues, </w:t>
      </w:r>
      <w:r w:rsidR="003C6AC7">
        <w:rPr>
          <w:rFonts w:asciiTheme="minorHAnsi" w:hAnsiTheme="minorHAnsi" w:cstheme="minorHAnsi"/>
          <w:bCs/>
          <w:iCs/>
          <w:sz w:val="22"/>
          <w:szCs w:val="22"/>
        </w:rPr>
        <w:t>and ensuring that activities are</w:t>
      </w:r>
      <w:r w:rsidR="00D42A74">
        <w:rPr>
          <w:rFonts w:asciiTheme="minorHAnsi" w:hAnsiTheme="minorHAnsi" w:cstheme="minorHAnsi"/>
          <w:bCs/>
          <w:iCs/>
          <w:sz w:val="22"/>
          <w:szCs w:val="22"/>
        </w:rPr>
        <w:t xml:space="preserve"> designed and implemented in line with national and international best practices. </w:t>
      </w:r>
      <w:r>
        <w:rPr>
          <w:rFonts w:asciiTheme="minorHAnsi" w:hAnsiTheme="minorHAnsi" w:cstheme="minorHAnsi"/>
          <w:bCs/>
          <w:iCs/>
          <w:sz w:val="22"/>
          <w:szCs w:val="22"/>
        </w:rPr>
        <w:t xml:space="preserve">It is recognized that this would probably require either reducing the number of intervention sites, or increasing the overall project budget. </w:t>
      </w:r>
    </w:p>
    <w:p w:rsidR="00163E01" w:rsidRPr="00163E01" w:rsidRDefault="00163E01" w:rsidP="00163E01">
      <w:pPr>
        <w:pStyle w:val="Header"/>
        <w:tabs>
          <w:tab w:val="clear" w:pos="4320"/>
          <w:tab w:val="clear" w:pos="8640"/>
          <w:tab w:val="left" w:pos="2880"/>
        </w:tabs>
        <w:spacing w:before="0"/>
        <w:rPr>
          <w:rFonts w:asciiTheme="minorHAnsi" w:hAnsiTheme="minorHAnsi" w:cstheme="minorHAnsi"/>
          <w:bCs/>
          <w:iCs/>
          <w:sz w:val="22"/>
          <w:szCs w:val="22"/>
        </w:rPr>
      </w:pPr>
    </w:p>
    <w:p w:rsidR="00835B28" w:rsidRDefault="00835B28" w:rsidP="005C579D">
      <w:pPr>
        <w:pStyle w:val="Header"/>
        <w:numPr>
          <w:ilvl w:val="0"/>
          <w:numId w:val="11"/>
        </w:numPr>
        <w:tabs>
          <w:tab w:val="clear" w:pos="4320"/>
          <w:tab w:val="clear" w:pos="8640"/>
          <w:tab w:val="left" w:pos="2880"/>
        </w:tabs>
        <w:spacing w:before="0"/>
        <w:rPr>
          <w:rFonts w:asciiTheme="minorHAnsi" w:hAnsiTheme="minorHAnsi" w:cstheme="minorHAnsi"/>
          <w:bCs/>
          <w:iCs/>
          <w:sz w:val="22"/>
          <w:szCs w:val="22"/>
        </w:rPr>
      </w:pPr>
      <w:r w:rsidRPr="008940DF">
        <w:rPr>
          <w:rFonts w:asciiTheme="minorHAnsi" w:hAnsiTheme="minorHAnsi" w:cstheme="minorHAnsi"/>
          <w:bCs/>
          <w:iCs/>
          <w:sz w:val="22"/>
          <w:szCs w:val="22"/>
        </w:rPr>
        <w:t xml:space="preserve">Ensure that, during the project inception phase, the project team and project sponsors devote time to </w:t>
      </w:r>
      <w:r w:rsidR="005061F7">
        <w:rPr>
          <w:rFonts w:asciiTheme="minorHAnsi" w:hAnsiTheme="minorHAnsi" w:cstheme="minorHAnsi"/>
          <w:bCs/>
          <w:iCs/>
          <w:sz w:val="22"/>
          <w:szCs w:val="22"/>
        </w:rPr>
        <w:t xml:space="preserve">strategically </w:t>
      </w:r>
      <w:r w:rsidRPr="008940DF">
        <w:rPr>
          <w:rFonts w:asciiTheme="minorHAnsi" w:hAnsiTheme="minorHAnsi" w:cstheme="minorHAnsi"/>
          <w:bCs/>
          <w:iCs/>
          <w:sz w:val="22"/>
          <w:szCs w:val="22"/>
        </w:rPr>
        <w:t xml:space="preserve">reflect upon </w:t>
      </w:r>
      <w:r w:rsidR="005061F7">
        <w:rPr>
          <w:rFonts w:asciiTheme="minorHAnsi" w:hAnsiTheme="minorHAnsi" w:cstheme="minorHAnsi"/>
          <w:bCs/>
          <w:iCs/>
          <w:sz w:val="22"/>
          <w:szCs w:val="22"/>
        </w:rPr>
        <w:t xml:space="preserve">any key project </w:t>
      </w:r>
      <w:r w:rsidRPr="008940DF">
        <w:rPr>
          <w:rFonts w:asciiTheme="minorHAnsi" w:hAnsiTheme="minorHAnsi" w:cstheme="minorHAnsi"/>
          <w:bCs/>
          <w:iCs/>
          <w:sz w:val="22"/>
          <w:szCs w:val="22"/>
        </w:rPr>
        <w:t xml:space="preserve">issues that were not resolved at the time of the preparation of the project document. </w:t>
      </w:r>
      <w:r w:rsidR="005061F7">
        <w:rPr>
          <w:rFonts w:asciiTheme="minorHAnsi" w:hAnsiTheme="minorHAnsi" w:cstheme="minorHAnsi"/>
          <w:bCs/>
          <w:iCs/>
          <w:sz w:val="22"/>
          <w:szCs w:val="22"/>
        </w:rPr>
        <w:t xml:space="preserve">At inception phase, </w:t>
      </w:r>
      <w:r w:rsidR="00D42A74" w:rsidRPr="00D42A74">
        <w:rPr>
          <w:rFonts w:asciiTheme="minorHAnsi" w:hAnsiTheme="minorHAnsi" w:cstheme="minorHAnsi"/>
          <w:bCs/>
          <w:i/>
          <w:iCs/>
          <w:sz w:val="22"/>
          <w:szCs w:val="22"/>
        </w:rPr>
        <w:t>in parallel</w:t>
      </w:r>
      <w:r w:rsidR="00D42A74">
        <w:rPr>
          <w:rFonts w:asciiTheme="minorHAnsi" w:hAnsiTheme="minorHAnsi" w:cstheme="minorHAnsi"/>
          <w:bCs/>
          <w:iCs/>
          <w:sz w:val="22"/>
          <w:szCs w:val="22"/>
        </w:rPr>
        <w:t xml:space="preserve"> to </w:t>
      </w:r>
      <w:r w:rsidRPr="008940DF">
        <w:rPr>
          <w:rFonts w:asciiTheme="minorHAnsi" w:hAnsiTheme="minorHAnsi" w:cstheme="minorHAnsi"/>
          <w:bCs/>
          <w:iCs/>
          <w:sz w:val="22"/>
          <w:szCs w:val="22"/>
        </w:rPr>
        <w:t>get</w:t>
      </w:r>
      <w:r w:rsidR="00D42A74">
        <w:rPr>
          <w:rFonts w:asciiTheme="minorHAnsi" w:hAnsiTheme="minorHAnsi" w:cstheme="minorHAnsi"/>
          <w:bCs/>
          <w:iCs/>
          <w:sz w:val="22"/>
          <w:szCs w:val="22"/>
        </w:rPr>
        <w:t>ting</w:t>
      </w:r>
      <w:r w:rsidRPr="008940DF">
        <w:rPr>
          <w:rFonts w:asciiTheme="minorHAnsi" w:hAnsiTheme="minorHAnsi" w:cstheme="minorHAnsi"/>
          <w:bCs/>
          <w:iCs/>
          <w:sz w:val="22"/>
          <w:szCs w:val="22"/>
        </w:rPr>
        <w:t xml:space="preserve"> the project underway </w:t>
      </w:r>
      <w:r w:rsidR="00D85BF8">
        <w:rPr>
          <w:rFonts w:asciiTheme="minorHAnsi" w:hAnsiTheme="minorHAnsi" w:cstheme="minorHAnsi"/>
          <w:bCs/>
          <w:iCs/>
          <w:sz w:val="22"/>
          <w:szCs w:val="22"/>
        </w:rPr>
        <w:t xml:space="preserve">as quickly as </w:t>
      </w:r>
      <w:r w:rsidR="00D85BF8" w:rsidRPr="008C2BD3">
        <w:rPr>
          <w:rFonts w:asciiTheme="minorHAnsi" w:hAnsiTheme="minorHAnsi" w:cstheme="minorHAnsi"/>
          <w:bCs/>
          <w:iCs/>
          <w:sz w:val="22"/>
          <w:szCs w:val="22"/>
        </w:rPr>
        <w:t>possible</w:t>
      </w:r>
      <w:r w:rsidR="00D42A74">
        <w:rPr>
          <w:rFonts w:asciiTheme="minorHAnsi" w:hAnsiTheme="minorHAnsi" w:cstheme="minorHAnsi"/>
          <w:bCs/>
          <w:iCs/>
          <w:sz w:val="22"/>
          <w:szCs w:val="22"/>
        </w:rPr>
        <w:t>, e</w:t>
      </w:r>
      <w:r w:rsidR="005061F7" w:rsidRPr="008C2BD3">
        <w:rPr>
          <w:rFonts w:asciiTheme="minorHAnsi" w:hAnsiTheme="minorHAnsi" w:cstheme="minorHAnsi"/>
          <w:bCs/>
          <w:iCs/>
          <w:sz w:val="22"/>
          <w:szCs w:val="22"/>
        </w:rPr>
        <w:t>nsure</w:t>
      </w:r>
      <w:r w:rsidRPr="008C2BD3">
        <w:rPr>
          <w:rFonts w:asciiTheme="minorHAnsi" w:hAnsiTheme="minorHAnsi" w:cstheme="minorHAnsi"/>
          <w:bCs/>
          <w:iCs/>
          <w:sz w:val="22"/>
          <w:szCs w:val="22"/>
        </w:rPr>
        <w:t xml:space="preserve"> </w:t>
      </w:r>
      <w:r w:rsidR="00D42A74">
        <w:rPr>
          <w:rFonts w:asciiTheme="minorHAnsi" w:hAnsiTheme="minorHAnsi" w:cstheme="minorHAnsi"/>
          <w:bCs/>
          <w:iCs/>
          <w:sz w:val="22"/>
          <w:szCs w:val="22"/>
        </w:rPr>
        <w:t xml:space="preserve">there is a good consideration of </w:t>
      </w:r>
      <w:r w:rsidRPr="008C2BD3">
        <w:rPr>
          <w:rFonts w:asciiTheme="minorHAnsi" w:hAnsiTheme="minorHAnsi" w:cstheme="minorHAnsi"/>
          <w:bCs/>
          <w:iCs/>
          <w:sz w:val="22"/>
          <w:szCs w:val="22"/>
        </w:rPr>
        <w:t>outstanding strategic issues.</w:t>
      </w:r>
      <w:r w:rsidR="003C6AC7">
        <w:rPr>
          <w:rFonts w:asciiTheme="minorHAnsi" w:hAnsiTheme="minorHAnsi" w:cstheme="minorHAnsi"/>
          <w:bCs/>
          <w:iCs/>
          <w:sz w:val="22"/>
          <w:szCs w:val="22"/>
        </w:rPr>
        <w:t xml:space="preserve"> An alternative would be to hold the ‘mid-term review’ much earlier in the project implementation, say after 1 year.</w:t>
      </w:r>
    </w:p>
    <w:p w:rsidR="00163E01" w:rsidRDefault="00163E01" w:rsidP="00163E01">
      <w:pPr>
        <w:pStyle w:val="Header"/>
        <w:tabs>
          <w:tab w:val="clear" w:pos="4320"/>
          <w:tab w:val="clear" w:pos="8640"/>
          <w:tab w:val="left" w:pos="2880"/>
        </w:tabs>
        <w:spacing w:before="0"/>
        <w:rPr>
          <w:rFonts w:asciiTheme="minorHAnsi" w:hAnsiTheme="minorHAnsi" w:cstheme="minorHAnsi"/>
          <w:bCs/>
          <w:iCs/>
          <w:sz w:val="22"/>
          <w:szCs w:val="22"/>
        </w:rPr>
      </w:pPr>
    </w:p>
    <w:p w:rsidR="006C7DBF" w:rsidRPr="00D42A74" w:rsidRDefault="00163E01" w:rsidP="005C579D">
      <w:pPr>
        <w:pStyle w:val="Header"/>
        <w:numPr>
          <w:ilvl w:val="0"/>
          <w:numId w:val="11"/>
        </w:numPr>
        <w:tabs>
          <w:tab w:val="clear" w:pos="4320"/>
          <w:tab w:val="clear" w:pos="8640"/>
          <w:tab w:val="left" w:pos="2880"/>
        </w:tabs>
        <w:spacing w:before="0"/>
        <w:rPr>
          <w:bCs/>
          <w:iCs/>
          <w:sz w:val="22"/>
          <w:szCs w:val="22"/>
        </w:rPr>
      </w:pPr>
      <w:r w:rsidRPr="00D42A74">
        <w:rPr>
          <w:rFonts w:asciiTheme="minorHAnsi" w:hAnsiTheme="minorHAnsi" w:cstheme="minorHAnsi"/>
          <w:bCs/>
          <w:iCs/>
          <w:sz w:val="22"/>
          <w:szCs w:val="22"/>
        </w:rPr>
        <w:t>For nationally implemented projects, UNDP should determine a way to release quarterly funds more rapidly, or allow for some form of ‘buffer budget’ to cover the costs of activities in the first weeks of a quarter before the Quarterly Workplan is firmly approved.</w:t>
      </w:r>
    </w:p>
    <w:p w:rsidR="00D42A74" w:rsidRDefault="00D42A74" w:rsidP="00D42A74">
      <w:pPr>
        <w:spacing w:after="0" w:line="240" w:lineRule="auto"/>
        <w:rPr>
          <w:bCs/>
          <w:iCs/>
        </w:rPr>
      </w:pPr>
    </w:p>
    <w:p w:rsidR="00D42A74" w:rsidRDefault="00D42A74" w:rsidP="00D42A74">
      <w:pPr>
        <w:spacing w:after="0" w:line="240" w:lineRule="auto"/>
        <w:rPr>
          <w:bCs/>
          <w:iCs/>
        </w:rPr>
      </w:pPr>
    </w:p>
    <w:p w:rsidR="00125170" w:rsidRDefault="00125170" w:rsidP="00D42A74">
      <w:pPr>
        <w:pStyle w:val="Heading1"/>
      </w:pPr>
      <w:bookmarkStart w:id="95" w:name="_Toc355800074"/>
      <w:r>
        <w:t>Annexes</w:t>
      </w:r>
      <w:bookmarkEnd w:id="95"/>
    </w:p>
    <w:p w:rsidR="00125170" w:rsidRPr="00125170" w:rsidRDefault="00125170" w:rsidP="00125170">
      <w:pPr>
        <w:pStyle w:val="Header"/>
        <w:tabs>
          <w:tab w:val="clear" w:pos="4320"/>
          <w:tab w:val="clear" w:pos="8640"/>
          <w:tab w:val="left" w:pos="2880"/>
        </w:tabs>
        <w:spacing w:before="0"/>
        <w:rPr>
          <w:rFonts w:asciiTheme="minorHAnsi" w:hAnsiTheme="minorHAnsi" w:cstheme="minorHAnsi"/>
          <w:bCs/>
          <w:iCs/>
          <w:sz w:val="22"/>
          <w:szCs w:val="22"/>
        </w:rPr>
      </w:pPr>
    </w:p>
    <w:p w:rsidR="006C7DBF" w:rsidRDefault="006C7DBF" w:rsidP="008940DF">
      <w:pPr>
        <w:pStyle w:val="Header"/>
        <w:tabs>
          <w:tab w:val="clear" w:pos="4320"/>
          <w:tab w:val="clear" w:pos="8640"/>
          <w:tab w:val="left" w:pos="2880"/>
        </w:tabs>
        <w:spacing w:before="0"/>
        <w:rPr>
          <w:rFonts w:asciiTheme="minorHAnsi" w:hAnsiTheme="minorHAnsi" w:cstheme="minorHAnsi"/>
          <w:bCs/>
          <w:iCs/>
          <w:sz w:val="22"/>
          <w:szCs w:val="22"/>
        </w:rPr>
      </w:pPr>
    </w:p>
    <w:p w:rsidR="00A94633" w:rsidRDefault="00A94633">
      <w:pPr>
        <w:spacing w:after="0" w:line="240" w:lineRule="auto"/>
        <w:rPr>
          <w:rFonts w:ascii="Times New Roman" w:eastAsia="Times New Roman" w:hAnsi="Times New Roman"/>
          <w:bCs/>
          <w:iCs/>
        </w:rPr>
      </w:pPr>
      <w:r>
        <w:rPr>
          <w:bCs/>
          <w:iCs/>
        </w:rPr>
        <w:br w:type="page"/>
      </w:r>
    </w:p>
    <w:p w:rsidR="00A94633" w:rsidRDefault="00A94633" w:rsidP="00A94633">
      <w:pPr>
        <w:jc w:val="center"/>
        <w:rPr>
          <w:b/>
          <w:sz w:val="36"/>
          <w:szCs w:val="36"/>
        </w:rPr>
      </w:pPr>
    </w:p>
    <w:p w:rsidR="00A94633" w:rsidRPr="00097F66" w:rsidRDefault="00A94633" w:rsidP="00A94633">
      <w:pPr>
        <w:jc w:val="center"/>
        <w:rPr>
          <w:b/>
          <w:sz w:val="36"/>
          <w:szCs w:val="36"/>
        </w:rPr>
      </w:pPr>
      <w:r w:rsidRPr="00097F66">
        <w:rPr>
          <w:b/>
          <w:sz w:val="36"/>
          <w:szCs w:val="36"/>
        </w:rPr>
        <w:t>Annexes</w:t>
      </w:r>
    </w:p>
    <w:p w:rsidR="00A94633" w:rsidRDefault="00A94633" w:rsidP="00A94633"/>
    <w:p w:rsidR="00A94633" w:rsidRDefault="00A94633" w:rsidP="00A94633">
      <w:pPr>
        <w:pStyle w:val="TOC2"/>
        <w:tabs>
          <w:tab w:val="right" w:leader="dot" w:pos="9017"/>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55799434" w:history="1">
        <w:r w:rsidRPr="00CE40DA">
          <w:rPr>
            <w:rStyle w:val="Hyperlink"/>
            <w:noProof/>
          </w:rPr>
          <w:t>Annex 1 - Terms of Reference for the Mid-Term Evaluation</w:t>
        </w:r>
        <w:r>
          <w:rPr>
            <w:noProof/>
            <w:webHidden/>
          </w:rPr>
          <w:tab/>
        </w:r>
        <w:r>
          <w:rPr>
            <w:noProof/>
            <w:webHidden/>
          </w:rPr>
          <w:fldChar w:fldCharType="begin"/>
        </w:r>
        <w:r>
          <w:rPr>
            <w:noProof/>
            <w:webHidden/>
          </w:rPr>
          <w:instrText xml:space="preserve"> PAGEREF _Toc355799434 \h </w:instrText>
        </w:r>
        <w:r>
          <w:rPr>
            <w:noProof/>
            <w:webHidden/>
          </w:rPr>
        </w:r>
        <w:r>
          <w:rPr>
            <w:noProof/>
            <w:webHidden/>
          </w:rPr>
          <w:fldChar w:fldCharType="separate"/>
        </w:r>
        <w:r>
          <w:rPr>
            <w:noProof/>
            <w:webHidden/>
          </w:rPr>
          <w:t>2</w:t>
        </w:r>
        <w:r>
          <w:rPr>
            <w:noProof/>
            <w:webHidden/>
          </w:rPr>
          <w:fldChar w:fldCharType="end"/>
        </w:r>
      </w:hyperlink>
    </w:p>
    <w:p w:rsidR="00A94633" w:rsidRDefault="006C2D5B" w:rsidP="00A94633">
      <w:pPr>
        <w:pStyle w:val="TOC2"/>
        <w:tabs>
          <w:tab w:val="right" w:leader="dot" w:pos="9017"/>
        </w:tabs>
        <w:rPr>
          <w:rFonts w:asciiTheme="minorHAnsi" w:eastAsiaTheme="minorEastAsia" w:hAnsiTheme="minorHAnsi" w:cstheme="minorBidi"/>
          <w:noProof/>
        </w:rPr>
      </w:pPr>
      <w:hyperlink w:anchor="_Toc355799435" w:history="1">
        <w:r w:rsidR="00A94633" w:rsidRPr="00CE40DA">
          <w:rPr>
            <w:rStyle w:val="Hyperlink"/>
            <w:noProof/>
          </w:rPr>
          <w:t>Annex 2 - Evaluation Issues Checklist</w:t>
        </w:r>
        <w:r w:rsidR="00A94633">
          <w:rPr>
            <w:noProof/>
            <w:webHidden/>
          </w:rPr>
          <w:tab/>
        </w:r>
        <w:r w:rsidR="00A94633">
          <w:rPr>
            <w:noProof/>
            <w:webHidden/>
          </w:rPr>
          <w:fldChar w:fldCharType="begin"/>
        </w:r>
        <w:r w:rsidR="00A94633">
          <w:rPr>
            <w:noProof/>
            <w:webHidden/>
          </w:rPr>
          <w:instrText xml:space="preserve"> PAGEREF _Toc355799435 \h </w:instrText>
        </w:r>
        <w:r w:rsidR="00A94633">
          <w:rPr>
            <w:noProof/>
            <w:webHidden/>
          </w:rPr>
        </w:r>
        <w:r w:rsidR="00A94633">
          <w:rPr>
            <w:noProof/>
            <w:webHidden/>
          </w:rPr>
          <w:fldChar w:fldCharType="separate"/>
        </w:r>
        <w:r w:rsidR="00A94633">
          <w:rPr>
            <w:noProof/>
            <w:webHidden/>
          </w:rPr>
          <w:t>3</w:t>
        </w:r>
        <w:r w:rsidR="00A94633">
          <w:rPr>
            <w:noProof/>
            <w:webHidden/>
          </w:rPr>
          <w:fldChar w:fldCharType="end"/>
        </w:r>
      </w:hyperlink>
    </w:p>
    <w:p w:rsidR="00A94633" w:rsidRDefault="006C2D5B" w:rsidP="00A94633">
      <w:pPr>
        <w:pStyle w:val="TOC2"/>
        <w:tabs>
          <w:tab w:val="right" w:leader="dot" w:pos="9017"/>
        </w:tabs>
        <w:rPr>
          <w:rFonts w:asciiTheme="minorHAnsi" w:eastAsiaTheme="minorEastAsia" w:hAnsiTheme="minorHAnsi" w:cstheme="minorBidi"/>
          <w:noProof/>
        </w:rPr>
      </w:pPr>
      <w:hyperlink w:anchor="_Toc355799436" w:history="1">
        <w:r w:rsidR="00A94633" w:rsidRPr="00CE40DA">
          <w:rPr>
            <w:rStyle w:val="Hyperlink"/>
            <w:noProof/>
          </w:rPr>
          <w:t>Annex 3 – List of Documents Reviewed and Reference Documents</w:t>
        </w:r>
        <w:r w:rsidR="00A94633">
          <w:rPr>
            <w:noProof/>
            <w:webHidden/>
          </w:rPr>
          <w:tab/>
        </w:r>
        <w:r w:rsidR="00A94633">
          <w:rPr>
            <w:noProof/>
            <w:webHidden/>
          </w:rPr>
          <w:fldChar w:fldCharType="begin"/>
        </w:r>
        <w:r w:rsidR="00A94633">
          <w:rPr>
            <w:noProof/>
            <w:webHidden/>
          </w:rPr>
          <w:instrText xml:space="preserve"> PAGEREF _Toc355799436 \h </w:instrText>
        </w:r>
        <w:r w:rsidR="00A94633">
          <w:rPr>
            <w:noProof/>
            <w:webHidden/>
          </w:rPr>
        </w:r>
        <w:r w:rsidR="00A94633">
          <w:rPr>
            <w:noProof/>
            <w:webHidden/>
          </w:rPr>
          <w:fldChar w:fldCharType="separate"/>
        </w:r>
        <w:r w:rsidR="00A94633">
          <w:rPr>
            <w:noProof/>
            <w:webHidden/>
          </w:rPr>
          <w:t>5</w:t>
        </w:r>
        <w:r w:rsidR="00A94633">
          <w:rPr>
            <w:noProof/>
            <w:webHidden/>
          </w:rPr>
          <w:fldChar w:fldCharType="end"/>
        </w:r>
      </w:hyperlink>
    </w:p>
    <w:p w:rsidR="00A94633" w:rsidRDefault="006C2D5B" w:rsidP="00A94633">
      <w:pPr>
        <w:pStyle w:val="TOC2"/>
        <w:tabs>
          <w:tab w:val="right" w:leader="dot" w:pos="9017"/>
        </w:tabs>
        <w:rPr>
          <w:rFonts w:asciiTheme="minorHAnsi" w:eastAsiaTheme="minorEastAsia" w:hAnsiTheme="minorHAnsi" w:cstheme="minorBidi"/>
          <w:noProof/>
        </w:rPr>
      </w:pPr>
      <w:hyperlink w:anchor="_Toc355799437" w:history="1">
        <w:r w:rsidR="00A94633" w:rsidRPr="00CE40DA">
          <w:rPr>
            <w:rStyle w:val="Hyperlink"/>
            <w:noProof/>
          </w:rPr>
          <w:t>Annex 4 – List of People Met and Interviewees</w:t>
        </w:r>
        <w:r w:rsidR="00A94633">
          <w:rPr>
            <w:noProof/>
            <w:webHidden/>
          </w:rPr>
          <w:tab/>
        </w:r>
        <w:r w:rsidR="00A94633">
          <w:rPr>
            <w:noProof/>
            <w:webHidden/>
          </w:rPr>
          <w:fldChar w:fldCharType="begin"/>
        </w:r>
        <w:r w:rsidR="00A94633">
          <w:rPr>
            <w:noProof/>
            <w:webHidden/>
          </w:rPr>
          <w:instrText xml:space="preserve"> PAGEREF _Toc355799437 \h </w:instrText>
        </w:r>
        <w:r w:rsidR="00A94633">
          <w:rPr>
            <w:noProof/>
            <w:webHidden/>
          </w:rPr>
        </w:r>
        <w:r w:rsidR="00A94633">
          <w:rPr>
            <w:noProof/>
            <w:webHidden/>
          </w:rPr>
          <w:fldChar w:fldCharType="separate"/>
        </w:r>
        <w:r w:rsidR="00A94633">
          <w:rPr>
            <w:noProof/>
            <w:webHidden/>
          </w:rPr>
          <w:t>7</w:t>
        </w:r>
        <w:r w:rsidR="00A94633">
          <w:rPr>
            <w:noProof/>
            <w:webHidden/>
          </w:rPr>
          <w:fldChar w:fldCharType="end"/>
        </w:r>
      </w:hyperlink>
    </w:p>
    <w:p w:rsidR="00A94633" w:rsidRDefault="006C2D5B" w:rsidP="00A94633">
      <w:pPr>
        <w:pStyle w:val="TOC2"/>
        <w:tabs>
          <w:tab w:val="right" w:leader="dot" w:pos="9017"/>
        </w:tabs>
        <w:rPr>
          <w:rFonts w:asciiTheme="minorHAnsi" w:eastAsiaTheme="minorEastAsia" w:hAnsiTheme="minorHAnsi" w:cstheme="minorBidi"/>
          <w:noProof/>
        </w:rPr>
      </w:pPr>
      <w:hyperlink w:anchor="_Toc355799438" w:history="1">
        <w:r w:rsidR="00A94633" w:rsidRPr="00CE40DA">
          <w:rPr>
            <w:rStyle w:val="Hyperlink"/>
            <w:noProof/>
          </w:rPr>
          <w:t>Annex 5 – The Evaluation Mission Itinerary</w:t>
        </w:r>
        <w:r w:rsidR="00A94633">
          <w:rPr>
            <w:noProof/>
            <w:webHidden/>
          </w:rPr>
          <w:tab/>
        </w:r>
        <w:r w:rsidR="00A94633">
          <w:rPr>
            <w:noProof/>
            <w:webHidden/>
          </w:rPr>
          <w:fldChar w:fldCharType="begin"/>
        </w:r>
        <w:r w:rsidR="00A94633">
          <w:rPr>
            <w:noProof/>
            <w:webHidden/>
          </w:rPr>
          <w:instrText xml:space="preserve"> PAGEREF _Toc355799438 \h </w:instrText>
        </w:r>
        <w:r w:rsidR="00A94633">
          <w:rPr>
            <w:noProof/>
            <w:webHidden/>
          </w:rPr>
        </w:r>
        <w:r w:rsidR="00A94633">
          <w:rPr>
            <w:noProof/>
            <w:webHidden/>
          </w:rPr>
          <w:fldChar w:fldCharType="separate"/>
        </w:r>
        <w:r w:rsidR="00A94633">
          <w:rPr>
            <w:noProof/>
            <w:webHidden/>
          </w:rPr>
          <w:t>10</w:t>
        </w:r>
        <w:r w:rsidR="00A94633">
          <w:rPr>
            <w:noProof/>
            <w:webHidden/>
          </w:rPr>
          <w:fldChar w:fldCharType="end"/>
        </w:r>
      </w:hyperlink>
    </w:p>
    <w:p w:rsidR="00A94633" w:rsidRDefault="006C2D5B" w:rsidP="00A94633">
      <w:pPr>
        <w:pStyle w:val="TOC2"/>
        <w:tabs>
          <w:tab w:val="right" w:leader="dot" w:pos="9017"/>
        </w:tabs>
        <w:rPr>
          <w:rFonts w:asciiTheme="minorHAnsi" w:eastAsiaTheme="minorEastAsia" w:hAnsiTheme="minorHAnsi" w:cstheme="minorBidi"/>
          <w:noProof/>
        </w:rPr>
      </w:pPr>
      <w:hyperlink w:anchor="_Toc355799439" w:history="1">
        <w:r w:rsidR="00A94633" w:rsidRPr="00CE40DA">
          <w:rPr>
            <w:rStyle w:val="Hyperlink"/>
            <w:noProof/>
          </w:rPr>
          <w:t>Annex 6 – Details of Co-financing until end-March</w:t>
        </w:r>
        <w:r w:rsidR="00A94633">
          <w:rPr>
            <w:noProof/>
            <w:webHidden/>
          </w:rPr>
          <w:tab/>
        </w:r>
        <w:r w:rsidR="00A94633">
          <w:rPr>
            <w:noProof/>
            <w:webHidden/>
          </w:rPr>
          <w:fldChar w:fldCharType="begin"/>
        </w:r>
        <w:r w:rsidR="00A94633">
          <w:rPr>
            <w:noProof/>
            <w:webHidden/>
          </w:rPr>
          <w:instrText xml:space="preserve"> PAGEREF _Toc355799439 \h </w:instrText>
        </w:r>
        <w:r w:rsidR="00A94633">
          <w:rPr>
            <w:noProof/>
            <w:webHidden/>
          </w:rPr>
        </w:r>
        <w:r w:rsidR="00A94633">
          <w:rPr>
            <w:noProof/>
            <w:webHidden/>
          </w:rPr>
          <w:fldChar w:fldCharType="separate"/>
        </w:r>
        <w:r w:rsidR="00A94633">
          <w:rPr>
            <w:noProof/>
            <w:webHidden/>
          </w:rPr>
          <w:t>11</w:t>
        </w:r>
        <w:r w:rsidR="00A94633">
          <w:rPr>
            <w:noProof/>
            <w:webHidden/>
          </w:rPr>
          <w:fldChar w:fldCharType="end"/>
        </w:r>
      </w:hyperlink>
    </w:p>
    <w:p w:rsidR="00A94633" w:rsidRDefault="006C2D5B" w:rsidP="00A94633">
      <w:pPr>
        <w:pStyle w:val="TOC2"/>
        <w:tabs>
          <w:tab w:val="right" w:leader="dot" w:pos="9017"/>
        </w:tabs>
        <w:rPr>
          <w:rFonts w:asciiTheme="minorHAnsi" w:eastAsiaTheme="minorEastAsia" w:hAnsiTheme="minorHAnsi" w:cstheme="minorBidi"/>
          <w:noProof/>
        </w:rPr>
      </w:pPr>
      <w:hyperlink w:anchor="_Toc355799440" w:history="1">
        <w:r w:rsidR="00A94633" w:rsidRPr="00CE40DA">
          <w:rPr>
            <w:rStyle w:val="Hyperlink"/>
            <w:noProof/>
          </w:rPr>
          <w:t>Annex 7 – Tables Summarizing the Number of Type of Project Beneficiaries</w:t>
        </w:r>
        <w:r w:rsidR="00A94633">
          <w:rPr>
            <w:noProof/>
            <w:webHidden/>
          </w:rPr>
          <w:tab/>
        </w:r>
        <w:r w:rsidR="00A94633">
          <w:rPr>
            <w:noProof/>
            <w:webHidden/>
          </w:rPr>
          <w:fldChar w:fldCharType="begin"/>
        </w:r>
        <w:r w:rsidR="00A94633">
          <w:rPr>
            <w:noProof/>
            <w:webHidden/>
          </w:rPr>
          <w:instrText xml:space="preserve"> PAGEREF _Toc355799440 \h </w:instrText>
        </w:r>
        <w:r w:rsidR="00A94633">
          <w:rPr>
            <w:noProof/>
            <w:webHidden/>
          </w:rPr>
        </w:r>
        <w:r w:rsidR="00A94633">
          <w:rPr>
            <w:noProof/>
            <w:webHidden/>
          </w:rPr>
          <w:fldChar w:fldCharType="separate"/>
        </w:r>
        <w:r w:rsidR="00A94633">
          <w:rPr>
            <w:noProof/>
            <w:webHidden/>
          </w:rPr>
          <w:t>12</w:t>
        </w:r>
        <w:r w:rsidR="00A94633">
          <w:rPr>
            <w:noProof/>
            <w:webHidden/>
          </w:rPr>
          <w:fldChar w:fldCharType="end"/>
        </w:r>
      </w:hyperlink>
    </w:p>
    <w:p w:rsidR="00A94633" w:rsidRDefault="006C2D5B" w:rsidP="00A94633">
      <w:pPr>
        <w:pStyle w:val="TOC2"/>
        <w:tabs>
          <w:tab w:val="right" w:leader="dot" w:pos="9017"/>
        </w:tabs>
        <w:rPr>
          <w:rFonts w:asciiTheme="minorHAnsi" w:eastAsiaTheme="minorEastAsia" w:hAnsiTheme="minorHAnsi" w:cstheme="minorBidi"/>
          <w:noProof/>
        </w:rPr>
      </w:pPr>
      <w:hyperlink w:anchor="_Toc355799441" w:history="1">
        <w:r w:rsidR="00A94633" w:rsidRPr="00CE40DA">
          <w:rPr>
            <w:rStyle w:val="Hyperlink"/>
            <w:noProof/>
          </w:rPr>
          <w:t>Annex 8 – Result of Technical Committee Brainstorming Summarizing Project Achievements and Challenges from the Perspective of Technical Committee Members</w:t>
        </w:r>
        <w:r w:rsidR="00A94633">
          <w:rPr>
            <w:noProof/>
            <w:webHidden/>
          </w:rPr>
          <w:tab/>
        </w:r>
        <w:r w:rsidR="00A94633">
          <w:rPr>
            <w:noProof/>
            <w:webHidden/>
          </w:rPr>
          <w:fldChar w:fldCharType="begin"/>
        </w:r>
        <w:r w:rsidR="00A94633">
          <w:rPr>
            <w:noProof/>
            <w:webHidden/>
          </w:rPr>
          <w:instrText xml:space="preserve"> PAGEREF _Toc355799441 \h </w:instrText>
        </w:r>
        <w:r w:rsidR="00A94633">
          <w:rPr>
            <w:noProof/>
            <w:webHidden/>
          </w:rPr>
        </w:r>
        <w:r w:rsidR="00A94633">
          <w:rPr>
            <w:noProof/>
            <w:webHidden/>
          </w:rPr>
          <w:fldChar w:fldCharType="separate"/>
        </w:r>
        <w:r w:rsidR="00A94633">
          <w:rPr>
            <w:noProof/>
            <w:webHidden/>
          </w:rPr>
          <w:t>13</w:t>
        </w:r>
        <w:r w:rsidR="00A94633">
          <w:rPr>
            <w:noProof/>
            <w:webHidden/>
          </w:rPr>
          <w:fldChar w:fldCharType="end"/>
        </w:r>
      </w:hyperlink>
    </w:p>
    <w:p w:rsidR="00A94633" w:rsidRDefault="00A94633" w:rsidP="00A94633">
      <w:r>
        <w:fldChar w:fldCharType="end"/>
      </w:r>
      <w:r>
        <w:br w:type="page"/>
      </w:r>
    </w:p>
    <w:p w:rsidR="00A94633" w:rsidRDefault="00A94633" w:rsidP="00A94633"/>
    <w:p w:rsidR="00A94633" w:rsidRDefault="00A94633" w:rsidP="00A94633">
      <w:pPr>
        <w:pStyle w:val="Heading2"/>
      </w:pPr>
      <w:bookmarkStart w:id="96" w:name="_Toc355799434"/>
      <w:r>
        <w:t>Annex 1 - Terms of Reference for the Mid-Term Evaluation</w:t>
      </w:r>
      <w:bookmarkEnd w:id="96"/>
      <w:r>
        <w:t xml:space="preserve"> </w:t>
      </w:r>
    </w:p>
    <w:p w:rsidR="00A94633" w:rsidRDefault="00A94633" w:rsidP="00A94633"/>
    <w:p w:rsidR="00A94633" w:rsidRDefault="00A94633" w:rsidP="005C579D">
      <w:pPr>
        <w:pStyle w:val="ListParagraph"/>
        <w:numPr>
          <w:ilvl w:val="0"/>
          <w:numId w:val="20"/>
        </w:numPr>
        <w:spacing w:after="0" w:line="240" w:lineRule="auto"/>
      </w:pPr>
      <w:r>
        <w:t>See separate file</w:t>
      </w:r>
    </w:p>
    <w:p w:rsidR="00A94633" w:rsidRDefault="00A94633" w:rsidP="00A94633"/>
    <w:p w:rsidR="00A94633" w:rsidRDefault="00A94633" w:rsidP="00A94633">
      <w:r>
        <w:br w:type="page"/>
      </w:r>
    </w:p>
    <w:p w:rsidR="00A94633" w:rsidRDefault="00A94633" w:rsidP="00A94633">
      <w:pPr>
        <w:pStyle w:val="Heading2"/>
      </w:pPr>
      <w:bookmarkStart w:id="97" w:name="_Toc355799435"/>
      <w:r>
        <w:t>Annex 2 - Evaluation Issues Checklist</w:t>
      </w:r>
      <w:bookmarkEnd w:id="97"/>
    </w:p>
    <w:p w:rsidR="00A94633" w:rsidRDefault="00A94633" w:rsidP="00A94633"/>
    <w:p w:rsidR="00A94633" w:rsidRDefault="00A94633" w:rsidP="00A94633">
      <w:pPr>
        <w:jc w:val="both"/>
      </w:pPr>
      <w:r>
        <w:t xml:space="preserve">The Evaluation followed the following outline in the data collection, collation and analysis: </w:t>
      </w:r>
    </w:p>
    <w:p w:rsidR="00A94633" w:rsidRPr="001E6139" w:rsidRDefault="00A94633" w:rsidP="00A94633">
      <w:pPr>
        <w:jc w:val="both"/>
      </w:pPr>
    </w:p>
    <w:p w:rsidR="00A94633" w:rsidRPr="001E6139" w:rsidRDefault="00A94633" w:rsidP="00A94633">
      <w:pPr>
        <w:pStyle w:val="BodyText"/>
        <w:widowControl w:val="0"/>
      </w:pPr>
      <w:r>
        <w:rPr>
          <w:b/>
          <w:u w:val="single"/>
        </w:rPr>
        <w:t xml:space="preserve">1. </w:t>
      </w:r>
      <w:r w:rsidRPr="001E6139">
        <w:rPr>
          <w:b/>
          <w:u w:val="single"/>
        </w:rPr>
        <w:t>Project design and its relevance</w:t>
      </w:r>
      <w:r w:rsidRPr="001E6139">
        <w:t xml:space="preserve"> </w:t>
      </w:r>
    </w:p>
    <w:p w:rsidR="00A94633" w:rsidRPr="001E6139" w:rsidRDefault="00A94633" w:rsidP="00A94633">
      <w:pPr>
        <w:pStyle w:val="BodyText"/>
        <w:widowControl w:val="0"/>
        <w:ind w:left="283"/>
      </w:pPr>
    </w:p>
    <w:p w:rsidR="00A94633" w:rsidRDefault="00A94633" w:rsidP="00A94633">
      <w:pPr>
        <w:pStyle w:val="BodyText"/>
        <w:widowControl w:val="0"/>
      </w:pPr>
      <w:r>
        <w:rPr>
          <w:color w:val="1D1B11"/>
        </w:rPr>
        <w:t xml:space="preserve">Assess </w:t>
      </w:r>
      <w:r w:rsidRPr="001E6139">
        <w:rPr>
          <w:color w:val="1D1B11"/>
        </w:rPr>
        <w:t xml:space="preserve">the problem addressed by the project and the project strategy. </w:t>
      </w:r>
      <w:r w:rsidRPr="001E6139">
        <w:t>Do</w:t>
      </w:r>
      <w:r>
        <w:t>es the logframe make sense? Do</w:t>
      </w:r>
      <w:r w:rsidRPr="001E6139">
        <w:t xml:space="preserve"> </w:t>
      </w:r>
      <w:r>
        <w:t xml:space="preserve">the project </w:t>
      </w:r>
      <w:r w:rsidRPr="001E6139">
        <w:t xml:space="preserve">strategy and </w:t>
      </w:r>
      <w:r>
        <w:t xml:space="preserve">project </w:t>
      </w:r>
      <w:r w:rsidRPr="001E6139">
        <w:t>log-frame respond to the problem?</w:t>
      </w:r>
    </w:p>
    <w:p w:rsidR="00A94633" w:rsidRDefault="00A94633" w:rsidP="00A94633">
      <w:pPr>
        <w:pStyle w:val="BodyText"/>
        <w:widowControl w:val="0"/>
      </w:pPr>
    </w:p>
    <w:p w:rsidR="00A94633" w:rsidRPr="001E6139" w:rsidRDefault="00A94633" w:rsidP="00A94633">
      <w:pPr>
        <w:pStyle w:val="BodyText"/>
        <w:widowControl w:val="0"/>
      </w:pPr>
      <w:r>
        <w:t>Does the project document identify the underlying problems, and does it develop a strategy that responds to them?</w:t>
      </w:r>
    </w:p>
    <w:p w:rsidR="00A94633" w:rsidRPr="001E6139" w:rsidRDefault="00A94633" w:rsidP="00A94633">
      <w:pPr>
        <w:pStyle w:val="BodyText"/>
        <w:widowControl w:val="0"/>
      </w:pPr>
    </w:p>
    <w:p w:rsidR="00A94633" w:rsidRPr="001E6139" w:rsidRDefault="00A94633" w:rsidP="00A94633">
      <w:pPr>
        <w:pStyle w:val="BodyText"/>
        <w:widowControl w:val="0"/>
      </w:pPr>
      <w:r w:rsidRPr="001E6139">
        <w:rPr>
          <w:color w:val="1D1B11"/>
        </w:rPr>
        <w:t xml:space="preserve">Assess appropriateness of the objectives, outcomes, outputs, planned activities and inputs as compared to cost-effective alternatives. </w:t>
      </w:r>
    </w:p>
    <w:p w:rsidR="00A94633" w:rsidRPr="001E6139" w:rsidRDefault="00A94633" w:rsidP="00A94633">
      <w:pPr>
        <w:pStyle w:val="BodyText"/>
        <w:widowControl w:val="0"/>
      </w:pPr>
    </w:p>
    <w:p w:rsidR="00A94633" w:rsidRPr="001E6139" w:rsidRDefault="00A94633" w:rsidP="00A94633">
      <w:pPr>
        <w:pStyle w:val="BodyText"/>
        <w:widowControl w:val="0"/>
      </w:pPr>
      <w:r w:rsidRPr="001E6139">
        <w:t xml:space="preserve">How </w:t>
      </w:r>
      <w:r>
        <w:t>are</w:t>
      </w:r>
      <w:r w:rsidRPr="001E6139">
        <w:t xml:space="preserve"> the M&amp;E framework and indicators</w:t>
      </w:r>
      <w:r>
        <w:t xml:space="preserve"> in the prodoc – assess the usefulness</w:t>
      </w:r>
      <w:r w:rsidRPr="001E6139">
        <w:t>?</w:t>
      </w:r>
    </w:p>
    <w:p w:rsidR="00A94633" w:rsidRPr="001E6139" w:rsidRDefault="00A94633" w:rsidP="00A94633">
      <w:pPr>
        <w:pStyle w:val="BodyText"/>
        <w:widowControl w:val="0"/>
      </w:pPr>
    </w:p>
    <w:p w:rsidR="00A94633" w:rsidRPr="001E6139" w:rsidRDefault="00A94633" w:rsidP="00A94633">
      <w:pPr>
        <w:pStyle w:val="BodyText"/>
        <w:widowControl w:val="0"/>
      </w:pPr>
      <w:r w:rsidRPr="001E6139">
        <w:t>Answer the following:</w:t>
      </w:r>
    </w:p>
    <w:p w:rsidR="00A94633" w:rsidRPr="001E6139" w:rsidRDefault="00A94633" w:rsidP="00A94633">
      <w:pPr>
        <w:pStyle w:val="BodyText"/>
        <w:widowControl w:val="0"/>
        <w:ind w:left="283"/>
      </w:pPr>
    </w:p>
    <w:p w:rsidR="00A94633" w:rsidRPr="001E6139" w:rsidRDefault="00A94633" w:rsidP="005C579D">
      <w:pPr>
        <w:pStyle w:val="BodyText"/>
        <w:numPr>
          <w:ilvl w:val="0"/>
          <w:numId w:val="19"/>
        </w:numPr>
        <w:spacing w:after="0" w:line="240" w:lineRule="auto"/>
        <w:jc w:val="both"/>
        <w:rPr>
          <w:color w:val="1D1B11"/>
        </w:rPr>
      </w:pPr>
      <w:r w:rsidRPr="001E6139">
        <w:rPr>
          <w:color w:val="1D1B11"/>
        </w:rPr>
        <w:t>Is the project relevant to national/local development priorities;</w:t>
      </w:r>
    </w:p>
    <w:p w:rsidR="00A94633" w:rsidRPr="001E6139" w:rsidRDefault="00A94633" w:rsidP="005C579D">
      <w:pPr>
        <w:pStyle w:val="BodyText"/>
        <w:numPr>
          <w:ilvl w:val="0"/>
          <w:numId w:val="19"/>
        </w:numPr>
        <w:spacing w:after="0" w:line="240" w:lineRule="auto"/>
        <w:jc w:val="both"/>
        <w:rPr>
          <w:color w:val="1D1B11"/>
        </w:rPr>
      </w:pPr>
      <w:r w:rsidRPr="001E6139">
        <w:rPr>
          <w:color w:val="1D1B11"/>
        </w:rPr>
        <w:t>Are the concerned stakeholders involved;</w:t>
      </w:r>
    </w:p>
    <w:p w:rsidR="00A94633" w:rsidRPr="001E6139" w:rsidRDefault="00A94633" w:rsidP="005C579D">
      <w:pPr>
        <w:pStyle w:val="BodyText"/>
        <w:numPr>
          <w:ilvl w:val="0"/>
          <w:numId w:val="19"/>
        </w:numPr>
        <w:spacing w:after="0" w:line="240" w:lineRule="auto"/>
        <w:jc w:val="both"/>
        <w:rPr>
          <w:color w:val="1D1B11"/>
        </w:rPr>
      </w:pPr>
      <w:r w:rsidRPr="001E6139">
        <w:rPr>
          <w:color w:val="1D1B11"/>
        </w:rPr>
        <w:t xml:space="preserve">is the community, local and country </w:t>
      </w:r>
      <w:r w:rsidRPr="00E12BA9">
        <w:rPr>
          <w:b/>
          <w:color w:val="1D1B11"/>
        </w:rPr>
        <w:t>ownership</w:t>
      </w:r>
      <w:r w:rsidRPr="001E6139">
        <w:rPr>
          <w:color w:val="1D1B11"/>
        </w:rPr>
        <w:t xml:space="preserve"> and </w:t>
      </w:r>
      <w:r w:rsidRPr="00E12BA9">
        <w:rPr>
          <w:b/>
          <w:color w:val="1D1B11"/>
        </w:rPr>
        <w:t>drivenness</w:t>
      </w:r>
      <w:r w:rsidRPr="001E6139">
        <w:rPr>
          <w:color w:val="1D1B11"/>
        </w:rPr>
        <w:t xml:space="preserve"> appropriate. How is participation and commitments of government, states, local authorities, and communities;</w:t>
      </w:r>
    </w:p>
    <w:p w:rsidR="00A94633" w:rsidRPr="001E6139" w:rsidRDefault="00A94633" w:rsidP="005C579D">
      <w:pPr>
        <w:pStyle w:val="BodyText"/>
        <w:numPr>
          <w:ilvl w:val="0"/>
          <w:numId w:val="19"/>
        </w:numPr>
        <w:spacing w:after="0" w:line="240" w:lineRule="auto"/>
        <w:jc w:val="both"/>
        <w:rPr>
          <w:color w:val="1D1B11"/>
        </w:rPr>
      </w:pPr>
      <w:r w:rsidRPr="001E6139">
        <w:rPr>
          <w:color w:val="1D1B11"/>
        </w:rPr>
        <w:t>is the project aligned to the UNDP mission in the country (to build its capacities in the focal    area of adaptation to climate change);</w:t>
      </w:r>
    </w:p>
    <w:p w:rsidR="00A94633" w:rsidRPr="001E6139" w:rsidRDefault="00A94633" w:rsidP="005C579D">
      <w:pPr>
        <w:pStyle w:val="BodyText"/>
        <w:numPr>
          <w:ilvl w:val="0"/>
          <w:numId w:val="19"/>
        </w:numPr>
        <w:spacing w:after="0" w:line="240" w:lineRule="auto"/>
        <w:jc w:val="both"/>
        <w:rPr>
          <w:color w:val="1D1B11"/>
        </w:rPr>
      </w:pPr>
      <w:r w:rsidRPr="001E6139">
        <w:rPr>
          <w:color w:val="1D1B11"/>
        </w:rPr>
        <w:t>is the project aligned to the LDCF adaptation guidelines (Demonstrating increases in adaptive capacity and  resilience for climate change and assess whether and how the engagement of communities has had a particular contribution and added value to community adaptation to climate change);</w:t>
      </w:r>
    </w:p>
    <w:p w:rsidR="00A94633" w:rsidRPr="001E6139" w:rsidRDefault="00A94633" w:rsidP="00A94633">
      <w:pPr>
        <w:rPr>
          <w:highlight w:val="yellow"/>
        </w:rPr>
      </w:pPr>
    </w:p>
    <w:p w:rsidR="00A94633" w:rsidRPr="000B6341" w:rsidRDefault="00A94633" w:rsidP="00A94633">
      <w:pPr>
        <w:pStyle w:val="BodyText"/>
        <w:widowControl w:val="0"/>
        <w:rPr>
          <w:b/>
          <w:u w:val="single"/>
        </w:rPr>
      </w:pPr>
      <w:r>
        <w:rPr>
          <w:b/>
          <w:u w:val="single"/>
        </w:rPr>
        <w:t xml:space="preserve">2. </w:t>
      </w:r>
      <w:r w:rsidRPr="000B6341">
        <w:rPr>
          <w:b/>
          <w:u w:val="single"/>
        </w:rPr>
        <w:t>Project outcomes, outputs and indicators</w:t>
      </w:r>
    </w:p>
    <w:p w:rsidR="00A94633" w:rsidRPr="001E6139" w:rsidRDefault="00A94633" w:rsidP="00A94633">
      <w:pPr>
        <w:ind w:left="283"/>
        <w:jc w:val="both"/>
        <w:rPr>
          <w:b/>
          <w:color w:val="1D1B11"/>
          <w:u w:val="single"/>
        </w:rPr>
      </w:pPr>
    </w:p>
    <w:p w:rsidR="00A94633" w:rsidRDefault="00A94633" w:rsidP="00A94633">
      <w:r w:rsidRPr="001E6139">
        <w:t xml:space="preserve">What have been </w:t>
      </w:r>
      <w:r>
        <w:t xml:space="preserve">the </w:t>
      </w:r>
      <w:r w:rsidRPr="001E6139">
        <w:t>major achievements of the project so far – and what are the indicators</w:t>
      </w:r>
      <w:r>
        <w:t xml:space="preserve"> of this success</w:t>
      </w:r>
      <w:r w:rsidRPr="001E6139">
        <w:t>?</w:t>
      </w:r>
      <w:r>
        <w:t xml:space="preserve"> Assess progress towards project goal, objective and outcomes. </w:t>
      </w:r>
    </w:p>
    <w:p w:rsidR="00A94633" w:rsidRDefault="00A94633" w:rsidP="00A94633"/>
    <w:p w:rsidR="00A94633" w:rsidRDefault="00A94633" w:rsidP="00A94633">
      <w:r>
        <w:t xml:space="preserve">Have the practices introduced at the sites been </w:t>
      </w:r>
      <w:r w:rsidRPr="00E12BA9">
        <w:rPr>
          <w:b/>
        </w:rPr>
        <w:t>rigorously</w:t>
      </w:r>
      <w:r>
        <w:t xml:space="preserve"> </w:t>
      </w:r>
      <w:r w:rsidRPr="00E12BA9">
        <w:rPr>
          <w:b/>
        </w:rPr>
        <w:t>assessed</w:t>
      </w:r>
      <w:r>
        <w:t xml:space="preserve"> technically – are they economically, financially and environmentally sustainable?</w:t>
      </w:r>
    </w:p>
    <w:p w:rsidR="00A94633" w:rsidRDefault="00A94633" w:rsidP="00A94633"/>
    <w:p w:rsidR="00A94633" w:rsidRDefault="00A94633" w:rsidP="00A94633">
      <w:pPr>
        <w:pStyle w:val="ListParagraph"/>
        <w:ind w:left="0"/>
        <w:jc w:val="both"/>
        <w:rPr>
          <w:rFonts w:ascii="Times New Roman" w:hAnsi="Times New Roman"/>
          <w:color w:val="1D1B11"/>
        </w:rPr>
      </w:pPr>
      <w:r w:rsidRPr="001E6139">
        <w:rPr>
          <w:rFonts w:ascii="Times New Roman" w:hAnsi="Times New Roman"/>
          <w:color w:val="1D1B11"/>
        </w:rPr>
        <w:t>What is new about this</w:t>
      </w:r>
      <w:r>
        <w:rPr>
          <w:rFonts w:ascii="Times New Roman" w:hAnsi="Times New Roman"/>
          <w:color w:val="1D1B11"/>
        </w:rPr>
        <w:t xml:space="preserve"> the achievements at the site? </w:t>
      </w:r>
      <w:r w:rsidRPr="001E6139">
        <w:rPr>
          <w:rFonts w:ascii="Times New Roman" w:hAnsi="Times New Roman"/>
          <w:color w:val="1D1B11"/>
        </w:rPr>
        <w:t>What is different</w:t>
      </w:r>
      <w:r>
        <w:rPr>
          <w:rFonts w:ascii="Times New Roman" w:hAnsi="Times New Roman"/>
          <w:color w:val="1D1B11"/>
        </w:rPr>
        <w:t xml:space="preserve"> or innovative?</w:t>
      </w:r>
      <w:r w:rsidRPr="001E6139">
        <w:rPr>
          <w:rFonts w:ascii="Times New Roman" w:hAnsi="Times New Roman"/>
          <w:color w:val="1D1B11"/>
        </w:rPr>
        <w:t xml:space="preserve"> What </w:t>
      </w:r>
      <w:r>
        <w:rPr>
          <w:rFonts w:ascii="Times New Roman" w:hAnsi="Times New Roman"/>
          <w:color w:val="1D1B11"/>
        </w:rPr>
        <w:t xml:space="preserve">is the </w:t>
      </w:r>
      <w:r w:rsidRPr="001E6139">
        <w:rPr>
          <w:rFonts w:ascii="Times New Roman" w:hAnsi="Times New Roman"/>
          <w:color w:val="1D1B11"/>
        </w:rPr>
        <w:t>value added</w:t>
      </w:r>
      <w:r>
        <w:rPr>
          <w:rFonts w:ascii="Times New Roman" w:hAnsi="Times New Roman"/>
          <w:color w:val="1D1B11"/>
        </w:rPr>
        <w:t xml:space="preserve">? Is there innovation in terms of research? Institutional approach? Inter-government relations? Financial sustainability? Or the package of achievements? </w:t>
      </w:r>
    </w:p>
    <w:p w:rsidR="00A94633" w:rsidRDefault="00A94633" w:rsidP="00A94633">
      <w:pPr>
        <w:pStyle w:val="ListParagraph"/>
        <w:ind w:left="0"/>
        <w:jc w:val="both"/>
        <w:rPr>
          <w:rFonts w:ascii="Times New Roman" w:hAnsi="Times New Roman"/>
          <w:color w:val="1D1B11"/>
        </w:rPr>
      </w:pPr>
    </w:p>
    <w:p w:rsidR="00A94633" w:rsidRDefault="00A94633" w:rsidP="00A94633">
      <w:pPr>
        <w:pStyle w:val="ListParagraph"/>
        <w:ind w:left="0"/>
        <w:jc w:val="both"/>
        <w:rPr>
          <w:rFonts w:ascii="Times New Roman" w:hAnsi="Times New Roman"/>
          <w:color w:val="1D1B11"/>
        </w:rPr>
      </w:pPr>
      <w:r>
        <w:rPr>
          <w:rFonts w:ascii="Times New Roman" w:hAnsi="Times New Roman"/>
          <w:color w:val="1D1B11"/>
        </w:rPr>
        <w:t xml:space="preserve">Is the work on revolving funds and developing local associations sufficient? Is it well designed/planned? </w:t>
      </w:r>
    </w:p>
    <w:p w:rsidR="00A94633" w:rsidRDefault="00A94633" w:rsidP="00A94633">
      <w:pPr>
        <w:pStyle w:val="ListParagraph"/>
        <w:ind w:left="0"/>
        <w:jc w:val="both"/>
        <w:rPr>
          <w:rFonts w:ascii="Times New Roman" w:hAnsi="Times New Roman"/>
          <w:color w:val="1D1B11"/>
        </w:rPr>
      </w:pPr>
    </w:p>
    <w:p w:rsidR="00A94633" w:rsidRDefault="00A94633" w:rsidP="00A94633">
      <w:pPr>
        <w:pStyle w:val="ListParagraph"/>
        <w:ind w:left="0"/>
        <w:jc w:val="both"/>
        <w:rPr>
          <w:rFonts w:ascii="Times New Roman" w:hAnsi="Times New Roman"/>
        </w:rPr>
      </w:pPr>
      <w:r w:rsidRPr="001E6139">
        <w:rPr>
          <w:rFonts w:ascii="Times New Roman" w:hAnsi="Times New Roman"/>
          <w:color w:val="1D1B11"/>
        </w:rPr>
        <w:t>What is the likelihood of sustainability of project results</w:t>
      </w:r>
      <w:r>
        <w:rPr>
          <w:rFonts w:ascii="Times New Roman" w:hAnsi="Times New Roman"/>
          <w:color w:val="1D1B11"/>
        </w:rPr>
        <w:t xml:space="preserve">? </w:t>
      </w:r>
      <w:r w:rsidRPr="001E6139">
        <w:rPr>
          <w:rFonts w:ascii="Times New Roman" w:hAnsi="Times New Roman"/>
        </w:rPr>
        <w:t>Will the project activities continue after the project has finished? How do we know? Will the project impacts continue after the project has finished? How do we know? Will the project activities/impacts be replicated after the project has finished? To where?</w:t>
      </w:r>
      <w:r>
        <w:rPr>
          <w:rFonts w:ascii="Times New Roman" w:hAnsi="Times New Roman"/>
        </w:rPr>
        <w:t xml:space="preserve"> If not, why not?</w:t>
      </w:r>
    </w:p>
    <w:p w:rsidR="00A94633" w:rsidRPr="001E6139" w:rsidRDefault="00A94633" w:rsidP="00A94633">
      <w:pPr>
        <w:pStyle w:val="ListParagraph"/>
        <w:ind w:left="0"/>
        <w:jc w:val="both"/>
        <w:rPr>
          <w:rFonts w:ascii="Times New Roman" w:hAnsi="Times New Roman"/>
        </w:rPr>
      </w:pPr>
    </w:p>
    <w:p w:rsidR="00A94633" w:rsidRPr="001E6139" w:rsidRDefault="00A94633" w:rsidP="00A94633">
      <w:r w:rsidRPr="001E6139">
        <w:t xml:space="preserve">What have been the major issues </w:t>
      </w:r>
      <w:r>
        <w:t xml:space="preserve">affecting (positively/negatively) </w:t>
      </w:r>
      <w:r w:rsidRPr="001E6139">
        <w:t xml:space="preserve">project </w:t>
      </w:r>
      <w:r>
        <w:t xml:space="preserve">success </w:t>
      </w:r>
      <w:r w:rsidRPr="001E6139">
        <w:t>so far?;</w:t>
      </w:r>
    </w:p>
    <w:p w:rsidR="00A94633" w:rsidRPr="001E6139" w:rsidRDefault="00A94633" w:rsidP="00A94633"/>
    <w:p w:rsidR="00A94633" w:rsidRDefault="00A94633" w:rsidP="00A94633">
      <w:r w:rsidRPr="001E6139">
        <w:t>What can be recommended to improve project impact, continuation of activities/impacts, sustainability of activities/ Impacts?</w:t>
      </w:r>
    </w:p>
    <w:p w:rsidR="00A94633" w:rsidRDefault="00A94633" w:rsidP="00A94633"/>
    <w:p w:rsidR="00A94633" w:rsidRDefault="00A94633" w:rsidP="00A94633">
      <w:r>
        <w:t xml:space="preserve">What has been the efficiency of outputs/activities? </w:t>
      </w:r>
    </w:p>
    <w:p w:rsidR="00A94633" w:rsidRDefault="00A94633" w:rsidP="00A94633"/>
    <w:p w:rsidR="00A94633" w:rsidRDefault="00A94633" w:rsidP="00A94633">
      <w:pPr>
        <w:rPr>
          <w:color w:val="1D1B11"/>
        </w:rPr>
      </w:pPr>
      <w:r w:rsidRPr="001E6139">
        <w:rPr>
          <w:color w:val="1D1B11"/>
        </w:rPr>
        <w:t>Assess the level to which the project has followed guidelines of the LDCF Strategic Priority on Adaptation and recommend</w:t>
      </w:r>
      <w:r w:rsidRPr="001E6139">
        <w:rPr>
          <w:noProof/>
        </w:rPr>
        <w:t xml:space="preserve"> ways to </w:t>
      </w:r>
      <w:r w:rsidRPr="001E6139">
        <w:rPr>
          <w:color w:val="1D1B11"/>
        </w:rPr>
        <w:t xml:space="preserve">further strengthen this linkage. </w:t>
      </w:r>
    </w:p>
    <w:p w:rsidR="00A94633" w:rsidRDefault="00A94633" w:rsidP="00A94633">
      <w:pPr>
        <w:rPr>
          <w:color w:val="1D1B11"/>
        </w:rPr>
      </w:pPr>
    </w:p>
    <w:p w:rsidR="00A94633" w:rsidRPr="001E6139" w:rsidRDefault="00A94633" w:rsidP="00A94633">
      <w:pPr>
        <w:rPr>
          <w:color w:val="1D1B11"/>
        </w:rPr>
      </w:pPr>
      <w:r w:rsidRPr="001E6139">
        <w:rPr>
          <w:color w:val="1D1B11"/>
        </w:rPr>
        <w:t>Assess the quality, appropriateness and timeliness of the project with regard to:</w:t>
      </w:r>
    </w:p>
    <w:p w:rsidR="00A94633" w:rsidRPr="001E6139" w:rsidRDefault="00A94633" w:rsidP="005C579D">
      <w:pPr>
        <w:pStyle w:val="ListParagraph"/>
        <w:numPr>
          <w:ilvl w:val="0"/>
          <w:numId w:val="18"/>
        </w:numPr>
        <w:spacing w:after="0" w:line="240" w:lineRule="auto"/>
        <w:rPr>
          <w:rFonts w:ascii="Times New Roman" w:hAnsi="Times New Roman"/>
          <w:color w:val="1D1B11"/>
        </w:rPr>
      </w:pPr>
      <w:r w:rsidRPr="001E6139">
        <w:rPr>
          <w:rFonts w:ascii="Times New Roman" w:hAnsi="Times New Roman"/>
          <w:color w:val="1D1B11"/>
        </w:rPr>
        <w:t>Satisfying the following GEF objectives;</w:t>
      </w:r>
    </w:p>
    <w:p w:rsidR="00A94633" w:rsidRPr="001E6139" w:rsidRDefault="00A94633" w:rsidP="005C579D">
      <w:pPr>
        <w:pStyle w:val="ListParagraph"/>
        <w:numPr>
          <w:ilvl w:val="0"/>
          <w:numId w:val="18"/>
        </w:numPr>
        <w:spacing w:after="0" w:line="240" w:lineRule="auto"/>
        <w:rPr>
          <w:rFonts w:ascii="Times New Roman" w:hAnsi="Times New Roman"/>
          <w:color w:val="1D1B11"/>
        </w:rPr>
      </w:pPr>
      <w:r w:rsidRPr="001E6139">
        <w:rPr>
          <w:rFonts w:ascii="Times New Roman" w:hAnsi="Times New Roman"/>
          <w:color w:val="1D1B11"/>
        </w:rPr>
        <w:t>Delivering global environmental benefits; and</w:t>
      </w:r>
    </w:p>
    <w:p w:rsidR="00A94633" w:rsidRDefault="00A94633" w:rsidP="005C579D">
      <w:pPr>
        <w:pStyle w:val="ListParagraph"/>
        <w:numPr>
          <w:ilvl w:val="0"/>
          <w:numId w:val="18"/>
        </w:numPr>
        <w:spacing w:after="0" w:line="240" w:lineRule="auto"/>
        <w:rPr>
          <w:rFonts w:ascii="Times New Roman" w:hAnsi="Times New Roman"/>
          <w:color w:val="1D1B11"/>
        </w:rPr>
      </w:pPr>
      <w:r w:rsidRPr="001E6139">
        <w:rPr>
          <w:rFonts w:ascii="Times New Roman" w:hAnsi="Times New Roman"/>
          <w:color w:val="1D1B11"/>
        </w:rPr>
        <w:t>Achieving financial and environmental sustainability for the project intervention.</w:t>
      </w:r>
    </w:p>
    <w:p w:rsidR="00A94633" w:rsidRPr="001E6139" w:rsidRDefault="00A94633" w:rsidP="00A94633">
      <w:pPr>
        <w:rPr>
          <w:color w:val="1D1B11"/>
        </w:rPr>
      </w:pPr>
    </w:p>
    <w:p w:rsidR="00A94633" w:rsidRPr="000B6341" w:rsidRDefault="00A94633" w:rsidP="00A94633">
      <w:pPr>
        <w:pStyle w:val="BodyText"/>
        <w:widowControl w:val="0"/>
        <w:rPr>
          <w:b/>
          <w:u w:val="single"/>
        </w:rPr>
      </w:pPr>
      <w:r>
        <w:rPr>
          <w:b/>
          <w:u w:val="single"/>
        </w:rPr>
        <w:t xml:space="preserve">3. Management and planning </w:t>
      </w:r>
      <w:r w:rsidRPr="001E6139">
        <w:rPr>
          <w:b/>
          <w:u w:val="single"/>
        </w:rPr>
        <w:t>arrangements</w:t>
      </w:r>
      <w:r w:rsidRPr="000B6341">
        <w:rPr>
          <w:b/>
          <w:u w:val="single"/>
        </w:rPr>
        <w:t xml:space="preserve"> </w:t>
      </w:r>
    </w:p>
    <w:p w:rsidR="00A94633" w:rsidRPr="001E6139" w:rsidRDefault="00A94633" w:rsidP="00A94633">
      <w:pPr>
        <w:pStyle w:val="BodyText"/>
        <w:widowControl w:val="0"/>
        <w:ind w:left="720"/>
        <w:rPr>
          <w:color w:val="1D1B11"/>
        </w:rPr>
      </w:pPr>
    </w:p>
    <w:p w:rsidR="00A94633" w:rsidRDefault="00A94633" w:rsidP="00A94633">
      <w:pPr>
        <w:rPr>
          <w:color w:val="1D1B11"/>
        </w:rPr>
      </w:pPr>
      <w:r>
        <w:t xml:space="preserve">What is the implementation structure? </w:t>
      </w:r>
      <w:r>
        <w:rPr>
          <w:color w:val="1D1B11"/>
        </w:rPr>
        <w:t>E</w:t>
      </w:r>
      <w:r w:rsidRPr="001E6139">
        <w:rPr>
          <w:color w:val="1D1B11"/>
        </w:rPr>
        <w:t>valuate the adequacy of the project implementation structure, including the effectiveness of the Project Board, partnership strategy and stakeholder involvement</w:t>
      </w:r>
      <w:r>
        <w:rPr>
          <w:color w:val="1D1B11"/>
        </w:rPr>
        <w:t>.</w:t>
      </w:r>
      <w:r w:rsidRPr="001E6139">
        <w:rPr>
          <w:color w:val="1D1B11"/>
        </w:rPr>
        <w:t xml:space="preserve"> </w:t>
      </w:r>
    </w:p>
    <w:p w:rsidR="00A94633" w:rsidRDefault="00A94633" w:rsidP="00A94633"/>
    <w:p w:rsidR="00A94633" w:rsidRDefault="00A94633" w:rsidP="00A94633">
      <w:r>
        <w:t>At the local level, is the planning and implementation of activities sufficiently participatory?</w:t>
      </w:r>
    </w:p>
    <w:p w:rsidR="00A94633" w:rsidRDefault="00A94633" w:rsidP="00A94633"/>
    <w:p w:rsidR="00A94633" w:rsidRDefault="00A94633" w:rsidP="00A94633">
      <w:r w:rsidRPr="001E6139">
        <w:t>Who are the main partners of the project? Are there any missing partners?</w:t>
      </w:r>
    </w:p>
    <w:p w:rsidR="00A94633" w:rsidRDefault="00A94633" w:rsidP="00A94633"/>
    <w:p w:rsidR="00A94633" w:rsidRPr="00590620" w:rsidRDefault="00A94633" w:rsidP="00A94633">
      <w:r>
        <w:t xml:space="preserve">What </w:t>
      </w:r>
      <w:r w:rsidRPr="00590620">
        <w:t>was the role of the inception workshop?</w:t>
      </w:r>
    </w:p>
    <w:p w:rsidR="00A94633" w:rsidRPr="00590620" w:rsidRDefault="00A94633" w:rsidP="00A94633"/>
    <w:p w:rsidR="00A94633" w:rsidRPr="00590620" w:rsidRDefault="00A94633" w:rsidP="00A94633">
      <w:r w:rsidRPr="00590620">
        <w:t>How are national level decisions taken inside the project? How are state level decisions taken.</w:t>
      </w:r>
    </w:p>
    <w:p w:rsidR="00A94633" w:rsidRPr="00590620" w:rsidRDefault="00A94633" w:rsidP="00A94633"/>
    <w:p w:rsidR="00A94633" w:rsidRPr="00590620" w:rsidRDefault="00A94633" w:rsidP="00A94633">
      <w:r w:rsidRPr="00590620">
        <w:t>What has been the co-financing? In each state? At national level?</w:t>
      </w:r>
    </w:p>
    <w:p w:rsidR="00A94633" w:rsidRPr="00590620" w:rsidRDefault="00A94633" w:rsidP="00A94633"/>
    <w:p w:rsidR="00A94633" w:rsidRPr="00590620" w:rsidRDefault="00A94633" w:rsidP="00A94633">
      <w:r w:rsidRPr="00590620">
        <w:t>How are the project linkages (i) across the four States (ii) from local to State to National level?</w:t>
      </w:r>
    </w:p>
    <w:p w:rsidR="00A94633" w:rsidRPr="00590620" w:rsidRDefault="00A94633" w:rsidP="00A94633"/>
    <w:p w:rsidR="00A94633" w:rsidRPr="00590620" w:rsidRDefault="00A94633" w:rsidP="00A94633">
      <w:r w:rsidRPr="00590620">
        <w:t>Has the project successfully mobilized international best practices and experience?</w:t>
      </w:r>
    </w:p>
    <w:p w:rsidR="00A94633" w:rsidRPr="00590620" w:rsidRDefault="00A94633" w:rsidP="00A94633">
      <w:pPr>
        <w:pStyle w:val="BodyText"/>
        <w:widowControl w:val="0"/>
        <w:ind w:left="720"/>
        <w:rPr>
          <w:color w:val="1D1B11"/>
        </w:rPr>
      </w:pPr>
    </w:p>
    <w:p w:rsidR="00A94633" w:rsidRPr="00590620" w:rsidRDefault="00A94633" w:rsidP="00A94633">
      <w:pPr>
        <w:pStyle w:val="BodyText"/>
        <w:widowControl w:val="0"/>
        <w:rPr>
          <w:color w:val="1D1B11"/>
        </w:rPr>
      </w:pPr>
      <w:r w:rsidRPr="00590620">
        <w:rPr>
          <w:color w:val="1D1B11"/>
        </w:rPr>
        <w:t>Assess financial accountability and efficiency - assess efficiency against the so far achieved results, including an assessment of the National Implementation Modality and the cost effectiveness of the utilization of LDCF resources and actual UNDP co-financing for the achievement of project results; Assess the contribution of in-kind co-financing to project implementation and to what extent the project has been able to leverage additional funding so far. How effective has been the use/mobilization of contractors/consultants?</w:t>
      </w:r>
    </w:p>
    <w:p w:rsidR="00A94633" w:rsidRPr="00590620" w:rsidRDefault="00A94633" w:rsidP="00A94633">
      <w:pPr>
        <w:pStyle w:val="BodyText"/>
        <w:widowControl w:val="0"/>
        <w:rPr>
          <w:color w:val="1D1B11"/>
        </w:rPr>
      </w:pPr>
    </w:p>
    <w:p w:rsidR="00A94633" w:rsidRPr="001E6139" w:rsidRDefault="00A94633" w:rsidP="00A94633">
      <w:pPr>
        <w:pStyle w:val="BodyText"/>
        <w:widowControl w:val="0"/>
        <w:rPr>
          <w:color w:val="1D1B11"/>
        </w:rPr>
      </w:pPr>
      <w:r w:rsidRPr="00590620">
        <w:rPr>
          <w:color w:val="1D1B11"/>
        </w:rPr>
        <w:t>How is</w:t>
      </w:r>
      <w:r>
        <w:rPr>
          <w:color w:val="1D1B11"/>
        </w:rPr>
        <w:t xml:space="preserve"> Monitoring and evaluation? Is it leading to adaptive management? What are the roles of: HCENR, UNDP, Project Office, Regional Coordinators in M&amp;E? </w:t>
      </w:r>
    </w:p>
    <w:p w:rsidR="00A94633" w:rsidRDefault="00A94633" w:rsidP="00A94633"/>
    <w:p w:rsidR="00A94633" w:rsidRDefault="00A94633" w:rsidP="00A94633"/>
    <w:p w:rsidR="00A94633" w:rsidRDefault="00A94633" w:rsidP="00A94633">
      <w:r>
        <w:br w:type="page"/>
      </w:r>
    </w:p>
    <w:p w:rsidR="00A94633" w:rsidRDefault="00A94633" w:rsidP="00A94633">
      <w:pPr>
        <w:pStyle w:val="Heading2"/>
      </w:pPr>
      <w:bookmarkStart w:id="98" w:name="_Toc355799436"/>
      <w:r>
        <w:t>Annex 3 – List of Documents Reviewed and Reference Documents</w:t>
      </w:r>
      <w:bookmarkEnd w:id="98"/>
    </w:p>
    <w:p w:rsidR="00A94633" w:rsidRPr="005A2125" w:rsidRDefault="00A94633" w:rsidP="00A94633">
      <w:pPr>
        <w:tabs>
          <w:tab w:val="left" w:pos="2410"/>
        </w:tabs>
        <w:jc w:val="both"/>
        <w:rPr>
          <w:b/>
          <w:u w:val="single"/>
        </w:rPr>
      </w:pPr>
    </w:p>
    <w:p w:rsidR="00A94633" w:rsidRPr="005A2125" w:rsidRDefault="00A94633" w:rsidP="00A94633">
      <w:pPr>
        <w:tabs>
          <w:tab w:val="left" w:pos="2410"/>
        </w:tabs>
        <w:jc w:val="both"/>
        <w:rPr>
          <w:b/>
          <w:u w:val="single"/>
        </w:rPr>
      </w:pPr>
      <w:r w:rsidRPr="005A2125">
        <w:rPr>
          <w:b/>
          <w:u w:val="single"/>
        </w:rPr>
        <w:t>Background documents</w:t>
      </w:r>
    </w:p>
    <w:p w:rsidR="00A94633" w:rsidRPr="005A2125" w:rsidRDefault="00A94633" w:rsidP="00A94633">
      <w:pPr>
        <w:tabs>
          <w:tab w:val="left" w:pos="2410"/>
        </w:tabs>
        <w:jc w:val="both"/>
        <w:rPr>
          <w:b/>
          <w:u w:val="single"/>
        </w:rPr>
      </w:pPr>
    </w:p>
    <w:p w:rsidR="00A94633" w:rsidRPr="005A2125" w:rsidRDefault="00A94633" w:rsidP="00A94633">
      <w:pPr>
        <w:tabs>
          <w:tab w:val="left" w:pos="2410"/>
        </w:tabs>
        <w:jc w:val="both"/>
      </w:pPr>
      <w:r w:rsidRPr="005A2125">
        <w:rPr>
          <w:i/>
        </w:rPr>
        <w:t>National Adaptation Programme of Action</w:t>
      </w:r>
      <w:r w:rsidRPr="005A2125">
        <w:t xml:space="preserve"> (Government of Sudan, 2007)</w:t>
      </w:r>
    </w:p>
    <w:p w:rsidR="00A94633" w:rsidRPr="005A2125" w:rsidRDefault="00A94633" w:rsidP="00A94633">
      <w:pPr>
        <w:tabs>
          <w:tab w:val="left" w:pos="2410"/>
        </w:tabs>
        <w:jc w:val="both"/>
      </w:pPr>
    </w:p>
    <w:p w:rsidR="00A94633" w:rsidRPr="005A2125" w:rsidRDefault="00A94633" w:rsidP="00A94633">
      <w:pPr>
        <w:rPr>
          <w:i/>
        </w:rPr>
      </w:pPr>
      <w:r w:rsidRPr="005A2125">
        <w:rPr>
          <w:i/>
        </w:rPr>
        <w:t xml:space="preserve">UN Common Country Analysis </w:t>
      </w:r>
      <w:r w:rsidRPr="005A2125">
        <w:t xml:space="preserve">(United Nations, Sudan, 2007) </w:t>
      </w:r>
    </w:p>
    <w:p w:rsidR="00A94633" w:rsidRPr="005A2125" w:rsidRDefault="00A94633" w:rsidP="00A94633">
      <w:pPr>
        <w:rPr>
          <w:i/>
        </w:rPr>
      </w:pPr>
    </w:p>
    <w:p w:rsidR="00A94633" w:rsidRPr="005A2125" w:rsidRDefault="00A94633" w:rsidP="00A94633">
      <w:r w:rsidRPr="005A2125">
        <w:rPr>
          <w:i/>
        </w:rPr>
        <w:t>Sudan Poverty Reduction Strategy, the 5-Year Plan, 2007 – 2011</w:t>
      </w:r>
      <w:r w:rsidRPr="005A2125">
        <w:t xml:space="preserve"> (Government of Sudan)</w:t>
      </w:r>
    </w:p>
    <w:p w:rsidR="00A94633" w:rsidRPr="005A2125" w:rsidRDefault="00A94633" w:rsidP="00A94633">
      <w:pPr>
        <w:tabs>
          <w:tab w:val="left" w:pos="2410"/>
        </w:tabs>
        <w:jc w:val="both"/>
      </w:pPr>
    </w:p>
    <w:p w:rsidR="00A94633" w:rsidRPr="005A2125" w:rsidRDefault="00A94633" w:rsidP="00A94633">
      <w:r w:rsidRPr="005A2125">
        <w:rPr>
          <w:i/>
        </w:rPr>
        <w:t>Water Resource Management in Humanitarian Programmes in Darfur: The Case for Drought Preparedness (</w:t>
      </w:r>
      <w:r w:rsidRPr="005A2125">
        <w:t>UNEP, February - March 2008)</w:t>
      </w:r>
    </w:p>
    <w:p w:rsidR="00A94633" w:rsidRPr="005A2125" w:rsidRDefault="00A94633" w:rsidP="00A94633">
      <w:pPr>
        <w:tabs>
          <w:tab w:val="left" w:pos="2410"/>
        </w:tabs>
        <w:jc w:val="both"/>
      </w:pPr>
    </w:p>
    <w:p w:rsidR="00A94633" w:rsidRPr="005A2125" w:rsidRDefault="00A94633" w:rsidP="00A94633">
      <w:pPr>
        <w:tabs>
          <w:tab w:val="left" w:pos="2410"/>
        </w:tabs>
        <w:jc w:val="both"/>
      </w:pPr>
      <w:r w:rsidRPr="005A2125">
        <w:t>C</w:t>
      </w:r>
      <w:r w:rsidRPr="005A2125">
        <w:rPr>
          <w:i/>
        </w:rPr>
        <w:t>oncept Note for UNEP Support to Preparing National Adaptation Programme</w:t>
      </w:r>
      <w:r w:rsidRPr="005A2125">
        <w:t xml:space="preserve"> (NAP) (UNEP, 2009)</w:t>
      </w:r>
    </w:p>
    <w:p w:rsidR="00A94633" w:rsidRPr="005A2125" w:rsidRDefault="00A94633" w:rsidP="00A94633">
      <w:pPr>
        <w:tabs>
          <w:tab w:val="left" w:pos="2410"/>
        </w:tabs>
        <w:jc w:val="both"/>
        <w:rPr>
          <w:i/>
        </w:rPr>
      </w:pPr>
    </w:p>
    <w:p w:rsidR="00A94633" w:rsidRPr="005A2125" w:rsidRDefault="00A94633" w:rsidP="00A94633">
      <w:pPr>
        <w:tabs>
          <w:tab w:val="left" w:pos="2410"/>
        </w:tabs>
        <w:jc w:val="both"/>
      </w:pPr>
      <w:r w:rsidRPr="005A2125">
        <w:rPr>
          <w:i/>
        </w:rPr>
        <w:t>Revised Programming Strategy on Adaptation to Climate Change for the Least Developed Countries Fund (LDCF) and the Special Climate Change Fund (SCCF)</w:t>
      </w:r>
      <w:r w:rsidRPr="005A2125">
        <w:t xml:space="preserve"> (GEF Council Paper no: GEF/LDCF.SCCF.8/Inf) (GEF, 2010).</w:t>
      </w:r>
    </w:p>
    <w:p w:rsidR="00A94633" w:rsidRPr="005A2125" w:rsidRDefault="00A94633" w:rsidP="00A94633">
      <w:pPr>
        <w:tabs>
          <w:tab w:val="left" w:pos="2410"/>
        </w:tabs>
        <w:jc w:val="both"/>
      </w:pPr>
    </w:p>
    <w:p w:rsidR="00A94633" w:rsidRPr="005A2125" w:rsidRDefault="00A94633" w:rsidP="00A94633">
      <w:pPr>
        <w:tabs>
          <w:tab w:val="left" w:pos="2410"/>
        </w:tabs>
        <w:jc w:val="both"/>
      </w:pPr>
      <w:r w:rsidRPr="005A2125">
        <w:t>Mid Term Review of the UNDP Country Programme, 2009  - 2012 (UNDP, 2012)</w:t>
      </w:r>
    </w:p>
    <w:p w:rsidR="00A94633" w:rsidRPr="005A2125" w:rsidRDefault="00A94633" w:rsidP="00A94633">
      <w:pPr>
        <w:tabs>
          <w:tab w:val="left" w:pos="2410"/>
        </w:tabs>
        <w:jc w:val="both"/>
      </w:pPr>
    </w:p>
    <w:p w:rsidR="00A94633" w:rsidRPr="005A2125" w:rsidRDefault="00A94633" w:rsidP="00A94633">
      <w:pPr>
        <w:tabs>
          <w:tab w:val="left" w:pos="2410"/>
        </w:tabs>
        <w:jc w:val="both"/>
      </w:pPr>
      <w:r w:rsidRPr="005A2125">
        <w:t>‘</w:t>
      </w:r>
      <w:r w:rsidRPr="005A2125">
        <w:rPr>
          <w:i/>
        </w:rPr>
        <w:t>On the Hoof, Livestock Trade in Darfur</w:t>
      </w:r>
      <w:r w:rsidRPr="005A2125">
        <w:t>” (UNEP, 2102)</w:t>
      </w:r>
    </w:p>
    <w:p w:rsidR="00A94633" w:rsidRPr="005A2125" w:rsidRDefault="00A94633" w:rsidP="00A94633">
      <w:pPr>
        <w:tabs>
          <w:tab w:val="left" w:pos="2410"/>
        </w:tabs>
        <w:jc w:val="both"/>
      </w:pPr>
    </w:p>
    <w:p w:rsidR="00A94633" w:rsidRPr="005A2125" w:rsidRDefault="00A94633" w:rsidP="00A94633">
      <w:pPr>
        <w:tabs>
          <w:tab w:val="left" w:pos="2410"/>
        </w:tabs>
        <w:jc w:val="both"/>
      </w:pPr>
      <w:r w:rsidRPr="005A2125">
        <w:rPr>
          <w:i/>
        </w:rPr>
        <w:t>Accessing Resources under the LDCF Fund</w:t>
      </w:r>
      <w:r w:rsidRPr="005A2125">
        <w:t xml:space="preserve"> (GEF, 2012).</w:t>
      </w:r>
    </w:p>
    <w:p w:rsidR="00A94633" w:rsidRPr="005A2125" w:rsidRDefault="00A94633" w:rsidP="00A94633">
      <w:pPr>
        <w:tabs>
          <w:tab w:val="left" w:pos="2410"/>
        </w:tabs>
        <w:jc w:val="both"/>
      </w:pPr>
    </w:p>
    <w:p w:rsidR="00A94633" w:rsidRPr="005A2125" w:rsidRDefault="00A94633" w:rsidP="00A94633">
      <w:pPr>
        <w:tabs>
          <w:tab w:val="left" w:pos="2410"/>
        </w:tabs>
        <w:jc w:val="both"/>
      </w:pPr>
      <w:r w:rsidRPr="005A2125">
        <w:rPr>
          <w:i/>
        </w:rPr>
        <w:t xml:space="preserve">UNDP Country Programme Document, 2013 – 2016 </w:t>
      </w:r>
      <w:r w:rsidRPr="005A2125">
        <w:t>(UNDP, draft, 2013)</w:t>
      </w:r>
    </w:p>
    <w:p w:rsidR="00A94633" w:rsidRPr="005A2125" w:rsidRDefault="00A94633" w:rsidP="00A94633">
      <w:pPr>
        <w:rPr>
          <w:i/>
        </w:rPr>
      </w:pPr>
    </w:p>
    <w:p w:rsidR="00A94633" w:rsidRPr="005A2125" w:rsidRDefault="00A94633" w:rsidP="00A94633">
      <w:r w:rsidRPr="005A2125">
        <w:rPr>
          <w:i/>
        </w:rPr>
        <w:t xml:space="preserve">Northern Kordofan State Council for Environmental Conservation Review Report </w:t>
      </w:r>
      <w:r w:rsidRPr="005A2125">
        <w:t>(March 2013 - in Arabic)</w:t>
      </w:r>
    </w:p>
    <w:p w:rsidR="00A94633" w:rsidRPr="005A2125" w:rsidRDefault="00A94633" w:rsidP="00A94633">
      <w:pPr>
        <w:tabs>
          <w:tab w:val="left" w:pos="2410"/>
        </w:tabs>
        <w:jc w:val="both"/>
      </w:pPr>
    </w:p>
    <w:p w:rsidR="00A94633" w:rsidRPr="005A2125" w:rsidRDefault="00A94633" w:rsidP="00A94633">
      <w:pPr>
        <w:autoSpaceDE w:val="0"/>
        <w:autoSpaceDN w:val="0"/>
        <w:adjustRightInd w:val="0"/>
        <w:jc w:val="both"/>
      </w:pPr>
      <w:r w:rsidRPr="005A2125">
        <w:rPr>
          <w:i/>
        </w:rPr>
        <w:t>Country Programme Action Plan Between the Government of the Republic of Sudan and the United Nations Development Programme, 2013-2016</w:t>
      </w:r>
      <w:r w:rsidRPr="005A2125">
        <w:t xml:space="preserve"> (UNDP/GoS, Draft, 2013)</w:t>
      </w:r>
    </w:p>
    <w:p w:rsidR="00A94633" w:rsidRPr="005A2125" w:rsidRDefault="00A94633" w:rsidP="00A94633">
      <w:pPr>
        <w:tabs>
          <w:tab w:val="left" w:pos="2410"/>
        </w:tabs>
        <w:jc w:val="both"/>
        <w:rPr>
          <w:u w:val="single"/>
        </w:rPr>
      </w:pPr>
    </w:p>
    <w:p w:rsidR="00A94633" w:rsidRPr="005A2125" w:rsidRDefault="00A94633" w:rsidP="00A94633">
      <w:pPr>
        <w:tabs>
          <w:tab w:val="left" w:pos="2410"/>
        </w:tabs>
        <w:jc w:val="both"/>
        <w:rPr>
          <w:b/>
          <w:u w:val="single"/>
        </w:rPr>
      </w:pPr>
      <w:r w:rsidRPr="005A2125">
        <w:rPr>
          <w:b/>
          <w:u w:val="single"/>
        </w:rPr>
        <w:t>Project Planning documents</w:t>
      </w:r>
    </w:p>
    <w:p w:rsidR="00A94633" w:rsidRPr="005A2125" w:rsidRDefault="00A94633" w:rsidP="00A94633">
      <w:pPr>
        <w:rPr>
          <w:i/>
        </w:rPr>
      </w:pPr>
    </w:p>
    <w:p w:rsidR="00A94633" w:rsidRPr="005A2125" w:rsidRDefault="00A94633" w:rsidP="00A94633">
      <w:pPr>
        <w:tabs>
          <w:tab w:val="left" w:pos="2410"/>
        </w:tabs>
        <w:jc w:val="both"/>
      </w:pPr>
      <w:r w:rsidRPr="005A2125">
        <w:rPr>
          <w:i/>
        </w:rPr>
        <w:t>NAPA Project GEF CEO Endorsement</w:t>
      </w:r>
      <w:r w:rsidRPr="005A2125">
        <w:t xml:space="preserve"> (2009)</w:t>
      </w:r>
    </w:p>
    <w:p w:rsidR="00A94633" w:rsidRPr="005A2125" w:rsidRDefault="00A94633" w:rsidP="00A94633">
      <w:pPr>
        <w:rPr>
          <w:i/>
        </w:rPr>
      </w:pPr>
    </w:p>
    <w:p w:rsidR="00A94633" w:rsidRPr="005A2125" w:rsidRDefault="00A94633" w:rsidP="00A94633">
      <w:pPr>
        <w:rPr>
          <w:i/>
        </w:rPr>
      </w:pPr>
      <w:r w:rsidRPr="005A2125">
        <w:rPr>
          <w:i/>
        </w:rPr>
        <w:t>NAPA Project Document (</w:t>
      </w:r>
      <w:r w:rsidRPr="005A2125">
        <w:t>2009</w:t>
      </w:r>
      <w:r w:rsidRPr="005A2125">
        <w:rPr>
          <w:i/>
        </w:rPr>
        <w:t>)</w:t>
      </w:r>
    </w:p>
    <w:p w:rsidR="00A94633" w:rsidRPr="005A2125" w:rsidRDefault="00A94633" w:rsidP="00A94633">
      <w:pPr>
        <w:rPr>
          <w:i/>
        </w:rPr>
      </w:pPr>
    </w:p>
    <w:p w:rsidR="00A94633" w:rsidRPr="005A2125" w:rsidRDefault="00A94633" w:rsidP="00A94633">
      <w:pPr>
        <w:tabs>
          <w:tab w:val="left" w:pos="2410"/>
        </w:tabs>
        <w:jc w:val="both"/>
      </w:pPr>
      <w:r w:rsidRPr="005A2125">
        <w:rPr>
          <w:i/>
        </w:rPr>
        <w:t>Minutes of the Local Project Appraisal Committee</w:t>
      </w:r>
      <w:r w:rsidRPr="005A2125">
        <w:t xml:space="preserve"> (2009)</w:t>
      </w:r>
    </w:p>
    <w:p w:rsidR="00A94633" w:rsidRPr="005A2125" w:rsidRDefault="00A94633" w:rsidP="00A94633">
      <w:pPr>
        <w:rPr>
          <w:i/>
        </w:rPr>
      </w:pPr>
    </w:p>
    <w:p w:rsidR="00A94633" w:rsidRPr="005A2125" w:rsidRDefault="00A94633" w:rsidP="00A94633">
      <w:pPr>
        <w:rPr>
          <w:i/>
        </w:rPr>
      </w:pPr>
      <w:r w:rsidRPr="005A2125">
        <w:rPr>
          <w:i/>
        </w:rPr>
        <w:t xml:space="preserve">The Inception Workshop, </w:t>
      </w:r>
      <w:r w:rsidRPr="005A2125">
        <w:t>March 2010</w:t>
      </w:r>
    </w:p>
    <w:p w:rsidR="00A94633" w:rsidRPr="005A2125" w:rsidRDefault="00A94633" w:rsidP="00A94633">
      <w:pPr>
        <w:rPr>
          <w:i/>
        </w:rPr>
      </w:pPr>
    </w:p>
    <w:p w:rsidR="00A94633" w:rsidRPr="005A2125" w:rsidRDefault="00A94633" w:rsidP="00A94633">
      <w:pPr>
        <w:rPr>
          <w:i/>
        </w:rPr>
      </w:pPr>
      <w:r w:rsidRPr="005A2125">
        <w:rPr>
          <w:i/>
        </w:rPr>
        <w:t xml:space="preserve">The Planning Workshop, </w:t>
      </w:r>
      <w:r w:rsidRPr="005A2125">
        <w:t>July 2010</w:t>
      </w:r>
    </w:p>
    <w:p w:rsidR="00A94633" w:rsidRPr="005A2125" w:rsidRDefault="00A94633" w:rsidP="00A94633">
      <w:pPr>
        <w:rPr>
          <w:i/>
        </w:rPr>
      </w:pPr>
    </w:p>
    <w:p w:rsidR="00A94633" w:rsidRPr="005A2125" w:rsidRDefault="00A94633" w:rsidP="00A94633">
      <w:pPr>
        <w:tabs>
          <w:tab w:val="left" w:pos="2410"/>
        </w:tabs>
        <w:jc w:val="both"/>
      </w:pPr>
      <w:r w:rsidRPr="005A2125">
        <w:rPr>
          <w:i/>
        </w:rPr>
        <w:t>The Project Annual Workplans (</w:t>
      </w:r>
      <w:r w:rsidRPr="005A2125">
        <w:t>ATLAS format - 2010, 2011, 2012)</w:t>
      </w:r>
    </w:p>
    <w:p w:rsidR="00A94633" w:rsidRPr="005A2125" w:rsidRDefault="00A94633" w:rsidP="00A94633">
      <w:pPr>
        <w:rPr>
          <w:i/>
        </w:rPr>
      </w:pPr>
    </w:p>
    <w:p w:rsidR="00A94633" w:rsidRPr="005A2125" w:rsidRDefault="00A94633" w:rsidP="00A94633">
      <w:pPr>
        <w:rPr>
          <w:i/>
        </w:rPr>
      </w:pPr>
      <w:r w:rsidRPr="005A2125">
        <w:rPr>
          <w:i/>
        </w:rPr>
        <w:t>Proceedings of the Second Meeting of the Project Board, August 2010</w:t>
      </w:r>
    </w:p>
    <w:p w:rsidR="00A94633" w:rsidRPr="005A2125" w:rsidRDefault="00A94633" w:rsidP="00A94633">
      <w:pPr>
        <w:rPr>
          <w:i/>
        </w:rPr>
      </w:pPr>
    </w:p>
    <w:p w:rsidR="00A94633" w:rsidRPr="005A2125" w:rsidRDefault="00A94633" w:rsidP="00A94633">
      <w:pPr>
        <w:tabs>
          <w:tab w:val="left" w:pos="2410"/>
        </w:tabs>
        <w:jc w:val="both"/>
      </w:pPr>
      <w:r w:rsidRPr="005A2125">
        <w:rPr>
          <w:i/>
        </w:rPr>
        <w:t>Project Implementation Review</w:t>
      </w:r>
      <w:r w:rsidRPr="005A2125">
        <w:t xml:space="preserve"> (2011)</w:t>
      </w:r>
    </w:p>
    <w:p w:rsidR="00A94633" w:rsidRPr="005A2125" w:rsidRDefault="00A94633" w:rsidP="00A94633">
      <w:pPr>
        <w:rPr>
          <w:i/>
        </w:rPr>
      </w:pPr>
    </w:p>
    <w:p w:rsidR="00A94633" w:rsidRPr="005A2125" w:rsidRDefault="00A94633" w:rsidP="00A94633">
      <w:pPr>
        <w:rPr>
          <w:i/>
        </w:rPr>
      </w:pPr>
      <w:r w:rsidRPr="005A2125">
        <w:rPr>
          <w:i/>
        </w:rPr>
        <w:t>The Annual Progress Report 2011</w:t>
      </w:r>
    </w:p>
    <w:p w:rsidR="00A94633" w:rsidRPr="005A2125" w:rsidRDefault="00A94633" w:rsidP="00A94633">
      <w:pPr>
        <w:rPr>
          <w:i/>
        </w:rPr>
      </w:pPr>
    </w:p>
    <w:p w:rsidR="00A94633" w:rsidRPr="005A2125" w:rsidRDefault="00A94633" w:rsidP="00A94633">
      <w:pPr>
        <w:rPr>
          <w:i/>
        </w:rPr>
      </w:pPr>
      <w:r w:rsidRPr="005A2125">
        <w:rPr>
          <w:i/>
        </w:rPr>
        <w:t>The Project Annual Work Plan 2012</w:t>
      </w:r>
    </w:p>
    <w:p w:rsidR="00A94633" w:rsidRPr="005A2125" w:rsidRDefault="00A94633" w:rsidP="00A94633">
      <w:pPr>
        <w:rPr>
          <w:i/>
        </w:rPr>
      </w:pPr>
    </w:p>
    <w:p w:rsidR="00A94633" w:rsidRPr="005A2125" w:rsidRDefault="00A94633" w:rsidP="00A94633">
      <w:pPr>
        <w:rPr>
          <w:i/>
        </w:rPr>
      </w:pPr>
      <w:r w:rsidRPr="005A2125">
        <w:rPr>
          <w:i/>
        </w:rPr>
        <w:t>Minutes of the Steering Committee Meeting, January 2012</w:t>
      </w:r>
    </w:p>
    <w:p w:rsidR="00A94633" w:rsidRPr="005A2125" w:rsidRDefault="00A94633" w:rsidP="00A94633">
      <w:pPr>
        <w:rPr>
          <w:i/>
        </w:rPr>
      </w:pPr>
    </w:p>
    <w:p w:rsidR="00A94633" w:rsidRPr="005A2125" w:rsidRDefault="00A94633" w:rsidP="00A94633">
      <w:pPr>
        <w:tabs>
          <w:tab w:val="left" w:pos="2410"/>
        </w:tabs>
        <w:jc w:val="both"/>
      </w:pPr>
      <w:r w:rsidRPr="005A2125">
        <w:rPr>
          <w:i/>
        </w:rPr>
        <w:t>Project Implementation Review</w:t>
      </w:r>
      <w:r w:rsidRPr="005A2125">
        <w:t xml:space="preserve"> (2012)</w:t>
      </w:r>
    </w:p>
    <w:p w:rsidR="00A94633" w:rsidRPr="005A2125" w:rsidRDefault="00A94633" w:rsidP="00A94633">
      <w:pPr>
        <w:rPr>
          <w:i/>
        </w:rPr>
      </w:pPr>
    </w:p>
    <w:p w:rsidR="00A94633" w:rsidRPr="005A2125" w:rsidRDefault="00A94633" w:rsidP="00A94633">
      <w:pPr>
        <w:rPr>
          <w:i/>
        </w:rPr>
      </w:pPr>
      <w:r w:rsidRPr="005A2125">
        <w:rPr>
          <w:i/>
        </w:rPr>
        <w:t>The Annual Progress Report, 2012</w:t>
      </w:r>
    </w:p>
    <w:p w:rsidR="00A94633" w:rsidRPr="005A2125" w:rsidRDefault="00A94633" w:rsidP="00A94633">
      <w:pPr>
        <w:rPr>
          <w:i/>
        </w:rPr>
      </w:pPr>
    </w:p>
    <w:p w:rsidR="00A94633" w:rsidRPr="005A2125" w:rsidRDefault="00A94633" w:rsidP="00A94633">
      <w:pPr>
        <w:rPr>
          <w:i/>
        </w:rPr>
      </w:pPr>
      <w:r w:rsidRPr="005A2125">
        <w:rPr>
          <w:i/>
        </w:rPr>
        <w:t>Minutes of the Project Board Meeting, December, 2012</w:t>
      </w:r>
    </w:p>
    <w:p w:rsidR="00A94633" w:rsidRPr="005A2125" w:rsidRDefault="00A94633" w:rsidP="00A94633">
      <w:pPr>
        <w:rPr>
          <w:i/>
        </w:rPr>
      </w:pPr>
    </w:p>
    <w:p w:rsidR="00A94633" w:rsidRPr="005A2125" w:rsidRDefault="00A94633" w:rsidP="00A94633">
      <w:pPr>
        <w:rPr>
          <w:i/>
        </w:rPr>
      </w:pPr>
      <w:r w:rsidRPr="005A2125">
        <w:rPr>
          <w:i/>
        </w:rPr>
        <w:t>The Project Annual Work plan, 2013-</w:t>
      </w:r>
    </w:p>
    <w:p w:rsidR="00A94633" w:rsidRPr="005A2125" w:rsidRDefault="00A94633" w:rsidP="00A94633">
      <w:pPr>
        <w:rPr>
          <w:i/>
        </w:rPr>
      </w:pPr>
    </w:p>
    <w:p w:rsidR="00A94633" w:rsidRPr="005A2125" w:rsidRDefault="00A94633" w:rsidP="00A94633">
      <w:pPr>
        <w:rPr>
          <w:i/>
        </w:rPr>
      </w:pPr>
      <w:r w:rsidRPr="005A2125">
        <w:rPr>
          <w:i/>
        </w:rPr>
        <w:t>Proceedings of the NAPA Project Board April, 2013</w:t>
      </w:r>
    </w:p>
    <w:p w:rsidR="00A94633" w:rsidRPr="005A2125" w:rsidRDefault="00A94633" w:rsidP="00A94633">
      <w:pPr>
        <w:rPr>
          <w:i/>
        </w:rPr>
      </w:pPr>
    </w:p>
    <w:p w:rsidR="00A94633" w:rsidRPr="005A2125" w:rsidRDefault="00A94633" w:rsidP="00A94633">
      <w:pPr>
        <w:tabs>
          <w:tab w:val="left" w:pos="2410"/>
        </w:tabs>
        <w:jc w:val="both"/>
        <w:rPr>
          <w:b/>
          <w:u w:val="single"/>
        </w:rPr>
      </w:pPr>
    </w:p>
    <w:p w:rsidR="00A94633" w:rsidRPr="005A2125" w:rsidRDefault="00A94633" w:rsidP="00A94633">
      <w:pPr>
        <w:tabs>
          <w:tab w:val="left" w:pos="2410"/>
        </w:tabs>
        <w:jc w:val="both"/>
        <w:rPr>
          <w:b/>
          <w:u w:val="single"/>
        </w:rPr>
      </w:pPr>
      <w:r w:rsidRPr="005A2125">
        <w:rPr>
          <w:b/>
          <w:u w:val="single"/>
        </w:rPr>
        <w:t>Project Outputs</w:t>
      </w:r>
    </w:p>
    <w:p w:rsidR="00A94633" w:rsidRPr="005A2125" w:rsidRDefault="00A94633" w:rsidP="00A94633">
      <w:pPr>
        <w:tabs>
          <w:tab w:val="left" w:pos="2410"/>
        </w:tabs>
        <w:jc w:val="both"/>
        <w:rPr>
          <w:b/>
          <w:u w:val="single"/>
        </w:rPr>
      </w:pPr>
    </w:p>
    <w:p w:rsidR="00A94633" w:rsidRPr="005A2125" w:rsidRDefault="00A94633" w:rsidP="00A94633">
      <w:pPr>
        <w:tabs>
          <w:tab w:val="left" w:pos="2410"/>
        </w:tabs>
        <w:jc w:val="both"/>
      </w:pPr>
      <w:r w:rsidRPr="005A2125">
        <w:rPr>
          <w:i/>
        </w:rPr>
        <w:t>Proceedings of the Workshop on Research and Adaptation to Climate Change in the Drylands of Western Sudan</w:t>
      </w:r>
      <w:r w:rsidRPr="005A2125">
        <w:t xml:space="preserve"> (2011)</w:t>
      </w:r>
    </w:p>
    <w:p w:rsidR="00A94633" w:rsidRPr="005A2125" w:rsidRDefault="00A94633" w:rsidP="00A94633">
      <w:pPr>
        <w:tabs>
          <w:tab w:val="left" w:pos="2410"/>
        </w:tabs>
        <w:jc w:val="both"/>
      </w:pPr>
    </w:p>
    <w:p w:rsidR="00A94633" w:rsidRPr="005A2125" w:rsidRDefault="00A94633" w:rsidP="00A94633">
      <w:pPr>
        <w:tabs>
          <w:tab w:val="left" w:pos="2410"/>
        </w:tabs>
        <w:jc w:val="both"/>
      </w:pPr>
      <w:r w:rsidRPr="005A2125">
        <w:rPr>
          <w:i/>
        </w:rPr>
        <w:t>Best Practices Report</w:t>
      </w:r>
      <w:r w:rsidRPr="005A2125">
        <w:t xml:space="preserve"> (2012)</w:t>
      </w:r>
    </w:p>
    <w:p w:rsidR="00A94633" w:rsidRPr="005A2125" w:rsidRDefault="00A94633" w:rsidP="00A94633">
      <w:pPr>
        <w:tabs>
          <w:tab w:val="left" w:pos="2410"/>
        </w:tabs>
        <w:jc w:val="both"/>
      </w:pPr>
    </w:p>
    <w:p w:rsidR="00A94633" w:rsidRPr="005A2125" w:rsidRDefault="00A94633" w:rsidP="00A94633">
      <w:pPr>
        <w:tabs>
          <w:tab w:val="left" w:pos="2410"/>
        </w:tabs>
        <w:jc w:val="both"/>
      </w:pPr>
      <w:r w:rsidRPr="005A2125">
        <w:rPr>
          <w:b/>
          <w:u w:val="single"/>
        </w:rPr>
        <w:t>Other</w:t>
      </w:r>
    </w:p>
    <w:p w:rsidR="00A94633" w:rsidRPr="005A2125" w:rsidRDefault="00A94633" w:rsidP="00A94633">
      <w:pPr>
        <w:tabs>
          <w:tab w:val="left" w:pos="2410"/>
        </w:tabs>
        <w:jc w:val="both"/>
      </w:pPr>
    </w:p>
    <w:p w:rsidR="00A94633" w:rsidRPr="005A2125" w:rsidRDefault="00A94633" w:rsidP="00A94633">
      <w:pPr>
        <w:tabs>
          <w:tab w:val="left" w:pos="2410"/>
        </w:tabs>
        <w:jc w:val="both"/>
        <w:rPr>
          <w:bCs/>
          <w:i/>
        </w:rPr>
      </w:pPr>
      <w:r w:rsidRPr="005A2125">
        <w:t>Project Proposal for CIDA financing “</w:t>
      </w:r>
      <w:r w:rsidRPr="005A2125">
        <w:rPr>
          <w:bCs/>
          <w:i/>
        </w:rPr>
        <w:t>Implementing Priority Adaptation Measures to Build Resilience of rainfed farmer and pastoral communities of Sudan, especially women headed households to the adverse impacts of Climate Change”</w:t>
      </w:r>
    </w:p>
    <w:p w:rsidR="00A94633" w:rsidRPr="005A2125" w:rsidRDefault="00A94633" w:rsidP="00A94633">
      <w:pPr>
        <w:tabs>
          <w:tab w:val="left" w:pos="2410"/>
        </w:tabs>
        <w:jc w:val="both"/>
        <w:rPr>
          <w:bCs/>
          <w:i/>
        </w:rPr>
      </w:pPr>
    </w:p>
    <w:p w:rsidR="00A94633" w:rsidRPr="005A2125" w:rsidRDefault="00A94633" w:rsidP="00A94633">
      <w:pPr>
        <w:tabs>
          <w:tab w:val="left" w:pos="2410"/>
        </w:tabs>
        <w:jc w:val="both"/>
        <w:rPr>
          <w:noProof/>
        </w:rPr>
      </w:pPr>
      <w:bookmarkStart w:id="99" w:name="ProjectTitle"/>
      <w:r w:rsidRPr="005A2125">
        <w:rPr>
          <w:noProof/>
        </w:rPr>
        <w:t>Project PIF for GEF/LDCF financing: “</w:t>
      </w:r>
      <w:r w:rsidRPr="005A2125">
        <w:rPr>
          <w:i/>
          <w:noProof/>
        </w:rPr>
        <w:t>Climate risk finance for sustainable and climate resilient rainfed farming and pastoral  systems</w:t>
      </w:r>
      <w:bookmarkEnd w:id="99"/>
      <w:r w:rsidRPr="005A2125">
        <w:rPr>
          <w:i/>
          <w:noProof/>
        </w:rPr>
        <w:t>”.</w:t>
      </w:r>
    </w:p>
    <w:p w:rsidR="00A94633" w:rsidRPr="005A2125" w:rsidRDefault="00A94633" w:rsidP="00A94633">
      <w:pPr>
        <w:tabs>
          <w:tab w:val="left" w:pos="2410"/>
        </w:tabs>
        <w:jc w:val="both"/>
        <w:rPr>
          <w:noProof/>
        </w:rPr>
      </w:pPr>
    </w:p>
    <w:p w:rsidR="00A94633" w:rsidRPr="005A2125" w:rsidRDefault="00A94633" w:rsidP="00A94633">
      <w:pPr>
        <w:tabs>
          <w:tab w:val="left" w:pos="2410"/>
        </w:tabs>
        <w:jc w:val="both"/>
        <w:rPr>
          <w:noProof/>
        </w:rPr>
      </w:pPr>
      <w:r w:rsidRPr="005A2125">
        <w:rPr>
          <w:noProof/>
        </w:rPr>
        <w:t xml:space="preserve">Project concept for: “ </w:t>
      </w:r>
      <w:r w:rsidRPr="005A2125">
        <w:rPr>
          <w:i/>
          <w:noProof/>
        </w:rPr>
        <w:t>Integrated Watershed Management Approaches to Water Harvesting in Darfur to Address Climate Change Induced Water Shortages</w:t>
      </w:r>
      <w:r w:rsidRPr="005A2125">
        <w:rPr>
          <w:noProof/>
        </w:rPr>
        <w:t>”.</w:t>
      </w:r>
    </w:p>
    <w:p w:rsidR="00A94633" w:rsidRPr="005A2125" w:rsidRDefault="00A94633" w:rsidP="00A94633">
      <w:r w:rsidRPr="005A2125">
        <w:br w:type="page"/>
      </w:r>
    </w:p>
    <w:p w:rsidR="00A94633" w:rsidRDefault="00A94633" w:rsidP="00A94633">
      <w:pPr>
        <w:pStyle w:val="Heading2"/>
      </w:pPr>
      <w:bookmarkStart w:id="100" w:name="_Toc355799437"/>
      <w:r>
        <w:t>Annex 4 – List of People Met and Interviewees</w:t>
      </w:r>
      <w:bookmarkEnd w:id="100"/>
    </w:p>
    <w:p w:rsidR="00A94633" w:rsidRDefault="00A94633" w:rsidP="00A94633"/>
    <w:p w:rsidR="00A94633" w:rsidRPr="000F0BB6" w:rsidRDefault="00A94633" w:rsidP="00A94633">
      <w:pPr>
        <w:rPr>
          <w:b/>
          <w:u w:val="single"/>
        </w:rPr>
      </w:pPr>
      <w:r w:rsidRPr="000F0BB6">
        <w:rPr>
          <w:b/>
          <w:u w:val="single"/>
        </w:rPr>
        <w:t>National Government</w:t>
      </w:r>
    </w:p>
    <w:p w:rsidR="00A94633" w:rsidRDefault="00A94633" w:rsidP="00A94633"/>
    <w:p w:rsidR="00A94633" w:rsidRDefault="00A94633" w:rsidP="00A94633">
      <w:r>
        <w:t>Hassan Abdelgadir Hilal, Minister, Ministry of Environment, Forestry and Physical Development</w:t>
      </w:r>
    </w:p>
    <w:p w:rsidR="00A94633" w:rsidRDefault="00A94633" w:rsidP="00A94633"/>
    <w:p w:rsidR="00A94633" w:rsidRDefault="00A94633" w:rsidP="00A94633">
      <w:r>
        <w:t>Dr. Babiker Abdalla Ibrahim, Under Secretary, Ministry of Environment, Forestry and Physical Development and GEF OFP</w:t>
      </w:r>
    </w:p>
    <w:p w:rsidR="00A94633" w:rsidRDefault="00A94633" w:rsidP="00A94633"/>
    <w:p w:rsidR="00A94633" w:rsidRDefault="00A94633" w:rsidP="00A94633">
      <w:r>
        <w:t>Prof. Saadeldin Ibrahim Izzeldin, Former Secretary General, Higher Council for Environment and Natural Resources</w:t>
      </w:r>
    </w:p>
    <w:p w:rsidR="00A94633" w:rsidRDefault="00A94633" w:rsidP="00A94633"/>
    <w:p w:rsidR="00A94633" w:rsidRDefault="00A94633" w:rsidP="00A94633">
      <w:r>
        <w:t>El Khitma Elawad, Acting Secretary General, Higher Council for Environment and Natural Resources</w:t>
      </w:r>
    </w:p>
    <w:p w:rsidR="00A94633" w:rsidRDefault="00A94633" w:rsidP="00A94633"/>
    <w:p w:rsidR="00A94633" w:rsidRDefault="00A94633" w:rsidP="00A94633">
      <w:r>
        <w:t>Ismail A Elgizouli, Sudan UNFCCC Focal Point, Head of HCENR Climate Change Unit</w:t>
      </w:r>
    </w:p>
    <w:p w:rsidR="00A94633" w:rsidRDefault="00A94633" w:rsidP="00A94633"/>
    <w:p w:rsidR="00A94633" w:rsidRDefault="00A94633" w:rsidP="00A94633">
      <w:r>
        <w:t>Rehab Ahmed Hassan, HCENR Climate Change Unit</w:t>
      </w:r>
    </w:p>
    <w:p w:rsidR="00A94633" w:rsidRDefault="00A94633" w:rsidP="00A94633"/>
    <w:p w:rsidR="00A94633" w:rsidRDefault="00A94633" w:rsidP="00A94633">
      <w:r>
        <w:t>Hassan Gaffar, Acting Director General, International Cooperation Department, Ministry of Finance and National Economy</w:t>
      </w:r>
    </w:p>
    <w:p w:rsidR="00A94633" w:rsidRDefault="00A94633" w:rsidP="00A94633"/>
    <w:p w:rsidR="00A94633" w:rsidRDefault="00A94633" w:rsidP="00A94633">
      <w:r>
        <w:t>Ekhlass Mohammed Ali, International Cooperation Department, Ministry of Finance and National Economy</w:t>
      </w:r>
    </w:p>
    <w:p w:rsidR="00A94633" w:rsidRDefault="00A94633" w:rsidP="00A94633"/>
    <w:p w:rsidR="00A94633" w:rsidRDefault="00A94633" w:rsidP="00A94633">
      <w:r>
        <w:t>Mohamed Ersa, International Cooperation Department, Ministry of Finance and National Economy</w:t>
      </w:r>
    </w:p>
    <w:p w:rsidR="00A94633" w:rsidRDefault="00A94633" w:rsidP="00A94633"/>
    <w:p w:rsidR="00A94633" w:rsidRPr="000F0BB6" w:rsidRDefault="00A94633" w:rsidP="00A94633">
      <w:pPr>
        <w:rPr>
          <w:b/>
          <w:u w:val="single"/>
        </w:rPr>
      </w:pPr>
      <w:r w:rsidRPr="000F0BB6">
        <w:rPr>
          <w:b/>
          <w:u w:val="single"/>
        </w:rPr>
        <w:t>Project Team</w:t>
      </w:r>
    </w:p>
    <w:p w:rsidR="00A94633" w:rsidRDefault="00A94633" w:rsidP="00A94633"/>
    <w:p w:rsidR="00A94633" w:rsidRDefault="00A94633" w:rsidP="00A94633">
      <w:r>
        <w:t>Dr. Mutasim B. Nimir, Project Manager</w:t>
      </w:r>
    </w:p>
    <w:p w:rsidR="00A94633" w:rsidRDefault="00A94633" w:rsidP="00A94633"/>
    <w:p w:rsidR="00A94633" w:rsidRDefault="00A94633" w:rsidP="00A94633">
      <w:r>
        <w:t>Adil M. Ali, Deputy Project Manger</w:t>
      </w:r>
    </w:p>
    <w:p w:rsidR="00A94633" w:rsidRDefault="00A94633" w:rsidP="00A94633"/>
    <w:p w:rsidR="00A94633" w:rsidRDefault="00A94633" w:rsidP="00A94633">
      <w:r>
        <w:t>Mohamed Ahmed Yousif, Finance and Administrative Officer</w:t>
      </w:r>
    </w:p>
    <w:p w:rsidR="00A94633" w:rsidRDefault="00A94633" w:rsidP="00A94633"/>
    <w:p w:rsidR="00A94633" w:rsidRPr="000F0BB6" w:rsidRDefault="00A94633" w:rsidP="00A94633">
      <w:pPr>
        <w:rPr>
          <w:b/>
          <w:u w:val="single"/>
        </w:rPr>
      </w:pPr>
      <w:r w:rsidRPr="000F0BB6">
        <w:rPr>
          <w:b/>
          <w:u w:val="single"/>
        </w:rPr>
        <w:t>International Organizations</w:t>
      </w:r>
    </w:p>
    <w:p w:rsidR="00A94633" w:rsidRPr="00402015" w:rsidRDefault="00A94633" w:rsidP="00A94633"/>
    <w:p w:rsidR="00A94633" w:rsidRPr="00402015" w:rsidRDefault="00A94633" w:rsidP="00A94633">
      <w:r>
        <w:t xml:space="preserve">Mey Ahmed, UNEP Climate Change Focal Point, </w:t>
      </w:r>
      <w:r w:rsidRPr="00402015">
        <w:t>UNEP Sudan Office</w:t>
      </w:r>
    </w:p>
    <w:p w:rsidR="00A94633" w:rsidRPr="00402015" w:rsidRDefault="00A94633" w:rsidP="00A94633"/>
    <w:p w:rsidR="00A94633" w:rsidRDefault="00A94633" w:rsidP="00A94633">
      <w:r>
        <w:t xml:space="preserve">Samah Elbahri, </w:t>
      </w:r>
      <w:r w:rsidRPr="00402015">
        <w:t>UNEP Sudan Office</w:t>
      </w:r>
    </w:p>
    <w:p w:rsidR="00A94633" w:rsidRPr="00402015" w:rsidRDefault="00A94633" w:rsidP="00A94633"/>
    <w:p w:rsidR="00A94633" w:rsidRPr="000F0BB6" w:rsidRDefault="00A94633" w:rsidP="00A94633">
      <w:pPr>
        <w:rPr>
          <w:b/>
        </w:rPr>
      </w:pPr>
      <w:r w:rsidRPr="000F0BB6">
        <w:rPr>
          <w:b/>
          <w:u w:val="single"/>
        </w:rPr>
        <w:t>UNDP</w:t>
      </w:r>
    </w:p>
    <w:p w:rsidR="00A94633" w:rsidRDefault="00A94633" w:rsidP="00A94633">
      <w:pPr>
        <w:rPr>
          <w:u w:val="single"/>
        </w:rPr>
      </w:pPr>
    </w:p>
    <w:p w:rsidR="00A94633" w:rsidRPr="00117A4D" w:rsidRDefault="00A94633" w:rsidP="00A94633">
      <w:r w:rsidRPr="00117A4D">
        <w:t>Amin Sharkawi, Deputy Country Director</w:t>
      </w:r>
    </w:p>
    <w:p w:rsidR="00A94633" w:rsidRPr="00117A4D" w:rsidRDefault="00A94633" w:rsidP="00A94633"/>
    <w:p w:rsidR="00A94633" w:rsidRPr="00117A4D" w:rsidRDefault="00A94633" w:rsidP="00A94633">
      <w:r w:rsidRPr="00117A4D">
        <w:t>Pontus Ohrstedt, Team Leader</w:t>
      </w:r>
    </w:p>
    <w:p w:rsidR="00A94633" w:rsidRPr="00117A4D" w:rsidRDefault="00A94633" w:rsidP="00A94633"/>
    <w:p w:rsidR="00A94633" w:rsidRPr="00117A4D" w:rsidRDefault="00A94633" w:rsidP="00A94633">
      <w:r w:rsidRPr="00117A4D">
        <w:t>Hanan Mutwakil, Programme Officer</w:t>
      </w:r>
    </w:p>
    <w:p w:rsidR="00A94633" w:rsidRDefault="00A94633" w:rsidP="00A94633">
      <w:pPr>
        <w:rPr>
          <w:u w:val="single"/>
        </w:rPr>
      </w:pPr>
    </w:p>
    <w:p w:rsidR="00A94633" w:rsidRDefault="00A94633" w:rsidP="00A94633">
      <w:r w:rsidRPr="000F0BB6">
        <w:rPr>
          <w:b/>
          <w:u w:val="single"/>
        </w:rPr>
        <w:t>Other</w:t>
      </w:r>
    </w:p>
    <w:p w:rsidR="00A94633" w:rsidRDefault="00A94633" w:rsidP="00A94633"/>
    <w:p w:rsidR="00A94633" w:rsidRDefault="00A94633" w:rsidP="00A94633">
      <w:r>
        <w:t>Ahmed AlWakeel, Professor of Ecology, Expert</w:t>
      </w:r>
    </w:p>
    <w:p w:rsidR="00A94633" w:rsidRDefault="00A94633" w:rsidP="00A94633"/>
    <w:p w:rsidR="00A94633" w:rsidRPr="00EE67FC" w:rsidRDefault="00A94633" w:rsidP="00A94633">
      <w:r>
        <w:t>Faisal El-Hag, Livestock Specialist, Drylands Research Centre, Agricultural Research Corporation</w:t>
      </w:r>
    </w:p>
    <w:p w:rsidR="00A94633" w:rsidRDefault="00A94633" w:rsidP="00A94633">
      <w:pPr>
        <w:rPr>
          <w:u w:val="single"/>
        </w:rPr>
      </w:pPr>
    </w:p>
    <w:p w:rsidR="00A94633" w:rsidRDefault="00A94633" w:rsidP="00A94633">
      <w:r>
        <w:t>Abdel Rahman Khidir Osman, Water Harvesting Research Institute, Drylands Research Centre, Agricultural Research Corporation</w:t>
      </w:r>
    </w:p>
    <w:p w:rsidR="00A94633" w:rsidRDefault="00A94633" w:rsidP="00A94633"/>
    <w:p w:rsidR="00A94633" w:rsidRDefault="00A94633" w:rsidP="00A94633">
      <w:r>
        <w:t>Mekki Abdellatif, Water Harvesting Research Institute, Drylands Research Centre, Agricultural Research Corporation</w:t>
      </w:r>
    </w:p>
    <w:p w:rsidR="00A94633" w:rsidRDefault="00A94633" w:rsidP="00A94633"/>
    <w:p w:rsidR="00A94633" w:rsidRDefault="00A94633" w:rsidP="00A94633">
      <w:r>
        <w:t>Noureldin Ahmed Abdalla, Director of Planning and Market, Meteorology Department (Coordinate of Sudanese Climate Change Network)</w:t>
      </w:r>
    </w:p>
    <w:p w:rsidR="00A94633" w:rsidRDefault="00A94633" w:rsidP="00A94633">
      <w:pPr>
        <w:rPr>
          <w:u w:val="single"/>
        </w:rPr>
      </w:pPr>
    </w:p>
    <w:p w:rsidR="00A94633" w:rsidRPr="000F0BB6" w:rsidRDefault="00A94633" w:rsidP="00A94633">
      <w:pPr>
        <w:rPr>
          <w:b/>
        </w:rPr>
      </w:pPr>
      <w:r>
        <w:rPr>
          <w:b/>
          <w:u w:val="single"/>
        </w:rPr>
        <w:t>Ge</w:t>
      </w:r>
      <w:r w:rsidRPr="000F0BB6">
        <w:rPr>
          <w:b/>
          <w:u w:val="single"/>
        </w:rPr>
        <w:t>darif State</w:t>
      </w:r>
    </w:p>
    <w:p w:rsidR="00A94633" w:rsidRDefault="00A94633" w:rsidP="00A94633"/>
    <w:p w:rsidR="00A94633" w:rsidRDefault="00A94633" w:rsidP="00A94633">
      <w:r>
        <w:t>Gawahir Daood Adam, State Project Coordinator</w:t>
      </w:r>
    </w:p>
    <w:p w:rsidR="00A94633" w:rsidRDefault="00A94633" w:rsidP="00A94633"/>
    <w:p w:rsidR="00A94633" w:rsidRDefault="00A94633" w:rsidP="00A94633">
      <w:r>
        <w:t>Focus Group Meeting with Technical Committee (approx. 8 members)</w:t>
      </w:r>
    </w:p>
    <w:p w:rsidR="00A94633" w:rsidRDefault="00A94633" w:rsidP="00A94633"/>
    <w:p w:rsidR="00A94633" w:rsidRDefault="00A94633" w:rsidP="00A94633">
      <w:r>
        <w:t>Focus Group Meeting with Project Community Stakeholders (7 members)</w:t>
      </w:r>
    </w:p>
    <w:p w:rsidR="00A94633" w:rsidRDefault="00A94633" w:rsidP="00A94633"/>
    <w:p w:rsidR="00A94633" w:rsidRDefault="00A94633" w:rsidP="00A94633">
      <w:r w:rsidRPr="004F004B">
        <w:rPr>
          <w:b/>
          <w:u w:val="single"/>
        </w:rPr>
        <w:t>North Kordofan State</w:t>
      </w:r>
      <w:r w:rsidRPr="004F004B">
        <w:rPr>
          <w:b/>
          <w:u w:val="single"/>
        </w:rPr>
        <w:br/>
      </w:r>
    </w:p>
    <w:p w:rsidR="00A94633" w:rsidRDefault="00A94633" w:rsidP="00A94633">
      <w:r>
        <w:t>Amin Hussein Habani, Ministry of Animal Resources</w:t>
      </w:r>
    </w:p>
    <w:p w:rsidR="00A94633" w:rsidRDefault="00A94633" w:rsidP="00A94633"/>
    <w:p w:rsidR="00A94633" w:rsidRDefault="00A94633" w:rsidP="00A94633">
      <w:r>
        <w:t>Mohammed Babikir El Jack, Director Forestry Department</w:t>
      </w:r>
    </w:p>
    <w:p w:rsidR="00A94633" w:rsidRDefault="00A94633" w:rsidP="00A94633"/>
    <w:p w:rsidR="00A94633" w:rsidRDefault="00A94633" w:rsidP="00A94633">
      <w:r>
        <w:t>Hafiz El Duri, Bara Locality</w:t>
      </w:r>
    </w:p>
    <w:p w:rsidR="00A94633" w:rsidRDefault="00A94633" w:rsidP="00A94633"/>
    <w:p w:rsidR="00A94633" w:rsidRDefault="00A94633" w:rsidP="00A94633">
      <w:r>
        <w:t>Abdel Bagi Ahmed, Kordofan University</w:t>
      </w:r>
    </w:p>
    <w:p w:rsidR="00A94633" w:rsidRDefault="00A94633" w:rsidP="00A94633"/>
    <w:p w:rsidR="00A94633" w:rsidRDefault="00A94633" w:rsidP="00A94633">
      <w:r>
        <w:t>Ms. Rihab Eid Ali, Department of Horticulture</w:t>
      </w:r>
    </w:p>
    <w:p w:rsidR="00A94633" w:rsidRDefault="00A94633" w:rsidP="00A94633"/>
    <w:p w:rsidR="00A94633" w:rsidRDefault="00A94633" w:rsidP="00A94633">
      <w:r>
        <w:t>El Gilani Adam, Agricultural Research Corporation (ARC)</w:t>
      </w:r>
    </w:p>
    <w:p w:rsidR="00A94633" w:rsidRDefault="00A94633" w:rsidP="00A94633"/>
    <w:p w:rsidR="00A94633" w:rsidRDefault="00A94633" w:rsidP="00A94633">
      <w:r>
        <w:t>El Tigani Mukhtar, Director Ministry of Agriculture, a.i</w:t>
      </w:r>
    </w:p>
    <w:p w:rsidR="00A94633" w:rsidRDefault="00A94633" w:rsidP="00A94633"/>
    <w:p w:rsidR="00A94633" w:rsidRDefault="00A94633" w:rsidP="00A94633">
      <w:r>
        <w:t>Jamal El Nair Jar El Nabi, Ground Water Resources</w:t>
      </w:r>
    </w:p>
    <w:p w:rsidR="00A94633" w:rsidRDefault="00A94633" w:rsidP="00A94633"/>
    <w:p w:rsidR="00A94633" w:rsidRDefault="00A94633" w:rsidP="00A94633">
      <w:r>
        <w:t>Abdel Rahman El Taeib, Finance Department of the Ministry of Agriculture</w:t>
      </w:r>
    </w:p>
    <w:p w:rsidR="00A94633" w:rsidRDefault="00A94633" w:rsidP="00A94633"/>
    <w:p w:rsidR="00A94633" w:rsidRDefault="00A94633" w:rsidP="00A94633">
      <w:r>
        <w:t>Focus Group Meeting with 60 community members in Foja</w:t>
      </w:r>
    </w:p>
    <w:p w:rsidR="00A94633" w:rsidRDefault="00A94633" w:rsidP="00A94633"/>
    <w:p w:rsidR="00A94633" w:rsidRDefault="00A94633" w:rsidP="00A94633">
      <w:r>
        <w:t>Focus Group Meeting with 35 community members in Abu Dalam</w:t>
      </w:r>
    </w:p>
    <w:p w:rsidR="00A94633" w:rsidRDefault="00A94633" w:rsidP="00A94633"/>
    <w:p w:rsidR="00A94633" w:rsidRDefault="00A94633" w:rsidP="00A94633">
      <w:r>
        <w:t>Focus Group Meeting with 25 community members in Humara</w:t>
      </w:r>
    </w:p>
    <w:p w:rsidR="00A94633" w:rsidRDefault="00A94633" w:rsidP="00A94633"/>
    <w:p w:rsidR="00A94633" w:rsidRPr="00557D05" w:rsidRDefault="00A94633" w:rsidP="00A94633">
      <w:r>
        <w:t>Focus Group Meeting with 44 community members in Humeurat</w:t>
      </w:r>
    </w:p>
    <w:p w:rsidR="00A94633" w:rsidRPr="00466F7D" w:rsidRDefault="00A94633" w:rsidP="00A94633"/>
    <w:p w:rsidR="00A94633" w:rsidRPr="000F0BB6" w:rsidRDefault="00A94633" w:rsidP="00A94633">
      <w:pPr>
        <w:rPr>
          <w:b/>
        </w:rPr>
      </w:pPr>
      <w:r w:rsidRPr="000F0BB6">
        <w:rPr>
          <w:b/>
          <w:u w:val="single"/>
        </w:rPr>
        <w:t>River Nile State</w:t>
      </w:r>
    </w:p>
    <w:p w:rsidR="00A94633" w:rsidRDefault="00A94633" w:rsidP="00A94633"/>
    <w:p w:rsidR="00A94633" w:rsidRDefault="00A94633" w:rsidP="00A94633">
      <w:r>
        <w:t>El Rasheed Moubarak, State Project Coordinator</w:t>
      </w:r>
    </w:p>
    <w:p w:rsidR="00A94633" w:rsidRDefault="00A94633" w:rsidP="00A94633"/>
    <w:p w:rsidR="00A94633" w:rsidRDefault="00A94633" w:rsidP="00A94633">
      <w:r>
        <w:t xml:space="preserve">Abd El Lataif, Deputy State Project Coordinator </w:t>
      </w:r>
    </w:p>
    <w:p w:rsidR="00A94633" w:rsidRDefault="00A94633" w:rsidP="00A94633"/>
    <w:p w:rsidR="00A94633" w:rsidRDefault="00A94633" w:rsidP="00A94633">
      <w:r>
        <w:t>Gamal Elkheir Khalifa, Director, Agricultural Research Station, River Nile State</w:t>
      </w:r>
    </w:p>
    <w:p w:rsidR="00A94633" w:rsidRDefault="00A94633" w:rsidP="00A94633"/>
    <w:p w:rsidR="00A94633" w:rsidRDefault="00A94633" w:rsidP="00A94633">
      <w:r>
        <w:t>Mohamed Ibrahim, Forest Officer, Botana Area Development Project (IFAD)</w:t>
      </w:r>
    </w:p>
    <w:p w:rsidR="00A94633" w:rsidRDefault="00A94633" w:rsidP="00A94633"/>
    <w:p w:rsidR="00A94633" w:rsidRDefault="00A94633" w:rsidP="00A94633">
      <w:r>
        <w:t>Mohamed Hassan, Community Mobilizer, Community Watershed Management Project, Nile Basin Initiative (Sudan Component)</w:t>
      </w:r>
    </w:p>
    <w:p w:rsidR="00A94633" w:rsidRDefault="00A94633" w:rsidP="00A94633"/>
    <w:p w:rsidR="00A94633" w:rsidRDefault="00A94633" w:rsidP="00A94633">
      <w:r>
        <w:t>Focus group meeting with Technical Committee (approx. 8 persons)</w:t>
      </w:r>
    </w:p>
    <w:p w:rsidR="00A94633" w:rsidRDefault="00A94633" w:rsidP="00A94633"/>
    <w:p w:rsidR="00A94633" w:rsidRDefault="00A94633" w:rsidP="00A94633">
      <w:r>
        <w:t>Focus group meeting with Village Committee, Balook village (approx 10 persons)</w:t>
      </w:r>
    </w:p>
    <w:p w:rsidR="00A94633" w:rsidRDefault="00A94633" w:rsidP="00A94633"/>
    <w:p w:rsidR="00A94633" w:rsidRPr="00117A4D" w:rsidRDefault="00A94633" w:rsidP="00A94633">
      <w:r>
        <w:t>Focus group meeting with Village Committee, Shababit village (approx 10 persons)</w:t>
      </w:r>
    </w:p>
    <w:p w:rsidR="00A94633" w:rsidRDefault="00A94633" w:rsidP="00A94633"/>
    <w:p w:rsidR="00A94633" w:rsidRPr="00117A4D" w:rsidRDefault="00A94633" w:rsidP="00A94633">
      <w:r>
        <w:t>Focus group meeting with Village Committee, Gersi village (approx 10 persons)</w:t>
      </w:r>
    </w:p>
    <w:p w:rsidR="00A94633" w:rsidRDefault="00A94633" w:rsidP="00A94633"/>
    <w:p w:rsidR="00A94633" w:rsidRPr="000F0BB6" w:rsidRDefault="00A94633" w:rsidP="00A94633">
      <w:pPr>
        <w:rPr>
          <w:b/>
        </w:rPr>
      </w:pPr>
      <w:r w:rsidRPr="000F0BB6">
        <w:rPr>
          <w:b/>
          <w:u w:val="single"/>
        </w:rPr>
        <w:t>South Darfur State</w:t>
      </w:r>
    </w:p>
    <w:p w:rsidR="00A94633" w:rsidRDefault="00A94633" w:rsidP="00A94633"/>
    <w:p w:rsidR="00A94633" w:rsidRDefault="00A94633" w:rsidP="00A94633">
      <w:r>
        <w:t>Abdulrahman Tahir, State Project Coordinator</w:t>
      </w:r>
    </w:p>
    <w:p w:rsidR="00A94633" w:rsidRDefault="00A94633" w:rsidP="00A94633"/>
    <w:p w:rsidR="00A94633" w:rsidRDefault="00A94633" w:rsidP="00A94633">
      <w:r>
        <w:t>Emam Malik Ali, Director General, Agricultural Service Station</w:t>
      </w:r>
    </w:p>
    <w:p w:rsidR="00A94633" w:rsidRDefault="00A94633" w:rsidP="00A94633"/>
    <w:p w:rsidR="00A94633" w:rsidRDefault="00A94633" w:rsidP="00A94633">
      <w:r>
        <w:t>Director, Forestry National Corporation</w:t>
      </w:r>
    </w:p>
    <w:p w:rsidR="00A94633" w:rsidRDefault="00A94633" w:rsidP="00A94633"/>
    <w:p w:rsidR="00A94633" w:rsidRDefault="00A94633" w:rsidP="00A94633">
      <w:r>
        <w:t>Husein Bagadi Fadali, Expert, South Darfur State</w:t>
      </w:r>
    </w:p>
    <w:p w:rsidR="00A94633" w:rsidRDefault="00A94633" w:rsidP="00A94633"/>
    <w:p w:rsidR="00A94633" w:rsidRDefault="00A94633" w:rsidP="00A94633">
      <w:r>
        <w:t>Focus Group Meeting with Technical Committee (6 persons)</w:t>
      </w:r>
    </w:p>
    <w:p w:rsidR="00A94633" w:rsidRDefault="00A94633" w:rsidP="00A94633"/>
    <w:p w:rsidR="00A94633" w:rsidRDefault="00A94633" w:rsidP="00A94633">
      <w:r>
        <w:t>Focus Group Meeting with Farmer Representatives, Farmer leaders and Farmers Union (approx 20 persons)</w:t>
      </w:r>
    </w:p>
    <w:p w:rsidR="00A94633" w:rsidRDefault="00A94633" w:rsidP="00A94633"/>
    <w:p w:rsidR="00A94633" w:rsidRDefault="00A94633" w:rsidP="00A94633">
      <w:r>
        <w:t>Focus Group Meeting with Agriculture Extension Workers (6 persons)</w:t>
      </w:r>
    </w:p>
    <w:p w:rsidR="00A94633" w:rsidRDefault="00A94633" w:rsidP="00A94633"/>
    <w:p w:rsidR="00A94633" w:rsidRDefault="00A94633" w:rsidP="00A94633">
      <w:r>
        <w:br w:type="page"/>
      </w:r>
    </w:p>
    <w:p w:rsidR="00A94633" w:rsidRDefault="00A94633" w:rsidP="00A94633">
      <w:pPr>
        <w:pStyle w:val="Heading2"/>
      </w:pPr>
      <w:bookmarkStart w:id="101" w:name="_Toc355799438"/>
      <w:r>
        <w:t>Annex 5 – The Evaluation Mission Itinerary</w:t>
      </w:r>
      <w:bookmarkEnd w:id="101"/>
    </w:p>
    <w:p w:rsidR="00A94633" w:rsidRDefault="00A94633" w:rsidP="00A94633"/>
    <w:p w:rsidR="00A94633" w:rsidRDefault="00A94633" w:rsidP="00A94633"/>
    <w:tbl>
      <w:tblPr>
        <w:tblStyle w:val="TableGrid"/>
        <w:tblW w:w="0" w:type="auto"/>
        <w:tblLook w:val="04A0" w:firstRow="1" w:lastRow="0" w:firstColumn="1" w:lastColumn="0" w:noHBand="0" w:noVBand="1"/>
      </w:tblPr>
      <w:tblGrid>
        <w:gridCol w:w="1962"/>
        <w:gridCol w:w="3143"/>
        <w:gridCol w:w="4138"/>
      </w:tblGrid>
      <w:tr w:rsidR="00A94633" w:rsidRPr="00ED4647" w:rsidTr="00954C50">
        <w:tc>
          <w:tcPr>
            <w:tcW w:w="0" w:type="auto"/>
            <w:shd w:val="clear" w:color="auto" w:fill="0070C0"/>
          </w:tcPr>
          <w:p w:rsidR="00A94633" w:rsidRPr="00ED4647" w:rsidRDefault="00A94633" w:rsidP="00954C50">
            <w:pPr>
              <w:rPr>
                <w:rFonts w:asciiTheme="majorHAnsi" w:hAnsiTheme="majorHAnsi"/>
                <w:b/>
                <w:bCs/>
              </w:rPr>
            </w:pPr>
            <w:r w:rsidRPr="00ED4647">
              <w:rPr>
                <w:rFonts w:asciiTheme="majorHAnsi" w:hAnsiTheme="majorHAnsi"/>
                <w:b/>
                <w:bCs/>
              </w:rPr>
              <w:t>Date</w:t>
            </w:r>
          </w:p>
        </w:tc>
        <w:tc>
          <w:tcPr>
            <w:tcW w:w="0" w:type="auto"/>
            <w:gridSpan w:val="2"/>
            <w:shd w:val="clear" w:color="auto" w:fill="0070C0"/>
          </w:tcPr>
          <w:p w:rsidR="00A94633" w:rsidRPr="00ED4647" w:rsidRDefault="00A94633" w:rsidP="00954C50">
            <w:pPr>
              <w:rPr>
                <w:rFonts w:asciiTheme="majorHAnsi" w:hAnsiTheme="majorHAnsi"/>
                <w:b/>
                <w:bCs/>
              </w:rPr>
            </w:pPr>
            <w:r w:rsidRPr="00ED4647">
              <w:rPr>
                <w:rFonts w:asciiTheme="majorHAnsi" w:hAnsiTheme="majorHAnsi"/>
                <w:b/>
                <w:bCs/>
              </w:rPr>
              <w:t>Destination</w:t>
            </w:r>
          </w:p>
        </w:tc>
      </w:tr>
      <w:tr w:rsidR="00A94633" w:rsidRPr="00ED4647" w:rsidTr="00954C50">
        <w:tc>
          <w:tcPr>
            <w:tcW w:w="0" w:type="auto"/>
          </w:tcPr>
          <w:p w:rsidR="00A94633" w:rsidRPr="00ED4647" w:rsidRDefault="00A94633" w:rsidP="00954C50">
            <w:pPr>
              <w:rPr>
                <w:rFonts w:asciiTheme="majorHAnsi" w:hAnsiTheme="majorHAnsi"/>
              </w:rPr>
            </w:pPr>
            <w:r w:rsidRPr="00ED4647">
              <w:rPr>
                <w:rFonts w:asciiTheme="majorHAnsi" w:hAnsiTheme="majorHAnsi"/>
              </w:rPr>
              <w:t>17</w:t>
            </w:r>
            <w:r w:rsidRPr="00ED4647">
              <w:rPr>
                <w:rFonts w:asciiTheme="majorHAnsi" w:hAnsiTheme="majorHAnsi"/>
                <w:vertAlign w:val="superscript"/>
              </w:rPr>
              <w:t xml:space="preserve">th </w:t>
            </w:r>
            <w:r w:rsidRPr="00ED4647">
              <w:rPr>
                <w:rFonts w:asciiTheme="majorHAnsi" w:hAnsiTheme="majorHAnsi"/>
              </w:rPr>
              <w:t>March (02:20)</w:t>
            </w:r>
          </w:p>
        </w:tc>
        <w:tc>
          <w:tcPr>
            <w:tcW w:w="0" w:type="auto"/>
            <w:gridSpan w:val="2"/>
          </w:tcPr>
          <w:p w:rsidR="00A94633" w:rsidRPr="00ED4647" w:rsidRDefault="00A94633" w:rsidP="00954C50">
            <w:pPr>
              <w:rPr>
                <w:rFonts w:asciiTheme="majorHAnsi" w:hAnsiTheme="majorHAnsi"/>
              </w:rPr>
            </w:pPr>
            <w:r w:rsidRPr="00ED4647">
              <w:rPr>
                <w:rFonts w:asciiTheme="majorHAnsi" w:hAnsiTheme="majorHAnsi"/>
              </w:rPr>
              <w:t>Arrival in Khartoum (Mr. Fenton)</w:t>
            </w:r>
          </w:p>
        </w:tc>
      </w:tr>
      <w:tr w:rsidR="00A94633" w:rsidRPr="00ED4647" w:rsidTr="00954C50">
        <w:tc>
          <w:tcPr>
            <w:tcW w:w="0" w:type="auto"/>
          </w:tcPr>
          <w:p w:rsidR="00A94633" w:rsidRPr="00ED4647" w:rsidRDefault="00A94633" w:rsidP="00954C50">
            <w:pPr>
              <w:rPr>
                <w:rFonts w:asciiTheme="majorHAnsi" w:hAnsiTheme="majorHAnsi"/>
              </w:rPr>
            </w:pPr>
            <w:r w:rsidRPr="00ED4647">
              <w:rPr>
                <w:rFonts w:asciiTheme="majorHAnsi" w:hAnsiTheme="majorHAnsi"/>
              </w:rPr>
              <w:t>17</w:t>
            </w:r>
            <w:r w:rsidRPr="00ED4647">
              <w:rPr>
                <w:rFonts w:asciiTheme="majorHAnsi" w:hAnsiTheme="majorHAnsi"/>
                <w:vertAlign w:val="superscript"/>
              </w:rPr>
              <w:t>th</w:t>
            </w:r>
            <w:r w:rsidRPr="00ED4647">
              <w:rPr>
                <w:rFonts w:asciiTheme="majorHAnsi" w:hAnsiTheme="majorHAnsi"/>
              </w:rPr>
              <w:t xml:space="preserve"> March</w:t>
            </w:r>
          </w:p>
        </w:tc>
        <w:tc>
          <w:tcPr>
            <w:tcW w:w="0" w:type="auto"/>
            <w:gridSpan w:val="2"/>
          </w:tcPr>
          <w:p w:rsidR="00A94633" w:rsidRPr="00ED4647" w:rsidRDefault="00A94633" w:rsidP="00954C50">
            <w:pPr>
              <w:rPr>
                <w:rFonts w:asciiTheme="majorHAnsi" w:hAnsiTheme="majorHAnsi"/>
              </w:rPr>
            </w:pPr>
            <w:r w:rsidRPr="00ED4647">
              <w:rPr>
                <w:rFonts w:asciiTheme="majorHAnsi" w:hAnsiTheme="majorHAnsi"/>
              </w:rPr>
              <w:t>Meetings with Key Stakeholders in Khartoum</w:t>
            </w:r>
          </w:p>
        </w:tc>
      </w:tr>
      <w:tr w:rsidR="00A94633" w:rsidRPr="00ED4647" w:rsidTr="00954C50">
        <w:tc>
          <w:tcPr>
            <w:tcW w:w="0" w:type="auto"/>
          </w:tcPr>
          <w:p w:rsidR="00A94633" w:rsidRPr="00ED4647" w:rsidRDefault="00A94633" w:rsidP="00954C50">
            <w:pPr>
              <w:rPr>
                <w:rFonts w:asciiTheme="majorHAnsi" w:hAnsiTheme="majorHAnsi"/>
              </w:rPr>
            </w:pPr>
            <w:r w:rsidRPr="00ED4647">
              <w:rPr>
                <w:rFonts w:asciiTheme="majorHAnsi" w:hAnsiTheme="majorHAnsi"/>
              </w:rPr>
              <w:t>18</w:t>
            </w:r>
            <w:r w:rsidRPr="00ED4647">
              <w:rPr>
                <w:rFonts w:asciiTheme="majorHAnsi" w:hAnsiTheme="majorHAnsi"/>
                <w:vertAlign w:val="superscript"/>
              </w:rPr>
              <w:t>th</w:t>
            </w:r>
            <w:r w:rsidRPr="00ED4647">
              <w:rPr>
                <w:rFonts w:asciiTheme="majorHAnsi" w:hAnsiTheme="majorHAnsi"/>
              </w:rPr>
              <w:t xml:space="preserve"> March</w:t>
            </w:r>
          </w:p>
        </w:tc>
        <w:tc>
          <w:tcPr>
            <w:tcW w:w="0" w:type="auto"/>
            <w:gridSpan w:val="2"/>
          </w:tcPr>
          <w:p w:rsidR="00A94633" w:rsidRPr="00ED4647" w:rsidRDefault="00A94633" w:rsidP="00954C50">
            <w:pPr>
              <w:rPr>
                <w:rFonts w:asciiTheme="majorHAnsi" w:hAnsiTheme="majorHAnsi"/>
              </w:rPr>
            </w:pPr>
            <w:r w:rsidRPr="00ED4647">
              <w:rPr>
                <w:rFonts w:asciiTheme="majorHAnsi" w:hAnsiTheme="majorHAnsi"/>
              </w:rPr>
              <w:t xml:space="preserve">Meetings with Key Stakeholders in Khartoum </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Travel to Ed Dammer, River Nile State</w:t>
            </w:r>
          </w:p>
        </w:tc>
      </w:tr>
      <w:tr w:rsidR="00A94633" w:rsidRPr="00ED4647" w:rsidTr="00954C50">
        <w:tc>
          <w:tcPr>
            <w:tcW w:w="0" w:type="auto"/>
          </w:tcPr>
          <w:p w:rsidR="00A94633" w:rsidRPr="00ED4647" w:rsidRDefault="00A94633" w:rsidP="00954C50">
            <w:pPr>
              <w:rPr>
                <w:rFonts w:asciiTheme="majorHAnsi" w:hAnsiTheme="majorHAnsi"/>
              </w:rPr>
            </w:pPr>
            <w:r w:rsidRPr="00ED4647">
              <w:rPr>
                <w:rFonts w:asciiTheme="majorHAnsi" w:hAnsiTheme="majorHAnsi"/>
              </w:rPr>
              <w:t>19</w:t>
            </w:r>
            <w:r w:rsidRPr="00ED4647">
              <w:rPr>
                <w:rFonts w:asciiTheme="majorHAnsi" w:hAnsiTheme="majorHAnsi"/>
                <w:vertAlign w:val="superscript"/>
              </w:rPr>
              <w:t>th</w:t>
            </w:r>
            <w:r w:rsidRPr="00ED4647">
              <w:rPr>
                <w:rFonts w:asciiTheme="majorHAnsi" w:hAnsiTheme="majorHAnsi"/>
              </w:rPr>
              <w:t xml:space="preserve"> March </w:t>
            </w:r>
          </w:p>
        </w:tc>
        <w:tc>
          <w:tcPr>
            <w:tcW w:w="0" w:type="auto"/>
            <w:gridSpan w:val="2"/>
          </w:tcPr>
          <w:p w:rsidR="00A94633" w:rsidRPr="00ED4647" w:rsidRDefault="00A94633" w:rsidP="00954C50">
            <w:pPr>
              <w:rPr>
                <w:rFonts w:asciiTheme="majorHAnsi" w:hAnsiTheme="majorHAnsi"/>
              </w:rPr>
            </w:pPr>
            <w:r w:rsidRPr="00ED4647">
              <w:rPr>
                <w:rFonts w:asciiTheme="majorHAnsi" w:hAnsiTheme="majorHAnsi"/>
              </w:rPr>
              <w:t>Visit to village and community sites in River Nile State</w:t>
            </w:r>
          </w:p>
        </w:tc>
      </w:tr>
      <w:tr w:rsidR="00A94633" w:rsidRPr="00ED4647" w:rsidTr="00954C50">
        <w:tc>
          <w:tcPr>
            <w:tcW w:w="0" w:type="auto"/>
          </w:tcPr>
          <w:p w:rsidR="00A94633" w:rsidRPr="00ED4647" w:rsidRDefault="00A94633" w:rsidP="00954C50">
            <w:pPr>
              <w:rPr>
                <w:rFonts w:asciiTheme="majorHAnsi" w:hAnsiTheme="majorHAnsi"/>
              </w:rPr>
            </w:pPr>
            <w:r w:rsidRPr="00ED4647">
              <w:rPr>
                <w:rFonts w:asciiTheme="majorHAnsi" w:hAnsiTheme="majorHAnsi"/>
              </w:rPr>
              <w:t>20</w:t>
            </w:r>
            <w:r w:rsidRPr="00ED4647">
              <w:rPr>
                <w:rFonts w:asciiTheme="majorHAnsi" w:hAnsiTheme="majorHAnsi"/>
                <w:vertAlign w:val="superscript"/>
              </w:rPr>
              <w:t>th</w:t>
            </w:r>
            <w:r w:rsidRPr="00ED4647">
              <w:rPr>
                <w:rFonts w:asciiTheme="majorHAnsi" w:hAnsiTheme="majorHAnsi"/>
              </w:rPr>
              <w:t xml:space="preserve">  March </w:t>
            </w:r>
          </w:p>
        </w:tc>
        <w:tc>
          <w:tcPr>
            <w:tcW w:w="0" w:type="auto"/>
            <w:gridSpan w:val="2"/>
          </w:tcPr>
          <w:p w:rsidR="00A94633" w:rsidRPr="00ED4647" w:rsidRDefault="00A94633" w:rsidP="00954C50">
            <w:pPr>
              <w:rPr>
                <w:rFonts w:asciiTheme="majorHAnsi" w:hAnsiTheme="majorHAnsi"/>
              </w:rPr>
            </w:pPr>
            <w:r>
              <w:rPr>
                <w:rFonts w:asciiTheme="majorHAnsi" w:hAnsiTheme="majorHAnsi"/>
              </w:rPr>
              <w:t>Visit Project sites and m</w:t>
            </w:r>
            <w:r w:rsidRPr="00ED4647">
              <w:rPr>
                <w:rFonts w:asciiTheme="majorHAnsi" w:hAnsiTheme="majorHAnsi"/>
              </w:rPr>
              <w:t xml:space="preserve">eet </w:t>
            </w:r>
            <w:r>
              <w:rPr>
                <w:rFonts w:asciiTheme="majorHAnsi" w:hAnsiTheme="majorHAnsi"/>
              </w:rPr>
              <w:t>with s</w:t>
            </w:r>
            <w:r w:rsidRPr="00ED4647">
              <w:rPr>
                <w:rFonts w:asciiTheme="majorHAnsi" w:hAnsiTheme="majorHAnsi"/>
              </w:rPr>
              <w:t xml:space="preserve">takeholders </w:t>
            </w:r>
            <w:r>
              <w:rPr>
                <w:rFonts w:asciiTheme="majorHAnsi" w:hAnsiTheme="majorHAnsi"/>
              </w:rPr>
              <w:t>in four villages</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Meetings with Technical Committee</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Meeting with regional project staff</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Return to Khartoum</w:t>
            </w:r>
          </w:p>
        </w:tc>
      </w:tr>
      <w:tr w:rsidR="00A94633" w:rsidRPr="00ED4647" w:rsidTr="00954C50">
        <w:tc>
          <w:tcPr>
            <w:tcW w:w="0" w:type="auto"/>
          </w:tcPr>
          <w:p w:rsidR="00A94633" w:rsidRPr="00ED4647" w:rsidRDefault="00A94633" w:rsidP="00954C50">
            <w:pPr>
              <w:rPr>
                <w:rFonts w:asciiTheme="majorHAnsi" w:hAnsiTheme="majorHAnsi"/>
              </w:rPr>
            </w:pPr>
            <w:r w:rsidRPr="00ED4647">
              <w:rPr>
                <w:rFonts w:asciiTheme="majorHAnsi" w:hAnsiTheme="majorHAnsi"/>
              </w:rPr>
              <w:t>21</w:t>
            </w:r>
            <w:r w:rsidRPr="00ED4647">
              <w:rPr>
                <w:rFonts w:asciiTheme="majorHAnsi" w:hAnsiTheme="majorHAnsi"/>
                <w:vertAlign w:val="superscript"/>
              </w:rPr>
              <w:t>st</w:t>
            </w:r>
            <w:r w:rsidRPr="00ED4647">
              <w:rPr>
                <w:rFonts w:asciiTheme="majorHAnsi" w:hAnsiTheme="majorHAnsi"/>
              </w:rPr>
              <w:t xml:space="preserve"> – 23</w:t>
            </w:r>
            <w:r w:rsidRPr="00ED4647">
              <w:rPr>
                <w:rFonts w:asciiTheme="majorHAnsi" w:hAnsiTheme="majorHAnsi"/>
                <w:vertAlign w:val="superscript"/>
              </w:rPr>
              <w:t>rd</w:t>
            </w:r>
            <w:r w:rsidRPr="00ED4647">
              <w:rPr>
                <w:rFonts w:asciiTheme="majorHAnsi" w:hAnsiTheme="majorHAnsi"/>
              </w:rPr>
              <w:t xml:space="preserve">   March </w:t>
            </w:r>
          </w:p>
        </w:tc>
        <w:tc>
          <w:tcPr>
            <w:tcW w:w="0" w:type="auto"/>
          </w:tcPr>
          <w:p w:rsidR="00A94633" w:rsidRPr="00ED4647" w:rsidRDefault="00A94633" w:rsidP="00954C50">
            <w:pPr>
              <w:rPr>
                <w:rFonts w:asciiTheme="majorHAnsi" w:hAnsiTheme="majorHAnsi"/>
              </w:rPr>
            </w:pPr>
            <w:r w:rsidRPr="00ED4647">
              <w:rPr>
                <w:rFonts w:asciiTheme="majorHAnsi" w:hAnsiTheme="majorHAnsi"/>
              </w:rPr>
              <w:t>Travel to South Darfur</w:t>
            </w:r>
            <w:r>
              <w:rPr>
                <w:rFonts w:asciiTheme="majorHAnsi" w:hAnsiTheme="majorHAnsi"/>
              </w:rPr>
              <w:t xml:space="preserve"> </w:t>
            </w:r>
            <w:r w:rsidRPr="00ED4647">
              <w:rPr>
                <w:rFonts w:asciiTheme="majorHAnsi" w:hAnsiTheme="majorHAnsi"/>
              </w:rPr>
              <w:t>(Dennis Fenton)</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Meet with Project Staff</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 xml:space="preserve">Meet Stakeholders </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Meeting Technical Committee</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Visit to one farm site near to Project Office</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 xml:space="preserve">Return to Khartoum </w:t>
            </w:r>
          </w:p>
        </w:tc>
        <w:tc>
          <w:tcPr>
            <w:tcW w:w="0" w:type="auto"/>
          </w:tcPr>
          <w:p w:rsidR="00A94633" w:rsidRDefault="00A94633" w:rsidP="00954C50">
            <w:pPr>
              <w:rPr>
                <w:rFonts w:asciiTheme="majorHAnsi" w:hAnsiTheme="majorHAnsi"/>
              </w:rPr>
            </w:pPr>
            <w:r w:rsidRPr="00ED4647">
              <w:rPr>
                <w:rFonts w:asciiTheme="majorHAnsi" w:hAnsiTheme="majorHAnsi"/>
              </w:rPr>
              <w:t>Travel to North Kordofan</w:t>
            </w:r>
            <w:r>
              <w:rPr>
                <w:rFonts w:asciiTheme="majorHAnsi" w:hAnsiTheme="majorHAnsi"/>
              </w:rPr>
              <w:t xml:space="preserve"> </w:t>
            </w:r>
            <w:r w:rsidRPr="00ED4647">
              <w:rPr>
                <w:rFonts w:asciiTheme="majorHAnsi" w:hAnsiTheme="majorHAnsi"/>
              </w:rPr>
              <w:t xml:space="preserve">(Abu Diek) </w:t>
            </w:r>
          </w:p>
          <w:p w:rsidR="00A94633"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Meet with Project Staff</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Pr>
                <w:rFonts w:asciiTheme="majorHAnsi" w:hAnsiTheme="majorHAnsi"/>
              </w:rPr>
              <w:t>Visit Project sites and m</w:t>
            </w:r>
            <w:r w:rsidRPr="00ED4647">
              <w:rPr>
                <w:rFonts w:asciiTheme="majorHAnsi" w:hAnsiTheme="majorHAnsi"/>
              </w:rPr>
              <w:t xml:space="preserve">eet </w:t>
            </w:r>
            <w:r>
              <w:rPr>
                <w:rFonts w:asciiTheme="majorHAnsi" w:hAnsiTheme="majorHAnsi"/>
              </w:rPr>
              <w:t>with s</w:t>
            </w:r>
            <w:r w:rsidRPr="00ED4647">
              <w:rPr>
                <w:rFonts w:asciiTheme="majorHAnsi" w:hAnsiTheme="majorHAnsi"/>
              </w:rPr>
              <w:t xml:space="preserve">takeholders </w:t>
            </w:r>
            <w:r>
              <w:rPr>
                <w:rFonts w:asciiTheme="majorHAnsi" w:hAnsiTheme="majorHAnsi"/>
              </w:rPr>
              <w:t>in six villages</w:t>
            </w:r>
          </w:p>
          <w:p w:rsidR="00A94633" w:rsidRPr="00ED4647" w:rsidRDefault="00A94633" w:rsidP="00954C50">
            <w:pPr>
              <w:rPr>
                <w:rFonts w:asciiTheme="majorHAnsi" w:hAnsiTheme="majorHAnsi"/>
              </w:rPr>
            </w:pPr>
          </w:p>
          <w:p w:rsidR="00A94633" w:rsidRDefault="00A94633" w:rsidP="00954C50">
            <w:pPr>
              <w:rPr>
                <w:rFonts w:asciiTheme="majorHAnsi" w:hAnsiTheme="majorHAnsi"/>
              </w:rPr>
            </w:pPr>
            <w:r w:rsidRPr="00ED4647">
              <w:rPr>
                <w:rFonts w:asciiTheme="majorHAnsi" w:hAnsiTheme="majorHAnsi"/>
              </w:rPr>
              <w:t>Meeting Technical Committee</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Return to Khartoum</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p>
        </w:tc>
      </w:tr>
      <w:tr w:rsidR="00A94633" w:rsidRPr="00ED4647" w:rsidTr="00954C50">
        <w:tc>
          <w:tcPr>
            <w:tcW w:w="0" w:type="auto"/>
          </w:tcPr>
          <w:p w:rsidR="00A94633" w:rsidRPr="00ED4647" w:rsidRDefault="00A94633" w:rsidP="00954C50">
            <w:pPr>
              <w:rPr>
                <w:rFonts w:asciiTheme="majorHAnsi" w:hAnsiTheme="majorHAnsi"/>
              </w:rPr>
            </w:pPr>
            <w:r w:rsidRPr="00ED4647">
              <w:rPr>
                <w:rFonts w:asciiTheme="majorHAnsi" w:hAnsiTheme="majorHAnsi"/>
              </w:rPr>
              <w:t>24th  - 25</w:t>
            </w:r>
            <w:r w:rsidRPr="00ED4647">
              <w:rPr>
                <w:rFonts w:asciiTheme="majorHAnsi" w:hAnsiTheme="majorHAnsi"/>
                <w:vertAlign w:val="superscript"/>
              </w:rPr>
              <w:t>th  (</w:t>
            </w:r>
            <w:r w:rsidRPr="00ED4647">
              <w:rPr>
                <w:rFonts w:asciiTheme="majorHAnsi" w:hAnsiTheme="majorHAnsi"/>
              </w:rPr>
              <w:t>morning</w:t>
            </w:r>
            <w:r w:rsidRPr="00ED4647">
              <w:rPr>
                <w:rFonts w:asciiTheme="majorHAnsi" w:hAnsiTheme="majorHAnsi"/>
                <w:vertAlign w:val="superscript"/>
              </w:rPr>
              <w:t>)</w:t>
            </w:r>
            <w:r w:rsidRPr="00ED4647">
              <w:rPr>
                <w:rFonts w:asciiTheme="majorHAnsi" w:hAnsiTheme="majorHAnsi"/>
              </w:rPr>
              <w:t xml:space="preserve"> </w:t>
            </w:r>
          </w:p>
        </w:tc>
        <w:tc>
          <w:tcPr>
            <w:tcW w:w="0" w:type="auto"/>
            <w:gridSpan w:val="2"/>
          </w:tcPr>
          <w:p w:rsidR="00A94633" w:rsidRPr="00ED4647" w:rsidRDefault="00A94633" w:rsidP="00954C50">
            <w:pPr>
              <w:rPr>
                <w:rFonts w:asciiTheme="majorHAnsi" w:hAnsiTheme="majorHAnsi"/>
              </w:rPr>
            </w:pPr>
            <w:r w:rsidRPr="00ED4647">
              <w:rPr>
                <w:rFonts w:asciiTheme="majorHAnsi" w:hAnsiTheme="majorHAnsi"/>
              </w:rPr>
              <w:t>Meetings with Governmental Institutions</w:t>
            </w:r>
            <w:r>
              <w:rPr>
                <w:rFonts w:asciiTheme="majorHAnsi" w:hAnsiTheme="majorHAnsi"/>
              </w:rPr>
              <w:t>, international development partners and n</w:t>
            </w:r>
            <w:r w:rsidRPr="00ED4647">
              <w:rPr>
                <w:rFonts w:asciiTheme="majorHAnsi" w:hAnsiTheme="majorHAnsi"/>
              </w:rPr>
              <w:t xml:space="preserve">ational </w:t>
            </w:r>
            <w:r>
              <w:rPr>
                <w:rFonts w:asciiTheme="majorHAnsi" w:hAnsiTheme="majorHAnsi"/>
              </w:rPr>
              <w:t>e</w:t>
            </w:r>
            <w:r w:rsidRPr="00ED4647">
              <w:rPr>
                <w:rFonts w:asciiTheme="majorHAnsi" w:hAnsiTheme="majorHAnsi"/>
              </w:rPr>
              <w:t>xperts</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Depart for Gedarif State</w:t>
            </w:r>
            <w:r>
              <w:rPr>
                <w:rFonts w:asciiTheme="majorHAnsi" w:hAnsiTheme="majorHAnsi"/>
              </w:rPr>
              <w:t xml:space="preserve"> </w:t>
            </w:r>
            <w:r w:rsidRPr="00ED4647">
              <w:rPr>
                <w:rFonts w:asciiTheme="majorHAnsi" w:hAnsiTheme="majorHAnsi"/>
              </w:rPr>
              <w:t>(Dennis Fenton)</w:t>
            </w:r>
          </w:p>
          <w:p w:rsidR="00A94633" w:rsidRPr="00ED4647" w:rsidRDefault="00A94633" w:rsidP="00954C50">
            <w:pPr>
              <w:rPr>
                <w:rFonts w:asciiTheme="majorHAnsi" w:hAnsiTheme="majorHAnsi"/>
              </w:rPr>
            </w:pPr>
          </w:p>
        </w:tc>
      </w:tr>
      <w:tr w:rsidR="00A94633" w:rsidRPr="00ED4647" w:rsidTr="00954C50">
        <w:tc>
          <w:tcPr>
            <w:tcW w:w="0" w:type="auto"/>
          </w:tcPr>
          <w:p w:rsidR="00A94633" w:rsidRPr="00ED4647" w:rsidRDefault="00A94633" w:rsidP="00954C50">
            <w:pPr>
              <w:rPr>
                <w:rFonts w:asciiTheme="majorHAnsi" w:hAnsiTheme="majorHAnsi"/>
              </w:rPr>
            </w:pPr>
            <w:r w:rsidRPr="00ED4647">
              <w:rPr>
                <w:rFonts w:asciiTheme="majorHAnsi" w:hAnsiTheme="majorHAnsi"/>
              </w:rPr>
              <w:t>25</w:t>
            </w:r>
            <w:r w:rsidRPr="00ED4647">
              <w:rPr>
                <w:rFonts w:asciiTheme="majorHAnsi" w:hAnsiTheme="majorHAnsi"/>
                <w:vertAlign w:val="superscript"/>
              </w:rPr>
              <w:t>th</w:t>
            </w:r>
            <w:r w:rsidRPr="00ED4647">
              <w:rPr>
                <w:rFonts w:asciiTheme="majorHAnsi" w:hAnsiTheme="majorHAnsi"/>
              </w:rPr>
              <w:t xml:space="preserve"> (Afternoon)  - 26</w:t>
            </w:r>
            <w:r w:rsidRPr="00ED4647">
              <w:rPr>
                <w:rFonts w:asciiTheme="majorHAnsi" w:hAnsiTheme="majorHAnsi"/>
                <w:vertAlign w:val="superscript"/>
              </w:rPr>
              <w:t>th</w:t>
            </w:r>
            <w:r w:rsidRPr="00ED4647">
              <w:rPr>
                <w:rFonts w:asciiTheme="majorHAnsi" w:hAnsiTheme="majorHAnsi"/>
              </w:rPr>
              <w:t xml:space="preserve"> </w:t>
            </w:r>
          </w:p>
        </w:tc>
        <w:tc>
          <w:tcPr>
            <w:tcW w:w="0" w:type="auto"/>
            <w:gridSpan w:val="2"/>
          </w:tcPr>
          <w:p w:rsidR="00A94633" w:rsidRDefault="00A94633" w:rsidP="00954C50">
            <w:pPr>
              <w:rPr>
                <w:rFonts w:asciiTheme="majorHAnsi" w:hAnsiTheme="majorHAnsi"/>
              </w:rPr>
            </w:pPr>
            <w:r w:rsidRPr="00ED4647">
              <w:rPr>
                <w:rFonts w:asciiTheme="majorHAnsi" w:hAnsiTheme="majorHAnsi"/>
              </w:rPr>
              <w:t>Gedarif State</w:t>
            </w:r>
            <w:r>
              <w:rPr>
                <w:rFonts w:asciiTheme="majorHAnsi" w:hAnsiTheme="majorHAnsi"/>
              </w:rPr>
              <w:t xml:space="preserve"> </w:t>
            </w:r>
            <w:r w:rsidRPr="00ED4647">
              <w:rPr>
                <w:rFonts w:asciiTheme="majorHAnsi" w:hAnsiTheme="majorHAnsi"/>
              </w:rPr>
              <w:t>(Dennis Fenton)</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Meeting State Project Coordinator</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Meeting with technical committee</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Meeting with Project Stakeholders</w:t>
            </w:r>
          </w:p>
        </w:tc>
      </w:tr>
      <w:tr w:rsidR="00A94633" w:rsidRPr="00ED4647" w:rsidTr="00954C50">
        <w:tc>
          <w:tcPr>
            <w:tcW w:w="0" w:type="auto"/>
          </w:tcPr>
          <w:p w:rsidR="00A94633" w:rsidRPr="00ED4647" w:rsidRDefault="00A94633" w:rsidP="00954C50">
            <w:pPr>
              <w:rPr>
                <w:rFonts w:asciiTheme="majorHAnsi" w:hAnsiTheme="majorHAnsi"/>
              </w:rPr>
            </w:pPr>
            <w:r w:rsidRPr="00ED4647">
              <w:rPr>
                <w:rFonts w:asciiTheme="majorHAnsi" w:hAnsiTheme="majorHAnsi"/>
              </w:rPr>
              <w:t>27</w:t>
            </w:r>
            <w:r w:rsidRPr="00ED4647">
              <w:rPr>
                <w:rFonts w:asciiTheme="majorHAnsi" w:hAnsiTheme="majorHAnsi"/>
                <w:vertAlign w:val="superscript"/>
              </w:rPr>
              <w:t>th</w:t>
            </w:r>
            <w:r w:rsidRPr="00ED4647">
              <w:rPr>
                <w:rFonts w:asciiTheme="majorHAnsi" w:hAnsiTheme="majorHAnsi"/>
              </w:rPr>
              <w:t xml:space="preserve"> </w:t>
            </w:r>
          </w:p>
        </w:tc>
        <w:tc>
          <w:tcPr>
            <w:tcW w:w="0" w:type="auto"/>
            <w:gridSpan w:val="2"/>
          </w:tcPr>
          <w:p w:rsidR="00A94633" w:rsidRPr="00ED4647" w:rsidRDefault="00A94633" w:rsidP="00954C50">
            <w:pPr>
              <w:rPr>
                <w:rFonts w:asciiTheme="majorHAnsi" w:hAnsiTheme="majorHAnsi"/>
              </w:rPr>
            </w:pPr>
            <w:r w:rsidRPr="00ED4647">
              <w:rPr>
                <w:rFonts w:asciiTheme="majorHAnsi" w:hAnsiTheme="majorHAnsi"/>
              </w:rPr>
              <w:t>Preparation of initial findings (evaluators working together)</w:t>
            </w:r>
          </w:p>
          <w:p w:rsidR="00A94633" w:rsidRPr="00ED4647" w:rsidRDefault="00A94633" w:rsidP="00954C50">
            <w:pPr>
              <w:rPr>
                <w:rFonts w:asciiTheme="majorHAnsi" w:hAnsiTheme="majorHAnsi"/>
              </w:rPr>
            </w:pPr>
          </w:p>
        </w:tc>
      </w:tr>
      <w:tr w:rsidR="00A94633" w:rsidRPr="00ED4647" w:rsidTr="00954C50">
        <w:tc>
          <w:tcPr>
            <w:tcW w:w="0" w:type="auto"/>
          </w:tcPr>
          <w:p w:rsidR="00A94633" w:rsidRPr="00ED4647" w:rsidRDefault="00A94633" w:rsidP="00954C50">
            <w:pPr>
              <w:rPr>
                <w:rFonts w:asciiTheme="majorHAnsi" w:hAnsiTheme="majorHAnsi"/>
              </w:rPr>
            </w:pPr>
            <w:r w:rsidRPr="00ED4647">
              <w:rPr>
                <w:rFonts w:asciiTheme="majorHAnsi" w:hAnsiTheme="majorHAnsi"/>
              </w:rPr>
              <w:t>28</w:t>
            </w:r>
            <w:r w:rsidRPr="00ED4647">
              <w:rPr>
                <w:rFonts w:asciiTheme="majorHAnsi" w:hAnsiTheme="majorHAnsi"/>
                <w:vertAlign w:val="superscript"/>
              </w:rPr>
              <w:t>th</w:t>
            </w:r>
            <w:r w:rsidRPr="00ED4647">
              <w:rPr>
                <w:rFonts w:asciiTheme="majorHAnsi" w:hAnsiTheme="majorHAnsi"/>
              </w:rPr>
              <w:t xml:space="preserve"> </w:t>
            </w:r>
          </w:p>
        </w:tc>
        <w:tc>
          <w:tcPr>
            <w:tcW w:w="0" w:type="auto"/>
            <w:gridSpan w:val="2"/>
          </w:tcPr>
          <w:p w:rsidR="00A94633" w:rsidRDefault="00A94633" w:rsidP="00954C50">
            <w:pPr>
              <w:rPr>
                <w:rFonts w:asciiTheme="majorHAnsi" w:hAnsiTheme="majorHAnsi"/>
              </w:rPr>
            </w:pPr>
            <w:r>
              <w:rPr>
                <w:rFonts w:asciiTheme="majorHAnsi" w:hAnsiTheme="majorHAnsi"/>
              </w:rPr>
              <w:t>Presentation</w:t>
            </w:r>
            <w:r w:rsidRPr="00ED4647">
              <w:rPr>
                <w:rFonts w:asciiTheme="majorHAnsi" w:hAnsiTheme="majorHAnsi"/>
              </w:rPr>
              <w:t xml:space="preserve"> to </w:t>
            </w:r>
            <w:r>
              <w:rPr>
                <w:rFonts w:asciiTheme="majorHAnsi" w:hAnsiTheme="majorHAnsi"/>
              </w:rPr>
              <w:t xml:space="preserve">Government and </w:t>
            </w:r>
            <w:r w:rsidRPr="00ED4647">
              <w:rPr>
                <w:rFonts w:asciiTheme="majorHAnsi" w:hAnsiTheme="majorHAnsi"/>
              </w:rPr>
              <w:t>Project team</w:t>
            </w:r>
          </w:p>
          <w:p w:rsidR="00A94633" w:rsidRDefault="00A94633" w:rsidP="00954C50">
            <w:pPr>
              <w:rPr>
                <w:rFonts w:asciiTheme="majorHAnsi" w:hAnsiTheme="majorHAnsi"/>
              </w:rPr>
            </w:pPr>
          </w:p>
          <w:p w:rsidR="00A94633" w:rsidRPr="00ED4647" w:rsidRDefault="00A94633" w:rsidP="00954C50">
            <w:pPr>
              <w:rPr>
                <w:rFonts w:asciiTheme="majorHAnsi" w:hAnsiTheme="majorHAnsi"/>
              </w:rPr>
            </w:pPr>
            <w:r>
              <w:rPr>
                <w:rFonts w:asciiTheme="majorHAnsi" w:hAnsiTheme="majorHAnsi"/>
              </w:rPr>
              <w:t>Presentation to UNDP</w:t>
            </w:r>
          </w:p>
          <w:p w:rsidR="00A94633" w:rsidRPr="00ED4647" w:rsidRDefault="00A94633" w:rsidP="00954C50">
            <w:pPr>
              <w:rPr>
                <w:rFonts w:asciiTheme="majorHAnsi" w:hAnsiTheme="majorHAnsi"/>
              </w:rPr>
            </w:pPr>
          </w:p>
          <w:p w:rsidR="00A94633" w:rsidRPr="00ED4647" w:rsidRDefault="00A94633" w:rsidP="00954C50">
            <w:pPr>
              <w:rPr>
                <w:rFonts w:asciiTheme="majorHAnsi" w:hAnsiTheme="majorHAnsi"/>
              </w:rPr>
            </w:pPr>
            <w:r w:rsidRPr="00ED4647">
              <w:rPr>
                <w:rFonts w:asciiTheme="majorHAnsi" w:hAnsiTheme="majorHAnsi"/>
              </w:rPr>
              <w:t>Wrap up meeting with PMU</w:t>
            </w:r>
          </w:p>
        </w:tc>
      </w:tr>
    </w:tbl>
    <w:p w:rsidR="00A94633" w:rsidRDefault="00A94633" w:rsidP="00A94633">
      <w:r>
        <w:br w:type="page"/>
      </w:r>
    </w:p>
    <w:p w:rsidR="00A94633" w:rsidRDefault="00A94633" w:rsidP="00A94633">
      <w:pPr>
        <w:pStyle w:val="Heading2"/>
      </w:pPr>
      <w:bookmarkStart w:id="102" w:name="_Toc355799439"/>
      <w:r>
        <w:t>Annex 6 – Details of Co-financing until end-March</w:t>
      </w:r>
      <w:bookmarkEnd w:id="102"/>
      <w:r>
        <w:t xml:space="preserve"> </w:t>
      </w:r>
    </w:p>
    <w:p w:rsidR="00A94633" w:rsidRDefault="00A94633" w:rsidP="00A94633"/>
    <w:p w:rsidR="00A94633" w:rsidRDefault="00A94633" w:rsidP="00A94633"/>
    <w:tbl>
      <w:tblPr>
        <w:tblStyle w:val="TableGrid"/>
        <w:tblW w:w="0" w:type="auto"/>
        <w:tblLook w:val="04A0" w:firstRow="1" w:lastRow="0" w:firstColumn="1" w:lastColumn="0" w:noHBand="0" w:noVBand="1"/>
      </w:tblPr>
      <w:tblGrid>
        <w:gridCol w:w="6641"/>
        <w:gridCol w:w="1492"/>
        <w:gridCol w:w="1110"/>
      </w:tblGrid>
      <w:tr w:rsidR="00A94633" w:rsidRPr="00DD3AAF" w:rsidTr="00954C50">
        <w:tc>
          <w:tcPr>
            <w:tcW w:w="0" w:type="auto"/>
            <w:shd w:val="clear" w:color="auto" w:fill="DBE5F1" w:themeFill="accent1" w:themeFillTint="33"/>
          </w:tcPr>
          <w:p w:rsidR="00A94633" w:rsidRPr="00DD3AAF" w:rsidRDefault="00A94633" w:rsidP="00954C50">
            <w:pPr>
              <w:jc w:val="center"/>
              <w:rPr>
                <w:rFonts w:cs="Times New Roman"/>
                <w:b/>
              </w:rPr>
            </w:pPr>
            <w:r w:rsidRPr="00DD3AAF">
              <w:rPr>
                <w:rFonts w:cs="Times New Roman"/>
                <w:b/>
              </w:rPr>
              <w:t>Contributor/Contribution</w:t>
            </w:r>
          </w:p>
        </w:tc>
        <w:tc>
          <w:tcPr>
            <w:tcW w:w="0" w:type="auto"/>
            <w:shd w:val="clear" w:color="auto" w:fill="DBE5F1" w:themeFill="accent1" w:themeFillTint="33"/>
          </w:tcPr>
          <w:p w:rsidR="00A94633" w:rsidRPr="00DD3AAF" w:rsidRDefault="00A94633" w:rsidP="00954C50">
            <w:pPr>
              <w:jc w:val="center"/>
              <w:rPr>
                <w:rFonts w:cs="Times New Roman"/>
                <w:b/>
              </w:rPr>
            </w:pPr>
            <w:r w:rsidRPr="00DD3AAF">
              <w:rPr>
                <w:rFonts w:cs="Times New Roman"/>
                <w:b/>
              </w:rPr>
              <w:t>Sudanese Pounds</w:t>
            </w:r>
          </w:p>
        </w:tc>
        <w:tc>
          <w:tcPr>
            <w:tcW w:w="0" w:type="auto"/>
            <w:shd w:val="clear" w:color="auto" w:fill="DBE5F1" w:themeFill="accent1" w:themeFillTint="33"/>
          </w:tcPr>
          <w:p w:rsidR="00A94633" w:rsidRPr="00DD3AAF" w:rsidRDefault="00A94633" w:rsidP="00954C50">
            <w:pPr>
              <w:jc w:val="center"/>
              <w:rPr>
                <w:rFonts w:cs="Times New Roman"/>
                <w:b/>
              </w:rPr>
            </w:pPr>
            <w:r w:rsidRPr="00DD3AAF">
              <w:rPr>
                <w:rFonts w:cs="Times New Roman"/>
                <w:b/>
              </w:rPr>
              <w:t>USD</w:t>
            </w:r>
            <w:r w:rsidRPr="00DD3AAF">
              <w:rPr>
                <w:rStyle w:val="FootnoteReference"/>
                <w:rFonts w:cs="Times New Roman"/>
                <w:b/>
              </w:rPr>
              <w:footnoteReference w:id="15"/>
            </w:r>
          </w:p>
        </w:tc>
      </w:tr>
      <w:tr w:rsidR="00A94633" w:rsidRPr="00DD3AAF" w:rsidTr="00954C50">
        <w:tc>
          <w:tcPr>
            <w:tcW w:w="0" w:type="auto"/>
          </w:tcPr>
          <w:p w:rsidR="00A94633" w:rsidRPr="00DD3AAF" w:rsidRDefault="00A94633" w:rsidP="00954C50">
            <w:pPr>
              <w:rPr>
                <w:rFonts w:cs="Times New Roman"/>
                <w:color w:val="000000"/>
              </w:rPr>
            </w:pPr>
            <w:r w:rsidRPr="00DD3AAF">
              <w:rPr>
                <w:rFonts w:cs="Times New Roman"/>
                <w:color w:val="000000"/>
              </w:rPr>
              <w:t>HCENR</w:t>
            </w:r>
          </w:p>
          <w:p w:rsidR="00A94633" w:rsidRPr="00DD3AAF" w:rsidRDefault="00A94633" w:rsidP="005C579D">
            <w:pPr>
              <w:pStyle w:val="ListParagraph"/>
              <w:numPr>
                <w:ilvl w:val="0"/>
                <w:numId w:val="21"/>
              </w:numPr>
              <w:spacing w:after="0" w:line="240" w:lineRule="auto"/>
              <w:rPr>
                <w:rFonts w:ascii="Times New Roman" w:hAnsi="Times New Roman"/>
                <w:color w:val="000000"/>
              </w:rPr>
            </w:pPr>
            <w:r w:rsidRPr="00DD3AAF">
              <w:rPr>
                <w:rFonts w:ascii="Times New Roman" w:hAnsi="Times New Roman"/>
                <w:color w:val="000000"/>
              </w:rPr>
              <w:t>Office rent</w:t>
            </w:r>
          </w:p>
          <w:p w:rsidR="00A94633" w:rsidRPr="00DD3AAF" w:rsidRDefault="00A94633" w:rsidP="005C579D">
            <w:pPr>
              <w:pStyle w:val="ListParagraph"/>
              <w:numPr>
                <w:ilvl w:val="0"/>
                <w:numId w:val="21"/>
              </w:numPr>
              <w:spacing w:after="0" w:line="240" w:lineRule="auto"/>
              <w:rPr>
                <w:rFonts w:ascii="Times New Roman" w:hAnsi="Times New Roman"/>
                <w:color w:val="000000"/>
              </w:rPr>
            </w:pPr>
            <w:r w:rsidRPr="00DD3AAF">
              <w:rPr>
                <w:rFonts w:ascii="Times New Roman" w:hAnsi="Times New Roman"/>
                <w:color w:val="000000"/>
              </w:rPr>
              <w:t xml:space="preserve">Management </w:t>
            </w:r>
            <w:r>
              <w:rPr>
                <w:rFonts w:ascii="Times New Roman" w:hAnsi="Times New Roman"/>
                <w:color w:val="000000"/>
              </w:rPr>
              <w:t>contribution (staff etc)</w:t>
            </w:r>
          </w:p>
          <w:p w:rsidR="00A94633" w:rsidRDefault="00A94633" w:rsidP="005C579D">
            <w:pPr>
              <w:pStyle w:val="ListParagraph"/>
              <w:numPr>
                <w:ilvl w:val="0"/>
                <w:numId w:val="21"/>
              </w:numPr>
              <w:spacing w:after="0" w:line="240" w:lineRule="auto"/>
              <w:rPr>
                <w:rFonts w:ascii="Times New Roman" w:hAnsi="Times New Roman"/>
                <w:color w:val="000000"/>
              </w:rPr>
            </w:pPr>
            <w:r w:rsidRPr="00DD3AAF">
              <w:rPr>
                <w:rFonts w:ascii="Times New Roman" w:hAnsi="Times New Roman"/>
                <w:color w:val="000000"/>
              </w:rPr>
              <w:t>Vehicles</w:t>
            </w:r>
          </w:p>
          <w:p w:rsidR="00A94633" w:rsidRPr="00DD3AAF" w:rsidRDefault="00A94633" w:rsidP="00954C50">
            <w:pPr>
              <w:rPr>
                <w:color w:val="000000"/>
              </w:rPr>
            </w:pPr>
          </w:p>
          <w:p w:rsidR="00A94633" w:rsidRPr="00DD3AAF" w:rsidRDefault="00A94633" w:rsidP="00954C50">
            <w:pPr>
              <w:rPr>
                <w:rFonts w:cs="Times New Roman"/>
                <w:color w:val="000000"/>
              </w:rPr>
            </w:pPr>
            <w:r w:rsidRPr="00DD3AAF">
              <w:rPr>
                <w:rFonts w:cs="Times New Roman"/>
                <w:color w:val="000000"/>
              </w:rPr>
              <w:t>Total</w:t>
            </w:r>
          </w:p>
          <w:p w:rsidR="00A94633" w:rsidRPr="00DD3AAF" w:rsidRDefault="00A94633" w:rsidP="00954C50">
            <w:pPr>
              <w:rPr>
                <w:rFonts w:cs="Times New Roman"/>
              </w:rPr>
            </w:pPr>
          </w:p>
        </w:tc>
        <w:tc>
          <w:tcPr>
            <w:tcW w:w="0" w:type="auto"/>
          </w:tcPr>
          <w:p w:rsidR="00A94633" w:rsidRPr="00DD3AAF" w:rsidRDefault="00A94633" w:rsidP="00954C50">
            <w:pPr>
              <w:rPr>
                <w:rFonts w:cs="Times New Roman"/>
              </w:rPr>
            </w:pPr>
          </w:p>
          <w:p w:rsidR="00A94633" w:rsidRPr="00DD3AAF" w:rsidRDefault="00A94633" w:rsidP="00954C50">
            <w:pPr>
              <w:rPr>
                <w:rFonts w:cs="Times New Roman"/>
              </w:rPr>
            </w:pPr>
            <w:r w:rsidRPr="00DD3AAF">
              <w:rPr>
                <w:rFonts w:cs="Times New Roman"/>
              </w:rPr>
              <w:t>72,000</w:t>
            </w:r>
          </w:p>
          <w:p w:rsidR="00A94633" w:rsidRPr="00DD3AAF" w:rsidRDefault="00A94633" w:rsidP="00954C50">
            <w:pPr>
              <w:rPr>
                <w:rFonts w:cs="Times New Roman"/>
              </w:rPr>
            </w:pPr>
            <w:r>
              <w:rPr>
                <w:rFonts w:cs="Times New Roman"/>
              </w:rPr>
              <w:t>86</w:t>
            </w:r>
            <w:r w:rsidRPr="00DD3AAF">
              <w:rPr>
                <w:rFonts w:cs="Times New Roman"/>
              </w:rPr>
              <w:t>,</w:t>
            </w:r>
            <w:r>
              <w:rPr>
                <w:rFonts w:cs="Times New Roman"/>
              </w:rPr>
              <w:t>4</w:t>
            </w:r>
            <w:r w:rsidRPr="00DD3AAF">
              <w:rPr>
                <w:rFonts w:cs="Times New Roman"/>
              </w:rPr>
              <w:t>00</w:t>
            </w:r>
          </w:p>
          <w:p w:rsidR="00A94633" w:rsidRDefault="00A94633" w:rsidP="00954C50">
            <w:pPr>
              <w:rPr>
                <w:rFonts w:cs="Times New Roman"/>
              </w:rPr>
            </w:pPr>
            <w:r>
              <w:rPr>
                <w:rFonts w:cs="Times New Roman"/>
              </w:rPr>
              <w:t>600</w:t>
            </w:r>
            <w:r w:rsidRPr="00DD3AAF">
              <w:rPr>
                <w:rFonts w:cs="Times New Roman"/>
              </w:rPr>
              <w:t>,000</w:t>
            </w:r>
          </w:p>
          <w:p w:rsidR="00A94633" w:rsidRPr="00DD3AAF" w:rsidRDefault="00A94633" w:rsidP="00954C50">
            <w:pPr>
              <w:rPr>
                <w:rFonts w:cs="Times New Roman"/>
              </w:rPr>
            </w:pPr>
          </w:p>
          <w:p w:rsidR="00A94633" w:rsidRPr="00DD3AAF" w:rsidRDefault="00A94633" w:rsidP="00954C50">
            <w:pPr>
              <w:rPr>
                <w:rFonts w:cs="Times New Roman"/>
              </w:rPr>
            </w:pPr>
            <w:r>
              <w:rPr>
                <w:rFonts w:cs="Times New Roman"/>
              </w:rPr>
              <w:t>758</w:t>
            </w:r>
            <w:r w:rsidRPr="00DD3AAF">
              <w:rPr>
                <w:rFonts w:cs="Times New Roman"/>
              </w:rPr>
              <w:t>,</w:t>
            </w:r>
            <w:r>
              <w:rPr>
                <w:rFonts w:cs="Times New Roman"/>
              </w:rPr>
              <w:t>4</w:t>
            </w:r>
            <w:r w:rsidRPr="00DD3AAF">
              <w:rPr>
                <w:rFonts w:cs="Times New Roman"/>
              </w:rPr>
              <w:t>00</w:t>
            </w:r>
          </w:p>
        </w:tc>
        <w:tc>
          <w:tcPr>
            <w:tcW w:w="0" w:type="auto"/>
          </w:tcPr>
          <w:p w:rsidR="00A94633" w:rsidRPr="00DD3AAF" w:rsidRDefault="00A94633" w:rsidP="00954C50">
            <w:pPr>
              <w:rPr>
                <w:rFonts w:cs="Times New Roman"/>
              </w:rPr>
            </w:pPr>
          </w:p>
          <w:p w:rsidR="00A94633" w:rsidRPr="00DD3AAF" w:rsidRDefault="00A94633" w:rsidP="00954C50">
            <w:pPr>
              <w:rPr>
                <w:rFonts w:cs="Times New Roman"/>
              </w:rPr>
            </w:pPr>
          </w:p>
          <w:p w:rsidR="00A94633" w:rsidRPr="00DD3AAF" w:rsidRDefault="00A94633" w:rsidP="00954C50">
            <w:pPr>
              <w:rPr>
                <w:rFonts w:cs="Times New Roman"/>
              </w:rPr>
            </w:pPr>
            <w:r>
              <w:rPr>
                <w:rFonts w:cs="Times New Roman"/>
              </w:rPr>
              <w:t>216,570</w:t>
            </w:r>
          </w:p>
        </w:tc>
      </w:tr>
      <w:tr w:rsidR="00A94633" w:rsidRPr="00DD3AAF" w:rsidTr="00954C50">
        <w:tc>
          <w:tcPr>
            <w:tcW w:w="0" w:type="auto"/>
          </w:tcPr>
          <w:p w:rsidR="00A94633" w:rsidRPr="00DD3AAF" w:rsidRDefault="00A94633" w:rsidP="00954C50">
            <w:pPr>
              <w:rPr>
                <w:rFonts w:cs="Times New Roman"/>
                <w:color w:val="000000"/>
              </w:rPr>
            </w:pPr>
            <w:r w:rsidRPr="00DD3AAF">
              <w:rPr>
                <w:rFonts w:cs="Times New Roman"/>
                <w:color w:val="000000"/>
              </w:rPr>
              <w:t>Ministry of Environment</w:t>
            </w:r>
          </w:p>
          <w:p w:rsidR="00A94633" w:rsidRPr="00DD3AAF" w:rsidRDefault="00A94633" w:rsidP="005C579D">
            <w:pPr>
              <w:pStyle w:val="ListParagraph"/>
              <w:numPr>
                <w:ilvl w:val="0"/>
                <w:numId w:val="22"/>
              </w:numPr>
              <w:spacing w:after="0" w:line="240" w:lineRule="auto"/>
              <w:rPr>
                <w:rFonts w:ascii="Times New Roman" w:hAnsi="Times New Roman"/>
              </w:rPr>
            </w:pPr>
            <w:r w:rsidRPr="00DD3AAF">
              <w:rPr>
                <w:rFonts w:ascii="Times New Roman" w:hAnsi="Times New Roman"/>
                <w:color w:val="000000"/>
              </w:rPr>
              <w:t>contribution in meetings          </w:t>
            </w:r>
          </w:p>
        </w:tc>
        <w:tc>
          <w:tcPr>
            <w:tcW w:w="0" w:type="auto"/>
          </w:tcPr>
          <w:p w:rsidR="00A94633" w:rsidRPr="00DD3AAF" w:rsidRDefault="00A94633" w:rsidP="00954C50">
            <w:pPr>
              <w:rPr>
                <w:rFonts w:cs="Times New Roman"/>
              </w:rPr>
            </w:pPr>
            <w:r w:rsidRPr="00DD3AAF">
              <w:rPr>
                <w:rFonts w:cs="Times New Roman"/>
              </w:rPr>
              <w:t>9,000</w:t>
            </w:r>
          </w:p>
        </w:tc>
        <w:tc>
          <w:tcPr>
            <w:tcW w:w="0" w:type="auto"/>
          </w:tcPr>
          <w:p w:rsidR="00A94633" w:rsidRPr="00DD3AAF" w:rsidRDefault="00A94633" w:rsidP="00954C50">
            <w:pPr>
              <w:rPr>
                <w:rFonts w:cs="Times New Roman"/>
              </w:rPr>
            </w:pPr>
            <w:r w:rsidRPr="00DD3AAF">
              <w:rPr>
                <w:rFonts w:cs="Times New Roman"/>
              </w:rPr>
              <w:t>2,045</w:t>
            </w:r>
          </w:p>
        </w:tc>
      </w:tr>
      <w:tr w:rsidR="00A94633" w:rsidRPr="00DD3AAF" w:rsidTr="00954C50">
        <w:tc>
          <w:tcPr>
            <w:tcW w:w="0" w:type="auto"/>
          </w:tcPr>
          <w:p w:rsidR="00A94633" w:rsidRPr="00DD3AAF" w:rsidRDefault="00A94633" w:rsidP="00954C50">
            <w:pPr>
              <w:rPr>
                <w:rFonts w:cs="Times New Roman"/>
                <w:color w:val="000000"/>
              </w:rPr>
            </w:pPr>
            <w:r w:rsidRPr="00DD3AAF">
              <w:rPr>
                <w:rFonts w:cs="Times New Roman"/>
                <w:color w:val="000000"/>
              </w:rPr>
              <w:t>IRC El Obied:</w:t>
            </w:r>
          </w:p>
          <w:p w:rsidR="00A94633" w:rsidRPr="00DD3AAF" w:rsidRDefault="00A94633" w:rsidP="005C579D">
            <w:pPr>
              <w:pStyle w:val="ListParagraph"/>
              <w:numPr>
                <w:ilvl w:val="0"/>
                <w:numId w:val="22"/>
              </w:numPr>
              <w:spacing w:after="0" w:line="240" w:lineRule="auto"/>
              <w:rPr>
                <w:rFonts w:ascii="Times New Roman" w:hAnsi="Times New Roman"/>
              </w:rPr>
            </w:pPr>
            <w:r w:rsidRPr="00DD3AAF">
              <w:rPr>
                <w:rFonts w:ascii="Times New Roman" w:hAnsi="Times New Roman"/>
              </w:rPr>
              <w:t>Hall rental</w:t>
            </w:r>
          </w:p>
          <w:p w:rsidR="00A94633" w:rsidRDefault="00A94633" w:rsidP="005C579D">
            <w:pPr>
              <w:pStyle w:val="ListParagraph"/>
              <w:numPr>
                <w:ilvl w:val="0"/>
                <w:numId w:val="22"/>
              </w:numPr>
              <w:spacing w:after="0" w:line="240" w:lineRule="auto"/>
              <w:rPr>
                <w:rFonts w:ascii="Times New Roman" w:hAnsi="Times New Roman"/>
              </w:rPr>
            </w:pPr>
            <w:r w:rsidRPr="00DD3AAF">
              <w:rPr>
                <w:rFonts w:ascii="Times New Roman" w:hAnsi="Times New Roman"/>
              </w:rPr>
              <w:t>Guest house</w:t>
            </w:r>
          </w:p>
          <w:p w:rsidR="00A94633" w:rsidRPr="00DD3AAF" w:rsidRDefault="00A94633" w:rsidP="00954C50"/>
          <w:p w:rsidR="00A94633" w:rsidRPr="00DD3AAF" w:rsidRDefault="00A94633" w:rsidP="00954C50">
            <w:pPr>
              <w:rPr>
                <w:rFonts w:cs="Times New Roman"/>
              </w:rPr>
            </w:pPr>
            <w:r w:rsidRPr="00DD3AAF">
              <w:rPr>
                <w:rFonts w:cs="Times New Roman"/>
              </w:rPr>
              <w:t xml:space="preserve">Total </w:t>
            </w:r>
          </w:p>
        </w:tc>
        <w:tc>
          <w:tcPr>
            <w:tcW w:w="0" w:type="auto"/>
          </w:tcPr>
          <w:p w:rsidR="00A94633" w:rsidRPr="00DD3AAF" w:rsidRDefault="00A94633" w:rsidP="00954C50">
            <w:pPr>
              <w:rPr>
                <w:rFonts w:cs="Times New Roman"/>
              </w:rPr>
            </w:pPr>
          </w:p>
          <w:p w:rsidR="00A94633" w:rsidRPr="00DD3AAF" w:rsidRDefault="00A94633" w:rsidP="00954C50">
            <w:pPr>
              <w:rPr>
                <w:rFonts w:cs="Times New Roman"/>
              </w:rPr>
            </w:pPr>
            <w:r w:rsidRPr="00DD3AAF">
              <w:rPr>
                <w:rFonts w:cs="Times New Roman"/>
              </w:rPr>
              <w:t>3,000</w:t>
            </w:r>
          </w:p>
          <w:p w:rsidR="00A94633" w:rsidRDefault="00A94633" w:rsidP="00954C50">
            <w:pPr>
              <w:rPr>
                <w:rFonts w:cs="Times New Roman"/>
              </w:rPr>
            </w:pPr>
            <w:r w:rsidRPr="00DD3AAF">
              <w:rPr>
                <w:rFonts w:cs="Times New Roman"/>
              </w:rPr>
              <w:t>3,600</w:t>
            </w:r>
          </w:p>
          <w:p w:rsidR="00A94633" w:rsidRPr="00DD3AAF" w:rsidRDefault="00A94633" w:rsidP="00954C50">
            <w:pPr>
              <w:rPr>
                <w:rFonts w:cs="Times New Roman"/>
              </w:rPr>
            </w:pPr>
          </w:p>
          <w:p w:rsidR="00A94633" w:rsidRPr="00DD3AAF" w:rsidRDefault="00A94633" w:rsidP="00954C50">
            <w:pPr>
              <w:rPr>
                <w:rFonts w:cs="Times New Roman"/>
              </w:rPr>
            </w:pPr>
            <w:r w:rsidRPr="00DD3AAF">
              <w:rPr>
                <w:rFonts w:cs="Times New Roman"/>
              </w:rPr>
              <w:t>6,600</w:t>
            </w:r>
          </w:p>
        </w:tc>
        <w:tc>
          <w:tcPr>
            <w:tcW w:w="0" w:type="auto"/>
          </w:tcPr>
          <w:p w:rsidR="00A94633" w:rsidRPr="00DD3AAF" w:rsidRDefault="00A94633" w:rsidP="00954C50">
            <w:pPr>
              <w:rPr>
                <w:rFonts w:cs="Times New Roman"/>
              </w:rPr>
            </w:pPr>
            <w:r w:rsidRPr="00DD3AAF">
              <w:rPr>
                <w:rFonts w:cs="Times New Roman"/>
              </w:rPr>
              <w:t>1,500</w:t>
            </w:r>
          </w:p>
        </w:tc>
      </w:tr>
      <w:tr w:rsidR="00A94633" w:rsidRPr="00DD3AAF" w:rsidTr="00954C50">
        <w:tc>
          <w:tcPr>
            <w:tcW w:w="0" w:type="auto"/>
            <w:gridSpan w:val="2"/>
            <w:shd w:val="clear" w:color="auto" w:fill="DBE5F1" w:themeFill="accent1" w:themeFillTint="33"/>
          </w:tcPr>
          <w:p w:rsidR="00A94633" w:rsidRPr="00DD3AAF" w:rsidRDefault="00A94633" w:rsidP="00954C50">
            <w:pPr>
              <w:jc w:val="right"/>
              <w:rPr>
                <w:rFonts w:cs="Times New Roman"/>
                <w:b/>
              </w:rPr>
            </w:pPr>
            <w:r w:rsidRPr="00DD3AAF">
              <w:rPr>
                <w:rFonts w:cs="Times New Roman"/>
                <w:b/>
              </w:rPr>
              <w:t>Total National Government</w:t>
            </w:r>
          </w:p>
        </w:tc>
        <w:tc>
          <w:tcPr>
            <w:tcW w:w="0" w:type="auto"/>
            <w:shd w:val="clear" w:color="auto" w:fill="DBE5F1" w:themeFill="accent1" w:themeFillTint="33"/>
          </w:tcPr>
          <w:p w:rsidR="00A94633" w:rsidRPr="00DD3AAF" w:rsidRDefault="00A94633" w:rsidP="00954C50">
            <w:pPr>
              <w:jc w:val="right"/>
              <w:rPr>
                <w:rFonts w:cs="Times New Roman"/>
                <w:b/>
              </w:rPr>
            </w:pPr>
            <w:r>
              <w:rPr>
                <w:rFonts w:cs="Times New Roman"/>
                <w:b/>
              </w:rPr>
              <w:t>220,115</w:t>
            </w:r>
          </w:p>
        </w:tc>
      </w:tr>
      <w:tr w:rsidR="00A94633" w:rsidRPr="00DD3AAF" w:rsidTr="00954C50">
        <w:tc>
          <w:tcPr>
            <w:tcW w:w="0" w:type="auto"/>
          </w:tcPr>
          <w:p w:rsidR="00A94633" w:rsidRPr="00DD3AAF" w:rsidRDefault="00A94633" w:rsidP="00954C50">
            <w:pPr>
              <w:rPr>
                <w:rFonts w:cs="Times New Roman"/>
              </w:rPr>
            </w:pPr>
            <w:r>
              <w:rPr>
                <w:rFonts w:cs="Times New Roman"/>
              </w:rPr>
              <w:t>UNDP</w:t>
            </w:r>
          </w:p>
        </w:tc>
        <w:tc>
          <w:tcPr>
            <w:tcW w:w="0" w:type="auto"/>
          </w:tcPr>
          <w:p w:rsidR="00A94633" w:rsidRPr="001845E0" w:rsidRDefault="00A94633" w:rsidP="00954C50">
            <w:pPr>
              <w:rPr>
                <w:rFonts w:cs="Times New Roman"/>
              </w:rPr>
            </w:pPr>
          </w:p>
        </w:tc>
        <w:tc>
          <w:tcPr>
            <w:tcW w:w="0" w:type="auto"/>
          </w:tcPr>
          <w:p w:rsidR="00A94633" w:rsidRPr="001845E0" w:rsidRDefault="00A94633" w:rsidP="00954C50">
            <w:pPr>
              <w:rPr>
                <w:rFonts w:cs="Times New Roman"/>
              </w:rPr>
            </w:pPr>
            <w:r w:rsidRPr="001845E0">
              <w:rPr>
                <w:rFonts w:cs="Times New Roman"/>
              </w:rPr>
              <w:t>238,201</w:t>
            </w:r>
          </w:p>
        </w:tc>
      </w:tr>
      <w:tr w:rsidR="00A94633" w:rsidRPr="00DD3AAF" w:rsidTr="00954C50">
        <w:tc>
          <w:tcPr>
            <w:tcW w:w="0" w:type="auto"/>
            <w:gridSpan w:val="2"/>
            <w:shd w:val="clear" w:color="auto" w:fill="C6D9F1" w:themeFill="text2" w:themeFillTint="33"/>
          </w:tcPr>
          <w:p w:rsidR="00A94633" w:rsidRPr="008D5AC6" w:rsidRDefault="00A94633" w:rsidP="00954C50">
            <w:pPr>
              <w:jc w:val="right"/>
              <w:rPr>
                <w:rFonts w:cs="Times New Roman"/>
                <w:b/>
              </w:rPr>
            </w:pPr>
            <w:r>
              <w:rPr>
                <w:rFonts w:cs="Times New Roman"/>
                <w:b/>
              </w:rPr>
              <w:t>Total UNDP</w:t>
            </w:r>
          </w:p>
        </w:tc>
        <w:tc>
          <w:tcPr>
            <w:tcW w:w="0" w:type="auto"/>
          </w:tcPr>
          <w:p w:rsidR="00A94633" w:rsidRPr="00DD3AAF" w:rsidRDefault="00A94633" w:rsidP="00954C50">
            <w:pPr>
              <w:jc w:val="right"/>
              <w:rPr>
                <w:rFonts w:cs="Times New Roman"/>
              </w:rPr>
            </w:pPr>
            <w:r w:rsidRPr="001845E0">
              <w:rPr>
                <w:rFonts w:cs="Times New Roman"/>
                <w:b/>
              </w:rPr>
              <w:t>238,201</w:t>
            </w:r>
          </w:p>
        </w:tc>
      </w:tr>
      <w:tr w:rsidR="00A94633" w:rsidRPr="00DD3AAF" w:rsidTr="00954C50">
        <w:tc>
          <w:tcPr>
            <w:tcW w:w="0" w:type="auto"/>
          </w:tcPr>
          <w:p w:rsidR="00A94633" w:rsidRPr="00DD3AAF" w:rsidRDefault="00A94633" w:rsidP="00954C50">
            <w:pPr>
              <w:rPr>
                <w:rFonts w:cs="Times New Roman"/>
              </w:rPr>
            </w:pPr>
            <w:r w:rsidRPr="00DD3AAF">
              <w:rPr>
                <w:rFonts w:cs="Times New Roman"/>
              </w:rPr>
              <w:t>Nile State (all local contributions: TC time, office space, transport, local community commitments)</w:t>
            </w:r>
          </w:p>
        </w:tc>
        <w:tc>
          <w:tcPr>
            <w:tcW w:w="0" w:type="auto"/>
          </w:tcPr>
          <w:p w:rsidR="00A94633" w:rsidRPr="00DD3AAF" w:rsidRDefault="00A94633" w:rsidP="00954C50">
            <w:pPr>
              <w:rPr>
                <w:rFonts w:cs="Times New Roman"/>
              </w:rPr>
            </w:pPr>
          </w:p>
        </w:tc>
        <w:tc>
          <w:tcPr>
            <w:tcW w:w="0" w:type="auto"/>
          </w:tcPr>
          <w:p w:rsidR="00A94633" w:rsidRPr="00DD3AAF" w:rsidRDefault="00A94633" w:rsidP="00954C50">
            <w:pPr>
              <w:rPr>
                <w:rFonts w:cs="Times New Roman"/>
              </w:rPr>
            </w:pPr>
            <w:r w:rsidRPr="00DD3AAF">
              <w:rPr>
                <w:rFonts w:cs="Times New Roman"/>
              </w:rPr>
              <w:t>141,400</w:t>
            </w:r>
          </w:p>
        </w:tc>
      </w:tr>
      <w:tr w:rsidR="00A94633" w:rsidRPr="00DD3AAF" w:rsidTr="00954C50">
        <w:tc>
          <w:tcPr>
            <w:tcW w:w="0" w:type="auto"/>
          </w:tcPr>
          <w:p w:rsidR="00A94633" w:rsidRPr="00DD3AAF" w:rsidRDefault="00A94633" w:rsidP="00954C50">
            <w:pPr>
              <w:rPr>
                <w:rFonts w:cs="Times New Roman"/>
              </w:rPr>
            </w:pPr>
            <w:r w:rsidRPr="00DD3AAF">
              <w:rPr>
                <w:rFonts w:cs="Times New Roman"/>
              </w:rPr>
              <w:t>North Kordofan State (all local contributions: TC time, office space, transport, local community commitments)</w:t>
            </w:r>
          </w:p>
        </w:tc>
        <w:tc>
          <w:tcPr>
            <w:tcW w:w="0" w:type="auto"/>
          </w:tcPr>
          <w:p w:rsidR="00A94633" w:rsidRPr="00DD3AAF" w:rsidRDefault="00A94633" w:rsidP="00954C50">
            <w:pPr>
              <w:rPr>
                <w:rFonts w:cs="Times New Roman"/>
              </w:rPr>
            </w:pPr>
          </w:p>
        </w:tc>
        <w:tc>
          <w:tcPr>
            <w:tcW w:w="0" w:type="auto"/>
          </w:tcPr>
          <w:p w:rsidR="00A94633" w:rsidRPr="00DD3AAF" w:rsidRDefault="00A94633" w:rsidP="00954C50">
            <w:pPr>
              <w:rPr>
                <w:rFonts w:cs="Times New Roman"/>
              </w:rPr>
            </w:pPr>
            <w:r w:rsidRPr="00DD3AAF">
              <w:rPr>
                <w:rFonts w:cs="Times New Roman"/>
              </w:rPr>
              <w:t>120,750</w:t>
            </w:r>
          </w:p>
        </w:tc>
      </w:tr>
      <w:tr w:rsidR="00A94633" w:rsidRPr="00DD3AAF" w:rsidTr="00954C50">
        <w:tc>
          <w:tcPr>
            <w:tcW w:w="0" w:type="auto"/>
          </w:tcPr>
          <w:p w:rsidR="00A94633" w:rsidRPr="00DD3AAF" w:rsidRDefault="00A94633" w:rsidP="00954C50">
            <w:pPr>
              <w:rPr>
                <w:rFonts w:cs="Times New Roman"/>
              </w:rPr>
            </w:pPr>
            <w:r w:rsidRPr="00DD3AAF">
              <w:rPr>
                <w:rFonts w:cs="Times New Roman"/>
              </w:rPr>
              <w:t>Gedarif State (all local contributions: TC time, office space, transport, local community commitments)</w:t>
            </w:r>
          </w:p>
        </w:tc>
        <w:tc>
          <w:tcPr>
            <w:tcW w:w="0" w:type="auto"/>
          </w:tcPr>
          <w:p w:rsidR="00A94633" w:rsidRPr="00DD3AAF" w:rsidRDefault="00A94633" w:rsidP="00954C50">
            <w:pPr>
              <w:rPr>
                <w:rFonts w:cs="Times New Roman"/>
              </w:rPr>
            </w:pPr>
          </w:p>
        </w:tc>
        <w:tc>
          <w:tcPr>
            <w:tcW w:w="0" w:type="auto"/>
          </w:tcPr>
          <w:p w:rsidR="00A94633" w:rsidRPr="00DD3AAF" w:rsidRDefault="00A94633" w:rsidP="00954C50">
            <w:pPr>
              <w:rPr>
                <w:rFonts w:cs="Times New Roman"/>
              </w:rPr>
            </w:pPr>
            <w:r w:rsidRPr="00DD3AAF">
              <w:rPr>
                <w:rFonts w:cs="Times New Roman"/>
              </w:rPr>
              <w:t>333,300</w:t>
            </w:r>
          </w:p>
        </w:tc>
      </w:tr>
      <w:tr w:rsidR="00A94633" w:rsidRPr="00DD3AAF" w:rsidTr="00954C50">
        <w:tc>
          <w:tcPr>
            <w:tcW w:w="0" w:type="auto"/>
          </w:tcPr>
          <w:p w:rsidR="00A94633" w:rsidRPr="00DD3AAF" w:rsidRDefault="00A94633" w:rsidP="00954C50">
            <w:pPr>
              <w:rPr>
                <w:rFonts w:cs="Times New Roman"/>
              </w:rPr>
            </w:pPr>
            <w:r w:rsidRPr="00DD3AAF">
              <w:rPr>
                <w:rFonts w:cs="Times New Roman"/>
              </w:rPr>
              <w:t>South Darfur State (all local contributions: TC time, office space, transport, local community commitments)</w:t>
            </w:r>
          </w:p>
        </w:tc>
        <w:tc>
          <w:tcPr>
            <w:tcW w:w="0" w:type="auto"/>
          </w:tcPr>
          <w:p w:rsidR="00A94633" w:rsidRPr="00DD3AAF" w:rsidRDefault="00A94633" w:rsidP="00954C50">
            <w:pPr>
              <w:rPr>
                <w:rFonts w:cs="Times New Roman"/>
              </w:rPr>
            </w:pPr>
          </w:p>
        </w:tc>
        <w:tc>
          <w:tcPr>
            <w:tcW w:w="0" w:type="auto"/>
          </w:tcPr>
          <w:p w:rsidR="00A94633" w:rsidRPr="00DD3AAF" w:rsidRDefault="00A94633" w:rsidP="00954C50">
            <w:pPr>
              <w:rPr>
                <w:rFonts w:cs="Times New Roman"/>
              </w:rPr>
            </w:pPr>
            <w:r w:rsidRPr="00DD3AAF">
              <w:rPr>
                <w:rFonts w:cs="Times New Roman"/>
              </w:rPr>
              <w:t>198,750</w:t>
            </w:r>
          </w:p>
        </w:tc>
      </w:tr>
      <w:tr w:rsidR="00A94633" w:rsidRPr="00DD3AAF" w:rsidTr="00954C50">
        <w:tc>
          <w:tcPr>
            <w:tcW w:w="0" w:type="auto"/>
            <w:gridSpan w:val="2"/>
            <w:shd w:val="clear" w:color="auto" w:fill="DBE5F1" w:themeFill="accent1" w:themeFillTint="33"/>
          </w:tcPr>
          <w:p w:rsidR="00A94633" w:rsidRPr="00DD3AAF" w:rsidRDefault="00A94633" w:rsidP="00954C50">
            <w:pPr>
              <w:jc w:val="right"/>
              <w:rPr>
                <w:rFonts w:cs="Times New Roman"/>
                <w:b/>
              </w:rPr>
            </w:pPr>
            <w:r w:rsidRPr="00DD3AAF">
              <w:rPr>
                <w:rFonts w:cs="Times New Roman"/>
                <w:b/>
              </w:rPr>
              <w:t>Total Local Contributions</w:t>
            </w:r>
          </w:p>
        </w:tc>
        <w:tc>
          <w:tcPr>
            <w:tcW w:w="0" w:type="auto"/>
            <w:shd w:val="clear" w:color="auto" w:fill="DBE5F1" w:themeFill="accent1" w:themeFillTint="33"/>
          </w:tcPr>
          <w:p w:rsidR="00A94633" w:rsidRPr="00DD3AAF" w:rsidRDefault="00A94633" w:rsidP="00954C50">
            <w:pPr>
              <w:jc w:val="right"/>
              <w:rPr>
                <w:rFonts w:cs="Times New Roman"/>
                <w:b/>
              </w:rPr>
            </w:pPr>
            <w:r w:rsidRPr="00DD3AAF">
              <w:rPr>
                <w:rFonts w:cs="Times New Roman"/>
                <w:b/>
              </w:rPr>
              <w:t>794,200</w:t>
            </w:r>
          </w:p>
        </w:tc>
      </w:tr>
      <w:tr w:rsidR="00A94633" w:rsidRPr="00DD3AAF" w:rsidTr="00954C50">
        <w:tc>
          <w:tcPr>
            <w:tcW w:w="0" w:type="auto"/>
            <w:gridSpan w:val="2"/>
            <w:shd w:val="clear" w:color="auto" w:fill="B8CCE4" w:themeFill="accent1" w:themeFillTint="66"/>
          </w:tcPr>
          <w:p w:rsidR="00A94633" w:rsidRPr="00DD3AAF" w:rsidRDefault="00A94633" w:rsidP="00954C50">
            <w:pPr>
              <w:jc w:val="center"/>
              <w:rPr>
                <w:rFonts w:cs="Times New Roman"/>
                <w:b/>
              </w:rPr>
            </w:pPr>
            <w:r>
              <w:rPr>
                <w:rFonts w:cs="Times New Roman"/>
                <w:b/>
              </w:rPr>
              <w:t>1,102,082</w:t>
            </w:r>
          </w:p>
        </w:tc>
        <w:tc>
          <w:tcPr>
            <w:tcW w:w="0" w:type="auto"/>
            <w:shd w:val="clear" w:color="auto" w:fill="B8CCE4" w:themeFill="accent1" w:themeFillTint="66"/>
          </w:tcPr>
          <w:p w:rsidR="00A94633" w:rsidRPr="00DD3AAF" w:rsidRDefault="00A94633" w:rsidP="00954C50">
            <w:pPr>
              <w:jc w:val="center"/>
              <w:rPr>
                <w:rFonts w:cs="Times New Roman"/>
                <w:b/>
              </w:rPr>
            </w:pPr>
            <w:r>
              <w:rPr>
                <w:rFonts w:cs="Times New Roman"/>
                <w:b/>
              </w:rPr>
              <w:t>1,252,516</w:t>
            </w:r>
          </w:p>
        </w:tc>
      </w:tr>
    </w:tbl>
    <w:p w:rsidR="00A94633" w:rsidRDefault="00A94633" w:rsidP="00A94633"/>
    <w:p w:rsidR="00A94633" w:rsidRDefault="00A94633" w:rsidP="00A94633"/>
    <w:p w:rsidR="00A94633" w:rsidRDefault="00A94633" w:rsidP="00A94633">
      <w:r>
        <w:br w:type="page"/>
      </w:r>
    </w:p>
    <w:p w:rsidR="00A94633" w:rsidRDefault="00A94633" w:rsidP="00A94633"/>
    <w:p w:rsidR="00A94633" w:rsidRDefault="00A94633" w:rsidP="00A94633">
      <w:pPr>
        <w:pStyle w:val="Heading2"/>
      </w:pPr>
      <w:bookmarkStart w:id="103" w:name="_Toc355799440"/>
      <w:r>
        <w:t>Annex 7 – Tables Summarizing the Number of Type of Project Beneficiaries</w:t>
      </w:r>
      <w:bookmarkEnd w:id="103"/>
    </w:p>
    <w:p w:rsidR="00A94633" w:rsidRDefault="00A94633" w:rsidP="00A94633"/>
    <w:tbl>
      <w:tblPr>
        <w:tblStyle w:val="TableGrid"/>
        <w:tblW w:w="9971" w:type="dxa"/>
        <w:tblInd w:w="-413" w:type="dxa"/>
        <w:tblBorders>
          <w:top w:val="single" w:sz="18" w:space="0" w:color="auto"/>
          <w:left w:val="single" w:sz="18" w:space="0" w:color="auto"/>
          <w:bottom w:val="single" w:sz="18" w:space="0" w:color="auto"/>
          <w:right w:val="single" w:sz="18" w:space="0" w:color="auto"/>
          <w:insideH w:val="single" w:sz="4" w:space="0" w:color="000000" w:themeColor="text1"/>
          <w:insideV w:val="single" w:sz="4" w:space="0" w:color="000000" w:themeColor="text1"/>
        </w:tblBorders>
        <w:tblLook w:val="04A0" w:firstRow="1" w:lastRow="0" w:firstColumn="1" w:lastColumn="0" w:noHBand="0" w:noVBand="1"/>
      </w:tblPr>
      <w:tblGrid>
        <w:gridCol w:w="3708"/>
        <w:gridCol w:w="1170"/>
        <w:gridCol w:w="1260"/>
        <w:gridCol w:w="3833"/>
      </w:tblGrid>
      <w:tr w:rsidR="00A94633" w:rsidTr="00954C50">
        <w:trPr>
          <w:trHeight w:val="233"/>
        </w:trPr>
        <w:tc>
          <w:tcPr>
            <w:tcW w:w="3708" w:type="dxa"/>
          </w:tcPr>
          <w:p w:rsidR="00A94633" w:rsidRPr="00314474" w:rsidRDefault="00A94633" w:rsidP="00954C50">
            <w:pPr>
              <w:contextualSpacing/>
              <w:jc w:val="center"/>
              <w:rPr>
                <w:rFonts w:ascii="CG Times" w:hAnsi="CG Times"/>
                <w:b/>
                <w:bCs/>
                <w:sz w:val="28"/>
                <w:szCs w:val="28"/>
              </w:rPr>
            </w:pPr>
            <w:r w:rsidRPr="00314474">
              <w:rPr>
                <w:rFonts w:ascii="CG Times" w:hAnsi="CG Times"/>
                <w:b/>
                <w:bCs/>
                <w:sz w:val="28"/>
                <w:szCs w:val="28"/>
              </w:rPr>
              <w:t>Activities - State</w:t>
            </w:r>
          </w:p>
        </w:tc>
        <w:tc>
          <w:tcPr>
            <w:tcW w:w="1170" w:type="dxa"/>
          </w:tcPr>
          <w:p w:rsidR="00A94633" w:rsidRPr="00314474" w:rsidRDefault="00A94633" w:rsidP="00954C50">
            <w:pPr>
              <w:contextualSpacing/>
              <w:jc w:val="center"/>
              <w:rPr>
                <w:rFonts w:ascii="CG Times" w:hAnsi="CG Times"/>
                <w:b/>
                <w:bCs/>
                <w:sz w:val="28"/>
                <w:szCs w:val="28"/>
              </w:rPr>
            </w:pPr>
            <w:r w:rsidRPr="00314474">
              <w:rPr>
                <w:rFonts w:ascii="CG Times" w:hAnsi="CG Times"/>
                <w:b/>
                <w:bCs/>
                <w:sz w:val="28"/>
                <w:szCs w:val="28"/>
              </w:rPr>
              <w:t>Males</w:t>
            </w:r>
          </w:p>
        </w:tc>
        <w:tc>
          <w:tcPr>
            <w:tcW w:w="1260" w:type="dxa"/>
          </w:tcPr>
          <w:p w:rsidR="00A94633" w:rsidRPr="00314474" w:rsidRDefault="00A94633" w:rsidP="00954C50">
            <w:pPr>
              <w:contextualSpacing/>
              <w:jc w:val="center"/>
              <w:rPr>
                <w:rFonts w:ascii="CG Times" w:hAnsi="CG Times"/>
                <w:b/>
                <w:bCs/>
                <w:sz w:val="28"/>
                <w:szCs w:val="28"/>
              </w:rPr>
            </w:pPr>
            <w:r w:rsidRPr="00314474">
              <w:rPr>
                <w:rFonts w:ascii="CG Times" w:hAnsi="CG Times"/>
                <w:b/>
                <w:bCs/>
                <w:sz w:val="28"/>
                <w:szCs w:val="28"/>
              </w:rPr>
              <w:t>Females</w:t>
            </w:r>
          </w:p>
        </w:tc>
        <w:tc>
          <w:tcPr>
            <w:tcW w:w="3833" w:type="dxa"/>
          </w:tcPr>
          <w:p w:rsidR="00A94633" w:rsidRPr="00314474" w:rsidRDefault="00A94633" w:rsidP="00954C50">
            <w:pPr>
              <w:contextualSpacing/>
              <w:jc w:val="center"/>
              <w:rPr>
                <w:rFonts w:ascii="CG Times" w:hAnsi="CG Times"/>
                <w:b/>
                <w:bCs/>
                <w:sz w:val="28"/>
                <w:szCs w:val="28"/>
              </w:rPr>
            </w:pPr>
            <w:r w:rsidRPr="00314474">
              <w:rPr>
                <w:rFonts w:ascii="CG Times" w:hAnsi="CG Times"/>
                <w:b/>
                <w:bCs/>
                <w:sz w:val="28"/>
                <w:szCs w:val="28"/>
              </w:rPr>
              <w:t>Remarks</w:t>
            </w:r>
          </w:p>
        </w:tc>
      </w:tr>
      <w:tr w:rsidR="00A94633" w:rsidTr="00954C50">
        <w:tc>
          <w:tcPr>
            <w:tcW w:w="9971" w:type="dxa"/>
            <w:gridSpan w:val="4"/>
          </w:tcPr>
          <w:p w:rsidR="00A94633" w:rsidRPr="00937E9E" w:rsidRDefault="00A94633" w:rsidP="00954C50">
            <w:pPr>
              <w:contextualSpacing/>
              <w:rPr>
                <w:b/>
              </w:rPr>
            </w:pPr>
            <w:r w:rsidRPr="00937E9E">
              <w:rPr>
                <w:b/>
              </w:rPr>
              <w:t>River Nile</w:t>
            </w:r>
          </w:p>
        </w:tc>
      </w:tr>
      <w:tr w:rsidR="00A94633" w:rsidTr="00954C50">
        <w:tc>
          <w:tcPr>
            <w:tcW w:w="3708" w:type="dxa"/>
          </w:tcPr>
          <w:p w:rsidR="00A94633" w:rsidRPr="00314474" w:rsidRDefault="00A94633" w:rsidP="00954C50">
            <w:pPr>
              <w:contextualSpacing/>
              <w:rPr>
                <w:sz w:val="24"/>
                <w:szCs w:val="24"/>
              </w:rPr>
            </w:pPr>
            <w:r w:rsidRPr="00314474">
              <w:rPr>
                <w:sz w:val="24"/>
                <w:szCs w:val="24"/>
              </w:rPr>
              <w:t xml:space="preserve">Diesel Pumps </w:t>
            </w:r>
          </w:p>
        </w:tc>
        <w:tc>
          <w:tcPr>
            <w:tcW w:w="1170" w:type="dxa"/>
          </w:tcPr>
          <w:p w:rsidR="00A94633" w:rsidRPr="00314474" w:rsidRDefault="00A94633" w:rsidP="00954C50">
            <w:pPr>
              <w:contextualSpacing/>
              <w:rPr>
                <w:sz w:val="24"/>
                <w:szCs w:val="24"/>
              </w:rPr>
            </w:pPr>
            <w:r w:rsidRPr="00314474">
              <w:rPr>
                <w:sz w:val="24"/>
                <w:szCs w:val="24"/>
              </w:rPr>
              <w:t>4000</w:t>
            </w:r>
          </w:p>
        </w:tc>
        <w:tc>
          <w:tcPr>
            <w:tcW w:w="1260" w:type="dxa"/>
          </w:tcPr>
          <w:p w:rsidR="00A94633" w:rsidRPr="00314474" w:rsidRDefault="00A94633" w:rsidP="00954C50">
            <w:pPr>
              <w:contextualSpacing/>
              <w:rPr>
                <w:sz w:val="24"/>
                <w:szCs w:val="24"/>
              </w:rPr>
            </w:pPr>
            <w:r w:rsidRPr="00314474">
              <w:rPr>
                <w:sz w:val="24"/>
                <w:szCs w:val="24"/>
              </w:rPr>
              <w:t>500</w:t>
            </w:r>
          </w:p>
        </w:tc>
        <w:tc>
          <w:tcPr>
            <w:tcW w:w="3833" w:type="dxa"/>
          </w:tcPr>
          <w:p w:rsidR="00A94633" w:rsidRPr="00314474" w:rsidRDefault="00A94633" w:rsidP="00954C50">
            <w:pPr>
              <w:contextualSpacing/>
              <w:rPr>
                <w:sz w:val="24"/>
                <w:szCs w:val="24"/>
              </w:rPr>
            </w:pPr>
            <w:r w:rsidRPr="00314474">
              <w:rPr>
                <w:sz w:val="24"/>
                <w:szCs w:val="24"/>
              </w:rPr>
              <w:t>Women contribute in harvesting some crops</w:t>
            </w:r>
          </w:p>
        </w:tc>
      </w:tr>
      <w:tr w:rsidR="00A94633" w:rsidTr="00954C50">
        <w:tc>
          <w:tcPr>
            <w:tcW w:w="3708" w:type="dxa"/>
          </w:tcPr>
          <w:p w:rsidR="00A94633" w:rsidRPr="00314474" w:rsidRDefault="00A94633" w:rsidP="00954C50">
            <w:pPr>
              <w:contextualSpacing/>
            </w:pPr>
            <w:r>
              <w:t>Shelter-belts: seedlings and drip irrigation</w:t>
            </w:r>
          </w:p>
        </w:tc>
        <w:tc>
          <w:tcPr>
            <w:tcW w:w="2430" w:type="dxa"/>
            <w:gridSpan w:val="2"/>
          </w:tcPr>
          <w:p w:rsidR="00A94633" w:rsidRPr="00314474" w:rsidRDefault="00A94633" w:rsidP="00954C50">
            <w:pPr>
              <w:contextualSpacing/>
            </w:pPr>
            <w:r>
              <w:t>All villagers benefit</w:t>
            </w:r>
          </w:p>
        </w:tc>
        <w:tc>
          <w:tcPr>
            <w:tcW w:w="3833" w:type="dxa"/>
          </w:tcPr>
          <w:p w:rsidR="00A94633" w:rsidRDefault="00A94633" w:rsidP="00954C50">
            <w:pPr>
              <w:contextualSpacing/>
            </w:pPr>
            <w:r>
              <w:t>25km x 20m</w:t>
            </w:r>
          </w:p>
          <w:p w:rsidR="00A94633" w:rsidRPr="00314474" w:rsidRDefault="00A94633" w:rsidP="00954C50">
            <w:pPr>
              <w:contextualSpacing/>
            </w:pPr>
            <w:r>
              <w:t>1km x 10m</w:t>
            </w:r>
          </w:p>
        </w:tc>
      </w:tr>
      <w:tr w:rsidR="00A94633" w:rsidTr="00954C50">
        <w:tc>
          <w:tcPr>
            <w:tcW w:w="3708" w:type="dxa"/>
          </w:tcPr>
          <w:p w:rsidR="00A94633" w:rsidRPr="00314474" w:rsidRDefault="00A94633" w:rsidP="00954C50">
            <w:pPr>
              <w:contextualSpacing/>
            </w:pPr>
            <w:r>
              <w:t>Agricultural extension</w:t>
            </w:r>
          </w:p>
        </w:tc>
        <w:tc>
          <w:tcPr>
            <w:tcW w:w="2430" w:type="dxa"/>
            <w:gridSpan w:val="2"/>
          </w:tcPr>
          <w:p w:rsidR="00A94633" w:rsidRPr="00314474" w:rsidRDefault="00A94633" w:rsidP="00954C50">
            <w:pPr>
              <w:contextualSpacing/>
            </w:pPr>
            <w:r>
              <w:t>All villagers in 7 villages benefit</w:t>
            </w:r>
          </w:p>
        </w:tc>
        <w:tc>
          <w:tcPr>
            <w:tcW w:w="3833" w:type="dxa"/>
          </w:tcPr>
          <w:p w:rsidR="00A94633" w:rsidRPr="00314474" w:rsidRDefault="00A94633" w:rsidP="00954C50">
            <w:pPr>
              <w:contextualSpacing/>
            </w:pPr>
            <w:r>
              <w:t>42 hectares</w:t>
            </w:r>
          </w:p>
        </w:tc>
      </w:tr>
      <w:tr w:rsidR="00A94633" w:rsidTr="00954C50">
        <w:tc>
          <w:tcPr>
            <w:tcW w:w="3708" w:type="dxa"/>
          </w:tcPr>
          <w:p w:rsidR="00A94633" w:rsidRPr="00314474" w:rsidRDefault="00A94633" w:rsidP="00954C50">
            <w:pPr>
              <w:contextualSpacing/>
            </w:pPr>
            <w:r>
              <w:t>Veterinary services</w:t>
            </w:r>
          </w:p>
        </w:tc>
        <w:tc>
          <w:tcPr>
            <w:tcW w:w="1170" w:type="dxa"/>
          </w:tcPr>
          <w:p w:rsidR="00A94633" w:rsidRPr="00314474" w:rsidRDefault="00A94633" w:rsidP="00954C50">
            <w:pPr>
              <w:contextualSpacing/>
            </w:pPr>
          </w:p>
        </w:tc>
        <w:tc>
          <w:tcPr>
            <w:tcW w:w="1260" w:type="dxa"/>
          </w:tcPr>
          <w:p w:rsidR="00A94633" w:rsidRPr="00314474" w:rsidRDefault="00A94633" w:rsidP="00954C50">
            <w:pPr>
              <w:contextualSpacing/>
            </w:pPr>
          </w:p>
        </w:tc>
        <w:tc>
          <w:tcPr>
            <w:tcW w:w="3833" w:type="dxa"/>
          </w:tcPr>
          <w:p w:rsidR="00A94633" w:rsidRPr="00314474" w:rsidRDefault="00A94633" w:rsidP="00954C50">
            <w:pPr>
              <w:contextualSpacing/>
            </w:pPr>
            <w:r>
              <w:t>Thousands of animals have benefitted</w:t>
            </w:r>
          </w:p>
        </w:tc>
      </w:tr>
      <w:tr w:rsidR="00A94633" w:rsidTr="00954C50">
        <w:tc>
          <w:tcPr>
            <w:tcW w:w="3708" w:type="dxa"/>
          </w:tcPr>
          <w:p w:rsidR="00A94633" w:rsidRPr="00314474" w:rsidRDefault="00A94633" w:rsidP="00954C50">
            <w:pPr>
              <w:contextualSpacing/>
            </w:pPr>
            <w:r>
              <w:t>Gas stoves and cylinders</w:t>
            </w:r>
          </w:p>
        </w:tc>
        <w:tc>
          <w:tcPr>
            <w:tcW w:w="1170" w:type="dxa"/>
          </w:tcPr>
          <w:p w:rsidR="00A94633" w:rsidRPr="00314474" w:rsidRDefault="00A94633" w:rsidP="00954C50">
            <w:pPr>
              <w:contextualSpacing/>
            </w:pPr>
          </w:p>
        </w:tc>
        <w:tc>
          <w:tcPr>
            <w:tcW w:w="1260" w:type="dxa"/>
          </w:tcPr>
          <w:p w:rsidR="00A94633" w:rsidRPr="00314474" w:rsidRDefault="00A94633" w:rsidP="00954C50">
            <w:pPr>
              <w:contextualSpacing/>
            </w:pPr>
            <w:r>
              <w:t>705</w:t>
            </w:r>
          </w:p>
        </w:tc>
        <w:tc>
          <w:tcPr>
            <w:tcW w:w="3833" w:type="dxa"/>
          </w:tcPr>
          <w:p w:rsidR="00A94633" w:rsidRPr="00314474" w:rsidRDefault="00A94633" w:rsidP="00954C50">
            <w:pPr>
              <w:contextualSpacing/>
            </w:pPr>
          </w:p>
        </w:tc>
      </w:tr>
      <w:tr w:rsidR="00A94633" w:rsidTr="00954C50">
        <w:tc>
          <w:tcPr>
            <w:tcW w:w="3708" w:type="dxa"/>
          </w:tcPr>
          <w:p w:rsidR="00A94633" w:rsidRPr="00314474" w:rsidRDefault="00A94633" w:rsidP="00954C50">
            <w:pPr>
              <w:contextualSpacing/>
            </w:pPr>
            <w:r>
              <w:t>Solar energy for pumping drinking water</w:t>
            </w:r>
          </w:p>
        </w:tc>
        <w:tc>
          <w:tcPr>
            <w:tcW w:w="1170" w:type="dxa"/>
          </w:tcPr>
          <w:p w:rsidR="00A94633" w:rsidRPr="00314474" w:rsidRDefault="00A94633" w:rsidP="00954C50">
            <w:pPr>
              <w:contextualSpacing/>
            </w:pPr>
          </w:p>
        </w:tc>
        <w:tc>
          <w:tcPr>
            <w:tcW w:w="1260" w:type="dxa"/>
          </w:tcPr>
          <w:p w:rsidR="00A94633" w:rsidRPr="00314474" w:rsidRDefault="00A94633" w:rsidP="00954C50">
            <w:pPr>
              <w:contextualSpacing/>
            </w:pPr>
          </w:p>
        </w:tc>
        <w:tc>
          <w:tcPr>
            <w:tcW w:w="3833" w:type="dxa"/>
          </w:tcPr>
          <w:p w:rsidR="00A94633" w:rsidRPr="00314474" w:rsidRDefault="00A94633" w:rsidP="00954C50">
            <w:pPr>
              <w:contextualSpacing/>
            </w:pPr>
            <w:r>
              <w:t>3 units provided</w:t>
            </w:r>
          </w:p>
        </w:tc>
      </w:tr>
      <w:tr w:rsidR="00A94633" w:rsidTr="00954C50">
        <w:tc>
          <w:tcPr>
            <w:tcW w:w="3708" w:type="dxa"/>
          </w:tcPr>
          <w:p w:rsidR="00A94633" w:rsidRPr="00314474" w:rsidRDefault="00A94633" w:rsidP="00954C50">
            <w:pPr>
              <w:contextualSpacing/>
            </w:pPr>
            <w:r>
              <w:t>Training</w:t>
            </w:r>
          </w:p>
        </w:tc>
        <w:tc>
          <w:tcPr>
            <w:tcW w:w="1170" w:type="dxa"/>
          </w:tcPr>
          <w:p w:rsidR="00A94633" w:rsidRPr="00314474" w:rsidRDefault="00A94633" w:rsidP="00954C50">
            <w:pPr>
              <w:contextualSpacing/>
            </w:pPr>
            <w:r>
              <w:t>10</w:t>
            </w:r>
          </w:p>
        </w:tc>
        <w:tc>
          <w:tcPr>
            <w:tcW w:w="1260" w:type="dxa"/>
          </w:tcPr>
          <w:p w:rsidR="00A94633" w:rsidRPr="00314474" w:rsidRDefault="00A94633" w:rsidP="00954C50">
            <w:pPr>
              <w:contextualSpacing/>
            </w:pPr>
            <w:r>
              <w:t>10</w:t>
            </w:r>
          </w:p>
        </w:tc>
        <w:tc>
          <w:tcPr>
            <w:tcW w:w="3833" w:type="dxa"/>
          </w:tcPr>
          <w:p w:rsidR="00A94633" w:rsidRPr="00314474" w:rsidRDefault="00A94633" w:rsidP="00954C50">
            <w:pPr>
              <w:contextualSpacing/>
            </w:pPr>
            <w:r>
              <w:t>On agriculture, and on IT issues</w:t>
            </w:r>
          </w:p>
        </w:tc>
      </w:tr>
      <w:tr w:rsidR="00A94633" w:rsidTr="00954C50">
        <w:tc>
          <w:tcPr>
            <w:tcW w:w="9971" w:type="dxa"/>
            <w:gridSpan w:val="4"/>
          </w:tcPr>
          <w:p w:rsidR="00A94633" w:rsidRPr="00937E9E" w:rsidRDefault="00A94633" w:rsidP="00954C50">
            <w:pPr>
              <w:contextualSpacing/>
              <w:rPr>
                <w:b/>
              </w:rPr>
            </w:pPr>
            <w:r w:rsidRPr="00937E9E">
              <w:rPr>
                <w:b/>
              </w:rPr>
              <w:t>North Kordofan</w:t>
            </w:r>
          </w:p>
        </w:tc>
      </w:tr>
      <w:tr w:rsidR="00A94633" w:rsidTr="00954C50">
        <w:tc>
          <w:tcPr>
            <w:tcW w:w="3708" w:type="dxa"/>
          </w:tcPr>
          <w:p w:rsidR="00A94633" w:rsidRPr="00314474" w:rsidRDefault="00A94633" w:rsidP="00954C50">
            <w:pPr>
              <w:contextualSpacing/>
              <w:rPr>
                <w:sz w:val="24"/>
                <w:szCs w:val="24"/>
              </w:rPr>
            </w:pPr>
            <w:r w:rsidRPr="00314474">
              <w:rPr>
                <w:sz w:val="24"/>
                <w:szCs w:val="24"/>
              </w:rPr>
              <w:t>Rehabilitated wells</w:t>
            </w:r>
            <w:r>
              <w:rPr>
                <w:sz w:val="24"/>
                <w:szCs w:val="24"/>
              </w:rPr>
              <w:t xml:space="preserve">, diesel pumps and solar </w:t>
            </w:r>
            <w:r w:rsidRPr="00314474">
              <w:rPr>
                <w:sz w:val="24"/>
                <w:szCs w:val="24"/>
              </w:rPr>
              <w:t>pump</w:t>
            </w:r>
            <w:r>
              <w:rPr>
                <w:sz w:val="24"/>
                <w:szCs w:val="24"/>
              </w:rPr>
              <w:t>s</w:t>
            </w:r>
            <w:r w:rsidRPr="00314474">
              <w:rPr>
                <w:sz w:val="24"/>
                <w:szCs w:val="24"/>
              </w:rPr>
              <w:t xml:space="preserve"> for  </w:t>
            </w:r>
            <w:r>
              <w:rPr>
                <w:sz w:val="24"/>
                <w:szCs w:val="24"/>
              </w:rPr>
              <w:t>d</w:t>
            </w:r>
            <w:r w:rsidRPr="00314474">
              <w:rPr>
                <w:sz w:val="24"/>
                <w:szCs w:val="24"/>
              </w:rPr>
              <w:t xml:space="preserve">rinking water </w:t>
            </w:r>
          </w:p>
        </w:tc>
        <w:tc>
          <w:tcPr>
            <w:tcW w:w="1170" w:type="dxa"/>
          </w:tcPr>
          <w:p w:rsidR="00A94633" w:rsidRPr="00314474" w:rsidRDefault="00A94633" w:rsidP="00954C50">
            <w:pPr>
              <w:contextualSpacing/>
              <w:rPr>
                <w:sz w:val="24"/>
                <w:szCs w:val="24"/>
              </w:rPr>
            </w:pPr>
            <w:r w:rsidRPr="00314474">
              <w:rPr>
                <w:sz w:val="24"/>
                <w:szCs w:val="24"/>
              </w:rPr>
              <w:t>1799</w:t>
            </w:r>
          </w:p>
        </w:tc>
        <w:tc>
          <w:tcPr>
            <w:tcW w:w="1260" w:type="dxa"/>
          </w:tcPr>
          <w:p w:rsidR="00A94633" w:rsidRPr="00314474" w:rsidRDefault="00A94633" w:rsidP="00954C50">
            <w:pPr>
              <w:contextualSpacing/>
              <w:rPr>
                <w:sz w:val="24"/>
                <w:szCs w:val="24"/>
              </w:rPr>
            </w:pPr>
            <w:r w:rsidRPr="00314474">
              <w:rPr>
                <w:sz w:val="24"/>
                <w:szCs w:val="24"/>
              </w:rPr>
              <w:t>1810</w:t>
            </w:r>
          </w:p>
        </w:tc>
        <w:tc>
          <w:tcPr>
            <w:tcW w:w="3833" w:type="dxa"/>
          </w:tcPr>
          <w:p w:rsidR="00A94633" w:rsidRPr="00314474" w:rsidRDefault="00A94633" w:rsidP="00954C50">
            <w:pPr>
              <w:contextualSpacing/>
              <w:rPr>
                <w:sz w:val="24"/>
                <w:szCs w:val="24"/>
              </w:rPr>
            </w:pPr>
            <w:r w:rsidRPr="00314474">
              <w:rPr>
                <w:sz w:val="24"/>
                <w:szCs w:val="24"/>
              </w:rPr>
              <w:t>Women farming groups benefit like men groups</w:t>
            </w:r>
          </w:p>
        </w:tc>
      </w:tr>
      <w:tr w:rsidR="00A94633" w:rsidTr="00954C50">
        <w:tc>
          <w:tcPr>
            <w:tcW w:w="3708" w:type="dxa"/>
          </w:tcPr>
          <w:p w:rsidR="00A94633" w:rsidRPr="00314474" w:rsidRDefault="00A94633" w:rsidP="00954C50">
            <w:pPr>
              <w:contextualSpacing/>
            </w:pPr>
            <w:r>
              <w:t>Shelter-belts: seedlings and drip irrigation</w:t>
            </w:r>
          </w:p>
        </w:tc>
        <w:tc>
          <w:tcPr>
            <w:tcW w:w="1170" w:type="dxa"/>
          </w:tcPr>
          <w:p w:rsidR="00A94633" w:rsidRPr="00314474" w:rsidRDefault="00A94633" w:rsidP="00954C50">
            <w:pPr>
              <w:contextualSpacing/>
            </w:pPr>
            <w:r>
              <w:t>173</w:t>
            </w:r>
          </w:p>
        </w:tc>
        <w:tc>
          <w:tcPr>
            <w:tcW w:w="1260" w:type="dxa"/>
          </w:tcPr>
          <w:p w:rsidR="00A94633" w:rsidRPr="00314474" w:rsidRDefault="00A94633" w:rsidP="00954C50">
            <w:pPr>
              <w:contextualSpacing/>
            </w:pPr>
            <w:r>
              <w:t>100</w:t>
            </w:r>
          </w:p>
        </w:tc>
        <w:tc>
          <w:tcPr>
            <w:tcW w:w="3833" w:type="dxa"/>
          </w:tcPr>
          <w:p w:rsidR="00A94633" w:rsidRPr="00314474" w:rsidRDefault="00A94633" w:rsidP="00954C50">
            <w:pPr>
              <w:contextualSpacing/>
            </w:pPr>
            <w:r>
              <w:t>Km x 10m</w:t>
            </w:r>
          </w:p>
        </w:tc>
      </w:tr>
      <w:tr w:rsidR="00A94633" w:rsidTr="00954C50">
        <w:tc>
          <w:tcPr>
            <w:tcW w:w="3708" w:type="dxa"/>
          </w:tcPr>
          <w:p w:rsidR="00A94633" w:rsidRPr="00314474" w:rsidRDefault="00A94633" w:rsidP="00954C50">
            <w:pPr>
              <w:contextualSpacing/>
            </w:pPr>
            <w:r>
              <w:t>Agricultural extension</w:t>
            </w:r>
          </w:p>
        </w:tc>
        <w:tc>
          <w:tcPr>
            <w:tcW w:w="1170" w:type="dxa"/>
          </w:tcPr>
          <w:p w:rsidR="00A94633" w:rsidRPr="00314474" w:rsidRDefault="00A94633" w:rsidP="00954C50">
            <w:pPr>
              <w:contextualSpacing/>
              <w:rPr>
                <w:sz w:val="24"/>
                <w:szCs w:val="24"/>
              </w:rPr>
            </w:pPr>
            <w:r w:rsidRPr="00314474">
              <w:rPr>
                <w:sz w:val="24"/>
                <w:szCs w:val="24"/>
              </w:rPr>
              <w:t>1799</w:t>
            </w:r>
          </w:p>
        </w:tc>
        <w:tc>
          <w:tcPr>
            <w:tcW w:w="1260" w:type="dxa"/>
          </w:tcPr>
          <w:p w:rsidR="00A94633" w:rsidRPr="00314474" w:rsidRDefault="00A94633" w:rsidP="00954C50">
            <w:pPr>
              <w:contextualSpacing/>
              <w:rPr>
                <w:sz w:val="24"/>
                <w:szCs w:val="24"/>
              </w:rPr>
            </w:pPr>
            <w:r w:rsidRPr="00314474">
              <w:rPr>
                <w:sz w:val="24"/>
                <w:szCs w:val="24"/>
              </w:rPr>
              <w:t>1810</w:t>
            </w:r>
          </w:p>
        </w:tc>
        <w:tc>
          <w:tcPr>
            <w:tcW w:w="3833" w:type="dxa"/>
          </w:tcPr>
          <w:p w:rsidR="00A94633" w:rsidRPr="00314474" w:rsidRDefault="00A94633" w:rsidP="00954C50">
            <w:pPr>
              <w:contextualSpacing/>
            </w:pPr>
          </w:p>
        </w:tc>
      </w:tr>
      <w:tr w:rsidR="00A94633" w:rsidTr="00954C50">
        <w:tc>
          <w:tcPr>
            <w:tcW w:w="3708" w:type="dxa"/>
          </w:tcPr>
          <w:p w:rsidR="00A94633" w:rsidRPr="00314474" w:rsidRDefault="00A94633" w:rsidP="00954C50">
            <w:pPr>
              <w:contextualSpacing/>
            </w:pPr>
            <w:r>
              <w:t>Veterinary services</w:t>
            </w:r>
          </w:p>
        </w:tc>
        <w:tc>
          <w:tcPr>
            <w:tcW w:w="1170" w:type="dxa"/>
          </w:tcPr>
          <w:p w:rsidR="00A94633" w:rsidRPr="00314474" w:rsidRDefault="00A94633" w:rsidP="00954C50">
            <w:pPr>
              <w:contextualSpacing/>
            </w:pPr>
          </w:p>
        </w:tc>
        <w:tc>
          <w:tcPr>
            <w:tcW w:w="1260" w:type="dxa"/>
          </w:tcPr>
          <w:p w:rsidR="00A94633" w:rsidRPr="00314474" w:rsidRDefault="00A94633" w:rsidP="00954C50">
            <w:pPr>
              <w:contextualSpacing/>
            </w:pPr>
            <w:r>
              <w:t>770</w:t>
            </w:r>
          </w:p>
        </w:tc>
        <w:tc>
          <w:tcPr>
            <w:tcW w:w="3833" w:type="dxa"/>
          </w:tcPr>
          <w:p w:rsidR="00A94633" w:rsidRPr="00314474" w:rsidRDefault="00A94633" w:rsidP="00954C50">
            <w:pPr>
              <w:contextualSpacing/>
            </w:pPr>
            <w:r>
              <w:t>Thousands of animals have benefitted</w:t>
            </w:r>
          </w:p>
        </w:tc>
      </w:tr>
      <w:tr w:rsidR="00A94633" w:rsidTr="00954C50">
        <w:tc>
          <w:tcPr>
            <w:tcW w:w="3708" w:type="dxa"/>
          </w:tcPr>
          <w:p w:rsidR="00A94633" w:rsidRPr="00314474" w:rsidRDefault="00A94633" w:rsidP="00954C50">
            <w:pPr>
              <w:contextualSpacing/>
            </w:pPr>
            <w:r>
              <w:t>Gas stoves and cylinders</w:t>
            </w:r>
          </w:p>
        </w:tc>
        <w:tc>
          <w:tcPr>
            <w:tcW w:w="1170" w:type="dxa"/>
          </w:tcPr>
          <w:p w:rsidR="00A94633" w:rsidRPr="00314474" w:rsidRDefault="00A94633" w:rsidP="00954C50">
            <w:pPr>
              <w:contextualSpacing/>
            </w:pPr>
          </w:p>
        </w:tc>
        <w:tc>
          <w:tcPr>
            <w:tcW w:w="1260" w:type="dxa"/>
          </w:tcPr>
          <w:p w:rsidR="00A94633" w:rsidRPr="00314474" w:rsidRDefault="00A94633" w:rsidP="00954C50">
            <w:pPr>
              <w:contextualSpacing/>
            </w:pPr>
            <w:r>
              <w:t>154</w:t>
            </w:r>
          </w:p>
        </w:tc>
        <w:tc>
          <w:tcPr>
            <w:tcW w:w="3833" w:type="dxa"/>
          </w:tcPr>
          <w:p w:rsidR="00A94633" w:rsidRPr="00314474" w:rsidRDefault="00A94633" w:rsidP="00954C50">
            <w:pPr>
              <w:contextualSpacing/>
            </w:pPr>
          </w:p>
        </w:tc>
      </w:tr>
      <w:tr w:rsidR="00A94633" w:rsidTr="00954C50">
        <w:tc>
          <w:tcPr>
            <w:tcW w:w="3708" w:type="dxa"/>
          </w:tcPr>
          <w:p w:rsidR="00A94633" w:rsidRPr="00314474" w:rsidRDefault="00A94633" w:rsidP="00954C50">
            <w:pPr>
              <w:contextualSpacing/>
            </w:pPr>
            <w:r>
              <w:t>Training</w:t>
            </w:r>
          </w:p>
        </w:tc>
        <w:tc>
          <w:tcPr>
            <w:tcW w:w="1170" w:type="dxa"/>
          </w:tcPr>
          <w:p w:rsidR="00A94633" w:rsidRPr="00314474" w:rsidRDefault="00A94633" w:rsidP="00954C50">
            <w:pPr>
              <w:contextualSpacing/>
            </w:pPr>
            <w:r>
              <w:t>36</w:t>
            </w:r>
          </w:p>
        </w:tc>
        <w:tc>
          <w:tcPr>
            <w:tcW w:w="1260" w:type="dxa"/>
          </w:tcPr>
          <w:p w:rsidR="00A94633" w:rsidRPr="00314474" w:rsidRDefault="00A94633" w:rsidP="00954C50">
            <w:pPr>
              <w:contextualSpacing/>
            </w:pPr>
            <w:r>
              <w:t>19</w:t>
            </w:r>
          </w:p>
        </w:tc>
        <w:tc>
          <w:tcPr>
            <w:tcW w:w="3833" w:type="dxa"/>
          </w:tcPr>
          <w:p w:rsidR="00A94633" w:rsidRPr="00314474" w:rsidRDefault="00A94633" w:rsidP="00954C50">
            <w:pPr>
              <w:contextualSpacing/>
            </w:pPr>
            <w:r>
              <w:t>On agriculture, and on IT issues</w:t>
            </w:r>
          </w:p>
        </w:tc>
      </w:tr>
      <w:tr w:rsidR="00A94633" w:rsidTr="00954C50">
        <w:tc>
          <w:tcPr>
            <w:tcW w:w="9971" w:type="dxa"/>
            <w:gridSpan w:val="4"/>
          </w:tcPr>
          <w:p w:rsidR="00A94633" w:rsidRPr="00937E9E" w:rsidRDefault="00A94633" w:rsidP="00954C50">
            <w:pPr>
              <w:contextualSpacing/>
              <w:rPr>
                <w:b/>
              </w:rPr>
            </w:pPr>
            <w:r>
              <w:rPr>
                <w:b/>
              </w:rPr>
              <w:t>Gedarif</w:t>
            </w:r>
          </w:p>
        </w:tc>
      </w:tr>
      <w:tr w:rsidR="00A94633" w:rsidTr="00954C50">
        <w:tc>
          <w:tcPr>
            <w:tcW w:w="3708" w:type="dxa"/>
          </w:tcPr>
          <w:p w:rsidR="00A94633" w:rsidRPr="00314474" w:rsidRDefault="00A94633" w:rsidP="00954C50">
            <w:pPr>
              <w:contextualSpacing/>
              <w:rPr>
                <w:sz w:val="24"/>
                <w:szCs w:val="24"/>
              </w:rPr>
            </w:pPr>
            <w:r w:rsidRPr="00314474">
              <w:rPr>
                <w:sz w:val="24"/>
                <w:szCs w:val="24"/>
              </w:rPr>
              <w:t>Water harvesting</w:t>
            </w:r>
            <w:r>
              <w:rPr>
                <w:sz w:val="24"/>
                <w:szCs w:val="24"/>
              </w:rPr>
              <w:t>, plowing and terraces</w:t>
            </w:r>
          </w:p>
        </w:tc>
        <w:tc>
          <w:tcPr>
            <w:tcW w:w="1170" w:type="dxa"/>
          </w:tcPr>
          <w:p w:rsidR="00A94633" w:rsidRPr="00314474" w:rsidRDefault="00A94633" w:rsidP="00954C50">
            <w:pPr>
              <w:contextualSpacing/>
              <w:rPr>
                <w:sz w:val="24"/>
                <w:szCs w:val="24"/>
              </w:rPr>
            </w:pPr>
            <w:r w:rsidRPr="00314474">
              <w:rPr>
                <w:sz w:val="24"/>
                <w:szCs w:val="24"/>
              </w:rPr>
              <w:t>0500</w:t>
            </w:r>
          </w:p>
        </w:tc>
        <w:tc>
          <w:tcPr>
            <w:tcW w:w="1260" w:type="dxa"/>
          </w:tcPr>
          <w:p w:rsidR="00A94633" w:rsidRPr="00314474" w:rsidRDefault="00A94633" w:rsidP="00954C50">
            <w:pPr>
              <w:contextualSpacing/>
              <w:rPr>
                <w:sz w:val="24"/>
                <w:szCs w:val="24"/>
              </w:rPr>
            </w:pPr>
            <w:r w:rsidRPr="00314474">
              <w:rPr>
                <w:sz w:val="24"/>
                <w:szCs w:val="24"/>
              </w:rPr>
              <w:t>0200</w:t>
            </w:r>
          </w:p>
        </w:tc>
        <w:tc>
          <w:tcPr>
            <w:tcW w:w="3833" w:type="dxa"/>
          </w:tcPr>
          <w:p w:rsidR="00A94633" w:rsidRPr="00314474" w:rsidRDefault="00A94633" w:rsidP="00954C50">
            <w:pPr>
              <w:contextualSpacing/>
              <w:rPr>
                <w:sz w:val="24"/>
                <w:szCs w:val="24"/>
              </w:rPr>
            </w:pPr>
            <w:r w:rsidRPr="00314474">
              <w:rPr>
                <w:sz w:val="24"/>
                <w:szCs w:val="24"/>
              </w:rPr>
              <w:t>Women role in harvest</w:t>
            </w:r>
          </w:p>
        </w:tc>
      </w:tr>
      <w:tr w:rsidR="00A94633" w:rsidTr="00954C50">
        <w:tc>
          <w:tcPr>
            <w:tcW w:w="3708" w:type="dxa"/>
          </w:tcPr>
          <w:p w:rsidR="00A94633" w:rsidRPr="00314474" w:rsidRDefault="00A94633" w:rsidP="00954C50">
            <w:pPr>
              <w:contextualSpacing/>
            </w:pPr>
            <w:r>
              <w:t>Seedlings</w:t>
            </w:r>
          </w:p>
        </w:tc>
        <w:tc>
          <w:tcPr>
            <w:tcW w:w="1170" w:type="dxa"/>
          </w:tcPr>
          <w:p w:rsidR="00A94633" w:rsidRPr="00314474" w:rsidRDefault="00A94633" w:rsidP="00954C50">
            <w:pPr>
              <w:contextualSpacing/>
              <w:rPr>
                <w:sz w:val="24"/>
                <w:szCs w:val="24"/>
              </w:rPr>
            </w:pPr>
            <w:r w:rsidRPr="00314474">
              <w:rPr>
                <w:sz w:val="24"/>
                <w:szCs w:val="24"/>
              </w:rPr>
              <w:t>0500</w:t>
            </w:r>
          </w:p>
        </w:tc>
        <w:tc>
          <w:tcPr>
            <w:tcW w:w="1260" w:type="dxa"/>
          </w:tcPr>
          <w:p w:rsidR="00A94633" w:rsidRPr="00314474" w:rsidRDefault="00A94633" w:rsidP="00954C50">
            <w:pPr>
              <w:contextualSpacing/>
              <w:rPr>
                <w:sz w:val="24"/>
                <w:szCs w:val="24"/>
              </w:rPr>
            </w:pPr>
            <w:r w:rsidRPr="00314474">
              <w:rPr>
                <w:sz w:val="24"/>
                <w:szCs w:val="24"/>
              </w:rPr>
              <w:t>0200</w:t>
            </w:r>
          </w:p>
        </w:tc>
        <w:tc>
          <w:tcPr>
            <w:tcW w:w="3833" w:type="dxa"/>
          </w:tcPr>
          <w:p w:rsidR="00A94633" w:rsidRPr="00314474" w:rsidRDefault="00A94633" w:rsidP="00954C50">
            <w:pPr>
              <w:contextualSpacing/>
            </w:pPr>
          </w:p>
        </w:tc>
      </w:tr>
      <w:tr w:rsidR="00A94633" w:rsidTr="00954C50">
        <w:tc>
          <w:tcPr>
            <w:tcW w:w="3708" w:type="dxa"/>
          </w:tcPr>
          <w:p w:rsidR="00A94633" w:rsidRPr="00314474" w:rsidRDefault="00A94633" w:rsidP="00954C50">
            <w:pPr>
              <w:contextualSpacing/>
            </w:pPr>
            <w:r>
              <w:t>Agricultural extension</w:t>
            </w:r>
          </w:p>
        </w:tc>
        <w:tc>
          <w:tcPr>
            <w:tcW w:w="1170" w:type="dxa"/>
          </w:tcPr>
          <w:p w:rsidR="00A94633" w:rsidRPr="00314474" w:rsidRDefault="00A94633" w:rsidP="00954C50">
            <w:pPr>
              <w:contextualSpacing/>
            </w:pPr>
            <w:r>
              <w:t>98</w:t>
            </w:r>
          </w:p>
        </w:tc>
        <w:tc>
          <w:tcPr>
            <w:tcW w:w="1260" w:type="dxa"/>
          </w:tcPr>
          <w:p w:rsidR="00A94633" w:rsidRPr="00314474" w:rsidRDefault="00A94633" w:rsidP="00954C50">
            <w:pPr>
              <w:contextualSpacing/>
            </w:pPr>
            <w:r>
              <w:t>32</w:t>
            </w:r>
          </w:p>
        </w:tc>
        <w:tc>
          <w:tcPr>
            <w:tcW w:w="3833" w:type="dxa"/>
          </w:tcPr>
          <w:p w:rsidR="00A94633" w:rsidRPr="00314474" w:rsidRDefault="00A94633" w:rsidP="00954C50">
            <w:pPr>
              <w:contextualSpacing/>
            </w:pPr>
          </w:p>
        </w:tc>
      </w:tr>
      <w:tr w:rsidR="00A94633" w:rsidTr="00954C50">
        <w:tc>
          <w:tcPr>
            <w:tcW w:w="3708" w:type="dxa"/>
          </w:tcPr>
          <w:p w:rsidR="00A94633" w:rsidRPr="00314474" w:rsidRDefault="00A94633" w:rsidP="00954C50">
            <w:pPr>
              <w:contextualSpacing/>
            </w:pPr>
            <w:r>
              <w:t>Gas stoves and cylinders</w:t>
            </w:r>
          </w:p>
        </w:tc>
        <w:tc>
          <w:tcPr>
            <w:tcW w:w="1170" w:type="dxa"/>
          </w:tcPr>
          <w:p w:rsidR="00A94633" w:rsidRPr="00314474" w:rsidRDefault="00A94633" w:rsidP="00954C50">
            <w:pPr>
              <w:contextualSpacing/>
            </w:pPr>
          </w:p>
        </w:tc>
        <w:tc>
          <w:tcPr>
            <w:tcW w:w="1260" w:type="dxa"/>
          </w:tcPr>
          <w:p w:rsidR="00A94633" w:rsidRPr="00314474" w:rsidRDefault="00A94633" w:rsidP="00954C50">
            <w:pPr>
              <w:contextualSpacing/>
            </w:pPr>
            <w:r>
              <w:t>90</w:t>
            </w:r>
          </w:p>
        </w:tc>
        <w:tc>
          <w:tcPr>
            <w:tcW w:w="3833" w:type="dxa"/>
          </w:tcPr>
          <w:p w:rsidR="00A94633" w:rsidRPr="00314474" w:rsidRDefault="00A94633" w:rsidP="00954C50">
            <w:pPr>
              <w:contextualSpacing/>
            </w:pPr>
          </w:p>
        </w:tc>
      </w:tr>
      <w:tr w:rsidR="00A94633" w:rsidTr="00954C50">
        <w:tc>
          <w:tcPr>
            <w:tcW w:w="3708" w:type="dxa"/>
          </w:tcPr>
          <w:p w:rsidR="00A94633" w:rsidRPr="00314474" w:rsidRDefault="00A94633" w:rsidP="00954C50">
            <w:pPr>
              <w:contextualSpacing/>
            </w:pPr>
            <w:r>
              <w:t>Training</w:t>
            </w:r>
          </w:p>
        </w:tc>
        <w:tc>
          <w:tcPr>
            <w:tcW w:w="1170" w:type="dxa"/>
          </w:tcPr>
          <w:p w:rsidR="00A94633" w:rsidRPr="00314474" w:rsidRDefault="00A94633" w:rsidP="00954C50">
            <w:pPr>
              <w:contextualSpacing/>
            </w:pPr>
            <w:r>
              <w:t>1000</w:t>
            </w:r>
          </w:p>
        </w:tc>
        <w:tc>
          <w:tcPr>
            <w:tcW w:w="1260" w:type="dxa"/>
          </w:tcPr>
          <w:p w:rsidR="00A94633" w:rsidRPr="00314474" w:rsidRDefault="00A94633" w:rsidP="00954C50">
            <w:pPr>
              <w:contextualSpacing/>
            </w:pPr>
            <w:r>
              <w:t>1000</w:t>
            </w:r>
          </w:p>
        </w:tc>
        <w:tc>
          <w:tcPr>
            <w:tcW w:w="3833" w:type="dxa"/>
          </w:tcPr>
          <w:p w:rsidR="00A94633" w:rsidRPr="00314474" w:rsidRDefault="00A94633" w:rsidP="00954C50">
            <w:pPr>
              <w:contextualSpacing/>
            </w:pPr>
          </w:p>
        </w:tc>
      </w:tr>
      <w:tr w:rsidR="00A94633" w:rsidTr="00954C50">
        <w:tc>
          <w:tcPr>
            <w:tcW w:w="9971" w:type="dxa"/>
            <w:gridSpan w:val="4"/>
          </w:tcPr>
          <w:p w:rsidR="00A94633" w:rsidRPr="00937E9E" w:rsidRDefault="00A94633" w:rsidP="00954C50">
            <w:pPr>
              <w:contextualSpacing/>
              <w:rPr>
                <w:b/>
              </w:rPr>
            </w:pPr>
            <w:r>
              <w:rPr>
                <w:b/>
              </w:rPr>
              <w:t>South Darfor</w:t>
            </w:r>
          </w:p>
        </w:tc>
      </w:tr>
      <w:tr w:rsidR="00A94633" w:rsidTr="00954C50">
        <w:tc>
          <w:tcPr>
            <w:tcW w:w="3708" w:type="dxa"/>
          </w:tcPr>
          <w:p w:rsidR="00A94633" w:rsidRPr="00314474" w:rsidRDefault="00A94633" w:rsidP="00954C50">
            <w:pPr>
              <w:contextualSpacing/>
              <w:rPr>
                <w:sz w:val="24"/>
                <w:szCs w:val="24"/>
              </w:rPr>
            </w:pPr>
            <w:r w:rsidRPr="00314474">
              <w:rPr>
                <w:sz w:val="24"/>
                <w:szCs w:val="24"/>
              </w:rPr>
              <w:t xml:space="preserve">Water harvesting </w:t>
            </w:r>
            <w:r>
              <w:rPr>
                <w:sz w:val="24"/>
                <w:szCs w:val="24"/>
              </w:rPr>
              <w:t>(</w:t>
            </w:r>
            <w:r w:rsidRPr="00314474">
              <w:rPr>
                <w:sz w:val="24"/>
                <w:szCs w:val="24"/>
              </w:rPr>
              <w:t>SD</w:t>
            </w:r>
            <w:r>
              <w:rPr>
                <w:sz w:val="24"/>
                <w:szCs w:val="24"/>
              </w:rPr>
              <w:t>)</w:t>
            </w:r>
          </w:p>
        </w:tc>
        <w:tc>
          <w:tcPr>
            <w:tcW w:w="1170" w:type="dxa"/>
          </w:tcPr>
          <w:p w:rsidR="00A94633" w:rsidRPr="00314474" w:rsidRDefault="00A94633" w:rsidP="00954C50">
            <w:pPr>
              <w:contextualSpacing/>
              <w:rPr>
                <w:sz w:val="24"/>
                <w:szCs w:val="24"/>
              </w:rPr>
            </w:pPr>
            <w:r w:rsidRPr="00314474">
              <w:rPr>
                <w:sz w:val="24"/>
                <w:szCs w:val="24"/>
              </w:rPr>
              <w:t>0377</w:t>
            </w:r>
          </w:p>
        </w:tc>
        <w:tc>
          <w:tcPr>
            <w:tcW w:w="1260" w:type="dxa"/>
          </w:tcPr>
          <w:p w:rsidR="00A94633" w:rsidRPr="00314474" w:rsidRDefault="00A94633" w:rsidP="00954C50">
            <w:pPr>
              <w:contextualSpacing/>
              <w:rPr>
                <w:sz w:val="24"/>
                <w:szCs w:val="24"/>
              </w:rPr>
            </w:pPr>
            <w:r w:rsidRPr="00314474">
              <w:rPr>
                <w:sz w:val="24"/>
                <w:szCs w:val="24"/>
              </w:rPr>
              <w:t>0702</w:t>
            </w:r>
          </w:p>
        </w:tc>
        <w:tc>
          <w:tcPr>
            <w:tcW w:w="3833" w:type="dxa"/>
          </w:tcPr>
          <w:p w:rsidR="00A94633" w:rsidRPr="00314474" w:rsidRDefault="00A94633" w:rsidP="00954C50">
            <w:pPr>
              <w:contextualSpacing/>
              <w:rPr>
                <w:sz w:val="24"/>
                <w:szCs w:val="24"/>
              </w:rPr>
            </w:pPr>
            <w:r w:rsidRPr="00314474">
              <w:rPr>
                <w:sz w:val="24"/>
                <w:szCs w:val="24"/>
              </w:rPr>
              <w:t>Women role is very significant in farming</w:t>
            </w:r>
          </w:p>
        </w:tc>
      </w:tr>
      <w:tr w:rsidR="00A94633" w:rsidTr="00954C50">
        <w:tc>
          <w:tcPr>
            <w:tcW w:w="3708" w:type="dxa"/>
          </w:tcPr>
          <w:p w:rsidR="00A94633" w:rsidRPr="00314474" w:rsidRDefault="00A94633" w:rsidP="00954C50">
            <w:pPr>
              <w:contextualSpacing/>
            </w:pPr>
            <w:r>
              <w:t>Seedlings</w:t>
            </w:r>
          </w:p>
        </w:tc>
        <w:tc>
          <w:tcPr>
            <w:tcW w:w="1170" w:type="dxa"/>
          </w:tcPr>
          <w:p w:rsidR="00A94633" w:rsidRPr="00314474" w:rsidRDefault="00A94633" w:rsidP="00954C50">
            <w:pPr>
              <w:contextualSpacing/>
            </w:pPr>
          </w:p>
        </w:tc>
        <w:tc>
          <w:tcPr>
            <w:tcW w:w="1260" w:type="dxa"/>
          </w:tcPr>
          <w:p w:rsidR="00A94633" w:rsidRPr="00314474" w:rsidRDefault="00A94633" w:rsidP="00954C50">
            <w:pPr>
              <w:contextualSpacing/>
            </w:pPr>
          </w:p>
        </w:tc>
        <w:tc>
          <w:tcPr>
            <w:tcW w:w="3833" w:type="dxa"/>
          </w:tcPr>
          <w:p w:rsidR="00A94633" w:rsidRPr="00314474" w:rsidRDefault="00A94633" w:rsidP="00954C50">
            <w:pPr>
              <w:contextualSpacing/>
            </w:pPr>
            <w:r>
              <w:t>190kg provided</w:t>
            </w:r>
          </w:p>
        </w:tc>
      </w:tr>
      <w:tr w:rsidR="00A94633" w:rsidTr="00954C50">
        <w:tc>
          <w:tcPr>
            <w:tcW w:w="3708" w:type="dxa"/>
          </w:tcPr>
          <w:p w:rsidR="00A94633" w:rsidRPr="00314474" w:rsidRDefault="00A94633" w:rsidP="00954C50">
            <w:pPr>
              <w:contextualSpacing/>
            </w:pPr>
            <w:r>
              <w:t>Agricultural extension</w:t>
            </w:r>
          </w:p>
        </w:tc>
        <w:tc>
          <w:tcPr>
            <w:tcW w:w="1170" w:type="dxa"/>
          </w:tcPr>
          <w:p w:rsidR="00A94633" w:rsidRPr="00314474" w:rsidRDefault="00A94633" w:rsidP="00954C50">
            <w:pPr>
              <w:contextualSpacing/>
            </w:pPr>
            <w:r>
              <w:t>60</w:t>
            </w:r>
          </w:p>
        </w:tc>
        <w:tc>
          <w:tcPr>
            <w:tcW w:w="1260" w:type="dxa"/>
          </w:tcPr>
          <w:p w:rsidR="00A94633" w:rsidRPr="00314474" w:rsidRDefault="00A94633" w:rsidP="00954C50">
            <w:pPr>
              <w:contextualSpacing/>
            </w:pPr>
            <w:r>
              <w:t>134</w:t>
            </w:r>
          </w:p>
        </w:tc>
        <w:tc>
          <w:tcPr>
            <w:tcW w:w="3833" w:type="dxa"/>
          </w:tcPr>
          <w:p w:rsidR="00A94633" w:rsidRPr="00314474" w:rsidRDefault="00A94633" w:rsidP="00954C50">
            <w:pPr>
              <w:contextualSpacing/>
            </w:pPr>
          </w:p>
        </w:tc>
      </w:tr>
      <w:tr w:rsidR="00A94633" w:rsidTr="00954C50">
        <w:tc>
          <w:tcPr>
            <w:tcW w:w="3708" w:type="dxa"/>
          </w:tcPr>
          <w:p w:rsidR="00A94633" w:rsidRPr="00314474" w:rsidRDefault="00A94633" w:rsidP="00954C50">
            <w:pPr>
              <w:contextualSpacing/>
            </w:pPr>
            <w:r>
              <w:t>Improved stoves and training</w:t>
            </w:r>
          </w:p>
        </w:tc>
        <w:tc>
          <w:tcPr>
            <w:tcW w:w="1170" w:type="dxa"/>
          </w:tcPr>
          <w:p w:rsidR="00A94633" w:rsidRPr="00314474" w:rsidRDefault="00A94633" w:rsidP="00954C50">
            <w:pPr>
              <w:contextualSpacing/>
            </w:pPr>
          </w:p>
        </w:tc>
        <w:tc>
          <w:tcPr>
            <w:tcW w:w="1260" w:type="dxa"/>
          </w:tcPr>
          <w:p w:rsidR="00A94633" w:rsidRPr="00314474" w:rsidRDefault="00A94633" w:rsidP="00954C50">
            <w:pPr>
              <w:contextualSpacing/>
            </w:pPr>
            <w:r>
              <w:t>204</w:t>
            </w:r>
          </w:p>
        </w:tc>
        <w:tc>
          <w:tcPr>
            <w:tcW w:w="3833" w:type="dxa"/>
          </w:tcPr>
          <w:p w:rsidR="00A94633" w:rsidRPr="00314474" w:rsidRDefault="00A94633" w:rsidP="00954C50">
            <w:pPr>
              <w:contextualSpacing/>
            </w:pPr>
          </w:p>
        </w:tc>
      </w:tr>
      <w:tr w:rsidR="00A94633" w:rsidTr="00954C50">
        <w:tc>
          <w:tcPr>
            <w:tcW w:w="3708" w:type="dxa"/>
          </w:tcPr>
          <w:p w:rsidR="00A94633" w:rsidRPr="00314474" w:rsidRDefault="00A94633" w:rsidP="00954C50">
            <w:pPr>
              <w:contextualSpacing/>
            </w:pPr>
            <w:r>
              <w:t>Training</w:t>
            </w:r>
          </w:p>
        </w:tc>
        <w:tc>
          <w:tcPr>
            <w:tcW w:w="1170" w:type="dxa"/>
          </w:tcPr>
          <w:p w:rsidR="00A94633" w:rsidRPr="00314474" w:rsidRDefault="00A94633" w:rsidP="00954C50">
            <w:pPr>
              <w:contextualSpacing/>
            </w:pPr>
            <w:r>
              <w:t>250</w:t>
            </w:r>
          </w:p>
        </w:tc>
        <w:tc>
          <w:tcPr>
            <w:tcW w:w="1260" w:type="dxa"/>
          </w:tcPr>
          <w:p w:rsidR="00A94633" w:rsidRPr="00314474" w:rsidRDefault="00A94633" w:rsidP="00954C50">
            <w:pPr>
              <w:contextualSpacing/>
            </w:pPr>
            <w:r>
              <w:t>1104</w:t>
            </w:r>
          </w:p>
        </w:tc>
        <w:tc>
          <w:tcPr>
            <w:tcW w:w="3833" w:type="dxa"/>
          </w:tcPr>
          <w:p w:rsidR="00A94633" w:rsidRDefault="00A94633" w:rsidP="00954C50">
            <w:pPr>
              <w:contextualSpacing/>
            </w:pPr>
            <w:r>
              <w:t>On stove manufacturing.</w:t>
            </w:r>
          </w:p>
          <w:p w:rsidR="00A94633" w:rsidRPr="00314474" w:rsidRDefault="00A94633" w:rsidP="00954C50">
            <w:pPr>
              <w:contextualSpacing/>
            </w:pPr>
            <w:r>
              <w:t>On field training</w:t>
            </w:r>
          </w:p>
        </w:tc>
      </w:tr>
    </w:tbl>
    <w:p w:rsidR="00A94633" w:rsidRDefault="00A94633" w:rsidP="00A94633"/>
    <w:p w:rsidR="00A94633" w:rsidRDefault="00A94633" w:rsidP="00A94633"/>
    <w:p w:rsidR="00A94633" w:rsidRDefault="00A94633" w:rsidP="00A94633">
      <w:r>
        <w:t xml:space="preserve">In total, an estimated 7,176 men and 3,756 women have benefitted from the Project. In total, that is 10,932 direct beneficiaries. </w:t>
      </w:r>
    </w:p>
    <w:p w:rsidR="00A94633" w:rsidRDefault="00A94633" w:rsidP="00A94633">
      <w:r>
        <w:br w:type="page"/>
      </w:r>
    </w:p>
    <w:p w:rsidR="00A94633" w:rsidRDefault="00A94633" w:rsidP="00A94633">
      <w:pPr>
        <w:pStyle w:val="Heading2"/>
      </w:pPr>
      <w:bookmarkStart w:id="104" w:name="_Toc355799441"/>
      <w:r>
        <w:t>Annex 8 – Result of Technical Committee Brainstorming Summarizing Project Achievements and Challenges from the Perspective of Technical Committee Members</w:t>
      </w:r>
      <w:bookmarkEnd w:id="104"/>
    </w:p>
    <w:p w:rsidR="00A94633" w:rsidRDefault="00A94633" w:rsidP="00A94633"/>
    <w:p w:rsidR="00A94633" w:rsidRPr="001A706C" w:rsidRDefault="00A94633" w:rsidP="00A94633">
      <w:pPr>
        <w:rPr>
          <w:b/>
        </w:rPr>
      </w:pPr>
      <w:r w:rsidRPr="001A706C">
        <w:rPr>
          <w:b/>
        </w:rPr>
        <w:t xml:space="preserve">1. </w:t>
      </w:r>
      <w:r>
        <w:rPr>
          <w:b/>
        </w:rPr>
        <w:t>Gedarif</w:t>
      </w:r>
      <w:r w:rsidRPr="001A706C">
        <w:rPr>
          <w:b/>
        </w:rPr>
        <w:t xml:space="preserve"> State</w:t>
      </w:r>
    </w:p>
    <w:p w:rsidR="00A94633" w:rsidRPr="001A706C" w:rsidRDefault="00A94633" w:rsidP="00A94633"/>
    <w:p w:rsidR="00A94633" w:rsidRPr="001A706C" w:rsidRDefault="00A94633" w:rsidP="00A94633">
      <w:r w:rsidRPr="001A706C">
        <w:t>1. Which local development priorities does the project contribute to:</w:t>
      </w:r>
    </w:p>
    <w:p w:rsidR="00A94633" w:rsidRPr="001A706C" w:rsidRDefault="00A94633" w:rsidP="00A94633"/>
    <w:p w:rsidR="00A94633" w:rsidRPr="001A706C" w:rsidRDefault="00A94633" w:rsidP="00A94633">
      <w:r w:rsidRPr="001A706C">
        <w:t>Water management;</w:t>
      </w:r>
    </w:p>
    <w:p w:rsidR="00A94633" w:rsidRPr="001A706C" w:rsidRDefault="00A94633" w:rsidP="00A94633">
      <w:r w:rsidRPr="001A706C">
        <w:t>Agriculture production and livestock production;</w:t>
      </w:r>
    </w:p>
    <w:p w:rsidR="00A94633" w:rsidRPr="001A706C" w:rsidRDefault="00A94633" w:rsidP="00A94633">
      <w:r w:rsidRPr="001A706C">
        <w:t xml:space="preserve">Food security and poverty reduction;   </w:t>
      </w:r>
    </w:p>
    <w:p w:rsidR="00A94633" w:rsidRPr="001A706C" w:rsidRDefault="00A94633" w:rsidP="00A94633">
      <w:r w:rsidRPr="001A706C">
        <w:t>In a word: climate change.</w:t>
      </w:r>
    </w:p>
    <w:p w:rsidR="00A94633" w:rsidRPr="001A706C" w:rsidRDefault="00A94633" w:rsidP="00A94633"/>
    <w:p w:rsidR="00A94633" w:rsidRPr="001A706C" w:rsidRDefault="00A94633" w:rsidP="00A94633">
      <w:r w:rsidRPr="001A706C">
        <w:t>2. Achievements, indicators and Innovation:</w:t>
      </w:r>
    </w:p>
    <w:p w:rsidR="00A94633" w:rsidRPr="001A706C" w:rsidRDefault="00A94633" w:rsidP="00A94633"/>
    <w:p w:rsidR="00A94633" w:rsidRPr="001A706C" w:rsidRDefault="00A94633" w:rsidP="00A94633">
      <w:r w:rsidRPr="001A706C">
        <w:t>Agriculture and forest: Rain water harvesting; Early mature crops and forage seeds and forest seeds/seedlings; Capacity building and raising awareness; Assuring People’s participation; tools;</w:t>
      </w:r>
    </w:p>
    <w:p w:rsidR="00A94633" w:rsidRPr="001A706C" w:rsidRDefault="00A94633" w:rsidP="00A94633">
      <w:r w:rsidRPr="001A706C">
        <w:t>Livestock: race improvement, increase feed availability, capacity building.</w:t>
      </w:r>
    </w:p>
    <w:p w:rsidR="00A94633" w:rsidRPr="001A706C" w:rsidRDefault="00A94633" w:rsidP="00A94633">
      <w:r w:rsidRPr="001A706C">
        <w:t>Poverty/migration reduction: through tools and handicraft development;</w:t>
      </w:r>
    </w:p>
    <w:p w:rsidR="00A94633" w:rsidRPr="001A706C" w:rsidRDefault="00A94633" w:rsidP="00A94633">
      <w:r w:rsidRPr="001A706C">
        <w:t xml:space="preserve">Water supply system: </w:t>
      </w:r>
      <w:r w:rsidRPr="001A706C">
        <w:rPr>
          <w:i/>
        </w:rPr>
        <w:t>designed</w:t>
      </w:r>
      <w:r w:rsidRPr="001A706C">
        <w:t xml:space="preserve"> a small earth dam.</w:t>
      </w:r>
    </w:p>
    <w:p w:rsidR="00A94633" w:rsidRPr="001A706C" w:rsidRDefault="00A94633" w:rsidP="00A94633">
      <w:r w:rsidRPr="001A706C">
        <w:t>Conserve ecosystem: forestry work, gas cylinders through revolving funds;</w:t>
      </w:r>
    </w:p>
    <w:p w:rsidR="00A94633" w:rsidRPr="001A706C" w:rsidRDefault="00A94633" w:rsidP="00A94633">
      <w:r w:rsidRPr="001A706C">
        <w:t xml:space="preserve">Research: on early maturing crops and models for yield/weather. </w:t>
      </w:r>
    </w:p>
    <w:p w:rsidR="00A94633" w:rsidRPr="001A706C" w:rsidRDefault="00A94633" w:rsidP="00A94633"/>
    <w:p w:rsidR="00A94633" w:rsidRPr="001A706C" w:rsidRDefault="00A94633" w:rsidP="00A94633">
      <w:r w:rsidRPr="001A706C">
        <w:t>3. Partners</w:t>
      </w:r>
    </w:p>
    <w:p w:rsidR="00A94633" w:rsidRPr="001A706C" w:rsidRDefault="00A94633" w:rsidP="00A94633"/>
    <w:p w:rsidR="00A94633" w:rsidRPr="001A706C" w:rsidRDefault="00A94633" w:rsidP="00A94633">
      <w:r w:rsidRPr="001A706C">
        <w:t>The organizations represented on the Technical Committee cover all the key government technical agencies and sectors;</w:t>
      </w:r>
    </w:p>
    <w:p w:rsidR="00A94633" w:rsidRPr="001A706C" w:rsidRDefault="00A94633" w:rsidP="00A94633">
      <w:r w:rsidRPr="001A706C">
        <w:t>IFAD, ongoing project, implements some complimentary work (in same villages) – and replicate some of this project’s work;</w:t>
      </w:r>
    </w:p>
    <w:p w:rsidR="00A94633" w:rsidRPr="001A706C" w:rsidRDefault="00A94633" w:rsidP="00A94633">
      <w:r w:rsidRPr="001A706C">
        <w:t>Health Department was on the Committee (due to the early idea to build a dam which may have had health implications) but are not involved now;</w:t>
      </w:r>
    </w:p>
    <w:p w:rsidR="00A94633" w:rsidRPr="001A706C" w:rsidRDefault="00A94633" w:rsidP="00A94633"/>
    <w:p w:rsidR="00A94633" w:rsidRPr="001A706C" w:rsidRDefault="00A94633" w:rsidP="00A94633">
      <w:r w:rsidRPr="001A706C">
        <w:t>4. Major Problems/challenges</w:t>
      </w:r>
    </w:p>
    <w:p w:rsidR="00A94633" w:rsidRPr="001A706C" w:rsidRDefault="00A94633" w:rsidP="00A94633"/>
    <w:p w:rsidR="00A94633" w:rsidRPr="001A706C" w:rsidRDefault="00A94633" w:rsidP="00A94633">
      <w:r w:rsidRPr="001A706C">
        <w:t>Availability of water – IFAD made hafir, but it needs maintenance;</w:t>
      </w:r>
    </w:p>
    <w:p w:rsidR="00A94633" w:rsidRPr="001A706C" w:rsidRDefault="00A94633" w:rsidP="00A94633">
      <w:r w:rsidRPr="001A706C">
        <w:t>Rainfall fluctuation – and they must adapt project timing to this (seeding);</w:t>
      </w:r>
    </w:p>
    <w:p w:rsidR="00A94633" w:rsidRPr="001A706C" w:rsidRDefault="00A94633" w:rsidP="00A94633">
      <w:r w:rsidRPr="001A706C">
        <w:t>UN reduced amount of funding to this project – at the beginning – they expected US$2.9 million (there is a UNFCCC annex with this listed). Yet they got only US$600,000. They had to adapt to this : so they started with the other activities. However the dam was the main and central activity;</w:t>
      </w:r>
    </w:p>
    <w:p w:rsidR="00A94633" w:rsidRPr="001A706C" w:rsidRDefault="00A94633" w:rsidP="00A94633">
      <w:r w:rsidRPr="001A706C">
        <w:t>Delays in fund arrivals - have had to change timetables – e.g. started doing water harvesting instead of dam – now they have done a study for the dam, but they lack the finance. They are now seeking resources now – and there will be a resource mobilization workshop in Khartoum (with diverse potential partners);</w:t>
      </w:r>
    </w:p>
    <w:p w:rsidR="00A94633" w:rsidRPr="001A706C" w:rsidRDefault="00A94633" w:rsidP="00A94633">
      <w:r w:rsidRPr="001A706C">
        <w:t xml:space="preserve">Delays in funds arrivals from Khartoum. </w:t>
      </w:r>
    </w:p>
    <w:p w:rsidR="00A94633" w:rsidRPr="001A706C" w:rsidRDefault="00A94633" w:rsidP="00A94633">
      <w:r w:rsidRPr="001A706C">
        <w:t>The shortage of forest inputs in the community, for forestry/energy – need more funding for energy (gas cylinders) and for forest fencing/patrolling equipment  - in order to protect the forests. Also, they need more seeds for rangelands and forestry;</w:t>
      </w:r>
    </w:p>
    <w:p w:rsidR="00A94633" w:rsidRPr="001A706C" w:rsidRDefault="00A94633" w:rsidP="00A94633">
      <w:r w:rsidRPr="001A706C">
        <w:t>Accessibility is  a challenge, especially in rainy season;</w:t>
      </w:r>
    </w:p>
    <w:p w:rsidR="00A94633" w:rsidRPr="001A706C" w:rsidRDefault="00A94633" w:rsidP="00A94633">
      <w:r w:rsidRPr="001A706C">
        <w:t>Needs: 2 tractors, water tanks, drip irrigation system…</w:t>
      </w:r>
    </w:p>
    <w:p w:rsidR="00A94633" w:rsidRPr="001A706C" w:rsidRDefault="00A94633" w:rsidP="00A94633"/>
    <w:p w:rsidR="00A94633" w:rsidRPr="001A706C" w:rsidRDefault="00A94633" w:rsidP="00A94633"/>
    <w:p w:rsidR="00A94633" w:rsidRPr="001A706C" w:rsidRDefault="00A94633" w:rsidP="00A94633">
      <w:r w:rsidRPr="001A706C">
        <w:t>5. Future (after the Project has finished)</w:t>
      </w:r>
    </w:p>
    <w:p w:rsidR="00A94633" w:rsidRPr="001A706C" w:rsidRDefault="00A94633" w:rsidP="00A94633"/>
    <w:p w:rsidR="00A94633" w:rsidRPr="001A706C" w:rsidRDefault="00A94633" w:rsidP="00A94633">
      <w:r w:rsidRPr="001A706C">
        <w:t>There is a village steering committee, it will takeover leadership;</w:t>
      </w:r>
    </w:p>
    <w:p w:rsidR="00A94633" w:rsidRPr="001A706C" w:rsidRDefault="00A94633" w:rsidP="00A94633">
      <w:r w:rsidRPr="001A706C">
        <w:t>Community groups exist on different issues (revolving funds/gas; food processing; - but will still be short of water)</w:t>
      </w:r>
    </w:p>
    <w:p w:rsidR="00A94633" w:rsidRPr="001A706C" w:rsidRDefault="00A94633" w:rsidP="00A94633">
      <w:r w:rsidRPr="001A706C">
        <w:t>Hydraulic structures prepared by project - needs maintenance and management – villages can take this on;</w:t>
      </w:r>
    </w:p>
    <w:p w:rsidR="00A94633" w:rsidRPr="001A706C" w:rsidRDefault="00A94633" w:rsidP="00A94633">
      <w:r w:rsidRPr="001A706C">
        <w:t>Tools are in village (but a tractor is needed);</w:t>
      </w:r>
    </w:p>
    <w:p w:rsidR="00A94633" w:rsidRPr="001A706C" w:rsidRDefault="00A94633" w:rsidP="00A94633">
      <w:r w:rsidRPr="001A706C">
        <w:t>They believe some other communities will also adopt the practices (e.g. replication via IFAD)</w:t>
      </w:r>
    </w:p>
    <w:p w:rsidR="00A94633" w:rsidRPr="001A706C" w:rsidRDefault="00A94633" w:rsidP="00A94633">
      <w:r w:rsidRPr="001A706C">
        <w:t>Livelihood/income improvements are clearly obvious (village representative statement: he guarantees that all people around are very interested, e.g. when gas/seedlings are distributed, other people are requesting this);</w:t>
      </w:r>
    </w:p>
    <w:p w:rsidR="00A94633" w:rsidRPr="001A706C" w:rsidRDefault="00A94633" w:rsidP="00A94633">
      <w:r w:rsidRPr="001A706C">
        <w:t xml:space="preserve">Possible role of micro-finance; </w:t>
      </w:r>
    </w:p>
    <w:p w:rsidR="00A94633" w:rsidRPr="001A706C" w:rsidRDefault="00A94633" w:rsidP="00A94633"/>
    <w:p w:rsidR="00A94633" w:rsidRPr="001A706C" w:rsidRDefault="00A94633" w:rsidP="00A94633">
      <w:r w:rsidRPr="001A706C">
        <w:t>6. Recommendations to improve project in final period</w:t>
      </w:r>
    </w:p>
    <w:p w:rsidR="00A94633" w:rsidRPr="001A706C" w:rsidRDefault="00A94633" w:rsidP="00A94633"/>
    <w:p w:rsidR="00A94633" w:rsidRPr="001A706C" w:rsidRDefault="00A94633" w:rsidP="00A94633">
      <w:r w:rsidRPr="001A706C">
        <w:t>More support to water harvesting;</w:t>
      </w:r>
    </w:p>
    <w:p w:rsidR="00A94633" w:rsidRPr="001A706C" w:rsidRDefault="00A94633" w:rsidP="00A94633">
      <w:r w:rsidRPr="001A706C">
        <w:t>Provide micro-finance after pertinent training;</w:t>
      </w:r>
    </w:p>
    <w:p w:rsidR="00A94633" w:rsidRPr="001A706C" w:rsidRDefault="00A94633" w:rsidP="00A94633">
      <w:r w:rsidRPr="001A706C">
        <w:t>Early warning techniques;</w:t>
      </w:r>
    </w:p>
    <w:p w:rsidR="00A94633" w:rsidRPr="001A706C" w:rsidRDefault="00A94633" w:rsidP="00A94633">
      <w:r w:rsidRPr="001A706C">
        <w:t>Expand the green cover range and forest (fencing and patrols) and using water harvesting;</w:t>
      </w:r>
    </w:p>
    <w:p w:rsidR="00A94633" w:rsidRPr="001A706C" w:rsidRDefault="00A94633" w:rsidP="00A94633">
      <w:r w:rsidRPr="001A706C">
        <w:t>Capacity building for community on food processing, rural women, energy alternatives (improved stoves), low drip irrigation, etc.</w:t>
      </w:r>
    </w:p>
    <w:p w:rsidR="00A94633" w:rsidRPr="001A706C" w:rsidRDefault="00A94633" w:rsidP="00A94633">
      <w:r w:rsidRPr="001A706C">
        <w:t>Communities continue to set the priorities (and ideas come out of the training and awareness sessions).</w:t>
      </w:r>
    </w:p>
    <w:p w:rsidR="00A94633" w:rsidRPr="001A706C" w:rsidRDefault="00A94633" w:rsidP="00A94633"/>
    <w:p w:rsidR="00A94633" w:rsidRPr="001A706C" w:rsidRDefault="00A94633" w:rsidP="00A94633"/>
    <w:p w:rsidR="00A94633" w:rsidRPr="001A706C" w:rsidRDefault="00A94633" w:rsidP="00A94633">
      <w:r w:rsidRPr="001A706C">
        <w:t>2. North Kordofan State</w:t>
      </w:r>
    </w:p>
    <w:p w:rsidR="00A94633" w:rsidRPr="001A706C" w:rsidRDefault="00A94633" w:rsidP="00A94633"/>
    <w:p w:rsidR="00A94633" w:rsidRPr="001A706C" w:rsidRDefault="00A94633" w:rsidP="00A94633">
      <w:pPr>
        <w:rPr>
          <w:bCs/>
        </w:rPr>
      </w:pPr>
      <w:r w:rsidRPr="001A706C">
        <w:rPr>
          <w:bCs/>
        </w:rPr>
        <w:t>1</w:t>
      </w:r>
      <w:r w:rsidRPr="001A706C">
        <w:tab/>
      </w:r>
      <w:r w:rsidRPr="001A706C">
        <w:rPr>
          <w:bCs/>
        </w:rPr>
        <w:t>Relevance of the project:</w:t>
      </w:r>
    </w:p>
    <w:p w:rsidR="00A94633" w:rsidRPr="001A706C" w:rsidRDefault="00A94633" w:rsidP="00A94633">
      <w:pPr>
        <w:rPr>
          <w:bCs/>
        </w:rPr>
      </w:pPr>
    </w:p>
    <w:p w:rsidR="00A94633" w:rsidRPr="001A706C" w:rsidRDefault="00A94633" w:rsidP="00A94633">
      <w:r w:rsidRPr="001A706C">
        <w:t xml:space="preserve">The TC informed that the NAPA project fits well in the policies and priorities adopted by the State Government of Northern Kordofan with respect to the areas north of latitude 18 N where the authorities strictly prohibited field crop production in fragile ecosystems. Instead the policy encourages the rational use of ground water resources in support of micro irrigated agriculture to raise lucrative marketable horticultural crops in those areas. Not only that, but also the government has articulated a comprehensive Action Plan in areas north of latitude 18 to adapt to and mitigate the effects of climate change.    </w:t>
      </w:r>
    </w:p>
    <w:p w:rsidR="00A94633" w:rsidRPr="001A706C" w:rsidRDefault="00A94633" w:rsidP="00A94633"/>
    <w:p w:rsidR="00A94633" w:rsidRPr="001A706C" w:rsidRDefault="00A94633" w:rsidP="00A94633">
      <w:r w:rsidRPr="001A706C">
        <w:rPr>
          <w:bCs/>
        </w:rPr>
        <w:t>2</w:t>
      </w:r>
      <w:r w:rsidRPr="001A706C">
        <w:tab/>
      </w:r>
      <w:r w:rsidRPr="001A706C">
        <w:rPr>
          <w:bCs/>
        </w:rPr>
        <w:t>The innovative nature of the project:</w:t>
      </w:r>
    </w:p>
    <w:p w:rsidR="00A94633" w:rsidRPr="001A706C" w:rsidRDefault="00A94633" w:rsidP="00A94633">
      <w:r w:rsidRPr="001A706C">
        <w:t>The project remains innovative in:</w:t>
      </w:r>
    </w:p>
    <w:p w:rsidR="00A94633" w:rsidRPr="001A706C" w:rsidRDefault="00A94633" w:rsidP="00A94633">
      <w:r w:rsidRPr="001A706C">
        <w:t>Changing traditional low value shifting cultivation in fragile ecosystems to permanent micro scale irrigated agriculture;</w:t>
      </w:r>
    </w:p>
    <w:p w:rsidR="00A94633" w:rsidRPr="001A706C" w:rsidRDefault="00A94633" w:rsidP="00A94633">
      <w:r w:rsidRPr="001A706C">
        <w:t>Introduction of the Gas Cylinders in order to conserve the wood biomass;</w:t>
      </w:r>
    </w:p>
    <w:p w:rsidR="00A94633" w:rsidRPr="001A706C" w:rsidRDefault="00A94633" w:rsidP="00A94633">
      <w:r w:rsidRPr="001A706C">
        <w:t>Fish farming to avail high value protein diets (a fish farm was established in Foja village);</w:t>
      </w:r>
    </w:p>
    <w:p w:rsidR="00A94633" w:rsidRPr="001A706C" w:rsidRDefault="00A94633" w:rsidP="00A94633">
      <w:r w:rsidRPr="001A706C">
        <w:t xml:space="preserve">Tap the vIntroduction of Jatropha as a hedge and life fencing tree; and </w:t>
      </w:r>
    </w:p>
    <w:p w:rsidR="00A94633" w:rsidRPr="001A706C" w:rsidRDefault="00A94633" w:rsidP="00A94633">
      <w:r w:rsidRPr="001A706C">
        <w:t xml:space="preserve">Solar power for water pumping and lightening. </w:t>
      </w:r>
    </w:p>
    <w:p w:rsidR="00A94633" w:rsidRPr="001A706C" w:rsidRDefault="00A94633" w:rsidP="00A94633">
      <w:pPr>
        <w:rPr>
          <w:bCs/>
        </w:rPr>
      </w:pPr>
      <w:r w:rsidRPr="001A706C">
        <w:rPr>
          <w:bCs/>
        </w:rPr>
        <w:t>3</w:t>
      </w:r>
      <w:r w:rsidRPr="001A706C">
        <w:rPr>
          <w:bCs/>
        </w:rPr>
        <w:tab/>
        <w:t>Achievements:</w:t>
      </w:r>
    </w:p>
    <w:p w:rsidR="00A94633" w:rsidRPr="001A706C" w:rsidRDefault="00A94633" w:rsidP="00A94633">
      <w:pPr>
        <w:rPr>
          <w:bCs/>
        </w:rPr>
      </w:pPr>
    </w:p>
    <w:p w:rsidR="00A94633" w:rsidRPr="001A706C" w:rsidRDefault="00A94633" w:rsidP="00A94633">
      <w:r w:rsidRPr="001A706C">
        <w:t>Through enhancement of the production system resilience and creation of adaptive options to affected populations un marginal lands, the project achieved a remarkable success in coming up with a diversified system of livelihoods. These include vegetable production and attainment of cash returns to farmers; livestock fattening that led to increased market prices of sheep, milk and incidents of twins; biomass conservation; erection of effective shelterbelts needed for protection of loose soils and agricultural land; creation of a viable revolving fund as a nucleolus for community based micro financing system;  establishment of strong institutions that adopt decisions through consensual grassroots democracy; and demonstrated an appropriate adaptation approach to climate change that could be documented, disseminated and replicated.</w:t>
      </w:r>
    </w:p>
    <w:p w:rsidR="00A94633" w:rsidRPr="001A706C" w:rsidRDefault="00A94633" w:rsidP="00A94633"/>
    <w:p w:rsidR="00A94633" w:rsidRPr="001A706C" w:rsidRDefault="00A94633" w:rsidP="00A94633">
      <w:pPr>
        <w:rPr>
          <w:bCs/>
        </w:rPr>
      </w:pPr>
      <w:r w:rsidRPr="001A706C">
        <w:rPr>
          <w:bCs/>
        </w:rPr>
        <w:t>4</w:t>
      </w:r>
      <w:r w:rsidRPr="001A706C">
        <w:rPr>
          <w:bCs/>
        </w:rPr>
        <w:tab/>
        <w:t>Problems:</w:t>
      </w:r>
    </w:p>
    <w:p w:rsidR="00A94633" w:rsidRPr="001A706C" w:rsidRDefault="00A94633" w:rsidP="00A94633">
      <w:pPr>
        <w:rPr>
          <w:bCs/>
        </w:rPr>
      </w:pPr>
    </w:p>
    <w:p w:rsidR="00A94633" w:rsidRPr="001A706C" w:rsidRDefault="00A94633" w:rsidP="00A94633">
      <w:r w:rsidRPr="001A706C">
        <w:t>The members of the TC listed some problems as follows:</w:t>
      </w:r>
    </w:p>
    <w:p w:rsidR="00A94633" w:rsidRPr="001A706C" w:rsidRDefault="00A94633" w:rsidP="00A94633">
      <w:r w:rsidRPr="001A706C">
        <w:t>Slow release of funds to the project from UNDP side;</w:t>
      </w:r>
    </w:p>
    <w:p w:rsidR="00A94633" w:rsidRPr="001A706C" w:rsidRDefault="00A94633" w:rsidP="00A94633">
      <w:r w:rsidRPr="001A706C">
        <w:t>Lack of enough cultivable land which is governed by local land rights and customary law;</w:t>
      </w:r>
    </w:p>
    <w:p w:rsidR="00A94633" w:rsidRPr="001A706C" w:rsidRDefault="00A94633" w:rsidP="00A94633">
      <w:r w:rsidRPr="001A706C">
        <w:t>High diesel cost which warrant replacement by solar powered systems;</w:t>
      </w:r>
    </w:p>
    <w:p w:rsidR="00A94633" w:rsidRPr="001A706C" w:rsidRDefault="00A94633" w:rsidP="00A94633">
      <w:r w:rsidRPr="001A706C">
        <w:t>Lack of government counterpart funds;</w:t>
      </w:r>
    </w:p>
    <w:p w:rsidR="00A94633" w:rsidRPr="001A706C" w:rsidRDefault="00A94633" w:rsidP="00A94633">
      <w:r w:rsidRPr="001A706C">
        <w:t xml:space="preserve">infestation of </w:t>
      </w:r>
      <w:r w:rsidRPr="001A706C">
        <w:rPr>
          <w:i/>
          <w:iCs/>
        </w:rPr>
        <w:t>tota absoluta</w:t>
      </w:r>
      <w:r w:rsidRPr="001A706C">
        <w:t xml:space="preserve"> pest on tomatoes; and</w:t>
      </w:r>
    </w:p>
    <w:p w:rsidR="00A94633" w:rsidRPr="001A706C" w:rsidRDefault="00A94633" w:rsidP="00A94633">
      <w:r w:rsidRPr="001A706C">
        <w:t>Absence of a system of integrated water resource management.</w:t>
      </w:r>
    </w:p>
    <w:p w:rsidR="00A94633" w:rsidRPr="001A706C" w:rsidRDefault="00A94633" w:rsidP="00A94633">
      <w:pPr>
        <w:rPr>
          <w:bCs/>
        </w:rPr>
      </w:pPr>
      <w:r w:rsidRPr="001A706C">
        <w:rPr>
          <w:bCs/>
        </w:rPr>
        <w:t>5</w:t>
      </w:r>
      <w:r w:rsidRPr="001A706C">
        <w:rPr>
          <w:bCs/>
        </w:rPr>
        <w:tab/>
        <w:t>Sustainability:</w:t>
      </w:r>
    </w:p>
    <w:p w:rsidR="00A94633" w:rsidRPr="001A706C" w:rsidRDefault="00A94633" w:rsidP="00A94633">
      <w:pPr>
        <w:rPr>
          <w:bCs/>
        </w:rPr>
      </w:pPr>
    </w:p>
    <w:p w:rsidR="00A94633" w:rsidRPr="001A706C" w:rsidRDefault="00A94633" w:rsidP="00A94633">
      <w:r w:rsidRPr="001A706C">
        <w:t>The members of the TC of the opinion that the project has effectively demonstrated successes in a number of areas, which presumably laid solid foundation for future sustainability. These include, among others: (a) strong community based organizational set up which is capable of institutional and financial resource management; (b) the prescience of an effective revolving fund; (c)  good marketing prospects of diversified products, including off seasonal supply; (c) strong awareness among communities on the effects of climate change; (d) plenty of groundwater resources; (e) improved productive capacity; and (f) supply of improved animal feeds are now completely community based.</w:t>
      </w:r>
    </w:p>
    <w:p w:rsidR="00A94633" w:rsidRPr="001A706C" w:rsidRDefault="00A94633" w:rsidP="00A94633"/>
    <w:p w:rsidR="00A94633" w:rsidRPr="001A706C" w:rsidRDefault="00A94633" w:rsidP="00A94633">
      <w:pPr>
        <w:rPr>
          <w:bCs/>
        </w:rPr>
      </w:pPr>
      <w:r w:rsidRPr="001A706C">
        <w:rPr>
          <w:bCs/>
        </w:rPr>
        <w:t>6</w:t>
      </w:r>
      <w:r w:rsidRPr="001A706C">
        <w:rPr>
          <w:bCs/>
        </w:rPr>
        <w:tab/>
        <w:t>Replicability:</w:t>
      </w:r>
    </w:p>
    <w:p w:rsidR="00A94633" w:rsidRPr="001A706C" w:rsidRDefault="00A94633" w:rsidP="00A94633">
      <w:pPr>
        <w:rPr>
          <w:bCs/>
        </w:rPr>
      </w:pPr>
    </w:p>
    <w:p w:rsidR="00A94633" w:rsidRPr="001A706C" w:rsidRDefault="00A94633" w:rsidP="00A94633">
      <w:r w:rsidRPr="001A706C">
        <w:t>It is realized that in order to ensure replicability some further efforts are yet to be made. These include:</w:t>
      </w:r>
    </w:p>
    <w:p w:rsidR="00A94633" w:rsidRPr="001A706C" w:rsidRDefault="00A94633" w:rsidP="00A94633">
      <w:r w:rsidRPr="001A706C">
        <w:t>Consolidation of activities;</w:t>
      </w:r>
    </w:p>
    <w:p w:rsidR="00A94633" w:rsidRPr="001A706C" w:rsidRDefault="00A94633" w:rsidP="00A94633">
      <w:r w:rsidRPr="001A706C">
        <w:t>Identification and better documentation of best practices;</w:t>
      </w:r>
    </w:p>
    <w:p w:rsidR="00A94633" w:rsidRPr="001A706C" w:rsidRDefault="00A94633" w:rsidP="00A94633">
      <w:r w:rsidRPr="001A706C">
        <w:t>The presence of a state based advocacy strategy;</w:t>
      </w:r>
    </w:p>
    <w:p w:rsidR="00A94633" w:rsidRPr="001A706C" w:rsidRDefault="00A94633" w:rsidP="00A94633">
      <w:r w:rsidRPr="001A706C">
        <w:t xml:space="preserve">Presence of dissemination networking; </w:t>
      </w:r>
    </w:p>
    <w:p w:rsidR="00A94633" w:rsidRPr="001A706C" w:rsidRDefault="00A94633" w:rsidP="00A94633">
      <w:r w:rsidRPr="001A706C">
        <w:t>Availability of resources; and</w:t>
      </w:r>
    </w:p>
    <w:p w:rsidR="00A94633" w:rsidRPr="001A706C" w:rsidRDefault="00A94633" w:rsidP="00A94633">
      <w:r w:rsidRPr="001A706C">
        <w:t>Active engagement of the private sector.</w:t>
      </w:r>
    </w:p>
    <w:p w:rsidR="00A94633" w:rsidRPr="001A706C" w:rsidRDefault="00A94633" w:rsidP="00A94633">
      <w:pPr>
        <w:rPr>
          <w:bCs/>
        </w:rPr>
      </w:pPr>
      <w:r w:rsidRPr="001A706C">
        <w:rPr>
          <w:bCs/>
        </w:rPr>
        <w:t>7</w:t>
      </w:r>
      <w:r w:rsidRPr="001A706C">
        <w:rPr>
          <w:bCs/>
        </w:rPr>
        <w:tab/>
        <w:t xml:space="preserve">Coordination   </w:t>
      </w:r>
    </w:p>
    <w:p w:rsidR="00A94633" w:rsidRPr="001A706C" w:rsidRDefault="00A94633" w:rsidP="00A94633">
      <w:pPr>
        <w:rPr>
          <w:bCs/>
        </w:rPr>
      </w:pPr>
    </w:p>
    <w:p w:rsidR="00A94633" w:rsidRPr="001A706C" w:rsidRDefault="00A94633" w:rsidP="00A94633">
      <w:r w:rsidRPr="001A706C">
        <w:t>The presence of an actively engaged TC and the technical support provided by various departments entail that the coordination system is strong, viable and effective. However, the TC members hinted out that better coordination among UN agencies and donors is required.</w:t>
      </w:r>
    </w:p>
    <w:p w:rsidR="00A94633" w:rsidRPr="001A706C" w:rsidRDefault="00A94633" w:rsidP="00A94633"/>
    <w:p w:rsidR="00A94633" w:rsidRPr="001A706C" w:rsidRDefault="00A94633" w:rsidP="00A94633">
      <w:pPr>
        <w:rPr>
          <w:bCs/>
        </w:rPr>
      </w:pPr>
      <w:r w:rsidRPr="001A706C">
        <w:rPr>
          <w:bCs/>
        </w:rPr>
        <w:t>8</w:t>
      </w:r>
      <w:r w:rsidRPr="001A706C">
        <w:rPr>
          <w:bCs/>
        </w:rPr>
        <w:tab/>
        <w:t>Recommendations:</w:t>
      </w:r>
    </w:p>
    <w:p w:rsidR="00A94633" w:rsidRPr="001A706C" w:rsidRDefault="00A94633" w:rsidP="00A94633">
      <w:pPr>
        <w:rPr>
          <w:bCs/>
        </w:rPr>
      </w:pPr>
    </w:p>
    <w:p w:rsidR="00A94633" w:rsidRPr="001A706C" w:rsidRDefault="00A94633" w:rsidP="00A94633">
      <w:r w:rsidRPr="001A706C">
        <w:t>The main recommendations as spelled out by the members of the TC can be listed as follows:</w:t>
      </w:r>
    </w:p>
    <w:p w:rsidR="00A94633" w:rsidRPr="001A706C" w:rsidRDefault="00A94633" w:rsidP="00A94633">
      <w:r w:rsidRPr="001A706C">
        <w:t>The launching of a project consolidation phase to ensure that planned outcomes are better captured, documented, disseminated and replicated;</w:t>
      </w:r>
    </w:p>
    <w:p w:rsidR="00A94633" w:rsidRPr="001A706C" w:rsidRDefault="00A94633" w:rsidP="00A94633">
      <w:r w:rsidRPr="001A706C">
        <w:t>The execution of a socio-economic and environmental impact assessment studies;</w:t>
      </w:r>
    </w:p>
    <w:p w:rsidR="00A94633" w:rsidRPr="001A706C" w:rsidRDefault="00A94633" w:rsidP="00A94633">
      <w:r w:rsidRPr="001A706C">
        <w:t>Introduction of integrated water resource management system;</w:t>
      </w:r>
    </w:p>
    <w:p w:rsidR="00A94633" w:rsidRPr="001A706C" w:rsidRDefault="00A94633" w:rsidP="00A94633">
      <w:r w:rsidRPr="001A706C">
        <w:t>The health component has to be addressed;</w:t>
      </w:r>
    </w:p>
    <w:p w:rsidR="00A94633" w:rsidRPr="001A706C" w:rsidRDefault="00A94633" w:rsidP="00A94633">
      <w:r w:rsidRPr="001A706C">
        <w:t>Documentation of best practices should be improved; and</w:t>
      </w:r>
    </w:p>
    <w:p w:rsidR="00A94633" w:rsidRPr="001A706C" w:rsidRDefault="00A94633" w:rsidP="00A94633">
      <w:r w:rsidRPr="001A706C">
        <w:t>The state authorities should aggressively advocate for the objectives and outcomes of the project in order to engage Governorates and localities in similar ecosystems.</w:t>
      </w:r>
    </w:p>
    <w:p w:rsidR="00A94633" w:rsidRPr="001A706C" w:rsidRDefault="00A94633" w:rsidP="00A94633"/>
    <w:p w:rsidR="00A94633" w:rsidRPr="001A706C" w:rsidRDefault="00A94633" w:rsidP="00A94633"/>
    <w:p w:rsidR="00A94633" w:rsidRPr="001A706C" w:rsidRDefault="00A94633" w:rsidP="00A94633">
      <w:r w:rsidRPr="001A706C">
        <w:t>3. River Nile State</w:t>
      </w:r>
    </w:p>
    <w:p w:rsidR="00A94633" w:rsidRPr="001A706C" w:rsidRDefault="00A94633" w:rsidP="00A94633"/>
    <w:p w:rsidR="00A94633" w:rsidRPr="001A706C" w:rsidRDefault="00A94633" w:rsidP="00A94633">
      <w:r w:rsidRPr="001A706C">
        <w:t>1. Which local development priorities is the project contributing to:</w:t>
      </w:r>
    </w:p>
    <w:p w:rsidR="00A94633" w:rsidRPr="001A706C" w:rsidRDefault="00A94633" w:rsidP="00A94633"/>
    <w:p w:rsidR="00A94633" w:rsidRPr="001A706C" w:rsidRDefault="00A94633" w:rsidP="00A94633">
      <w:r w:rsidRPr="001A706C">
        <w:t>Meeting food security (state) strategy</w:t>
      </w:r>
    </w:p>
    <w:p w:rsidR="00A94633" w:rsidRPr="001A706C" w:rsidRDefault="00A94633" w:rsidP="00A94633">
      <w:r w:rsidRPr="001A706C">
        <w:t>Reduce misuse of natural resources</w:t>
      </w:r>
    </w:p>
    <w:p w:rsidR="00A94633" w:rsidRPr="001A706C" w:rsidRDefault="00A94633" w:rsidP="00A94633">
      <w:r w:rsidRPr="001A706C">
        <w:t>Improve production capacity of farmers;</w:t>
      </w:r>
    </w:p>
    <w:p w:rsidR="00A94633" w:rsidRPr="001A706C" w:rsidRDefault="00A94633" w:rsidP="00A94633">
      <w:r w:rsidRPr="001A706C">
        <w:t>Improving animal health (state priority)</w:t>
      </w:r>
    </w:p>
    <w:p w:rsidR="00A94633" w:rsidRPr="001A706C" w:rsidRDefault="00A94633" w:rsidP="00A94633"/>
    <w:p w:rsidR="00A94633" w:rsidRPr="001A706C" w:rsidRDefault="00A94633" w:rsidP="00A94633">
      <w:r w:rsidRPr="001A706C">
        <w:t>2. Achievements, indicators and innovation:</w:t>
      </w:r>
    </w:p>
    <w:p w:rsidR="00A94633" w:rsidRPr="001A706C" w:rsidRDefault="00A94633" w:rsidP="00A94633"/>
    <w:p w:rsidR="00A94633" w:rsidRPr="001A706C" w:rsidRDefault="00A94633" w:rsidP="00A94633">
      <w:r w:rsidRPr="001A706C">
        <w:t>Conservation of biomass and protection of forest (decreasing no. of legal claims regarding forest intrusion; sacks of charcoal sold)</w:t>
      </w:r>
    </w:p>
    <w:p w:rsidR="00A94633" w:rsidRPr="001A706C" w:rsidRDefault="00A94633" w:rsidP="00A94633">
      <w:r w:rsidRPr="001A706C">
        <w:t>Awareness raised on value of forest (demand for seedlings) and on food security (demand for land for agriculture);</w:t>
      </w:r>
    </w:p>
    <w:p w:rsidR="00A94633" w:rsidRPr="001A706C" w:rsidRDefault="00A94633" w:rsidP="00A94633">
      <w:r w:rsidRPr="001A706C">
        <w:t>Increased revenue (total revenue in the six villages);</w:t>
      </w:r>
    </w:p>
    <w:p w:rsidR="00A94633" w:rsidRPr="001A706C" w:rsidRDefault="00A94633" w:rsidP="00A94633">
      <w:r w:rsidRPr="001A706C">
        <w:t>Innovative: use of gas for cooking and provision of irrigation infrastructure/ needs assessment relying completely of the needs of the people/very rigorous and continuous technical follow-up/introduction of solar energy/criteria for village selection: vulnerability/introduction of new animal breeds;</w:t>
      </w:r>
    </w:p>
    <w:p w:rsidR="00A94633" w:rsidRPr="001A706C" w:rsidRDefault="00A94633" w:rsidP="00A94633">
      <w:pPr>
        <w:rPr>
          <w:rtl/>
        </w:rPr>
      </w:pPr>
    </w:p>
    <w:p w:rsidR="00A94633" w:rsidRPr="001A706C" w:rsidRDefault="00A94633" w:rsidP="00A94633">
      <w:r w:rsidRPr="001A706C">
        <w:t>3. Partners:</w:t>
      </w:r>
    </w:p>
    <w:p w:rsidR="00A94633" w:rsidRPr="001A706C" w:rsidRDefault="00A94633" w:rsidP="00A94633"/>
    <w:p w:rsidR="00A94633" w:rsidRPr="001A706C" w:rsidRDefault="00A94633" w:rsidP="00A94633">
      <w:r w:rsidRPr="001A706C">
        <w:t>Multi-disciplinary, included all partners, including CBOs;</w:t>
      </w:r>
    </w:p>
    <w:p w:rsidR="00A94633" w:rsidRPr="001A706C" w:rsidRDefault="00A94633" w:rsidP="00A94633"/>
    <w:p w:rsidR="00A94633" w:rsidRPr="001A706C" w:rsidRDefault="00A94633" w:rsidP="00A94633">
      <w:r w:rsidRPr="001A706C">
        <w:t>4. Major Problems??</w:t>
      </w:r>
    </w:p>
    <w:p w:rsidR="00A94633" w:rsidRPr="001A706C" w:rsidRDefault="00A94633" w:rsidP="00A94633"/>
    <w:p w:rsidR="00A94633" w:rsidRPr="001A706C" w:rsidRDefault="00A94633" w:rsidP="00A94633">
      <w:r w:rsidRPr="001A706C">
        <w:t>Number one, transportation;</w:t>
      </w:r>
    </w:p>
    <w:p w:rsidR="00A94633" w:rsidRPr="001A706C" w:rsidRDefault="00A94633" w:rsidP="00A94633">
      <w:r w:rsidRPr="001A706C">
        <w:t>Poor local government counterpart contribution (GCCC) – from State Government;</w:t>
      </w:r>
    </w:p>
    <w:p w:rsidR="00A94633" w:rsidRPr="001A706C" w:rsidRDefault="00A94633" w:rsidP="00A94633">
      <w:r w:rsidRPr="001A706C">
        <w:t>Slow release of budget from UNDP (but thanks to UNDP all the same);</w:t>
      </w:r>
    </w:p>
    <w:p w:rsidR="00A94633" w:rsidRPr="001A706C" w:rsidRDefault="00A94633" w:rsidP="00A94633"/>
    <w:p w:rsidR="00A94633" w:rsidRPr="001A706C" w:rsidRDefault="00A94633" w:rsidP="00A94633">
      <w:r w:rsidRPr="001A706C">
        <w:t>5. Future (after the project):</w:t>
      </w:r>
    </w:p>
    <w:p w:rsidR="00A94633" w:rsidRPr="001A706C" w:rsidRDefault="00A94633" w:rsidP="00A94633"/>
    <w:p w:rsidR="00A94633" w:rsidRPr="001A706C" w:rsidRDefault="00A94633" w:rsidP="00A94633">
      <w:r w:rsidRPr="001A706C">
        <w:t>The elements of sustainability are: (1) reasonable revolving fund component (2) capacity built (3) VDC are viable (4) achievements in water irrigation supply systems (v) strong partnerships;</w:t>
      </w:r>
    </w:p>
    <w:p w:rsidR="00A94633" w:rsidRPr="001A706C" w:rsidRDefault="00A94633" w:rsidP="00A94633">
      <w:r w:rsidRPr="001A706C">
        <w:t>replication: (1) government should allocate seed money for basic physical infrastructure (eg canal) into new areas (2) government should link all villages into micro-finance facility (iii) new microfinance company to start this year in the State could help (4) government should continue awareness and advocacy campaign. (Minister of Ag, \finance, livestock…. Etc&gt;&gt;</w:t>
      </w:r>
    </w:p>
    <w:p w:rsidR="00A94633" w:rsidRPr="001A706C" w:rsidRDefault="00A94633" w:rsidP="00A94633"/>
    <w:p w:rsidR="00A94633" w:rsidRPr="001A706C" w:rsidRDefault="00A94633" w:rsidP="00A94633">
      <w:r w:rsidRPr="001A706C">
        <w:t>6. Recommendations to project improve impact in final year:</w:t>
      </w:r>
    </w:p>
    <w:p w:rsidR="00A94633" w:rsidRPr="001A706C" w:rsidRDefault="00A94633" w:rsidP="00A94633"/>
    <w:p w:rsidR="00A94633" w:rsidRPr="001A706C" w:rsidRDefault="00A94633" w:rsidP="00A94633">
      <w:r w:rsidRPr="001A706C">
        <w:t>(1) expand geographical project and enhance provision of basic inputs (2) integration of livestock and agriculture (3) consolidate agriculture and livestock and forestry extension programmes (4) make more resources available to the project (v) enhance technical capacity of both beneficiaries and government departments (6) improve donor coordination (FAO/UNDP/IFAD….etc) (7) approach of NAPA project to be clearly documented and disseminated.</w:t>
      </w:r>
    </w:p>
    <w:p w:rsidR="00A94633" w:rsidRPr="001A706C" w:rsidRDefault="00A94633" w:rsidP="00A94633"/>
    <w:p w:rsidR="00A94633" w:rsidRPr="001A706C" w:rsidRDefault="00A94633" w:rsidP="00A94633"/>
    <w:p w:rsidR="00A94633" w:rsidRPr="001A706C" w:rsidRDefault="00A94633" w:rsidP="00A94633">
      <w:r w:rsidRPr="001A706C">
        <w:t>4. South Darfur State</w:t>
      </w:r>
    </w:p>
    <w:p w:rsidR="00A94633" w:rsidRPr="001A706C" w:rsidRDefault="00A94633" w:rsidP="00A94633"/>
    <w:p w:rsidR="00A94633" w:rsidRPr="001A706C" w:rsidRDefault="00A94633" w:rsidP="00A94633">
      <w:r w:rsidRPr="001A706C">
        <w:t>1. Which local development priorities does the project contribute to:</w:t>
      </w:r>
    </w:p>
    <w:p w:rsidR="00A94633" w:rsidRPr="001A706C" w:rsidRDefault="00A94633" w:rsidP="00A94633"/>
    <w:p w:rsidR="00A94633" w:rsidRPr="001A706C" w:rsidRDefault="00A94633" w:rsidP="00A94633">
      <w:r w:rsidRPr="001A706C">
        <w:t>Food security</w:t>
      </w:r>
    </w:p>
    <w:p w:rsidR="00A94633" w:rsidRPr="001A706C" w:rsidRDefault="00A94633" w:rsidP="00A94633">
      <w:r w:rsidRPr="001A706C">
        <w:t>Peace building (reducing natural resource conflicts)</w:t>
      </w:r>
    </w:p>
    <w:p w:rsidR="00A94633" w:rsidRPr="001A706C" w:rsidRDefault="00A94633" w:rsidP="00A94633">
      <w:r w:rsidRPr="001A706C">
        <w:t>Poverty eradication</w:t>
      </w:r>
    </w:p>
    <w:p w:rsidR="00A94633" w:rsidRPr="001A706C" w:rsidRDefault="00A94633" w:rsidP="00A94633"/>
    <w:p w:rsidR="00A94633" w:rsidRPr="001A706C" w:rsidRDefault="00A94633" w:rsidP="00A94633">
      <w:r w:rsidRPr="001A706C">
        <w:t>2. Achievements, indicators and Innovation:</w:t>
      </w:r>
    </w:p>
    <w:p w:rsidR="00A94633" w:rsidRPr="001A706C" w:rsidRDefault="00A94633" w:rsidP="00A94633"/>
    <w:p w:rsidR="00A94633" w:rsidRPr="001A706C" w:rsidRDefault="00A94633" w:rsidP="00A94633">
      <w:r w:rsidRPr="001A706C">
        <w:t>Community contributes to the project (getting this to happen is an achievement and an indicator);</w:t>
      </w:r>
    </w:p>
    <w:p w:rsidR="00A94633" w:rsidRPr="001A706C" w:rsidRDefault="00A94633" w:rsidP="00A94633">
      <w:r w:rsidRPr="001A706C">
        <w:t>Community is involved in planning and activities:</w:t>
      </w:r>
    </w:p>
    <w:p w:rsidR="00A94633" w:rsidRPr="001A706C" w:rsidRDefault="00A94633" w:rsidP="00A94633">
      <w:r w:rsidRPr="001A706C">
        <w:t>Community convinced (they were initially suspicious)</w:t>
      </w:r>
    </w:p>
    <w:p w:rsidR="00A94633" w:rsidRPr="001A706C" w:rsidRDefault="00A94633" w:rsidP="00A94633">
      <w:r w:rsidRPr="001A706C">
        <w:t>The awareness of climate change amongst farmers (and understanding) has grown;</w:t>
      </w:r>
    </w:p>
    <w:p w:rsidR="00A94633" w:rsidRPr="001A706C" w:rsidRDefault="00A94633" w:rsidP="00A94633">
      <w:r w:rsidRPr="001A706C">
        <w:t>The farmers are accepting the new practices and technologies;</w:t>
      </w:r>
    </w:p>
    <w:p w:rsidR="00A94633" w:rsidRPr="001A706C" w:rsidRDefault="00A94633" w:rsidP="00A94633">
      <w:r w:rsidRPr="001A706C">
        <w:t>The increased production and revenue;</w:t>
      </w:r>
    </w:p>
    <w:p w:rsidR="00A94633" w:rsidRPr="001A706C" w:rsidRDefault="00A94633" w:rsidP="00A94633">
      <w:r w:rsidRPr="001A706C">
        <w:t>The increased use of water</w:t>
      </w:r>
    </w:p>
    <w:p w:rsidR="00A94633" w:rsidRPr="001A706C" w:rsidRDefault="00A94633" w:rsidP="00A94633">
      <w:r w:rsidRPr="001A706C">
        <w:t>They have established an example/model that works;</w:t>
      </w:r>
    </w:p>
    <w:p w:rsidR="00A94633" w:rsidRPr="001A706C" w:rsidRDefault="00A94633" w:rsidP="00A94633">
      <w:r w:rsidRPr="001A706C">
        <w:t>This project is different than others because it is multi-sectoral;</w:t>
      </w:r>
    </w:p>
    <w:p w:rsidR="00A94633" w:rsidRPr="001A706C" w:rsidRDefault="00A94633" w:rsidP="00A94633">
      <w:r w:rsidRPr="001A706C">
        <w:t>The techniques introduced are simple and can be replicated by the farmers;</w:t>
      </w:r>
    </w:p>
    <w:p w:rsidR="00A94633" w:rsidRPr="001A706C" w:rsidRDefault="00A94633" w:rsidP="00A94633">
      <w:r w:rsidRPr="001A706C">
        <w:t>They have availed one vehicle from the Ministry</w:t>
      </w:r>
    </w:p>
    <w:p w:rsidR="00A94633" w:rsidRPr="001A706C" w:rsidRDefault="00A94633" w:rsidP="00A94633"/>
    <w:p w:rsidR="00A94633" w:rsidRPr="001A706C" w:rsidRDefault="00A94633" w:rsidP="00A94633">
      <w:r w:rsidRPr="001A706C">
        <w:t>3. Partners</w:t>
      </w:r>
    </w:p>
    <w:p w:rsidR="00A94633" w:rsidRPr="001A706C" w:rsidRDefault="00A94633" w:rsidP="00A94633"/>
    <w:p w:rsidR="00A94633" w:rsidRPr="001A706C" w:rsidRDefault="00A94633" w:rsidP="00A94633">
      <w:r w:rsidRPr="001A706C">
        <w:t>Women have been greatly involved;</w:t>
      </w:r>
    </w:p>
    <w:p w:rsidR="00A94633" w:rsidRPr="001A706C" w:rsidRDefault="00A94633" w:rsidP="00A94633">
      <w:r w:rsidRPr="001A706C">
        <w:t>Missing partner: health sector – and this is connected to water management;</w:t>
      </w:r>
    </w:p>
    <w:p w:rsidR="00A94633" w:rsidRPr="001A706C" w:rsidRDefault="00A94633" w:rsidP="00A94633">
      <w:r w:rsidRPr="001A706C">
        <w:t>There are 21 Localities in Darfur. They have technical departments (directly under State government). These have not been involved. The logistics and lack of transportation makes it difficult to involve these;</w:t>
      </w:r>
    </w:p>
    <w:p w:rsidR="00A94633" w:rsidRPr="001A706C" w:rsidRDefault="00A94633" w:rsidP="00A94633">
      <w:r w:rsidRPr="001A706C">
        <w:t>Ministry of Animal resources is a missing partners;</w:t>
      </w:r>
    </w:p>
    <w:p w:rsidR="00A94633" w:rsidRPr="001A706C" w:rsidRDefault="00A94633" w:rsidP="00A94633">
      <w:r w:rsidRPr="001A706C">
        <w:t>There have been joint activities with World Vision.</w:t>
      </w:r>
    </w:p>
    <w:p w:rsidR="00A94633" w:rsidRPr="001A706C" w:rsidRDefault="00A94633" w:rsidP="00A94633"/>
    <w:p w:rsidR="00A94633" w:rsidRPr="001A706C" w:rsidRDefault="00A94633" w:rsidP="00A94633">
      <w:r w:rsidRPr="001A706C">
        <w:t>4. Major Problems</w:t>
      </w:r>
    </w:p>
    <w:p w:rsidR="00A94633" w:rsidRPr="001A706C" w:rsidRDefault="00A94633" w:rsidP="00A94633"/>
    <w:p w:rsidR="00A94633" w:rsidRPr="001A706C" w:rsidRDefault="00A94633" w:rsidP="00A94633">
      <w:r w:rsidRPr="001A706C">
        <w:t>Transportation</w:t>
      </w:r>
    </w:p>
    <w:p w:rsidR="00A94633" w:rsidRPr="001A706C" w:rsidRDefault="00A94633" w:rsidP="00A94633">
      <w:r w:rsidRPr="001A706C">
        <w:t>Water harvesting techniques have been rather limited, need to expand, eg into (i) check dams (ii) bore holes.</w:t>
      </w:r>
    </w:p>
    <w:p w:rsidR="00A94633" w:rsidRPr="001A706C" w:rsidRDefault="00A94633" w:rsidP="00A94633">
      <w:r w:rsidRPr="001A706C">
        <w:t>There is some jealously from villages not involved in the project. They are accused of favoritism;</w:t>
      </w:r>
    </w:p>
    <w:p w:rsidR="00A94633" w:rsidRPr="001A706C" w:rsidRDefault="00A94633" w:rsidP="00A94633">
      <w:r w:rsidRPr="001A706C">
        <w:t>Insecurity is a challenge.</w:t>
      </w:r>
    </w:p>
    <w:p w:rsidR="00A94633" w:rsidRPr="001A706C" w:rsidRDefault="00A94633" w:rsidP="00A94633"/>
    <w:p w:rsidR="00A94633" w:rsidRPr="001A706C" w:rsidRDefault="00A94633" w:rsidP="00A94633">
      <w:r w:rsidRPr="001A706C">
        <w:t>5. Future (after the Project)</w:t>
      </w:r>
    </w:p>
    <w:p w:rsidR="00A94633" w:rsidRPr="001A706C" w:rsidRDefault="00A94633" w:rsidP="00A94633"/>
    <w:p w:rsidR="00A94633" w:rsidRPr="001A706C" w:rsidRDefault="00A94633" w:rsidP="00A94633">
      <w:r w:rsidRPr="001A706C">
        <w:t>Water harvesting practices will continue, for sure;</w:t>
      </w:r>
    </w:p>
    <w:p w:rsidR="00A94633" w:rsidRPr="001A706C" w:rsidRDefault="00A94633" w:rsidP="00A94633">
      <w:r w:rsidRPr="001A706C">
        <w:t>Ministry will continue to support farmers (and will continue to support extension workers);</w:t>
      </w:r>
    </w:p>
    <w:p w:rsidR="00A94633" w:rsidRPr="001A706C" w:rsidRDefault="00A94633" w:rsidP="00A94633">
      <w:r w:rsidRPr="001A706C">
        <w:t>Note that 600 village committees have already been registered (one village may have several committees – for water, forestry, horticulture, etc);</w:t>
      </w:r>
    </w:p>
    <w:p w:rsidR="00A94633" w:rsidRPr="001A706C" w:rsidRDefault="00A94633" w:rsidP="00A94633">
      <w:r w:rsidRPr="001A706C">
        <w:t>It is not difficult to continue – the practices are rather simple and low cost;</w:t>
      </w:r>
    </w:p>
    <w:p w:rsidR="00A94633" w:rsidRPr="001A706C" w:rsidRDefault="00A94633" w:rsidP="00A94633">
      <w:r w:rsidRPr="001A706C">
        <w:t>Government has already supported replication, and should continue to do so;</w:t>
      </w:r>
    </w:p>
    <w:p w:rsidR="00A94633" w:rsidRPr="001A706C" w:rsidRDefault="00A94633" w:rsidP="00A94633"/>
    <w:p w:rsidR="00A94633" w:rsidRPr="001A706C" w:rsidRDefault="00A94633" w:rsidP="00A94633">
      <w:r w:rsidRPr="001A706C">
        <w:t>6. Recommendations</w:t>
      </w:r>
    </w:p>
    <w:p w:rsidR="00A94633" w:rsidRPr="001A706C" w:rsidRDefault="00A94633" w:rsidP="00A94633"/>
    <w:p w:rsidR="00A94633" w:rsidRPr="001A706C" w:rsidRDefault="00A94633" w:rsidP="00A94633">
      <w:r w:rsidRPr="001A706C">
        <w:t>Please continue the project, it is still in its infancy;</w:t>
      </w:r>
    </w:p>
    <w:p w:rsidR="00A94633" w:rsidRPr="001A706C" w:rsidRDefault="00A94633" w:rsidP="00A94633">
      <w:r w:rsidRPr="001A706C">
        <w:t>Please provide more assets, and more sophisticated inputs, and seeds;</w:t>
      </w:r>
    </w:p>
    <w:p w:rsidR="00A94633" w:rsidRPr="001A706C" w:rsidRDefault="00A94633" w:rsidP="00A94633">
      <w:r w:rsidRPr="001A706C">
        <w:t>Provide more training for the extension workers;</w:t>
      </w:r>
    </w:p>
    <w:p w:rsidR="00A94633" w:rsidRPr="001A706C" w:rsidRDefault="00A94633" w:rsidP="00A94633">
      <w:r w:rsidRPr="001A706C">
        <w:t>Provide rain gauges – to be used by extension workers.</w:t>
      </w:r>
    </w:p>
    <w:p w:rsidR="00A94633" w:rsidRPr="001A706C" w:rsidRDefault="00A94633" w:rsidP="00A94633"/>
    <w:p w:rsidR="00A94633" w:rsidRPr="001A706C" w:rsidRDefault="00A94633" w:rsidP="00A94633"/>
    <w:p w:rsidR="00A94633" w:rsidRPr="001A706C" w:rsidRDefault="00A94633" w:rsidP="00A94633"/>
    <w:p w:rsidR="00A94633" w:rsidRPr="001A706C" w:rsidRDefault="00A94633" w:rsidP="00A94633"/>
    <w:p w:rsidR="00A94633" w:rsidRPr="001A706C" w:rsidRDefault="00A94633" w:rsidP="00A94633"/>
    <w:p w:rsidR="006574C5" w:rsidRDefault="006574C5" w:rsidP="008940DF">
      <w:pPr>
        <w:pStyle w:val="Header"/>
        <w:tabs>
          <w:tab w:val="clear" w:pos="4320"/>
          <w:tab w:val="clear" w:pos="8640"/>
          <w:tab w:val="left" w:pos="2880"/>
        </w:tabs>
        <w:spacing w:before="0"/>
        <w:rPr>
          <w:bCs/>
          <w:iCs/>
          <w:sz w:val="22"/>
          <w:szCs w:val="22"/>
        </w:rPr>
      </w:pPr>
    </w:p>
    <w:sectPr w:rsidR="006574C5" w:rsidSect="00FA7BF3">
      <w:footerReference w:type="default" r:id="rId11"/>
      <w:pgSz w:w="11907" w:h="16840"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D5B" w:rsidRDefault="006C2D5B" w:rsidP="0018425B">
      <w:pPr>
        <w:spacing w:after="0" w:line="240" w:lineRule="auto"/>
      </w:pPr>
      <w:r>
        <w:separator/>
      </w:r>
    </w:p>
  </w:endnote>
  <w:endnote w:type="continuationSeparator" w:id="0">
    <w:p w:rsidR="006C2D5B" w:rsidRDefault="006C2D5B" w:rsidP="00184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Web Pro">
    <w:altName w:val="Corbel"/>
    <w:charset w:val="00"/>
    <w:family w:val="swiss"/>
    <w:pitch w:val="variable"/>
    <w:sig w:usb0="00000001"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5039"/>
      <w:docPartObj>
        <w:docPartGallery w:val="Page Numbers (Bottom of Page)"/>
        <w:docPartUnique/>
      </w:docPartObj>
    </w:sdtPr>
    <w:sdtEndPr/>
    <w:sdtContent>
      <w:p w:rsidR="00AF7140" w:rsidRDefault="005C579D">
        <w:pPr>
          <w:pStyle w:val="Footer"/>
        </w:pPr>
        <w:r>
          <w:fldChar w:fldCharType="begin"/>
        </w:r>
        <w:r>
          <w:instrText xml:space="preserve"> PAGE   \* MERGEFORMAT </w:instrText>
        </w:r>
        <w:r>
          <w:fldChar w:fldCharType="separate"/>
        </w:r>
        <w:r w:rsidR="00187D53">
          <w:rPr>
            <w:noProof/>
          </w:rPr>
          <w:t>1</w:t>
        </w:r>
        <w:r>
          <w:rPr>
            <w:noProof/>
          </w:rPr>
          <w:fldChar w:fldCharType="end"/>
        </w:r>
      </w:p>
    </w:sdtContent>
  </w:sdt>
  <w:p w:rsidR="00AF7140" w:rsidRDefault="00AF71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D5B" w:rsidRDefault="006C2D5B" w:rsidP="0018425B">
      <w:pPr>
        <w:spacing w:after="0" w:line="240" w:lineRule="auto"/>
      </w:pPr>
      <w:r>
        <w:separator/>
      </w:r>
    </w:p>
  </w:footnote>
  <w:footnote w:type="continuationSeparator" w:id="0">
    <w:p w:rsidR="006C2D5B" w:rsidRDefault="006C2D5B" w:rsidP="0018425B">
      <w:pPr>
        <w:spacing w:after="0" w:line="240" w:lineRule="auto"/>
      </w:pPr>
      <w:r>
        <w:continuationSeparator/>
      </w:r>
    </w:p>
  </w:footnote>
  <w:footnote w:id="1">
    <w:p w:rsidR="00AF7140" w:rsidRPr="00757F41" w:rsidRDefault="00AF7140">
      <w:pPr>
        <w:pStyle w:val="FootnoteText"/>
      </w:pPr>
      <w:r>
        <w:rPr>
          <w:rStyle w:val="FootnoteReference"/>
        </w:rPr>
        <w:footnoteRef/>
      </w:r>
      <w:r>
        <w:t xml:space="preserve"> Figures from CEO Endorsement Request.</w:t>
      </w:r>
    </w:p>
  </w:footnote>
  <w:footnote w:id="2">
    <w:p w:rsidR="00AF7140" w:rsidRPr="00A8785D" w:rsidRDefault="00AF7140">
      <w:pPr>
        <w:pStyle w:val="FootnoteText"/>
      </w:pPr>
      <w:r>
        <w:rPr>
          <w:rStyle w:val="FootnoteReference"/>
        </w:rPr>
        <w:footnoteRef/>
      </w:r>
      <w:r>
        <w:t xml:space="preserve"> See Annex 1</w:t>
      </w:r>
    </w:p>
  </w:footnote>
  <w:footnote w:id="3">
    <w:p w:rsidR="00AF7140" w:rsidRPr="0093795A" w:rsidRDefault="00AF7140" w:rsidP="00B9695B">
      <w:pPr>
        <w:pStyle w:val="FootnoteText"/>
        <w:rPr>
          <w:lang w:val="en-US"/>
        </w:rPr>
      </w:pPr>
      <w:r>
        <w:rPr>
          <w:rStyle w:val="FootnoteReference"/>
        </w:rPr>
        <w:footnoteRef/>
      </w:r>
      <w:r>
        <w:t xml:space="preserve"> </w:t>
      </w:r>
      <w:r>
        <w:rPr>
          <w:lang w:val="en-US"/>
        </w:rPr>
        <w:t>All issues, minor and major, were explored through several pathways and several sources of information.</w:t>
      </w:r>
    </w:p>
  </w:footnote>
  <w:footnote w:id="4">
    <w:p w:rsidR="00AF7140" w:rsidRPr="00346871" w:rsidRDefault="00AF7140">
      <w:pPr>
        <w:pStyle w:val="FootnoteText"/>
      </w:pPr>
      <w:r>
        <w:rPr>
          <w:rStyle w:val="FootnoteReference"/>
        </w:rPr>
        <w:footnoteRef/>
      </w:r>
      <w:r>
        <w:t xml:space="preserve"> July 2011</w:t>
      </w:r>
    </w:p>
  </w:footnote>
  <w:footnote w:id="5">
    <w:p w:rsidR="00AF7140" w:rsidRPr="00346871" w:rsidRDefault="00AF7140">
      <w:pPr>
        <w:pStyle w:val="FootnoteText"/>
      </w:pPr>
      <w:r>
        <w:rPr>
          <w:rStyle w:val="FootnoteReference"/>
        </w:rPr>
        <w:footnoteRef/>
      </w:r>
      <w:r>
        <w:t xml:space="preserve"> South Sudan is not yet a signatory to the UNFCCC or a member of GEF, and so cannot receive LDCF funds.</w:t>
      </w:r>
    </w:p>
  </w:footnote>
  <w:footnote w:id="6">
    <w:p w:rsidR="00AF7140" w:rsidRPr="00223E8D" w:rsidRDefault="00AF7140">
      <w:pPr>
        <w:pStyle w:val="FootnoteText"/>
        <w:rPr>
          <w:lang w:val="en-US"/>
        </w:rPr>
      </w:pPr>
      <w:r>
        <w:rPr>
          <w:rStyle w:val="FootnoteReference"/>
        </w:rPr>
        <w:footnoteRef/>
      </w:r>
      <w:r w:rsidRPr="00223E8D">
        <w:rPr>
          <w:lang w:val="en-US"/>
        </w:rPr>
        <w:t xml:space="preserve"> MIC’s roles and responsibilities have s</w:t>
      </w:r>
      <w:r>
        <w:rPr>
          <w:lang w:val="en-US"/>
        </w:rPr>
        <w:t xml:space="preserve">ince been taken on by the Department for International Cooperation, inside the </w:t>
      </w:r>
      <w:r>
        <w:t>Ministry of Finance and National Economy.</w:t>
      </w:r>
    </w:p>
  </w:footnote>
  <w:footnote w:id="7">
    <w:p w:rsidR="00AF7140" w:rsidRPr="00223E8D" w:rsidRDefault="00AF7140">
      <w:pPr>
        <w:pStyle w:val="FootnoteText"/>
        <w:rPr>
          <w:lang w:val="en-US"/>
        </w:rPr>
      </w:pPr>
      <w:r>
        <w:rPr>
          <w:rStyle w:val="FootnoteReference"/>
        </w:rPr>
        <w:footnoteRef/>
      </w:r>
      <w:r w:rsidRPr="00223E8D">
        <w:rPr>
          <w:lang w:val="en-US"/>
        </w:rPr>
        <w:t xml:space="preserve"> Some ad</w:t>
      </w:r>
      <w:r>
        <w:rPr>
          <w:lang w:val="en-US"/>
        </w:rPr>
        <w:t>ditional discussion of these indicators, and examples, is provided under the relevant Sections in Chapter 5.</w:t>
      </w:r>
    </w:p>
  </w:footnote>
  <w:footnote w:id="8">
    <w:p w:rsidR="00AF7140" w:rsidRPr="00AB0B81" w:rsidRDefault="00AF7140">
      <w:pPr>
        <w:pStyle w:val="FootnoteText"/>
        <w:rPr>
          <w:lang w:val="en-US"/>
        </w:rPr>
      </w:pPr>
      <w:r>
        <w:rPr>
          <w:rStyle w:val="FootnoteReference"/>
        </w:rPr>
        <w:footnoteRef/>
      </w:r>
      <w:r w:rsidRPr="00AB0B81">
        <w:rPr>
          <w:lang w:val="en-US"/>
        </w:rPr>
        <w:t xml:space="preserve"> See the Country Programme (</w:t>
      </w:r>
      <w:r>
        <w:rPr>
          <w:lang w:val="en-US"/>
        </w:rPr>
        <w:t xml:space="preserve">2009-2012) and the draft Country Programme (2013-2016). </w:t>
      </w:r>
    </w:p>
  </w:footnote>
  <w:footnote w:id="9">
    <w:p w:rsidR="00AF7140" w:rsidRPr="005729F0" w:rsidRDefault="00AF7140">
      <w:pPr>
        <w:pStyle w:val="FootnoteText"/>
        <w:rPr>
          <w:lang w:val="en-US"/>
        </w:rPr>
      </w:pPr>
      <w:r>
        <w:rPr>
          <w:rStyle w:val="FootnoteReference"/>
        </w:rPr>
        <w:footnoteRef/>
      </w:r>
      <w:r w:rsidRPr="005729F0">
        <w:rPr>
          <w:lang w:val="en-US"/>
        </w:rPr>
        <w:t xml:space="preserve"> Source: </w:t>
      </w:r>
      <w:r>
        <w:rPr>
          <w:lang w:val="en-US"/>
        </w:rPr>
        <w:t xml:space="preserve">adapted from the </w:t>
      </w:r>
      <w:r w:rsidRPr="005729F0">
        <w:rPr>
          <w:lang w:val="en-US"/>
        </w:rPr>
        <w:t>UNDP Project Document</w:t>
      </w:r>
    </w:p>
  </w:footnote>
  <w:footnote w:id="10">
    <w:p w:rsidR="00AF7140" w:rsidRPr="0087760F" w:rsidRDefault="00AF7140">
      <w:pPr>
        <w:pStyle w:val="FootnoteText"/>
      </w:pPr>
      <w:r>
        <w:rPr>
          <w:rStyle w:val="FootnoteReference"/>
        </w:rPr>
        <w:footnoteRef/>
      </w:r>
      <w:r>
        <w:t xml:space="preserve"> The exception is Darfur State, where the volatile political and security situation has greatly reduced opportunities to visit sites.</w:t>
      </w:r>
    </w:p>
  </w:footnote>
  <w:footnote w:id="11">
    <w:p w:rsidR="00AF7140" w:rsidRPr="00852A6D" w:rsidRDefault="00AF7140">
      <w:pPr>
        <w:pStyle w:val="FootnoteText"/>
      </w:pPr>
      <w:r>
        <w:rPr>
          <w:rStyle w:val="FootnoteReference"/>
        </w:rPr>
        <w:footnoteRef/>
      </w:r>
      <w:r>
        <w:t xml:space="preserve"> Women as beneficiaries is discussed in Chapter 5 below, with available statistics provided.</w:t>
      </w:r>
    </w:p>
  </w:footnote>
  <w:footnote w:id="12">
    <w:p w:rsidR="00AF7140" w:rsidRPr="00852A6D" w:rsidRDefault="00AF7140">
      <w:pPr>
        <w:pStyle w:val="FootnoteText"/>
      </w:pPr>
      <w:r>
        <w:rPr>
          <w:rStyle w:val="FootnoteReference"/>
        </w:rPr>
        <w:footnoteRef/>
      </w:r>
      <w:r>
        <w:t xml:space="preserve"> The short description of these three Outcomes is based on the Evaluation’s hypothesis  - see Table 1 in Section 3.4 above. </w:t>
      </w:r>
    </w:p>
  </w:footnote>
  <w:footnote w:id="13">
    <w:p w:rsidR="00AF7140" w:rsidRPr="00997AEA" w:rsidRDefault="00AF7140">
      <w:pPr>
        <w:pStyle w:val="FootnoteText"/>
      </w:pPr>
      <w:r>
        <w:rPr>
          <w:rStyle w:val="FootnoteReference"/>
        </w:rPr>
        <w:footnoteRef/>
      </w:r>
      <w:r>
        <w:t xml:space="preserve"> One feddan equals </w:t>
      </w:r>
      <w:r>
        <w:rPr>
          <w:rStyle w:val="st"/>
        </w:rPr>
        <w:t>0.42 hectares.</w:t>
      </w:r>
    </w:p>
  </w:footnote>
  <w:footnote w:id="14">
    <w:p w:rsidR="00AF7140" w:rsidRPr="004B01A2" w:rsidRDefault="00AF7140" w:rsidP="004B01A2">
      <w:pPr>
        <w:spacing w:after="0" w:line="240" w:lineRule="auto"/>
        <w:contextualSpacing/>
        <w:jc w:val="both"/>
      </w:pPr>
      <w:r>
        <w:rPr>
          <w:rStyle w:val="FootnoteReference"/>
        </w:rPr>
        <w:footnoteRef/>
      </w:r>
      <w:r>
        <w:t xml:space="preserve"> </w:t>
      </w:r>
      <w:r w:rsidRPr="004B01A2">
        <w:rPr>
          <w:sz w:val="20"/>
          <w:szCs w:val="20"/>
        </w:rPr>
        <w:t>This is taken from the text of the Project Document. The Results Framework has a variation, as follows: “</w:t>
      </w:r>
      <w:r w:rsidRPr="004B01A2">
        <w:rPr>
          <w:i/>
          <w:sz w:val="20"/>
          <w:szCs w:val="20"/>
        </w:rPr>
        <w:t>to implement an urgent set of priority adaptation measures for improving food security in the face of climate change in five vulnerable zones in Sudan are implemented covering about 1  million ha</w:t>
      </w:r>
      <w:r w:rsidRPr="004B01A2">
        <w:rPr>
          <w:sz w:val="20"/>
          <w:szCs w:val="20"/>
        </w:rPr>
        <w:t>”</w:t>
      </w:r>
    </w:p>
    <w:p w:rsidR="00AF7140" w:rsidRPr="004B01A2" w:rsidRDefault="00AF7140">
      <w:pPr>
        <w:pStyle w:val="FootnoteText"/>
        <w:rPr>
          <w:lang w:val="en-US"/>
        </w:rPr>
      </w:pPr>
    </w:p>
  </w:footnote>
  <w:footnote w:id="15">
    <w:p w:rsidR="00A94633" w:rsidRDefault="00A94633" w:rsidP="00A94633">
      <w:pPr>
        <w:pStyle w:val="FootnoteText"/>
      </w:pPr>
      <w:r>
        <w:rPr>
          <w:rStyle w:val="FootnoteReference"/>
        </w:rPr>
        <w:footnoteRef/>
      </w:r>
      <w:r>
        <w:t xml:space="preserve"> Using April 2013 exchange rate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684358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3784F3B"/>
    <w:multiLevelType w:val="hybridMultilevel"/>
    <w:tmpl w:val="B2DE6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630B1A"/>
    <w:multiLevelType w:val="hybridMultilevel"/>
    <w:tmpl w:val="3D38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264AF"/>
    <w:multiLevelType w:val="hybridMultilevel"/>
    <w:tmpl w:val="4E1E6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0D7BB0"/>
    <w:multiLevelType w:val="hybridMultilevel"/>
    <w:tmpl w:val="D200CB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EE7EEF"/>
    <w:multiLevelType w:val="hybridMultilevel"/>
    <w:tmpl w:val="D974E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46D2D"/>
    <w:multiLevelType w:val="hybridMultilevel"/>
    <w:tmpl w:val="B24E0A9C"/>
    <w:lvl w:ilvl="0" w:tplc="AF1C3FD0">
      <w:start w:val="1"/>
      <w:numFmt w:val="bullet"/>
      <w:lvlText w:val=""/>
      <w:lvlJc w:val="left"/>
      <w:pPr>
        <w:tabs>
          <w:tab w:val="num" w:pos="396"/>
        </w:tabs>
        <w:ind w:left="396" w:hanging="396"/>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1BE26CF0"/>
    <w:multiLevelType w:val="hybridMultilevel"/>
    <w:tmpl w:val="E508E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57678D"/>
    <w:multiLevelType w:val="hybridMultilevel"/>
    <w:tmpl w:val="D29E9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E484D15"/>
    <w:multiLevelType w:val="hybridMultilevel"/>
    <w:tmpl w:val="E0FE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F44BD"/>
    <w:multiLevelType w:val="hybridMultilevel"/>
    <w:tmpl w:val="FE022D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6C312A"/>
    <w:multiLevelType w:val="hybridMultilevel"/>
    <w:tmpl w:val="8A487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29A01F7"/>
    <w:multiLevelType w:val="hybridMultilevel"/>
    <w:tmpl w:val="10BC79F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6483841"/>
    <w:multiLevelType w:val="hybridMultilevel"/>
    <w:tmpl w:val="ED72B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9C0421"/>
    <w:multiLevelType w:val="hybridMultilevel"/>
    <w:tmpl w:val="44FA8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30E3B88"/>
    <w:multiLevelType w:val="hybridMultilevel"/>
    <w:tmpl w:val="1A266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AFF63E8"/>
    <w:multiLevelType w:val="hybridMultilevel"/>
    <w:tmpl w:val="D200CB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D021904"/>
    <w:multiLevelType w:val="hybridMultilevel"/>
    <w:tmpl w:val="E07C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ED4D23"/>
    <w:multiLevelType w:val="hybridMultilevel"/>
    <w:tmpl w:val="082CB964"/>
    <w:lvl w:ilvl="0" w:tplc="753CF6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7D3D28"/>
    <w:multiLevelType w:val="hybridMultilevel"/>
    <w:tmpl w:val="E1A87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D9E7513"/>
    <w:multiLevelType w:val="hybridMultilevel"/>
    <w:tmpl w:val="4B9AA49A"/>
    <w:lvl w:ilvl="0" w:tplc="C5B0A00E">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3"/>
  </w:num>
  <w:num w:numId="3">
    <w:abstractNumId w:val="5"/>
  </w:num>
  <w:num w:numId="4">
    <w:abstractNumId w:val="7"/>
  </w:num>
  <w:num w:numId="5">
    <w:abstractNumId w:val="2"/>
  </w:num>
  <w:num w:numId="6">
    <w:abstractNumId w:val="15"/>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6"/>
  </w:num>
  <w:num w:numId="10">
    <w:abstractNumId w:val="12"/>
  </w:num>
  <w:num w:numId="11">
    <w:abstractNumId w:val="16"/>
  </w:num>
  <w:num w:numId="12">
    <w:abstractNumId w:val="9"/>
  </w:num>
  <w:num w:numId="13">
    <w:abstractNumId w:val="1"/>
  </w:num>
  <w:num w:numId="14">
    <w:abstractNumId w:val="11"/>
  </w:num>
  <w:num w:numId="15">
    <w:abstractNumId w:val="4"/>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0"/>
  </w:num>
  <w:num w:numId="19">
    <w:abstractNumId w:val="8"/>
  </w:num>
  <w:num w:numId="20">
    <w:abstractNumId w:val="18"/>
  </w:num>
  <w:num w:numId="21">
    <w:abstractNumId w:val="17"/>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7BE"/>
    <w:rsid w:val="00000605"/>
    <w:rsid w:val="000106AC"/>
    <w:rsid w:val="00012ED2"/>
    <w:rsid w:val="00017CC1"/>
    <w:rsid w:val="0002359C"/>
    <w:rsid w:val="00025BBA"/>
    <w:rsid w:val="00026F7A"/>
    <w:rsid w:val="00030A55"/>
    <w:rsid w:val="00035739"/>
    <w:rsid w:val="00042974"/>
    <w:rsid w:val="00043FDC"/>
    <w:rsid w:val="000470C9"/>
    <w:rsid w:val="00050F06"/>
    <w:rsid w:val="0006000A"/>
    <w:rsid w:val="00061E4E"/>
    <w:rsid w:val="00062470"/>
    <w:rsid w:val="000663FB"/>
    <w:rsid w:val="00066F2C"/>
    <w:rsid w:val="00071AAE"/>
    <w:rsid w:val="00071D3A"/>
    <w:rsid w:val="00072466"/>
    <w:rsid w:val="0007391B"/>
    <w:rsid w:val="00082C1E"/>
    <w:rsid w:val="000830BC"/>
    <w:rsid w:val="00086BCE"/>
    <w:rsid w:val="000929A4"/>
    <w:rsid w:val="00093EB3"/>
    <w:rsid w:val="00095C62"/>
    <w:rsid w:val="000A0DBD"/>
    <w:rsid w:val="000A28FF"/>
    <w:rsid w:val="000C4049"/>
    <w:rsid w:val="000D0CB5"/>
    <w:rsid w:val="000D0CD7"/>
    <w:rsid w:val="000D165B"/>
    <w:rsid w:val="000D2E4D"/>
    <w:rsid w:val="000D3793"/>
    <w:rsid w:val="000D71E4"/>
    <w:rsid w:val="000E1A07"/>
    <w:rsid w:val="000E67FE"/>
    <w:rsid w:val="000F0C02"/>
    <w:rsid w:val="000F1B52"/>
    <w:rsid w:val="000F6855"/>
    <w:rsid w:val="000F6C9C"/>
    <w:rsid w:val="000F723B"/>
    <w:rsid w:val="000F72D8"/>
    <w:rsid w:val="0010545A"/>
    <w:rsid w:val="00105961"/>
    <w:rsid w:val="00110ABA"/>
    <w:rsid w:val="00110D38"/>
    <w:rsid w:val="0011143D"/>
    <w:rsid w:val="00111B12"/>
    <w:rsid w:val="00111CBE"/>
    <w:rsid w:val="00112ADA"/>
    <w:rsid w:val="001143CC"/>
    <w:rsid w:val="001151A3"/>
    <w:rsid w:val="00117504"/>
    <w:rsid w:val="0011768F"/>
    <w:rsid w:val="00122013"/>
    <w:rsid w:val="00125170"/>
    <w:rsid w:val="00130FCC"/>
    <w:rsid w:val="0013224D"/>
    <w:rsid w:val="00133A1F"/>
    <w:rsid w:val="00140A83"/>
    <w:rsid w:val="00141244"/>
    <w:rsid w:val="001413D7"/>
    <w:rsid w:val="001539EC"/>
    <w:rsid w:val="00163E01"/>
    <w:rsid w:val="00165D71"/>
    <w:rsid w:val="00167179"/>
    <w:rsid w:val="001714B5"/>
    <w:rsid w:val="0017523E"/>
    <w:rsid w:val="00176348"/>
    <w:rsid w:val="00177E3C"/>
    <w:rsid w:val="0018425B"/>
    <w:rsid w:val="001849DA"/>
    <w:rsid w:val="001864E3"/>
    <w:rsid w:val="001870FD"/>
    <w:rsid w:val="00187D53"/>
    <w:rsid w:val="001930FE"/>
    <w:rsid w:val="00197E10"/>
    <w:rsid w:val="001A04DE"/>
    <w:rsid w:val="001A2554"/>
    <w:rsid w:val="001A37BE"/>
    <w:rsid w:val="001B435C"/>
    <w:rsid w:val="001B4EA5"/>
    <w:rsid w:val="001C22D2"/>
    <w:rsid w:val="001C7C45"/>
    <w:rsid w:val="001D0AF2"/>
    <w:rsid w:val="001D533C"/>
    <w:rsid w:val="001D544A"/>
    <w:rsid w:val="001E06ED"/>
    <w:rsid w:val="001E303D"/>
    <w:rsid w:val="001E33D1"/>
    <w:rsid w:val="001F03EA"/>
    <w:rsid w:val="001F124D"/>
    <w:rsid w:val="001F3F6A"/>
    <w:rsid w:val="00206177"/>
    <w:rsid w:val="0021045D"/>
    <w:rsid w:val="00216C8C"/>
    <w:rsid w:val="00217D19"/>
    <w:rsid w:val="00223E8D"/>
    <w:rsid w:val="00224961"/>
    <w:rsid w:val="002262EA"/>
    <w:rsid w:val="00231E92"/>
    <w:rsid w:val="00234167"/>
    <w:rsid w:val="00234512"/>
    <w:rsid w:val="00240ED5"/>
    <w:rsid w:val="00242224"/>
    <w:rsid w:val="00246C7D"/>
    <w:rsid w:val="00246D3F"/>
    <w:rsid w:val="00254891"/>
    <w:rsid w:val="00254966"/>
    <w:rsid w:val="00254CFC"/>
    <w:rsid w:val="00261595"/>
    <w:rsid w:val="002660D3"/>
    <w:rsid w:val="0027045D"/>
    <w:rsid w:val="00272D6A"/>
    <w:rsid w:val="00273622"/>
    <w:rsid w:val="00281E40"/>
    <w:rsid w:val="00285024"/>
    <w:rsid w:val="00287DCB"/>
    <w:rsid w:val="002939F4"/>
    <w:rsid w:val="002967C8"/>
    <w:rsid w:val="00297171"/>
    <w:rsid w:val="002975F6"/>
    <w:rsid w:val="00297AC0"/>
    <w:rsid w:val="002A0882"/>
    <w:rsid w:val="002B22C2"/>
    <w:rsid w:val="002B2503"/>
    <w:rsid w:val="002B33F0"/>
    <w:rsid w:val="002B43E5"/>
    <w:rsid w:val="002B7C34"/>
    <w:rsid w:val="002B7F3F"/>
    <w:rsid w:val="002C088A"/>
    <w:rsid w:val="002C0AD5"/>
    <w:rsid w:val="002D35E3"/>
    <w:rsid w:val="002D7F45"/>
    <w:rsid w:val="002E0C28"/>
    <w:rsid w:val="002E331B"/>
    <w:rsid w:val="002E49DD"/>
    <w:rsid w:val="002E550B"/>
    <w:rsid w:val="002E5BBE"/>
    <w:rsid w:val="002F43EC"/>
    <w:rsid w:val="0030047E"/>
    <w:rsid w:val="003024D2"/>
    <w:rsid w:val="00306642"/>
    <w:rsid w:val="0031698D"/>
    <w:rsid w:val="00317129"/>
    <w:rsid w:val="00323D46"/>
    <w:rsid w:val="00324F80"/>
    <w:rsid w:val="0033159F"/>
    <w:rsid w:val="00333303"/>
    <w:rsid w:val="0033524F"/>
    <w:rsid w:val="0033630C"/>
    <w:rsid w:val="00337404"/>
    <w:rsid w:val="00343439"/>
    <w:rsid w:val="00346871"/>
    <w:rsid w:val="00362C76"/>
    <w:rsid w:val="00363F11"/>
    <w:rsid w:val="00364812"/>
    <w:rsid w:val="00365833"/>
    <w:rsid w:val="003676FE"/>
    <w:rsid w:val="003677C7"/>
    <w:rsid w:val="0037017D"/>
    <w:rsid w:val="003701E1"/>
    <w:rsid w:val="0037750C"/>
    <w:rsid w:val="003832DB"/>
    <w:rsid w:val="00385A4C"/>
    <w:rsid w:val="00385A54"/>
    <w:rsid w:val="00390012"/>
    <w:rsid w:val="003A2AF2"/>
    <w:rsid w:val="003A4F55"/>
    <w:rsid w:val="003B1330"/>
    <w:rsid w:val="003B1F34"/>
    <w:rsid w:val="003B5C73"/>
    <w:rsid w:val="003B6D2B"/>
    <w:rsid w:val="003B7499"/>
    <w:rsid w:val="003C2345"/>
    <w:rsid w:val="003C2B7D"/>
    <w:rsid w:val="003C40F3"/>
    <w:rsid w:val="003C56BA"/>
    <w:rsid w:val="003C6AC7"/>
    <w:rsid w:val="003C79AB"/>
    <w:rsid w:val="003D0C87"/>
    <w:rsid w:val="003D374B"/>
    <w:rsid w:val="003D61C2"/>
    <w:rsid w:val="003D75E4"/>
    <w:rsid w:val="003E11D7"/>
    <w:rsid w:val="003E6513"/>
    <w:rsid w:val="003F2419"/>
    <w:rsid w:val="003F2C9A"/>
    <w:rsid w:val="003F570B"/>
    <w:rsid w:val="003F7EBA"/>
    <w:rsid w:val="00400697"/>
    <w:rsid w:val="00406DBD"/>
    <w:rsid w:val="00413337"/>
    <w:rsid w:val="00413825"/>
    <w:rsid w:val="004153F8"/>
    <w:rsid w:val="00416027"/>
    <w:rsid w:val="00420101"/>
    <w:rsid w:val="00420E79"/>
    <w:rsid w:val="004278B1"/>
    <w:rsid w:val="004357B9"/>
    <w:rsid w:val="004376BE"/>
    <w:rsid w:val="00442803"/>
    <w:rsid w:val="00445C71"/>
    <w:rsid w:val="0044685A"/>
    <w:rsid w:val="004550E9"/>
    <w:rsid w:val="00456824"/>
    <w:rsid w:val="00461EDA"/>
    <w:rsid w:val="004623F9"/>
    <w:rsid w:val="0046618A"/>
    <w:rsid w:val="00466550"/>
    <w:rsid w:val="00470CF1"/>
    <w:rsid w:val="004710E4"/>
    <w:rsid w:val="00473749"/>
    <w:rsid w:val="004753B2"/>
    <w:rsid w:val="004819B2"/>
    <w:rsid w:val="004821EC"/>
    <w:rsid w:val="00487232"/>
    <w:rsid w:val="00490E36"/>
    <w:rsid w:val="0049410F"/>
    <w:rsid w:val="00495C88"/>
    <w:rsid w:val="00496560"/>
    <w:rsid w:val="00496CAD"/>
    <w:rsid w:val="004B01A2"/>
    <w:rsid w:val="004B2430"/>
    <w:rsid w:val="004B29D2"/>
    <w:rsid w:val="004B56A9"/>
    <w:rsid w:val="004B779F"/>
    <w:rsid w:val="004D122E"/>
    <w:rsid w:val="004D12B7"/>
    <w:rsid w:val="004D3188"/>
    <w:rsid w:val="004D59F7"/>
    <w:rsid w:val="004D673D"/>
    <w:rsid w:val="004D6EFD"/>
    <w:rsid w:val="004E0376"/>
    <w:rsid w:val="004E161C"/>
    <w:rsid w:val="004E6A2B"/>
    <w:rsid w:val="004F3EF2"/>
    <w:rsid w:val="004F5BF1"/>
    <w:rsid w:val="00502C2C"/>
    <w:rsid w:val="005061F7"/>
    <w:rsid w:val="005065DF"/>
    <w:rsid w:val="00510EC3"/>
    <w:rsid w:val="00512705"/>
    <w:rsid w:val="005127CA"/>
    <w:rsid w:val="00513497"/>
    <w:rsid w:val="00515F9D"/>
    <w:rsid w:val="00517BAC"/>
    <w:rsid w:val="005328FD"/>
    <w:rsid w:val="00533368"/>
    <w:rsid w:val="00536F7D"/>
    <w:rsid w:val="005408A1"/>
    <w:rsid w:val="00543CDB"/>
    <w:rsid w:val="00544422"/>
    <w:rsid w:val="005450F8"/>
    <w:rsid w:val="00545589"/>
    <w:rsid w:val="00545DB0"/>
    <w:rsid w:val="005470D7"/>
    <w:rsid w:val="00550648"/>
    <w:rsid w:val="005529E8"/>
    <w:rsid w:val="00552A24"/>
    <w:rsid w:val="00554CC5"/>
    <w:rsid w:val="00556452"/>
    <w:rsid w:val="0055781E"/>
    <w:rsid w:val="005634B8"/>
    <w:rsid w:val="005665C5"/>
    <w:rsid w:val="00566A1D"/>
    <w:rsid w:val="005670C6"/>
    <w:rsid w:val="00567430"/>
    <w:rsid w:val="005729F0"/>
    <w:rsid w:val="00574628"/>
    <w:rsid w:val="0057793B"/>
    <w:rsid w:val="005847BD"/>
    <w:rsid w:val="005870D6"/>
    <w:rsid w:val="005912D6"/>
    <w:rsid w:val="005935D8"/>
    <w:rsid w:val="0059697B"/>
    <w:rsid w:val="005975A2"/>
    <w:rsid w:val="005A37B6"/>
    <w:rsid w:val="005A3FAF"/>
    <w:rsid w:val="005A60B7"/>
    <w:rsid w:val="005A6B57"/>
    <w:rsid w:val="005B2E20"/>
    <w:rsid w:val="005B3102"/>
    <w:rsid w:val="005B435D"/>
    <w:rsid w:val="005B4E37"/>
    <w:rsid w:val="005C30A9"/>
    <w:rsid w:val="005C4EE0"/>
    <w:rsid w:val="005C51B2"/>
    <w:rsid w:val="005C579D"/>
    <w:rsid w:val="005C7C62"/>
    <w:rsid w:val="005D0F05"/>
    <w:rsid w:val="005E42E6"/>
    <w:rsid w:val="005E7AF3"/>
    <w:rsid w:val="005F4873"/>
    <w:rsid w:val="00602250"/>
    <w:rsid w:val="006057D2"/>
    <w:rsid w:val="006100A9"/>
    <w:rsid w:val="0061065A"/>
    <w:rsid w:val="006132BC"/>
    <w:rsid w:val="006134DE"/>
    <w:rsid w:val="00613DFF"/>
    <w:rsid w:val="00617A58"/>
    <w:rsid w:val="0062197C"/>
    <w:rsid w:val="0062517F"/>
    <w:rsid w:val="006316F7"/>
    <w:rsid w:val="006344B4"/>
    <w:rsid w:val="00635B8B"/>
    <w:rsid w:val="006373EA"/>
    <w:rsid w:val="00637767"/>
    <w:rsid w:val="006514CF"/>
    <w:rsid w:val="00653E4E"/>
    <w:rsid w:val="00655C99"/>
    <w:rsid w:val="006561BD"/>
    <w:rsid w:val="00656FB4"/>
    <w:rsid w:val="006574C5"/>
    <w:rsid w:val="00661DA3"/>
    <w:rsid w:val="00664F2D"/>
    <w:rsid w:val="0067499D"/>
    <w:rsid w:val="00674DFF"/>
    <w:rsid w:val="00677CDB"/>
    <w:rsid w:val="006802C0"/>
    <w:rsid w:val="00680DDD"/>
    <w:rsid w:val="00683131"/>
    <w:rsid w:val="00691B80"/>
    <w:rsid w:val="006926BA"/>
    <w:rsid w:val="0069430B"/>
    <w:rsid w:val="00694C9F"/>
    <w:rsid w:val="006A0E94"/>
    <w:rsid w:val="006A1281"/>
    <w:rsid w:val="006A38F6"/>
    <w:rsid w:val="006A4FEC"/>
    <w:rsid w:val="006B3B03"/>
    <w:rsid w:val="006C2D5B"/>
    <w:rsid w:val="006C5205"/>
    <w:rsid w:val="006C6C1A"/>
    <w:rsid w:val="006C7DBF"/>
    <w:rsid w:val="006D1E48"/>
    <w:rsid w:val="006D3A9F"/>
    <w:rsid w:val="006E3884"/>
    <w:rsid w:val="006E411D"/>
    <w:rsid w:val="006E4C04"/>
    <w:rsid w:val="006E5DA3"/>
    <w:rsid w:val="006E73E4"/>
    <w:rsid w:val="006F0905"/>
    <w:rsid w:val="006F16AF"/>
    <w:rsid w:val="006F2889"/>
    <w:rsid w:val="006F5257"/>
    <w:rsid w:val="006F5C44"/>
    <w:rsid w:val="00705DA9"/>
    <w:rsid w:val="00711447"/>
    <w:rsid w:val="007140CE"/>
    <w:rsid w:val="00714FE0"/>
    <w:rsid w:val="0071752E"/>
    <w:rsid w:val="00717D0D"/>
    <w:rsid w:val="00722EE4"/>
    <w:rsid w:val="00724533"/>
    <w:rsid w:val="00724DC8"/>
    <w:rsid w:val="00726174"/>
    <w:rsid w:val="00726496"/>
    <w:rsid w:val="0073431F"/>
    <w:rsid w:val="00740581"/>
    <w:rsid w:val="007410BC"/>
    <w:rsid w:val="007435DC"/>
    <w:rsid w:val="00744CC0"/>
    <w:rsid w:val="00752516"/>
    <w:rsid w:val="0075395D"/>
    <w:rsid w:val="007552F6"/>
    <w:rsid w:val="00755DB0"/>
    <w:rsid w:val="00756893"/>
    <w:rsid w:val="00757F41"/>
    <w:rsid w:val="00763CB5"/>
    <w:rsid w:val="007666AA"/>
    <w:rsid w:val="00767291"/>
    <w:rsid w:val="0077385C"/>
    <w:rsid w:val="00774D02"/>
    <w:rsid w:val="00775921"/>
    <w:rsid w:val="00775B35"/>
    <w:rsid w:val="00776D58"/>
    <w:rsid w:val="00782D00"/>
    <w:rsid w:val="00795FBE"/>
    <w:rsid w:val="00796B11"/>
    <w:rsid w:val="007A139C"/>
    <w:rsid w:val="007A1732"/>
    <w:rsid w:val="007A5293"/>
    <w:rsid w:val="007A5FE0"/>
    <w:rsid w:val="007B0E42"/>
    <w:rsid w:val="007B166E"/>
    <w:rsid w:val="007B59C4"/>
    <w:rsid w:val="007C0CB7"/>
    <w:rsid w:val="007C2265"/>
    <w:rsid w:val="007C5F06"/>
    <w:rsid w:val="007C674B"/>
    <w:rsid w:val="007D05A4"/>
    <w:rsid w:val="007E0CAC"/>
    <w:rsid w:val="007E1988"/>
    <w:rsid w:val="007E486C"/>
    <w:rsid w:val="007E6847"/>
    <w:rsid w:val="007E6D4C"/>
    <w:rsid w:val="007F31DA"/>
    <w:rsid w:val="007F4557"/>
    <w:rsid w:val="007F56AB"/>
    <w:rsid w:val="007F5E37"/>
    <w:rsid w:val="008059D1"/>
    <w:rsid w:val="00807B43"/>
    <w:rsid w:val="00810035"/>
    <w:rsid w:val="00810A07"/>
    <w:rsid w:val="00810EF3"/>
    <w:rsid w:val="008173C2"/>
    <w:rsid w:val="00817A1C"/>
    <w:rsid w:val="0082063A"/>
    <w:rsid w:val="008219D9"/>
    <w:rsid w:val="00821E15"/>
    <w:rsid w:val="00825E9A"/>
    <w:rsid w:val="00830F7A"/>
    <w:rsid w:val="008339DD"/>
    <w:rsid w:val="00833CEE"/>
    <w:rsid w:val="00835399"/>
    <w:rsid w:val="00835B28"/>
    <w:rsid w:val="00840E44"/>
    <w:rsid w:val="00840E9B"/>
    <w:rsid w:val="00843F6E"/>
    <w:rsid w:val="00845657"/>
    <w:rsid w:val="00852A6D"/>
    <w:rsid w:val="00860BEF"/>
    <w:rsid w:val="008610D6"/>
    <w:rsid w:val="0086243A"/>
    <w:rsid w:val="00864CF3"/>
    <w:rsid w:val="00866727"/>
    <w:rsid w:val="00867F9B"/>
    <w:rsid w:val="00872DDB"/>
    <w:rsid w:val="00876EC0"/>
    <w:rsid w:val="0087760F"/>
    <w:rsid w:val="00877642"/>
    <w:rsid w:val="00877765"/>
    <w:rsid w:val="008823C8"/>
    <w:rsid w:val="008838E9"/>
    <w:rsid w:val="00886BA4"/>
    <w:rsid w:val="00886F40"/>
    <w:rsid w:val="00890247"/>
    <w:rsid w:val="0089183D"/>
    <w:rsid w:val="008933D4"/>
    <w:rsid w:val="008940DF"/>
    <w:rsid w:val="00894C88"/>
    <w:rsid w:val="008955A7"/>
    <w:rsid w:val="008A1532"/>
    <w:rsid w:val="008B1BAB"/>
    <w:rsid w:val="008B316C"/>
    <w:rsid w:val="008B66CD"/>
    <w:rsid w:val="008C0CE8"/>
    <w:rsid w:val="008C1AD4"/>
    <w:rsid w:val="008C2BD3"/>
    <w:rsid w:val="008D5BC7"/>
    <w:rsid w:val="008E1825"/>
    <w:rsid w:val="008E1E6F"/>
    <w:rsid w:val="008E241A"/>
    <w:rsid w:val="008E34DA"/>
    <w:rsid w:val="008F167A"/>
    <w:rsid w:val="0090520A"/>
    <w:rsid w:val="009100B5"/>
    <w:rsid w:val="0091147F"/>
    <w:rsid w:val="009137F9"/>
    <w:rsid w:val="00913F79"/>
    <w:rsid w:val="00913FF6"/>
    <w:rsid w:val="00915235"/>
    <w:rsid w:val="0091748B"/>
    <w:rsid w:val="00923183"/>
    <w:rsid w:val="009251A8"/>
    <w:rsid w:val="009307B4"/>
    <w:rsid w:val="00930B57"/>
    <w:rsid w:val="00933B1A"/>
    <w:rsid w:val="00935B60"/>
    <w:rsid w:val="00936F8F"/>
    <w:rsid w:val="0093758A"/>
    <w:rsid w:val="0093795A"/>
    <w:rsid w:val="009420B3"/>
    <w:rsid w:val="00944942"/>
    <w:rsid w:val="00944A63"/>
    <w:rsid w:val="00950758"/>
    <w:rsid w:val="00951FD9"/>
    <w:rsid w:val="00952C59"/>
    <w:rsid w:val="009533D8"/>
    <w:rsid w:val="00963833"/>
    <w:rsid w:val="0097190C"/>
    <w:rsid w:val="00974656"/>
    <w:rsid w:val="0097505E"/>
    <w:rsid w:val="0097556E"/>
    <w:rsid w:val="009760A5"/>
    <w:rsid w:val="00981E46"/>
    <w:rsid w:val="00983E90"/>
    <w:rsid w:val="0098425E"/>
    <w:rsid w:val="00985483"/>
    <w:rsid w:val="00987553"/>
    <w:rsid w:val="009876B8"/>
    <w:rsid w:val="009913A7"/>
    <w:rsid w:val="00997540"/>
    <w:rsid w:val="00997AEA"/>
    <w:rsid w:val="009A48CE"/>
    <w:rsid w:val="009A63B5"/>
    <w:rsid w:val="009A6BFA"/>
    <w:rsid w:val="009B6087"/>
    <w:rsid w:val="009B723D"/>
    <w:rsid w:val="009C1658"/>
    <w:rsid w:val="009C54A3"/>
    <w:rsid w:val="009C617A"/>
    <w:rsid w:val="009D189C"/>
    <w:rsid w:val="009D2746"/>
    <w:rsid w:val="009D514B"/>
    <w:rsid w:val="009E07CC"/>
    <w:rsid w:val="009E458D"/>
    <w:rsid w:val="009E4FA1"/>
    <w:rsid w:val="009E5F27"/>
    <w:rsid w:val="009E6CB4"/>
    <w:rsid w:val="009F0173"/>
    <w:rsid w:val="009F0585"/>
    <w:rsid w:val="009F4B3E"/>
    <w:rsid w:val="009F58AF"/>
    <w:rsid w:val="009F6A98"/>
    <w:rsid w:val="009F6B1D"/>
    <w:rsid w:val="009F6DAC"/>
    <w:rsid w:val="00A0273D"/>
    <w:rsid w:val="00A0714D"/>
    <w:rsid w:val="00A07873"/>
    <w:rsid w:val="00A108FB"/>
    <w:rsid w:val="00A13085"/>
    <w:rsid w:val="00A13759"/>
    <w:rsid w:val="00A15D4F"/>
    <w:rsid w:val="00A2218B"/>
    <w:rsid w:val="00A256C1"/>
    <w:rsid w:val="00A25A06"/>
    <w:rsid w:val="00A27E40"/>
    <w:rsid w:val="00A323A2"/>
    <w:rsid w:val="00A354FB"/>
    <w:rsid w:val="00A4495C"/>
    <w:rsid w:val="00A47F6D"/>
    <w:rsid w:val="00A530DD"/>
    <w:rsid w:val="00A5415C"/>
    <w:rsid w:val="00A61499"/>
    <w:rsid w:val="00A65EBB"/>
    <w:rsid w:val="00A66A5F"/>
    <w:rsid w:val="00A67939"/>
    <w:rsid w:val="00A72C52"/>
    <w:rsid w:val="00A827DA"/>
    <w:rsid w:val="00A8487B"/>
    <w:rsid w:val="00A85D7F"/>
    <w:rsid w:val="00A8785D"/>
    <w:rsid w:val="00A94581"/>
    <w:rsid w:val="00A94633"/>
    <w:rsid w:val="00A95132"/>
    <w:rsid w:val="00AA1363"/>
    <w:rsid w:val="00AA4876"/>
    <w:rsid w:val="00AA5334"/>
    <w:rsid w:val="00AA75A9"/>
    <w:rsid w:val="00AB0689"/>
    <w:rsid w:val="00AB0B81"/>
    <w:rsid w:val="00AB1BAD"/>
    <w:rsid w:val="00AC1F49"/>
    <w:rsid w:val="00AC33FE"/>
    <w:rsid w:val="00AC5A18"/>
    <w:rsid w:val="00AD0A07"/>
    <w:rsid w:val="00AD225D"/>
    <w:rsid w:val="00AD2400"/>
    <w:rsid w:val="00AD2E12"/>
    <w:rsid w:val="00AD6150"/>
    <w:rsid w:val="00AE5544"/>
    <w:rsid w:val="00AE6321"/>
    <w:rsid w:val="00AF4A54"/>
    <w:rsid w:val="00AF6323"/>
    <w:rsid w:val="00AF7140"/>
    <w:rsid w:val="00B01752"/>
    <w:rsid w:val="00B043F2"/>
    <w:rsid w:val="00B10180"/>
    <w:rsid w:val="00B14BBF"/>
    <w:rsid w:val="00B21562"/>
    <w:rsid w:val="00B2267B"/>
    <w:rsid w:val="00B24A08"/>
    <w:rsid w:val="00B264EE"/>
    <w:rsid w:val="00B3140C"/>
    <w:rsid w:val="00B36954"/>
    <w:rsid w:val="00B370B9"/>
    <w:rsid w:val="00B448CC"/>
    <w:rsid w:val="00B45CDD"/>
    <w:rsid w:val="00B5034D"/>
    <w:rsid w:val="00B508F9"/>
    <w:rsid w:val="00B545D0"/>
    <w:rsid w:val="00B5546B"/>
    <w:rsid w:val="00B56F4E"/>
    <w:rsid w:val="00B64423"/>
    <w:rsid w:val="00B7064A"/>
    <w:rsid w:val="00B71D7C"/>
    <w:rsid w:val="00B851CB"/>
    <w:rsid w:val="00B856E4"/>
    <w:rsid w:val="00B85BAE"/>
    <w:rsid w:val="00B86766"/>
    <w:rsid w:val="00B90C7E"/>
    <w:rsid w:val="00B90D81"/>
    <w:rsid w:val="00B9695B"/>
    <w:rsid w:val="00BA2888"/>
    <w:rsid w:val="00BA2D43"/>
    <w:rsid w:val="00BA4CBA"/>
    <w:rsid w:val="00BA6DE2"/>
    <w:rsid w:val="00BB1A88"/>
    <w:rsid w:val="00BB3588"/>
    <w:rsid w:val="00BC11C4"/>
    <w:rsid w:val="00BC16AC"/>
    <w:rsid w:val="00BC46EC"/>
    <w:rsid w:val="00BC47A7"/>
    <w:rsid w:val="00BC5ABD"/>
    <w:rsid w:val="00BC6133"/>
    <w:rsid w:val="00BC7E63"/>
    <w:rsid w:val="00BD2180"/>
    <w:rsid w:val="00BD3D84"/>
    <w:rsid w:val="00BD4EF6"/>
    <w:rsid w:val="00BE34A8"/>
    <w:rsid w:val="00BE43D9"/>
    <w:rsid w:val="00BF09D2"/>
    <w:rsid w:val="00BF0E03"/>
    <w:rsid w:val="00BF2597"/>
    <w:rsid w:val="00BF4071"/>
    <w:rsid w:val="00C060EC"/>
    <w:rsid w:val="00C108B0"/>
    <w:rsid w:val="00C12FFC"/>
    <w:rsid w:val="00C22FE1"/>
    <w:rsid w:val="00C2481A"/>
    <w:rsid w:val="00C250BC"/>
    <w:rsid w:val="00C256C5"/>
    <w:rsid w:val="00C27FE6"/>
    <w:rsid w:val="00C330A4"/>
    <w:rsid w:val="00C34297"/>
    <w:rsid w:val="00C35182"/>
    <w:rsid w:val="00C35906"/>
    <w:rsid w:val="00C35B80"/>
    <w:rsid w:val="00C41977"/>
    <w:rsid w:val="00C4309B"/>
    <w:rsid w:val="00C44E0E"/>
    <w:rsid w:val="00C461D8"/>
    <w:rsid w:val="00C505EE"/>
    <w:rsid w:val="00C52E66"/>
    <w:rsid w:val="00C5606B"/>
    <w:rsid w:val="00C560A5"/>
    <w:rsid w:val="00C6127C"/>
    <w:rsid w:val="00C639CA"/>
    <w:rsid w:val="00C641A7"/>
    <w:rsid w:val="00C65A92"/>
    <w:rsid w:val="00C719BC"/>
    <w:rsid w:val="00C771D7"/>
    <w:rsid w:val="00C83B05"/>
    <w:rsid w:val="00C854FE"/>
    <w:rsid w:val="00C910D9"/>
    <w:rsid w:val="00C94B95"/>
    <w:rsid w:val="00C96C0A"/>
    <w:rsid w:val="00CA4AF3"/>
    <w:rsid w:val="00CA4DD3"/>
    <w:rsid w:val="00CB14F1"/>
    <w:rsid w:val="00CB265F"/>
    <w:rsid w:val="00CB3C6E"/>
    <w:rsid w:val="00CB6DBF"/>
    <w:rsid w:val="00CD24C4"/>
    <w:rsid w:val="00CE001B"/>
    <w:rsid w:val="00CE06A0"/>
    <w:rsid w:val="00CF306E"/>
    <w:rsid w:val="00CF3B39"/>
    <w:rsid w:val="00CF4F27"/>
    <w:rsid w:val="00D06219"/>
    <w:rsid w:val="00D154BD"/>
    <w:rsid w:val="00D21CD9"/>
    <w:rsid w:val="00D22ECE"/>
    <w:rsid w:val="00D24E2B"/>
    <w:rsid w:val="00D25F2E"/>
    <w:rsid w:val="00D26107"/>
    <w:rsid w:val="00D31DF3"/>
    <w:rsid w:val="00D33AE8"/>
    <w:rsid w:val="00D33B07"/>
    <w:rsid w:val="00D42A74"/>
    <w:rsid w:val="00D4432C"/>
    <w:rsid w:val="00D44F9B"/>
    <w:rsid w:val="00D4507A"/>
    <w:rsid w:val="00D47027"/>
    <w:rsid w:val="00D50950"/>
    <w:rsid w:val="00D5385E"/>
    <w:rsid w:val="00D579C4"/>
    <w:rsid w:val="00D61982"/>
    <w:rsid w:val="00D63C89"/>
    <w:rsid w:val="00D645D1"/>
    <w:rsid w:val="00D64B5B"/>
    <w:rsid w:val="00D66CF7"/>
    <w:rsid w:val="00D7015E"/>
    <w:rsid w:val="00D7575D"/>
    <w:rsid w:val="00D80783"/>
    <w:rsid w:val="00D84402"/>
    <w:rsid w:val="00D845CE"/>
    <w:rsid w:val="00D85BF8"/>
    <w:rsid w:val="00D87A4A"/>
    <w:rsid w:val="00D87B33"/>
    <w:rsid w:val="00D91734"/>
    <w:rsid w:val="00DA0C67"/>
    <w:rsid w:val="00DA19EF"/>
    <w:rsid w:val="00DA257A"/>
    <w:rsid w:val="00DA2C06"/>
    <w:rsid w:val="00DA79FE"/>
    <w:rsid w:val="00DB03F6"/>
    <w:rsid w:val="00DB4A76"/>
    <w:rsid w:val="00DB6571"/>
    <w:rsid w:val="00DB7837"/>
    <w:rsid w:val="00DC09F2"/>
    <w:rsid w:val="00DC1DA3"/>
    <w:rsid w:val="00DC4593"/>
    <w:rsid w:val="00DC70A0"/>
    <w:rsid w:val="00DD49C1"/>
    <w:rsid w:val="00DE0A6F"/>
    <w:rsid w:val="00DE2145"/>
    <w:rsid w:val="00DE30C1"/>
    <w:rsid w:val="00DF0A99"/>
    <w:rsid w:val="00DF15AB"/>
    <w:rsid w:val="00DF1CC8"/>
    <w:rsid w:val="00DF1CD4"/>
    <w:rsid w:val="00DF3CF3"/>
    <w:rsid w:val="00DF3E1C"/>
    <w:rsid w:val="00DF4BD4"/>
    <w:rsid w:val="00DF5F07"/>
    <w:rsid w:val="00E0157A"/>
    <w:rsid w:val="00E02EB2"/>
    <w:rsid w:val="00E04CEE"/>
    <w:rsid w:val="00E05019"/>
    <w:rsid w:val="00E061E6"/>
    <w:rsid w:val="00E06E30"/>
    <w:rsid w:val="00E203D0"/>
    <w:rsid w:val="00E30101"/>
    <w:rsid w:val="00E32BFA"/>
    <w:rsid w:val="00E345C3"/>
    <w:rsid w:val="00E345E1"/>
    <w:rsid w:val="00E3476B"/>
    <w:rsid w:val="00E35656"/>
    <w:rsid w:val="00E37882"/>
    <w:rsid w:val="00E37B47"/>
    <w:rsid w:val="00E43171"/>
    <w:rsid w:val="00E511BA"/>
    <w:rsid w:val="00E534D9"/>
    <w:rsid w:val="00E5661B"/>
    <w:rsid w:val="00E568E0"/>
    <w:rsid w:val="00E570D5"/>
    <w:rsid w:val="00E616BD"/>
    <w:rsid w:val="00E658DC"/>
    <w:rsid w:val="00E7119E"/>
    <w:rsid w:val="00E743F5"/>
    <w:rsid w:val="00E76BA8"/>
    <w:rsid w:val="00E825BC"/>
    <w:rsid w:val="00E91A08"/>
    <w:rsid w:val="00E9657F"/>
    <w:rsid w:val="00E96813"/>
    <w:rsid w:val="00E96A8B"/>
    <w:rsid w:val="00E97EC3"/>
    <w:rsid w:val="00EA3640"/>
    <w:rsid w:val="00EA3DEB"/>
    <w:rsid w:val="00EA7202"/>
    <w:rsid w:val="00EB0C43"/>
    <w:rsid w:val="00EB1270"/>
    <w:rsid w:val="00EB4C90"/>
    <w:rsid w:val="00EB5ACA"/>
    <w:rsid w:val="00EB5AF3"/>
    <w:rsid w:val="00EB6DB8"/>
    <w:rsid w:val="00EC2762"/>
    <w:rsid w:val="00ED17D5"/>
    <w:rsid w:val="00ED1962"/>
    <w:rsid w:val="00ED291D"/>
    <w:rsid w:val="00ED3FFD"/>
    <w:rsid w:val="00ED5C78"/>
    <w:rsid w:val="00EE08E9"/>
    <w:rsid w:val="00EE32A3"/>
    <w:rsid w:val="00EE63B9"/>
    <w:rsid w:val="00EE7E05"/>
    <w:rsid w:val="00EF2E84"/>
    <w:rsid w:val="00EF5629"/>
    <w:rsid w:val="00EF7D41"/>
    <w:rsid w:val="00F02443"/>
    <w:rsid w:val="00F02470"/>
    <w:rsid w:val="00F07288"/>
    <w:rsid w:val="00F15A7E"/>
    <w:rsid w:val="00F20D6B"/>
    <w:rsid w:val="00F234BC"/>
    <w:rsid w:val="00F234F9"/>
    <w:rsid w:val="00F23FC1"/>
    <w:rsid w:val="00F26098"/>
    <w:rsid w:val="00F27215"/>
    <w:rsid w:val="00F31F38"/>
    <w:rsid w:val="00F3465B"/>
    <w:rsid w:val="00F34678"/>
    <w:rsid w:val="00F41A8B"/>
    <w:rsid w:val="00F4690B"/>
    <w:rsid w:val="00F5124C"/>
    <w:rsid w:val="00F53F85"/>
    <w:rsid w:val="00F541DD"/>
    <w:rsid w:val="00F54EED"/>
    <w:rsid w:val="00F600D3"/>
    <w:rsid w:val="00F70109"/>
    <w:rsid w:val="00F8128A"/>
    <w:rsid w:val="00F81500"/>
    <w:rsid w:val="00F817ED"/>
    <w:rsid w:val="00F82320"/>
    <w:rsid w:val="00F824B3"/>
    <w:rsid w:val="00F8431D"/>
    <w:rsid w:val="00F85024"/>
    <w:rsid w:val="00F91678"/>
    <w:rsid w:val="00F918F7"/>
    <w:rsid w:val="00F92649"/>
    <w:rsid w:val="00FA7BF3"/>
    <w:rsid w:val="00FB16AB"/>
    <w:rsid w:val="00FB2D9E"/>
    <w:rsid w:val="00FB36BB"/>
    <w:rsid w:val="00FB7191"/>
    <w:rsid w:val="00FC09FE"/>
    <w:rsid w:val="00FC215C"/>
    <w:rsid w:val="00FC4155"/>
    <w:rsid w:val="00FC71D6"/>
    <w:rsid w:val="00FD51DD"/>
    <w:rsid w:val="00FE086C"/>
    <w:rsid w:val="00FE17F1"/>
    <w:rsid w:val="00FE1EA0"/>
    <w:rsid w:val="00FE2CA4"/>
    <w:rsid w:val="00FF263A"/>
    <w:rsid w:val="00FF2B05"/>
    <w:rsid w:val="00FF2F3B"/>
    <w:rsid w:val="00FF318F"/>
    <w:rsid w:val="00FF33D3"/>
    <w:rsid w:val="00FF4E5C"/>
    <w:rsid w:val="00FF580E"/>
    <w:rsid w:val="00FF7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5AB"/>
    <w:pPr>
      <w:spacing w:after="200" w:line="276" w:lineRule="auto"/>
    </w:pPr>
    <w:rPr>
      <w:sz w:val="22"/>
      <w:szCs w:val="22"/>
      <w:lang w:eastAsia="en-US"/>
    </w:rPr>
  </w:style>
  <w:style w:type="paragraph" w:styleId="Heading1">
    <w:name w:val="heading 1"/>
    <w:basedOn w:val="Normal"/>
    <w:next w:val="Normal"/>
    <w:link w:val="Heading1Char"/>
    <w:uiPriority w:val="9"/>
    <w:qFormat/>
    <w:rsid w:val="00740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1D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53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rsid w:val="004D59F7"/>
    <w:pPr>
      <w:numPr>
        <w:numId w:val="1"/>
      </w:numPr>
      <w:tabs>
        <w:tab w:val="clear" w:pos="720"/>
        <w:tab w:val="num" w:pos="360"/>
      </w:tabs>
      <w:spacing w:before="120" w:after="0" w:line="240" w:lineRule="auto"/>
      <w:ind w:left="0" w:firstLine="0"/>
      <w:jc w:val="both"/>
    </w:pPr>
    <w:rPr>
      <w:rFonts w:ascii="Times New Roman" w:eastAsia="Times New Roman" w:hAnsi="Times New Roman"/>
      <w:sz w:val="24"/>
      <w:szCs w:val="20"/>
    </w:rPr>
  </w:style>
  <w:style w:type="paragraph" w:styleId="Header">
    <w:name w:val="header"/>
    <w:basedOn w:val="Normal"/>
    <w:link w:val="HeaderChar"/>
    <w:rsid w:val="004D59F7"/>
    <w:pPr>
      <w:tabs>
        <w:tab w:val="center" w:pos="4320"/>
        <w:tab w:val="right" w:pos="8640"/>
      </w:tabs>
      <w:spacing w:before="120" w:after="0" w:line="240" w:lineRule="auto"/>
      <w:jc w:val="both"/>
    </w:pPr>
    <w:rPr>
      <w:rFonts w:ascii="Times New Roman" w:eastAsia="Times New Roman" w:hAnsi="Times New Roman"/>
      <w:sz w:val="24"/>
      <w:szCs w:val="20"/>
    </w:rPr>
  </w:style>
  <w:style w:type="character" w:customStyle="1" w:styleId="HeaderChar">
    <w:name w:val="Header Char"/>
    <w:basedOn w:val="DefaultParagraphFont"/>
    <w:link w:val="Header"/>
    <w:rsid w:val="004D59F7"/>
    <w:rPr>
      <w:rFonts w:ascii="Times New Roman" w:eastAsia="Times New Roman" w:hAnsi="Times New Roman"/>
      <w:sz w:val="24"/>
      <w:lang w:eastAsia="en-US"/>
    </w:rPr>
  </w:style>
  <w:style w:type="paragraph" w:styleId="BalloonText">
    <w:name w:val="Balloon Text"/>
    <w:basedOn w:val="Normal"/>
    <w:link w:val="BalloonTextChar"/>
    <w:uiPriority w:val="99"/>
    <w:semiHidden/>
    <w:unhideWhenUsed/>
    <w:rsid w:val="004D5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9F7"/>
    <w:rPr>
      <w:rFonts w:ascii="Tahoma" w:hAnsi="Tahoma" w:cs="Tahoma"/>
      <w:sz w:val="16"/>
      <w:szCs w:val="16"/>
      <w:lang w:eastAsia="en-US"/>
    </w:rPr>
  </w:style>
  <w:style w:type="table" w:styleId="TableGrid">
    <w:name w:val="Table Grid"/>
    <w:basedOn w:val="TableNormal"/>
    <w:uiPriority w:val="59"/>
    <w:rsid w:val="001E33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40581"/>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071D3A"/>
    <w:rPr>
      <w:rFonts w:asciiTheme="majorHAnsi" w:eastAsiaTheme="majorEastAsia" w:hAnsiTheme="majorHAnsi" w:cstheme="majorBidi"/>
      <w:b/>
      <w:bCs/>
      <w:color w:val="4F81BD" w:themeColor="accent1"/>
      <w:sz w:val="26"/>
      <w:szCs w:val="26"/>
      <w:lang w:eastAsia="en-US"/>
    </w:rPr>
  </w:style>
  <w:style w:type="paragraph" w:styleId="TOCHeading">
    <w:name w:val="TOC Heading"/>
    <w:basedOn w:val="Heading1"/>
    <w:next w:val="Normal"/>
    <w:uiPriority w:val="39"/>
    <w:semiHidden/>
    <w:unhideWhenUsed/>
    <w:qFormat/>
    <w:rsid w:val="00071D3A"/>
    <w:pPr>
      <w:outlineLvl w:val="9"/>
    </w:pPr>
  </w:style>
  <w:style w:type="paragraph" w:styleId="TOC1">
    <w:name w:val="toc 1"/>
    <w:basedOn w:val="Normal"/>
    <w:next w:val="Normal"/>
    <w:autoRedefine/>
    <w:uiPriority w:val="39"/>
    <w:unhideWhenUsed/>
    <w:rsid w:val="00071D3A"/>
    <w:pPr>
      <w:spacing w:after="100"/>
    </w:pPr>
  </w:style>
  <w:style w:type="paragraph" w:styleId="TOC2">
    <w:name w:val="toc 2"/>
    <w:basedOn w:val="Normal"/>
    <w:next w:val="Normal"/>
    <w:autoRedefine/>
    <w:uiPriority w:val="39"/>
    <w:unhideWhenUsed/>
    <w:rsid w:val="00071D3A"/>
    <w:pPr>
      <w:spacing w:after="100"/>
      <w:ind w:left="220"/>
    </w:pPr>
  </w:style>
  <w:style w:type="character" w:styleId="Hyperlink">
    <w:name w:val="Hyperlink"/>
    <w:basedOn w:val="DefaultParagraphFont"/>
    <w:uiPriority w:val="99"/>
    <w:unhideWhenUsed/>
    <w:rsid w:val="00071D3A"/>
    <w:rPr>
      <w:color w:val="0000FF" w:themeColor="hyperlink"/>
      <w:u w:val="single"/>
    </w:rPr>
  </w:style>
  <w:style w:type="paragraph" w:styleId="FootnoteText">
    <w:name w:val="footnote text"/>
    <w:aliases w:val="Geneva 9,Font: Geneva 9,Boston 10,f,otnote Text,Footnote,ft"/>
    <w:basedOn w:val="Normal"/>
    <w:link w:val="FootnoteTextChar"/>
    <w:uiPriority w:val="99"/>
    <w:unhideWhenUsed/>
    <w:rsid w:val="0018425B"/>
    <w:pPr>
      <w:spacing w:after="0" w:line="240" w:lineRule="auto"/>
      <w:jc w:val="both"/>
    </w:pPr>
    <w:rPr>
      <w:rFonts w:ascii="Myriad Web Pro" w:hAnsi="Myriad Web Pro"/>
      <w:sz w:val="18"/>
      <w:szCs w:val="20"/>
      <w:lang w:val="en-GB"/>
    </w:rPr>
  </w:style>
  <w:style w:type="character" w:customStyle="1" w:styleId="FootnoteTextChar">
    <w:name w:val="Footnote Text Char"/>
    <w:aliases w:val="Geneva 9 Char,Font: Geneva 9 Char,Boston 10 Char,f Char,otnote Text Char,Footnote Char,ft Char"/>
    <w:basedOn w:val="DefaultParagraphFont"/>
    <w:link w:val="FootnoteText"/>
    <w:uiPriority w:val="99"/>
    <w:rsid w:val="0018425B"/>
    <w:rPr>
      <w:rFonts w:ascii="Myriad Web Pro" w:hAnsi="Myriad Web Pro"/>
      <w:sz w:val="18"/>
      <w:lang w:val="en-GB" w:eastAsia="en-US"/>
    </w:rPr>
  </w:style>
  <w:style w:type="character" w:styleId="FootnoteReference">
    <w:name w:val="footnote reference"/>
    <w:basedOn w:val="DefaultParagraphFont"/>
    <w:uiPriority w:val="99"/>
    <w:semiHidden/>
    <w:unhideWhenUsed/>
    <w:rsid w:val="0018425B"/>
    <w:rPr>
      <w:vertAlign w:val="superscript"/>
    </w:rPr>
  </w:style>
  <w:style w:type="paragraph" w:customStyle="1" w:styleId="Default">
    <w:name w:val="Default"/>
    <w:rsid w:val="00775921"/>
    <w:pPr>
      <w:autoSpaceDE w:val="0"/>
      <w:autoSpaceDN w:val="0"/>
      <w:adjustRightInd w:val="0"/>
    </w:pPr>
    <w:rPr>
      <w:rFonts w:eastAsiaTheme="minorHAnsi" w:cs="Calibri"/>
      <w:color w:val="000000"/>
      <w:sz w:val="24"/>
      <w:szCs w:val="24"/>
      <w:lang w:eastAsia="en-US"/>
    </w:rPr>
  </w:style>
  <w:style w:type="paragraph" w:customStyle="1" w:styleId="CM10">
    <w:name w:val="CM10"/>
    <w:basedOn w:val="Normal"/>
    <w:next w:val="Normal"/>
    <w:rsid w:val="007E6847"/>
    <w:pPr>
      <w:widowControl w:val="0"/>
      <w:autoSpaceDE w:val="0"/>
      <w:autoSpaceDN w:val="0"/>
      <w:adjustRightInd w:val="0"/>
      <w:spacing w:after="278" w:line="240" w:lineRule="auto"/>
    </w:pPr>
    <w:rPr>
      <w:rFonts w:ascii="Times New Roman" w:eastAsia="Times New Roman" w:hAnsi="Times New Roman"/>
      <w:sz w:val="24"/>
      <w:szCs w:val="24"/>
      <w:lang w:val="en-GB" w:eastAsia="en-GB"/>
    </w:rPr>
  </w:style>
  <w:style w:type="paragraph" w:styleId="ListParagraph">
    <w:name w:val="List Paragraph"/>
    <w:basedOn w:val="Normal"/>
    <w:uiPriority w:val="34"/>
    <w:qFormat/>
    <w:rsid w:val="007E6847"/>
    <w:pPr>
      <w:ind w:left="720"/>
      <w:contextualSpacing/>
    </w:pPr>
  </w:style>
  <w:style w:type="character" w:customStyle="1" w:styleId="highlightedsearchterm">
    <w:name w:val="highlightedsearchterm"/>
    <w:basedOn w:val="DefaultParagraphFont"/>
    <w:rsid w:val="00042974"/>
  </w:style>
  <w:style w:type="paragraph" w:styleId="Caption">
    <w:name w:val="caption"/>
    <w:basedOn w:val="Normal"/>
    <w:next w:val="Normal"/>
    <w:uiPriority w:val="35"/>
    <w:unhideWhenUsed/>
    <w:qFormat/>
    <w:rsid w:val="00DC09F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10EC3"/>
    <w:pPr>
      <w:spacing w:after="0"/>
    </w:pPr>
  </w:style>
  <w:style w:type="paragraph" w:styleId="Footer">
    <w:name w:val="footer"/>
    <w:basedOn w:val="Normal"/>
    <w:link w:val="FooterChar"/>
    <w:uiPriority w:val="99"/>
    <w:unhideWhenUsed/>
    <w:rsid w:val="00FA7B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BF3"/>
    <w:rPr>
      <w:sz w:val="22"/>
      <w:szCs w:val="22"/>
      <w:lang w:eastAsia="en-US"/>
    </w:rPr>
  </w:style>
  <w:style w:type="paragraph" w:styleId="BodyText3">
    <w:name w:val="Body Text 3"/>
    <w:basedOn w:val="Normal"/>
    <w:link w:val="BodyText3Char"/>
    <w:uiPriority w:val="99"/>
    <w:rsid w:val="00C560A5"/>
    <w:pPr>
      <w:spacing w:after="60" w:line="240" w:lineRule="auto"/>
      <w:jc w:val="both"/>
    </w:pPr>
    <w:rPr>
      <w:rFonts w:ascii="Arial" w:eastAsia="Times New Roman" w:hAnsi="Arial"/>
      <w:szCs w:val="20"/>
    </w:rPr>
  </w:style>
  <w:style w:type="character" w:customStyle="1" w:styleId="BodyText3Char">
    <w:name w:val="Body Text 3 Char"/>
    <w:basedOn w:val="DefaultParagraphFont"/>
    <w:link w:val="BodyText3"/>
    <w:uiPriority w:val="99"/>
    <w:rsid w:val="00C560A5"/>
    <w:rPr>
      <w:rFonts w:ascii="Arial" w:eastAsia="Times New Roman" w:hAnsi="Arial"/>
      <w:sz w:val="22"/>
      <w:lang w:eastAsia="en-US"/>
    </w:rPr>
  </w:style>
  <w:style w:type="character" w:customStyle="1" w:styleId="Heading3Char">
    <w:name w:val="Heading 3 Char"/>
    <w:basedOn w:val="DefaultParagraphFont"/>
    <w:link w:val="Heading3"/>
    <w:uiPriority w:val="9"/>
    <w:rsid w:val="00AA5334"/>
    <w:rPr>
      <w:rFonts w:asciiTheme="majorHAnsi" w:eastAsiaTheme="majorEastAsia" w:hAnsiTheme="majorHAnsi" w:cstheme="majorBidi"/>
      <w:b/>
      <w:bCs/>
      <w:color w:val="4F81BD" w:themeColor="accent1"/>
      <w:sz w:val="22"/>
      <w:szCs w:val="22"/>
      <w:lang w:eastAsia="en-US"/>
    </w:rPr>
  </w:style>
  <w:style w:type="paragraph" w:styleId="TOC3">
    <w:name w:val="toc 3"/>
    <w:basedOn w:val="Normal"/>
    <w:next w:val="Normal"/>
    <w:autoRedefine/>
    <w:uiPriority w:val="39"/>
    <w:unhideWhenUsed/>
    <w:rsid w:val="00C4309B"/>
    <w:pPr>
      <w:spacing w:after="100"/>
      <w:ind w:left="440"/>
    </w:pPr>
  </w:style>
  <w:style w:type="paragraph" w:customStyle="1" w:styleId="BodyParagraph">
    <w:name w:val="Body Paragraph"/>
    <w:aliases w:val="within Sections"/>
    <w:link w:val="BodyParagraphChar"/>
    <w:uiPriority w:val="99"/>
    <w:rsid w:val="00711447"/>
    <w:pPr>
      <w:ind w:left="1080" w:hanging="360"/>
    </w:pPr>
    <w:rPr>
      <w:rFonts w:ascii="Times New Roman" w:eastAsia="Times New Roman" w:hAnsi="Times New Roman"/>
      <w:noProof/>
      <w:sz w:val="24"/>
      <w:szCs w:val="24"/>
    </w:rPr>
  </w:style>
  <w:style w:type="character" w:customStyle="1" w:styleId="BodyParagraphChar">
    <w:name w:val="Body Paragraph Char"/>
    <w:aliases w:val="within Sections Char"/>
    <w:basedOn w:val="DefaultParagraphFont"/>
    <w:link w:val="BodyParagraph"/>
    <w:uiPriority w:val="99"/>
    <w:locked/>
    <w:rsid w:val="00711447"/>
    <w:rPr>
      <w:rFonts w:ascii="Times New Roman" w:eastAsia="Times New Roman" w:hAnsi="Times New Roman"/>
      <w:noProof/>
      <w:sz w:val="24"/>
      <w:szCs w:val="24"/>
      <w:lang w:eastAsia="en-US"/>
    </w:rPr>
  </w:style>
  <w:style w:type="paragraph" w:styleId="BodyText2">
    <w:name w:val="Body Text 2"/>
    <w:basedOn w:val="Normal"/>
    <w:link w:val="BodyText2Char"/>
    <w:uiPriority w:val="99"/>
    <w:semiHidden/>
    <w:unhideWhenUsed/>
    <w:rsid w:val="00711447"/>
    <w:pPr>
      <w:spacing w:after="120" w:line="480" w:lineRule="auto"/>
    </w:pPr>
  </w:style>
  <w:style w:type="character" w:customStyle="1" w:styleId="BodyText2Char">
    <w:name w:val="Body Text 2 Char"/>
    <w:basedOn w:val="DefaultParagraphFont"/>
    <w:link w:val="BodyText2"/>
    <w:uiPriority w:val="99"/>
    <w:semiHidden/>
    <w:rsid w:val="00711447"/>
    <w:rPr>
      <w:sz w:val="22"/>
      <w:szCs w:val="22"/>
      <w:lang w:eastAsia="en-US"/>
    </w:rPr>
  </w:style>
  <w:style w:type="paragraph" w:styleId="BodyText">
    <w:name w:val="Body Text"/>
    <w:basedOn w:val="Normal"/>
    <w:link w:val="BodyTextChar"/>
    <w:unhideWhenUsed/>
    <w:rsid w:val="00E825BC"/>
    <w:pPr>
      <w:spacing w:after="120"/>
    </w:pPr>
  </w:style>
  <w:style w:type="character" w:customStyle="1" w:styleId="BodyTextChar">
    <w:name w:val="Body Text Char"/>
    <w:basedOn w:val="DefaultParagraphFont"/>
    <w:link w:val="BodyText"/>
    <w:rsid w:val="00E825BC"/>
    <w:rPr>
      <w:sz w:val="22"/>
      <w:szCs w:val="22"/>
      <w:lang w:eastAsia="en-US"/>
    </w:rPr>
  </w:style>
  <w:style w:type="paragraph" w:customStyle="1" w:styleId="00NumberedParas">
    <w:name w:val="00 Numbered Paras"/>
    <w:basedOn w:val="Normal"/>
    <w:link w:val="00NumberedParasChar"/>
    <w:uiPriority w:val="99"/>
    <w:qFormat/>
    <w:rsid w:val="00420101"/>
    <w:pPr>
      <w:spacing w:after="120" w:line="240" w:lineRule="auto"/>
      <w:ind w:left="360" w:hanging="360"/>
      <w:jc w:val="both"/>
    </w:pPr>
    <w:rPr>
      <w:rFonts w:eastAsia="Times New Roman" w:cs="Calibri"/>
      <w:color w:val="000000"/>
      <w:lang w:val="en-GB" w:eastAsia="en-GB"/>
    </w:rPr>
  </w:style>
  <w:style w:type="character" w:customStyle="1" w:styleId="00NumberedParasChar">
    <w:name w:val="00 Numbered Paras Char"/>
    <w:link w:val="00NumberedParas"/>
    <w:uiPriority w:val="99"/>
    <w:rsid w:val="00420101"/>
    <w:rPr>
      <w:rFonts w:eastAsia="Times New Roman" w:cs="Calibri"/>
      <w:color w:val="000000"/>
      <w:sz w:val="22"/>
      <w:szCs w:val="22"/>
      <w:lang w:val="en-GB" w:eastAsia="en-GB"/>
    </w:rPr>
  </w:style>
  <w:style w:type="character" w:styleId="CommentReference">
    <w:name w:val="annotation reference"/>
    <w:basedOn w:val="DefaultParagraphFont"/>
    <w:uiPriority w:val="99"/>
    <w:semiHidden/>
    <w:unhideWhenUsed/>
    <w:rsid w:val="004E0376"/>
    <w:rPr>
      <w:sz w:val="16"/>
      <w:szCs w:val="16"/>
    </w:rPr>
  </w:style>
  <w:style w:type="paragraph" w:styleId="CommentText">
    <w:name w:val="annotation text"/>
    <w:basedOn w:val="Normal"/>
    <w:link w:val="CommentTextChar"/>
    <w:uiPriority w:val="99"/>
    <w:semiHidden/>
    <w:unhideWhenUsed/>
    <w:rsid w:val="004E0376"/>
    <w:pPr>
      <w:spacing w:line="240" w:lineRule="auto"/>
    </w:pPr>
    <w:rPr>
      <w:sz w:val="20"/>
      <w:szCs w:val="20"/>
    </w:rPr>
  </w:style>
  <w:style w:type="character" w:customStyle="1" w:styleId="CommentTextChar">
    <w:name w:val="Comment Text Char"/>
    <w:basedOn w:val="DefaultParagraphFont"/>
    <w:link w:val="CommentText"/>
    <w:uiPriority w:val="99"/>
    <w:semiHidden/>
    <w:rsid w:val="004E0376"/>
    <w:rPr>
      <w:lang w:eastAsia="en-US"/>
    </w:rPr>
  </w:style>
  <w:style w:type="paragraph" w:styleId="CommentSubject">
    <w:name w:val="annotation subject"/>
    <w:basedOn w:val="CommentText"/>
    <w:next w:val="CommentText"/>
    <w:link w:val="CommentSubjectChar"/>
    <w:uiPriority w:val="99"/>
    <w:semiHidden/>
    <w:unhideWhenUsed/>
    <w:rsid w:val="004E0376"/>
    <w:rPr>
      <w:b/>
      <w:bCs/>
    </w:rPr>
  </w:style>
  <w:style w:type="character" w:customStyle="1" w:styleId="CommentSubjectChar">
    <w:name w:val="Comment Subject Char"/>
    <w:basedOn w:val="CommentTextChar"/>
    <w:link w:val="CommentSubject"/>
    <w:uiPriority w:val="99"/>
    <w:semiHidden/>
    <w:rsid w:val="004E0376"/>
    <w:rPr>
      <w:b/>
      <w:bCs/>
      <w:lang w:eastAsia="en-US"/>
    </w:rPr>
  </w:style>
  <w:style w:type="paragraph" w:styleId="Revision">
    <w:name w:val="Revision"/>
    <w:hidden/>
    <w:uiPriority w:val="99"/>
    <w:semiHidden/>
    <w:rsid w:val="00130FCC"/>
    <w:rPr>
      <w:sz w:val="22"/>
      <w:szCs w:val="22"/>
      <w:lang w:eastAsia="en-US"/>
    </w:rPr>
  </w:style>
  <w:style w:type="character" w:customStyle="1" w:styleId="st">
    <w:name w:val="st"/>
    <w:basedOn w:val="DefaultParagraphFont"/>
    <w:rsid w:val="00997AEA"/>
  </w:style>
  <w:style w:type="paragraph" w:styleId="NoSpacing">
    <w:name w:val="No Spacing"/>
    <w:link w:val="NoSpacingChar"/>
    <w:uiPriority w:val="1"/>
    <w:qFormat/>
    <w:rsid w:val="00C12FFC"/>
    <w:rPr>
      <w:rFonts w:cs="Arial"/>
      <w:sz w:val="22"/>
      <w:szCs w:val="22"/>
      <w:lang w:eastAsia="en-US"/>
    </w:rPr>
  </w:style>
  <w:style w:type="character" w:customStyle="1" w:styleId="NoSpacingChar">
    <w:name w:val="No Spacing Char"/>
    <w:basedOn w:val="DefaultParagraphFont"/>
    <w:link w:val="NoSpacing"/>
    <w:uiPriority w:val="1"/>
    <w:rsid w:val="00C12FFC"/>
    <w:rPr>
      <w:rFonts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5AB"/>
    <w:pPr>
      <w:spacing w:after="200" w:line="276" w:lineRule="auto"/>
    </w:pPr>
    <w:rPr>
      <w:sz w:val="22"/>
      <w:szCs w:val="22"/>
      <w:lang w:eastAsia="en-US"/>
    </w:rPr>
  </w:style>
  <w:style w:type="paragraph" w:styleId="Heading1">
    <w:name w:val="heading 1"/>
    <w:basedOn w:val="Normal"/>
    <w:next w:val="Normal"/>
    <w:link w:val="Heading1Char"/>
    <w:uiPriority w:val="9"/>
    <w:qFormat/>
    <w:rsid w:val="00740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1D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53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rsid w:val="004D59F7"/>
    <w:pPr>
      <w:numPr>
        <w:numId w:val="1"/>
      </w:numPr>
      <w:tabs>
        <w:tab w:val="clear" w:pos="720"/>
        <w:tab w:val="num" w:pos="360"/>
      </w:tabs>
      <w:spacing w:before="120" w:after="0" w:line="240" w:lineRule="auto"/>
      <w:ind w:left="0" w:firstLine="0"/>
      <w:jc w:val="both"/>
    </w:pPr>
    <w:rPr>
      <w:rFonts w:ascii="Times New Roman" w:eastAsia="Times New Roman" w:hAnsi="Times New Roman"/>
      <w:sz w:val="24"/>
      <w:szCs w:val="20"/>
    </w:rPr>
  </w:style>
  <w:style w:type="paragraph" w:styleId="Header">
    <w:name w:val="header"/>
    <w:basedOn w:val="Normal"/>
    <w:link w:val="HeaderChar"/>
    <w:rsid w:val="004D59F7"/>
    <w:pPr>
      <w:tabs>
        <w:tab w:val="center" w:pos="4320"/>
        <w:tab w:val="right" w:pos="8640"/>
      </w:tabs>
      <w:spacing w:before="120" w:after="0" w:line="240" w:lineRule="auto"/>
      <w:jc w:val="both"/>
    </w:pPr>
    <w:rPr>
      <w:rFonts w:ascii="Times New Roman" w:eastAsia="Times New Roman" w:hAnsi="Times New Roman"/>
      <w:sz w:val="24"/>
      <w:szCs w:val="20"/>
    </w:rPr>
  </w:style>
  <w:style w:type="character" w:customStyle="1" w:styleId="HeaderChar">
    <w:name w:val="Header Char"/>
    <w:basedOn w:val="DefaultParagraphFont"/>
    <w:link w:val="Header"/>
    <w:rsid w:val="004D59F7"/>
    <w:rPr>
      <w:rFonts w:ascii="Times New Roman" w:eastAsia="Times New Roman" w:hAnsi="Times New Roman"/>
      <w:sz w:val="24"/>
      <w:lang w:eastAsia="en-US"/>
    </w:rPr>
  </w:style>
  <w:style w:type="paragraph" w:styleId="BalloonText">
    <w:name w:val="Balloon Text"/>
    <w:basedOn w:val="Normal"/>
    <w:link w:val="BalloonTextChar"/>
    <w:uiPriority w:val="99"/>
    <w:semiHidden/>
    <w:unhideWhenUsed/>
    <w:rsid w:val="004D5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9F7"/>
    <w:rPr>
      <w:rFonts w:ascii="Tahoma" w:hAnsi="Tahoma" w:cs="Tahoma"/>
      <w:sz w:val="16"/>
      <w:szCs w:val="16"/>
      <w:lang w:eastAsia="en-US"/>
    </w:rPr>
  </w:style>
  <w:style w:type="table" w:styleId="TableGrid">
    <w:name w:val="Table Grid"/>
    <w:basedOn w:val="TableNormal"/>
    <w:uiPriority w:val="59"/>
    <w:rsid w:val="001E33D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40581"/>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071D3A"/>
    <w:rPr>
      <w:rFonts w:asciiTheme="majorHAnsi" w:eastAsiaTheme="majorEastAsia" w:hAnsiTheme="majorHAnsi" w:cstheme="majorBidi"/>
      <w:b/>
      <w:bCs/>
      <w:color w:val="4F81BD" w:themeColor="accent1"/>
      <w:sz w:val="26"/>
      <w:szCs w:val="26"/>
      <w:lang w:eastAsia="en-US"/>
    </w:rPr>
  </w:style>
  <w:style w:type="paragraph" w:styleId="TOCHeading">
    <w:name w:val="TOC Heading"/>
    <w:basedOn w:val="Heading1"/>
    <w:next w:val="Normal"/>
    <w:uiPriority w:val="39"/>
    <w:semiHidden/>
    <w:unhideWhenUsed/>
    <w:qFormat/>
    <w:rsid w:val="00071D3A"/>
    <w:pPr>
      <w:outlineLvl w:val="9"/>
    </w:pPr>
  </w:style>
  <w:style w:type="paragraph" w:styleId="TOC1">
    <w:name w:val="toc 1"/>
    <w:basedOn w:val="Normal"/>
    <w:next w:val="Normal"/>
    <w:autoRedefine/>
    <w:uiPriority w:val="39"/>
    <w:unhideWhenUsed/>
    <w:rsid w:val="00071D3A"/>
    <w:pPr>
      <w:spacing w:after="100"/>
    </w:pPr>
  </w:style>
  <w:style w:type="paragraph" w:styleId="TOC2">
    <w:name w:val="toc 2"/>
    <w:basedOn w:val="Normal"/>
    <w:next w:val="Normal"/>
    <w:autoRedefine/>
    <w:uiPriority w:val="39"/>
    <w:unhideWhenUsed/>
    <w:rsid w:val="00071D3A"/>
    <w:pPr>
      <w:spacing w:after="100"/>
      <w:ind w:left="220"/>
    </w:pPr>
  </w:style>
  <w:style w:type="character" w:styleId="Hyperlink">
    <w:name w:val="Hyperlink"/>
    <w:basedOn w:val="DefaultParagraphFont"/>
    <w:uiPriority w:val="99"/>
    <w:unhideWhenUsed/>
    <w:rsid w:val="00071D3A"/>
    <w:rPr>
      <w:color w:val="0000FF" w:themeColor="hyperlink"/>
      <w:u w:val="single"/>
    </w:rPr>
  </w:style>
  <w:style w:type="paragraph" w:styleId="FootnoteText">
    <w:name w:val="footnote text"/>
    <w:aliases w:val="Geneva 9,Font: Geneva 9,Boston 10,f,otnote Text,Footnote,ft"/>
    <w:basedOn w:val="Normal"/>
    <w:link w:val="FootnoteTextChar"/>
    <w:uiPriority w:val="99"/>
    <w:unhideWhenUsed/>
    <w:rsid w:val="0018425B"/>
    <w:pPr>
      <w:spacing w:after="0" w:line="240" w:lineRule="auto"/>
      <w:jc w:val="both"/>
    </w:pPr>
    <w:rPr>
      <w:rFonts w:ascii="Myriad Web Pro" w:hAnsi="Myriad Web Pro"/>
      <w:sz w:val="18"/>
      <w:szCs w:val="20"/>
      <w:lang w:val="en-GB"/>
    </w:rPr>
  </w:style>
  <w:style w:type="character" w:customStyle="1" w:styleId="FootnoteTextChar">
    <w:name w:val="Footnote Text Char"/>
    <w:aliases w:val="Geneva 9 Char,Font: Geneva 9 Char,Boston 10 Char,f Char,otnote Text Char,Footnote Char,ft Char"/>
    <w:basedOn w:val="DefaultParagraphFont"/>
    <w:link w:val="FootnoteText"/>
    <w:uiPriority w:val="99"/>
    <w:rsid w:val="0018425B"/>
    <w:rPr>
      <w:rFonts w:ascii="Myriad Web Pro" w:hAnsi="Myriad Web Pro"/>
      <w:sz w:val="18"/>
      <w:lang w:val="en-GB" w:eastAsia="en-US"/>
    </w:rPr>
  </w:style>
  <w:style w:type="character" w:styleId="FootnoteReference">
    <w:name w:val="footnote reference"/>
    <w:basedOn w:val="DefaultParagraphFont"/>
    <w:uiPriority w:val="99"/>
    <w:semiHidden/>
    <w:unhideWhenUsed/>
    <w:rsid w:val="0018425B"/>
    <w:rPr>
      <w:vertAlign w:val="superscript"/>
    </w:rPr>
  </w:style>
  <w:style w:type="paragraph" w:customStyle="1" w:styleId="Default">
    <w:name w:val="Default"/>
    <w:rsid w:val="00775921"/>
    <w:pPr>
      <w:autoSpaceDE w:val="0"/>
      <w:autoSpaceDN w:val="0"/>
      <w:adjustRightInd w:val="0"/>
    </w:pPr>
    <w:rPr>
      <w:rFonts w:eastAsiaTheme="minorHAnsi" w:cs="Calibri"/>
      <w:color w:val="000000"/>
      <w:sz w:val="24"/>
      <w:szCs w:val="24"/>
      <w:lang w:eastAsia="en-US"/>
    </w:rPr>
  </w:style>
  <w:style w:type="paragraph" w:customStyle="1" w:styleId="CM10">
    <w:name w:val="CM10"/>
    <w:basedOn w:val="Normal"/>
    <w:next w:val="Normal"/>
    <w:rsid w:val="007E6847"/>
    <w:pPr>
      <w:widowControl w:val="0"/>
      <w:autoSpaceDE w:val="0"/>
      <w:autoSpaceDN w:val="0"/>
      <w:adjustRightInd w:val="0"/>
      <w:spacing w:after="278" w:line="240" w:lineRule="auto"/>
    </w:pPr>
    <w:rPr>
      <w:rFonts w:ascii="Times New Roman" w:eastAsia="Times New Roman" w:hAnsi="Times New Roman"/>
      <w:sz w:val="24"/>
      <w:szCs w:val="24"/>
      <w:lang w:val="en-GB" w:eastAsia="en-GB"/>
    </w:rPr>
  </w:style>
  <w:style w:type="paragraph" w:styleId="ListParagraph">
    <w:name w:val="List Paragraph"/>
    <w:basedOn w:val="Normal"/>
    <w:uiPriority w:val="34"/>
    <w:qFormat/>
    <w:rsid w:val="007E6847"/>
    <w:pPr>
      <w:ind w:left="720"/>
      <w:contextualSpacing/>
    </w:pPr>
  </w:style>
  <w:style w:type="character" w:customStyle="1" w:styleId="highlightedsearchterm">
    <w:name w:val="highlightedsearchterm"/>
    <w:basedOn w:val="DefaultParagraphFont"/>
    <w:rsid w:val="00042974"/>
  </w:style>
  <w:style w:type="paragraph" w:styleId="Caption">
    <w:name w:val="caption"/>
    <w:basedOn w:val="Normal"/>
    <w:next w:val="Normal"/>
    <w:uiPriority w:val="35"/>
    <w:unhideWhenUsed/>
    <w:qFormat/>
    <w:rsid w:val="00DC09F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10EC3"/>
    <w:pPr>
      <w:spacing w:after="0"/>
    </w:pPr>
  </w:style>
  <w:style w:type="paragraph" w:styleId="Footer">
    <w:name w:val="footer"/>
    <w:basedOn w:val="Normal"/>
    <w:link w:val="FooterChar"/>
    <w:uiPriority w:val="99"/>
    <w:unhideWhenUsed/>
    <w:rsid w:val="00FA7B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BF3"/>
    <w:rPr>
      <w:sz w:val="22"/>
      <w:szCs w:val="22"/>
      <w:lang w:eastAsia="en-US"/>
    </w:rPr>
  </w:style>
  <w:style w:type="paragraph" w:styleId="BodyText3">
    <w:name w:val="Body Text 3"/>
    <w:basedOn w:val="Normal"/>
    <w:link w:val="BodyText3Char"/>
    <w:uiPriority w:val="99"/>
    <w:rsid w:val="00C560A5"/>
    <w:pPr>
      <w:spacing w:after="60" w:line="240" w:lineRule="auto"/>
      <w:jc w:val="both"/>
    </w:pPr>
    <w:rPr>
      <w:rFonts w:ascii="Arial" w:eastAsia="Times New Roman" w:hAnsi="Arial"/>
      <w:szCs w:val="20"/>
    </w:rPr>
  </w:style>
  <w:style w:type="character" w:customStyle="1" w:styleId="BodyText3Char">
    <w:name w:val="Body Text 3 Char"/>
    <w:basedOn w:val="DefaultParagraphFont"/>
    <w:link w:val="BodyText3"/>
    <w:uiPriority w:val="99"/>
    <w:rsid w:val="00C560A5"/>
    <w:rPr>
      <w:rFonts w:ascii="Arial" w:eastAsia="Times New Roman" w:hAnsi="Arial"/>
      <w:sz w:val="22"/>
      <w:lang w:eastAsia="en-US"/>
    </w:rPr>
  </w:style>
  <w:style w:type="character" w:customStyle="1" w:styleId="Heading3Char">
    <w:name w:val="Heading 3 Char"/>
    <w:basedOn w:val="DefaultParagraphFont"/>
    <w:link w:val="Heading3"/>
    <w:uiPriority w:val="9"/>
    <w:rsid w:val="00AA5334"/>
    <w:rPr>
      <w:rFonts w:asciiTheme="majorHAnsi" w:eastAsiaTheme="majorEastAsia" w:hAnsiTheme="majorHAnsi" w:cstheme="majorBidi"/>
      <w:b/>
      <w:bCs/>
      <w:color w:val="4F81BD" w:themeColor="accent1"/>
      <w:sz w:val="22"/>
      <w:szCs w:val="22"/>
      <w:lang w:eastAsia="en-US"/>
    </w:rPr>
  </w:style>
  <w:style w:type="paragraph" w:styleId="TOC3">
    <w:name w:val="toc 3"/>
    <w:basedOn w:val="Normal"/>
    <w:next w:val="Normal"/>
    <w:autoRedefine/>
    <w:uiPriority w:val="39"/>
    <w:unhideWhenUsed/>
    <w:rsid w:val="00C4309B"/>
    <w:pPr>
      <w:spacing w:after="100"/>
      <w:ind w:left="440"/>
    </w:pPr>
  </w:style>
  <w:style w:type="paragraph" w:customStyle="1" w:styleId="BodyParagraph">
    <w:name w:val="Body Paragraph"/>
    <w:aliases w:val="within Sections"/>
    <w:link w:val="BodyParagraphChar"/>
    <w:uiPriority w:val="99"/>
    <w:rsid w:val="00711447"/>
    <w:pPr>
      <w:ind w:left="1080" w:hanging="360"/>
    </w:pPr>
    <w:rPr>
      <w:rFonts w:ascii="Times New Roman" w:eastAsia="Times New Roman" w:hAnsi="Times New Roman"/>
      <w:noProof/>
      <w:sz w:val="24"/>
      <w:szCs w:val="24"/>
    </w:rPr>
  </w:style>
  <w:style w:type="character" w:customStyle="1" w:styleId="BodyParagraphChar">
    <w:name w:val="Body Paragraph Char"/>
    <w:aliases w:val="within Sections Char"/>
    <w:basedOn w:val="DefaultParagraphFont"/>
    <w:link w:val="BodyParagraph"/>
    <w:uiPriority w:val="99"/>
    <w:locked/>
    <w:rsid w:val="00711447"/>
    <w:rPr>
      <w:rFonts w:ascii="Times New Roman" w:eastAsia="Times New Roman" w:hAnsi="Times New Roman"/>
      <w:noProof/>
      <w:sz w:val="24"/>
      <w:szCs w:val="24"/>
      <w:lang w:eastAsia="en-US"/>
    </w:rPr>
  </w:style>
  <w:style w:type="paragraph" w:styleId="BodyText2">
    <w:name w:val="Body Text 2"/>
    <w:basedOn w:val="Normal"/>
    <w:link w:val="BodyText2Char"/>
    <w:uiPriority w:val="99"/>
    <w:semiHidden/>
    <w:unhideWhenUsed/>
    <w:rsid w:val="00711447"/>
    <w:pPr>
      <w:spacing w:after="120" w:line="480" w:lineRule="auto"/>
    </w:pPr>
  </w:style>
  <w:style w:type="character" w:customStyle="1" w:styleId="BodyText2Char">
    <w:name w:val="Body Text 2 Char"/>
    <w:basedOn w:val="DefaultParagraphFont"/>
    <w:link w:val="BodyText2"/>
    <w:uiPriority w:val="99"/>
    <w:semiHidden/>
    <w:rsid w:val="00711447"/>
    <w:rPr>
      <w:sz w:val="22"/>
      <w:szCs w:val="22"/>
      <w:lang w:eastAsia="en-US"/>
    </w:rPr>
  </w:style>
  <w:style w:type="paragraph" w:styleId="BodyText">
    <w:name w:val="Body Text"/>
    <w:basedOn w:val="Normal"/>
    <w:link w:val="BodyTextChar"/>
    <w:unhideWhenUsed/>
    <w:rsid w:val="00E825BC"/>
    <w:pPr>
      <w:spacing w:after="120"/>
    </w:pPr>
  </w:style>
  <w:style w:type="character" w:customStyle="1" w:styleId="BodyTextChar">
    <w:name w:val="Body Text Char"/>
    <w:basedOn w:val="DefaultParagraphFont"/>
    <w:link w:val="BodyText"/>
    <w:rsid w:val="00E825BC"/>
    <w:rPr>
      <w:sz w:val="22"/>
      <w:szCs w:val="22"/>
      <w:lang w:eastAsia="en-US"/>
    </w:rPr>
  </w:style>
  <w:style w:type="paragraph" w:customStyle="1" w:styleId="00NumberedParas">
    <w:name w:val="00 Numbered Paras"/>
    <w:basedOn w:val="Normal"/>
    <w:link w:val="00NumberedParasChar"/>
    <w:uiPriority w:val="99"/>
    <w:qFormat/>
    <w:rsid w:val="00420101"/>
    <w:pPr>
      <w:spacing w:after="120" w:line="240" w:lineRule="auto"/>
      <w:ind w:left="360" w:hanging="360"/>
      <w:jc w:val="both"/>
    </w:pPr>
    <w:rPr>
      <w:rFonts w:eastAsia="Times New Roman" w:cs="Calibri"/>
      <w:color w:val="000000"/>
      <w:lang w:val="en-GB" w:eastAsia="en-GB"/>
    </w:rPr>
  </w:style>
  <w:style w:type="character" w:customStyle="1" w:styleId="00NumberedParasChar">
    <w:name w:val="00 Numbered Paras Char"/>
    <w:link w:val="00NumberedParas"/>
    <w:uiPriority w:val="99"/>
    <w:rsid w:val="00420101"/>
    <w:rPr>
      <w:rFonts w:eastAsia="Times New Roman" w:cs="Calibri"/>
      <w:color w:val="000000"/>
      <w:sz w:val="22"/>
      <w:szCs w:val="22"/>
      <w:lang w:val="en-GB" w:eastAsia="en-GB"/>
    </w:rPr>
  </w:style>
  <w:style w:type="character" w:styleId="CommentReference">
    <w:name w:val="annotation reference"/>
    <w:basedOn w:val="DefaultParagraphFont"/>
    <w:uiPriority w:val="99"/>
    <w:semiHidden/>
    <w:unhideWhenUsed/>
    <w:rsid w:val="004E0376"/>
    <w:rPr>
      <w:sz w:val="16"/>
      <w:szCs w:val="16"/>
    </w:rPr>
  </w:style>
  <w:style w:type="paragraph" w:styleId="CommentText">
    <w:name w:val="annotation text"/>
    <w:basedOn w:val="Normal"/>
    <w:link w:val="CommentTextChar"/>
    <w:uiPriority w:val="99"/>
    <w:semiHidden/>
    <w:unhideWhenUsed/>
    <w:rsid w:val="004E0376"/>
    <w:pPr>
      <w:spacing w:line="240" w:lineRule="auto"/>
    </w:pPr>
    <w:rPr>
      <w:sz w:val="20"/>
      <w:szCs w:val="20"/>
    </w:rPr>
  </w:style>
  <w:style w:type="character" w:customStyle="1" w:styleId="CommentTextChar">
    <w:name w:val="Comment Text Char"/>
    <w:basedOn w:val="DefaultParagraphFont"/>
    <w:link w:val="CommentText"/>
    <w:uiPriority w:val="99"/>
    <w:semiHidden/>
    <w:rsid w:val="004E0376"/>
    <w:rPr>
      <w:lang w:eastAsia="en-US"/>
    </w:rPr>
  </w:style>
  <w:style w:type="paragraph" w:styleId="CommentSubject">
    <w:name w:val="annotation subject"/>
    <w:basedOn w:val="CommentText"/>
    <w:next w:val="CommentText"/>
    <w:link w:val="CommentSubjectChar"/>
    <w:uiPriority w:val="99"/>
    <w:semiHidden/>
    <w:unhideWhenUsed/>
    <w:rsid w:val="004E0376"/>
    <w:rPr>
      <w:b/>
      <w:bCs/>
    </w:rPr>
  </w:style>
  <w:style w:type="character" w:customStyle="1" w:styleId="CommentSubjectChar">
    <w:name w:val="Comment Subject Char"/>
    <w:basedOn w:val="CommentTextChar"/>
    <w:link w:val="CommentSubject"/>
    <w:uiPriority w:val="99"/>
    <w:semiHidden/>
    <w:rsid w:val="004E0376"/>
    <w:rPr>
      <w:b/>
      <w:bCs/>
      <w:lang w:eastAsia="en-US"/>
    </w:rPr>
  </w:style>
  <w:style w:type="paragraph" w:styleId="Revision">
    <w:name w:val="Revision"/>
    <w:hidden/>
    <w:uiPriority w:val="99"/>
    <w:semiHidden/>
    <w:rsid w:val="00130FCC"/>
    <w:rPr>
      <w:sz w:val="22"/>
      <w:szCs w:val="22"/>
      <w:lang w:eastAsia="en-US"/>
    </w:rPr>
  </w:style>
  <w:style w:type="character" w:customStyle="1" w:styleId="st">
    <w:name w:val="st"/>
    <w:basedOn w:val="DefaultParagraphFont"/>
    <w:rsid w:val="00997AEA"/>
  </w:style>
  <w:style w:type="paragraph" w:styleId="NoSpacing">
    <w:name w:val="No Spacing"/>
    <w:link w:val="NoSpacingChar"/>
    <w:uiPriority w:val="1"/>
    <w:qFormat/>
    <w:rsid w:val="00C12FFC"/>
    <w:rPr>
      <w:rFonts w:cs="Arial"/>
      <w:sz w:val="22"/>
      <w:szCs w:val="22"/>
      <w:lang w:eastAsia="en-US"/>
    </w:rPr>
  </w:style>
  <w:style w:type="character" w:customStyle="1" w:styleId="NoSpacingChar">
    <w:name w:val="No Spacing Char"/>
    <w:basedOn w:val="DefaultParagraphFont"/>
    <w:link w:val="NoSpacing"/>
    <w:uiPriority w:val="1"/>
    <w:rsid w:val="00C12FFC"/>
    <w:rPr>
      <w:rFonts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16948">
      <w:bodyDiv w:val="1"/>
      <w:marLeft w:val="0"/>
      <w:marRight w:val="0"/>
      <w:marTop w:val="0"/>
      <w:marBottom w:val="0"/>
      <w:divBdr>
        <w:top w:val="none" w:sz="0" w:space="0" w:color="auto"/>
        <w:left w:val="none" w:sz="0" w:space="0" w:color="auto"/>
        <w:bottom w:val="none" w:sz="0" w:space="0" w:color="auto"/>
        <w:right w:val="none" w:sz="0" w:space="0" w:color="auto"/>
      </w:divBdr>
    </w:div>
    <w:div w:id="187762306">
      <w:bodyDiv w:val="1"/>
      <w:marLeft w:val="0"/>
      <w:marRight w:val="0"/>
      <w:marTop w:val="0"/>
      <w:marBottom w:val="0"/>
      <w:divBdr>
        <w:top w:val="none" w:sz="0" w:space="0" w:color="auto"/>
        <w:left w:val="none" w:sz="0" w:space="0" w:color="auto"/>
        <w:bottom w:val="none" w:sz="0" w:space="0" w:color="auto"/>
        <w:right w:val="none" w:sz="0" w:space="0" w:color="auto"/>
      </w:divBdr>
    </w:div>
    <w:div w:id="199325132">
      <w:bodyDiv w:val="1"/>
      <w:marLeft w:val="0"/>
      <w:marRight w:val="0"/>
      <w:marTop w:val="0"/>
      <w:marBottom w:val="0"/>
      <w:divBdr>
        <w:top w:val="none" w:sz="0" w:space="0" w:color="auto"/>
        <w:left w:val="none" w:sz="0" w:space="0" w:color="auto"/>
        <w:bottom w:val="none" w:sz="0" w:space="0" w:color="auto"/>
        <w:right w:val="none" w:sz="0" w:space="0" w:color="auto"/>
      </w:divBdr>
    </w:div>
    <w:div w:id="258028655">
      <w:bodyDiv w:val="1"/>
      <w:marLeft w:val="0"/>
      <w:marRight w:val="0"/>
      <w:marTop w:val="0"/>
      <w:marBottom w:val="0"/>
      <w:divBdr>
        <w:top w:val="none" w:sz="0" w:space="0" w:color="auto"/>
        <w:left w:val="none" w:sz="0" w:space="0" w:color="auto"/>
        <w:bottom w:val="none" w:sz="0" w:space="0" w:color="auto"/>
        <w:right w:val="none" w:sz="0" w:space="0" w:color="auto"/>
      </w:divBdr>
    </w:div>
    <w:div w:id="306715401">
      <w:bodyDiv w:val="1"/>
      <w:marLeft w:val="0"/>
      <w:marRight w:val="0"/>
      <w:marTop w:val="0"/>
      <w:marBottom w:val="0"/>
      <w:divBdr>
        <w:top w:val="none" w:sz="0" w:space="0" w:color="auto"/>
        <w:left w:val="none" w:sz="0" w:space="0" w:color="auto"/>
        <w:bottom w:val="none" w:sz="0" w:space="0" w:color="auto"/>
        <w:right w:val="none" w:sz="0" w:space="0" w:color="auto"/>
      </w:divBdr>
    </w:div>
    <w:div w:id="395980018">
      <w:bodyDiv w:val="1"/>
      <w:marLeft w:val="0"/>
      <w:marRight w:val="0"/>
      <w:marTop w:val="0"/>
      <w:marBottom w:val="0"/>
      <w:divBdr>
        <w:top w:val="none" w:sz="0" w:space="0" w:color="auto"/>
        <w:left w:val="none" w:sz="0" w:space="0" w:color="auto"/>
        <w:bottom w:val="none" w:sz="0" w:space="0" w:color="auto"/>
        <w:right w:val="none" w:sz="0" w:space="0" w:color="auto"/>
      </w:divBdr>
    </w:div>
    <w:div w:id="441340500">
      <w:bodyDiv w:val="1"/>
      <w:marLeft w:val="0"/>
      <w:marRight w:val="0"/>
      <w:marTop w:val="0"/>
      <w:marBottom w:val="0"/>
      <w:divBdr>
        <w:top w:val="none" w:sz="0" w:space="0" w:color="auto"/>
        <w:left w:val="none" w:sz="0" w:space="0" w:color="auto"/>
        <w:bottom w:val="none" w:sz="0" w:space="0" w:color="auto"/>
        <w:right w:val="none" w:sz="0" w:space="0" w:color="auto"/>
      </w:divBdr>
    </w:div>
    <w:div w:id="458574399">
      <w:bodyDiv w:val="1"/>
      <w:marLeft w:val="0"/>
      <w:marRight w:val="0"/>
      <w:marTop w:val="0"/>
      <w:marBottom w:val="0"/>
      <w:divBdr>
        <w:top w:val="none" w:sz="0" w:space="0" w:color="auto"/>
        <w:left w:val="none" w:sz="0" w:space="0" w:color="auto"/>
        <w:bottom w:val="none" w:sz="0" w:space="0" w:color="auto"/>
        <w:right w:val="none" w:sz="0" w:space="0" w:color="auto"/>
      </w:divBdr>
    </w:div>
    <w:div w:id="500389769">
      <w:bodyDiv w:val="1"/>
      <w:marLeft w:val="0"/>
      <w:marRight w:val="0"/>
      <w:marTop w:val="0"/>
      <w:marBottom w:val="0"/>
      <w:divBdr>
        <w:top w:val="none" w:sz="0" w:space="0" w:color="auto"/>
        <w:left w:val="none" w:sz="0" w:space="0" w:color="auto"/>
        <w:bottom w:val="none" w:sz="0" w:space="0" w:color="auto"/>
        <w:right w:val="none" w:sz="0" w:space="0" w:color="auto"/>
      </w:divBdr>
    </w:div>
    <w:div w:id="627668605">
      <w:bodyDiv w:val="1"/>
      <w:marLeft w:val="0"/>
      <w:marRight w:val="0"/>
      <w:marTop w:val="0"/>
      <w:marBottom w:val="0"/>
      <w:divBdr>
        <w:top w:val="none" w:sz="0" w:space="0" w:color="auto"/>
        <w:left w:val="none" w:sz="0" w:space="0" w:color="auto"/>
        <w:bottom w:val="none" w:sz="0" w:space="0" w:color="auto"/>
        <w:right w:val="none" w:sz="0" w:space="0" w:color="auto"/>
      </w:divBdr>
    </w:div>
    <w:div w:id="672218510">
      <w:bodyDiv w:val="1"/>
      <w:marLeft w:val="0"/>
      <w:marRight w:val="0"/>
      <w:marTop w:val="0"/>
      <w:marBottom w:val="0"/>
      <w:divBdr>
        <w:top w:val="none" w:sz="0" w:space="0" w:color="auto"/>
        <w:left w:val="none" w:sz="0" w:space="0" w:color="auto"/>
        <w:bottom w:val="none" w:sz="0" w:space="0" w:color="auto"/>
        <w:right w:val="none" w:sz="0" w:space="0" w:color="auto"/>
      </w:divBdr>
    </w:div>
    <w:div w:id="683022173">
      <w:bodyDiv w:val="1"/>
      <w:marLeft w:val="0"/>
      <w:marRight w:val="0"/>
      <w:marTop w:val="0"/>
      <w:marBottom w:val="0"/>
      <w:divBdr>
        <w:top w:val="none" w:sz="0" w:space="0" w:color="auto"/>
        <w:left w:val="none" w:sz="0" w:space="0" w:color="auto"/>
        <w:bottom w:val="none" w:sz="0" w:space="0" w:color="auto"/>
        <w:right w:val="none" w:sz="0" w:space="0" w:color="auto"/>
      </w:divBdr>
    </w:div>
    <w:div w:id="687679866">
      <w:bodyDiv w:val="1"/>
      <w:marLeft w:val="0"/>
      <w:marRight w:val="0"/>
      <w:marTop w:val="0"/>
      <w:marBottom w:val="0"/>
      <w:divBdr>
        <w:top w:val="none" w:sz="0" w:space="0" w:color="auto"/>
        <w:left w:val="none" w:sz="0" w:space="0" w:color="auto"/>
        <w:bottom w:val="none" w:sz="0" w:space="0" w:color="auto"/>
        <w:right w:val="none" w:sz="0" w:space="0" w:color="auto"/>
      </w:divBdr>
    </w:div>
    <w:div w:id="742919774">
      <w:bodyDiv w:val="1"/>
      <w:marLeft w:val="0"/>
      <w:marRight w:val="0"/>
      <w:marTop w:val="0"/>
      <w:marBottom w:val="0"/>
      <w:divBdr>
        <w:top w:val="none" w:sz="0" w:space="0" w:color="auto"/>
        <w:left w:val="none" w:sz="0" w:space="0" w:color="auto"/>
        <w:bottom w:val="none" w:sz="0" w:space="0" w:color="auto"/>
        <w:right w:val="none" w:sz="0" w:space="0" w:color="auto"/>
      </w:divBdr>
    </w:div>
    <w:div w:id="779422649">
      <w:bodyDiv w:val="1"/>
      <w:marLeft w:val="0"/>
      <w:marRight w:val="0"/>
      <w:marTop w:val="0"/>
      <w:marBottom w:val="0"/>
      <w:divBdr>
        <w:top w:val="none" w:sz="0" w:space="0" w:color="auto"/>
        <w:left w:val="none" w:sz="0" w:space="0" w:color="auto"/>
        <w:bottom w:val="none" w:sz="0" w:space="0" w:color="auto"/>
        <w:right w:val="none" w:sz="0" w:space="0" w:color="auto"/>
      </w:divBdr>
    </w:div>
    <w:div w:id="782113857">
      <w:bodyDiv w:val="1"/>
      <w:marLeft w:val="0"/>
      <w:marRight w:val="0"/>
      <w:marTop w:val="0"/>
      <w:marBottom w:val="0"/>
      <w:divBdr>
        <w:top w:val="none" w:sz="0" w:space="0" w:color="auto"/>
        <w:left w:val="none" w:sz="0" w:space="0" w:color="auto"/>
        <w:bottom w:val="none" w:sz="0" w:space="0" w:color="auto"/>
        <w:right w:val="none" w:sz="0" w:space="0" w:color="auto"/>
      </w:divBdr>
    </w:div>
    <w:div w:id="785083615">
      <w:bodyDiv w:val="1"/>
      <w:marLeft w:val="0"/>
      <w:marRight w:val="0"/>
      <w:marTop w:val="0"/>
      <w:marBottom w:val="0"/>
      <w:divBdr>
        <w:top w:val="none" w:sz="0" w:space="0" w:color="auto"/>
        <w:left w:val="none" w:sz="0" w:space="0" w:color="auto"/>
        <w:bottom w:val="none" w:sz="0" w:space="0" w:color="auto"/>
        <w:right w:val="none" w:sz="0" w:space="0" w:color="auto"/>
      </w:divBdr>
    </w:div>
    <w:div w:id="800925894">
      <w:bodyDiv w:val="1"/>
      <w:marLeft w:val="0"/>
      <w:marRight w:val="0"/>
      <w:marTop w:val="0"/>
      <w:marBottom w:val="0"/>
      <w:divBdr>
        <w:top w:val="none" w:sz="0" w:space="0" w:color="auto"/>
        <w:left w:val="none" w:sz="0" w:space="0" w:color="auto"/>
        <w:bottom w:val="none" w:sz="0" w:space="0" w:color="auto"/>
        <w:right w:val="none" w:sz="0" w:space="0" w:color="auto"/>
      </w:divBdr>
    </w:div>
    <w:div w:id="834878027">
      <w:bodyDiv w:val="1"/>
      <w:marLeft w:val="0"/>
      <w:marRight w:val="0"/>
      <w:marTop w:val="0"/>
      <w:marBottom w:val="0"/>
      <w:divBdr>
        <w:top w:val="none" w:sz="0" w:space="0" w:color="auto"/>
        <w:left w:val="none" w:sz="0" w:space="0" w:color="auto"/>
        <w:bottom w:val="none" w:sz="0" w:space="0" w:color="auto"/>
        <w:right w:val="none" w:sz="0" w:space="0" w:color="auto"/>
      </w:divBdr>
    </w:div>
    <w:div w:id="846402802">
      <w:bodyDiv w:val="1"/>
      <w:marLeft w:val="0"/>
      <w:marRight w:val="0"/>
      <w:marTop w:val="0"/>
      <w:marBottom w:val="0"/>
      <w:divBdr>
        <w:top w:val="none" w:sz="0" w:space="0" w:color="auto"/>
        <w:left w:val="none" w:sz="0" w:space="0" w:color="auto"/>
        <w:bottom w:val="none" w:sz="0" w:space="0" w:color="auto"/>
        <w:right w:val="none" w:sz="0" w:space="0" w:color="auto"/>
      </w:divBdr>
    </w:div>
    <w:div w:id="889342107">
      <w:bodyDiv w:val="1"/>
      <w:marLeft w:val="0"/>
      <w:marRight w:val="0"/>
      <w:marTop w:val="0"/>
      <w:marBottom w:val="0"/>
      <w:divBdr>
        <w:top w:val="none" w:sz="0" w:space="0" w:color="auto"/>
        <w:left w:val="none" w:sz="0" w:space="0" w:color="auto"/>
        <w:bottom w:val="none" w:sz="0" w:space="0" w:color="auto"/>
        <w:right w:val="none" w:sz="0" w:space="0" w:color="auto"/>
      </w:divBdr>
    </w:div>
    <w:div w:id="1034232398">
      <w:bodyDiv w:val="1"/>
      <w:marLeft w:val="0"/>
      <w:marRight w:val="0"/>
      <w:marTop w:val="0"/>
      <w:marBottom w:val="0"/>
      <w:divBdr>
        <w:top w:val="none" w:sz="0" w:space="0" w:color="auto"/>
        <w:left w:val="none" w:sz="0" w:space="0" w:color="auto"/>
        <w:bottom w:val="none" w:sz="0" w:space="0" w:color="auto"/>
        <w:right w:val="none" w:sz="0" w:space="0" w:color="auto"/>
      </w:divBdr>
    </w:div>
    <w:div w:id="1094132801">
      <w:bodyDiv w:val="1"/>
      <w:marLeft w:val="0"/>
      <w:marRight w:val="0"/>
      <w:marTop w:val="0"/>
      <w:marBottom w:val="0"/>
      <w:divBdr>
        <w:top w:val="none" w:sz="0" w:space="0" w:color="auto"/>
        <w:left w:val="none" w:sz="0" w:space="0" w:color="auto"/>
        <w:bottom w:val="none" w:sz="0" w:space="0" w:color="auto"/>
        <w:right w:val="none" w:sz="0" w:space="0" w:color="auto"/>
      </w:divBdr>
    </w:div>
    <w:div w:id="1100368548">
      <w:bodyDiv w:val="1"/>
      <w:marLeft w:val="0"/>
      <w:marRight w:val="0"/>
      <w:marTop w:val="0"/>
      <w:marBottom w:val="0"/>
      <w:divBdr>
        <w:top w:val="none" w:sz="0" w:space="0" w:color="auto"/>
        <w:left w:val="none" w:sz="0" w:space="0" w:color="auto"/>
        <w:bottom w:val="none" w:sz="0" w:space="0" w:color="auto"/>
        <w:right w:val="none" w:sz="0" w:space="0" w:color="auto"/>
      </w:divBdr>
    </w:div>
    <w:div w:id="1105226795">
      <w:bodyDiv w:val="1"/>
      <w:marLeft w:val="0"/>
      <w:marRight w:val="0"/>
      <w:marTop w:val="0"/>
      <w:marBottom w:val="0"/>
      <w:divBdr>
        <w:top w:val="none" w:sz="0" w:space="0" w:color="auto"/>
        <w:left w:val="none" w:sz="0" w:space="0" w:color="auto"/>
        <w:bottom w:val="none" w:sz="0" w:space="0" w:color="auto"/>
        <w:right w:val="none" w:sz="0" w:space="0" w:color="auto"/>
      </w:divBdr>
    </w:div>
    <w:div w:id="1124542380">
      <w:bodyDiv w:val="1"/>
      <w:marLeft w:val="0"/>
      <w:marRight w:val="0"/>
      <w:marTop w:val="0"/>
      <w:marBottom w:val="0"/>
      <w:divBdr>
        <w:top w:val="none" w:sz="0" w:space="0" w:color="auto"/>
        <w:left w:val="none" w:sz="0" w:space="0" w:color="auto"/>
        <w:bottom w:val="none" w:sz="0" w:space="0" w:color="auto"/>
        <w:right w:val="none" w:sz="0" w:space="0" w:color="auto"/>
      </w:divBdr>
    </w:div>
    <w:div w:id="1131632477">
      <w:bodyDiv w:val="1"/>
      <w:marLeft w:val="0"/>
      <w:marRight w:val="0"/>
      <w:marTop w:val="0"/>
      <w:marBottom w:val="0"/>
      <w:divBdr>
        <w:top w:val="none" w:sz="0" w:space="0" w:color="auto"/>
        <w:left w:val="none" w:sz="0" w:space="0" w:color="auto"/>
        <w:bottom w:val="none" w:sz="0" w:space="0" w:color="auto"/>
        <w:right w:val="none" w:sz="0" w:space="0" w:color="auto"/>
      </w:divBdr>
    </w:div>
    <w:div w:id="1151671748">
      <w:bodyDiv w:val="1"/>
      <w:marLeft w:val="0"/>
      <w:marRight w:val="0"/>
      <w:marTop w:val="0"/>
      <w:marBottom w:val="0"/>
      <w:divBdr>
        <w:top w:val="none" w:sz="0" w:space="0" w:color="auto"/>
        <w:left w:val="none" w:sz="0" w:space="0" w:color="auto"/>
        <w:bottom w:val="none" w:sz="0" w:space="0" w:color="auto"/>
        <w:right w:val="none" w:sz="0" w:space="0" w:color="auto"/>
      </w:divBdr>
    </w:div>
    <w:div w:id="1174299113">
      <w:bodyDiv w:val="1"/>
      <w:marLeft w:val="0"/>
      <w:marRight w:val="0"/>
      <w:marTop w:val="0"/>
      <w:marBottom w:val="0"/>
      <w:divBdr>
        <w:top w:val="none" w:sz="0" w:space="0" w:color="auto"/>
        <w:left w:val="none" w:sz="0" w:space="0" w:color="auto"/>
        <w:bottom w:val="none" w:sz="0" w:space="0" w:color="auto"/>
        <w:right w:val="none" w:sz="0" w:space="0" w:color="auto"/>
      </w:divBdr>
    </w:div>
    <w:div w:id="1185755450">
      <w:bodyDiv w:val="1"/>
      <w:marLeft w:val="0"/>
      <w:marRight w:val="0"/>
      <w:marTop w:val="0"/>
      <w:marBottom w:val="0"/>
      <w:divBdr>
        <w:top w:val="none" w:sz="0" w:space="0" w:color="auto"/>
        <w:left w:val="none" w:sz="0" w:space="0" w:color="auto"/>
        <w:bottom w:val="none" w:sz="0" w:space="0" w:color="auto"/>
        <w:right w:val="none" w:sz="0" w:space="0" w:color="auto"/>
      </w:divBdr>
    </w:div>
    <w:div w:id="1230382801">
      <w:bodyDiv w:val="1"/>
      <w:marLeft w:val="0"/>
      <w:marRight w:val="0"/>
      <w:marTop w:val="0"/>
      <w:marBottom w:val="0"/>
      <w:divBdr>
        <w:top w:val="none" w:sz="0" w:space="0" w:color="auto"/>
        <w:left w:val="none" w:sz="0" w:space="0" w:color="auto"/>
        <w:bottom w:val="none" w:sz="0" w:space="0" w:color="auto"/>
        <w:right w:val="none" w:sz="0" w:space="0" w:color="auto"/>
      </w:divBdr>
    </w:div>
    <w:div w:id="1231160046">
      <w:bodyDiv w:val="1"/>
      <w:marLeft w:val="0"/>
      <w:marRight w:val="0"/>
      <w:marTop w:val="0"/>
      <w:marBottom w:val="0"/>
      <w:divBdr>
        <w:top w:val="none" w:sz="0" w:space="0" w:color="auto"/>
        <w:left w:val="none" w:sz="0" w:space="0" w:color="auto"/>
        <w:bottom w:val="none" w:sz="0" w:space="0" w:color="auto"/>
        <w:right w:val="none" w:sz="0" w:space="0" w:color="auto"/>
      </w:divBdr>
    </w:div>
    <w:div w:id="1252547107">
      <w:bodyDiv w:val="1"/>
      <w:marLeft w:val="0"/>
      <w:marRight w:val="0"/>
      <w:marTop w:val="0"/>
      <w:marBottom w:val="0"/>
      <w:divBdr>
        <w:top w:val="none" w:sz="0" w:space="0" w:color="auto"/>
        <w:left w:val="none" w:sz="0" w:space="0" w:color="auto"/>
        <w:bottom w:val="none" w:sz="0" w:space="0" w:color="auto"/>
        <w:right w:val="none" w:sz="0" w:space="0" w:color="auto"/>
      </w:divBdr>
    </w:div>
    <w:div w:id="1319962665">
      <w:bodyDiv w:val="1"/>
      <w:marLeft w:val="0"/>
      <w:marRight w:val="0"/>
      <w:marTop w:val="0"/>
      <w:marBottom w:val="0"/>
      <w:divBdr>
        <w:top w:val="none" w:sz="0" w:space="0" w:color="auto"/>
        <w:left w:val="none" w:sz="0" w:space="0" w:color="auto"/>
        <w:bottom w:val="none" w:sz="0" w:space="0" w:color="auto"/>
        <w:right w:val="none" w:sz="0" w:space="0" w:color="auto"/>
      </w:divBdr>
    </w:div>
    <w:div w:id="1387146624">
      <w:bodyDiv w:val="1"/>
      <w:marLeft w:val="0"/>
      <w:marRight w:val="0"/>
      <w:marTop w:val="0"/>
      <w:marBottom w:val="0"/>
      <w:divBdr>
        <w:top w:val="none" w:sz="0" w:space="0" w:color="auto"/>
        <w:left w:val="none" w:sz="0" w:space="0" w:color="auto"/>
        <w:bottom w:val="none" w:sz="0" w:space="0" w:color="auto"/>
        <w:right w:val="none" w:sz="0" w:space="0" w:color="auto"/>
      </w:divBdr>
    </w:div>
    <w:div w:id="1412237649">
      <w:bodyDiv w:val="1"/>
      <w:marLeft w:val="0"/>
      <w:marRight w:val="0"/>
      <w:marTop w:val="0"/>
      <w:marBottom w:val="0"/>
      <w:divBdr>
        <w:top w:val="none" w:sz="0" w:space="0" w:color="auto"/>
        <w:left w:val="none" w:sz="0" w:space="0" w:color="auto"/>
        <w:bottom w:val="none" w:sz="0" w:space="0" w:color="auto"/>
        <w:right w:val="none" w:sz="0" w:space="0" w:color="auto"/>
      </w:divBdr>
    </w:div>
    <w:div w:id="1452820757">
      <w:bodyDiv w:val="1"/>
      <w:marLeft w:val="0"/>
      <w:marRight w:val="0"/>
      <w:marTop w:val="0"/>
      <w:marBottom w:val="0"/>
      <w:divBdr>
        <w:top w:val="none" w:sz="0" w:space="0" w:color="auto"/>
        <w:left w:val="none" w:sz="0" w:space="0" w:color="auto"/>
        <w:bottom w:val="none" w:sz="0" w:space="0" w:color="auto"/>
        <w:right w:val="none" w:sz="0" w:space="0" w:color="auto"/>
      </w:divBdr>
    </w:div>
    <w:div w:id="1466584418">
      <w:bodyDiv w:val="1"/>
      <w:marLeft w:val="0"/>
      <w:marRight w:val="0"/>
      <w:marTop w:val="0"/>
      <w:marBottom w:val="0"/>
      <w:divBdr>
        <w:top w:val="none" w:sz="0" w:space="0" w:color="auto"/>
        <w:left w:val="none" w:sz="0" w:space="0" w:color="auto"/>
        <w:bottom w:val="none" w:sz="0" w:space="0" w:color="auto"/>
        <w:right w:val="none" w:sz="0" w:space="0" w:color="auto"/>
      </w:divBdr>
    </w:div>
    <w:div w:id="1477448780">
      <w:bodyDiv w:val="1"/>
      <w:marLeft w:val="0"/>
      <w:marRight w:val="0"/>
      <w:marTop w:val="0"/>
      <w:marBottom w:val="0"/>
      <w:divBdr>
        <w:top w:val="none" w:sz="0" w:space="0" w:color="auto"/>
        <w:left w:val="none" w:sz="0" w:space="0" w:color="auto"/>
        <w:bottom w:val="none" w:sz="0" w:space="0" w:color="auto"/>
        <w:right w:val="none" w:sz="0" w:space="0" w:color="auto"/>
      </w:divBdr>
    </w:div>
    <w:div w:id="1492478794">
      <w:bodyDiv w:val="1"/>
      <w:marLeft w:val="0"/>
      <w:marRight w:val="0"/>
      <w:marTop w:val="0"/>
      <w:marBottom w:val="0"/>
      <w:divBdr>
        <w:top w:val="none" w:sz="0" w:space="0" w:color="auto"/>
        <w:left w:val="none" w:sz="0" w:space="0" w:color="auto"/>
        <w:bottom w:val="none" w:sz="0" w:space="0" w:color="auto"/>
        <w:right w:val="none" w:sz="0" w:space="0" w:color="auto"/>
      </w:divBdr>
    </w:div>
    <w:div w:id="1519276492">
      <w:bodyDiv w:val="1"/>
      <w:marLeft w:val="0"/>
      <w:marRight w:val="0"/>
      <w:marTop w:val="0"/>
      <w:marBottom w:val="0"/>
      <w:divBdr>
        <w:top w:val="none" w:sz="0" w:space="0" w:color="auto"/>
        <w:left w:val="none" w:sz="0" w:space="0" w:color="auto"/>
        <w:bottom w:val="none" w:sz="0" w:space="0" w:color="auto"/>
        <w:right w:val="none" w:sz="0" w:space="0" w:color="auto"/>
      </w:divBdr>
    </w:div>
    <w:div w:id="1560902548">
      <w:bodyDiv w:val="1"/>
      <w:marLeft w:val="0"/>
      <w:marRight w:val="0"/>
      <w:marTop w:val="0"/>
      <w:marBottom w:val="0"/>
      <w:divBdr>
        <w:top w:val="none" w:sz="0" w:space="0" w:color="auto"/>
        <w:left w:val="none" w:sz="0" w:space="0" w:color="auto"/>
        <w:bottom w:val="none" w:sz="0" w:space="0" w:color="auto"/>
        <w:right w:val="none" w:sz="0" w:space="0" w:color="auto"/>
      </w:divBdr>
    </w:div>
    <w:div w:id="1574049729">
      <w:bodyDiv w:val="1"/>
      <w:marLeft w:val="0"/>
      <w:marRight w:val="0"/>
      <w:marTop w:val="0"/>
      <w:marBottom w:val="0"/>
      <w:divBdr>
        <w:top w:val="none" w:sz="0" w:space="0" w:color="auto"/>
        <w:left w:val="none" w:sz="0" w:space="0" w:color="auto"/>
        <w:bottom w:val="none" w:sz="0" w:space="0" w:color="auto"/>
        <w:right w:val="none" w:sz="0" w:space="0" w:color="auto"/>
      </w:divBdr>
    </w:div>
    <w:div w:id="1620449031">
      <w:bodyDiv w:val="1"/>
      <w:marLeft w:val="0"/>
      <w:marRight w:val="0"/>
      <w:marTop w:val="0"/>
      <w:marBottom w:val="0"/>
      <w:divBdr>
        <w:top w:val="none" w:sz="0" w:space="0" w:color="auto"/>
        <w:left w:val="none" w:sz="0" w:space="0" w:color="auto"/>
        <w:bottom w:val="none" w:sz="0" w:space="0" w:color="auto"/>
        <w:right w:val="none" w:sz="0" w:space="0" w:color="auto"/>
      </w:divBdr>
    </w:div>
    <w:div w:id="1752771460">
      <w:bodyDiv w:val="1"/>
      <w:marLeft w:val="0"/>
      <w:marRight w:val="0"/>
      <w:marTop w:val="0"/>
      <w:marBottom w:val="0"/>
      <w:divBdr>
        <w:top w:val="none" w:sz="0" w:space="0" w:color="auto"/>
        <w:left w:val="none" w:sz="0" w:space="0" w:color="auto"/>
        <w:bottom w:val="none" w:sz="0" w:space="0" w:color="auto"/>
        <w:right w:val="none" w:sz="0" w:space="0" w:color="auto"/>
      </w:divBdr>
    </w:div>
    <w:div w:id="1761372470">
      <w:bodyDiv w:val="1"/>
      <w:marLeft w:val="0"/>
      <w:marRight w:val="0"/>
      <w:marTop w:val="0"/>
      <w:marBottom w:val="0"/>
      <w:divBdr>
        <w:top w:val="none" w:sz="0" w:space="0" w:color="auto"/>
        <w:left w:val="none" w:sz="0" w:space="0" w:color="auto"/>
        <w:bottom w:val="none" w:sz="0" w:space="0" w:color="auto"/>
        <w:right w:val="none" w:sz="0" w:space="0" w:color="auto"/>
      </w:divBdr>
    </w:div>
    <w:div w:id="1793279529">
      <w:bodyDiv w:val="1"/>
      <w:marLeft w:val="0"/>
      <w:marRight w:val="0"/>
      <w:marTop w:val="0"/>
      <w:marBottom w:val="0"/>
      <w:divBdr>
        <w:top w:val="none" w:sz="0" w:space="0" w:color="auto"/>
        <w:left w:val="none" w:sz="0" w:space="0" w:color="auto"/>
        <w:bottom w:val="none" w:sz="0" w:space="0" w:color="auto"/>
        <w:right w:val="none" w:sz="0" w:space="0" w:color="auto"/>
      </w:divBdr>
    </w:div>
    <w:div w:id="1829519856">
      <w:bodyDiv w:val="1"/>
      <w:marLeft w:val="0"/>
      <w:marRight w:val="0"/>
      <w:marTop w:val="0"/>
      <w:marBottom w:val="0"/>
      <w:divBdr>
        <w:top w:val="none" w:sz="0" w:space="0" w:color="auto"/>
        <w:left w:val="none" w:sz="0" w:space="0" w:color="auto"/>
        <w:bottom w:val="none" w:sz="0" w:space="0" w:color="auto"/>
        <w:right w:val="none" w:sz="0" w:space="0" w:color="auto"/>
      </w:divBdr>
    </w:div>
    <w:div w:id="1895310243">
      <w:bodyDiv w:val="1"/>
      <w:marLeft w:val="0"/>
      <w:marRight w:val="0"/>
      <w:marTop w:val="0"/>
      <w:marBottom w:val="0"/>
      <w:divBdr>
        <w:top w:val="none" w:sz="0" w:space="0" w:color="auto"/>
        <w:left w:val="none" w:sz="0" w:space="0" w:color="auto"/>
        <w:bottom w:val="none" w:sz="0" w:space="0" w:color="auto"/>
        <w:right w:val="none" w:sz="0" w:space="0" w:color="auto"/>
      </w:divBdr>
    </w:div>
    <w:div w:id="1923950413">
      <w:bodyDiv w:val="1"/>
      <w:marLeft w:val="0"/>
      <w:marRight w:val="0"/>
      <w:marTop w:val="0"/>
      <w:marBottom w:val="0"/>
      <w:divBdr>
        <w:top w:val="none" w:sz="0" w:space="0" w:color="auto"/>
        <w:left w:val="none" w:sz="0" w:space="0" w:color="auto"/>
        <w:bottom w:val="none" w:sz="0" w:space="0" w:color="auto"/>
        <w:right w:val="none" w:sz="0" w:space="0" w:color="auto"/>
      </w:divBdr>
    </w:div>
    <w:div w:id="1931768614">
      <w:bodyDiv w:val="1"/>
      <w:marLeft w:val="0"/>
      <w:marRight w:val="0"/>
      <w:marTop w:val="0"/>
      <w:marBottom w:val="0"/>
      <w:divBdr>
        <w:top w:val="none" w:sz="0" w:space="0" w:color="auto"/>
        <w:left w:val="none" w:sz="0" w:space="0" w:color="auto"/>
        <w:bottom w:val="none" w:sz="0" w:space="0" w:color="auto"/>
        <w:right w:val="none" w:sz="0" w:space="0" w:color="auto"/>
      </w:divBdr>
    </w:div>
    <w:div w:id="1943343110">
      <w:bodyDiv w:val="1"/>
      <w:marLeft w:val="0"/>
      <w:marRight w:val="0"/>
      <w:marTop w:val="0"/>
      <w:marBottom w:val="0"/>
      <w:divBdr>
        <w:top w:val="none" w:sz="0" w:space="0" w:color="auto"/>
        <w:left w:val="none" w:sz="0" w:space="0" w:color="auto"/>
        <w:bottom w:val="none" w:sz="0" w:space="0" w:color="auto"/>
        <w:right w:val="none" w:sz="0" w:space="0" w:color="auto"/>
      </w:divBdr>
    </w:div>
    <w:div w:id="1945071879">
      <w:bodyDiv w:val="1"/>
      <w:marLeft w:val="0"/>
      <w:marRight w:val="0"/>
      <w:marTop w:val="0"/>
      <w:marBottom w:val="0"/>
      <w:divBdr>
        <w:top w:val="none" w:sz="0" w:space="0" w:color="auto"/>
        <w:left w:val="none" w:sz="0" w:space="0" w:color="auto"/>
        <w:bottom w:val="none" w:sz="0" w:space="0" w:color="auto"/>
        <w:right w:val="none" w:sz="0" w:space="0" w:color="auto"/>
      </w:divBdr>
    </w:div>
    <w:div w:id="1956476909">
      <w:bodyDiv w:val="1"/>
      <w:marLeft w:val="0"/>
      <w:marRight w:val="0"/>
      <w:marTop w:val="0"/>
      <w:marBottom w:val="0"/>
      <w:divBdr>
        <w:top w:val="none" w:sz="0" w:space="0" w:color="auto"/>
        <w:left w:val="none" w:sz="0" w:space="0" w:color="auto"/>
        <w:bottom w:val="none" w:sz="0" w:space="0" w:color="auto"/>
        <w:right w:val="none" w:sz="0" w:space="0" w:color="auto"/>
      </w:divBdr>
    </w:div>
    <w:div w:id="1959948054">
      <w:bodyDiv w:val="1"/>
      <w:marLeft w:val="0"/>
      <w:marRight w:val="0"/>
      <w:marTop w:val="0"/>
      <w:marBottom w:val="0"/>
      <w:divBdr>
        <w:top w:val="none" w:sz="0" w:space="0" w:color="auto"/>
        <w:left w:val="none" w:sz="0" w:space="0" w:color="auto"/>
        <w:bottom w:val="none" w:sz="0" w:space="0" w:color="auto"/>
        <w:right w:val="none" w:sz="0" w:space="0" w:color="auto"/>
      </w:divBdr>
    </w:div>
    <w:div w:id="1984041312">
      <w:bodyDiv w:val="1"/>
      <w:marLeft w:val="0"/>
      <w:marRight w:val="0"/>
      <w:marTop w:val="0"/>
      <w:marBottom w:val="0"/>
      <w:divBdr>
        <w:top w:val="none" w:sz="0" w:space="0" w:color="auto"/>
        <w:left w:val="none" w:sz="0" w:space="0" w:color="auto"/>
        <w:bottom w:val="none" w:sz="0" w:space="0" w:color="auto"/>
        <w:right w:val="none" w:sz="0" w:space="0" w:color="auto"/>
      </w:divBdr>
    </w:div>
    <w:div w:id="2007584704">
      <w:bodyDiv w:val="1"/>
      <w:marLeft w:val="0"/>
      <w:marRight w:val="0"/>
      <w:marTop w:val="0"/>
      <w:marBottom w:val="0"/>
      <w:divBdr>
        <w:top w:val="none" w:sz="0" w:space="0" w:color="auto"/>
        <w:left w:val="none" w:sz="0" w:space="0" w:color="auto"/>
        <w:bottom w:val="none" w:sz="0" w:space="0" w:color="auto"/>
        <w:right w:val="none" w:sz="0" w:space="0" w:color="auto"/>
      </w:divBdr>
    </w:div>
    <w:div w:id="205993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unfccc.int/resource/docs/natc/sudnc1.pdf"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068444-AD22-4B26-98F9-AB088D061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28981</Words>
  <Characters>165193</Characters>
  <Application>Microsoft Office Word</Application>
  <DocSecurity>0</DocSecurity>
  <Lines>1376</Lines>
  <Paragraphs>387</Paragraphs>
  <ScaleCrop>false</ScaleCrop>
  <HeadingPairs>
    <vt:vector size="4" baseType="variant">
      <vt:variant>
        <vt:lpstr>Title</vt:lpstr>
      </vt:variant>
      <vt:variant>
        <vt:i4>1</vt:i4>
      </vt:variant>
      <vt:variant>
        <vt:lpstr>Headings</vt:lpstr>
      </vt:variant>
      <vt:variant>
        <vt:i4>60</vt:i4>
      </vt:variant>
    </vt:vector>
  </HeadingPairs>
  <TitlesOfParts>
    <vt:vector size="61" baseType="lpstr">
      <vt:lpstr/>
      <vt:lpstr>    List of Boxes, Figures and Tables</vt:lpstr>
      <vt:lpstr>    Acknowledgements</vt:lpstr>
      <vt:lpstr>    Acronyms and Abbreviations</vt:lpstr>
      <vt:lpstr>Executive Summary</vt:lpstr>
      <vt:lpstr>1.	Introduction to the Project and the Evaluation</vt:lpstr>
      <vt:lpstr>    1.1 Background to the Project</vt:lpstr>
      <vt:lpstr>    1.2 Purpose of the Evaluation</vt:lpstr>
      <vt:lpstr>    1.3 Evaluation Methodology</vt:lpstr>
      <vt:lpstr>    1.4 Structure of the evaluation</vt:lpstr>
      <vt:lpstr>2. The Project Development Context and Project Outline </vt:lpstr>
      <vt:lpstr>    2.1 The Development Context</vt:lpstr>
      <vt:lpstr>        2.1.1 The socio-economic context</vt:lpstr>
      <vt:lpstr>        2.1.2 The environmental context</vt:lpstr>
      <vt:lpstr>        2.1.3 The political context</vt:lpstr>
      <vt:lpstr>        2.1 4 The security context</vt:lpstr>
      <vt:lpstr>        2.1.5 Governance of the agriculture sector</vt:lpstr>
      <vt:lpstr>        2.1.6 The UNDP Country Programme </vt:lpstr>
      <vt:lpstr>    2.2 Overview of the Project</vt:lpstr>
      <vt:lpstr>FINDINGS AND CONCLUSIONS</vt:lpstr>
      <vt:lpstr>3.	Project Formulation</vt:lpstr>
      <vt:lpstr>    3.1. Approach to the Project Design </vt:lpstr>
      <vt:lpstr>    3.2. The Problem Analysis </vt:lpstr>
      <vt:lpstr>    3.3 The Project’s Strategy</vt:lpstr>
      <vt:lpstr>    3.4 The Project’s Logical Framework </vt:lpstr>
      <vt:lpstr>    3.5 The Project’s Ownership, Partnerships and Linkages</vt:lpstr>
      <vt:lpstr>    3.6 The Project’s Management Arrangements (including Monitoring)</vt:lpstr>
      <vt:lpstr>    3.7 The Approach to Sustainability and Replicability</vt:lpstr>
      <vt:lpstr>    3.8 Other Pertinent Issues of the Project Design</vt:lpstr>
      <vt:lpstr>        3.8.1 Gender considerations</vt:lpstr>
      <vt:lpstr>        3.8.2 Alignment to LDCF</vt:lpstr>
      <vt:lpstr>        3.8.3 Comparative advantage of UNDP</vt:lpstr>
      <vt:lpstr>    3.9 Conclusion</vt:lpstr>
      <vt:lpstr>4. 	Project Implementation </vt:lpstr>
      <vt:lpstr>    4.1 Implementation Arrangements and Modalities</vt:lpstr>
      <vt:lpstr>        4.1.1 Project Board </vt:lpstr>
      <vt:lpstr>        4.1.2 UNDP</vt:lpstr>
      <vt:lpstr>        4.1.3 HCENR </vt:lpstr>
      <vt:lpstr>        4.1.4 Project Management Office</vt:lpstr>
      <vt:lpstr>        4.1.5 Regional Technical Committee (TC)</vt:lpstr>
      <vt:lpstr>        4.1.6 Regional Coordinators </vt:lpstr>
      <vt:lpstr>        4.1.6 Input Mobilization</vt:lpstr>
      <vt:lpstr>        4.1.7 Financial Management</vt:lpstr>
      <vt:lpstr>    4.2 Planning, reporting, monitoring and adaptive management</vt:lpstr>
      <vt:lpstr>        4.2.1 Inception phase</vt:lpstr>
      <vt:lpstr>        4.2.2 Project planning</vt:lpstr>
      <vt:lpstr>        4.2.3 Logical framework </vt:lpstr>
      <vt:lpstr>        4.2.3 Project Monitoring and Reporting</vt:lpstr>
      <vt:lpstr>        4.2.4 Technical monitoring, back-stopping and reporting</vt:lpstr>
      <vt:lpstr>        4.2.5 Adaptive management </vt:lpstr>
      <vt:lpstr>    4.3 Stakeholder Participation and Partnerships</vt:lpstr>
      <vt:lpstr>        4.3.1 Communities</vt:lpstr>
      <vt:lpstr>        4.3.2 State Governments</vt:lpstr>
      <vt:lpstr>        4.3.3 Technical specialists</vt:lpstr>
      <vt:lpstr>        4.3.4 National Government agencies</vt:lpstr>
      <vt:lpstr>        4.3.5 Development partners</vt:lpstr>
      <vt:lpstr>        4.3.6 Gender </vt:lpstr>
      <vt:lpstr>    4.4 Financial Status</vt:lpstr>
      <vt:lpstr>        4.4.1 Delivery</vt:lpstr>
      <vt:lpstr>        4.4.2 Co-Financing</vt:lpstr>
      <vt:lpstr>        4.4.3 Distribution across Outcomes, type of input and efficiency of use of funds</vt:lpstr>
    </vt:vector>
  </TitlesOfParts>
  <Company>Microsoft</Company>
  <LinksUpToDate>false</LinksUpToDate>
  <CharactersWithSpaces>193787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Iwan.Kurniawan</dc:creator>
  <cp:lastModifiedBy>Nuha Abdelgadir</cp:lastModifiedBy>
  <cp:revision>2</cp:revision>
  <cp:lastPrinted>2013-04-23T09:44:00Z</cp:lastPrinted>
  <dcterms:created xsi:type="dcterms:W3CDTF">2013-07-10T12:30:00Z</dcterms:created>
  <dcterms:modified xsi:type="dcterms:W3CDTF">2013-07-10T12:30:00Z</dcterms:modified>
</cp:coreProperties>
</file>