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aps/>
        </w:rPr>
        <w:id w:val="28980205"/>
        <w:docPartObj>
          <w:docPartGallery w:val="Cover Pages"/>
          <w:docPartUnique/>
        </w:docPartObj>
      </w:sdtPr>
      <w:sdtEndPr>
        <w:rPr>
          <w:rFonts w:eastAsia="Times New Roman"/>
          <w:b/>
          <w:bCs/>
          <w:caps w:val="0"/>
          <w:color w:val="E6EED5" w:themeColor="accent3" w:themeTint="3F"/>
        </w:rPr>
      </w:sdtEndPr>
      <w:sdtContent>
        <w:tbl>
          <w:tblPr>
            <w:tblW w:w="5000" w:type="pct"/>
            <w:jc w:val="center"/>
            <w:tblLook w:val="04A0"/>
          </w:tblPr>
          <w:tblGrid>
            <w:gridCol w:w="9242"/>
          </w:tblGrid>
          <w:tr w:rsidR="0007119B" w:rsidRPr="00E06E86">
            <w:trPr>
              <w:trHeight w:val="2880"/>
              <w:jc w:val="center"/>
            </w:trPr>
            <w:tc>
              <w:tcPr>
                <w:tcW w:w="5000" w:type="pct"/>
              </w:tcPr>
              <w:p w:rsidR="0007119B" w:rsidRPr="006F65CB" w:rsidRDefault="0007119B" w:rsidP="001005FE">
                <w:pPr>
                  <w:tabs>
                    <w:tab w:val="left" w:pos="7189"/>
                  </w:tabs>
                  <w:jc w:val="center"/>
                  <w:rPr>
                    <w:rFonts w:eastAsiaTheme="majorEastAsia"/>
                  </w:rPr>
                </w:pPr>
              </w:p>
            </w:tc>
          </w:tr>
          <w:tr w:rsidR="0007119B" w:rsidRPr="00E06E86">
            <w:trPr>
              <w:trHeight w:val="1440"/>
              <w:jc w:val="center"/>
            </w:trPr>
            <w:sdt>
              <w:sdtPr>
                <w:rPr>
                  <w:rFonts w:ascii="Times New Roman" w:eastAsiaTheme="majorEastAsia" w:hAnsi="Times New Roman" w:cs="Times New Roman"/>
                  <w:b/>
                  <w:sz w:val="28"/>
                  <w:szCs w:val="28"/>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7119B" w:rsidRPr="00F21161" w:rsidRDefault="00780943">
                    <w:pPr>
                      <w:pStyle w:val="NoSpacing"/>
                      <w:jc w:val="center"/>
                      <w:rPr>
                        <w:rFonts w:ascii="Times New Roman" w:eastAsiaTheme="majorEastAsia" w:hAnsi="Times New Roman" w:cs="Times New Roman"/>
                        <w:b/>
                        <w:sz w:val="24"/>
                        <w:szCs w:val="24"/>
                      </w:rPr>
                    </w:pPr>
                    <w:r w:rsidRPr="00876461">
                      <w:rPr>
                        <w:rFonts w:ascii="Times New Roman" w:eastAsiaTheme="majorEastAsia" w:hAnsi="Times New Roman" w:cs="Times New Roman"/>
                        <w:b/>
                        <w:sz w:val="28"/>
                        <w:szCs w:val="28"/>
                      </w:rPr>
                      <w:t>Final evaluation of the UN MDG Achievement Fund sponsored “Securing Access to Water through Institutional Development and Infrastructure” joint UNDP and UNICEF project in Bosnia and Herzegovina</w:t>
                    </w:r>
                  </w:p>
                </w:tc>
              </w:sdtContent>
            </w:sdt>
          </w:tr>
          <w:tr w:rsidR="0007119B" w:rsidRPr="00E06E86">
            <w:trPr>
              <w:trHeight w:val="720"/>
              <w:jc w:val="center"/>
            </w:trPr>
            <w:sdt>
              <w:sdtPr>
                <w:rPr>
                  <w:rFonts w:ascii="Times New Roman" w:eastAsiaTheme="majorEastAsia" w:hAnsi="Times New Roman" w:cs="Times New Roman"/>
                  <w:sz w:val="24"/>
                  <w:szCs w:val="24"/>
                </w:rPr>
                <w:alias w:val="Subtitle"/>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07119B" w:rsidRPr="00E06E86" w:rsidRDefault="00780943">
                    <w:pPr>
                      <w:pStyle w:val="NoSpacing"/>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lang w:val="en-GB"/>
                      </w:rPr>
                      <w:t>Final Report</w:t>
                    </w:r>
                  </w:p>
                </w:tc>
              </w:sdtContent>
            </w:sdt>
          </w:tr>
          <w:tr w:rsidR="0007119B" w:rsidRPr="00E06E86">
            <w:trPr>
              <w:trHeight w:val="360"/>
              <w:jc w:val="center"/>
            </w:trPr>
            <w:tc>
              <w:tcPr>
                <w:tcW w:w="5000" w:type="pct"/>
                <w:vAlign w:val="center"/>
              </w:tcPr>
              <w:p w:rsidR="0007119B" w:rsidRPr="00E06E86" w:rsidRDefault="0007119B">
                <w:pPr>
                  <w:pStyle w:val="NoSpacing"/>
                  <w:jc w:val="center"/>
                  <w:rPr>
                    <w:rFonts w:ascii="Times New Roman" w:hAnsi="Times New Roman" w:cs="Times New Roman"/>
                    <w:sz w:val="24"/>
                    <w:szCs w:val="24"/>
                  </w:rPr>
                </w:pPr>
              </w:p>
            </w:tc>
          </w:tr>
          <w:tr w:rsidR="0007119B" w:rsidRPr="00E06E86">
            <w:trPr>
              <w:trHeight w:val="360"/>
              <w:jc w:val="center"/>
            </w:trPr>
            <w:sdt>
              <w:sdtPr>
                <w:rPr>
                  <w:rFonts w:ascii="Times New Roman" w:hAnsi="Times New Roman" w:cs="Times New Roman"/>
                  <w:b/>
                  <w:bCs/>
                  <w:sz w:val="24"/>
                  <w:szCs w:val="24"/>
                </w:rPr>
                <w:alias w:val="Autho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07119B" w:rsidRPr="00E06E86" w:rsidRDefault="00780943">
                    <w:pPr>
                      <w:pStyle w:val="NoSpacing"/>
                      <w:jc w:val="center"/>
                      <w:rPr>
                        <w:rFonts w:ascii="Times New Roman" w:hAnsi="Times New Roman" w:cs="Times New Roman"/>
                        <w:b/>
                        <w:bCs/>
                        <w:sz w:val="24"/>
                        <w:szCs w:val="24"/>
                      </w:rPr>
                    </w:pPr>
                    <w:proofErr w:type="spellStart"/>
                    <w:r>
                      <w:rPr>
                        <w:rFonts w:ascii="Times New Roman" w:hAnsi="Times New Roman" w:cs="Times New Roman"/>
                        <w:b/>
                        <w:bCs/>
                        <w:sz w:val="24"/>
                        <w:szCs w:val="24"/>
                        <w:lang w:val="en-GB"/>
                      </w:rPr>
                      <w:t>Lilit</w:t>
                    </w:r>
                    <w:proofErr w:type="spellEnd"/>
                    <w:r>
                      <w:rPr>
                        <w:rFonts w:ascii="Times New Roman" w:hAnsi="Times New Roman" w:cs="Times New Roman"/>
                        <w:b/>
                        <w:bCs/>
                        <w:sz w:val="24"/>
                        <w:szCs w:val="24"/>
                        <w:lang w:val="en-GB"/>
                      </w:rPr>
                      <w:t xml:space="preserve"> V. </w:t>
                    </w:r>
                    <w:proofErr w:type="spellStart"/>
                    <w:r>
                      <w:rPr>
                        <w:rFonts w:ascii="Times New Roman" w:hAnsi="Times New Roman" w:cs="Times New Roman"/>
                        <w:b/>
                        <w:bCs/>
                        <w:sz w:val="24"/>
                        <w:szCs w:val="24"/>
                        <w:lang w:val="en-GB"/>
                      </w:rPr>
                      <w:t>Melikyan</w:t>
                    </w:r>
                    <w:proofErr w:type="spellEnd"/>
                  </w:p>
                </w:tc>
              </w:sdtContent>
            </w:sdt>
          </w:tr>
          <w:tr w:rsidR="0007119B" w:rsidRPr="00E06E86">
            <w:trPr>
              <w:trHeight w:val="360"/>
              <w:jc w:val="center"/>
            </w:trPr>
            <w:sdt>
              <w:sdtPr>
                <w:rPr>
                  <w:rFonts w:ascii="Times New Roman" w:hAnsi="Times New Roman" w:cs="Times New Roman"/>
                  <w:b/>
                  <w:bCs/>
                  <w:sz w:val="24"/>
                  <w:szCs w:val="24"/>
                </w:rPr>
                <w:alias w:val="Date"/>
                <w:id w:val="516659546"/>
                <w:dataBinding w:prefixMappings="xmlns:ns0='http://schemas.microsoft.com/office/2006/coverPageProps'" w:xpath="/ns0:CoverPageProperties[1]/ns0:PublishDate[1]" w:storeItemID="{55AF091B-3C7A-41E3-B477-F2FDAA23CFDA}"/>
                <w:date w:fullDate="2013-05-30T00:00:00Z">
                  <w:dateFormat w:val="M/d/yyyy"/>
                  <w:lid w:val="en-US"/>
                  <w:storeMappedDataAs w:val="dateTime"/>
                  <w:calendar w:val="gregorian"/>
                </w:date>
              </w:sdtPr>
              <w:sdtContent>
                <w:tc>
                  <w:tcPr>
                    <w:tcW w:w="5000" w:type="pct"/>
                    <w:vAlign w:val="center"/>
                  </w:tcPr>
                  <w:p w:rsidR="0007119B" w:rsidRPr="00E06E86" w:rsidRDefault="005E44AD">
                    <w:pPr>
                      <w:pStyle w:val="NoSpacing"/>
                      <w:jc w:val="center"/>
                      <w:rPr>
                        <w:rFonts w:ascii="Times New Roman" w:hAnsi="Times New Roman" w:cs="Times New Roman"/>
                        <w:b/>
                        <w:bCs/>
                        <w:sz w:val="24"/>
                        <w:szCs w:val="24"/>
                      </w:rPr>
                    </w:pPr>
                    <w:r>
                      <w:rPr>
                        <w:rFonts w:ascii="Times New Roman" w:hAnsi="Times New Roman" w:cs="Times New Roman"/>
                        <w:b/>
                        <w:bCs/>
                        <w:sz w:val="24"/>
                        <w:szCs w:val="24"/>
                      </w:rPr>
                      <w:t>5/30/2013</w:t>
                    </w:r>
                  </w:p>
                </w:tc>
              </w:sdtContent>
            </w:sdt>
          </w:tr>
        </w:tbl>
        <w:p w:rsidR="0007119B" w:rsidRPr="00E06E86" w:rsidRDefault="0007119B"/>
        <w:p w:rsidR="0007119B" w:rsidRPr="00E06E86" w:rsidRDefault="0007119B"/>
        <w:tbl>
          <w:tblPr>
            <w:tblpPr w:leftFromText="187" w:rightFromText="187" w:horzAnchor="margin" w:tblpXSpec="center" w:tblpYSpec="bottom"/>
            <w:tblW w:w="5000" w:type="pct"/>
            <w:tblLook w:val="04A0"/>
          </w:tblPr>
          <w:tblGrid>
            <w:gridCol w:w="9242"/>
          </w:tblGrid>
          <w:tr w:rsidR="0007119B" w:rsidRPr="00E06E86">
            <w:sdt>
              <w:sdtPr>
                <w:rPr>
                  <w:rFonts w:ascii="Times New Roman" w:hAnsi="Times New Roman" w:cs="Times New Roman"/>
                  <w:sz w:val="24"/>
                  <w:szCs w:val="24"/>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07119B" w:rsidRPr="00E06E86" w:rsidRDefault="00780943" w:rsidP="0007119B">
                    <w:pPr>
                      <w:pStyle w:val="NoSpacing"/>
                      <w:rPr>
                        <w:rFonts w:ascii="Times New Roman" w:hAnsi="Times New Roman" w:cs="Times New Roman"/>
                        <w:sz w:val="24"/>
                        <w:szCs w:val="24"/>
                      </w:rPr>
                    </w:pPr>
                    <w:r>
                      <w:rPr>
                        <w:rFonts w:ascii="Times New Roman" w:hAnsi="Times New Roman" w:cs="Times New Roman"/>
                        <w:sz w:val="24"/>
                        <w:szCs w:val="24"/>
                        <w:lang w:val="en-GB"/>
                      </w:rPr>
                      <w:t xml:space="preserve">Sarajevo, Bosnia and Herzegovina </w:t>
                    </w:r>
                  </w:p>
                </w:tc>
              </w:sdtContent>
            </w:sdt>
          </w:tr>
        </w:tbl>
        <w:p w:rsidR="0007119B" w:rsidRPr="00E06E86" w:rsidRDefault="0007119B"/>
        <w:p w:rsidR="0007119B" w:rsidRPr="00E06E86" w:rsidRDefault="0007119B">
          <w:pPr>
            <w:rPr>
              <w:rFonts w:eastAsiaTheme="majorEastAsia"/>
              <w:color w:val="E6EED5" w:themeColor="accent3" w:themeTint="3F"/>
            </w:rPr>
          </w:pPr>
          <w:r w:rsidRPr="00E06E86">
            <w:rPr>
              <w:b/>
              <w:bCs/>
              <w:color w:val="E6EED5" w:themeColor="accent3" w:themeTint="3F"/>
            </w:rPr>
            <w:br w:type="page"/>
          </w:r>
        </w:p>
      </w:sdtContent>
    </w:sdt>
    <w:sdt>
      <w:sdtPr>
        <w:rPr>
          <w:rFonts w:ascii="Times New Roman" w:eastAsia="Times New Roman" w:hAnsi="Times New Roman" w:cs="Times New Roman"/>
          <w:b w:val="0"/>
          <w:bCs w:val="0"/>
          <w:color w:val="auto"/>
          <w:sz w:val="24"/>
          <w:szCs w:val="24"/>
        </w:rPr>
        <w:id w:val="15573997"/>
        <w:docPartObj>
          <w:docPartGallery w:val="Table of Contents"/>
          <w:docPartUnique/>
        </w:docPartObj>
      </w:sdtPr>
      <w:sdtEndPr>
        <w:rPr>
          <w:sz w:val="22"/>
          <w:szCs w:val="22"/>
        </w:rPr>
      </w:sdtEndPr>
      <w:sdtContent>
        <w:p w:rsidR="00735915" w:rsidRPr="00E06E86" w:rsidRDefault="00735915">
          <w:pPr>
            <w:pStyle w:val="TOCHeading"/>
            <w:rPr>
              <w:rFonts w:ascii="Times New Roman" w:hAnsi="Times New Roman" w:cs="Times New Roman"/>
              <w:sz w:val="24"/>
              <w:szCs w:val="24"/>
            </w:rPr>
          </w:pPr>
          <w:r w:rsidRPr="00E06E86">
            <w:rPr>
              <w:rFonts w:ascii="Times New Roman" w:hAnsi="Times New Roman" w:cs="Times New Roman"/>
              <w:sz w:val="24"/>
              <w:szCs w:val="24"/>
            </w:rPr>
            <w:t>Contents</w:t>
          </w:r>
        </w:p>
        <w:p w:rsidR="00452C59" w:rsidRDefault="00770F0A">
          <w:pPr>
            <w:pStyle w:val="TOC1"/>
            <w:tabs>
              <w:tab w:val="right" w:leader="dot" w:pos="9016"/>
            </w:tabs>
            <w:rPr>
              <w:rFonts w:asciiTheme="minorHAnsi" w:eastAsiaTheme="minorEastAsia" w:hAnsiTheme="minorHAnsi" w:cstheme="minorBidi"/>
              <w:noProof/>
              <w:sz w:val="22"/>
              <w:szCs w:val="22"/>
              <w:lang w:val="en-GB" w:eastAsia="en-GB"/>
            </w:rPr>
          </w:pPr>
          <w:r w:rsidRPr="00D0375B">
            <w:rPr>
              <w:sz w:val="22"/>
              <w:szCs w:val="22"/>
            </w:rPr>
            <w:fldChar w:fldCharType="begin"/>
          </w:r>
          <w:r w:rsidR="00735915" w:rsidRPr="00D0375B">
            <w:rPr>
              <w:sz w:val="22"/>
              <w:szCs w:val="22"/>
            </w:rPr>
            <w:instrText xml:space="preserve"> TOC \o "1-3" \h \z \u </w:instrText>
          </w:r>
          <w:r w:rsidRPr="00D0375B">
            <w:rPr>
              <w:sz w:val="22"/>
              <w:szCs w:val="22"/>
            </w:rPr>
            <w:fldChar w:fldCharType="separate"/>
          </w:r>
          <w:hyperlink w:anchor="_Toc357728384" w:history="1">
            <w:r w:rsidR="00452C59" w:rsidRPr="00B237CF">
              <w:rPr>
                <w:rStyle w:val="Hyperlink"/>
                <w:noProof/>
              </w:rPr>
              <w:t>ACKNOWLEDGMENTS</w:t>
            </w:r>
            <w:r w:rsidR="00452C59">
              <w:rPr>
                <w:noProof/>
                <w:webHidden/>
              </w:rPr>
              <w:tab/>
            </w:r>
            <w:r>
              <w:rPr>
                <w:noProof/>
                <w:webHidden/>
              </w:rPr>
              <w:fldChar w:fldCharType="begin"/>
            </w:r>
            <w:r w:rsidR="00452C59">
              <w:rPr>
                <w:noProof/>
                <w:webHidden/>
              </w:rPr>
              <w:instrText xml:space="preserve"> PAGEREF _Toc357728384 \h </w:instrText>
            </w:r>
            <w:r>
              <w:rPr>
                <w:noProof/>
                <w:webHidden/>
              </w:rPr>
            </w:r>
            <w:r>
              <w:rPr>
                <w:noProof/>
                <w:webHidden/>
              </w:rPr>
              <w:fldChar w:fldCharType="separate"/>
            </w:r>
            <w:r w:rsidR="00452C59">
              <w:rPr>
                <w:noProof/>
                <w:webHidden/>
              </w:rPr>
              <w:t>4</w:t>
            </w:r>
            <w:r>
              <w:rPr>
                <w:noProof/>
                <w:webHidden/>
              </w:rPr>
              <w:fldChar w:fldCharType="end"/>
            </w:r>
          </w:hyperlink>
        </w:p>
        <w:p w:rsidR="00452C59" w:rsidRDefault="00770F0A">
          <w:pPr>
            <w:pStyle w:val="TOC1"/>
            <w:tabs>
              <w:tab w:val="right" w:leader="dot" w:pos="9016"/>
            </w:tabs>
            <w:rPr>
              <w:rFonts w:asciiTheme="minorHAnsi" w:eastAsiaTheme="minorEastAsia" w:hAnsiTheme="minorHAnsi" w:cstheme="minorBidi"/>
              <w:noProof/>
              <w:sz w:val="22"/>
              <w:szCs w:val="22"/>
              <w:lang w:val="en-GB" w:eastAsia="en-GB"/>
            </w:rPr>
          </w:pPr>
          <w:hyperlink w:anchor="_Toc357728385" w:history="1">
            <w:r w:rsidR="00452C59" w:rsidRPr="00B237CF">
              <w:rPr>
                <w:rStyle w:val="Hyperlink"/>
                <w:caps/>
                <w:noProof/>
                <w:lang w:val="en-GB"/>
              </w:rPr>
              <w:t>ABBREVIATIONS</w:t>
            </w:r>
            <w:r w:rsidR="00452C59">
              <w:rPr>
                <w:noProof/>
                <w:webHidden/>
              </w:rPr>
              <w:tab/>
            </w:r>
            <w:r>
              <w:rPr>
                <w:noProof/>
                <w:webHidden/>
              </w:rPr>
              <w:fldChar w:fldCharType="begin"/>
            </w:r>
            <w:r w:rsidR="00452C59">
              <w:rPr>
                <w:noProof/>
                <w:webHidden/>
              </w:rPr>
              <w:instrText xml:space="preserve"> PAGEREF _Toc357728385 \h </w:instrText>
            </w:r>
            <w:r>
              <w:rPr>
                <w:noProof/>
                <w:webHidden/>
              </w:rPr>
            </w:r>
            <w:r>
              <w:rPr>
                <w:noProof/>
                <w:webHidden/>
              </w:rPr>
              <w:fldChar w:fldCharType="separate"/>
            </w:r>
            <w:r w:rsidR="00452C59">
              <w:rPr>
                <w:noProof/>
                <w:webHidden/>
              </w:rPr>
              <w:t>5</w:t>
            </w:r>
            <w:r>
              <w:rPr>
                <w:noProof/>
                <w:webHidden/>
              </w:rPr>
              <w:fldChar w:fldCharType="end"/>
            </w:r>
          </w:hyperlink>
        </w:p>
        <w:p w:rsidR="00452C59" w:rsidRDefault="00770F0A">
          <w:pPr>
            <w:pStyle w:val="TOC1"/>
            <w:tabs>
              <w:tab w:val="right" w:leader="dot" w:pos="9016"/>
            </w:tabs>
            <w:rPr>
              <w:rFonts w:asciiTheme="minorHAnsi" w:eastAsiaTheme="minorEastAsia" w:hAnsiTheme="minorHAnsi" w:cstheme="minorBidi"/>
              <w:noProof/>
              <w:sz w:val="22"/>
              <w:szCs w:val="22"/>
              <w:lang w:val="en-GB" w:eastAsia="en-GB"/>
            </w:rPr>
          </w:pPr>
          <w:hyperlink w:anchor="_Toc357728386" w:history="1">
            <w:r w:rsidR="00452C59" w:rsidRPr="00B237CF">
              <w:rPr>
                <w:rStyle w:val="Hyperlink"/>
                <w:caps/>
                <w:noProof/>
                <w:lang w:val="en-GB"/>
              </w:rPr>
              <w:t>EXECUTIVE SUMMARY</w:t>
            </w:r>
            <w:r w:rsidR="00452C59">
              <w:rPr>
                <w:noProof/>
                <w:webHidden/>
              </w:rPr>
              <w:tab/>
            </w:r>
            <w:r>
              <w:rPr>
                <w:noProof/>
                <w:webHidden/>
              </w:rPr>
              <w:fldChar w:fldCharType="begin"/>
            </w:r>
            <w:r w:rsidR="00452C59">
              <w:rPr>
                <w:noProof/>
                <w:webHidden/>
              </w:rPr>
              <w:instrText xml:space="preserve"> PAGEREF _Toc357728386 \h </w:instrText>
            </w:r>
            <w:r>
              <w:rPr>
                <w:noProof/>
                <w:webHidden/>
              </w:rPr>
            </w:r>
            <w:r>
              <w:rPr>
                <w:noProof/>
                <w:webHidden/>
              </w:rPr>
              <w:fldChar w:fldCharType="separate"/>
            </w:r>
            <w:r w:rsidR="00452C59">
              <w:rPr>
                <w:noProof/>
                <w:webHidden/>
              </w:rPr>
              <w:t>6</w:t>
            </w:r>
            <w:r>
              <w:rPr>
                <w:noProof/>
                <w:webHidden/>
              </w:rPr>
              <w:fldChar w:fldCharType="end"/>
            </w:r>
          </w:hyperlink>
        </w:p>
        <w:p w:rsidR="00452C59" w:rsidRDefault="00770F0A">
          <w:pPr>
            <w:pStyle w:val="TOC1"/>
            <w:tabs>
              <w:tab w:val="left" w:pos="480"/>
              <w:tab w:val="right" w:leader="dot" w:pos="9016"/>
            </w:tabs>
            <w:rPr>
              <w:rFonts w:asciiTheme="minorHAnsi" w:eastAsiaTheme="minorEastAsia" w:hAnsiTheme="minorHAnsi" w:cstheme="minorBidi"/>
              <w:noProof/>
              <w:sz w:val="22"/>
              <w:szCs w:val="22"/>
              <w:lang w:val="en-GB" w:eastAsia="en-GB"/>
            </w:rPr>
          </w:pPr>
          <w:hyperlink w:anchor="_Toc357728387" w:history="1">
            <w:r w:rsidR="00452C59" w:rsidRPr="00B237CF">
              <w:rPr>
                <w:rStyle w:val="Hyperlink"/>
                <w:caps/>
                <w:noProof/>
                <w:lang w:val="en-GB"/>
              </w:rPr>
              <w:t>1.</w:t>
            </w:r>
            <w:r w:rsidR="00452C59">
              <w:rPr>
                <w:rFonts w:asciiTheme="minorHAnsi" w:eastAsiaTheme="minorEastAsia" w:hAnsiTheme="minorHAnsi" w:cstheme="minorBidi"/>
                <w:noProof/>
                <w:sz w:val="22"/>
                <w:szCs w:val="22"/>
                <w:lang w:val="en-GB" w:eastAsia="en-GB"/>
              </w:rPr>
              <w:tab/>
            </w:r>
            <w:r w:rsidR="00452C59" w:rsidRPr="00B237CF">
              <w:rPr>
                <w:rStyle w:val="Hyperlink"/>
                <w:caps/>
                <w:noProof/>
                <w:lang w:val="en-GB"/>
              </w:rPr>
              <w:t>Introduction</w:t>
            </w:r>
            <w:r w:rsidR="00452C59">
              <w:rPr>
                <w:noProof/>
                <w:webHidden/>
              </w:rPr>
              <w:tab/>
            </w:r>
            <w:r>
              <w:rPr>
                <w:noProof/>
                <w:webHidden/>
              </w:rPr>
              <w:fldChar w:fldCharType="begin"/>
            </w:r>
            <w:r w:rsidR="00452C59">
              <w:rPr>
                <w:noProof/>
                <w:webHidden/>
              </w:rPr>
              <w:instrText xml:space="preserve"> PAGEREF _Toc357728387 \h </w:instrText>
            </w:r>
            <w:r>
              <w:rPr>
                <w:noProof/>
                <w:webHidden/>
              </w:rPr>
            </w:r>
            <w:r>
              <w:rPr>
                <w:noProof/>
                <w:webHidden/>
              </w:rPr>
              <w:fldChar w:fldCharType="separate"/>
            </w:r>
            <w:r w:rsidR="00452C59">
              <w:rPr>
                <w:noProof/>
                <w:webHidden/>
              </w:rPr>
              <w:t>15</w:t>
            </w:r>
            <w:r>
              <w:rPr>
                <w:noProof/>
                <w:webHidden/>
              </w:rPr>
              <w:fldChar w:fldCharType="end"/>
            </w:r>
          </w:hyperlink>
        </w:p>
        <w:p w:rsidR="00452C59" w:rsidRDefault="00770F0A">
          <w:pPr>
            <w:pStyle w:val="TOC1"/>
            <w:tabs>
              <w:tab w:val="left" w:pos="480"/>
              <w:tab w:val="right" w:leader="dot" w:pos="9016"/>
            </w:tabs>
            <w:rPr>
              <w:rFonts w:asciiTheme="minorHAnsi" w:eastAsiaTheme="minorEastAsia" w:hAnsiTheme="minorHAnsi" w:cstheme="minorBidi"/>
              <w:noProof/>
              <w:sz w:val="22"/>
              <w:szCs w:val="22"/>
              <w:lang w:val="en-GB" w:eastAsia="en-GB"/>
            </w:rPr>
          </w:pPr>
          <w:hyperlink w:anchor="_Toc357728388" w:history="1">
            <w:r w:rsidR="00452C59" w:rsidRPr="00B237CF">
              <w:rPr>
                <w:rStyle w:val="Hyperlink"/>
                <w:caps/>
                <w:noProof/>
              </w:rPr>
              <w:t>2.</w:t>
            </w:r>
            <w:r w:rsidR="00452C59">
              <w:rPr>
                <w:rFonts w:asciiTheme="minorHAnsi" w:eastAsiaTheme="minorEastAsia" w:hAnsiTheme="minorHAnsi" w:cstheme="minorBidi"/>
                <w:noProof/>
                <w:sz w:val="22"/>
                <w:szCs w:val="22"/>
                <w:lang w:val="en-GB" w:eastAsia="en-GB"/>
              </w:rPr>
              <w:tab/>
            </w:r>
            <w:r w:rsidR="00452C59" w:rsidRPr="00B237CF">
              <w:rPr>
                <w:rStyle w:val="Hyperlink"/>
                <w:caps/>
                <w:noProof/>
              </w:rPr>
              <w:t>Methodology</w:t>
            </w:r>
            <w:r w:rsidR="00452C59">
              <w:rPr>
                <w:noProof/>
                <w:webHidden/>
              </w:rPr>
              <w:tab/>
            </w:r>
            <w:r>
              <w:rPr>
                <w:noProof/>
                <w:webHidden/>
              </w:rPr>
              <w:fldChar w:fldCharType="begin"/>
            </w:r>
            <w:r w:rsidR="00452C59">
              <w:rPr>
                <w:noProof/>
                <w:webHidden/>
              </w:rPr>
              <w:instrText xml:space="preserve"> PAGEREF _Toc357728388 \h </w:instrText>
            </w:r>
            <w:r>
              <w:rPr>
                <w:noProof/>
                <w:webHidden/>
              </w:rPr>
            </w:r>
            <w:r>
              <w:rPr>
                <w:noProof/>
                <w:webHidden/>
              </w:rPr>
              <w:fldChar w:fldCharType="separate"/>
            </w:r>
            <w:r w:rsidR="00452C59">
              <w:rPr>
                <w:noProof/>
                <w:webHidden/>
              </w:rPr>
              <w:t>18</w:t>
            </w:r>
            <w:r>
              <w:rPr>
                <w:noProof/>
                <w:webHidden/>
              </w:rPr>
              <w:fldChar w:fldCharType="end"/>
            </w:r>
          </w:hyperlink>
        </w:p>
        <w:p w:rsidR="00452C59" w:rsidRDefault="00770F0A">
          <w:pPr>
            <w:pStyle w:val="TOC1"/>
            <w:tabs>
              <w:tab w:val="left" w:pos="480"/>
              <w:tab w:val="right" w:leader="dot" w:pos="9016"/>
            </w:tabs>
            <w:rPr>
              <w:rFonts w:asciiTheme="minorHAnsi" w:eastAsiaTheme="minorEastAsia" w:hAnsiTheme="minorHAnsi" w:cstheme="minorBidi"/>
              <w:noProof/>
              <w:sz w:val="22"/>
              <w:szCs w:val="22"/>
              <w:lang w:val="en-GB" w:eastAsia="en-GB"/>
            </w:rPr>
          </w:pPr>
          <w:hyperlink w:anchor="_Toc357728389" w:history="1">
            <w:r w:rsidR="00452C59" w:rsidRPr="00B237CF">
              <w:rPr>
                <w:rStyle w:val="Hyperlink"/>
                <w:caps/>
                <w:noProof/>
                <w:lang w:val="en-GB" w:eastAsia="en-GB"/>
              </w:rPr>
              <w:t>3.</w:t>
            </w:r>
            <w:r w:rsidR="00452C59">
              <w:rPr>
                <w:rFonts w:asciiTheme="minorHAnsi" w:eastAsiaTheme="minorEastAsia" w:hAnsiTheme="minorHAnsi" w:cstheme="minorBidi"/>
                <w:noProof/>
                <w:sz w:val="22"/>
                <w:szCs w:val="22"/>
                <w:lang w:val="en-GB" w:eastAsia="en-GB"/>
              </w:rPr>
              <w:tab/>
            </w:r>
            <w:r w:rsidR="00452C59" w:rsidRPr="00B237CF">
              <w:rPr>
                <w:rStyle w:val="Hyperlink"/>
                <w:caps/>
                <w:noProof/>
                <w:lang w:val="en-GB" w:eastAsia="en-GB"/>
              </w:rPr>
              <w:t>Context</w:t>
            </w:r>
            <w:r w:rsidR="00452C59">
              <w:rPr>
                <w:noProof/>
                <w:webHidden/>
              </w:rPr>
              <w:tab/>
            </w:r>
            <w:r>
              <w:rPr>
                <w:noProof/>
                <w:webHidden/>
              </w:rPr>
              <w:fldChar w:fldCharType="begin"/>
            </w:r>
            <w:r w:rsidR="00452C59">
              <w:rPr>
                <w:noProof/>
                <w:webHidden/>
              </w:rPr>
              <w:instrText xml:space="preserve"> PAGEREF _Toc357728389 \h </w:instrText>
            </w:r>
            <w:r>
              <w:rPr>
                <w:noProof/>
                <w:webHidden/>
              </w:rPr>
            </w:r>
            <w:r>
              <w:rPr>
                <w:noProof/>
                <w:webHidden/>
              </w:rPr>
              <w:fldChar w:fldCharType="separate"/>
            </w:r>
            <w:r w:rsidR="00452C59">
              <w:rPr>
                <w:noProof/>
                <w:webHidden/>
              </w:rPr>
              <w:t>23</w:t>
            </w:r>
            <w:r>
              <w:rPr>
                <w:noProof/>
                <w:webHidden/>
              </w:rPr>
              <w:fldChar w:fldCharType="end"/>
            </w:r>
          </w:hyperlink>
        </w:p>
        <w:p w:rsidR="00452C59" w:rsidRDefault="00770F0A">
          <w:pPr>
            <w:pStyle w:val="TOC1"/>
            <w:tabs>
              <w:tab w:val="left" w:pos="480"/>
              <w:tab w:val="right" w:leader="dot" w:pos="9016"/>
            </w:tabs>
            <w:rPr>
              <w:rFonts w:asciiTheme="minorHAnsi" w:eastAsiaTheme="minorEastAsia" w:hAnsiTheme="minorHAnsi" w:cstheme="minorBidi"/>
              <w:noProof/>
              <w:sz w:val="22"/>
              <w:szCs w:val="22"/>
              <w:lang w:val="en-GB" w:eastAsia="en-GB"/>
            </w:rPr>
          </w:pPr>
          <w:hyperlink w:anchor="_Toc357728390" w:history="1">
            <w:r w:rsidR="00452C59" w:rsidRPr="00B237CF">
              <w:rPr>
                <w:rStyle w:val="Hyperlink"/>
                <w:noProof/>
                <w:lang w:val="en-GB"/>
              </w:rPr>
              <w:t>4.</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FINDINGS</w:t>
            </w:r>
            <w:r w:rsidR="00452C59">
              <w:rPr>
                <w:noProof/>
                <w:webHidden/>
              </w:rPr>
              <w:tab/>
            </w:r>
            <w:r>
              <w:rPr>
                <w:noProof/>
                <w:webHidden/>
              </w:rPr>
              <w:fldChar w:fldCharType="begin"/>
            </w:r>
            <w:r w:rsidR="00452C59">
              <w:rPr>
                <w:noProof/>
                <w:webHidden/>
              </w:rPr>
              <w:instrText xml:space="preserve"> PAGEREF _Toc357728390 \h </w:instrText>
            </w:r>
            <w:r>
              <w:rPr>
                <w:noProof/>
                <w:webHidden/>
              </w:rPr>
            </w:r>
            <w:r>
              <w:rPr>
                <w:noProof/>
                <w:webHidden/>
              </w:rPr>
              <w:fldChar w:fldCharType="separate"/>
            </w:r>
            <w:r w:rsidR="00452C59">
              <w:rPr>
                <w:noProof/>
                <w:webHidden/>
              </w:rPr>
              <w:t>27</w:t>
            </w:r>
            <w:r>
              <w:rPr>
                <w:noProof/>
                <w:webHidden/>
              </w:rPr>
              <w:fldChar w:fldCharType="end"/>
            </w:r>
          </w:hyperlink>
        </w:p>
        <w:p w:rsidR="00452C59" w:rsidRDefault="00770F0A">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57728391" w:history="1">
            <w:r w:rsidR="00452C59" w:rsidRPr="00B237CF">
              <w:rPr>
                <w:rStyle w:val="Hyperlink"/>
                <w:noProof/>
              </w:rPr>
              <w:t>4.1.</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Relevance</w:t>
            </w:r>
            <w:r w:rsidR="00452C59">
              <w:rPr>
                <w:noProof/>
                <w:webHidden/>
              </w:rPr>
              <w:tab/>
            </w:r>
            <w:r>
              <w:rPr>
                <w:noProof/>
                <w:webHidden/>
              </w:rPr>
              <w:fldChar w:fldCharType="begin"/>
            </w:r>
            <w:r w:rsidR="00452C59">
              <w:rPr>
                <w:noProof/>
                <w:webHidden/>
              </w:rPr>
              <w:instrText xml:space="preserve"> PAGEREF _Toc357728391 \h </w:instrText>
            </w:r>
            <w:r>
              <w:rPr>
                <w:noProof/>
                <w:webHidden/>
              </w:rPr>
            </w:r>
            <w:r>
              <w:rPr>
                <w:noProof/>
                <w:webHidden/>
              </w:rPr>
              <w:fldChar w:fldCharType="separate"/>
            </w:r>
            <w:r w:rsidR="00452C59">
              <w:rPr>
                <w:noProof/>
                <w:webHidden/>
              </w:rPr>
              <w:t>27</w:t>
            </w:r>
            <w:r>
              <w:rPr>
                <w:noProof/>
                <w:webHidden/>
              </w:rPr>
              <w:fldChar w:fldCharType="end"/>
            </w:r>
          </w:hyperlink>
        </w:p>
        <w:p w:rsidR="00452C59" w:rsidRDefault="00770F0A">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57728392" w:history="1">
            <w:r w:rsidR="00452C59" w:rsidRPr="00B237CF">
              <w:rPr>
                <w:rStyle w:val="Hyperlink"/>
                <w:noProof/>
              </w:rPr>
              <w:t>4.2.</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Programme Effectiveness</w:t>
            </w:r>
            <w:r w:rsidR="00452C59">
              <w:rPr>
                <w:noProof/>
                <w:webHidden/>
              </w:rPr>
              <w:tab/>
            </w:r>
            <w:r>
              <w:rPr>
                <w:noProof/>
                <w:webHidden/>
              </w:rPr>
              <w:fldChar w:fldCharType="begin"/>
            </w:r>
            <w:r w:rsidR="00452C59">
              <w:rPr>
                <w:noProof/>
                <w:webHidden/>
              </w:rPr>
              <w:instrText xml:space="preserve"> PAGEREF _Toc357728392 \h </w:instrText>
            </w:r>
            <w:r>
              <w:rPr>
                <w:noProof/>
                <w:webHidden/>
              </w:rPr>
            </w:r>
            <w:r>
              <w:rPr>
                <w:noProof/>
                <w:webHidden/>
              </w:rPr>
              <w:fldChar w:fldCharType="separate"/>
            </w:r>
            <w:r w:rsidR="00452C59">
              <w:rPr>
                <w:noProof/>
                <w:webHidden/>
              </w:rPr>
              <w:t>32</w:t>
            </w:r>
            <w:r>
              <w:rPr>
                <w:noProof/>
                <w:webHidden/>
              </w:rPr>
              <w:fldChar w:fldCharType="end"/>
            </w:r>
          </w:hyperlink>
        </w:p>
        <w:p w:rsidR="00452C59" w:rsidRDefault="00770F0A">
          <w:pPr>
            <w:pStyle w:val="TOC3"/>
            <w:tabs>
              <w:tab w:val="left" w:pos="1320"/>
              <w:tab w:val="right" w:leader="dot" w:pos="9016"/>
            </w:tabs>
            <w:rPr>
              <w:rFonts w:asciiTheme="minorHAnsi" w:eastAsiaTheme="minorEastAsia" w:hAnsiTheme="minorHAnsi" w:cstheme="minorBidi"/>
              <w:noProof/>
              <w:sz w:val="22"/>
              <w:szCs w:val="22"/>
              <w:lang w:val="en-GB" w:eastAsia="en-GB"/>
            </w:rPr>
          </w:pPr>
          <w:hyperlink w:anchor="_Toc357728393" w:history="1">
            <w:r w:rsidR="00452C59" w:rsidRPr="00B237CF">
              <w:rPr>
                <w:rStyle w:val="Hyperlink"/>
                <w:noProof/>
              </w:rPr>
              <w:t>4.2.1.</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JP approach</w:t>
            </w:r>
            <w:r w:rsidR="00452C59">
              <w:rPr>
                <w:noProof/>
                <w:webHidden/>
              </w:rPr>
              <w:tab/>
            </w:r>
            <w:r>
              <w:rPr>
                <w:noProof/>
                <w:webHidden/>
              </w:rPr>
              <w:fldChar w:fldCharType="begin"/>
            </w:r>
            <w:r w:rsidR="00452C59">
              <w:rPr>
                <w:noProof/>
                <w:webHidden/>
              </w:rPr>
              <w:instrText xml:space="preserve"> PAGEREF _Toc357728393 \h </w:instrText>
            </w:r>
            <w:r>
              <w:rPr>
                <w:noProof/>
                <w:webHidden/>
              </w:rPr>
            </w:r>
            <w:r>
              <w:rPr>
                <w:noProof/>
                <w:webHidden/>
              </w:rPr>
              <w:fldChar w:fldCharType="separate"/>
            </w:r>
            <w:r w:rsidR="00452C59">
              <w:rPr>
                <w:noProof/>
                <w:webHidden/>
              </w:rPr>
              <w:t>32</w:t>
            </w:r>
            <w:r>
              <w:rPr>
                <w:noProof/>
                <w:webHidden/>
              </w:rPr>
              <w:fldChar w:fldCharType="end"/>
            </w:r>
          </w:hyperlink>
        </w:p>
        <w:p w:rsidR="00452C59" w:rsidRDefault="00770F0A">
          <w:pPr>
            <w:pStyle w:val="TOC3"/>
            <w:tabs>
              <w:tab w:val="left" w:pos="1320"/>
              <w:tab w:val="right" w:leader="dot" w:pos="9016"/>
            </w:tabs>
            <w:rPr>
              <w:rFonts w:asciiTheme="minorHAnsi" w:eastAsiaTheme="minorEastAsia" w:hAnsiTheme="minorHAnsi" w:cstheme="minorBidi"/>
              <w:noProof/>
              <w:sz w:val="22"/>
              <w:szCs w:val="22"/>
              <w:lang w:val="en-GB" w:eastAsia="en-GB"/>
            </w:rPr>
          </w:pPr>
          <w:hyperlink w:anchor="_Toc357728394" w:history="1">
            <w:r w:rsidR="00452C59" w:rsidRPr="00B237CF">
              <w:rPr>
                <w:rStyle w:val="Hyperlink"/>
                <w:noProof/>
              </w:rPr>
              <w:t>4.2.2.</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Achievement of Planned Outputs and Outcomes</w:t>
            </w:r>
            <w:r w:rsidR="00452C59">
              <w:rPr>
                <w:noProof/>
                <w:webHidden/>
              </w:rPr>
              <w:tab/>
            </w:r>
            <w:r>
              <w:rPr>
                <w:noProof/>
                <w:webHidden/>
              </w:rPr>
              <w:fldChar w:fldCharType="begin"/>
            </w:r>
            <w:r w:rsidR="00452C59">
              <w:rPr>
                <w:noProof/>
                <w:webHidden/>
              </w:rPr>
              <w:instrText xml:space="preserve"> PAGEREF _Toc357728394 \h </w:instrText>
            </w:r>
            <w:r>
              <w:rPr>
                <w:noProof/>
                <w:webHidden/>
              </w:rPr>
            </w:r>
            <w:r>
              <w:rPr>
                <w:noProof/>
                <w:webHidden/>
              </w:rPr>
              <w:fldChar w:fldCharType="separate"/>
            </w:r>
            <w:r w:rsidR="00452C59">
              <w:rPr>
                <w:noProof/>
                <w:webHidden/>
              </w:rPr>
              <w:t>37</w:t>
            </w:r>
            <w:r>
              <w:rPr>
                <w:noProof/>
                <w:webHidden/>
              </w:rPr>
              <w:fldChar w:fldCharType="end"/>
            </w:r>
          </w:hyperlink>
        </w:p>
        <w:p w:rsidR="00452C59" w:rsidRDefault="00770F0A">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57728395" w:history="1">
            <w:r w:rsidR="00452C59" w:rsidRPr="00B237CF">
              <w:rPr>
                <w:rStyle w:val="Hyperlink"/>
                <w:noProof/>
              </w:rPr>
              <w:t>4.3.</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Efficiency</w:t>
            </w:r>
            <w:r w:rsidR="00452C59">
              <w:rPr>
                <w:noProof/>
                <w:webHidden/>
              </w:rPr>
              <w:tab/>
            </w:r>
            <w:r>
              <w:rPr>
                <w:noProof/>
                <w:webHidden/>
              </w:rPr>
              <w:fldChar w:fldCharType="begin"/>
            </w:r>
            <w:r w:rsidR="00452C59">
              <w:rPr>
                <w:noProof/>
                <w:webHidden/>
              </w:rPr>
              <w:instrText xml:space="preserve"> PAGEREF _Toc357728395 \h </w:instrText>
            </w:r>
            <w:r>
              <w:rPr>
                <w:noProof/>
                <w:webHidden/>
              </w:rPr>
            </w:r>
            <w:r>
              <w:rPr>
                <w:noProof/>
                <w:webHidden/>
              </w:rPr>
              <w:fldChar w:fldCharType="separate"/>
            </w:r>
            <w:r w:rsidR="00452C59">
              <w:rPr>
                <w:noProof/>
                <w:webHidden/>
              </w:rPr>
              <w:t>49</w:t>
            </w:r>
            <w:r>
              <w:rPr>
                <w:noProof/>
                <w:webHidden/>
              </w:rPr>
              <w:fldChar w:fldCharType="end"/>
            </w:r>
          </w:hyperlink>
        </w:p>
        <w:p w:rsidR="00452C59" w:rsidRDefault="00770F0A">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57728396" w:history="1">
            <w:r w:rsidR="00452C59" w:rsidRPr="00B237CF">
              <w:rPr>
                <w:rStyle w:val="Hyperlink"/>
                <w:noProof/>
              </w:rPr>
              <w:t>4.4.</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Impact</w:t>
            </w:r>
            <w:r w:rsidR="00452C59">
              <w:rPr>
                <w:noProof/>
                <w:webHidden/>
              </w:rPr>
              <w:tab/>
            </w:r>
            <w:r>
              <w:rPr>
                <w:noProof/>
                <w:webHidden/>
              </w:rPr>
              <w:fldChar w:fldCharType="begin"/>
            </w:r>
            <w:r w:rsidR="00452C59">
              <w:rPr>
                <w:noProof/>
                <w:webHidden/>
              </w:rPr>
              <w:instrText xml:space="preserve"> PAGEREF _Toc357728396 \h </w:instrText>
            </w:r>
            <w:r>
              <w:rPr>
                <w:noProof/>
                <w:webHidden/>
              </w:rPr>
            </w:r>
            <w:r>
              <w:rPr>
                <w:noProof/>
                <w:webHidden/>
              </w:rPr>
              <w:fldChar w:fldCharType="separate"/>
            </w:r>
            <w:r w:rsidR="00452C59">
              <w:rPr>
                <w:noProof/>
                <w:webHidden/>
              </w:rPr>
              <w:t>54</w:t>
            </w:r>
            <w:r>
              <w:rPr>
                <w:noProof/>
                <w:webHidden/>
              </w:rPr>
              <w:fldChar w:fldCharType="end"/>
            </w:r>
          </w:hyperlink>
        </w:p>
        <w:p w:rsidR="00452C59" w:rsidRDefault="00770F0A">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57728397" w:history="1">
            <w:r w:rsidR="00452C59" w:rsidRPr="00B237CF">
              <w:rPr>
                <w:rStyle w:val="Hyperlink"/>
                <w:noProof/>
              </w:rPr>
              <w:t>4.5.</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Quality of Project Design</w:t>
            </w:r>
            <w:r w:rsidR="00452C59">
              <w:rPr>
                <w:noProof/>
                <w:webHidden/>
              </w:rPr>
              <w:tab/>
            </w:r>
            <w:r>
              <w:rPr>
                <w:noProof/>
                <w:webHidden/>
              </w:rPr>
              <w:fldChar w:fldCharType="begin"/>
            </w:r>
            <w:r w:rsidR="00452C59">
              <w:rPr>
                <w:noProof/>
                <w:webHidden/>
              </w:rPr>
              <w:instrText xml:space="preserve"> PAGEREF _Toc357728397 \h </w:instrText>
            </w:r>
            <w:r>
              <w:rPr>
                <w:noProof/>
                <w:webHidden/>
              </w:rPr>
            </w:r>
            <w:r>
              <w:rPr>
                <w:noProof/>
                <w:webHidden/>
              </w:rPr>
              <w:fldChar w:fldCharType="separate"/>
            </w:r>
            <w:r w:rsidR="00452C59">
              <w:rPr>
                <w:noProof/>
                <w:webHidden/>
              </w:rPr>
              <w:t>56</w:t>
            </w:r>
            <w:r>
              <w:rPr>
                <w:noProof/>
                <w:webHidden/>
              </w:rPr>
              <w:fldChar w:fldCharType="end"/>
            </w:r>
          </w:hyperlink>
        </w:p>
        <w:p w:rsidR="00452C59" w:rsidRDefault="00770F0A">
          <w:pPr>
            <w:pStyle w:val="TOC2"/>
            <w:tabs>
              <w:tab w:val="left" w:pos="880"/>
              <w:tab w:val="right" w:leader="dot" w:pos="9016"/>
            </w:tabs>
            <w:rPr>
              <w:rFonts w:asciiTheme="minorHAnsi" w:eastAsiaTheme="minorEastAsia" w:hAnsiTheme="minorHAnsi" w:cstheme="minorBidi"/>
              <w:noProof/>
              <w:sz w:val="22"/>
              <w:szCs w:val="22"/>
              <w:lang w:val="en-GB" w:eastAsia="en-GB"/>
            </w:rPr>
          </w:pPr>
          <w:hyperlink w:anchor="_Toc357728398" w:history="1">
            <w:r w:rsidR="00452C59" w:rsidRPr="00B237CF">
              <w:rPr>
                <w:rStyle w:val="Hyperlink"/>
                <w:noProof/>
              </w:rPr>
              <w:t>4.6.</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Sustainability and Scaling up</w:t>
            </w:r>
            <w:r w:rsidR="00452C59">
              <w:rPr>
                <w:noProof/>
                <w:webHidden/>
              </w:rPr>
              <w:tab/>
            </w:r>
            <w:r>
              <w:rPr>
                <w:noProof/>
                <w:webHidden/>
              </w:rPr>
              <w:fldChar w:fldCharType="begin"/>
            </w:r>
            <w:r w:rsidR="00452C59">
              <w:rPr>
                <w:noProof/>
                <w:webHidden/>
              </w:rPr>
              <w:instrText xml:space="preserve"> PAGEREF _Toc357728398 \h </w:instrText>
            </w:r>
            <w:r>
              <w:rPr>
                <w:noProof/>
                <w:webHidden/>
              </w:rPr>
            </w:r>
            <w:r>
              <w:rPr>
                <w:noProof/>
                <w:webHidden/>
              </w:rPr>
              <w:fldChar w:fldCharType="separate"/>
            </w:r>
            <w:r w:rsidR="00452C59">
              <w:rPr>
                <w:noProof/>
                <w:webHidden/>
              </w:rPr>
              <w:t>63</w:t>
            </w:r>
            <w:r>
              <w:rPr>
                <w:noProof/>
                <w:webHidden/>
              </w:rPr>
              <w:fldChar w:fldCharType="end"/>
            </w:r>
          </w:hyperlink>
        </w:p>
        <w:p w:rsidR="00452C59" w:rsidRDefault="00770F0A">
          <w:pPr>
            <w:pStyle w:val="TOC1"/>
            <w:tabs>
              <w:tab w:val="left" w:pos="480"/>
              <w:tab w:val="right" w:leader="dot" w:pos="9016"/>
            </w:tabs>
            <w:rPr>
              <w:rFonts w:asciiTheme="minorHAnsi" w:eastAsiaTheme="minorEastAsia" w:hAnsiTheme="minorHAnsi" w:cstheme="minorBidi"/>
              <w:noProof/>
              <w:sz w:val="22"/>
              <w:szCs w:val="22"/>
              <w:lang w:val="en-GB" w:eastAsia="en-GB"/>
            </w:rPr>
          </w:pPr>
          <w:hyperlink w:anchor="_Toc357728399" w:history="1">
            <w:r w:rsidR="00452C59" w:rsidRPr="00B237CF">
              <w:rPr>
                <w:rStyle w:val="Hyperlink"/>
                <w:noProof/>
              </w:rPr>
              <w:t>5.</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CONCLUSIONS</w:t>
            </w:r>
            <w:r w:rsidR="00452C59">
              <w:rPr>
                <w:noProof/>
                <w:webHidden/>
              </w:rPr>
              <w:tab/>
            </w:r>
            <w:r>
              <w:rPr>
                <w:noProof/>
                <w:webHidden/>
              </w:rPr>
              <w:fldChar w:fldCharType="begin"/>
            </w:r>
            <w:r w:rsidR="00452C59">
              <w:rPr>
                <w:noProof/>
                <w:webHidden/>
              </w:rPr>
              <w:instrText xml:space="preserve"> PAGEREF _Toc357728399 \h </w:instrText>
            </w:r>
            <w:r>
              <w:rPr>
                <w:noProof/>
                <w:webHidden/>
              </w:rPr>
            </w:r>
            <w:r>
              <w:rPr>
                <w:noProof/>
                <w:webHidden/>
              </w:rPr>
              <w:fldChar w:fldCharType="separate"/>
            </w:r>
            <w:r w:rsidR="00452C59">
              <w:rPr>
                <w:noProof/>
                <w:webHidden/>
              </w:rPr>
              <w:t>66</w:t>
            </w:r>
            <w:r>
              <w:rPr>
                <w:noProof/>
                <w:webHidden/>
              </w:rPr>
              <w:fldChar w:fldCharType="end"/>
            </w:r>
          </w:hyperlink>
        </w:p>
        <w:p w:rsidR="00452C59" w:rsidRDefault="00770F0A">
          <w:pPr>
            <w:pStyle w:val="TOC1"/>
            <w:tabs>
              <w:tab w:val="left" w:pos="480"/>
              <w:tab w:val="right" w:leader="dot" w:pos="9016"/>
            </w:tabs>
            <w:rPr>
              <w:rFonts w:asciiTheme="minorHAnsi" w:eastAsiaTheme="minorEastAsia" w:hAnsiTheme="minorHAnsi" w:cstheme="minorBidi"/>
              <w:noProof/>
              <w:sz w:val="22"/>
              <w:szCs w:val="22"/>
              <w:lang w:val="en-GB" w:eastAsia="en-GB"/>
            </w:rPr>
          </w:pPr>
          <w:hyperlink w:anchor="_Toc357728400" w:history="1">
            <w:r w:rsidR="00452C59" w:rsidRPr="00B237CF">
              <w:rPr>
                <w:rStyle w:val="Hyperlink"/>
                <w:noProof/>
              </w:rPr>
              <w:t>6.</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LESSONS LEARNT</w:t>
            </w:r>
            <w:r w:rsidR="00452C59">
              <w:rPr>
                <w:noProof/>
                <w:webHidden/>
              </w:rPr>
              <w:tab/>
            </w:r>
            <w:r>
              <w:rPr>
                <w:noProof/>
                <w:webHidden/>
              </w:rPr>
              <w:fldChar w:fldCharType="begin"/>
            </w:r>
            <w:r w:rsidR="00452C59">
              <w:rPr>
                <w:noProof/>
                <w:webHidden/>
              </w:rPr>
              <w:instrText xml:space="preserve"> PAGEREF _Toc357728400 \h </w:instrText>
            </w:r>
            <w:r>
              <w:rPr>
                <w:noProof/>
                <w:webHidden/>
              </w:rPr>
            </w:r>
            <w:r>
              <w:rPr>
                <w:noProof/>
                <w:webHidden/>
              </w:rPr>
              <w:fldChar w:fldCharType="separate"/>
            </w:r>
            <w:r w:rsidR="00452C59">
              <w:rPr>
                <w:noProof/>
                <w:webHidden/>
              </w:rPr>
              <w:t>69</w:t>
            </w:r>
            <w:r>
              <w:rPr>
                <w:noProof/>
                <w:webHidden/>
              </w:rPr>
              <w:fldChar w:fldCharType="end"/>
            </w:r>
          </w:hyperlink>
        </w:p>
        <w:p w:rsidR="00452C59" w:rsidRDefault="00770F0A">
          <w:pPr>
            <w:pStyle w:val="TOC1"/>
            <w:tabs>
              <w:tab w:val="left" w:pos="480"/>
              <w:tab w:val="right" w:leader="dot" w:pos="9016"/>
            </w:tabs>
            <w:rPr>
              <w:rFonts w:asciiTheme="minorHAnsi" w:eastAsiaTheme="minorEastAsia" w:hAnsiTheme="minorHAnsi" w:cstheme="minorBidi"/>
              <w:noProof/>
              <w:sz w:val="22"/>
              <w:szCs w:val="22"/>
              <w:lang w:val="en-GB" w:eastAsia="en-GB"/>
            </w:rPr>
          </w:pPr>
          <w:hyperlink w:anchor="_Toc357728401" w:history="1">
            <w:r w:rsidR="00452C59" w:rsidRPr="00B237CF">
              <w:rPr>
                <w:rStyle w:val="Hyperlink"/>
                <w:noProof/>
                <w:lang w:val="en-GB"/>
              </w:rPr>
              <w:t>7.</w:t>
            </w:r>
            <w:r w:rsidR="00452C59">
              <w:rPr>
                <w:rFonts w:asciiTheme="minorHAnsi" w:eastAsiaTheme="minorEastAsia" w:hAnsiTheme="minorHAnsi" w:cstheme="minorBidi"/>
                <w:noProof/>
                <w:sz w:val="22"/>
                <w:szCs w:val="22"/>
                <w:lang w:val="en-GB" w:eastAsia="en-GB"/>
              </w:rPr>
              <w:tab/>
            </w:r>
            <w:r w:rsidR="00452C59" w:rsidRPr="00B237CF">
              <w:rPr>
                <w:rStyle w:val="Hyperlink"/>
                <w:noProof/>
              </w:rPr>
              <w:t>RECOMMENDATIONS</w:t>
            </w:r>
            <w:r w:rsidR="00452C59">
              <w:rPr>
                <w:noProof/>
                <w:webHidden/>
              </w:rPr>
              <w:tab/>
            </w:r>
            <w:r>
              <w:rPr>
                <w:noProof/>
                <w:webHidden/>
              </w:rPr>
              <w:fldChar w:fldCharType="begin"/>
            </w:r>
            <w:r w:rsidR="00452C59">
              <w:rPr>
                <w:noProof/>
                <w:webHidden/>
              </w:rPr>
              <w:instrText xml:space="preserve"> PAGEREF _Toc357728401 \h </w:instrText>
            </w:r>
            <w:r>
              <w:rPr>
                <w:noProof/>
                <w:webHidden/>
              </w:rPr>
            </w:r>
            <w:r>
              <w:rPr>
                <w:noProof/>
                <w:webHidden/>
              </w:rPr>
              <w:fldChar w:fldCharType="separate"/>
            </w:r>
            <w:r w:rsidR="00452C59">
              <w:rPr>
                <w:noProof/>
                <w:webHidden/>
              </w:rPr>
              <w:t>71</w:t>
            </w:r>
            <w:r>
              <w:rPr>
                <w:noProof/>
                <w:webHidden/>
              </w:rPr>
              <w:fldChar w:fldCharType="end"/>
            </w:r>
          </w:hyperlink>
        </w:p>
        <w:p w:rsidR="00452C59" w:rsidRDefault="00770F0A">
          <w:pPr>
            <w:pStyle w:val="TOC1"/>
            <w:tabs>
              <w:tab w:val="right" w:leader="dot" w:pos="9016"/>
            </w:tabs>
            <w:rPr>
              <w:rFonts w:asciiTheme="minorHAnsi" w:eastAsiaTheme="minorEastAsia" w:hAnsiTheme="minorHAnsi" w:cstheme="minorBidi"/>
              <w:noProof/>
              <w:sz w:val="22"/>
              <w:szCs w:val="22"/>
              <w:lang w:val="en-GB" w:eastAsia="en-GB"/>
            </w:rPr>
          </w:pPr>
          <w:hyperlink w:anchor="_Toc357728402" w:history="1">
            <w:r w:rsidR="00452C59" w:rsidRPr="00B237CF">
              <w:rPr>
                <w:rStyle w:val="Hyperlink"/>
                <w:noProof/>
                <w:lang w:val="en-GB" w:eastAsia="en-GB"/>
              </w:rPr>
              <w:t>ANNEXES</w:t>
            </w:r>
            <w:r w:rsidR="00452C59">
              <w:rPr>
                <w:noProof/>
                <w:webHidden/>
              </w:rPr>
              <w:tab/>
            </w:r>
            <w:r>
              <w:rPr>
                <w:noProof/>
                <w:webHidden/>
              </w:rPr>
              <w:fldChar w:fldCharType="begin"/>
            </w:r>
            <w:r w:rsidR="00452C59">
              <w:rPr>
                <w:noProof/>
                <w:webHidden/>
              </w:rPr>
              <w:instrText xml:space="preserve"> PAGEREF _Toc357728402 \h </w:instrText>
            </w:r>
            <w:r>
              <w:rPr>
                <w:noProof/>
                <w:webHidden/>
              </w:rPr>
            </w:r>
            <w:r>
              <w:rPr>
                <w:noProof/>
                <w:webHidden/>
              </w:rPr>
              <w:fldChar w:fldCharType="separate"/>
            </w:r>
            <w:r w:rsidR="00452C59">
              <w:rPr>
                <w:noProof/>
                <w:webHidden/>
              </w:rPr>
              <w:t>74</w:t>
            </w:r>
            <w:r>
              <w:rPr>
                <w:noProof/>
                <w:webHidden/>
              </w:rPr>
              <w:fldChar w:fldCharType="end"/>
            </w:r>
          </w:hyperlink>
        </w:p>
        <w:p w:rsidR="00452C59" w:rsidRDefault="00770F0A">
          <w:pPr>
            <w:pStyle w:val="TOC2"/>
            <w:tabs>
              <w:tab w:val="right" w:leader="dot" w:pos="9016"/>
            </w:tabs>
            <w:rPr>
              <w:rFonts w:asciiTheme="minorHAnsi" w:eastAsiaTheme="minorEastAsia" w:hAnsiTheme="minorHAnsi" w:cstheme="minorBidi"/>
              <w:noProof/>
              <w:sz w:val="22"/>
              <w:szCs w:val="22"/>
              <w:lang w:val="en-GB" w:eastAsia="en-GB"/>
            </w:rPr>
          </w:pPr>
          <w:hyperlink w:anchor="_Toc357728403" w:history="1">
            <w:r w:rsidR="00452C59" w:rsidRPr="00B237CF">
              <w:rPr>
                <w:rStyle w:val="Hyperlink"/>
                <w:noProof/>
                <w:lang w:val="en-GB" w:eastAsia="en-GB"/>
              </w:rPr>
              <w:t>Annex 1: Terms of Reference</w:t>
            </w:r>
            <w:r w:rsidR="00452C59">
              <w:rPr>
                <w:noProof/>
                <w:webHidden/>
              </w:rPr>
              <w:tab/>
            </w:r>
            <w:r>
              <w:rPr>
                <w:noProof/>
                <w:webHidden/>
              </w:rPr>
              <w:fldChar w:fldCharType="begin"/>
            </w:r>
            <w:r w:rsidR="00452C59">
              <w:rPr>
                <w:noProof/>
                <w:webHidden/>
              </w:rPr>
              <w:instrText xml:space="preserve"> PAGEREF _Toc357728403 \h </w:instrText>
            </w:r>
            <w:r>
              <w:rPr>
                <w:noProof/>
                <w:webHidden/>
              </w:rPr>
            </w:r>
            <w:r>
              <w:rPr>
                <w:noProof/>
                <w:webHidden/>
              </w:rPr>
              <w:fldChar w:fldCharType="separate"/>
            </w:r>
            <w:r w:rsidR="00452C59">
              <w:rPr>
                <w:noProof/>
                <w:webHidden/>
              </w:rPr>
              <w:t>75</w:t>
            </w:r>
            <w:r>
              <w:rPr>
                <w:noProof/>
                <w:webHidden/>
              </w:rPr>
              <w:fldChar w:fldCharType="end"/>
            </w:r>
          </w:hyperlink>
        </w:p>
        <w:p w:rsidR="00452C59" w:rsidRDefault="00770F0A">
          <w:pPr>
            <w:pStyle w:val="TOC2"/>
            <w:tabs>
              <w:tab w:val="right" w:leader="dot" w:pos="9016"/>
            </w:tabs>
            <w:rPr>
              <w:rFonts w:asciiTheme="minorHAnsi" w:eastAsiaTheme="minorEastAsia" w:hAnsiTheme="minorHAnsi" w:cstheme="minorBidi"/>
              <w:noProof/>
              <w:sz w:val="22"/>
              <w:szCs w:val="22"/>
              <w:lang w:val="en-GB" w:eastAsia="en-GB"/>
            </w:rPr>
          </w:pPr>
          <w:hyperlink w:anchor="_Toc357728404" w:history="1">
            <w:r w:rsidR="00452C59" w:rsidRPr="00B237CF">
              <w:rPr>
                <w:rStyle w:val="Hyperlink"/>
                <w:noProof/>
              </w:rPr>
              <w:t>Annex 2: Semi Structured Interview Guide</w:t>
            </w:r>
            <w:r w:rsidR="00452C59">
              <w:rPr>
                <w:noProof/>
                <w:webHidden/>
              </w:rPr>
              <w:tab/>
            </w:r>
            <w:r>
              <w:rPr>
                <w:noProof/>
                <w:webHidden/>
              </w:rPr>
              <w:fldChar w:fldCharType="begin"/>
            </w:r>
            <w:r w:rsidR="00452C59">
              <w:rPr>
                <w:noProof/>
                <w:webHidden/>
              </w:rPr>
              <w:instrText xml:space="preserve"> PAGEREF _Toc357728404 \h </w:instrText>
            </w:r>
            <w:r>
              <w:rPr>
                <w:noProof/>
                <w:webHidden/>
              </w:rPr>
            </w:r>
            <w:r>
              <w:rPr>
                <w:noProof/>
                <w:webHidden/>
              </w:rPr>
              <w:fldChar w:fldCharType="separate"/>
            </w:r>
            <w:r w:rsidR="00452C59">
              <w:rPr>
                <w:noProof/>
                <w:webHidden/>
              </w:rPr>
              <w:t>82</w:t>
            </w:r>
            <w:r>
              <w:rPr>
                <w:noProof/>
                <w:webHidden/>
              </w:rPr>
              <w:fldChar w:fldCharType="end"/>
            </w:r>
          </w:hyperlink>
        </w:p>
        <w:p w:rsidR="00452C59" w:rsidRDefault="00770F0A">
          <w:pPr>
            <w:pStyle w:val="TOC2"/>
            <w:tabs>
              <w:tab w:val="right" w:leader="dot" w:pos="9016"/>
            </w:tabs>
            <w:rPr>
              <w:rFonts w:asciiTheme="minorHAnsi" w:eastAsiaTheme="minorEastAsia" w:hAnsiTheme="minorHAnsi" w:cstheme="minorBidi"/>
              <w:noProof/>
              <w:sz w:val="22"/>
              <w:szCs w:val="22"/>
              <w:lang w:val="en-GB" w:eastAsia="en-GB"/>
            </w:rPr>
          </w:pPr>
          <w:hyperlink w:anchor="_Toc357728405" w:history="1">
            <w:r w:rsidR="00452C59" w:rsidRPr="00B237CF">
              <w:rPr>
                <w:rStyle w:val="Hyperlink"/>
                <w:noProof/>
                <w:lang w:val="fr-FR"/>
              </w:rPr>
              <w:t>Annex 3: WU Questionnaire</w:t>
            </w:r>
            <w:r w:rsidR="00452C59">
              <w:rPr>
                <w:noProof/>
                <w:webHidden/>
              </w:rPr>
              <w:tab/>
            </w:r>
            <w:r>
              <w:rPr>
                <w:noProof/>
                <w:webHidden/>
              </w:rPr>
              <w:fldChar w:fldCharType="begin"/>
            </w:r>
            <w:r w:rsidR="00452C59">
              <w:rPr>
                <w:noProof/>
                <w:webHidden/>
              </w:rPr>
              <w:instrText xml:space="preserve"> PAGEREF _Toc357728405 \h </w:instrText>
            </w:r>
            <w:r>
              <w:rPr>
                <w:noProof/>
                <w:webHidden/>
              </w:rPr>
            </w:r>
            <w:r>
              <w:rPr>
                <w:noProof/>
                <w:webHidden/>
              </w:rPr>
              <w:fldChar w:fldCharType="separate"/>
            </w:r>
            <w:r w:rsidR="00452C59">
              <w:rPr>
                <w:noProof/>
                <w:webHidden/>
              </w:rPr>
              <w:t>86</w:t>
            </w:r>
            <w:r>
              <w:rPr>
                <w:noProof/>
                <w:webHidden/>
              </w:rPr>
              <w:fldChar w:fldCharType="end"/>
            </w:r>
          </w:hyperlink>
        </w:p>
        <w:p w:rsidR="00452C59" w:rsidRDefault="00770F0A">
          <w:pPr>
            <w:pStyle w:val="TOC2"/>
            <w:tabs>
              <w:tab w:val="right" w:leader="dot" w:pos="9016"/>
            </w:tabs>
            <w:rPr>
              <w:rFonts w:asciiTheme="minorHAnsi" w:eastAsiaTheme="minorEastAsia" w:hAnsiTheme="minorHAnsi" w:cstheme="minorBidi"/>
              <w:noProof/>
              <w:sz w:val="22"/>
              <w:szCs w:val="22"/>
              <w:lang w:val="en-GB" w:eastAsia="en-GB"/>
            </w:rPr>
          </w:pPr>
          <w:hyperlink w:anchor="_Toc357728406" w:history="1">
            <w:r w:rsidR="00452C59" w:rsidRPr="00B237CF">
              <w:rPr>
                <w:rStyle w:val="Hyperlink"/>
                <w:noProof/>
              </w:rPr>
              <w:t>Annex  4:  Questionnaire for residents</w:t>
            </w:r>
            <w:r w:rsidR="00452C59">
              <w:rPr>
                <w:noProof/>
                <w:webHidden/>
              </w:rPr>
              <w:tab/>
            </w:r>
            <w:r>
              <w:rPr>
                <w:noProof/>
                <w:webHidden/>
              </w:rPr>
              <w:fldChar w:fldCharType="begin"/>
            </w:r>
            <w:r w:rsidR="00452C59">
              <w:rPr>
                <w:noProof/>
                <w:webHidden/>
              </w:rPr>
              <w:instrText xml:space="preserve"> PAGEREF _Toc357728406 \h </w:instrText>
            </w:r>
            <w:r>
              <w:rPr>
                <w:noProof/>
                <w:webHidden/>
              </w:rPr>
            </w:r>
            <w:r>
              <w:rPr>
                <w:noProof/>
                <w:webHidden/>
              </w:rPr>
              <w:fldChar w:fldCharType="separate"/>
            </w:r>
            <w:r w:rsidR="00452C59">
              <w:rPr>
                <w:noProof/>
                <w:webHidden/>
              </w:rPr>
              <w:t>90</w:t>
            </w:r>
            <w:r>
              <w:rPr>
                <w:noProof/>
                <w:webHidden/>
              </w:rPr>
              <w:fldChar w:fldCharType="end"/>
            </w:r>
          </w:hyperlink>
        </w:p>
        <w:p w:rsidR="00452C59" w:rsidRDefault="00770F0A">
          <w:pPr>
            <w:pStyle w:val="TOC2"/>
            <w:tabs>
              <w:tab w:val="right" w:leader="dot" w:pos="9016"/>
            </w:tabs>
            <w:rPr>
              <w:rFonts w:asciiTheme="minorHAnsi" w:eastAsiaTheme="minorEastAsia" w:hAnsiTheme="minorHAnsi" w:cstheme="minorBidi"/>
              <w:noProof/>
              <w:sz w:val="22"/>
              <w:szCs w:val="22"/>
              <w:lang w:val="en-GB" w:eastAsia="en-GB"/>
            </w:rPr>
          </w:pPr>
          <w:hyperlink w:anchor="_Toc357728407" w:history="1">
            <w:r w:rsidR="00452C59" w:rsidRPr="00B237CF">
              <w:rPr>
                <w:rStyle w:val="Hyperlink"/>
                <w:noProof/>
              </w:rPr>
              <w:t>Annex 5. Framework for Sustainability analysis</w:t>
            </w:r>
            <w:r w:rsidR="00452C59">
              <w:rPr>
                <w:noProof/>
                <w:webHidden/>
              </w:rPr>
              <w:tab/>
            </w:r>
            <w:r>
              <w:rPr>
                <w:noProof/>
                <w:webHidden/>
              </w:rPr>
              <w:fldChar w:fldCharType="begin"/>
            </w:r>
            <w:r w:rsidR="00452C59">
              <w:rPr>
                <w:noProof/>
                <w:webHidden/>
              </w:rPr>
              <w:instrText xml:space="preserve"> PAGEREF _Toc357728407 \h </w:instrText>
            </w:r>
            <w:r>
              <w:rPr>
                <w:noProof/>
                <w:webHidden/>
              </w:rPr>
            </w:r>
            <w:r>
              <w:rPr>
                <w:noProof/>
                <w:webHidden/>
              </w:rPr>
              <w:fldChar w:fldCharType="separate"/>
            </w:r>
            <w:r w:rsidR="00452C59">
              <w:rPr>
                <w:noProof/>
                <w:webHidden/>
              </w:rPr>
              <w:t>91</w:t>
            </w:r>
            <w:r>
              <w:rPr>
                <w:noProof/>
                <w:webHidden/>
              </w:rPr>
              <w:fldChar w:fldCharType="end"/>
            </w:r>
          </w:hyperlink>
        </w:p>
        <w:p w:rsidR="00452C59" w:rsidRDefault="00770F0A">
          <w:pPr>
            <w:pStyle w:val="TOC2"/>
            <w:tabs>
              <w:tab w:val="right" w:leader="dot" w:pos="9016"/>
            </w:tabs>
            <w:rPr>
              <w:rFonts w:asciiTheme="minorHAnsi" w:eastAsiaTheme="minorEastAsia" w:hAnsiTheme="minorHAnsi" w:cstheme="minorBidi"/>
              <w:noProof/>
              <w:sz w:val="22"/>
              <w:szCs w:val="22"/>
              <w:lang w:val="en-GB" w:eastAsia="en-GB"/>
            </w:rPr>
          </w:pPr>
          <w:hyperlink w:anchor="_Toc357728408" w:history="1">
            <w:r w:rsidR="00452C59" w:rsidRPr="00B237CF">
              <w:rPr>
                <w:rStyle w:val="Hyperlink"/>
                <w:noProof/>
              </w:rPr>
              <w:t>Annex 6. Documents received</w:t>
            </w:r>
            <w:r w:rsidR="00452C59">
              <w:rPr>
                <w:noProof/>
                <w:webHidden/>
              </w:rPr>
              <w:tab/>
            </w:r>
            <w:r>
              <w:rPr>
                <w:noProof/>
                <w:webHidden/>
              </w:rPr>
              <w:fldChar w:fldCharType="begin"/>
            </w:r>
            <w:r w:rsidR="00452C59">
              <w:rPr>
                <w:noProof/>
                <w:webHidden/>
              </w:rPr>
              <w:instrText xml:space="preserve"> PAGEREF _Toc357728408 \h </w:instrText>
            </w:r>
            <w:r>
              <w:rPr>
                <w:noProof/>
                <w:webHidden/>
              </w:rPr>
            </w:r>
            <w:r>
              <w:rPr>
                <w:noProof/>
                <w:webHidden/>
              </w:rPr>
              <w:fldChar w:fldCharType="separate"/>
            </w:r>
            <w:r w:rsidR="00452C59">
              <w:rPr>
                <w:noProof/>
                <w:webHidden/>
              </w:rPr>
              <w:t>93</w:t>
            </w:r>
            <w:r>
              <w:rPr>
                <w:noProof/>
                <w:webHidden/>
              </w:rPr>
              <w:fldChar w:fldCharType="end"/>
            </w:r>
          </w:hyperlink>
        </w:p>
        <w:p w:rsidR="00452C59" w:rsidRDefault="00770F0A">
          <w:pPr>
            <w:pStyle w:val="TOC2"/>
            <w:tabs>
              <w:tab w:val="right" w:leader="dot" w:pos="9016"/>
            </w:tabs>
            <w:rPr>
              <w:rFonts w:asciiTheme="minorHAnsi" w:eastAsiaTheme="minorEastAsia" w:hAnsiTheme="minorHAnsi" w:cstheme="minorBidi"/>
              <w:noProof/>
              <w:sz w:val="22"/>
              <w:szCs w:val="22"/>
              <w:lang w:val="en-GB" w:eastAsia="en-GB"/>
            </w:rPr>
          </w:pPr>
          <w:hyperlink w:anchor="_Toc357728409" w:history="1">
            <w:r w:rsidR="00452C59" w:rsidRPr="00B237CF">
              <w:rPr>
                <w:rStyle w:val="Hyperlink"/>
                <w:noProof/>
              </w:rPr>
              <w:t>Annex 7.  Mapping of evaluation criteria and questions and information sources</w:t>
            </w:r>
            <w:r w:rsidR="00452C59">
              <w:rPr>
                <w:noProof/>
                <w:webHidden/>
              </w:rPr>
              <w:tab/>
            </w:r>
            <w:r>
              <w:rPr>
                <w:noProof/>
                <w:webHidden/>
              </w:rPr>
              <w:fldChar w:fldCharType="begin"/>
            </w:r>
            <w:r w:rsidR="00452C59">
              <w:rPr>
                <w:noProof/>
                <w:webHidden/>
              </w:rPr>
              <w:instrText xml:space="preserve"> PAGEREF _Toc357728409 \h </w:instrText>
            </w:r>
            <w:r>
              <w:rPr>
                <w:noProof/>
                <w:webHidden/>
              </w:rPr>
            </w:r>
            <w:r>
              <w:rPr>
                <w:noProof/>
                <w:webHidden/>
              </w:rPr>
              <w:fldChar w:fldCharType="separate"/>
            </w:r>
            <w:r w:rsidR="00452C59">
              <w:rPr>
                <w:noProof/>
                <w:webHidden/>
              </w:rPr>
              <w:t>94</w:t>
            </w:r>
            <w:r>
              <w:rPr>
                <w:noProof/>
                <w:webHidden/>
              </w:rPr>
              <w:fldChar w:fldCharType="end"/>
            </w:r>
          </w:hyperlink>
        </w:p>
        <w:p w:rsidR="00452C59" w:rsidRDefault="00770F0A">
          <w:pPr>
            <w:pStyle w:val="TOC2"/>
            <w:tabs>
              <w:tab w:val="right" w:leader="dot" w:pos="9016"/>
            </w:tabs>
            <w:rPr>
              <w:rFonts w:asciiTheme="minorHAnsi" w:eastAsiaTheme="minorEastAsia" w:hAnsiTheme="minorHAnsi" w:cstheme="minorBidi"/>
              <w:noProof/>
              <w:sz w:val="22"/>
              <w:szCs w:val="22"/>
              <w:lang w:val="en-GB" w:eastAsia="en-GB"/>
            </w:rPr>
          </w:pPr>
          <w:hyperlink w:anchor="_Toc357728410" w:history="1">
            <w:r w:rsidR="00452C59" w:rsidRPr="00B237CF">
              <w:rPr>
                <w:rStyle w:val="Hyperlink"/>
                <w:noProof/>
              </w:rPr>
              <w:t>Annex 8. Schedule of Meetings</w:t>
            </w:r>
            <w:r w:rsidR="00452C59">
              <w:rPr>
                <w:noProof/>
                <w:webHidden/>
              </w:rPr>
              <w:tab/>
            </w:r>
            <w:r>
              <w:rPr>
                <w:noProof/>
                <w:webHidden/>
              </w:rPr>
              <w:fldChar w:fldCharType="begin"/>
            </w:r>
            <w:r w:rsidR="00452C59">
              <w:rPr>
                <w:noProof/>
                <w:webHidden/>
              </w:rPr>
              <w:instrText xml:space="preserve"> PAGEREF _Toc357728410 \h </w:instrText>
            </w:r>
            <w:r>
              <w:rPr>
                <w:noProof/>
                <w:webHidden/>
              </w:rPr>
            </w:r>
            <w:r>
              <w:rPr>
                <w:noProof/>
                <w:webHidden/>
              </w:rPr>
              <w:fldChar w:fldCharType="separate"/>
            </w:r>
            <w:r w:rsidR="00452C59">
              <w:rPr>
                <w:noProof/>
                <w:webHidden/>
              </w:rPr>
              <w:t>97</w:t>
            </w:r>
            <w:r>
              <w:rPr>
                <w:noProof/>
                <w:webHidden/>
              </w:rPr>
              <w:fldChar w:fldCharType="end"/>
            </w:r>
          </w:hyperlink>
        </w:p>
        <w:p w:rsidR="00452C59" w:rsidRDefault="00770F0A">
          <w:pPr>
            <w:pStyle w:val="TOC2"/>
            <w:tabs>
              <w:tab w:val="right" w:leader="dot" w:pos="9016"/>
            </w:tabs>
            <w:rPr>
              <w:rFonts w:asciiTheme="minorHAnsi" w:eastAsiaTheme="minorEastAsia" w:hAnsiTheme="minorHAnsi" w:cstheme="minorBidi"/>
              <w:noProof/>
              <w:sz w:val="22"/>
              <w:szCs w:val="22"/>
              <w:lang w:val="en-GB" w:eastAsia="en-GB"/>
            </w:rPr>
          </w:pPr>
          <w:hyperlink w:anchor="_Toc357728411" w:history="1">
            <w:r w:rsidR="00452C59" w:rsidRPr="00B237CF">
              <w:rPr>
                <w:rStyle w:val="Hyperlink"/>
                <w:noProof/>
              </w:rPr>
              <w:t>Annex 9: Infrastructure projects</w:t>
            </w:r>
            <w:r w:rsidR="00452C59">
              <w:rPr>
                <w:noProof/>
                <w:webHidden/>
              </w:rPr>
              <w:tab/>
            </w:r>
            <w:r>
              <w:rPr>
                <w:noProof/>
                <w:webHidden/>
              </w:rPr>
              <w:fldChar w:fldCharType="begin"/>
            </w:r>
            <w:r w:rsidR="00452C59">
              <w:rPr>
                <w:noProof/>
                <w:webHidden/>
              </w:rPr>
              <w:instrText xml:space="preserve"> PAGEREF _Toc357728411 \h </w:instrText>
            </w:r>
            <w:r>
              <w:rPr>
                <w:noProof/>
                <w:webHidden/>
              </w:rPr>
            </w:r>
            <w:r>
              <w:rPr>
                <w:noProof/>
                <w:webHidden/>
              </w:rPr>
              <w:fldChar w:fldCharType="separate"/>
            </w:r>
            <w:r w:rsidR="00452C59">
              <w:rPr>
                <w:noProof/>
                <w:webHidden/>
              </w:rPr>
              <w:t>98</w:t>
            </w:r>
            <w:r>
              <w:rPr>
                <w:noProof/>
                <w:webHidden/>
              </w:rPr>
              <w:fldChar w:fldCharType="end"/>
            </w:r>
          </w:hyperlink>
        </w:p>
        <w:p w:rsidR="00735915" w:rsidRPr="00D0375B" w:rsidRDefault="00770F0A">
          <w:pPr>
            <w:rPr>
              <w:sz w:val="22"/>
              <w:szCs w:val="22"/>
            </w:rPr>
          </w:pPr>
          <w:r w:rsidRPr="00D0375B">
            <w:rPr>
              <w:sz w:val="22"/>
              <w:szCs w:val="22"/>
            </w:rPr>
            <w:fldChar w:fldCharType="end"/>
          </w:r>
        </w:p>
      </w:sdtContent>
    </w:sdt>
    <w:p w:rsidR="00F1677C" w:rsidRPr="00D0375B" w:rsidRDefault="00F1677C">
      <w:pPr>
        <w:rPr>
          <w:sz w:val="22"/>
          <w:szCs w:val="22"/>
          <w:lang w:val="en-GB"/>
        </w:rPr>
      </w:pPr>
    </w:p>
    <w:p w:rsidR="00F1677C" w:rsidRPr="00D0375B" w:rsidRDefault="00F1677C">
      <w:pPr>
        <w:rPr>
          <w:sz w:val="22"/>
          <w:szCs w:val="22"/>
          <w:lang w:val="en-GB"/>
        </w:rPr>
      </w:pPr>
    </w:p>
    <w:p w:rsidR="00F1677C" w:rsidRPr="00D0375B" w:rsidRDefault="00F1677C">
      <w:pPr>
        <w:rPr>
          <w:sz w:val="22"/>
          <w:szCs w:val="22"/>
          <w:lang w:val="en-GB"/>
        </w:rPr>
      </w:pPr>
    </w:p>
    <w:p w:rsidR="00EA3696" w:rsidRPr="00D0375B" w:rsidRDefault="00EA3696">
      <w:pPr>
        <w:rPr>
          <w:sz w:val="22"/>
          <w:szCs w:val="22"/>
          <w:lang w:val="en-GB"/>
        </w:rPr>
      </w:pPr>
    </w:p>
    <w:p w:rsidR="00EA3696" w:rsidRPr="00D0375B" w:rsidRDefault="00EA3696">
      <w:pPr>
        <w:rPr>
          <w:sz w:val="22"/>
          <w:szCs w:val="22"/>
          <w:lang w:val="en-GB"/>
        </w:rPr>
      </w:pPr>
    </w:p>
    <w:p w:rsidR="00F1677C" w:rsidRPr="00D0375B" w:rsidRDefault="00F1677C">
      <w:pPr>
        <w:rPr>
          <w:sz w:val="22"/>
          <w:szCs w:val="22"/>
          <w:lang w:val="en-GB"/>
        </w:rPr>
      </w:pPr>
    </w:p>
    <w:p w:rsidR="00F1677C" w:rsidRPr="00D0375B" w:rsidRDefault="00F1677C">
      <w:pPr>
        <w:rPr>
          <w:sz w:val="22"/>
          <w:szCs w:val="22"/>
          <w:lang w:val="en-GB"/>
        </w:rPr>
      </w:pPr>
    </w:p>
    <w:p w:rsidR="00F1677C" w:rsidRPr="00A45E99" w:rsidRDefault="00A45E99" w:rsidP="007867BF">
      <w:pPr>
        <w:pageBreakBefore/>
        <w:rPr>
          <w:b/>
          <w:sz w:val="28"/>
          <w:szCs w:val="28"/>
          <w:lang w:val="en-GB"/>
        </w:rPr>
      </w:pPr>
      <w:r w:rsidRPr="00A45E99">
        <w:rPr>
          <w:b/>
          <w:sz w:val="28"/>
          <w:szCs w:val="28"/>
          <w:lang w:val="en-GB"/>
        </w:rPr>
        <w:lastRenderedPageBreak/>
        <w:t xml:space="preserve">List of Figures </w:t>
      </w:r>
    </w:p>
    <w:p w:rsidR="00A45E99" w:rsidRPr="00A45E99" w:rsidRDefault="00A45E99">
      <w:pPr>
        <w:rPr>
          <w:b/>
          <w:sz w:val="28"/>
          <w:szCs w:val="28"/>
          <w:lang w:val="en-GB"/>
        </w:rPr>
      </w:pPr>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r w:rsidRPr="00452C59">
        <w:rPr>
          <w:sz w:val="22"/>
          <w:szCs w:val="22"/>
          <w:lang w:val="en-GB"/>
        </w:rPr>
        <w:fldChar w:fldCharType="begin"/>
      </w:r>
      <w:r w:rsidR="00D7794A" w:rsidRPr="00452C59">
        <w:rPr>
          <w:sz w:val="22"/>
          <w:szCs w:val="22"/>
          <w:lang w:val="en-GB"/>
        </w:rPr>
        <w:instrText xml:space="preserve"> TOC \h \z \c "Figure" </w:instrText>
      </w:r>
      <w:r w:rsidRPr="00452C59">
        <w:rPr>
          <w:sz w:val="22"/>
          <w:szCs w:val="22"/>
          <w:lang w:val="en-GB"/>
        </w:rPr>
        <w:fldChar w:fldCharType="separate"/>
      </w:r>
      <w:hyperlink w:anchor="_Toc357728412" w:history="1">
        <w:r w:rsidR="00452C59" w:rsidRPr="00452C59">
          <w:rPr>
            <w:rStyle w:val="Hyperlink"/>
            <w:noProof/>
          </w:rPr>
          <w:t>Figure 1: Map of Bosnia and Herzegovina</w:t>
        </w:r>
        <w:r w:rsidR="00452C59" w:rsidRPr="00452C59">
          <w:rPr>
            <w:noProof/>
            <w:webHidden/>
          </w:rPr>
          <w:tab/>
        </w:r>
        <w:r w:rsidRPr="00452C59">
          <w:rPr>
            <w:noProof/>
            <w:webHidden/>
          </w:rPr>
          <w:fldChar w:fldCharType="begin"/>
        </w:r>
        <w:r w:rsidR="00452C59" w:rsidRPr="00452C59">
          <w:rPr>
            <w:noProof/>
            <w:webHidden/>
          </w:rPr>
          <w:instrText xml:space="preserve"> PAGEREF _Toc357728412 \h </w:instrText>
        </w:r>
        <w:r w:rsidRPr="00452C59">
          <w:rPr>
            <w:noProof/>
            <w:webHidden/>
          </w:rPr>
        </w:r>
        <w:r w:rsidRPr="00452C59">
          <w:rPr>
            <w:noProof/>
            <w:webHidden/>
          </w:rPr>
          <w:fldChar w:fldCharType="separate"/>
        </w:r>
        <w:r w:rsidR="00452C59" w:rsidRPr="00452C59">
          <w:rPr>
            <w:noProof/>
            <w:webHidden/>
          </w:rPr>
          <w:t>17</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13" w:history="1">
        <w:r w:rsidR="00452C59" w:rsidRPr="00452C59">
          <w:rPr>
            <w:rStyle w:val="Hyperlink"/>
            <w:noProof/>
          </w:rPr>
          <w:t>Figure 2 Method of Triangulation</w:t>
        </w:r>
        <w:r w:rsidR="00452C59" w:rsidRPr="00452C59">
          <w:rPr>
            <w:noProof/>
            <w:webHidden/>
          </w:rPr>
          <w:tab/>
        </w:r>
        <w:r w:rsidRPr="00452C59">
          <w:rPr>
            <w:noProof/>
            <w:webHidden/>
          </w:rPr>
          <w:fldChar w:fldCharType="begin"/>
        </w:r>
        <w:r w:rsidR="00452C59" w:rsidRPr="00452C59">
          <w:rPr>
            <w:noProof/>
            <w:webHidden/>
          </w:rPr>
          <w:instrText xml:space="preserve"> PAGEREF _Toc357728413 \h </w:instrText>
        </w:r>
        <w:r w:rsidRPr="00452C59">
          <w:rPr>
            <w:noProof/>
            <w:webHidden/>
          </w:rPr>
        </w:r>
        <w:r w:rsidRPr="00452C59">
          <w:rPr>
            <w:noProof/>
            <w:webHidden/>
          </w:rPr>
          <w:fldChar w:fldCharType="separate"/>
        </w:r>
        <w:r w:rsidR="00452C59" w:rsidRPr="00452C59">
          <w:rPr>
            <w:noProof/>
            <w:webHidden/>
          </w:rPr>
          <w:t>22</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14" w:history="1">
        <w:r w:rsidR="00452C59" w:rsidRPr="00452C59">
          <w:rPr>
            <w:rStyle w:val="Hyperlink"/>
            <w:noProof/>
          </w:rPr>
          <w:t>Figure 3: Steps in Contribution Analysis</w:t>
        </w:r>
        <w:r w:rsidR="00452C59" w:rsidRPr="00452C59">
          <w:rPr>
            <w:noProof/>
            <w:webHidden/>
          </w:rPr>
          <w:tab/>
        </w:r>
        <w:r w:rsidRPr="00452C59">
          <w:rPr>
            <w:noProof/>
            <w:webHidden/>
          </w:rPr>
          <w:fldChar w:fldCharType="begin"/>
        </w:r>
        <w:r w:rsidR="00452C59" w:rsidRPr="00452C59">
          <w:rPr>
            <w:noProof/>
            <w:webHidden/>
          </w:rPr>
          <w:instrText xml:space="preserve"> PAGEREF _Toc357728414 \h </w:instrText>
        </w:r>
        <w:r w:rsidRPr="00452C59">
          <w:rPr>
            <w:noProof/>
            <w:webHidden/>
          </w:rPr>
        </w:r>
        <w:r w:rsidRPr="00452C59">
          <w:rPr>
            <w:noProof/>
            <w:webHidden/>
          </w:rPr>
          <w:fldChar w:fldCharType="separate"/>
        </w:r>
        <w:r w:rsidR="00452C59" w:rsidRPr="00452C59">
          <w:rPr>
            <w:noProof/>
            <w:webHidden/>
          </w:rPr>
          <w:t>22</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15" w:history="1">
        <w:r w:rsidR="00452C59" w:rsidRPr="00452C59">
          <w:rPr>
            <w:rStyle w:val="Hyperlink"/>
            <w:noProof/>
          </w:rPr>
          <w:t>Figure 4: JP Outcomes and modalities</w:t>
        </w:r>
        <w:r w:rsidR="00452C59" w:rsidRPr="00452C59">
          <w:rPr>
            <w:noProof/>
            <w:webHidden/>
          </w:rPr>
          <w:tab/>
        </w:r>
        <w:r w:rsidRPr="00452C59">
          <w:rPr>
            <w:noProof/>
            <w:webHidden/>
          </w:rPr>
          <w:fldChar w:fldCharType="begin"/>
        </w:r>
        <w:r w:rsidR="00452C59" w:rsidRPr="00452C59">
          <w:rPr>
            <w:noProof/>
            <w:webHidden/>
          </w:rPr>
          <w:instrText xml:space="preserve"> PAGEREF _Toc357728415 \h </w:instrText>
        </w:r>
        <w:r w:rsidRPr="00452C59">
          <w:rPr>
            <w:noProof/>
            <w:webHidden/>
          </w:rPr>
        </w:r>
        <w:r w:rsidRPr="00452C59">
          <w:rPr>
            <w:noProof/>
            <w:webHidden/>
          </w:rPr>
          <w:fldChar w:fldCharType="separate"/>
        </w:r>
        <w:r w:rsidR="00452C59" w:rsidRPr="00452C59">
          <w:rPr>
            <w:noProof/>
            <w:webHidden/>
          </w:rPr>
          <w:t>33</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16" w:history="1">
        <w:r w:rsidR="00452C59" w:rsidRPr="00452C59">
          <w:rPr>
            <w:rStyle w:val="Hyperlink"/>
            <w:noProof/>
          </w:rPr>
          <w:t>Figure 5: Reconstructed Results Chain of the JP</w:t>
        </w:r>
        <w:r w:rsidR="00452C59" w:rsidRPr="00452C59">
          <w:rPr>
            <w:noProof/>
            <w:webHidden/>
          </w:rPr>
          <w:tab/>
        </w:r>
        <w:r w:rsidRPr="00452C59">
          <w:rPr>
            <w:noProof/>
            <w:webHidden/>
          </w:rPr>
          <w:fldChar w:fldCharType="begin"/>
        </w:r>
        <w:r w:rsidR="00452C59" w:rsidRPr="00452C59">
          <w:rPr>
            <w:noProof/>
            <w:webHidden/>
          </w:rPr>
          <w:instrText xml:space="preserve"> PAGEREF _Toc357728416 \h </w:instrText>
        </w:r>
        <w:r w:rsidRPr="00452C59">
          <w:rPr>
            <w:noProof/>
            <w:webHidden/>
          </w:rPr>
        </w:r>
        <w:r w:rsidRPr="00452C59">
          <w:rPr>
            <w:noProof/>
            <w:webHidden/>
          </w:rPr>
          <w:fldChar w:fldCharType="separate"/>
        </w:r>
        <w:r w:rsidR="00452C59" w:rsidRPr="00452C59">
          <w:rPr>
            <w:noProof/>
            <w:webHidden/>
          </w:rPr>
          <w:t>36</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r:id="rId9" w:anchor="_Toc357728417" w:history="1">
        <w:r w:rsidR="00452C59" w:rsidRPr="00452C59">
          <w:rPr>
            <w:rStyle w:val="Hyperlink"/>
            <w:noProof/>
          </w:rPr>
          <w:t>Figure 6: Reduction of losses in some of the water companies</w:t>
        </w:r>
        <w:r w:rsidR="00452C59" w:rsidRPr="00452C59">
          <w:rPr>
            <w:noProof/>
            <w:webHidden/>
          </w:rPr>
          <w:tab/>
        </w:r>
        <w:r w:rsidRPr="00452C59">
          <w:rPr>
            <w:noProof/>
            <w:webHidden/>
          </w:rPr>
          <w:fldChar w:fldCharType="begin"/>
        </w:r>
        <w:r w:rsidR="00452C59" w:rsidRPr="00452C59">
          <w:rPr>
            <w:noProof/>
            <w:webHidden/>
          </w:rPr>
          <w:instrText xml:space="preserve"> PAGEREF _Toc357728417 \h </w:instrText>
        </w:r>
        <w:r w:rsidRPr="00452C59">
          <w:rPr>
            <w:noProof/>
            <w:webHidden/>
          </w:rPr>
        </w:r>
        <w:r w:rsidRPr="00452C59">
          <w:rPr>
            <w:noProof/>
            <w:webHidden/>
          </w:rPr>
          <w:fldChar w:fldCharType="separate"/>
        </w:r>
        <w:r w:rsidR="00452C59" w:rsidRPr="00452C59">
          <w:rPr>
            <w:noProof/>
            <w:webHidden/>
          </w:rPr>
          <w:t>44</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18" w:history="1">
        <w:r w:rsidR="00452C59" w:rsidRPr="00452C59">
          <w:rPr>
            <w:rStyle w:val="Hyperlink"/>
            <w:noProof/>
          </w:rPr>
          <w:t>Figure 7: Planned and realized funds for social protection and inclusion in partner municipalities in 2011 and 2012, KM</w:t>
        </w:r>
        <w:r w:rsidR="00452C59" w:rsidRPr="00452C59">
          <w:rPr>
            <w:noProof/>
            <w:webHidden/>
          </w:rPr>
          <w:tab/>
        </w:r>
        <w:r w:rsidRPr="00452C59">
          <w:rPr>
            <w:noProof/>
            <w:webHidden/>
          </w:rPr>
          <w:fldChar w:fldCharType="begin"/>
        </w:r>
        <w:r w:rsidR="00452C59" w:rsidRPr="00452C59">
          <w:rPr>
            <w:noProof/>
            <w:webHidden/>
          </w:rPr>
          <w:instrText xml:space="preserve"> PAGEREF _Toc357728418 \h </w:instrText>
        </w:r>
        <w:r w:rsidRPr="00452C59">
          <w:rPr>
            <w:noProof/>
            <w:webHidden/>
          </w:rPr>
        </w:r>
        <w:r w:rsidRPr="00452C59">
          <w:rPr>
            <w:noProof/>
            <w:webHidden/>
          </w:rPr>
          <w:fldChar w:fldCharType="separate"/>
        </w:r>
        <w:r w:rsidR="00452C59" w:rsidRPr="00452C59">
          <w:rPr>
            <w:noProof/>
            <w:webHidden/>
          </w:rPr>
          <w:t>55</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19" w:history="1">
        <w:r w:rsidR="00452C59" w:rsidRPr="00452C59">
          <w:rPr>
            <w:rStyle w:val="Hyperlink"/>
            <w:noProof/>
          </w:rPr>
          <w:t>Figure 8: Planned and realized funds for social protection and inclusion in partner municipalities in 2011 and 2012, as share of the total budgets (%)</w:t>
        </w:r>
        <w:r w:rsidR="00452C59" w:rsidRPr="00452C59">
          <w:rPr>
            <w:noProof/>
            <w:webHidden/>
          </w:rPr>
          <w:tab/>
        </w:r>
        <w:r w:rsidRPr="00452C59">
          <w:rPr>
            <w:noProof/>
            <w:webHidden/>
          </w:rPr>
          <w:fldChar w:fldCharType="begin"/>
        </w:r>
        <w:r w:rsidR="00452C59" w:rsidRPr="00452C59">
          <w:rPr>
            <w:noProof/>
            <w:webHidden/>
          </w:rPr>
          <w:instrText xml:space="preserve"> PAGEREF _Toc357728419 \h </w:instrText>
        </w:r>
        <w:r w:rsidRPr="00452C59">
          <w:rPr>
            <w:noProof/>
            <w:webHidden/>
          </w:rPr>
        </w:r>
        <w:r w:rsidRPr="00452C59">
          <w:rPr>
            <w:noProof/>
            <w:webHidden/>
          </w:rPr>
          <w:fldChar w:fldCharType="separate"/>
        </w:r>
        <w:r w:rsidR="00452C59" w:rsidRPr="00452C59">
          <w:rPr>
            <w:noProof/>
            <w:webHidden/>
          </w:rPr>
          <w:t>55</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20" w:history="1">
        <w:r w:rsidR="00452C59" w:rsidRPr="00452C59">
          <w:rPr>
            <w:rStyle w:val="Hyperlink"/>
            <w:noProof/>
          </w:rPr>
          <w:t>Figure 9: The vision of linkages between the three program outcomes</w:t>
        </w:r>
        <w:r w:rsidR="00452C59" w:rsidRPr="00452C59">
          <w:rPr>
            <w:noProof/>
            <w:webHidden/>
          </w:rPr>
          <w:tab/>
        </w:r>
        <w:r w:rsidRPr="00452C59">
          <w:rPr>
            <w:noProof/>
            <w:webHidden/>
          </w:rPr>
          <w:fldChar w:fldCharType="begin"/>
        </w:r>
        <w:r w:rsidR="00452C59" w:rsidRPr="00452C59">
          <w:rPr>
            <w:noProof/>
            <w:webHidden/>
          </w:rPr>
          <w:instrText xml:space="preserve"> PAGEREF _Toc357728420 \h </w:instrText>
        </w:r>
        <w:r w:rsidRPr="00452C59">
          <w:rPr>
            <w:noProof/>
            <w:webHidden/>
          </w:rPr>
        </w:r>
        <w:r w:rsidRPr="00452C59">
          <w:rPr>
            <w:noProof/>
            <w:webHidden/>
          </w:rPr>
          <w:fldChar w:fldCharType="separate"/>
        </w:r>
        <w:r w:rsidR="00452C59" w:rsidRPr="00452C59">
          <w:rPr>
            <w:noProof/>
            <w:webHidden/>
          </w:rPr>
          <w:t>57</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21" w:history="1">
        <w:r w:rsidR="00452C59" w:rsidRPr="00452C59">
          <w:rPr>
            <w:rStyle w:val="Hyperlink"/>
            <w:noProof/>
          </w:rPr>
          <w:t>Figure 10  Partner municipalities and their development status</w:t>
        </w:r>
        <w:r w:rsidR="00452C59" w:rsidRPr="00452C59">
          <w:rPr>
            <w:noProof/>
            <w:webHidden/>
          </w:rPr>
          <w:tab/>
        </w:r>
        <w:r w:rsidRPr="00452C59">
          <w:rPr>
            <w:noProof/>
            <w:webHidden/>
          </w:rPr>
          <w:fldChar w:fldCharType="begin"/>
        </w:r>
        <w:r w:rsidR="00452C59" w:rsidRPr="00452C59">
          <w:rPr>
            <w:noProof/>
            <w:webHidden/>
          </w:rPr>
          <w:instrText xml:space="preserve"> PAGEREF _Toc357728421 \h </w:instrText>
        </w:r>
        <w:r w:rsidRPr="00452C59">
          <w:rPr>
            <w:noProof/>
            <w:webHidden/>
          </w:rPr>
        </w:r>
        <w:r w:rsidRPr="00452C59">
          <w:rPr>
            <w:noProof/>
            <w:webHidden/>
          </w:rPr>
          <w:fldChar w:fldCharType="separate"/>
        </w:r>
        <w:r w:rsidR="00452C59" w:rsidRPr="00452C59">
          <w:rPr>
            <w:noProof/>
            <w:webHidden/>
          </w:rPr>
          <w:t>59</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22" w:history="1">
        <w:r w:rsidR="00452C59" w:rsidRPr="00452C59">
          <w:rPr>
            <w:rStyle w:val="Hyperlink"/>
            <w:noProof/>
          </w:rPr>
          <w:t>Figure 11: Total costs of infrastructure projects and the share of municipality/WU contribution in it, by municipality and on average</w:t>
        </w:r>
        <w:r w:rsidR="00452C59" w:rsidRPr="00452C59">
          <w:rPr>
            <w:noProof/>
            <w:webHidden/>
          </w:rPr>
          <w:tab/>
        </w:r>
        <w:r w:rsidRPr="00452C59">
          <w:rPr>
            <w:noProof/>
            <w:webHidden/>
          </w:rPr>
          <w:fldChar w:fldCharType="begin"/>
        </w:r>
        <w:r w:rsidR="00452C59" w:rsidRPr="00452C59">
          <w:rPr>
            <w:noProof/>
            <w:webHidden/>
          </w:rPr>
          <w:instrText xml:space="preserve"> PAGEREF _Toc357728422 \h </w:instrText>
        </w:r>
        <w:r w:rsidRPr="00452C59">
          <w:rPr>
            <w:noProof/>
            <w:webHidden/>
          </w:rPr>
        </w:r>
        <w:r w:rsidRPr="00452C59">
          <w:rPr>
            <w:noProof/>
            <w:webHidden/>
          </w:rPr>
          <w:fldChar w:fldCharType="separate"/>
        </w:r>
        <w:r w:rsidR="00452C59" w:rsidRPr="00452C59">
          <w:rPr>
            <w:noProof/>
            <w:webHidden/>
          </w:rPr>
          <w:t>60</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r:id="rId10" w:anchor="_Toc357728423" w:history="1">
        <w:r w:rsidR="00452C59" w:rsidRPr="00452C59">
          <w:rPr>
            <w:rStyle w:val="Hyperlink"/>
            <w:noProof/>
          </w:rPr>
          <w:t>Figure 12: Total projects costs of infrastructure projects and the development rankings of the partner municipalities</w:t>
        </w:r>
        <w:r w:rsidR="00452C59" w:rsidRPr="00452C59">
          <w:rPr>
            <w:noProof/>
            <w:webHidden/>
          </w:rPr>
          <w:tab/>
        </w:r>
        <w:r w:rsidRPr="00452C59">
          <w:rPr>
            <w:noProof/>
            <w:webHidden/>
          </w:rPr>
          <w:fldChar w:fldCharType="begin"/>
        </w:r>
        <w:r w:rsidR="00452C59" w:rsidRPr="00452C59">
          <w:rPr>
            <w:noProof/>
            <w:webHidden/>
          </w:rPr>
          <w:instrText xml:space="preserve"> PAGEREF _Toc357728423 \h </w:instrText>
        </w:r>
        <w:r w:rsidRPr="00452C59">
          <w:rPr>
            <w:noProof/>
            <w:webHidden/>
          </w:rPr>
        </w:r>
        <w:r w:rsidRPr="00452C59">
          <w:rPr>
            <w:noProof/>
            <w:webHidden/>
          </w:rPr>
          <w:fldChar w:fldCharType="separate"/>
        </w:r>
        <w:r w:rsidR="00452C59" w:rsidRPr="00452C59">
          <w:rPr>
            <w:noProof/>
            <w:webHidden/>
          </w:rPr>
          <w:t>61</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r:id="rId11" w:anchor="_Toc357728424" w:history="1">
        <w:r w:rsidR="00452C59" w:rsidRPr="00452C59">
          <w:rPr>
            <w:rStyle w:val="Hyperlink"/>
            <w:noProof/>
          </w:rPr>
          <w:t>Figure 13: Share of municipality/water utility co-funding total costs of infrastructure projects and the development rankings of the partner municipalities</w:t>
        </w:r>
        <w:r w:rsidR="00452C59" w:rsidRPr="00452C59">
          <w:rPr>
            <w:noProof/>
            <w:webHidden/>
          </w:rPr>
          <w:tab/>
        </w:r>
        <w:r w:rsidRPr="00452C59">
          <w:rPr>
            <w:noProof/>
            <w:webHidden/>
          </w:rPr>
          <w:fldChar w:fldCharType="begin"/>
        </w:r>
        <w:r w:rsidR="00452C59" w:rsidRPr="00452C59">
          <w:rPr>
            <w:noProof/>
            <w:webHidden/>
          </w:rPr>
          <w:instrText xml:space="preserve"> PAGEREF _Toc357728424 \h </w:instrText>
        </w:r>
        <w:r w:rsidRPr="00452C59">
          <w:rPr>
            <w:noProof/>
            <w:webHidden/>
          </w:rPr>
        </w:r>
        <w:r w:rsidRPr="00452C59">
          <w:rPr>
            <w:noProof/>
            <w:webHidden/>
          </w:rPr>
          <w:fldChar w:fldCharType="separate"/>
        </w:r>
        <w:r w:rsidR="00452C59" w:rsidRPr="00452C59">
          <w:rPr>
            <w:noProof/>
            <w:webHidden/>
          </w:rPr>
          <w:t>61</w:t>
        </w:r>
        <w:r w:rsidRPr="00452C59">
          <w:rPr>
            <w:noProof/>
            <w:webHidden/>
          </w:rPr>
          <w:fldChar w:fldCharType="end"/>
        </w:r>
      </w:hyperlink>
    </w:p>
    <w:p w:rsidR="00A45E99" w:rsidRPr="00452C59" w:rsidRDefault="00770F0A">
      <w:pPr>
        <w:rPr>
          <w:sz w:val="22"/>
          <w:szCs w:val="22"/>
          <w:lang w:val="en-GB"/>
        </w:rPr>
      </w:pPr>
      <w:r w:rsidRPr="00452C59">
        <w:rPr>
          <w:sz w:val="22"/>
          <w:szCs w:val="22"/>
          <w:lang w:val="en-GB"/>
        </w:rPr>
        <w:fldChar w:fldCharType="end"/>
      </w:r>
    </w:p>
    <w:p w:rsidR="00A45E99" w:rsidRPr="00452C59" w:rsidRDefault="00A45E99">
      <w:pPr>
        <w:rPr>
          <w:sz w:val="22"/>
          <w:szCs w:val="22"/>
          <w:lang w:val="en-GB"/>
        </w:rPr>
      </w:pPr>
    </w:p>
    <w:p w:rsidR="00A45E99" w:rsidRPr="00D7794A" w:rsidRDefault="00A45E99">
      <w:pPr>
        <w:rPr>
          <w:sz w:val="28"/>
          <w:szCs w:val="28"/>
          <w:lang w:val="en-GB"/>
        </w:rPr>
      </w:pPr>
    </w:p>
    <w:p w:rsidR="00A45E99" w:rsidRDefault="00A45E99">
      <w:pPr>
        <w:rPr>
          <w:b/>
          <w:sz w:val="28"/>
          <w:szCs w:val="28"/>
          <w:lang w:val="en-GB"/>
        </w:rPr>
      </w:pPr>
      <w:r w:rsidRPr="00A45E99">
        <w:rPr>
          <w:b/>
          <w:sz w:val="28"/>
          <w:szCs w:val="28"/>
          <w:lang w:val="en-GB"/>
        </w:rPr>
        <w:t xml:space="preserve">List of Tables </w:t>
      </w:r>
    </w:p>
    <w:p w:rsidR="001C3E98" w:rsidRPr="00A45E99" w:rsidRDefault="001C3E98">
      <w:pPr>
        <w:rPr>
          <w:b/>
          <w:sz w:val="28"/>
          <w:szCs w:val="28"/>
          <w:lang w:val="en-GB"/>
        </w:rPr>
      </w:pPr>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r w:rsidRPr="00EA3696">
        <w:rPr>
          <w:sz w:val="22"/>
          <w:szCs w:val="22"/>
          <w:lang w:val="en-GB"/>
        </w:rPr>
        <w:fldChar w:fldCharType="begin"/>
      </w:r>
      <w:r w:rsidR="00D7794A" w:rsidRPr="00EA3696">
        <w:rPr>
          <w:sz w:val="22"/>
          <w:szCs w:val="22"/>
          <w:lang w:val="en-GB"/>
        </w:rPr>
        <w:instrText xml:space="preserve"> TOC \h \z \c "Table" </w:instrText>
      </w:r>
      <w:r w:rsidRPr="00EA3696">
        <w:rPr>
          <w:sz w:val="22"/>
          <w:szCs w:val="22"/>
          <w:lang w:val="en-GB"/>
        </w:rPr>
        <w:fldChar w:fldCharType="separate"/>
      </w:r>
      <w:hyperlink w:anchor="_Toc357728425" w:history="1">
        <w:r w:rsidR="00452C59" w:rsidRPr="00452C59">
          <w:rPr>
            <w:rStyle w:val="Hyperlink"/>
            <w:noProof/>
          </w:rPr>
          <w:t>Table 1: Evaluation Questions</w:t>
        </w:r>
        <w:r w:rsidR="00452C59" w:rsidRPr="00452C59">
          <w:rPr>
            <w:noProof/>
            <w:webHidden/>
          </w:rPr>
          <w:tab/>
        </w:r>
        <w:r w:rsidRPr="00452C59">
          <w:rPr>
            <w:noProof/>
            <w:webHidden/>
          </w:rPr>
          <w:fldChar w:fldCharType="begin"/>
        </w:r>
        <w:r w:rsidR="00452C59" w:rsidRPr="00452C59">
          <w:rPr>
            <w:noProof/>
            <w:webHidden/>
          </w:rPr>
          <w:instrText xml:space="preserve"> PAGEREF _Toc357728425 \h </w:instrText>
        </w:r>
        <w:r w:rsidRPr="00452C59">
          <w:rPr>
            <w:noProof/>
            <w:webHidden/>
          </w:rPr>
        </w:r>
        <w:r w:rsidRPr="00452C59">
          <w:rPr>
            <w:noProof/>
            <w:webHidden/>
          </w:rPr>
          <w:fldChar w:fldCharType="separate"/>
        </w:r>
        <w:r w:rsidR="00452C59" w:rsidRPr="00452C59">
          <w:rPr>
            <w:noProof/>
            <w:webHidden/>
          </w:rPr>
          <w:t>18</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26" w:history="1">
        <w:r w:rsidR="00452C59" w:rsidRPr="00452C59">
          <w:rPr>
            <w:rStyle w:val="Hyperlink"/>
            <w:noProof/>
          </w:rPr>
          <w:t>Table 2 Evaluation Criteria and Methodology</w:t>
        </w:r>
        <w:r w:rsidR="00452C59" w:rsidRPr="00452C59">
          <w:rPr>
            <w:noProof/>
            <w:webHidden/>
          </w:rPr>
          <w:tab/>
        </w:r>
        <w:r w:rsidRPr="00452C59">
          <w:rPr>
            <w:noProof/>
            <w:webHidden/>
          </w:rPr>
          <w:fldChar w:fldCharType="begin"/>
        </w:r>
        <w:r w:rsidR="00452C59" w:rsidRPr="00452C59">
          <w:rPr>
            <w:noProof/>
            <w:webHidden/>
          </w:rPr>
          <w:instrText xml:space="preserve"> PAGEREF _Toc357728426 \h </w:instrText>
        </w:r>
        <w:r w:rsidRPr="00452C59">
          <w:rPr>
            <w:noProof/>
            <w:webHidden/>
          </w:rPr>
        </w:r>
        <w:r w:rsidRPr="00452C59">
          <w:rPr>
            <w:noProof/>
            <w:webHidden/>
          </w:rPr>
          <w:fldChar w:fldCharType="separate"/>
        </w:r>
        <w:r w:rsidR="00452C59" w:rsidRPr="00452C59">
          <w:rPr>
            <w:noProof/>
            <w:webHidden/>
          </w:rPr>
          <w:t>20</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27" w:history="1">
        <w:r w:rsidR="00452C59" w:rsidRPr="00452C59">
          <w:rPr>
            <w:rStyle w:val="Hyperlink"/>
            <w:noProof/>
          </w:rPr>
          <w:t>Table 3: Program Funding Figures (2-2012)</w:t>
        </w:r>
        <w:r w:rsidR="00452C59" w:rsidRPr="00452C59">
          <w:rPr>
            <w:noProof/>
            <w:webHidden/>
          </w:rPr>
          <w:tab/>
        </w:r>
        <w:r w:rsidRPr="00452C59">
          <w:rPr>
            <w:noProof/>
            <w:webHidden/>
          </w:rPr>
          <w:fldChar w:fldCharType="begin"/>
        </w:r>
        <w:r w:rsidR="00452C59" w:rsidRPr="00452C59">
          <w:rPr>
            <w:noProof/>
            <w:webHidden/>
          </w:rPr>
          <w:instrText xml:space="preserve"> PAGEREF _Toc357728427 \h </w:instrText>
        </w:r>
        <w:r w:rsidRPr="00452C59">
          <w:rPr>
            <w:noProof/>
            <w:webHidden/>
          </w:rPr>
        </w:r>
        <w:r w:rsidRPr="00452C59">
          <w:rPr>
            <w:noProof/>
            <w:webHidden/>
          </w:rPr>
          <w:fldChar w:fldCharType="separate"/>
        </w:r>
        <w:r w:rsidR="00452C59" w:rsidRPr="00452C59">
          <w:rPr>
            <w:noProof/>
            <w:webHidden/>
          </w:rPr>
          <w:t>51</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28" w:history="1">
        <w:r w:rsidR="00452C59" w:rsidRPr="00452C59">
          <w:rPr>
            <w:rStyle w:val="Hyperlink"/>
            <w:noProof/>
          </w:rPr>
          <w:t>Table 4: Approved, committed and disbursed budget (end of 2012)</w:t>
        </w:r>
        <w:r w:rsidR="00452C59" w:rsidRPr="00452C59">
          <w:rPr>
            <w:noProof/>
            <w:webHidden/>
          </w:rPr>
          <w:tab/>
        </w:r>
        <w:r w:rsidRPr="00452C59">
          <w:rPr>
            <w:noProof/>
            <w:webHidden/>
          </w:rPr>
          <w:fldChar w:fldCharType="begin"/>
        </w:r>
        <w:r w:rsidR="00452C59" w:rsidRPr="00452C59">
          <w:rPr>
            <w:noProof/>
            <w:webHidden/>
          </w:rPr>
          <w:instrText xml:space="preserve"> PAGEREF _Toc357728428 \h </w:instrText>
        </w:r>
        <w:r w:rsidRPr="00452C59">
          <w:rPr>
            <w:noProof/>
            <w:webHidden/>
          </w:rPr>
        </w:r>
        <w:r w:rsidRPr="00452C59">
          <w:rPr>
            <w:noProof/>
            <w:webHidden/>
          </w:rPr>
          <w:fldChar w:fldCharType="separate"/>
        </w:r>
        <w:r w:rsidR="00452C59" w:rsidRPr="00452C59">
          <w:rPr>
            <w:noProof/>
            <w:webHidden/>
          </w:rPr>
          <w:t>52</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29" w:history="1">
        <w:r w:rsidR="00452C59" w:rsidRPr="00452C59">
          <w:rPr>
            <w:rStyle w:val="Hyperlink"/>
            <w:noProof/>
          </w:rPr>
          <w:t>Table 5: Final selection of partner municipalities, and their ranking according to their development status</w:t>
        </w:r>
        <w:r w:rsidR="00452C59" w:rsidRPr="00452C59">
          <w:rPr>
            <w:noProof/>
            <w:webHidden/>
          </w:rPr>
          <w:tab/>
        </w:r>
        <w:r w:rsidRPr="00452C59">
          <w:rPr>
            <w:noProof/>
            <w:webHidden/>
          </w:rPr>
          <w:fldChar w:fldCharType="begin"/>
        </w:r>
        <w:r w:rsidR="00452C59" w:rsidRPr="00452C59">
          <w:rPr>
            <w:noProof/>
            <w:webHidden/>
          </w:rPr>
          <w:instrText xml:space="preserve"> PAGEREF _Toc357728429 \h </w:instrText>
        </w:r>
        <w:r w:rsidRPr="00452C59">
          <w:rPr>
            <w:noProof/>
            <w:webHidden/>
          </w:rPr>
        </w:r>
        <w:r w:rsidRPr="00452C59">
          <w:rPr>
            <w:noProof/>
            <w:webHidden/>
          </w:rPr>
          <w:fldChar w:fldCharType="separate"/>
        </w:r>
        <w:r w:rsidR="00452C59" w:rsidRPr="00452C59">
          <w:rPr>
            <w:noProof/>
            <w:webHidden/>
          </w:rPr>
          <w:t>59</w:t>
        </w:r>
        <w:r w:rsidRPr="00452C59">
          <w:rPr>
            <w:noProof/>
            <w:webHidden/>
          </w:rPr>
          <w:fldChar w:fldCharType="end"/>
        </w:r>
      </w:hyperlink>
    </w:p>
    <w:p w:rsid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w:anchor="_Toc357728430" w:history="1">
        <w:r w:rsidR="00452C59" w:rsidRPr="00452C59">
          <w:rPr>
            <w:rStyle w:val="Hyperlink"/>
            <w:noProof/>
          </w:rPr>
          <w:t>Table 6: Plans of main donor agencies in water sector</w:t>
        </w:r>
        <w:r w:rsidR="00452C59" w:rsidRPr="00452C59">
          <w:rPr>
            <w:noProof/>
            <w:webHidden/>
          </w:rPr>
          <w:tab/>
        </w:r>
        <w:r w:rsidRPr="00452C59">
          <w:rPr>
            <w:noProof/>
            <w:webHidden/>
          </w:rPr>
          <w:fldChar w:fldCharType="begin"/>
        </w:r>
        <w:r w:rsidR="00452C59" w:rsidRPr="00452C59">
          <w:rPr>
            <w:noProof/>
            <w:webHidden/>
          </w:rPr>
          <w:instrText xml:space="preserve"> PAGEREF _Toc357728430 \h </w:instrText>
        </w:r>
        <w:r w:rsidRPr="00452C59">
          <w:rPr>
            <w:noProof/>
            <w:webHidden/>
          </w:rPr>
        </w:r>
        <w:r w:rsidRPr="00452C59">
          <w:rPr>
            <w:noProof/>
            <w:webHidden/>
          </w:rPr>
          <w:fldChar w:fldCharType="separate"/>
        </w:r>
        <w:r w:rsidR="00452C59" w:rsidRPr="00452C59">
          <w:rPr>
            <w:noProof/>
            <w:webHidden/>
          </w:rPr>
          <w:t>71</w:t>
        </w:r>
        <w:r w:rsidRPr="00452C59">
          <w:rPr>
            <w:noProof/>
            <w:webHidden/>
          </w:rPr>
          <w:fldChar w:fldCharType="end"/>
        </w:r>
      </w:hyperlink>
    </w:p>
    <w:p w:rsidR="00F1677C" w:rsidRPr="00EA3696" w:rsidRDefault="00770F0A">
      <w:pPr>
        <w:rPr>
          <w:sz w:val="22"/>
          <w:szCs w:val="22"/>
          <w:lang w:val="en-GB"/>
        </w:rPr>
      </w:pPr>
      <w:r w:rsidRPr="00EA3696">
        <w:rPr>
          <w:sz w:val="22"/>
          <w:szCs w:val="22"/>
          <w:lang w:val="en-GB"/>
        </w:rPr>
        <w:fldChar w:fldCharType="end"/>
      </w:r>
    </w:p>
    <w:p w:rsidR="00F1677C" w:rsidRPr="00E06E86" w:rsidRDefault="00F1677C">
      <w:pPr>
        <w:rPr>
          <w:lang w:val="en-GB"/>
        </w:rPr>
      </w:pPr>
    </w:p>
    <w:p w:rsidR="00257AF7" w:rsidRPr="00257AF7" w:rsidRDefault="00257AF7" w:rsidP="00257AF7">
      <w:pPr>
        <w:rPr>
          <w:b/>
          <w:sz w:val="28"/>
          <w:szCs w:val="28"/>
          <w:lang w:val="en-GB"/>
        </w:rPr>
      </w:pPr>
      <w:r w:rsidRPr="00257AF7">
        <w:rPr>
          <w:b/>
          <w:sz w:val="28"/>
          <w:szCs w:val="28"/>
          <w:lang w:val="en-GB"/>
        </w:rPr>
        <w:t xml:space="preserve">List of Boxes </w:t>
      </w:r>
    </w:p>
    <w:p w:rsidR="00F1677C" w:rsidRDefault="00F1677C">
      <w:pPr>
        <w:rPr>
          <w:lang w:val="en-GB"/>
        </w:rPr>
      </w:pPr>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r w:rsidRPr="00452C59">
        <w:rPr>
          <w:lang w:val="en-GB"/>
        </w:rPr>
        <w:fldChar w:fldCharType="begin"/>
      </w:r>
      <w:r w:rsidR="00257AF7" w:rsidRPr="00452C59">
        <w:rPr>
          <w:lang w:val="en-GB"/>
        </w:rPr>
        <w:instrText xml:space="preserve"> TOC \h \z \c "Box" </w:instrText>
      </w:r>
      <w:r w:rsidRPr="00452C59">
        <w:rPr>
          <w:lang w:val="en-GB"/>
        </w:rPr>
        <w:fldChar w:fldCharType="separate"/>
      </w:r>
      <w:hyperlink r:id="rId12" w:anchor="_Toc357728431" w:history="1">
        <w:r w:rsidR="00452C59" w:rsidRPr="00452C59">
          <w:rPr>
            <w:rStyle w:val="Hyperlink"/>
            <w:noProof/>
          </w:rPr>
          <w:t>Box 1:  Achievement of Planned Outputs in Partner Municipalities under Outcome 1</w:t>
        </w:r>
        <w:r w:rsidR="00452C59" w:rsidRPr="00452C59">
          <w:rPr>
            <w:noProof/>
            <w:webHidden/>
          </w:rPr>
          <w:tab/>
        </w:r>
        <w:r w:rsidRPr="00452C59">
          <w:rPr>
            <w:noProof/>
            <w:webHidden/>
          </w:rPr>
          <w:fldChar w:fldCharType="begin"/>
        </w:r>
        <w:r w:rsidR="00452C59" w:rsidRPr="00452C59">
          <w:rPr>
            <w:noProof/>
            <w:webHidden/>
          </w:rPr>
          <w:instrText xml:space="preserve"> PAGEREF _Toc357728431 \h </w:instrText>
        </w:r>
        <w:r w:rsidRPr="00452C59">
          <w:rPr>
            <w:noProof/>
            <w:webHidden/>
          </w:rPr>
        </w:r>
        <w:r w:rsidRPr="00452C59">
          <w:rPr>
            <w:noProof/>
            <w:webHidden/>
          </w:rPr>
          <w:fldChar w:fldCharType="separate"/>
        </w:r>
        <w:r w:rsidR="00452C59" w:rsidRPr="00452C59">
          <w:rPr>
            <w:noProof/>
            <w:webHidden/>
          </w:rPr>
          <w:t>37</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r:id="rId13" w:anchor="_Toc357728432" w:history="1">
        <w:r w:rsidR="00452C59" w:rsidRPr="00452C59">
          <w:rPr>
            <w:rStyle w:val="Hyperlink"/>
            <w:noProof/>
          </w:rPr>
          <w:t>Box 2: Achievement of Planned Outputs in Partner Municipalities under Outcome2</w:t>
        </w:r>
        <w:r w:rsidR="00452C59" w:rsidRPr="00452C59">
          <w:rPr>
            <w:noProof/>
            <w:webHidden/>
          </w:rPr>
          <w:tab/>
        </w:r>
        <w:r w:rsidRPr="00452C59">
          <w:rPr>
            <w:noProof/>
            <w:webHidden/>
          </w:rPr>
          <w:fldChar w:fldCharType="begin"/>
        </w:r>
        <w:r w:rsidR="00452C59" w:rsidRPr="00452C59">
          <w:rPr>
            <w:noProof/>
            <w:webHidden/>
          </w:rPr>
          <w:instrText xml:space="preserve"> PAGEREF _Toc357728432 \h </w:instrText>
        </w:r>
        <w:r w:rsidRPr="00452C59">
          <w:rPr>
            <w:noProof/>
            <w:webHidden/>
          </w:rPr>
        </w:r>
        <w:r w:rsidRPr="00452C59">
          <w:rPr>
            <w:noProof/>
            <w:webHidden/>
          </w:rPr>
          <w:fldChar w:fldCharType="separate"/>
        </w:r>
        <w:r w:rsidR="00452C59" w:rsidRPr="00452C59">
          <w:rPr>
            <w:noProof/>
            <w:webHidden/>
          </w:rPr>
          <w:t>42</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r:id="rId14" w:anchor="_Toc357728433" w:history="1">
        <w:r w:rsidR="00452C59" w:rsidRPr="00452C59">
          <w:rPr>
            <w:rStyle w:val="Hyperlink"/>
            <w:noProof/>
          </w:rPr>
          <w:t>Box 3: Achievement of Planned Outputs in Partner Municipalities under Outcome 3:</w:t>
        </w:r>
        <w:r w:rsidR="00452C59" w:rsidRPr="00452C59">
          <w:rPr>
            <w:noProof/>
            <w:webHidden/>
          </w:rPr>
          <w:tab/>
        </w:r>
        <w:r w:rsidRPr="00452C59">
          <w:rPr>
            <w:noProof/>
            <w:webHidden/>
          </w:rPr>
          <w:fldChar w:fldCharType="begin"/>
        </w:r>
        <w:r w:rsidR="00452C59" w:rsidRPr="00452C59">
          <w:rPr>
            <w:noProof/>
            <w:webHidden/>
          </w:rPr>
          <w:instrText xml:space="preserve"> PAGEREF _Toc357728433 \h </w:instrText>
        </w:r>
        <w:r w:rsidRPr="00452C59">
          <w:rPr>
            <w:noProof/>
            <w:webHidden/>
          </w:rPr>
        </w:r>
        <w:r w:rsidRPr="00452C59">
          <w:rPr>
            <w:noProof/>
            <w:webHidden/>
          </w:rPr>
          <w:fldChar w:fldCharType="separate"/>
        </w:r>
        <w:r w:rsidR="00452C59" w:rsidRPr="00452C59">
          <w:rPr>
            <w:noProof/>
            <w:webHidden/>
          </w:rPr>
          <w:t>46</w:t>
        </w:r>
        <w:r w:rsidRPr="00452C59">
          <w:rPr>
            <w:noProof/>
            <w:webHidden/>
          </w:rPr>
          <w:fldChar w:fldCharType="end"/>
        </w:r>
      </w:hyperlink>
    </w:p>
    <w:p w:rsidR="00452C59" w:rsidRPr="00452C59" w:rsidRDefault="00770F0A">
      <w:pPr>
        <w:pStyle w:val="TableofFigures"/>
        <w:tabs>
          <w:tab w:val="right" w:leader="dot" w:pos="9016"/>
        </w:tabs>
        <w:rPr>
          <w:rFonts w:asciiTheme="minorHAnsi" w:eastAsiaTheme="minorEastAsia" w:hAnsiTheme="minorHAnsi" w:cstheme="minorBidi"/>
          <w:noProof/>
          <w:sz w:val="22"/>
          <w:szCs w:val="22"/>
          <w:lang w:val="en-GB" w:eastAsia="en-GB"/>
        </w:rPr>
      </w:pPr>
      <w:hyperlink r:id="rId15" w:anchor="_Toc357728434" w:history="1">
        <w:r w:rsidR="00452C59" w:rsidRPr="00452C59">
          <w:rPr>
            <w:rStyle w:val="Hyperlink"/>
            <w:noProof/>
          </w:rPr>
          <w:t>Box 4: UNDP’s ILDP-2 (2011-2015)</w:t>
        </w:r>
        <w:r w:rsidR="00452C59" w:rsidRPr="00452C59">
          <w:rPr>
            <w:noProof/>
            <w:webHidden/>
          </w:rPr>
          <w:tab/>
        </w:r>
        <w:r w:rsidRPr="00452C59">
          <w:rPr>
            <w:noProof/>
            <w:webHidden/>
          </w:rPr>
          <w:fldChar w:fldCharType="begin"/>
        </w:r>
        <w:r w:rsidR="00452C59" w:rsidRPr="00452C59">
          <w:rPr>
            <w:noProof/>
            <w:webHidden/>
          </w:rPr>
          <w:instrText xml:space="preserve"> PAGEREF _Toc357728434 \h </w:instrText>
        </w:r>
        <w:r w:rsidRPr="00452C59">
          <w:rPr>
            <w:noProof/>
            <w:webHidden/>
          </w:rPr>
        </w:r>
        <w:r w:rsidRPr="00452C59">
          <w:rPr>
            <w:noProof/>
            <w:webHidden/>
          </w:rPr>
          <w:fldChar w:fldCharType="separate"/>
        </w:r>
        <w:r w:rsidR="00452C59" w:rsidRPr="00452C59">
          <w:rPr>
            <w:noProof/>
            <w:webHidden/>
          </w:rPr>
          <w:t>64</w:t>
        </w:r>
        <w:r w:rsidRPr="00452C59">
          <w:rPr>
            <w:noProof/>
            <w:webHidden/>
          </w:rPr>
          <w:fldChar w:fldCharType="end"/>
        </w:r>
      </w:hyperlink>
    </w:p>
    <w:p w:rsidR="00257AF7" w:rsidRPr="00452C59" w:rsidRDefault="00770F0A">
      <w:pPr>
        <w:rPr>
          <w:lang w:val="en-GB"/>
        </w:rPr>
      </w:pPr>
      <w:r w:rsidRPr="00452C59">
        <w:rPr>
          <w:lang w:val="en-GB"/>
        </w:rPr>
        <w:fldChar w:fldCharType="end"/>
      </w:r>
    </w:p>
    <w:p w:rsidR="00A45E99" w:rsidRDefault="00A45E99" w:rsidP="00A45E99">
      <w:pPr>
        <w:pStyle w:val="Heading1"/>
        <w:pageBreakBefore/>
        <w:rPr>
          <w:rFonts w:ascii="Times New Roman" w:hAnsi="Times New Roman" w:cs="Times New Roman"/>
          <w:sz w:val="28"/>
          <w:szCs w:val="28"/>
        </w:rPr>
      </w:pPr>
      <w:bookmarkStart w:id="0" w:name="_Toc357728384"/>
      <w:r w:rsidRPr="00A45E99">
        <w:rPr>
          <w:rFonts w:ascii="Times New Roman" w:hAnsi="Times New Roman" w:cs="Times New Roman"/>
          <w:sz w:val="28"/>
          <w:szCs w:val="28"/>
        </w:rPr>
        <w:lastRenderedPageBreak/>
        <w:t>ACKNOWLEDGMENTS</w:t>
      </w:r>
      <w:bookmarkEnd w:id="0"/>
      <w:r w:rsidRPr="00A45E99">
        <w:rPr>
          <w:rFonts w:ascii="Times New Roman" w:hAnsi="Times New Roman" w:cs="Times New Roman"/>
          <w:sz w:val="28"/>
          <w:szCs w:val="28"/>
        </w:rPr>
        <w:t xml:space="preserve"> </w:t>
      </w:r>
    </w:p>
    <w:p w:rsidR="005A6D55" w:rsidRPr="00EA3696" w:rsidRDefault="005A6D55" w:rsidP="005A6D55">
      <w:pPr>
        <w:jc w:val="both"/>
      </w:pPr>
      <w:r w:rsidRPr="00EA3696">
        <w:t>The evaluator acknowledges, with thanks, the active support and information provided by the representatives of the UNDP, UNICEF and UNESCO in Bosnia and Herzegovina, MDGF Secretariat in New York, the Embassy of Spain in Bosnia and Herzegovina, the government and nongovernmental stakeholders in the country. Their contribution to this evaluation effort has been invaluable.</w:t>
      </w:r>
    </w:p>
    <w:p w:rsidR="00A12BED" w:rsidRDefault="00A12BED" w:rsidP="00A12BED">
      <w:pPr>
        <w:pStyle w:val="ListParagraph"/>
        <w:tabs>
          <w:tab w:val="left" w:pos="284"/>
        </w:tabs>
        <w:spacing w:after="0" w:line="240" w:lineRule="auto"/>
        <w:ind w:left="0" w:right="-23"/>
        <w:jc w:val="both"/>
        <w:rPr>
          <w:rFonts w:ascii="Times New Roman" w:hAnsi="Times New Roman"/>
          <w:sz w:val="24"/>
          <w:szCs w:val="24"/>
        </w:rPr>
      </w:pPr>
    </w:p>
    <w:p w:rsidR="00A12BED" w:rsidRPr="00A12BED" w:rsidRDefault="00A12BED" w:rsidP="00A12BED">
      <w:pPr>
        <w:pStyle w:val="ListParagraph"/>
        <w:tabs>
          <w:tab w:val="left" w:pos="284"/>
        </w:tabs>
        <w:spacing w:after="0" w:line="240" w:lineRule="auto"/>
        <w:ind w:left="0" w:right="-23"/>
        <w:jc w:val="both"/>
        <w:rPr>
          <w:rFonts w:ascii="Times New Roman" w:hAnsi="Times New Roman"/>
          <w:sz w:val="24"/>
          <w:szCs w:val="24"/>
        </w:rPr>
      </w:pPr>
      <w:r w:rsidRPr="00A12BED">
        <w:rPr>
          <w:rFonts w:ascii="Times New Roman" w:hAnsi="Times New Roman"/>
          <w:sz w:val="24"/>
          <w:szCs w:val="24"/>
        </w:rPr>
        <w:t xml:space="preserve">Special thanks go to </w:t>
      </w:r>
      <w:proofErr w:type="spellStart"/>
      <w:r w:rsidRPr="00A12BED">
        <w:rPr>
          <w:rFonts w:ascii="Times New Roman" w:hAnsi="Times New Roman"/>
          <w:sz w:val="24"/>
          <w:szCs w:val="24"/>
        </w:rPr>
        <w:t>Radislav</w:t>
      </w:r>
      <w:proofErr w:type="spellEnd"/>
      <w:r w:rsidRPr="00A12BED">
        <w:rPr>
          <w:rFonts w:ascii="Times New Roman" w:hAnsi="Times New Roman"/>
          <w:sz w:val="24"/>
          <w:szCs w:val="24"/>
        </w:rPr>
        <w:t xml:space="preserve"> </w:t>
      </w:r>
      <w:proofErr w:type="spellStart"/>
      <w:r w:rsidRPr="00A12BED">
        <w:rPr>
          <w:rFonts w:ascii="Times New Roman" w:hAnsi="Times New Roman"/>
          <w:sz w:val="24"/>
          <w:szCs w:val="24"/>
        </w:rPr>
        <w:t>Corlija</w:t>
      </w:r>
      <w:proofErr w:type="spellEnd"/>
      <w:r w:rsidRPr="00A12BED">
        <w:rPr>
          <w:rFonts w:ascii="Times New Roman" w:hAnsi="Times New Roman"/>
          <w:sz w:val="24"/>
          <w:szCs w:val="24"/>
        </w:rPr>
        <w:t xml:space="preserve"> for excellent research support and interpretation during the evaluation mission and writing the report. </w:t>
      </w:r>
    </w:p>
    <w:p w:rsidR="005A6D55" w:rsidRPr="00EA3696" w:rsidRDefault="005A6D55" w:rsidP="005A6D55">
      <w:pPr>
        <w:jc w:val="both"/>
      </w:pPr>
    </w:p>
    <w:p w:rsidR="005A6D55" w:rsidRPr="00EA3696" w:rsidRDefault="005A6D55" w:rsidP="005A6D55">
      <w:pPr>
        <w:jc w:val="both"/>
      </w:pPr>
      <w:r w:rsidRPr="00EA3696">
        <w:t xml:space="preserve">Opinions expressed in this report not reflect the official position of UNDP, UNICEF or MDGF. </w:t>
      </w:r>
    </w:p>
    <w:p w:rsidR="005A6D55" w:rsidRPr="00EA3696" w:rsidRDefault="005A6D55" w:rsidP="005A6D55">
      <w:pPr>
        <w:jc w:val="both"/>
      </w:pPr>
    </w:p>
    <w:p w:rsidR="005A6D55" w:rsidRDefault="005A6D55" w:rsidP="005A6D55">
      <w:pPr>
        <w:pStyle w:val="Heading1"/>
        <w:jc w:val="both"/>
        <w:rPr>
          <w:rFonts w:ascii="Times New Roman" w:hAnsi="Times New Roman" w:cs="Times New Roman"/>
          <w:sz w:val="28"/>
          <w:szCs w:val="28"/>
          <w:lang w:val="en-GB"/>
        </w:rPr>
      </w:pPr>
    </w:p>
    <w:p w:rsidR="005A6D55" w:rsidRPr="005A6D55" w:rsidRDefault="005A6D55" w:rsidP="005A6D55"/>
    <w:p w:rsidR="00A45E99" w:rsidRDefault="00A45E99" w:rsidP="00A45E99">
      <w:pPr>
        <w:pStyle w:val="Heading1"/>
        <w:pageBreakBefore/>
        <w:rPr>
          <w:rFonts w:ascii="Times New Roman" w:hAnsi="Times New Roman" w:cs="Times New Roman"/>
          <w:caps/>
          <w:sz w:val="28"/>
          <w:szCs w:val="28"/>
          <w:lang w:val="en-GB"/>
        </w:rPr>
      </w:pPr>
      <w:bookmarkStart w:id="1" w:name="_Toc357728385"/>
      <w:r w:rsidRPr="00A45E99">
        <w:rPr>
          <w:rFonts w:ascii="Times New Roman" w:hAnsi="Times New Roman" w:cs="Times New Roman"/>
          <w:caps/>
          <w:sz w:val="28"/>
          <w:szCs w:val="28"/>
          <w:lang w:val="en-GB"/>
        </w:rPr>
        <w:lastRenderedPageBreak/>
        <w:t>ABBREVIATIONS</w:t>
      </w:r>
      <w:bookmarkEnd w:id="1"/>
      <w:r w:rsidRPr="00A45E99">
        <w:rPr>
          <w:rFonts w:ascii="Times New Roman" w:hAnsi="Times New Roman" w:cs="Times New Roman"/>
          <w:caps/>
          <w:sz w:val="28"/>
          <w:szCs w:val="28"/>
          <w:lang w:val="en-GB"/>
        </w:rPr>
        <w:t xml:space="preserve"> </w:t>
      </w:r>
    </w:p>
    <w:tbl>
      <w:tblPr>
        <w:tblW w:w="0" w:type="auto"/>
        <w:tblLook w:val="04A0"/>
      </w:tblPr>
      <w:tblGrid>
        <w:gridCol w:w="1526"/>
        <w:gridCol w:w="7716"/>
      </w:tblGrid>
      <w:tr w:rsidR="00D7794A" w:rsidRPr="00204C01" w:rsidTr="00D7794A">
        <w:tc>
          <w:tcPr>
            <w:tcW w:w="1526" w:type="dxa"/>
            <w:vAlign w:val="center"/>
          </w:tcPr>
          <w:p w:rsidR="00D7794A" w:rsidRPr="00204C01" w:rsidRDefault="00D7794A" w:rsidP="00D7794A">
            <w:pPr>
              <w:rPr>
                <w:sz w:val="20"/>
                <w:szCs w:val="20"/>
                <w:lang w:val="en-GB"/>
              </w:rPr>
            </w:pPr>
            <w:proofErr w:type="spellStart"/>
            <w:r w:rsidRPr="00204C01">
              <w:rPr>
                <w:sz w:val="20"/>
                <w:szCs w:val="20"/>
                <w:lang w:val="en-GB"/>
              </w:rPr>
              <w:t>BiH</w:t>
            </w:r>
            <w:proofErr w:type="spellEnd"/>
          </w:p>
        </w:tc>
        <w:tc>
          <w:tcPr>
            <w:tcW w:w="7716" w:type="dxa"/>
            <w:vAlign w:val="center"/>
          </w:tcPr>
          <w:p w:rsidR="00D7794A" w:rsidRPr="00204C01" w:rsidRDefault="00D7794A" w:rsidP="00D7794A">
            <w:pPr>
              <w:rPr>
                <w:sz w:val="20"/>
                <w:szCs w:val="20"/>
                <w:lang w:val="en-GB"/>
              </w:rPr>
            </w:pPr>
            <w:r w:rsidRPr="00204C01">
              <w:rPr>
                <w:sz w:val="20"/>
                <w:szCs w:val="20"/>
                <w:lang w:val="en-GB"/>
              </w:rPr>
              <w:t>Bosnia and Herzegovina</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CSO</w:t>
            </w:r>
          </w:p>
        </w:tc>
        <w:tc>
          <w:tcPr>
            <w:tcW w:w="7716" w:type="dxa"/>
            <w:vAlign w:val="center"/>
          </w:tcPr>
          <w:p w:rsidR="00D7794A" w:rsidRPr="00204C01" w:rsidRDefault="00D7794A" w:rsidP="00D7794A">
            <w:pPr>
              <w:rPr>
                <w:sz w:val="20"/>
                <w:szCs w:val="20"/>
                <w:lang w:val="en-GB"/>
              </w:rPr>
            </w:pPr>
            <w:r w:rsidRPr="00204C01">
              <w:rPr>
                <w:sz w:val="20"/>
                <w:szCs w:val="20"/>
                <w:lang w:val="en-GB"/>
              </w:rPr>
              <w:t>Civil society organization</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CCA</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Common Country Assessment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CPAP</w:t>
            </w:r>
          </w:p>
        </w:tc>
        <w:tc>
          <w:tcPr>
            <w:tcW w:w="7716" w:type="dxa"/>
            <w:vAlign w:val="center"/>
          </w:tcPr>
          <w:p w:rsidR="00D7794A" w:rsidRPr="00204C01" w:rsidRDefault="00D7794A" w:rsidP="00D7794A">
            <w:pPr>
              <w:rPr>
                <w:sz w:val="20"/>
                <w:szCs w:val="20"/>
                <w:lang w:val="en-GB"/>
              </w:rPr>
            </w:pPr>
            <w:r w:rsidRPr="00204C01">
              <w:rPr>
                <w:sz w:val="20"/>
                <w:szCs w:val="20"/>
                <w:lang w:val="en-GB"/>
              </w:rPr>
              <w:t>Country Programme Action Plan</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CPD</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Country Program Document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DEG</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Democratic Economic Governance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EIB</w:t>
            </w:r>
          </w:p>
        </w:tc>
        <w:tc>
          <w:tcPr>
            <w:tcW w:w="7716" w:type="dxa"/>
            <w:vAlign w:val="center"/>
          </w:tcPr>
          <w:p w:rsidR="00D7794A" w:rsidRPr="00204C01" w:rsidRDefault="00D7794A" w:rsidP="00D7794A">
            <w:pPr>
              <w:rPr>
                <w:sz w:val="20"/>
                <w:szCs w:val="20"/>
                <w:lang w:val="en-GB"/>
              </w:rPr>
            </w:pPr>
            <w:r w:rsidRPr="00204C01">
              <w:rPr>
                <w:sz w:val="20"/>
                <w:szCs w:val="20"/>
                <w:lang w:val="en-GB"/>
              </w:rPr>
              <w:t>European Investment Bank</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EU</w:t>
            </w:r>
          </w:p>
        </w:tc>
        <w:tc>
          <w:tcPr>
            <w:tcW w:w="7716" w:type="dxa"/>
            <w:vAlign w:val="center"/>
          </w:tcPr>
          <w:p w:rsidR="00D7794A" w:rsidRPr="00204C01" w:rsidRDefault="00D7794A" w:rsidP="00D7794A">
            <w:pPr>
              <w:rPr>
                <w:sz w:val="20"/>
                <w:szCs w:val="20"/>
                <w:lang w:val="en-GB"/>
              </w:rPr>
            </w:pPr>
            <w:r w:rsidRPr="00204C01">
              <w:rPr>
                <w:sz w:val="20"/>
                <w:szCs w:val="20"/>
                <w:lang w:val="en-GB"/>
              </w:rPr>
              <w:t>European Union</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ECA</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Europe and Central Asia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EBRD</w:t>
            </w:r>
          </w:p>
        </w:tc>
        <w:tc>
          <w:tcPr>
            <w:tcW w:w="7716" w:type="dxa"/>
            <w:vAlign w:val="center"/>
          </w:tcPr>
          <w:p w:rsidR="00D7794A" w:rsidRPr="00204C01" w:rsidRDefault="00D7794A" w:rsidP="00D7794A">
            <w:pPr>
              <w:rPr>
                <w:sz w:val="20"/>
                <w:szCs w:val="20"/>
                <w:lang w:val="en-GB"/>
              </w:rPr>
            </w:pPr>
            <w:r w:rsidRPr="00204C01">
              <w:rPr>
                <w:sz w:val="20"/>
                <w:szCs w:val="20"/>
                <w:lang w:val="en-GB"/>
              </w:rPr>
              <w:t>European Bank for Reconstruction and Development</w:t>
            </w:r>
          </w:p>
        </w:tc>
      </w:tr>
      <w:tr w:rsidR="00D7794A" w:rsidRPr="00204C01" w:rsidTr="00D7794A">
        <w:tc>
          <w:tcPr>
            <w:tcW w:w="1526" w:type="dxa"/>
            <w:vAlign w:val="center"/>
          </w:tcPr>
          <w:p w:rsidR="00D7794A" w:rsidRPr="00204C01" w:rsidRDefault="00D7794A" w:rsidP="00D7794A">
            <w:pPr>
              <w:rPr>
                <w:sz w:val="20"/>
                <w:szCs w:val="20"/>
                <w:lang w:val="en-GB"/>
              </w:rPr>
            </w:pPr>
            <w:proofErr w:type="spellStart"/>
            <w:r w:rsidRPr="00204C01">
              <w:rPr>
                <w:sz w:val="20"/>
                <w:szCs w:val="20"/>
                <w:lang w:val="en-GB"/>
              </w:rPr>
              <w:t>FBiH</w:t>
            </w:r>
            <w:proofErr w:type="spellEnd"/>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Federation of Bosnia and Herzegovina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FGD</w:t>
            </w:r>
          </w:p>
        </w:tc>
        <w:tc>
          <w:tcPr>
            <w:tcW w:w="7716" w:type="dxa"/>
            <w:vAlign w:val="center"/>
          </w:tcPr>
          <w:p w:rsidR="00D7794A" w:rsidRPr="00204C01" w:rsidRDefault="00D7794A" w:rsidP="00D7794A">
            <w:pPr>
              <w:rPr>
                <w:sz w:val="20"/>
                <w:szCs w:val="20"/>
                <w:lang w:val="en-GB"/>
              </w:rPr>
            </w:pPr>
            <w:r w:rsidRPr="00204C01">
              <w:rPr>
                <w:sz w:val="20"/>
                <w:szCs w:val="20"/>
                <w:lang w:val="en-GB"/>
              </w:rPr>
              <w:t>Focus Group Discussion</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GDP</w:t>
            </w:r>
          </w:p>
        </w:tc>
        <w:tc>
          <w:tcPr>
            <w:tcW w:w="7716" w:type="dxa"/>
            <w:vAlign w:val="center"/>
          </w:tcPr>
          <w:p w:rsidR="00D7794A" w:rsidRPr="00204C01" w:rsidRDefault="00D7794A" w:rsidP="00D7794A">
            <w:pPr>
              <w:rPr>
                <w:sz w:val="20"/>
                <w:szCs w:val="20"/>
                <w:lang w:val="en-GB"/>
              </w:rPr>
            </w:pPr>
            <w:r w:rsidRPr="00204C01">
              <w:rPr>
                <w:sz w:val="20"/>
                <w:szCs w:val="20"/>
                <w:lang w:val="en-GB"/>
              </w:rPr>
              <w:t>Gross Domestic Product</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HRBA</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Human Rights Based Approaches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HBS</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Household Budget Survey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HOA</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Homeowners Association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rPr>
              <w:t>IBHI</w:t>
            </w:r>
          </w:p>
        </w:tc>
        <w:tc>
          <w:tcPr>
            <w:tcW w:w="7716" w:type="dxa"/>
            <w:vAlign w:val="center"/>
          </w:tcPr>
          <w:p w:rsidR="00D7794A" w:rsidRPr="00204C01" w:rsidRDefault="00D7794A" w:rsidP="00D7794A">
            <w:pPr>
              <w:rPr>
                <w:sz w:val="20"/>
                <w:szCs w:val="20"/>
                <w:lang w:val="en-GB"/>
              </w:rPr>
            </w:pPr>
            <w:r w:rsidRPr="00204C01">
              <w:rPr>
                <w:sz w:val="20"/>
                <w:szCs w:val="20"/>
                <w:lang w:val="en-GB"/>
              </w:rPr>
              <w:t>Institute for Better Humane Development</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IMF</w:t>
            </w:r>
          </w:p>
        </w:tc>
        <w:tc>
          <w:tcPr>
            <w:tcW w:w="7716" w:type="dxa"/>
            <w:vAlign w:val="center"/>
          </w:tcPr>
          <w:p w:rsidR="00D7794A" w:rsidRPr="00204C01" w:rsidRDefault="00D7794A" w:rsidP="00D7794A">
            <w:pPr>
              <w:rPr>
                <w:sz w:val="20"/>
                <w:szCs w:val="20"/>
                <w:lang w:val="en-GB"/>
              </w:rPr>
            </w:pPr>
            <w:r w:rsidRPr="00204C01">
              <w:rPr>
                <w:sz w:val="20"/>
                <w:szCs w:val="20"/>
                <w:lang w:val="en-GB"/>
              </w:rPr>
              <w:t>International Monetary Fund</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IPF</w:t>
            </w:r>
          </w:p>
        </w:tc>
        <w:tc>
          <w:tcPr>
            <w:tcW w:w="7716" w:type="dxa"/>
            <w:vAlign w:val="center"/>
          </w:tcPr>
          <w:p w:rsidR="00D7794A" w:rsidRPr="00204C01" w:rsidRDefault="00D7794A" w:rsidP="00D7794A">
            <w:pPr>
              <w:rPr>
                <w:sz w:val="20"/>
                <w:szCs w:val="20"/>
                <w:lang w:val="en-GB"/>
              </w:rPr>
            </w:pPr>
            <w:r w:rsidRPr="00204C01">
              <w:rPr>
                <w:sz w:val="20"/>
                <w:szCs w:val="20"/>
                <w:lang w:val="en-GB"/>
              </w:rPr>
              <w:t>Infrastructure Project Facility</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IDP</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Internally Displaces People </w:t>
            </w:r>
          </w:p>
        </w:tc>
      </w:tr>
      <w:tr w:rsidR="00083C6C" w:rsidRPr="00204C01" w:rsidTr="00D7794A">
        <w:tc>
          <w:tcPr>
            <w:tcW w:w="1526" w:type="dxa"/>
            <w:vAlign w:val="center"/>
          </w:tcPr>
          <w:p w:rsidR="00083C6C" w:rsidRPr="00083C6C" w:rsidRDefault="00083C6C" w:rsidP="00D7794A">
            <w:pPr>
              <w:rPr>
                <w:sz w:val="20"/>
                <w:szCs w:val="20"/>
                <w:lang w:val="en-GB"/>
              </w:rPr>
            </w:pPr>
            <w:r w:rsidRPr="00083C6C">
              <w:rPr>
                <w:sz w:val="20"/>
                <w:szCs w:val="20"/>
                <w:lang w:val="en-GB"/>
              </w:rPr>
              <w:t>ILDP</w:t>
            </w:r>
          </w:p>
        </w:tc>
        <w:tc>
          <w:tcPr>
            <w:tcW w:w="7716" w:type="dxa"/>
            <w:vAlign w:val="center"/>
          </w:tcPr>
          <w:p w:rsidR="00083C6C" w:rsidRPr="00083C6C" w:rsidRDefault="00083C6C" w:rsidP="00D7794A">
            <w:pPr>
              <w:rPr>
                <w:sz w:val="20"/>
                <w:szCs w:val="20"/>
                <w:lang w:val="en-GB"/>
              </w:rPr>
            </w:pPr>
            <w:r w:rsidRPr="00083C6C">
              <w:rPr>
                <w:sz w:val="20"/>
                <w:szCs w:val="20"/>
                <w:lang w:val="en-GB"/>
              </w:rPr>
              <w:t>Integrated Local Development Program</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JP</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Joint Programme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KII</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Key Informant Interview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MMB</w:t>
            </w:r>
          </w:p>
        </w:tc>
        <w:tc>
          <w:tcPr>
            <w:tcW w:w="7716" w:type="dxa"/>
            <w:vAlign w:val="center"/>
          </w:tcPr>
          <w:p w:rsidR="00D7794A" w:rsidRPr="00204C01" w:rsidRDefault="00D7794A" w:rsidP="00D7794A">
            <w:pPr>
              <w:rPr>
                <w:sz w:val="20"/>
                <w:szCs w:val="20"/>
                <w:lang w:val="en-GB"/>
              </w:rPr>
            </w:pPr>
            <w:r w:rsidRPr="00204C01">
              <w:rPr>
                <w:sz w:val="20"/>
                <w:szCs w:val="20"/>
                <w:lang w:val="en-GB"/>
              </w:rPr>
              <w:t>Municipal Management Board</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MDG</w:t>
            </w:r>
          </w:p>
        </w:tc>
        <w:tc>
          <w:tcPr>
            <w:tcW w:w="7716" w:type="dxa"/>
            <w:vAlign w:val="center"/>
          </w:tcPr>
          <w:p w:rsidR="00D7794A" w:rsidRPr="00204C01" w:rsidRDefault="00D7794A" w:rsidP="00D7794A">
            <w:pPr>
              <w:rPr>
                <w:sz w:val="20"/>
                <w:szCs w:val="20"/>
                <w:lang w:val="en-GB"/>
              </w:rPr>
            </w:pPr>
            <w:r w:rsidRPr="00204C01">
              <w:rPr>
                <w:sz w:val="20"/>
                <w:szCs w:val="20"/>
                <w:lang w:val="en-GB"/>
              </w:rPr>
              <w:t>Millennium Development Goal</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MDGF</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Millennium Development Goals Achievement Fund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MTDS</w:t>
            </w:r>
          </w:p>
        </w:tc>
        <w:tc>
          <w:tcPr>
            <w:tcW w:w="7716" w:type="dxa"/>
            <w:vAlign w:val="center"/>
          </w:tcPr>
          <w:p w:rsidR="00D7794A" w:rsidRPr="00204C01" w:rsidRDefault="00D7794A" w:rsidP="00D7794A">
            <w:pPr>
              <w:rPr>
                <w:sz w:val="20"/>
                <w:szCs w:val="20"/>
                <w:lang w:val="en-GB"/>
              </w:rPr>
            </w:pPr>
            <w:r w:rsidRPr="00204C01">
              <w:rPr>
                <w:sz w:val="20"/>
                <w:szCs w:val="20"/>
                <w:lang w:val="en-GB"/>
              </w:rPr>
              <w:t>Medium Term Development Strategy</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MTR</w:t>
            </w:r>
          </w:p>
        </w:tc>
        <w:tc>
          <w:tcPr>
            <w:tcW w:w="7716" w:type="dxa"/>
            <w:vAlign w:val="center"/>
          </w:tcPr>
          <w:p w:rsidR="00D7794A" w:rsidRPr="00204C01" w:rsidRDefault="00D7794A" w:rsidP="00D7794A">
            <w:pPr>
              <w:rPr>
                <w:sz w:val="20"/>
                <w:szCs w:val="20"/>
                <w:lang w:val="en-GB"/>
              </w:rPr>
            </w:pPr>
            <w:r w:rsidRPr="00204C01">
              <w:rPr>
                <w:sz w:val="20"/>
                <w:szCs w:val="20"/>
                <w:lang w:val="en-GB"/>
              </w:rPr>
              <w:t>Medium term Review</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M&amp;E</w:t>
            </w:r>
          </w:p>
        </w:tc>
        <w:tc>
          <w:tcPr>
            <w:tcW w:w="7716" w:type="dxa"/>
            <w:vAlign w:val="center"/>
          </w:tcPr>
          <w:p w:rsidR="00D7794A" w:rsidRPr="00204C01" w:rsidRDefault="00D7794A" w:rsidP="00D7794A">
            <w:pPr>
              <w:rPr>
                <w:sz w:val="20"/>
                <w:szCs w:val="20"/>
                <w:lang w:val="en-GB"/>
              </w:rPr>
            </w:pPr>
            <w:r w:rsidRPr="00204C01">
              <w:rPr>
                <w:sz w:val="20"/>
                <w:szCs w:val="20"/>
                <w:lang w:val="en-GB"/>
              </w:rPr>
              <w:t>Monitoring and Evaluation</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eastAsia="bs-Latn-BA"/>
              </w:rPr>
              <w:t>MOFTER</w:t>
            </w:r>
          </w:p>
        </w:tc>
        <w:tc>
          <w:tcPr>
            <w:tcW w:w="7716" w:type="dxa"/>
            <w:vAlign w:val="center"/>
          </w:tcPr>
          <w:p w:rsidR="00D7794A" w:rsidRPr="00204C01" w:rsidRDefault="00D7794A" w:rsidP="00D7794A">
            <w:pPr>
              <w:rPr>
                <w:sz w:val="20"/>
                <w:szCs w:val="20"/>
                <w:lang w:val="en-GB"/>
              </w:rPr>
            </w:pPr>
            <w:r w:rsidRPr="00204C01">
              <w:rPr>
                <w:bCs/>
                <w:sz w:val="20"/>
                <w:szCs w:val="20"/>
                <w:lang w:val="en-GB" w:eastAsia="bs-Latn-BA"/>
              </w:rPr>
              <w:t>Ministry of Foreign Trade and Economic Relationship.</w:t>
            </w:r>
          </w:p>
        </w:tc>
      </w:tr>
      <w:tr w:rsidR="00D7794A" w:rsidRPr="00204C01" w:rsidTr="00D7794A">
        <w:tc>
          <w:tcPr>
            <w:tcW w:w="1526" w:type="dxa"/>
            <w:vAlign w:val="center"/>
          </w:tcPr>
          <w:p w:rsidR="00D7794A" w:rsidRPr="00204C01" w:rsidRDefault="00D7794A" w:rsidP="00D7794A">
            <w:pPr>
              <w:rPr>
                <w:sz w:val="20"/>
                <w:szCs w:val="20"/>
                <w:lang w:val="en-GB" w:eastAsia="bs-Latn-BA"/>
              </w:rPr>
            </w:pPr>
            <w:r w:rsidRPr="00204C01">
              <w:rPr>
                <w:sz w:val="20"/>
                <w:szCs w:val="20"/>
                <w:lang w:val="en-GB" w:eastAsia="bs-Latn-BA"/>
              </w:rPr>
              <w:t>MAFWM</w:t>
            </w:r>
          </w:p>
        </w:tc>
        <w:tc>
          <w:tcPr>
            <w:tcW w:w="7716" w:type="dxa"/>
            <w:vAlign w:val="center"/>
          </w:tcPr>
          <w:p w:rsidR="00D7794A" w:rsidRPr="00204C01" w:rsidRDefault="00D7794A" w:rsidP="00D7794A">
            <w:pPr>
              <w:rPr>
                <w:bCs/>
                <w:sz w:val="20"/>
                <w:szCs w:val="20"/>
                <w:lang w:val="en-GB" w:eastAsia="bs-Latn-BA"/>
              </w:rPr>
            </w:pPr>
            <w:r w:rsidRPr="00204C01">
              <w:rPr>
                <w:bCs/>
                <w:sz w:val="20"/>
                <w:szCs w:val="20"/>
                <w:lang w:val="en-GB" w:eastAsia="bs-Latn-BA"/>
              </w:rPr>
              <w:t>Ministry of Agriculture, Forestry, and Water Management</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MCA</w:t>
            </w:r>
          </w:p>
        </w:tc>
        <w:tc>
          <w:tcPr>
            <w:tcW w:w="7716" w:type="dxa"/>
            <w:vAlign w:val="center"/>
          </w:tcPr>
          <w:p w:rsidR="00D7794A" w:rsidRPr="00204C01" w:rsidRDefault="00D7794A" w:rsidP="00D7794A">
            <w:pPr>
              <w:rPr>
                <w:sz w:val="20"/>
                <w:szCs w:val="20"/>
                <w:lang w:val="en-GB"/>
              </w:rPr>
            </w:pPr>
            <w:r w:rsidRPr="00204C01">
              <w:rPr>
                <w:sz w:val="20"/>
                <w:szCs w:val="20"/>
                <w:lang w:val="en-GB"/>
              </w:rPr>
              <w:t>Ministry of Civil Affairs</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NHDR</w:t>
            </w:r>
          </w:p>
        </w:tc>
        <w:tc>
          <w:tcPr>
            <w:tcW w:w="7716" w:type="dxa"/>
            <w:vAlign w:val="center"/>
          </w:tcPr>
          <w:p w:rsidR="00D7794A" w:rsidRPr="00204C01" w:rsidRDefault="00D7794A" w:rsidP="00D7794A">
            <w:pPr>
              <w:rPr>
                <w:sz w:val="20"/>
                <w:szCs w:val="20"/>
                <w:lang w:val="en-GB"/>
              </w:rPr>
            </w:pPr>
            <w:r w:rsidRPr="00204C01">
              <w:rPr>
                <w:sz w:val="20"/>
                <w:szCs w:val="20"/>
                <w:lang w:val="en-GB"/>
              </w:rPr>
              <w:t>National Human Development Report</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NSC</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National Steering Committee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OECD</w:t>
            </w:r>
          </w:p>
        </w:tc>
        <w:tc>
          <w:tcPr>
            <w:tcW w:w="7716" w:type="dxa"/>
            <w:vAlign w:val="center"/>
          </w:tcPr>
          <w:p w:rsidR="00D7794A" w:rsidRPr="00204C01" w:rsidRDefault="00D7794A" w:rsidP="00D7794A">
            <w:pPr>
              <w:rPr>
                <w:sz w:val="20"/>
                <w:szCs w:val="20"/>
                <w:lang w:val="en-GB"/>
              </w:rPr>
            </w:pPr>
            <w:r w:rsidRPr="00204C01">
              <w:rPr>
                <w:sz w:val="20"/>
                <w:szCs w:val="20"/>
                <w:lang w:val="en-GB"/>
              </w:rPr>
              <w:t>Organization for Economic Cooperation and Development</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PMC</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Programme Management Committee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PAG</w:t>
            </w:r>
          </w:p>
        </w:tc>
        <w:tc>
          <w:tcPr>
            <w:tcW w:w="7716" w:type="dxa"/>
            <w:vAlign w:val="center"/>
          </w:tcPr>
          <w:p w:rsidR="00D7794A" w:rsidRPr="00204C01" w:rsidRDefault="00D7794A" w:rsidP="00D7794A">
            <w:pPr>
              <w:rPr>
                <w:sz w:val="20"/>
                <w:szCs w:val="20"/>
                <w:lang w:val="en-GB"/>
              </w:rPr>
            </w:pPr>
            <w:r w:rsidRPr="00204C01">
              <w:rPr>
                <w:sz w:val="20"/>
                <w:szCs w:val="20"/>
                <w:lang w:val="en-GB"/>
              </w:rPr>
              <w:t>Participatory Action Group</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PAR</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Participatory Action Research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TOR</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Terms of Reference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PD</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Project Document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RS</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Republic of </w:t>
            </w:r>
            <w:proofErr w:type="spellStart"/>
            <w:r w:rsidRPr="00204C01">
              <w:rPr>
                <w:sz w:val="20"/>
                <w:szCs w:val="20"/>
                <w:lang w:val="en-GB"/>
              </w:rPr>
              <w:t>Srpska</w:t>
            </w:r>
            <w:proofErr w:type="spellEnd"/>
          </w:p>
        </w:tc>
      </w:tr>
      <w:tr w:rsidR="00D7794A" w:rsidRPr="00204C01" w:rsidTr="00D7794A">
        <w:tc>
          <w:tcPr>
            <w:tcW w:w="1526" w:type="dxa"/>
            <w:vAlign w:val="center"/>
          </w:tcPr>
          <w:p w:rsidR="00D7794A" w:rsidRPr="007867BF" w:rsidRDefault="00D7794A" w:rsidP="00D7794A">
            <w:pPr>
              <w:rPr>
                <w:sz w:val="20"/>
                <w:szCs w:val="20"/>
                <w:lang w:val="en-GB"/>
              </w:rPr>
            </w:pPr>
            <w:r w:rsidRPr="007867BF">
              <w:rPr>
                <w:sz w:val="20"/>
                <w:szCs w:val="20"/>
                <w:lang w:val="en-GB"/>
              </w:rPr>
              <w:t>SAP</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Stabilization and Association Process </w:t>
            </w:r>
          </w:p>
        </w:tc>
      </w:tr>
      <w:tr w:rsidR="00D7794A" w:rsidRPr="00204C01" w:rsidTr="00D7794A">
        <w:tc>
          <w:tcPr>
            <w:tcW w:w="1526" w:type="dxa"/>
            <w:vAlign w:val="center"/>
          </w:tcPr>
          <w:p w:rsidR="00D7794A" w:rsidRPr="007867BF" w:rsidRDefault="00D7794A" w:rsidP="00D7794A">
            <w:pPr>
              <w:rPr>
                <w:sz w:val="20"/>
                <w:szCs w:val="20"/>
                <w:lang w:val="en-GB"/>
              </w:rPr>
            </w:pPr>
            <w:r w:rsidRPr="007867BF">
              <w:rPr>
                <w:sz w:val="20"/>
                <w:szCs w:val="20"/>
                <w:lang w:val="en-GB"/>
              </w:rPr>
              <w:t>SFP</w:t>
            </w:r>
          </w:p>
        </w:tc>
        <w:tc>
          <w:tcPr>
            <w:tcW w:w="7716" w:type="dxa"/>
            <w:vAlign w:val="center"/>
          </w:tcPr>
          <w:p w:rsidR="00D7794A" w:rsidRPr="00204C01" w:rsidRDefault="00D7794A" w:rsidP="00D7794A">
            <w:pPr>
              <w:rPr>
                <w:sz w:val="20"/>
                <w:szCs w:val="20"/>
                <w:lang w:val="en-GB"/>
              </w:rPr>
            </w:pPr>
            <w:r w:rsidRPr="00204C01">
              <w:rPr>
                <w:sz w:val="20"/>
                <w:szCs w:val="20"/>
                <w:lang w:val="en-GB"/>
              </w:rPr>
              <w:t>Special Focus Projects</w:t>
            </w:r>
          </w:p>
        </w:tc>
      </w:tr>
      <w:tr w:rsidR="00083C6C" w:rsidRPr="00204C01" w:rsidTr="00D7794A">
        <w:tc>
          <w:tcPr>
            <w:tcW w:w="1526" w:type="dxa"/>
            <w:vAlign w:val="center"/>
          </w:tcPr>
          <w:p w:rsidR="00083C6C" w:rsidRPr="00083C6C" w:rsidRDefault="00083C6C" w:rsidP="00D7794A">
            <w:pPr>
              <w:rPr>
                <w:sz w:val="20"/>
                <w:szCs w:val="20"/>
                <w:lang w:val="en-GB"/>
              </w:rPr>
            </w:pPr>
            <w:r w:rsidRPr="00083C6C">
              <w:rPr>
                <w:sz w:val="20"/>
                <w:szCs w:val="20"/>
                <w:lang w:val="en-GB"/>
              </w:rPr>
              <w:t>UNEG</w:t>
            </w:r>
          </w:p>
        </w:tc>
        <w:tc>
          <w:tcPr>
            <w:tcW w:w="7716" w:type="dxa"/>
            <w:vAlign w:val="center"/>
          </w:tcPr>
          <w:p w:rsidR="00083C6C" w:rsidRPr="00083C6C" w:rsidRDefault="00083C6C" w:rsidP="00D7794A">
            <w:pPr>
              <w:rPr>
                <w:sz w:val="20"/>
                <w:szCs w:val="20"/>
                <w:lang w:val="en-GB"/>
              </w:rPr>
            </w:pPr>
            <w:r w:rsidRPr="00083C6C">
              <w:rPr>
                <w:sz w:val="20"/>
                <w:szCs w:val="20"/>
                <w:lang w:val="en-GB"/>
              </w:rPr>
              <w:t>United Nations Evaluation Group</w:t>
            </w:r>
          </w:p>
        </w:tc>
      </w:tr>
      <w:tr w:rsidR="00D7794A" w:rsidRPr="00204C01" w:rsidTr="00D7794A">
        <w:tc>
          <w:tcPr>
            <w:tcW w:w="1526" w:type="dxa"/>
            <w:vAlign w:val="center"/>
          </w:tcPr>
          <w:p w:rsidR="00D7794A" w:rsidRPr="007867BF" w:rsidRDefault="00D7794A" w:rsidP="00D7794A">
            <w:pPr>
              <w:rPr>
                <w:sz w:val="20"/>
                <w:szCs w:val="20"/>
                <w:lang w:val="en-GB"/>
              </w:rPr>
            </w:pPr>
            <w:r w:rsidRPr="007867BF">
              <w:rPr>
                <w:sz w:val="20"/>
                <w:szCs w:val="20"/>
                <w:lang w:val="en-GB"/>
              </w:rPr>
              <w:t>UNDAF</w:t>
            </w:r>
          </w:p>
        </w:tc>
        <w:tc>
          <w:tcPr>
            <w:tcW w:w="7716" w:type="dxa"/>
            <w:vAlign w:val="center"/>
          </w:tcPr>
          <w:p w:rsidR="00D7794A" w:rsidRPr="00204C01" w:rsidRDefault="00D7794A" w:rsidP="00D7794A">
            <w:pPr>
              <w:rPr>
                <w:sz w:val="20"/>
                <w:szCs w:val="20"/>
                <w:lang w:val="en-GB"/>
              </w:rPr>
            </w:pPr>
            <w:r w:rsidRPr="00204C01">
              <w:rPr>
                <w:sz w:val="20"/>
                <w:szCs w:val="20"/>
                <w:lang w:val="en-GB"/>
              </w:rPr>
              <w:t>United Nations Development Assistance Framework</w:t>
            </w:r>
          </w:p>
        </w:tc>
      </w:tr>
      <w:tr w:rsidR="00D7794A" w:rsidRPr="00204C01" w:rsidTr="00D7794A">
        <w:tc>
          <w:tcPr>
            <w:tcW w:w="1526" w:type="dxa"/>
            <w:vAlign w:val="center"/>
          </w:tcPr>
          <w:p w:rsidR="00D7794A" w:rsidRPr="007867BF" w:rsidRDefault="00D7794A" w:rsidP="00D7794A">
            <w:pPr>
              <w:rPr>
                <w:sz w:val="20"/>
                <w:szCs w:val="20"/>
                <w:lang w:val="en-GB"/>
              </w:rPr>
            </w:pPr>
            <w:r w:rsidRPr="007867BF">
              <w:rPr>
                <w:sz w:val="20"/>
                <w:szCs w:val="20"/>
                <w:lang w:val="en-GB"/>
              </w:rPr>
              <w:t>UNDP</w:t>
            </w:r>
          </w:p>
        </w:tc>
        <w:tc>
          <w:tcPr>
            <w:tcW w:w="7716" w:type="dxa"/>
            <w:vAlign w:val="center"/>
          </w:tcPr>
          <w:p w:rsidR="00D7794A" w:rsidRPr="00204C01" w:rsidRDefault="00D7794A" w:rsidP="00D7794A">
            <w:pPr>
              <w:rPr>
                <w:sz w:val="20"/>
                <w:szCs w:val="20"/>
                <w:lang w:val="en-GB"/>
              </w:rPr>
            </w:pPr>
            <w:r w:rsidRPr="00204C01">
              <w:rPr>
                <w:sz w:val="20"/>
                <w:szCs w:val="20"/>
                <w:lang w:val="en-GB"/>
              </w:rPr>
              <w:t>United Nations Development Programme</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UNICEF</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United Nations Children Fund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UNESCO</w:t>
            </w:r>
          </w:p>
        </w:tc>
        <w:tc>
          <w:tcPr>
            <w:tcW w:w="7716" w:type="dxa"/>
            <w:vAlign w:val="center"/>
          </w:tcPr>
          <w:p w:rsidR="00D7794A" w:rsidRPr="00204C01" w:rsidRDefault="00D7794A" w:rsidP="00D7794A">
            <w:pPr>
              <w:rPr>
                <w:sz w:val="20"/>
                <w:szCs w:val="20"/>
                <w:lang w:val="en-GB"/>
              </w:rPr>
            </w:pPr>
            <w:r w:rsidRPr="00204C01">
              <w:rPr>
                <w:sz w:val="20"/>
                <w:szCs w:val="20"/>
                <w:lang w:val="en-GB"/>
              </w:rPr>
              <w:t>United Nations Education and Scientific Organization....</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UN</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United Nations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VAT</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Value Added Tax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WASH</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Water, Sanitation and Hygiene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WBIF</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Western Balkans Investment Facility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WU</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Water utility </w:t>
            </w:r>
          </w:p>
        </w:tc>
      </w:tr>
      <w:tr w:rsidR="00D7794A" w:rsidRPr="00204C01" w:rsidTr="00D7794A">
        <w:tc>
          <w:tcPr>
            <w:tcW w:w="1526" w:type="dxa"/>
            <w:vAlign w:val="center"/>
          </w:tcPr>
          <w:p w:rsidR="00D7794A" w:rsidRPr="00204C01" w:rsidRDefault="00D7794A" w:rsidP="00D7794A">
            <w:pPr>
              <w:rPr>
                <w:sz w:val="20"/>
                <w:szCs w:val="20"/>
                <w:lang w:val="en-GB"/>
              </w:rPr>
            </w:pPr>
            <w:r w:rsidRPr="00204C01">
              <w:rPr>
                <w:sz w:val="20"/>
                <w:szCs w:val="20"/>
                <w:lang w:val="en-GB"/>
              </w:rPr>
              <w:t>WB</w:t>
            </w:r>
          </w:p>
        </w:tc>
        <w:tc>
          <w:tcPr>
            <w:tcW w:w="7716" w:type="dxa"/>
            <w:vAlign w:val="center"/>
          </w:tcPr>
          <w:p w:rsidR="00D7794A" w:rsidRPr="00204C01" w:rsidRDefault="00D7794A" w:rsidP="00D7794A">
            <w:pPr>
              <w:rPr>
                <w:sz w:val="20"/>
                <w:szCs w:val="20"/>
                <w:lang w:val="en-GB"/>
              </w:rPr>
            </w:pPr>
            <w:r w:rsidRPr="00204C01">
              <w:rPr>
                <w:sz w:val="20"/>
                <w:szCs w:val="20"/>
                <w:lang w:val="en-GB"/>
              </w:rPr>
              <w:t xml:space="preserve">World Bank </w:t>
            </w:r>
          </w:p>
        </w:tc>
      </w:tr>
    </w:tbl>
    <w:p w:rsidR="00D7794A" w:rsidRPr="00D7794A" w:rsidRDefault="00D7794A" w:rsidP="00D7794A">
      <w:pPr>
        <w:rPr>
          <w:lang w:val="en-GB"/>
        </w:rPr>
      </w:pPr>
    </w:p>
    <w:p w:rsidR="00804132" w:rsidRDefault="00804132" w:rsidP="00A45E99">
      <w:pPr>
        <w:pStyle w:val="Heading1"/>
        <w:pageBreakBefore/>
        <w:rPr>
          <w:rFonts w:ascii="Times New Roman" w:hAnsi="Times New Roman" w:cs="Times New Roman"/>
          <w:caps/>
          <w:sz w:val="28"/>
          <w:szCs w:val="28"/>
          <w:lang w:val="en-GB"/>
        </w:rPr>
      </w:pPr>
      <w:bookmarkStart w:id="2" w:name="_Toc357728386"/>
      <w:r w:rsidRPr="00A45E99">
        <w:rPr>
          <w:rFonts w:ascii="Times New Roman" w:hAnsi="Times New Roman" w:cs="Times New Roman"/>
          <w:caps/>
          <w:sz w:val="28"/>
          <w:szCs w:val="28"/>
          <w:lang w:val="en-GB"/>
        </w:rPr>
        <w:lastRenderedPageBreak/>
        <w:t>EXECUTIVE SUMMARY</w:t>
      </w:r>
      <w:bookmarkEnd w:id="2"/>
      <w:r w:rsidRPr="00A45E99">
        <w:rPr>
          <w:rFonts w:ascii="Times New Roman" w:hAnsi="Times New Roman" w:cs="Times New Roman"/>
          <w:caps/>
          <w:sz w:val="28"/>
          <w:szCs w:val="28"/>
          <w:lang w:val="en-GB"/>
        </w:rPr>
        <w:t xml:space="preserve"> </w:t>
      </w:r>
    </w:p>
    <w:p w:rsidR="008055BB" w:rsidRDefault="008055BB" w:rsidP="008055BB">
      <w:pPr>
        <w:rPr>
          <w:rFonts w:ascii="Arial" w:hAnsi="Arial"/>
          <w:lang w:val="en-GB"/>
        </w:rPr>
      </w:pPr>
    </w:p>
    <w:p w:rsidR="00F10A96" w:rsidRDefault="002E120F" w:rsidP="00F10A96">
      <w:pPr>
        <w:jc w:val="both"/>
        <w:rPr>
          <w:rFonts w:ascii="Arial" w:hAnsi="Arial"/>
          <w:lang w:val="en-GB"/>
        </w:rPr>
      </w:pPr>
      <w:r w:rsidRPr="00106C26">
        <w:rPr>
          <w:lang w:val="en-GB"/>
        </w:rPr>
        <w:t>The</w:t>
      </w:r>
      <w:r w:rsidR="0064705C">
        <w:rPr>
          <w:lang w:val="en-GB"/>
        </w:rPr>
        <w:t xml:space="preserve"> UN</w:t>
      </w:r>
      <w:r w:rsidRPr="00106C26">
        <w:rPr>
          <w:lang w:val="en-GB"/>
        </w:rPr>
        <w:t xml:space="preserve"> Millennium Development Goals Achievement Fund (MDGF) uses a </w:t>
      </w:r>
      <w:r w:rsidRPr="00106C26">
        <w:rPr>
          <w:i/>
          <w:lang w:val="en-GB"/>
        </w:rPr>
        <w:t>joint</w:t>
      </w:r>
      <w:r w:rsidRPr="00106C26">
        <w:rPr>
          <w:lang w:val="en-GB"/>
        </w:rPr>
        <w:t xml:space="preserve"> programme (JP) mode of intervention</w:t>
      </w:r>
      <w:r w:rsidR="00083C6C">
        <w:rPr>
          <w:lang w:val="en-GB"/>
        </w:rPr>
        <w:t>,</w:t>
      </w:r>
      <w:r w:rsidR="0064705C">
        <w:rPr>
          <w:lang w:val="en-GB"/>
        </w:rPr>
        <w:t xml:space="preserve"> </w:t>
      </w:r>
      <w:r w:rsidR="0064705C" w:rsidRPr="00106C26">
        <w:rPr>
          <w:lang w:val="en-GB"/>
        </w:rPr>
        <w:t>funding innovative programmes that have an impact on the population and potential for replication</w:t>
      </w:r>
      <w:r w:rsidR="0064705C">
        <w:rPr>
          <w:lang w:val="en-GB"/>
        </w:rPr>
        <w:t>;</w:t>
      </w:r>
      <w:r w:rsidRPr="00106C26">
        <w:rPr>
          <w:lang w:val="en-GB"/>
        </w:rPr>
        <w:t xml:space="preserve"> the programs are viewed as a step towards UN reform and UN One and </w:t>
      </w:r>
      <w:r w:rsidRPr="00083C6C">
        <w:rPr>
          <w:lang w:val="en-GB"/>
        </w:rPr>
        <w:t>are also</w:t>
      </w:r>
      <w:r w:rsidR="00083C6C" w:rsidRPr="00083C6C">
        <w:rPr>
          <w:lang w:val="en-GB"/>
        </w:rPr>
        <w:t xml:space="preserve"> expected </w:t>
      </w:r>
      <w:r w:rsidRPr="00083C6C">
        <w:rPr>
          <w:lang w:val="en-GB"/>
        </w:rPr>
        <w:t>to contribute</w:t>
      </w:r>
      <w:r w:rsidRPr="00106C26">
        <w:rPr>
          <w:lang w:val="en-GB"/>
        </w:rPr>
        <w:t xml:space="preserve"> to enhanced national ownership of the MDGs</w:t>
      </w:r>
      <w:r w:rsidR="00083C6C">
        <w:rPr>
          <w:lang w:val="en-GB"/>
        </w:rPr>
        <w:t>’</w:t>
      </w:r>
      <w:r w:rsidRPr="00106C26">
        <w:rPr>
          <w:lang w:val="en-GB"/>
        </w:rPr>
        <w:t xml:space="preserve"> achievement. The project “Securing Access to Water through Institutional Development and Infrastructure in Bosnia and Herzegovina” is a joint UNDP and UNICEF project funded under the MDGF programmatic window of </w:t>
      </w:r>
      <w:r w:rsidRPr="00106C26">
        <w:rPr>
          <w:i/>
          <w:lang w:val="en-GB"/>
        </w:rPr>
        <w:t>Democratic Economic Governance (DEG).</w:t>
      </w:r>
      <w:r w:rsidRPr="00106C26">
        <w:rPr>
          <w:lang w:val="en-GB"/>
        </w:rPr>
        <w:t xml:space="preserve"> The programmes in this window are geared towards reducing the proportion of people without sustainable access to drinking water (MDG 7). The project started in November 2009 with a total budget of US$ 4.6 million, and a planned duration of 3 years</w:t>
      </w:r>
      <w:r w:rsidR="00C6737C">
        <w:rPr>
          <w:lang w:val="en-GB"/>
        </w:rPr>
        <w:t>; with a 6 months no-cost extension the JP end</w:t>
      </w:r>
      <w:r w:rsidR="00A959A1">
        <w:rPr>
          <w:lang w:val="en-GB"/>
        </w:rPr>
        <w:t>s</w:t>
      </w:r>
      <w:r w:rsidR="00C6737C">
        <w:rPr>
          <w:lang w:val="en-GB"/>
        </w:rPr>
        <w:t xml:space="preserve"> in May 2013.  </w:t>
      </w:r>
      <w:r w:rsidRPr="00106C26">
        <w:rPr>
          <w:lang w:val="en-GB"/>
        </w:rPr>
        <w:t xml:space="preserve"> </w:t>
      </w:r>
    </w:p>
    <w:p w:rsidR="00F10A96" w:rsidRDefault="00F10A96" w:rsidP="00F10A96">
      <w:pPr>
        <w:jc w:val="both"/>
        <w:rPr>
          <w:rFonts w:ascii="Arial" w:hAnsi="Arial"/>
          <w:lang w:val="en-GB"/>
        </w:rPr>
      </w:pPr>
    </w:p>
    <w:p w:rsidR="004514D2" w:rsidRPr="00F10A96" w:rsidRDefault="00C7002F" w:rsidP="00F10A96">
      <w:pPr>
        <w:jc w:val="both"/>
        <w:rPr>
          <w:lang w:val="en-GB"/>
        </w:rPr>
      </w:pPr>
      <w:r w:rsidRPr="00106C26">
        <w:t>The main purpose of th</w:t>
      </w:r>
      <w:r w:rsidR="00A959A1">
        <w:t>e</w:t>
      </w:r>
      <w:r w:rsidR="00C6737C">
        <w:t xml:space="preserve"> final</w:t>
      </w:r>
      <w:r w:rsidRPr="00106C26">
        <w:t xml:space="preserve"> evaluation is to provide an independent in-depth assessment of the achievements of </w:t>
      </w:r>
      <w:r w:rsidR="00083C6C">
        <w:t xml:space="preserve">the project </w:t>
      </w:r>
      <w:r w:rsidRPr="002B4905">
        <w:t xml:space="preserve">against the planned results and the implementation modality of the MDGF DEG Joint </w:t>
      </w:r>
      <w:proofErr w:type="spellStart"/>
      <w:r w:rsidRPr="002B4905">
        <w:t>Programme</w:t>
      </w:r>
      <w:proofErr w:type="spellEnd"/>
      <w:r w:rsidRPr="002B4905">
        <w:t xml:space="preserve">. This final </w:t>
      </w:r>
      <w:r w:rsidR="000151E1" w:rsidRPr="002B4905">
        <w:t xml:space="preserve">participatory </w:t>
      </w:r>
      <w:r w:rsidR="00D135EB" w:rsidRPr="002B4905">
        <w:t>evaluation</w:t>
      </w:r>
      <w:r w:rsidRPr="002B4905">
        <w:t xml:space="preserve"> is a systematic exercise, </w:t>
      </w:r>
      <w:r w:rsidR="0064705C">
        <w:t>carried out in line with</w:t>
      </w:r>
      <w:r w:rsidRPr="002B4905">
        <w:t xml:space="preserve"> the Organization for Economic Cooperation and Development (OECD)/Development Assistance Committee (DAC) evaluation criteria</w:t>
      </w:r>
      <w:r w:rsidR="0064705C">
        <w:t xml:space="preserve"> (</w:t>
      </w:r>
      <w:proofErr w:type="spellStart"/>
      <w:r w:rsidRPr="00083C6C">
        <w:t>programme</w:t>
      </w:r>
      <w:proofErr w:type="spellEnd"/>
      <w:r w:rsidRPr="00083C6C">
        <w:t xml:space="preserve"> design and relevance, effectiveness, efficiency, impact and sustainability</w:t>
      </w:r>
      <w:r w:rsidR="0064705C" w:rsidRPr="00083C6C">
        <w:t xml:space="preserve">) and in accordance with </w:t>
      </w:r>
      <w:r w:rsidR="00083C6C" w:rsidRPr="00083C6C">
        <w:t xml:space="preserve">the standards of the </w:t>
      </w:r>
      <w:r w:rsidR="004514D2" w:rsidRPr="00083C6C">
        <w:t>U</w:t>
      </w:r>
      <w:r w:rsidR="0064705C" w:rsidRPr="00083C6C">
        <w:t>nited Nations Evaluation</w:t>
      </w:r>
      <w:r w:rsidR="0064705C" w:rsidRPr="00F10A96">
        <w:t xml:space="preserve"> Group (U</w:t>
      </w:r>
      <w:r w:rsidR="004514D2" w:rsidRPr="00F10A96">
        <w:t>NEG</w:t>
      </w:r>
      <w:r w:rsidR="0064705C" w:rsidRPr="00F10A96">
        <w:t xml:space="preserve">). </w:t>
      </w:r>
    </w:p>
    <w:p w:rsidR="00083C6C" w:rsidRDefault="00083C6C" w:rsidP="00F10A96">
      <w:pPr>
        <w:jc w:val="both"/>
        <w:rPr>
          <w:lang w:val="en-GB"/>
        </w:rPr>
      </w:pPr>
    </w:p>
    <w:p w:rsidR="00C7002F" w:rsidRPr="00106C26" w:rsidRDefault="002E120F" w:rsidP="00F10A96">
      <w:pPr>
        <w:jc w:val="both"/>
      </w:pPr>
      <w:r w:rsidRPr="00C6737C">
        <w:rPr>
          <w:lang w:val="en-GB"/>
        </w:rPr>
        <w:t xml:space="preserve">The national partners </w:t>
      </w:r>
      <w:r w:rsidR="00C6737C" w:rsidRPr="00C6737C">
        <w:rPr>
          <w:lang w:val="en-GB"/>
        </w:rPr>
        <w:t xml:space="preserve">of the JP </w:t>
      </w:r>
      <w:r w:rsidRPr="00C6737C">
        <w:rPr>
          <w:lang w:val="en-GB"/>
        </w:rPr>
        <w:t>include: Bosnia and Herzegovina (</w:t>
      </w:r>
      <w:proofErr w:type="spellStart"/>
      <w:r w:rsidRPr="00C6737C">
        <w:rPr>
          <w:lang w:val="en-GB"/>
        </w:rPr>
        <w:t>BiH</w:t>
      </w:r>
      <w:proofErr w:type="spellEnd"/>
      <w:r w:rsidRPr="00C6737C">
        <w:rPr>
          <w:lang w:val="en-GB"/>
        </w:rPr>
        <w:t xml:space="preserve">) Ministry of Foreign Trade and Economic Relations (MOFTER); </w:t>
      </w:r>
      <w:proofErr w:type="spellStart"/>
      <w:r w:rsidRPr="00C6737C">
        <w:rPr>
          <w:lang w:val="en-GB"/>
        </w:rPr>
        <w:t>BiH</w:t>
      </w:r>
      <w:proofErr w:type="spellEnd"/>
      <w:r w:rsidRPr="00C6737C">
        <w:rPr>
          <w:lang w:val="en-GB"/>
        </w:rPr>
        <w:t xml:space="preserve"> Ministry of Civil Affairs (MCA); Federation of Bosnia and Herzegovina (</w:t>
      </w:r>
      <w:proofErr w:type="spellStart"/>
      <w:r w:rsidRPr="00C6737C">
        <w:rPr>
          <w:lang w:val="en-GB"/>
        </w:rPr>
        <w:t>FBiH</w:t>
      </w:r>
      <w:proofErr w:type="spellEnd"/>
      <w:r w:rsidRPr="00C6737C">
        <w:rPr>
          <w:lang w:val="en-GB"/>
        </w:rPr>
        <w:t xml:space="preserve">) Ministry of Labour and Social Policy; </w:t>
      </w:r>
      <w:proofErr w:type="spellStart"/>
      <w:r w:rsidRPr="00C6737C">
        <w:rPr>
          <w:lang w:val="en-GB"/>
        </w:rPr>
        <w:t>FBiH</w:t>
      </w:r>
      <w:proofErr w:type="spellEnd"/>
      <w:r w:rsidRPr="00C6737C">
        <w:rPr>
          <w:lang w:val="en-GB"/>
        </w:rPr>
        <w:t xml:space="preserve"> Ministry of Agriculture, </w:t>
      </w:r>
      <w:r w:rsidR="00C7002F" w:rsidRPr="00C6737C">
        <w:rPr>
          <w:lang w:val="en-GB"/>
        </w:rPr>
        <w:t xml:space="preserve">Water Management and Forestry; </w:t>
      </w:r>
      <w:r w:rsidRPr="00C6737C">
        <w:rPr>
          <w:lang w:val="en-GB"/>
        </w:rPr>
        <w:t xml:space="preserve">Ministry of Agriculture, Forestry and Water Management of the </w:t>
      </w:r>
      <w:proofErr w:type="spellStart"/>
      <w:r w:rsidRPr="00C6737C">
        <w:rPr>
          <w:lang w:val="en-GB"/>
        </w:rPr>
        <w:t>Republika</w:t>
      </w:r>
      <w:proofErr w:type="spellEnd"/>
      <w:r w:rsidRPr="00C6737C">
        <w:rPr>
          <w:lang w:val="en-GB"/>
        </w:rPr>
        <w:t xml:space="preserve"> </w:t>
      </w:r>
      <w:proofErr w:type="spellStart"/>
      <w:r w:rsidRPr="00C6737C">
        <w:rPr>
          <w:lang w:val="en-GB"/>
        </w:rPr>
        <w:t>Srpska</w:t>
      </w:r>
      <w:proofErr w:type="spellEnd"/>
      <w:r w:rsidRPr="00C6737C">
        <w:rPr>
          <w:lang w:val="en-GB"/>
        </w:rPr>
        <w:t xml:space="preserve"> (RS); RS Ministry of Health and Social Welfare; civil society organisations (CSOs); 13 participating municipalities</w:t>
      </w:r>
      <w:r w:rsidR="00A959A1">
        <w:rPr>
          <w:rStyle w:val="FootnoteReference"/>
          <w:lang w:val="en-GB"/>
        </w:rPr>
        <w:footnoteReference w:id="1"/>
      </w:r>
      <w:r w:rsidRPr="00C6737C">
        <w:rPr>
          <w:lang w:val="en-GB"/>
        </w:rPr>
        <w:t xml:space="preserve"> and 11 associated with these water utility (WU) companies. </w:t>
      </w:r>
      <w:r w:rsidRPr="00106C26">
        <w:t xml:space="preserve"> </w:t>
      </w:r>
    </w:p>
    <w:p w:rsidR="00F10A96" w:rsidRDefault="00F10A96" w:rsidP="00F10A96">
      <w:pPr>
        <w:jc w:val="both"/>
        <w:rPr>
          <w:lang w:val="en-GB"/>
        </w:rPr>
      </w:pPr>
    </w:p>
    <w:p w:rsidR="002E120F" w:rsidRPr="00C6737C" w:rsidRDefault="002E120F" w:rsidP="000E3973">
      <w:pPr>
        <w:spacing w:after="120"/>
        <w:jc w:val="both"/>
        <w:rPr>
          <w:lang w:val="en-GB"/>
        </w:rPr>
      </w:pPr>
      <w:r w:rsidRPr="00C6737C">
        <w:rPr>
          <w:lang w:val="en-GB"/>
        </w:rPr>
        <w:t xml:space="preserve">The objectives of this JP </w:t>
      </w:r>
      <w:r w:rsidR="00C6737C" w:rsidRPr="00C6737C">
        <w:rPr>
          <w:lang w:val="en-GB"/>
        </w:rPr>
        <w:t>were</w:t>
      </w:r>
      <w:r w:rsidRPr="00C6737C">
        <w:rPr>
          <w:lang w:val="en-GB"/>
        </w:rPr>
        <w:t xml:space="preserve"> to contribute to the:</w:t>
      </w:r>
    </w:p>
    <w:p w:rsidR="00F10A96" w:rsidRDefault="002E120F" w:rsidP="000E3973">
      <w:pPr>
        <w:numPr>
          <w:ilvl w:val="0"/>
          <w:numId w:val="55"/>
        </w:numPr>
        <w:spacing w:after="120"/>
        <w:jc w:val="both"/>
        <w:rPr>
          <w:lang w:val="en-GB"/>
        </w:rPr>
      </w:pPr>
      <w:r w:rsidRPr="00C6737C">
        <w:rPr>
          <w:lang w:val="en-GB"/>
        </w:rPr>
        <w:t>Strengthening of inclusion of citizens in the participative municipal governance of water access;</w:t>
      </w:r>
    </w:p>
    <w:p w:rsidR="00F10A96" w:rsidRDefault="002E120F">
      <w:pPr>
        <w:numPr>
          <w:ilvl w:val="0"/>
          <w:numId w:val="55"/>
        </w:numPr>
        <w:spacing w:after="120"/>
        <w:jc w:val="both"/>
        <w:rPr>
          <w:lang w:val="en-GB"/>
        </w:rPr>
      </w:pPr>
      <w:r w:rsidRPr="00106C26">
        <w:rPr>
          <w:lang w:val="en-GB"/>
        </w:rPr>
        <w:t>Improving economic governance in water utility companies for better services to citizens in targeted municipalities;</w:t>
      </w:r>
      <w:r w:rsidR="00022E5B">
        <w:rPr>
          <w:lang w:val="en-GB"/>
        </w:rPr>
        <w:t xml:space="preserve"> and</w:t>
      </w:r>
    </w:p>
    <w:p w:rsidR="00F10A96" w:rsidRDefault="002E120F" w:rsidP="000E3973">
      <w:pPr>
        <w:numPr>
          <w:ilvl w:val="0"/>
          <w:numId w:val="55"/>
        </w:numPr>
        <w:jc w:val="both"/>
        <w:rPr>
          <w:lang w:val="en-GB"/>
        </w:rPr>
      </w:pPr>
      <w:r w:rsidRPr="00106C26">
        <w:rPr>
          <w:bCs/>
          <w:lang w:val="en-GB"/>
        </w:rPr>
        <w:t>S</w:t>
      </w:r>
      <w:r w:rsidRPr="00106C26">
        <w:rPr>
          <w:lang w:val="en-GB"/>
        </w:rPr>
        <w:t>trengthening capacity of government for evidence-based policy making and resource planning for equitable water related service provision.</w:t>
      </w:r>
    </w:p>
    <w:p w:rsidR="000E3973" w:rsidRDefault="000E3973" w:rsidP="000E3973">
      <w:pPr>
        <w:tabs>
          <w:tab w:val="left" w:pos="360"/>
        </w:tabs>
        <w:jc w:val="both"/>
      </w:pPr>
    </w:p>
    <w:p w:rsidR="00C7002F" w:rsidRPr="00106C26" w:rsidRDefault="00C7002F" w:rsidP="00083C6C">
      <w:pPr>
        <w:tabs>
          <w:tab w:val="left" w:pos="360"/>
        </w:tabs>
        <w:spacing w:after="120"/>
        <w:jc w:val="both"/>
        <w:rPr>
          <w:b/>
        </w:rPr>
      </w:pPr>
      <w:r w:rsidRPr="00106C26">
        <w:t xml:space="preserve">The modalities in implementation of the JP </w:t>
      </w:r>
      <w:r w:rsidR="00C6737C">
        <w:t>were aimed to address</w:t>
      </w:r>
      <w:r w:rsidRPr="00106C26">
        <w:t xml:space="preserve"> the following issues</w:t>
      </w:r>
      <w:r w:rsidR="00022E5B">
        <w:t>:</w:t>
      </w:r>
    </w:p>
    <w:p w:rsidR="00F10A96" w:rsidRDefault="00C7002F" w:rsidP="00083C6C">
      <w:pPr>
        <w:pStyle w:val="ListParagraph"/>
        <w:numPr>
          <w:ilvl w:val="0"/>
          <w:numId w:val="56"/>
        </w:numPr>
        <w:tabs>
          <w:tab w:val="left" w:pos="360"/>
        </w:tabs>
        <w:spacing w:after="120" w:line="240" w:lineRule="auto"/>
        <w:jc w:val="both"/>
        <w:rPr>
          <w:rFonts w:ascii="Times New Roman" w:hAnsi="Times New Roman"/>
          <w:sz w:val="24"/>
          <w:szCs w:val="24"/>
        </w:rPr>
      </w:pPr>
      <w:r w:rsidRPr="00106C26">
        <w:rPr>
          <w:rFonts w:ascii="Times New Roman" w:hAnsi="Times New Roman"/>
          <w:sz w:val="24"/>
          <w:szCs w:val="24"/>
        </w:rPr>
        <w:t>provision of a forum to citizens through which they can directly influence decisions that affect their communities and their lives;</w:t>
      </w:r>
    </w:p>
    <w:p w:rsidR="00F10A96" w:rsidRDefault="00C7002F">
      <w:pPr>
        <w:pStyle w:val="ListParagraph"/>
        <w:numPr>
          <w:ilvl w:val="0"/>
          <w:numId w:val="56"/>
        </w:numPr>
        <w:tabs>
          <w:tab w:val="left" w:pos="360"/>
        </w:tabs>
        <w:spacing w:after="120" w:line="240" w:lineRule="auto"/>
        <w:jc w:val="both"/>
        <w:rPr>
          <w:rFonts w:ascii="Times New Roman" w:hAnsi="Times New Roman"/>
          <w:sz w:val="24"/>
          <w:szCs w:val="24"/>
        </w:rPr>
      </w:pPr>
      <w:r w:rsidRPr="00106C26">
        <w:rPr>
          <w:rFonts w:ascii="Times New Roman" w:hAnsi="Times New Roman"/>
          <w:sz w:val="24"/>
          <w:szCs w:val="24"/>
        </w:rPr>
        <w:lastRenderedPageBreak/>
        <w:t>provision of valuable information to duty-bearers and service providers regarding the needs and priorities of the rights-holders, and thereby enables increased efficiency and efficacy of Water Sector interventions; and</w:t>
      </w:r>
    </w:p>
    <w:p w:rsidR="00F10A96" w:rsidRDefault="00C7002F" w:rsidP="00F10A96">
      <w:pPr>
        <w:pStyle w:val="ListParagraph"/>
        <w:numPr>
          <w:ilvl w:val="0"/>
          <w:numId w:val="56"/>
        </w:numPr>
        <w:tabs>
          <w:tab w:val="left" w:pos="360"/>
        </w:tabs>
        <w:spacing w:after="120" w:line="240" w:lineRule="auto"/>
        <w:jc w:val="both"/>
        <w:rPr>
          <w:rFonts w:ascii="Times New Roman" w:hAnsi="Times New Roman"/>
          <w:sz w:val="24"/>
          <w:szCs w:val="24"/>
        </w:rPr>
      </w:pPr>
      <w:proofErr w:type="gramStart"/>
      <w:r w:rsidRPr="00106C26">
        <w:rPr>
          <w:rFonts w:ascii="Times New Roman" w:hAnsi="Times New Roman"/>
          <w:sz w:val="24"/>
          <w:szCs w:val="24"/>
        </w:rPr>
        <w:t>provision</w:t>
      </w:r>
      <w:proofErr w:type="gramEnd"/>
      <w:r w:rsidRPr="00106C26">
        <w:rPr>
          <w:rFonts w:ascii="Times New Roman" w:hAnsi="Times New Roman"/>
          <w:sz w:val="24"/>
          <w:szCs w:val="24"/>
        </w:rPr>
        <w:t xml:space="preserve"> of a forum through which duty-bearers and service providers can deliver important information to citizens.</w:t>
      </w:r>
    </w:p>
    <w:p w:rsidR="0064705C" w:rsidRPr="00106C26" w:rsidRDefault="0064705C" w:rsidP="00F10A96">
      <w:pPr>
        <w:jc w:val="both"/>
      </w:pPr>
      <w:r w:rsidRPr="00106C26">
        <w:t>The final evaluation was based on</w:t>
      </w:r>
      <w:r>
        <w:t xml:space="preserve"> the </w:t>
      </w:r>
      <w:r w:rsidRPr="00106C26">
        <w:t xml:space="preserve">desk review of project documents and third party reports; </w:t>
      </w:r>
      <w:r>
        <w:t>semi-structured interviews with</w:t>
      </w:r>
      <w:r w:rsidR="00083C6C">
        <w:t xml:space="preserve"> </w:t>
      </w:r>
      <w:r w:rsidRPr="0064705C">
        <w:t xml:space="preserve">key </w:t>
      </w:r>
      <w:r w:rsidR="00AC7DB5" w:rsidRPr="0064705C">
        <w:t>informant</w:t>
      </w:r>
      <w:r w:rsidR="00AC7DB5">
        <w:t>s</w:t>
      </w:r>
      <w:r w:rsidR="00AC7DB5">
        <w:rPr>
          <w:rFonts w:ascii="Arial" w:hAnsi="Arial"/>
        </w:rPr>
        <w:t xml:space="preserve"> </w:t>
      </w:r>
      <w:r w:rsidR="00AC7DB5" w:rsidRPr="00106C26">
        <w:t>(</w:t>
      </w:r>
      <w:r w:rsidRPr="00106C26">
        <w:t>KII</w:t>
      </w:r>
      <w:r w:rsidR="00AC7DB5" w:rsidRPr="00106C26">
        <w:t>) and</w:t>
      </w:r>
      <w:r>
        <w:t xml:space="preserve"> the </w:t>
      </w:r>
      <w:r w:rsidRPr="00106C26">
        <w:t>survey of participating water utilities</w:t>
      </w:r>
      <w:r>
        <w:t xml:space="preserve">. </w:t>
      </w:r>
      <w:r w:rsidRPr="00106C26">
        <w:t xml:space="preserve">  </w:t>
      </w:r>
    </w:p>
    <w:p w:rsidR="00F10A96" w:rsidRDefault="00F10A96" w:rsidP="00F10A96">
      <w:pPr>
        <w:tabs>
          <w:tab w:val="left" w:pos="360"/>
        </w:tabs>
        <w:jc w:val="both"/>
        <w:rPr>
          <w:b/>
          <w:i/>
          <w:lang w:val="en-GB"/>
        </w:rPr>
      </w:pPr>
    </w:p>
    <w:p w:rsidR="00F10A96" w:rsidRPr="00F10A96" w:rsidRDefault="002E120F" w:rsidP="00F10A96">
      <w:pPr>
        <w:tabs>
          <w:tab w:val="left" w:pos="360"/>
        </w:tabs>
        <w:spacing w:after="120"/>
        <w:jc w:val="both"/>
        <w:rPr>
          <w:b/>
          <w:i/>
          <w:lang w:val="en-GB"/>
        </w:rPr>
      </w:pPr>
      <w:r w:rsidRPr="00F10A96">
        <w:rPr>
          <w:b/>
          <w:i/>
          <w:lang w:val="en-GB"/>
        </w:rPr>
        <w:t>Relevance</w:t>
      </w:r>
    </w:p>
    <w:p w:rsidR="002E120F" w:rsidRPr="00106C26" w:rsidRDefault="002E120F" w:rsidP="00F10A96">
      <w:pPr>
        <w:tabs>
          <w:tab w:val="left" w:pos="360"/>
        </w:tabs>
        <w:jc w:val="both"/>
        <w:rPr>
          <w:lang w:val="en-GB"/>
        </w:rPr>
      </w:pPr>
      <w:r w:rsidRPr="00106C26">
        <w:t xml:space="preserve">The project addresses a very relevant problem for </w:t>
      </w:r>
      <w:proofErr w:type="spellStart"/>
      <w:r w:rsidRPr="00106C26">
        <w:t>BiH</w:t>
      </w:r>
      <w:proofErr w:type="spellEnd"/>
      <w:r w:rsidRPr="00106C26">
        <w:t xml:space="preserve">. The issues that </w:t>
      </w:r>
      <w:r w:rsidRPr="00106C26">
        <w:rPr>
          <w:lang w:val="en-GB"/>
        </w:rPr>
        <w:t xml:space="preserve">preclude delivering water services in a satisfactory manner include: </w:t>
      </w:r>
      <w:r w:rsidRPr="000351D3">
        <w:rPr>
          <w:lang w:val="en-GB"/>
        </w:rPr>
        <w:t>inadequate economic governance</w:t>
      </w:r>
      <w:r w:rsidR="000351D3" w:rsidRPr="000351D3">
        <w:rPr>
          <w:lang w:val="en-GB"/>
        </w:rPr>
        <w:t>, lack of citizen participation in the decision-making processes,</w:t>
      </w:r>
      <w:r w:rsidR="000351D3" w:rsidRPr="000351D3">
        <w:rPr>
          <w:rFonts w:ascii="Arial" w:hAnsi="Arial"/>
          <w:lang w:val="en-GB"/>
        </w:rPr>
        <w:t xml:space="preserve"> </w:t>
      </w:r>
      <w:r w:rsidR="000351D3" w:rsidRPr="000351D3">
        <w:rPr>
          <w:lang w:val="en-GB"/>
        </w:rPr>
        <w:t>poor state of infrastructure with high level of losses and insufficient coverage</w:t>
      </w:r>
      <w:r w:rsidR="000351D3">
        <w:rPr>
          <w:lang w:val="en-GB"/>
        </w:rPr>
        <w:t>,</w:t>
      </w:r>
      <w:r w:rsidR="000351D3">
        <w:rPr>
          <w:rFonts w:ascii="Arial" w:hAnsi="Arial"/>
          <w:lang w:val="en-GB"/>
        </w:rPr>
        <w:t xml:space="preserve"> </w:t>
      </w:r>
      <w:r w:rsidR="000351D3" w:rsidRPr="00106C26">
        <w:rPr>
          <w:lang w:val="en-GB"/>
        </w:rPr>
        <w:t>lack of sufficient capacities of municipal water utility companies and persistent difficulties they face with increasing revenue generation</w:t>
      </w:r>
      <w:r w:rsidR="000351D3">
        <w:rPr>
          <w:lang w:val="en-GB"/>
        </w:rPr>
        <w:t xml:space="preserve"> </w:t>
      </w:r>
      <w:r w:rsidRPr="000351D3">
        <w:rPr>
          <w:lang w:val="en-GB"/>
        </w:rPr>
        <w:t>and institutional deficiencies in the water sector</w:t>
      </w:r>
      <w:r w:rsidR="000351D3">
        <w:rPr>
          <w:lang w:val="en-GB"/>
        </w:rPr>
        <w:t>. The latter includes</w:t>
      </w:r>
      <w:r w:rsidR="00083C6C">
        <w:rPr>
          <w:lang w:val="en-GB"/>
        </w:rPr>
        <w:t>,</w:t>
      </w:r>
      <w:r w:rsidR="000351D3">
        <w:rPr>
          <w:lang w:val="en-GB"/>
        </w:rPr>
        <w:t xml:space="preserve"> in particular</w:t>
      </w:r>
      <w:r w:rsidR="00083C6C">
        <w:rPr>
          <w:lang w:val="en-GB"/>
        </w:rPr>
        <w:t>,</w:t>
      </w:r>
      <w:r w:rsidR="000351D3">
        <w:rPr>
          <w:lang w:val="en-GB"/>
        </w:rPr>
        <w:t xml:space="preserve"> inadequate regulatory framework, municipalit</w:t>
      </w:r>
      <w:r w:rsidR="00CA1699">
        <w:rPr>
          <w:lang w:val="en-GB"/>
        </w:rPr>
        <w:t>i</w:t>
      </w:r>
      <w:r w:rsidR="000351D3">
        <w:rPr>
          <w:lang w:val="en-GB"/>
        </w:rPr>
        <w:t xml:space="preserve">es having the dual role of ensuring water supply </w:t>
      </w:r>
      <w:r w:rsidRPr="000351D3">
        <w:rPr>
          <w:lang w:val="en-GB"/>
        </w:rPr>
        <w:t xml:space="preserve">through their water utility </w:t>
      </w:r>
      <w:r w:rsidR="00CA1699">
        <w:rPr>
          <w:lang w:val="en-GB"/>
        </w:rPr>
        <w:t xml:space="preserve">companies as well as supporting them </w:t>
      </w:r>
      <w:r w:rsidRPr="000351D3">
        <w:rPr>
          <w:lang w:val="en-GB"/>
        </w:rPr>
        <w:t>both financially and through the policy framework,</w:t>
      </w:r>
      <w:r w:rsidR="00083C6C">
        <w:rPr>
          <w:lang w:val="en-GB"/>
        </w:rPr>
        <w:t xml:space="preserve"> </w:t>
      </w:r>
      <w:r w:rsidR="00E06236" w:rsidRPr="000351D3">
        <w:rPr>
          <w:lang w:val="en-GB"/>
        </w:rPr>
        <w:t>and</w:t>
      </w:r>
      <w:r w:rsidR="00CA1699">
        <w:rPr>
          <w:lang w:val="en-GB"/>
        </w:rPr>
        <w:t xml:space="preserve"> the </w:t>
      </w:r>
      <w:r w:rsidRPr="00106C26">
        <w:rPr>
          <w:lang w:val="en-GB"/>
        </w:rPr>
        <w:t>lack of support to the municipalities from higher level governments in the form of relevant, evidence-based policy and guidelines with service delivery standards and benchmarks.</w:t>
      </w:r>
    </w:p>
    <w:p w:rsidR="00F10A96" w:rsidRDefault="00F10A96" w:rsidP="00F10A96">
      <w:pPr>
        <w:jc w:val="both"/>
        <w:rPr>
          <w:b/>
          <w:i/>
          <w:lang w:val="en-GB"/>
        </w:rPr>
      </w:pPr>
    </w:p>
    <w:p w:rsidR="00142750" w:rsidRPr="00F10A96" w:rsidRDefault="002E120F" w:rsidP="00F10A96">
      <w:pPr>
        <w:spacing w:after="120"/>
        <w:jc w:val="both"/>
        <w:rPr>
          <w:b/>
          <w:i/>
          <w:lang w:val="en-GB"/>
        </w:rPr>
      </w:pPr>
      <w:r w:rsidRPr="00F10A96">
        <w:rPr>
          <w:b/>
          <w:i/>
          <w:lang w:val="en-GB"/>
        </w:rPr>
        <w:t xml:space="preserve">Effectiveness: </w:t>
      </w:r>
      <w:r w:rsidR="00E06236" w:rsidRPr="00F10A96">
        <w:rPr>
          <w:b/>
          <w:i/>
          <w:lang w:val="en-GB"/>
        </w:rPr>
        <w:t xml:space="preserve">achievement of planned outputs and outcomes </w:t>
      </w:r>
    </w:p>
    <w:p w:rsidR="00142750" w:rsidRDefault="00142750" w:rsidP="00F10A96">
      <w:pPr>
        <w:spacing w:after="120"/>
        <w:jc w:val="both"/>
        <w:rPr>
          <w:rFonts w:ascii="Arial" w:hAnsi="Arial"/>
          <w:lang w:val="en-GB"/>
        </w:rPr>
      </w:pPr>
      <w:r w:rsidRPr="00106C26">
        <w:rPr>
          <w:u w:val="single"/>
          <w:lang w:val="en-GB"/>
        </w:rPr>
        <w:t>Outcome 1: Strengthening of inclusion of citizens in the participative municipal governance of water access</w:t>
      </w:r>
    </w:p>
    <w:p w:rsidR="002F1A33" w:rsidRDefault="00645BFE" w:rsidP="00F10A96">
      <w:pPr>
        <w:autoSpaceDE w:val="0"/>
        <w:autoSpaceDN w:val="0"/>
        <w:adjustRightInd w:val="0"/>
        <w:spacing w:line="20" w:lineRule="atLeast"/>
        <w:jc w:val="both"/>
        <w:rPr>
          <w:rFonts w:ascii="Arial" w:eastAsia="ArialMT" w:hAnsi="Arial"/>
          <w:lang w:val="en-GB" w:eastAsia="en-GB"/>
        </w:rPr>
      </w:pPr>
      <w:r w:rsidRPr="008530F1">
        <w:rPr>
          <w:rFonts w:eastAsia="ArialMT"/>
          <w:lang w:val="en-GB" w:eastAsia="en-GB"/>
        </w:rPr>
        <w:t xml:space="preserve">The JP </w:t>
      </w:r>
      <w:r w:rsidR="00236063" w:rsidRPr="008530F1">
        <w:rPr>
          <w:rFonts w:eastAsia="ArialMT"/>
          <w:lang w:val="en-GB" w:eastAsia="en-GB"/>
        </w:rPr>
        <w:t xml:space="preserve">helped to develop the format for </w:t>
      </w:r>
      <w:proofErr w:type="spellStart"/>
      <w:r w:rsidR="00E06236" w:rsidRPr="008530F1">
        <w:rPr>
          <w:rFonts w:eastAsia="ArialMT"/>
          <w:lang w:val="en-GB" w:eastAsia="en-GB"/>
        </w:rPr>
        <w:t>Multisector</w:t>
      </w:r>
      <w:proofErr w:type="spellEnd"/>
      <w:r w:rsidR="00E06236" w:rsidRPr="008530F1">
        <w:rPr>
          <w:rFonts w:eastAsia="ArialMT"/>
          <w:lang w:val="en-GB" w:eastAsia="en-GB"/>
        </w:rPr>
        <w:t xml:space="preserve"> Municipal Boards (MMBs), later formalized as </w:t>
      </w:r>
      <w:r w:rsidR="00E06236" w:rsidRPr="008530F1">
        <w:rPr>
          <w:lang w:val="en-GB"/>
        </w:rPr>
        <w:t>Commissions for the Promotion of Social Protection (Commissions hereafter)</w:t>
      </w:r>
      <w:r w:rsidR="007D3ED8" w:rsidRPr="007D3ED8">
        <w:rPr>
          <w:rFonts w:eastAsia="ArialMT"/>
          <w:lang w:val="en-GB" w:eastAsia="en-GB"/>
        </w:rPr>
        <w:t xml:space="preserve"> </w:t>
      </w:r>
      <w:r w:rsidR="007D3ED8">
        <w:rPr>
          <w:rFonts w:eastAsia="ArialMT"/>
          <w:lang w:val="en-GB" w:eastAsia="en-GB"/>
        </w:rPr>
        <w:t xml:space="preserve">which </w:t>
      </w:r>
      <w:r w:rsidR="007D3ED8" w:rsidRPr="00083C6C">
        <w:rPr>
          <w:rFonts w:eastAsia="ArialMT"/>
          <w:lang w:val="en-GB" w:eastAsia="en-GB"/>
        </w:rPr>
        <w:t>bring together utility and social service providers</w:t>
      </w:r>
      <w:r w:rsidR="00083C6C" w:rsidRPr="00083C6C">
        <w:rPr>
          <w:rFonts w:eastAsia="ArialMT"/>
          <w:lang w:val="en-GB" w:eastAsia="en-GB"/>
        </w:rPr>
        <w:t xml:space="preserve"> and nongovernmental organizations (</w:t>
      </w:r>
      <w:r w:rsidR="00CA1699" w:rsidRPr="00083C6C">
        <w:rPr>
          <w:rFonts w:eastAsia="ArialMT"/>
          <w:lang w:val="en-GB" w:eastAsia="en-GB"/>
        </w:rPr>
        <w:t>NGOs</w:t>
      </w:r>
      <w:r w:rsidR="00083C6C" w:rsidRPr="00083C6C">
        <w:rPr>
          <w:rFonts w:eastAsia="ArialMT"/>
          <w:lang w:val="en-GB" w:eastAsia="en-GB"/>
        </w:rPr>
        <w:t>)</w:t>
      </w:r>
      <w:r w:rsidR="00E06236" w:rsidRPr="00083C6C">
        <w:rPr>
          <w:lang w:val="en-GB"/>
        </w:rPr>
        <w:t xml:space="preserve"> at the partner municipalities</w:t>
      </w:r>
      <w:r w:rsidR="00E06236" w:rsidRPr="007D3ED8">
        <w:rPr>
          <w:lang w:val="en-GB"/>
        </w:rPr>
        <w:t xml:space="preserve">. </w:t>
      </w:r>
      <w:r w:rsidR="00236063" w:rsidRPr="007D3ED8">
        <w:rPr>
          <w:rFonts w:eastAsia="ArialMT"/>
          <w:lang w:val="en-GB" w:eastAsia="en-GB"/>
        </w:rPr>
        <w:t xml:space="preserve">This provided a forum for a better </w:t>
      </w:r>
      <w:r w:rsidR="00E06236" w:rsidRPr="007D3ED8">
        <w:rPr>
          <w:rFonts w:eastAsia="ArialMT"/>
          <w:lang w:val="en-GB" w:eastAsia="en-GB"/>
        </w:rPr>
        <w:t xml:space="preserve">mutual </w:t>
      </w:r>
      <w:r w:rsidR="00236063" w:rsidRPr="007D3ED8">
        <w:rPr>
          <w:rFonts w:eastAsia="ArialMT"/>
          <w:lang w:val="en-GB" w:eastAsia="en-GB"/>
        </w:rPr>
        <w:t xml:space="preserve">understanding of </w:t>
      </w:r>
      <w:r w:rsidR="007D3ED8" w:rsidRPr="007D3ED8">
        <w:rPr>
          <w:rFonts w:eastAsia="ArialMT"/>
          <w:lang w:val="en-GB" w:eastAsia="en-GB"/>
        </w:rPr>
        <w:t xml:space="preserve">the needs and constraints of various stakeholders, </w:t>
      </w:r>
      <w:r w:rsidR="00236063" w:rsidRPr="007D3ED8">
        <w:rPr>
          <w:rFonts w:eastAsia="ArialMT"/>
          <w:lang w:val="en-GB" w:eastAsia="en-GB"/>
        </w:rPr>
        <w:t>help</w:t>
      </w:r>
      <w:r w:rsidR="007D3ED8" w:rsidRPr="007D3ED8">
        <w:rPr>
          <w:rFonts w:eastAsia="ArialMT"/>
          <w:lang w:val="en-GB" w:eastAsia="en-GB"/>
        </w:rPr>
        <w:t>ing</w:t>
      </w:r>
      <w:r w:rsidR="00236063" w:rsidRPr="007D3ED8">
        <w:rPr>
          <w:rFonts w:eastAsia="ArialMT"/>
          <w:lang w:val="en-GB" w:eastAsia="en-GB"/>
        </w:rPr>
        <w:t xml:space="preserve"> to develop and implement actions which </w:t>
      </w:r>
      <w:r w:rsidR="007D3ED8" w:rsidRPr="007D3ED8">
        <w:rPr>
          <w:rFonts w:eastAsia="ArialMT"/>
          <w:lang w:val="en-GB" w:eastAsia="en-GB"/>
        </w:rPr>
        <w:t xml:space="preserve">assisted the </w:t>
      </w:r>
      <w:r w:rsidR="00236063" w:rsidRPr="007D3ED8">
        <w:rPr>
          <w:rFonts w:eastAsia="ArialMT"/>
          <w:lang w:val="en-GB" w:eastAsia="en-GB"/>
        </w:rPr>
        <w:t>vulnerable hou</w:t>
      </w:r>
      <w:r w:rsidR="007D3ED8" w:rsidRPr="007D3ED8">
        <w:rPr>
          <w:rFonts w:eastAsia="ArialMT"/>
          <w:lang w:val="en-GB" w:eastAsia="en-GB"/>
        </w:rPr>
        <w:t>seholds, including in relation to t</w:t>
      </w:r>
      <w:r w:rsidR="00236063" w:rsidRPr="007D3ED8">
        <w:rPr>
          <w:rFonts w:eastAsia="ArialMT"/>
          <w:lang w:val="en-GB" w:eastAsia="en-GB"/>
        </w:rPr>
        <w:t>heir access</w:t>
      </w:r>
      <w:r w:rsidR="007D3ED8" w:rsidRPr="007D3ED8">
        <w:rPr>
          <w:rFonts w:eastAsia="ArialMT"/>
          <w:lang w:val="en-GB" w:eastAsia="en-GB"/>
        </w:rPr>
        <w:t xml:space="preserve"> to</w:t>
      </w:r>
      <w:r w:rsidR="00236063" w:rsidRPr="007D3ED8">
        <w:rPr>
          <w:rFonts w:eastAsia="ArialMT"/>
          <w:lang w:val="en-GB" w:eastAsia="en-GB"/>
        </w:rPr>
        <w:t xml:space="preserve"> and affordability of water services. One aspect that seems to need some refinement is the way </w:t>
      </w:r>
      <w:r w:rsidR="007D3ED8" w:rsidRPr="007D3ED8">
        <w:rPr>
          <w:rFonts w:eastAsia="ArialMT"/>
          <w:lang w:val="en-GB" w:eastAsia="en-GB"/>
        </w:rPr>
        <w:t>of ensuring</w:t>
      </w:r>
      <w:r w:rsidR="00236063" w:rsidRPr="008530F1">
        <w:rPr>
          <w:rFonts w:eastAsia="ArialMT"/>
          <w:lang w:val="en-GB" w:eastAsia="en-GB"/>
        </w:rPr>
        <w:t xml:space="preserve"> that the voice of civil society and the vulnerable households is brought to the Commission</w:t>
      </w:r>
      <w:r w:rsidR="00A17F9E">
        <w:rPr>
          <w:rFonts w:eastAsia="ArialMT"/>
          <w:lang w:val="en-GB" w:eastAsia="en-GB"/>
        </w:rPr>
        <w:t>s</w:t>
      </w:r>
      <w:r w:rsidR="00A17F9E">
        <w:rPr>
          <w:rFonts w:ascii="Arial" w:eastAsia="ArialMT" w:hAnsi="Arial"/>
          <w:lang w:val="en-GB" w:eastAsia="en-GB"/>
        </w:rPr>
        <w:t>’</w:t>
      </w:r>
      <w:r w:rsidR="00236063" w:rsidRPr="008530F1">
        <w:rPr>
          <w:rFonts w:eastAsia="ArialMT"/>
          <w:lang w:val="en-GB" w:eastAsia="en-GB"/>
        </w:rPr>
        <w:t xml:space="preserve"> meetings in a more sustainable manner</w:t>
      </w:r>
      <w:r w:rsidR="00E06236" w:rsidRPr="008530F1">
        <w:rPr>
          <w:rFonts w:eastAsia="ArialMT"/>
          <w:lang w:val="en-GB" w:eastAsia="en-GB"/>
        </w:rPr>
        <w:t xml:space="preserve">: the Poverty Action Groups (PAGs), which were meant to comprise representatives from the vulnerable </w:t>
      </w:r>
      <w:r w:rsidR="00AC7DB5" w:rsidRPr="008530F1">
        <w:rPr>
          <w:rFonts w:eastAsia="ArialMT"/>
          <w:lang w:val="en-GB" w:eastAsia="en-GB"/>
        </w:rPr>
        <w:t>population,</w:t>
      </w:r>
      <w:r w:rsidR="00E06236" w:rsidRPr="008530F1">
        <w:rPr>
          <w:rFonts w:eastAsia="ArialMT"/>
          <w:lang w:val="en-GB" w:eastAsia="en-GB"/>
        </w:rPr>
        <w:t xml:space="preserve"> were not always easy to form</w:t>
      </w:r>
      <w:r w:rsidR="00F10A96">
        <w:rPr>
          <w:rFonts w:eastAsia="ArialMT"/>
          <w:lang w:val="en-GB" w:eastAsia="en-GB"/>
        </w:rPr>
        <w:t xml:space="preserve">. </w:t>
      </w:r>
      <w:r w:rsidR="00990BBC" w:rsidRPr="008530F1">
        <w:rPr>
          <w:rFonts w:eastAsia="ArialMT"/>
          <w:lang w:val="en-GB" w:eastAsia="en-GB"/>
        </w:rPr>
        <w:t xml:space="preserve">With the help of the PAGs the Commissions developed and adopted 2 rounds of Action Plans based on localized vulnerability criteria. </w:t>
      </w:r>
      <w:r w:rsidR="002F1A33" w:rsidRPr="00DE2111">
        <w:rPr>
          <w:rFonts w:eastAsia="ArialMT"/>
          <w:lang w:val="en-GB" w:eastAsia="en-GB"/>
        </w:rPr>
        <w:t>Participatory Action Research Groups (PAR)</w:t>
      </w:r>
      <w:r w:rsidR="002F1A33">
        <w:rPr>
          <w:rFonts w:eastAsia="ArialMT"/>
          <w:lang w:val="en-GB" w:eastAsia="en-GB"/>
        </w:rPr>
        <w:t xml:space="preserve"> involving </w:t>
      </w:r>
      <w:r w:rsidR="002F1A33" w:rsidRPr="00DE2111">
        <w:rPr>
          <w:rFonts w:eastAsia="ArialMT"/>
          <w:lang w:val="en-GB" w:eastAsia="en-GB"/>
        </w:rPr>
        <w:t xml:space="preserve">children from </w:t>
      </w:r>
      <w:r w:rsidR="002F1A33">
        <w:rPr>
          <w:rFonts w:eastAsia="ArialMT"/>
          <w:lang w:val="en-GB" w:eastAsia="en-GB"/>
        </w:rPr>
        <w:t xml:space="preserve">1 school in each municipality were </w:t>
      </w:r>
      <w:r w:rsidR="00A04B35">
        <w:rPr>
          <w:rFonts w:eastAsia="ArialMT"/>
          <w:lang w:val="en-GB" w:eastAsia="en-GB"/>
        </w:rPr>
        <w:t xml:space="preserve">also </w:t>
      </w:r>
      <w:r w:rsidR="002F1A33">
        <w:rPr>
          <w:rFonts w:eastAsia="ArialMT"/>
          <w:lang w:val="en-GB" w:eastAsia="en-GB"/>
        </w:rPr>
        <w:t xml:space="preserve">supported by the JP, through trainings, </w:t>
      </w:r>
      <w:r w:rsidR="002F1A33" w:rsidRPr="00A2717F">
        <w:rPr>
          <w:rFonts w:eastAsia="ArialMT"/>
          <w:lang w:val="en-GB" w:eastAsia="en-GB"/>
        </w:rPr>
        <w:t xml:space="preserve">small projects and support groups of adults. </w:t>
      </w:r>
    </w:p>
    <w:p w:rsidR="00F10A96" w:rsidRDefault="00F10A96" w:rsidP="00F10A96">
      <w:pPr>
        <w:autoSpaceDE w:val="0"/>
        <w:autoSpaceDN w:val="0"/>
        <w:adjustRightInd w:val="0"/>
        <w:spacing w:line="20" w:lineRule="atLeast"/>
        <w:jc w:val="both"/>
        <w:rPr>
          <w:rFonts w:eastAsia="ArialMT"/>
          <w:lang w:val="en-GB" w:eastAsia="en-GB"/>
        </w:rPr>
      </w:pPr>
    </w:p>
    <w:p w:rsidR="00990BBC" w:rsidRPr="008530F1" w:rsidRDefault="00990BBC" w:rsidP="00F10A96">
      <w:pPr>
        <w:autoSpaceDE w:val="0"/>
        <w:autoSpaceDN w:val="0"/>
        <w:adjustRightInd w:val="0"/>
        <w:spacing w:line="20" w:lineRule="atLeast"/>
        <w:jc w:val="both"/>
        <w:rPr>
          <w:rFonts w:eastAsia="ArialMT"/>
          <w:lang w:val="en-GB" w:eastAsia="en-GB"/>
        </w:rPr>
      </w:pPr>
      <w:r w:rsidRPr="00A04B35">
        <w:rPr>
          <w:rFonts w:eastAsia="ArialMT"/>
          <w:lang w:val="en-GB" w:eastAsia="en-GB"/>
        </w:rPr>
        <w:t>Trainings provided to the Commissions (as well as PAGs</w:t>
      </w:r>
      <w:r w:rsidR="002F1A33" w:rsidRPr="00A04B35">
        <w:rPr>
          <w:rFonts w:eastAsia="ArialMT"/>
          <w:lang w:val="en-GB" w:eastAsia="en-GB"/>
        </w:rPr>
        <w:t xml:space="preserve"> and PAR groups</w:t>
      </w:r>
      <w:r w:rsidRPr="00A04B35">
        <w:rPr>
          <w:rFonts w:eastAsia="ArialMT"/>
          <w:lang w:val="en-GB" w:eastAsia="en-GB"/>
        </w:rPr>
        <w:t>) in H</w:t>
      </w:r>
      <w:r w:rsidR="00A04B35" w:rsidRPr="00A04B35">
        <w:rPr>
          <w:rFonts w:eastAsia="ArialMT"/>
          <w:lang w:val="en-GB" w:eastAsia="en-GB"/>
        </w:rPr>
        <w:t>uman Rights Based Approaches (H</w:t>
      </w:r>
      <w:r w:rsidRPr="00A04B35">
        <w:rPr>
          <w:rFonts w:eastAsia="ArialMT"/>
          <w:lang w:val="en-GB" w:eastAsia="en-GB"/>
        </w:rPr>
        <w:t>RBA</w:t>
      </w:r>
      <w:r w:rsidR="00AC7DB5" w:rsidRPr="00A04B35">
        <w:rPr>
          <w:rFonts w:eastAsia="ArialMT"/>
          <w:lang w:val="en-GB" w:eastAsia="en-GB"/>
        </w:rPr>
        <w:t>) -</w:t>
      </w:r>
      <w:r w:rsidRPr="00A04B35">
        <w:rPr>
          <w:rFonts w:eastAsia="ArialMT"/>
          <w:lang w:val="en-GB" w:eastAsia="en-GB"/>
        </w:rPr>
        <w:t xml:space="preserve"> based analysis of social protection issues, their capacity building, </w:t>
      </w:r>
      <w:r w:rsidR="00A04B35" w:rsidRPr="00A04B35">
        <w:rPr>
          <w:rFonts w:eastAsia="ArialMT"/>
          <w:lang w:val="en-GB" w:eastAsia="en-GB"/>
        </w:rPr>
        <w:t xml:space="preserve">as well as the </w:t>
      </w:r>
      <w:r w:rsidRPr="00A04B35">
        <w:rPr>
          <w:rFonts w:eastAsia="ArialMT"/>
          <w:lang w:val="en-GB" w:eastAsia="en-GB"/>
        </w:rPr>
        <w:t>support for the development of their Actions plans and funding of selected measures from the</w:t>
      </w:r>
      <w:r w:rsidR="00A04B35" w:rsidRPr="00A04B35">
        <w:rPr>
          <w:rFonts w:eastAsia="ArialMT"/>
          <w:lang w:val="en-GB" w:eastAsia="en-GB"/>
        </w:rPr>
        <w:t>se</w:t>
      </w:r>
      <w:r w:rsidRPr="00A04B35">
        <w:rPr>
          <w:rFonts w:eastAsia="ArialMT"/>
          <w:lang w:val="en-GB" w:eastAsia="en-GB"/>
        </w:rPr>
        <w:t xml:space="preserve"> (both</w:t>
      </w:r>
      <w:r w:rsidRPr="008530F1">
        <w:rPr>
          <w:rFonts w:eastAsia="ArialMT"/>
          <w:lang w:val="en-GB" w:eastAsia="en-GB"/>
        </w:rPr>
        <w:t xml:space="preserve"> from the JP and municipality budgets) were all important steps in the institutionalization of the model as a whole. </w:t>
      </w:r>
    </w:p>
    <w:p w:rsidR="00A04B35" w:rsidRDefault="00A04B35" w:rsidP="00F10A96">
      <w:pPr>
        <w:spacing w:after="120" w:line="20" w:lineRule="atLeast"/>
        <w:jc w:val="both"/>
        <w:rPr>
          <w:rFonts w:ascii="Arial" w:hAnsi="Arial"/>
          <w:u w:val="single"/>
          <w:lang w:val="en-GB"/>
        </w:rPr>
      </w:pPr>
    </w:p>
    <w:p w:rsidR="00236063" w:rsidRPr="00106C26" w:rsidRDefault="00142750" w:rsidP="00F10A96">
      <w:pPr>
        <w:spacing w:after="120" w:line="20" w:lineRule="atLeast"/>
        <w:jc w:val="both"/>
        <w:rPr>
          <w:rFonts w:eastAsia="ArialMT"/>
          <w:lang w:val="en-GB" w:eastAsia="en-GB"/>
        </w:rPr>
      </w:pPr>
      <w:r w:rsidRPr="00106C26">
        <w:rPr>
          <w:u w:val="single"/>
          <w:lang w:val="en-GB"/>
        </w:rPr>
        <w:lastRenderedPageBreak/>
        <w:t xml:space="preserve">Outcome 2: Improving economic governance in water utility companies for better services to citizens in targeted municipalities. </w:t>
      </w:r>
    </w:p>
    <w:p w:rsidR="00A93D70" w:rsidRPr="00A93D70" w:rsidRDefault="00A93D70" w:rsidP="007360A2">
      <w:pPr>
        <w:autoSpaceDE w:val="0"/>
        <w:autoSpaceDN w:val="0"/>
        <w:adjustRightInd w:val="0"/>
        <w:spacing w:line="20" w:lineRule="atLeast"/>
        <w:jc w:val="both"/>
        <w:rPr>
          <w:rFonts w:eastAsia="ArialMT"/>
          <w:lang w:val="en-GB" w:eastAsia="en-GB"/>
        </w:rPr>
      </w:pPr>
      <w:r>
        <w:rPr>
          <w:rFonts w:eastAsia="ArialMT"/>
          <w:lang w:val="en-GB" w:eastAsia="en-GB"/>
        </w:rPr>
        <w:t>Through the work of the Commissions, t</w:t>
      </w:r>
      <w:r w:rsidR="00645BFE" w:rsidRPr="008530F1">
        <w:rPr>
          <w:rFonts w:eastAsia="ArialMT"/>
          <w:lang w:val="en-GB" w:eastAsia="en-GB"/>
        </w:rPr>
        <w:t>he water utilities got more exposure to the needs of the poor and the residents</w:t>
      </w:r>
      <w:r>
        <w:rPr>
          <w:rFonts w:eastAsia="ArialMT"/>
          <w:lang w:val="en-GB" w:eastAsia="en-GB"/>
        </w:rPr>
        <w:t xml:space="preserve">; the latter obtained </w:t>
      </w:r>
      <w:r w:rsidR="00645BFE" w:rsidRPr="008530F1">
        <w:rPr>
          <w:rFonts w:eastAsia="ArialMT"/>
          <w:lang w:val="en-GB" w:eastAsia="en-GB"/>
        </w:rPr>
        <w:t xml:space="preserve">better insights over the work of the water utilities. While the Commissions and the Action Plans are </w:t>
      </w:r>
      <w:proofErr w:type="spellStart"/>
      <w:r w:rsidR="00645BFE" w:rsidRPr="008530F1">
        <w:rPr>
          <w:rFonts w:eastAsia="ArialMT"/>
          <w:lang w:val="en-GB" w:eastAsia="en-GB"/>
        </w:rPr>
        <w:t>multisectoral</w:t>
      </w:r>
      <w:proofErr w:type="spellEnd"/>
      <w:r>
        <w:rPr>
          <w:rFonts w:eastAsia="ArialMT"/>
          <w:lang w:val="en-GB" w:eastAsia="en-GB"/>
        </w:rPr>
        <w:t>,</w:t>
      </w:r>
      <w:r w:rsidR="00645BFE" w:rsidRPr="008530F1">
        <w:rPr>
          <w:rFonts w:eastAsia="ArialMT"/>
          <w:lang w:val="en-GB" w:eastAsia="en-GB"/>
        </w:rPr>
        <w:t xml:space="preserve"> water sector issues found important reflection in them. Already in 4 municipalities almost 100 vulnerable households received assistance (a) with their water bills, through municipal budget funded subventions, and (b) with getting connections to centralized water supply</w:t>
      </w:r>
      <w:r w:rsidR="00CA1699">
        <w:rPr>
          <w:rFonts w:eastAsia="ArialMT"/>
          <w:lang w:val="en-GB" w:eastAsia="en-GB"/>
        </w:rPr>
        <w:t>; t</w:t>
      </w:r>
      <w:r w:rsidR="00645BFE" w:rsidRPr="008530F1">
        <w:rPr>
          <w:rFonts w:eastAsia="ArialMT"/>
          <w:lang w:val="en-GB" w:eastAsia="en-GB"/>
        </w:rPr>
        <w:t xml:space="preserve">he latter is more relevant for the areas </w:t>
      </w:r>
      <w:r w:rsidR="00236063" w:rsidRPr="008530F1">
        <w:rPr>
          <w:rFonts w:eastAsia="ArialMT"/>
          <w:lang w:val="en-GB" w:eastAsia="en-GB"/>
        </w:rPr>
        <w:t>populated with I</w:t>
      </w:r>
      <w:r w:rsidR="00645BFE" w:rsidRPr="008530F1">
        <w:rPr>
          <w:rFonts w:eastAsia="ArialMT"/>
          <w:lang w:val="en-GB" w:eastAsia="en-GB"/>
        </w:rPr>
        <w:t>nternally Displaced Persons (I</w:t>
      </w:r>
      <w:r w:rsidR="00236063" w:rsidRPr="008530F1">
        <w:rPr>
          <w:rFonts w:eastAsia="ArialMT"/>
          <w:lang w:val="en-GB" w:eastAsia="en-GB"/>
        </w:rPr>
        <w:t>DPs</w:t>
      </w:r>
      <w:r w:rsidR="00645BFE" w:rsidRPr="008530F1">
        <w:rPr>
          <w:rFonts w:eastAsia="ArialMT"/>
          <w:lang w:val="en-GB" w:eastAsia="en-GB"/>
        </w:rPr>
        <w:t>). T</w:t>
      </w:r>
      <w:r w:rsidR="00236063" w:rsidRPr="008530F1">
        <w:rPr>
          <w:rFonts w:eastAsia="ArialMT"/>
          <w:lang w:val="en-GB" w:eastAsia="en-GB"/>
        </w:rPr>
        <w:t xml:space="preserve">his was facilitated </w:t>
      </w:r>
      <w:r w:rsidR="00645BFE" w:rsidRPr="008530F1">
        <w:rPr>
          <w:rFonts w:eastAsia="ArialMT"/>
          <w:lang w:val="en-GB" w:eastAsia="en-GB"/>
        </w:rPr>
        <w:t xml:space="preserve">also </w:t>
      </w:r>
      <w:r w:rsidR="00236063" w:rsidRPr="008530F1">
        <w:rPr>
          <w:rFonts w:eastAsia="ArialMT"/>
          <w:lang w:val="en-GB" w:eastAsia="en-GB"/>
        </w:rPr>
        <w:t xml:space="preserve">by capacity building </w:t>
      </w:r>
      <w:r w:rsidR="007360A2" w:rsidRPr="00DB0764">
        <w:rPr>
          <w:rFonts w:eastAsia="ArialMT"/>
          <w:lang w:val="en-GB" w:eastAsia="en-GB"/>
        </w:rPr>
        <w:t xml:space="preserve">of the water utilities </w:t>
      </w:r>
      <w:r w:rsidR="007360A2">
        <w:rPr>
          <w:rFonts w:eastAsia="ArialMT"/>
          <w:lang w:val="en-GB" w:eastAsia="en-GB"/>
        </w:rPr>
        <w:t xml:space="preserve">(WU) </w:t>
      </w:r>
      <w:r w:rsidR="007360A2" w:rsidRPr="00DB0764">
        <w:rPr>
          <w:rFonts w:eastAsia="ArialMT"/>
          <w:lang w:val="en-GB" w:eastAsia="en-GB"/>
        </w:rPr>
        <w:t>and training (through peer-to-peer (P2P) experience sharing and classroom training) of the staff working both at the companies and municipalities (communal service departments)</w:t>
      </w:r>
      <w:r w:rsidR="00236063" w:rsidRPr="008530F1">
        <w:rPr>
          <w:rFonts w:eastAsia="ArialMT"/>
          <w:lang w:val="en-GB" w:eastAsia="en-GB"/>
        </w:rPr>
        <w:t xml:space="preserve">, </w:t>
      </w:r>
      <w:r>
        <w:rPr>
          <w:rFonts w:eastAsia="ArialMT"/>
          <w:lang w:val="en-GB" w:eastAsia="en-GB"/>
        </w:rPr>
        <w:t xml:space="preserve">water </w:t>
      </w:r>
      <w:r w:rsidR="00236063" w:rsidRPr="008530F1">
        <w:rPr>
          <w:rFonts w:eastAsia="ArialMT"/>
          <w:lang w:val="en-GB" w:eastAsia="en-GB"/>
        </w:rPr>
        <w:t>s</w:t>
      </w:r>
      <w:r w:rsidR="00A04B35">
        <w:rPr>
          <w:rFonts w:eastAsia="ArialMT"/>
          <w:lang w:val="en-GB" w:eastAsia="en-GB"/>
        </w:rPr>
        <w:t>upply</w:t>
      </w:r>
      <w:r w:rsidR="00236063" w:rsidRPr="008530F1">
        <w:rPr>
          <w:rFonts w:eastAsia="ArialMT"/>
          <w:lang w:val="en-GB" w:eastAsia="en-GB"/>
        </w:rPr>
        <w:t xml:space="preserve"> studies</w:t>
      </w:r>
      <w:r>
        <w:rPr>
          <w:rFonts w:eastAsia="ArialMT"/>
          <w:lang w:val="en-GB" w:eastAsia="en-GB"/>
        </w:rPr>
        <w:t xml:space="preserve"> and </w:t>
      </w:r>
      <w:r w:rsidR="00236063" w:rsidRPr="008530F1">
        <w:rPr>
          <w:rFonts w:eastAsia="ArialMT"/>
          <w:lang w:val="en-GB" w:eastAsia="en-GB"/>
        </w:rPr>
        <w:t xml:space="preserve">small </w:t>
      </w:r>
      <w:r w:rsidR="00236063" w:rsidRPr="007360A2">
        <w:rPr>
          <w:rFonts w:eastAsia="ArialMT"/>
          <w:lang w:val="en-GB" w:eastAsia="en-GB"/>
        </w:rPr>
        <w:t>infrastructure projects</w:t>
      </w:r>
      <w:r w:rsidR="00645BFE" w:rsidRPr="007360A2">
        <w:rPr>
          <w:rFonts w:eastAsia="ArialMT"/>
          <w:lang w:val="en-GB" w:eastAsia="en-GB"/>
        </w:rPr>
        <w:t xml:space="preserve"> </w:t>
      </w:r>
      <w:r w:rsidRPr="007360A2">
        <w:rPr>
          <w:rFonts w:eastAsia="ArialMT"/>
          <w:lang w:val="en-GB" w:eastAsia="en-GB"/>
        </w:rPr>
        <w:t>in each municipality</w:t>
      </w:r>
      <w:r w:rsidR="00A04B35" w:rsidRPr="007360A2">
        <w:rPr>
          <w:rFonts w:eastAsia="ArialMT"/>
          <w:lang w:val="en-GB" w:eastAsia="en-GB"/>
        </w:rPr>
        <w:t xml:space="preserve">. </w:t>
      </w:r>
      <w:r w:rsidR="00236063" w:rsidRPr="007360A2">
        <w:rPr>
          <w:rFonts w:eastAsia="ArialMT"/>
          <w:lang w:val="en-GB" w:eastAsia="en-GB"/>
        </w:rPr>
        <w:t xml:space="preserve"> </w:t>
      </w:r>
      <w:r w:rsidR="007360A2" w:rsidRPr="007360A2">
        <w:rPr>
          <w:rFonts w:eastAsia="ArialMT"/>
          <w:lang w:val="en-GB" w:eastAsia="en-GB"/>
        </w:rPr>
        <w:t xml:space="preserve">This laid </w:t>
      </w:r>
      <w:r w:rsidR="00236063" w:rsidRPr="007360A2">
        <w:rPr>
          <w:rFonts w:eastAsia="ArialMT"/>
          <w:lang w:val="en-GB" w:eastAsia="en-GB"/>
        </w:rPr>
        <w:t>the foundation for perform</w:t>
      </w:r>
      <w:r w:rsidRPr="007360A2">
        <w:rPr>
          <w:rFonts w:eastAsia="ArialMT"/>
          <w:lang w:val="en-GB" w:eastAsia="en-GB"/>
        </w:rPr>
        <w:t xml:space="preserve">ance improvements </w:t>
      </w:r>
      <w:r w:rsidR="007360A2" w:rsidRPr="007360A2">
        <w:rPr>
          <w:rFonts w:eastAsia="ArialMT"/>
          <w:lang w:val="en-GB" w:eastAsia="en-GB"/>
        </w:rPr>
        <w:t xml:space="preserve">of the WUs. </w:t>
      </w:r>
      <w:r w:rsidRPr="007360A2">
        <w:rPr>
          <w:rFonts w:eastAsia="ArialMT"/>
          <w:lang w:val="en-GB" w:eastAsia="en-GB"/>
        </w:rPr>
        <w:t xml:space="preserve"> </w:t>
      </w:r>
      <w:r w:rsidR="007360A2" w:rsidRPr="007360A2">
        <w:rPr>
          <w:rFonts w:eastAsia="ArialMT"/>
          <w:lang w:val="en-GB" w:eastAsia="en-GB"/>
        </w:rPr>
        <w:t xml:space="preserve">As for the </w:t>
      </w:r>
      <w:r w:rsidR="00375772" w:rsidRPr="007360A2">
        <w:rPr>
          <w:rFonts w:eastAsia="ArialMT"/>
          <w:lang w:val="en-GB" w:eastAsia="en-GB"/>
        </w:rPr>
        <w:t>water supply studies</w:t>
      </w:r>
      <w:r w:rsidR="007360A2" w:rsidRPr="007360A2">
        <w:rPr>
          <w:rFonts w:eastAsia="ArialMT"/>
          <w:lang w:val="en-GB" w:eastAsia="en-GB"/>
        </w:rPr>
        <w:t>, they</w:t>
      </w:r>
      <w:r w:rsidR="00E06307" w:rsidRPr="007360A2">
        <w:rPr>
          <w:rFonts w:eastAsia="ArialMT"/>
          <w:lang w:val="en-GB" w:eastAsia="en-GB"/>
        </w:rPr>
        <w:t xml:space="preserve"> </w:t>
      </w:r>
      <w:r w:rsidR="00375772" w:rsidRPr="007360A2">
        <w:rPr>
          <w:rFonts w:eastAsia="ArialMT"/>
          <w:lang w:val="en-GB" w:eastAsia="en-GB"/>
        </w:rPr>
        <w:t xml:space="preserve"> </w:t>
      </w:r>
      <w:r w:rsidR="008530F1" w:rsidRPr="007360A2">
        <w:rPr>
          <w:rFonts w:eastAsia="ArialMT"/>
          <w:lang w:val="en-GB" w:eastAsia="en-GB"/>
        </w:rPr>
        <w:t>help</w:t>
      </w:r>
      <w:r w:rsidR="007360A2" w:rsidRPr="007360A2">
        <w:rPr>
          <w:rFonts w:eastAsia="ArialMT"/>
          <w:lang w:val="en-GB" w:eastAsia="en-GB"/>
        </w:rPr>
        <w:t>ed</w:t>
      </w:r>
      <w:r w:rsidR="008530F1" w:rsidRPr="007360A2">
        <w:rPr>
          <w:rFonts w:eastAsia="ArialMT"/>
          <w:lang w:val="en-GB" w:eastAsia="en-GB"/>
        </w:rPr>
        <w:t xml:space="preserve"> </w:t>
      </w:r>
      <w:r w:rsidR="00E06307" w:rsidRPr="007360A2">
        <w:rPr>
          <w:rFonts w:eastAsia="ArialMT"/>
          <w:lang w:val="en-GB" w:eastAsia="en-GB"/>
        </w:rPr>
        <w:t xml:space="preserve">both the WUs and municipalities </w:t>
      </w:r>
      <w:r w:rsidR="008530F1" w:rsidRPr="007360A2">
        <w:rPr>
          <w:rFonts w:eastAsia="ArialMT"/>
          <w:lang w:val="en-GB" w:eastAsia="en-GB"/>
        </w:rPr>
        <w:t>in their strategic planning related to water supply</w:t>
      </w:r>
      <w:r w:rsidR="007360A2" w:rsidRPr="007360A2">
        <w:rPr>
          <w:rFonts w:eastAsia="ArialMT"/>
          <w:lang w:val="en-GB" w:eastAsia="en-GB"/>
        </w:rPr>
        <w:t xml:space="preserve"> and a</w:t>
      </w:r>
      <w:r w:rsidR="00E06307" w:rsidRPr="007360A2">
        <w:rPr>
          <w:rFonts w:eastAsia="ArialMT"/>
          <w:lang w:val="en-GB" w:eastAsia="en-GB"/>
        </w:rPr>
        <w:t>lso proved to be useful in approaching I</w:t>
      </w:r>
      <w:r w:rsidR="007360A2" w:rsidRPr="007360A2">
        <w:rPr>
          <w:rFonts w:eastAsia="ArialMT"/>
          <w:lang w:val="en-GB" w:eastAsia="en-GB"/>
        </w:rPr>
        <w:t xml:space="preserve">nternational </w:t>
      </w:r>
      <w:r w:rsidR="00E06307" w:rsidRPr="007360A2">
        <w:rPr>
          <w:rFonts w:eastAsia="ArialMT"/>
          <w:lang w:val="en-GB" w:eastAsia="en-GB"/>
        </w:rPr>
        <w:t>F</w:t>
      </w:r>
      <w:r w:rsidR="007360A2" w:rsidRPr="007360A2">
        <w:rPr>
          <w:rFonts w:eastAsia="ArialMT"/>
          <w:lang w:val="en-GB" w:eastAsia="en-GB"/>
        </w:rPr>
        <w:t xml:space="preserve">inancing Institutions (IFIs) </w:t>
      </w:r>
      <w:r w:rsidR="00E06307" w:rsidRPr="007360A2">
        <w:rPr>
          <w:rFonts w:eastAsia="ArialMT"/>
          <w:lang w:val="en-GB" w:eastAsia="en-GB"/>
        </w:rPr>
        <w:t xml:space="preserve">for funding. </w:t>
      </w:r>
      <w:r w:rsidRPr="007360A2">
        <w:rPr>
          <w:rFonts w:eastAsia="ArialMT"/>
          <w:lang w:val="en-GB" w:eastAsia="en-GB"/>
        </w:rPr>
        <w:t xml:space="preserve"> </w:t>
      </w:r>
      <w:r w:rsidR="007360A2">
        <w:rPr>
          <w:rFonts w:eastAsia="ArialMT"/>
          <w:lang w:val="en-GB" w:eastAsia="en-GB"/>
        </w:rPr>
        <w:t xml:space="preserve">The package of JP assistance </w:t>
      </w:r>
      <w:r w:rsidRPr="00A93D70">
        <w:rPr>
          <w:rFonts w:eastAsia="ArialMT"/>
          <w:lang w:val="en-GB" w:eastAsia="en-GB"/>
        </w:rPr>
        <w:t>benefit</w:t>
      </w:r>
      <w:r w:rsidR="007360A2">
        <w:rPr>
          <w:rFonts w:eastAsia="ArialMT"/>
          <w:lang w:val="en-GB" w:eastAsia="en-GB"/>
        </w:rPr>
        <w:t>ted</w:t>
      </w:r>
      <w:r w:rsidRPr="00A93D70">
        <w:rPr>
          <w:rFonts w:eastAsia="ArialMT"/>
          <w:lang w:val="en-GB" w:eastAsia="en-GB"/>
        </w:rPr>
        <w:t xml:space="preserve"> the general population in the localities,</w:t>
      </w:r>
      <w:r w:rsidR="007360A2">
        <w:rPr>
          <w:rFonts w:eastAsia="ArialMT"/>
          <w:lang w:val="en-GB" w:eastAsia="en-GB"/>
        </w:rPr>
        <w:t xml:space="preserve"> and had a </w:t>
      </w:r>
      <w:r w:rsidRPr="00A93D70">
        <w:rPr>
          <w:rFonts w:eastAsia="ArialMT"/>
          <w:lang w:val="en-GB" w:eastAsia="en-GB"/>
        </w:rPr>
        <w:t>differentiated positive impact on the vulnerable households</w:t>
      </w:r>
      <w:r>
        <w:rPr>
          <w:rFonts w:eastAsia="ArialMT"/>
          <w:lang w:val="en-GB" w:eastAsia="en-GB"/>
        </w:rPr>
        <w:t xml:space="preserve">. </w:t>
      </w:r>
    </w:p>
    <w:p w:rsidR="007360A2" w:rsidRDefault="007360A2" w:rsidP="007360A2">
      <w:pPr>
        <w:autoSpaceDE w:val="0"/>
        <w:autoSpaceDN w:val="0"/>
        <w:adjustRightInd w:val="0"/>
        <w:spacing w:line="20" w:lineRule="atLeast"/>
        <w:jc w:val="both"/>
        <w:rPr>
          <w:rFonts w:ascii="Arial" w:eastAsia="ArialMT" w:hAnsi="Arial"/>
          <w:lang w:val="en-GB" w:eastAsia="en-GB"/>
        </w:rPr>
      </w:pPr>
    </w:p>
    <w:p w:rsidR="00236063" w:rsidRPr="00A93D70" w:rsidRDefault="00145EB7" w:rsidP="00145EB7">
      <w:pPr>
        <w:autoSpaceDE w:val="0"/>
        <w:autoSpaceDN w:val="0"/>
        <w:adjustRightInd w:val="0"/>
        <w:spacing w:line="20" w:lineRule="atLeast"/>
        <w:jc w:val="both"/>
        <w:rPr>
          <w:rFonts w:eastAsia="ArialMT"/>
          <w:lang w:val="en-GB" w:eastAsia="en-GB"/>
        </w:rPr>
      </w:pPr>
      <w:r w:rsidRPr="00145EB7">
        <w:rPr>
          <w:rFonts w:eastAsia="ArialMT"/>
          <w:lang w:val="en-GB" w:eastAsia="en-GB"/>
        </w:rPr>
        <w:t xml:space="preserve">A </w:t>
      </w:r>
      <w:r w:rsidR="00E06307" w:rsidRPr="00145EB7">
        <w:rPr>
          <w:rFonts w:eastAsia="ArialMT"/>
          <w:lang w:val="en-GB" w:eastAsia="en-GB"/>
        </w:rPr>
        <w:t xml:space="preserve">few of the </w:t>
      </w:r>
      <w:r w:rsidRPr="00145EB7">
        <w:rPr>
          <w:rFonts w:eastAsia="ArialMT"/>
          <w:lang w:val="en-GB" w:eastAsia="en-GB"/>
        </w:rPr>
        <w:t>WUs</w:t>
      </w:r>
      <w:r w:rsidR="008530F1" w:rsidRPr="00145EB7">
        <w:rPr>
          <w:rFonts w:eastAsia="ArialMT"/>
          <w:lang w:val="en-GB" w:eastAsia="en-GB"/>
        </w:rPr>
        <w:t xml:space="preserve"> </w:t>
      </w:r>
      <w:r w:rsidR="00E06307" w:rsidRPr="00145EB7">
        <w:rPr>
          <w:rFonts w:eastAsia="ArialMT"/>
          <w:lang w:val="en-GB" w:eastAsia="en-GB"/>
        </w:rPr>
        <w:t xml:space="preserve">have </w:t>
      </w:r>
      <w:r w:rsidR="008530F1" w:rsidRPr="00145EB7">
        <w:rPr>
          <w:rFonts w:eastAsia="ArialMT"/>
          <w:lang w:val="en-GB" w:eastAsia="en-GB"/>
        </w:rPr>
        <w:t>increased</w:t>
      </w:r>
      <w:r>
        <w:rPr>
          <w:rFonts w:eastAsia="ArialMT"/>
          <w:lang w:val="en-GB" w:eastAsia="en-GB"/>
        </w:rPr>
        <w:t xml:space="preserve"> their tariffs</w:t>
      </w:r>
      <w:r w:rsidR="00E06307">
        <w:rPr>
          <w:rFonts w:eastAsia="ArialMT"/>
          <w:lang w:val="en-GB" w:eastAsia="en-GB"/>
        </w:rPr>
        <w:t xml:space="preserve">. Also, the JP </w:t>
      </w:r>
      <w:r w:rsidR="008530F1" w:rsidRPr="00A93D70">
        <w:rPr>
          <w:rFonts w:eastAsia="ArialMT"/>
          <w:lang w:val="en-GB" w:eastAsia="en-GB"/>
        </w:rPr>
        <w:t xml:space="preserve">assistance </w:t>
      </w:r>
      <w:r w:rsidR="00E06307">
        <w:rPr>
          <w:rFonts w:eastAsia="ArialMT"/>
          <w:lang w:val="en-GB" w:eastAsia="en-GB"/>
        </w:rPr>
        <w:t xml:space="preserve">with water </w:t>
      </w:r>
      <w:r w:rsidR="008530F1" w:rsidRPr="00A93D70">
        <w:rPr>
          <w:rFonts w:eastAsia="ArialMT"/>
          <w:lang w:val="en-GB" w:eastAsia="en-GB"/>
        </w:rPr>
        <w:t>loss</w:t>
      </w:r>
      <w:r w:rsidR="00E06307">
        <w:rPr>
          <w:rFonts w:eastAsia="ArialMT"/>
          <w:lang w:val="en-GB" w:eastAsia="en-GB"/>
        </w:rPr>
        <w:t xml:space="preserve"> reduction</w:t>
      </w:r>
      <w:r>
        <w:rPr>
          <w:rFonts w:eastAsia="ArialMT"/>
          <w:lang w:val="en-GB" w:eastAsia="en-GB"/>
        </w:rPr>
        <w:t xml:space="preserve"> </w:t>
      </w:r>
      <w:r w:rsidR="008530F1" w:rsidRPr="00A93D70">
        <w:rPr>
          <w:rFonts w:eastAsia="ArialMT"/>
          <w:lang w:val="en-GB" w:eastAsia="en-GB"/>
        </w:rPr>
        <w:t>ma</w:t>
      </w:r>
      <w:r>
        <w:rPr>
          <w:rFonts w:eastAsia="ArialMT"/>
          <w:lang w:val="en-GB" w:eastAsia="en-GB"/>
        </w:rPr>
        <w:t>de</w:t>
      </w:r>
      <w:r w:rsidR="008530F1" w:rsidRPr="00A93D70">
        <w:rPr>
          <w:rFonts w:eastAsia="ArialMT"/>
          <w:lang w:val="en-GB" w:eastAsia="en-GB"/>
        </w:rPr>
        <w:t xml:space="preserve"> the need to increase the tariffs less drastic</w:t>
      </w:r>
      <w:r w:rsidR="00E06307">
        <w:rPr>
          <w:rFonts w:eastAsia="ArialMT"/>
          <w:lang w:val="en-GB" w:eastAsia="en-GB"/>
        </w:rPr>
        <w:t xml:space="preserve">. However, still, </w:t>
      </w:r>
      <w:r w:rsidR="008530F1" w:rsidRPr="00A93D70">
        <w:rPr>
          <w:rFonts w:eastAsia="ArialMT"/>
          <w:lang w:val="en-GB" w:eastAsia="en-GB"/>
        </w:rPr>
        <w:t xml:space="preserve">in the majority of </w:t>
      </w:r>
      <w:r w:rsidR="008530F1" w:rsidRPr="00145EB7">
        <w:rPr>
          <w:rFonts w:eastAsia="ArialMT"/>
          <w:lang w:val="en-GB" w:eastAsia="en-GB"/>
        </w:rPr>
        <w:t xml:space="preserve">the </w:t>
      </w:r>
      <w:r w:rsidRPr="00145EB7">
        <w:rPr>
          <w:rFonts w:eastAsia="ArialMT"/>
          <w:lang w:val="en-GB" w:eastAsia="en-GB"/>
        </w:rPr>
        <w:t>WUs</w:t>
      </w:r>
      <w:r w:rsidR="008530F1" w:rsidRPr="00145EB7">
        <w:rPr>
          <w:rFonts w:eastAsia="ArialMT"/>
          <w:lang w:val="en-GB" w:eastAsia="en-GB"/>
        </w:rPr>
        <w:t xml:space="preserve"> the tariffs are below cost- recovery</w:t>
      </w:r>
      <w:r w:rsidR="008530F1" w:rsidRPr="00A93D70">
        <w:rPr>
          <w:rFonts w:eastAsia="ArialMT"/>
          <w:lang w:val="en-GB" w:eastAsia="en-GB"/>
        </w:rPr>
        <w:t xml:space="preserve"> level, which is part of the reasons behind the </w:t>
      </w:r>
      <w:r>
        <w:rPr>
          <w:rFonts w:eastAsia="ArialMT"/>
          <w:lang w:val="en-GB" w:eastAsia="en-GB"/>
        </w:rPr>
        <w:t xml:space="preserve">their </w:t>
      </w:r>
      <w:r w:rsidR="008530F1" w:rsidRPr="00A93D70">
        <w:rPr>
          <w:rFonts w:eastAsia="ArialMT"/>
          <w:lang w:val="en-GB" w:eastAsia="en-GB"/>
        </w:rPr>
        <w:t xml:space="preserve">inadequate revenues </w:t>
      </w:r>
      <w:r w:rsidR="00E06307">
        <w:rPr>
          <w:rFonts w:eastAsia="ArialMT"/>
          <w:lang w:val="en-GB" w:eastAsia="en-GB"/>
        </w:rPr>
        <w:t xml:space="preserve">and continuing challenges with </w:t>
      </w:r>
      <w:r w:rsidR="008530F1" w:rsidRPr="00A93D70">
        <w:rPr>
          <w:rFonts w:eastAsia="ArialMT"/>
          <w:lang w:val="en-GB" w:eastAsia="en-GB"/>
        </w:rPr>
        <w:t xml:space="preserve">improving water supply. </w:t>
      </w:r>
      <w:r w:rsidR="00E06307">
        <w:rPr>
          <w:rFonts w:eastAsia="ArialMT"/>
          <w:lang w:val="en-GB" w:eastAsia="en-GB"/>
        </w:rPr>
        <w:t xml:space="preserve"> Although somewhat improved with the help of the JP (billing system), the low collection rate is the other reason behind the low revenues of </w:t>
      </w:r>
      <w:r>
        <w:rPr>
          <w:rFonts w:eastAsia="ArialMT"/>
          <w:lang w:val="en-GB" w:eastAsia="en-GB"/>
        </w:rPr>
        <w:t>the WUs</w:t>
      </w:r>
      <w:r w:rsidR="00E06307">
        <w:rPr>
          <w:rFonts w:eastAsia="ArialMT"/>
          <w:lang w:val="en-GB" w:eastAsia="en-GB"/>
        </w:rPr>
        <w:t xml:space="preserve">. </w:t>
      </w:r>
      <w:r w:rsidR="00A93D70" w:rsidRPr="00A93D70">
        <w:rPr>
          <w:rFonts w:eastAsia="ArialMT"/>
          <w:lang w:val="en-GB" w:eastAsia="en-GB"/>
        </w:rPr>
        <w:t xml:space="preserve">Perhaps, more </w:t>
      </w:r>
      <w:r w:rsidR="00236063" w:rsidRPr="00A93D70">
        <w:rPr>
          <w:rFonts w:eastAsia="ArialMT"/>
          <w:lang w:val="en-GB" w:eastAsia="en-GB"/>
        </w:rPr>
        <w:t xml:space="preserve">could have </w:t>
      </w:r>
      <w:r w:rsidR="00A93D70" w:rsidRPr="00A93D70">
        <w:rPr>
          <w:rFonts w:eastAsia="ArialMT"/>
          <w:lang w:val="en-GB" w:eastAsia="en-GB"/>
        </w:rPr>
        <w:t xml:space="preserve">been </w:t>
      </w:r>
      <w:r w:rsidR="00236063" w:rsidRPr="00A93D70">
        <w:rPr>
          <w:rFonts w:eastAsia="ArialMT"/>
          <w:lang w:val="en-GB" w:eastAsia="en-GB"/>
        </w:rPr>
        <w:t>done to raise public awareness to suppor</w:t>
      </w:r>
      <w:r w:rsidR="00A93D70">
        <w:rPr>
          <w:rFonts w:eastAsia="ArialMT"/>
          <w:lang w:val="en-GB" w:eastAsia="en-GB"/>
        </w:rPr>
        <w:t xml:space="preserve">t better payment discipline by </w:t>
      </w:r>
      <w:r w:rsidR="00236063" w:rsidRPr="00A93D70">
        <w:rPr>
          <w:rFonts w:eastAsia="ArialMT"/>
          <w:lang w:val="en-GB" w:eastAsia="en-GB"/>
        </w:rPr>
        <w:t>residents</w:t>
      </w:r>
      <w:r w:rsidR="008530F1" w:rsidRPr="00A93D70">
        <w:rPr>
          <w:rFonts w:eastAsia="ArialMT"/>
          <w:lang w:val="en-GB" w:eastAsia="en-GB"/>
        </w:rPr>
        <w:t>.</w:t>
      </w:r>
    </w:p>
    <w:p w:rsidR="000E3973" w:rsidRDefault="000E3973" w:rsidP="00145EB7">
      <w:pPr>
        <w:spacing w:line="20" w:lineRule="atLeast"/>
        <w:jc w:val="both"/>
        <w:rPr>
          <w:bCs/>
          <w:u w:val="single"/>
          <w:lang w:val="en-GB"/>
        </w:rPr>
      </w:pPr>
    </w:p>
    <w:p w:rsidR="00381F77" w:rsidRDefault="00142750" w:rsidP="00145EB7">
      <w:pPr>
        <w:spacing w:line="20" w:lineRule="atLeast"/>
        <w:jc w:val="both"/>
        <w:rPr>
          <w:lang w:val="en-GB"/>
        </w:rPr>
      </w:pPr>
      <w:r w:rsidRPr="00106C26">
        <w:rPr>
          <w:bCs/>
          <w:u w:val="single"/>
          <w:lang w:val="en-GB"/>
        </w:rPr>
        <w:t>Outcome 3: S</w:t>
      </w:r>
      <w:r w:rsidRPr="00106C26">
        <w:rPr>
          <w:u w:val="single"/>
          <w:lang w:val="en-GB"/>
        </w:rPr>
        <w:t>trengthening capacity of government for evidence-based policy making and resource planning for equitable water related service provision</w:t>
      </w:r>
      <w:r w:rsidRPr="00106C26">
        <w:rPr>
          <w:lang w:val="en-GB"/>
        </w:rPr>
        <w:t xml:space="preserve"> </w:t>
      </w:r>
    </w:p>
    <w:p w:rsidR="00145EB7" w:rsidRDefault="00145EB7" w:rsidP="000E3973">
      <w:pPr>
        <w:jc w:val="both"/>
        <w:rPr>
          <w:lang w:val="en-GB"/>
        </w:rPr>
      </w:pPr>
    </w:p>
    <w:p w:rsidR="00E06307" w:rsidRDefault="0054432A" w:rsidP="000E3973">
      <w:pPr>
        <w:jc w:val="both"/>
        <w:rPr>
          <w:rFonts w:eastAsia="ArialMT"/>
          <w:lang w:val="en-GB" w:eastAsia="en-GB"/>
        </w:rPr>
      </w:pPr>
      <w:r w:rsidRPr="00A93D70">
        <w:rPr>
          <w:lang w:val="en-GB"/>
        </w:rPr>
        <w:t xml:space="preserve">With </w:t>
      </w:r>
      <w:r w:rsidR="00E06307">
        <w:rPr>
          <w:lang w:val="en-GB"/>
        </w:rPr>
        <w:t xml:space="preserve">JP </w:t>
      </w:r>
      <w:r w:rsidRPr="00145EB7">
        <w:rPr>
          <w:lang w:val="en-GB"/>
        </w:rPr>
        <w:t xml:space="preserve">support, </w:t>
      </w:r>
      <w:r w:rsidR="00145EB7" w:rsidRPr="00145EB7">
        <w:rPr>
          <w:lang w:val="en-GB"/>
        </w:rPr>
        <w:t xml:space="preserve">the performance of the </w:t>
      </w:r>
      <w:r w:rsidRPr="00145EB7">
        <w:rPr>
          <w:lang w:val="en-GB"/>
        </w:rPr>
        <w:t>l</w:t>
      </w:r>
      <w:r w:rsidR="00236063" w:rsidRPr="00145EB7">
        <w:rPr>
          <w:rFonts w:eastAsia="ArialMT"/>
          <w:lang w:val="en-GB" w:eastAsia="en-GB"/>
        </w:rPr>
        <w:t>ocal governance structures for social protection were improved, through</w:t>
      </w:r>
      <w:r w:rsidRPr="00145EB7">
        <w:rPr>
          <w:rFonts w:eastAsia="ArialMT"/>
          <w:lang w:val="en-GB" w:eastAsia="en-GB"/>
        </w:rPr>
        <w:t xml:space="preserve"> </w:t>
      </w:r>
      <w:r w:rsidR="00236063" w:rsidRPr="00145EB7">
        <w:rPr>
          <w:rFonts w:eastAsia="ArialMT"/>
          <w:lang w:val="en-GB" w:eastAsia="en-GB"/>
        </w:rPr>
        <w:t xml:space="preserve">developing and testing the vulnerability criteria </w:t>
      </w:r>
      <w:r w:rsidRPr="00145EB7">
        <w:rPr>
          <w:rFonts w:eastAsia="ArialMT"/>
          <w:lang w:val="en-GB" w:eastAsia="en-GB"/>
        </w:rPr>
        <w:t xml:space="preserve">and </w:t>
      </w:r>
      <w:r w:rsidR="00236063" w:rsidRPr="00145EB7">
        <w:rPr>
          <w:rFonts w:eastAsia="ArialMT"/>
          <w:lang w:val="en-GB" w:eastAsia="en-GB"/>
        </w:rPr>
        <w:t xml:space="preserve">establishment of </w:t>
      </w:r>
      <w:r w:rsidR="00E06307" w:rsidRPr="00145EB7">
        <w:rPr>
          <w:rFonts w:eastAsia="ArialMT"/>
          <w:lang w:val="en-GB" w:eastAsia="en-GB"/>
        </w:rPr>
        <w:t xml:space="preserve"> </w:t>
      </w:r>
      <w:r w:rsidR="00236063" w:rsidRPr="00145EB7">
        <w:rPr>
          <w:rFonts w:eastAsia="ArialMT"/>
          <w:lang w:val="en-GB" w:eastAsia="en-GB"/>
        </w:rPr>
        <w:t>referral mechanism</w:t>
      </w:r>
      <w:r w:rsidR="00145EB7">
        <w:rPr>
          <w:rFonts w:eastAsia="ArialMT"/>
          <w:lang w:val="en-GB" w:eastAsia="en-GB"/>
        </w:rPr>
        <w:t>s</w:t>
      </w:r>
      <w:r w:rsidR="00236063" w:rsidRPr="00145EB7">
        <w:rPr>
          <w:rFonts w:eastAsia="ArialMT"/>
          <w:lang w:val="en-GB" w:eastAsia="en-GB"/>
        </w:rPr>
        <w:t xml:space="preserve"> </w:t>
      </w:r>
      <w:r w:rsidR="00145EB7" w:rsidRPr="007E4E10">
        <w:rPr>
          <w:rFonts w:eastAsia="ArialMT"/>
          <w:lang w:val="en-GB" w:eastAsia="en-GB"/>
        </w:rPr>
        <w:t>for the protection of the rights of vulnerable households</w:t>
      </w:r>
      <w:r w:rsidR="00145EB7" w:rsidRPr="00145EB7">
        <w:rPr>
          <w:rFonts w:eastAsia="ArialMT"/>
          <w:lang w:val="en-GB" w:eastAsia="en-GB"/>
        </w:rPr>
        <w:t xml:space="preserve"> </w:t>
      </w:r>
      <w:r w:rsidRPr="00145EB7">
        <w:rPr>
          <w:rFonts w:eastAsia="ArialMT"/>
          <w:lang w:val="en-GB" w:eastAsia="en-GB"/>
        </w:rPr>
        <w:t xml:space="preserve">among the social </w:t>
      </w:r>
      <w:r w:rsidR="00E06307" w:rsidRPr="00145EB7">
        <w:rPr>
          <w:rFonts w:eastAsia="ArialMT"/>
          <w:lang w:val="en-GB" w:eastAsia="en-GB"/>
        </w:rPr>
        <w:t xml:space="preserve">and health </w:t>
      </w:r>
      <w:r w:rsidRPr="00145EB7">
        <w:rPr>
          <w:rFonts w:eastAsia="ArialMT"/>
          <w:lang w:val="en-GB" w:eastAsia="en-GB"/>
        </w:rPr>
        <w:t>protection</w:t>
      </w:r>
      <w:r w:rsidR="00E06307" w:rsidRPr="00145EB7">
        <w:rPr>
          <w:rFonts w:eastAsia="ArialMT"/>
          <w:lang w:val="en-GB" w:eastAsia="en-GB"/>
        </w:rPr>
        <w:t xml:space="preserve"> and </w:t>
      </w:r>
      <w:r w:rsidRPr="00145EB7">
        <w:rPr>
          <w:rFonts w:eastAsia="ArialMT"/>
          <w:lang w:val="en-GB" w:eastAsia="en-GB"/>
        </w:rPr>
        <w:t>e</w:t>
      </w:r>
      <w:r w:rsidR="00236063" w:rsidRPr="00145EB7">
        <w:rPr>
          <w:rFonts w:eastAsia="ArialMT"/>
          <w:lang w:val="en-GB" w:eastAsia="en-GB"/>
        </w:rPr>
        <w:t>ducation</w:t>
      </w:r>
      <w:r w:rsidRPr="00145EB7">
        <w:rPr>
          <w:rFonts w:eastAsia="ArialMT"/>
          <w:lang w:val="en-GB" w:eastAsia="en-GB"/>
        </w:rPr>
        <w:t xml:space="preserve"> </w:t>
      </w:r>
      <w:r w:rsidR="00236063" w:rsidRPr="00145EB7">
        <w:rPr>
          <w:rFonts w:eastAsia="ArialMT"/>
          <w:lang w:val="en-GB" w:eastAsia="en-GB"/>
        </w:rPr>
        <w:t>sectors</w:t>
      </w:r>
      <w:r w:rsidR="00145EB7">
        <w:rPr>
          <w:rFonts w:eastAsia="ArialMT"/>
          <w:lang w:val="en-GB" w:eastAsia="en-GB"/>
        </w:rPr>
        <w:t xml:space="preserve"> in each municipality</w:t>
      </w:r>
      <w:r w:rsidR="00375772" w:rsidRPr="00145EB7">
        <w:rPr>
          <w:rFonts w:eastAsia="ArialMT"/>
          <w:lang w:val="en-GB" w:eastAsia="en-GB"/>
        </w:rPr>
        <w:t>.</w:t>
      </w:r>
      <w:r w:rsidR="00375772" w:rsidRPr="00A93D70">
        <w:rPr>
          <w:rFonts w:eastAsia="ArialMT"/>
          <w:lang w:val="en-GB" w:eastAsia="en-GB"/>
        </w:rPr>
        <w:t xml:space="preserve"> </w:t>
      </w:r>
      <w:r w:rsidR="00254231" w:rsidRPr="00106C26">
        <w:rPr>
          <w:lang w:val="en-GB"/>
        </w:rPr>
        <w:t xml:space="preserve">The development of the </w:t>
      </w:r>
      <w:r w:rsidR="00254231" w:rsidRPr="00145EB7">
        <w:rPr>
          <w:lang w:val="en-GB"/>
        </w:rPr>
        <w:t>vulnerability criteria</w:t>
      </w:r>
      <w:r w:rsidR="00254231" w:rsidRPr="00106C26">
        <w:rPr>
          <w:lang w:val="en-GB"/>
        </w:rPr>
        <w:t xml:space="preserve"> was an important testing ground in improving social assistance systems in the country and feeds into current reforms plans</w:t>
      </w:r>
      <w:r w:rsidR="00254231">
        <w:rPr>
          <w:lang w:val="en-GB"/>
        </w:rPr>
        <w:t>.</w:t>
      </w:r>
    </w:p>
    <w:p w:rsidR="000E3973" w:rsidRDefault="000E3973" w:rsidP="000E3973">
      <w:pPr>
        <w:jc w:val="both"/>
        <w:rPr>
          <w:lang w:val="en-GB"/>
        </w:rPr>
      </w:pPr>
    </w:p>
    <w:p w:rsidR="00254231" w:rsidRPr="00A93D70" w:rsidRDefault="00236063" w:rsidP="00945787">
      <w:pPr>
        <w:tabs>
          <w:tab w:val="left" w:pos="284"/>
        </w:tabs>
        <w:ind w:right="-23"/>
        <w:jc w:val="both"/>
        <w:rPr>
          <w:rFonts w:eastAsia="ArialMT"/>
          <w:lang w:val="en-GB" w:eastAsia="en-GB"/>
        </w:rPr>
      </w:pPr>
      <w:r w:rsidRPr="00106C26">
        <w:rPr>
          <w:lang w:val="en-GB"/>
        </w:rPr>
        <w:t>The capacity for evidence based decision and policy making by municipalities was</w:t>
      </w:r>
      <w:r w:rsidR="00254231">
        <w:rPr>
          <w:lang w:val="en-GB"/>
        </w:rPr>
        <w:t xml:space="preserve"> </w:t>
      </w:r>
      <w:r w:rsidR="00254231" w:rsidRPr="00254231">
        <w:rPr>
          <w:lang w:val="en-GB"/>
        </w:rPr>
        <w:t>impro</w:t>
      </w:r>
      <w:r w:rsidR="00B073FD">
        <w:rPr>
          <w:lang w:val="en-GB"/>
        </w:rPr>
        <w:t>v</w:t>
      </w:r>
      <w:r w:rsidR="00254231" w:rsidRPr="00254231">
        <w:rPr>
          <w:lang w:val="en-GB"/>
        </w:rPr>
        <w:t xml:space="preserve">ed </w:t>
      </w:r>
      <w:r w:rsidR="00254231" w:rsidRPr="00945787">
        <w:rPr>
          <w:lang w:val="en-GB"/>
        </w:rPr>
        <w:t>through</w:t>
      </w:r>
      <w:r w:rsidR="00945787" w:rsidRPr="00945787">
        <w:rPr>
          <w:lang w:val="en-GB"/>
        </w:rPr>
        <w:t xml:space="preserve">: (a) </w:t>
      </w:r>
      <w:r w:rsidR="00254231" w:rsidRPr="00945787">
        <w:rPr>
          <w:rFonts w:eastAsia="ArialMT"/>
          <w:lang w:val="en-GB" w:eastAsia="en-GB"/>
        </w:rPr>
        <w:t xml:space="preserve">equipping the Commissions with skills in the application of </w:t>
      </w:r>
      <w:r w:rsidR="00145EB7" w:rsidRPr="00945787">
        <w:rPr>
          <w:rFonts w:eastAsia="ArialMT"/>
          <w:lang w:val="en-GB" w:eastAsia="en-GB"/>
        </w:rPr>
        <w:t>HRBA</w:t>
      </w:r>
      <w:r w:rsidR="00254231" w:rsidRPr="00945787">
        <w:rPr>
          <w:rFonts w:eastAsia="ArialMT"/>
          <w:lang w:val="en-GB" w:eastAsia="en-GB"/>
        </w:rPr>
        <w:t xml:space="preserve"> to social </w:t>
      </w:r>
      <w:r w:rsidR="00945787" w:rsidRPr="00945787">
        <w:rPr>
          <w:rFonts w:eastAsia="ArialMT"/>
          <w:lang w:val="en-GB" w:eastAsia="en-GB"/>
        </w:rPr>
        <w:t xml:space="preserve">policy; </w:t>
      </w:r>
      <w:r w:rsidR="00254231" w:rsidRPr="00945787">
        <w:rPr>
          <w:rFonts w:eastAsia="ArialMT"/>
          <w:lang w:val="en-GB" w:eastAsia="en-GB"/>
        </w:rPr>
        <w:t xml:space="preserve">and </w:t>
      </w:r>
      <w:r w:rsidR="00945787" w:rsidRPr="00945787">
        <w:rPr>
          <w:rFonts w:eastAsia="ArialMT"/>
          <w:lang w:val="en-GB" w:eastAsia="en-GB"/>
        </w:rPr>
        <w:t>(b) w</w:t>
      </w:r>
      <w:r w:rsidR="00254231" w:rsidRPr="00945787">
        <w:rPr>
          <w:rFonts w:eastAsia="ArialMT"/>
          <w:lang w:val="en-GB" w:eastAsia="en-GB"/>
        </w:rPr>
        <w:t xml:space="preserve">ater </w:t>
      </w:r>
      <w:r w:rsidR="00945787" w:rsidRPr="00945787">
        <w:rPr>
          <w:rFonts w:eastAsia="ArialMT"/>
          <w:lang w:val="en-GB" w:eastAsia="en-GB"/>
        </w:rPr>
        <w:t>s</w:t>
      </w:r>
      <w:r w:rsidR="00254231" w:rsidRPr="00945787">
        <w:rPr>
          <w:rFonts w:eastAsia="ArialMT"/>
          <w:lang w:val="en-GB" w:eastAsia="en-GB"/>
        </w:rPr>
        <w:t xml:space="preserve">upply </w:t>
      </w:r>
      <w:r w:rsidR="00945787" w:rsidRPr="00945787">
        <w:rPr>
          <w:rFonts w:eastAsia="ArialMT"/>
          <w:lang w:val="en-GB" w:eastAsia="en-GB"/>
        </w:rPr>
        <w:t>s</w:t>
      </w:r>
      <w:r w:rsidR="00254231" w:rsidRPr="00945787">
        <w:rPr>
          <w:rFonts w:eastAsia="ArialMT"/>
          <w:lang w:val="en-GB" w:eastAsia="en-GB"/>
        </w:rPr>
        <w:t xml:space="preserve">tudies, </w:t>
      </w:r>
      <w:r w:rsidR="00254231" w:rsidRPr="00945787">
        <w:rPr>
          <w:lang w:val="en-GB"/>
        </w:rPr>
        <w:t xml:space="preserve">now adopted in all partner municipalities as strategic documents. </w:t>
      </w:r>
      <w:r w:rsidR="00945787" w:rsidRPr="00945787">
        <w:rPr>
          <w:lang w:val="en-GB"/>
        </w:rPr>
        <w:t>This improved capacity in evidence based policy making was the key factor bringing about the subvention mechanism of helping the</w:t>
      </w:r>
      <w:r w:rsidR="00945787" w:rsidRPr="00106C26">
        <w:rPr>
          <w:lang w:val="en-GB"/>
        </w:rPr>
        <w:t xml:space="preserve"> vulnerable with water bills in several municipalities</w:t>
      </w:r>
      <w:r w:rsidR="00945787">
        <w:rPr>
          <w:rFonts w:eastAsia="ArialMT"/>
          <w:lang w:val="en-GB" w:eastAsia="en-GB"/>
        </w:rPr>
        <w:t xml:space="preserve">. </w:t>
      </w:r>
      <w:r w:rsidR="00254231">
        <w:rPr>
          <w:lang w:val="en-GB"/>
        </w:rPr>
        <w:t>Entity level governments also be</w:t>
      </w:r>
      <w:r w:rsidR="007354F2">
        <w:rPr>
          <w:lang w:val="en-GB"/>
        </w:rPr>
        <w:t xml:space="preserve">nefitted from the </w:t>
      </w:r>
      <w:r w:rsidR="00254231" w:rsidRPr="00106C26">
        <w:rPr>
          <w:lang w:val="en-GB"/>
        </w:rPr>
        <w:t>study on the “</w:t>
      </w:r>
      <w:r w:rsidR="00254231" w:rsidRPr="00106C26">
        <w:rPr>
          <w:rFonts w:eastAsia="ArialMT"/>
          <w:lang w:val="en-GB" w:eastAsia="en-GB"/>
        </w:rPr>
        <w:t xml:space="preserve">General assessment of the water supply sector and its human development function in </w:t>
      </w:r>
      <w:proofErr w:type="spellStart"/>
      <w:r w:rsidR="00254231" w:rsidRPr="00106C26">
        <w:rPr>
          <w:rFonts w:eastAsia="ArialMT"/>
          <w:lang w:val="en-GB" w:eastAsia="en-GB"/>
        </w:rPr>
        <w:t>BiH</w:t>
      </w:r>
      <w:proofErr w:type="spellEnd"/>
      <w:r w:rsidR="00254231">
        <w:rPr>
          <w:rFonts w:eastAsia="ArialMT"/>
          <w:lang w:val="en-GB" w:eastAsia="en-GB"/>
        </w:rPr>
        <w:t>”</w:t>
      </w:r>
      <w:r w:rsidR="00254231" w:rsidRPr="00106C26">
        <w:rPr>
          <w:rFonts w:eastAsia="ArialMT"/>
          <w:lang w:val="en-GB" w:eastAsia="en-GB"/>
        </w:rPr>
        <w:t xml:space="preserve">. </w:t>
      </w:r>
    </w:p>
    <w:p w:rsidR="00F10A96" w:rsidRDefault="00F10A96" w:rsidP="00F10A96">
      <w:pPr>
        <w:jc w:val="both"/>
        <w:rPr>
          <w:lang w:val="en-GB"/>
        </w:rPr>
      </w:pPr>
    </w:p>
    <w:p w:rsidR="007354F2" w:rsidRPr="007354F2" w:rsidRDefault="007354F2" w:rsidP="000E3973">
      <w:pPr>
        <w:jc w:val="both"/>
        <w:rPr>
          <w:lang w:val="en-GB"/>
        </w:rPr>
      </w:pPr>
      <w:proofErr w:type="spellStart"/>
      <w:r w:rsidRPr="007354F2">
        <w:rPr>
          <w:lang w:val="en-GB"/>
        </w:rPr>
        <w:t>DevInfo</w:t>
      </w:r>
      <w:proofErr w:type="spellEnd"/>
      <w:r w:rsidRPr="007354F2">
        <w:rPr>
          <w:lang w:val="en-GB"/>
        </w:rPr>
        <w:t xml:space="preserve"> databases, which are now present in all the partner </w:t>
      </w:r>
      <w:r w:rsidR="00AC7DB5" w:rsidRPr="007354F2">
        <w:rPr>
          <w:lang w:val="en-GB"/>
        </w:rPr>
        <w:t>municipalities</w:t>
      </w:r>
      <w:r w:rsidRPr="007354F2">
        <w:rPr>
          <w:lang w:val="en-GB"/>
        </w:rPr>
        <w:t xml:space="preserve"> with JP support have a potential to contribute to improving the capacity for evidence based decision and policy making at the local level: currently however these are not used in core activities at any level of the government.  </w:t>
      </w:r>
    </w:p>
    <w:p w:rsidR="00E569D7" w:rsidRDefault="00A93D70" w:rsidP="000E3973">
      <w:pPr>
        <w:jc w:val="both"/>
      </w:pPr>
      <w:r>
        <w:lastRenderedPageBreak/>
        <w:t>JP helped to establish the</w:t>
      </w:r>
      <w:r w:rsidR="00236063" w:rsidRPr="00106C26">
        <w:t xml:space="preserve"> Department on Water Supply at MOFTER, something that was not envisioned in the program document</w:t>
      </w:r>
      <w:r>
        <w:t>,</w:t>
      </w:r>
      <w:r w:rsidR="00236063" w:rsidRPr="00106C26">
        <w:t xml:space="preserve"> and supported it with basic capacity building. </w:t>
      </w:r>
      <w:r w:rsidR="002B20DE" w:rsidRPr="00032AAD">
        <w:rPr>
          <w:rFonts w:eastAsia="ArialMT"/>
          <w:lang w:val="en-GB" w:eastAsia="en-GB"/>
        </w:rPr>
        <w:t xml:space="preserve">The effectiveness of the activities in terms of improving capacities of the higher levels of the Government could have been stronger if the JP focused more on policy aspects, e.g. </w:t>
      </w:r>
      <w:r w:rsidR="007354F2">
        <w:rPr>
          <w:rFonts w:eastAsia="ArialMT"/>
          <w:lang w:val="en-GB" w:eastAsia="en-GB"/>
        </w:rPr>
        <w:t xml:space="preserve">supporting </w:t>
      </w:r>
      <w:r w:rsidR="002B20DE" w:rsidRPr="00032AAD">
        <w:rPr>
          <w:rFonts w:eastAsia="ArialMT"/>
          <w:lang w:val="en-GB" w:eastAsia="en-GB"/>
        </w:rPr>
        <w:t xml:space="preserve">the entity level governments </w:t>
      </w:r>
      <w:r w:rsidR="007354F2">
        <w:rPr>
          <w:rFonts w:eastAsia="ArialMT"/>
          <w:lang w:val="en-GB" w:eastAsia="en-GB"/>
        </w:rPr>
        <w:t xml:space="preserve">in </w:t>
      </w:r>
      <w:r w:rsidR="002B20DE" w:rsidRPr="00032AAD">
        <w:rPr>
          <w:rFonts w:eastAsia="ArialMT"/>
          <w:lang w:val="en-GB" w:eastAsia="en-GB"/>
        </w:rPr>
        <w:t>develop</w:t>
      </w:r>
      <w:r w:rsidR="007354F2">
        <w:rPr>
          <w:rFonts w:eastAsia="ArialMT"/>
          <w:lang w:val="en-GB" w:eastAsia="en-GB"/>
        </w:rPr>
        <w:t>ing</w:t>
      </w:r>
      <w:r w:rsidR="002B20DE" w:rsidRPr="00032AAD">
        <w:rPr>
          <w:rFonts w:eastAsia="ArialMT"/>
          <w:lang w:val="en-GB" w:eastAsia="en-GB"/>
        </w:rPr>
        <w:t xml:space="preserve"> publicly available </w:t>
      </w:r>
      <w:r w:rsidR="002B20DE" w:rsidRPr="00032AAD">
        <w:t>performance benchmarks for water utilities</w:t>
      </w:r>
      <w:r w:rsidR="007354F2">
        <w:t xml:space="preserve">. </w:t>
      </w:r>
      <w:r w:rsidR="002B20DE" w:rsidRPr="00032AAD">
        <w:t xml:space="preserve"> </w:t>
      </w:r>
      <w:r w:rsidR="001850D5">
        <w:t>I</w:t>
      </w:r>
      <w:r w:rsidR="002B20DE" w:rsidRPr="00032AAD">
        <w:t>t should be acknowledge</w:t>
      </w:r>
      <w:r w:rsidR="008A787E">
        <w:t>d</w:t>
      </w:r>
      <w:r w:rsidR="002B20DE" w:rsidRPr="00032AAD">
        <w:t xml:space="preserve"> however that this would have required more time and resources. </w:t>
      </w:r>
      <w:r w:rsidR="002F1E9A" w:rsidRPr="00032AAD">
        <w:t>Also, the</w:t>
      </w:r>
      <w:r w:rsidR="002F1E9A" w:rsidRPr="002F1E9A">
        <w:t xml:space="preserve"> complicated public administration structure in the country renders supporting reforms at policy level </w:t>
      </w:r>
      <w:r w:rsidR="008A787E">
        <w:t xml:space="preserve">rather challenging. </w:t>
      </w:r>
    </w:p>
    <w:p w:rsidR="000E3973" w:rsidRDefault="000E3973" w:rsidP="000E3973">
      <w:pPr>
        <w:jc w:val="both"/>
        <w:rPr>
          <w:rFonts w:eastAsia="ArialMT"/>
          <w:lang w:val="en-GB" w:eastAsia="en-GB"/>
        </w:rPr>
      </w:pPr>
    </w:p>
    <w:p w:rsidR="00106C26" w:rsidRPr="008A787E" w:rsidRDefault="00106C26" w:rsidP="000E3973">
      <w:pPr>
        <w:jc w:val="both"/>
        <w:rPr>
          <w:rFonts w:eastAsia="ArialMT"/>
          <w:lang w:val="en-GB" w:eastAsia="en-GB"/>
        </w:rPr>
      </w:pPr>
      <w:r w:rsidRPr="008A787E">
        <w:rPr>
          <w:rFonts w:eastAsia="ArialMT"/>
          <w:lang w:val="en-GB" w:eastAsia="en-GB"/>
        </w:rPr>
        <w:t>The importan</w:t>
      </w:r>
      <w:r w:rsidR="008A787E" w:rsidRPr="008A787E">
        <w:rPr>
          <w:rFonts w:eastAsia="ArialMT"/>
          <w:lang w:val="en-GB" w:eastAsia="en-GB"/>
        </w:rPr>
        <w:t xml:space="preserve">ce </w:t>
      </w:r>
      <w:r w:rsidRPr="008A787E">
        <w:rPr>
          <w:rFonts w:eastAsia="ArialMT"/>
          <w:lang w:val="en-GB" w:eastAsia="en-GB"/>
        </w:rPr>
        <w:t>of having an effective mechanism for experience sharing among not-participating municipalities was recognized by the JP</w:t>
      </w:r>
      <w:r w:rsidR="007354F2">
        <w:rPr>
          <w:rFonts w:eastAsia="ArialMT"/>
          <w:lang w:val="en-GB" w:eastAsia="en-GB"/>
        </w:rPr>
        <w:t xml:space="preserve"> and a </w:t>
      </w:r>
      <w:r w:rsidRPr="008A787E">
        <w:rPr>
          <w:rFonts w:eastAsia="ArialMT"/>
          <w:lang w:val="en-GB" w:eastAsia="en-GB"/>
        </w:rPr>
        <w:t>Communication strategy was developed</w:t>
      </w:r>
      <w:r w:rsidR="007354F2">
        <w:rPr>
          <w:rFonts w:eastAsia="ArialMT"/>
          <w:lang w:val="en-GB" w:eastAsia="en-GB"/>
        </w:rPr>
        <w:t xml:space="preserve"> and implemented</w:t>
      </w:r>
      <w:r w:rsidR="001850D5">
        <w:rPr>
          <w:rFonts w:eastAsia="ArialMT"/>
          <w:lang w:val="en-GB" w:eastAsia="en-GB"/>
        </w:rPr>
        <w:t>. I</w:t>
      </w:r>
      <w:r w:rsidR="007354F2">
        <w:rPr>
          <w:rFonts w:eastAsia="ArialMT"/>
          <w:lang w:val="en-GB" w:eastAsia="en-GB"/>
        </w:rPr>
        <w:t xml:space="preserve">t was a basic one, </w:t>
      </w:r>
      <w:r w:rsidR="001850D5">
        <w:rPr>
          <w:rFonts w:eastAsia="ArialMT"/>
          <w:lang w:val="en-GB" w:eastAsia="en-GB"/>
        </w:rPr>
        <w:t>however; i</w:t>
      </w:r>
      <w:r w:rsidR="007354F2">
        <w:rPr>
          <w:rFonts w:eastAsia="ArialMT"/>
          <w:lang w:val="en-GB" w:eastAsia="en-GB"/>
        </w:rPr>
        <w:t xml:space="preserve">n addition, the </w:t>
      </w:r>
      <w:r w:rsidRPr="008A787E">
        <w:rPr>
          <w:rFonts w:eastAsia="ArialMT"/>
          <w:lang w:val="en-GB" w:eastAsia="en-GB"/>
        </w:rPr>
        <w:t xml:space="preserve">effectiveness of </w:t>
      </w:r>
      <w:r w:rsidR="00AC7DB5">
        <w:rPr>
          <w:rFonts w:eastAsia="ArialMT"/>
          <w:lang w:val="en-GB" w:eastAsia="en-GB"/>
        </w:rPr>
        <w:t xml:space="preserve">its </w:t>
      </w:r>
      <w:r w:rsidR="00AC7DB5" w:rsidRPr="008A787E">
        <w:rPr>
          <w:rFonts w:eastAsia="ArialMT"/>
          <w:lang w:val="en-GB" w:eastAsia="en-GB"/>
        </w:rPr>
        <w:t>implementation</w:t>
      </w:r>
      <w:r w:rsidRPr="008A787E">
        <w:rPr>
          <w:rFonts w:eastAsia="ArialMT"/>
          <w:lang w:val="en-GB" w:eastAsia="en-GB"/>
        </w:rPr>
        <w:t xml:space="preserve"> was hampered </w:t>
      </w:r>
      <w:r w:rsidR="001850D5">
        <w:rPr>
          <w:rFonts w:eastAsia="ArialMT"/>
          <w:lang w:val="en-GB" w:eastAsia="en-GB"/>
        </w:rPr>
        <w:t xml:space="preserve">due to </w:t>
      </w:r>
      <w:r w:rsidR="007354F2">
        <w:rPr>
          <w:rFonts w:eastAsia="ArialMT"/>
          <w:lang w:val="en-GB" w:eastAsia="en-GB"/>
        </w:rPr>
        <w:t xml:space="preserve">growing weakness and politicization of the </w:t>
      </w:r>
      <w:r w:rsidRPr="008A787E">
        <w:rPr>
          <w:rFonts w:eastAsia="ArialMT"/>
          <w:lang w:val="en-GB" w:eastAsia="en-GB"/>
        </w:rPr>
        <w:t>Association</w:t>
      </w:r>
      <w:r w:rsidR="007354F2">
        <w:rPr>
          <w:rFonts w:eastAsia="ArialMT"/>
          <w:lang w:val="en-GB" w:eastAsia="en-GB"/>
        </w:rPr>
        <w:t>s</w:t>
      </w:r>
      <w:r w:rsidRPr="008A787E">
        <w:rPr>
          <w:rFonts w:eastAsia="ArialMT"/>
          <w:lang w:val="en-GB" w:eastAsia="en-GB"/>
        </w:rPr>
        <w:t xml:space="preserve"> of Water Utilities </w:t>
      </w:r>
      <w:r w:rsidR="007354F2">
        <w:rPr>
          <w:rFonts w:eastAsia="ArialMT"/>
          <w:lang w:val="en-GB" w:eastAsia="en-GB"/>
        </w:rPr>
        <w:t xml:space="preserve">and </w:t>
      </w:r>
      <w:r w:rsidRPr="008A787E">
        <w:rPr>
          <w:rFonts w:eastAsia="ArialMT"/>
          <w:lang w:val="en-GB" w:eastAsia="en-GB"/>
        </w:rPr>
        <w:t xml:space="preserve">Municipalities. </w:t>
      </w:r>
    </w:p>
    <w:p w:rsidR="000E3973" w:rsidRDefault="000E3973" w:rsidP="00275C81">
      <w:pPr>
        <w:tabs>
          <w:tab w:val="left" w:pos="284"/>
        </w:tabs>
        <w:ind w:right="-23"/>
        <w:jc w:val="both"/>
        <w:rPr>
          <w:b/>
          <w:i/>
          <w:lang w:val="en-GB"/>
        </w:rPr>
      </w:pPr>
    </w:p>
    <w:p w:rsidR="00381F77" w:rsidRDefault="00F10A96" w:rsidP="000E3973">
      <w:pPr>
        <w:tabs>
          <w:tab w:val="left" w:pos="284"/>
        </w:tabs>
        <w:spacing w:after="120"/>
        <w:ind w:right="-23"/>
        <w:jc w:val="both"/>
        <w:rPr>
          <w:b/>
          <w:i/>
          <w:lang w:val="en-GB"/>
        </w:rPr>
      </w:pPr>
      <w:r>
        <w:rPr>
          <w:b/>
          <w:i/>
          <w:lang w:val="en-GB"/>
        </w:rPr>
        <w:t>Efficiency</w:t>
      </w:r>
    </w:p>
    <w:p w:rsidR="00C25DBD" w:rsidRDefault="00106C26" w:rsidP="000E3973">
      <w:pPr>
        <w:tabs>
          <w:tab w:val="left" w:pos="284"/>
        </w:tabs>
        <w:ind w:right="-23"/>
        <w:jc w:val="both"/>
        <w:rPr>
          <w:lang w:val="en-GB"/>
        </w:rPr>
      </w:pPr>
      <w:r w:rsidRPr="00810A62">
        <w:rPr>
          <w:lang w:val="en-GB"/>
        </w:rPr>
        <w:t>The activities were implemented as scheduled except th</w:t>
      </w:r>
      <w:r>
        <w:rPr>
          <w:lang w:val="en-GB"/>
        </w:rPr>
        <w:t>at the</w:t>
      </w:r>
      <w:r w:rsidR="004F4854">
        <w:rPr>
          <w:lang w:val="en-GB"/>
        </w:rPr>
        <w:t>y</w:t>
      </w:r>
      <w:r w:rsidRPr="00810A62">
        <w:rPr>
          <w:lang w:val="en-GB"/>
        </w:rPr>
        <w:t xml:space="preserve"> started with 6 months delay</w:t>
      </w:r>
      <w:r w:rsidR="00C25DBD">
        <w:rPr>
          <w:lang w:val="en-GB"/>
        </w:rPr>
        <w:t xml:space="preserve">, since no time was allocated in </w:t>
      </w:r>
      <w:r w:rsidR="00C25DBD" w:rsidRPr="004F4854">
        <w:rPr>
          <w:lang w:val="en-GB"/>
        </w:rPr>
        <w:t>the pro</w:t>
      </w:r>
      <w:r w:rsidR="004F4854" w:rsidRPr="004F4854">
        <w:rPr>
          <w:lang w:val="en-GB"/>
        </w:rPr>
        <w:t>ject</w:t>
      </w:r>
      <w:r w:rsidR="00C25DBD" w:rsidRPr="004F4854">
        <w:rPr>
          <w:lang w:val="en-GB"/>
        </w:rPr>
        <w:t xml:space="preserve"> document</w:t>
      </w:r>
      <w:r w:rsidR="00C25DBD">
        <w:rPr>
          <w:lang w:val="en-GB"/>
        </w:rPr>
        <w:t xml:space="preserve"> </w:t>
      </w:r>
      <w:r w:rsidRPr="00810A62">
        <w:rPr>
          <w:lang w:val="en-GB"/>
        </w:rPr>
        <w:t>for the selection of municipalities</w:t>
      </w:r>
      <w:r w:rsidR="008F65CB">
        <w:rPr>
          <w:lang w:val="en-GB"/>
        </w:rPr>
        <w:t>; e</w:t>
      </w:r>
      <w:r w:rsidRPr="00810A62">
        <w:rPr>
          <w:lang w:val="en-GB"/>
        </w:rPr>
        <w:t>ssentially the 6 months no cost exten</w:t>
      </w:r>
      <w:r>
        <w:rPr>
          <w:lang w:val="en-GB"/>
        </w:rPr>
        <w:t>s</w:t>
      </w:r>
      <w:r w:rsidRPr="00810A62">
        <w:rPr>
          <w:lang w:val="en-GB"/>
        </w:rPr>
        <w:t>ion in the end was needed to compensate</w:t>
      </w:r>
      <w:r>
        <w:rPr>
          <w:lang w:val="en-GB"/>
        </w:rPr>
        <w:t xml:space="preserve"> for</w:t>
      </w:r>
      <w:r w:rsidRPr="00810A62">
        <w:rPr>
          <w:lang w:val="en-GB"/>
        </w:rPr>
        <w:t xml:space="preserve"> that</w:t>
      </w:r>
      <w:r>
        <w:rPr>
          <w:lang w:val="en-GB"/>
        </w:rPr>
        <w:t xml:space="preserve"> delay</w:t>
      </w:r>
      <w:r w:rsidRPr="00810A62">
        <w:rPr>
          <w:lang w:val="en-GB"/>
        </w:rPr>
        <w:t xml:space="preserve">. </w:t>
      </w:r>
    </w:p>
    <w:p w:rsidR="00F10A96" w:rsidRDefault="00F10A96" w:rsidP="000E3973">
      <w:pPr>
        <w:tabs>
          <w:tab w:val="left" w:pos="284"/>
        </w:tabs>
        <w:ind w:right="-23"/>
        <w:jc w:val="both"/>
        <w:rPr>
          <w:lang w:val="en-GB"/>
        </w:rPr>
      </w:pPr>
    </w:p>
    <w:p w:rsidR="00C25DBD" w:rsidRDefault="00C25DBD" w:rsidP="004F4854">
      <w:pPr>
        <w:tabs>
          <w:tab w:val="left" w:pos="284"/>
        </w:tabs>
        <w:ind w:right="-23"/>
        <w:jc w:val="both"/>
        <w:rPr>
          <w:lang w:val="en-GB"/>
        </w:rPr>
      </w:pPr>
      <w:r>
        <w:rPr>
          <w:lang w:val="en-GB"/>
        </w:rPr>
        <w:t xml:space="preserve">The JP demonstrated the advantage of the joint program model in building on the strengths and networks of the participating UN agencies; this could have been potentially </w:t>
      </w:r>
      <w:r w:rsidR="007B3E4D">
        <w:rPr>
          <w:lang w:val="en-GB"/>
        </w:rPr>
        <w:t xml:space="preserve">stronger </w:t>
      </w:r>
      <w:r>
        <w:rPr>
          <w:lang w:val="en-GB"/>
        </w:rPr>
        <w:t xml:space="preserve">if the pooled funding modality was used instead of parallel funding. The coordination and cooperation among the UN agencies improved as the JP matured, producing useful lessons for </w:t>
      </w:r>
      <w:r w:rsidRPr="004F4854">
        <w:rPr>
          <w:lang w:val="en-GB"/>
        </w:rPr>
        <w:t>the UN</w:t>
      </w:r>
      <w:r w:rsidR="004F4854" w:rsidRPr="004F4854">
        <w:rPr>
          <w:lang w:val="en-GB"/>
        </w:rPr>
        <w:t xml:space="preserve"> country team (UN</w:t>
      </w:r>
      <w:r w:rsidRPr="004F4854">
        <w:rPr>
          <w:lang w:val="en-GB"/>
        </w:rPr>
        <w:t>CT</w:t>
      </w:r>
      <w:r w:rsidR="004F4854" w:rsidRPr="004F4854">
        <w:rPr>
          <w:lang w:val="en-GB"/>
        </w:rPr>
        <w:t>)</w:t>
      </w:r>
      <w:r w:rsidRPr="004F4854">
        <w:rPr>
          <w:lang w:val="en-GB"/>
        </w:rPr>
        <w:t xml:space="preserve"> in</w:t>
      </w:r>
      <w:r>
        <w:rPr>
          <w:lang w:val="en-GB"/>
        </w:rPr>
        <w:t xml:space="preserve"> </w:t>
      </w:r>
      <w:proofErr w:type="spellStart"/>
      <w:r>
        <w:rPr>
          <w:lang w:val="en-GB"/>
        </w:rPr>
        <w:t>BiH</w:t>
      </w:r>
      <w:proofErr w:type="spellEnd"/>
      <w:r>
        <w:rPr>
          <w:lang w:val="en-GB"/>
        </w:rPr>
        <w:t xml:space="preserve"> in its move towards One UN</w:t>
      </w:r>
      <w:r w:rsidR="004F4854">
        <w:rPr>
          <w:lang w:val="en-GB"/>
        </w:rPr>
        <w:t xml:space="preserve">; one </w:t>
      </w:r>
      <w:r w:rsidR="004F4854" w:rsidRPr="004F4854">
        <w:rPr>
          <w:lang w:val="en-GB"/>
        </w:rPr>
        <w:t>area w</w:t>
      </w:r>
      <w:r w:rsidR="007B3E4D" w:rsidRPr="004F4854">
        <w:rPr>
          <w:lang w:val="en-GB"/>
        </w:rPr>
        <w:t xml:space="preserve">here the cooperation </w:t>
      </w:r>
      <w:r w:rsidR="000E3973" w:rsidRPr="004F4854">
        <w:rPr>
          <w:lang w:val="en-GB"/>
        </w:rPr>
        <w:t>a</w:t>
      </w:r>
      <w:r w:rsidR="007B3E4D" w:rsidRPr="004F4854">
        <w:rPr>
          <w:lang w:val="en-GB"/>
        </w:rPr>
        <w:t>nd</w:t>
      </w:r>
      <w:r w:rsidR="007B3E4D">
        <w:rPr>
          <w:lang w:val="en-GB"/>
        </w:rPr>
        <w:t xml:space="preserve"> coordination could have been much stronger is the M&amp;E</w:t>
      </w:r>
      <w:r>
        <w:rPr>
          <w:lang w:val="en-GB"/>
        </w:rPr>
        <w:t xml:space="preserve">. </w:t>
      </w:r>
      <w:r w:rsidR="00D97DF0" w:rsidRPr="00036292">
        <w:t xml:space="preserve">No specific work methodologies </w:t>
      </w:r>
      <w:r w:rsidR="00D97DF0" w:rsidRPr="004F4854">
        <w:t>and financial instruments where shared between UN</w:t>
      </w:r>
      <w:r w:rsidR="004F4854" w:rsidRPr="004F4854">
        <w:t xml:space="preserve"> agencies. A</w:t>
      </w:r>
      <w:r w:rsidR="00D97DF0" w:rsidRPr="004F4854">
        <w:t xml:space="preserve">t the same time the cooperation with UNESCO </w:t>
      </w:r>
      <w:r w:rsidR="004F4854" w:rsidRPr="004F4854">
        <w:t xml:space="preserve">for the </w:t>
      </w:r>
      <w:proofErr w:type="spellStart"/>
      <w:r w:rsidR="004F4854" w:rsidRPr="004F4854">
        <w:t>GoAL</w:t>
      </w:r>
      <w:proofErr w:type="spellEnd"/>
      <w:r w:rsidR="004F4854" w:rsidRPr="004F4854">
        <w:t xml:space="preserve"> </w:t>
      </w:r>
      <w:proofErr w:type="spellStart"/>
      <w:r w:rsidR="004F4854" w:rsidRPr="004F4854">
        <w:rPr>
          <w:rFonts w:eastAsia="ArialMT"/>
          <w:lang w:val="en-GB" w:eastAsia="en-GB"/>
        </w:rPr>
        <w:t>WaSH</w:t>
      </w:r>
      <w:proofErr w:type="spellEnd"/>
      <w:r w:rsidR="004F4854" w:rsidRPr="00957B91">
        <w:rPr>
          <w:rFonts w:eastAsia="ArialMT"/>
          <w:lang w:val="en-GB" w:eastAsia="en-GB"/>
        </w:rPr>
        <w:t xml:space="preserve"> activity </w:t>
      </w:r>
      <w:r w:rsidR="00D97DF0" w:rsidRPr="00957B91">
        <w:t xml:space="preserve">provides an interesting example of </w:t>
      </w:r>
      <w:r w:rsidR="00D97DF0" w:rsidRPr="004F4854">
        <w:t xml:space="preserve">joint implementation: </w:t>
      </w:r>
      <w:r w:rsidR="00D97DF0" w:rsidRPr="004F4854">
        <w:rPr>
          <w:rFonts w:eastAsia="ArialMT"/>
          <w:lang w:val="en-GB" w:eastAsia="en-GB"/>
        </w:rPr>
        <w:t>UN agencies sign</w:t>
      </w:r>
      <w:r w:rsidR="004F4854" w:rsidRPr="004F4854">
        <w:rPr>
          <w:rFonts w:eastAsia="ArialMT"/>
          <w:lang w:val="en-GB" w:eastAsia="en-GB"/>
        </w:rPr>
        <w:t>ed</w:t>
      </w:r>
      <w:r w:rsidR="00D97DF0" w:rsidRPr="004F4854">
        <w:rPr>
          <w:rFonts w:eastAsia="ArialMT"/>
          <w:lang w:val="en-GB" w:eastAsia="en-GB"/>
        </w:rPr>
        <w:t xml:space="preserve"> an</w:t>
      </w:r>
      <w:r w:rsidR="00D97DF0" w:rsidRPr="002F1E9A">
        <w:rPr>
          <w:rFonts w:eastAsia="ArialMT"/>
          <w:lang w:val="en-GB" w:eastAsia="en-GB"/>
        </w:rPr>
        <w:t xml:space="preserve"> agreement on joint implementation, utilizing UNESCO material and methodology developed during the campaign ‘Water for Life’. </w:t>
      </w:r>
    </w:p>
    <w:p w:rsidR="000E3973" w:rsidRDefault="000E3973" w:rsidP="00275C81">
      <w:pPr>
        <w:tabs>
          <w:tab w:val="left" w:pos="284"/>
        </w:tabs>
        <w:ind w:right="-23"/>
        <w:jc w:val="both"/>
        <w:rPr>
          <w:lang w:val="en-GB"/>
        </w:rPr>
      </w:pPr>
    </w:p>
    <w:p w:rsidR="00C25DBD" w:rsidRPr="00A82E17" w:rsidRDefault="00106C26" w:rsidP="00275C81">
      <w:pPr>
        <w:tabs>
          <w:tab w:val="left" w:pos="284"/>
        </w:tabs>
        <w:ind w:right="-23"/>
        <w:jc w:val="both"/>
        <w:rPr>
          <w:rFonts w:eastAsia="ArialMT"/>
          <w:lang w:val="en-GB" w:eastAsia="en-GB"/>
        </w:rPr>
      </w:pPr>
      <w:r w:rsidRPr="00810A62">
        <w:rPr>
          <w:lang w:val="en-GB"/>
        </w:rPr>
        <w:t>JP work</w:t>
      </w:r>
      <w:r>
        <w:rPr>
          <w:lang w:val="en-GB"/>
        </w:rPr>
        <w:t>ed</w:t>
      </w:r>
      <w:r w:rsidRPr="00810A62">
        <w:rPr>
          <w:lang w:val="en-GB"/>
        </w:rPr>
        <w:t xml:space="preserve"> well at all levels of institutions/government whose mission includes water </w:t>
      </w:r>
      <w:r>
        <w:rPr>
          <w:lang w:val="en-GB"/>
        </w:rPr>
        <w:t>supply</w:t>
      </w:r>
      <w:r w:rsidR="004F4854">
        <w:rPr>
          <w:lang w:val="en-GB"/>
        </w:rPr>
        <w:t>,</w:t>
      </w:r>
      <w:r w:rsidR="004F4854">
        <w:rPr>
          <w:rFonts w:ascii="Arial" w:hAnsi="Arial"/>
          <w:lang w:val="en-GB"/>
        </w:rPr>
        <w:t xml:space="preserve"> </w:t>
      </w:r>
      <w:r>
        <w:rPr>
          <w:lang w:val="en-GB"/>
        </w:rPr>
        <w:t>involv</w:t>
      </w:r>
      <w:r w:rsidR="004F4854">
        <w:rPr>
          <w:lang w:val="en-GB"/>
        </w:rPr>
        <w:t>ing</w:t>
      </w:r>
      <w:r w:rsidRPr="00810A62">
        <w:rPr>
          <w:lang w:val="en-GB"/>
        </w:rPr>
        <w:t xml:space="preserve"> them in the program strategy </w:t>
      </w:r>
      <w:r>
        <w:rPr>
          <w:lang w:val="en-GB"/>
        </w:rPr>
        <w:t xml:space="preserve">development </w:t>
      </w:r>
      <w:r w:rsidR="008A787E">
        <w:rPr>
          <w:lang w:val="en-GB"/>
        </w:rPr>
        <w:t xml:space="preserve">and </w:t>
      </w:r>
      <w:r w:rsidR="002F0B85">
        <w:rPr>
          <w:lang w:val="en-GB"/>
        </w:rPr>
        <w:t>implementation</w:t>
      </w:r>
      <w:r w:rsidR="00275C81">
        <w:rPr>
          <w:lang w:val="en-GB"/>
        </w:rPr>
        <w:t xml:space="preserve"> </w:t>
      </w:r>
      <w:r w:rsidRPr="00810A62">
        <w:rPr>
          <w:lang w:val="en-GB"/>
        </w:rPr>
        <w:t>t</w:t>
      </w:r>
      <w:r w:rsidR="008F65CB">
        <w:rPr>
          <w:lang w:val="en-GB"/>
        </w:rPr>
        <w:t xml:space="preserve">aking </w:t>
      </w:r>
      <w:r w:rsidRPr="00810A62">
        <w:rPr>
          <w:lang w:val="en-GB"/>
        </w:rPr>
        <w:t>into account the specific</w:t>
      </w:r>
      <w:r w:rsidR="008A787E">
        <w:rPr>
          <w:lang w:val="en-GB"/>
        </w:rPr>
        <w:t xml:space="preserve">s </w:t>
      </w:r>
      <w:r w:rsidRPr="00810A62">
        <w:rPr>
          <w:lang w:val="en-GB"/>
        </w:rPr>
        <w:t xml:space="preserve">in the areas of intervention. </w:t>
      </w:r>
      <w:r w:rsidR="00275C81" w:rsidRPr="00810A62">
        <w:t xml:space="preserve">The program demonstrated </w:t>
      </w:r>
      <w:r w:rsidR="00275C81">
        <w:t xml:space="preserve">(a) </w:t>
      </w:r>
      <w:r w:rsidR="00275C81" w:rsidRPr="00275C81">
        <w:rPr>
          <w:i/>
        </w:rPr>
        <w:t>flexibility</w:t>
      </w:r>
      <w:r w:rsidR="00275C81" w:rsidRPr="00810A62">
        <w:t xml:space="preserve"> responding to changing and emerging needs</w:t>
      </w:r>
      <w:r w:rsidR="00275C81">
        <w:rPr>
          <w:rFonts w:eastAsia="ArialMT"/>
          <w:lang w:val="en-GB" w:eastAsia="en-GB"/>
        </w:rPr>
        <w:t xml:space="preserve">; (b) </w:t>
      </w:r>
      <w:r w:rsidR="00275C81" w:rsidRPr="00275C81">
        <w:rPr>
          <w:rFonts w:eastAsia="ArialMT"/>
          <w:i/>
          <w:lang w:val="en-GB" w:eastAsia="en-GB"/>
        </w:rPr>
        <w:t>initiative</w:t>
      </w:r>
      <w:r w:rsidR="00275C81">
        <w:rPr>
          <w:rFonts w:eastAsia="ArialMT"/>
          <w:lang w:val="en-GB" w:eastAsia="en-GB"/>
        </w:rPr>
        <w:t xml:space="preserve"> (for example, through assuring partnerships with UNESCO </w:t>
      </w:r>
      <w:r w:rsidR="002B20DE">
        <w:rPr>
          <w:rFonts w:eastAsia="ArialMT"/>
          <w:lang w:val="en-GB" w:eastAsia="en-GB"/>
        </w:rPr>
        <w:t xml:space="preserve">and with Coca Cola </w:t>
      </w:r>
      <w:r w:rsidR="00275C81" w:rsidRPr="00275C81">
        <w:rPr>
          <w:rFonts w:eastAsia="ArialMT"/>
          <w:lang w:val="en-GB" w:eastAsia="en-GB"/>
        </w:rPr>
        <w:t xml:space="preserve">through </w:t>
      </w:r>
      <w:r w:rsidR="002B20DE">
        <w:rPr>
          <w:rFonts w:eastAsia="ArialMT"/>
          <w:lang w:val="en-GB" w:eastAsia="en-GB"/>
        </w:rPr>
        <w:t xml:space="preserve">its </w:t>
      </w:r>
      <w:r w:rsidR="00275C81" w:rsidRPr="00275C81">
        <w:rPr>
          <w:rFonts w:eastAsia="ArialMT"/>
          <w:lang w:val="en-GB" w:eastAsia="en-GB"/>
        </w:rPr>
        <w:t>Corporate Social Responsibility (CSR) activities</w:t>
      </w:r>
      <w:r w:rsidR="004F4854">
        <w:rPr>
          <w:rFonts w:eastAsia="ArialMT"/>
          <w:lang w:val="en-GB" w:eastAsia="en-GB"/>
        </w:rPr>
        <w:t>; as well as in supporting the establishment of the Department on Water at MOFTER</w:t>
      </w:r>
      <w:r w:rsidR="00275C81">
        <w:rPr>
          <w:rFonts w:eastAsia="ArialMT"/>
          <w:lang w:val="en-GB" w:eastAsia="en-GB"/>
        </w:rPr>
        <w:t xml:space="preserve">); (c) </w:t>
      </w:r>
      <w:r w:rsidR="00275C81" w:rsidRPr="00275C81">
        <w:rPr>
          <w:rFonts w:eastAsia="ArialMT"/>
          <w:i/>
          <w:lang w:val="en-GB" w:eastAsia="en-GB"/>
        </w:rPr>
        <w:t>innovation</w:t>
      </w:r>
      <w:r w:rsidR="00275C81">
        <w:rPr>
          <w:rFonts w:eastAsia="ArialMT"/>
          <w:lang w:val="en-GB" w:eastAsia="en-GB"/>
        </w:rPr>
        <w:t xml:space="preserve"> (</w:t>
      </w:r>
      <w:r w:rsidR="00275C81" w:rsidRPr="00A82E17">
        <w:rPr>
          <w:rFonts w:eastAsia="ArialMT"/>
          <w:lang w:val="en-GB" w:eastAsia="en-GB"/>
        </w:rPr>
        <w:t xml:space="preserve">e.g. by kick starting the </w:t>
      </w:r>
      <w:r w:rsidR="00A82E17" w:rsidRPr="00A82E17">
        <w:rPr>
          <w:rFonts w:eastAsia="ArialMT"/>
          <w:lang w:val="en-GB" w:eastAsia="en-GB"/>
        </w:rPr>
        <w:t xml:space="preserve">P2P experience </w:t>
      </w:r>
      <w:r w:rsidR="00275C81" w:rsidRPr="00A82E17">
        <w:rPr>
          <w:rFonts w:eastAsia="ArialMT"/>
          <w:lang w:val="en-GB" w:eastAsia="en-GB"/>
        </w:rPr>
        <w:t xml:space="preserve">exchange program among the water utilities); </w:t>
      </w:r>
      <w:r w:rsidR="00C25DBD" w:rsidRPr="00A82E17">
        <w:rPr>
          <w:rFonts w:eastAsia="ArialMT"/>
          <w:lang w:val="en-GB" w:eastAsia="en-GB"/>
        </w:rPr>
        <w:t xml:space="preserve">and (d) </w:t>
      </w:r>
      <w:r w:rsidR="00275C81" w:rsidRPr="00A82E17">
        <w:rPr>
          <w:rFonts w:eastAsia="ArialMT"/>
          <w:i/>
          <w:lang w:val="en-GB" w:eastAsia="en-GB"/>
        </w:rPr>
        <w:t>hand</w:t>
      </w:r>
      <w:r w:rsidR="008A787E" w:rsidRPr="00A82E17">
        <w:rPr>
          <w:rFonts w:eastAsia="ArialMT"/>
          <w:i/>
          <w:lang w:val="en-GB" w:eastAsia="en-GB"/>
        </w:rPr>
        <w:t>s</w:t>
      </w:r>
      <w:r w:rsidR="00275C81" w:rsidRPr="00A82E17">
        <w:rPr>
          <w:rFonts w:eastAsia="ArialMT"/>
          <w:i/>
          <w:lang w:val="en-GB" w:eastAsia="en-GB"/>
        </w:rPr>
        <w:t xml:space="preserve"> –on management style</w:t>
      </w:r>
      <w:r w:rsidR="00275C81" w:rsidRPr="00A82E17">
        <w:rPr>
          <w:rFonts w:eastAsia="ArialMT"/>
          <w:lang w:val="en-GB" w:eastAsia="en-GB"/>
        </w:rPr>
        <w:t xml:space="preserve">. </w:t>
      </w:r>
    </w:p>
    <w:p w:rsidR="00C25DBD" w:rsidRDefault="00C25DBD" w:rsidP="00275C81">
      <w:pPr>
        <w:tabs>
          <w:tab w:val="left" w:pos="284"/>
        </w:tabs>
        <w:ind w:right="-23"/>
        <w:jc w:val="both"/>
        <w:rPr>
          <w:rFonts w:eastAsia="ArialMT"/>
          <w:lang w:val="en-GB" w:eastAsia="en-GB"/>
        </w:rPr>
      </w:pPr>
    </w:p>
    <w:p w:rsidR="007E3089" w:rsidRDefault="00C25DBD" w:rsidP="00F96446">
      <w:pPr>
        <w:tabs>
          <w:tab w:val="left" w:pos="284"/>
        </w:tabs>
        <w:ind w:right="-23"/>
        <w:jc w:val="both"/>
        <w:rPr>
          <w:rFonts w:eastAsia="ArialMT"/>
          <w:lang w:val="en-GB" w:eastAsia="en-GB"/>
        </w:rPr>
      </w:pPr>
      <w:r>
        <w:rPr>
          <w:rFonts w:eastAsia="ArialMT"/>
          <w:lang w:val="en-GB" w:eastAsia="en-GB"/>
        </w:rPr>
        <w:t xml:space="preserve">The </w:t>
      </w:r>
      <w:r w:rsidRPr="00A82E17">
        <w:rPr>
          <w:rFonts w:eastAsia="ArialMT"/>
          <w:lang w:val="en-GB" w:eastAsia="en-GB"/>
        </w:rPr>
        <w:t xml:space="preserve">management of the JP </w:t>
      </w:r>
      <w:r w:rsidR="00D97DF0" w:rsidRPr="00A82E17">
        <w:rPr>
          <w:rFonts w:eastAsia="ArialMT"/>
          <w:lang w:val="en-GB" w:eastAsia="en-GB"/>
        </w:rPr>
        <w:t>displayed transparency (e.g. in the sel</w:t>
      </w:r>
      <w:r w:rsidR="00A82E17" w:rsidRPr="00A82E17">
        <w:rPr>
          <w:rFonts w:eastAsia="ArialMT"/>
          <w:lang w:val="en-GB" w:eastAsia="en-GB"/>
        </w:rPr>
        <w:t>e</w:t>
      </w:r>
      <w:r w:rsidR="00D97DF0" w:rsidRPr="00A82E17">
        <w:rPr>
          <w:rFonts w:eastAsia="ArialMT"/>
          <w:lang w:val="en-GB" w:eastAsia="en-GB"/>
        </w:rPr>
        <w:t>ction of partner municipalities)</w:t>
      </w:r>
      <w:r w:rsidR="00F96446" w:rsidRPr="00A82E17">
        <w:rPr>
          <w:rFonts w:eastAsia="ArialMT"/>
          <w:lang w:val="en-GB" w:eastAsia="en-GB"/>
        </w:rPr>
        <w:t xml:space="preserve">, </w:t>
      </w:r>
      <w:r w:rsidR="00F96446" w:rsidRPr="007E3089">
        <w:rPr>
          <w:rFonts w:eastAsia="ArialMT"/>
          <w:lang w:val="en-GB" w:eastAsia="en-GB"/>
        </w:rPr>
        <w:t xml:space="preserve">inclusiveness (e.g. </w:t>
      </w:r>
      <w:r w:rsidR="007E3089" w:rsidRPr="007E3089">
        <w:rPr>
          <w:rFonts w:eastAsia="ArialMT"/>
          <w:lang w:val="en-GB" w:eastAsia="en-GB"/>
        </w:rPr>
        <w:t>in consulting a large spectrum of</w:t>
      </w:r>
      <w:r w:rsidR="007E3089">
        <w:rPr>
          <w:rFonts w:ascii="Arial" w:eastAsia="ArialMT" w:hAnsi="Arial"/>
          <w:lang w:val="en-GB" w:eastAsia="en-GB"/>
        </w:rPr>
        <w:t xml:space="preserve"> </w:t>
      </w:r>
      <w:r w:rsidR="00F96446" w:rsidRPr="007E3089">
        <w:t>stakeholders at the design stage</w:t>
      </w:r>
      <w:r w:rsidR="00F96446" w:rsidRPr="00032AAD">
        <w:t xml:space="preserve"> of the JP</w:t>
      </w:r>
      <w:r w:rsidR="00F96446">
        <w:t xml:space="preserve">) </w:t>
      </w:r>
      <w:r w:rsidR="00F96446">
        <w:rPr>
          <w:rFonts w:eastAsia="ArialMT"/>
          <w:lang w:val="en-GB" w:eastAsia="en-GB"/>
        </w:rPr>
        <w:t>a</w:t>
      </w:r>
      <w:r w:rsidR="00D97DF0" w:rsidRPr="007B3E4D">
        <w:rPr>
          <w:rFonts w:eastAsia="ArialMT"/>
          <w:lang w:val="en-GB" w:eastAsia="en-GB"/>
        </w:rPr>
        <w:t xml:space="preserve">nd accountability in its governance (facilitated through the work of </w:t>
      </w:r>
      <w:r w:rsidR="00D97DF0" w:rsidRPr="007E3089">
        <w:rPr>
          <w:rFonts w:eastAsia="ArialMT"/>
          <w:lang w:val="en-GB" w:eastAsia="en-GB"/>
        </w:rPr>
        <w:t xml:space="preserve">the Program </w:t>
      </w:r>
      <w:r w:rsidR="007E3089" w:rsidRPr="007E3089">
        <w:rPr>
          <w:rFonts w:eastAsia="ArialMT"/>
          <w:lang w:val="en-GB" w:eastAsia="en-GB"/>
        </w:rPr>
        <w:t>M</w:t>
      </w:r>
      <w:r w:rsidR="00D97DF0" w:rsidRPr="007E3089">
        <w:rPr>
          <w:rFonts w:eastAsia="ArialMT"/>
          <w:lang w:val="en-GB" w:eastAsia="en-GB"/>
        </w:rPr>
        <w:t xml:space="preserve">anagement </w:t>
      </w:r>
      <w:r w:rsidR="007E3089" w:rsidRPr="007E3089">
        <w:rPr>
          <w:rFonts w:eastAsia="ArialMT"/>
          <w:lang w:val="en-GB" w:eastAsia="en-GB"/>
        </w:rPr>
        <w:t>C</w:t>
      </w:r>
      <w:r w:rsidR="00D97DF0" w:rsidRPr="007E3089">
        <w:rPr>
          <w:rFonts w:eastAsia="ArialMT"/>
          <w:lang w:val="en-GB" w:eastAsia="en-GB"/>
        </w:rPr>
        <w:t xml:space="preserve">ommittee </w:t>
      </w:r>
      <w:r w:rsidR="007E3089" w:rsidRPr="007E3089">
        <w:rPr>
          <w:rFonts w:eastAsia="ArialMT"/>
          <w:lang w:val="en-GB" w:eastAsia="en-GB"/>
        </w:rPr>
        <w:t xml:space="preserve">(PMC) </w:t>
      </w:r>
      <w:r w:rsidR="00D97DF0" w:rsidRPr="007E3089">
        <w:rPr>
          <w:rFonts w:eastAsia="ArialMT"/>
          <w:lang w:val="en-GB" w:eastAsia="en-GB"/>
        </w:rPr>
        <w:t>and the</w:t>
      </w:r>
      <w:r w:rsidR="00D97DF0" w:rsidRPr="00F96446">
        <w:rPr>
          <w:rFonts w:eastAsia="ArialMT"/>
          <w:lang w:val="en-GB" w:eastAsia="en-GB"/>
        </w:rPr>
        <w:t xml:space="preserve"> (larger) Reference Group). </w:t>
      </w:r>
    </w:p>
    <w:p w:rsidR="007E3089" w:rsidRDefault="007E3089" w:rsidP="00F96446">
      <w:pPr>
        <w:tabs>
          <w:tab w:val="left" w:pos="284"/>
        </w:tabs>
        <w:ind w:right="-23"/>
        <w:jc w:val="both"/>
        <w:rPr>
          <w:rFonts w:ascii="Arial" w:eastAsia="ArialMT" w:hAnsi="Arial"/>
          <w:lang w:val="en-GB" w:eastAsia="en-GB"/>
        </w:rPr>
      </w:pPr>
    </w:p>
    <w:p w:rsidR="00F96446" w:rsidRPr="007E3089" w:rsidRDefault="007B3E4D" w:rsidP="00F96446">
      <w:pPr>
        <w:tabs>
          <w:tab w:val="left" w:pos="284"/>
        </w:tabs>
        <w:ind w:right="-23"/>
        <w:jc w:val="both"/>
      </w:pPr>
      <w:r w:rsidRPr="00F96446">
        <w:t xml:space="preserve">Setting up of the </w:t>
      </w:r>
      <w:proofErr w:type="spellStart"/>
      <w:r w:rsidRPr="00F96446">
        <w:t>multisectoral</w:t>
      </w:r>
      <w:proofErr w:type="spellEnd"/>
      <w:r w:rsidRPr="00F96446">
        <w:t xml:space="preserve"> Commissions marked an improvement in the governance of the water services. </w:t>
      </w:r>
      <w:r w:rsidR="00D97DF0" w:rsidRPr="00F96446">
        <w:rPr>
          <w:rFonts w:eastAsia="ArialMT"/>
          <w:lang w:val="en-GB" w:eastAsia="en-GB"/>
        </w:rPr>
        <w:t xml:space="preserve">Coupled with the partnership mode of working with the national </w:t>
      </w:r>
      <w:r w:rsidR="00D97DF0" w:rsidRPr="007E3089">
        <w:rPr>
          <w:rFonts w:eastAsia="ArialMT"/>
          <w:lang w:val="en-GB" w:eastAsia="en-GB"/>
        </w:rPr>
        <w:lastRenderedPageBreak/>
        <w:t>authorities</w:t>
      </w:r>
      <w:r w:rsidR="00F96446" w:rsidRPr="007E3089">
        <w:rPr>
          <w:rFonts w:eastAsia="ArialMT"/>
          <w:lang w:val="en-GB" w:eastAsia="en-GB"/>
        </w:rPr>
        <w:t xml:space="preserve"> and supporting </w:t>
      </w:r>
      <w:r w:rsidR="007E3089" w:rsidRPr="007E3089">
        <w:rPr>
          <w:rFonts w:eastAsia="ArialMT"/>
          <w:lang w:val="en-GB" w:eastAsia="en-GB"/>
        </w:rPr>
        <w:t xml:space="preserve">the </w:t>
      </w:r>
      <w:r w:rsidR="00F96446" w:rsidRPr="007E3089">
        <w:rPr>
          <w:rFonts w:eastAsia="ArialMT"/>
          <w:lang w:val="en-GB" w:eastAsia="en-GB"/>
        </w:rPr>
        <w:t xml:space="preserve">building up </w:t>
      </w:r>
      <w:r w:rsidR="007E3089" w:rsidRPr="007E3089">
        <w:rPr>
          <w:rFonts w:eastAsia="ArialMT"/>
          <w:lang w:val="en-GB" w:eastAsia="en-GB"/>
        </w:rPr>
        <w:t xml:space="preserve">of </w:t>
      </w:r>
      <w:r w:rsidR="00F96446" w:rsidRPr="007E3089">
        <w:rPr>
          <w:rFonts w:eastAsia="ArialMT"/>
          <w:lang w:val="en-GB" w:eastAsia="en-GB"/>
        </w:rPr>
        <w:t>their capacities</w:t>
      </w:r>
      <w:r w:rsidR="007E3089">
        <w:rPr>
          <w:rFonts w:eastAsia="ArialMT"/>
          <w:lang w:val="en-GB" w:eastAsia="en-GB"/>
        </w:rPr>
        <w:t xml:space="preserve"> </w:t>
      </w:r>
      <w:r w:rsidR="00D97DF0" w:rsidRPr="007E3089">
        <w:rPr>
          <w:rFonts w:eastAsia="ArialMT"/>
          <w:lang w:val="en-GB" w:eastAsia="en-GB"/>
        </w:rPr>
        <w:t xml:space="preserve">is an evidence of </w:t>
      </w:r>
      <w:r w:rsidR="00F96446" w:rsidRPr="007E3089">
        <w:t xml:space="preserve">JP contribution to the goals of the Paris Declaration in terms of improving national ownership of development projects. </w:t>
      </w:r>
    </w:p>
    <w:p w:rsidR="00C25DBD" w:rsidRDefault="00C25DBD" w:rsidP="007B3E4D">
      <w:pPr>
        <w:tabs>
          <w:tab w:val="left" w:pos="284"/>
          <w:tab w:val="left" w:pos="1134"/>
        </w:tabs>
        <w:ind w:right="-23"/>
        <w:jc w:val="both"/>
        <w:rPr>
          <w:rFonts w:eastAsia="ArialMT"/>
          <w:lang w:val="en-GB" w:eastAsia="en-GB"/>
        </w:rPr>
      </w:pPr>
    </w:p>
    <w:p w:rsidR="00275C81" w:rsidRPr="000E3973" w:rsidRDefault="00275C81" w:rsidP="00D97DF0">
      <w:pPr>
        <w:tabs>
          <w:tab w:val="left" w:pos="284"/>
        </w:tabs>
        <w:ind w:right="-23"/>
        <w:jc w:val="both"/>
        <w:rPr>
          <w:rFonts w:eastAsia="ArialMT"/>
          <w:lang w:val="en-GB" w:eastAsia="en-GB"/>
        </w:rPr>
      </w:pPr>
      <w:r w:rsidRPr="00682313">
        <w:rPr>
          <w:color w:val="000000" w:themeColor="text1"/>
        </w:rPr>
        <w:t xml:space="preserve">The extent of mobilization </w:t>
      </w:r>
      <w:r w:rsidRPr="000E3973">
        <w:rPr>
          <w:color w:val="000000" w:themeColor="text1"/>
        </w:rPr>
        <w:t xml:space="preserve">of </w:t>
      </w:r>
      <w:r w:rsidR="00D97DF0" w:rsidRPr="000E3973">
        <w:rPr>
          <w:color w:val="000000" w:themeColor="text1"/>
        </w:rPr>
        <w:t>municipality co-funding is</w:t>
      </w:r>
      <w:r w:rsidR="000E3973" w:rsidRPr="000E3973">
        <w:rPr>
          <w:color w:val="000000" w:themeColor="text1"/>
        </w:rPr>
        <w:t xml:space="preserve"> </w:t>
      </w:r>
      <w:r w:rsidRPr="000E3973">
        <w:rPr>
          <w:color w:val="000000" w:themeColor="text1"/>
        </w:rPr>
        <w:t>impressive</w:t>
      </w:r>
      <w:r w:rsidR="008A787E" w:rsidRPr="000E3973">
        <w:rPr>
          <w:color w:val="000000" w:themeColor="text1"/>
        </w:rPr>
        <w:t>:</w:t>
      </w:r>
      <w:r w:rsidR="00032AAD" w:rsidRPr="000E3973">
        <w:rPr>
          <w:color w:val="000000" w:themeColor="text1"/>
        </w:rPr>
        <w:t xml:space="preserve"> around </w:t>
      </w:r>
      <w:r w:rsidR="00682313" w:rsidRPr="000E3973">
        <w:rPr>
          <w:color w:val="000000" w:themeColor="text1"/>
        </w:rPr>
        <w:t xml:space="preserve">half a million of </w:t>
      </w:r>
      <w:r w:rsidR="00682313" w:rsidRPr="005635D6">
        <w:rPr>
          <w:color w:val="000000" w:themeColor="text1"/>
        </w:rPr>
        <w:t>BAM (approximately US$335.000</w:t>
      </w:r>
      <w:r w:rsidR="008A787E" w:rsidRPr="005635D6">
        <w:rPr>
          <w:color w:val="000000" w:themeColor="text1"/>
        </w:rPr>
        <w:t>), was contributed by the municipalities</w:t>
      </w:r>
      <w:r w:rsidR="00D63961">
        <w:rPr>
          <w:color w:val="000000" w:themeColor="text1"/>
        </w:rPr>
        <w:t>.</w:t>
      </w:r>
      <w:r w:rsidR="00D63961">
        <w:rPr>
          <w:rFonts w:ascii="Arial" w:hAnsi="Arial"/>
          <w:color w:val="000000" w:themeColor="text1"/>
        </w:rPr>
        <w:t xml:space="preserve"> </w:t>
      </w:r>
      <w:r w:rsidRPr="000E3973">
        <w:rPr>
          <w:color w:val="000000" w:themeColor="text1"/>
        </w:rPr>
        <w:t xml:space="preserve"> </w:t>
      </w:r>
    </w:p>
    <w:p w:rsidR="00F10A96" w:rsidRPr="000E3973" w:rsidRDefault="00F10A96" w:rsidP="00381F77">
      <w:pPr>
        <w:pStyle w:val="ListParagraph"/>
        <w:tabs>
          <w:tab w:val="left" w:pos="284"/>
        </w:tabs>
        <w:spacing w:after="0" w:line="240" w:lineRule="auto"/>
        <w:ind w:left="0" w:right="-23"/>
        <w:jc w:val="both"/>
        <w:rPr>
          <w:rFonts w:ascii="Times New Roman" w:hAnsi="Times New Roman"/>
          <w:sz w:val="24"/>
          <w:szCs w:val="24"/>
        </w:rPr>
      </w:pPr>
    </w:p>
    <w:p w:rsidR="0086737E" w:rsidRPr="005635D6" w:rsidRDefault="0086737E" w:rsidP="00381F77">
      <w:pPr>
        <w:pStyle w:val="ListParagraph"/>
        <w:tabs>
          <w:tab w:val="left" w:pos="284"/>
        </w:tabs>
        <w:spacing w:after="0" w:line="240" w:lineRule="auto"/>
        <w:ind w:left="0" w:right="-23"/>
        <w:jc w:val="both"/>
        <w:rPr>
          <w:rFonts w:ascii="Times New Roman" w:hAnsi="Times New Roman"/>
          <w:sz w:val="24"/>
          <w:szCs w:val="24"/>
        </w:rPr>
      </w:pPr>
      <w:r w:rsidRPr="00653452">
        <w:rPr>
          <w:rFonts w:ascii="Times New Roman" w:hAnsi="Times New Roman"/>
          <w:sz w:val="24"/>
          <w:szCs w:val="24"/>
        </w:rPr>
        <w:t xml:space="preserve">By creating a model of linking the “water supply”, “social issues” and “improved citizen </w:t>
      </w:r>
      <w:r w:rsidRPr="005635D6">
        <w:rPr>
          <w:rFonts w:ascii="Times New Roman" w:hAnsi="Times New Roman"/>
          <w:sz w:val="24"/>
          <w:szCs w:val="24"/>
        </w:rPr>
        <w:t>participation in local decision making” JP contributed to the objectives set by the MDG-F thematic window on Democratic Economic Governance</w:t>
      </w:r>
      <w:r w:rsidR="002B20DE" w:rsidRPr="005635D6">
        <w:rPr>
          <w:rFonts w:ascii="Times New Roman" w:hAnsi="Times New Roman"/>
          <w:sz w:val="24"/>
          <w:szCs w:val="24"/>
        </w:rPr>
        <w:t xml:space="preserve"> (DEG)</w:t>
      </w:r>
      <w:r w:rsidRPr="005635D6">
        <w:rPr>
          <w:rFonts w:ascii="Times New Roman" w:hAnsi="Times New Roman"/>
          <w:sz w:val="24"/>
          <w:szCs w:val="24"/>
        </w:rPr>
        <w:t xml:space="preserve">. These could serve as </w:t>
      </w:r>
      <w:r w:rsidR="005635D6" w:rsidRPr="005635D6">
        <w:rPr>
          <w:rFonts w:ascii="Times New Roman" w:hAnsi="Times New Roman"/>
          <w:sz w:val="24"/>
          <w:szCs w:val="24"/>
        </w:rPr>
        <w:t xml:space="preserve">a </w:t>
      </w:r>
      <w:r w:rsidRPr="005635D6">
        <w:rPr>
          <w:rFonts w:ascii="Times New Roman" w:hAnsi="Times New Roman"/>
          <w:sz w:val="24"/>
          <w:szCs w:val="24"/>
        </w:rPr>
        <w:t>transferable example</w:t>
      </w:r>
      <w:r w:rsidR="002B20DE" w:rsidRPr="005635D6">
        <w:rPr>
          <w:rFonts w:ascii="Times New Roman" w:hAnsi="Times New Roman"/>
          <w:sz w:val="24"/>
          <w:szCs w:val="24"/>
        </w:rPr>
        <w:t xml:space="preserve">. </w:t>
      </w:r>
      <w:r w:rsidRPr="005635D6">
        <w:rPr>
          <w:rFonts w:ascii="Times New Roman" w:hAnsi="Times New Roman"/>
          <w:sz w:val="24"/>
          <w:szCs w:val="24"/>
        </w:rPr>
        <w:t xml:space="preserve"> </w:t>
      </w:r>
    </w:p>
    <w:p w:rsidR="008D2D64" w:rsidRDefault="008D2D64" w:rsidP="008D2D64">
      <w:pPr>
        <w:pStyle w:val="ListParagraph"/>
        <w:tabs>
          <w:tab w:val="left" w:pos="284"/>
        </w:tabs>
        <w:spacing w:after="0" w:line="240" w:lineRule="auto"/>
        <w:ind w:left="0" w:right="-23"/>
        <w:jc w:val="both"/>
        <w:rPr>
          <w:rFonts w:ascii="Times New Roman" w:hAnsi="Times New Roman"/>
          <w:sz w:val="24"/>
          <w:szCs w:val="24"/>
        </w:rPr>
      </w:pPr>
    </w:p>
    <w:p w:rsidR="002E120F" w:rsidRPr="000E3973" w:rsidRDefault="002E120F" w:rsidP="000E3973">
      <w:pPr>
        <w:spacing w:after="120"/>
        <w:jc w:val="both"/>
        <w:rPr>
          <w:b/>
          <w:i/>
          <w:lang w:val="en-GB"/>
        </w:rPr>
      </w:pPr>
      <w:r w:rsidRPr="000E3973">
        <w:rPr>
          <w:b/>
          <w:i/>
          <w:lang w:val="en-GB"/>
        </w:rPr>
        <w:t xml:space="preserve">Impact </w:t>
      </w:r>
    </w:p>
    <w:p w:rsidR="00106C26" w:rsidRPr="002D0BA2" w:rsidRDefault="002F1E9A" w:rsidP="000E3973">
      <w:pPr>
        <w:spacing w:after="120"/>
        <w:jc w:val="both"/>
      </w:pPr>
      <w:r>
        <w:rPr>
          <w:rFonts w:eastAsia="ArialMT"/>
          <w:lang w:val="en-GB" w:eastAsia="en-GB"/>
        </w:rPr>
        <w:t>T</w:t>
      </w:r>
      <w:r w:rsidR="002D0BA2" w:rsidRPr="00106C26">
        <w:rPr>
          <w:rFonts w:eastAsia="ArialMT"/>
          <w:lang w:val="en-GB" w:eastAsia="en-GB"/>
        </w:rPr>
        <w:t>he JP helped to improve the country’s standing according to MDG criteria</w:t>
      </w:r>
      <w:r w:rsidR="002D0BA2">
        <w:rPr>
          <w:rFonts w:eastAsia="ArialMT"/>
          <w:lang w:val="en-GB" w:eastAsia="en-GB"/>
        </w:rPr>
        <w:t xml:space="preserve"> </w:t>
      </w:r>
      <w:r>
        <w:t xml:space="preserve">both in terms of improvements in water supply and somewhat easing the life of the vulnerable households in the communities </w:t>
      </w:r>
      <w:r w:rsidR="00C843CB">
        <w:t xml:space="preserve">in which it </w:t>
      </w:r>
      <w:r w:rsidR="00106C26" w:rsidRPr="00A46601">
        <w:t>operated</w:t>
      </w:r>
      <w:r w:rsidR="007B3E4D">
        <w:t>; t</w:t>
      </w:r>
      <w:r w:rsidR="00106C26" w:rsidRPr="00A46601">
        <w:t xml:space="preserve">here is a good potential for the enhancement of </w:t>
      </w:r>
      <w:r w:rsidR="008A787E">
        <w:t xml:space="preserve">this </w:t>
      </w:r>
      <w:r w:rsidR="00106C26" w:rsidRPr="00A46601">
        <w:t xml:space="preserve">impact further in the future. </w:t>
      </w:r>
      <w:r w:rsidR="00106C26" w:rsidRPr="0090121E">
        <w:t xml:space="preserve">The estimates of </w:t>
      </w:r>
      <w:r w:rsidR="00106C26" w:rsidRPr="000D79E3">
        <w:t>direct and indirect beneficiaries stand at around 50.000</w:t>
      </w:r>
      <w:r w:rsidR="00C843CB">
        <w:t xml:space="preserve"> according to project reports. </w:t>
      </w:r>
      <w:r w:rsidR="00106C26" w:rsidRPr="000D79E3">
        <w:t>All planned target groups had access</w:t>
      </w:r>
      <w:r w:rsidR="00106C26" w:rsidRPr="005635D6">
        <w:t>/used pro</w:t>
      </w:r>
      <w:r w:rsidR="005635D6" w:rsidRPr="005635D6">
        <w:t>ject</w:t>
      </w:r>
      <w:r w:rsidR="00106C26" w:rsidRPr="000D79E3">
        <w:t xml:space="preserve"> </w:t>
      </w:r>
      <w:r w:rsidR="00106C26" w:rsidRPr="005635D6">
        <w:t xml:space="preserve">results, </w:t>
      </w:r>
      <w:r w:rsidR="005635D6" w:rsidRPr="005635D6">
        <w:t xml:space="preserve">which </w:t>
      </w:r>
      <w:r w:rsidR="00106C26" w:rsidRPr="005635D6">
        <w:t>had positive differentiated</w:t>
      </w:r>
      <w:r w:rsidR="00106C26" w:rsidRPr="000D79E3">
        <w:t xml:space="preserve"> effects for the poor and vulnerable, IDPs, </w:t>
      </w:r>
      <w:r w:rsidR="00C843CB">
        <w:t>and ethnic minorities (e.g. Roma):</w:t>
      </w:r>
    </w:p>
    <w:p w:rsidR="00F10A96" w:rsidRDefault="005635D6">
      <w:pPr>
        <w:pStyle w:val="ListParagraph"/>
        <w:numPr>
          <w:ilvl w:val="0"/>
          <w:numId w:val="58"/>
        </w:numPr>
        <w:tabs>
          <w:tab w:val="left" w:pos="284"/>
        </w:tabs>
        <w:spacing w:after="120" w:line="240" w:lineRule="auto"/>
        <w:ind w:right="-23"/>
        <w:jc w:val="both"/>
        <w:rPr>
          <w:rFonts w:ascii="Times New Roman" w:hAnsi="Times New Roman"/>
          <w:sz w:val="24"/>
          <w:szCs w:val="24"/>
        </w:rPr>
      </w:pPr>
      <w:r>
        <w:rPr>
          <w:rFonts w:ascii="Times New Roman" w:hAnsi="Times New Roman"/>
          <w:sz w:val="24"/>
          <w:szCs w:val="24"/>
        </w:rPr>
        <w:t>i</w:t>
      </w:r>
      <w:r w:rsidR="00C843CB">
        <w:rPr>
          <w:rFonts w:ascii="Times New Roman" w:hAnsi="Times New Roman"/>
          <w:sz w:val="24"/>
          <w:szCs w:val="24"/>
        </w:rPr>
        <w:t>n terms of water supply, t</w:t>
      </w:r>
      <w:r w:rsidR="00106C26" w:rsidRPr="0090121E">
        <w:rPr>
          <w:rFonts w:ascii="Times New Roman" w:hAnsi="Times New Roman"/>
          <w:sz w:val="24"/>
          <w:szCs w:val="24"/>
        </w:rPr>
        <w:t>he residents cited such positive developments as higher water p</w:t>
      </w:r>
      <w:r w:rsidR="00C843CB">
        <w:rPr>
          <w:rFonts w:ascii="Times New Roman" w:hAnsi="Times New Roman"/>
          <w:sz w:val="24"/>
          <w:szCs w:val="24"/>
        </w:rPr>
        <w:t>ressure, better water quality, l</w:t>
      </w:r>
      <w:r w:rsidR="00106C26" w:rsidRPr="0090121E">
        <w:rPr>
          <w:rFonts w:ascii="Times New Roman" w:hAnsi="Times New Roman"/>
          <w:sz w:val="24"/>
          <w:szCs w:val="24"/>
        </w:rPr>
        <w:t>onger duration of supply</w:t>
      </w:r>
      <w:r w:rsidR="00C843CB">
        <w:rPr>
          <w:rFonts w:ascii="Times New Roman" w:hAnsi="Times New Roman"/>
          <w:sz w:val="24"/>
          <w:szCs w:val="24"/>
        </w:rPr>
        <w:t xml:space="preserve"> and improved access</w:t>
      </w:r>
      <w:r>
        <w:rPr>
          <w:rFonts w:ascii="Times New Roman" w:hAnsi="Times New Roman"/>
          <w:sz w:val="24"/>
          <w:szCs w:val="24"/>
        </w:rPr>
        <w:t>;</w:t>
      </w:r>
      <w:r w:rsidR="00106C26" w:rsidRPr="0090121E">
        <w:rPr>
          <w:rFonts w:ascii="Times New Roman" w:hAnsi="Times New Roman"/>
          <w:sz w:val="24"/>
          <w:szCs w:val="24"/>
        </w:rPr>
        <w:t xml:space="preserve"> </w:t>
      </w:r>
    </w:p>
    <w:p w:rsidR="00F10A96" w:rsidRDefault="005635D6" w:rsidP="000E3973">
      <w:pPr>
        <w:pStyle w:val="ListParagraph"/>
        <w:numPr>
          <w:ilvl w:val="0"/>
          <w:numId w:val="58"/>
        </w:numPr>
        <w:tabs>
          <w:tab w:val="left" w:pos="284"/>
        </w:tabs>
        <w:spacing w:after="0" w:line="240" w:lineRule="auto"/>
        <w:ind w:right="-23"/>
        <w:jc w:val="both"/>
        <w:rPr>
          <w:rFonts w:ascii="Times New Roman" w:hAnsi="Times New Roman"/>
          <w:sz w:val="24"/>
          <w:szCs w:val="24"/>
        </w:rPr>
      </w:pPr>
      <w:proofErr w:type="gramStart"/>
      <w:r>
        <w:rPr>
          <w:rFonts w:ascii="Times New Roman" w:hAnsi="Times New Roman"/>
          <w:sz w:val="24"/>
          <w:szCs w:val="24"/>
        </w:rPr>
        <w:t>t</w:t>
      </w:r>
      <w:r w:rsidR="00106C26">
        <w:rPr>
          <w:rFonts w:ascii="Times New Roman" w:hAnsi="Times New Roman"/>
          <w:sz w:val="24"/>
          <w:szCs w:val="24"/>
        </w:rPr>
        <w:t>he</w:t>
      </w:r>
      <w:proofErr w:type="gramEnd"/>
      <w:r w:rsidR="00106C26">
        <w:rPr>
          <w:rFonts w:ascii="Times New Roman" w:hAnsi="Times New Roman"/>
          <w:sz w:val="24"/>
          <w:szCs w:val="24"/>
        </w:rPr>
        <w:t xml:space="preserve"> </w:t>
      </w:r>
      <w:r w:rsidR="0086737E">
        <w:rPr>
          <w:rFonts w:ascii="Times New Roman" w:hAnsi="Times New Roman"/>
          <w:sz w:val="24"/>
          <w:szCs w:val="24"/>
        </w:rPr>
        <w:t>life of the</w:t>
      </w:r>
      <w:r w:rsidR="00106C26">
        <w:rPr>
          <w:rFonts w:ascii="Times New Roman" w:hAnsi="Times New Roman"/>
          <w:sz w:val="24"/>
          <w:szCs w:val="24"/>
        </w:rPr>
        <w:t xml:space="preserve"> vulnerable </w:t>
      </w:r>
      <w:r w:rsidR="007B3E4D">
        <w:rPr>
          <w:rFonts w:ascii="Times New Roman" w:hAnsi="Times New Roman"/>
          <w:sz w:val="24"/>
          <w:szCs w:val="24"/>
        </w:rPr>
        <w:t xml:space="preserve">households </w:t>
      </w:r>
      <w:r w:rsidR="00106C26">
        <w:rPr>
          <w:rFonts w:ascii="Times New Roman" w:hAnsi="Times New Roman"/>
          <w:sz w:val="24"/>
          <w:szCs w:val="24"/>
        </w:rPr>
        <w:t xml:space="preserve">in </w:t>
      </w:r>
      <w:r w:rsidR="00554C22">
        <w:rPr>
          <w:rFonts w:ascii="Times New Roman" w:hAnsi="Times New Roman"/>
          <w:sz w:val="24"/>
          <w:szCs w:val="24"/>
        </w:rPr>
        <w:t>t</w:t>
      </w:r>
      <w:r w:rsidR="00106C26">
        <w:rPr>
          <w:rFonts w:ascii="Times New Roman" w:hAnsi="Times New Roman"/>
          <w:sz w:val="24"/>
          <w:szCs w:val="24"/>
        </w:rPr>
        <w:t xml:space="preserve">he partner municipalities </w:t>
      </w:r>
      <w:r w:rsidR="00ED70FA">
        <w:rPr>
          <w:rFonts w:ascii="Times New Roman" w:hAnsi="Times New Roman"/>
          <w:sz w:val="24"/>
          <w:szCs w:val="24"/>
        </w:rPr>
        <w:t xml:space="preserve">improved in that they are better targeted and assisted by the social services, </w:t>
      </w:r>
      <w:r w:rsidR="0086737E">
        <w:rPr>
          <w:rFonts w:ascii="Times New Roman" w:hAnsi="Times New Roman"/>
          <w:sz w:val="24"/>
          <w:szCs w:val="24"/>
        </w:rPr>
        <w:t xml:space="preserve">through the </w:t>
      </w:r>
      <w:r w:rsidR="00ED70FA">
        <w:rPr>
          <w:rFonts w:ascii="Times New Roman" w:hAnsi="Times New Roman"/>
          <w:sz w:val="24"/>
          <w:szCs w:val="24"/>
        </w:rPr>
        <w:t xml:space="preserve">multivariate </w:t>
      </w:r>
      <w:r w:rsidR="00106C26">
        <w:rPr>
          <w:rFonts w:ascii="Times New Roman" w:hAnsi="Times New Roman"/>
          <w:sz w:val="24"/>
          <w:szCs w:val="24"/>
        </w:rPr>
        <w:t>assistance</w:t>
      </w:r>
      <w:r w:rsidR="00ED70FA">
        <w:rPr>
          <w:rFonts w:ascii="Times New Roman" w:hAnsi="Times New Roman"/>
          <w:sz w:val="24"/>
          <w:szCs w:val="24"/>
        </w:rPr>
        <w:t xml:space="preserve"> including </w:t>
      </w:r>
      <w:r w:rsidR="00C843CB">
        <w:rPr>
          <w:rFonts w:ascii="Times New Roman" w:hAnsi="Times New Roman"/>
          <w:sz w:val="24"/>
          <w:szCs w:val="24"/>
        </w:rPr>
        <w:t>assistance related to water suppl</w:t>
      </w:r>
      <w:r w:rsidR="007B3E4D">
        <w:rPr>
          <w:rFonts w:ascii="Times New Roman" w:hAnsi="Times New Roman"/>
          <w:sz w:val="24"/>
          <w:szCs w:val="24"/>
        </w:rPr>
        <w:t>y</w:t>
      </w:r>
      <w:r w:rsidR="00C843CB">
        <w:rPr>
          <w:rFonts w:ascii="Times New Roman" w:hAnsi="Times New Roman"/>
          <w:sz w:val="24"/>
          <w:szCs w:val="24"/>
        </w:rPr>
        <w:t xml:space="preserve"> issues (access, affordability and quality). </w:t>
      </w:r>
      <w:r w:rsidR="00ED70FA" w:rsidRPr="00C843CB">
        <w:rPr>
          <w:rFonts w:ascii="Times New Roman" w:hAnsi="Times New Roman"/>
          <w:sz w:val="24"/>
          <w:szCs w:val="24"/>
        </w:rPr>
        <w:t>While the evidence on changes in the shares of municipal budgets allocated to social needs is mixed, the allocations in absolute terms ha</w:t>
      </w:r>
      <w:r w:rsidR="00554C22">
        <w:rPr>
          <w:rFonts w:ascii="Times New Roman" w:hAnsi="Times New Roman"/>
          <w:sz w:val="24"/>
          <w:szCs w:val="24"/>
        </w:rPr>
        <w:t>ve</w:t>
      </w:r>
      <w:r w:rsidR="00ED70FA" w:rsidRPr="00C843CB">
        <w:rPr>
          <w:rFonts w:ascii="Times New Roman" w:hAnsi="Times New Roman"/>
          <w:sz w:val="24"/>
          <w:szCs w:val="24"/>
        </w:rPr>
        <w:t xml:space="preserve"> increased. </w:t>
      </w:r>
    </w:p>
    <w:p w:rsidR="000E3973" w:rsidRDefault="000E3973" w:rsidP="000E3973">
      <w:pPr>
        <w:pStyle w:val="ListParagraph"/>
        <w:tabs>
          <w:tab w:val="left" w:pos="284"/>
        </w:tabs>
        <w:spacing w:after="0" w:line="240" w:lineRule="auto"/>
        <w:ind w:left="0" w:right="-23"/>
        <w:jc w:val="both"/>
        <w:rPr>
          <w:rFonts w:ascii="Times New Roman" w:hAnsi="Times New Roman"/>
          <w:sz w:val="24"/>
          <w:szCs w:val="24"/>
        </w:rPr>
      </w:pPr>
    </w:p>
    <w:p w:rsidR="007B3E4D" w:rsidRPr="007B3E4D" w:rsidRDefault="007B3E4D" w:rsidP="000E3973">
      <w:pPr>
        <w:pStyle w:val="ListParagraph"/>
        <w:tabs>
          <w:tab w:val="left" w:pos="284"/>
        </w:tabs>
        <w:spacing w:after="0" w:line="240" w:lineRule="auto"/>
        <w:ind w:left="0" w:right="-23"/>
        <w:jc w:val="both"/>
        <w:rPr>
          <w:rFonts w:ascii="Times New Roman" w:hAnsi="Times New Roman"/>
          <w:sz w:val="24"/>
          <w:szCs w:val="24"/>
        </w:rPr>
      </w:pPr>
      <w:r w:rsidRPr="007B3E4D">
        <w:rPr>
          <w:rFonts w:ascii="Times New Roman" w:hAnsi="Times New Roman"/>
          <w:sz w:val="24"/>
          <w:szCs w:val="24"/>
        </w:rPr>
        <w:t xml:space="preserve">These improvements resulted from the </w:t>
      </w:r>
      <w:r w:rsidRPr="005635D6">
        <w:rPr>
          <w:rFonts w:ascii="Times New Roman" w:hAnsi="Times New Roman"/>
          <w:sz w:val="24"/>
          <w:szCs w:val="24"/>
        </w:rPr>
        <w:t>combined effect</w:t>
      </w:r>
      <w:r w:rsidR="005635D6" w:rsidRPr="005635D6">
        <w:rPr>
          <w:rFonts w:ascii="Times New Roman" w:hAnsi="Times New Roman"/>
          <w:sz w:val="24"/>
          <w:szCs w:val="24"/>
        </w:rPr>
        <w:t xml:space="preserve"> of</w:t>
      </w:r>
      <w:r w:rsidRPr="005635D6">
        <w:rPr>
          <w:rFonts w:ascii="Times New Roman" w:hAnsi="Times New Roman"/>
          <w:sz w:val="24"/>
          <w:szCs w:val="24"/>
        </w:rPr>
        <w:t xml:space="preserve"> all the program components</w:t>
      </w:r>
      <w:r w:rsidRPr="007B3E4D">
        <w:rPr>
          <w:rFonts w:ascii="Times New Roman" w:hAnsi="Times New Roman"/>
          <w:sz w:val="24"/>
          <w:szCs w:val="24"/>
        </w:rPr>
        <w:t xml:space="preserve"> which were highly complementary.  </w:t>
      </w:r>
    </w:p>
    <w:p w:rsidR="000E3973" w:rsidRDefault="000E3973" w:rsidP="000E3973">
      <w:pPr>
        <w:autoSpaceDE w:val="0"/>
        <w:autoSpaceDN w:val="0"/>
        <w:adjustRightInd w:val="0"/>
        <w:jc w:val="both"/>
      </w:pPr>
    </w:p>
    <w:p w:rsidR="00554C22" w:rsidRPr="005635D6" w:rsidRDefault="00106C26" w:rsidP="000E3973">
      <w:pPr>
        <w:autoSpaceDE w:val="0"/>
        <w:autoSpaceDN w:val="0"/>
        <w:adjustRightInd w:val="0"/>
        <w:jc w:val="both"/>
        <w:rPr>
          <w:rFonts w:eastAsia="ArialMT"/>
          <w:lang w:val="en-GB" w:eastAsia="en-GB"/>
        </w:rPr>
      </w:pPr>
      <w:r w:rsidRPr="007B3E4D">
        <w:t xml:space="preserve">JP contributed to the promotion of human rights through the application and promotion of HRBA to identification of vulnerabilities and social assistance. </w:t>
      </w:r>
      <w:r w:rsidRPr="007B3E4D">
        <w:rPr>
          <w:rFonts w:eastAsia="ArialMT"/>
          <w:lang w:val="en-GB" w:eastAsia="en-GB"/>
        </w:rPr>
        <w:t xml:space="preserve">JP also promoted the role of women </w:t>
      </w:r>
      <w:r w:rsidRPr="005635D6">
        <w:rPr>
          <w:rFonts w:eastAsia="ArialMT"/>
          <w:lang w:val="en-GB" w:eastAsia="en-GB"/>
        </w:rPr>
        <w:t xml:space="preserve">in local decision making, by mandating </w:t>
      </w:r>
      <w:r w:rsidR="005635D6" w:rsidRPr="005635D6">
        <w:rPr>
          <w:rFonts w:eastAsia="ArialMT"/>
          <w:lang w:val="en-GB" w:eastAsia="en-GB"/>
        </w:rPr>
        <w:t xml:space="preserve">their </w:t>
      </w:r>
      <w:r w:rsidRPr="005635D6">
        <w:rPr>
          <w:rFonts w:eastAsia="ArialMT"/>
          <w:lang w:val="en-GB" w:eastAsia="en-GB"/>
        </w:rPr>
        <w:t xml:space="preserve">participation </w:t>
      </w:r>
      <w:r w:rsidR="005635D6" w:rsidRPr="005635D6">
        <w:rPr>
          <w:rFonts w:eastAsia="ArialMT"/>
          <w:lang w:val="en-GB" w:eastAsia="en-GB"/>
        </w:rPr>
        <w:t xml:space="preserve">in the </w:t>
      </w:r>
      <w:r w:rsidRPr="005635D6">
        <w:rPr>
          <w:rFonts w:eastAsia="ArialMT"/>
          <w:lang w:val="en-GB" w:eastAsia="en-GB"/>
        </w:rPr>
        <w:t xml:space="preserve">Commissions and </w:t>
      </w:r>
      <w:r w:rsidR="005635D6" w:rsidRPr="005635D6">
        <w:rPr>
          <w:rFonts w:eastAsia="ArialMT"/>
          <w:lang w:val="en-GB" w:eastAsia="en-GB"/>
        </w:rPr>
        <w:t xml:space="preserve">promoting the </w:t>
      </w:r>
      <w:r w:rsidRPr="005635D6">
        <w:rPr>
          <w:rFonts w:eastAsia="ArialMT"/>
          <w:lang w:val="en-GB" w:eastAsia="en-GB"/>
        </w:rPr>
        <w:t>representation of wome</w:t>
      </w:r>
      <w:r w:rsidR="00ED70FA" w:rsidRPr="005635D6">
        <w:rPr>
          <w:rFonts w:eastAsia="ArialMT"/>
          <w:lang w:val="en-GB" w:eastAsia="en-GB"/>
        </w:rPr>
        <w:t>n’s NGOs in their structures</w:t>
      </w:r>
      <w:r w:rsidR="00C843CB" w:rsidRPr="005635D6">
        <w:rPr>
          <w:rFonts w:eastAsia="ArialMT"/>
          <w:lang w:val="en-GB" w:eastAsia="en-GB"/>
        </w:rPr>
        <w:t xml:space="preserve">, which is a </w:t>
      </w:r>
      <w:r w:rsidR="00C843CB" w:rsidRPr="005635D6">
        <w:t>good example of gender mainstreaming in local governance.</w:t>
      </w:r>
      <w:r w:rsidR="00ED70FA" w:rsidRPr="005635D6">
        <w:rPr>
          <w:rFonts w:eastAsia="ArialMT"/>
          <w:lang w:val="en-GB" w:eastAsia="en-GB"/>
        </w:rPr>
        <w:t xml:space="preserve"> </w:t>
      </w:r>
    </w:p>
    <w:p w:rsidR="00554C22" w:rsidRDefault="00554C22" w:rsidP="00032AAD">
      <w:pPr>
        <w:autoSpaceDE w:val="0"/>
        <w:autoSpaceDN w:val="0"/>
        <w:adjustRightInd w:val="0"/>
        <w:jc w:val="both"/>
        <w:rPr>
          <w:rFonts w:eastAsia="ArialMT"/>
          <w:lang w:val="en-GB" w:eastAsia="en-GB"/>
        </w:rPr>
      </w:pPr>
    </w:p>
    <w:p w:rsidR="002D0BA2" w:rsidRPr="000E3973" w:rsidRDefault="002E120F" w:rsidP="000E3973">
      <w:pPr>
        <w:spacing w:after="120"/>
        <w:jc w:val="both"/>
        <w:rPr>
          <w:i/>
        </w:rPr>
      </w:pPr>
      <w:r w:rsidRPr="000E3973">
        <w:rPr>
          <w:b/>
          <w:i/>
          <w:lang w:val="en-GB"/>
        </w:rPr>
        <w:t xml:space="preserve">Quality of </w:t>
      </w:r>
      <w:r w:rsidRPr="005635D6">
        <w:rPr>
          <w:b/>
          <w:i/>
          <w:lang w:val="en-GB"/>
        </w:rPr>
        <w:t>Pro</w:t>
      </w:r>
      <w:r w:rsidR="005635D6" w:rsidRPr="005635D6">
        <w:rPr>
          <w:b/>
          <w:i/>
          <w:lang w:val="en-GB"/>
        </w:rPr>
        <w:t>ject</w:t>
      </w:r>
      <w:r w:rsidRPr="005635D6">
        <w:rPr>
          <w:b/>
          <w:i/>
          <w:lang w:val="en-GB"/>
        </w:rPr>
        <w:t xml:space="preserve"> Design</w:t>
      </w:r>
    </w:p>
    <w:p w:rsidR="00C843CB" w:rsidRDefault="00C843CB" w:rsidP="000E3973">
      <w:pPr>
        <w:autoSpaceDE w:val="0"/>
        <w:autoSpaceDN w:val="0"/>
        <w:adjustRightInd w:val="0"/>
        <w:spacing w:after="120"/>
        <w:contextualSpacing/>
        <w:jc w:val="both"/>
      </w:pPr>
      <w:r w:rsidRPr="00032AAD">
        <w:t>The design of the JP is overall clear</w:t>
      </w:r>
      <w:r w:rsidR="00554C22">
        <w:t xml:space="preserve">, </w:t>
      </w:r>
      <w:r w:rsidRPr="00032AAD">
        <w:t>articulat</w:t>
      </w:r>
      <w:r w:rsidR="00554C22">
        <w:t>ing</w:t>
      </w:r>
      <w:r w:rsidRPr="00032AAD">
        <w:t xml:space="preserve"> well the problems that it aim</w:t>
      </w:r>
      <w:r w:rsidR="00554C22">
        <w:t>ed</w:t>
      </w:r>
      <w:r w:rsidRPr="00032AAD">
        <w:t xml:space="preserve"> to address </w:t>
      </w:r>
      <w:r w:rsidR="00554C22">
        <w:t xml:space="preserve">and </w:t>
      </w:r>
      <w:r w:rsidR="002D0BA2" w:rsidRPr="00032AAD">
        <w:t>tak</w:t>
      </w:r>
      <w:r w:rsidR="00554C22">
        <w:t>ing</w:t>
      </w:r>
      <w:r w:rsidR="002D0BA2" w:rsidRPr="00032AAD">
        <w:t xml:space="preserve"> into account cross-cutting issues and specific interests of women, minorities, people with disabilities and ethnic</w:t>
      </w:r>
      <w:r w:rsidR="002D0BA2" w:rsidRPr="00F50B21">
        <w:t xml:space="preserve"> groups in the areas of intervention. </w:t>
      </w:r>
    </w:p>
    <w:p w:rsidR="002E120F" w:rsidRDefault="002E120F" w:rsidP="002E120F">
      <w:pPr>
        <w:jc w:val="both"/>
        <w:rPr>
          <w:b/>
          <w:lang w:val="en-GB"/>
        </w:rPr>
      </w:pPr>
    </w:p>
    <w:p w:rsidR="00F96446" w:rsidRDefault="00EB28B7" w:rsidP="000E3973">
      <w:pPr>
        <w:autoSpaceDE w:val="0"/>
        <w:autoSpaceDN w:val="0"/>
        <w:adjustRightInd w:val="0"/>
        <w:jc w:val="both"/>
        <w:rPr>
          <w:lang w:val="en-GB"/>
        </w:rPr>
      </w:pPr>
      <w:r w:rsidRPr="004E2FA5">
        <w:rPr>
          <w:lang w:val="en-GB"/>
        </w:rPr>
        <w:t>T</w:t>
      </w:r>
      <w:r w:rsidR="002D0BA2" w:rsidRPr="004E2FA5">
        <w:t>he focus of the JP was on establishing consultative platforms as a key modality for improving water sector governance</w:t>
      </w:r>
      <w:r w:rsidR="00846251">
        <w:t xml:space="preserve">. </w:t>
      </w:r>
      <w:r w:rsidR="002D0BA2" w:rsidRPr="004E2FA5">
        <w:t>It is evident that while this assumption was valid and</w:t>
      </w:r>
      <w:r w:rsidR="002D0BA2" w:rsidRPr="002E7510">
        <w:t xml:space="preserve"> the </w:t>
      </w:r>
      <w:r w:rsidR="002D0BA2" w:rsidRPr="00D63961">
        <w:t xml:space="preserve">establishment of the </w:t>
      </w:r>
      <w:r w:rsidR="00D63961" w:rsidRPr="00D63961">
        <w:t>m</w:t>
      </w:r>
      <w:r w:rsidR="002D0BA2" w:rsidRPr="00D63961">
        <w:t>unicipal Commissions</w:t>
      </w:r>
      <w:r w:rsidR="002D0BA2" w:rsidRPr="002E7510">
        <w:t xml:space="preserve"> </w:t>
      </w:r>
      <w:r w:rsidR="00EA323E">
        <w:t xml:space="preserve">brought </w:t>
      </w:r>
      <w:r w:rsidR="002D0BA2" w:rsidRPr="002E7510">
        <w:t>up a better understanding between the utilities, social service</w:t>
      </w:r>
      <w:r w:rsidR="002D0BA2">
        <w:t xml:space="preserve"> providers </w:t>
      </w:r>
      <w:r w:rsidR="002D0BA2" w:rsidRPr="002D0F1B">
        <w:t>and residen</w:t>
      </w:r>
      <w:r w:rsidR="002D0BA2">
        <w:t>ts</w:t>
      </w:r>
      <w:r w:rsidR="002D0BA2" w:rsidRPr="002D0F1B">
        <w:t xml:space="preserve">, </w:t>
      </w:r>
      <w:r w:rsidR="00032AAD">
        <w:t xml:space="preserve">thus improving the </w:t>
      </w:r>
      <w:r w:rsidR="002D0BA2" w:rsidRPr="002D0F1B">
        <w:t>governance of the companies</w:t>
      </w:r>
      <w:r w:rsidR="00032AAD">
        <w:t xml:space="preserve">, </w:t>
      </w:r>
      <w:r w:rsidR="002D0BA2" w:rsidRPr="002D0F1B">
        <w:t xml:space="preserve">it is also clear that </w:t>
      </w:r>
      <w:r w:rsidR="002D0BA2" w:rsidRPr="00345DDB">
        <w:t>sustainable changes in water sector governance</w:t>
      </w:r>
      <w:r w:rsidR="002D0BA2">
        <w:t xml:space="preserve"> in general and </w:t>
      </w:r>
      <w:r w:rsidR="002D0BA2" w:rsidRPr="00345DDB">
        <w:t>in relation to water tariffs in particular</w:t>
      </w:r>
      <w:r w:rsidR="002D0BA2">
        <w:t>,</w:t>
      </w:r>
      <w:r w:rsidR="002D0BA2" w:rsidRPr="00345DDB">
        <w:t xml:space="preserve"> require improvements in the regulatory framework. In </w:t>
      </w:r>
      <w:r w:rsidR="002D0BA2" w:rsidRPr="00345DDB">
        <w:lastRenderedPageBreak/>
        <w:t xml:space="preserve">this </w:t>
      </w:r>
      <w:r w:rsidR="002D0BA2">
        <w:t xml:space="preserve">regards, </w:t>
      </w:r>
      <w:r w:rsidR="002D0BA2" w:rsidRPr="00345DDB">
        <w:t xml:space="preserve">it </w:t>
      </w:r>
      <w:r w:rsidR="002D0BA2" w:rsidRPr="00D63961">
        <w:t>seems that there was a room for a better analysis of causes</w:t>
      </w:r>
      <w:r w:rsidR="00D63961" w:rsidRPr="00D63961">
        <w:t xml:space="preserve"> of the problems that the JP strived to address</w:t>
      </w:r>
      <w:r w:rsidR="002D0BA2" w:rsidRPr="00D63961">
        <w:t xml:space="preserve">, laying out </w:t>
      </w:r>
      <w:r w:rsidR="00D63961" w:rsidRPr="00D63961">
        <w:t xml:space="preserve">the </w:t>
      </w:r>
      <w:r w:rsidR="002D0BA2" w:rsidRPr="00D63961">
        <w:t>assumptions and assessing risks</w:t>
      </w:r>
      <w:r w:rsidR="002D0BA2">
        <w:t xml:space="preserve"> in the pro</w:t>
      </w:r>
      <w:r w:rsidR="00D63961">
        <w:t>ject</w:t>
      </w:r>
      <w:r w:rsidR="002D0BA2">
        <w:t xml:space="preserve"> document</w:t>
      </w:r>
      <w:r w:rsidR="002D0BA2" w:rsidRPr="00345DDB">
        <w:t>.</w:t>
      </w:r>
      <w:r w:rsidR="002D0BA2" w:rsidRPr="00345DDB">
        <w:rPr>
          <w:lang w:val="en-GB"/>
        </w:rPr>
        <w:t xml:space="preserve"> As mentioned in </w:t>
      </w:r>
      <w:proofErr w:type="spellStart"/>
      <w:r w:rsidR="002D0BA2" w:rsidRPr="00345DDB">
        <w:rPr>
          <w:lang w:val="en-GB"/>
        </w:rPr>
        <w:t>GoA</w:t>
      </w:r>
      <w:r w:rsidR="002D0BA2">
        <w:rPr>
          <w:lang w:val="en-GB"/>
        </w:rPr>
        <w:t>L</w:t>
      </w:r>
      <w:proofErr w:type="spellEnd"/>
      <w:r w:rsidR="002D0BA2" w:rsidRPr="00345DDB">
        <w:rPr>
          <w:lang w:val="en-GB"/>
        </w:rPr>
        <w:t xml:space="preserve"> </w:t>
      </w:r>
      <w:proofErr w:type="spellStart"/>
      <w:r w:rsidR="002D0BA2" w:rsidRPr="00345DDB">
        <w:rPr>
          <w:lang w:val="en-GB"/>
        </w:rPr>
        <w:t>W</w:t>
      </w:r>
      <w:r w:rsidR="002D0BA2">
        <w:rPr>
          <w:lang w:val="en-GB"/>
        </w:rPr>
        <w:t>a</w:t>
      </w:r>
      <w:r w:rsidR="002D0BA2" w:rsidRPr="00345DDB">
        <w:rPr>
          <w:lang w:val="en-GB"/>
        </w:rPr>
        <w:t>S</w:t>
      </w:r>
      <w:r w:rsidR="002D0BA2">
        <w:rPr>
          <w:lang w:val="en-GB"/>
        </w:rPr>
        <w:t>H</w:t>
      </w:r>
      <w:proofErr w:type="spellEnd"/>
      <w:r w:rsidR="002D0BA2" w:rsidRPr="00345DDB">
        <w:rPr>
          <w:lang w:val="en-GB"/>
        </w:rPr>
        <w:t xml:space="preserve"> (2009) report t</w:t>
      </w:r>
      <w:r w:rsidR="002D0BA2" w:rsidRPr="00345DDB">
        <w:rPr>
          <w:lang w:val="en-GB" w:eastAsia="en-GB"/>
        </w:rPr>
        <w:t xml:space="preserve">he lack of funds for water utilities is largely attributable to their </w:t>
      </w:r>
      <w:r w:rsidR="002D0BA2" w:rsidRPr="00754C0C">
        <w:rPr>
          <w:i/>
          <w:lang w:val="en-GB" w:eastAsia="en-GB"/>
        </w:rPr>
        <w:t>lack of autonomy</w:t>
      </w:r>
      <w:r w:rsidR="002D0BA2" w:rsidRPr="00345DDB">
        <w:rPr>
          <w:lang w:val="en-GB" w:eastAsia="en-GB"/>
        </w:rPr>
        <w:t xml:space="preserve"> and </w:t>
      </w:r>
      <w:r w:rsidR="002D0BA2" w:rsidRPr="00754C0C">
        <w:rPr>
          <w:i/>
          <w:lang w:val="en-GB" w:eastAsia="en-GB"/>
        </w:rPr>
        <w:t>dependence on municipalities</w:t>
      </w:r>
      <w:r w:rsidR="002D0BA2" w:rsidRPr="00345DDB">
        <w:rPr>
          <w:lang w:val="en-GB" w:eastAsia="en-GB"/>
        </w:rPr>
        <w:t>, which are typically not in favo</w:t>
      </w:r>
      <w:r w:rsidR="002D0BA2">
        <w:rPr>
          <w:lang w:val="en-GB" w:eastAsia="en-GB"/>
        </w:rPr>
        <w:t>u</w:t>
      </w:r>
      <w:r w:rsidR="002D0BA2" w:rsidRPr="00345DDB">
        <w:rPr>
          <w:lang w:val="en-GB" w:eastAsia="en-GB"/>
        </w:rPr>
        <w:t>r of increasing tariff rates</w:t>
      </w:r>
      <w:r w:rsidR="00F96446">
        <w:rPr>
          <w:lang w:val="en-GB" w:eastAsia="en-GB"/>
        </w:rPr>
        <w:t>;</w:t>
      </w:r>
      <w:r w:rsidR="002D0BA2" w:rsidRPr="00345DDB">
        <w:rPr>
          <w:lang w:val="en-GB" w:eastAsia="en-GB"/>
        </w:rPr>
        <w:t xml:space="preserve"> throughout history, the price of water has been utilized as an instrument for social peace and a political weapon, and the same holds true today. </w:t>
      </w:r>
      <w:r w:rsidR="002D0BA2" w:rsidRPr="00345DDB">
        <w:rPr>
          <w:lang w:val="en-GB"/>
        </w:rPr>
        <w:t xml:space="preserve"> </w:t>
      </w:r>
      <w:r>
        <w:rPr>
          <w:lang w:val="en-GB"/>
        </w:rPr>
        <w:t xml:space="preserve">The implicit </w:t>
      </w:r>
      <w:r w:rsidRPr="00D63961">
        <w:rPr>
          <w:lang w:val="en-GB"/>
        </w:rPr>
        <w:t>assumption of the pro</w:t>
      </w:r>
      <w:r w:rsidR="00D63961" w:rsidRPr="00D63961">
        <w:rPr>
          <w:lang w:val="en-GB"/>
        </w:rPr>
        <w:t>ject</w:t>
      </w:r>
      <w:r w:rsidRPr="00D63961">
        <w:rPr>
          <w:lang w:val="en-GB"/>
        </w:rPr>
        <w:t xml:space="preserve"> document that the tariffs will increase</w:t>
      </w:r>
      <w:r>
        <w:rPr>
          <w:lang w:val="en-GB"/>
        </w:rPr>
        <w:t xml:space="preserve"> and be at </w:t>
      </w:r>
      <w:r w:rsidRPr="00D63961">
        <w:rPr>
          <w:lang w:val="en-GB"/>
        </w:rPr>
        <w:t xml:space="preserve">cost recovery level quickly </w:t>
      </w:r>
      <w:r w:rsidR="00846251" w:rsidRPr="00D63961">
        <w:rPr>
          <w:lang w:val="en-GB"/>
        </w:rPr>
        <w:t xml:space="preserve">at all </w:t>
      </w:r>
      <w:r w:rsidR="00D63961" w:rsidRPr="00D63961">
        <w:rPr>
          <w:lang w:val="en-GB"/>
        </w:rPr>
        <w:t>WUs</w:t>
      </w:r>
      <w:r w:rsidR="00846251" w:rsidRPr="00D63961">
        <w:rPr>
          <w:lang w:val="en-GB"/>
        </w:rPr>
        <w:t xml:space="preserve"> did </w:t>
      </w:r>
      <w:r w:rsidRPr="00D63961">
        <w:rPr>
          <w:lang w:val="en-GB"/>
        </w:rPr>
        <w:t>not materialize</w:t>
      </w:r>
      <w:r w:rsidR="00846251" w:rsidRPr="00D63961">
        <w:rPr>
          <w:lang w:val="en-GB"/>
        </w:rPr>
        <w:t>. This</w:t>
      </w:r>
      <w:r w:rsidR="00846251">
        <w:rPr>
          <w:lang w:val="en-GB"/>
        </w:rPr>
        <w:t xml:space="preserve"> assumption </w:t>
      </w:r>
      <w:r>
        <w:rPr>
          <w:lang w:val="en-GB"/>
        </w:rPr>
        <w:t xml:space="preserve">had affected the design of the M&amp;E component </w:t>
      </w:r>
      <w:r w:rsidR="00846251">
        <w:rPr>
          <w:lang w:val="en-GB"/>
        </w:rPr>
        <w:t xml:space="preserve">of the program, </w:t>
      </w:r>
      <w:r>
        <w:rPr>
          <w:lang w:val="en-GB"/>
        </w:rPr>
        <w:t>whereby before</w:t>
      </w:r>
      <w:r w:rsidR="00846251">
        <w:rPr>
          <w:lang w:val="en-GB"/>
        </w:rPr>
        <w:t>-</w:t>
      </w:r>
      <w:r>
        <w:rPr>
          <w:lang w:val="en-GB"/>
        </w:rPr>
        <w:t xml:space="preserve"> and after</w:t>
      </w:r>
      <w:r w:rsidR="00846251">
        <w:rPr>
          <w:lang w:val="en-GB"/>
        </w:rPr>
        <w:t>-</w:t>
      </w:r>
      <w:r>
        <w:rPr>
          <w:lang w:val="en-GB"/>
        </w:rPr>
        <w:t xml:space="preserve"> (tariff increase) households surveys were planned. </w:t>
      </w:r>
    </w:p>
    <w:p w:rsidR="000E3973" w:rsidRDefault="000E3973" w:rsidP="000E3973">
      <w:pPr>
        <w:autoSpaceDE w:val="0"/>
        <w:autoSpaceDN w:val="0"/>
        <w:adjustRightInd w:val="0"/>
        <w:jc w:val="both"/>
        <w:rPr>
          <w:lang w:val="en-GB"/>
        </w:rPr>
      </w:pPr>
    </w:p>
    <w:p w:rsidR="00846251" w:rsidRDefault="00032AAD" w:rsidP="000E3973">
      <w:pPr>
        <w:autoSpaceDE w:val="0"/>
        <w:autoSpaceDN w:val="0"/>
        <w:adjustRightInd w:val="0"/>
        <w:jc w:val="both"/>
      </w:pPr>
      <w:r>
        <w:rPr>
          <w:lang w:val="en-GB"/>
        </w:rPr>
        <w:t>T</w:t>
      </w:r>
      <w:r w:rsidR="00EB28B7">
        <w:rPr>
          <w:lang w:val="en-GB"/>
        </w:rPr>
        <w:t xml:space="preserve">he </w:t>
      </w:r>
      <w:r>
        <w:rPr>
          <w:lang w:val="en-GB"/>
        </w:rPr>
        <w:t xml:space="preserve">original </w:t>
      </w:r>
      <w:r w:rsidR="00EB28B7">
        <w:rPr>
          <w:lang w:val="en-GB"/>
        </w:rPr>
        <w:t xml:space="preserve">M&amp;E framework </w:t>
      </w:r>
      <w:r>
        <w:rPr>
          <w:lang w:val="en-GB"/>
        </w:rPr>
        <w:t xml:space="preserve">could have benefitted from </w:t>
      </w:r>
      <w:r w:rsidR="00EB28B7">
        <w:t xml:space="preserve">capturing emergent learning through case studies along certain important for policy making lines, e.g. </w:t>
      </w:r>
      <w:proofErr w:type="spellStart"/>
      <w:r w:rsidR="00EB28B7">
        <w:t>intermu</w:t>
      </w:r>
      <w:r w:rsidR="00846251">
        <w:t>n</w:t>
      </w:r>
      <w:r w:rsidR="002D0BA2" w:rsidRPr="00C95D19">
        <w:t>icipal</w:t>
      </w:r>
      <w:proofErr w:type="spellEnd"/>
      <w:r w:rsidR="002D0BA2" w:rsidRPr="00C95D19">
        <w:t xml:space="preserve"> cooperation</w:t>
      </w:r>
      <w:r w:rsidR="00F96446">
        <w:t xml:space="preserve"> (IMC)</w:t>
      </w:r>
      <w:r w:rsidR="002D0BA2" w:rsidRPr="00C95D19">
        <w:t xml:space="preserve"> </w:t>
      </w:r>
      <w:r w:rsidR="00EB28B7">
        <w:t>in the water sector</w:t>
      </w:r>
      <w:r w:rsidR="002F0B85">
        <w:t>, best</w:t>
      </w:r>
      <w:r w:rsidR="002D0BA2" w:rsidRPr="00C95D19">
        <w:t xml:space="preserve"> examples</w:t>
      </w:r>
      <w:r w:rsidR="00BE452F">
        <w:t>/modes</w:t>
      </w:r>
      <w:r w:rsidR="002D0BA2" w:rsidRPr="00C95D19">
        <w:t xml:space="preserve"> of assistance programs related to water sector for the </w:t>
      </w:r>
      <w:r w:rsidR="00BE452F" w:rsidRPr="00D63961">
        <w:t>vulnerable</w:t>
      </w:r>
      <w:r w:rsidR="00D63961" w:rsidRPr="00D63961">
        <w:t xml:space="preserve"> households</w:t>
      </w:r>
      <w:r w:rsidR="00BE452F" w:rsidRPr="00D63961">
        <w:t xml:space="preserve">, </w:t>
      </w:r>
      <w:r w:rsidR="002F0B85" w:rsidRPr="00D63961">
        <w:t>and</w:t>
      </w:r>
      <w:r w:rsidR="002F0B85">
        <w:t xml:space="preserve"> </w:t>
      </w:r>
      <w:r w:rsidR="00BE452F">
        <w:t xml:space="preserve">best </w:t>
      </w:r>
      <w:r w:rsidR="002D0BA2" w:rsidRPr="00C95D19">
        <w:t>practices f</w:t>
      </w:r>
      <w:r w:rsidR="00BE452F">
        <w:t>rom water utilities</w:t>
      </w:r>
      <w:r w:rsidR="00846251">
        <w:t>.</w:t>
      </w:r>
      <w:r w:rsidR="00BE452F">
        <w:t xml:space="preserve"> </w:t>
      </w:r>
      <w:r w:rsidR="00554C22" w:rsidRPr="00A46601">
        <w:t xml:space="preserve">While it is hard to imagine that in a 3 year </w:t>
      </w:r>
      <w:r w:rsidR="00554C22">
        <w:t xml:space="preserve">long </w:t>
      </w:r>
      <w:r w:rsidR="00554C22" w:rsidRPr="00A46601">
        <w:t>project, in a challenging public administration environment the JP could have achieved significant results related to improving regulatory framework for water supply, it is plausible to assume</w:t>
      </w:r>
      <w:r w:rsidR="00554C22">
        <w:t xml:space="preserve"> that even small steps would have helped </w:t>
      </w:r>
      <w:r w:rsidR="00554C22" w:rsidRPr="00A46601">
        <w:t xml:space="preserve">to move </w:t>
      </w:r>
      <w:r w:rsidR="00554C22">
        <w:t xml:space="preserve">towards </w:t>
      </w:r>
      <w:r w:rsidR="00554C22" w:rsidRPr="00A46601">
        <w:t>an improved framework</w:t>
      </w:r>
    </w:p>
    <w:p w:rsidR="000E3973" w:rsidRDefault="000E3973" w:rsidP="00554C22">
      <w:pPr>
        <w:jc w:val="both"/>
        <w:rPr>
          <w:lang w:val="en-GB"/>
        </w:rPr>
      </w:pPr>
    </w:p>
    <w:p w:rsidR="00240805" w:rsidRPr="00240805" w:rsidRDefault="00554C22" w:rsidP="00554C22">
      <w:pPr>
        <w:jc w:val="both"/>
      </w:pPr>
      <w:r w:rsidRPr="00EB28B7">
        <w:rPr>
          <w:lang w:val="en-GB"/>
        </w:rPr>
        <w:t xml:space="preserve">The evaluation </w:t>
      </w:r>
      <w:r w:rsidRPr="00D63961">
        <w:rPr>
          <w:lang w:val="en-GB"/>
        </w:rPr>
        <w:t>looked in-depth into the selection method applied for municipalities</w:t>
      </w:r>
      <w:r w:rsidR="00D63961" w:rsidRPr="00D63961">
        <w:rPr>
          <w:lang w:val="en-GB"/>
        </w:rPr>
        <w:t xml:space="preserve">, since there was a change compared to the original plan. </w:t>
      </w:r>
      <w:r w:rsidRPr="00D63961">
        <w:t>The final se</w:t>
      </w:r>
      <w:r w:rsidR="00D63961" w:rsidRPr="00D63961">
        <w:t>t</w:t>
      </w:r>
      <w:r w:rsidRPr="00D63961">
        <w:t xml:space="preserve"> of </w:t>
      </w:r>
      <w:r w:rsidR="00D63961" w:rsidRPr="00D63961">
        <w:t xml:space="preserve">partner </w:t>
      </w:r>
      <w:r w:rsidRPr="00D63961">
        <w:t>municipalities represents a mix of well developed ones and weaker ones.</w:t>
      </w:r>
      <w:r w:rsidRPr="00D63961">
        <w:rPr>
          <w:i/>
        </w:rPr>
        <w:t xml:space="preserve"> </w:t>
      </w:r>
      <w:r w:rsidRPr="00D63961">
        <w:t>Given the “demonstrative” nature of the JP this approach seems to be justified.</w:t>
      </w:r>
      <w:r w:rsidRPr="00345DDB">
        <w:t xml:space="preserve"> </w:t>
      </w:r>
      <w:r>
        <w:t xml:space="preserve">The evaluation revealed that several municipalities have emerged as “leaders” in various areas, sharing their technical knowledge or experience </w:t>
      </w:r>
      <w:r w:rsidRPr="003C484A">
        <w:t>with others</w:t>
      </w:r>
      <w:r>
        <w:t xml:space="preserve">. Such a mix is also important given that </w:t>
      </w:r>
      <w:r w:rsidRPr="002D5D06">
        <w:t xml:space="preserve">the logic of water sector reforms in </w:t>
      </w:r>
      <w:proofErr w:type="spellStart"/>
      <w:r w:rsidRPr="002D5D06">
        <w:t>BiH</w:t>
      </w:r>
      <w:proofErr w:type="spellEnd"/>
      <w:r w:rsidRPr="002D5D06">
        <w:t xml:space="preserve"> will </w:t>
      </w:r>
      <w:r>
        <w:t xml:space="preserve">most likely </w:t>
      </w:r>
      <w:r w:rsidRPr="003C484A">
        <w:t>lead to regionalization, with the larger cities emerging as regional centers for water supply.</w:t>
      </w:r>
    </w:p>
    <w:p w:rsidR="00240805" w:rsidRPr="00240805" w:rsidRDefault="00240805" w:rsidP="00554C22">
      <w:pPr>
        <w:jc w:val="both"/>
      </w:pPr>
    </w:p>
    <w:p w:rsidR="00554C22" w:rsidRPr="00240805" w:rsidRDefault="00240805" w:rsidP="00554C22">
      <w:pPr>
        <w:jc w:val="both"/>
        <w:rPr>
          <w:lang w:val="en-GB"/>
        </w:rPr>
      </w:pPr>
      <w:r w:rsidRPr="00240805">
        <w:t>T</w:t>
      </w:r>
      <w:r w:rsidR="00554C22" w:rsidRPr="00240805">
        <w:rPr>
          <w:lang w:val="en-GB"/>
        </w:rPr>
        <w:t>he share of municipality/WU contribution varied greatly from municipality to municipality, and the weaker ones contribut</w:t>
      </w:r>
      <w:r w:rsidR="002F0B85" w:rsidRPr="00240805">
        <w:rPr>
          <w:lang w:val="en-GB"/>
        </w:rPr>
        <w:t>ed</w:t>
      </w:r>
      <w:r w:rsidR="00554C22" w:rsidRPr="00240805">
        <w:rPr>
          <w:lang w:val="en-GB"/>
        </w:rPr>
        <w:t xml:space="preserve"> less, with the average being </w:t>
      </w:r>
      <w:r w:rsidR="00554C22" w:rsidRPr="00D63961">
        <w:rPr>
          <w:lang w:val="en-GB"/>
        </w:rPr>
        <w:t>around 2</w:t>
      </w:r>
      <w:r w:rsidR="00D63961" w:rsidRPr="00D63961">
        <w:rPr>
          <w:lang w:val="en-GB"/>
        </w:rPr>
        <w:t>4.3</w:t>
      </w:r>
      <w:r w:rsidR="00554C22" w:rsidRPr="00D63961">
        <w:rPr>
          <w:lang w:val="en-GB"/>
        </w:rPr>
        <w:t xml:space="preserve"> percent.</w:t>
      </w:r>
      <w:r w:rsidR="00554C22" w:rsidRPr="00240805">
        <w:rPr>
          <w:lang w:val="en-GB"/>
        </w:rPr>
        <w:t xml:space="preserve"> Hence, overall, the approach and selection basis seems to be sound, although it would have been preferable to have more explicit criteria.</w:t>
      </w:r>
    </w:p>
    <w:p w:rsidR="00554C22" w:rsidRPr="000E3973" w:rsidRDefault="00554C22" w:rsidP="002E120F">
      <w:pPr>
        <w:jc w:val="both"/>
        <w:rPr>
          <w:i/>
        </w:rPr>
      </w:pPr>
    </w:p>
    <w:p w:rsidR="008055BB" w:rsidRPr="000E3973" w:rsidRDefault="002E120F" w:rsidP="00D63961">
      <w:pPr>
        <w:spacing w:after="120" w:line="20" w:lineRule="atLeast"/>
        <w:jc w:val="both"/>
        <w:rPr>
          <w:b/>
          <w:i/>
          <w:lang w:val="en-GB"/>
        </w:rPr>
      </w:pPr>
      <w:r w:rsidRPr="000E3973">
        <w:rPr>
          <w:b/>
          <w:i/>
          <w:lang w:val="en-GB"/>
        </w:rPr>
        <w:t>Sustainability</w:t>
      </w:r>
      <w:r w:rsidR="00CF218B" w:rsidRPr="000E3973">
        <w:rPr>
          <w:b/>
          <w:i/>
          <w:lang w:val="en-GB"/>
        </w:rPr>
        <w:t xml:space="preserve">, scaling up </w:t>
      </w:r>
      <w:r w:rsidRPr="000E3973">
        <w:rPr>
          <w:b/>
          <w:i/>
          <w:lang w:val="en-GB"/>
        </w:rPr>
        <w:t xml:space="preserve">and </w:t>
      </w:r>
      <w:r w:rsidR="002F1A33" w:rsidRPr="000E3973">
        <w:rPr>
          <w:b/>
          <w:i/>
          <w:lang w:val="en-GB"/>
        </w:rPr>
        <w:t>r</w:t>
      </w:r>
      <w:r w:rsidRPr="000E3973">
        <w:rPr>
          <w:b/>
          <w:i/>
          <w:lang w:val="en-GB"/>
        </w:rPr>
        <w:t>eplication</w:t>
      </w:r>
    </w:p>
    <w:p w:rsidR="00691E68" w:rsidRPr="00EF6FD0" w:rsidRDefault="002D0BA2" w:rsidP="00D63961">
      <w:pPr>
        <w:autoSpaceDE w:val="0"/>
        <w:autoSpaceDN w:val="0"/>
        <w:adjustRightInd w:val="0"/>
        <w:spacing w:after="120" w:line="20" w:lineRule="atLeast"/>
        <w:jc w:val="both"/>
        <w:rPr>
          <w:rFonts w:eastAsia="Arial-BoldMT"/>
          <w:bCs/>
          <w:lang w:val="en-GB" w:eastAsia="en-GB"/>
        </w:rPr>
      </w:pPr>
      <w:r w:rsidRPr="00EF6FD0">
        <w:rPr>
          <w:rFonts w:eastAsia="Arial-BoldMT"/>
          <w:bCs/>
          <w:lang w:val="en-GB" w:eastAsia="en-GB"/>
        </w:rPr>
        <w:t>The</w:t>
      </w:r>
      <w:r w:rsidR="00CF218B" w:rsidRPr="00EF6FD0">
        <w:rPr>
          <w:rFonts w:eastAsia="Arial-BoldMT"/>
          <w:bCs/>
          <w:lang w:val="en-GB" w:eastAsia="en-GB"/>
        </w:rPr>
        <w:t xml:space="preserve"> sustainability of the achievements of the </w:t>
      </w:r>
      <w:r w:rsidRPr="00EF6FD0">
        <w:rPr>
          <w:rFonts w:eastAsia="Arial-BoldMT"/>
          <w:bCs/>
          <w:lang w:val="en-GB" w:eastAsia="en-GB"/>
        </w:rPr>
        <w:t>JP</w:t>
      </w:r>
      <w:r w:rsidR="00CF218B" w:rsidRPr="00EF6FD0">
        <w:rPr>
          <w:rFonts w:eastAsia="Arial-BoldMT"/>
          <w:bCs/>
          <w:lang w:val="en-GB" w:eastAsia="en-GB"/>
        </w:rPr>
        <w:t xml:space="preserve"> is supported by: </w:t>
      </w:r>
      <w:r w:rsidR="004E2FA5" w:rsidRPr="00EF6FD0">
        <w:rPr>
          <w:rFonts w:eastAsia="Arial-BoldMT"/>
          <w:bCs/>
          <w:lang w:val="en-GB" w:eastAsia="en-GB"/>
        </w:rPr>
        <w:t xml:space="preserve"> </w:t>
      </w:r>
    </w:p>
    <w:p w:rsidR="00F10A96" w:rsidRDefault="00EF6FD0">
      <w:pPr>
        <w:pStyle w:val="CommentText"/>
        <w:numPr>
          <w:ilvl w:val="0"/>
          <w:numId w:val="59"/>
        </w:numPr>
        <w:autoSpaceDE w:val="0"/>
        <w:autoSpaceDN w:val="0"/>
        <w:adjustRightInd w:val="0"/>
        <w:spacing w:after="120" w:line="20" w:lineRule="atLeast"/>
        <w:jc w:val="both"/>
        <w:rPr>
          <w:rFonts w:eastAsia="ArialMT"/>
          <w:sz w:val="24"/>
          <w:szCs w:val="24"/>
          <w:lang w:val="en-GB" w:eastAsia="en-GB"/>
        </w:rPr>
      </w:pPr>
      <w:proofErr w:type="gramStart"/>
      <w:r w:rsidRPr="00EF6FD0">
        <w:rPr>
          <w:rFonts w:eastAsia="Arial-BoldMT"/>
          <w:bCs/>
          <w:sz w:val="24"/>
          <w:szCs w:val="24"/>
          <w:lang w:val="en-GB" w:eastAsia="en-GB"/>
        </w:rPr>
        <w:t>the</w:t>
      </w:r>
      <w:proofErr w:type="gramEnd"/>
      <w:r w:rsidRPr="00EF6FD0">
        <w:rPr>
          <w:rFonts w:eastAsia="Arial-BoldMT"/>
          <w:bCs/>
          <w:sz w:val="24"/>
          <w:szCs w:val="24"/>
          <w:lang w:val="en-GB" w:eastAsia="en-GB"/>
        </w:rPr>
        <w:t xml:space="preserve"> </w:t>
      </w:r>
      <w:r w:rsidR="00240805" w:rsidRPr="00EF6FD0">
        <w:rPr>
          <w:rFonts w:eastAsia="Arial-BoldMT"/>
          <w:bCs/>
          <w:sz w:val="24"/>
          <w:szCs w:val="24"/>
          <w:lang w:val="en-GB" w:eastAsia="en-GB"/>
        </w:rPr>
        <w:t xml:space="preserve">establishment of the </w:t>
      </w:r>
      <w:r w:rsidR="00281706" w:rsidRPr="00EF6FD0">
        <w:rPr>
          <w:rFonts w:eastAsia="Arial-BoldMT"/>
          <w:bCs/>
          <w:i/>
          <w:sz w:val="24"/>
          <w:szCs w:val="24"/>
          <w:lang w:val="en-GB" w:eastAsia="en-GB"/>
        </w:rPr>
        <w:t xml:space="preserve">Commissions </w:t>
      </w:r>
      <w:r w:rsidR="00381F77" w:rsidRPr="00EF6FD0">
        <w:rPr>
          <w:rFonts w:eastAsia="Arial-BoldMT"/>
          <w:bCs/>
          <w:i/>
          <w:sz w:val="24"/>
          <w:szCs w:val="24"/>
          <w:lang w:val="en-GB" w:eastAsia="en-GB"/>
        </w:rPr>
        <w:t>for Promotion of Social Protection</w:t>
      </w:r>
      <w:r w:rsidR="00281706" w:rsidRPr="00EF6FD0">
        <w:rPr>
          <w:rFonts w:eastAsia="Arial-BoldMT"/>
          <w:bCs/>
          <w:sz w:val="24"/>
          <w:szCs w:val="24"/>
          <w:lang w:val="en-GB" w:eastAsia="en-GB"/>
        </w:rPr>
        <w:t xml:space="preserve"> as </w:t>
      </w:r>
      <w:r w:rsidR="00846251" w:rsidRPr="00EF6FD0">
        <w:rPr>
          <w:rFonts w:eastAsia="Arial-BoldMT"/>
          <w:bCs/>
          <w:sz w:val="24"/>
          <w:szCs w:val="24"/>
          <w:lang w:val="en-GB" w:eastAsia="en-GB"/>
        </w:rPr>
        <w:t>structural parts of municipal administration</w:t>
      </w:r>
      <w:r w:rsidR="00281706" w:rsidRPr="00EF6FD0">
        <w:rPr>
          <w:rFonts w:eastAsia="Arial-BoldMT"/>
          <w:bCs/>
          <w:sz w:val="24"/>
          <w:szCs w:val="24"/>
          <w:lang w:val="en-GB" w:eastAsia="en-GB"/>
        </w:rPr>
        <w:t>s</w:t>
      </w:r>
      <w:r w:rsidR="00846251" w:rsidRPr="00240805">
        <w:rPr>
          <w:rFonts w:eastAsia="Arial-BoldMT"/>
          <w:bCs/>
          <w:sz w:val="24"/>
          <w:szCs w:val="24"/>
          <w:lang w:val="en-GB" w:eastAsia="en-GB"/>
        </w:rPr>
        <w:t xml:space="preserve"> </w:t>
      </w:r>
      <w:r w:rsidR="00CF218B" w:rsidRPr="00240805">
        <w:rPr>
          <w:rFonts w:eastAsia="Arial-BoldMT"/>
          <w:bCs/>
          <w:sz w:val="24"/>
          <w:szCs w:val="24"/>
          <w:lang w:val="en-GB" w:eastAsia="en-GB"/>
        </w:rPr>
        <w:t xml:space="preserve">with the </w:t>
      </w:r>
      <w:r w:rsidR="004E2FA5" w:rsidRPr="00240805">
        <w:rPr>
          <w:rFonts w:eastAsia="Arial-BoldMT"/>
          <w:bCs/>
          <w:sz w:val="24"/>
          <w:szCs w:val="24"/>
          <w:lang w:val="en-GB" w:eastAsia="en-GB"/>
        </w:rPr>
        <w:t>notion of such Commissions no</w:t>
      </w:r>
      <w:r w:rsidR="00691E68" w:rsidRPr="00240805">
        <w:rPr>
          <w:rFonts w:eastAsia="Arial-BoldMT"/>
          <w:bCs/>
          <w:sz w:val="24"/>
          <w:szCs w:val="24"/>
          <w:lang w:val="en-GB" w:eastAsia="en-GB"/>
        </w:rPr>
        <w:t>w</w:t>
      </w:r>
      <w:r w:rsidR="004E2FA5" w:rsidRPr="00240805">
        <w:rPr>
          <w:rFonts w:eastAsia="Arial-BoldMT"/>
          <w:bCs/>
          <w:sz w:val="24"/>
          <w:szCs w:val="24"/>
          <w:lang w:val="en-GB" w:eastAsia="en-GB"/>
        </w:rPr>
        <w:t xml:space="preserve"> enshrined in the </w:t>
      </w:r>
      <w:r w:rsidR="002D0BA2" w:rsidRPr="00240805">
        <w:rPr>
          <w:rFonts w:eastAsia="ArialMT"/>
          <w:sz w:val="24"/>
          <w:szCs w:val="24"/>
          <w:lang w:val="en-GB" w:eastAsia="en-GB"/>
        </w:rPr>
        <w:t>new RS Law on Social Protection (2012)</w:t>
      </w:r>
      <w:r w:rsidR="00240805" w:rsidRPr="00240805">
        <w:rPr>
          <w:rFonts w:ascii="Arial" w:eastAsia="ArialMT" w:hAnsi="Arial"/>
          <w:sz w:val="24"/>
          <w:szCs w:val="24"/>
          <w:lang w:val="en-GB" w:eastAsia="en-GB"/>
        </w:rPr>
        <w:t>.</w:t>
      </w:r>
      <w:r w:rsidR="00281706" w:rsidRPr="00240805">
        <w:rPr>
          <w:rFonts w:eastAsia="ArialMT"/>
          <w:sz w:val="24"/>
          <w:szCs w:val="24"/>
          <w:lang w:val="en-GB" w:eastAsia="en-GB"/>
        </w:rPr>
        <w:t xml:space="preserve"> </w:t>
      </w:r>
    </w:p>
    <w:p w:rsidR="00F10A96" w:rsidRPr="00EF6FD0" w:rsidRDefault="00CF218B">
      <w:pPr>
        <w:pStyle w:val="ListParagraph"/>
        <w:numPr>
          <w:ilvl w:val="0"/>
          <w:numId w:val="59"/>
        </w:numPr>
        <w:autoSpaceDE w:val="0"/>
        <w:autoSpaceDN w:val="0"/>
        <w:adjustRightInd w:val="0"/>
        <w:spacing w:after="120" w:line="20" w:lineRule="atLeast"/>
        <w:jc w:val="both"/>
        <w:rPr>
          <w:rFonts w:ascii="Times New Roman" w:eastAsia="ArialMT" w:hAnsi="Times New Roman"/>
          <w:b/>
          <w:i/>
          <w:sz w:val="24"/>
          <w:szCs w:val="24"/>
          <w:lang w:val="en-GB" w:eastAsia="en-GB"/>
        </w:rPr>
      </w:pPr>
      <w:proofErr w:type="gramStart"/>
      <w:r w:rsidRPr="00CF218B">
        <w:rPr>
          <w:rFonts w:ascii="Times New Roman" w:eastAsia="Arial-BoldMT" w:hAnsi="Times New Roman"/>
          <w:bCs/>
          <w:sz w:val="24"/>
          <w:szCs w:val="24"/>
          <w:lang w:val="en-GB" w:eastAsia="en-GB"/>
        </w:rPr>
        <w:t>all</w:t>
      </w:r>
      <w:proofErr w:type="gramEnd"/>
      <w:r w:rsidRPr="00CF218B">
        <w:rPr>
          <w:rFonts w:ascii="Times New Roman" w:eastAsia="Arial-BoldMT" w:hAnsi="Times New Roman"/>
          <w:bCs/>
          <w:sz w:val="24"/>
          <w:szCs w:val="24"/>
          <w:lang w:val="en-GB" w:eastAsia="en-GB"/>
        </w:rPr>
        <w:t xml:space="preserve"> </w:t>
      </w:r>
      <w:r w:rsidR="00AE5F96">
        <w:rPr>
          <w:rFonts w:ascii="Times New Roman" w:eastAsia="Arial-BoldMT" w:hAnsi="Times New Roman"/>
          <w:bCs/>
          <w:sz w:val="24"/>
          <w:szCs w:val="24"/>
          <w:lang w:val="en-GB" w:eastAsia="en-GB"/>
        </w:rPr>
        <w:t>the Commissions (</w:t>
      </w:r>
      <w:r w:rsidRPr="00CF218B">
        <w:rPr>
          <w:rFonts w:ascii="Times New Roman" w:eastAsia="Arial-BoldMT" w:hAnsi="Times New Roman"/>
          <w:bCs/>
          <w:sz w:val="24"/>
          <w:szCs w:val="24"/>
          <w:lang w:val="en-GB" w:eastAsia="en-GB"/>
        </w:rPr>
        <w:t>partner municipalities</w:t>
      </w:r>
      <w:r w:rsidR="00AE5F96">
        <w:rPr>
          <w:rFonts w:ascii="Times New Roman" w:eastAsia="Arial-BoldMT" w:hAnsi="Times New Roman"/>
          <w:bCs/>
          <w:sz w:val="24"/>
          <w:szCs w:val="24"/>
          <w:lang w:val="en-GB" w:eastAsia="en-GB"/>
        </w:rPr>
        <w:t>)</w:t>
      </w:r>
      <w:r w:rsidRPr="00CF218B">
        <w:rPr>
          <w:rFonts w:ascii="Times New Roman" w:eastAsia="Arial-BoldMT" w:hAnsi="Times New Roman"/>
          <w:bCs/>
          <w:sz w:val="24"/>
          <w:szCs w:val="24"/>
          <w:lang w:val="en-GB" w:eastAsia="en-GB"/>
        </w:rPr>
        <w:t xml:space="preserve"> adopting </w:t>
      </w:r>
      <w:r w:rsidRPr="00CF218B">
        <w:rPr>
          <w:rFonts w:ascii="Times New Roman" w:eastAsia="Arial-BoldMT" w:hAnsi="Times New Roman"/>
          <w:bCs/>
          <w:i/>
          <w:sz w:val="24"/>
          <w:szCs w:val="24"/>
          <w:lang w:val="en-GB" w:eastAsia="en-GB"/>
        </w:rPr>
        <w:t>Action Plans</w:t>
      </w:r>
      <w:r w:rsidR="00AE5F96">
        <w:rPr>
          <w:rFonts w:ascii="Times New Roman" w:eastAsia="Arial-BoldMT" w:hAnsi="Times New Roman"/>
          <w:bCs/>
          <w:i/>
          <w:sz w:val="24"/>
          <w:szCs w:val="24"/>
          <w:lang w:val="en-GB" w:eastAsia="en-GB"/>
        </w:rPr>
        <w:t xml:space="preserve"> </w:t>
      </w:r>
      <w:r w:rsidR="00AE5F96" w:rsidRPr="00EF6FD0">
        <w:rPr>
          <w:rFonts w:ascii="Times New Roman" w:eastAsia="Arial-BoldMT" w:hAnsi="Times New Roman"/>
          <w:bCs/>
          <w:sz w:val="24"/>
          <w:szCs w:val="24"/>
          <w:lang w:val="en-GB" w:eastAsia="en-GB"/>
        </w:rPr>
        <w:t>and</w:t>
      </w:r>
      <w:r w:rsidR="00AE5F96">
        <w:rPr>
          <w:rFonts w:ascii="Times New Roman" w:eastAsia="Arial-BoldMT" w:hAnsi="Times New Roman"/>
          <w:bCs/>
          <w:i/>
          <w:sz w:val="24"/>
          <w:szCs w:val="24"/>
          <w:lang w:val="en-GB" w:eastAsia="en-GB"/>
        </w:rPr>
        <w:t xml:space="preserve"> </w:t>
      </w:r>
      <w:r w:rsidR="00240805" w:rsidRPr="00CF218B">
        <w:rPr>
          <w:rFonts w:ascii="Times New Roman" w:eastAsia="ArialMT" w:hAnsi="Times New Roman"/>
          <w:sz w:val="24"/>
          <w:szCs w:val="24"/>
          <w:lang w:val="en-GB" w:eastAsia="en-GB"/>
        </w:rPr>
        <w:t xml:space="preserve">most of the partner municipalities increasing </w:t>
      </w:r>
      <w:r w:rsidR="00EF6FD0">
        <w:rPr>
          <w:rFonts w:ascii="Times New Roman" w:eastAsia="ArialMT" w:hAnsi="Times New Roman"/>
          <w:sz w:val="24"/>
          <w:szCs w:val="24"/>
          <w:lang w:val="en-GB" w:eastAsia="en-GB"/>
        </w:rPr>
        <w:t xml:space="preserve">financial </w:t>
      </w:r>
      <w:r w:rsidR="00240805" w:rsidRPr="00CF218B">
        <w:rPr>
          <w:rFonts w:ascii="Times New Roman" w:eastAsia="ArialMT" w:hAnsi="Times New Roman"/>
          <w:sz w:val="24"/>
          <w:szCs w:val="24"/>
          <w:lang w:val="en-GB" w:eastAsia="en-GB"/>
        </w:rPr>
        <w:t>allocat</w:t>
      </w:r>
      <w:r w:rsidR="00EF6FD0">
        <w:rPr>
          <w:rFonts w:ascii="Times New Roman" w:eastAsia="ArialMT" w:hAnsi="Times New Roman"/>
          <w:sz w:val="24"/>
          <w:szCs w:val="24"/>
          <w:lang w:val="en-GB" w:eastAsia="en-GB"/>
        </w:rPr>
        <w:t>ions</w:t>
      </w:r>
      <w:r w:rsidR="00240805" w:rsidRPr="00CF218B">
        <w:rPr>
          <w:rFonts w:ascii="Times New Roman" w:eastAsia="ArialMT" w:hAnsi="Times New Roman"/>
          <w:sz w:val="24"/>
          <w:szCs w:val="24"/>
          <w:lang w:val="en-GB" w:eastAsia="en-GB"/>
        </w:rPr>
        <w:t xml:space="preserve"> for priority measures</w:t>
      </w:r>
      <w:r w:rsidR="00EF6FD0">
        <w:rPr>
          <w:rFonts w:ascii="Times New Roman" w:eastAsia="ArialMT" w:hAnsi="Times New Roman"/>
          <w:sz w:val="24"/>
          <w:szCs w:val="24"/>
          <w:lang w:val="en-GB" w:eastAsia="en-GB"/>
        </w:rPr>
        <w:t xml:space="preserve"> from these Plans</w:t>
      </w:r>
      <w:r w:rsidR="00240805" w:rsidRPr="00CF218B">
        <w:rPr>
          <w:rFonts w:ascii="Times New Roman" w:eastAsia="ArialMT" w:hAnsi="Times New Roman"/>
          <w:sz w:val="24"/>
          <w:szCs w:val="24"/>
          <w:lang w:val="en-GB" w:eastAsia="en-GB"/>
        </w:rPr>
        <w:t xml:space="preserve">, </w:t>
      </w:r>
      <w:r w:rsidR="00240805" w:rsidRPr="00EF6FD0">
        <w:rPr>
          <w:rFonts w:ascii="Times New Roman" w:eastAsia="ArialMT" w:hAnsi="Times New Roman"/>
          <w:sz w:val="24"/>
          <w:szCs w:val="24"/>
          <w:lang w:val="en-GB" w:eastAsia="en-GB"/>
        </w:rPr>
        <w:t>although this picture is not uniform</w:t>
      </w:r>
      <w:r w:rsidR="00EF6FD0" w:rsidRPr="00EF6FD0">
        <w:rPr>
          <w:rFonts w:ascii="Times New Roman" w:eastAsia="ArialMT" w:hAnsi="Times New Roman"/>
          <w:sz w:val="24"/>
          <w:szCs w:val="24"/>
          <w:lang w:val="en-GB" w:eastAsia="en-GB"/>
        </w:rPr>
        <w:t>. Not all the municipalities have funded items from the Action Plans. A better link of the Action Plans to municipal budget funding seems to be the area where there is a need for further work. The</w:t>
      </w:r>
      <w:r w:rsidR="00EF6FD0">
        <w:rPr>
          <w:rFonts w:ascii="Times New Roman" w:eastAsia="ArialMT" w:hAnsi="Times New Roman"/>
          <w:sz w:val="24"/>
          <w:szCs w:val="24"/>
          <w:lang w:val="en-GB" w:eastAsia="en-GB"/>
        </w:rPr>
        <w:t xml:space="preserve"> UNDP’s </w:t>
      </w:r>
      <w:r w:rsidR="00EF6FD0" w:rsidRPr="00EF6FD0">
        <w:rPr>
          <w:rFonts w:ascii="Times New Roman" w:eastAsia="ArialMT" w:hAnsi="Times New Roman"/>
          <w:sz w:val="24"/>
          <w:szCs w:val="24"/>
          <w:lang w:val="en-GB" w:eastAsia="en-GB"/>
        </w:rPr>
        <w:t xml:space="preserve"> ILDP-2 will support the establishment of Local Development Management Units within </w:t>
      </w:r>
      <w:r w:rsidR="00EF6FD0">
        <w:rPr>
          <w:rFonts w:ascii="Times New Roman" w:eastAsia="ArialMT" w:hAnsi="Times New Roman"/>
          <w:sz w:val="24"/>
          <w:szCs w:val="24"/>
          <w:lang w:val="en-GB" w:eastAsia="en-GB"/>
        </w:rPr>
        <w:t xml:space="preserve">its 40 </w:t>
      </w:r>
      <w:r w:rsidR="00EF6FD0" w:rsidRPr="00EF6FD0">
        <w:rPr>
          <w:rFonts w:ascii="Times New Roman" w:eastAsia="ArialMT" w:hAnsi="Times New Roman"/>
          <w:sz w:val="24"/>
          <w:szCs w:val="24"/>
          <w:lang w:val="en-GB" w:eastAsia="en-GB"/>
        </w:rPr>
        <w:t xml:space="preserve">partner local administrations (including 3 from the JP), which, among other key functions, will bear the responsibility to coordinate implementation of local </w:t>
      </w:r>
      <w:r w:rsidR="00EF6FD0" w:rsidRPr="00EF6FD0">
        <w:rPr>
          <w:rFonts w:ascii="Times New Roman" w:eastAsia="ArialMT" w:hAnsi="Times New Roman"/>
          <w:sz w:val="24"/>
          <w:szCs w:val="24"/>
          <w:lang w:val="en-GB" w:eastAsia="en-GB"/>
        </w:rPr>
        <w:lastRenderedPageBreak/>
        <w:t>strategies and their projects/priorities across all development sectors (social, economic, environmental)</w:t>
      </w:r>
      <w:r w:rsidR="002D0BA2" w:rsidRPr="00EF6FD0">
        <w:rPr>
          <w:rFonts w:ascii="Times New Roman" w:eastAsia="ArialMT" w:hAnsi="Times New Roman"/>
          <w:sz w:val="24"/>
          <w:szCs w:val="24"/>
          <w:lang w:val="en-GB" w:eastAsia="en-GB"/>
        </w:rPr>
        <w:t>;</w:t>
      </w:r>
      <w:r w:rsidRPr="00EF6FD0">
        <w:rPr>
          <w:rFonts w:ascii="Times New Roman" w:eastAsia="ArialMT" w:hAnsi="Times New Roman"/>
          <w:sz w:val="24"/>
          <w:szCs w:val="24"/>
          <w:lang w:val="en-GB" w:eastAsia="en-GB"/>
        </w:rPr>
        <w:t xml:space="preserve"> and</w:t>
      </w:r>
    </w:p>
    <w:p w:rsidR="00F10A96" w:rsidRDefault="00CF218B">
      <w:pPr>
        <w:pStyle w:val="ListParagraph"/>
        <w:numPr>
          <w:ilvl w:val="0"/>
          <w:numId w:val="59"/>
        </w:numPr>
        <w:spacing w:after="120" w:line="20" w:lineRule="atLeast"/>
        <w:jc w:val="both"/>
        <w:rPr>
          <w:rFonts w:ascii="Times New Roman" w:eastAsia="ArialMT" w:hAnsi="Times New Roman"/>
          <w:sz w:val="24"/>
          <w:szCs w:val="24"/>
          <w:lang w:val="en-GB" w:eastAsia="en-GB"/>
        </w:rPr>
      </w:pPr>
      <w:r w:rsidRPr="00CF218B">
        <w:rPr>
          <w:rFonts w:ascii="Times New Roman" w:eastAsia="ArialMT" w:hAnsi="Times New Roman"/>
          <w:sz w:val="24"/>
          <w:szCs w:val="24"/>
          <w:lang w:val="en-GB" w:eastAsia="en-GB"/>
        </w:rPr>
        <w:t>having</w:t>
      </w:r>
      <w:r w:rsidRPr="00CF218B">
        <w:rPr>
          <w:rFonts w:ascii="Times New Roman" w:eastAsia="ArialMT" w:hAnsi="Times New Roman"/>
          <w:b/>
          <w:i/>
          <w:sz w:val="24"/>
          <w:szCs w:val="24"/>
          <w:lang w:val="en-GB" w:eastAsia="en-GB"/>
        </w:rPr>
        <w:t xml:space="preserve"> </w:t>
      </w:r>
      <w:r w:rsidR="00281706" w:rsidRPr="00CF218B">
        <w:rPr>
          <w:rFonts w:ascii="Times New Roman" w:eastAsia="ArialMT" w:hAnsi="Times New Roman"/>
          <w:i/>
          <w:sz w:val="24"/>
          <w:szCs w:val="24"/>
          <w:lang w:val="en-GB" w:eastAsia="en-GB"/>
        </w:rPr>
        <w:t>R</w:t>
      </w:r>
      <w:r w:rsidR="002D0BA2" w:rsidRPr="00CF218B">
        <w:rPr>
          <w:rFonts w:ascii="Times New Roman" w:eastAsia="ArialMT" w:hAnsi="Times New Roman"/>
          <w:i/>
          <w:sz w:val="24"/>
          <w:szCs w:val="24"/>
          <w:lang w:val="en-GB" w:eastAsia="en-GB"/>
        </w:rPr>
        <w:t>eferral mechanisms</w:t>
      </w:r>
      <w:r w:rsidR="002D0BA2" w:rsidRPr="00CF218B">
        <w:rPr>
          <w:rFonts w:ascii="Times New Roman" w:eastAsia="ArialMT" w:hAnsi="Times New Roman"/>
          <w:sz w:val="24"/>
          <w:szCs w:val="24"/>
          <w:lang w:val="en-GB" w:eastAsia="en-GB"/>
        </w:rPr>
        <w:t xml:space="preserve"> </w:t>
      </w:r>
      <w:r w:rsidR="002D0BA2" w:rsidRPr="00CF218B">
        <w:rPr>
          <w:rFonts w:ascii="Times New Roman" w:eastAsia="ArialMT" w:hAnsi="Times New Roman"/>
          <w:i/>
          <w:sz w:val="24"/>
          <w:szCs w:val="24"/>
          <w:lang w:val="en-GB" w:eastAsia="en-GB"/>
        </w:rPr>
        <w:t>for the protection of the rights of marginalized girls and boys</w:t>
      </w:r>
      <w:r w:rsidR="002D0BA2" w:rsidRPr="00CF218B">
        <w:rPr>
          <w:rFonts w:ascii="Times New Roman" w:eastAsia="ArialMT" w:hAnsi="Times New Roman"/>
          <w:sz w:val="24"/>
          <w:szCs w:val="24"/>
          <w:lang w:val="en-GB" w:eastAsia="en-GB"/>
        </w:rPr>
        <w:t xml:space="preserve"> established in </w:t>
      </w:r>
      <w:r w:rsidR="00281706" w:rsidRPr="00CF218B">
        <w:rPr>
          <w:rFonts w:ascii="Times New Roman" w:eastAsia="ArialMT" w:hAnsi="Times New Roman"/>
          <w:sz w:val="24"/>
          <w:szCs w:val="24"/>
          <w:lang w:val="en-GB" w:eastAsia="en-GB"/>
        </w:rPr>
        <w:t xml:space="preserve">all </w:t>
      </w:r>
      <w:r w:rsidR="002D0BA2" w:rsidRPr="00CF218B">
        <w:rPr>
          <w:rFonts w:ascii="Times New Roman" w:eastAsia="ArialMT" w:hAnsi="Times New Roman"/>
          <w:sz w:val="24"/>
          <w:szCs w:val="24"/>
          <w:lang w:val="en-GB" w:eastAsia="en-GB"/>
        </w:rPr>
        <w:t>the partner municipalities</w:t>
      </w:r>
      <w:r w:rsidR="00064761" w:rsidRPr="00CF218B">
        <w:rPr>
          <w:rFonts w:ascii="Times New Roman" w:eastAsia="ArialMT" w:hAnsi="Times New Roman"/>
          <w:sz w:val="24"/>
          <w:szCs w:val="24"/>
          <w:lang w:val="en-GB" w:eastAsia="en-GB"/>
        </w:rPr>
        <w:t xml:space="preserve">, with </w:t>
      </w:r>
      <w:r w:rsidR="002D0BA2" w:rsidRPr="00CF218B">
        <w:rPr>
          <w:rFonts w:ascii="Times New Roman" w:eastAsia="ArialMT" w:hAnsi="Times New Roman"/>
          <w:sz w:val="24"/>
          <w:szCs w:val="24"/>
          <w:lang w:val="en-GB" w:eastAsia="en-GB"/>
        </w:rPr>
        <w:t xml:space="preserve">Education, </w:t>
      </w:r>
      <w:r w:rsidR="00064761" w:rsidRPr="00CF218B">
        <w:rPr>
          <w:rFonts w:ascii="Times New Roman" w:eastAsia="ArialMT" w:hAnsi="Times New Roman"/>
          <w:sz w:val="24"/>
          <w:szCs w:val="24"/>
          <w:lang w:val="en-GB" w:eastAsia="en-GB"/>
        </w:rPr>
        <w:t>H</w:t>
      </w:r>
      <w:r w:rsidR="002D0BA2" w:rsidRPr="00CF218B">
        <w:rPr>
          <w:rFonts w:ascii="Times New Roman" w:eastAsia="ArialMT" w:hAnsi="Times New Roman"/>
          <w:sz w:val="24"/>
          <w:szCs w:val="24"/>
          <w:lang w:val="en-GB" w:eastAsia="en-GB"/>
        </w:rPr>
        <w:t xml:space="preserve">ealth and </w:t>
      </w:r>
      <w:r w:rsidR="00064761" w:rsidRPr="00CF218B">
        <w:rPr>
          <w:rFonts w:ascii="Times New Roman" w:eastAsia="ArialMT" w:hAnsi="Times New Roman"/>
          <w:sz w:val="24"/>
          <w:szCs w:val="24"/>
          <w:lang w:val="en-GB" w:eastAsia="en-GB"/>
        </w:rPr>
        <w:t>S</w:t>
      </w:r>
      <w:r w:rsidR="002D0BA2" w:rsidRPr="00CF218B">
        <w:rPr>
          <w:rFonts w:ascii="Times New Roman" w:eastAsia="ArialMT" w:hAnsi="Times New Roman"/>
          <w:sz w:val="24"/>
          <w:szCs w:val="24"/>
          <w:lang w:val="en-GB" w:eastAsia="en-GB"/>
        </w:rPr>
        <w:t>ocial protection sectors sign</w:t>
      </w:r>
      <w:r w:rsidR="00064761" w:rsidRPr="00CF218B">
        <w:rPr>
          <w:rFonts w:ascii="Times New Roman" w:eastAsia="ArialMT" w:hAnsi="Times New Roman"/>
          <w:sz w:val="24"/>
          <w:szCs w:val="24"/>
          <w:lang w:val="en-GB" w:eastAsia="en-GB"/>
        </w:rPr>
        <w:t xml:space="preserve">ing </w:t>
      </w:r>
      <w:r w:rsidR="002D0BA2" w:rsidRPr="00CF218B">
        <w:rPr>
          <w:rFonts w:ascii="Times New Roman" w:eastAsia="ArialMT" w:hAnsi="Times New Roman"/>
          <w:sz w:val="24"/>
          <w:szCs w:val="24"/>
          <w:lang w:val="en-GB" w:eastAsia="en-GB"/>
        </w:rPr>
        <w:t>Protocols on Cooperation and Procedure</w:t>
      </w:r>
      <w:r w:rsidR="00064761" w:rsidRPr="00CF218B">
        <w:rPr>
          <w:rFonts w:ascii="Times New Roman" w:eastAsia="ArialMT" w:hAnsi="Times New Roman"/>
          <w:sz w:val="24"/>
          <w:szCs w:val="24"/>
          <w:lang w:val="en-GB" w:eastAsia="en-GB"/>
        </w:rPr>
        <w:t>s</w:t>
      </w:r>
      <w:r w:rsidRPr="00CF218B">
        <w:rPr>
          <w:rFonts w:ascii="Times New Roman" w:eastAsia="ArialMT" w:hAnsi="Times New Roman"/>
          <w:sz w:val="24"/>
          <w:szCs w:val="24"/>
          <w:lang w:val="en-GB" w:eastAsia="en-GB"/>
        </w:rPr>
        <w:t>: e</w:t>
      </w:r>
      <w:r w:rsidR="00375772" w:rsidRPr="00CF218B">
        <w:rPr>
          <w:rFonts w:ascii="Times New Roman" w:eastAsia="ArialMT" w:hAnsi="Times New Roman"/>
          <w:sz w:val="24"/>
          <w:szCs w:val="24"/>
          <w:lang w:val="en-GB" w:eastAsia="en-GB"/>
        </w:rPr>
        <w:t>leven Operation Teams have been appointed by the Mayor</w:t>
      </w:r>
      <w:r w:rsidR="00281706" w:rsidRPr="00CF218B">
        <w:rPr>
          <w:rFonts w:ascii="Times New Roman" w:eastAsia="ArialMT" w:hAnsi="Times New Roman"/>
          <w:sz w:val="24"/>
          <w:szCs w:val="24"/>
          <w:lang w:val="en-GB" w:eastAsia="en-GB"/>
        </w:rPr>
        <w:t>s</w:t>
      </w:r>
      <w:r w:rsidR="00375772" w:rsidRPr="00CF218B">
        <w:rPr>
          <w:rFonts w:ascii="Times New Roman" w:eastAsia="ArialMT" w:hAnsi="Times New Roman"/>
          <w:sz w:val="24"/>
          <w:szCs w:val="24"/>
          <w:lang w:val="en-GB" w:eastAsia="en-GB"/>
        </w:rPr>
        <w:t xml:space="preserve"> in order to continue functioning after the project ends</w:t>
      </w:r>
      <w:r w:rsidR="00281706" w:rsidRPr="00CF218B">
        <w:rPr>
          <w:rFonts w:ascii="Times New Roman" w:eastAsia="ArialMT" w:hAnsi="Times New Roman"/>
          <w:sz w:val="24"/>
          <w:szCs w:val="24"/>
          <w:lang w:val="en-GB" w:eastAsia="en-GB"/>
        </w:rPr>
        <w:t>;</w:t>
      </w:r>
      <w:r w:rsidR="00375772" w:rsidRPr="00CF218B">
        <w:rPr>
          <w:rFonts w:ascii="Times New Roman" w:eastAsia="ArialMT" w:hAnsi="Times New Roman"/>
          <w:sz w:val="24"/>
          <w:szCs w:val="24"/>
          <w:lang w:val="en-GB" w:eastAsia="en-GB"/>
        </w:rPr>
        <w:t xml:space="preserve"> </w:t>
      </w:r>
    </w:p>
    <w:p w:rsidR="00F10A96" w:rsidRDefault="00281706">
      <w:pPr>
        <w:pStyle w:val="ListParagraph"/>
        <w:numPr>
          <w:ilvl w:val="0"/>
          <w:numId w:val="59"/>
        </w:numPr>
        <w:spacing w:after="120" w:line="20" w:lineRule="atLeast"/>
        <w:jc w:val="both"/>
        <w:rPr>
          <w:rFonts w:ascii="Times New Roman" w:eastAsia="ArialMT" w:hAnsi="Times New Roman"/>
          <w:sz w:val="24"/>
          <w:szCs w:val="24"/>
          <w:lang w:val="en-GB" w:eastAsia="en-GB"/>
        </w:rPr>
      </w:pPr>
      <w:r w:rsidRPr="00CF218B">
        <w:rPr>
          <w:rFonts w:ascii="Times New Roman" w:eastAsia="ArialMT" w:hAnsi="Times New Roman"/>
          <w:i/>
          <w:sz w:val="24"/>
          <w:szCs w:val="24"/>
          <w:lang w:val="en-GB" w:eastAsia="en-GB"/>
        </w:rPr>
        <w:t>Municipal subventions</w:t>
      </w:r>
      <w:r w:rsidRPr="00CF218B">
        <w:rPr>
          <w:rFonts w:ascii="Times New Roman" w:eastAsia="ArialMT" w:hAnsi="Times New Roman"/>
          <w:sz w:val="24"/>
          <w:szCs w:val="24"/>
          <w:lang w:val="en-GB" w:eastAsia="en-GB"/>
        </w:rPr>
        <w:t xml:space="preserve"> </w:t>
      </w:r>
      <w:r w:rsidR="00AE5F96">
        <w:rPr>
          <w:rFonts w:ascii="Times New Roman" w:eastAsia="ArialMT" w:hAnsi="Times New Roman"/>
          <w:sz w:val="24"/>
          <w:szCs w:val="24"/>
          <w:lang w:val="en-GB" w:eastAsia="en-GB"/>
        </w:rPr>
        <w:t xml:space="preserve">instituted </w:t>
      </w:r>
      <w:r w:rsidRPr="00CF218B">
        <w:rPr>
          <w:rFonts w:ascii="Times New Roman" w:eastAsia="ArialMT" w:hAnsi="Times New Roman"/>
          <w:sz w:val="24"/>
          <w:szCs w:val="24"/>
          <w:lang w:val="en-GB" w:eastAsia="en-GB"/>
        </w:rPr>
        <w:t>cover</w:t>
      </w:r>
      <w:r w:rsidR="00AE5F96">
        <w:rPr>
          <w:rFonts w:ascii="Times New Roman" w:eastAsia="ArialMT" w:hAnsi="Times New Roman"/>
          <w:sz w:val="24"/>
          <w:szCs w:val="24"/>
          <w:lang w:val="en-GB" w:eastAsia="en-GB"/>
        </w:rPr>
        <w:t>ing the</w:t>
      </w:r>
      <w:r w:rsidRPr="00CF218B">
        <w:rPr>
          <w:rFonts w:ascii="Times New Roman" w:eastAsia="ArialMT" w:hAnsi="Times New Roman"/>
          <w:sz w:val="24"/>
          <w:szCs w:val="24"/>
          <w:lang w:val="en-GB" w:eastAsia="en-GB"/>
        </w:rPr>
        <w:t xml:space="preserve"> water bills of the vulnerable population in </w:t>
      </w:r>
      <w:r w:rsidR="00064761" w:rsidRPr="00CF218B">
        <w:rPr>
          <w:rFonts w:ascii="Times New Roman" w:eastAsia="ArialMT" w:hAnsi="Times New Roman"/>
          <w:sz w:val="24"/>
          <w:szCs w:val="24"/>
          <w:lang w:val="en-GB" w:eastAsia="en-GB"/>
        </w:rPr>
        <w:t xml:space="preserve">4 municipalities </w:t>
      </w:r>
      <w:r w:rsidR="00DA773D" w:rsidRPr="00CF218B">
        <w:rPr>
          <w:rFonts w:ascii="Times New Roman" w:eastAsia="ArialMT" w:hAnsi="Times New Roman"/>
          <w:sz w:val="24"/>
          <w:szCs w:val="24"/>
          <w:lang w:val="en-GB" w:eastAsia="en-GB"/>
        </w:rPr>
        <w:t>already</w:t>
      </w:r>
      <w:r w:rsidR="00064761" w:rsidRPr="00CF218B">
        <w:rPr>
          <w:rFonts w:ascii="Times New Roman" w:eastAsia="ArialMT" w:hAnsi="Times New Roman"/>
          <w:sz w:val="24"/>
          <w:szCs w:val="24"/>
          <w:lang w:val="en-GB" w:eastAsia="en-GB"/>
        </w:rPr>
        <w:t xml:space="preserve"> (with </w:t>
      </w:r>
      <w:r w:rsidRPr="00CF218B">
        <w:rPr>
          <w:rFonts w:ascii="Times New Roman" w:eastAsia="ArialMT" w:hAnsi="Times New Roman"/>
          <w:sz w:val="24"/>
          <w:szCs w:val="24"/>
          <w:lang w:val="en-GB" w:eastAsia="en-GB"/>
        </w:rPr>
        <w:t xml:space="preserve">more of municipalities </w:t>
      </w:r>
      <w:r w:rsidR="00064761" w:rsidRPr="00CF218B">
        <w:rPr>
          <w:rFonts w:ascii="Times New Roman" w:eastAsia="ArialMT" w:hAnsi="Times New Roman"/>
          <w:sz w:val="24"/>
          <w:szCs w:val="24"/>
          <w:lang w:val="en-GB" w:eastAsia="en-GB"/>
        </w:rPr>
        <w:t xml:space="preserve"> following suit); </w:t>
      </w:r>
    </w:p>
    <w:p w:rsidR="00F10A96" w:rsidRDefault="002D0BA2">
      <w:pPr>
        <w:pStyle w:val="ListParagraph"/>
        <w:numPr>
          <w:ilvl w:val="0"/>
          <w:numId w:val="59"/>
        </w:numPr>
        <w:autoSpaceDE w:val="0"/>
        <w:autoSpaceDN w:val="0"/>
        <w:adjustRightInd w:val="0"/>
        <w:spacing w:after="120" w:line="20" w:lineRule="atLeast"/>
        <w:jc w:val="both"/>
        <w:rPr>
          <w:rFonts w:ascii="Times New Roman" w:eastAsia="ArialMT" w:hAnsi="Times New Roman"/>
          <w:sz w:val="24"/>
          <w:szCs w:val="24"/>
          <w:lang w:val="en-GB" w:eastAsia="en-GB"/>
        </w:rPr>
      </w:pPr>
      <w:r w:rsidRPr="00FA2FA9">
        <w:rPr>
          <w:rFonts w:ascii="Times New Roman" w:eastAsia="ArialMT" w:hAnsi="Times New Roman"/>
          <w:i/>
          <w:sz w:val="24"/>
          <w:szCs w:val="24"/>
          <w:lang w:val="en-GB" w:eastAsia="en-GB"/>
        </w:rPr>
        <w:t>Water Supply Studies</w:t>
      </w:r>
      <w:r w:rsidRPr="00FA2FA9">
        <w:rPr>
          <w:rFonts w:ascii="Times New Roman" w:eastAsia="ArialMT" w:hAnsi="Times New Roman"/>
          <w:sz w:val="24"/>
          <w:szCs w:val="24"/>
          <w:lang w:val="en-GB" w:eastAsia="en-GB"/>
        </w:rPr>
        <w:t xml:space="preserve"> </w:t>
      </w:r>
      <w:r w:rsidR="00CF218B" w:rsidRPr="00FA2FA9">
        <w:rPr>
          <w:rFonts w:ascii="Times New Roman" w:eastAsia="ArialMT" w:hAnsi="Times New Roman"/>
          <w:sz w:val="24"/>
          <w:szCs w:val="24"/>
          <w:lang w:val="en-GB" w:eastAsia="en-GB"/>
        </w:rPr>
        <w:t xml:space="preserve">adopted </w:t>
      </w:r>
      <w:r w:rsidRPr="00FA2FA9">
        <w:rPr>
          <w:rFonts w:ascii="Times New Roman" w:eastAsia="ArialMT" w:hAnsi="Times New Roman"/>
          <w:sz w:val="24"/>
          <w:szCs w:val="24"/>
          <w:lang w:val="en-GB" w:eastAsia="en-GB"/>
        </w:rPr>
        <w:t xml:space="preserve">by </w:t>
      </w:r>
      <w:r w:rsidR="00CF218B" w:rsidRPr="00FA2FA9">
        <w:rPr>
          <w:rFonts w:ascii="Times New Roman" w:eastAsia="ArialMT" w:hAnsi="Times New Roman"/>
          <w:sz w:val="24"/>
          <w:szCs w:val="24"/>
          <w:lang w:val="en-GB" w:eastAsia="en-GB"/>
        </w:rPr>
        <w:t xml:space="preserve">the </w:t>
      </w:r>
      <w:r w:rsidRPr="00FA2FA9">
        <w:rPr>
          <w:rFonts w:ascii="Times New Roman" w:eastAsia="ArialMT" w:hAnsi="Times New Roman"/>
          <w:sz w:val="24"/>
          <w:szCs w:val="24"/>
          <w:lang w:val="en-GB" w:eastAsia="en-GB"/>
        </w:rPr>
        <w:t>Municipal Councils</w:t>
      </w:r>
      <w:r w:rsidR="00CF218B" w:rsidRPr="00FA2FA9">
        <w:rPr>
          <w:rFonts w:ascii="Times New Roman" w:eastAsia="ArialMT" w:hAnsi="Times New Roman"/>
          <w:sz w:val="24"/>
          <w:szCs w:val="24"/>
          <w:lang w:val="en-GB" w:eastAsia="en-GB"/>
        </w:rPr>
        <w:t xml:space="preserve"> </w:t>
      </w:r>
      <w:r w:rsidRPr="00FA2FA9">
        <w:rPr>
          <w:rFonts w:ascii="Times New Roman" w:eastAsia="ArialMT" w:hAnsi="Times New Roman"/>
          <w:sz w:val="24"/>
          <w:szCs w:val="24"/>
          <w:lang w:val="en-GB" w:eastAsia="en-GB"/>
        </w:rPr>
        <w:t>as strategic document</w:t>
      </w:r>
      <w:r w:rsidR="00064761" w:rsidRPr="00FA2FA9">
        <w:rPr>
          <w:rFonts w:ascii="Times New Roman" w:eastAsia="ArialMT" w:hAnsi="Times New Roman"/>
          <w:sz w:val="24"/>
          <w:szCs w:val="24"/>
          <w:lang w:val="en-GB" w:eastAsia="en-GB"/>
        </w:rPr>
        <w:t>s</w:t>
      </w:r>
      <w:r w:rsidR="00EF6FD0">
        <w:rPr>
          <w:rFonts w:ascii="Times New Roman" w:eastAsia="ArialMT" w:hAnsi="Times New Roman"/>
          <w:sz w:val="24"/>
          <w:szCs w:val="24"/>
          <w:lang w:val="en-GB" w:eastAsia="en-GB"/>
        </w:rPr>
        <w:t xml:space="preserve">; </w:t>
      </w:r>
      <w:r w:rsidR="00FA2FA9" w:rsidRPr="00FA2FA9">
        <w:rPr>
          <w:rFonts w:ascii="Times New Roman" w:eastAsia="ArialMT" w:hAnsi="Times New Roman"/>
          <w:sz w:val="24"/>
          <w:szCs w:val="24"/>
          <w:lang w:val="en-GB" w:eastAsia="en-GB"/>
        </w:rPr>
        <w:t xml:space="preserve"> </w:t>
      </w:r>
    </w:p>
    <w:p w:rsidR="00F10A96" w:rsidRDefault="00EF6FD0">
      <w:pPr>
        <w:pStyle w:val="ListParagraph"/>
        <w:numPr>
          <w:ilvl w:val="0"/>
          <w:numId w:val="59"/>
        </w:numPr>
        <w:autoSpaceDE w:val="0"/>
        <w:autoSpaceDN w:val="0"/>
        <w:adjustRightInd w:val="0"/>
        <w:spacing w:after="120" w:line="20" w:lineRule="atLeast"/>
        <w:jc w:val="both"/>
        <w:rPr>
          <w:rFonts w:ascii="Times New Roman" w:eastAsia="ArialMT" w:hAnsi="Times New Roman"/>
          <w:sz w:val="24"/>
          <w:szCs w:val="24"/>
          <w:lang w:val="en-GB" w:eastAsia="en-GB"/>
        </w:rPr>
      </w:pPr>
      <w:r>
        <w:rPr>
          <w:rFonts w:ascii="Times New Roman" w:hAnsi="Times New Roman"/>
          <w:sz w:val="24"/>
          <w:szCs w:val="24"/>
        </w:rPr>
        <w:t xml:space="preserve">the </w:t>
      </w:r>
      <w:r w:rsidR="00AE5F96" w:rsidRPr="00FA2FA9">
        <w:rPr>
          <w:rFonts w:ascii="Times New Roman" w:hAnsi="Times New Roman"/>
          <w:sz w:val="24"/>
          <w:szCs w:val="24"/>
        </w:rPr>
        <w:t xml:space="preserve">booklets from the campaign ’Water for Life’ </w:t>
      </w:r>
      <w:r>
        <w:rPr>
          <w:rFonts w:ascii="Times New Roman" w:hAnsi="Times New Roman"/>
          <w:sz w:val="24"/>
          <w:szCs w:val="24"/>
        </w:rPr>
        <w:t xml:space="preserve">adopted </w:t>
      </w:r>
      <w:r w:rsidR="00AE5F96" w:rsidRPr="00FA2FA9">
        <w:rPr>
          <w:rFonts w:ascii="Times New Roman" w:hAnsi="Times New Roman"/>
          <w:sz w:val="24"/>
          <w:szCs w:val="24"/>
        </w:rPr>
        <w:t>as part of the school curriculum</w:t>
      </w:r>
      <w:r>
        <w:rPr>
          <w:rFonts w:ascii="Times New Roman" w:eastAsia="ArialMT" w:hAnsi="Times New Roman"/>
          <w:sz w:val="24"/>
          <w:szCs w:val="24"/>
          <w:lang w:val="en-GB" w:eastAsia="en-GB"/>
        </w:rPr>
        <w:t xml:space="preserve">; and </w:t>
      </w:r>
    </w:p>
    <w:p w:rsidR="00F10A96" w:rsidRDefault="00EF6FD0">
      <w:pPr>
        <w:pStyle w:val="ListParagraph"/>
        <w:numPr>
          <w:ilvl w:val="0"/>
          <w:numId w:val="59"/>
        </w:numPr>
        <w:autoSpaceDE w:val="0"/>
        <w:autoSpaceDN w:val="0"/>
        <w:adjustRightInd w:val="0"/>
        <w:spacing w:after="120" w:line="20" w:lineRule="atLeast"/>
        <w:jc w:val="both"/>
        <w:rPr>
          <w:rFonts w:ascii="Times New Roman" w:eastAsia="ArialMT" w:hAnsi="Times New Roman"/>
          <w:sz w:val="24"/>
          <w:szCs w:val="24"/>
          <w:lang w:val="en-GB" w:eastAsia="en-GB"/>
        </w:rPr>
      </w:pPr>
      <w:proofErr w:type="gramStart"/>
      <w:r w:rsidRPr="00350268">
        <w:rPr>
          <w:rFonts w:ascii="Times New Roman" w:eastAsia="Arial-BoldMT" w:hAnsi="Times New Roman"/>
          <w:bCs/>
          <w:sz w:val="24"/>
          <w:szCs w:val="24"/>
          <w:lang w:val="en-GB" w:eastAsia="en-GB"/>
        </w:rPr>
        <w:t>the</w:t>
      </w:r>
      <w:proofErr w:type="gramEnd"/>
      <w:r w:rsidRPr="00350268">
        <w:rPr>
          <w:rFonts w:ascii="Times New Roman" w:eastAsia="Arial-BoldMT" w:hAnsi="Times New Roman"/>
          <w:bCs/>
          <w:sz w:val="24"/>
          <w:szCs w:val="24"/>
          <w:lang w:val="en-GB" w:eastAsia="en-GB"/>
        </w:rPr>
        <w:t xml:space="preserve"> establishment of the </w:t>
      </w:r>
      <w:r w:rsidR="00FA2FA9" w:rsidRPr="00FA2FA9">
        <w:rPr>
          <w:rFonts w:ascii="Times New Roman" w:eastAsia="ArialMT" w:hAnsi="Times New Roman"/>
          <w:i/>
          <w:sz w:val="24"/>
          <w:szCs w:val="24"/>
          <w:lang w:val="en-GB" w:eastAsia="en-GB"/>
        </w:rPr>
        <w:t>Department on Water</w:t>
      </w:r>
      <w:r>
        <w:rPr>
          <w:rFonts w:ascii="Times New Roman" w:eastAsia="ArialMT" w:hAnsi="Times New Roman"/>
          <w:sz w:val="24"/>
          <w:szCs w:val="24"/>
          <w:lang w:val="en-GB" w:eastAsia="en-GB"/>
        </w:rPr>
        <w:t xml:space="preserve"> </w:t>
      </w:r>
      <w:r w:rsidR="00FA2FA9" w:rsidRPr="00FA2FA9">
        <w:rPr>
          <w:rFonts w:ascii="Times New Roman" w:eastAsia="ArialMT" w:hAnsi="Times New Roman"/>
          <w:sz w:val="24"/>
          <w:szCs w:val="24"/>
          <w:lang w:val="en-GB" w:eastAsia="en-GB"/>
        </w:rPr>
        <w:t>at MOFTER: while its role is limited to mostly coordination with international agencies, its presence was the</w:t>
      </w:r>
      <w:r w:rsidR="00AE5F96">
        <w:rPr>
          <w:rFonts w:ascii="Times New Roman" w:eastAsia="ArialMT" w:hAnsi="Times New Roman"/>
          <w:sz w:val="24"/>
          <w:szCs w:val="24"/>
          <w:lang w:val="en-GB" w:eastAsia="en-GB"/>
        </w:rPr>
        <w:t xml:space="preserve"> </w:t>
      </w:r>
      <w:r w:rsidR="00FA2FA9" w:rsidRPr="00FA2FA9">
        <w:rPr>
          <w:rFonts w:ascii="Times New Roman" w:eastAsia="ArialMT" w:hAnsi="Times New Roman"/>
          <w:sz w:val="24"/>
          <w:szCs w:val="24"/>
          <w:lang w:val="en-GB" w:eastAsia="en-GB"/>
        </w:rPr>
        <w:t>first</w:t>
      </w:r>
      <w:r>
        <w:rPr>
          <w:rFonts w:ascii="Times New Roman" w:eastAsia="ArialMT" w:hAnsi="Times New Roman"/>
          <w:sz w:val="24"/>
          <w:szCs w:val="24"/>
          <w:lang w:val="en-GB" w:eastAsia="en-GB"/>
        </w:rPr>
        <w:t xml:space="preserve"> </w:t>
      </w:r>
      <w:r w:rsidR="00FA2FA9" w:rsidRPr="00FA2FA9">
        <w:rPr>
          <w:rFonts w:ascii="Times New Roman" w:eastAsia="ArialMT" w:hAnsi="Times New Roman"/>
          <w:sz w:val="24"/>
          <w:szCs w:val="24"/>
          <w:lang w:val="en-GB" w:eastAsia="en-GB"/>
        </w:rPr>
        <w:t>necessary measure to drive the agenda of designing and implementing regulatory reforms in water sector.</w:t>
      </w:r>
    </w:p>
    <w:p w:rsidR="002D0BA2" w:rsidRPr="002F0B85" w:rsidRDefault="00AE5F96" w:rsidP="00335987">
      <w:pPr>
        <w:tabs>
          <w:tab w:val="left" w:pos="284"/>
        </w:tabs>
        <w:ind w:right="-23"/>
        <w:jc w:val="both"/>
      </w:pPr>
      <w:r w:rsidRPr="00335987">
        <w:t xml:space="preserve">While </w:t>
      </w:r>
      <w:r w:rsidR="00335987" w:rsidRPr="00335987">
        <w:t xml:space="preserve">all </w:t>
      </w:r>
      <w:r w:rsidRPr="00335987">
        <w:t>the partner municipalities embraced the project</w:t>
      </w:r>
      <w:r w:rsidR="00335987" w:rsidRPr="00335987">
        <w:t xml:space="preserve"> (albeit to a varying degree) w</w:t>
      </w:r>
      <w:r w:rsidR="00FA2FA9" w:rsidRPr="00335987">
        <w:t xml:space="preserve">hat seems to be lacking however are more proactive steps by the municipalities </w:t>
      </w:r>
      <w:r w:rsidR="00335987" w:rsidRPr="00335987">
        <w:t xml:space="preserve">in </w:t>
      </w:r>
      <w:r w:rsidR="00FA2FA9" w:rsidRPr="00335987">
        <w:t>moving to cost recovery of water utilities</w:t>
      </w:r>
      <w:r w:rsidRPr="00335987">
        <w:t xml:space="preserve">. Similarly, while the </w:t>
      </w:r>
      <w:r w:rsidR="00F67735" w:rsidRPr="00335987">
        <w:t xml:space="preserve">entity level </w:t>
      </w:r>
      <w:r w:rsidR="008B62E1" w:rsidRPr="00335987">
        <w:t>Ministries of Agriculture, Water Management and Forestry</w:t>
      </w:r>
      <w:r w:rsidRPr="00335987">
        <w:t xml:space="preserve"> were supportive of the project and use the Water Supply Studies in the</w:t>
      </w:r>
      <w:r w:rsidR="00B073FD" w:rsidRPr="00335987">
        <w:t>i</w:t>
      </w:r>
      <w:r w:rsidRPr="00335987">
        <w:t xml:space="preserve">r work, </w:t>
      </w:r>
      <w:r w:rsidR="00F35830" w:rsidRPr="00335987">
        <w:t xml:space="preserve">one would want to see </w:t>
      </w:r>
      <w:r w:rsidR="00335987" w:rsidRPr="00335987">
        <w:t xml:space="preserve">an </w:t>
      </w:r>
      <w:r w:rsidR="00F35830" w:rsidRPr="00335987">
        <w:t>active</w:t>
      </w:r>
      <w:r w:rsidR="00F35830">
        <w:t xml:space="preserve"> promotion of best practices from the JP</w:t>
      </w:r>
      <w:r w:rsidR="00215BE8">
        <w:t xml:space="preserve">, </w:t>
      </w:r>
      <w:r w:rsidR="00F35830">
        <w:t xml:space="preserve">e.g. </w:t>
      </w:r>
      <w:r w:rsidR="00F35830" w:rsidRPr="00335987">
        <w:t xml:space="preserve">through funding of such studies in </w:t>
      </w:r>
      <w:r w:rsidR="00335987" w:rsidRPr="00335987">
        <w:t>other</w:t>
      </w:r>
      <w:r w:rsidR="00F35830" w:rsidRPr="00335987">
        <w:t xml:space="preserve"> municipali</w:t>
      </w:r>
      <w:r w:rsidR="00B073FD" w:rsidRPr="00335987">
        <w:t>ti</w:t>
      </w:r>
      <w:r w:rsidR="00F35830" w:rsidRPr="00335987">
        <w:t>es</w:t>
      </w:r>
      <w:r w:rsidR="00B073FD" w:rsidRPr="00335987">
        <w:t xml:space="preserve"> </w:t>
      </w:r>
      <w:r w:rsidR="002D0BA2" w:rsidRPr="00335987">
        <w:t xml:space="preserve">especially since, as the evaluation team was informed, </w:t>
      </w:r>
      <w:r w:rsidR="00335987" w:rsidRPr="00335987">
        <w:t xml:space="preserve">EU </w:t>
      </w:r>
      <w:r w:rsidR="002D0BA2" w:rsidRPr="00335987">
        <w:t xml:space="preserve">IPA funding is available to the entity level governments for similar purposes.  </w:t>
      </w:r>
      <w:r w:rsidR="008B62E1" w:rsidRPr="00335987">
        <w:t>Similarly, there are no concrete steps</w:t>
      </w:r>
      <w:r w:rsidR="008B62E1" w:rsidRPr="002F0B85">
        <w:t xml:space="preserve"> as yet by the Ministry of Social protection of the </w:t>
      </w:r>
      <w:proofErr w:type="spellStart"/>
      <w:r w:rsidR="008B62E1" w:rsidRPr="002F0B85">
        <w:t>FBiH</w:t>
      </w:r>
      <w:proofErr w:type="spellEnd"/>
      <w:r w:rsidR="008B62E1" w:rsidRPr="002F0B85">
        <w:t xml:space="preserve"> in scaling up the notion of the Commissions.</w:t>
      </w:r>
      <w:r w:rsidR="002F0B85" w:rsidRPr="002F0B85">
        <w:t xml:space="preserve"> Also, while there are plans to spread the experience of PAR groups to other schools in the municipalities, these plans have yet to materialize.</w:t>
      </w:r>
      <w:r w:rsidR="00335987" w:rsidRPr="00335987">
        <w:t xml:space="preserve"> The role of PAGs as a sustainable mechanism </w:t>
      </w:r>
      <w:r w:rsidR="00335987">
        <w:t xml:space="preserve">of bringing in the voice of the </w:t>
      </w:r>
      <w:r w:rsidR="00335987" w:rsidRPr="00335987">
        <w:t xml:space="preserve">vulnerable to the Commissions also needs some refinement to ensure that this happens in a sustainable manner.  </w:t>
      </w:r>
    </w:p>
    <w:p w:rsidR="00335987" w:rsidRDefault="00335987" w:rsidP="00381F77">
      <w:pPr>
        <w:pStyle w:val="ListParagraph"/>
        <w:tabs>
          <w:tab w:val="left" w:pos="284"/>
        </w:tabs>
        <w:spacing w:after="0" w:line="240" w:lineRule="auto"/>
        <w:ind w:left="0" w:right="-23"/>
        <w:jc w:val="both"/>
        <w:rPr>
          <w:rFonts w:ascii="Times New Roman" w:hAnsi="Times New Roman"/>
          <w:sz w:val="24"/>
          <w:szCs w:val="24"/>
        </w:rPr>
      </w:pPr>
    </w:p>
    <w:p w:rsidR="00FA2FA9" w:rsidRPr="00F35830" w:rsidRDefault="00DA773D" w:rsidP="00381F77">
      <w:pPr>
        <w:pStyle w:val="ListParagraph"/>
        <w:tabs>
          <w:tab w:val="left" w:pos="284"/>
        </w:tabs>
        <w:spacing w:after="0" w:line="240" w:lineRule="auto"/>
        <w:ind w:left="0" w:right="-23"/>
        <w:jc w:val="both"/>
        <w:rPr>
          <w:rFonts w:ascii="Times New Roman" w:hAnsi="Times New Roman"/>
          <w:sz w:val="24"/>
          <w:szCs w:val="24"/>
        </w:rPr>
      </w:pPr>
      <w:r w:rsidRPr="008B62E1">
        <w:rPr>
          <w:rFonts w:ascii="Times New Roman" w:hAnsi="Times New Roman"/>
          <w:sz w:val="24"/>
          <w:szCs w:val="24"/>
        </w:rPr>
        <w:t xml:space="preserve">The threats to </w:t>
      </w:r>
      <w:r w:rsidRPr="00335987">
        <w:rPr>
          <w:rFonts w:ascii="Times New Roman" w:hAnsi="Times New Roman"/>
          <w:sz w:val="24"/>
          <w:szCs w:val="24"/>
        </w:rPr>
        <w:t xml:space="preserve">sustainability </w:t>
      </w:r>
      <w:r w:rsidR="008B62E1" w:rsidRPr="00335987">
        <w:rPr>
          <w:rFonts w:ascii="Times New Roman" w:hAnsi="Times New Roman"/>
          <w:sz w:val="24"/>
          <w:szCs w:val="24"/>
        </w:rPr>
        <w:t xml:space="preserve">however </w:t>
      </w:r>
      <w:r w:rsidR="00335987" w:rsidRPr="00335987">
        <w:rPr>
          <w:rFonts w:ascii="Times New Roman" w:hAnsi="Times New Roman"/>
          <w:sz w:val="24"/>
          <w:szCs w:val="24"/>
        </w:rPr>
        <w:t>stem</w:t>
      </w:r>
      <w:r w:rsidRPr="00335987">
        <w:rPr>
          <w:rFonts w:ascii="Times New Roman" w:hAnsi="Times New Roman"/>
          <w:sz w:val="24"/>
          <w:szCs w:val="24"/>
        </w:rPr>
        <w:t xml:space="preserve"> more in the </w:t>
      </w:r>
      <w:r w:rsidR="00F67735" w:rsidRPr="00335987">
        <w:rPr>
          <w:rFonts w:ascii="Times New Roman" w:hAnsi="Times New Roman"/>
          <w:sz w:val="24"/>
          <w:szCs w:val="24"/>
        </w:rPr>
        <w:t xml:space="preserve">challenges related to public administration system in </w:t>
      </w:r>
      <w:r w:rsidRPr="00335987">
        <w:rPr>
          <w:rFonts w:ascii="Times New Roman" w:hAnsi="Times New Roman"/>
          <w:sz w:val="24"/>
          <w:szCs w:val="24"/>
        </w:rPr>
        <w:t xml:space="preserve">the country, reflected in the fragmented governance, unclear and overlapping institutional responsibilities, as well as weak </w:t>
      </w:r>
      <w:proofErr w:type="spellStart"/>
      <w:r w:rsidRPr="00335987">
        <w:rPr>
          <w:rFonts w:ascii="Times New Roman" w:hAnsi="Times New Roman"/>
          <w:sz w:val="24"/>
          <w:szCs w:val="24"/>
        </w:rPr>
        <w:t>sectoral</w:t>
      </w:r>
      <w:proofErr w:type="spellEnd"/>
      <w:r w:rsidRPr="00335987">
        <w:rPr>
          <w:rFonts w:ascii="Times New Roman" w:hAnsi="Times New Roman"/>
          <w:sz w:val="24"/>
          <w:szCs w:val="24"/>
        </w:rPr>
        <w:t xml:space="preserve"> governance</w:t>
      </w:r>
      <w:r w:rsidRPr="00F35830">
        <w:rPr>
          <w:rFonts w:ascii="Times New Roman" w:hAnsi="Times New Roman"/>
          <w:sz w:val="24"/>
          <w:szCs w:val="24"/>
        </w:rPr>
        <w:t xml:space="preserve"> at the entity level ministries</w:t>
      </w:r>
      <w:r w:rsidR="008B62E1" w:rsidRPr="00F35830">
        <w:rPr>
          <w:rFonts w:ascii="Times New Roman" w:hAnsi="Times New Roman"/>
          <w:sz w:val="24"/>
          <w:szCs w:val="24"/>
        </w:rPr>
        <w:t xml:space="preserve"> </w:t>
      </w:r>
      <w:r w:rsidRPr="00F35830">
        <w:rPr>
          <w:rFonts w:ascii="Times New Roman" w:hAnsi="Times New Roman"/>
          <w:sz w:val="24"/>
          <w:szCs w:val="24"/>
        </w:rPr>
        <w:t xml:space="preserve">These challenges hamper the opportunities for </w:t>
      </w:r>
      <w:r w:rsidR="008B62E1" w:rsidRPr="00F35830">
        <w:rPr>
          <w:rFonts w:ascii="Times New Roman" w:hAnsi="Times New Roman"/>
          <w:sz w:val="24"/>
          <w:szCs w:val="24"/>
        </w:rPr>
        <w:t xml:space="preserve">scaling up </w:t>
      </w:r>
      <w:r w:rsidRPr="00F35830">
        <w:rPr>
          <w:rFonts w:ascii="Times New Roman" w:hAnsi="Times New Roman"/>
          <w:sz w:val="24"/>
          <w:szCs w:val="24"/>
        </w:rPr>
        <w:t>of the models developed under the JP</w:t>
      </w:r>
      <w:r w:rsidR="008B62E1" w:rsidRPr="00F35830">
        <w:rPr>
          <w:rFonts w:ascii="Times New Roman" w:hAnsi="Times New Roman"/>
          <w:sz w:val="24"/>
          <w:szCs w:val="24"/>
        </w:rPr>
        <w:t xml:space="preserve"> and </w:t>
      </w:r>
      <w:r w:rsidRPr="00F35830">
        <w:rPr>
          <w:rFonts w:ascii="Times New Roman" w:hAnsi="Times New Roman"/>
          <w:sz w:val="24"/>
          <w:szCs w:val="24"/>
        </w:rPr>
        <w:t>attempt</w:t>
      </w:r>
      <w:r w:rsidR="00F67735" w:rsidRPr="00F35830">
        <w:rPr>
          <w:rFonts w:ascii="Times New Roman" w:hAnsi="Times New Roman"/>
          <w:sz w:val="24"/>
          <w:szCs w:val="24"/>
        </w:rPr>
        <w:t xml:space="preserve">s of </w:t>
      </w:r>
      <w:r w:rsidRPr="00335987">
        <w:rPr>
          <w:rFonts w:ascii="Times New Roman" w:hAnsi="Times New Roman"/>
          <w:sz w:val="24"/>
          <w:szCs w:val="24"/>
        </w:rPr>
        <w:t xml:space="preserve">improving regulatory field of </w:t>
      </w:r>
      <w:r w:rsidR="00335987" w:rsidRPr="00335987">
        <w:rPr>
          <w:rFonts w:ascii="Times New Roman" w:hAnsi="Times New Roman"/>
          <w:sz w:val="24"/>
          <w:szCs w:val="24"/>
        </w:rPr>
        <w:t xml:space="preserve">the </w:t>
      </w:r>
      <w:r w:rsidRPr="00335987">
        <w:rPr>
          <w:rFonts w:ascii="Times New Roman" w:hAnsi="Times New Roman"/>
          <w:sz w:val="24"/>
          <w:szCs w:val="24"/>
        </w:rPr>
        <w:t>water sector</w:t>
      </w:r>
      <w:r w:rsidR="00FA2FA9" w:rsidRPr="00335987">
        <w:rPr>
          <w:rFonts w:ascii="Times New Roman" w:hAnsi="Times New Roman"/>
          <w:sz w:val="24"/>
          <w:szCs w:val="24"/>
        </w:rPr>
        <w:t>. The</w:t>
      </w:r>
      <w:r w:rsidR="00FA2FA9" w:rsidRPr="00F35830">
        <w:rPr>
          <w:rFonts w:ascii="Times New Roman" w:hAnsi="Times New Roman"/>
          <w:sz w:val="24"/>
          <w:szCs w:val="24"/>
        </w:rPr>
        <w:t xml:space="preserve"> </w:t>
      </w:r>
      <w:r w:rsidRPr="00F35830">
        <w:rPr>
          <w:rFonts w:ascii="Times New Roman" w:hAnsi="Times New Roman"/>
          <w:sz w:val="24"/>
          <w:szCs w:val="24"/>
        </w:rPr>
        <w:t xml:space="preserve">improvements in the </w:t>
      </w:r>
      <w:r w:rsidR="00F67735" w:rsidRPr="00F35830">
        <w:rPr>
          <w:rFonts w:ascii="Times New Roman" w:hAnsi="Times New Roman"/>
          <w:sz w:val="24"/>
          <w:szCs w:val="24"/>
        </w:rPr>
        <w:t xml:space="preserve">regulation of </w:t>
      </w:r>
      <w:r w:rsidRPr="00F35830">
        <w:rPr>
          <w:rFonts w:ascii="Times New Roman" w:hAnsi="Times New Roman"/>
          <w:sz w:val="24"/>
          <w:szCs w:val="24"/>
        </w:rPr>
        <w:t>tariff setting are important not only for the promotion of the reforms</w:t>
      </w:r>
      <w:r w:rsidR="00F35830" w:rsidRPr="00F35830">
        <w:rPr>
          <w:rFonts w:ascii="Times New Roman" w:hAnsi="Times New Roman"/>
          <w:sz w:val="24"/>
          <w:szCs w:val="24"/>
        </w:rPr>
        <w:t xml:space="preserve"> but also for ensuring the </w:t>
      </w:r>
      <w:r w:rsidRPr="00F35830">
        <w:rPr>
          <w:rFonts w:ascii="Times New Roman" w:hAnsi="Times New Roman"/>
          <w:sz w:val="24"/>
          <w:szCs w:val="24"/>
        </w:rPr>
        <w:t xml:space="preserve">sustainability of the infrastructure networks, including those provided by the JP. </w:t>
      </w:r>
      <w:r w:rsidR="00381F77" w:rsidRPr="00F35830">
        <w:rPr>
          <w:rFonts w:ascii="Times New Roman" w:hAnsi="Times New Roman"/>
          <w:sz w:val="24"/>
          <w:szCs w:val="24"/>
        </w:rPr>
        <w:t xml:space="preserve"> </w:t>
      </w:r>
    </w:p>
    <w:p w:rsidR="00FA2FA9" w:rsidRPr="00F35830" w:rsidRDefault="00FA2FA9" w:rsidP="00381F77">
      <w:pPr>
        <w:pStyle w:val="ListParagraph"/>
        <w:tabs>
          <w:tab w:val="left" w:pos="284"/>
        </w:tabs>
        <w:spacing w:after="0" w:line="240" w:lineRule="auto"/>
        <w:ind w:left="0" w:right="-23"/>
        <w:jc w:val="both"/>
        <w:rPr>
          <w:rFonts w:ascii="Times New Roman" w:hAnsi="Times New Roman"/>
          <w:sz w:val="24"/>
          <w:szCs w:val="24"/>
        </w:rPr>
      </w:pPr>
    </w:p>
    <w:p w:rsidR="002D0BA2" w:rsidRPr="00335987" w:rsidRDefault="00DA773D" w:rsidP="00381F77">
      <w:pPr>
        <w:jc w:val="both"/>
      </w:pPr>
      <w:r w:rsidRPr="005F033A">
        <w:t>The</w:t>
      </w:r>
      <w:r w:rsidR="00F67735">
        <w:t xml:space="preserve"> exit </w:t>
      </w:r>
      <w:r w:rsidRPr="005F033A">
        <w:t>strategy</w:t>
      </w:r>
      <w:r w:rsidR="00F67735">
        <w:t xml:space="preserve"> and the s</w:t>
      </w:r>
      <w:r w:rsidRPr="005F033A">
        <w:t xml:space="preserve">ustainability design of the </w:t>
      </w:r>
      <w:r w:rsidR="00F67735">
        <w:t xml:space="preserve">JP </w:t>
      </w:r>
      <w:r w:rsidRPr="005F033A">
        <w:t>could have been better</w:t>
      </w:r>
      <w:r>
        <w:t>. This is the case for example, with the need to instit</w:t>
      </w:r>
      <w:r w:rsidRPr="00D74DAC">
        <w:t>utionaliz</w:t>
      </w:r>
      <w:r>
        <w:t>e</w:t>
      </w:r>
      <w:r w:rsidRPr="00D74DAC">
        <w:t xml:space="preserve"> the training </w:t>
      </w:r>
      <w:r>
        <w:t xml:space="preserve">models </w:t>
      </w:r>
      <w:r w:rsidRPr="00FA2FA9">
        <w:t xml:space="preserve">developed </w:t>
      </w:r>
      <w:r w:rsidR="00335987" w:rsidRPr="00335987">
        <w:t>under the JP coupled with the</w:t>
      </w:r>
      <w:r w:rsidR="00335987">
        <w:rPr>
          <w:rFonts w:ascii="Arial" w:hAnsi="Arial"/>
        </w:rPr>
        <w:t xml:space="preserve"> </w:t>
      </w:r>
      <w:r w:rsidRPr="00FA2FA9">
        <w:t xml:space="preserve">capacity building of selected national structures (universities, research centers) to provide similar trainings on a commercial basis after the project is over. The </w:t>
      </w:r>
      <w:r w:rsidRPr="00335987">
        <w:t xml:space="preserve">interviews with </w:t>
      </w:r>
      <w:r w:rsidR="00335987" w:rsidRPr="00335987">
        <w:t>the WUs</w:t>
      </w:r>
      <w:r w:rsidRPr="00335987">
        <w:t xml:space="preserve"> demonstrated that there is a considerable demand for such training courses</w:t>
      </w:r>
      <w:r w:rsidR="00197A53" w:rsidRPr="00335987">
        <w:t>, with a willingness to pay for these</w:t>
      </w:r>
      <w:r w:rsidR="00FA2FA9" w:rsidRPr="00335987">
        <w:t xml:space="preserve">. </w:t>
      </w:r>
    </w:p>
    <w:p w:rsidR="008B62E1" w:rsidRPr="000E3973" w:rsidRDefault="008B62E1" w:rsidP="00DA773D">
      <w:pPr>
        <w:jc w:val="both"/>
        <w:rPr>
          <w:rFonts w:ascii="Arial" w:hAnsi="Arial"/>
          <w:b/>
          <w:i/>
          <w:lang w:val="en-GB"/>
        </w:rPr>
      </w:pPr>
    </w:p>
    <w:p w:rsidR="00833376" w:rsidRPr="000E3973" w:rsidRDefault="000E3973" w:rsidP="000E3973">
      <w:pPr>
        <w:spacing w:after="120"/>
        <w:jc w:val="both"/>
        <w:rPr>
          <w:b/>
          <w:i/>
          <w:lang w:val="en-GB"/>
        </w:rPr>
      </w:pPr>
      <w:r w:rsidRPr="000E3973">
        <w:rPr>
          <w:b/>
          <w:i/>
          <w:lang w:val="en-GB"/>
        </w:rPr>
        <w:t>Lessons Learned</w:t>
      </w:r>
    </w:p>
    <w:p w:rsidR="008D3600" w:rsidRDefault="00ED70FA" w:rsidP="000E3973">
      <w:pPr>
        <w:jc w:val="both"/>
      </w:pPr>
      <w:r w:rsidRPr="00335987">
        <w:rPr>
          <w:color w:val="000000" w:themeColor="text1"/>
        </w:rPr>
        <w:lastRenderedPageBreak/>
        <w:t>The pro</w:t>
      </w:r>
      <w:r w:rsidR="00335987" w:rsidRPr="00335987">
        <w:rPr>
          <w:color w:val="000000" w:themeColor="text1"/>
        </w:rPr>
        <w:t>ject</w:t>
      </w:r>
      <w:r w:rsidRPr="00335987">
        <w:rPr>
          <w:color w:val="000000" w:themeColor="text1"/>
        </w:rPr>
        <w:t xml:space="preserve"> management model, i.e. as a </w:t>
      </w:r>
      <w:r w:rsidR="00335987" w:rsidRPr="00335987">
        <w:rPr>
          <w:i/>
          <w:color w:val="000000" w:themeColor="text1"/>
        </w:rPr>
        <w:t>j</w:t>
      </w:r>
      <w:r w:rsidRPr="00335987">
        <w:rPr>
          <w:i/>
          <w:color w:val="000000" w:themeColor="text1"/>
        </w:rPr>
        <w:t xml:space="preserve">oint </w:t>
      </w:r>
      <w:r w:rsidR="00335987" w:rsidRPr="00335987">
        <w:rPr>
          <w:color w:val="000000" w:themeColor="text1"/>
        </w:rPr>
        <w:t>project</w:t>
      </w:r>
      <w:r w:rsidRPr="00335987">
        <w:rPr>
          <w:color w:val="000000" w:themeColor="text1"/>
        </w:rPr>
        <w:t xml:space="preserve"> between</w:t>
      </w:r>
      <w:r w:rsidRPr="002224C0">
        <w:rPr>
          <w:color w:val="000000" w:themeColor="text1"/>
        </w:rPr>
        <w:t xml:space="preserve"> UNDP and UNICEF</w:t>
      </w:r>
      <w:r w:rsidR="00420433" w:rsidRPr="002224C0">
        <w:rPr>
          <w:color w:val="000000" w:themeColor="text1"/>
        </w:rPr>
        <w:t>, as well as UNESCO</w:t>
      </w:r>
      <w:r w:rsidRPr="002224C0">
        <w:rPr>
          <w:color w:val="000000" w:themeColor="text1"/>
        </w:rPr>
        <w:t xml:space="preserve"> (vs. potentially a single-agency management model) has undoubtedly brought up </w:t>
      </w:r>
      <w:r w:rsidRPr="00025718">
        <w:rPr>
          <w:color w:val="000000" w:themeColor="text1"/>
        </w:rPr>
        <w:t xml:space="preserve">synergistic effects. </w:t>
      </w:r>
      <w:r w:rsidR="00420433" w:rsidRPr="00025718">
        <w:t>E</w:t>
      </w:r>
      <w:r w:rsidRPr="00025718">
        <w:t xml:space="preserve">ach one of these agencies brought its own strengths </w:t>
      </w:r>
      <w:r w:rsidR="00025718" w:rsidRPr="00025718">
        <w:t xml:space="preserve">(knowledge and networks) </w:t>
      </w:r>
      <w:r w:rsidRPr="00025718">
        <w:t>to the table</w:t>
      </w:r>
      <w:r w:rsidR="00420433" w:rsidRPr="00025718">
        <w:t xml:space="preserve">. The </w:t>
      </w:r>
      <w:r w:rsidR="00025718" w:rsidRPr="00025718">
        <w:t>JP</w:t>
      </w:r>
      <w:r w:rsidR="00420433" w:rsidRPr="00025718">
        <w:t xml:space="preserve"> also </w:t>
      </w:r>
      <w:r w:rsidR="00025718" w:rsidRPr="00025718">
        <w:t xml:space="preserve">showed </w:t>
      </w:r>
      <w:r w:rsidR="00420433" w:rsidRPr="00025718">
        <w:t>that such a joi</w:t>
      </w:r>
      <w:r w:rsidR="00420433" w:rsidRPr="002224C0">
        <w:t xml:space="preserve">nt </w:t>
      </w:r>
      <w:r w:rsidR="00025718">
        <w:t xml:space="preserve">modality </w:t>
      </w:r>
      <w:r w:rsidR="00420433" w:rsidRPr="002224C0">
        <w:t>has a potential to contribute towards UN reform</w:t>
      </w:r>
      <w:r w:rsidR="00F67735">
        <w:t xml:space="preserve">, providing </w:t>
      </w:r>
      <w:r w:rsidR="00420433" w:rsidRPr="002224C0">
        <w:t xml:space="preserve">useful lessons for future joint </w:t>
      </w:r>
      <w:proofErr w:type="spellStart"/>
      <w:r w:rsidR="00420433" w:rsidRPr="002224C0">
        <w:t>programme</w:t>
      </w:r>
      <w:proofErr w:type="spellEnd"/>
      <w:r w:rsidR="00420433" w:rsidRPr="002224C0">
        <w:t xml:space="preserve"> planning and implementation, demonstrating the benefits of close coordination</w:t>
      </w:r>
      <w:r w:rsidR="00420433" w:rsidRPr="008D3600">
        <w:t xml:space="preserve">; it has also demonstrated the need for </w:t>
      </w:r>
      <w:r w:rsidR="008D3600" w:rsidRPr="008D3600">
        <w:t xml:space="preserve">more attention to </w:t>
      </w:r>
      <w:r w:rsidR="00420433" w:rsidRPr="008D3600">
        <w:t xml:space="preserve">designing </w:t>
      </w:r>
      <w:r w:rsidR="00420433" w:rsidRPr="008D3600">
        <w:rPr>
          <w:i/>
        </w:rPr>
        <w:t>joint</w:t>
      </w:r>
      <w:r w:rsidR="00420433" w:rsidRPr="008D3600">
        <w:t xml:space="preserve"> and </w:t>
      </w:r>
      <w:r w:rsidR="00420433" w:rsidRPr="008D3600">
        <w:rPr>
          <w:i/>
        </w:rPr>
        <w:t>effective</w:t>
      </w:r>
      <w:r w:rsidR="00420433" w:rsidRPr="008D3600">
        <w:t xml:space="preserve"> M&amp;E systems and me</w:t>
      </w:r>
      <w:r w:rsidR="008D3600" w:rsidRPr="008D3600">
        <w:t xml:space="preserve">chanisms in such programs. </w:t>
      </w:r>
    </w:p>
    <w:p w:rsidR="000E3973" w:rsidRDefault="000E3973" w:rsidP="000E3973">
      <w:pPr>
        <w:jc w:val="both"/>
        <w:rPr>
          <w:color w:val="000000" w:themeColor="text1"/>
        </w:rPr>
      </w:pPr>
    </w:p>
    <w:p w:rsidR="00ED70FA" w:rsidRPr="002224C0" w:rsidRDefault="00ED70FA" w:rsidP="000E3973">
      <w:pPr>
        <w:jc w:val="both"/>
        <w:rPr>
          <w:color w:val="000000" w:themeColor="text1"/>
        </w:rPr>
      </w:pPr>
      <w:r w:rsidRPr="002224C0">
        <w:rPr>
          <w:color w:val="000000" w:themeColor="text1"/>
        </w:rPr>
        <w:t xml:space="preserve">The </w:t>
      </w:r>
      <w:r w:rsidR="002224C0" w:rsidRPr="002224C0">
        <w:rPr>
          <w:color w:val="000000" w:themeColor="text1"/>
        </w:rPr>
        <w:t xml:space="preserve">“joint program” </w:t>
      </w:r>
      <w:r w:rsidRPr="002224C0">
        <w:rPr>
          <w:color w:val="000000" w:themeColor="text1"/>
        </w:rPr>
        <w:t xml:space="preserve">model </w:t>
      </w:r>
      <w:r w:rsidR="002224C0" w:rsidRPr="002224C0">
        <w:rPr>
          <w:color w:val="000000" w:themeColor="text1"/>
        </w:rPr>
        <w:t>may come at a cost</w:t>
      </w:r>
      <w:r w:rsidRPr="002224C0">
        <w:rPr>
          <w:color w:val="000000" w:themeColor="text1"/>
        </w:rPr>
        <w:t xml:space="preserve"> however, including weakly harmonized procedures between the</w:t>
      </w:r>
      <w:r w:rsidR="002224C0" w:rsidRPr="002224C0">
        <w:rPr>
          <w:color w:val="000000" w:themeColor="text1"/>
        </w:rPr>
        <w:t xml:space="preserve"> </w:t>
      </w:r>
      <w:r w:rsidRPr="002224C0">
        <w:rPr>
          <w:color w:val="000000" w:themeColor="text1"/>
        </w:rPr>
        <w:t>agencies</w:t>
      </w:r>
      <w:r w:rsidR="008D3600">
        <w:rPr>
          <w:color w:val="000000" w:themeColor="text1"/>
        </w:rPr>
        <w:t>: i</w:t>
      </w:r>
      <w:r w:rsidR="002224C0" w:rsidRPr="002224C0">
        <w:rPr>
          <w:color w:val="000000" w:themeColor="text1"/>
        </w:rPr>
        <w:t>n this case,</w:t>
      </w:r>
      <w:r w:rsidRPr="002224C0">
        <w:rPr>
          <w:color w:val="000000" w:themeColor="text1"/>
        </w:rPr>
        <w:t xml:space="preserve"> UNDP and UNICEF </w:t>
      </w:r>
      <w:r w:rsidR="002224C0" w:rsidRPr="002224C0">
        <w:rPr>
          <w:color w:val="000000" w:themeColor="text1"/>
        </w:rPr>
        <w:t>used</w:t>
      </w:r>
      <w:r w:rsidRPr="002224C0">
        <w:rPr>
          <w:color w:val="000000" w:themeColor="text1"/>
        </w:rPr>
        <w:t xml:space="preserve"> parallel funding instead of pooled funding modality</w:t>
      </w:r>
      <w:r w:rsidR="008D3600">
        <w:rPr>
          <w:color w:val="000000" w:themeColor="text1"/>
        </w:rPr>
        <w:t>, which is n</w:t>
      </w:r>
      <w:r w:rsidRPr="002224C0">
        <w:rPr>
          <w:color w:val="000000" w:themeColor="text1"/>
        </w:rPr>
        <w:t>ot the first best option of executing joint programs</w:t>
      </w:r>
      <w:r w:rsidR="008D3600">
        <w:rPr>
          <w:color w:val="000000" w:themeColor="text1"/>
        </w:rPr>
        <w:t>; n</w:t>
      </w:r>
      <w:r w:rsidRPr="002224C0">
        <w:rPr>
          <w:color w:val="000000" w:themeColor="text1"/>
        </w:rPr>
        <w:t>o specific inefficiencies were observed in this particular JP however</w:t>
      </w:r>
      <w:r w:rsidR="00F35830">
        <w:rPr>
          <w:color w:val="000000" w:themeColor="text1"/>
        </w:rPr>
        <w:t>, although it is important to underline that no cost-effectiveness analysis was carried out under this evaluation</w:t>
      </w:r>
      <w:r w:rsidRPr="002224C0">
        <w:rPr>
          <w:color w:val="000000" w:themeColor="text1"/>
        </w:rPr>
        <w:t xml:space="preserve">. </w:t>
      </w:r>
    </w:p>
    <w:p w:rsidR="00420433" w:rsidRPr="002224C0" w:rsidRDefault="00420433" w:rsidP="00833376">
      <w:pPr>
        <w:jc w:val="both"/>
      </w:pPr>
    </w:p>
    <w:p w:rsidR="00833376" w:rsidRPr="002224C0" w:rsidRDefault="00833376" w:rsidP="00833376">
      <w:pPr>
        <w:autoSpaceDE w:val="0"/>
        <w:autoSpaceDN w:val="0"/>
        <w:adjustRightInd w:val="0"/>
        <w:spacing w:after="120"/>
        <w:jc w:val="both"/>
      </w:pPr>
      <w:r w:rsidRPr="002224C0">
        <w:t xml:space="preserve">Several elements of the JP are proving to be best practices transferable to other </w:t>
      </w:r>
      <w:proofErr w:type="spellStart"/>
      <w:r w:rsidRPr="002224C0">
        <w:t>programmes</w:t>
      </w:r>
      <w:proofErr w:type="spellEnd"/>
      <w:r w:rsidRPr="002224C0">
        <w:t xml:space="preserve"> or countries, e.g.:</w:t>
      </w:r>
    </w:p>
    <w:p w:rsidR="00833376" w:rsidRPr="002224C0" w:rsidRDefault="00025718" w:rsidP="00E84EA4">
      <w:pPr>
        <w:pStyle w:val="ListParagraph"/>
        <w:numPr>
          <w:ilvl w:val="0"/>
          <w:numId w:val="36"/>
        </w:numPr>
        <w:spacing w:after="120" w:line="20" w:lineRule="atLeast"/>
        <w:ind w:left="714" w:hanging="357"/>
        <w:jc w:val="both"/>
        <w:rPr>
          <w:rFonts w:ascii="Times New Roman" w:hAnsi="Times New Roman"/>
          <w:sz w:val="24"/>
          <w:szCs w:val="24"/>
        </w:rPr>
      </w:pPr>
      <w:proofErr w:type="gramStart"/>
      <w:r w:rsidRPr="00025718">
        <w:rPr>
          <w:rFonts w:ascii="Times New Roman" w:hAnsi="Times New Roman"/>
          <w:sz w:val="24"/>
          <w:szCs w:val="24"/>
        </w:rPr>
        <w:t>the</w:t>
      </w:r>
      <w:proofErr w:type="gramEnd"/>
      <w:r w:rsidRPr="00025718">
        <w:rPr>
          <w:rFonts w:ascii="Times New Roman" w:hAnsi="Times New Roman"/>
          <w:sz w:val="24"/>
          <w:szCs w:val="24"/>
        </w:rPr>
        <w:t xml:space="preserve"> </w:t>
      </w:r>
      <w:r w:rsidR="00833376" w:rsidRPr="00025718">
        <w:rPr>
          <w:rFonts w:ascii="Times New Roman" w:hAnsi="Times New Roman"/>
          <w:sz w:val="24"/>
          <w:szCs w:val="24"/>
        </w:rPr>
        <w:t xml:space="preserve">establishment of </w:t>
      </w:r>
      <w:r w:rsidR="00833376" w:rsidRPr="00025718">
        <w:rPr>
          <w:rFonts w:ascii="Times New Roman" w:hAnsi="Times New Roman"/>
          <w:i/>
          <w:sz w:val="24"/>
          <w:szCs w:val="24"/>
        </w:rPr>
        <w:t>consultative platforms at the municipalities</w:t>
      </w:r>
      <w:r w:rsidR="008D3600" w:rsidRPr="00025718">
        <w:rPr>
          <w:rFonts w:ascii="Times New Roman" w:hAnsi="Times New Roman"/>
          <w:i/>
          <w:sz w:val="24"/>
          <w:szCs w:val="24"/>
        </w:rPr>
        <w:t xml:space="preserve"> equipped with prioritized Action Plans, </w:t>
      </w:r>
      <w:r w:rsidR="008D3600" w:rsidRPr="00025718">
        <w:rPr>
          <w:rFonts w:ascii="Times New Roman" w:hAnsi="Times New Roman"/>
          <w:sz w:val="24"/>
          <w:szCs w:val="24"/>
        </w:rPr>
        <w:t xml:space="preserve">ideally </w:t>
      </w:r>
      <w:r w:rsidR="008D3600" w:rsidRPr="00025718">
        <w:rPr>
          <w:rFonts w:ascii="Times New Roman" w:hAnsi="Times New Roman"/>
          <w:i/>
          <w:sz w:val="24"/>
          <w:szCs w:val="24"/>
        </w:rPr>
        <w:t>linked to municipality funding</w:t>
      </w:r>
      <w:r w:rsidR="008D3600" w:rsidRPr="00025718">
        <w:rPr>
          <w:rFonts w:ascii="Times New Roman" w:hAnsi="Times New Roman"/>
          <w:sz w:val="24"/>
          <w:szCs w:val="24"/>
        </w:rPr>
        <w:t xml:space="preserve"> improves both the </w:t>
      </w:r>
      <w:r w:rsidR="00833376" w:rsidRPr="00025718">
        <w:rPr>
          <w:rFonts w:ascii="Times New Roman" w:hAnsi="Times New Roman"/>
          <w:sz w:val="24"/>
          <w:szCs w:val="24"/>
        </w:rPr>
        <w:t>identification and support of vulnerable in the communities (including with water supply related issues) and the accountabili</w:t>
      </w:r>
      <w:r w:rsidR="00833376" w:rsidRPr="002224C0">
        <w:rPr>
          <w:rFonts w:ascii="Times New Roman" w:hAnsi="Times New Roman"/>
          <w:sz w:val="24"/>
          <w:szCs w:val="24"/>
        </w:rPr>
        <w:t xml:space="preserve">ty in the operation of municipal utilities and other service </w:t>
      </w:r>
      <w:r w:rsidR="00833376" w:rsidRPr="00F35830">
        <w:rPr>
          <w:rFonts w:ascii="Times New Roman" w:hAnsi="Times New Roman"/>
          <w:sz w:val="24"/>
          <w:szCs w:val="24"/>
        </w:rPr>
        <w:t>providers</w:t>
      </w:r>
      <w:r w:rsidR="002F0B85" w:rsidRPr="00F35830">
        <w:rPr>
          <w:rFonts w:ascii="Times New Roman" w:hAnsi="Times New Roman"/>
          <w:sz w:val="24"/>
          <w:szCs w:val="24"/>
        </w:rPr>
        <w:t>; the</w:t>
      </w:r>
      <w:r w:rsidR="00833376" w:rsidRPr="00F35830">
        <w:rPr>
          <w:rFonts w:ascii="Times New Roman" w:hAnsi="Times New Roman"/>
          <w:sz w:val="24"/>
          <w:szCs w:val="24"/>
        </w:rPr>
        <w:t xml:space="preserve"> concept of such platforms should ideally be enshrined in law</w:t>
      </w:r>
      <w:r w:rsidR="002224C0" w:rsidRPr="00F35830">
        <w:rPr>
          <w:rFonts w:ascii="Times New Roman" w:hAnsi="Times New Roman"/>
          <w:sz w:val="24"/>
          <w:szCs w:val="24"/>
        </w:rPr>
        <w:t>.</w:t>
      </w:r>
      <w:r w:rsidR="00197A53" w:rsidRPr="00F35830">
        <w:rPr>
          <w:rFonts w:ascii="Times New Roman" w:hAnsi="Times New Roman"/>
          <w:sz w:val="24"/>
          <w:szCs w:val="24"/>
        </w:rPr>
        <w:t xml:space="preserve"> </w:t>
      </w:r>
      <w:r w:rsidR="00F35830" w:rsidRPr="00F35830">
        <w:rPr>
          <w:rFonts w:ascii="Times New Roman" w:hAnsi="Times New Roman"/>
          <w:sz w:val="24"/>
          <w:szCs w:val="24"/>
        </w:rPr>
        <w:t>S</w:t>
      </w:r>
      <w:r w:rsidR="00197A53" w:rsidRPr="00F35830">
        <w:rPr>
          <w:rFonts w:ascii="Times New Roman" w:hAnsi="Times New Roman"/>
          <w:sz w:val="24"/>
          <w:szCs w:val="24"/>
        </w:rPr>
        <w:t xml:space="preserve">uch Action Plans need to be incorporated within legitimate integrated local development strategies and their </w:t>
      </w:r>
      <w:proofErr w:type="spellStart"/>
      <w:r w:rsidR="00197A53" w:rsidRPr="00F35830">
        <w:rPr>
          <w:rFonts w:ascii="Times New Roman" w:hAnsi="Times New Roman"/>
          <w:sz w:val="24"/>
          <w:szCs w:val="24"/>
        </w:rPr>
        <w:t>sectoral</w:t>
      </w:r>
      <w:proofErr w:type="spellEnd"/>
      <w:r w:rsidR="00197A53" w:rsidRPr="00F35830">
        <w:rPr>
          <w:rFonts w:ascii="Times New Roman" w:hAnsi="Times New Roman"/>
          <w:sz w:val="24"/>
          <w:szCs w:val="24"/>
        </w:rPr>
        <w:t xml:space="preserve"> plans, thus placing the identified priorities within the broader local development agenda and linking it with local government budget, as well as ensuring administrative responsibility for follow-up implementation</w:t>
      </w:r>
      <w:r w:rsidR="00682313">
        <w:rPr>
          <w:rFonts w:ascii="Times New Roman" w:hAnsi="Times New Roman"/>
          <w:sz w:val="24"/>
          <w:szCs w:val="24"/>
        </w:rPr>
        <w:t xml:space="preserve">; </w:t>
      </w:r>
      <w:r w:rsidR="002224C0" w:rsidRPr="002224C0">
        <w:rPr>
          <w:rFonts w:ascii="Times New Roman" w:hAnsi="Times New Roman"/>
          <w:sz w:val="24"/>
          <w:szCs w:val="24"/>
        </w:rPr>
        <w:t xml:space="preserve"> </w:t>
      </w:r>
      <w:r w:rsidR="00833376" w:rsidRPr="002224C0">
        <w:rPr>
          <w:rFonts w:ascii="Times New Roman" w:hAnsi="Times New Roman"/>
          <w:sz w:val="24"/>
          <w:szCs w:val="24"/>
        </w:rPr>
        <w:t xml:space="preserve"> </w:t>
      </w:r>
    </w:p>
    <w:p w:rsidR="00833376" w:rsidRPr="002224C0" w:rsidRDefault="00833376" w:rsidP="00E84EA4">
      <w:pPr>
        <w:pStyle w:val="ListParagraph"/>
        <w:numPr>
          <w:ilvl w:val="0"/>
          <w:numId w:val="34"/>
        </w:numPr>
        <w:autoSpaceDE w:val="0"/>
        <w:autoSpaceDN w:val="0"/>
        <w:adjustRightInd w:val="0"/>
        <w:spacing w:after="120" w:line="20" w:lineRule="atLeast"/>
        <w:ind w:left="714" w:hanging="357"/>
        <w:jc w:val="both"/>
        <w:rPr>
          <w:rFonts w:ascii="Times New Roman" w:hAnsi="Times New Roman"/>
          <w:sz w:val="24"/>
          <w:szCs w:val="24"/>
        </w:rPr>
      </w:pPr>
      <w:r w:rsidRPr="002224C0">
        <w:rPr>
          <w:rFonts w:ascii="Times New Roman" w:hAnsi="Times New Roman"/>
          <w:sz w:val="24"/>
          <w:szCs w:val="24"/>
        </w:rPr>
        <w:t xml:space="preserve">supporting municipalities with water sector </w:t>
      </w:r>
      <w:proofErr w:type="spellStart"/>
      <w:r w:rsidRPr="002224C0">
        <w:rPr>
          <w:rFonts w:ascii="Times New Roman" w:hAnsi="Times New Roman"/>
          <w:sz w:val="24"/>
          <w:szCs w:val="24"/>
        </w:rPr>
        <w:t>masterplans</w:t>
      </w:r>
      <w:proofErr w:type="spellEnd"/>
      <w:r w:rsidRPr="002224C0">
        <w:rPr>
          <w:rFonts w:ascii="Times New Roman" w:hAnsi="Times New Roman"/>
          <w:sz w:val="24"/>
          <w:szCs w:val="24"/>
        </w:rPr>
        <w:t xml:space="preserve"> helps to unlock funding sources for those municipalities which would not have such opportunity without external assistance, as well as informs and improves local and </w:t>
      </w:r>
      <w:proofErr w:type="spellStart"/>
      <w:r w:rsidRPr="002224C0">
        <w:rPr>
          <w:rFonts w:ascii="Times New Roman" w:hAnsi="Times New Roman"/>
          <w:sz w:val="24"/>
          <w:szCs w:val="24"/>
        </w:rPr>
        <w:t>sectoral</w:t>
      </w:r>
      <w:proofErr w:type="spellEnd"/>
      <w:r w:rsidRPr="002224C0">
        <w:rPr>
          <w:rFonts w:ascii="Times New Roman" w:hAnsi="Times New Roman"/>
          <w:sz w:val="24"/>
          <w:szCs w:val="24"/>
        </w:rPr>
        <w:t xml:space="preserve"> policy making at higher government levels; </w:t>
      </w:r>
    </w:p>
    <w:p w:rsidR="002224C0" w:rsidRPr="002224C0" w:rsidRDefault="008D3600" w:rsidP="00E84EA4">
      <w:pPr>
        <w:pStyle w:val="ListParagraph"/>
        <w:numPr>
          <w:ilvl w:val="0"/>
          <w:numId w:val="34"/>
        </w:numPr>
        <w:spacing w:after="120" w:line="20" w:lineRule="atLeast"/>
        <w:jc w:val="both"/>
        <w:rPr>
          <w:rFonts w:ascii="Times New Roman" w:hAnsi="Times New Roman"/>
          <w:sz w:val="24"/>
          <w:szCs w:val="24"/>
        </w:rPr>
      </w:pPr>
      <w:r w:rsidRPr="00025718">
        <w:rPr>
          <w:rFonts w:ascii="Times New Roman" w:hAnsi="Times New Roman"/>
          <w:sz w:val="24"/>
          <w:szCs w:val="24"/>
        </w:rPr>
        <w:t>i</w:t>
      </w:r>
      <w:r w:rsidR="002224C0" w:rsidRPr="00025718">
        <w:rPr>
          <w:rFonts w:ascii="Times New Roman" w:hAnsi="Times New Roman"/>
          <w:sz w:val="24"/>
          <w:szCs w:val="24"/>
        </w:rPr>
        <w:t xml:space="preserve">nvesting in PAR groups and “Water for Life” campaigns at schools is a good investment in engaging the youth form an early age in solving community issues </w:t>
      </w:r>
      <w:r w:rsidR="00025718" w:rsidRPr="00025718">
        <w:rPr>
          <w:rFonts w:ascii="Times New Roman" w:hAnsi="Times New Roman"/>
          <w:sz w:val="24"/>
          <w:szCs w:val="24"/>
        </w:rPr>
        <w:t xml:space="preserve">related to </w:t>
      </w:r>
      <w:r w:rsidR="002224C0" w:rsidRPr="00025718">
        <w:rPr>
          <w:rFonts w:ascii="Times New Roman" w:hAnsi="Times New Roman"/>
          <w:sz w:val="24"/>
          <w:szCs w:val="24"/>
        </w:rPr>
        <w:t xml:space="preserve">water preservation </w:t>
      </w:r>
      <w:r w:rsidR="00025718" w:rsidRPr="00025718">
        <w:rPr>
          <w:rFonts w:ascii="Times New Roman" w:hAnsi="Times New Roman"/>
          <w:sz w:val="24"/>
          <w:szCs w:val="24"/>
        </w:rPr>
        <w:t>through</w:t>
      </w:r>
      <w:r w:rsidR="00025718">
        <w:rPr>
          <w:rFonts w:ascii="Times New Roman" w:hAnsi="Times New Roman"/>
          <w:sz w:val="24"/>
          <w:szCs w:val="24"/>
        </w:rPr>
        <w:t xml:space="preserve"> </w:t>
      </w:r>
      <w:r w:rsidR="002224C0" w:rsidRPr="002224C0">
        <w:rPr>
          <w:rFonts w:ascii="Times New Roman" w:hAnsi="Times New Roman"/>
          <w:sz w:val="24"/>
          <w:szCs w:val="24"/>
        </w:rPr>
        <w:t xml:space="preserve">advocacy work; and  </w:t>
      </w:r>
    </w:p>
    <w:p w:rsidR="00833376" w:rsidRPr="002224C0" w:rsidRDefault="00833376" w:rsidP="000E3973">
      <w:pPr>
        <w:pStyle w:val="ListParagraph"/>
        <w:numPr>
          <w:ilvl w:val="0"/>
          <w:numId w:val="34"/>
        </w:numPr>
        <w:autoSpaceDE w:val="0"/>
        <w:autoSpaceDN w:val="0"/>
        <w:adjustRightInd w:val="0"/>
        <w:spacing w:after="0" w:line="20" w:lineRule="atLeast"/>
        <w:ind w:left="714" w:hanging="357"/>
        <w:jc w:val="both"/>
        <w:rPr>
          <w:rFonts w:ascii="Times New Roman" w:hAnsi="Times New Roman"/>
          <w:sz w:val="24"/>
          <w:szCs w:val="24"/>
        </w:rPr>
      </w:pPr>
      <w:proofErr w:type="gramStart"/>
      <w:r w:rsidRPr="002224C0">
        <w:rPr>
          <w:rFonts w:ascii="Times New Roman" w:hAnsi="Times New Roman"/>
          <w:sz w:val="24"/>
          <w:szCs w:val="24"/>
        </w:rPr>
        <w:t>combining</w:t>
      </w:r>
      <w:proofErr w:type="gramEnd"/>
      <w:r w:rsidRPr="002224C0">
        <w:rPr>
          <w:rFonts w:ascii="Times New Roman" w:hAnsi="Times New Roman"/>
          <w:sz w:val="24"/>
          <w:szCs w:val="24"/>
        </w:rPr>
        <w:t xml:space="preserve"> assistance to municipalities with the support and advocacy at the higher levels of the </w:t>
      </w:r>
      <w:r w:rsidR="002F0B85" w:rsidRPr="002224C0">
        <w:rPr>
          <w:rFonts w:ascii="Times New Roman" w:hAnsi="Times New Roman"/>
          <w:sz w:val="24"/>
          <w:szCs w:val="24"/>
        </w:rPr>
        <w:t>government</w:t>
      </w:r>
      <w:r w:rsidRPr="002224C0">
        <w:rPr>
          <w:rFonts w:ascii="Times New Roman" w:hAnsi="Times New Roman"/>
          <w:sz w:val="24"/>
          <w:szCs w:val="24"/>
        </w:rPr>
        <w:t xml:space="preserve"> helps to </w:t>
      </w:r>
      <w:r w:rsidR="008D3600">
        <w:rPr>
          <w:rFonts w:ascii="Times New Roman" w:hAnsi="Times New Roman"/>
          <w:sz w:val="24"/>
          <w:szCs w:val="24"/>
        </w:rPr>
        <w:t xml:space="preserve">highlight </w:t>
      </w:r>
      <w:r w:rsidRPr="002224C0">
        <w:rPr>
          <w:rFonts w:ascii="Times New Roman" w:hAnsi="Times New Roman"/>
          <w:sz w:val="24"/>
          <w:szCs w:val="24"/>
        </w:rPr>
        <w:t>the requirement for improved service delivery based on financial sustainability of municipal water utilities</w:t>
      </w:r>
      <w:r w:rsidR="008D3600">
        <w:rPr>
          <w:rFonts w:ascii="Times New Roman" w:hAnsi="Times New Roman"/>
          <w:sz w:val="24"/>
          <w:szCs w:val="24"/>
        </w:rPr>
        <w:t xml:space="preserve">. </w:t>
      </w:r>
    </w:p>
    <w:p w:rsidR="000E3973" w:rsidRDefault="000E3973" w:rsidP="000E3973">
      <w:pPr>
        <w:autoSpaceDE w:val="0"/>
        <w:autoSpaceDN w:val="0"/>
        <w:adjustRightInd w:val="0"/>
        <w:spacing w:line="20" w:lineRule="atLeast"/>
        <w:jc w:val="both"/>
      </w:pPr>
    </w:p>
    <w:p w:rsidR="00833376" w:rsidRPr="00C70862" w:rsidRDefault="00833376" w:rsidP="00025718">
      <w:pPr>
        <w:autoSpaceDE w:val="0"/>
        <w:autoSpaceDN w:val="0"/>
        <w:adjustRightInd w:val="0"/>
        <w:spacing w:after="120" w:line="20" w:lineRule="atLeast"/>
        <w:jc w:val="both"/>
      </w:pPr>
      <w:r w:rsidRPr="00C70862">
        <w:t xml:space="preserve">A few other lessons learnt from the JP include: </w:t>
      </w:r>
    </w:p>
    <w:p w:rsidR="00F10A96" w:rsidRDefault="00833376" w:rsidP="00025718">
      <w:pPr>
        <w:pStyle w:val="ListParagraph"/>
        <w:numPr>
          <w:ilvl w:val="0"/>
          <w:numId w:val="54"/>
        </w:numPr>
        <w:autoSpaceDE w:val="0"/>
        <w:autoSpaceDN w:val="0"/>
        <w:adjustRightInd w:val="0"/>
        <w:spacing w:after="120" w:line="20" w:lineRule="atLeast"/>
        <w:jc w:val="both"/>
        <w:rPr>
          <w:rFonts w:ascii="Times New Roman" w:hAnsi="Times New Roman"/>
          <w:sz w:val="24"/>
          <w:szCs w:val="24"/>
        </w:rPr>
      </w:pPr>
      <w:r w:rsidRPr="00032AAD">
        <w:rPr>
          <w:rFonts w:ascii="Times New Roman" w:hAnsi="Times New Roman"/>
          <w:sz w:val="24"/>
          <w:szCs w:val="24"/>
        </w:rPr>
        <w:t xml:space="preserve">policy level </w:t>
      </w:r>
      <w:r w:rsidR="00032AAD" w:rsidRPr="00032AAD">
        <w:rPr>
          <w:rFonts w:ascii="Times New Roman" w:hAnsi="Times New Roman"/>
          <w:sz w:val="24"/>
          <w:szCs w:val="24"/>
        </w:rPr>
        <w:t xml:space="preserve">advice </w:t>
      </w:r>
      <w:r w:rsidRPr="00032AAD">
        <w:rPr>
          <w:rFonts w:ascii="Times New Roman" w:hAnsi="Times New Roman"/>
          <w:sz w:val="24"/>
          <w:szCs w:val="24"/>
        </w:rPr>
        <w:t>needs to be tackled more forcefully, with sufficient time and resources allocated to achieve greater effectiveness and improve chances of sustainability in improving water supply in an equitable manner;</w:t>
      </w:r>
      <w:r w:rsidR="002224C0" w:rsidRPr="00032AAD">
        <w:rPr>
          <w:rFonts w:ascii="Times New Roman" w:hAnsi="Times New Roman"/>
          <w:sz w:val="24"/>
          <w:szCs w:val="24"/>
        </w:rPr>
        <w:t xml:space="preserve"> and </w:t>
      </w:r>
    </w:p>
    <w:p w:rsidR="00F10A96" w:rsidRDefault="00022E5B" w:rsidP="000E3973">
      <w:pPr>
        <w:pStyle w:val="ListParagraph"/>
        <w:numPr>
          <w:ilvl w:val="0"/>
          <w:numId w:val="54"/>
        </w:numPr>
        <w:autoSpaceDE w:val="0"/>
        <w:autoSpaceDN w:val="0"/>
        <w:adjustRightInd w:val="0"/>
        <w:spacing w:after="0" w:line="20" w:lineRule="atLeast"/>
        <w:jc w:val="both"/>
        <w:rPr>
          <w:rFonts w:ascii="Times New Roman" w:hAnsi="Times New Roman"/>
          <w:sz w:val="24"/>
          <w:szCs w:val="24"/>
        </w:rPr>
      </w:pPr>
      <w:r w:rsidRPr="00032AAD">
        <w:rPr>
          <w:rFonts w:ascii="Times New Roman" w:hAnsi="Times New Roman"/>
          <w:sz w:val="24"/>
          <w:szCs w:val="24"/>
        </w:rPr>
        <w:t>s</w:t>
      </w:r>
      <w:r w:rsidR="00833376" w:rsidRPr="00032AAD">
        <w:rPr>
          <w:rFonts w:ascii="Times New Roman" w:hAnsi="Times New Roman"/>
          <w:sz w:val="24"/>
          <w:szCs w:val="24"/>
        </w:rPr>
        <w:t>ufficient resources should be allocated for the purposes of carrying out large scale outreach</w:t>
      </w:r>
      <w:r w:rsidR="002F1A33">
        <w:rPr>
          <w:rFonts w:ascii="Times New Roman" w:hAnsi="Times New Roman"/>
          <w:sz w:val="24"/>
          <w:szCs w:val="24"/>
        </w:rPr>
        <w:t xml:space="preserve"> and public awareness</w:t>
      </w:r>
      <w:r w:rsidR="00833376" w:rsidRPr="00032AAD">
        <w:rPr>
          <w:rFonts w:ascii="Times New Roman" w:hAnsi="Times New Roman"/>
          <w:sz w:val="24"/>
          <w:szCs w:val="24"/>
        </w:rPr>
        <w:t xml:space="preserve"> activities; </w:t>
      </w:r>
    </w:p>
    <w:p w:rsidR="000E3973" w:rsidRPr="000E3973" w:rsidRDefault="000E3973" w:rsidP="000E3973">
      <w:pPr>
        <w:spacing w:line="20" w:lineRule="atLeast"/>
        <w:jc w:val="both"/>
        <w:rPr>
          <w:b/>
          <w:i/>
          <w:lang w:val="en-GB"/>
        </w:rPr>
      </w:pPr>
    </w:p>
    <w:p w:rsidR="00106C26" w:rsidRPr="000E3973" w:rsidRDefault="00106C26" w:rsidP="000E3973">
      <w:pPr>
        <w:spacing w:after="120"/>
        <w:jc w:val="both"/>
        <w:rPr>
          <w:b/>
          <w:i/>
          <w:lang w:val="en-GB"/>
        </w:rPr>
      </w:pPr>
      <w:r w:rsidRPr="000E3973">
        <w:rPr>
          <w:b/>
          <w:i/>
          <w:lang w:val="en-GB"/>
        </w:rPr>
        <w:t xml:space="preserve">Recommendations </w:t>
      </w:r>
    </w:p>
    <w:p w:rsidR="00833376" w:rsidRPr="0014049C" w:rsidRDefault="00833376" w:rsidP="00B073FD">
      <w:pPr>
        <w:jc w:val="both"/>
      </w:pPr>
      <w:r>
        <w:lastRenderedPageBreak/>
        <w:t xml:space="preserve">In the remaining </w:t>
      </w:r>
      <w:r w:rsidR="00022E5B">
        <w:t xml:space="preserve">short duration of the </w:t>
      </w:r>
      <w:r>
        <w:t>JP it is recommended t</w:t>
      </w:r>
      <w:r w:rsidR="00022E5B">
        <w:t xml:space="preserve">o </w:t>
      </w:r>
      <w:r w:rsidR="00B073FD" w:rsidRPr="00B073FD">
        <w:t>share the lessons learnt and training materials with a wider audience</w:t>
      </w:r>
      <w:r w:rsidR="005E5910">
        <w:rPr>
          <w:rFonts w:ascii="Arial" w:hAnsi="Arial"/>
        </w:rPr>
        <w:t xml:space="preserve"> </w:t>
      </w:r>
      <w:r w:rsidR="005E5910" w:rsidRPr="005E5910">
        <w:t>(municipalities, WUs, donor agencies and local educational institutions)</w:t>
      </w:r>
      <w:r w:rsidR="00B073FD" w:rsidRPr="00B073FD">
        <w:t xml:space="preserve"> and prepare case studies capturing the best practices and learning along the lines which are likely to be important for future reforms in water sector governance, </w:t>
      </w:r>
      <w:r w:rsidR="005E5910" w:rsidRPr="005E5910">
        <w:t>coupled with</w:t>
      </w:r>
      <w:r w:rsidR="005E5910">
        <w:rPr>
          <w:rFonts w:ascii="Arial" w:hAnsi="Arial"/>
        </w:rPr>
        <w:t xml:space="preserve"> </w:t>
      </w:r>
      <w:r w:rsidR="00B073FD" w:rsidRPr="00B073FD">
        <w:t>an effective knowledge sharing program, which could then be implemented under ILDP</w:t>
      </w:r>
      <w:r w:rsidR="00B073FD">
        <w:t xml:space="preserve"> </w:t>
      </w:r>
      <w:r w:rsidR="00B073FD">
        <w:rPr>
          <w:rFonts w:ascii="Arial" w:hAnsi="Arial"/>
        </w:rPr>
        <w:t xml:space="preserve">- </w:t>
      </w:r>
      <w:r w:rsidR="00B073FD" w:rsidRPr="00B073FD">
        <w:t>2.</w:t>
      </w:r>
    </w:p>
    <w:p w:rsidR="00B073FD" w:rsidRDefault="00B073FD" w:rsidP="00B073FD">
      <w:pPr>
        <w:jc w:val="both"/>
        <w:rPr>
          <w:lang w:val="en-GB"/>
        </w:rPr>
      </w:pPr>
    </w:p>
    <w:p w:rsidR="00833376" w:rsidRPr="007130A3" w:rsidRDefault="00833376" w:rsidP="00B073FD">
      <w:pPr>
        <w:jc w:val="both"/>
        <w:rPr>
          <w:lang w:val="en-GB"/>
        </w:rPr>
      </w:pPr>
      <w:r w:rsidRPr="007130A3">
        <w:rPr>
          <w:lang w:val="en-GB"/>
        </w:rPr>
        <w:t xml:space="preserve">With the information available at this stage, it seems the following are potential avenues for </w:t>
      </w:r>
      <w:r>
        <w:rPr>
          <w:lang w:val="en-GB"/>
        </w:rPr>
        <w:t xml:space="preserve">a follow up for the JP for UN agencies: </w:t>
      </w:r>
      <w:r w:rsidRPr="007130A3">
        <w:rPr>
          <w:lang w:val="en-GB"/>
        </w:rPr>
        <w:t xml:space="preserve"> </w:t>
      </w:r>
    </w:p>
    <w:p w:rsidR="00833376" w:rsidRPr="007130A3" w:rsidRDefault="00833376" w:rsidP="00833376">
      <w:pPr>
        <w:jc w:val="both"/>
        <w:rPr>
          <w:lang w:val="en-GB"/>
        </w:rPr>
      </w:pPr>
    </w:p>
    <w:p w:rsidR="00833376" w:rsidRPr="005E5910" w:rsidRDefault="00833376" w:rsidP="00833376">
      <w:pPr>
        <w:autoSpaceDE w:val="0"/>
        <w:autoSpaceDN w:val="0"/>
        <w:adjustRightInd w:val="0"/>
        <w:spacing w:after="120" w:line="20" w:lineRule="atLeast"/>
        <w:jc w:val="both"/>
      </w:pPr>
      <w:r w:rsidRPr="00181A60">
        <w:t xml:space="preserve">1) In close </w:t>
      </w:r>
      <w:r w:rsidRPr="005E5910">
        <w:t xml:space="preserve">coordination with </w:t>
      </w:r>
      <w:proofErr w:type="spellStart"/>
      <w:r w:rsidRPr="005E5910">
        <w:t>S</w:t>
      </w:r>
      <w:r w:rsidR="005E5910" w:rsidRPr="005E5910">
        <w:t>ida</w:t>
      </w:r>
      <w:proofErr w:type="spellEnd"/>
      <w:r w:rsidRPr="005E5910">
        <w:t xml:space="preserve">, EU and the WB, </w:t>
      </w:r>
    </w:p>
    <w:p w:rsidR="00833376" w:rsidRPr="00381F77" w:rsidRDefault="00833376" w:rsidP="00E84EA4">
      <w:pPr>
        <w:pStyle w:val="ListParagraph"/>
        <w:numPr>
          <w:ilvl w:val="0"/>
          <w:numId w:val="49"/>
        </w:numPr>
        <w:autoSpaceDE w:val="0"/>
        <w:autoSpaceDN w:val="0"/>
        <w:adjustRightInd w:val="0"/>
        <w:spacing w:after="120" w:line="20" w:lineRule="atLeast"/>
        <w:jc w:val="both"/>
        <w:rPr>
          <w:rFonts w:ascii="Times New Roman" w:hAnsi="Times New Roman"/>
          <w:sz w:val="24"/>
          <w:szCs w:val="24"/>
        </w:rPr>
      </w:pPr>
      <w:r w:rsidRPr="005E5910">
        <w:rPr>
          <w:rFonts w:ascii="Times New Roman" w:hAnsi="Times New Roman"/>
          <w:sz w:val="24"/>
          <w:szCs w:val="24"/>
        </w:rPr>
        <w:t>s</w:t>
      </w:r>
      <w:proofErr w:type="spellStart"/>
      <w:r w:rsidRPr="005E5910">
        <w:rPr>
          <w:rFonts w:ascii="Times New Roman" w:hAnsi="Times New Roman"/>
          <w:bCs/>
          <w:sz w:val="24"/>
          <w:szCs w:val="24"/>
          <w:lang w:val="en-GB" w:eastAsia="en-GB"/>
        </w:rPr>
        <w:t>upport</w:t>
      </w:r>
      <w:proofErr w:type="spellEnd"/>
      <w:r w:rsidRPr="005E5910">
        <w:rPr>
          <w:rFonts w:ascii="Times New Roman" w:hAnsi="Times New Roman"/>
          <w:bCs/>
          <w:sz w:val="24"/>
          <w:szCs w:val="24"/>
          <w:lang w:val="en-GB" w:eastAsia="en-GB"/>
        </w:rPr>
        <w:t xml:space="preserve"> increas</w:t>
      </w:r>
      <w:r w:rsidR="005E5910" w:rsidRPr="005E5910">
        <w:rPr>
          <w:rFonts w:ascii="Times New Roman" w:hAnsi="Times New Roman"/>
          <w:bCs/>
          <w:sz w:val="24"/>
          <w:szCs w:val="24"/>
          <w:lang w:val="en-GB" w:eastAsia="en-GB"/>
        </w:rPr>
        <w:t xml:space="preserve">ing the </w:t>
      </w:r>
      <w:r w:rsidRPr="005E5910">
        <w:rPr>
          <w:rFonts w:ascii="Times New Roman" w:hAnsi="Times New Roman"/>
          <w:bCs/>
          <w:sz w:val="24"/>
          <w:szCs w:val="24"/>
          <w:lang w:val="en-GB" w:eastAsia="en-GB"/>
        </w:rPr>
        <w:t xml:space="preserve">accountability </w:t>
      </w:r>
      <w:r w:rsidR="005E5910" w:rsidRPr="005E5910">
        <w:rPr>
          <w:rFonts w:ascii="Times New Roman" w:hAnsi="Times New Roman"/>
          <w:bCs/>
          <w:sz w:val="24"/>
          <w:szCs w:val="24"/>
          <w:lang w:val="en-GB" w:eastAsia="en-GB"/>
        </w:rPr>
        <w:t>(</w:t>
      </w:r>
      <w:r w:rsidRPr="005E5910">
        <w:rPr>
          <w:rFonts w:ascii="Times New Roman" w:hAnsi="Times New Roman"/>
          <w:sz w:val="24"/>
          <w:szCs w:val="24"/>
          <w:lang w:val="en-GB" w:eastAsia="en-GB"/>
        </w:rPr>
        <w:t>in terms of both vertical and horizontal mechanisms</w:t>
      </w:r>
      <w:r w:rsidR="005E5910" w:rsidRPr="005E5910">
        <w:rPr>
          <w:rFonts w:ascii="Times New Roman" w:hAnsi="Times New Roman"/>
          <w:sz w:val="24"/>
          <w:szCs w:val="24"/>
          <w:lang w:val="en-GB" w:eastAsia="en-GB"/>
        </w:rPr>
        <w:t>)</w:t>
      </w:r>
      <w:r w:rsidRPr="005E5910">
        <w:rPr>
          <w:rFonts w:ascii="Times New Roman" w:hAnsi="Times New Roman"/>
          <w:sz w:val="24"/>
          <w:szCs w:val="24"/>
          <w:lang w:val="en-GB" w:eastAsia="en-GB"/>
        </w:rPr>
        <w:t xml:space="preserve"> of municipalities and water</w:t>
      </w:r>
      <w:r w:rsidRPr="00022E5B">
        <w:rPr>
          <w:rFonts w:ascii="Times New Roman" w:hAnsi="Times New Roman"/>
          <w:sz w:val="24"/>
          <w:szCs w:val="24"/>
          <w:lang w:val="en-GB" w:eastAsia="en-GB"/>
        </w:rPr>
        <w:t xml:space="preserve"> utilities in cooperation with entity level sector ministries through for example,</w:t>
      </w:r>
      <w:r w:rsidR="00022E5B" w:rsidRPr="00022E5B">
        <w:rPr>
          <w:rFonts w:ascii="Times New Roman" w:hAnsi="Times New Roman"/>
          <w:sz w:val="24"/>
          <w:szCs w:val="24"/>
          <w:lang w:val="en-GB" w:eastAsia="en-GB"/>
        </w:rPr>
        <w:t xml:space="preserve"> (a) </w:t>
      </w:r>
      <w:r w:rsidRPr="00022E5B">
        <w:rPr>
          <w:rFonts w:ascii="Times New Roman" w:hAnsi="Times New Roman"/>
          <w:sz w:val="24"/>
          <w:szCs w:val="24"/>
          <w:lang w:val="en-GB" w:eastAsia="en-GB"/>
        </w:rPr>
        <w:t xml:space="preserve">framework for service delivery standards to ensure compliance across constituent jurisdictions, and </w:t>
      </w:r>
      <w:r w:rsidR="00022E5B" w:rsidRPr="00022E5B">
        <w:rPr>
          <w:rFonts w:ascii="Times New Roman" w:hAnsi="Times New Roman"/>
          <w:sz w:val="24"/>
          <w:szCs w:val="24"/>
          <w:lang w:val="en-GB" w:eastAsia="en-GB"/>
        </w:rPr>
        <w:t xml:space="preserve">(b) </w:t>
      </w:r>
      <w:r w:rsidRPr="00022E5B">
        <w:rPr>
          <w:rFonts w:ascii="Times New Roman" w:hAnsi="Times New Roman"/>
          <w:sz w:val="24"/>
          <w:szCs w:val="24"/>
          <w:lang w:val="en-GB" w:eastAsia="en-GB"/>
        </w:rPr>
        <w:t xml:space="preserve">a performance-based system that includes </w:t>
      </w:r>
      <w:r w:rsidRPr="00381F77">
        <w:rPr>
          <w:rFonts w:ascii="Times New Roman" w:hAnsi="Times New Roman"/>
          <w:sz w:val="24"/>
          <w:szCs w:val="24"/>
          <w:lang w:val="en-GB" w:eastAsia="en-GB"/>
        </w:rPr>
        <w:t>publicly available benchmarks and indicators, and offers incentives to providers to improve their service delivery</w:t>
      </w:r>
      <w:r w:rsidR="00022E5B" w:rsidRPr="00381F77">
        <w:rPr>
          <w:rFonts w:ascii="Times New Roman" w:hAnsi="Times New Roman"/>
          <w:sz w:val="24"/>
          <w:szCs w:val="24"/>
          <w:lang w:val="en-GB" w:eastAsia="en-GB"/>
        </w:rPr>
        <w:t>; and</w:t>
      </w:r>
      <w:r w:rsidRPr="00381F77">
        <w:rPr>
          <w:rFonts w:ascii="Times New Roman" w:hAnsi="Times New Roman"/>
          <w:sz w:val="24"/>
          <w:szCs w:val="24"/>
          <w:lang w:val="en-GB" w:eastAsia="en-GB"/>
        </w:rPr>
        <w:t xml:space="preserve">. </w:t>
      </w:r>
    </w:p>
    <w:p w:rsidR="00833376" w:rsidRPr="00181A60" w:rsidRDefault="005E5910" w:rsidP="00E84EA4">
      <w:pPr>
        <w:pStyle w:val="ListParagraph"/>
        <w:numPr>
          <w:ilvl w:val="0"/>
          <w:numId w:val="49"/>
        </w:numPr>
        <w:autoSpaceDE w:val="0"/>
        <w:autoSpaceDN w:val="0"/>
        <w:adjustRightInd w:val="0"/>
        <w:spacing w:after="120" w:line="20" w:lineRule="atLeast"/>
        <w:jc w:val="both"/>
        <w:rPr>
          <w:rFonts w:ascii="Times New Roman" w:hAnsi="Times New Roman"/>
          <w:sz w:val="24"/>
          <w:szCs w:val="24"/>
        </w:rPr>
      </w:pPr>
      <w:r w:rsidRPr="005E5910">
        <w:rPr>
          <w:rFonts w:ascii="Times New Roman" w:hAnsi="Times New Roman"/>
          <w:sz w:val="24"/>
          <w:szCs w:val="24"/>
        </w:rPr>
        <w:t>p</w:t>
      </w:r>
      <w:r w:rsidR="000E3973" w:rsidRPr="005E5910">
        <w:rPr>
          <w:rFonts w:ascii="Times New Roman" w:hAnsi="Times New Roman"/>
          <w:sz w:val="24"/>
          <w:szCs w:val="24"/>
        </w:rPr>
        <w:t xml:space="preserve">rovide </w:t>
      </w:r>
      <w:r w:rsidRPr="005E5910">
        <w:rPr>
          <w:rFonts w:ascii="Times New Roman" w:hAnsi="Times New Roman"/>
          <w:sz w:val="24"/>
          <w:szCs w:val="24"/>
        </w:rPr>
        <w:t xml:space="preserve">capacity building and </w:t>
      </w:r>
      <w:r w:rsidR="000E3973" w:rsidRPr="005E5910">
        <w:rPr>
          <w:rFonts w:ascii="Times New Roman" w:hAnsi="Times New Roman"/>
          <w:sz w:val="24"/>
          <w:szCs w:val="24"/>
        </w:rPr>
        <w:t>p</w:t>
      </w:r>
      <w:r w:rsidR="00833376" w:rsidRPr="005E5910">
        <w:rPr>
          <w:rFonts w:ascii="Times New Roman" w:hAnsi="Times New Roman"/>
          <w:sz w:val="24"/>
          <w:szCs w:val="24"/>
        </w:rPr>
        <w:t xml:space="preserve">olicy level support to </w:t>
      </w:r>
      <w:r>
        <w:rPr>
          <w:rFonts w:ascii="Times New Roman" w:hAnsi="Times New Roman"/>
          <w:sz w:val="24"/>
          <w:szCs w:val="24"/>
        </w:rPr>
        <w:t xml:space="preserve">the Department on Water Supply at </w:t>
      </w:r>
      <w:r w:rsidR="00833376" w:rsidRPr="005E5910">
        <w:rPr>
          <w:rFonts w:ascii="Times New Roman" w:hAnsi="Times New Roman"/>
          <w:sz w:val="24"/>
          <w:szCs w:val="24"/>
        </w:rPr>
        <w:t>MOFTER and the entity level governments to develop tariff setting guidance, ensuring coordination</w:t>
      </w:r>
      <w:r w:rsidR="00833376" w:rsidRPr="00F259EF">
        <w:rPr>
          <w:rFonts w:ascii="Times New Roman" w:hAnsi="Times New Roman"/>
          <w:sz w:val="24"/>
          <w:szCs w:val="24"/>
        </w:rPr>
        <w:t xml:space="preserve"> with plans related to implementation of the new draft law on Communal Service Management, once it is passed</w:t>
      </w:r>
      <w:r w:rsidR="00B073FD">
        <w:rPr>
          <w:rFonts w:ascii="Times New Roman" w:hAnsi="Times New Roman"/>
          <w:sz w:val="24"/>
          <w:szCs w:val="24"/>
        </w:rPr>
        <w:t>, p</w:t>
      </w:r>
      <w:r w:rsidR="00833376" w:rsidRPr="00F259EF">
        <w:rPr>
          <w:rFonts w:ascii="Times New Roman" w:hAnsi="Times New Roman"/>
          <w:sz w:val="24"/>
          <w:szCs w:val="24"/>
        </w:rPr>
        <w:t xml:space="preserve">ossibly </w:t>
      </w:r>
      <w:r w:rsidR="00B073FD" w:rsidRPr="00D04E50">
        <w:rPr>
          <w:rFonts w:ascii="Times New Roman" w:hAnsi="Times New Roman"/>
          <w:sz w:val="24"/>
          <w:szCs w:val="24"/>
        </w:rPr>
        <w:t>coupled with the support with the implementation of the latter</w:t>
      </w:r>
      <w:r w:rsidR="00B073FD">
        <w:rPr>
          <w:rFonts w:ascii="Times New Roman" w:hAnsi="Times New Roman"/>
          <w:sz w:val="24"/>
          <w:szCs w:val="24"/>
        </w:rPr>
        <w:t xml:space="preserve"> </w:t>
      </w:r>
      <w:r w:rsidR="00833376" w:rsidRPr="00F259EF">
        <w:rPr>
          <w:rFonts w:ascii="Times New Roman" w:hAnsi="Times New Roman"/>
          <w:sz w:val="24"/>
          <w:szCs w:val="24"/>
        </w:rPr>
        <w:t>in cooperation with the Association of Municipalities</w:t>
      </w:r>
      <w:r w:rsidR="00B073FD">
        <w:rPr>
          <w:rFonts w:ascii="Times New Roman" w:hAnsi="Times New Roman"/>
          <w:sz w:val="24"/>
          <w:szCs w:val="24"/>
        </w:rPr>
        <w:t xml:space="preserve">.  </w:t>
      </w:r>
      <w:r w:rsidR="00833376" w:rsidRPr="00181A60">
        <w:rPr>
          <w:rFonts w:ascii="Times New Roman" w:hAnsi="Times New Roman"/>
          <w:sz w:val="24"/>
          <w:szCs w:val="24"/>
        </w:rPr>
        <w:t xml:space="preserve">      </w:t>
      </w:r>
    </w:p>
    <w:p w:rsidR="00833376" w:rsidRPr="005E5910" w:rsidRDefault="00833376" w:rsidP="00833376">
      <w:pPr>
        <w:autoSpaceDE w:val="0"/>
        <w:autoSpaceDN w:val="0"/>
        <w:adjustRightInd w:val="0"/>
        <w:spacing w:after="120" w:line="20" w:lineRule="atLeast"/>
        <w:jc w:val="both"/>
      </w:pPr>
      <w:r>
        <w:t>2</w:t>
      </w:r>
      <w:r w:rsidRPr="00181A60">
        <w:t>) Support t</w:t>
      </w:r>
      <w:r>
        <w:t>he</w:t>
      </w:r>
      <w:r w:rsidRPr="00181A60">
        <w:t xml:space="preserve"> entity (and cantonal) level governments to develop W&amp;S studies for </w:t>
      </w:r>
      <w:r w:rsidRPr="005E5910">
        <w:t xml:space="preserve">municipalities, with utilization of IPA funds and municipality co-funding; </w:t>
      </w:r>
    </w:p>
    <w:p w:rsidR="00B073FD" w:rsidRDefault="00833376" w:rsidP="00381F77">
      <w:pPr>
        <w:autoSpaceDE w:val="0"/>
        <w:autoSpaceDN w:val="0"/>
        <w:adjustRightInd w:val="0"/>
        <w:spacing w:after="120"/>
        <w:jc w:val="both"/>
      </w:pPr>
      <w:r w:rsidRPr="005E5910">
        <w:t>3) Mediat</w:t>
      </w:r>
      <w:r w:rsidR="00B073FD" w:rsidRPr="005E5910">
        <w:t>e</w:t>
      </w:r>
      <w:r w:rsidRPr="005E5910">
        <w:t xml:space="preserve"> negotiations between various levels of the government to arrive at a decision on which level of the government should regulatory agency/agencies be established, </w:t>
      </w:r>
      <w:r w:rsidR="005E5910" w:rsidRPr="005E5910">
        <w:t>as well as identification of the necessary</w:t>
      </w:r>
      <w:r w:rsidRPr="005E5910">
        <w:t xml:space="preserve"> steps leading</w:t>
      </w:r>
      <w:r w:rsidRPr="00181A60">
        <w:t xml:space="preserve"> do it</w:t>
      </w:r>
      <w:r>
        <w:t xml:space="preserve"> and its scope</w:t>
      </w:r>
      <w:r w:rsidR="00B073FD">
        <w:t xml:space="preserve">; and </w:t>
      </w:r>
    </w:p>
    <w:p w:rsidR="00833376" w:rsidRPr="002D0BA2" w:rsidRDefault="00833376" w:rsidP="00381F77">
      <w:pPr>
        <w:autoSpaceDE w:val="0"/>
        <w:autoSpaceDN w:val="0"/>
        <w:adjustRightInd w:val="0"/>
        <w:spacing w:after="120"/>
        <w:jc w:val="both"/>
        <w:rPr>
          <w:color w:val="FF0000"/>
          <w:lang w:val="en-GB"/>
        </w:rPr>
      </w:pPr>
      <w:r>
        <w:t>4) P</w:t>
      </w:r>
      <w:r w:rsidRPr="00181A60">
        <w:t xml:space="preserve">otentially </w:t>
      </w:r>
      <w:r>
        <w:t xml:space="preserve">extend the JP model to other municipalities, but this should now concentrate on the </w:t>
      </w:r>
      <w:r w:rsidRPr="00181A60">
        <w:t>poorest of the municipalities</w:t>
      </w:r>
      <w:r>
        <w:t xml:space="preserve"> and promote IMC. </w:t>
      </w:r>
      <w:r w:rsidRPr="00181A60">
        <w:t xml:space="preserve">This has to be coordinated closely with </w:t>
      </w:r>
      <w:proofErr w:type="spellStart"/>
      <w:r w:rsidRPr="00B073FD">
        <w:t>S</w:t>
      </w:r>
      <w:r w:rsidR="00B073FD" w:rsidRPr="00B073FD">
        <w:t>ida</w:t>
      </w:r>
      <w:proofErr w:type="spellEnd"/>
      <w:r w:rsidRPr="00B073FD">
        <w:t>/SECO assistance package</w:t>
      </w:r>
      <w:r>
        <w:t xml:space="preserve">. </w:t>
      </w:r>
      <w:r w:rsidRPr="00181A60">
        <w:t xml:space="preserve"> </w:t>
      </w:r>
    </w:p>
    <w:p w:rsidR="00F1677C" w:rsidRPr="00A45E99" w:rsidRDefault="00F1677C" w:rsidP="00346E95">
      <w:pPr>
        <w:pStyle w:val="Heading1"/>
        <w:pageBreakBefore/>
        <w:numPr>
          <w:ilvl w:val="0"/>
          <w:numId w:val="11"/>
        </w:numPr>
        <w:rPr>
          <w:rFonts w:ascii="Times New Roman" w:hAnsi="Times New Roman" w:cs="Times New Roman"/>
          <w:caps/>
          <w:sz w:val="28"/>
          <w:szCs w:val="28"/>
          <w:lang w:val="en-GB"/>
        </w:rPr>
      </w:pPr>
      <w:bookmarkStart w:id="3" w:name="_Toc357728387"/>
      <w:r w:rsidRPr="00A45E99">
        <w:rPr>
          <w:rFonts w:ascii="Times New Roman" w:hAnsi="Times New Roman" w:cs="Times New Roman"/>
          <w:caps/>
          <w:sz w:val="28"/>
          <w:szCs w:val="28"/>
          <w:lang w:val="en-GB"/>
        </w:rPr>
        <w:lastRenderedPageBreak/>
        <w:t>Introduction</w:t>
      </w:r>
      <w:bookmarkEnd w:id="3"/>
    </w:p>
    <w:p w:rsidR="00735915" w:rsidRPr="00E06E86" w:rsidRDefault="00735915" w:rsidP="00735915">
      <w:pPr>
        <w:rPr>
          <w:lang w:val="en-GB"/>
        </w:rPr>
      </w:pPr>
    </w:p>
    <w:p w:rsidR="00986762" w:rsidRPr="0074151F" w:rsidRDefault="00986762" w:rsidP="00986762">
      <w:pPr>
        <w:autoSpaceDE w:val="0"/>
        <w:autoSpaceDN w:val="0"/>
        <w:adjustRightInd w:val="0"/>
        <w:spacing w:line="20" w:lineRule="atLeast"/>
        <w:jc w:val="both"/>
        <w:rPr>
          <w:lang w:val="en-GB"/>
        </w:rPr>
      </w:pPr>
      <w:r w:rsidRPr="00E06E86">
        <w:rPr>
          <w:lang w:val="en-GB"/>
        </w:rPr>
        <w:t xml:space="preserve">In December 2006, the UNDP and the Government of Spain signed a major partnership agreement for the amount of €528 million with the aim of </w:t>
      </w:r>
      <w:r w:rsidRPr="0014247F">
        <w:rPr>
          <w:lang w:val="en-GB"/>
        </w:rPr>
        <w:t>contributing to</w:t>
      </w:r>
      <w:r w:rsidR="0014247F" w:rsidRPr="0014247F">
        <w:rPr>
          <w:lang w:val="en-GB"/>
        </w:rPr>
        <w:t xml:space="preserve"> the</w:t>
      </w:r>
      <w:r w:rsidRPr="0014247F">
        <w:rPr>
          <w:lang w:val="en-GB"/>
        </w:rPr>
        <w:t xml:space="preserve"> progress on the</w:t>
      </w:r>
      <w:r w:rsidRPr="00E06E86">
        <w:rPr>
          <w:lang w:val="en-GB"/>
        </w:rPr>
        <w:t xml:space="preserve"> </w:t>
      </w:r>
      <w:r w:rsidR="0014247F" w:rsidRPr="0074151F">
        <w:rPr>
          <w:lang w:val="en-GB"/>
        </w:rPr>
        <w:t xml:space="preserve">Millennium Development Goals </w:t>
      </w:r>
      <w:r w:rsidR="0014247F">
        <w:rPr>
          <w:rFonts w:ascii="Arial" w:hAnsi="Arial"/>
          <w:lang w:val="en-GB"/>
        </w:rPr>
        <w:t>(</w:t>
      </w:r>
      <w:r w:rsidRPr="0074151F">
        <w:rPr>
          <w:lang w:val="en-GB"/>
        </w:rPr>
        <w:t>MDGs</w:t>
      </w:r>
      <w:r w:rsidR="0014247F">
        <w:rPr>
          <w:lang w:val="en-GB"/>
        </w:rPr>
        <w:t>)</w:t>
      </w:r>
      <w:r w:rsidRPr="0074151F">
        <w:rPr>
          <w:lang w:val="en-GB"/>
        </w:rPr>
        <w:t xml:space="preserve"> and other development goals through the United Nations </w:t>
      </w:r>
      <w:r w:rsidR="00697B84">
        <w:rPr>
          <w:lang w:val="en-GB"/>
        </w:rPr>
        <w:t>s</w:t>
      </w:r>
      <w:r w:rsidRPr="0074151F">
        <w:rPr>
          <w:lang w:val="en-GB"/>
        </w:rPr>
        <w:t>ystem. In addition, on 24 September 2008 Spain pledged €90 million towards the launch of a thematic window on Childhood and Nutrition. The MDG</w:t>
      </w:r>
      <w:r w:rsidR="00697B84">
        <w:rPr>
          <w:lang w:val="en-GB"/>
        </w:rPr>
        <w:t xml:space="preserve"> Achievement </w:t>
      </w:r>
      <w:r w:rsidRPr="0074151F">
        <w:rPr>
          <w:lang w:val="en-GB"/>
        </w:rPr>
        <w:t>F</w:t>
      </w:r>
      <w:r w:rsidR="00697B84">
        <w:rPr>
          <w:lang w:val="en-GB"/>
        </w:rPr>
        <w:t>und (MDGF)</w:t>
      </w:r>
      <w:r w:rsidRPr="0074151F">
        <w:rPr>
          <w:lang w:val="en-GB"/>
        </w:rPr>
        <w:t xml:space="preserve"> supports countries in their progress towards the M</w:t>
      </w:r>
      <w:r w:rsidR="0014247F">
        <w:rPr>
          <w:lang w:val="en-GB"/>
        </w:rPr>
        <w:t>DGs</w:t>
      </w:r>
      <w:r w:rsidRPr="0074151F">
        <w:rPr>
          <w:lang w:val="en-GB"/>
        </w:rPr>
        <w:t xml:space="preserve"> and other development </w:t>
      </w:r>
      <w:r w:rsidR="0074151F" w:rsidRPr="0074151F">
        <w:rPr>
          <w:lang w:val="en-GB"/>
        </w:rPr>
        <w:t xml:space="preserve">objectives </w:t>
      </w:r>
      <w:r w:rsidRPr="0074151F">
        <w:rPr>
          <w:lang w:val="en-GB"/>
        </w:rPr>
        <w:t xml:space="preserve">by funding innovative programmes that have an impact on the population and potential for </w:t>
      </w:r>
      <w:r w:rsidR="00697B84">
        <w:rPr>
          <w:lang w:val="en-GB"/>
        </w:rPr>
        <w:t>rep</w:t>
      </w:r>
      <w:r w:rsidRPr="0074151F">
        <w:rPr>
          <w:lang w:val="en-GB"/>
        </w:rPr>
        <w:t>lication.</w:t>
      </w:r>
    </w:p>
    <w:p w:rsidR="00986762" w:rsidRPr="0074151F" w:rsidRDefault="00986762" w:rsidP="00986762">
      <w:pPr>
        <w:autoSpaceDE w:val="0"/>
        <w:autoSpaceDN w:val="0"/>
        <w:adjustRightInd w:val="0"/>
        <w:spacing w:line="20" w:lineRule="atLeast"/>
        <w:jc w:val="both"/>
        <w:rPr>
          <w:lang w:val="en-GB"/>
        </w:rPr>
      </w:pPr>
    </w:p>
    <w:p w:rsidR="00986762" w:rsidRPr="0074151F" w:rsidRDefault="00986762" w:rsidP="00986762">
      <w:pPr>
        <w:autoSpaceDE w:val="0"/>
        <w:autoSpaceDN w:val="0"/>
        <w:adjustRightInd w:val="0"/>
        <w:spacing w:line="20" w:lineRule="atLeast"/>
        <w:jc w:val="both"/>
        <w:rPr>
          <w:lang w:val="en-GB"/>
        </w:rPr>
      </w:pPr>
      <w:r w:rsidRPr="0074151F">
        <w:rPr>
          <w:lang w:val="en-GB"/>
        </w:rPr>
        <w:t xml:space="preserve">The MDGF operates through the UN teams in each country, promoting increased coherence and effectiveness in development interventions through collaboration among UN agencies. </w:t>
      </w:r>
      <w:r w:rsidR="00697B84">
        <w:rPr>
          <w:lang w:val="en-GB"/>
        </w:rPr>
        <w:t xml:space="preserve">MDGF </w:t>
      </w:r>
      <w:r w:rsidRPr="0074151F">
        <w:rPr>
          <w:lang w:val="en-GB"/>
        </w:rPr>
        <w:t xml:space="preserve">uses a joint programme </w:t>
      </w:r>
      <w:r w:rsidR="00697B84">
        <w:rPr>
          <w:lang w:val="en-GB"/>
        </w:rPr>
        <w:t xml:space="preserve">(JP) </w:t>
      </w:r>
      <w:r w:rsidRPr="0074151F">
        <w:rPr>
          <w:lang w:val="en-GB"/>
        </w:rPr>
        <w:t xml:space="preserve">mode of intervention </w:t>
      </w:r>
      <w:r w:rsidR="0074151F" w:rsidRPr="0074151F">
        <w:rPr>
          <w:lang w:val="en-GB"/>
        </w:rPr>
        <w:t xml:space="preserve">in </w:t>
      </w:r>
      <w:r w:rsidRPr="0074151F">
        <w:rPr>
          <w:lang w:val="en-GB"/>
        </w:rPr>
        <w:t>eight thematic windows that contribute in various ways towards progress on the MDGs.</w:t>
      </w:r>
    </w:p>
    <w:p w:rsidR="00986762" w:rsidRPr="0074151F" w:rsidRDefault="00986762" w:rsidP="00986762">
      <w:pPr>
        <w:autoSpaceDE w:val="0"/>
        <w:autoSpaceDN w:val="0"/>
        <w:adjustRightInd w:val="0"/>
        <w:spacing w:line="20" w:lineRule="atLeast"/>
        <w:jc w:val="both"/>
        <w:rPr>
          <w:lang w:val="en-GB"/>
        </w:rPr>
      </w:pPr>
    </w:p>
    <w:p w:rsidR="00986762" w:rsidRPr="00E06E86" w:rsidRDefault="0074151F" w:rsidP="00986762">
      <w:pPr>
        <w:autoSpaceDE w:val="0"/>
        <w:autoSpaceDN w:val="0"/>
        <w:adjustRightInd w:val="0"/>
        <w:spacing w:line="20" w:lineRule="atLeast"/>
        <w:jc w:val="both"/>
        <w:rPr>
          <w:lang w:val="en-GB"/>
        </w:rPr>
      </w:pPr>
      <w:r w:rsidRPr="0074151F">
        <w:rPr>
          <w:lang w:val="en-GB"/>
        </w:rPr>
        <w:t xml:space="preserve">The </w:t>
      </w:r>
      <w:r w:rsidRPr="00697B84">
        <w:rPr>
          <w:lang w:val="en-GB"/>
        </w:rPr>
        <w:t xml:space="preserve">programmes in the thematic </w:t>
      </w:r>
      <w:r w:rsidR="00986762" w:rsidRPr="00697B84">
        <w:rPr>
          <w:lang w:val="en-GB"/>
        </w:rPr>
        <w:t xml:space="preserve">window </w:t>
      </w:r>
      <w:r w:rsidRPr="00697B84">
        <w:rPr>
          <w:lang w:val="en-GB"/>
        </w:rPr>
        <w:t xml:space="preserve">of Democratic Economic Governance (DEG) </w:t>
      </w:r>
      <w:r w:rsidR="00986762" w:rsidRPr="00697B84">
        <w:rPr>
          <w:lang w:val="en-GB"/>
        </w:rPr>
        <w:t>are geared towards contributing to achieving Goal 7 of the MDGs, particularly the challenge of reducing the proportion of people without sustainable access to drinking water</w:t>
      </w:r>
      <w:r w:rsidR="00986762" w:rsidRPr="0074151F">
        <w:rPr>
          <w:lang w:val="en-GB"/>
        </w:rPr>
        <w:t>.</w:t>
      </w:r>
      <w:r w:rsidR="00986762" w:rsidRPr="00E06E86">
        <w:rPr>
          <w:lang w:val="en-GB"/>
        </w:rPr>
        <w:t xml:space="preserve"> The </w:t>
      </w:r>
      <w:r w:rsidR="00986762" w:rsidRPr="00697B84">
        <w:rPr>
          <w:lang w:val="en-GB"/>
        </w:rPr>
        <w:t>MDGF</w:t>
      </w:r>
      <w:r w:rsidR="00986762" w:rsidRPr="00E06E86">
        <w:rPr>
          <w:lang w:val="en-GB"/>
        </w:rPr>
        <w:t xml:space="preserve"> finances 11 joint programmes in this programmatic area, with a budget of almost </w:t>
      </w:r>
      <w:r w:rsidR="00697B84">
        <w:rPr>
          <w:lang w:val="en-GB"/>
        </w:rPr>
        <w:t>US</w:t>
      </w:r>
      <w:r w:rsidR="00986762" w:rsidRPr="00E06E86">
        <w:rPr>
          <w:lang w:val="en-GB"/>
        </w:rPr>
        <w:t>$60 million dollars. These programmes are primarily focused on strengthening government capacity to handle water supply and quality, including poor populations in water planning and policy and increasing financial investments in the water supply sector.</w:t>
      </w:r>
    </w:p>
    <w:p w:rsidR="00986762" w:rsidRPr="00E06E86" w:rsidRDefault="00986762" w:rsidP="00986762">
      <w:pPr>
        <w:spacing w:line="20" w:lineRule="atLeast"/>
        <w:jc w:val="both"/>
      </w:pPr>
    </w:p>
    <w:p w:rsidR="0014247F" w:rsidRDefault="00321EB1" w:rsidP="0060652A">
      <w:pPr>
        <w:autoSpaceDE w:val="0"/>
        <w:autoSpaceDN w:val="0"/>
        <w:adjustRightInd w:val="0"/>
        <w:jc w:val="both"/>
        <w:rPr>
          <w:color w:val="000000"/>
          <w:lang w:val="en-GB"/>
        </w:rPr>
      </w:pPr>
      <w:r w:rsidRPr="00E06E86">
        <w:rPr>
          <w:color w:val="000000"/>
          <w:lang w:val="en-GB"/>
        </w:rPr>
        <w:t>Th</w:t>
      </w:r>
      <w:r w:rsidR="0060652A">
        <w:rPr>
          <w:color w:val="000000"/>
          <w:lang w:val="en-GB"/>
        </w:rPr>
        <w:t xml:space="preserve">e </w:t>
      </w:r>
      <w:r w:rsidRPr="00E06E86">
        <w:rPr>
          <w:color w:val="000000"/>
          <w:lang w:val="en-GB"/>
        </w:rPr>
        <w:t xml:space="preserve">UN </w:t>
      </w:r>
      <w:r w:rsidRPr="0074151F">
        <w:rPr>
          <w:color w:val="000000"/>
          <w:lang w:val="en-GB"/>
        </w:rPr>
        <w:t xml:space="preserve">MDG Achievement Fund </w:t>
      </w:r>
      <w:r w:rsidR="0074151F" w:rsidRPr="0014247F">
        <w:rPr>
          <w:color w:val="000000"/>
          <w:lang w:val="en-GB"/>
        </w:rPr>
        <w:t xml:space="preserve">sponsored </w:t>
      </w:r>
      <w:r w:rsidR="0014247F" w:rsidRPr="0014247F">
        <w:rPr>
          <w:color w:val="000000"/>
          <w:lang w:val="en-GB"/>
        </w:rPr>
        <w:t xml:space="preserve">the </w:t>
      </w:r>
      <w:r w:rsidRPr="0014247F">
        <w:rPr>
          <w:color w:val="000000"/>
          <w:lang w:val="en-GB"/>
        </w:rPr>
        <w:t>project</w:t>
      </w:r>
      <w:r w:rsidR="0060652A" w:rsidRPr="0014247F">
        <w:rPr>
          <w:color w:val="000000"/>
          <w:lang w:val="en-GB"/>
        </w:rPr>
        <w:t xml:space="preserve"> </w:t>
      </w:r>
      <w:r w:rsidRPr="0014247F">
        <w:rPr>
          <w:color w:val="000000"/>
          <w:lang w:val="en-GB"/>
        </w:rPr>
        <w:t>“Securing Access</w:t>
      </w:r>
      <w:r w:rsidRPr="0074151F">
        <w:rPr>
          <w:color w:val="000000"/>
          <w:lang w:val="en-GB"/>
        </w:rPr>
        <w:t xml:space="preserve"> to</w:t>
      </w:r>
      <w:r w:rsidRPr="00E06E86">
        <w:rPr>
          <w:color w:val="000000"/>
          <w:lang w:val="en-GB"/>
        </w:rPr>
        <w:t xml:space="preserve"> Water through Institutional Development and Infrastructure” jointly </w:t>
      </w:r>
      <w:r w:rsidR="0060652A">
        <w:rPr>
          <w:color w:val="000000"/>
          <w:lang w:val="en-GB"/>
        </w:rPr>
        <w:t xml:space="preserve">implemented by </w:t>
      </w:r>
      <w:r w:rsidRPr="00E06E86">
        <w:rPr>
          <w:color w:val="000000"/>
          <w:lang w:val="en-GB"/>
        </w:rPr>
        <w:t xml:space="preserve">UNDP and UNICEF in Bosnia and </w:t>
      </w:r>
      <w:r w:rsidRPr="0014247F">
        <w:rPr>
          <w:color w:val="000000"/>
          <w:lang w:val="en-GB"/>
        </w:rPr>
        <w:t>Herzegovina</w:t>
      </w:r>
      <w:r w:rsidR="0060652A" w:rsidRPr="0014247F">
        <w:rPr>
          <w:color w:val="000000"/>
          <w:lang w:val="en-GB"/>
        </w:rPr>
        <w:t xml:space="preserve"> (</w:t>
      </w:r>
      <w:proofErr w:type="spellStart"/>
      <w:r w:rsidR="0060652A" w:rsidRPr="0014247F">
        <w:rPr>
          <w:color w:val="000000"/>
          <w:lang w:val="en-GB"/>
        </w:rPr>
        <w:t>BiH</w:t>
      </w:r>
      <w:proofErr w:type="spellEnd"/>
      <w:r w:rsidR="0060652A" w:rsidRPr="0014247F">
        <w:rPr>
          <w:color w:val="000000"/>
          <w:lang w:val="en-GB"/>
        </w:rPr>
        <w:t>)</w:t>
      </w:r>
      <w:r w:rsidRPr="0014247F">
        <w:rPr>
          <w:color w:val="000000"/>
          <w:lang w:val="en-GB"/>
        </w:rPr>
        <w:t xml:space="preserve">. </w:t>
      </w:r>
      <w:r w:rsidR="0060652A" w:rsidRPr="0014247F">
        <w:rPr>
          <w:color w:val="000000"/>
          <w:lang w:val="en-GB"/>
        </w:rPr>
        <w:t>At the time of writing this evaluation report (</w:t>
      </w:r>
      <w:r w:rsidR="0014247F" w:rsidRPr="0014247F">
        <w:rPr>
          <w:color w:val="000000"/>
          <w:lang w:val="en-GB"/>
        </w:rPr>
        <w:t>May</w:t>
      </w:r>
      <w:r w:rsidR="0060652A" w:rsidRPr="0014247F">
        <w:rPr>
          <w:color w:val="000000"/>
          <w:lang w:val="en-GB"/>
        </w:rPr>
        <w:t xml:space="preserve"> 2013) the project is drawing to its end.</w:t>
      </w:r>
      <w:r w:rsidR="0060652A">
        <w:rPr>
          <w:color w:val="000000"/>
          <w:lang w:val="en-GB"/>
        </w:rPr>
        <w:t xml:space="preserve"> </w:t>
      </w:r>
    </w:p>
    <w:p w:rsidR="0014247F" w:rsidRDefault="0014247F" w:rsidP="0060652A">
      <w:pPr>
        <w:autoSpaceDE w:val="0"/>
        <w:autoSpaceDN w:val="0"/>
        <w:adjustRightInd w:val="0"/>
        <w:jc w:val="both"/>
        <w:rPr>
          <w:rFonts w:ascii="Arial" w:hAnsi="Arial"/>
          <w:color w:val="000000"/>
          <w:lang w:val="en-GB"/>
        </w:rPr>
      </w:pPr>
    </w:p>
    <w:p w:rsidR="00B45908" w:rsidRPr="0074151F" w:rsidRDefault="0060652A" w:rsidP="0014247F">
      <w:pPr>
        <w:autoSpaceDE w:val="0"/>
        <w:autoSpaceDN w:val="0"/>
        <w:adjustRightInd w:val="0"/>
        <w:spacing w:after="120"/>
        <w:jc w:val="both"/>
      </w:pPr>
      <w:r w:rsidRPr="0014247F">
        <w:rPr>
          <w:color w:val="000000"/>
          <w:lang w:val="en-GB"/>
        </w:rPr>
        <w:t xml:space="preserve">The </w:t>
      </w:r>
      <w:r w:rsidR="0014247F" w:rsidRPr="0014247F">
        <w:rPr>
          <w:color w:val="000000"/>
          <w:lang w:val="en-GB"/>
        </w:rPr>
        <w:t xml:space="preserve">joint </w:t>
      </w:r>
      <w:r w:rsidRPr="0014247F">
        <w:rPr>
          <w:color w:val="000000"/>
          <w:lang w:val="en-GB"/>
        </w:rPr>
        <w:t xml:space="preserve">project </w:t>
      </w:r>
      <w:r w:rsidR="0014247F" w:rsidRPr="0014247F">
        <w:rPr>
          <w:color w:val="000000"/>
          <w:lang w:val="en-GB"/>
        </w:rPr>
        <w:t>(JP hereafter</w:t>
      </w:r>
      <w:r w:rsidR="0014247F">
        <w:rPr>
          <w:color w:val="000000"/>
          <w:lang w:val="en-GB"/>
        </w:rPr>
        <w:t xml:space="preserve">) </w:t>
      </w:r>
      <w:r>
        <w:rPr>
          <w:color w:val="000000"/>
          <w:lang w:val="en-GB"/>
        </w:rPr>
        <w:t xml:space="preserve">was </w:t>
      </w:r>
      <w:r w:rsidR="00B45908" w:rsidRPr="00E06E86">
        <w:t xml:space="preserve">implemented in partnership with the </w:t>
      </w:r>
      <w:proofErr w:type="spellStart"/>
      <w:r w:rsidR="00B45908" w:rsidRPr="00E06E86">
        <w:t>BiH</w:t>
      </w:r>
      <w:proofErr w:type="spellEnd"/>
      <w:r w:rsidR="00B45908" w:rsidRPr="00E06E86">
        <w:t xml:space="preserve"> Ministry of Foreign Trade and Economic Relations</w:t>
      </w:r>
      <w:r>
        <w:t xml:space="preserve"> (MOFTER hereafter)</w:t>
      </w:r>
      <w:r w:rsidR="00B45908" w:rsidRPr="00E06E86">
        <w:t xml:space="preserve">, </w:t>
      </w:r>
      <w:proofErr w:type="spellStart"/>
      <w:r w:rsidR="00B45908" w:rsidRPr="00E06E86">
        <w:t>BiH</w:t>
      </w:r>
      <w:proofErr w:type="spellEnd"/>
      <w:r w:rsidR="00B45908" w:rsidRPr="00E06E86">
        <w:t xml:space="preserve"> </w:t>
      </w:r>
      <w:r w:rsidR="00B45908" w:rsidRPr="00EE2CF3">
        <w:t xml:space="preserve">Ministry of Civil Affairs, the </w:t>
      </w:r>
      <w:r w:rsidRPr="00EE2CF3">
        <w:t>Federation of Bosnia and Herzegovina (</w:t>
      </w:r>
      <w:proofErr w:type="spellStart"/>
      <w:r w:rsidR="00B45908" w:rsidRPr="00EE2CF3">
        <w:t>FBiH</w:t>
      </w:r>
      <w:proofErr w:type="spellEnd"/>
      <w:r w:rsidRPr="00EE2CF3">
        <w:t>)</w:t>
      </w:r>
      <w:r w:rsidR="00B45908" w:rsidRPr="00EE2CF3">
        <w:t xml:space="preserve"> and R</w:t>
      </w:r>
      <w:r w:rsidRPr="00EE2CF3">
        <w:t xml:space="preserve">epublic of </w:t>
      </w:r>
      <w:proofErr w:type="spellStart"/>
      <w:r w:rsidRPr="00EE2CF3">
        <w:t>Srpska</w:t>
      </w:r>
      <w:proofErr w:type="spellEnd"/>
      <w:r w:rsidRPr="00EE2CF3">
        <w:t xml:space="preserve"> (RS)</w:t>
      </w:r>
      <w:r w:rsidR="00B45908" w:rsidRPr="00EE2CF3">
        <w:t xml:space="preserve"> Ministries of Agriculture, Forestry, and Water </w:t>
      </w:r>
      <w:r w:rsidR="00B626F9" w:rsidRPr="0074151F">
        <w:t xml:space="preserve">objectives of the </w:t>
      </w:r>
      <w:r w:rsidRPr="0074151F">
        <w:t xml:space="preserve">JP </w:t>
      </w:r>
      <w:r w:rsidR="0074151F" w:rsidRPr="0074151F">
        <w:t>are</w:t>
      </w:r>
      <w:r w:rsidR="00B45908" w:rsidRPr="0074151F">
        <w:t xml:space="preserve"> to contribute to </w:t>
      </w:r>
      <w:r w:rsidRPr="0074151F">
        <w:t xml:space="preserve">three </w:t>
      </w:r>
      <w:r w:rsidR="0014247F" w:rsidRPr="0014247F">
        <w:t>Management, the 13 participating municipalities and their associated 11 water utility companies, and civil society organizations. The JP started in November 2009 with a planned duration of 3.5 years (no cost extension was granted up to May 1012), with a budget of US$4.5 million. The JP is aimed at addressing insufficient economic governance and poor state of water infrastructure in Bosnia and Herzegovina. The</w:t>
      </w:r>
      <w:r w:rsidR="0014247F" w:rsidRPr="0074151F">
        <w:t xml:space="preserve"> </w:t>
      </w:r>
      <w:r w:rsidRPr="0074151F">
        <w:t>Outcomes</w:t>
      </w:r>
      <w:r w:rsidR="00B45908" w:rsidRPr="0074151F">
        <w:t xml:space="preserve">: </w:t>
      </w:r>
    </w:p>
    <w:p w:rsidR="00B45908" w:rsidRPr="00E06E86" w:rsidRDefault="00B45908" w:rsidP="0014247F">
      <w:pPr>
        <w:pStyle w:val="ListParagraph"/>
        <w:numPr>
          <w:ilvl w:val="0"/>
          <w:numId w:val="16"/>
        </w:numPr>
        <w:tabs>
          <w:tab w:val="left" w:pos="360"/>
        </w:tabs>
        <w:spacing w:after="120" w:line="240" w:lineRule="auto"/>
        <w:jc w:val="both"/>
        <w:rPr>
          <w:rFonts w:ascii="Times New Roman" w:hAnsi="Times New Roman"/>
          <w:sz w:val="24"/>
          <w:szCs w:val="24"/>
        </w:rPr>
      </w:pPr>
      <w:r w:rsidRPr="00E06E86">
        <w:rPr>
          <w:rFonts w:ascii="Times New Roman" w:hAnsi="Times New Roman"/>
          <w:sz w:val="24"/>
          <w:szCs w:val="24"/>
        </w:rPr>
        <w:t xml:space="preserve">Strengthening inclusion of citizens in the participative municipal governance of water access; </w:t>
      </w:r>
    </w:p>
    <w:p w:rsidR="00B45908" w:rsidRPr="00E06E86" w:rsidRDefault="00B45908" w:rsidP="0014247F">
      <w:pPr>
        <w:pStyle w:val="ListParagraph"/>
        <w:numPr>
          <w:ilvl w:val="0"/>
          <w:numId w:val="16"/>
        </w:numPr>
        <w:tabs>
          <w:tab w:val="left" w:pos="360"/>
        </w:tabs>
        <w:spacing w:after="120" w:line="240" w:lineRule="auto"/>
        <w:jc w:val="both"/>
        <w:rPr>
          <w:rFonts w:ascii="Times New Roman" w:hAnsi="Times New Roman"/>
          <w:sz w:val="24"/>
          <w:szCs w:val="24"/>
        </w:rPr>
      </w:pPr>
      <w:r w:rsidRPr="00E06E86">
        <w:rPr>
          <w:rFonts w:ascii="Times New Roman" w:hAnsi="Times New Roman"/>
          <w:sz w:val="24"/>
          <w:szCs w:val="24"/>
        </w:rPr>
        <w:t xml:space="preserve">Improvement of economic governance in water utility companies for better services to citizens in targeted municipalities; </w:t>
      </w:r>
      <w:r w:rsidR="00697B84">
        <w:rPr>
          <w:rFonts w:ascii="Times New Roman" w:hAnsi="Times New Roman"/>
          <w:sz w:val="24"/>
          <w:szCs w:val="24"/>
        </w:rPr>
        <w:t xml:space="preserve">and </w:t>
      </w:r>
    </w:p>
    <w:p w:rsidR="00B45908" w:rsidRPr="00E06E86" w:rsidRDefault="00B45908" w:rsidP="0014247F">
      <w:pPr>
        <w:pStyle w:val="ListParagraph"/>
        <w:numPr>
          <w:ilvl w:val="0"/>
          <w:numId w:val="16"/>
        </w:numPr>
        <w:tabs>
          <w:tab w:val="left" w:pos="360"/>
        </w:tabs>
        <w:spacing w:after="120" w:line="240" w:lineRule="auto"/>
        <w:jc w:val="both"/>
        <w:rPr>
          <w:rFonts w:ascii="Times New Roman" w:hAnsi="Times New Roman"/>
          <w:sz w:val="24"/>
          <w:szCs w:val="24"/>
        </w:rPr>
      </w:pPr>
      <w:r w:rsidRPr="00E06E86">
        <w:rPr>
          <w:rFonts w:ascii="Times New Roman" w:hAnsi="Times New Roman"/>
          <w:sz w:val="24"/>
          <w:szCs w:val="24"/>
        </w:rPr>
        <w:t xml:space="preserve">Strengthening capacity of government for evidence-based policy making and resource </w:t>
      </w:r>
      <w:r w:rsidRPr="002C3F80">
        <w:rPr>
          <w:rFonts w:ascii="Times New Roman" w:hAnsi="Times New Roman"/>
          <w:sz w:val="24"/>
          <w:szCs w:val="24"/>
        </w:rPr>
        <w:t>planning for equitable water related service</w:t>
      </w:r>
      <w:r w:rsidRPr="00E06E86">
        <w:rPr>
          <w:rFonts w:ascii="Times New Roman" w:hAnsi="Times New Roman"/>
          <w:sz w:val="24"/>
          <w:szCs w:val="24"/>
        </w:rPr>
        <w:t xml:space="preserve"> provision.</w:t>
      </w:r>
    </w:p>
    <w:p w:rsidR="00B45908" w:rsidRPr="00E06E86" w:rsidRDefault="00B45908" w:rsidP="00B45908">
      <w:pPr>
        <w:tabs>
          <w:tab w:val="left" w:pos="360"/>
        </w:tabs>
        <w:jc w:val="both"/>
      </w:pPr>
    </w:p>
    <w:p w:rsidR="0072273F" w:rsidRPr="00E06E86" w:rsidRDefault="0072273F" w:rsidP="0072273F">
      <w:pPr>
        <w:jc w:val="both"/>
      </w:pPr>
      <w:r w:rsidRPr="00E06E86">
        <w:lastRenderedPageBreak/>
        <w:t xml:space="preserve">The unit of analysis </w:t>
      </w:r>
      <w:r w:rsidR="00697B84">
        <w:t>(</w:t>
      </w:r>
      <w:r w:rsidRPr="00E06E86">
        <w:t>object of study</w:t>
      </w:r>
      <w:r w:rsidR="00697B84">
        <w:t>)</w:t>
      </w:r>
      <w:r w:rsidRPr="00E06E86">
        <w:t xml:space="preserve"> for t</w:t>
      </w:r>
      <w:r w:rsidR="00697B84">
        <w:t>his final evaluation is the MDG</w:t>
      </w:r>
      <w:r w:rsidRPr="00E06E86">
        <w:t xml:space="preserve">F DEG Joint </w:t>
      </w:r>
      <w:r w:rsidRPr="00445DB7">
        <w:t>Pro</w:t>
      </w:r>
      <w:r w:rsidR="00445DB7" w:rsidRPr="00445DB7">
        <w:t>ject</w:t>
      </w:r>
      <w:r w:rsidRPr="00445DB7">
        <w:t>, understood</w:t>
      </w:r>
      <w:r w:rsidRPr="00E06E86">
        <w:t xml:space="preserve"> to be the set of components, outcomes, outputs, activities that were detailed in the JP documents and in associated modifications made during implementation. </w:t>
      </w:r>
    </w:p>
    <w:p w:rsidR="00B45908" w:rsidRPr="00E06E86" w:rsidRDefault="00B45908" w:rsidP="007867BF">
      <w:pPr>
        <w:pStyle w:val="yiv3864380305msolistparagraph"/>
        <w:spacing w:after="60" w:afterAutospacing="0"/>
        <w:jc w:val="both"/>
      </w:pPr>
      <w:r w:rsidRPr="002B4905">
        <w:t xml:space="preserve">The main purpose of the evaluation is to provide an independent in-depth assessment of the </w:t>
      </w:r>
      <w:r w:rsidRPr="00445DB7">
        <w:t xml:space="preserve">achievements of </w:t>
      </w:r>
      <w:r w:rsidR="00A12BED" w:rsidRPr="00445DB7">
        <w:t xml:space="preserve">the </w:t>
      </w:r>
      <w:r w:rsidRPr="00445DB7">
        <w:t>pro</w:t>
      </w:r>
      <w:r w:rsidR="00445DB7" w:rsidRPr="00445DB7">
        <w:t>ject r</w:t>
      </w:r>
      <w:r w:rsidRPr="00445DB7">
        <w:t>esults and outcomes against the planned results and the imp</w:t>
      </w:r>
      <w:r w:rsidR="004318DE" w:rsidRPr="00445DB7">
        <w:t>lementation modality of the MDG</w:t>
      </w:r>
      <w:r w:rsidRPr="00445DB7">
        <w:t xml:space="preserve">F DEG </w:t>
      </w:r>
      <w:r w:rsidR="00445DB7" w:rsidRPr="00445DB7">
        <w:t>j</w:t>
      </w:r>
      <w:r w:rsidRPr="00445DB7">
        <w:t xml:space="preserve">oint </w:t>
      </w:r>
      <w:r w:rsidR="00445DB7" w:rsidRPr="00445DB7">
        <w:t>programme.</w:t>
      </w:r>
      <w:r w:rsidRPr="00445DB7">
        <w:t xml:space="preserve"> Th</w:t>
      </w:r>
      <w:r w:rsidR="00551B7E" w:rsidRPr="00445DB7">
        <w:t>is final evaluation is</w:t>
      </w:r>
      <w:r w:rsidR="007867BF" w:rsidRPr="00445DB7">
        <w:t xml:space="preserve"> a participatory and</w:t>
      </w:r>
      <w:r w:rsidR="00551B7E" w:rsidRPr="00445DB7">
        <w:t xml:space="preserve"> s</w:t>
      </w:r>
      <w:r w:rsidRPr="00445DB7">
        <w:t xml:space="preserve">ystematic exercise, </w:t>
      </w:r>
      <w:r w:rsidR="002B4905" w:rsidRPr="00445DB7">
        <w:t xml:space="preserve">carried out in line with the UNEG standards </w:t>
      </w:r>
      <w:r w:rsidR="00AC7DB5" w:rsidRPr="00445DB7">
        <w:t>and the</w:t>
      </w:r>
      <w:r w:rsidR="00445DB7" w:rsidRPr="00445DB7">
        <w:t xml:space="preserve"> evaluation criteria of the </w:t>
      </w:r>
      <w:r w:rsidR="0074151F" w:rsidRPr="00445DB7">
        <w:t>Organization for Economic Cooperation and Development (</w:t>
      </w:r>
      <w:r w:rsidRPr="00445DB7">
        <w:t>OECD</w:t>
      </w:r>
      <w:r w:rsidR="0074151F" w:rsidRPr="00445DB7">
        <w:t>)</w:t>
      </w:r>
      <w:r w:rsidRPr="00445DB7">
        <w:t>/</w:t>
      </w:r>
      <w:r w:rsidR="0074151F" w:rsidRPr="00445DB7">
        <w:t xml:space="preserve">Development Assistance Committee </w:t>
      </w:r>
      <w:r w:rsidR="007867BF" w:rsidRPr="00445DB7">
        <w:t xml:space="preserve">(programme design and relevance, effectiveness, efficiency, impact and sustainability). </w:t>
      </w:r>
      <w:r w:rsidR="002B4905" w:rsidRPr="00445DB7">
        <w:t xml:space="preserve"> </w:t>
      </w:r>
      <w:r w:rsidRPr="00445DB7">
        <w:t>Objectives</w:t>
      </w:r>
      <w:r w:rsidRPr="004318DE">
        <w:t xml:space="preserve"> of the final evaluation </w:t>
      </w:r>
      <w:r w:rsidR="004318DE" w:rsidRPr="004318DE">
        <w:t>are</w:t>
      </w:r>
      <w:r w:rsidR="0072273F" w:rsidRPr="004318DE">
        <w:t xml:space="preserve"> (see </w:t>
      </w:r>
      <w:r w:rsidR="0074151F" w:rsidRPr="004318DE">
        <w:t xml:space="preserve">Annex 1 </w:t>
      </w:r>
      <w:r w:rsidR="0072273F" w:rsidRPr="004318DE">
        <w:t>for the Terms of Reference (TOR))</w:t>
      </w:r>
      <w:r w:rsidRPr="004318DE">
        <w:t>:</w:t>
      </w:r>
    </w:p>
    <w:p w:rsidR="00B45908" w:rsidRPr="00E06E86" w:rsidRDefault="00B45908" w:rsidP="00346E95">
      <w:pPr>
        <w:pStyle w:val="ListParagraph"/>
        <w:numPr>
          <w:ilvl w:val="0"/>
          <w:numId w:val="5"/>
        </w:numPr>
        <w:spacing w:after="120" w:line="240" w:lineRule="auto"/>
        <w:ind w:left="1114"/>
        <w:jc w:val="both"/>
        <w:rPr>
          <w:rFonts w:ascii="Times New Roman" w:hAnsi="Times New Roman"/>
          <w:sz w:val="24"/>
          <w:szCs w:val="24"/>
        </w:rPr>
      </w:pPr>
      <w:r w:rsidRPr="00445DB7">
        <w:rPr>
          <w:rFonts w:ascii="Times New Roman" w:hAnsi="Times New Roman"/>
          <w:sz w:val="24"/>
          <w:szCs w:val="24"/>
        </w:rPr>
        <w:t xml:space="preserve">Assessment of the </w:t>
      </w:r>
      <w:r w:rsidR="00445DB7" w:rsidRPr="00445DB7">
        <w:rPr>
          <w:rFonts w:ascii="Times New Roman" w:hAnsi="Times New Roman"/>
          <w:sz w:val="24"/>
          <w:szCs w:val="24"/>
        </w:rPr>
        <w:t>JP’s</w:t>
      </w:r>
      <w:r w:rsidRPr="00445DB7">
        <w:rPr>
          <w:rFonts w:ascii="Times New Roman" w:hAnsi="Times New Roman"/>
          <w:sz w:val="24"/>
          <w:szCs w:val="24"/>
        </w:rPr>
        <w:t xml:space="preserve"> quality and internal coherence</w:t>
      </w:r>
      <w:r w:rsidRPr="00E06E86">
        <w:rPr>
          <w:rFonts w:ascii="Times New Roman" w:hAnsi="Times New Roman"/>
          <w:sz w:val="24"/>
          <w:szCs w:val="24"/>
        </w:rPr>
        <w:t xml:space="preserve"> (needs and problems it aimed to solve</w:t>
      </w:r>
      <w:r w:rsidRPr="00445DB7">
        <w:rPr>
          <w:rFonts w:ascii="Times New Roman" w:hAnsi="Times New Roman"/>
          <w:sz w:val="24"/>
          <w:szCs w:val="24"/>
        </w:rPr>
        <w:t>) and its external coherence with the UNDAF, national development strategies and priorities, the M</w:t>
      </w:r>
      <w:r w:rsidR="00445DB7" w:rsidRPr="00445DB7">
        <w:rPr>
          <w:rFonts w:ascii="Times New Roman" w:hAnsi="Times New Roman"/>
          <w:sz w:val="24"/>
          <w:szCs w:val="24"/>
        </w:rPr>
        <w:t>DGs</w:t>
      </w:r>
      <w:r w:rsidRPr="00445DB7">
        <w:rPr>
          <w:rFonts w:ascii="Times New Roman" w:hAnsi="Times New Roman"/>
          <w:sz w:val="24"/>
          <w:szCs w:val="24"/>
        </w:rPr>
        <w:t xml:space="preserve"> at the local and country</w:t>
      </w:r>
      <w:r w:rsidRPr="00E06E86">
        <w:rPr>
          <w:rFonts w:ascii="Times New Roman" w:hAnsi="Times New Roman"/>
          <w:sz w:val="24"/>
          <w:szCs w:val="24"/>
        </w:rPr>
        <w:t xml:space="preserve"> level, the level of contribution to the objectives of the MDG-F Democratic Economic Governance Thematic Window and the degree of national ownership as defined by the Paris Declaration and the Accra Agenda for Action;</w:t>
      </w:r>
    </w:p>
    <w:p w:rsidR="00B45908" w:rsidRPr="00445DB7" w:rsidRDefault="00B45908" w:rsidP="00346E95">
      <w:pPr>
        <w:pStyle w:val="ListParagraph"/>
        <w:numPr>
          <w:ilvl w:val="0"/>
          <w:numId w:val="5"/>
        </w:numPr>
        <w:spacing w:after="120" w:line="240" w:lineRule="auto"/>
        <w:ind w:left="1114"/>
        <w:jc w:val="both"/>
        <w:rPr>
          <w:rFonts w:ascii="Times New Roman" w:hAnsi="Times New Roman"/>
          <w:sz w:val="24"/>
          <w:szCs w:val="24"/>
        </w:rPr>
      </w:pPr>
      <w:r w:rsidRPr="00445DB7">
        <w:rPr>
          <w:rFonts w:ascii="Times New Roman" w:hAnsi="Times New Roman"/>
          <w:sz w:val="24"/>
          <w:szCs w:val="24"/>
        </w:rPr>
        <w:t xml:space="preserve">Assessment on how the </w:t>
      </w:r>
      <w:r w:rsidR="00445DB7" w:rsidRPr="00445DB7">
        <w:rPr>
          <w:rFonts w:ascii="Times New Roman" w:hAnsi="Times New Roman"/>
          <w:sz w:val="24"/>
          <w:szCs w:val="24"/>
        </w:rPr>
        <w:t xml:space="preserve">JP </w:t>
      </w:r>
      <w:r w:rsidRPr="00445DB7">
        <w:rPr>
          <w:rFonts w:ascii="Times New Roman" w:hAnsi="Times New Roman"/>
          <w:sz w:val="24"/>
          <w:szCs w:val="24"/>
        </w:rPr>
        <w:t>operated and what is the efficiency of its management model in planning, coordinating, managing and executing resources allocated for its implementation, through an analysis of its procedures and operational and institutional mechanisms</w:t>
      </w:r>
      <w:r w:rsidR="0074151F" w:rsidRPr="00445DB7">
        <w:rPr>
          <w:rFonts w:ascii="Times New Roman" w:hAnsi="Times New Roman"/>
          <w:sz w:val="24"/>
          <w:szCs w:val="24"/>
        </w:rPr>
        <w:t xml:space="preserve">, </w:t>
      </w:r>
      <w:r w:rsidRPr="00445DB7">
        <w:rPr>
          <w:rFonts w:ascii="Times New Roman" w:hAnsi="Times New Roman"/>
          <w:sz w:val="24"/>
          <w:szCs w:val="24"/>
        </w:rPr>
        <w:t>uncover</w:t>
      </w:r>
      <w:r w:rsidR="0074151F" w:rsidRPr="00445DB7">
        <w:rPr>
          <w:rFonts w:ascii="Times New Roman" w:hAnsi="Times New Roman"/>
          <w:sz w:val="24"/>
          <w:szCs w:val="24"/>
        </w:rPr>
        <w:t>ing</w:t>
      </w:r>
      <w:r w:rsidRPr="00445DB7">
        <w:rPr>
          <w:rFonts w:ascii="Times New Roman" w:hAnsi="Times New Roman"/>
          <w:sz w:val="24"/>
          <w:szCs w:val="24"/>
        </w:rPr>
        <w:t xml:space="preserve"> the factors for success and limitations in inter-agency tasks, collaboration and synergies</w:t>
      </w:r>
      <w:r w:rsidR="0074151F" w:rsidRPr="00445DB7">
        <w:rPr>
          <w:rFonts w:ascii="Times New Roman" w:hAnsi="Times New Roman"/>
          <w:sz w:val="24"/>
          <w:szCs w:val="24"/>
        </w:rPr>
        <w:t xml:space="preserve">; </w:t>
      </w:r>
      <w:r w:rsidRPr="00445DB7">
        <w:rPr>
          <w:rFonts w:ascii="Times New Roman" w:hAnsi="Times New Roman"/>
          <w:sz w:val="24"/>
          <w:szCs w:val="24"/>
        </w:rPr>
        <w:t>evaluat</w:t>
      </w:r>
      <w:r w:rsidR="0074151F" w:rsidRPr="00445DB7">
        <w:rPr>
          <w:rFonts w:ascii="Times New Roman" w:hAnsi="Times New Roman"/>
          <w:sz w:val="24"/>
          <w:szCs w:val="24"/>
        </w:rPr>
        <w:t xml:space="preserve">ion of </w:t>
      </w:r>
      <w:r w:rsidRPr="00445DB7">
        <w:rPr>
          <w:rFonts w:ascii="Times New Roman" w:hAnsi="Times New Roman"/>
          <w:sz w:val="24"/>
          <w:szCs w:val="24"/>
        </w:rPr>
        <w:t xml:space="preserve">the effectiveness and efficiency of the JP modality and </w:t>
      </w:r>
      <w:r w:rsidR="0074151F" w:rsidRPr="00445DB7">
        <w:rPr>
          <w:rFonts w:ascii="Times New Roman" w:hAnsi="Times New Roman"/>
          <w:sz w:val="24"/>
          <w:szCs w:val="24"/>
        </w:rPr>
        <w:t>r</w:t>
      </w:r>
      <w:r w:rsidRPr="00445DB7">
        <w:rPr>
          <w:rFonts w:ascii="Times New Roman" w:hAnsi="Times New Roman"/>
          <w:sz w:val="24"/>
          <w:szCs w:val="24"/>
        </w:rPr>
        <w:t xml:space="preserve">ecommendations to guide future joint programming among UN agencies in </w:t>
      </w:r>
      <w:proofErr w:type="spellStart"/>
      <w:r w:rsidRPr="00445DB7">
        <w:rPr>
          <w:rFonts w:ascii="Times New Roman" w:hAnsi="Times New Roman"/>
          <w:sz w:val="24"/>
          <w:szCs w:val="24"/>
        </w:rPr>
        <w:t>BiH</w:t>
      </w:r>
      <w:proofErr w:type="spellEnd"/>
      <w:r w:rsidRPr="00445DB7">
        <w:rPr>
          <w:rFonts w:ascii="Times New Roman" w:hAnsi="Times New Roman"/>
          <w:sz w:val="24"/>
          <w:szCs w:val="24"/>
        </w:rPr>
        <w:t>;</w:t>
      </w:r>
    </w:p>
    <w:p w:rsidR="00B45908" w:rsidRPr="00445DB7" w:rsidRDefault="00B45908" w:rsidP="00346E95">
      <w:pPr>
        <w:pStyle w:val="ListParagraph"/>
        <w:numPr>
          <w:ilvl w:val="0"/>
          <w:numId w:val="5"/>
        </w:numPr>
        <w:spacing w:after="120" w:line="240" w:lineRule="auto"/>
        <w:ind w:left="1114"/>
        <w:jc w:val="both"/>
        <w:rPr>
          <w:rFonts w:ascii="Times New Roman" w:hAnsi="Times New Roman"/>
          <w:sz w:val="24"/>
          <w:szCs w:val="24"/>
        </w:rPr>
      </w:pPr>
      <w:r w:rsidRPr="00445DB7">
        <w:rPr>
          <w:rFonts w:ascii="Times New Roman" w:hAnsi="Times New Roman"/>
          <w:sz w:val="24"/>
          <w:szCs w:val="24"/>
        </w:rPr>
        <w:t xml:space="preserve">Assessment of </w:t>
      </w:r>
      <w:r w:rsidR="00445DB7" w:rsidRPr="00445DB7">
        <w:rPr>
          <w:rFonts w:ascii="Times New Roman" w:hAnsi="Times New Roman"/>
          <w:sz w:val="24"/>
          <w:szCs w:val="24"/>
        </w:rPr>
        <w:t xml:space="preserve">the quality of the </w:t>
      </w:r>
      <w:r w:rsidRPr="00445DB7">
        <w:rPr>
          <w:rFonts w:ascii="Times New Roman" w:hAnsi="Times New Roman"/>
          <w:sz w:val="24"/>
          <w:szCs w:val="24"/>
        </w:rPr>
        <w:t xml:space="preserve">design and relevance, effectiveness, efficiency, impact and sustainability of the </w:t>
      </w:r>
      <w:r w:rsidR="00445DB7" w:rsidRPr="00445DB7">
        <w:rPr>
          <w:rFonts w:ascii="Times New Roman" w:hAnsi="Times New Roman"/>
          <w:sz w:val="24"/>
          <w:szCs w:val="24"/>
        </w:rPr>
        <w:t xml:space="preserve">JP </w:t>
      </w:r>
      <w:r w:rsidRPr="00445DB7">
        <w:rPr>
          <w:rFonts w:ascii="Times New Roman" w:hAnsi="Times New Roman"/>
          <w:sz w:val="24"/>
          <w:szCs w:val="24"/>
        </w:rPr>
        <w:t>and the level of achievement of envisaged pro</w:t>
      </w:r>
      <w:r w:rsidR="00445DB7" w:rsidRPr="00445DB7">
        <w:rPr>
          <w:rFonts w:ascii="Times New Roman" w:hAnsi="Times New Roman"/>
          <w:sz w:val="24"/>
          <w:szCs w:val="24"/>
        </w:rPr>
        <w:t>ject</w:t>
      </w:r>
      <w:r w:rsidRPr="00445DB7">
        <w:rPr>
          <w:rFonts w:ascii="Times New Roman" w:hAnsi="Times New Roman"/>
          <w:sz w:val="24"/>
          <w:szCs w:val="24"/>
        </w:rPr>
        <w:t xml:space="preserve"> results and outcomes; </w:t>
      </w:r>
    </w:p>
    <w:p w:rsidR="00B45908" w:rsidRPr="00E06E86" w:rsidRDefault="00B45908" w:rsidP="00346E95">
      <w:pPr>
        <w:pStyle w:val="ListParagraph"/>
        <w:numPr>
          <w:ilvl w:val="0"/>
          <w:numId w:val="5"/>
        </w:numPr>
        <w:spacing w:after="120" w:line="240" w:lineRule="auto"/>
        <w:ind w:left="1114"/>
        <w:jc w:val="both"/>
        <w:rPr>
          <w:rFonts w:ascii="Times New Roman" w:hAnsi="Times New Roman"/>
          <w:sz w:val="24"/>
          <w:szCs w:val="24"/>
        </w:rPr>
      </w:pPr>
      <w:r w:rsidRPr="00E06E86">
        <w:rPr>
          <w:rFonts w:ascii="Times New Roman" w:hAnsi="Times New Roman"/>
          <w:sz w:val="24"/>
          <w:szCs w:val="24"/>
        </w:rPr>
        <w:t xml:space="preserve">Assessment of quality, results and impact of local interventions (municipal and NGO)/grant projects financed through the </w:t>
      </w:r>
      <w:r w:rsidR="00445DB7">
        <w:rPr>
          <w:rFonts w:ascii="Times New Roman" w:hAnsi="Times New Roman"/>
          <w:sz w:val="24"/>
          <w:szCs w:val="24"/>
        </w:rPr>
        <w:t>JP</w:t>
      </w:r>
      <w:r w:rsidRPr="00E06E86">
        <w:rPr>
          <w:rFonts w:ascii="Times New Roman" w:hAnsi="Times New Roman"/>
          <w:sz w:val="24"/>
          <w:szCs w:val="24"/>
        </w:rPr>
        <w:t>, including the assessment of co-financing modality and implementation capacities on a local level;</w:t>
      </w:r>
    </w:p>
    <w:p w:rsidR="00B3028A" w:rsidRPr="00B3028A" w:rsidRDefault="00B45908" w:rsidP="00346E95">
      <w:pPr>
        <w:pStyle w:val="ListParagraph"/>
        <w:numPr>
          <w:ilvl w:val="0"/>
          <w:numId w:val="5"/>
        </w:numPr>
        <w:spacing w:after="120" w:line="240" w:lineRule="auto"/>
        <w:ind w:left="1114"/>
        <w:jc w:val="both"/>
        <w:rPr>
          <w:rFonts w:ascii="Times New Roman" w:hAnsi="Times New Roman"/>
          <w:sz w:val="24"/>
          <w:szCs w:val="24"/>
        </w:rPr>
      </w:pPr>
      <w:r w:rsidRPr="00B3028A">
        <w:rPr>
          <w:rFonts w:ascii="Times New Roman" w:hAnsi="Times New Roman"/>
          <w:sz w:val="24"/>
          <w:szCs w:val="24"/>
        </w:rPr>
        <w:t xml:space="preserve">Assessment of </w:t>
      </w:r>
      <w:r w:rsidR="00B3028A" w:rsidRPr="00B3028A">
        <w:rPr>
          <w:rFonts w:ascii="Times New Roman" w:hAnsi="Times New Roman"/>
          <w:sz w:val="24"/>
          <w:szCs w:val="24"/>
        </w:rPr>
        <w:t>JP</w:t>
      </w:r>
      <w:r w:rsidRPr="00B3028A">
        <w:rPr>
          <w:rFonts w:ascii="Times New Roman" w:hAnsi="Times New Roman"/>
          <w:sz w:val="24"/>
          <w:szCs w:val="24"/>
        </w:rPr>
        <w:t>’s different internal and external M&amp;E systems and tools developed including data collection, statistics, research and analytical outputs, databases, guidelines, etc</w:t>
      </w:r>
      <w:r w:rsidR="00B3028A" w:rsidRPr="00B3028A">
        <w:rPr>
          <w:rFonts w:ascii="Times New Roman" w:hAnsi="Times New Roman"/>
          <w:sz w:val="24"/>
          <w:szCs w:val="24"/>
        </w:rPr>
        <w:t>;</w:t>
      </w:r>
    </w:p>
    <w:p w:rsidR="00B45908" w:rsidRPr="00B3028A" w:rsidRDefault="00B3028A" w:rsidP="00346E95">
      <w:pPr>
        <w:pStyle w:val="ListParagraph"/>
        <w:numPr>
          <w:ilvl w:val="0"/>
          <w:numId w:val="5"/>
        </w:numPr>
        <w:spacing w:after="120" w:line="240" w:lineRule="auto"/>
        <w:ind w:left="1114"/>
        <w:jc w:val="both"/>
        <w:rPr>
          <w:rFonts w:ascii="Times New Roman" w:hAnsi="Times New Roman"/>
          <w:sz w:val="24"/>
          <w:szCs w:val="24"/>
        </w:rPr>
      </w:pPr>
      <w:r w:rsidRPr="00B3028A">
        <w:rPr>
          <w:rFonts w:ascii="Times New Roman" w:hAnsi="Times New Roman"/>
          <w:sz w:val="24"/>
          <w:szCs w:val="24"/>
        </w:rPr>
        <w:t>A</w:t>
      </w:r>
      <w:r w:rsidR="00B45908" w:rsidRPr="00B3028A">
        <w:rPr>
          <w:rFonts w:ascii="Times New Roman" w:hAnsi="Times New Roman"/>
          <w:sz w:val="24"/>
          <w:szCs w:val="24"/>
        </w:rPr>
        <w:t xml:space="preserve">ssessment of </w:t>
      </w:r>
      <w:r w:rsidRPr="00B3028A">
        <w:rPr>
          <w:rFonts w:ascii="Times New Roman" w:hAnsi="Times New Roman"/>
          <w:sz w:val="24"/>
          <w:szCs w:val="24"/>
        </w:rPr>
        <w:t xml:space="preserve">JP’s </w:t>
      </w:r>
      <w:r w:rsidR="00B45908" w:rsidRPr="00B3028A">
        <w:rPr>
          <w:rFonts w:ascii="Times New Roman" w:hAnsi="Times New Roman"/>
          <w:sz w:val="24"/>
          <w:szCs w:val="24"/>
        </w:rPr>
        <w:t>communication and outreach activities and impact</w:t>
      </w:r>
      <w:r>
        <w:rPr>
          <w:rFonts w:ascii="Times New Roman" w:hAnsi="Times New Roman"/>
          <w:sz w:val="24"/>
          <w:szCs w:val="24"/>
        </w:rPr>
        <w:t>;</w:t>
      </w:r>
    </w:p>
    <w:p w:rsidR="00B45908" w:rsidRPr="00E06E86" w:rsidRDefault="00B45908" w:rsidP="00346E95">
      <w:pPr>
        <w:pStyle w:val="ListParagraph"/>
        <w:numPr>
          <w:ilvl w:val="0"/>
          <w:numId w:val="5"/>
        </w:numPr>
        <w:spacing w:after="120" w:line="240" w:lineRule="auto"/>
        <w:ind w:left="1114"/>
        <w:jc w:val="both"/>
        <w:rPr>
          <w:rFonts w:ascii="Times New Roman" w:hAnsi="Times New Roman"/>
          <w:sz w:val="24"/>
          <w:szCs w:val="24"/>
        </w:rPr>
      </w:pPr>
      <w:r w:rsidRPr="00B3028A">
        <w:rPr>
          <w:rFonts w:ascii="Times New Roman" w:hAnsi="Times New Roman"/>
          <w:sz w:val="24"/>
          <w:szCs w:val="24"/>
        </w:rPr>
        <w:t>Identification</w:t>
      </w:r>
      <w:r w:rsidRPr="00E06E86">
        <w:rPr>
          <w:rFonts w:ascii="Times New Roman" w:hAnsi="Times New Roman"/>
          <w:sz w:val="24"/>
          <w:szCs w:val="24"/>
        </w:rPr>
        <w:t xml:space="preserve"> of key recommendations and lessons learned through the evaluation process of the J</w:t>
      </w:r>
      <w:r w:rsidR="00B3028A">
        <w:rPr>
          <w:rFonts w:ascii="Times New Roman" w:hAnsi="Times New Roman"/>
          <w:sz w:val="24"/>
          <w:szCs w:val="24"/>
        </w:rPr>
        <w:t>P</w:t>
      </w:r>
      <w:r w:rsidR="00625BC2">
        <w:rPr>
          <w:rFonts w:ascii="Times New Roman" w:hAnsi="Times New Roman"/>
          <w:sz w:val="24"/>
          <w:szCs w:val="24"/>
        </w:rPr>
        <w:t>; and</w:t>
      </w:r>
    </w:p>
    <w:p w:rsidR="00193B85" w:rsidRDefault="00B45908" w:rsidP="00346E95">
      <w:pPr>
        <w:pStyle w:val="ListParagraph"/>
        <w:numPr>
          <w:ilvl w:val="0"/>
          <w:numId w:val="5"/>
        </w:numPr>
        <w:spacing w:after="120" w:line="240" w:lineRule="auto"/>
        <w:ind w:left="1123"/>
        <w:jc w:val="both"/>
        <w:rPr>
          <w:rFonts w:ascii="Times New Roman" w:hAnsi="Times New Roman"/>
          <w:sz w:val="24"/>
          <w:szCs w:val="24"/>
        </w:rPr>
      </w:pPr>
      <w:r w:rsidRPr="00E06E86">
        <w:rPr>
          <w:rFonts w:ascii="Times New Roman" w:hAnsi="Times New Roman"/>
          <w:sz w:val="24"/>
          <w:szCs w:val="24"/>
        </w:rPr>
        <w:t>Generat</w:t>
      </w:r>
      <w:r w:rsidR="00625BC2">
        <w:rPr>
          <w:rFonts w:ascii="Times New Roman" w:hAnsi="Times New Roman"/>
          <w:sz w:val="24"/>
          <w:szCs w:val="24"/>
        </w:rPr>
        <w:t>ing</w:t>
      </w:r>
      <w:r w:rsidRPr="00E06E86">
        <w:rPr>
          <w:rFonts w:ascii="Times New Roman" w:hAnsi="Times New Roman"/>
          <w:sz w:val="24"/>
          <w:szCs w:val="24"/>
        </w:rPr>
        <w:t xml:space="preserve"> substa</w:t>
      </w:r>
      <w:r w:rsidR="00625BC2">
        <w:rPr>
          <w:rFonts w:ascii="Times New Roman" w:hAnsi="Times New Roman"/>
          <w:sz w:val="24"/>
          <w:szCs w:val="24"/>
        </w:rPr>
        <w:t xml:space="preserve">ntive </w:t>
      </w:r>
      <w:r w:rsidR="00625BC2" w:rsidRPr="004318DE">
        <w:rPr>
          <w:rFonts w:ascii="Times New Roman" w:hAnsi="Times New Roman"/>
          <w:sz w:val="24"/>
          <w:szCs w:val="24"/>
        </w:rPr>
        <w:t xml:space="preserve">evidence based knowledge </w:t>
      </w:r>
      <w:r w:rsidRPr="004318DE">
        <w:rPr>
          <w:rFonts w:ascii="Times New Roman" w:hAnsi="Times New Roman"/>
          <w:sz w:val="24"/>
          <w:szCs w:val="24"/>
        </w:rPr>
        <w:t>by identifying best practices and lessons learned that could be useful to other development interventions at national (scale up) and international level (</w:t>
      </w:r>
      <w:r w:rsidR="004318DE" w:rsidRPr="004318DE">
        <w:rPr>
          <w:rFonts w:ascii="Times New Roman" w:hAnsi="Times New Roman"/>
          <w:sz w:val="24"/>
          <w:szCs w:val="24"/>
        </w:rPr>
        <w:t xml:space="preserve">potential for </w:t>
      </w:r>
      <w:r w:rsidRPr="004318DE">
        <w:rPr>
          <w:rFonts w:ascii="Times New Roman" w:hAnsi="Times New Roman"/>
          <w:sz w:val="24"/>
          <w:szCs w:val="24"/>
        </w:rPr>
        <w:t>replica</w:t>
      </w:r>
      <w:r w:rsidR="004318DE" w:rsidRPr="004318DE">
        <w:rPr>
          <w:rFonts w:ascii="Times New Roman" w:hAnsi="Times New Roman"/>
          <w:sz w:val="24"/>
          <w:szCs w:val="24"/>
        </w:rPr>
        <w:t>tion</w:t>
      </w:r>
      <w:r w:rsidRPr="004318DE">
        <w:rPr>
          <w:rFonts w:ascii="Times New Roman" w:hAnsi="Times New Roman"/>
          <w:sz w:val="24"/>
          <w:szCs w:val="24"/>
        </w:rPr>
        <w:t>).</w:t>
      </w:r>
    </w:p>
    <w:p w:rsidR="00B45908" w:rsidRDefault="00193B85" w:rsidP="00193B85">
      <w:pPr>
        <w:spacing w:after="120"/>
        <w:jc w:val="both"/>
      </w:pPr>
      <w:r>
        <w:t xml:space="preserve">The </w:t>
      </w:r>
      <w:r w:rsidR="00B45908" w:rsidRPr="00A12BED">
        <w:t>findings, conclusions and recommendati</w:t>
      </w:r>
      <w:r w:rsidR="004318DE" w:rsidRPr="00A12BED">
        <w:t xml:space="preserve">ons generated by this </w:t>
      </w:r>
      <w:r w:rsidR="00B45908" w:rsidRPr="00A12BED">
        <w:t xml:space="preserve">evaluation </w:t>
      </w:r>
      <w:r w:rsidRPr="00A12BED">
        <w:t xml:space="preserve">are expected to become </w:t>
      </w:r>
      <w:r w:rsidR="00B45908" w:rsidRPr="00A12BED">
        <w:t>part of the</w:t>
      </w:r>
      <w:r w:rsidR="004318DE" w:rsidRPr="00A12BED">
        <w:t xml:space="preserve"> DEG</w:t>
      </w:r>
      <w:r w:rsidR="00B45908" w:rsidRPr="00A12BED">
        <w:t xml:space="preserve"> thematic window Meta evaluation, </w:t>
      </w:r>
      <w:r w:rsidR="004318DE" w:rsidRPr="00A12BED">
        <w:t>which is being undertaken by</w:t>
      </w:r>
      <w:r w:rsidR="004318DE">
        <w:t xml:space="preserve"> MDGF </w:t>
      </w:r>
      <w:r w:rsidR="00B45908" w:rsidRPr="00193B85">
        <w:t>Secretariat to synthesize the overall impact of the fund at national and international level.</w:t>
      </w:r>
    </w:p>
    <w:p w:rsidR="00B55831" w:rsidRDefault="00B55831" w:rsidP="00193B85">
      <w:pPr>
        <w:spacing w:after="120"/>
        <w:jc w:val="both"/>
        <w:rPr>
          <w:rFonts w:ascii="Arial" w:hAnsi="Arial"/>
        </w:rPr>
      </w:pPr>
    </w:p>
    <w:p w:rsidR="00A12BED" w:rsidRDefault="00A12BED" w:rsidP="00193B85">
      <w:pPr>
        <w:spacing w:after="120"/>
        <w:jc w:val="both"/>
        <w:rPr>
          <w:rFonts w:ascii="Arial" w:hAnsi="Arial"/>
        </w:rPr>
      </w:pPr>
    </w:p>
    <w:p w:rsidR="004318DE" w:rsidRPr="003635BB" w:rsidRDefault="004318DE" w:rsidP="004318DE">
      <w:pPr>
        <w:pStyle w:val="Caption"/>
        <w:rPr>
          <w:rFonts w:cs="Times New Roman"/>
          <w:b/>
          <w:sz w:val="22"/>
          <w:szCs w:val="22"/>
        </w:rPr>
      </w:pPr>
      <w:bookmarkStart w:id="4" w:name="_Toc357728412"/>
      <w:r w:rsidRPr="003635BB">
        <w:rPr>
          <w:rFonts w:cs="Times New Roman"/>
          <w:b/>
          <w:sz w:val="22"/>
          <w:szCs w:val="22"/>
        </w:rPr>
        <w:t xml:space="preserve">Figure </w:t>
      </w:r>
      <w:r w:rsidR="00770F0A" w:rsidRPr="003635BB">
        <w:rPr>
          <w:rFonts w:cs="Times New Roman"/>
          <w:b/>
          <w:sz w:val="22"/>
          <w:szCs w:val="22"/>
        </w:rPr>
        <w:fldChar w:fldCharType="begin"/>
      </w:r>
      <w:r w:rsidRPr="003635BB">
        <w:rPr>
          <w:rFonts w:cs="Times New Roman"/>
          <w:b/>
          <w:sz w:val="22"/>
          <w:szCs w:val="22"/>
        </w:rPr>
        <w:instrText xml:space="preserve"> SEQ Figure \* ARABIC </w:instrText>
      </w:r>
      <w:r w:rsidR="00770F0A" w:rsidRPr="003635BB">
        <w:rPr>
          <w:rFonts w:cs="Times New Roman"/>
          <w:b/>
          <w:sz w:val="22"/>
          <w:szCs w:val="22"/>
        </w:rPr>
        <w:fldChar w:fldCharType="separate"/>
      </w:r>
      <w:r w:rsidR="00723A74" w:rsidRPr="003635BB">
        <w:rPr>
          <w:rFonts w:cs="Times New Roman"/>
          <w:b/>
          <w:noProof/>
          <w:sz w:val="22"/>
          <w:szCs w:val="22"/>
        </w:rPr>
        <w:t>1</w:t>
      </w:r>
      <w:r w:rsidR="00770F0A" w:rsidRPr="003635BB">
        <w:rPr>
          <w:rFonts w:cs="Times New Roman"/>
          <w:b/>
          <w:sz w:val="22"/>
          <w:szCs w:val="22"/>
        </w:rPr>
        <w:fldChar w:fldCharType="end"/>
      </w:r>
      <w:r w:rsidRPr="003635BB">
        <w:rPr>
          <w:rFonts w:cs="Times New Roman"/>
          <w:b/>
          <w:sz w:val="22"/>
          <w:szCs w:val="22"/>
        </w:rPr>
        <w:t>: Map of Bosnia and Herzegovina</w:t>
      </w:r>
      <w:bookmarkEnd w:id="4"/>
    </w:p>
    <w:p w:rsidR="00B55831" w:rsidRDefault="00B55831" w:rsidP="00193B85">
      <w:pPr>
        <w:spacing w:after="120"/>
        <w:jc w:val="both"/>
      </w:pPr>
      <w:r w:rsidRPr="00B55831">
        <w:rPr>
          <w:noProof/>
        </w:rPr>
        <w:drawing>
          <wp:inline distT="0" distB="0" distL="0" distR="0">
            <wp:extent cx="5731510" cy="5478997"/>
            <wp:effectExtent l="114300" t="95250" r="116840" b="102653"/>
            <wp:docPr id="17" name="Picture 17" descr="C:\Users\Lilit\AppData\Local\Microsoft\Windows\Temporary Internet Files\Content.IE5\DES725JF\BiH map_municipa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lit\AppData\Local\Microsoft\Windows\Temporary Internet Files\Content.IE5\DES725JF\BiH map_municipalities.jpg"/>
                    <pic:cNvPicPr>
                      <a:picLocks noChangeAspect="1" noChangeArrowheads="1"/>
                    </pic:cNvPicPr>
                  </pic:nvPicPr>
                  <pic:blipFill>
                    <a:blip r:embed="rId16" cstate="print"/>
                    <a:srcRect/>
                    <a:stretch>
                      <a:fillRect/>
                    </a:stretch>
                  </pic:blipFill>
                  <pic:spPr bwMode="auto">
                    <a:xfrm>
                      <a:off x="0" y="0"/>
                      <a:ext cx="5731510" cy="5478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5831" w:rsidRDefault="00B55831" w:rsidP="00193B85">
      <w:pPr>
        <w:spacing w:after="120"/>
        <w:jc w:val="both"/>
        <w:rPr>
          <w:rFonts w:ascii="Arial" w:hAnsi="Arial"/>
        </w:rPr>
      </w:pPr>
    </w:p>
    <w:p w:rsidR="00B55831" w:rsidRPr="00193B85" w:rsidRDefault="00B55831" w:rsidP="00193B85">
      <w:pPr>
        <w:spacing w:after="120"/>
        <w:jc w:val="both"/>
      </w:pPr>
    </w:p>
    <w:p w:rsidR="00632190" w:rsidRDefault="00632190" w:rsidP="00346E95">
      <w:pPr>
        <w:pStyle w:val="Heading1"/>
        <w:pageBreakBefore/>
        <w:numPr>
          <w:ilvl w:val="0"/>
          <w:numId w:val="11"/>
        </w:numPr>
        <w:rPr>
          <w:rFonts w:ascii="Times New Roman" w:hAnsi="Times New Roman" w:cs="Times New Roman"/>
          <w:caps/>
          <w:sz w:val="24"/>
          <w:szCs w:val="24"/>
        </w:rPr>
      </w:pPr>
      <w:bookmarkStart w:id="5" w:name="_Toc357728388"/>
      <w:r w:rsidRPr="00E06E86">
        <w:rPr>
          <w:rFonts w:ascii="Times New Roman" w:hAnsi="Times New Roman" w:cs="Times New Roman"/>
          <w:caps/>
          <w:sz w:val="24"/>
          <w:szCs w:val="24"/>
        </w:rPr>
        <w:lastRenderedPageBreak/>
        <w:t>Methodology</w:t>
      </w:r>
      <w:bookmarkEnd w:id="5"/>
      <w:r w:rsidRPr="00E06E86">
        <w:rPr>
          <w:rFonts w:ascii="Times New Roman" w:hAnsi="Times New Roman" w:cs="Times New Roman"/>
          <w:caps/>
          <w:sz w:val="24"/>
          <w:szCs w:val="24"/>
        </w:rPr>
        <w:t xml:space="preserve"> </w:t>
      </w:r>
    </w:p>
    <w:p w:rsidR="00193B85" w:rsidRPr="00193B85" w:rsidRDefault="00193B85" w:rsidP="00193B85"/>
    <w:p w:rsidR="00057A1A" w:rsidRPr="00057A1A" w:rsidRDefault="00057A1A" w:rsidP="00057A1A">
      <w:pPr>
        <w:pStyle w:val="Heading4"/>
        <w:rPr>
          <w:rFonts w:ascii="Times New Roman" w:hAnsi="Times New Roman" w:cs="Times New Roman"/>
        </w:rPr>
      </w:pPr>
      <w:r w:rsidRPr="00057A1A">
        <w:rPr>
          <w:rFonts w:ascii="Times New Roman" w:hAnsi="Times New Roman" w:cs="Times New Roman"/>
        </w:rPr>
        <w:t xml:space="preserve">The Approach to the evaluation </w:t>
      </w:r>
    </w:p>
    <w:p w:rsidR="00B3028A" w:rsidRPr="00215BE8" w:rsidRDefault="00882A1D" w:rsidP="00B3028A">
      <w:pPr>
        <w:autoSpaceDE w:val="0"/>
        <w:autoSpaceDN w:val="0"/>
        <w:adjustRightInd w:val="0"/>
        <w:jc w:val="both"/>
      </w:pPr>
      <w:r w:rsidRPr="00607094">
        <w:t>The approach of the evaluation w</w:t>
      </w:r>
      <w:r w:rsidR="00193B85" w:rsidRPr="00607094">
        <w:t xml:space="preserve">as </w:t>
      </w:r>
      <w:r w:rsidR="002E3D54" w:rsidRPr="00607094">
        <w:t xml:space="preserve">participatory, flexible in design and implementation, ensuring stakeholder participation, and facilitating learning and feedback. </w:t>
      </w:r>
      <w:r w:rsidR="00B3028A" w:rsidRPr="00215BE8">
        <w:t>The participation of the stakeholders in the evaluation was ensured in many ways: they provided feedback on evaluation tools and findings and were involved in developing recommendations. Early findings were presented at the end of the evaluation mission at the meeting of the Reference Group</w:t>
      </w:r>
      <w:r w:rsidR="00B3028A">
        <w:t xml:space="preserve"> in Sarajevo on March 12, 2013. </w:t>
      </w:r>
    </w:p>
    <w:p w:rsidR="00B3028A" w:rsidRPr="00CA13B5" w:rsidRDefault="00B3028A" w:rsidP="00B3028A">
      <w:pPr>
        <w:tabs>
          <w:tab w:val="left" w:pos="2099"/>
        </w:tabs>
        <w:autoSpaceDE w:val="0"/>
        <w:autoSpaceDN w:val="0"/>
        <w:adjustRightInd w:val="0"/>
        <w:jc w:val="both"/>
        <w:rPr>
          <w:color w:val="948A54" w:themeColor="background2" w:themeShade="80"/>
        </w:rPr>
      </w:pPr>
      <w:r>
        <w:rPr>
          <w:color w:val="948A54" w:themeColor="background2" w:themeShade="80"/>
        </w:rPr>
        <w:tab/>
      </w:r>
    </w:p>
    <w:p w:rsidR="00B3028A" w:rsidRPr="00215BE8" w:rsidRDefault="00B3028A" w:rsidP="00B3028A">
      <w:pPr>
        <w:autoSpaceDE w:val="0"/>
        <w:autoSpaceDN w:val="0"/>
        <w:adjustRightInd w:val="0"/>
        <w:jc w:val="both"/>
      </w:pPr>
      <w:r w:rsidRPr="00215BE8">
        <w:t xml:space="preserve">Ethical considerations were taken into account during the evaluation process. As an example, confidentiality was guaranteed to the respondents during the interviewees. </w:t>
      </w:r>
    </w:p>
    <w:p w:rsidR="002E3D54" w:rsidRPr="00607094" w:rsidRDefault="002E3D54" w:rsidP="002E3D54">
      <w:pPr>
        <w:jc w:val="both"/>
      </w:pPr>
    </w:p>
    <w:p w:rsidR="00057A1A" w:rsidRPr="00057A1A" w:rsidRDefault="00057A1A" w:rsidP="00057A1A">
      <w:pPr>
        <w:pStyle w:val="Heading4"/>
        <w:rPr>
          <w:rFonts w:ascii="Times New Roman" w:hAnsi="Times New Roman" w:cs="Times New Roman"/>
        </w:rPr>
      </w:pPr>
      <w:r w:rsidRPr="00057A1A">
        <w:rPr>
          <w:rFonts w:ascii="Times New Roman" w:hAnsi="Times New Roman" w:cs="Times New Roman"/>
        </w:rPr>
        <w:t xml:space="preserve">Methodology and data sources </w:t>
      </w:r>
    </w:p>
    <w:p w:rsidR="002E3D54" w:rsidRPr="00607094" w:rsidRDefault="00882A1D" w:rsidP="002E3D54">
      <w:pPr>
        <w:jc w:val="both"/>
      </w:pPr>
      <w:r w:rsidRPr="00FD0EE1">
        <w:t>T</w:t>
      </w:r>
      <w:r w:rsidR="002E3D54" w:rsidRPr="00FD0EE1">
        <w:t xml:space="preserve">he </w:t>
      </w:r>
      <w:r w:rsidR="002E3D54" w:rsidRPr="00607094">
        <w:t xml:space="preserve">final evaluation </w:t>
      </w:r>
      <w:r w:rsidR="00193B85" w:rsidRPr="00607094">
        <w:t>was based on</w:t>
      </w:r>
      <w:r w:rsidR="002E3D54" w:rsidRPr="00607094">
        <w:t xml:space="preserve">:  </w:t>
      </w:r>
    </w:p>
    <w:p w:rsidR="002E3D54" w:rsidRPr="004318DE" w:rsidRDefault="00B3028A" w:rsidP="00346E95">
      <w:pPr>
        <w:pStyle w:val="ListParagraph"/>
        <w:numPr>
          <w:ilvl w:val="0"/>
          <w:numId w:val="6"/>
        </w:numPr>
        <w:spacing w:after="0" w:line="240" w:lineRule="auto"/>
        <w:contextualSpacing/>
        <w:jc w:val="both"/>
        <w:rPr>
          <w:rFonts w:ascii="Times New Roman" w:hAnsi="Times New Roman"/>
          <w:sz w:val="24"/>
          <w:szCs w:val="24"/>
        </w:rPr>
      </w:pPr>
      <w:r>
        <w:rPr>
          <w:rFonts w:ascii="Times New Roman" w:hAnsi="Times New Roman"/>
          <w:sz w:val="24"/>
          <w:szCs w:val="24"/>
        </w:rPr>
        <w:t xml:space="preserve">the </w:t>
      </w:r>
      <w:r w:rsidR="00FD0EE1" w:rsidRPr="004318DE">
        <w:rPr>
          <w:rFonts w:ascii="Times New Roman" w:hAnsi="Times New Roman"/>
          <w:sz w:val="24"/>
          <w:szCs w:val="24"/>
        </w:rPr>
        <w:t xml:space="preserve">desk review of </w:t>
      </w:r>
      <w:r w:rsidR="002E3D54" w:rsidRPr="004318DE">
        <w:rPr>
          <w:rFonts w:ascii="Times New Roman" w:hAnsi="Times New Roman"/>
          <w:sz w:val="24"/>
          <w:szCs w:val="24"/>
        </w:rPr>
        <w:t>project do</w:t>
      </w:r>
      <w:r w:rsidR="0072273F" w:rsidRPr="004318DE">
        <w:rPr>
          <w:rFonts w:ascii="Times New Roman" w:hAnsi="Times New Roman"/>
          <w:sz w:val="24"/>
          <w:szCs w:val="24"/>
        </w:rPr>
        <w:t>cuments and third party reports</w:t>
      </w:r>
      <w:r w:rsidR="004318DE" w:rsidRPr="004318DE">
        <w:rPr>
          <w:rFonts w:ascii="Times New Roman" w:hAnsi="Times New Roman"/>
          <w:sz w:val="24"/>
          <w:szCs w:val="24"/>
        </w:rPr>
        <w:t xml:space="preserve"> (see Annex 6 for the list of documents reviewed);</w:t>
      </w:r>
      <w:r w:rsidR="002E3D54" w:rsidRPr="004318DE">
        <w:rPr>
          <w:rFonts w:ascii="Times New Roman" w:hAnsi="Times New Roman"/>
          <w:sz w:val="24"/>
          <w:szCs w:val="24"/>
        </w:rPr>
        <w:t xml:space="preserve"> </w:t>
      </w:r>
    </w:p>
    <w:p w:rsidR="002E3D54" w:rsidRPr="004318DE" w:rsidRDefault="002E3D54" w:rsidP="00346E95">
      <w:pPr>
        <w:pStyle w:val="ListParagraph"/>
        <w:numPr>
          <w:ilvl w:val="0"/>
          <w:numId w:val="6"/>
        </w:numPr>
        <w:spacing w:after="0" w:line="240" w:lineRule="auto"/>
        <w:contextualSpacing/>
        <w:jc w:val="both"/>
        <w:rPr>
          <w:rFonts w:ascii="Times New Roman" w:hAnsi="Times New Roman"/>
          <w:sz w:val="24"/>
          <w:szCs w:val="24"/>
        </w:rPr>
      </w:pPr>
      <w:r w:rsidRPr="004318DE">
        <w:rPr>
          <w:rFonts w:ascii="Times New Roman" w:hAnsi="Times New Roman"/>
          <w:sz w:val="24"/>
          <w:szCs w:val="24"/>
        </w:rPr>
        <w:t xml:space="preserve">key informant interviews </w:t>
      </w:r>
      <w:r w:rsidR="00FD0EE1" w:rsidRPr="004318DE">
        <w:rPr>
          <w:rFonts w:ascii="Times New Roman" w:hAnsi="Times New Roman"/>
          <w:sz w:val="24"/>
          <w:szCs w:val="24"/>
        </w:rPr>
        <w:t xml:space="preserve">(KII) </w:t>
      </w:r>
      <w:r w:rsidRPr="004318DE">
        <w:rPr>
          <w:rFonts w:ascii="Times New Roman" w:hAnsi="Times New Roman"/>
          <w:sz w:val="24"/>
          <w:szCs w:val="24"/>
        </w:rPr>
        <w:t xml:space="preserve">with </w:t>
      </w:r>
      <w:r w:rsidR="00FD0EE1" w:rsidRPr="004318DE">
        <w:rPr>
          <w:rFonts w:ascii="Times New Roman" w:hAnsi="Times New Roman"/>
          <w:sz w:val="24"/>
          <w:szCs w:val="24"/>
        </w:rPr>
        <w:t>s</w:t>
      </w:r>
      <w:r w:rsidRPr="004318DE">
        <w:rPr>
          <w:rFonts w:ascii="Times New Roman" w:hAnsi="Times New Roman"/>
          <w:sz w:val="24"/>
          <w:szCs w:val="24"/>
        </w:rPr>
        <w:t xml:space="preserve">takeholders (central and local Government, UNDP and UNICEF staff, donor agencies, representatives of utilities, </w:t>
      </w:r>
      <w:r w:rsidR="00607094" w:rsidRPr="004318DE">
        <w:rPr>
          <w:rFonts w:ascii="Times New Roman" w:hAnsi="Times New Roman"/>
          <w:sz w:val="24"/>
          <w:szCs w:val="24"/>
        </w:rPr>
        <w:t xml:space="preserve">and </w:t>
      </w:r>
      <w:r w:rsidR="0072273F" w:rsidRPr="004318DE">
        <w:rPr>
          <w:rFonts w:ascii="Times New Roman" w:hAnsi="Times New Roman"/>
          <w:sz w:val="24"/>
          <w:szCs w:val="24"/>
        </w:rPr>
        <w:t>residents)</w:t>
      </w:r>
      <w:r w:rsidRPr="004318DE">
        <w:rPr>
          <w:rFonts w:ascii="Times New Roman" w:hAnsi="Times New Roman"/>
          <w:sz w:val="24"/>
          <w:szCs w:val="24"/>
        </w:rPr>
        <w:t xml:space="preserve"> using a semi-st</w:t>
      </w:r>
      <w:r w:rsidR="00193B85" w:rsidRPr="004318DE">
        <w:rPr>
          <w:rFonts w:ascii="Times New Roman" w:hAnsi="Times New Roman"/>
          <w:sz w:val="24"/>
          <w:szCs w:val="24"/>
        </w:rPr>
        <w:t xml:space="preserve">ructured questionnaire (see </w:t>
      </w:r>
      <w:r w:rsidR="00607094" w:rsidRPr="004318DE">
        <w:rPr>
          <w:rFonts w:ascii="Times New Roman" w:hAnsi="Times New Roman"/>
          <w:sz w:val="24"/>
          <w:szCs w:val="24"/>
        </w:rPr>
        <w:t>Annex 2</w:t>
      </w:r>
      <w:r w:rsidR="004318DE" w:rsidRPr="004318DE">
        <w:rPr>
          <w:rFonts w:ascii="Times New Roman" w:hAnsi="Times New Roman"/>
          <w:sz w:val="24"/>
          <w:szCs w:val="24"/>
        </w:rPr>
        <w:t xml:space="preserve"> for the Semi structured Interview Guide and Annex 4 for the guide for interviews with residents</w:t>
      </w:r>
      <w:r w:rsidRPr="004318DE">
        <w:rPr>
          <w:rFonts w:ascii="Times New Roman" w:hAnsi="Times New Roman"/>
          <w:sz w:val="24"/>
          <w:szCs w:val="24"/>
        </w:rPr>
        <w:t>)</w:t>
      </w:r>
      <w:r w:rsidR="004318DE" w:rsidRPr="004318DE">
        <w:rPr>
          <w:rFonts w:ascii="Times New Roman" w:hAnsi="Times New Roman"/>
          <w:sz w:val="24"/>
          <w:szCs w:val="24"/>
        </w:rPr>
        <w:t>; and</w:t>
      </w:r>
      <w:r w:rsidRPr="004318DE">
        <w:rPr>
          <w:rFonts w:ascii="Times New Roman" w:hAnsi="Times New Roman"/>
          <w:sz w:val="24"/>
          <w:szCs w:val="24"/>
        </w:rPr>
        <w:t xml:space="preserve"> </w:t>
      </w:r>
    </w:p>
    <w:p w:rsidR="00FD0EE1" w:rsidRPr="006C1CCA" w:rsidRDefault="00FD0EE1" w:rsidP="00346E95">
      <w:pPr>
        <w:pStyle w:val="ListParagraph"/>
        <w:numPr>
          <w:ilvl w:val="0"/>
          <w:numId w:val="6"/>
        </w:numPr>
        <w:jc w:val="both"/>
        <w:rPr>
          <w:rFonts w:ascii="Times New Roman" w:hAnsi="Times New Roman"/>
          <w:sz w:val="24"/>
          <w:szCs w:val="24"/>
        </w:rPr>
      </w:pPr>
      <w:r w:rsidRPr="006C1CCA">
        <w:rPr>
          <w:rFonts w:ascii="Times New Roman" w:hAnsi="Times New Roman"/>
          <w:sz w:val="24"/>
          <w:szCs w:val="24"/>
        </w:rPr>
        <w:t xml:space="preserve">A survey of </w:t>
      </w:r>
      <w:r w:rsidR="004318DE" w:rsidRPr="006C1CCA">
        <w:rPr>
          <w:rFonts w:ascii="Times New Roman" w:hAnsi="Times New Roman"/>
          <w:sz w:val="24"/>
          <w:szCs w:val="24"/>
        </w:rPr>
        <w:t xml:space="preserve">participating </w:t>
      </w:r>
      <w:r w:rsidR="0072273F" w:rsidRPr="006C1CCA">
        <w:rPr>
          <w:rFonts w:ascii="Times New Roman" w:hAnsi="Times New Roman"/>
          <w:sz w:val="24"/>
          <w:szCs w:val="24"/>
        </w:rPr>
        <w:t>w</w:t>
      </w:r>
      <w:r w:rsidRPr="006C1CCA">
        <w:rPr>
          <w:rFonts w:ascii="Times New Roman" w:hAnsi="Times New Roman"/>
          <w:sz w:val="24"/>
          <w:szCs w:val="24"/>
        </w:rPr>
        <w:t xml:space="preserve">ater utilities (see </w:t>
      </w:r>
      <w:r w:rsidR="00607094" w:rsidRPr="006C1CCA">
        <w:rPr>
          <w:rFonts w:ascii="Times New Roman" w:hAnsi="Times New Roman"/>
          <w:sz w:val="24"/>
          <w:szCs w:val="24"/>
        </w:rPr>
        <w:t xml:space="preserve">Annex </w:t>
      </w:r>
      <w:r w:rsidR="004318DE" w:rsidRPr="006C1CCA">
        <w:rPr>
          <w:rFonts w:ascii="Times New Roman" w:hAnsi="Times New Roman"/>
          <w:sz w:val="24"/>
          <w:szCs w:val="24"/>
        </w:rPr>
        <w:t>3 for the Questionnaire</w:t>
      </w:r>
      <w:r w:rsidRPr="006C1CCA">
        <w:rPr>
          <w:rFonts w:ascii="Times New Roman" w:hAnsi="Times New Roman"/>
          <w:sz w:val="24"/>
          <w:szCs w:val="24"/>
        </w:rPr>
        <w:t xml:space="preserve">)  </w:t>
      </w:r>
    </w:p>
    <w:p w:rsidR="00A06478" w:rsidRPr="006C1CCA" w:rsidRDefault="00FD0EE1" w:rsidP="002E3D54">
      <w:pPr>
        <w:jc w:val="both"/>
      </w:pPr>
      <w:r w:rsidRPr="009C18F3">
        <w:t>The following municipalities were visited:</w:t>
      </w:r>
      <w:r w:rsidR="00387BE2" w:rsidRPr="009C18F3">
        <w:t xml:space="preserve"> </w:t>
      </w:r>
      <w:proofErr w:type="spellStart"/>
      <w:r w:rsidR="009C18F3" w:rsidRPr="009C18F3">
        <w:t>Bihać</w:t>
      </w:r>
      <w:proofErr w:type="spellEnd"/>
      <w:r w:rsidR="009C18F3" w:rsidRPr="009C18F3">
        <w:t xml:space="preserve">, </w:t>
      </w:r>
      <w:proofErr w:type="spellStart"/>
      <w:r w:rsidR="009C18F3" w:rsidRPr="009C18F3">
        <w:t>Bosanski</w:t>
      </w:r>
      <w:proofErr w:type="spellEnd"/>
      <w:r w:rsidR="009C18F3" w:rsidRPr="009C18F3">
        <w:t xml:space="preserve"> </w:t>
      </w:r>
      <w:proofErr w:type="spellStart"/>
      <w:r w:rsidR="009C18F3" w:rsidRPr="009C18F3">
        <w:t>Petrovac</w:t>
      </w:r>
      <w:proofErr w:type="spellEnd"/>
      <w:r w:rsidR="009C18F3" w:rsidRPr="009C18F3">
        <w:t xml:space="preserve">, </w:t>
      </w:r>
      <w:proofErr w:type="spellStart"/>
      <w:r w:rsidR="009C18F3" w:rsidRPr="009C18F3">
        <w:t>Petrovo</w:t>
      </w:r>
      <w:proofErr w:type="spellEnd"/>
      <w:r w:rsidR="009C18F3" w:rsidRPr="009C18F3">
        <w:t xml:space="preserve">, </w:t>
      </w:r>
      <w:proofErr w:type="spellStart"/>
      <w:r w:rsidR="009C18F3" w:rsidRPr="009C18F3">
        <w:t>Gračanica</w:t>
      </w:r>
      <w:proofErr w:type="spellEnd"/>
      <w:r w:rsidR="009C18F3" w:rsidRPr="009C18F3">
        <w:t xml:space="preserve"> and </w:t>
      </w:r>
      <w:proofErr w:type="spellStart"/>
      <w:r w:rsidR="009C18F3" w:rsidRPr="009C18F3">
        <w:t>Istočno</w:t>
      </w:r>
      <w:proofErr w:type="spellEnd"/>
      <w:r w:rsidR="009C18F3" w:rsidRPr="009C18F3">
        <w:t xml:space="preserve"> Novo Sarajevo </w:t>
      </w:r>
      <w:r w:rsidR="00607094" w:rsidRPr="009C18F3">
        <w:t xml:space="preserve">(see Annex </w:t>
      </w:r>
      <w:r w:rsidR="006C1CCA" w:rsidRPr="009C18F3">
        <w:t>8</w:t>
      </w:r>
      <w:r w:rsidR="00607094" w:rsidRPr="009C18F3">
        <w:t xml:space="preserve"> for the Schedule of Meetings)</w:t>
      </w:r>
      <w:r w:rsidR="0072273F" w:rsidRPr="009C18F3">
        <w:t xml:space="preserve">. Note that the municipalities visited during the midterm review (MTR) included: </w:t>
      </w:r>
      <w:proofErr w:type="spellStart"/>
      <w:r w:rsidR="009C18F3" w:rsidRPr="009C18F3">
        <w:t>Gračanica</w:t>
      </w:r>
      <w:proofErr w:type="spellEnd"/>
      <w:r w:rsidR="009C18F3" w:rsidRPr="009C18F3">
        <w:t xml:space="preserve">, </w:t>
      </w:r>
      <w:proofErr w:type="spellStart"/>
      <w:r w:rsidR="009C18F3" w:rsidRPr="009C18F3">
        <w:t>Istočno</w:t>
      </w:r>
      <w:proofErr w:type="spellEnd"/>
      <w:r w:rsidR="009C18F3" w:rsidRPr="009C18F3">
        <w:t xml:space="preserve"> Novo Sarajevo, </w:t>
      </w:r>
      <w:proofErr w:type="spellStart"/>
      <w:r w:rsidR="00387BE2" w:rsidRPr="009C18F3">
        <w:t>Neum</w:t>
      </w:r>
      <w:proofErr w:type="spellEnd"/>
      <w:r w:rsidR="0072273F" w:rsidRPr="009C18F3">
        <w:t xml:space="preserve"> and </w:t>
      </w:r>
      <w:proofErr w:type="spellStart"/>
      <w:r w:rsidR="0072273F" w:rsidRPr="009C18F3">
        <w:t>Stolac</w:t>
      </w:r>
      <w:proofErr w:type="spellEnd"/>
      <w:r w:rsidR="0072273F" w:rsidRPr="009C18F3">
        <w:t xml:space="preserve">. </w:t>
      </w:r>
      <w:r w:rsidRPr="009C18F3">
        <w:t xml:space="preserve">Thus </w:t>
      </w:r>
      <w:r w:rsidR="0072273F" w:rsidRPr="009C18F3">
        <w:t xml:space="preserve">the final evaluation involved </w:t>
      </w:r>
      <w:r w:rsidRPr="009C18F3">
        <w:t>revisit</w:t>
      </w:r>
      <w:r w:rsidR="0072273F" w:rsidRPr="009C18F3">
        <w:t xml:space="preserve">ing </w:t>
      </w:r>
      <w:r w:rsidRPr="009C18F3">
        <w:t>2 of the 4 municipalities which were visited during the MTR</w:t>
      </w:r>
      <w:r w:rsidR="00AE2CB5" w:rsidRPr="009C18F3">
        <w:t>; t</w:t>
      </w:r>
      <w:r w:rsidRPr="009C18F3">
        <w:t xml:space="preserve">his allowed </w:t>
      </w:r>
      <w:r w:rsidR="00AE2CB5" w:rsidRPr="009C18F3">
        <w:t xml:space="preserve">for assessing </w:t>
      </w:r>
      <w:r w:rsidRPr="009C18F3">
        <w:t>the progress achieved since the MTR in these municipalities</w:t>
      </w:r>
      <w:r w:rsidR="00AE2CB5" w:rsidRPr="009C18F3">
        <w:t>,</w:t>
      </w:r>
      <w:r w:rsidR="00AE2CB5" w:rsidRPr="006C1CCA">
        <w:t xml:space="preserve"> in particular with regards to the issues which were highlighted during the MTR with corresponding recommendations. </w:t>
      </w:r>
      <w:r w:rsidRPr="006C1CCA">
        <w:t xml:space="preserve"> </w:t>
      </w:r>
    </w:p>
    <w:p w:rsidR="00A06478" w:rsidRDefault="00A06478" w:rsidP="002E3D54">
      <w:pPr>
        <w:jc w:val="both"/>
      </w:pPr>
    </w:p>
    <w:p w:rsidR="00B55831" w:rsidRDefault="00B55831" w:rsidP="00A45E99">
      <w:pPr>
        <w:pStyle w:val="Caption"/>
        <w:jc w:val="both"/>
        <w:rPr>
          <w:rFonts w:ascii="Arial" w:hAnsi="Arial"/>
        </w:rPr>
      </w:pPr>
      <w:r w:rsidRPr="00A45E99">
        <w:rPr>
          <w:rFonts w:cs="Times New Roman"/>
          <w:i w:val="0"/>
        </w:rPr>
        <w:t xml:space="preserve">The mapping of the evaluation criteria and </w:t>
      </w:r>
      <w:r w:rsidR="00A45E99" w:rsidRPr="00A45E99">
        <w:rPr>
          <w:rFonts w:cs="Times New Roman"/>
          <w:i w:val="0"/>
        </w:rPr>
        <w:t xml:space="preserve">Evaluation Questions is presented in </w:t>
      </w:r>
      <w:r w:rsidR="00702CAA">
        <w:rPr>
          <w:rFonts w:cs="Times New Roman"/>
          <w:i w:val="0"/>
        </w:rPr>
        <w:t>Table 1</w:t>
      </w:r>
      <w:r w:rsidRPr="00A45E99">
        <w:rPr>
          <w:rFonts w:cs="Times New Roman"/>
          <w:i w:val="0"/>
        </w:rPr>
        <w:t xml:space="preserve">. </w:t>
      </w:r>
      <w:r w:rsidR="00A45E99" w:rsidRPr="00A45E99">
        <w:rPr>
          <w:rFonts w:cs="Times New Roman"/>
          <w:i w:val="0"/>
        </w:rPr>
        <w:t>The mapping of the evalua</w:t>
      </w:r>
      <w:r w:rsidR="00702CAA">
        <w:rPr>
          <w:rFonts w:cs="Times New Roman"/>
          <w:i w:val="0"/>
        </w:rPr>
        <w:t>tion criteria and methodologies/</w:t>
      </w:r>
      <w:r w:rsidR="00A45E99" w:rsidRPr="00A45E99">
        <w:rPr>
          <w:rFonts w:cs="Times New Roman"/>
          <w:i w:val="0"/>
        </w:rPr>
        <w:t xml:space="preserve">sources is presented in </w:t>
      </w:r>
      <w:fldSimple w:instr=" REF _Ref353804525 \h  \* MERGEFORMAT ">
        <w:r w:rsidR="00A45E99" w:rsidRPr="00A45E99">
          <w:rPr>
            <w:rFonts w:cs="Times New Roman"/>
            <w:i w:val="0"/>
          </w:rPr>
          <w:t>Table 2</w:t>
        </w:r>
      </w:fldSimple>
      <w:r w:rsidR="00B3028A">
        <w:t>.</w:t>
      </w:r>
    </w:p>
    <w:p w:rsidR="00B3028A" w:rsidRDefault="00B3028A" w:rsidP="00A45E99">
      <w:pPr>
        <w:pStyle w:val="Caption"/>
        <w:jc w:val="both"/>
        <w:rPr>
          <w:rFonts w:cs="Times New Roman"/>
          <w:i w:val="0"/>
        </w:rPr>
      </w:pPr>
    </w:p>
    <w:p w:rsidR="00B55831" w:rsidRPr="00A45E99" w:rsidRDefault="00A45E99" w:rsidP="00A45E99">
      <w:pPr>
        <w:pStyle w:val="Caption"/>
        <w:rPr>
          <w:rFonts w:cs="Times New Roman"/>
          <w:b/>
          <w:sz w:val="22"/>
          <w:szCs w:val="22"/>
        </w:rPr>
      </w:pPr>
      <w:bookmarkStart w:id="6" w:name="_Toc357728425"/>
      <w:r w:rsidRPr="00A45E99">
        <w:rPr>
          <w:rFonts w:cs="Times New Roman"/>
          <w:b/>
          <w:sz w:val="22"/>
          <w:szCs w:val="22"/>
        </w:rPr>
        <w:t xml:space="preserve">Table </w:t>
      </w:r>
      <w:r w:rsidR="00770F0A" w:rsidRPr="00A45E99">
        <w:rPr>
          <w:rFonts w:cs="Times New Roman"/>
          <w:b/>
          <w:sz w:val="22"/>
          <w:szCs w:val="22"/>
        </w:rPr>
        <w:fldChar w:fldCharType="begin"/>
      </w:r>
      <w:r w:rsidRPr="00A45E99">
        <w:rPr>
          <w:rFonts w:cs="Times New Roman"/>
          <w:b/>
          <w:sz w:val="22"/>
          <w:szCs w:val="22"/>
        </w:rPr>
        <w:instrText xml:space="preserve"> SEQ Table \* ARABIC </w:instrText>
      </w:r>
      <w:r w:rsidR="00770F0A" w:rsidRPr="00A45E99">
        <w:rPr>
          <w:rFonts w:cs="Times New Roman"/>
          <w:b/>
          <w:sz w:val="22"/>
          <w:szCs w:val="22"/>
        </w:rPr>
        <w:fldChar w:fldCharType="separate"/>
      </w:r>
      <w:r w:rsidR="00D7794A">
        <w:rPr>
          <w:rFonts w:cs="Times New Roman"/>
          <w:b/>
          <w:noProof/>
          <w:sz w:val="22"/>
          <w:szCs w:val="22"/>
        </w:rPr>
        <w:t>1</w:t>
      </w:r>
      <w:r w:rsidR="00770F0A" w:rsidRPr="00A45E99">
        <w:rPr>
          <w:rFonts w:cs="Times New Roman"/>
          <w:b/>
          <w:sz w:val="22"/>
          <w:szCs w:val="22"/>
        </w:rPr>
        <w:fldChar w:fldCharType="end"/>
      </w:r>
      <w:r w:rsidRPr="00A45E99">
        <w:rPr>
          <w:rFonts w:cs="Times New Roman"/>
          <w:b/>
          <w:sz w:val="22"/>
          <w:szCs w:val="22"/>
        </w:rPr>
        <w:t>: Evaluation Questions</w:t>
      </w:r>
      <w:bookmarkEnd w:id="6"/>
      <w:r w:rsidRPr="00A45E99">
        <w:rPr>
          <w:rFonts w:cs="Times New Roman"/>
          <w:b/>
          <w:sz w:val="22"/>
          <w:szCs w:val="22"/>
        </w:rPr>
        <w:t xml:space="preserve"> </w:t>
      </w:r>
    </w:p>
    <w:tbl>
      <w:tblPr>
        <w:tblStyle w:val="TableGrid"/>
        <w:tblW w:w="9322" w:type="dxa"/>
        <w:tblLook w:val="04A0"/>
      </w:tblPr>
      <w:tblGrid>
        <w:gridCol w:w="2376"/>
        <w:gridCol w:w="6946"/>
      </w:tblGrid>
      <w:tr w:rsidR="00EC103E" w:rsidRPr="00EC103E" w:rsidTr="00B3028A">
        <w:trPr>
          <w:tblHeader/>
        </w:trPr>
        <w:tc>
          <w:tcPr>
            <w:tcW w:w="2376" w:type="dxa"/>
            <w:shd w:val="clear" w:color="auto" w:fill="DBE5F1" w:themeFill="accent1" w:themeFillTint="33"/>
          </w:tcPr>
          <w:p w:rsidR="00A45E99" w:rsidRDefault="00A45E99" w:rsidP="00A45E99">
            <w:pPr>
              <w:jc w:val="both"/>
              <w:rPr>
                <w:b/>
                <w:sz w:val="20"/>
                <w:szCs w:val="20"/>
              </w:rPr>
            </w:pPr>
          </w:p>
          <w:p w:rsidR="00EC103E" w:rsidRDefault="00EC103E" w:rsidP="00A45E99">
            <w:pPr>
              <w:jc w:val="both"/>
              <w:rPr>
                <w:b/>
                <w:sz w:val="20"/>
                <w:szCs w:val="20"/>
              </w:rPr>
            </w:pPr>
            <w:r w:rsidRPr="00EC103E">
              <w:rPr>
                <w:b/>
                <w:sz w:val="20"/>
                <w:szCs w:val="20"/>
              </w:rPr>
              <w:t xml:space="preserve">Evaluation Criteria </w:t>
            </w:r>
          </w:p>
          <w:p w:rsidR="00A45E99" w:rsidRPr="00EC103E" w:rsidRDefault="00A45E99" w:rsidP="00A45E99">
            <w:pPr>
              <w:jc w:val="both"/>
              <w:rPr>
                <w:b/>
                <w:sz w:val="20"/>
                <w:szCs w:val="20"/>
              </w:rPr>
            </w:pPr>
          </w:p>
        </w:tc>
        <w:tc>
          <w:tcPr>
            <w:tcW w:w="6946" w:type="dxa"/>
            <w:shd w:val="clear" w:color="auto" w:fill="DBE5F1" w:themeFill="accent1" w:themeFillTint="33"/>
          </w:tcPr>
          <w:p w:rsidR="00A45E99" w:rsidRDefault="00A45E99" w:rsidP="00A45E99">
            <w:pPr>
              <w:jc w:val="both"/>
              <w:rPr>
                <w:b/>
                <w:sz w:val="20"/>
                <w:szCs w:val="20"/>
              </w:rPr>
            </w:pPr>
          </w:p>
          <w:p w:rsidR="00EC103E" w:rsidRPr="00EC103E" w:rsidRDefault="00EC103E" w:rsidP="00A45E99">
            <w:pPr>
              <w:jc w:val="both"/>
              <w:rPr>
                <w:b/>
                <w:sz w:val="20"/>
                <w:szCs w:val="20"/>
              </w:rPr>
            </w:pPr>
            <w:r w:rsidRPr="00EC103E">
              <w:rPr>
                <w:b/>
                <w:sz w:val="20"/>
                <w:szCs w:val="20"/>
              </w:rPr>
              <w:t>Guiding questions from TOR</w:t>
            </w:r>
          </w:p>
        </w:tc>
      </w:tr>
      <w:tr w:rsidR="00EC103E" w:rsidRPr="00EC103E" w:rsidTr="00200CA4">
        <w:tc>
          <w:tcPr>
            <w:tcW w:w="2376" w:type="dxa"/>
          </w:tcPr>
          <w:p w:rsidR="00EC103E" w:rsidRPr="00EC103E" w:rsidRDefault="00EC103E" w:rsidP="00A45E99">
            <w:pPr>
              <w:jc w:val="both"/>
              <w:rPr>
                <w:b/>
                <w:sz w:val="20"/>
                <w:szCs w:val="20"/>
              </w:rPr>
            </w:pPr>
            <w:r w:rsidRPr="00EC103E">
              <w:rPr>
                <w:b/>
                <w:sz w:val="20"/>
                <w:szCs w:val="20"/>
              </w:rPr>
              <w:t xml:space="preserve">Relevance </w:t>
            </w:r>
          </w:p>
          <w:p w:rsidR="00EC103E" w:rsidRPr="00EC103E" w:rsidRDefault="00EC103E" w:rsidP="00A45E99">
            <w:pPr>
              <w:pStyle w:val="ListParagraph"/>
              <w:jc w:val="both"/>
              <w:rPr>
                <w:rFonts w:ascii="Times New Roman" w:hAnsi="Times New Roman"/>
                <w:sz w:val="20"/>
                <w:szCs w:val="20"/>
              </w:rPr>
            </w:pPr>
          </w:p>
          <w:p w:rsidR="00EC103E" w:rsidRPr="00EC103E" w:rsidRDefault="00C70862" w:rsidP="00A45E99">
            <w:pPr>
              <w:jc w:val="both"/>
              <w:rPr>
                <w:sz w:val="20"/>
                <w:szCs w:val="20"/>
              </w:rPr>
            </w:pPr>
            <w:r w:rsidRPr="00EC103E">
              <w:rPr>
                <w:sz w:val="20"/>
                <w:szCs w:val="20"/>
              </w:rPr>
              <w:t>The extent to wh</w:t>
            </w:r>
            <w:r>
              <w:rPr>
                <w:sz w:val="20"/>
                <w:szCs w:val="20"/>
              </w:rPr>
              <w:t>ich the objectives of a develop</w:t>
            </w:r>
            <w:r w:rsidRPr="00EC103E">
              <w:rPr>
                <w:sz w:val="20"/>
                <w:szCs w:val="20"/>
              </w:rPr>
              <w:t xml:space="preserve">ment intervention address the real problems and the needs and interest of its target groups, country priorities, the </w:t>
            </w:r>
            <w:r w:rsidRPr="00EC103E">
              <w:rPr>
                <w:sz w:val="20"/>
                <w:szCs w:val="20"/>
              </w:rPr>
              <w:lastRenderedPageBreak/>
              <w:t xml:space="preserve">Millennium Development Goals, associated national policies and donor priorities. </w:t>
            </w:r>
          </w:p>
          <w:p w:rsidR="00EC103E" w:rsidRPr="00EC103E" w:rsidRDefault="00EC103E" w:rsidP="00A45E99">
            <w:pPr>
              <w:jc w:val="both"/>
              <w:rPr>
                <w:sz w:val="20"/>
                <w:szCs w:val="20"/>
              </w:rPr>
            </w:pPr>
          </w:p>
        </w:tc>
        <w:tc>
          <w:tcPr>
            <w:tcW w:w="6946" w:type="dxa"/>
          </w:tcPr>
          <w:p w:rsidR="00EC103E" w:rsidRPr="00EC103E" w:rsidRDefault="00EC103E" w:rsidP="00A45E99">
            <w:pPr>
              <w:jc w:val="both"/>
              <w:rPr>
                <w:sz w:val="20"/>
                <w:szCs w:val="20"/>
              </w:rPr>
            </w:pPr>
            <w:r w:rsidRPr="00EC103E">
              <w:rPr>
                <w:sz w:val="20"/>
                <w:szCs w:val="20"/>
              </w:rPr>
              <w:lastRenderedPageBreak/>
              <w:t xml:space="preserve">a) Are the Joint </w:t>
            </w:r>
            <w:proofErr w:type="spellStart"/>
            <w:r w:rsidRPr="00EC103E">
              <w:rPr>
                <w:sz w:val="20"/>
                <w:szCs w:val="20"/>
              </w:rPr>
              <w:t>Programme</w:t>
            </w:r>
            <w:proofErr w:type="spellEnd"/>
            <w:r w:rsidRPr="00EC103E">
              <w:rPr>
                <w:sz w:val="20"/>
                <w:szCs w:val="20"/>
              </w:rPr>
              <w:t xml:space="preserve"> objectives and outcomes consistent and supportive of Partner Government policies, </w:t>
            </w:r>
            <w:proofErr w:type="spellStart"/>
            <w:r w:rsidRPr="00EC103E">
              <w:rPr>
                <w:sz w:val="20"/>
                <w:szCs w:val="20"/>
              </w:rPr>
              <w:t>sectoral</w:t>
            </w:r>
            <w:proofErr w:type="spellEnd"/>
            <w:r w:rsidRPr="00EC103E">
              <w:rPr>
                <w:sz w:val="20"/>
                <w:szCs w:val="20"/>
              </w:rPr>
              <w:t xml:space="preserve"> priorities, </w:t>
            </w:r>
            <w:proofErr w:type="gramStart"/>
            <w:r w:rsidRPr="00EC103E">
              <w:rPr>
                <w:sz w:val="20"/>
                <w:szCs w:val="20"/>
              </w:rPr>
              <w:t>EU</w:t>
            </w:r>
            <w:proofErr w:type="gramEnd"/>
            <w:r w:rsidRPr="00EC103E">
              <w:rPr>
                <w:sz w:val="20"/>
                <w:szCs w:val="20"/>
              </w:rPr>
              <w:t xml:space="preserve"> accession agenda, Paris Declaration, MDGs, MDG-F Development Window, </w:t>
            </w:r>
            <w:r w:rsidR="00C70862" w:rsidRPr="00EC103E">
              <w:rPr>
                <w:sz w:val="20"/>
                <w:szCs w:val="20"/>
              </w:rPr>
              <w:t>and Accra</w:t>
            </w:r>
            <w:r w:rsidRPr="00EC103E">
              <w:rPr>
                <w:sz w:val="20"/>
                <w:szCs w:val="20"/>
              </w:rPr>
              <w:t xml:space="preserve"> Agenda for Action? b) Does the </w:t>
            </w:r>
            <w:proofErr w:type="spellStart"/>
            <w:r w:rsidRPr="00EC103E">
              <w:rPr>
                <w:sz w:val="20"/>
                <w:szCs w:val="20"/>
              </w:rPr>
              <w:t>programme</w:t>
            </w:r>
            <w:proofErr w:type="spellEnd"/>
            <w:r w:rsidRPr="00EC103E">
              <w:rPr>
                <w:sz w:val="20"/>
                <w:szCs w:val="20"/>
              </w:rPr>
              <w:t xml:space="preserve"> respond to the needs of identified target groups? c) To what extent are the objectives of the </w:t>
            </w:r>
            <w:proofErr w:type="spellStart"/>
            <w:r w:rsidRPr="00EC103E">
              <w:rPr>
                <w:sz w:val="20"/>
                <w:szCs w:val="20"/>
              </w:rPr>
              <w:t>programme</w:t>
            </w:r>
            <w:proofErr w:type="spellEnd"/>
            <w:r w:rsidRPr="00EC103E">
              <w:rPr>
                <w:sz w:val="20"/>
                <w:szCs w:val="20"/>
              </w:rPr>
              <w:t xml:space="preserve"> still valid? d) To what extent have the country’s national and local authorities and social stakeholders been taken into consideration, participated, or have become involved, at the design stage of the development intervention? e) Was the </w:t>
            </w:r>
            <w:proofErr w:type="spellStart"/>
            <w:r w:rsidRPr="00EC103E">
              <w:rPr>
                <w:sz w:val="20"/>
                <w:szCs w:val="20"/>
              </w:rPr>
              <w:t>programme</w:t>
            </w:r>
            <w:proofErr w:type="spellEnd"/>
            <w:r w:rsidRPr="00EC103E">
              <w:rPr>
                <w:sz w:val="20"/>
                <w:szCs w:val="20"/>
              </w:rPr>
              <w:t xml:space="preserve"> timely and well identified given the developmental and </w:t>
            </w:r>
            <w:proofErr w:type="spellStart"/>
            <w:r w:rsidRPr="00EC103E">
              <w:rPr>
                <w:sz w:val="20"/>
                <w:szCs w:val="20"/>
              </w:rPr>
              <w:t>sectoral</w:t>
            </w:r>
            <w:proofErr w:type="spellEnd"/>
            <w:r w:rsidRPr="00EC103E">
              <w:rPr>
                <w:sz w:val="20"/>
                <w:szCs w:val="20"/>
              </w:rPr>
              <w:t xml:space="preserve"> context of the country? f) Is the identification of the problems, inequalities and gaps, with their respective causes, clear in the Joint </w:t>
            </w:r>
            <w:proofErr w:type="spellStart"/>
            <w:r w:rsidRPr="00EC103E">
              <w:rPr>
                <w:sz w:val="20"/>
                <w:szCs w:val="20"/>
              </w:rPr>
              <w:lastRenderedPageBreak/>
              <w:t>Programme</w:t>
            </w:r>
            <w:proofErr w:type="spellEnd"/>
            <w:r w:rsidRPr="00EC103E">
              <w:rPr>
                <w:sz w:val="20"/>
                <w:szCs w:val="20"/>
              </w:rPr>
              <w:t xml:space="preserve">? g) How much and in what ways did the joint </w:t>
            </w:r>
            <w:proofErr w:type="spellStart"/>
            <w:r w:rsidRPr="00EC103E">
              <w:rPr>
                <w:sz w:val="20"/>
                <w:szCs w:val="20"/>
              </w:rPr>
              <w:t>programme</w:t>
            </w:r>
            <w:proofErr w:type="spellEnd"/>
            <w:r w:rsidRPr="00EC103E">
              <w:rPr>
                <w:sz w:val="20"/>
                <w:szCs w:val="20"/>
              </w:rPr>
              <w:t xml:space="preserve"> contribute to solve the (</w:t>
            </w:r>
            <w:r w:rsidR="00A45E99">
              <w:rPr>
                <w:sz w:val="20"/>
                <w:szCs w:val="20"/>
              </w:rPr>
              <w:t>socioeconomic</w:t>
            </w:r>
            <w:r w:rsidRPr="00EC103E">
              <w:rPr>
                <w:sz w:val="20"/>
                <w:szCs w:val="20"/>
              </w:rPr>
              <w:t xml:space="preserve">) needs and problems identified in the design phase? </w:t>
            </w:r>
          </w:p>
          <w:p w:rsidR="00EC103E" w:rsidRPr="00EC103E" w:rsidRDefault="00EC103E" w:rsidP="00A45E99">
            <w:pPr>
              <w:jc w:val="both"/>
              <w:rPr>
                <w:sz w:val="20"/>
                <w:szCs w:val="20"/>
              </w:rPr>
            </w:pPr>
          </w:p>
        </w:tc>
      </w:tr>
      <w:tr w:rsidR="00EC103E" w:rsidRPr="00EC103E" w:rsidTr="00200CA4">
        <w:tc>
          <w:tcPr>
            <w:tcW w:w="2376" w:type="dxa"/>
          </w:tcPr>
          <w:p w:rsidR="00EC103E" w:rsidRPr="00EC103E" w:rsidRDefault="00EC103E" w:rsidP="00A45E99">
            <w:pPr>
              <w:jc w:val="both"/>
              <w:rPr>
                <w:b/>
                <w:sz w:val="20"/>
                <w:szCs w:val="20"/>
              </w:rPr>
            </w:pPr>
            <w:r w:rsidRPr="00EC103E">
              <w:rPr>
                <w:b/>
                <w:sz w:val="20"/>
                <w:szCs w:val="20"/>
              </w:rPr>
              <w:lastRenderedPageBreak/>
              <w:t>Design</w:t>
            </w:r>
          </w:p>
          <w:p w:rsidR="00EC103E" w:rsidRPr="00EC103E" w:rsidRDefault="00EC103E" w:rsidP="00A45E99">
            <w:pPr>
              <w:jc w:val="both"/>
              <w:rPr>
                <w:b/>
                <w:sz w:val="20"/>
                <w:szCs w:val="20"/>
              </w:rPr>
            </w:pPr>
            <w:r w:rsidRPr="00EC103E">
              <w:rPr>
                <w:sz w:val="20"/>
                <w:szCs w:val="20"/>
              </w:rPr>
              <w:t xml:space="preserve">The extent to which the design of the program is suitable for addressing its objectives </w:t>
            </w:r>
          </w:p>
        </w:tc>
        <w:tc>
          <w:tcPr>
            <w:tcW w:w="6946" w:type="dxa"/>
          </w:tcPr>
          <w:p w:rsidR="00EC103E" w:rsidRPr="00EC103E" w:rsidRDefault="00EC103E" w:rsidP="00A45E99">
            <w:pPr>
              <w:jc w:val="both"/>
              <w:rPr>
                <w:sz w:val="20"/>
                <w:szCs w:val="20"/>
              </w:rPr>
            </w:pPr>
            <w:r w:rsidRPr="00EC103E">
              <w:rPr>
                <w:sz w:val="20"/>
                <w:szCs w:val="20"/>
              </w:rPr>
              <w:t xml:space="preserve">a) Was the design of the Joint </w:t>
            </w:r>
            <w:proofErr w:type="spellStart"/>
            <w:r w:rsidRPr="00EC103E">
              <w:rPr>
                <w:sz w:val="20"/>
                <w:szCs w:val="20"/>
              </w:rPr>
              <w:t>Programme</w:t>
            </w:r>
            <w:proofErr w:type="spellEnd"/>
            <w:r w:rsidRPr="00EC103E">
              <w:rPr>
                <w:sz w:val="20"/>
                <w:szCs w:val="20"/>
              </w:rPr>
              <w:t xml:space="preserve"> appropriate for reaching its results and outcomes? b) What is the quality of the </w:t>
            </w:r>
            <w:proofErr w:type="spellStart"/>
            <w:r w:rsidRPr="00EC103E">
              <w:rPr>
                <w:sz w:val="20"/>
                <w:szCs w:val="20"/>
              </w:rPr>
              <w:t>programme’s</w:t>
            </w:r>
            <w:proofErr w:type="spellEnd"/>
            <w:r w:rsidRPr="00EC103E">
              <w:rPr>
                <w:sz w:val="20"/>
                <w:szCs w:val="20"/>
              </w:rPr>
              <w:t xml:space="preserve"> implementation framework, are results and outcomes defined in the </w:t>
            </w:r>
            <w:proofErr w:type="spellStart"/>
            <w:r w:rsidRPr="00EC103E">
              <w:rPr>
                <w:sz w:val="20"/>
                <w:szCs w:val="20"/>
              </w:rPr>
              <w:t>programme</w:t>
            </w:r>
            <w:proofErr w:type="spellEnd"/>
            <w:r w:rsidRPr="00EC103E">
              <w:rPr>
                <w:sz w:val="20"/>
                <w:szCs w:val="20"/>
              </w:rPr>
              <w:t xml:space="preserve"> clear and logical? </w:t>
            </w:r>
            <w:r w:rsidR="00C70862" w:rsidRPr="00EC103E">
              <w:rPr>
                <w:sz w:val="20"/>
                <w:szCs w:val="20"/>
              </w:rPr>
              <w:t xml:space="preserve">c) What is the quality of </w:t>
            </w:r>
            <w:proofErr w:type="spellStart"/>
            <w:r w:rsidR="00C70862" w:rsidRPr="00EC103E">
              <w:rPr>
                <w:sz w:val="20"/>
                <w:szCs w:val="20"/>
              </w:rPr>
              <w:t>programmes’</w:t>
            </w:r>
            <w:proofErr w:type="spellEnd"/>
            <w:r w:rsidR="00C70862" w:rsidRPr="00EC103E">
              <w:rPr>
                <w:sz w:val="20"/>
                <w:szCs w:val="20"/>
              </w:rPr>
              <w:t xml:space="preserve"> results and M&amp;E matrices,</w:t>
            </w:r>
            <w:r w:rsidR="00C70862">
              <w:rPr>
                <w:sz w:val="20"/>
                <w:szCs w:val="20"/>
              </w:rPr>
              <w:t xml:space="preserve"> and</w:t>
            </w:r>
            <w:r w:rsidR="00C70862" w:rsidRPr="00EC103E">
              <w:rPr>
                <w:sz w:val="20"/>
                <w:szCs w:val="20"/>
              </w:rPr>
              <w:t xml:space="preserve"> are indicators well defined and SMART? </w:t>
            </w:r>
            <w:r w:rsidRPr="00EC103E">
              <w:rPr>
                <w:sz w:val="20"/>
                <w:szCs w:val="20"/>
              </w:rPr>
              <w:t xml:space="preserve">d) Were risks and assumptions well identified? e) Were changes made to the </w:t>
            </w:r>
            <w:proofErr w:type="spellStart"/>
            <w:r w:rsidRPr="00EC103E">
              <w:rPr>
                <w:sz w:val="20"/>
                <w:szCs w:val="20"/>
              </w:rPr>
              <w:t>programme</w:t>
            </w:r>
            <w:proofErr w:type="spellEnd"/>
            <w:r w:rsidRPr="00EC103E">
              <w:rPr>
                <w:sz w:val="20"/>
                <w:szCs w:val="20"/>
              </w:rPr>
              <w:t xml:space="preserve"> design during the inception phase? If yes, did they lead to significant design improvements? f) Were coordination, management and financing arrangements clearly defined and did they support institutional strengthening and local ownership?  g) Does the Joint </w:t>
            </w:r>
            <w:proofErr w:type="spellStart"/>
            <w:r w:rsidRPr="00EC103E">
              <w:rPr>
                <w:sz w:val="20"/>
                <w:szCs w:val="20"/>
              </w:rPr>
              <w:t>Programme</w:t>
            </w:r>
            <w:proofErr w:type="spellEnd"/>
            <w:r w:rsidRPr="00EC103E">
              <w:rPr>
                <w:sz w:val="20"/>
                <w:szCs w:val="20"/>
              </w:rPr>
              <w:t xml:space="preserve"> take into account cross-cutting issues and specific interests of women, minorities, people with disabilities and ethnic groups in the areas of intervention? h) To what extent has the MDG-F Secretariat contributed to raising the quality of the design of the joint </w:t>
            </w:r>
            <w:proofErr w:type="spellStart"/>
            <w:r w:rsidRPr="00EC103E">
              <w:rPr>
                <w:sz w:val="20"/>
                <w:szCs w:val="20"/>
              </w:rPr>
              <w:t>programme</w:t>
            </w:r>
            <w:proofErr w:type="spellEnd"/>
            <w:r w:rsidRPr="00EC103E">
              <w:rPr>
                <w:sz w:val="20"/>
                <w:szCs w:val="20"/>
              </w:rPr>
              <w:t xml:space="preserve">? </w:t>
            </w:r>
            <w:proofErr w:type="spellStart"/>
            <w:r w:rsidRPr="00EC103E">
              <w:rPr>
                <w:sz w:val="20"/>
                <w:szCs w:val="20"/>
              </w:rPr>
              <w:t>i</w:t>
            </w:r>
            <w:proofErr w:type="spellEnd"/>
            <w:r w:rsidRPr="00EC103E">
              <w:rPr>
                <w:sz w:val="20"/>
                <w:szCs w:val="20"/>
              </w:rPr>
              <w:t xml:space="preserve">) To what extent was this </w:t>
            </w:r>
            <w:proofErr w:type="spellStart"/>
            <w:r w:rsidRPr="00EC103E">
              <w:rPr>
                <w:sz w:val="20"/>
                <w:szCs w:val="20"/>
              </w:rPr>
              <w:t>programme</w:t>
            </w:r>
            <w:proofErr w:type="spellEnd"/>
            <w:r w:rsidRPr="00EC103E">
              <w:rPr>
                <w:sz w:val="20"/>
                <w:szCs w:val="20"/>
              </w:rPr>
              <w:t xml:space="preserve"> designed, implemented, monitored and evaluated jointly? j) To what extent was joint programming the best option to respond to development challenges stated in the </w:t>
            </w:r>
            <w:proofErr w:type="spellStart"/>
            <w:r w:rsidRPr="00EC103E">
              <w:rPr>
                <w:sz w:val="20"/>
                <w:szCs w:val="20"/>
              </w:rPr>
              <w:t>programme</w:t>
            </w:r>
            <w:proofErr w:type="spellEnd"/>
            <w:r w:rsidRPr="00EC103E">
              <w:rPr>
                <w:sz w:val="20"/>
                <w:szCs w:val="20"/>
              </w:rPr>
              <w:t xml:space="preserve"> document? k) To what extent did the joint </w:t>
            </w:r>
            <w:proofErr w:type="spellStart"/>
            <w:r w:rsidRPr="00EC103E">
              <w:rPr>
                <w:sz w:val="20"/>
                <w:szCs w:val="20"/>
              </w:rPr>
              <w:t>programme</w:t>
            </w:r>
            <w:proofErr w:type="spellEnd"/>
            <w:r w:rsidRPr="00EC103E">
              <w:rPr>
                <w:sz w:val="20"/>
                <w:szCs w:val="20"/>
              </w:rPr>
              <w:t xml:space="preserve"> have a useful and reliable M&amp;E strategy that contributed to measure development results? l) To what extent did the joint </w:t>
            </w:r>
            <w:proofErr w:type="spellStart"/>
            <w:r w:rsidRPr="00EC103E">
              <w:rPr>
                <w:sz w:val="20"/>
                <w:szCs w:val="20"/>
              </w:rPr>
              <w:t>programme</w:t>
            </w:r>
            <w:proofErr w:type="spellEnd"/>
            <w:r w:rsidRPr="00EC103E">
              <w:rPr>
                <w:sz w:val="20"/>
                <w:szCs w:val="20"/>
              </w:rPr>
              <w:t xml:space="preserve"> have a useful and reliable C&amp;A strategy?</w:t>
            </w:r>
          </w:p>
          <w:p w:rsidR="00EC103E" w:rsidRPr="00EC103E" w:rsidRDefault="00EC103E" w:rsidP="00A45E99">
            <w:pPr>
              <w:jc w:val="both"/>
              <w:rPr>
                <w:sz w:val="20"/>
                <w:szCs w:val="20"/>
              </w:rPr>
            </w:pPr>
          </w:p>
        </w:tc>
      </w:tr>
      <w:tr w:rsidR="00EC103E" w:rsidRPr="00EC103E" w:rsidTr="00200CA4">
        <w:tc>
          <w:tcPr>
            <w:tcW w:w="2376" w:type="dxa"/>
          </w:tcPr>
          <w:p w:rsidR="00EC103E" w:rsidRPr="00EC103E" w:rsidRDefault="00EC103E" w:rsidP="00A45E99">
            <w:pPr>
              <w:rPr>
                <w:b/>
                <w:sz w:val="20"/>
                <w:szCs w:val="20"/>
              </w:rPr>
            </w:pPr>
            <w:proofErr w:type="spellStart"/>
            <w:r w:rsidRPr="00EC103E">
              <w:rPr>
                <w:b/>
                <w:sz w:val="20"/>
                <w:szCs w:val="20"/>
              </w:rPr>
              <w:t>Programme</w:t>
            </w:r>
            <w:proofErr w:type="spellEnd"/>
            <w:r w:rsidRPr="00EC103E">
              <w:rPr>
                <w:b/>
                <w:sz w:val="20"/>
                <w:szCs w:val="20"/>
              </w:rPr>
              <w:t xml:space="preserve"> Efficiency (processes): </w:t>
            </w:r>
          </w:p>
          <w:p w:rsidR="00EC103E" w:rsidRPr="00EC103E" w:rsidRDefault="00EC103E" w:rsidP="00A45E99">
            <w:pPr>
              <w:rPr>
                <w:sz w:val="20"/>
                <w:szCs w:val="20"/>
              </w:rPr>
            </w:pPr>
            <w:r w:rsidRPr="00EC103E">
              <w:rPr>
                <w:sz w:val="20"/>
                <w:szCs w:val="20"/>
              </w:rPr>
              <w:t>Extent to which resources/inputs (funds, time, etc.) have been turned into results and what is their quality</w:t>
            </w:r>
          </w:p>
        </w:tc>
        <w:tc>
          <w:tcPr>
            <w:tcW w:w="6946" w:type="dxa"/>
          </w:tcPr>
          <w:p w:rsidR="00EC103E" w:rsidRPr="00EC103E" w:rsidRDefault="00EC103E" w:rsidP="00A45E99">
            <w:pPr>
              <w:jc w:val="both"/>
              <w:rPr>
                <w:sz w:val="20"/>
                <w:szCs w:val="20"/>
              </w:rPr>
            </w:pPr>
            <w:r w:rsidRPr="00EC103E">
              <w:rPr>
                <w:sz w:val="20"/>
                <w:szCs w:val="20"/>
              </w:rPr>
              <w:t xml:space="preserve">a) To what extent does the joint </w:t>
            </w:r>
            <w:proofErr w:type="spellStart"/>
            <w:r w:rsidRPr="00EC103E">
              <w:rPr>
                <w:sz w:val="20"/>
                <w:szCs w:val="20"/>
              </w:rPr>
              <w:t>programme’s</w:t>
            </w:r>
            <w:proofErr w:type="spellEnd"/>
            <w:r w:rsidRPr="00EC103E">
              <w:rPr>
                <w:sz w:val="20"/>
                <w:szCs w:val="20"/>
              </w:rPr>
              <w:t xml:space="preserve"> management model (i.e. instruments; economic, human and technical resources; organizational structure; information flows; decision-making in management) contributed to obtaining the envisaged outputs and results? b) To what extent participating UN agencies have coordinated with each other and with the government and with civil society? To what extent have the target population and participants made the </w:t>
            </w:r>
            <w:proofErr w:type="spellStart"/>
            <w:r w:rsidRPr="00EC103E">
              <w:rPr>
                <w:sz w:val="20"/>
                <w:szCs w:val="20"/>
              </w:rPr>
              <w:t>programme</w:t>
            </w:r>
            <w:proofErr w:type="spellEnd"/>
            <w:r w:rsidRPr="00EC103E">
              <w:rPr>
                <w:sz w:val="20"/>
                <w:szCs w:val="20"/>
              </w:rPr>
              <w:t xml:space="preserve"> their own, taking an active role in it? What modes of participation have taken place? c) Were </w:t>
            </w:r>
            <w:proofErr w:type="spellStart"/>
            <w:r w:rsidRPr="00EC103E">
              <w:rPr>
                <w:sz w:val="20"/>
                <w:szCs w:val="20"/>
              </w:rPr>
              <w:t>programmes’</w:t>
            </w:r>
            <w:proofErr w:type="spellEnd"/>
            <w:r w:rsidRPr="00EC103E">
              <w:rPr>
                <w:sz w:val="20"/>
                <w:szCs w:val="20"/>
              </w:rPr>
              <w:t xml:space="preserve"> financial and personnel resources managed in a transparent and accountable manner and were they cost-effective? What type of work methodologies, financial instruments, and business practices have the implementing partners used to increase efficiency in delivering as one? d) To what extent were activities implemented as scheduled and with the planned financial resources? e) What monitoring tools and mechanisms were used by the </w:t>
            </w:r>
            <w:proofErr w:type="spellStart"/>
            <w:r w:rsidRPr="00EC103E">
              <w:rPr>
                <w:sz w:val="20"/>
                <w:szCs w:val="20"/>
              </w:rPr>
              <w:t>programme</w:t>
            </w:r>
            <w:proofErr w:type="spellEnd"/>
            <w:r w:rsidRPr="00EC103E">
              <w:rPr>
                <w:sz w:val="20"/>
                <w:szCs w:val="20"/>
              </w:rPr>
              <w:t xml:space="preserve"> management? f) If applicable, how flexible and responsive was the </w:t>
            </w:r>
            <w:proofErr w:type="spellStart"/>
            <w:r w:rsidRPr="00EC103E">
              <w:rPr>
                <w:sz w:val="20"/>
                <w:szCs w:val="20"/>
              </w:rPr>
              <w:t>programme</w:t>
            </w:r>
            <w:proofErr w:type="spellEnd"/>
            <w:r w:rsidRPr="00EC103E">
              <w:rPr>
                <w:sz w:val="20"/>
                <w:szCs w:val="20"/>
              </w:rPr>
              <w:t xml:space="preserve"> in adapting to changing needs? g) How do the different components of the joint </w:t>
            </w:r>
            <w:proofErr w:type="spellStart"/>
            <w:r w:rsidRPr="00EC103E">
              <w:rPr>
                <w:sz w:val="20"/>
                <w:szCs w:val="20"/>
              </w:rPr>
              <w:t>programme</w:t>
            </w:r>
            <w:proofErr w:type="spellEnd"/>
            <w:r w:rsidRPr="00EC103E">
              <w:rPr>
                <w:sz w:val="20"/>
                <w:szCs w:val="20"/>
              </w:rPr>
              <w:t xml:space="preserve"> interrelate? h) Were work methodologies, financial instruments, etc. shared among agencies, institutions, other Joint </w:t>
            </w:r>
            <w:proofErr w:type="spellStart"/>
            <w:r w:rsidRPr="00EC103E">
              <w:rPr>
                <w:sz w:val="20"/>
                <w:szCs w:val="20"/>
              </w:rPr>
              <w:t>Programmes</w:t>
            </w:r>
            <w:proofErr w:type="spellEnd"/>
            <w:r w:rsidRPr="00EC103E">
              <w:rPr>
                <w:sz w:val="20"/>
                <w:szCs w:val="20"/>
              </w:rPr>
              <w:t xml:space="preserve">? </w:t>
            </w:r>
            <w:proofErr w:type="spellStart"/>
            <w:r w:rsidRPr="00EC103E">
              <w:rPr>
                <w:sz w:val="20"/>
                <w:szCs w:val="20"/>
              </w:rPr>
              <w:t>i</w:t>
            </w:r>
            <w:proofErr w:type="spellEnd"/>
            <w:r w:rsidRPr="00EC103E">
              <w:rPr>
                <w:sz w:val="20"/>
                <w:szCs w:val="20"/>
              </w:rPr>
              <w:t xml:space="preserve">) To what extent have public/private national resources and/or counterparts been mobilized to contribute to the </w:t>
            </w:r>
            <w:proofErr w:type="spellStart"/>
            <w:r w:rsidRPr="00EC103E">
              <w:rPr>
                <w:sz w:val="20"/>
                <w:szCs w:val="20"/>
              </w:rPr>
              <w:t>programme’s</w:t>
            </w:r>
            <w:proofErr w:type="spellEnd"/>
            <w:r w:rsidRPr="00EC103E">
              <w:rPr>
                <w:sz w:val="20"/>
                <w:szCs w:val="20"/>
              </w:rPr>
              <w:t xml:space="preserve"> outcomes and produce results and impacts? j) To what extent and in what ways did the mid</w:t>
            </w:r>
            <w:r w:rsidRPr="00EC103E">
              <w:rPr>
                <w:rFonts w:ascii="Calibri" w:hAnsi="Calibri"/>
                <w:sz w:val="20"/>
                <w:szCs w:val="20"/>
              </w:rPr>
              <w:t>‐</w:t>
            </w:r>
            <w:r w:rsidRPr="00EC103E">
              <w:rPr>
                <w:sz w:val="20"/>
                <w:szCs w:val="20"/>
              </w:rPr>
              <w:t xml:space="preserve">term evaluation have an impact on the joint </w:t>
            </w:r>
            <w:proofErr w:type="spellStart"/>
            <w:r w:rsidRPr="00EC103E">
              <w:rPr>
                <w:sz w:val="20"/>
                <w:szCs w:val="20"/>
              </w:rPr>
              <w:t>programme</w:t>
            </w:r>
            <w:proofErr w:type="spellEnd"/>
            <w:r w:rsidRPr="00EC103E">
              <w:rPr>
                <w:sz w:val="20"/>
                <w:szCs w:val="20"/>
              </w:rPr>
              <w:t xml:space="preserve">? Was it useful? Did the joint </w:t>
            </w:r>
            <w:proofErr w:type="spellStart"/>
            <w:r w:rsidRPr="00EC103E">
              <w:rPr>
                <w:sz w:val="20"/>
                <w:szCs w:val="20"/>
              </w:rPr>
              <w:t>programme</w:t>
            </w:r>
            <w:proofErr w:type="spellEnd"/>
            <w:r w:rsidRPr="00EC103E">
              <w:rPr>
                <w:sz w:val="20"/>
                <w:szCs w:val="20"/>
              </w:rPr>
              <w:t xml:space="preserve"> implement the improvement plan?</w:t>
            </w:r>
            <w:r w:rsidR="00C70862">
              <w:rPr>
                <w:sz w:val="20"/>
                <w:szCs w:val="20"/>
              </w:rPr>
              <w:t xml:space="preserve"> </w:t>
            </w:r>
            <w:r w:rsidRPr="00EC103E">
              <w:rPr>
                <w:sz w:val="20"/>
                <w:szCs w:val="20"/>
              </w:rPr>
              <w:t xml:space="preserve">k) What was the progress of the JP in financial terms, indicating amounts committed and disbursed (total amounts and as percentage of total) by agency? Where there are large discrepancies between agencies, these should be </w:t>
            </w:r>
            <w:r w:rsidR="00C70862" w:rsidRPr="00EC103E">
              <w:rPr>
                <w:sz w:val="20"/>
                <w:szCs w:val="20"/>
              </w:rPr>
              <w:t>analyzed</w:t>
            </w:r>
            <w:r w:rsidRPr="00EC103E">
              <w:rPr>
                <w:sz w:val="20"/>
                <w:szCs w:val="20"/>
              </w:rPr>
              <w:t>.</w:t>
            </w:r>
          </w:p>
          <w:p w:rsidR="00EC103E" w:rsidRPr="00EC103E" w:rsidRDefault="00EC103E" w:rsidP="00A45E99">
            <w:pPr>
              <w:jc w:val="both"/>
              <w:rPr>
                <w:sz w:val="20"/>
                <w:szCs w:val="20"/>
              </w:rPr>
            </w:pPr>
          </w:p>
        </w:tc>
      </w:tr>
      <w:tr w:rsidR="00EC103E" w:rsidRPr="00EC103E" w:rsidTr="00200CA4">
        <w:tc>
          <w:tcPr>
            <w:tcW w:w="2376" w:type="dxa"/>
          </w:tcPr>
          <w:p w:rsidR="00EC103E" w:rsidRPr="00EC103E" w:rsidRDefault="00EC103E" w:rsidP="00A45E99">
            <w:pPr>
              <w:rPr>
                <w:sz w:val="20"/>
                <w:szCs w:val="20"/>
              </w:rPr>
            </w:pPr>
            <w:proofErr w:type="spellStart"/>
            <w:r w:rsidRPr="00EC103E">
              <w:rPr>
                <w:b/>
                <w:sz w:val="20"/>
                <w:szCs w:val="20"/>
              </w:rPr>
              <w:t>Programme</w:t>
            </w:r>
            <w:proofErr w:type="spellEnd"/>
            <w:r w:rsidRPr="00EC103E">
              <w:rPr>
                <w:b/>
                <w:sz w:val="20"/>
                <w:szCs w:val="20"/>
              </w:rPr>
              <w:t xml:space="preserve"> Effectiveness (results):</w:t>
            </w:r>
            <w:r w:rsidRPr="00EC103E">
              <w:rPr>
                <w:sz w:val="20"/>
                <w:szCs w:val="20"/>
              </w:rPr>
              <w:t xml:space="preserve"> </w:t>
            </w:r>
          </w:p>
          <w:p w:rsidR="00EC103E" w:rsidRPr="00EC103E" w:rsidRDefault="00EC103E" w:rsidP="00A45E99">
            <w:pPr>
              <w:jc w:val="both"/>
              <w:rPr>
                <w:sz w:val="20"/>
                <w:szCs w:val="20"/>
              </w:rPr>
            </w:pPr>
          </w:p>
          <w:p w:rsidR="00EC103E" w:rsidRPr="00EC103E" w:rsidRDefault="00EC103E" w:rsidP="00A45E99">
            <w:pPr>
              <w:jc w:val="both"/>
              <w:rPr>
                <w:sz w:val="20"/>
                <w:szCs w:val="20"/>
              </w:rPr>
            </w:pPr>
            <w:r w:rsidRPr="00EC103E">
              <w:rPr>
                <w:sz w:val="20"/>
                <w:szCs w:val="20"/>
              </w:rPr>
              <w:t xml:space="preserve">Extent to which the objectives of the development intervention have been achieved or are </w:t>
            </w:r>
            <w:r w:rsidRPr="00EC103E">
              <w:rPr>
                <w:sz w:val="20"/>
                <w:szCs w:val="20"/>
              </w:rPr>
              <w:lastRenderedPageBreak/>
              <w:t xml:space="preserve">expected to be achieved, bearing in mind their relative importance. How well </w:t>
            </w:r>
            <w:proofErr w:type="spellStart"/>
            <w:r w:rsidRPr="00EC103E">
              <w:rPr>
                <w:sz w:val="20"/>
                <w:szCs w:val="20"/>
              </w:rPr>
              <w:t>programme’s</w:t>
            </w:r>
            <w:proofErr w:type="spellEnd"/>
            <w:r w:rsidRPr="00EC103E">
              <w:rPr>
                <w:sz w:val="20"/>
                <w:szCs w:val="20"/>
              </w:rPr>
              <w:t xml:space="preserve"> results contribute to the achievement of </w:t>
            </w:r>
            <w:proofErr w:type="spellStart"/>
            <w:r w:rsidRPr="00EC103E">
              <w:rPr>
                <w:sz w:val="20"/>
                <w:szCs w:val="20"/>
              </w:rPr>
              <w:t>programme’s</w:t>
            </w:r>
            <w:proofErr w:type="spellEnd"/>
            <w:r w:rsidRPr="00EC103E">
              <w:rPr>
                <w:sz w:val="20"/>
                <w:szCs w:val="20"/>
              </w:rPr>
              <w:t xml:space="preserve"> objectives?</w:t>
            </w:r>
          </w:p>
          <w:p w:rsidR="00EC103E" w:rsidRPr="00EC103E" w:rsidRDefault="00EC103E" w:rsidP="00A45E99">
            <w:pPr>
              <w:pStyle w:val="ListParagraph"/>
              <w:jc w:val="both"/>
              <w:rPr>
                <w:rFonts w:ascii="Times New Roman" w:hAnsi="Times New Roman"/>
                <w:b/>
                <w:sz w:val="20"/>
                <w:szCs w:val="20"/>
              </w:rPr>
            </w:pPr>
          </w:p>
        </w:tc>
        <w:tc>
          <w:tcPr>
            <w:tcW w:w="6946" w:type="dxa"/>
          </w:tcPr>
          <w:p w:rsidR="00EC103E" w:rsidRPr="00EC103E" w:rsidRDefault="00EC103E" w:rsidP="00A45E99">
            <w:pPr>
              <w:jc w:val="both"/>
              <w:rPr>
                <w:sz w:val="20"/>
                <w:szCs w:val="20"/>
              </w:rPr>
            </w:pPr>
            <w:r w:rsidRPr="00EC103E">
              <w:rPr>
                <w:sz w:val="20"/>
                <w:szCs w:val="20"/>
              </w:rPr>
              <w:lastRenderedPageBreak/>
              <w:t xml:space="preserve">a) What was the quality of the </w:t>
            </w:r>
            <w:proofErr w:type="spellStart"/>
            <w:r w:rsidRPr="00EC103E">
              <w:rPr>
                <w:sz w:val="20"/>
                <w:szCs w:val="20"/>
              </w:rPr>
              <w:t>programme’s</w:t>
            </w:r>
            <w:proofErr w:type="spellEnd"/>
            <w:r w:rsidRPr="00EC103E">
              <w:rPr>
                <w:sz w:val="20"/>
                <w:szCs w:val="20"/>
              </w:rPr>
              <w:t xml:space="preserve"> key outputs and/or products (per component)? b) To what extent were the key </w:t>
            </w:r>
            <w:proofErr w:type="spellStart"/>
            <w:r w:rsidRPr="00EC103E">
              <w:rPr>
                <w:sz w:val="20"/>
                <w:szCs w:val="20"/>
              </w:rPr>
              <w:t>programme</w:t>
            </w:r>
            <w:proofErr w:type="spellEnd"/>
            <w:r w:rsidRPr="00EC103E">
              <w:rPr>
                <w:sz w:val="20"/>
                <w:szCs w:val="20"/>
              </w:rPr>
              <w:t xml:space="preserve"> results achieved (detailed analysis per component of 1) planned activities and outputs, 2) achievement of results)? c) To what extent and in what ways the joint </w:t>
            </w:r>
            <w:proofErr w:type="spellStart"/>
            <w:r w:rsidRPr="00EC103E">
              <w:rPr>
                <w:sz w:val="20"/>
                <w:szCs w:val="20"/>
              </w:rPr>
              <w:t>programme</w:t>
            </w:r>
            <w:proofErr w:type="spellEnd"/>
            <w:r w:rsidRPr="00EC103E">
              <w:rPr>
                <w:sz w:val="20"/>
                <w:szCs w:val="20"/>
              </w:rPr>
              <w:t xml:space="preserve"> contributed to the Millennium Development Goals on a local level and the country level, as well as the goals of the Paris Declaration (in particular national ownership), and the goals of delivering as one at country level? d) To what extent and in what ways the joint </w:t>
            </w:r>
            <w:proofErr w:type="spellStart"/>
            <w:r w:rsidRPr="00EC103E">
              <w:rPr>
                <w:sz w:val="20"/>
                <w:szCs w:val="20"/>
              </w:rPr>
              <w:lastRenderedPageBreak/>
              <w:t>programme</w:t>
            </w:r>
            <w:proofErr w:type="spellEnd"/>
            <w:r w:rsidRPr="00EC103E">
              <w:rPr>
                <w:sz w:val="20"/>
                <w:szCs w:val="20"/>
              </w:rPr>
              <w:t xml:space="preserve"> contributed to the objectives set by the MDG-F thematic window on Democratic Economic Governance? e) What factors contributed to progress or delay in the achievement of products and results? f) In what way has the </w:t>
            </w:r>
            <w:proofErr w:type="spellStart"/>
            <w:r w:rsidRPr="00EC103E">
              <w:rPr>
                <w:sz w:val="20"/>
                <w:szCs w:val="20"/>
              </w:rPr>
              <w:t>programme</w:t>
            </w:r>
            <w:proofErr w:type="spellEnd"/>
            <w:r w:rsidRPr="00EC103E">
              <w:rPr>
                <w:sz w:val="20"/>
                <w:szCs w:val="20"/>
              </w:rPr>
              <w:t xml:space="preserve"> come up with innovative measures for problem-solving? g) What good practices or successful experiences or transferable examples have been identified? h) Did all planned target groups </w:t>
            </w:r>
            <w:r w:rsidR="00C70862" w:rsidRPr="00EC103E">
              <w:rPr>
                <w:sz w:val="20"/>
                <w:szCs w:val="20"/>
              </w:rPr>
              <w:t>have</w:t>
            </w:r>
            <w:r w:rsidRPr="00EC103E">
              <w:rPr>
                <w:sz w:val="20"/>
                <w:szCs w:val="20"/>
              </w:rPr>
              <w:t xml:space="preserve"> access/used </w:t>
            </w:r>
            <w:proofErr w:type="spellStart"/>
            <w:r w:rsidRPr="00EC103E">
              <w:rPr>
                <w:sz w:val="20"/>
                <w:szCs w:val="20"/>
              </w:rPr>
              <w:t>programme</w:t>
            </w:r>
            <w:proofErr w:type="spellEnd"/>
            <w:r w:rsidRPr="00EC103E">
              <w:rPr>
                <w:sz w:val="20"/>
                <w:szCs w:val="20"/>
              </w:rPr>
              <w:t xml:space="preserve"> results? </w:t>
            </w:r>
            <w:proofErr w:type="spellStart"/>
            <w:r w:rsidRPr="00EC103E">
              <w:rPr>
                <w:sz w:val="20"/>
                <w:szCs w:val="20"/>
              </w:rPr>
              <w:t>i</w:t>
            </w:r>
            <w:proofErr w:type="spellEnd"/>
            <w:r w:rsidRPr="00EC103E">
              <w:rPr>
                <w:sz w:val="20"/>
                <w:szCs w:val="20"/>
              </w:rPr>
              <w:t xml:space="preserve">) What is the quality of local interventions and results achieved on a local level? j) What type of differentiated effects are resulting from the joint </w:t>
            </w:r>
            <w:proofErr w:type="spellStart"/>
            <w:r w:rsidRPr="00EC103E">
              <w:rPr>
                <w:sz w:val="20"/>
                <w:szCs w:val="20"/>
              </w:rPr>
              <w:t>programme</w:t>
            </w:r>
            <w:proofErr w:type="spellEnd"/>
            <w:r w:rsidRPr="00EC103E">
              <w:rPr>
                <w:sz w:val="20"/>
                <w:szCs w:val="20"/>
              </w:rPr>
              <w:t xml:space="preserve"> in accordance with the sex, race, ethnic group, rural or urban setting of the beneficiary population, and to what extent?</w:t>
            </w:r>
          </w:p>
          <w:p w:rsidR="00EC103E" w:rsidRPr="00EC103E" w:rsidRDefault="00EC103E" w:rsidP="00A45E99">
            <w:pPr>
              <w:jc w:val="both"/>
              <w:rPr>
                <w:sz w:val="20"/>
                <w:szCs w:val="20"/>
              </w:rPr>
            </w:pPr>
          </w:p>
        </w:tc>
      </w:tr>
      <w:tr w:rsidR="00EC103E" w:rsidRPr="00EC103E" w:rsidTr="00200CA4">
        <w:tc>
          <w:tcPr>
            <w:tcW w:w="2376" w:type="dxa"/>
          </w:tcPr>
          <w:p w:rsidR="00EC103E" w:rsidRPr="00EC103E" w:rsidRDefault="00EC103E" w:rsidP="00A45E99">
            <w:pPr>
              <w:jc w:val="both"/>
              <w:rPr>
                <w:sz w:val="20"/>
                <w:szCs w:val="20"/>
              </w:rPr>
            </w:pPr>
            <w:proofErr w:type="spellStart"/>
            <w:r w:rsidRPr="00EC103E">
              <w:rPr>
                <w:b/>
                <w:sz w:val="20"/>
                <w:szCs w:val="20"/>
              </w:rPr>
              <w:lastRenderedPageBreak/>
              <w:t>Programme</w:t>
            </w:r>
            <w:proofErr w:type="spellEnd"/>
            <w:r w:rsidRPr="00EC103E">
              <w:rPr>
                <w:b/>
                <w:sz w:val="20"/>
                <w:szCs w:val="20"/>
              </w:rPr>
              <w:t xml:space="preserve"> Impact:</w:t>
            </w:r>
            <w:r w:rsidRPr="00EC103E">
              <w:rPr>
                <w:sz w:val="20"/>
                <w:szCs w:val="20"/>
              </w:rPr>
              <w:t xml:space="preserve"> </w:t>
            </w:r>
          </w:p>
          <w:p w:rsidR="00EC103E" w:rsidRPr="00EC103E" w:rsidRDefault="00EC103E" w:rsidP="00A45E99">
            <w:pPr>
              <w:jc w:val="both"/>
              <w:rPr>
                <w:sz w:val="20"/>
                <w:szCs w:val="20"/>
              </w:rPr>
            </w:pPr>
            <w:r w:rsidRPr="00EC103E">
              <w:rPr>
                <w:sz w:val="20"/>
                <w:szCs w:val="20"/>
              </w:rPr>
              <w:t xml:space="preserve">The effect of the </w:t>
            </w:r>
            <w:proofErr w:type="spellStart"/>
            <w:r w:rsidRPr="00EC103E">
              <w:rPr>
                <w:sz w:val="20"/>
                <w:szCs w:val="20"/>
              </w:rPr>
              <w:t>programme</w:t>
            </w:r>
            <w:proofErr w:type="spellEnd"/>
            <w:r w:rsidRPr="00EC103E">
              <w:rPr>
                <w:sz w:val="20"/>
                <w:szCs w:val="20"/>
              </w:rPr>
              <w:t xml:space="preserve"> on its environment - the positive and negative changes produced by the Joint </w:t>
            </w:r>
            <w:proofErr w:type="spellStart"/>
            <w:r w:rsidRPr="00EC103E">
              <w:rPr>
                <w:sz w:val="20"/>
                <w:szCs w:val="20"/>
              </w:rPr>
              <w:t>Programme</w:t>
            </w:r>
            <w:proofErr w:type="spellEnd"/>
            <w:r w:rsidRPr="00EC103E">
              <w:rPr>
                <w:sz w:val="20"/>
                <w:szCs w:val="20"/>
              </w:rPr>
              <w:t xml:space="preserve"> (directly or indirectly, intended or unintended).</w:t>
            </w:r>
          </w:p>
          <w:p w:rsidR="00EC103E" w:rsidRPr="00EC103E" w:rsidRDefault="00EC103E" w:rsidP="00A45E99">
            <w:pPr>
              <w:pStyle w:val="ListParagraph"/>
              <w:jc w:val="both"/>
              <w:rPr>
                <w:rFonts w:ascii="Times New Roman" w:hAnsi="Times New Roman"/>
                <w:sz w:val="20"/>
                <w:szCs w:val="20"/>
              </w:rPr>
            </w:pPr>
          </w:p>
          <w:p w:rsidR="00EC103E" w:rsidRPr="00EC103E" w:rsidRDefault="00EC103E" w:rsidP="00A45E99">
            <w:pPr>
              <w:jc w:val="both"/>
              <w:rPr>
                <w:b/>
                <w:sz w:val="20"/>
                <w:szCs w:val="20"/>
              </w:rPr>
            </w:pPr>
          </w:p>
        </w:tc>
        <w:tc>
          <w:tcPr>
            <w:tcW w:w="6946" w:type="dxa"/>
          </w:tcPr>
          <w:p w:rsidR="00EC103E" w:rsidRPr="00EC103E" w:rsidRDefault="00EC103E" w:rsidP="00A45E99">
            <w:pPr>
              <w:jc w:val="both"/>
              <w:rPr>
                <w:sz w:val="20"/>
                <w:szCs w:val="20"/>
              </w:rPr>
            </w:pPr>
            <w:r w:rsidRPr="00EC103E">
              <w:rPr>
                <w:sz w:val="20"/>
                <w:szCs w:val="20"/>
              </w:rPr>
              <w:t xml:space="preserve">a) What difference the </w:t>
            </w:r>
            <w:proofErr w:type="spellStart"/>
            <w:r w:rsidRPr="00EC103E">
              <w:rPr>
                <w:sz w:val="20"/>
                <w:szCs w:val="20"/>
              </w:rPr>
              <w:t>programme</w:t>
            </w:r>
            <w:proofErr w:type="spellEnd"/>
            <w:r w:rsidRPr="00EC103E">
              <w:rPr>
                <w:sz w:val="20"/>
                <w:szCs w:val="20"/>
              </w:rPr>
              <w:t xml:space="preserve"> intervention made to </w:t>
            </w:r>
            <w:proofErr w:type="spellStart"/>
            <w:r w:rsidRPr="00EC103E">
              <w:rPr>
                <w:sz w:val="20"/>
                <w:szCs w:val="20"/>
              </w:rPr>
              <w:t>programme</w:t>
            </w:r>
            <w:proofErr w:type="spellEnd"/>
            <w:r w:rsidRPr="00EC103E">
              <w:rPr>
                <w:sz w:val="20"/>
                <w:szCs w:val="20"/>
              </w:rPr>
              <w:t xml:space="preserve"> stakeholders? b) Which target groups and how many direct and indirect beneficiaries were affected by the </w:t>
            </w:r>
            <w:proofErr w:type="spellStart"/>
            <w:r w:rsidRPr="00EC103E">
              <w:rPr>
                <w:sz w:val="20"/>
                <w:szCs w:val="20"/>
              </w:rPr>
              <w:t>programme</w:t>
            </w:r>
            <w:proofErr w:type="spellEnd"/>
            <w:r w:rsidRPr="00EC103E">
              <w:rPr>
                <w:sz w:val="20"/>
                <w:szCs w:val="20"/>
              </w:rPr>
              <w:t xml:space="preserve">? c) What impact has been made in the targeted sectors in terms of institutional development, legislative development, </w:t>
            </w:r>
            <w:proofErr w:type="gramStart"/>
            <w:r w:rsidRPr="00EC103E">
              <w:rPr>
                <w:sz w:val="20"/>
                <w:szCs w:val="20"/>
              </w:rPr>
              <w:t>capacity</w:t>
            </w:r>
            <w:proofErr w:type="gramEnd"/>
            <w:r w:rsidRPr="00EC103E">
              <w:rPr>
                <w:sz w:val="20"/>
                <w:szCs w:val="20"/>
              </w:rPr>
              <w:t xml:space="preserve"> development? d) What impact has been made through the </w:t>
            </w:r>
            <w:proofErr w:type="spellStart"/>
            <w:r w:rsidRPr="00EC103E">
              <w:rPr>
                <w:sz w:val="20"/>
                <w:szCs w:val="20"/>
              </w:rPr>
              <w:t>programme</w:t>
            </w:r>
            <w:proofErr w:type="spellEnd"/>
            <w:r w:rsidRPr="00EC103E">
              <w:rPr>
                <w:sz w:val="20"/>
                <w:szCs w:val="20"/>
              </w:rPr>
              <w:t xml:space="preserve"> on partner institutions, municipal administrations, </w:t>
            </w:r>
            <w:proofErr w:type="gramStart"/>
            <w:r w:rsidRPr="00EC103E">
              <w:rPr>
                <w:sz w:val="20"/>
                <w:szCs w:val="20"/>
              </w:rPr>
              <w:t>local</w:t>
            </w:r>
            <w:proofErr w:type="gramEnd"/>
            <w:r w:rsidRPr="00EC103E">
              <w:rPr>
                <w:sz w:val="20"/>
                <w:szCs w:val="20"/>
              </w:rPr>
              <w:t xml:space="preserve"> communities? e) Were cross-cutting issues taken into account? f) Was good governance mainstreamed in the </w:t>
            </w:r>
            <w:proofErr w:type="spellStart"/>
            <w:r w:rsidRPr="00EC103E">
              <w:rPr>
                <w:sz w:val="20"/>
                <w:szCs w:val="20"/>
              </w:rPr>
              <w:t>programme</w:t>
            </w:r>
            <w:proofErr w:type="spellEnd"/>
            <w:r w:rsidRPr="00EC103E">
              <w:rPr>
                <w:sz w:val="20"/>
                <w:szCs w:val="20"/>
              </w:rPr>
              <w:t xml:space="preserve">? g) How did the </w:t>
            </w:r>
            <w:proofErr w:type="spellStart"/>
            <w:r w:rsidRPr="00EC103E">
              <w:rPr>
                <w:sz w:val="20"/>
                <w:szCs w:val="20"/>
              </w:rPr>
              <w:t>programme</w:t>
            </w:r>
            <w:proofErr w:type="spellEnd"/>
            <w:r w:rsidRPr="00EC103E">
              <w:rPr>
                <w:sz w:val="20"/>
                <w:szCs w:val="20"/>
              </w:rPr>
              <w:t xml:space="preserve"> contributed to the promotion of Human Rights? h) To what extent joint </w:t>
            </w:r>
            <w:proofErr w:type="spellStart"/>
            <w:r w:rsidRPr="00EC103E">
              <w:rPr>
                <w:sz w:val="20"/>
                <w:szCs w:val="20"/>
              </w:rPr>
              <w:t>programme</w:t>
            </w:r>
            <w:proofErr w:type="spellEnd"/>
            <w:r w:rsidRPr="00EC103E">
              <w:rPr>
                <w:sz w:val="20"/>
                <w:szCs w:val="20"/>
              </w:rPr>
              <w:t xml:space="preserve"> helped to influence the country's public policy framework? </w:t>
            </w:r>
            <w:proofErr w:type="spellStart"/>
            <w:r w:rsidRPr="00EC103E">
              <w:rPr>
                <w:sz w:val="20"/>
                <w:szCs w:val="20"/>
              </w:rPr>
              <w:t>i</w:t>
            </w:r>
            <w:proofErr w:type="spellEnd"/>
            <w:r w:rsidRPr="00EC103E">
              <w:rPr>
                <w:sz w:val="20"/>
                <w:szCs w:val="20"/>
              </w:rPr>
              <w:t xml:space="preserve">) What factors favorably or adversely affected the spirit of Joint </w:t>
            </w:r>
            <w:proofErr w:type="spellStart"/>
            <w:r w:rsidRPr="00EC103E">
              <w:rPr>
                <w:sz w:val="20"/>
                <w:szCs w:val="20"/>
              </w:rPr>
              <w:t>Programme</w:t>
            </w:r>
            <w:proofErr w:type="spellEnd"/>
            <w:r w:rsidRPr="00EC103E">
              <w:rPr>
                <w:sz w:val="20"/>
                <w:szCs w:val="20"/>
              </w:rPr>
              <w:t xml:space="preserve"> delivery and approach? </w:t>
            </w:r>
          </w:p>
          <w:p w:rsidR="00EC103E" w:rsidRPr="00EC103E" w:rsidRDefault="00EC103E" w:rsidP="00A45E99">
            <w:pPr>
              <w:jc w:val="both"/>
              <w:rPr>
                <w:sz w:val="20"/>
                <w:szCs w:val="20"/>
              </w:rPr>
            </w:pPr>
          </w:p>
        </w:tc>
      </w:tr>
      <w:tr w:rsidR="00EC103E" w:rsidRPr="00EC103E" w:rsidTr="00200CA4">
        <w:tc>
          <w:tcPr>
            <w:tcW w:w="2376" w:type="dxa"/>
          </w:tcPr>
          <w:p w:rsidR="00EC103E" w:rsidRPr="00EC103E" w:rsidRDefault="00EC103E" w:rsidP="00A45E99">
            <w:pPr>
              <w:rPr>
                <w:sz w:val="20"/>
                <w:szCs w:val="20"/>
              </w:rPr>
            </w:pPr>
            <w:proofErr w:type="spellStart"/>
            <w:r w:rsidRPr="00EC103E">
              <w:rPr>
                <w:b/>
                <w:sz w:val="20"/>
                <w:szCs w:val="20"/>
              </w:rPr>
              <w:t>Programme</w:t>
            </w:r>
            <w:proofErr w:type="spellEnd"/>
            <w:r w:rsidRPr="00EC103E">
              <w:rPr>
                <w:b/>
                <w:sz w:val="20"/>
                <w:szCs w:val="20"/>
              </w:rPr>
              <w:t xml:space="preserve"> Sustainability:</w:t>
            </w:r>
            <w:r w:rsidRPr="00EC103E">
              <w:rPr>
                <w:sz w:val="20"/>
                <w:szCs w:val="20"/>
              </w:rPr>
              <w:t xml:space="preserve"> Probability of the benefits of the </w:t>
            </w:r>
            <w:proofErr w:type="spellStart"/>
            <w:r w:rsidRPr="00EC103E">
              <w:rPr>
                <w:sz w:val="20"/>
                <w:szCs w:val="20"/>
              </w:rPr>
              <w:t>programme</w:t>
            </w:r>
            <w:proofErr w:type="spellEnd"/>
            <w:r w:rsidRPr="00EC103E">
              <w:rPr>
                <w:sz w:val="20"/>
                <w:szCs w:val="20"/>
              </w:rPr>
              <w:t xml:space="preserve"> continuing in the long term. </w:t>
            </w:r>
          </w:p>
          <w:p w:rsidR="00EC103E" w:rsidRPr="00EC103E" w:rsidRDefault="00EC103E" w:rsidP="00A45E99">
            <w:pPr>
              <w:jc w:val="both"/>
              <w:rPr>
                <w:b/>
                <w:sz w:val="20"/>
                <w:szCs w:val="20"/>
              </w:rPr>
            </w:pPr>
          </w:p>
        </w:tc>
        <w:tc>
          <w:tcPr>
            <w:tcW w:w="6946" w:type="dxa"/>
          </w:tcPr>
          <w:p w:rsidR="00EC103E" w:rsidRPr="00EC103E" w:rsidRDefault="00EC103E" w:rsidP="00A45E99">
            <w:pPr>
              <w:jc w:val="both"/>
              <w:rPr>
                <w:sz w:val="20"/>
                <w:szCs w:val="20"/>
              </w:rPr>
            </w:pPr>
            <w:r w:rsidRPr="00EC103E">
              <w:rPr>
                <w:sz w:val="20"/>
                <w:szCs w:val="20"/>
              </w:rPr>
              <w:t xml:space="preserve">a) To what extent will the benefits of a </w:t>
            </w:r>
            <w:proofErr w:type="spellStart"/>
            <w:r w:rsidRPr="00EC103E">
              <w:rPr>
                <w:sz w:val="20"/>
                <w:szCs w:val="20"/>
              </w:rPr>
              <w:t>programme</w:t>
            </w:r>
            <w:proofErr w:type="spellEnd"/>
            <w:r w:rsidRPr="00EC103E">
              <w:rPr>
                <w:sz w:val="20"/>
                <w:szCs w:val="20"/>
              </w:rPr>
              <w:t xml:space="preserve"> continue after activities have ceased? b) How well is the </w:t>
            </w:r>
            <w:proofErr w:type="spellStart"/>
            <w:r w:rsidRPr="00EC103E">
              <w:rPr>
                <w:sz w:val="20"/>
                <w:szCs w:val="20"/>
              </w:rPr>
              <w:t>programme</w:t>
            </w:r>
            <w:proofErr w:type="spellEnd"/>
            <w:r w:rsidRPr="00EC103E">
              <w:rPr>
                <w:sz w:val="20"/>
                <w:szCs w:val="20"/>
              </w:rPr>
              <w:t xml:space="preserve"> embedded in institutional structures (national and local) that will survive beyond the life of the </w:t>
            </w:r>
            <w:proofErr w:type="spellStart"/>
            <w:r w:rsidRPr="00EC103E">
              <w:rPr>
                <w:sz w:val="20"/>
                <w:szCs w:val="20"/>
              </w:rPr>
              <w:t>programme</w:t>
            </w:r>
            <w:proofErr w:type="spellEnd"/>
            <w:r w:rsidRPr="00EC103E">
              <w:rPr>
                <w:sz w:val="20"/>
                <w:szCs w:val="20"/>
              </w:rPr>
              <w:t xml:space="preserve">? c) Are these institutions showing technical capacity and leadership commitment to continue working in the development direction set by </w:t>
            </w:r>
            <w:proofErr w:type="spellStart"/>
            <w:r w:rsidRPr="00EC103E">
              <w:rPr>
                <w:sz w:val="20"/>
                <w:szCs w:val="20"/>
              </w:rPr>
              <w:t>programme</w:t>
            </w:r>
            <w:proofErr w:type="spellEnd"/>
            <w:r w:rsidRPr="00EC103E">
              <w:rPr>
                <w:sz w:val="20"/>
                <w:szCs w:val="20"/>
              </w:rPr>
              <w:t xml:space="preserve"> and to continue using results and applying good practices? d) Is there an exit strategy or a follow up action/intervention planned after the </w:t>
            </w:r>
            <w:proofErr w:type="spellStart"/>
            <w:r w:rsidRPr="00EC103E">
              <w:rPr>
                <w:sz w:val="20"/>
                <w:szCs w:val="20"/>
              </w:rPr>
              <w:t>programme</w:t>
            </w:r>
            <w:proofErr w:type="spellEnd"/>
            <w:r w:rsidRPr="00EC103E">
              <w:rPr>
                <w:sz w:val="20"/>
                <w:szCs w:val="20"/>
              </w:rPr>
              <w:t xml:space="preserve"> ends? e) Do the partners have sufficient financial capacity to keep up the benefits produced by the </w:t>
            </w:r>
            <w:proofErr w:type="spellStart"/>
            <w:r w:rsidRPr="00EC103E">
              <w:rPr>
                <w:sz w:val="20"/>
                <w:szCs w:val="20"/>
              </w:rPr>
              <w:t>programme</w:t>
            </w:r>
            <w:proofErr w:type="spellEnd"/>
            <w:r w:rsidRPr="00EC103E">
              <w:rPr>
                <w:sz w:val="20"/>
                <w:szCs w:val="20"/>
              </w:rPr>
              <w:t xml:space="preserve">? f) Was the duration of the </w:t>
            </w:r>
            <w:proofErr w:type="spellStart"/>
            <w:r w:rsidRPr="00EC103E">
              <w:rPr>
                <w:sz w:val="20"/>
                <w:szCs w:val="20"/>
              </w:rPr>
              <w:t>programme</w:t>
            </w:r>
            <w:proofErr w:type="spellEnd"/>
            <w:r w:rsidRPr="00EC103E">
              <w:rPr>
                <w:sz w:val="20"/>
                <w:szCs w:val="20"/>
              </w:rPr>
              <w:t xml:space="preserve"> sufficient to ensure sustainability of the interventions? g) What lessons learned or good transferable practices to other </w:t>
            </w:r>
            <w:proofErr w:type="spellStart"/>
            <w:r w:rsidRPr="00EC103E">
              <w:rPr>
                <w:sz w:val="20"/>
                <w:szCs w:val="20"/>
              </w:rPr>
              <w:t>programmes</w:t>
            </w:r>
            <w:proofErr w:type="spellEnd"/>
            <w:r w:rsidRPr="00EC103E">
              <w:rPr>
                <w:sz w:val="20"/>
                <w:szCs w:val="20"/>
              </w:rPr>
              <w:t xml:space="preserve"> or countries have been observed during the evaluation analysis? h) To what extent and in what ways are the joint </w:t>
            </w:r>
            <w:proofErr w:type="spellStart"/>
            <w:r w:rsidRPr="00EC103E">
              <w:rPr>
                <w:sz w:val="20"/>
                <w:szCs w:val="20"/>
              </w:rPr>
              <w:t>programmes</w:t>
            </w:r>
            <w:proofErr w:type="spellEnd"/>
            <w:r w:rsidRPr="00EC103E">
              <w:rPr>
                <w:sz w:val="20"/>
                <w:szCs w:val="20"/>
              </w:rPr>
              <w:t xml:space="preserve"> contributed to progress towards United Nations reform and future joint </w:t>
            </w:r>
            <w:proofErr w:type="spellStart"/>
            <w:r w:rsidRPr="00EC103E">
              <w:rPr>
                <w:sz w:val="20"/>
                <w:szCs w:val="20"/>
              </w:rPr>
              <w:t>programme</w:t>
            </w:r>
            <w:proofErr w:type="spellEnd"/>
            <w:r w:rsidRPr="00EC103E">
              <w:rPr>
                <w:sz w:val="20"/>
                <w:szCs w:val="20"/>
              </w:rPr>
              <w:t xml:space="preserve"> planning and implementation? </w:t>
            </w:r>
            <w:proofErr w:type="spellStart"/>
            <w:r w:rsidRPr="00EC103E">
              <w:rPr>
                <w:sz w:val="20"/>
                <w:szCs w:val="20"/>
              </w:rPr>
              <w:t>i</w:t>
            </w:r>
            <w:proofErr w:type="spellEnd"/>
            <w:r w:rsidRPr="00EC103E">
              <w:rPr>
                <w:sz w:val="20"/>
                <w:szCs w:val="20"/>
              </w:rPr>
              <w:t xml:space="preserve">) How are the principles of aid effectiveness (ownership, alignment, management for development results and mutual responsibility) being applied in the joint </w:t>
            </w:r>
            <w:proofErr w:type="spellStart"/>
            <w:r w:rsidRPr="00EC103E">
              <w:rPr>
                <w:sz w:val="20"/>
                <w:szCs w:val="20"/>
              </w:rPr>
              <w:t>programmes</w:t>
            </w:r>
            <w:proofErr w:type="spellEnd"/>
            <w:r w:rsidRPr="00EC103E">
              <w:rPr>
                <w:sz w:val="20"/>
                <w:szCs w:val="20"/>
              </w:rPr>
              <w:t xml:space="preserve">? j) What additional measures (if any) could have improved the relevance, effectiveness, efficiency, impact or sustainability of the Joint </w:t>
            </w:r>
            <w:proofErr w:type="spellStart"/>
            <w:r w:rsidRPr="00EC103E">
              <w:rPr>
                <w:sz w:val="20"/>
                <w:szCs w:val="20"/>
              </w:rPr>
              <w:t>Programme</w:t>
            </w:r>
            <w:proofErr w:type="spellEnd"/>
            <w:r w:rsidRPr="00EC103E">
              <w:rPr>
                <w:sz w:val="20"/>
                <w:szCs w:val="20"/>
              </w:rPr>
              <w:t xml:space="preserve">? </w:t>
            </w:r>
          </w:p>
          <w:p w:rsidR="00EC103E" w:rsidRPr="00EC103E" w:rsidRDefault="00EC103E" w:rsidP="00A45E99">
            <w:pPr>
              <w:jc w:val="both"/>
              <w:rPr>
                <w:sz w:val="20"/>
                <w:szCs w:val="20"/>
              </w:rPr>
            </w:pPr>
          </w:p>
          <w:p w:rsidR="00EC103E" w:rsidRPr="00EC103E" w:rsidRDefault="00EC103E" w:rsidP="00A45E99">
            <w:pPr>
              <w:jc w:val="both"/>
              <w:rPr>
                <w:sz w:val="20"/>
                <w:szCs w:val="20"/>
              </w:rPr>
            </w:pPr>
          </w:p>
        </w:tc>
      </w:tr>
    </w:tbl>
    <w:p w:rsidR="00EC103E" w:rsidRPr="00A45E99" w:rsidRDefault="00EC103E" w:rsidP="00B55831">
      <w:pPr>
        <w:pStyle w:val="Caption"/>
        <w:rPr>
          <w:rFonts w:ascii="Arial" w:hAnsi="Arial"/>
          <w:b/>
          <w:sz w:val="22"/>
          <w:szCs w:val="22"/>
        </w:rPr>
      </w:pPr>
    </w:p>
    <w:p w:rsidR="00B55831" w:rsidRPr="00A45E99" w:rsidRDefault="00B55831" w:rsidP="00B55831">
      <w:pPr>
        <w:pStyle w:val="Caption"/>
        <w:rPr>
          <w:b/>
          <w:sz w:val="22"/>
          <w:szCs w:val="22"/>
        </w:rPr>
      </w:pPr>
      <w:bookmarkStart w:id="7" w:name="_Ref353804525"/>
      <w:bookmarkStart w:id="8" w:name="_Toc357728426"/>
      <w:r w:rsidRPr="00A45E99">
        <w:rPr>
          <w:b/>
          <w:sz w:val="22"/>
          <w:szCs w:val="22"/>
        </w:rPr>
        <w:t xml:space="preserve">Table </w:t>
      </w:r>
      <w:r w:rsidR="00770F0A" w:rsidRPr="00A45E99">
        <w:rPr>
          <w:b/>
          <w:sz w:val="22"/>
          <w:szCs w:val="22"/>
        </w:rPr>
        <w:fldChar w:fldCharType="begin"/>
      </w:r>
      <w:r w:rsidRPr="00A45E99">
        <w:rPr>
          <w:b/>
          <w:sz w:val="22"/>
          <w:szCs w:val="22"/>
        </w:rPr>
        <w:instrText xml:space="preserve"> SEQ Table \* ARABIC </w:instrText>
      </w:r>
      <w:r w:rsidR="00770F0A" w:rsidRPr="00A45E99">
        <w:rPr>
          <w:b/>
          <w:sz w:val="22"/>
          <w:szCs w:val="22"/>
        </w:rPr>
        <w:fldChar w:fldCharType="separate"/>
      </w:r>
      <w:r w:rsidR="00D7794A">
        <w:rPr>
          <w:b/>
          <w:noProof/>
          <w:sz w:val="22"/>
          <w:szCs w:val="22"/>
        </w:rPr>
        <w:t>2</w:t>
      </w:r>
      <w:r w:rsidR="00770F0A" w:rsidRPr="00A45E99">
        <w:rPr>
          <w:b/>
          <w:sz w:val="22"/>
          <w:szCs w:val="22"/>
        </w:rPr>
        <w:fldChar w:fldCharType="end"/>
      </w:r>
      <w:bookmarkEnd w:id="7"/>
      <w:r w:rsidRPr="00A45E99">
        <w:rPr>
          <w:b/>
          <w:sz w:val="22"/>
          <w:szCs w:val="22"/>
        </w:rPr>
        <w:t xml:space="preserve"> Evaluation Criteria and Methodology</w:t>
      </w:r>
      <w:bookmarkEnd w:id="8"/>
    </w:p>
    <w:tbl>
      <w:tblPr>
        <w:tblW w:w="0" w:type="auto"/>
        <w:tblLook w:val="04A0"/>
      </w:tblPr>
      <w:tblGrid>
        <w:gridCol w:w="3652"/>
        <w:gridCol w:w="5590"/>
      </w:tblGrid>
      <w:tr w:rsidR="00B55831" w:rsidRPr="00721522" w:rsidTr="00A45E99">
        <w:trPr>
          <w:tblHeader/>
        </w:trPr>
        <w:tc>
          <w:tcPr>
            <w:tcW w:w="3652" w:type="dxa"/>
            <w:tcBorders>
              <w:top w:val="single" w:sz="4" w:space="0" w:color="auto"/>
              <w:left w:val="single" w:sz="4" w:space="0" w:color="auto"/>
              <w:bottom w:val="single" w:sz="4" w:space="0" w:color="auto"/>
            </w:tcBorders>
            <w:shd w:val="clear" w:color="auto" w:fill="DBE5F1" w:themeFill="accent1" w:themeFillTint="33"/>
          </w:tcPr>
          <w:p w:rsidR="00A45E99" w:rsidRDefault="00A45E99" w:rsidP="00D2366E">
            <w:pPr>
              <w:rPr>
                <w:rFonts w:ascii="Arial" w:hAnsi="Arial"/>
                <w:b/>
                <w:sz w:val="18"/>
                <w:szCs w:val="18"/>
                <w:lang w:val="en-GB"/>
              </w:rPr>
            </w:pPr>
          </w:p>
          <w:p w:rsidR="00B55831" w:rsidRPr="00721522" w:rsidRDefault="00B55831" w:rsidP="00D2366E">
            <w:pPr>
              <w:rPr>
                <w:b/>
                <w:sz w:val="18"/>
                <w:szCs w:val="18"/>
                <w:lang w:val="en-GB"/>
              </w:rPr>
            </w:pPr>
            <w:r w:rsidRPr="00721522">
              <w:rPr>
                <w:b/>
                <w:sz w:val="18"/>
                <w:szCs w:val="18"/>
                <w:lang w:val="en-GB"/>
              </w:rPr>
              <w:t>Evaluation Criteria</w:t>
            </w:r>
          </w:p>
          <w:p w:rsidR="00B55831" w:rsidRPr="00721522" w:rsidRDefault="00B55831" w:rsidP="00D2366E">
            <w:pPr>
              <w:rPr>
                <w:b/>
                <w:sz w:val="18"/>
                <w:szCs w:val="18"/>
                <w:lang w:val="en-GB"/>
              </w:rPr>
            </w:pPr>
          </w:p>
        </w:tc>
        <w:tc>
          <w:tcPr>
            <w:tcW w:w="5590" w:type="dxa"/>
            <w:tcBorders>
              <w:top w:val="single" w:sz="4" w:space="0" w:color="auto"/>
              <w:bottom w:val="single" w:sz="4" w:space="0" w:color="auto"/>
              <w:right w:val="single" w:sz="4" w:space="0" w:color="auto"/>
            </w:tcBorders>
            <w:shd w:val="clear" w:color="auto" w:fill="DBE5F1" w:themeFill="accent1" w:themeFillTint="33"/>
          </w:tcPr>
          <w:p w:rsidR="00A45E99" w:rsidRDefault="00A45E99" w:rsidP="00D2366E">
            <w:pPr>
              <w:rPr>
                <w:b/>
                <w:sz w:val="18"/>
                <w:szCs w:val="18"/>
                <w:lang w:val="en-GB"/>
              </w:rPr>
            </w:pPr>
          </w:p>
          <w:p w:rsidR="00B55831" w:rsidRPr="00721522" w:rsidRDefault="00B55831" w:rsidP="00D2366E">
            <w:pPr>
              <w:rPr>
                <w:b/>
                <w:sz w:val="18"/>
                <w:szCs w:val="18"/>
                <w:lang w:val="en-GB"/>
              </w:rPr>
            </w:pPr>
            <w:r w:rsidRPr="00721522">
              <w:rPr>
                <w:b/>
                <w:sz w:val="18"/>
                <w:szCs w:val="18"/>
                <w:lang w:val="en-GB"/>
              </w:rPr>
              <w:t>Methodology/sources</w:t>
            </w:r>
          </w:p>
        </w:tc>
      </w:tr>
      <w:tr w:rsidR="00B55831" w:rsidRPr="00721522" w:rsidTr="00A45E99">
        <w:tc>
          <w:tcPr>
            <w:tcW w:w="3652" w:type="dxa"/>
            <w:tcBorders>
              <w:top w:val="single" w:sz="4" w:space="0" w:color="auto"/>
              <w:left w:val="single" w:sz="4" w:space="0" w:color="auto"/>
              <w:bottom w:val="single" w:sz="4" w:space="0" w:color="auto"/>
            </w:tcBorders>
          </w:tcPr>
          <w:p w:rsidR="00B55831" w:rsidRPr="00721522" w:rsidRDefault="00B55831" w:rsidP="00D2366E">
            <w:pPr>
              <w:rPr>
                <w:b/>
                <w:sz w:val="18"/>
                <w:szCs w:val="18"/>
                <w:lang w:val="en-GB"/>
              </w:rPr>
            </w:pPr>
            <w:r w:rsidRPr="00721522">
              <w:rPr>
                <w:b/>
                <w:sz w:val="18"/>
                <w:szCs w:val="18"/>
                <w:lang w:val="en-GB"/>
              </w:rPr>
              <w:t xml:space="preserve">Relevance: </w:t>
            </w:r>
          </w:p>
          <w:p w:rsidR="00B55831" w:rsidRPr="00721522" w:rsidRDefault="00B55831" w:rsidP="00D2366E">
            <w:pPr>
              <w:jc w:val="right"/>
              <w:rPr>
                <w:b/>
                <w:sz w:val="18"/>
                <w:szCs w:val="18"/>
                <w:lang w:val="en-GB"/>
              </w:rPr>
            </w:pPr>
            <w:r w:rsidRPr="00721522">
              <w:rPr>
                <w:b/>
                <w:sz w:val="18"/>
                <w:szCs w:val="18"/>
                <w:lang w:val="en-GB"/>
              </w:rPr>
              <w:t xml:space="preserve">relevance of the project idea </w:t>
            </w:r>
          </w:p>
          <w:p w:rsidR="00B55831" w:rsidRPr="00721522" w:rsidRDefault="00B55831" w:rsidP="00D2366E">
            <w:pPr>
              <w:jc w:val="right"/>
              <w:rPr>
                <w:b/>
                <w:sz w:val="18"/>
                <w:szCs w:val="18"/>
                <w:lang w:val="en-GB"/>
              </w:rPr>
            </w:pPr>
          </w:p>
          <w:p w:rsidR="00B55831" w:rsidRPr="00721522" w:rsidRDefault="00B55831" w:rsidP="00D2366E">
            <w:pPr>
              <w:jc w:val="right"/>
              <w:rPr>
                <w:b/>
                <w:sz w:val="18"/>
                <w:szCs w:val="18"/>
                <w:lang w:val="en-GB"/>
              </w:rPr>
            </w:pPr>
            <w:r w:rsidRPr="00721522">
              <w:rPr>
                <w:b/>
                <w:sz w:val="18"/>
                <w:szCs w:val="18"/>
                <w:lang w:val="en-GB"/>
              </w:rPr>
              <w:t>relevance of the project design</w:t>
            </w:r>
          </w:p>
          <w:p w:rsidR="00B55831" w:rsidRPr="00721522" w:rsidRDefault="00B55831" w:rsidP="00D2366E">
            <w:pPr>
              <w:rPr>
                <w:sz w:val="18"/>
                <w:szCs w:val="18"/>
                <w:lang w:val="en-GB"/>
              </w:rPr>
            </w:pPr>
          </w:p>
        </w:tc>
        <w:tc>
          <w:tcPr>
            <w:tcW w:w="5590" w:type="dxa"/>
            <w:tcBorders>
              <w:top w:val="single" w:sz="4" w:space="0" w:color="auto"/>
              <w:bottom w:val="single" w:sz="4" w:space="0" w:color="auto"/>
              <w:right w:val="single" w:sz="4" w:space="0" w:color="auto"/>
            </w:tcBorders>
          </w:tcPr>
          <w:p w:rsidR="00B55831" w:rsidRPr="00721522" w:rsidRDefault="00B55831" w:rsidP="00D2366E">
            <w:pPr>
              <w:rPr>
                <w:sz w:val="18"/>
                <w:szCs w:val="18"/>
                <w:lang w:val="en-GB"/>
              </w:rPr>
            </w:pPr>
          </w:p>
          <w:p w:rsidR="00B55831" w:rsidRPr="00721522" w:rsidRDefault="00B55831" w:rsidP="00D2366E">
            <w:pPr>
              <w:rPr>
                <w:sz w:val="18"/>
                <w:szCs w:val="18"/>
                <w:lang w:val="en-GB"/>
              </w:rPr>
            </w:pPr>
            <w:r w:rsidRPr="00721522">
              <w:rPr>
                <w:sz w:val="18"/>
                <w:szCs w:val="18"/>
                <w:lang w:val="en-GB"/>
              </w:rPr>
              <w:t xml:space="preserve">Desk study of both project background documents, papers from UN agencies (UNDAF, NHDR, CCA) as well as third part reports. Interviews with the national stakeholders and IFIs </w:t>
            </w:r>
          </w:p>
          <w:p w:rsidR="00B55831" w:rsidRPr="00721522" w:rsidRDefault="00B55831" w:rsidP="00D2366E">
            <w:pPr>
              <w:rPr>
                <w:sz w:val="18"/>
                <w:szCs w:val="18"/>
                <w:lang w:val="en-GB"/>
              </w:rPr>
            </w:pPr>
          </w:p>
        </w:tc>
      </w:tr>
      <w:tr w:rsidR="00B55831" w:rsidRPr="00721522" w:rsidTr="00A45E99">
        <w:trPr>
          <w:trHeight w:val="2099"/>
        </w:trPr>
        <w:tc>
          <w:tcPr>
            <w:tcW w:w="3652" w:type="dxa"/>
            <w:tcBorders>
              <w:top w:val="single" w:sz="4" w:space="0" w:color="auto"/>
              <w:left w:val="single" w:sz="4" w:space="0" w:color="auto"/>
              <w:bottom w:val="single" w:sz="4" w:space="0" w:color="auto"/>
            </w:tcBorders>
            <w:shd w:val="clear" w:color="auto" w:fill="F2F2F2" w:themeFill="background1" w:themeFillShade="F2"/>
          </w:tcPr>
          <w:p w:rsidR="00B55831" w:rsidRPr="00721522" w:rsidRDefault="00B55831" w:rsidP="00D2366E">
            <w:pPr>
              <w:rPr>
                <w:b/>
                <w:sz w:val="18"/>
                <w:szCs w:val="18"/>
                <w:lang w:val="en-GB"/>
              </w:rPr>
            </w:pPr>
          </w:p>
          <w:p w:rsidR="00B55831" w:rsidRPr="00721522" w:rsidRDefault="00B55831" w:rsidP="00D2366E">
            <w:pPr>
              <w:rPr>
                <w:b/>
                <w:sz w:val="18"/>
                <w:szCs w:val="18"/>
                <w:lang w:val="en-GB"/>
              </w:rPr>
            </w:pPr>
            <w:r w:rsidRPr="00721522">
              <w:rPr>
                <w:b/>
                <w:sz w:val="18"/>
                <w:szCs w:val="18"/>
                <w:lang w:val="en-GB"/>
              </w:rPr>
              <w:t xml:space="preserve">Efficiency: </w:t>
            </w:r>
          </w:p>
          <w:p w:rsidR="00B55831" w:rsidRPr="00721522" w:rsidRDefault="00B55831" w:rsidP="00D2366E">
            <w:pPr>
              <w:jc w:val="right"/>
              <w:rPr>
                <w:b/>
                <w:sz w:val="18"/>
                <w:szCs w:val="18"/>
                <w:lang w:val="en-GB"/>
              </w:rPr>
            </w:pPr>
          </w:p>
          <w:p w:rsidR="00B55831" w:rsidRPr="00721522" w:rsidRDefault="00B55831" w:rsidP="00D2366E">
            <w:pPr>
              <w:jc w:val="right"/>
              <w:rPr>
                <w:b/>
                <w:sz w:val="18"/>
                <w:szCs w:val="18"/>
                <w:lang w:val="en-GB"/>
              </w:rPr>
            </w:pPr>
            <w:r w:rsidRPr="00721522">
              <w:rPr>
                <w:b/>
                <w:sz w:val="18"/>
                <w:szCs w:val="18"/>
                <w:lang w:val="en-GB"/>
              </w:rPr>
              <w:t xml:space="preserve">Efficiency of the JP </w:t>
            </w:r>
          </w:p>
          <w:p w:rsidR="00B55831" w:rsidRPr="00721522" w:rsidRDefault="00B55831" w:rsidP="00D2366E">
            <w:pPr>
              <w:jc w:val="right"/>
              <w:rPr>
                <w:b/>
                <w:sz w:val="18"/>
                <w:szCs w:val="18"/>
                <w:lang w:val="en-GB"/>
              </w:rPr>
            </w:pPr>
          </w:p>
          <w:p w:rsidR="00B55831" w:rsidRPr="00721522" w:rsidRDefault="00B55831" w:rsidP="00D2366E">
            <w:pPr>
              <w:jc w:val="right"/>
              <w:rPr>
                <w:sz w:val="18"/>
                <w:szCs w:val="18"/>
                <w:lang w:val="en-GB"/>
              </w:rPr>
            </w:pPr>
            <w:r w:rsidRPr="00721522">
              <w:rPr>
                <w:b/>
                <w:sz w:val="18"/>
                <w:szCs w:val="18"/>
                <w:lang w:val="en-GB"/>
              </w:rPr>
              <w:t>Efficiency of the program management model (JP vs. single agency)</w:t>
            </w:r>
          </w:p>
        </w:tc>
        <w:tc>
          <w:tcPr>
            <w:tcW w:w="5590" w:type="dxa"/>
            <w:tcBorders>
              <w:top w:val="single" w:sz="4" w:space="0" w:color="auto"/>
              <w:bottom w:val="single" w:sz="4" w:space="0" w:color="auto"/>
              <w:right w:val="single" w:sz="4" w:space="0" w:color="auto"/>
            </w:tcBorders>
            <w:shd w:val="clear" w:color="auto" w:fill="F2F2F2" w:themeFill="background1" w:themeFillShade="F2"/>
          </w:tcPr>
          <w:p w:rsidR="00B55831" w:rsidRPr="00721522" w:rsidRDefault="00B55831" w:rsidP="00D2366E">
            <w:pPr>
              <w:rPr>
                <w:sz w:val="18"/>
                <w:szCs w:val="18"/>
                <w:lang w:val="en-GB"/>
              </w:rPr>
            </w:pPr>
          </w:p>
          <w:p w:rsidR="00B55831" w:rsidRPr="00721522" w:rsidRDefault="00B55831" w:rsidP="00D2366E">
            <w:pPr>
              <w:rPr>
                <w:sz w:val="18"/>
                <w:szCs w:val="18"/>
                <w:lang w:val="en-GB"/>
              </w:rPr>
            </w:pPr>
            <w:r w:rsidRPr="00721522">
              <w:rPr>
                <w:sz w:val="18"/>
                <w:szCs w:val="18"/>
                <w:lang w:val="en-GB"/>
              </w:rPr>
              <w:t xml:space="preserve">Comparative review of the results against the planned activities/timeframes and budgets. Assessment of the quality of the deliverables (e.g. reports, training, etc) </w:t>
            </w:r>
          </w:p>
          <w:p w:rsidR="00B55831" w:rsidRPr="00721522" w:rsidRDefault="00B55831" w:rsidP="00D2366E">
            <w:pPr>
              <w:rPr>
                <w:sz w:val="18"/>
                <w:szCs w:val="18"/>
                <w:lang w:val="en-GB"/>
              </w:rPr>
            </w:pPr>
          </w:p>
          <w:p w:rsidR="00B55831" w:rsidRPr="00721522" w:rsidRDefault="00B55831" w:rsidP="00D2366E">
            <w:pPr>
              <w:rPr>
                <w:sz w:val="18"/>
                <w:szCs w:val="18"/>
                <w:lang w:val="en-GB"/>
              </w:rPr>
            </w:pPr>
            <w:r w:rsidRPr="00721522">
              <w:rPr>
                <w:sz w:val="18"/>
                <w:szCs w:val="18"/>
                <w:lang w:val="en-GB"/>
              </w:rPr>
              <w:t>Desk study of both project background documents</w:t>
            </w:r>
          </w:p>
          <w:p w:rsidR="00B55831" w:rsidRPr="00721522" w:rsidRDefault="00B55831" w:rsidP="00D2366E">
            <w:pPr>
              <w:rPr>
                <w:sz w:val="18"/>
                <w:szCs w:val="18"/>
                <w:lang w:val="en-GB"/>
              </w:rPr>
            </w:pPr>
            <w:r w:rsidRPr="00721522">
              <w:rPr>
                <w:sz w:val="18"/>
                <w:szCs w:val="18"/>
                <w:lang w:val="en-GB"/>
              </w:rPr>
              <w:t>Interviews and focus groups with project beneficiaries, as well as national stakeholders</w:t>
            </w:r>
          </w:p>
        </w:tc>
      </w:tr>
      <w:tr w:rsidR="00B55831" w:rsidRPr="00721522" w:rsidTr="00A45E99">
        <w:tc>
          <w:tcPr>
            <w:tcW w:w="3652" w:type="dxa"/>
            <w:tcBorders>
              <w:top w:val="single" w:sz="4" w:space="0" w:color="auto"/>
              <w:left w:val="single" w:sz="4" w:space="0" w:color="auto"/>
              <w:bottom w:val="single" w:sz="4" w:space="0" w:color="auto"/>
            </w:tcBorders>
          </w:tcPr>
          <w:p w:rsidR="00B55831" w:rsidRPr="00721522" w:rsidRDefault="006C1CCA" w:rsidP="00D2366E">
            <w:pPr>
              <w:rPr>
                <w:b/>
                <w:sz w:val="18"/>
                <w:szCs w:val="18"/>
                <w:lang w:val="en-GB"/>
              </w:rPr>
            </w:pPr>
            <w:r>
              <w:rPr>
                <w:b/>
                <w:sz w:val="18"/>
                <w:szCs w:val="18"/>
                <w:lang w:val="en-GB"/>
              </w:rPr>
              <w:t>Effectiveness</w:t>
            </w:r>
            <w:r w:rsidR="00B55831" w:rsidRPr="00721522">
              <w:rPr>
                <w:b/>
                <w:sz w:val="18"/>
                <w:szCs w:val="18"/>
                <w:lang w:val="en-GB"/>
              </w:rPr>
              <w:t xml:space="preserve"> </w:t>
            </w:r>
          </w:p>
          <w:p w:rsidR="00795D9B" w:rsidRDefault="00795D9B" w:rsidP="00795D9B">
            <w:pPr>
              <w:jc w:val="right"/>
              <w:rPr>
                <w:b/>
                <w:sz w:val="18"/>
                <w:szCs w:val="18"/>
                <w:lang w:val="en-GB"/>
              </w:rPr>
            </w:pPr>
            <w:r>
              <w:rPr>
                <w:b/>
                <w:sz w:val="18"/>
                <w:szCs w:val="18"/>
                <w:lang w:val="en-GB"/>
              </w:rPr>
              <w:t xml:space="preserve"> </w:t>
            </w:r>
          </w:p>
          <w:p w:rsidR="00B55831" w:rsidRPr="00795D9B" w:rsidRDefault="00795D9B" w:rsidP="00795D9B">
            <w:pPr>
              <w:jc w:val="right"/>
              <w:rPr>
                <w:b/>
                <w:sz w:val="18"/>
                <w:szCs w:val="18"/>
                <w:lang w:val="en-GB"/>
              </w:rPr>
            </w:pPr>
            <w:r w:rsidRPr="00795D9B">
              <w:rPr>
                <w:b/>
                <w:sz w:val="18"/>
                <w:szCs w:val="18"/>
                <w:lang w:val="en-GB"/>
              </w:rPr>
              <w:t xml:space="preserve">Extent of achievement of planned outputs and outcomes </w:t>
            </w:r>
          </w:p>
        </w:tc>
        <w:tc>
          <w:tcPr>
            <w:tcW w:w="5590" w:type="dxa"/>
            <w:tcBorders>
              <w:top w:val="single" w:sz="4" w:space="0" w:color="auto"/>
              <w:bottom w:val="single" w:sz="4" w:space="0" w:color="auto"/>
              <w:right w:val="single" w:sz="4" w:space="0" w:color="auto"/>
            </w:tcBorders>
          </w:tcPr>
          <w:p w:rsidR="00B55831" w:rsidRPr="00721522" w:rsidRDefault="00B55831" w:rsidP="006C1CCA">
            <w:pPr>
              <w:rPr>
                <w:sz w:val="18"/>
                <w:szCs w:val="18"/>
                <w:lang w:val="en-GB"/>
              </w:rPr>
            </w:pPr>
            <w:r w:rsidRPr="00721522">
              <w:rPr>
                <w:sz w:val="18"/>
                <w:szCs w:val="18"/>
                <w:lang w:val="en-GB"/>
              </w:rPr>
              <w:t xml:space="preserve">Comparative review of the outcome indicators from the PD and assessment of the extent of their achievement based on interviews </w:t>
            </w:r>
            <w:r w:rsidR="006C1CCA">
              <w:rPr>
                <w:sz w:val="18"/>
                <w:szCs w:val="18"/>
                <w:lang w:val="en-GB"/>
              </w:rPr>
              <w:t xml:space="preserve">with stakeholders and document review, as well as analysis of the responses received to the survey of water utilities. </w:t>
            </w:r>
          </w:p>
        </w:tc>
      </w:tr>
      <w:tr w:rsidR="00B55831" w:rsidRPr="00721522" w:rsidTr="00200CA4">
        <w:tc>
          <w:tcPr>
            <w:tcW w:w="3652" w:type="dxa"/>
            <w:tcBorders>
              <w:top w:val="single" w:sz="4" w:space="0" w:color="auto"/>
              <w:left w:val="single" w:sz="4" w:space="0" w:color="auto"/>
              <w:bottom w:val="single" w:sz="4" w:space="0" w:color="auto"/>
            </w:tcBorders>
            <w:shd w:val="clear" w:color="auto" w:fill="F2F2F2" w:themeFill="background1" w:themeFillShade="F2"/>
          </w:tcPr>
          <w:p w:rsidR="00B55831" w:rsidRPr="00721522" w:rsidRDefault="00B55831" w:rsidP="00D2366E">
            <w:pPr>
              <w:rPr>
                <w:sz w:val="18"/>
                <w:szCs w:val="18"/>
                <w:lang w:val="en-GB"/>
              </w:rPr>
            </w:pPr>
          </w:p>
          <w:p w:rsidR="00B55831" w:rsidRPr="00200CA4" w:rsidRDefault="00200CA4" w:rsidP="00D2366E">
            <w:pPr>
              <w:rPr>
                <w:b/>
                <w:sz w:val="18"/>
                <w:szCs w:val="18"/>
                <w:lang w:val="en-GB"/>
              </w:rPr>
            </w:pPr>
            <w:r w:rsidRPr="00200CA4">
              <w:rPr>
                <w:rFonts w:ascii="Arial" w:hAnsi="Arial"/>
                <w:b/>
                <w:sz w:val="18"/>
                <w:szCs w:val="18"/>
                <w:lang w:val="en-GB"/>
              </w:rPr>
              <w:t xml:space="preserve">Impact and </w:t>
            </w:r>
            <w:r w:rsidR="00B55831" w:rsidRPr="00200CA4">
              <w:rPr>
                <w:b/>
                <w:sz w:val="18"/>
                <w:szCs w:val="18"/>
                <w:lang w:val="en-GB"/>
              </w:rPr>
              <w:t>Potential for Impact</w:t>
            </w:r>
          </w:p>
          <w:p w:rsidR="00795D9B" w:rsidRDefault="00795D9B" w:rsidP="00795D9B">
            <w:pPr>
              <w:jc w:val="right"/>
              <w:rPr>
                <w:b/>
                <w:sz w:val="18"/>
                <w:szCs w:val="18"/>
                <w:lang w:val="en-GB"/>
              </w:rPr>
            </w:pPr>
            <w:r>
              <w:rPr>
                <w:b/>
                <w:sz w:val="18"/>
                <w:szCs w:val="18"/>
                <w:lang w:val="en-GB"/>
              </w:rPr>
              <w:t xml:space="preserve">                       </w:t>
            </w:r>
          </w:p>
          <w:p w:rsidR="00795D9B" w:rsidRPr="00795D9B" w:rsidRDefault="00795D9B" w:rsidP="00795D9B">
            <w:pPr>
              <w:jc w:val="right"/>
              <w:rPr>
                <w:sz w:val="18"/>
                <w:szCs w:val="18"/>
                <w:lang w:val="en-GB"/>
              </w:rPr>
            </w:pPr>
            <w:r>
              <w:rPr>
                <w:b/>
                <w:sz w:val="18"/>
                <w:szCs w:val="18"/>
                <w:lang w:val="en-GB"/>
              </w:rPr>
              <w:t xml:space="preserve">    </w:t>
            </w:r>
            <w:r w:rsidRPr="00795D9B">
              <w:rPr>
                <w:b/>
                <w:sz w:val="18"/>
                <w:szCs w:val="18"/>
                <w:lang w:val="en-GB"/>
              </w:rPr>
              <w:t xml:space="preserve">Extent of achievement of the planned impact indicators and the potential for it </w:t>
            </w:r>
          </w:p>
        </w:tc>
        <w:tc>
          <w:tcPr>
            <w:tcW w:w="5590" w:type="dxa"/>
            <w:tcBorders>
              <w:top w:val="single" w:sz="4" w:space="0" w:color="auto"/>
              <w:bottom w:val="single" w:sz="4" w:space="0" w:color="auto"/>
              <w:right w:val="single" w:sz="4" w:space="0" w:color="auto"/>
            </w:tcBorders>
            <w:shd w:val="clear" w:color="auto" w:fill="F2F2F2" w:themeFill="background1" w:themeFillShade="F2"/>
          </w:tcPr>
          <w:p w:rsidR="00B55831" w:rsidRPr="00721522" w:rsidRDefault="00B55831" w:rsidP="00D2366E">
            <w:pPr>
              <w:rPr>
                <w:sz w:val="18"/>
                <w:szCs w:val="18"/>
                <w:lang w:val="en-GB"/>
              </w:rPr>
            </w:pPr>
          </w:p>
          <w:p w:rsidR="006C1CCA" w:rsidRDefault="006C1CCA" w:rsidP="00D2366E">
            <w:pPr>
              <w:rPr>
                <w:sz w:val="18"/>
                <w:szCs w:val="18"/>
                <w:lang w:val="en-GB"/>
              </w:rPr>
            </w:pPr>
            <w:r w:rsidRPr="00721522">
              <w:rPr>
                <w:sz w:val="18"/>
                <w:szCs w:val="18"/>
                <w:lang w:val="en-GB"/>
              </w:rPr>
              <w:t xml:space="preserve">Comparative review of the outcome indicators from the PD and assessment of the extent of their achievement based on interviews </w:t>
            </w:r>
            <w:r>
              <w:rPr>
                <w:sz w:val="18"/>
                <w:szCs w:val="18"/>
                <w:lang w:val="en-GB"/>
              </w:rPr>
              <w:t xml:space="preserve">with stakeholders and document review, as well as analysis of the responses received to the survey of water utilities. </w:t>
            </w:r>
          </w:p>
          <w:p w:rsidR="00B55831" w:rsidRPr="00721522" w:rsidRDefault="00B55831" w:rsidP="00D2366E">
            <w:pPr>
              <w:rPr>
                <w:sz w:val="18"/>
                <w:szCs w:val="18"/>
                <w:lang w:val="en-GB"/>
              </w:rPr>
            </w:pPr>
          </w:p>
        </w:tc>
      </w:tr>
      <w:tr w:rsidR="00B55831" w:rsidRPr="00721522" w:rsidTr="00200CA4">
        <w:tc>
          <w:tcPr>
            <w:tcW w:w="3652" w:type="dxa"/>
            <w:tcBorders>
              <w:top w:val="single" w:sz="4" w:space="0" w:color="auto"/>
              <w:left w:val="single" w:sz="4" w:space="0" w:color="auto"/>
              <w:bottom w:val="single" w:sz="4" w:space="0" w:color="auto"/>
            </w:tcBorders>
          </w:tcPr>
          <w:p w:rsidR="00B55831" w:rsidRPr="00721522" w:rsidRDefault="00B55831" w:rsidP="00D2366E">
            <w:pPr>
              <w:rPr>
                <w:b/>
                <w:sz w:val="18"/>
                <w:szCs w:val="18"/>
                <w:lang w:val="en-GB"/>
              </w:rPr>
            </w:pPr>
          </w:p>
          <w:p w:rsidR="00B55831" w:rsidRPr="00721522" w:rsidRDefault="00B55831" w:rsidP="00D2366E">
            <w:pPr>
              <w:rPr>
                <w:b/>
                <w:sz w:val="18"/>
                <w:szCs w:val="18"/>
                <w:lang w:val="en-GB"/>
              </w:rPr>
            </w:pPr>
            <w:r w:rsidRPr="00721522">
              <w:rPr>
                <w:b/>
                <w:sz w:val="18"/>
                <w:szCs w:val="18"/>
                <w:lang w:val="en-GB"/>
              </w:rPr>
              <w:t>Sustainability</w:t>
            </w:r>
          </w:p>
          <w:p w:rsidR="00B55831" w:rsidRPr="00721522" w:rsidRDefault="00B55831" w:rsidP="00D2366E">
            <w:pPr>
              <w:rPr>
                <w:b/>
                <w:sz w:val="18"/>
                <w:szCs w:val="18"/>
                <w:lang w:val="en-GB"/>
              </w:rPr>
            </w:pPr>
          </w:p>
          <w:p w:rsidR="00B55831" w:rsidRPr="00721522" w:rsidRDefault="00B55831" w:rsidP="00D2366E">
            <w:pPr>
              <w:jc w:val="right"/>
              <w:rPr>
                <w:b/>
                <w:sz w:val="18"/>
                <w:szCs w:val="18"/>
                <w:lang w:val="en-GB"/>
              </w:rPr>
            </w:pPr>
            <w:r w:rsidRPr="00721522">
              <w:rPr>
                <w:b/>
                <w:sz w:val="18"/>
                <w:szCs w:val="18"/>
                <w:lang w:val="en-GB"/>
              </w:rPr>
              <w:t>Sustainability design</w:t>
            </w:r>
          </w:p>
          <w:p w:rsidR="00B55831" w:rsidRDefault="00B55831" w:rsidP="00D2366E">
            <w:pPr>
              <w:jc w:val="right"/>
              <w:rPr>
                <w:b/>
                <w:sz w:val="18"/>
                <w:szCs w:val="18"/>
                <w:lang w:val="en-GB"/>
              </w:rPr>
            </w:pPr>
            <w:r w:rsidRPr="00721522">
              <w:rPr>
                <w:b/>
                <w:sz w:val="18"/>
                <w:szCs w:val="18"/>
                <w:lang w:val="en-GB"/>
              </w:rPr>
              <w:t>Threats to sustainability/risk analysis</w:t>
            </w:r>
          </w:p>
          <w:p w:rsidR="00795D9B" w:rsidRPr="00721522" w:rsidRDefault="00795D9B" w:rsidP="00D2366E">
            <w:pPr>
              <w:jc w:val="right"/>
              <w:rPr>
                <w:sz w:val="18"/>
                <w:szCs w:val="18"/>
                <w:lang w:val="en-GB"/>
              </w:rPr>
            </w:pPr>
            <w:r>
              <w:rPr>
                <w:b/>
                <w:sz w:val="18"/>
                <w:szCs w:val="18"/>
                <w:lang w:val="en-GB"/>
              </w:rPr>
              <w:t xml:space="preserve">Actual progress with measures to make the program results sustainable </w:t>
            </w:r>
          </w:p>
        </w:tc>
        <w:tc>
          <w:tcPr>
            <w:tcW w:w="5590" w:type="dxa"/>
            <w:tcBorders>
              <w:top w:val="single" w:sz="4" w:space="0" w:color="auto"/>
              <w:bottom w:val="single" w:sz="4" w:space="0" w:color="auto"/>
              <w:right w:val="single" w:sz="4" w:space="0" w:color="auto"/>
            </w:tcBorders>
          </w:tcPr>
          <w:p w:rsidR="00B55831" w:rsidRPr="00721522" w:rsidRDefault="00B55831" w:rsidP="00D2366E">
            <w:pPr>
              <w:rPr>
                <w:sz w:val="18"/>
                <w:szCs w:val="18"/>
                <w:lang w:val="en-GB"/>
              </w:rPr>
            </w:pPr>
            <w:r w:rsidRPr="00721522">
              <w:rPr>
                <w:sz w:val="18"/>
                <w:szCs w:val="18"/>
                <w:lang w:val="en-GB"/>
              </w:rPr>
              <w:t xml:space="preserve">The </w:t>
            </w:r>
            <w:r w:rsidR="006C1CCA">
              <w:rPr>
                <w:sz w:val="18"/>
                <w:szCs w:val="18"/>
                <w:lang w:val="en-GB"/>
              </w:rPr>
              <w:t xml:space="preserve">evaluation </w:t>
            </w:r>
            <w:r w:rsidRPr="00721522">
              <w:rPr>
                <w:sz w:val="18"/>
                <w:szCs w:val="18"/>
                <w:lang w:val="en-GB"/>
              </w:rPr>
              <w:t xml:space="preserve">addresses </w:t>
            </w:r>
            <w:r w:rsidR="006C1CCA">
              <w:rPr>
                <w:sz w:val="18"/>
                <w:szCs w:val="18"/>
                <w:lang w:val="en-GB"/>
              </w:rPr>
              <w:t xml:space="preserve">the question on </w:t>
            </w:r>
            <w:r w:rsidRPr="00721522">
              <w:rPr>
                <w:sz w:val="18"/>
                <w:szCs w:val="18"/>
                <w:lang w:val="en-GB"/>
              </w:rPr>
              <w:t xml:space="preserve">how well </w:t>
            </w:r>
            <w:r w:rsidR="006C1CCA">
              <w:rPr>
                <w:sz w:val="18"/>
                <w:szCs w:val="18"/>
                <w:lang w:val="en-GB"/>
              </w:rPr>
              <w:t>was the program designed to make if more sustainable. We also assess the likelihood of sustainability and threats to sustainability in the future (</w:t>
            </w:r>
            <w:r w:rsidRPr="00721522">
              <w:rPr>
                <w:sz w:val="18"/>
                <w:szCs w:val="18"/>
                <w:lang w:val="en-GB"/>
              </w:rPr>
              <w:t>technical sustainability,</w:t>
            </w:r>
            <w:r w:rsidR="006C1CCA">
              <w:rPr>
                <w:sz w:val="18"/>
                <w:szCs w:val="18"/>
                <w:lang w:val="en-GB"/>
              </w:rPr>
              <w:t xml:space="preserve"> programmatic and financial)</w:t>
            </w:r>
            <w:r w:rsidRPr="00721522">
              <w:rPr>
                <w:sz w:val="18"/>
                <w:szCs w:val="18"/>
                <w:lang w:val="en-GB"/>
              </w:rPr>
              <w:t xml:space="preserve"> at different levels of governance. Risk analysis with regards to sustainability. See Annex </w:t>
            </w:r>
            <w:r w:rsidR="006C1CCA">
              <w:rPr>
                <w:sz w:val="18"/>
                <w:szCs w:val="18"/>
                <w:lang w:val="en-GB"/>
              </w:rPr>
              <w:t>9</w:t>
            </w:r>
            <w:r w:rsidRPr="00721522">
              <w:rPr>
                <w:sz w:val="18"/>
                <w:szCs w:val="18"/>
                <w:lang w:val="en-GB"/>
              </w:rPr>
              <w:t xml:space="preserve"> for the framework for sustainability analysis, based on project documents’ review, interviews and focus groups with project beneficiaries, as well as national and international  stakeholders</w:t>
            </w:r>
          </w:p>
          <w:p w:rsidR="00B55831" w:rsidRPr="00721522" w:rsidRDefault="00B55831" w:rsidP="00D2366E">
            <w:pPr>
              <w:rPr>
                <w:sz w:val="18"/>
                <w:szCs w:val="18"/>
                <w:lang w:val="en-GB"/>
              </w:rPr>
            </w:pPr>
          </w:p>
        </w:tc>
      </w:tr>
      <w:tr w:rsidR="00B55831" w:rsidRPr="00721522" w:rsidTr="00200CA4">
        <w:tc>
          <w:tcPr>
            <w:tcW w:w="3652" w:type="dxa"/>
            <w:tcBorders>
              <w:top w:val="single" w:sz="4" w:space="0" w:color="auto"/>
              <w:left w:val="single" w:sz="4" w:space="0" w:color="auto"/>
              <w:bottom w:val="single" w:sz="4" w:space="0" w:color="auto"/>
            </w:tcBorders>
            <w:shd w:val="clear" w:color="auto" w:fill="F2F2F2" w:themeFill="background1" w:themeFillShade="F2"/>
          </w:tcPr>
          <w:p w:rsidR="00B55831" w:rsidRPr="00721522" w:rsidRDefault="006C1CCA" w:rsidP="00D2366E">
            <w:pPr>
              <w:rPr>
                <w:b/>
                <w:sz w:val="18"/>
                <w:szCs w:val="18"/>
                <w:lang w:val="en-GB"/>
              </w:rPr>
            </w:pPr>
            <w:r>
              <w:rPr>
                <w:b/>
                <w:sz w:val="18"/>
                <w:szCs w:val="18"/>
                <w:lang w:val="en-GB"/>
              </w:rPr>
              <w:t>R</w:t>
            </w:r>
            <w:r w:rsidR="00B55831" w:rsidRPr="00721522">
              <w:rPr>
                <w:b/>
                <w:sz w:val="18"/>
                <w:szCs w:val="18"/>
                <w:lang w:val="en-GB"/>
              </w:rPr>
              <w:t>eplication</w:t>
            </w:r>
            <w:r>
              <w:rPr>
                <w:b/>
                <w:sz w:val="18"/>
                <w:szCs w:val="18"/>
                <w:lang w:val="en-GB"/>
              </w:rPr>
              <w:t xml:space="preserve"> and Scaling </w:t>
            </w:r>
            <w:r w:rsidR="00B55831" w:rsidRPr="00721522">
              <w:rPr>
                <w:b/>
                <w:sz w:val="18"/>
                <w:szCs w:val="18"/>
                <w:lang w:val="en-GB"/>
              </w:rPr>
              <w:t xml:space="preserve"> </w:t>
            </w:r>
          </w:p>
          <w:p w:rsidR="00B55831" w:rsidRPr="00721522" w:rsidRDefault="00B55831" w:rsidP="00D2366E">
            <w:pPr>
              <w:rPr>
                <w:b/>
                <w:sz w:val="18"/>
                <w:szCs w:val="18"/>
                <w:lang w:val="en-GB"/>
              </w:rPr>
            </w:pPr>
          </w:p>
          <w:p w:rsidR="00B55831" w:rsidRPr="00721522" w:rsidRDefault="00B55831" w:rsidP="00D2366E">
            <w:pPr>
              <w:jc w:val="right"/>
              <w:rPr>
                <w:b/>
                <w:sz w:val="18"/>
                <w:szCs w:val="18"/>
                <w:lang w:val="en-GB"/>
              </w:rPr>
            </w:pPr>
            <w:r w:rsidRPr="00721522">
              <w:rPr>
                <w:b/>
                <w:sz w:val="18"/>
                <w:szCs w:val="18"/>
                <w:lang w:val="en-GB"/>
              </w:rPr>
              <w:t>Design for replication</w:t>
            </w:r>
            <w:r w:rsidR="006C1CCA">
              <w:rPr>
                <w:b/>
                <w:sz w:val="18"/>
                <w:szCs w:val="18"/>
                <w:lang w:val="en-GB"/>
              </w:rPr>
              <w:t xml:space="preserve"> and scaling up</w:t>
            </w:r>
          </w:p>
          <w:p w:rsidR="00B55831" w:rsidRDefault="006C1CCA" w:rsidP="006C1CCA">
            <w:pPr>
              <w:jc w:val="right"/>
              <w:rPr>
                <w:b/>
                <w:sz w:val="18"/>
                <w:szCs w:val="18"/>
                <w:lang w:val="en-GB"/>
              </w:rPr>
            </w:pPr>
            <w:r>
              <w:rPr>
                <w:b/>
                <w:sz w:val="18"/>
                <w:szCs w:val="18"/>
                <w:lang w:val="en-GB"/>
              </w:rPr>
              <w:t xml:space="preserve">Potential </w:t>
            </w:r>
            <w:r w:rsidR="00B55831" w:rsidRPr="00721522">
              <w:rPr>
                <w:b/>
                <w:sz w:val="18"/>
                <w:szCs w:val="18"/>
                <w:lang w:val="en-GB"/>
              </w:rPr>
              <w:t>for replication</w:t>
            </w:r>
            <w:r>
              <w:rPr>
                <w:b/>
                <w:sz w:val="18"/>
                <w:szCs w:val="18"/>
                <w:lang w:val="en-GB"/>
              </w:rPr>
              <w:t xml:space="preserve"> and scaling up</w:t>
            </w:r>
          </w:p>
          <w:p w:rsidR="006C1CCA" w:rsidRPr="00721522" w:rsidRDefault="006C1CCA" w:rsidP="006C1CCA">
            <w:pPr>
              <w:jc w:val="right"/>
              <w:rPr>
                <w:sz w:val="18"/>
                <w:szCs w:val="18"/>
                <w:lang w:val="en-GB"/>
              </w:rPr>
            </w:pPr>
            <w:r>
              <w:rPr>
                <w:b/>
                <w:sz w:val="18"/>
                <w:szCs w:val="18"/>
                <w:lang w:val="en-GB"/>
              </w:rPr>
              <w:t>Actual progress with replication and scaling up</w:t>
            </w:r>
          </w:p>
        </w:tc>
        <w:tc>
          <w:tcPr>
            <w:tcW w:w="5590" w:type="dxa"/>
            <w:tcBorders>
              <w:top w:val="single" w:sz="4" w:space="0" w:color="auto"/>
              <w:bottom w:val="single" w:sz="4" w:space="0" w:color="auto"/>
              <w:right w:val="single" w:sz="4" w:space="0" w:color="auto"/>
            </w:tcBorders>
            <w:shd w:val="clear" w:color="auto" w:fill="F2F2F2" w:themeFill="background1" w:themeFillShade="F2"/>
          </w:tcPr>
          <w:p w:rsidR="00B55831" w:rsidRPr="00721522" w:rsidRDefault="00B55831" w:rsidP="00D2366E">
            <w:pPr>
              <w:rPr>
                <w:sz w:val="18"/>
                <w:szCs w:val="18"/>
                <w:lang w:val="en-GB"/>
              </w:rPr>
            </w:pPr>
            <w:r w:rsidRPr="00721522">
              <w:rPr>
                <w:sz w:val="18"/>
                <w:szCs w:val="18"/>
                <w:lang w:val="en-GB"/>
              </w:rPr>
              <w:t>T</w:t>
            </w:r>
            <w:r w:rsidR="006C1CCA">
              <w:rPr>
                <w:sz w:val="18"/>
                <w:szCs w:val="18"/>
                <w:lang w:val="en-GB"/>
              </w:rPr>
              <w:t>he evaluation addresses the question on how well was the program designed to make replication</w:t>
            </w:r>
            <w:r w:rsidR="00C70862">
              <w:rPr>
                <w:sz w:val="18"/>
                <w:szCs w:val="18"/>
                <w:lang w:val="en-GB"/>
              </w:rPr>
              <w:t xml:space="preserve"> </w:t>
            </w:r>
            <w:r w:rsidR="00C70862">
              <w:rPr>
                <w:rFonts w:ascii="Arial" w:hAnsi="Arial"/>
                <w:sz w:val="18"/>
                <w:szCs w:val="18"/>
                <w:lang w:val="en-GB"/>
              </w:rPr>
              <w:t xml:space="preserve">and sustainability </w:t>
            </w:r>
            <w:r w:rsidR="006C1CCA">
              <w:rPr>
                <w:sz w:val="18"/>
                <w:szCs w:val="18"/>
                <w:lang w:val="en-GB"/>
              </w:rPr>
              <w:t xml:space="preserve">more likely. Also the evaluation </w:t>
            </w:r>
            <w:r w:rsidR="00C70862">
              <w:rPr>
                <w:sz w:val="18"/>
                <w:szCs w:val="18"/>
                <w:lang w:val="en-GB"/>
              </w:rPr>
              <w:t>assesses</w:t>
            </w:r>
            <w:r w:rsidR="006C1CCA">
              <w:rPr>
                <w:sz w:val="18"/>
                <w:szCs w:val="18"/>
                <w:lang w:val="en-GB"/>
              </w:rPr>
              <w:t xml:space="preserve"> the steps taken by the </w:t>
            </w:r>
            <w:r w:rsidR="00C70862">
              <w:rPr>
                <w:sz w:val="18"/>
                <w:szCs w:val="18"/>
                <w:lang w:val="en-GB"/>
              </w:rPr>
              <w:t xml:space="preserve">Government to ensure the sustainability of the JP results and for replication of the best practices. </w:t>
            </w:r>
            <w:r w:rsidRPr="00721522">
              <w:rPr>
                <w:sz w:val="18"/>
                <w:szCs w:val="18"/>
                <w:lang w:val="en-GB"/>
              </w:rPr>
              <w:t xml:space="preserve"> Risk analysis with regards to the potential of replication.  The analysis is based on Project documents’ review, interviews and focus groups with project beneficiaries, as well as national and international  stakeholders</w:t>
            </w:r>
          </w:p>
          <w:p w:rsidR="00B55831" w:rsidRPr="00721522" w:rsidRDefault="00B55831" w:rsidP="00D2366E">
            <w:pPr>
              <w:rPr>
                <w:sz w:val="18"/>
                <w:szCs w:val="18"/>
                <w:lang w:val="en-GB"/>
              </w:rPr>
            </w:pPr>
          </w:p>
        </w:tc>
      </w:tr>
    </w:tbl>
    <w:p w:rsidR="00B55831" w:rsidRDefault="00B55831" w:rsidP="00A06478">
      <w:pPr>
        <w:jc w:val="both"/>
        <w:rPr>
          <w:b/>
          <w:bCs/>
          <w:color w:val="000000"/>
          <w:lang w:val="bs-Latn-BA" w:eastAsia="bs-Latn-BA"/>
        </w:rPr>
      </w:pPr>
    </w:p>
    <w:p w:rsidR="003635BB" w:rsidRPr="003635BB" w:rsidRDefault="003635BB" w:rsidP="00A06478">
      <w:pPr>
        <w:jc w:val="both"/>
      </w:pPr>
      <w:r w:rsidRPr="003635BB">
        <w:t xml:space="preserve">The mapping of the evaluation criteria and questions and data sources is presented in Annex 7.  </w:t>
      </w:r>
    </w:p>
    <w:p w:rsidR="00B3028A" w:rsidRDefault="00B3028A" w:rsidP="00A06478">
      <w:pPr>
        <w:jc w:val="both"/>
        <w:rPr>
          <w:b/>
          <w:bCs/>
          <w:color w:val="000000"/>
          <w:lang w:val="bs-Latn-BA" w:eastAsia="bs-Latn-BA"/>
        </w:rPr>
      </w:pPr>
    </w:p>
    <w:p w:rsidR="00361270" w:rsidRDefault="002E3D54" w:rsidP="00A06478">
      <w:pPr>
        <w:jc w:val="both"/>
      </w:pPr>
      <w:r w:rsidRPr="00FD0EE1">
        <w:rPr>
          <w:b/>
          <w:bCs/>
          <w:color w:val="000000"/>
          <w:lang w:val="bs-Latn-BA" w:eastAsia="bs-Latn-BA"/>
        </w:rPr>
        <w:t>Traingulation</w:t>
      </w:r>
      <w:r w:rsidRPr="00FD0EE1">
        <w:rPr>
          <w:bCs/>
          <w:i/>
          <w:color w:val="000000"/>
          <w:lang w:val="bs-Latn-BA" w:eastAsia="bs-Latn-BA"/>
        </w:rPr>
        <w:t xml:space="preserve"> </w:t>
      </w:r>
      <w:r w:rsidR="00A06478">
        <w:rPr>
          <w:bCs/>
          <w:color w:val="000000"/>
          <w:lang w:val="bs-Latn-BA" w:eastAsia="bs-Latn-BA"/>
        </w:rPr>
        <w:t xml:space="preserve">was </w:t>
      </w:r>
      <w:r w:rsidRPr="00FD0EE1">
        <w:rPr>
          <w:bCs/>
          <w:color w:val="000000"/>
          <w:lang w:val="bs-Latn-BA" w:eastAsia="bs-Latn-BA"/>
        </w:rPr>
        <w:t xml:space="preserve">used to verify the information gathered from </w:t>
      </w:r>
      <w:r w:rsidRPr="00E546EA">
        <w:rPr>
          <w:bCs/>
          <w:color w:val="000000"/>
          <w:lang w:val="bs-Latn-BA" w:eastAsia="bs-Latn-BA"/>
        </w:rPr>
        <w:t>the docum</w:t>
      </w:r>
      <w:r w:rsidR="00E546EA" w:rsidRPr="00E546EA">
        <w:rPr>
          <w:bCs/>
          <w:color w:val="000000"/>
          <w:lang w:val="bs-Latn-BA" w:eastAsia="bs-Latn-BA"/>
        </w:rPr>
        <w:t>e</w:t>
      </w:r>
      <w:r w:rsidRPr="00E546EA">
        <w:rPr>
          <w:bCs/>
          <w:color w:val="000000"/>
          <w:lang w:val="bs-Latn-BA" w:eastAsia="bs-Latn-BA"/>
        </w:rPr>
        <w:t>nt review,</w:t>
      </w:r>
      <w:r w:rsidRPr="00FD0EE1">
        <w:rPr>
          <w:bCs/>
          <w:color w:val="000000"/>
          <w:lang w:val="bs-Latn-BA" w:eastAsia="bs-Latn-BA"/>
        </w:rPr>
        <w:t xml:space="preserve"> interviews and the site vists. It </w:t>
      </w:r>
      <w:r w:rsidRPr="00FD0EE1">
        <w:t xml:space="preserve">involves developing the reliability of the findings through </w:t>
      </w:r>
      <w:r w:rsidRPr="00986762">
        <w:t xml:space="preserve">multiple data sources of </w:t>
      </w:r>
      <w:r w:rsidRPr="00795D9B">
        <w:rPr>
          <w:color w:val="000000"/>
        </w:rPr>
        <w:t xml:space="preserve">information (see </w:t>
      </w:r>
      <w:fldSimple w:instr=" REF _Ref353112261 \h  \* MERGEFORMAT ">
        <w:r w:rsidR="0072273F" w:rsidRPr="00795D9B">
          <w:t>Figure 1</w:t>
        </w:r>
      </w:fldSimple>
      <w:r w:rsidR="0072273F" w:rsidRPr="00795D9B">
        <w:rPr>
          <w:color w:val="000000"/>
        </w:rPr>
        <w:t>)</w:t>
      </w:r>
      <w:r w:rsidRPr="00795D9B">
        <w:rPr>
          <w:color w:val="000000"/>
        </w:rPr>
        <w:t xml:space="preserve"> bringing as much evidence as possible into play from different perspectives in the assessment of hypotheses and assumptions.</w:t>
      </w:r>
      <w:r w:rsidRPr="00795D9B">
        <w:t xml:space="preserve"> In the</w:t>
      </w:r>
      <w:r w:rsidRPr="00986762">
        <w:t xml:space="preserve"> assessments of the outcomes </w:t>
      </w:r>
      <w:r w:rsidR="003635BB">
        <w:t xml:space="preserve">an </w:t>
      </w:r>
      <w:r w:rsidRPr="00986762">
        <w:t>attempt was made to attribute the results to the pro</w:t>
      </w:r>
      <w:r w:rsidR="003635BB">
        <w:t xml:space="preserve">gram when </w:t>
      </w:r>
      <w:r w:rsidR="00C70862">
        <w:t>feasible</w:t>
      </w:r>
      <w:r w:rsidRPr="00986762">
        <w:t xml:space="preserve">: when not feasible, </w:t>
      </w:r>
      <w:r w:rsidRPr="00986762">
        <w:rPr>
          <w:b/>
        </w:rPr>
        <w:t xml:space="preserve">contribution analysis </w:t>
      </w:r>
      <w:r w:rsidRPr="00986762">
        <w:t>was used, which is presented schematically below</w:t>
      </w:r>
      <w:bookmarkStart w:id="9" w:name="_Ref302197688"/>
      <w:r w:rsidR="0072273F" w:rsidRPr="00986762">
        <w:t xml:space="preserve"> (see </w:t>
      </w:r>
      <w:fldSimple w:instr=" REF _Ref353112245 \h  \* MERGEFORMAT ">
        <w:r w:rsidR="0072273F" w:rsidRPr="00986762">
          <w:t>Figure 2</w:t>
        </w:r>
      </w:fldSimple>
      <w:r w:rsidR="0072273F" w:rsidRPr="00986762">
        <w:t>)</w:t>
      </w:r>
    </w:p>
    <w:p w:rsidR="00B55831" w:rsidRDefault="00B55831" w:rsidP="00A06478">
      <w:pPr>
        <w:jc w:val="both"/>
      </w:pPr>
    </w:p>
    <w:p w:rsidR="00B3028A" w:rsidRDefault="00B3028A" w:rsidP="00A06478">
      <w:pPr>
        <w:jc w:val="both"/>
      </w:pPr>
    </w:p>
    <w:p w:rsidR="00B3028A" w:rsidRDefault="00B3028A" w:rsidP="00A06478">
      <w:pPr>
        <w:jc w:val="both"/>
      </w:pPr>
    </w:p>
    <w:p w:rsidR="00B3028A" w:rsidRDefault="00B3028A" w:rsidP="00A06478">
      <w:pPr>
        <w:jc w:val="both"/>
      </w:pPr>
    </w:p>
    <w:p w:rsidR="00B3028A" w:rsidRDefault="00B3028A" w:rsidP="00A06478">
      <w:pPr>
        <w:jc w:val="both"/>
      </w:pPr>
    </w:p>
    <w:p w:rsidR="00B3028A" w:rsidRDefault="00B3028A" w:rsidP="00A06478">
      <w:pPr>
        <w:jc w:val="both"/>
      </w:pPr>
    </w:p>
    <w:p w:rsidR="00B3028A" w:rsidRDefault="00B3028A" w:rsidP="00A06478">
      <w:pPr>
        <w:jc w:val="both"/>
      </w:pPr>
    </w:p>
    <w:p w:rsidR="00B3028A" w:rsidRDefault="00B3028A" w:rsidP="00A06478">
      <w:pPr>
        <w:jc w:val="both"/>
      </w:pPr>
    </w:p>
    <w:p w:rsidR="00FD0EE1" w:rsidRPr="00200CA4" w:rsidRDefault="0072273F" w:rsidP="0072273F">
      <w:pPr>
        <w:pStyle w:val="Caption"/>
        <w:rPr>
          <w:rFonts w:cs="Times New Roman"/>
          <w:b/>
          <w:sz w:val="22"/>
          <w:szCs w:val="22"/>
        </w:rPr>
      </w:pPr>
      <w:bookmarkStart w:id="10" w:name="_Ref353112261"/>
      <w:bookmarkStart w:id="11" w:name="_Toc357728413"/>
      <w:r w:rsidRPr="00200CA4">
        <w:rPr>
          <w:b/>
          <w:sz w:val="22"/>
          <w:szCs w:val="22"/>
        </w:rPr>
        <w:lastRenderedPageBreak/>
        <w:t xml:space="preserve">Figure </w:t>
      </w:r>
      <w:r w:rsidR="00770F0A" w:rsidRPr="00200CA4">
        <w:rPr>
          <w:b/>
          <w:sz w:val="22"/>
          <w:szCs w:val="22"/>
        </w:rPr>
        <w:fldChar w:fldCharType="begin"/>
      </w:r>
      <w:r w:rsidR="005F1734" w:rsidRPr="00200CA4">
        <w:rPr>
          <w:b/>
          <w:sz w:val="22"/>
          <w:szCs w:val="22"/>
        </w:rPr>
        <w:instrText xml:space="preserve"> SEQ Figure \* ARABIC </w:instrText>
      </w:r>
      <w:r w:rsidR="00770F0A" w:rsidRPr="00200CA4">
        <w:rPr>
          <w:b/>
          <w:sz w:val="22"/>
          <w:szCs w:val="22"/>
        </w:rPr>
        <w:fldChar w:fldCharType="separate"/>
      </w:r>
      <w:r w:rsidR="00723A74">
        <w:rPr>
          <w:b/>
          <w:noProof/>
          <w:sz w:val="22"/>
          <w:szCs w:val="22"/>
        </w:rPr>
        <w:t>2</w:t>
      </w:r>
      <w:r w:rsidR="00770F0A" w:rsidRPr="00200CA4">
        <w:rPr>
          <w:b/>
          <w:sz w:val="22"/>
          <w:szCs w:val="22"/>
        </w:rPr>
        <w:fldChar w:fldCharType="end"/>
      </w:r>
      <w:bookmarkEnd w:id="10"/>
      <w:r w:rsidRPr="00200CA4">
        <w:rPr>
          <w:b/>
          <w:sz w:val="22"/>
          <w:szCs w:val="22"/>
        </w:rPr>
        <w:t xml:space="preserve"> </w:t>
      </w:r>
      <w:bookmarkEnd w:id="9"/>
      <w:r w:rsidR="002E3D54" w:rsidRPr="00200CA4">
        <w:rPr>
          <w:rFonts w:cs="Times New Roman"/>
          <w:b/>
          <w:sz w:val="22"/>
          <w:szCs w:val="22"/>
        </w:rPr>
        <w:t>Method of Triangulation</w:t>
      </w:r>
      <w:bookmarkEnd w:id="11"/>
      <w:r w:rsidR="002E3D54" w:rsidRPr="00200CA4">
        <w:rPr>
          <w:rFonts w:cs="Times New Roman"/>
          <w:b/>
          <w:sz w:val="22"/>
          <w:szCs w:val="22"/>
        </w:rPr>
        <w:t xml:space="preserve">             </w:t>
      </w:r>
    </w:p>
    <w:p w:rsidR="002E3D54" w:rsidRPr="00200CA4" w:rsidRDefault="00770F0A" w:rsidP="002E3D54">
      <w:pPr>
        <w:pStyle w:val="Caption"/>
        <w:rPr>
          <w:rFonts w:cs="Times New Roman"/>
          <w:b/>
          <w:color w:val="000000"/>
          <w:lang w:val="en-US"/>
        </w:rPr>
      </w:pPr>
      <w:r>
        <w:rPr>
          <w:rFonts w:cs="Times New Roman"/>
          <w:b/>
          <w:noProof/>
          <w:color w:val="000000"/>
          <w:lang w:val="en-US"/>
        </w:rPr>
      </w:r>
      <w:r>
        <w:rPr>
          <w:rFonts w:cs="Times New Roman"/>
          <w:b/>
          <w:noProof/>
          <w:color w:val="000000"/>
          <w:lang w:val="en-US"/>
        </w:rPr>
        <w:pict>
          <v:group id="Canvas 2" o:spid="_x0000_s1026" editas="canvas" style="width:459.6pt;height:113.55pt;mso-position-horizontal-relative:char;mso-position-vertical-relative:line" coordsize="58369,14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">
            <v:shape id="_x0000_s1027" type="#_x0000_t75" style="position:absolute;width:58369;height:14420;visibility:visible" filled="t" fillcolor="#4f81bd" stroked="t" strokecolor="#f2f2f2" strokeweight="3pt">
              <v:fill o:detectmouseclick="t"/>
              <v:path o:connecttype="non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 o:spid="_x0000_s1028" type="#_x0000_t5" style="position:absolute;left:17277;top:1524;width:19048;height:101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Bt+cIA&#10;AADbAAAADwAAAGRycy9kb3ducmV2LnhtbESPT4vCMBTE74LfITzBm6ZWkN1qFP+gu1e7gh4fzbMt&#10;Ni+liW399hthYY/DzPyGWW16U4mWGldaVjCbRiCIM6tLzhVcfo6TDxDOI2usLJOCFznYrIeDFSba&#10;dnymNvW5CBB2CSoovK8TKV1WkEE3tTVx8O62MeiDbHKpG+wC3FQyjqKFNFhyWCiwpn1B2SN9GgWn&#10;tG/N9jqPb2bXvj6vh/m5m30pNR712yUIT73/D/+1v7WCOIb3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gG35wgAAANsAAAAPAAAAAAAAAAAAAAAAAJgCAABkcnMvZG93&#10;bnJldi54bWxQSwUGAAAAAAQABAD1AAAAhwMAAAAA&#10;" fillcolor="#9bbb59" strokecolor="#f2f2f2" strokeweight="3pt">
              <v:shadow on="t" color="#4e6128" opacity=".5" offset="1pt"/>
            </v:shape>
            <v:shapetype id="_x0000_t202" coordsize="21600,21600" o:spt="202" path="m,l,21600r21600,l21600,xe">
              <v:stroke joinstyle="miter"/>
              <v:path gradientshapeok="t" o:connecttype="rect"/>
            </v:shapetype>
            <v:shape id="Text Box 5" o:spid="_x0000_s1029" type="#_x0000_t202" style="position:absolute;left:1651;top:9086;width:14491;height:23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D3164C" w:rsidRPr="00E174E8" w:rsidRDefault="00D3164C" w:rsidP="002E3D54">
                    <w:pPr>
                      <w:rPr>
                        <w:rFonts w:ascii="Garamond" w:hAnsi="Garamond"/>
                        <w:b/>
                      </w:rPr>
                    </w:pPr>
                    <w:r w:rsidRPr="00E174E8">
                      <w:rPr>
                        <w:rFonts w:ascii="Garamond" w:hAnsi="Garamond"/>
                        <w:b/>
                      </w:rPr>
                      <w:t>Field Validation</w:t>
                    </w:r>
                  </w:p>
                </w:txbxContent>
              </v:textbox>
            </v:shape>
            <v:shape id="Text Box 6" o:spid="_x0000_s1030" type="#_x0000_t202" style="position:absolute;left:16219;width:22290;height:2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D3164C" w:rsidRDefault="00D3164C" w:rsidP="002E3D54">
                    <w:pPr>
                      <w:jc w:val="center"/>
                      <w:rPr>
                        <w:rFonts w:ascii="Garamond" w:hAnsi="Garamond"/>
                        <w:b/>
                        <w:szCs w:val="22"/>
                      </w:rPr>
                    </w:pPr>
                    <w:r w:rsidRPr="00E174E8">
                      <w:rPr>
                        <w:rFonts w:ascii="Garamond" w:hAnsi="Garamond"/>
                        <w:b/>
                      </w:rPr>
                      <w:t>Perceptions of different actors</w:t>
                    </w:r>
                  </w:p>
                </w:txbxContent>
              </v:textbox>
            </v:shape>
            <v:shape id="Text Box 7" o:spid="_x0000_s1031" type="#_x0000_t202" style="position:absolute;left:37547;top:8820;width:17749;height:3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D3164C" w:rsidRPr="00E174E8" w:rsidRDefault="00D3164C" w:rsidP="002E3D54">
                    <w:pPr>
                      <w:rPr>
                        <w:rFonts w:ascii="Garamond" w:hAnsi="Garamond"/>
                        <w:b/>
                      </w:rPr>
                    </w:pPr>
                    <w:r>
                      <w:rPr>
                        <w:rFonts w:ascii="Garamond" w:hAnsi="Garamond"/>
                        <w:b/>
                        <w:szCs w:val="22"/>
                      </w:rPr>
                      <w:t xml:space="preserve">      D</w:t>
                    </w:r>
                    <w:r w:rsidRPr="00E174E8">
                      <w:rPr>
                        <w:rFonts w:ascii="Garamond" w:hAnsi="Garamond"/>
                        <w:b/>
                      </w:rPr>
                      <w:t>ocumentation</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 o:spid="_x0000_s1032" type="#_x0000_t67" style="position:absolute;left:14077;top:8858;width:5334;height:5790;rotation:-744323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dAZcIA&#10;AADbAAAADwAAAGRycy9kb3ducmV2LnhtbESPQYvCMBSE7wv+h/AEb2uqB3GrUdRdQbzpuoi3R/Ns&#10;is1LaWJb/70RhD0OM/MNM192thQN1b5wrGA0TEAQZ04XnCs4/W4/pyB8QNZYOiYFD/KwXPQ+5phq&#10;1/KBmmPIRYSwT1GBCaFKpfSZIYt+6Cri6F1dbTFEWedS19hGuC3lOEkm0mLBccFgRRtD2e14twr2&#10;/Pgrw7n5vppLZdpc/6y/ipNSg363moEI1IX/8Lu90wrGE3h9iT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0BlwgAAANsAAAAPAAAAAAAAAAAAAAAAAJgCAABkcnMvZG93&#10;bnJldi54bWxQSwUGAAAAAAQABAD1AAAAhwMAAAAA&#10;" adj="16198"/>
            <v:shape id="AutoShape 9" o:spid="_x0000_s1033" type="#_x0000_t67" style="position:absolute;left:24405;top:2286;width:5342;height:31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HmcEA&#10;AADbAAAADwAAAGRycy9kb3ducmV2LnhtbESP0WoCMRRE3wv+Q7gF32riKlW3RpGC4ltR9wMum9vd&#10;0M3NkqS6/r0RCn0cZuYMs94OrhNXCtF61jCdKBDEtTeWGw3VZf+2BBETssHOM2m4U4TtZvSyxtL4&#10;G5/oek6NyBCOJWpoU+pLKWPdksM48T1x9r59cJiyDI00AW8Z7jpZKPUuHVrOCy329NlS/XP+dRps&#10;dVHDaXWf47RRM/VVHTjYQuvx67D7AJFoSP/hv/bRaCgW8PySf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kh5nBAAAA2wAAAA8AAAAAAAAAAAAAAAAAmAIAAGRycy9kb3du&#10;cmV2LnhtbFBLBQYAAAAABAAEAPUAAACGAwAAAAA=&#10;"/>
            <v:shape id="AutoShape 10" o:spid="_x0000_s1034" type="#_x0000_t67" style="position:absolute;left:33667;top:8815;width:5334;height:5875;rotation:753987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iQUsAA&#10;AADbAAAADwAAAGRycy9kb3ducmV2LnhtbERPTYvCMBC9C/6HMAt7EU1VcLVrFKmIe1VXvI7N2BSb&#10;SbeJWv+9OSx4fLzv+bK1lbhT40vHCoaDBARx7nTJhYLfw6Y/BeEDssbKMSl4koflotuZY6rdg3d0&#10;34dCxBD2KSowIdSplD43ZNEPXE0cuYtrLIYIm0LqBh8x3FZylCQTabHk2GCwpsxQft3frILrZmvG&#10;p9v6sj6fj8Psr1ceZ1+ZUp8f7eobRKA2vMX/7h+tYBTHxi/x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iQUsAAAADbAAAADwAAAAAAAAAAAAAAAACYAgAAZHJzL2Rvd25y&#10;ZXYueG1sUEsFBgAAAAAEAAQA9QAAAIUDAAAAAA==&#10;" adj="16198"/>
            <v:shape id="Text Box 11" o:spid="_x0000_s1035" type="#_x0000_t202" style="position:absolute;left:21409;top:7739;width:10675;height:3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3164C" w:rsidRDefault="00D3164C" w:rsidP="002E3D54">
                    <w:pPr>
                      <w:jc w:val="center"/>
                      <w:rPr>
                        <w:rFonts w:ascii="Garamond" w:hAnsi="Garamond"/>
                        <w:b/>
                      </w:rPr>
                    </w:pPr>
                    <w:r>
                      <w:rPr>
                        <w:rFonts w:ascii="Garamond" w:hAnsi="Garamond"/>
                        <w:b/>
                      </w:rPr>
                      <w:t>Results</w:t>
                    </w:r>
                  </w:p>
                </w:txbxContent>
              </v:textbox>
            </v:shape>
            <w10:wrap type="none"/>
            <w10:anchorlock/>
          </v:group>
        </w:pict>
      </w:r>
    </w:p>
    <w:p w:rsidR="002E3D54" w:rsidRPr="00200CA4" w:rsidRDefault="0072273F" w:rsidP="0072273F">
      <w:pPr>
        <w:pStyle w:val="Caption"/>
        <w:rPr>
          <w:rFonts w:cs="Times New Roman"/>
          <w:b/>
        </w:rPr>
      </w:pPr>
      <w:bookmarkStart w:id="12" w:name="_Ref353112245"/>
      <w:bookmarkStart w:id="13" w:name="_Toc357728414"/>
      <w:r w:rsidRPr="00200CA4">
        <w:rPr>
          <w:rFonts w:cs="Times New Roman"/>
          <w:b/>
        </w:rPr>
        <w:t xml:space="preserve">Figure </w:t>
      </w:r>
      <w:r w:rsidR="00770F0A" w:rsidRPr="00200CA4">
        <w:rPr>
          <w:rFonts w:cs="Times New Roman"/>
          <w:b/>
        </w:rPr>
        <w:fldChar w:fldCharType="begin"/>
      </w:r>
      <w:r w:rsidRPr="00200CA4">
        <w:rPr>
          <w:rFonts w:cs="Times New Roman"/>
          <w:b/>
        </w:rPr>
        <w:instrText xml:space="preserve"> SEQ Figure \* ARABIC </w:instrText>
      </w:r>
      <w:r w:rsidR="00770F0A" w:rsidRPr="00200CA4">
        <w:rPr>
          <w:rFonts w:cs="Times New Roman"/>
          <w:b/>
        </w:rPr>
        <w:fldChar w:fldCharType="separate"/>
      </w:r>
      <w:r w:rsidR="00723A74">
        <w:rPr>
          <w:rFonts w:cs="Times New Roman"/>
          <w:b/>
          <w:noProof/>
        </w:rPr>
        <w:t>3</w:t>
      </w:r>
      <w:r w:rsidR="00770F0A" w:rsidRPr="00200CA4">
        <w:rPr>
          <w:rFonts w:cs="Times New Roman"/>
          <w:b/>
        </w:rPr>
        <w:fldChar w:fldCharType="end"/>
      </w:r>
      <w:bookmarkEnd w:id="12"/>
      <w:r w:rsidR="002E3D54" w:rsidRPr="00200CA4">
        <w:rPr>
          <w:rFonts w:cs="Times New Roman"/>
          <w:b/>
        </w:rPr>
        <w:t>: Steps in Contribution Analysis</w:t>
      </w:r>
      <w:bookmarkEnd w:id="13"/>
    </w:p>
    <w:tbl>
      <w:tblPr>
        <w:tblpPr w:leftFromText="180" w:rightFromText="180" w:vertAnchor="text" w:horzAnchor="page" w:tblpX="1471" w:tblpY="11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3"/>
        <w:gridCol w:w="1554"/>
        <w:gridCol w:w="1554"/>
        <w:gridCol w:w="1553"/>
        <w:gridCol w:w="1554"/>
        <w:gridCol w:w="1554"/>
      </w:tblGrid>
      <w:tr w:rsidR="002E3D54" w:rsidRPr="00E06E86" w:rsidTr="0072273F">
        <w:trPr>
          <w:trHeight w:val="847"/>
        </w:trPr>
        <w:tc>
          <w:tcPr>
            <w:tcW w:w="1553" w:type="dxa"/>
            <w:shd w:val="clear" w:color="auto" w:fill="D6E3BC"/>
          </w:tcPr>
          <w:p w:rsidR="002E3D54" w:rsidRPr="00E06E86" w:rsidRDefault="00770F0A" w:rsidP="00882A1D">
            <w:pPr>
              <w:rPr>
                <w:b/>
              </w:rPr>
            </w:pPr>
            <w:r w:rsidRPr="00770F0A">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45" type="#_x0000_t13" style="position:absolute;margin-left:15.1pt;margin-top:70.75pt;width:82.35pt;height:31.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" fillcolor="#c2d69b"/>
              </w:pict>
            </w:r>
            <w:r w:rsidR="002E3D54" w:rsidRPr="00E06E86">
              <w:rPr>
                <w:b/>
              </w:rPr>
              <w:t xml:space="preserve">Step 1. </w:t>
            </w:r>
            <w:r w:rsidR="002E3D54" w:rsidRPr="00E06E86">
              <w:t>Develop the results chain</w:t>
            </w:r>
          </w:p>
        </w:tc>
        <w:tc>
          <w:tcPr>
            <w:tcW w:w="1554" w:type="dxa"/>
            <w:shd w:val="clear" w:color="auto" w:fill="D6E3BC"/>
          </w:tcPr>
          <w:p w:rsidR="002E3D54" w:rsidRPr="00E06E86" w:rsidRDefault="00770F0A" w:rsidP="00882A1D">
            <w:pPr>
              <w:rPr>
                <w:b/>
              </w:rPr>
            </w:pPr>
            <w:r>
              <w:rPr>
                <w:b/>
                <w:noProof/>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2" o:spid="_x0000_s1044" type="#_x0000_t93" style="position:absolute;margin-left:21.65pt;margin-top:67.75pt;width:99pt;height:31.5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" fillcolor="#76923c"/>
              </w:pict>
            </w:r>
            <w:r w:rsidR="002E3D54" w:rsidRPr="00E06E86">
              <w:rPr>
                <w:b/>
              </w:rPr>
              <w:t xml:space="preserve">Step 2. </w:t>
            </w:r>
            <w:r w:rsidR="002E3D54" w:rsidRPr="00E06E86">
              <w:t>Assess the existing evidence on results</w:t>
            </w:r>
          </w:p>
        </w:tc>
        <w:tc>
          <w:tcPr>
            <w:tcW w:w="1554" w:type="dxa"/>
            <w:shd w:val="clear" w:color="auto" w:fill="D6E3BC"/>
          </w:tcPr>
          <w:p w:rsidR="002E3D54" w:rsidRPr="00E06E86" w:rsidRDefault="00770F0A" w:rsidP="00882A1D">
            <w:pPr>
              <w:rPr>
                <w:b/>
              </w:rPr>
            </w:pPr>
            <w:r w:rsidRPr="00770F0A">
              <w:rPr>
                <w:noProof/>
              </w:rPr>
              <w:pict>
                <v:shape id="AutoShape 13" o:spid="_x0000_s1043" type="#_x0000_t93" style="position:absolute;margin-left:43.25pt;margin-top:67.75pt;width:98.55pt;height:34.5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" fillcolor="#4e6128"/>
              </w:pict>
            </w:r>
            <w:r w:rsidR="002E3D54" w:rsidRPr="00E06E86">
              <w:rPr>
                <w:b/>
              </w:rPr>
              <w:t xml:space="preserve">Step 3. </w:t>
            </w:r>
            <w:r w:rsidR="002E3D54" w:rsidRPr="00E06E86">
              <w:t>Assess the alternative explanations</w:t>
            </w:r>
          </w:p>
        </w:tc>
        <w:tc>
          <w:tcPr>
            <w:tcW w:w="1553" w:type="dxa"/>
            <w:shd w:val="clear" w:color="auto" w:fill="D6E3BC"/>
          </w:tcPr>
          <w:p w:rsidR="002E3D54" w:rsidRPr="00E06E86" w:rsidRDefault="00770F0A" w:rsidP="00882A1D">
            <w:pPr>
              <w:rPr>
                <w:b/>
              </w:rPr>
            </w:pPr>
            <w:r w:rsidRPr="00770F0A">
              <w:rPr>
                <w:noProof/>
              </w:rPr>
              <w:pict>
                <v:shape id="AutoShape 14" o:spid="_x0000_s1042" type="#_x0000_t93" style="position:absolute;margin-left:64.1pt;margin-top:70.75pt;width:101.05pt;height:34.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" fillcolor="#484329"/>
              </w:pict>
            </w:r>
            <w:r w:rsidR="002E3D54" w:rsidRPr="00E06E86">
              <w:rPr>
                <w:b/>
              </w:rPr>
              <w:t xml:space="preserve">Step 4. </w:t>
            </w:r>
            <w:r w:rsidR="002E3D54" w:rsidRPr="00E06E86">
              <w:t>Assemble the performance story</w:t>
            </w:r>
          </w:p>
        </w:tc>
        <w:tc>
          <w:tcPr>
            <w:tcW w:w="1554" w:type="dxa"/>
            <w:shd w:val="clear" w:color="auto" w:fill="D6E3BC"/>
          </w:tcPr>
          <w:p w:rsidR="00200CA4" w:rsidRDefault="002E3D54" w:rsidP="00882A1D">
            <w:pPr>
              <w:rPr>
                <w:b/>
              </w:rPr>
            </w:pPr>
            <w:r w:rsidRPr="00E06E86">
              <w:rPr>
                <w:b/>
              </w:rPr>
              <w:t>Step 5</w:t>
            </w:r>
            <w:r w:rsidR="00200CA4">
              <w:rPr>
                <w:b/>
              </w:rPr>
              <w:t xml:space="preserve"> </w:t>
            </w:r>
          </w:p>
          <w:p w:rsidR="002E3D54" w:rsidRPr="00E06E86" w:rsidRDefault="002E3D54" w:rsidP="00882A1D">
            <w:r w:rsidRPr="00E06E86">
              <w:t>Seek out the additional evidence</w:t>
            </w:r>
          </w:p>
        </w:tc>
        <w:tc>
          <w:tcPr>
            <w:tcW w:w="1554" w:type="dxa"/>
            <w:shd w:val="clear" w:color="auto" w:fill="D6E3BC"/>
          </w:tcPr>
          <w:p w:rsidR="002E3D54" w:rsidRPr="00E06E86" w:rsidRDefault="002E3D54" w:rsidP="00882A1D">
            <w:r w:rsidRPr="00E06E86">
              <w:rPr>
                <w:b/>
              </w:rPr>
              <w:t xml:space="preserve">Step 6 </w:t>
            </w:r>
            <w:r w:rsidRPr="00E06E86">
              <w:t>Revise and strengthen the performance story</w:t>
            </w:r>
          </w:p>
        </w:tc>
      </w:tr>
    </w:tbl>
    <w:p w:rsidR="002E3D54" w:rsidRDefault="002E3D54" w:rsidP="002E3D54"/>
    <w:p w:rsidR="00B55831" w:rsidRDefault="00B55831" w:rsidP="002E3D54">
      <w:pPr>
        <w:rPr>
          <w:rFonts w:ascii="Arial" w:hAnsi="Arial"/>
        </w:rPr>
      </w:pPr>
    </w:p>
    <w:p w:rsidR="00B55831" w:rsidRPr="00057A1A" w:rsidRDefault="00667848" w:rsidP="00B55831">
      <w:pPr>
        <w:pStyle w:val="Heading4"/>
        <w:rPr>
          <w:rFonts w:ascii="Times New Roman" w:hAnsi="Times New Roman" w:cs="Times New Roman"/>
          <w:lang w:val="en-GB"/>
        </w:rPr>
      </w:pPr>
      <w:bookmarkStart w:id="14" w:name="_Toc302077433"/>
      <w:bookmarkStart w:id="15" w:name="_Toc307270190"/>
      <w:r w:rsidRPr="00057A1A">
        <w:rPr>
          <w:rFonts w:ascii="Times New Roman" w:hAnsi="Times New Roman" w:cs="Times New Roman"/>
          <w:lang w:val="en-GB"/>
        </w:rPr>
        <w:t>Lim</w:t>
      </w:r>
      <w:r w:rsidR="00B55831" w:rsidRPr="00057A1A">
        <w:rPr>
          <w:rFonts w:ascii="Times New Roman" w:hAnsi="Times New Roman" w:cs="Times New Roman"/>
          <w:lang w:val="en-GB"/>
        </w:rPr>
        <w:t>itations on the study conducted</w:t>
      </w:r>
      <w:bookmarkEnd w:id="14"/>
      <w:bookmarkEnd w:id="15"/>
      <w:r w:rsidRPr="00057A1A">
        <w:rPr>
          <w:rFonts w:ascii="Times New Roman" w:hAnsi="Times New Roman" w:cs="Times New Roman"/>
          <w:lang w:val="en-GB"/>
        </w:rPr>
        <w:t xml:space="preserve"> and mitigation measures </w:t>
      </w:r>
    </w:p>
    <w:p w:rsidR="00B55831" w:rsidRDefault="00B55831" w:rsidP="00B55831">
      <w:pPr>
        <w:rPr>
          <w:lang w:val="en-GB"/>
        </w:rPr>
      </w:pPr>
    </w:p>
    <w:p w:rsidR="00667848" w:rsidRPr="00EA3696" w:rsidRDefault="00702CAA" w:rsidP="00667848">
      <w:pPr>
        <w:jc w:val="both"/>
        <w:rPr>
          <w:lang w:val="en-GB"/>
        </w:rPr>
      </w:pPr>
      <w:r>
        <w:rPr>
          <w:lang w:val="en-GB"/>
        </w:rPr>
        <w:t>A</w:t>
      </w:r>
      <w:r w:rsidR="00B55831" w:rsidRPr="00EA3696">
        <w:rPr>
          <w:lang w:val="en-GB"/>
        </w:rPr>
        <w:t xml:space="preserve">n independent survey and verification of </w:t>
      </w:r>
      <w:r w:rsidRPr="00702CAA">
        <w:rPr>
          <w:u w:val="single"/>
          <w:lang w:val="en-GB"/>
        </w:rPr>
        <w:t>all</w:t>
      </w:r>
      <w:r w:rsidRPr="00702CAA">
        <w:rPr>
          <w:b/>
          <w:lang w:val="en-GB"/>
        </w:rPr>
        <w:t xml:space="preserve"> </w:t>
      </w:r>
      <w:r w:rsidR="00B55831" w:rsidRPr="00EA3696">
        <w:rPr>
          <w:lang w:val="en-GB"/>
        </w:rPr>
        <w:t xml:space="preserve">the achievements of the project was not feasible across </w:t>
      </w:r>
      <w:r w:rsidR="00B55831" w:rsidRPr="00702CAA">
        <w:rPr>
          <w:u w:val="single"/>
          <w:lang w:val="en-GB"/>
        </w:rPr>
        <w:t>all</w:t>
      </w:r>
      <w:r w:rsidR="00B55831" w:rsidRPr="00EA3696">
        <w:rPr>
          <w:lang w:val="en-GB"/>
        </w:rPr>
        <w:t xml:space="preserve"> the </w:t>
      </w:r>
      <w:r w:rsidR="00057A1A">
        <w:rPr>
          <w:lang w:val="en-GB"/>
        </w:rPr>
        <w:t>partner water utilities/municipalities</w:t>
      </w:r>
      <w:r w:rsidR="00795D9B" w:rsidRPr="00EA3696">
        <w:rPr>
          <w:lang w:val="en-GB"/>
        </w:rPr>
        <w:t xml:space="preserve"> due to time and cost constraints. </w:t>
      </w:r>
      <w:r w:rsidR="00667848" w:rsidRPr="00EA3696">
        <w:rPr>
          <w:lang w:val="en-GB"/>
        </w:rPr>
        <w:t>The survey of the water utilities did not generate fully completed questionnaires by a</w:t>
      </w:r>
      <w:r w:rsidR="00EF2E95">
        <w:rPr>
          <w:lang w:val="en-GB"/>
        </w:rPr>
        <w:t>l</w:t>
      </w:r>
      <w:r w:rsidR="00667848" w:rsidRPr="00EA3696">
        <w:rPr>
          <w:lang w:val="en-GB"/>
        </w:rPr>
        <w:t xml:space="preserve">l the utilities (two of these </w:t>
      </w:r>
      <w:r w:rsidR="00667848" w:rsidRPr="00057A1A">
        <w:rPr>
          <w:lang w:val="en-GB"/>
        </w:rPr>
        <w:t>did not reply, and most of the questionnaires were half filled-in)</w:t>
      </w:r>
      <w:r w:rsidR="003635BB" w:rsidRPr="00057A1A">
        <w:rPr>
          <w:lang w:val="en-GB"/>
        </w:rPr>
        <w:t xml:space="preserve">: the information provided was used to </w:t>
      </w:r>
      <w:r w:rsidR="00057A1A" w:rsidRPr="00057A1A">
        <w:rPr>
          <w:lang w:val="en-GB"/>
        </w:rPr>
        <w:t xml:space="preserve">the </w:t>
      </w:r>
      <w:r w:rsidR="003635BB" w:rsidRPr="00057A1A">
        <w:rPr>
          <w:lang w:val="en-GB"/>
        </w:rPr>
        <w:t>extent possible</w:t>
      </w:r>
      <w:r w:rsidR="00B55831" w:rsidRPr="00057A1A">
        <w:rPr>
          <w:lang w:val="en-GB"/>
        </w:rPr>
        <w:t xml:space="preserve">. </w:t>
      </w:r>
      <w:r w:rsidR="00667848" w:rsidRPr="00057A1A">
        <w:rPr>
          <w:lang w:val="en-GB"/>
        </w:rPr>
        <w:t xml:space="preserve">At the time of writing this report, UNICEF had completed its own study called </w:t>
      </w:r>
      <w:r w:rsidR="00EF2E95" w:rsidRPr="00057A1A">
        <w:rPr>
          <w:lang w:val="en-GB"/>
        </w:rPr>
        <w:t>“</w:t>
      </w:r>
      <w:r w:rsidR="00667848" w:rsidRPr="00057A1A">
        <w:rPr>
          <w:lang w:val="en-GB"/>
        </w:rPr>
        <w:t>Impact of the</w:t>
      </w:r>
      <w:r w:rsidR="00667848" w:rsidRPr="00EA3696">
        <w:rPr>
          <w:lang w:val="en-GB"/>
        </w:rPr>
        <w:t xml:space="preserve"> MDG-F DEG Project on the Enhancement of Social Protection and Inclusion in Local Communities, 01 May 2010 - 30 April 2013”,</w:t>
      </w:r>
      <w:r w:rsidR="00EF2E95">
        <w:rPr>
          <w:lang w:val="en-GB"/>
        </w:rPr>
        <w:t xml:space="preserve"> implemented by the partner institution </w:t>
      </w:r>
      <w:r w:rsidR="00057A1A">
        <w:rPr>
          <w:rFonts w:ascii="Arial" w:hAnsi="Arial"/>
          <w:lang w:val="en-GB"/>
        </w:rPr>
        <w:t>(</w:t>
      </w:r>
      <w:r w:rsidR="00EF2E95">
        <w:rPr>
          <w:lang w:val="en-GB"/>
        </w:rPr>
        <w:t>IBHI</w:t>
      </w:r>
      <w:r w:rsidR="00057A1A">
        <w:rPr>
          <w:lang w:val="en-GB"/>
        </w:rPr>
        <w:t>)</w:t>
      </w:r>
      <w:r w:rsidR="00667848" w:rsidRPr="00EA3696">
        <w:rPr>
          <w:lang w:val="en-GB"/>
        </w:rPr>
        <w:t xml:space="preserve"> in the framework of the which a survey of participating municipalities was conducted. Where warranted, and where the risk of bias was minimal, the current evaluation has made use of the data collected</w:t>
      </w:r>
      <w:r w:rsidR="003635BB">
        <w:rPr>
          <w:lang w:val="en-GB"/>
        </w:rPr>
        <w:t xml:space="preserve"> and information presented by IBHI</w:t>
      </w:r>
      <w:r w:rsidR="00667848" w:rsidRPr="00EA3696">
        <w:rPr>
          <w:lang w:val="en-GB"/>
        </w:rPr>
        <w:t xml:space="preserve">. </w:t>
      </w:r>
    </w:p>
    <w:p w:rsidR="00667848" w:rsidRPr="00EA3696" w:rsidRDefault="00667848" w:rsidP="00667848">
      <w:pPr>
        <w:jc w:val="both"/>
        <w:rPr>
          <w:lang w:val="en-GB"/>
        </w:rPr>
      </w:pPr>
    </w:p>
    <w:p w:rsidR="00667848" w:rsidRPr="00EA3696" w:rsidRDefault="00667848" w:rsidP="00667848">
      <w:pPr>
        <w:jc w:val="both"/>
        <w:rPr>
          <w:lang w:val="en-GB"/>
        </w:rPr>
      </w:pPr>
      <w:r w:rsidRPr="00EA3696">
        <w:rPr>
          <w:lang w:val="en-GB"/>
        </w:rPr>
        <w:t>Similarly, in April</w:t>
      </w:r>
      <w:r w:rsidR="00057A1A">
        <w:rPr>
          <w:lang w:val="en-GB"/>
        </w:rPr>
        <w:t xml:space="preserve"> 2013</w:t>
      </w:r>
      <w:r w:rsidRPr="00EA3696">
        <w:rPr>
          <w:lang w:val="en-GB"/>
        </w:rPr>
        <w:t xml:space="preserve">, </w:t>
      </w:r>
      <w:r w:rsidR="00057A1A">
        <w:rPr>
          <w:lang w:val="en-GB"/>
        </w:rPr>
        <w:t>UNDP w</w:t>
      </w:r>
      <w:r w:rsidRPr="00EA3696">
        <w:rPr>
          <w:lang w:val="en-GB"/>
        </w:rPr>
        <w:t xml:space="preserve">as conducting its assessment of its own capacity development efforts for water utilities. By the time of writing this report, three such assessments were available. Here as well, the current evaluation has made use of data available in these assessments, where the objectivity was assured. </w:t>
      </w:r>
    </w:p>
    <w:p w:rsidR="00667848" w:rsidRPr="00EA3696" w:rsidRDefault="00667848" w:rsidP="00667848">
      <w:pPr>
        <w:jc w:val="both"/>
        <w:rPr>
          <w:lang w:val="en-GB"/>
        </w:rPr>
      </w:pPr>
    </w:p>
    <w:p w:rsidR="00B55831" w:rsidRPr="00EA3696" w:rsidRDefault="00667848" w:rsidP="00667848">
      <w:pPr>
        <w:jc w:val="both"/>
      </w:pPr>
      <w:r w:rsidRPr="00EA3696">
        <w:rPr>
          <w:lang w:val="en-GB"/>
        </w:rPr>
        <w:t>Also, a</w:t>
      </w:r>
      <w:r w:rsidR="00B55831" w:rsidRPr="00EA3696">
        <w:rPr>
          <w:lang w:val="en-GB"/>
        </w:rPr>
        <w:t>s a risk management strategy, it was ensured that the site visits cover both the best performers and the weakest/problematic ones</w:t>
      </w:r>
      <w:r w:rsidR="00057A1A">
        <w:rPr>
          <w:lang w:val="en-GB"/>
        </w:rPr>
        <w:t>.</w:t>
      </w:r>
    </w:p>
    <w:p w:rsidR="00CE3F70" w:rsidRPr="00200CA4" w:rsidRDefault="00CE3F70" w:rsidP="00346E95">
      <w:pPr>
        <w:pStyle w:val="Heading1"/>
        <w:pageBreakBefore/>
        <w:numPr>
          <w:ilvl w:val="0"/>
          <w:numId w:val="11"/>
        </w:numPr>
        <w:ind w:left="714" w:hanging="357"/>
        <w:rPr>
          <w:rFonts w:ascii="Times New Roman" w:hAnsi="Times New Roman" w:cs="Times New Roman"/>
          <w:caps/>
          <w:sz w:val="28"/>
          <w:szCs w:val="28"/>
          <w:lang w:val="en-GB" w:eastAsia="en-GB"/>
        </w:rPr>
      </w:pPr>
      <w:bookmarkStart w:id="16" w:name="_Ref353128018"/>
      <w:bookmarkStart w:id="17" w:name="_Toc357728389"/>
      <w:r w:rsidRPr="00200CA4">
        <w:rPr>
          <w:rFonts w:ascii="Times New Roman" w:hAnsi="Times New Roman" w:cs="Times New Roman"/>
          <w:caps/>
          <w:sz w:val="28"/>
          <w:szCs w:val="28"/>
          <w:lang w:val="en-GB" w:eastAsia="en-GB"/>
        </w:rPr>
        <w:lastRenderedPageBreak/>
        <w:t>Context</w:t>
      </w:r>
      <w:bookmarkEnd w:id="16"/>
      <w:bookmarkEnd w:id="17"/>
      <w:r w:rsidR="00442ECC" w:rsidRPr="00200CA4">
        <w:rPr>
          <w:rFonts w:ascii="Times New Roman" w:hAnsi="Times New Roman" w:cs="Times New Roman"/>
          <w:caps/>
          <w:sz w:val="28"/>
          <w:szCs w:val="28"/>
          <w:lang w:val="en-GB" w:eastAsia="en-GB"/>
        </w:rPr>
        <w:t xml:space="preserve"> </w:t>
      </w:r>
    </w:p>
    <w:p w:rsidR="00CE3F70" w:rsidRPr="00E06E86" w:rsidRDefault="00CE3F70" w:rsidP="00CE3F70">
      <w:pPr>
        <w:autoSpaceDE w:val="0"/>
        <w:autoSpaceDN w:val="0"/>
        <w:adjustRightInd w:val="0"/>
        <w:rPr>
          <w:lang w:val="en-GB" w:eastAsia="en-GB"/>
        </w:rPr>
      </w:pPr>
    </w:p>
    <w:p w:rsidR="00033C89" w:rsidRPr="00C43CE8" w:rsidRDefault="00A06478" w:rsidP="00033C89">
      <w:pPr>
        <w:autoSpaceDE w:val="0"/>
        <w:autoSpaceDN w:val="0"/>
        <w:adjustRightInd w:val="0"/>
        <w:spacing w:after="120"/>
        <w:contextualSpacing/>
        <w:jc w:val="both"/>
      </w:pPr>
      <w:r w:rsidRPr="00C43CE8">
        <w:t>D</w:t>
      </w:r>
      <w:r w:rsidR="00CE3F70" w:rsidRPr="00C43CE8">
        <w:t>espite the a</w:t>
      </w:r>
      <w:r w:rsidR="007E27B0" w:rsidRPr="00C43CE8">
        <w:t xml:space="preserve">bundant water resources, in </w:t>
      </w:r>
      <w:proofErr w:type="spellStart"/>
      <w:r w:rsidR="007E27B0" w:rsidRPr="00C43CE8">
        <w:t>BiH</w:t>
      </w:r>
      <w:proofErr w:type="spellEnd"/>
      <w:r w:rsidR="007E27B0" w:rsidRPr="00C43CE8">
        <w:t xml:space="preserve">, at the start of the project, </w:t>
      </w:r>
      <w:r w:rsidR="00CE3F70" w:rsidRPr="00C43CE8">
        <w:t>access to safe drinking water</w:t>
      </w:r>
      <w:r w:rsidR="00442ECC" w:rsidRPr="00C43CE8">
        <w:t>, was</w:t>
      </w:r>
      <w:r w:rsidR="00CE3F70" w:rsidRPr="00C43CE8">
        <w:t xml:space="preserve"> well below EU standards</w:t>
      </w:r>
      <w:r w:rsidR="007E27B0" w:rsidRPr="00C43CE8">
        <w:t xml:space="preserve">: </w:t>
      </w:r>
      <w:r w:rsidR="00CE3F70" w:rsidRPr="00C43CE8">
        <w:t>only around 60</w:t>
      </w:r>
      <w:r w:rsidR="007E27B0" w:rsidRPr="00C43CE8">
        <w:t xml:space="preserve"> </w:t>
      </w:r>
      <w:r w:rsidR="00CE3F70" w:rsidRPr="00C43CE8">
        <w:t>percent</w:t>
      </w:r>
      <w:r w:rsidR="00CE3F70" w:rsidRPr="00C43CE8">
        <w:rPr>
          <w:rStyle w:val="FootnoteReference"/>
        </w:rPr>
        <w:footnoteReference w:id="2"/>
      </w:r>
      <w:r w:rsidR="00CE3F70" w:rsidRPr="00C43CE8">
        <w:t xml:space="preserve"> of the population was connected to public/municipal water utilities</w:t>
      </w:r>
      <w:r w:rsidR="00B91D6A" w:rsidRPr="00F567ED">
        <w:t xml:space="preserve">, </w:t>
      </w:r>
      <w:r w:rsidR="00CE3F70" w:rsidRPr="00F567ED">
        <w:t>compared to the EU</w:t>
      </w:r>
      <w:r w:rsidR="00F567ED" w:rsidRPr="00F567ED">
        <w:t>’s 90</w:t>
      </w:r>
      <w:r w:rsidR="00CE3F70" w:rsidRPr="00F567ED">
        <w:t xml:space="preserve"> percent average</w:t>
      </w:r>
      <w:r w:rsidR="00C47F4E" w:rsidRPr="00C43CE8">
        <w:t>.</w:t>
      </w:r>
      <w:r w:rsidR="00CE3F70" w:rsidRPr="00C43CE8">
        <w:t xml:space="preserve"> Drinking water supply in terms of quantity and quality was only satisfactory in large urban areas</w:t>
      </w:r>
      <w:r w:rsidR="00CE3F70" w:rsidRPr="00C43CE8">
        <w:rPr>
          <w:rStyle w:val="FootnoteReference"/>
        </w:rPr>
        <w:footnoteReference w:id="3"/>
      </w:r>
      <w:r w:rsidR="00CE3F70" w:rsidRPr="00C43CE8">
        <w:t xml:space="preserve">. </w:t>
      </w:r>
    </w:p>
    <w:p w:rsidR="00033C89" w:rsidRPr="00C43CE8" w:rsidRDefault="00033C89" w:rsidP="00033C89">
      <w:pPr>
        <w:autoSpaceDE w:val="0"/>
        <w:autoSpaceDN w:val="0"/>
        <w:adjustRightInd w:val="0"/>
        <w:spacing w:after="120"/>
        <w:contextualSpacing/>
        <w:jc w:val="both"/>
      </w:pPr>
    </w:p>
    <w:p w:rsidR="00033C89" w:rsidRPr="00C43CE8" w:rsidRDefault="00033C89" w:rsidP="00033C89">
      <w:pPr>
        <w:autoSpaceDE w:val="0"/>
        <w:autoSpaceDN w:val="0"/>
        <w:adjustRightInd w:val="0"/>
        <w:spacing w:after="120"/>
        <w:contextualSpacing/>
        <w:jc w:val="both"/>
        <w:rPr>
          <w:bCs/>
          <w:lang w:val="en-GB" w:eastAsia="en-GB"/>
        </w:rPr>
      </w:pPr>
      <w:r w:rsidRPr="00C43CE8">
        <w:t xml:space="preserve">Whilst </w:t>
      </w:r>
      <w:r w:rsidRPr="00F567ED">
        <w:t>statistics from the WHO/UNICEF J</w:t>
      </w:r>
      <w:r w:rsidR="00C43CE8" w:rsidRPr="00F567ED">
        <w:t>oint Monitoring Program</w:t>
      </w:r>
      <w:r w:rsidR="00F567ED" w:rsidRPr="00F567ED">
        <w:t xml:space="preserve"> (JMP)</w:t>
      </w:r>
      <w:r w:rsidRPr="00F567ED">
        <w:t xml:space="preserve">, and statements by the </w:t>
      </w:r>
      <w:proofErr w:type="spellStart"/>
      <w:r w:rsidRPr="00F567ED">
        <w:t>B</w:t>
      </w:r>
      <w:r w:rsidR="00C43CE8" w:rsidRPr="00F567ED">
        <w:t>i</w:t>
      </w:r>
      <w:r w:rsidRPr="00F567ED">
        <w:t>H</w:t>
      </w:r>
      <w:proofErr w:type="spellEnd"/>
      <w:r w:rsidRPr="00F567ED">
        <w:t xml:space="preserve"> delegation at the General Assembly in 2008, indicate</w:t>
      </w:r>
      <w:r w:rsidR="00C43CE8" w:rsidRPr="00F567ED">
        <w:t>d</w:t>
      </w:r>
      <w:r w:rsidRPr="00F567ED">
        <w:t xml:space="preserve"> that </w:t>
      </w:r>
      <w:proofErr w:type="spellStart"/>
      <w:r w:rsidRPr="00F567ED">
        <w:t>B</w:t>
      </w:r>
      <w:r w:rsidR="00C43CE8" w:rsidRPr="00F567ED">
        <w:t>i</w:t>
      </w:r>
      <w:r w:rsidRPr="00F567ED">
        <w:t>H</w:t>
      </w:r>
      <w:proofErr w:type="spellEnd"/>
      <w:r w:rsidRPr="00C43CE8">
        <w:t xml:space="preserve"> has already achieved its MDG7 target, the real situation was far from satisfactory, especially in parts of the country</w:t>
      </w:r>
      <w:r w:rsidR="00C43CE8" w:rsidRPr="00C43CE8">
        <w:rPr>
          <w:rStyle w:val="FootnoteReference"/>
        </w:rPr>
        <w:footnoteReference w:id="4"/>
      </w:r>
      <w:r w:rsidRPr="00C43CE8">
        <w:t xml:space="preserve"> (</w:t>
      </w:r>
      <w:proofErr w:type="spellStart"/>
      <w:r w:rsidRPr="00C43CE8">
        <w:t>GoAL</w:t>
      </w:r>
      <w:proofErr w:type="spellEnd"/>
      <w:r w:rsidRPr="00C43CE8">
        <w:t xml:space="preserve"> </w:t>
      </w:r>
      <w:proofErr w:type="spellStart"/>
      <w:r w:rsidRPr="00C43CE8">
        <w:t>W</w:t>
      </w:r>
      <w:r w:rsidR="00C43CE8" w:rsidRPr="00C43CE8">
        <w:t>a</w:t>
      </w:r>
      <w:r w:rsidRPr="00C43CE8">
        <w:t>SH</w:t>
      </w:r>
      <w:proofErr w:type="spellEnd"/>
      <w:r w:rsidRPr="00C43CE8">
        <w:t xml:space="preserve">, p.16). This was particularly the case because of the uneven situation with water supply. For example, according to </w:t>
      </w:r>
      <w:r w:rsidR="00C43CE8" w:rsidRPr="00C43CE8">
        <w:t xml:space="preserve">UNDP </w:t>
      </w:r>
      <w:proofErr w:type="spellStart"/>
      <w:r w:rsidR="00C70862" w:rsidRPr="00C43CE8">
        <w:t>GoAL</w:t>
      </w:r>
      <w:proofErr w:type="spellEnd"/>
      <w:r w:rsidR="00C70862">
        <w:t xml:space="preserve"> </w:t>
      </w:r>
      <w:proofErr w:type="spellStart"/>
      <w:r w:rsidR="00C70862" w:rsidRPr="00C43CE8">
        <w:t>W</w:t>
      </w:r>
      <w:r w:rsidR="00C70862">
        <w:t>a</w:t>
      </w:r>
      <w:r w:rsidR="00C70862" w:rsidRPr="00C43CE8">
        <w:t>SH</w:t>
      </w:r>
      <w:proofErr w:type="spellEnd"/>
      <w:r w:rsidRPr="00C43CE8">
        <w:t xml:space="preserve"> (</w:t>
      </w:r>
      <w:r w:rsidR="00C43CE8" w:rsidRPr="00C43CE8">
        <w:t>2009</w:t>
      </w:r>
      <w:r w:rsidRPr="00C43CE8">
        <w:t xml:space="preserve">) report, </w:t>
      </w:r>
      <w:r w:rsidRPr="00C43CE8">
        <w:rPr>
          <w:bCs/>
          <w:lang w:val="en-GB" w:eastAsia="en-GB"/>
        </w:rPr>
        <w:t>125,000 IDPs were in need of access to water and sanitation</w:t>
      </w:r>
      <w:r w:rsidR="00C43CE8" w:rsidRPr="00C43CE8">
        <w:rPr>
          <w:bCs/>
          <w:lang w:val="en-GB" w:eastAsia="en-GB"/>
        </w:rPr>
        <w:t xml:space="preserve"> back in 2009</w:t>
      </w:r>
      <w:r w:rsidRPr="00C43CE8">
        <w:rPr>
          <w:bCs/>
          <w:lang w:val="en-GB" w:eastAsia="en-GB"/>
        </w:rPr>
        <w:t>.</w:t>
      </w:r>
    </w:p>
    <w:p w:rsidR="00033C89" w:rsidRPr="00C43CE8" w:rsidRDefault="00033C89" w:rsidP="001D7A97">
      <w:pPr>
        <w:autoSpaceDE w:val="0"/>
        <w:autoSpaceDN w:val="0"/>
        <w:adjustRightInd w:val="0"/>
        <w:spacing w:after="120"/>
        <w:contextualSpacing/>
        <w:jc w:val="both"/>
      </w:pPr>
    </w:p>
    <w:p w:rsidR="00C47F4E" w:rsidRPr="00986762" w:rsidRDefault="00CE3F70" w:rsidP="001D7A97">
      <w:pPr>
        <w:autoSpaceDE w:val="0"/>
        <w:autoSpaceDN w:val="0"/>
        <w:adjustRightInd w:val="0"/>
        <w:spacing w:after="120"/>
        <w:contextualSpacing/>
        <w:jc w:val="both"/>
        <w:rPr>
          <w:lang w:val="en-GB" w:eastAsia="en-GB"/>
        </w:rPr>
      </w:pPr>
      <w:r w:rsidRPr="00C43CE8">
        <w:t>The evidence also suggests that the poor were disproportionately affected</w:t>
      </w:r>
      <w:r w:rsidR="005608AF" w:rsidRPr="00C43CE8">
        <w:t xml:space="preserve"> and not only in terms of access to public water supply</w:t>
      </w:r>
      <w:r w:rsidRPr="00C43CE8">
        <w:t xml:space="preserve">. </w:t>
      </w:r>
      <w:r w:rsidR="005608AF" w:rsidRPr="00C43CE8">
        <w:t>WB (</w:t>
      </w:r>
      <w:r w:rsidR="00C43CE8" w:rsidRPr="00C43CE8">
        <w:t>2009</w:t>
      </w:r>
      <w:r w:rsidR="00B91D6A" w:rsidRPr="00C43CE8">
        <w:t>)</w:t>
      </w:r>
      <w:r w:rsidR="00B55831" w:rsidRPr="00C43CE8">
        <w:t xml:space="preserve"> point</w:t>
      </w:r>
      <w:r w:rsidR="003635BB">
        <w:t>s</w:t>
      </w:r>
      <w:r w:rsidR="00B55831" w:rsidRPr="00C43CE8">
        <w:t xml:space="preserve"> out that</w:t>
      </w:r>
      <w:r w:rsidR="00B91D6A" w:rsidRPr="00C43CE8">
        <w:t xml:space="preserve"> </w:t>
      </w:r>
      <w:r w:rsidR="005608AF" w:rsidRPr="00C43CE8">
        <w:t>s</w:t>
      </w:r>
      <w:r w:rsidRPr="00C43CE8">
        <w:rPr>
          <w:lang w:val="en-GB" w:eastAsia="en-GB"/>
        </w:rPr>
        <w:t xml:space="preserve">ix percent of respondents </w:t>
      </w:r>
      <w:r w:rsidR="003635BB">
        <w:rPr>
          <w:lang w:val="en-GB" w:eastAsia="en-GB"/>
        </w:rPr>
        <w:t xml:space="preserve">in the survey which was part of the study </w:t>
      </w:r>
      <w:r w:rsidRPr="00C43CE8">
        <w:rPr>
          <w:lang w:val="en-GB" w:eastAsia="en-GB"/>
        </w:rPr>
        <w:t>state</w:t>
      </w:r>
      <w:r w:rsidR="005608AF" w:rsidRPr="00C43CE8">
        <w:rPr>
          <w:lang w:val="en-GB" w:eastAsia="en-GB"/>
        </w:rPr>
        <w:t>d</w:t>
      </w:r>
      <w:r w:rsidR="003635BB">
        <w:rPr>
          <w:lang w:val="en-GB" w:eastAsia="en-GB"/>
        </w:rPr>
        <w:t xml:space="preserve"> they could no</w:t>
      </w:r>
      <w:r w:rsidRPr="00C43CE8">
        <w:rPr>
          <w:lang w:val="en-GB" w:eastAsia="en-GB"/>
        </w:rPr>
        <w:t>t afford to use the public wa</w:t>
      </w:r>
      <w:r w:rsidR="005608AF" w:rsidRPr="00C43CE8">
        <w:rPr>
          <w:lang w:val="en-GB" w:eastAsia="en-GB"/>
        </w:rPr>
        <w:t>ter supply</w:t>
      </w:r>
      <w:r w:rsidR="00F567ED">
        <w:rPr>
          <w:lang w:val="en-GB" w:eastAsia="en-GB"/>
        </w:rPr>
        <w:t>.</w:t>
      </w:r>
      <w:r w:rsidR="00F567ED">
        <w:rPr>
          <w:rFonts w:ascii="Arial" w:hAnsi="Arial"/>
          <w:lang w:val="en-GB" w:eastAsia="en-GB"/>
        </w:rPr>
        <w:t xml:space="preserve"> </w:t>
      </w:r>
      <w:r w:rsidR="00F567ED" w:rsidRPr="00F567ED">
        <w:rPr>
          <w:lang w:val="en-GB" w:eastAsia="en-GB"/>
        </w:rPr>
        <w:t>In the same study</w:t>
      </w:r>
      <w:r w:rsidR="00F567ED">
        <w:rPr>
          <w:rFonts w:ascii="Arial" w:hAnsi="Arial"/>
          <w:lang w:val="en-GB" w:eastAsia="en-GB"/>
        </w:rPr>
        <w:t>,</w:t>
      </w:r>
      <w:r w:rsidR="005608AF" w:rsidRPr="00C43CE8">
        <w:rPr>
          <w:lang w:val="en-GB" w:eastAsia="en-GB"/>
        </w:rPr>
        <w:t xml:space="preserve"> </w:t>
      </w:r>
      <w:r w:rsidR="00B91D6A" w:rsidRPr="00C43CE8">
        <w:rPr>
          <w:lang w:val="en-GB" w:eastAsia="en-GB"/>
        </w:rPr>
        <w:t>p</w:t>
      </w:r>
      <w:r w:rsidR="005608AF" w:rsidRPr="00C43CE8">
        <w:rPr>
          <w:lang w:val="en-GB" w:eastAsia="en-GB"/>
        </w:rPr>
        <w:t xml:space="preserve">oor water quality was </w:t>
      </w:r>
      <w:r w:rsidRPr="00C43CE8">
        <w:rPr>
          <w:lang w:val="en-GB" w:eastAsia="en-GB"/>
        </w:rPr>
        <w:t>notably</w:t>
      </w:r>
      <w:r w:rsidR="00C47F4E" w:rsidRPr="00C43CE8">
        <w:rPr>
          <w:lang w:val="en-GB" w:eastAsia="en-GB"/>
        </w:rPr>
        <w:t xml:space="preserve"> </w:t>
      </w:r>
      <w:r w:rsidRPr="00C43CE8">
        <w:rPr>
          <w:lang w:val="en-GB" w:eastAsia="en-GB"/>
        </w:rPr>
        <w:t>higher in poorer municipalities (40 percent), and among a</w:t>
      </w:r>
      <w:r w:rsidR="005608AF" w:rsidRPr="00C43CE8">
        <w:rPr>
          <w:lang w:val="en-GB" w:eastAsia="en-GB"/>
        </w:rPr>
        <w:t>partment dwellers (30 percent); l</w:t>
      </w:r>
      <w:r w:rsidRPr="00C43CE8">
        <w:rPr>
          <w:lang w:val="en-GB" w:eastAsia="en-GB"/>
        </w:rPr>
        <w:t>ow-income municipalities ha</w:t>
      </w:r>
      <w:r w:rsidR="005608AF" w:rsidRPr="00C43CE8">
        <w:rPr>
          <w:lang w:val="en-GB" w:eastAsia="en-GB"/>
        </w:rPr>
        <w:t xml:space="preserve">d </w:t>
      </w:r>
      <w:r w:rsidRPr="00C43CE8">
        <w:rPr>
          <w:lang w:val="en-GB" w:eastAsia="en-GB"/>
        </w:rPr>
        <w:t xml:space="preserve">a higher percentage of households that </w:t>
      </w:r>
      <w:r w:rsidR="005608AF" w:rsidRPr="00C43CE8">
        <w:rPr>
          <w:lang w:val="en-GB" w:eastAsia="en-GB"/>
        </w:rPr>
        <w:t xml:space="preserve">were </w:t>
      </w:r>
      <w:r w:rsidRPr="00C43CE8">
        <w:rPr>
          <w:lang w:val="en-GB" w:eastAsia="en-GB"/>
        </w:rPr>
        <w:t>dissatisfied (18 percent) or very dissatisfied (9 percent)</w:t>
      </w:r>
      <w:r w:rsidR="00033C89" w:rsidRPr="00C43CE8">
        <w:rPr>
          <w:lang w:val="en-GB" w:eastAsia="en-GB"/>
        </w:rPr>
        <w:t xml:space="preserve"> with water supply</w:t>
      </w:r>
      <w:r w:rsidRPr="00C43CE8">
        <w:rPr>
          <w:lang w:val="en-GB" w:eastAsia="en-GB"/>
        </w:rPr>
        <w:t xml:space="preserve">. </w:t>
      </w:r>
      <w:r w:rsidR="006A4443" w:rsidRPr="00986762">
        <w:t>There were a number of problems, behind this situation, including the ones listed below.</w:t>
      </w:r>
    </w:p>
    <w:p w:rsidR="00497F97" w:rsidRDefault="00497F97" w:rsidP="001D7A97">
      <w:pPr>
        <w:jc w:val="both"/>
        <w:rPr>
          <w:b/>
          <w:lang w:val="en-GB"/>
        </w:rPr>
      </w:pPr>
    </w:p>
    <w:p w:rsidR="00CE3F70" w:rsidRPr="00E06E86" w:rsidRDefault="00CE3F70" w:rsidP="001D7A97">
      <w:pPr>
        <w:jc w:val="both"/>
        <w:rPr>
          <w:lang w:val="en-GB" w:eastAsia="en-GB"/>
        </w:rPr>
      </w:pPr>
      <w:r w:rsidRPr="00497F97">
        <w:rPr>
          <w:b/>
          <w:lang w:val="en-GB"/>
        </w:rPr>
        <w:t>Institutional and legal issues</w:t>
      </w:r>
      <w:r w:rsidR="00033C89">
        <w:rPr>
          <w:rFonts w:ascii="Arial" w:hAnsi="Arial"/>
          <w:b/>
          <w:lang w:val="en-GB"/>
        </w:rPr>
        <w:t xml:space="preserve">: </w:t>
      </w:r>
      <w:r w:rsidRPr="00E06E86">
        <w:rPr>
          <w:lang w:val="en-GB" w:eastAsia="en-GB"/>
        </w:rPr>
        <w:t xml:space="preserve">The country’s complicated political and constitutional structure was and is a major </w:t>
      </w:r>
      <w:r w:rsidRPr="00F567ED">
        <w:rPr>
          <w:lang w:val="en-GB" w:eastAsia="en-GB"/>
        </w:rPr>
        <w:t xml:space="preserve">hindrance </w:t>
      </w:r>
      <w:r w:rsidR="00F567ED" w:rsidRPr="00F567ED">
        <w:rPr>
          <w:lang w:val="en-GB" w:eastAsia="en-GB"/>
        </w:rPr>
        <w:t>on the way of</w:t>
      </w:r>
      <w:r w:rsidRPr="00F567ED">
        <w:rPr>
          <w:lang w:val="en-GB" w:eastAsia="en-GB"/>
        </w:rPr>
        <w:t xml:space="preserve"> reform</w:t>
      </w:r>
      <w:r w:rsidR="00F567ED" w:rsidRPr="00F567ED">
        <w:rPr>
          <w:lang w:val="en-GB" w:eastAsia="en-GB"/>
        </w:rPr>
        <w:t>s</w:t>
      </w:r>
      <w:r w:rsidRPr="00F567ED">
        <w:rPr>
          <w:lang w:val="en-GB" w:eastAsia="en-GB"/>
        </w:rPr>
        <w:t xml:space="preserve"> and good</w:t>
      </w:r>
      <w:r w:rsidRPr="00E06E86">
        <w:rPr>
          <w:lang w:val="en-GB" w:eastAsia="en-GB"/>
        </w:rPr>
        <w:t xml:space="preserve"> governance</w:t>
      </w:r>
      <w:r w:rsidRPr="00E06E86">
        <w:rPr>
          <w:rStyle w:val="FootnoteReference"/>
          <w:lang w:val="en-GB"/>
        </w:rPr>
        <w:footnoteReference w:id="5"/>
      </w:r>
      <w:r w:rsidRPr="00E06E86">
        <w:rPr>
          <w:lang w:val="en-GB" w:eastAsia="en-GB"/>
        </w:rPr>
        <w:t>, including the reforms in the water sector</w:t>
      </w:r>
      <w:r w:rsidRPr="00E06E86">
        <w:rPr>
          <w:lang w:val="en-GB"/>
        </w:rPr>
        <w:t xml:space="preserve">. </w:t>
      </w:r>
      <w:r w:rsidR="00083AFB" w:rsidRPr="00E06E86">
        <w:rPr>
          <w:lang w:val="en-GB" w:eastAsia="en-GB"/>
        </w:rPr>
        <w:t xml:space="preserve">At the state level, </w:t>
      </w:r>
      <w:r w:rsidR="00083AFB">
        <w:rPr>
          <w:lang w:val="en-GB" w:eastAsia="en-GB"/>
        </w:rPr>
        <w:t>MOFTER</w:t>
      </w:r>
      <w:r w:rsidR="00083AFB" w:rsidRPr="00E06E86">
        <w:rPr>
          <w:lang w:val="en-GB" w:eastAsia="en-GB"/>
        </w:rPr>
        <w:t xml:space="preserve"> is, among other things, responsible for defining basic principles, developing policy, coordinating activities and harmonizing plans of the entity level institutions in several sectors, including water</w:t>
      </w:r>
      <w:r w:rsidR="00083AFB">
        <w:rPr>
          <w:lang w:val="en-GB" w:eastAsia="en-GB"/>
        </w:rPr>
        <w:t xml:space="preserve">. </w:t>
      </w:r>
      <w:r w:rsidR="00083AFB">
        <w:rPr>
          <w:lang w:val="en-GB"/>
        </w:rPr>
        <w:t>T</w:t>
      </w:r>
      <w:r w:rsidRPr="00E06E86">
        <w:rPr>
          <w:lang w:val="en-GB"/>
        </w:rPr>
        <w:t xml:space="preserve">he </w:t>
      </w:r>
      <w:r w:rsidRPr="00E06E86">
        <w:rPr>
          <w:lang w:val="en-GB" w:eastAsia="en-GB"/>
        </w:rPr>
        <w:t>two entities (</w:t>
      </w:r>
      <w:proofErr w:type="spellStart"/>
      <w:r w:rsidRPr="00E06E86">
        <w:rPr>
          <w:lang w:val="en-GB" w:eastAsia="en-GB"/>
        </w:rPr>
        <w:t>FBiH</w:t>
      </w:r>
      <w:proofErr w:type="spellEnd"/>
      <w:r w:rsidRPr="00E06E86">
        <w:rPr>
          <w:lang w:val="en-GB" w:eastAsia="en-GB"/>
        </w:rPr>
        <w:t xml:space="preserve"> and RS) and </w:t>
      </w:r>
      <w:proofErr w:type="spellStart"/>
      <w:r w:rsidRPr="00E06E86">
        <w:rPr>
          <w:lang w:val="en-GB" w:eastAsia="en-GB"/>
        </w:rPr>
        <w:t>Brčko</w:t>
      </w:r>
      <w:proofErr w:type="spellEnd"/>
      <w:r w:rsidRPr="00E06E86">
        <w:rPr>
          <w:lang w:val="en-GB" w:eastAsia="en-GB"/>
        </w:rPr>
        <w:t xml:space="preserve"> District </w:t>
      </w:r>
      <w:r w:rsidR="0076587E">
        <w:rPr>
          <w:lang w:val="en-GB" w:eastAsia="en-GB"/>
        </w:rPr>
        <w:t>are</w:t>
      </w:r>
      <w:r w:rsidRPr="00E06E86">
        <w:rPr>
          <w:lang w:val="en-GB" w:eastAsia="en-GB"/>
        </w:rPr>
        <w:t xml:space="preserve"> responsible for water sector management within their administrative borders</w:t>
      </w:r>
      <w:r w:rsidR="00083AFB">
        <w:rPr>
          <w:lang w:val="en-GB" w:eastAsia="en-GB"/>
        </w:rPr>
        <w:t>.</w:t>
      </w:r>
      <w:r w:rsidR="00083AFB">
        <w:rPr>
          <w:rFonts w:ascii="Arial" w:hAnsi="Arial"/>
          <w:lang w:val="en-GB" w:eastAsia="en-GB"/>
        </w:rPr>
        <w:t xml:space="preserve"> </w:t>
      </w:r>
      <w:r w:rsidR="00083AFB" w:rsidRPr="00E06E86">
        <w:rPr>
          <w:lang w:val="en-GB" w:eastAsia="en-GB"/>
        </w:rPr>
        <w:t xml:space="preserve">Cantonal administrations (in </w:t>
      </w:r>
      <w:proofErr w:type="spellStart"/>
      <w:r w:rsidR="00083AFB" w:rsidRPr="00E06E86">
        <w:rPr>
          <w:lang w:val="en-GB" w:eastAsia="en-GB"/>
        </w:rPr>
        <w:t>FBiH</w:t>
      </w:r>
      <w:proofErr w:type="spellEnd"/>
      <w:r w:rsidR="00083AFB" w:rsidRPr="00E06E86">
        <w:rPr>
          <w:lang w:val="en-GB" w:eastAsia="en-GB"/>
        </w:rPr>
        <w:t xml:space="preserve">) and municipalities bear </w:t>
      </w:r>
      <w:r w:rsidR="00083AFB">
        <w:rPr>
          <w:lang w:val="en-GB" w:eastAsia="en-GB"/>
        </w:rPr>
        <w:t xml:space="preserve">the responsibility of ensuring water service supply being the owners of the companies </w:t>
      </w:r>
      <w:r w:rsidR="0076587E">
        <w:rPr>
          <w:lang w:val="en-GB" w:eastAsia="en-GB"/>
        </w:rPr>
        <w:t>(</w:t>
      </w:r>
      <w:r w:rsidR="00083AFB">
        <w:rPr>
          <w:lang w:val="en-GB" w:eastAsia="en-GB"/>
        </w:rPr>
        <w:t>with a few exceptions</w:t>
      </w:r>
      <w:r w:rsidR="0076587E">
        <w:rPr>
          <w:lang w:val="en-GB" w:eastAsia="en-GB"/>
        </w:rPr>
        <w:t>)</w:t>
      </w:r>
      <w:r w:rsidR="00083AFB">
        <w:rPr>
          <w:lang w:val="en-GB" w:eastAsia="en-GB"/>
        </w:rPr>
        <w:t>.</w:t>
      </w:r>
      <w:r w:rsidRPr="00E06E86">
        <w:rPr>
          <w:rStyle w:val="FootnoteReference"/>
          <w:lang w:val="en-GB" w:eastAsia="en-GB"/>
        </w:rPr>
        <w:footnoteReference w:id="6"/>
      </w:r>
      <w:r w:rsidRPr="00E06E86">
        <w:rPr>
          <w:lang w:val="en-GB" w:eastAsia="en-GB"/>
        </w:rPr>
        <w:t xml:space="preserve">  </w:t>
      </w:r>
      <w:r w:rsidR="00083AFB" w:rsidRPr="00E06E86">
        <w:rPr>
          <w:lang w:val="en-GB" w:eastAsia="en-GB"/>
        </w:rPr>
        <w:t xml:space="preserve">The water utilities manage the physical assets on an agency basis </w:t>
      </w:r>
      <w:r w:rsidR="00083AFB" w:rsidRPr="00E06E86">
        <w:rPr>
          <w:lang w:val="en-GB" w:eastAsia="en-GB"/>
        </w:rPr>
        <w:lastRenderedPageBreak/>
        <w:t>on behalf of the owners</w:t>
      </w:r>
      <w:r w:rsidR="0076587E">
        <w:rPr>
          <w:lang w:val="en-GB" w:eastAsia="en-GB"/>
        </w:rPr>
        <w:t xml:space="preserve">- municipalities </w:t>
      </w:r>
      <w:r w:rsidR="00083AFB" w:rsidRPr="00E06E86">
        <w:rPr>
          <w:lang w:val="en-GB" w:eastAsia="en-GB"/>
        </w:rPr>
        <w:t xml:space="preserve">and report to a management board appointed by the owners. The relationships between these two stakeholders are often strained, with the municipalities unsatisfied with the level of service delivery by the utilities, while the utilities </w:t>
      </w:r>
      <w:r w:rsidR="00F53D6C">
        <w:rPr>
          <w:lang w:val="en-GB" w:eastAsia="en-GB"/>
        </w:rPr>
        <w:t xml:space="preserve">complaining that they </w:t>
      </w:r>
      <w:r w:rsidR="00083AFB" w:rsidRPr="00E06E86">
        <w:rPr>
          <w:lang w:val="en-GB" w:eastAsia="en-GB"/>
        </w:rPr>
        <w:t xml:space="preserve">do not receive the requisite support (financial and otherwise) from the municipalities. </w:t>
      </w:r>
      <w:r w:rsidRPr="00E06E86">
        <w:rPr>
          <w:lang w:val="en-GB" w:eastAsia="en-GB"/>
        </w:rPr>
        <w:t xml:space="preserve">Thus these </w:t>
      </w:r>
      <w:r w:rsidRPr="00E06E86">
        <w:rPr>
          <w:bCs/>
          <w:lang w:val="en-GB" w:eastAsia="en-GB"/>
        </w:rPr>
        <w:t>utilities are too dependent on, and too closely tied to municipal authorities</w:t>
      </w:r>
      <w:r w:rsidRPr="00E06E86">
        <w:rPr>
          <w:rStyle w:val="FootnoteReference"/>
          <w:bCs/>
          <w:lang w:val="en-GB" w:eastAsia="en-GB"/>
        </w:rPr>
        <w:footnoteReference w:id="7"/>
      </w:r>
      <w:r w:rsidRPr="00E06E86">
        <w:rPr>
          <w:bCs/>
          <w:lang w:val="en-GB" w:eastAsia="en-GB"/>
        </w:rPr>
        <w:t>. There is a weak h</w:t>
      </w:r>
      <w:r w:rsidRPr="00E06E86">
        <w:rPr>
          <w:lang w:val="en-GB" w:eastAsia="en-GB"/>
        </w:rPr>
        <w:t>orizontal accountability too: higher-governments’ monitoring and oversight roles are constrained by the lack of service performance standards and adequate systems for financial reporting, lack of monitoring and evaluation capacity, lack of adequate information on service delivery outcomes and effective channels for feedback</w:t>
      </w:r>
      <w:r w:rsidR="0072019E" w:rsidRPr="00E06E86">
        <w:rPr>
          <w:rStyle w:val="FootnoteReference"/>
          <w:lang w:val="en-GB" w:eastAsia="en-GB"/>
        </w:rPr>
        <w:footnoteReference w:id="8"/>
      </w:r>
      <w:r w:rsidRPr="00E06E86">
        <w:rPr>
          <w:lang w:val="en-GB" w:eastAsia="en-GB"/>
        </w:rPr>
        <w:t>. It is also difficult for the higher-level officials to generate evidence-based policy due to their own capacity deficiencies. Local service delivery outcomes are</w:t>
      </w:r>
      <w:r w:rsidR="006A4443" w:rsidRPr="00E06E86">
        <w:rPr>
          <w:lang w:val="en-GB" w:eastAsia="en-GB"/>
        </w:rPr>
        <w:t xml:space="preserve"> also affected by the fact that there are </w:t>
      </w:r>
      <w:r w:rsidRPr="00E06E86">
        <w:rPr>
          <w:lang w:val="en-GB" w:eastAsia="en-GB"/>
        </w:rPr>
        <w:t xml:space="preserve">too many small water utilities (among 130) with implications for the economies of scale. </w:t>
      </w:r>
      <w:r w:rsidR="00083AFB" w:rsidRPr="00E06E86">
        <w:rPr>
          <w:lang w:val="en-GB"/>
        </w:rPr>
        <w:t xml:space="preserve">Thus the </w:t>
      </w:r>
      <w:r w:rsidR="00083AFB" w:rsidRPr="00E06E86">
        <w:rPr>
          <w:bCs/>
          <w:lang w:val="en-GB" w:eastAsia="en-GB"/>
        </w:rPr>
        <w:t xml:space="preserve">state of water </w:t>
      </w:r>
      <w:r w:rsidR="00673E73">
        <w:rPr>
          <w:bCs/>
          <w:lang w:val="en-GB" w:eastAsia="en-GB"/>
        </w:rPr>
        <w:t xml:space="preserve">supply </w:t>
      </w:r>
      <w:r w:rsidR="00083AFB" w:rsidRPr="00E06E86">
        <w:rPr>
          <w:bCs/>
          <w:lang w:val="en-GB" w:eastAsia="en-GB"/>
        </w:rPr>
        <w:t xml:space="preserve">management </w:t>
      </w:r>
      <w:r w:rsidR="00083AFB">
        <w:rPr>
          <w:bCs/>
          <w:lang w:val="en-GB" w:eastAsia="en-GB"/>
        </w:rPr>
        <w:t xml:space="preserve">in </w:t>
      </w:r>
      <w:proofErr w:type="spellStart"/>
      <w:r w:rsidR="00083AFB">
        <w:rPr>
          <w:bCs/>
          <w:lang w:val="en-GB" w:eastAsia="en-GB"/>
        </w:rPr>
        <w:t>BiH</w:t>
      </w:r>
      <w:proofErr w:type="spellEnd"/>
      <w:r w:rsidR="00083AFB">
        <w:rPr>
          <w:bCs/>
          <w:lang w:val="en-GB" w:eastAsia="en-GB"/>
        </w:rPr>
        <w:t xml:space="preserve"> is characterized by a</w:t>
      </w:r>
      <w:r w:rsidR="00083AFB" w:rsidRPr="00E06E86">
        <w:rPr>
          <w:bCs/>
          <w:lang w:val="en-GB" w:eastAsia="en-GB"/>
        </w:rPr>
        <w:t xml:space="preserve"> complicated and ill-defined division of competences, and consequently by an inadequate institutional structure. While t</w:t>
      </w:r>
      <w:r w:rsidR="00083AFB" w:rsidRPr="00E06E86">
        <w:rPr>
          <w:lang w:val="en-GB" w:eastAsia="en-GB"/>
        </w:rPr>
        <w:t>he overarching framework for decentralized service delivery is in place</w:t>
      </w:r>
      <w:r w:rsidR="00083AFB" w:rsidRPr="00E06E86">
        <w:rPr>
          <w:rStyle w:val="FootnoteReference"/>
          <w:lang w:val="en-GB" w:eastAsia="en-GB"/>
        </w:rPr>
        <w:footnoteReference w:id="9"/>
      </w:r>
      <w:r w:rsidR="00083AFB">
        <w:rPr>
          <w:lang w:val="en-GB" w:eastAsia="en-GB"/>
        </w:rPr>
        <w:t xml:space="preserve">, </w:t>
      </w:r>
      <w:r w:rsidR="00083AFB" w:rsidRPr="00E06E86">
        <w:rPr>
          <w:lang w:val="en-GB" w:eastAsia="en-GB"/>
        </w:rPr>
        <w:t>municipal performance is in need of further commercialization of water utility companies, and strengthening municipal financial capabilities through appropriate tariff decisions.</w:t>
      </w:r>
    </w:p>
    <w:p w:rsidR="00497F97" w:rsidRDefault="00497F97" w:rsidP="001D7A97">
      <w:pPr>
        <w:jc w:val="both"/>
        <w:rPr>
          <w:b/>
          <w:lang w:val="en-GB" w:eastAsia="en-GB"/>
        </w:rPr>
      </w:pPr>
    </w:p>
    <w:p w:rsidR="00CE3F70" w:rsidRPr="00E06E86" w:rsidRDefault="00CE3F70" w:rsidP="0072019E">
      <w:pPr>
        <w:jc w:val="both"/>
        <w:rPr>
          <w:color w:val="FF0000"/>
          <w:lang w:val="en-GB" w:eastAsia="en-GB"/>
        </w:rPr>
      </w:pPr>
      <w:r w:rsidRPr="00497F97">
        <w:rPr>
          <w:b/>
          <w:lang w:val="en-GB" w:eastAsia="en-GB"/>
        </w:rPr>
        <w:t>Funding</w:t>
      </w:r>
      <w:r w:rsidR="00033C89">
        <w:rPr>
          <w:b/>
          <w:lang w:val="en-GB" w:eastAsia="en-GB"/>
        </w:rPr>
        <w:t xml:space="preserve">: </w:t>
      </w:r>
      <w:r w:rsidRPr="00A462B7">
        <w:rPr>
          <w:lang w:val="en-GB" w:eastAsia="en-GB"/>
        </w:rPr>
        <w:t xml:space="preserve">The entity </w:t>
      </w:r>
      <w:r w:rsidRPr="0072019E">
        <w:rPr>
          <w:lang w:val="en-GB" w:eastAsia="en-GB"/>
        </w:rPr>
        <w:t xml:space="preserve">level </w:t>
      </w:r>
      <w:r w:rsidR="0072019E" w:rsidRPr="0072019E">
        <w:rPr>
          <w:lang w:val="en-GB" w:eastAsia="en-GB"/>
        </w:rPr>
        <w:t>L</w:t>
      </w:r>
      <w:r w:rsidRPr="0072019E">
        <w:rPr>
          <w:lang w:val="en-GB" w:eastAsia="en-GB"/>
        </w:rPr>
        <w:t>aws on Water define the modes of raising funds for water management. Overall the system is complex and lacks transparency</w:t>
      </w:r>
      <w:r w:rsidRPr="0072019E">
        <w:rPr>
          <w:rStyle w:val="FootnoteReference"/>
          <w:lang w:val="en-GB" w:eastAsia="en-GB"/>
        </w:rPr>
        <w:footnoteReference w:id="10"/>
      </w:r>
      <w:r w:rsidRPr="0072019E">
        <w:rPr>
          <w:lang w:val="en-GB" w:eastAsia="en-GB"/>
        </w:rPr>
        <w:t>. Construction and</w:t>
      </w:r>
      <w:r w:rsidRPr="003E315B">
        <w:rPr>
          <w:lang w:val="en-GB" w:eastAsia="en-GB"/>
        </w:rPr>
        <w:t xml:space="preserve"> </w:t>
      </w:r>
      <w:r w:rsidRPr="003E315B">
        <w:rPr>
          <w:lang w:val="en-GB" w:eastAsia="en-GB"/>
        </w:rPr>
        <w:lastRenderedPageBreak/>
        <w:t>maintenance of infrastructure is financed by the water utilities and local communities (</w:t>
      </w:r>
      <w:r w:rsidR="003E315B" w:rsidRPr="003E315B">
        <w:rPr>
          <w:lang w:val="en-GB" w:eastAsia="en-GB"/>
        </w:rPr>
        <w:t xml:space="preserve">e.g. </w:t>
      </w:r>
      <w:r w:rsidRPr="003E315B">
        <w:rPr>
          <w:lang w:val="en-GB" w:eastAsia="en-GB"/>
        </w:rPr>
        <w:t xml:space="preserve">through </w:t>
      </w:r>
      <w:r w:rsidRPr="00C32E4C">
        <w:rPr>
          <w:lang w:val="en-GB" w:eastAsia="en-GB"/>
        </w:rPr>
        <w:t>subsidies,</w:t>
      </w:r>
      <w:r w:rsidR="003E315B" w:rsidRPr="00C32E4C">
        <w:rPr>
          <w:lang w:val="en-GB" w:eastAsia="en-GB"/>
        </w:rPr>
        <w:t xml:space="preserve"> grants, borrowing</w:t>
      </w:r>
      <w:r w:rsidRPr="00C32E4C">
        <w:rPr>
          <w:lang w:val="en-GB" w:eastAsia="en-GB"/>
        </w:rPr>
        <w:t xml:space="preserve">), and partially by participation of the public </w:t>
      </w:r>
      <w:r w:rsidR="007C26B4" w:rsidRPr="00C32E4C">
        <w:rPr>
          <w:lang w:val="en-GB" w:eastAsia="en-GB"/>
        </w:rPr>
        <w:t xml:space="preserve">Agencies </w:t>
      </w:r>
      <w:r w:rsidRPr="00C32E4C">
        <w:rPr>
          <w:lang w:val="en-GB" w:eastAsia="en-GB"/>
        </w:rPr>
        <w:t xml:space="preserve">for </w:t>
      </w:r>
      <w:r w:rsidR="007C26B4" w:rsidRPr="00C32E4C">
        <w:rPr>
          <w:lang w:val="en-GB" w:eastAsia="en-GB"/>
        </w:rPr>
        <w:t xml:space="preserve">watershed </w:t>
      </w:r>
      <w:r w:rsidRPr="00C32E4C">
        <w:rPr>
          <w:lang w:val="en-GB" w:eastAsia="en-GB"/>
        </w:rPr>
        <w:t xml:space="preserve">management. </w:t>
      </w:r>
      <w:r w:rsidR="0072019E" w:rsidRPr="00C32E4C">
        <w:rPr>
          <w:lang w:val="en-GB" w:eastAsia="en-GB"/>
        </w:rPr>
        <w:t>At the project start w</w:t>
      </w:r>
      <w:proofErr w:type="spellStart"/>
      <w:r w:rsidRPr="00C32E4C">
        <w:t>ater</w:t>
      </w:r>
      <w:proofErr w:type="spellEnd"/>
      <w:r w:rsidRPr="00C32E4C">
        <w:t xml:space="preserve"> tariffs in </w:t>
      </w:r>
      <w:r w:rsidR="003635BB">
        <w:t>virtually all the municipalities</w:t>
      </w:r>
      <w:r w:rsidRPr="00C32E4C">
        <w:t xml:space="preserve"> </w:t>
      </w:r>
      <w:r w:rsidR="00A462B7" w:rsidRPr="00C32E4C">
        <w:t>were</w:t>
      </w:r>
      <w:r w:rsidRPr="00C32E4C">
        <w:t xml:space="preserve"> below cost recovery level and physical</w:t>
      </w:r>
      <w:r w:rsidRPr="00A462B7">
        <w:t xml:space="preserve"> infrastructure </w:t>
      </w:r>
      <w:r w:rsidR="0072019E">
        <w:t>was</w:t>
      </w:r>
      <w:r w:rsidRPr="00A462B7">
        <w:t xml:space="preserve"> deteriorated</w:t>
      </w:r>
      <w:r w:rsidRPr="00A462B7">
        <w:rPr>
          <w:lang w:val="en-GB" w:eastAsia="en-GB"/>
        </w:rPr>
        <w:t xml:space="preserve">. Although </w:t>
      </w:r>
      <w:r w:rsidR="0072019E">
        <w:rPr>
          <w:lang w:val="en-GB" w:eastAsia="en-GB"/>
        </w:rPr>
        <w:t xml:space="preserve">some of the </w:t>
      </w:r>
      <w:r w:rsidRPr="00A462B7">
        <w:rPr>
          <w:lang w:val="en-GB" w:eastAsia="en-GB"/>
        </w:rPr>
        <w:t xml:space="preserve">water utility companies </w:t>
      </w:r>
      <w:r w:rsidR="0072019E">
        <w:rPr>
          <w:lang w:val="en-GB" w:eastAsia="en-GB"/>
        </w:rPr>
        <w:t>were</w:t>
      </w:r>
      <w:r w:rsidRPr="00A462B7">
        <w:rPr>
          <w:lang w:val="en-GB" w:eastAsia="en-GB"/>
        </w:rPr>
        <w:t xml:space="preserve"> subsidized by the municipalities, these subsidies </w:t>
      </w:r>
      <w:r w:rsidR="0072019E">
        <w:rPr>
          <w:lang w:val="en-GB" w:eastAsia="en-GB"/>
        </w:rPr>
        <w:t>were</w:t>
      </w:r>
      <w:r w:rsidRPr="00A462B7">
        <w:rPr>
          <w:lang w:val="en-GB" w:eastAsia="en-GB"/>
        </w:rPr>
        <w:t xml:space="preserve"> insufficient to cover losses and minimum maintenance capital expenditure requirements</w:t>
      </w:r>
      <w:r w:rsidRPr="00E06E86">
        <w:rPr>
          <w:lang w:val="en-GB" w:eastAsia="en-GB"/>
        </w:rPr>
        <w:t xml:space="preserve">. In most cases, tariff-setting </w:t>
      </w:r>
      <w:r w:rsidR="00A14DCD">
        <w:rPr>
          <w:lang w:val="en-GB" w:eastAsia="en-GB"/>
        </w:rPr>
        <w:t xml:space="preserve">was (and </w:t>
      </w:r>
      <w:r w:rsidRPr="00E06E86">
        <w:rPr>
          <w:lang w:val="en-GB" w:eastAsia="en-GB"/>
        </w:rPr>
        <w:t>is</w:t>
      </w:r>
      <w:r w:rsidR="00A14DCD">
        <w:rPr>
          <w:lang w:val="en-GB" w:eastAsia="en-GB"/>
        </w:rPr>
        <w:t>)</w:t>
      </w:r>
      <w:r w:rsidRPr="00E06E86">
        <w:rPr>
          <w:lang w:val="en-GB" w:eastAsia="en-GB"/>
        </w:rPr>
        <w:t xml:space="preserve"> the jurisdiction of the municipalit</w:t>
      </w:r>
      <w:r w:rsidR="00F567ED">
        <w:rPr>
          <w:lang w:val="en-GB" w:eastAsia="en-GB"/>
        </w:rPr>
        <w:t>ies;</w:t>
      </w:r>
      <w:r w:rsidRPr="00E06E86">
        <w:rPr>
          <w:lang w:val="en-GB" w:eastAsia="en-GB"/>
        </w:rPr>
        <w:t xml:space="preserve"> thus there </w:t>
      </w:r>
      <w:r w:rsidR="00A14DCD">
        <w:rPr>
          <w:lang w:val="en-GB" w:eastAsia="en-GB"/>
        </w:rPr>
        <w:t xml:space="preserve">was (and </w:t>
      </w:r>
      <w:r w:rsidRPr="00E06E86">
        <w:rPr>
          <w:lang w:val="en-GB" w:eastAsia="en-GB"/>
        </w:rPr>
        <w:t>is</w:t>
      </w:r>
      <w:r w:rsidR="00A14DCD">
        <w:rPr>
          <w:lang w:val="en-GB" w:eastAsia="en-GB"/>
        </w:rPr>
        <w:t>)</w:t>
      </w:r>
      <w:r w:rsidRPr="00E06E86">
        <w:rPr>
          <w:lang w:val="en-GB" w:eastAsia="en-GB"/>
        </w:rPr>
        <w:t xml:space="preserve"> a vested political interest in keeping rates low, which precludes the water utilities from charging an economically viable rate</w:t>
      </w:r>
      <w:r w:rsidRPr="00E06E86">
        <w:rPr>
          <w:color w:val="FF0000"/>
          <w:lang w:val="en-GB" w:eastAsia="en-GB"/>
        </w:rPr>
        <w:t xml:space="preserve">. </w:t>
      </w:r>
      <w:r w:rsidR="00F53D6C" w:rsidRPr="00E06E86">
        <w:rPr>
          <w:lang w:val="en-GB"/>
        </w:rPr>
        <w:t>The result has been financial un-sustainability of the water utilities, manifested in regular financial losses and little or no investment in annual maintenance capital expenditures, which places the sustainability of the entire water supply system in jeopardy.</w:t>
      </w:r>
    </w:p>
    <w:p w:rsidR="00497F97" w:rsidRDefault="00497F97" w:rsidP="001D7A97">
      <w:pPr>
        <w:jc w:val="both"/>
        <w:rPr>
          <w:b/>
          <w:lang w:val="en-GB" w:eastAsia="en-GB"/>
        </w:rPr>
      </w:pPr>
    </w:p>
    <w:p w:rsidR="00FC1D5C" w:rsidRDefault="00CE3F70" w:rsidP="00033C89">
      <w:pPr>
        <w:jc w:val="both"/>
        <w:rPr>
          <w:lang w:val="en-GB"/>
        </w:rPr>
      </w:pPr>
      <w:r w:rsidRPr="00497F97">
        <w:rPr>
          <w:b/>
          <w:lang w:val="en-GB" w:eastAsia="en-GB"/>
        </w:rPr>
        <w:t>Capacity cons</w:t>
      </w:r>
      <w:r w:rsidR="00033C89">
        <w:rPr>
          <w:b/>
          <w:lang w:val="en-GB" w:eastAsia="en-GB"/>
        </w:rPr>
        <w:t xml:space="preserve">traints: </w:t>
      </w:r>
      <w:r w:rsidR="00F53D6C">
        <w:rPr>
          <w:lang w:val="en-GB"/>
        </w:rPr>
        <w:t>Both w</w:t>
      </w:r>
      <w:r w:rsidR="00FC1D5C" w:rsidRPr="00E06E86">
        <w:rPr>
          <w:lang w:val="en-GB"/>
        </w:rPr>
        <w:t xml:space="preserve">ater utility companies </w:t>
      </w:r>
      <w:r w:rsidR="00F53D6C">
        <w:rPr>
          <w:lang w:val="en-GB"/>
        </w:rPr>
        <w:t xml:space="preserve">and municipalities </w:t>
      </w:r>
      <w:r w:rsidR="005941C9">
        <w:rPr>
          <w:lang w:val="en-GB"/>
        </w:rPr>
        <w:t xml:space="preserve">(especially the smaller ones) </w:t>
      </w:r>
      <w:r w:rsidR="00F53D6C">
        <w:rPr>
          <w:lang w:val="en-GB"/>
        </w:rPr>
        <w:t>suffer</w:t>
      </w:r>
      <w:r w:rsidR="00A14DCD">
        <w:rPr>
          <w:lang w:val="en-GB"/>
        </w:rPr>
        <w:t>ed</w:t>
      </w:r>
      <w:r w:rsidR="00F53D6C">
        <w:rPr>
          <w:lang w:val="en-GB"/>
        </w:rPr>
        <w:t xml:space="preserve"> from the lack of </w:t>
      </w:r>
      <w:r w:rsidR="00FC1D5C" w:rsidRPr="00E06E86">
        <w:rPr>
          <w:lang w:val="en-GB"/>
        </w:rPr>
        <w:t>sufficient capacities for financial management, analysis, or strategic planning</w:t>
      </w:r>
      <w:r w:rsidR="00F53D6C" w:rsidRPr="005608AF">
        <w:rPr>
          <w:rStyle w:val="FootnoteReference"/>
          <w:lang w:val="en-GB" w:eastAsia="en-GB"/>
        </w:rPr>
        <w:footnoteReference w:id="11"/>
      </w:r>
      <w:r w:rsidR="00F53D6C">
        <w:rPr>
          <w:rStyle w:val="FootnoteReference"/>
          <w:lang w:val="en-GB"/>
        </w:rPr>
        <w:footnoteReference w:id="12"/>
      </w:r>
      <w:r w:rsidR="00F53D6C" w:rsidRPr="005608AF">
        <w:rPr>
          <w:lang w:val="en-GB" w:eastAsia="en-GB"/>
        </w:rPr>
        <w:t>.</w:t>
      </w:r>
      <w:r w:rsidR="00FC1D5C" w:rsidRPr="00E06E86">
        <w:rPr>
          <w:lang w:val="en-GB"/>
        </w:rPr>
        <w:t xml:space="preserve"> Furthermore, the municipalities</w:t>
      </w:r>
      <w:r w:rsidR="00F53D6C">
        <w:rPr>
          <w:lang w:val="en-GB"/>
        </w:rPr>
        <w:t xml:space="preserve">, in turn </w:t>
      </w:r>
      <w:r w:rsidR="00FC1D5C" w:rsidRPr="00E06E86">
        <w:rPr>
          <w:lang w:val="en-GB"/>
        </w:rPr>
        <w:t>d</w:t>
      </w:r>
      <w:r w:rsidR="00A14DCD">
        <w:rPr>
          <w:lang w:val="en-GB"/>
        </w:rPr>
        <w:t xml:space="preserve">id </w:t>
      </w:r>
      <w:r w:rsidR="00FC1D5C" w:rsidRPr="00E06E86">
        <w:rPr>
          <w:lang w:val="en-GB"/>
        </w:rPr>
        <w:t xml:space="preserve">not receive the necessary support from higher level government in the form of relevant, evidence-based policy support, </w:t>
      </w:r>
      <w:r w:rsidR="00F53D6C">
        <w:rPr>
          <w:lang w:val="en-GB"/>
        </w:rPr>
        <w:t xml:space="preserve">in part </w:t>
      </w:r>
      <w:r w:rsidR="00FC1D5C" w:rsidRPr="00E06E86">
        <w:rPr>
          <w:lang w:val="en-GB"/>
        </w:rPr>
        <w:t>because the higher levels also suffer from capacity deficiencies and a lack of informational inputs</w:t>
      </w:r>
      <w:r w:rsidR="00F567ED">
        <w:rPr>
          <w:lang w:val="en-GB"/>
        </w:rPr>
        <w:t>.</w:t>
      </w:r>
    </w:p>
    <w:p w:rsidR="00497F97" w:rsidRDefault="00497F97" w:rsidP="001D7A97">
      <w:pPr>
        <w:jc w:val="both"/>
        <w:rPr>
          <w:b/>
          <w:lang w:val="en-GB" w:eastAsia="en-GB"/>
        </w:rPr>
      </w:pPr>
    </w:p>
    <w:p w:rsidR="005941C9" w:rsidRDefault="00033C89" w:rsidP="00033C89">
      <w:pPr>
        <w:jc w:val="both"/>
        <w:rPr>
          <w:lang w:val="en-GB" w:eastAsia="en-GB"/>
        </w:rPr>
      </w:pPr>
      <w:r>
        <w:rPr>
          <w:b/>
          <w:lang w:val="en-GB" w:eastAsia="en-GB"/>
        </w:rPr>
        <w:t xml:space="preserve">Incentives: </w:t>
      </w:r>
      <w:r w:rsidR="00CE3F70" w:rsidRPr="005941C9">
        <w:rPr>
          <w:lang w:val="en-GB" w:eastAsia="en-GB"/>
        </w:rPr>
        <w:t>Service providers lack</w:t>
      </w:r>
      <w:r w:rsidR="0072019E">
        <w:rPr>
          <w:lang w:val="en-GB" w:eastAsia="en-GB"/>
        </w:rPr>
        <w:t>ed</w:t>
      </w:r>
      <w:r w:rsidR="00CE3F70" w:rsidRPr="005941C9">
        <w:rPr>
          <w:lang w:val="en-GB" w:eastAsia="en-GB"/>
        </w:rPr>
        <w:t xml:space="preserve"> incentives to improve their performance: despite operating under municipalities, </w:t>
      </w:r>
      <w:r w:rsidR="0072019E">
        <w:rPr>
          <w:lang w:val="en-GB" w:eastAsia="en-GB"/>
        </w:rPr>
        <w:t xml:space="preserve">they were </w:t>
      </w:r>
      <w:r w:rsidR="00CE3F70" w:rsidRPr="005941C9">
        <w:rPr>
          <w:lang w:val="en-GB" w:eastAsia="en-GB"/>
        </w:rPr>
        <w:t xml:space="preserve">disconnected from the </w:t>
      </w:r>
      <w:r w:rsidR="0072019E">
        <w:rPr>
          <w:lang w:val="en-GB" w:eastAsia="en-GB"/>
        </w:rPr>
        <w:t xml:space="preserve">residents, being </w:t>
      </w:r>
      <w:r w:rsidR="00CE3F70" w:rsidRPr="005941C9">
        <w:rPr>
          <w:lang w:val="en-GB" w:eastAsia="en-GB"/>
        </w:rPr>
        <w:t>isolate</w:t>
      </w:r>
      <w:r w:rsidR="0072019E">
        <w:rPr>
          <w:lang w:val="en-GB" w:eastAsia="en-GB"/>
        </w:rPr>
        <w:t>d</w:t>
      </w:r>
      <w:r w:rsidR="00CE3F70" w:rsidRPr="005941C9">
        <w:rPr>
          <w:lang w:val="en-GB" w:eastAsia="en-GB"/>
        </w:rPr>
        <w:t xml:space="preserve"> from the feedback they need</w:t>
      </w:r>
      <w:r w:rsidR="0072019E">
        <w:rPr>
          <w:lang w:val="en-GB" w:eastAsia="en-GB"/>
        </w:rPr>
        <w:t>ed</w:t>
      </w:r>
      <w:r w:rsidR="00CE3F70" w:rsidRPr="005941C9">
        <w:rPr>
          <w:lang w:val="en-GB" w:eastAsia="en-GB"/>
        </w:rPr>
        <w:t xml:space="preserve"> to improve performance, including feedback provided by an incentive system that rewards better performer</w:t>
      </w:r>
      <w:r w:rsidR="005941C9" w:rsidRPr="005941C9">
        <w:rPr>
          <w:lang w:val="en-GB" w:eastAsia="en-GB"/>
        </w:rPr>
        <w:t>s. Municipalities, in turn, d</w:t>
      </w:r>
      <w:r w:rsidR="0072019E">
        <w:rPr>
          <w:lang w:val="en-GB" w:eastAsia="en-GB"/>
        </w:rPr>
        <w:t>id</w:t>
      </w:r>
      <w:r w:rsidR="005941C9" w:rsidRPr="005941C9">
        <w:rPr>
          <w:lang w:val="en-GB" w:eastAsia="en-GB"/>
        </w:rPr>
        <w:t xml:space="preserve"> </w:t>
      </w:r>
      <w:r w:rsidR="00CE3F70" w:rsidRPr="005941C9">
        <w:rPr>
          <w:lang w:val="en-GB" w:eastAsia="en-GB"/>
        </w:rPr>
        <w:t xml:space="preserve">not sufficiently involve </w:t>
      </w:r>
      <w:r w:rsidR="00CE3F70" w:rsidRPr="001F6D53">
        <w:rPr>
          <w:lang w:val="en-GB" w:eastAsia="en-GB"/>
        </w:rPr>
        <w:t>representatives of the population in their decision making</w:t>
      </w:r>
      <w:r w:rsidR="005941C9" w:rsidRPr="001F6D53">
        <w:rPr>
          <w:lang w:val="en-GB" w:eastAsia="en-GB"/>
        </w:rPr>
        <w:t xml:space="preserve"> (WB (</w:t>
      </w:r>
      <w:r w:rsidR="0072019E" w:rsidRPr="001F6D53">
        <w:rPr>
          <w:lang w:val="en-GB" w:eastAsia="en-GB"/>
        </w:rPr>
        <w:t>2009)</w:t>
      </w:r>
      <w:r w:rsidR="005941C9" w:rsidRPr="001F6D53">
        <w:rPr>
          <w:lang w:val="en-GB" w:eastAsia="en-GB"/>
        </w:rPr>
        <w:t>). Given the lack of publicly available information on normative performance benchmarks, service users and citizens ha</w:t>
      </w:r>
      <w:r w:rsidR="0072019E" w:rsidRPr="001F6D53">
        <w:rPr>
          <w:lang w:val="en-GB" w:eastAsia="en-GB"/>
        </w:rPr>
        <w:t>d</w:t>
      </w:r>
      <w:r w:rsidR="005941C9" w:rsidRPr="001F6D53">
        <w:rPr>
          <w:lang w:val="en-GB" w:eastAsia="en-GB"/>
        </w:rPr>
        <w:t xml:space="preserve"> limited ways to hold delivery provide</w:t>
      </w:r>
      <w:r w:rsidR="0072019E" w:rsidRPr="001F6D53">
        <w:rPr>
          <w:lang w:val="en-GB" w:eastAsia="en-GB"/>
        </w:rPr>
        <w:t>rs accountable</w:t>
      </w:r>
      <w:r w:rsidR="001F6D53" w:rsidRPr="001F6D53">
        <w:rPr>
          <w:lang w:val="en-GB" w:eastAsia="en-GB"/>
        </w:rPr>
        <w:t xml:space="preserve">; </w:t>
      </w:r>
      <w:r w:rsidR="0072019E" w:rsidRPr="001F6D53">
        <w:rPr>
          <w:lang w:val="en-GB" w:eastAsia="en-GB"/>
        </w:rPr>
        <w:t>they had</w:t>
      </w:r>
      <w:r w:rsidR="005941C9" w:rsidRPr="001F6D53">
        <w:rPr>
          <w:lang w:val="en-GB" w:eastAsia="en-GB"/>
        </w:rPr>
        <w:t xml:space="preserve"> </w:t>
      </w:r>
      <w:r w:rsidR="00A14DCD">
        <w:rPr>
          <w:lang w:val="en-GB" w:eastAsia="en-GB"/>
        </w:rPr>
        <w:t xml:space="preserve">also </w:t>
      </w:r>
      <w:r w:rsidR="005941C9" w:rsidRPr="001F6D53">
        <w:rPr>
          <w:lang w:val="en-GB" w:eastAsia="en-GB"/>
        </w:rPr>
        <w:t>limited knowledge of the constrain</w:t>
      </w:r>
      <w:r w:rsidR="001F6D53" w:rsidRPr="001F6D53">
        <w:rPr>
          <w:lang w:val="en-GB" w:eastAsia="en-GB"/>
        </w:rPr>
        <w:t>t</w:t>
      </w:r>
      <w:r w:rsidR="005941C9" w:rsidRPr="001F6D53">
        <w:rPr>
          <w:lang w:val="en-GB" w:eastAsia="en-GB"/>
        </w:rPr>
        <w:t>s faced by the companies (including about the tariffs).</w:t>
      </w:r>
      <w:r w:rsidR="005941C9" w:rsidRPr="005941C9">
        <w:rPr>
          <w:lang w:val="en-GB" w:eastAsia="en-GB"/>
        </w:rPr>
        <w:t xml:space="preserve"> </w:t>
      </w:r>
    </w:p>
    <w:p w:rsidR="00033C89" w:rsidRPr="005941C9" w:rsidRDefault="00033C89" w:rsidP="00033C89">
      <w:pPr>
        <w:jc w:val="both"/>
        <w:rPr>
          <w:lang w:val="en-GB" w:eastAsia="en-GB"/>
        </w:rPr>
      </w:pPr>
    </w:p>
    <w:p w:rsidR="00CE3F70" w:rsidRPr="00660B63" w:rsidRDefault="00033C89" w:rsidP="00033C89">
      <w:pPr>
        <w:jc w:val="both"/>
        <w:rPr>
          <w:lang w:val="en-GB" w:eastAsia="en-GB"/>
        </w:rPr>
      </w:pPr>
      <w:r>
        <w:rPr>
          <w:b/>
          <w:lang w:val="en-GB" w:eastAsia="en-GB"/>
        </w:rPr>
        <w:t>Insufficient c</w:t>
      </w:r>
      <w:r w:rsidR="00CE3F70" w:rsidRPr="00986762">
        <w:rPr>
          <w:b/>
          <w:lang w:val="en-GB" w:eastAsia="en-GB"/>
        </w:rPr>
        <w:t xml:space="preserve">itizen participation in local decision making and </w:t>
      </w:r>
      <w:r w:rsidR="00CE3F70" w:rsidRPr="001F6D53">
        <w:rPr>
          <w:b/>
          <w:lang w:val="en-GB" w:eastAsia="en-GB"/>
        </w:rPr>
        <w:t>policy</w:t>
      </w:r>
      <w:r w:rsidRPr="001F6D53">
        <w:rPr>
          <w:b/>
          <w:lang w:val="en-GB" w:eastAsia="en-GB"/>
        </w:rPr>
        <w:t xml:space="preserve">: </w:t>
      </w:r>
      <w:r w:rsidR="005608AF" w:rsidRPr="001F6D53">
        <w:rPr>
          <w:lang w:val="en-GB" w:eastAsia="en-GB"/>
        </w:rPr>
        <w:t xml:space="preserve">WB </w:t>
      </w:r>
      <w:r w:rsidR="001F6D53" w:rsidRPr="001F6D53">
        <w:rPr>
          <w:lang w:val="en-GB" w:eastAsia="en-GB"/>
        </w:rPr>
        <w:t>(2009)</w:t>
      </w:r>
      <w:r w:rsidR="00CE3F70" w:rsidRPr="001F6D53">
        <w:rPr>
          <w:lang w:val="en-GB" w:eastAsia="en-GB"/>
        </w:rPr>
        <w:t xml:space="preserve"> found</w:t>
      </w:r>
      <w:r w:rsidR="00CE3F70" w:rsidRPr="00986762">
        <w:rPr>
          <w:lang w:val="en-GB" w:eastAsia="en-GB"/>
        </w:rPr>
        <w:t xml:space="preserve"> that citizen participation in local dec</w:t>
      </w:r>
      <w:r w:rsidR="001F6D53">
        <w:rPr>
          <w:lang w:val="en-GB" w:eastAsia="en-GB"/>
        </w:rPr>
        <w:t xml:space="preserve">ision and policy </w:t>
      </w:r>
      <w:r w:rsidR="001F6D53" w:rsidRPr="001F6D53">
        <w:rPr>
          <w:lang w:val="en-GB" w:eastAsia="en-GB"/>
        </w:rPr>
        <w:t>making was</w:t>
      </w:r>
      <w:r w:rsidR="00CE3F70" w:rsidRPr="001F6D53">
        <w:rPr>
          <w:lang w:val="en-GB" w:eastAsia="en-GB"/>
        </w:rPr>
        <w:t xml:space="preserve"> weak because</w:t>
      </w:r>
      <w:r w:rsidR="00CE3F70" w:rsidRPr="00986762">
        <w:rPr>
          <w:lang w:val="en-GB" w:eastAsia="en-GB"/>
        </w:rPr>
        <w:t xml:space="preserve"> of citizens’ attitudes toward, and limited knowledge of, govern</w:t>
      </w:r>
      <w:r w:rsidR="00A14DCD">
        <w:rPr>
          <w:lang w:val="en-GB" w:eastAsia="en-GB"/>
        </w:rPr>
        <w:t>ance mechanisms</w:t>
      </w:r>
      <w:r w:rsidR="00CE3F70" w:rsidRPr="00986762">
        <w:rPr>
          <w:lang w:val="en-GB" w:eastAsia="en-GB"/>
        </w:rPr>
        <w:t xml:space="preserve">. Even though a large number of </w:t>
      </w:r>
      <w:r w:rsidR="00CE3F70" w:rsidRPr="00660B63">
        <w:rPr>
          <w:lang w:val="en-GB" w:eastAsia="en-GB"/>
        </w:rPr>
        <w:t xml:space="preserve">citizens </w:t>
      </w:r>
      <w:r w:rsidR="00660B63" w:rsidRPr="00660B63">
        <w:rPr>
          <w:lang w:val="en-GB" w:eastAsia="en-GB"/>
        </w:rPr>
        <w:t>were</w:t>
      </w:r>
      <w:r w:rsidR="00CE3F70" w:rsidRPr="00660B63">
        <w:rPr>
          <w:lang w:val="en-GB" w:eastAsia="en-GB"/>
        </w:rPr>
        <w:t xml:space="preserve"> not satisfied with their</w:t>
      </w:r>
      <w:r w:rsidR="00CE3F70" w:rsidRPr="00986762">
        <w:rPr>
          <w:lang w:val="en-GB" w:eastAsia="en-GB"/>
        </w:rPr>
        <w:t xml:space="preserve"> representation in municipal activities, only 20 percent </w:t>
      </w:r>
      <w:r w:rsidR="00497F97" w:rsidRPr="00986762">
        <w:rPr>
          <w:lang w:val="en-GB" w:eastAsia="en-GB"/>
        </w:rPr>
        <w:t>were</w:t>
      </w:r>
      <w:r w:rsidR="00CE3F70" w:rsidRPr="00986762">
        <w:rPr>
          <w:lang w:val="en-GB" w:eastAsia="en-GB"/>
        </w:rPr>
        <w:t xml:space="preserve"> willing to participate in such activities. </w:t>
      </w:r>
      <w:r w:rsidR="00CE3F70" w:rsidRPr="00660B63">
        <w:rPr>
          <w:lang w:val="en-GB" w:eastAsia="en-GB"/>
        </w:rPr>
        <w:t xml:space="preserve">Their participation in local government </w:t>
      </w:r>
      <w:r w:rsidR="00660B63" w:rsidRPr="00660B63">
        <w:rPr>
          <w:lang w:val="en-GB" w:eastAsia="en-GB"/>
        </w:rPr>
        <w:t>was</w:t>
      </w:r>
      <w:r w:rsidR="00CE3F70" w:rsidRPr="00660B63">
        <w:rPr>
          <w:lang w:val="en-GB" w:eastAsia="en-GB"/>
        </w:rPr>
        <w:t xml:space="preserve"> limited largely because</w:t>
      </w:r>
      <w:r w:rsidR="00DE5DF1" w:rsidRPr="00660B63">
        <w:rPr>
          <w:lang w:val="en-GB" w:eastAsia="en-GB"/>
        </w:rPr>
        <w:t xml:space="preserve"> </w:t>
      </w:r>
      <w:r w:rsidR="00CE3F70" w:rsidRPr="00660B63">
        <w:rPr>
          <w:lang w:val="en-GB" w:eastAsia="en-GB"/>
        </w:rPr>
        <w:t>citizens d</w:t>
      </w:r>
      <w:r w:rsidR="00660B63" w:rsidRPr="00660B63">
        <w:rPr>
          <w:lang w:val="en-GB" w:eastAsia="en-GB"/>
        </w:rPr>
        <w:t>id</w:t>
      </w:r>
      <w:r w:rsidR="00CE3F70" w:rsidRPr="00660B63">
        <w:rPr>
          <w:lang w:val="en-GB" w:eastAsia="en-GB"/>
        </w:rPr>
        <w:t xml:space="preserve"> not believe they can influence local decision making</w:t>
      </w:r>
      <w:r w:rsidR="00DE5DF1" w:rsidRPr="00660B63">
        <w:rPr>
          <w:lang w:val="en-GB" w:eastAsia="en-GB"/>
        </w:rPr>
        <w:t>.</w:t>
      </w:r>
      <w:r w:rsidR="00DE5DF1" w:rsidRPr="00986762">
        <w:rPr>
          <w:lang w:val="en-GB" w:eastAsia="en-GB"/>
        </w:rPr>
        <w:t xml:space="preserve"> </w:t>
      </w:r>
      <w:r w:rsidR="00CE3F70" w:rsidRPr="00986762">
        <w:rPr>
          <w:lang w:val="en-GB" w:eastAsia="en-GB"/>
        </w:rPr>
        <w:t xml:space="preserve"> </w:t>
      </w:r>
      <w:r w:rsidR="00660B63" w:rsidRPr="00660B63">
        <w:rPr>
          <w:lang w:val="en-GB" w:eastAsia="en-GB"/>
        </w:rPr>
        <w:t>C</w:t>
      </w:r>
      <w:r w:rsidR="00CE3F70" w:rsidRPr="00660B63">
        <w:rPr>
          <w:lang w:val="en-GB" w:eastAsia="en-GB"/>
        </w:rPr>
        <w:t xml:space="preserve">itizen participation </w:t>
      </w:r>
      <w:r w:rsidR="00660B63" w:rsidRPr="00660B63">
        <w:rPr>
          <w:lang w:val="en-GB" w:eastAsia="en-GB"/>
        </w:rPr>
        <w:t>was</w:t>
      </w:r>
      <w:r w:rsidR="00CE3F70" w:rsidRPr="00660B63">
        <w:rPr>
          <w:lang w:val="en-GB" w:eastAsia="en-GB"/>
        </w:rPr>
        <w:t xml:space="preserve"> more reactive than proactive</w:t>
      </w:r>
      <w:r w:rsidR="00CE3F70" w:rsidRPr="00986762">
        <w:rPr>
          <w:lang w:val="en-GB" w:eastAsia="en-GB"/>
        </w:rPr>
        <w:t xml:space="preserve">. </w:t>
      </w:r>
      <w:r w:rsidR="00986762" w:rsidRPr="00986762">
        <w:rPr>
          <w:lang w:val="en-GB" w:eastAsia="en-GB"/>
        </w:rPr>
        <w:t>Women were</w:t>
      </w:r>
      <w:r w:rsidR="00CE3F70" w:rsidRPr="00986762">
        <w:rPr>
          <w:lang w:val="en-GB" w:eastAsia="en-GB"/>
        </w:rPr>
        <w:t xml:space="preserve"> particularly </w:t>
      </w:r>
      <w:r w:rsidR="00CE3F70" w:rsidRPr="00660B63">
        <w:rPr>
          <w:lang w:val="en-GB" w:eastAsia="en-GB"/>
        </w:rPr>
        <w:t>underrepresented in participatory processes in local governance.</w:t>
      </w:r>
      <w:r w:rsidR="00986762" w:rsidRPr="00660B63">
        <w:rPr>
          <w:lang w:val="en-GB" w:eastAsia="en-GB"/>
        </w:rPr>
        <w:t xml:space="preserve"> </w:t>
      </w:r>
      <w:r w:rsidR="00660B63" w:rsidRPr="00660B63">
        <w:rPr>
          <w:lang w:val="en-GB" w:eastAsia="en-GB"/>
        </w:rPr>
        <w:t>Citizens often did</w:t>
      </w:r>
      <w:r w:rsidR="00CE3F70" w:rsidRPr="00660B63">
        <w:rPr>
          <w:lang w:val="en-GB" w:eastAsia="en-GB"/>
        </w:rPr>
        <w:t xml:space="preserve"> not exercise their client power due to the lack of grievance mechanisms for</w:t>
      </w:r>
      <w:r w:rsidR="00986762" w:rsidRPr="00660B63">
        <w:rPr>
          <w:lang w:val="en-GB" w:eastAsia="en-GB"/>
        </w:rPr>
        <w:t xml:space="preserve"> </w:t>
      </w:r>
      <w:r w:rsidR="00CE3F70" w:rsidRPr="00660B63">
        <w:rPr>
          <w:lang w:val="en-GB" w:eastAsia="en-GB"/>
        </w:rPr>
        <w:t>service delivery.</w:t>
      </w:r>
      <w:r w:rsidR="00CE3F70" w:rsidRPr="00986762">
        <w:rPr>
          <w:lang w:val="en-GB" w:eastAsia="en-GB"/>
        </w:rPr>
        <w:t xml:space="preserve"> </w:t>
      </w:r>
      <w:r w:rsidR="00CE3F70" w:rsidRPr="00660B63">
        <w:rPr>
          <w:lang w:val="en-GB" w:eastAsia="en-GB"/>
        </w:rPr>
        <w:t>Citizens rarely complain</w:t>
      </w:r>
      <w:r w:rsidR="00660B63" w:rsidRPr="00660B63">
        <w:rPr>
          <w:lang w:val="en-GB" w:eastAsia="en-GB"/>
        </w:rPr>
        <w:t>ed</w:t>
      </w:r>
      <w:r w:rsidR="00CE3F70" w:rsidRPr="00660B63">
        <w:rPr>
          <w:lang w:val="en-GB" w:eastAsia="en-GB"/>
        </w:rPr>
        <w:t xml:space="preserve"> to providers when service problems </w:t>
      </w:r>
      <w:r w:rsidR="00660B63" w:rsidRPr="00660B63">
        <w:rPr>
          <w:lang w:val="en-GB" w:eastAsia="en-GB"/>
        </w:rPr>
        <w:t xml:space="preserve">would </w:t>
      </w:r>
      <w:r w:rsidR="00CE3F70" w:rsidRPr="00660B63">
        <w:rPr>
          <w:lang w:val="en-GB" w:eastAsia="en-GB"/>
        </w:rPr>
        <w:t>rise. When they d</w:t>
      </w:r>
      <w:r w:rsidR="00660B63" w:rsidRPr="00660B63">
        <w:rPr>
          <w:lang w:val="en-GB" w:eastAsia="en-GB"/>
        </w:rPr>
        <w:t>id</w:t>
      </w:r>
      <w:r w:rsidR="00DE5DF1" w:rsidRPr="00660B63">
        <w:rPr>
          <w:lang w:val="en-GB" w:eastAsia="en-GB"/>
        </w:rPr>
        <w:t xml:space="preserve"> </w:t>
      </w:r>
      <w:r w:rsidR="00CE3F70" w:rsidRPr="00660B63">
        <w:rPr>
          <w:lang w:val="en-GB" w:eastAsia="en-GB"/>
        </w:rPr>
        <w:lastRenderedPageBreak/>
        <w:t xml:space="preserve">complain, the service providers’ response rate </w:t>
      </w:r>
      <w:r w:rsidR="00986762" w:rsidRPr="00660B63">
        <w:rPr>
          <w:lang w:val="en-GB" w:eastAsia="en-GB"/>
        </w:rPr>
        <w:t>was</w:t>
      </w:r>
      <w:r w:rsidR="00CE3F70" w:rsidRPr="00660B63">
        <w:rPr>
          <w:lang w:val="en-GB" w:eastAsia="en-GB"/>
        </w:rPr>
        <w:t xml:space="preserve"> low. While service providers received</w:t>
      </w:r>
      <w:r w:rsidR="00DE5DF1" w:rsidRPr="00660B63">
        <w:rPr>
          <w:lang w:val="en-GB" w:eastAsia="en-GB"/>
        </w:rPr>
        <w:t xml:space="preserve"> </w:t>
      </w:r>
      <w:r w:rsidR="00CE3F70" w:rsidRPr="00660B63">
        <w:rPr>
          <w:lang w:val="en-GB" w:eastAsia="en-GB"/>
        </w:rPr>
        <w:t>relatively positive ratings for the reliability and quality of their services (between 59 and 93 percent</w:t>
      </w:r>
      <w:r w:rsidR="00DE5DF1" w:rsidRPr="00660B63">
        <w:rPr>
          <w:lang w:val="en-GB" w:eastAsia="en-GB"/>
        </w:rPr>
        <w:t xml:space="preserve"> </w:t>
      </w:r>
      <w:r w:rsidR="00CE3F70" w:rsidRPr="00660B63">
        <w:rPr>
          <w:lang w:val="en-GB" w:eastAsia="en-GB"/>
        </w:rPr>
        <w:t>across the different services and municipalities), they received strikingly low ratings on their responsiveness to customer complaints (only between 15 and 25 percent were positive). The most common reason citizens state</w:t>
      </w:r>
      <w:r w:rsidR="00A14DCD">
        <w:rPr>
          <w:lang w:val="en-GB" w:eastAsia="en-GB"/>
        </w:rPr>
        <w:t>d</w:t>
      </w:r>
      <w:r w:rsidR="00CE3F70" w:rsidRPr="00660B63">
        <w:rPr>
          <w:lang w:val="en-GB" w:eastAsia="en-GB"/>
        </w:rPr>
        <w:t xml:space="preserve"> for not filing a complaint</w:t>
      </w:r>
      <w:r w:rsidR="00660B63" w:rsidRPr="00660B63">
        <w:rPr>
          <w:lang w:val="en-GB" w:eastAsia="en-GB"/>
        </w:rPr>
        <w:t xml:space="preserve"> was</w:t>
      </w:r>
      <w:r w:rsidR="00CE3F70" w:rsidRPr="00660B63">
        <w:rPr>
          <w:lang w:val="en-GB" w:eastAsia="en-GB"/>
        </w:rPr>
        <w:t xml:space="preserve"> that they believe</w:t>
      </w:r>
      <w:r w:rsidR="00A14DCD">
        <w:rPr>
          <w:lang w:val="en-GB" w:eastAsia="en-GB"/>
        </w:rPr>
        <w:t>d</w:t>
      </w:r>
      <w:r w:rsidR="00CE3F70" w:rsidRPr="00660B63">
        <w:rPr>
          <w:lang w:val="en-GB" w:eastAsia="en-GB"/>
        </w:rPr>
        <w:t xml:space="preserve"> it would make no difference. Citizens also d</w:t>
      </w:r>
      <w:r w:rsidR="00660B63" w:rsidRPr="00660B63">
        <w:rPr>
          <w:lang w:val="en-GB" w:eastAsia="en-GB"/>
        </w:rPr>
        <w:t>id</w:t>
      </w:r>
      <w:r w:rsidR="00CE3F70" w:rsidRPr="00660B63">
        <w:rPr>
          <w:lang w:val="en-GB" w:eastAsia="en-GB"/>
        </w:rPr>
        <w:t xml:space="preserve"> not know to whom they should address their problems.</w:t>
      </w:r>
    </w:p>
    <w:p w:rsidR="00CE3F70" w:rsidRPr="005608AF" w:rsidRDefault="00CE3F70" w:rsidP="001D7A97">
      <w:pPr>
        <w:jc w:val="both"/>
        <w:rPr>
          <w:lang w:val="en-GB" w:eastAsia="en-GB"/>
        </w:rPr>
      </w:pPr>
    </w:p>
    <w:p w:rsidR="00CE3F70" w:rsidRPr="00661A9E" w:rsidRDefault="00033C89" w:rsidP="00033C89">
      <w:pPr>
        <w:jc w:val="both"/>
        <w:rPr>
          <w:lang w:val="en-GB" w:eastAsia="en-GB"/>
        </w:rPr>
      </w:pPr>
      <w:r>
        <w:rPr>
          <w:b/>
        </w:rPr>
        <w:t xml:space="preserve">Poverty and social exclusion: </w:t>
      </w:r>
      <w:r w:rsidR="00660B63">
        <w:rPr>
          <w:lang w:val="en-GB" w:eastAsia="en-GB"/>
        </w:rPr>
        <w:t xml:space="preserve">The poverty </w:t>
      </w:r>
      <w:r w:rsidR="00660B63" w:rsidRPr="009E6E9F">
        <w:rPr>
          <w:lang w:val="en-GB" w:eastAsia="en-GB"/>
        </w:rPr>
        <w:t>headcount rate was</w:t>
      </w:r>
      <w:r w:rsidR="00C34D92">
        <w:rPr>
          <w:lang w:val="en-GB" w:eastAsia="en-GB"/>
        </w:rPr>
        <w:t xml:space="preserve"> estimated in </w:t>
      </w:r>
      <w:r w:rsidR="00CE3F70" w:rsidRPr="009E6E9F">
        <w:rPr>
          <w:lang w:val="en-GB" w:eastAsia="en-GB"/>
        </w:rPr>
        <w:t>2007</w:t>
      </w:r>
      <w:r w:rsidR="00660B63" w:rsidRPr="009E6E9F">
        <w:rPr>
          <w:rStyle w:val="FootnoteReference"/>
          <w:lang w:val="en-GB" w:eastAsia="en-GB"/>
        </w:rPr>
        <w:footnoteReference w:id="13"/>
      </w:r>
      <w:r w:rsidR="00CE3F70" w:rsidRPr="00986762">
        <w:rPr>
          <w:lang w:val="en-GB" w:eastAsia="en-GB"/>
        </w:rPr>
        <w:t xml:space="preserve"> Household Budget Survey (HBS) at about 18 percent of the population (</w:t>
      </w:r>
      <w:r w:rsidR="00CE3F70" w:rsidRPr="00986762">
        <w:rPr>
          <w:i/>
          <w:iCs/>
          <w:lang w:val="en-GB" w:eastAsia="en-GB"/>
        </w:rPr>
        <w:t xml:space="preserve">with the transfers </w:t>
      </w:r>
      <w:r w:rsidR="00CE3F70" w:rsidRPr="009E6E9F">
        <w:rPr>
          <w:lang w:val="en-GB" w:eastAsia="en-GB"/>
        </w:rPr>
        <w:t>counted in total consumption)</w:t>
      </w:r>
      <w:r w:rsidR="00CE3F70" w:rsidRPr="009E6E9F">
        <w:rPr>
          <w:rStyle w:val="FootnoteReference"/>
          <w:lang w:val="en-GB" w:eastAsia="en-GB"/>
        </w:rPr>
        <w:footnoteReference w:id="14"/>
      </w:r>
      <w:r w:rsidR="00CE3F70" w:rsidRPr="009E6E9F">
        <w:rPr>
          <w:lang w:val="en-GB" w:eastAsia="en-GB"/>
        </w:rPr>
        <w:t xml:space="preserve">. Around 16 percent </w:t>
      </w:r>
      <w:r w:rsidR="009E6E9F" w:rsidRPr="009E6E9F">
        <w:rPr>
          <w:lang w:val="en-GB" w:eastAsia="en-GB"/>
        </w:rPr>
        <w:t>were</w:t>
      </w:r>
      <w:r w:rsidR="00CE3F70" w:rsidRPr="009E6E9F">
        <w:rPr>
          <w:lang w:val="en-GB" w:eastAsia="en-GB"/>
        </w:rPr>
        <w:t xml:space="preserve"> below absolute poverty line (25 percent of children). Large propo</w:t>
      </w:r>
      <w:r w:rsidR="009E6E9F" w:rsidRPr="009E6E9F">
        <w:rPr>
          <w:lang w:val="en-GB" w:eastAsia="en-GB"/>
        </w:rPr>
        <w:t>rtion of the population subsisted</w:t>
      </w:r>
      <w:r w:rsidR="00CE3F70" w:rsidRPr="009E6E9F">
        <w:rPr>
          <w:lang w:val="en-GB" w:eastAsia="en-GB"/>
        </w:rPr>
        <w:t xml:space="preserve"> around the general poverty line, giving rise to a very sizeable proportion of the population who </w:t>
      </w:r>
      <w:r w:rsidR="009E6E9F" w:rsidRPr="009E6E9F">
        <w:rPr>
          <w:lang w:val="en-GB" w:eastAsia="en-GB"/>
        </w:rPr>
        <w:t>wer</w:t>
      </w:r>
      <w:r w:rsidR="00CE3F70" w:rsidRPr="009E6E9F">
        <w:rPr>
          <w:lang w:val="en-GB" w:eastAsia="en-GB"/>
        </w:rPr>
        <w:t>e constantly at risk.</w:t>
      </w:r>
      <w:r w:rsidR="00CE3F70" w:rsidRPr="009E6E9F">
        <w:t xml:space="preserve"> </w:t>
      </w:r>
      <w:r w:rsidR="00CE3F70" w:rsidRPr="009E6E9F">
        <w:rPr>
          <w:lang w:val="en-GB" w:eastAsia="en-GB"/>
        </w:rPr>
        <w:t>There are however, large regional differences in poverty</w:t>
      </w:r>
      <w:r w:rsidR="00CE3F70" w:rsidRPr="009E6E9F">
        <w:rPr>
          <w:rStyle w:val="FootnoteReference"/>
          <w:lang w:val="en-GB" w:eastAsia="en-GB"/>
        </w:rPr>
        <w:footnoteReference w:id="15"/>
      </w:r>
      <w:r w:rsidR="00CE3F70" w:rsidRPr="009E6E9F">
        <w:rPr>
          <w:lang w:val="en-GB" w:eastAsia="en-GB"/>
        </w:rPr>
        <w:t>.</w:t>
      </w:r>
      <w:r w:rsidR="00CE3F70" w:rsidRPr="009E6E9F">
        <w:t xml:space="preserve"> Although in aggregate human development terms Bosnia and Herzegovina </w:t>
      </w:r>
      <w:r w:rsidR="00921A7B" w:rsidRPr="009E6E9F">
        <w:t xml:space="preserve">were </w:t>
      </w:r>
      <w:r w:rsidR="00CE3F70" w:rsidRPr="009E6E9F">
        <w:t>progressing well, social exclusion and</w:t>
      </w:r>
      <w:r w:rsidR="00CE3F70" w:rsidRPr="00921A7B">
        <w:t xml:space="preserve"> poverty </w:t>
      </w:r>
      <w:r w:rsidR="00921A7B" w:rsidRPr="00921A7B">
        <w:t>were</w:t>
      </w:r>
      <w:r w:rsidR="00CE3F70" w:rsidRPr="00921A7B">
        <w:t xml:space="preserve"> pressing problems, with increasing inequalities of income, education and health outcomes. </w:t>
      </w:r>
      <w:r w:rsidR="00C34D92" w:rsidRPr="00C34D92">
        <w:t>T</w:t>
      </w:r>
      <w:r w:rsidR="00CE3F70" w:rsidRPr="00C34D92">
        <w:t>he elderly, persons with</w:t>
      </w:r>
      <w:r w:rsidR="00CE3F70" w:rsidRPr="00921A7B">
        <w:t xml:space="preserve"> disabilities, displaced persons, Roma, families with two or more </w:t>
      </w:r>
      <w:r w:rsidR="00CE3F70" w:rsidRPr="00C34D92">
        <w:t>children, unemploye</w:t>
      </w:r>
      <w:r w:rsidR="00921A7B" w:rsidRPr="00C34D92">
        <w:t>d and low-skilled youth</w:t>
      </w:r>
      <w:r w:rsidR="00C34D92" w:rsidRPr="00C34D92">
        <w:t xml:space="preserve"> were among the most vulnerable</w:t>
      </w:r>
      <w:r w:rsidR="00921A7B" w:rsidRPr="00C34D92">
        <w:t>.</w:t>
      </w:r>
      <w:r w:rsidR="00921A7B" w:rsidRPr="00921A7B">
        <w:t xml:space="preserve"> Women were</w:t>
      </w:r>
      <w:r w:rsidR="00CE3F70" w:rsidRPr="00921A7B">
        <w:t xml:space="preserve"> at particular risk in all categories</w:t>
      </w:r>
      <w:r w:rsidR="00CE3F70" w:rsidRPr="00921A7B">
        <w:rPr>
          <w:rStyle w:val="FootnoteReference"/>
        </w:rPr>
        <w:footnoteReference w:id="16"/>
      </w:r>
      <w:r w:rsidR="00CE3F70" w:rsidRPr="00921A7B">
        <w:t xml:space="preserve">. </w:t>
      </w:r>
    </w:p>
    <w:p w:rsidR="00CE3F70" w:rsidRPr="00033C89" w:rsidRDefault="00986762" w:rsidP="00033C89">
      <w:pPr>
        <w:pStyle w:val="Heading4"/>
        <w:jc w:val="both"/>
      </w:pPr>
      <w:r w:rsidRPr="00986762">
        <w:rPr>
          <w:rFonts w:ascii="Times New Roman" w:hAnsi="Times New Roman" w:cs="Times New Roman"/>
          <w:color w:val="auto"/>
        </w:rPr>
        <w:t>S</w:t>
      </w:r>
      <w:r w:rsidR="005608AF" w:rsidRPr="00986762">
        <w:rPr>
          <w:rFonts w:ascii="Times New Roman" w:hAnsi="Times New Roman" w:cs="Times New Roman"/>
          <w:color w:val="auto"/>
        </w:rPr>
        <w:t>ystem of social assistance</w:t>
      </w:r>
      <w:r w:rsidR="00033C89" w:rsidRPr="004226FC">
        <w:rPr>
          <w:rFonts w:ascii="Times New Roman" w:hAnsi="Times New Roman" w:cs="Times New Roman"/>
          <w:color w:val="auto"/>
        </w:rPr>
        <w:t>:</w:t>
      </w:r>
      <w:r w:rsidR="00033C89" w:rsidRPr="004226FC">
        <w:rPr>
          <w:rFonts w:ascii="Times New Roman" w:hAnsi="Times New Roman" w:cs="Times New Roman"/>
        </w:rPr>
        <w:t xml:space="preserve"> </w:t>
      </w:r>
      <w:r w:rsidR="00033C89" w:rsidRPr="004226FC">
        <w:rPr>
          <w:rFonts w:ascii="Times New Roman" w:hAnsi="Times New Roman" w:cs="Times New Roman"/>
          <w:b w:val="0"/>
          <w:i w:val="0"/>
          <w:color w:val="auto"/>
        </w:rPr>
        <w:t xml:space="preserve">The appropriate mechanisms of identifying and addressing the poor and vulnerable </w:t>
      </w:r>
      <w:r w:rsidR="004226FC" w:rsidRPr="004226FC">
        <w:rPr>
          <w:rFonts w:ascii="Times New Roman" w:hAnsi="Times New Roman" w:cs="Times New Roman"/>
          <w:b w:val="0"/>
          <w:i w:val="0"/>
          <w:color w:val="auto"/>
        </w:rPr>
        <w:t>were</w:t>
      </w:r>
      <w:r w:rsidR="00033C89" w:rsidRPr="004226FC">
        <w:rPr>
          <w:rFonts w:ascii="Times New Roman" w:hAnsi="Times New Roman" w:cs="Times New Roman"/>
          <w:b w:val="0"/>
          <w:i w:val="0"/>
          <w:color w:val="auto"/>
        </w:rPr>
        <w:t xml:space="preserve"> lacking. The system of social assistance </w:t>
      </w:r>
      <w:r w:rsidR="004226FC" w:rsidRPr="004226FC">
        <w:rPr>
          <w:rFonts w:ascii="Times New Roman" w:hAnsi="Times New Roman" w:cs="Times New Roman"/>
          <w:b w:val="0"/>
          <w:i w:val="0"/>
          <w:color w:val="auto"/>
        </w:rPr>
        <w:t xml:space="preserve">was and still </w:t>
      </w:r>
      <w:r w:rsidR="00033C89" w:rsidRPr="004226FC">
        <w:rPr>
          <w:rFonts w:ascii="Times New Roman" w:hAnsi="Times New Roman" w:cs="Times New Roman"/>
          <w:b w:val="0"/>
          <w:i w:val="0"/>
          <w:color w:val="auto"/>
        </w:rPr>
        <w:t xml:space="preserve">is mostly “rights-based”.  With 4 percent of GDP allocated to non-insurance cash transfers, </w:t>
      </w:r>
      <w:proofErr w:type="spellStart"/>
      <w:r w:rsidR="00033C89" w:rsidRPr="004226FC">
        <w:rPr>
          <w:rFonts w:ascii="Times New Roman" w:hAnsi="Times New Roman" w:cs="Times New Roman"/>
          <w:b w:val="0"/>
          <w:i w:val="0"/>
          <w:color w:val="auto"/>
        </w:rPr>
        <w:t>BiH</w:t>
      </w:r>
      <w:proofErr w:type="spellEnd"/>
      <w:r w:rsidR="00033C89" w:rsidRPr="00033C89">
        <w:rPr>
          <w:rFonts w:ascii="Times New Roman" w:hAnsi="Times New Roman" w:cs="Times New Roman"/>
          <w:b w:val="0"/>
          <w:i w:val="0"/>
          <w:color w:val="auto"/>
        </w:rPr>
        <w:t xml:space="preserve"> </w:t>
      </w:r>
      <w:r w:rsidR="00A14DCD">
        <w:rPr>
          <w:rFonts w:ascii="Times New Roman" w:hAnsi="Times New Roman" w:cs="Times New Roman"/>
          <w:b w:val="0"/>
          <w:i w:val="0"/>
          <w:color w:val="auto"/>
        </w:rPr>
        <w:t>was</w:t>
      </w:r>
      <w:r w:rsidR="00033C89" w:rsidRPr="00033C89">
        <w:rPr>
          <w:rFonts w:ascii="Times New Roman" w:hAnsi="Times New Roman" w:cs="Times New Roman"/>
          <w:b w:val="0"/>
          <w:i w:val="0"/>
          <w:color w:val="auto"/>
        </w:rPr>
        <w:t xml:space="preserve"> one of the highest spenders in the Europe and Central A</w:t>
      </w:r>
      <w:r w:rsidR="004226FC">
        <w:rPr>
          <w:rFonts w:ascii="Times New Roman" w:hAnsi="Times New Roman" w:cs="Times New Roman"/>
          <w:b w:val="0"/>
          <w:i w:val="0"/>
          <w:color w:val="auto"/>
        </w:rPr>
        <w:t>sia (ECA) region in this sector</w:t>
      </w:r>
      <w:r w:rsidR="00033C89" w:rsidRPr="00033C89">
        <w:rPr>
          <w:rFonts w:ascii="Times New Roman" w:hAnsi="Times New Roman" w:cs="Times New Roman"/>
          <w:b w:val="0"/>
          <w:i w:val="0"/>
          <w:color w:val="auto"/>
        </w:rPr>
        <w:t xml:space="preserve">. Despite significant fiscal outlays on non-insurance cash transfers, their coverage of the poor </w:t>
      </w:r>
      <w:r w:rsidR="00A14DCD">
        <w:rPr>
          <w:rFonts w:ascii="Times New Roman" w:hAnsi="Times New Roman" w:cs="Times New Roman"/>
          <w:b w:val="0"/>
          <w:i w:val="0"/>
          <w:color w:val="auto"/>
        </w:rPr>
        <w:t>was</w:t>
      </w:r>
      <w:r w:rsidR="00033C89" w:rsidRPr="00033C89">
        <w:rPr>
          <w:rFonts w:ascii="Times New Roman" w:hAnsi="Times New Roman" w:cs="Times New Roman"/>
          <w:b w:val="0"/>
          <w:i w:val="0"/>
          <w:color w:val="auto"/>
        </w:rPr>
        <w:t xml:space="preserve"> low; and, in aggregate, they </w:t>
      </w:r>
      <w:r w:rsidR="00A14DCD">
        <w:rPr>
          <w:rFonts w:ascii="Times New Roman" w:hAnsi="Times New Roman" w:cs="Times New Roman"/>
          <w:b w:val="0"/>
          <w:i w:val="0"/>
          <w:color w:val="auto"/>
        </w:rPr>
        <w:t xml:space="preserve">were </w:t>
      </w:r>
      <w:r w:rsidR="00033C89" w:rsidRPr="00033C89">
        <w:rPr>
          <w:rFonts w:ascii="Times New Roman" w:hAnsi="Times New Roman" w:cs="Times New Roman"/>
          <w:b w:val="0"/>
          <w:i w:val="0"/>
          <w:color w:val="auto"/>
        </w:rPr>
        <w:t xml:space="preserve">regressive in nature. </w:t>
      </w:r>
      <w:r w:rsidR="004226FC">
        <w:rPr>
          <w:rFonts w:ascii="Times New Roman" w:hAnsi="Times New Roman" w:cs="Times New Roman"/>
          <w:b w:val="0"/>
          <w:i w:val="0"/>
          <w:color w:val="auto"/>
        </w:rPr>
        <w:t>The system was burdened by an excessively complex administration system with multiple Ministries and institutions involved at all levels of the government</w:t>
      </w:r>
      <w:r w:rsidR="004226FC">
        <w:rPr>
          <w:rStyle w:val="FootnoteReference"/>
          <w:rFonts w:ascii="Times New Roman" w:hAnsi="Times New Roman" w:cs="Times New Roman"/>
          <w:b w:val="0"/>
          <w:i w:val="0"/>
          <w:color w:val="auto"/>
        </w:rPr>
        <w:footnoteReference w:id="17"/>
      </w:r>
      <w:r w:rsidR="004226FC">
        <w:rPr>
          <w:rFonts w:ascii="Times New Roman" w:hAnsi="Times New Roman" w:cs="Times New Roman"/>
          <w:b w:val="0"/>
          <w:i w:val="0"/>
          <w:color w:val="auto"/>
        </w:rPr>
        <w:t xml:space="preserve">. </w:t>
      </w:r>
      <w:r w:rsidR="00033C89">
        <w:rPr>
          <w:rFonts w:ascii="Times New Roman" w:hAnsi="Times New Roman" w:cs="Times New Roman"/>
          <w:color w:val="auto"/>
        </w:rPr>
        <w:t xml:space="preserve"> </w:t>
      </w:r>
    </w:p>
    <w:p w:rsidR="00CE3F70" w:rsidRPr="00986762" w:rsidRDefault="00CE3F70" w:rsidP="001D7A97">
      <w:pPr>
        <w:autoSpaceDE w:val="0"/>
        <w:autoSpaceDN w:val="0"/>
        <w:adjustRightInd w:val="0"/>
        <w:spacing w:after="120"/>
        <w:contextualSpacing/>
        <w:jc w:val="both"/>
      </w:pPr>
    </w:p>
    <w:p w:rsidR="00074D01" w:rsidRPr="004226FC" w:rsidRDefault="00195D97" w:rsidP="00346E95">
      <w:pPr>
        <w:pStyle w:val="Heading1"/>
        <w:pageBreakBefore/>
        <w:numPr>
          <w:ilvl w:val="0"/>
          <w:numId w:val="11"/>
        </w:numPr>
        <w:ind w:left="714" w:hanging="357"/>
        <w:rPr>
          <w:rFonts w:ascii="Times New Roman" w:hAnsi="Times New Roman" w:cs="Times New Roman"/>
          <w:sz w:val="28"/>
          <w:szCs w:val="28"/>
          <w:lang w:val="en-GB"/>
        </w:rPr>
      </w:pPr>
      <w:bookmarkStart w:id="18" w:name="_Toc357728390"/>
      <w:r w:rsidRPr="004226FC">
        <w:rPr>
          <w:rFonts w:ascii="Times New Roman" w:hAnsi="Times New Roman" w:cs="Times New Roman"/>
          <w:sz w:val="28"/>
          <w:szCs w:val="28"/>
        </w:rPr>
        <w:lastRenderedPageBreak/>
        <w:t>FINDINGS</w:t>
      </w:r>
      <w:bookmarkEnd w:id="18"/>
      <w:r w:rsidRPr="004226FC">
        <w:rPr>
          <w:rFonts w:ascii="Times New Roman" w:hAnsi="Times New Roman" w:cs="Times New Roman"/>
          <w:sz w:val="28"/>
          <w:szCs w:val="28"/>
        </w:rPr>
        <w:t xml:space="preserve"> </w:t>
      </w:r>
    </w:p>
    <w:p w:rsidR="00C83AC1" w:rsidRPr="00E06E86" w:rsidRDefault="00C83AC1" w:rsidP="00C83AC1">
      <w:pPr>
        <w:autoSpaceDE w:val="0"/>
        <w:autoSpaceDN w:val="0"/>
        <w:adjustRightInd w:val="0"/>
        <w:spacing w:after="120"/>
        <w:contextualSpacing/>
        <w:jc w:val="both"/>
        <w:rPr>
          <w:color w:val="FF0000"/>
        </w:rPr>
      </w:pPr>
    </w:p>
    <w:p w:rsidR="00195D97" w:rsidRPr="00E06E86" w:rsidRDefault="00195D97" w:rsidP="00346E95">
      <w:pPr>
        <w:pStyle w:val="Heading2"/>
        <w:numPr>
          <w:ilvl w:val="1"/>
          <w:numId w:val="11"/>
        </w:numPr>
        <w:tabs>
          <w:tab w:val="left" w:pos="284"/>
        </w:tabs>
        <w:spacing w:line="276" w:lineRule="auto"/>
        <w:ind w:right="-23"/>
        <w:rPr>
          <w:rFonts w:ascii="Times New Roman" w:hAnsi="Times New Roman" w:cs="Times New Roman"/>
          <w:sz w:val="24"/>
          <w:szCs w:val="24"/>
        </w:rPr>
      </w:pPr>
      <w:bookmarkStart w:id="19" w:name="_Toc357728391"/>
      <w:r w:rsidRPr="00E06E86">
        <w:rPr>
          <w:rFonts w:ascii="Times New Roman" w:hAnsi="Times New Roman" w:cs="Times New Roman"/>
          <w:sz w:val="24"/>
          <w:szCs w:val="24"/>
        </w:rPr>
        <w:t>Relevance</w:t>
      </w:r>
      <w:bookmarkEnd w:id="19"/>
    </w:p>
    <w:p w:rsidR="00497F97" w:rsidRDefault="00497F97" w:rsidP="00DD0271">
      <w:pPr>
        <w:pStyle w:val="ListParagraph"/>
        <w:tabs>
          <w:tab w:val="left" w:pos="284"/>
        </w:tabs>
        <w:spacing w:after="0" w:line="240" w:lineRule="auto"/>
        <w:ind w:left="0" w:right="-23"/>
        <w:jc w:val="both"/>
        <w:rPr>
          <w:rFonts w:ascii="Times New Roman" w:hAnsi="Times New Roman"/>
          <w:sz w:val="24"/>
          <w:szCs w:val="24"/>
        </w:rPr>
      </w:pPr>
    </w:p>
    <w:p w:rsidR="0028702B" w:rsidRPr="00356873" w:rsidRDefault="00F56473" w:rsidP="00033C89">
      <w:pPr>
        <w:pStyle w:val="ListParagraph"/>
        <w:tabs>
          <w:tab w:val="left" w:pos="284"/>
        </w:tabs>
        <w:spacing w:after="0" w:line="240" w:lineRule="auto"/>
        <w:ind w:left="0" w:right="-23"/>
        <w:jc w:val="both"/>
        <w:rPr>
          <w:rFonts w:ascii="Times New Roman" w:hAnsi="Times New Roman"/>
          <w:bCs/>
          <w:color w:val="FF0000"/>
          <w:sz w:val="24"/>
          <w:szCs w:val="24"/>
          <w:lang w:val="en-GB" w:eastAsia="en-GB"/>
        </w:rPr>
      </w:pPr>
      <w:r w:rsidRPr="00356873">
        <w:rPr>
          <w:rFonts w:ascii="Times New Roman" w:hAnsi="Times New Roman"/>
          <w:sz w:val="24"/>
          <w:szCs w:val="24"/>
        </w:rPr>
        <w:t xml:space="preserve">The description of the problems in </w:t>
      </w:r>
      <w:r w:rsidR="00217B38" w:rsidRPr="00DA47B0">
        <w:rPr>
          <w:rFonts w:ascii="Times New Roman" w:hAnsi="Times New Roman"/>
          <w:sz w:val="24"/>
          <w:szCs w:val="24"/>
        </w:rPr>
        <w:t xml:space="preserve">Chapter </w:t>
      </w:r>
      <w:fldSimple w:instr=" REF _Ref353128018 \r \h  \* MERGEFORMAT ">
        <w:r w:rsidR="00217B38" w:rsidRPr="00DA47B0">
          <w:rPr>
            <w:rFonts w:ascii="Times New Roman" w:hAnsi="Times New Roman"/>
          </w:rPr>
          <w:t>3</w:t>
        </w:r>
      </w:fldSimple>
      <w:r w:rsidR="00217B38" w:rsidRPr="00DA47B0">
        <w:rPr>
          <w:rFonts w:ascii="Times New Roman" w:hAnsi="Times New Roman"/>
          <w:sz w:val="24"/>
          <w:szCs w:val="24"/>
        </w:rPr>
        <w:t xml:space="preserve"> </w:t>
      </w:r>
      <w:r w:rsidRPr="00DA47B0">
        <w:rPr>
          <w:rFonts w:ascii="Times New Roman" w:hAnsi="Times New Roman"/>
          <w:sz w:val="24"/>
          <w:szCs w:val="24"/>
        </w:rPr>
        <w:t>demonstrates</w:t>
      </w:r>
      <w:r w:rsidRPr="00356873">
        <w:rPr>
          <w:rFonts w:ascii="Times New Roman" w:hAnsi="Times New Roman"/>
          <w:sz w:val="24"/>
          <w:szCs w:val="24"/>
        </w:rPr>
        <w:t xml:space="preserve"> that the project was designed to address relevant problems for the country with the objective of improving water supply with an </w:t>
      </w:r>
      <w:r w:rsidRPr="00082F10">
        <w:rPr>
          <w:rFonts w:ascii="Times New Roman" w:hAnsi="Times New Roman"/>
          <w:sz w:val="24"/>
          <w:szCs w:val="24"/>
        </w:rPr>
        <w:t>emphasis on the poor</w:t>
      </w:r>
      <w:r w:rsidR="00082F10" w:rsidRPr="00082F10">
        <w:rPr>
          <w:rFonts w:ascii="Times New Roman" w:hAnsi="Times New Roman"/>
          <w:sz w:val="24"/>
          <w:szCs w:val="24"/>
        </w:rPr>
        <w:t xml:space="preserve"> through improving the governance of the sector</w:t>
      </w:r>
      <w:r w:rsidRPr="00082F10">
        <w:rPr>
          <w:rFonts w:ascii="Times New Roman" w:hAnsi="Times New Roman"/>
          <w:sz w:val="24"/>
          <w:szCs w:val="24"/>
        </w:rPr>
        <w:t xml:space="preserve">. </w:t>
      </w:r>
      <w:r w:rsidR="00033C89" w:rsidRPr="00082F10">
        <w:rPr>
          <w:rFonts w:ascii="Times New Roman" w:hAnsi="Times New Roman"/>
          <w:sz w:val="24"/>
          <w:szCs w:val="24"/>
        </w:rPr>
        <w:t>The relevance of the JP in terms of MDGs</w:t>
      </w:r>
      <w:r w:rsidR="00082F10" w:rsidRPr="00082F10">
        <w:rPr>
          <w:rFonts w:ascii="Times New Roman" w:hAnsi="Times New Roman"/>
          <w:sz w:val="24"/>
          <w:szCs w:val="24"/>
        </w:rPr>
        <w:t xml:space="preserve">, at least in relation to the </w:t>
      </w:r>
      <w:r w:rsidR="00033C89" w:rsidRPr="00082F10">
        <w:rPr>
          <w:rFonts w:ascii="Times New Roman" w:hAnsi="Times New Roman"/>
          <w:sz w:val="24"/>
          <w:szCs w:val="24"/>
        </w:rPr>
        <w:t>poor part</w:t>
      </w:r>
      <w:r w:rsidR="00082F10" w:rsidRPr="00082F10">
        <w:rPr>
          <w:rFonts w:ascii="Times New Roman" w:hAnsi="Times New Roman"/>
          <w:sz w:val="24"/>
          <w:szCs w:val="24"/>
        </w:rPr>
        <w:t xml:space="preserve">s </w:t>
      </w:r>
      <w:r w:rsidR="00033C89" w:rsidRPr="00082F10">
        <w:rPr>
          <w:rFonts w:ascii="Times New Roman" w:hAnsi="Times New Roman"/>
          <w:sz w:val="24"/>
          <w:szCs w:val="24"/>
        </w:rPr>
        <w:t xml:space="preserve">of the country was already mentioned in Chapter 3. </w:t>
      </w:r>
      <w:r w:rsidR="00082F10" w:rsidRPr="00082F10">
        <w:rPr>
          <w:rFonts w:ascii="Times New Roman" w:hAnsi="Times New Roman"/>
          <w:sz w:val="24"/>
          <w:szCs w:val="24"/>
        </w:rPr>
        <w:t xml:space="preserve"> </w:t>
      </w:r>
      <w:r w:rsidR="00A14DCD">
        <w:rPr>
          <w:rFonts w:ascii="Times New Roman" w:hAnsi="Times New Roman"/>
          <w:sz w:val="24"/>
          <w:szCs w:val="24"/>
        </w:rPr>
        <w:t xml:space="preserve">Improvements </w:t>
      </w:r>
      <w:r w:rsidR="00217B38" w:rsidRPr="00082F10">
        <w:rPr>
          <w:rFonts w:ascii="Times New Roman" w:hAnsi="Times New Roman"/>
          <w:sz w:val="24"/>
          <w:szCs w:val="24"/>
          <w:lang w:val="en-GB" w:eastAsia="en-GB"/>
        </w:rPr>
        <w:t xml:space="preserve">of water supply and sewerage systems </w:t>
      </w:r>
      <w:r w:rsidR="00E96E97" w:rsidRPr="00082F10">
        <w:rPr>
          <w:rFonts w:ascii="Times New Roman" w:hAnsi="Times New Roman"/>
          <w:sz w:val="24"/>
          <w:szCs w:val="24"/>
          <w:lang w:val="en-GB" w:eastAsia="en-GB"/>
        </w:rPr>
        <w:t>were also</w:t>
      </w:r>
      <w:r w:rsidR="00217B38" w:rsidRPr="00082F10">
        <w:rPr>
          <w:rFonts w:ascii="Times New Roman" w:hAnsi="Times New Roman"/>
          <w:sz w:val="24"/>
          <w:szCs w:val="24"/>
          <w:lang w:val="en-GB" w:eastAsia="en-GB"/>
        </w:rPr>
        <w:t xml:space="preserve"> set as</w:t>
      </w:r>
      <w:r w:rsidR="00E96E97" w:rsidRPr="00082F10">
        <w:rPr>
          <w:rFonts w:ascii="Times New Roman" w:hAnsi="Times New Roman"/>
          <w:sz w:val="24"/>
          <w:szCs w:val="24"/>
          <w:lang w:val="en-GB" w:eastAsia="en-GB"/>
        </w:rPr>
        <w:t xml:space="preserve"> </w:t>
      </w:r>
      <w:r w:rsidR="0028702B" w:rsidRPr="00082F10">
        <w:rPr>
          <w:rFonts w:ascii="Times New Roman" w:hAnsi="Times New Roman"/>
          <w:sz w:val="24"/>
          <w:szCs w:val="24"/>
          <w:lang w:val="en-GB" w:eastAsia="en-GB"/>
        </w:rPr>
        <w:t>priorities within the N</w:t>
      </w:r>
      <w:r w:rsidR="00082F10" w:rsidRPr="00082F10">
        <w:rPr>
          <w:rFonts w:ascii="Times New Roman" w:hAnsi="Times New Roman"/>
          <w:sz w:val="24"/>
          <w:szCs w:val="24"/>
          <w:lang w:val="en-GB" w:eastAsia="en-GB"/>
        </w:rPr>
        <w:t>ational Environmental Action Plan (N</w:t>
      </w:r>
      <w:r w:rsidR="0028702B" w:rsidRPr="00082F10">
        <w:rPr>
          <w:rFonts w:ascii="Times New Roman" w:hAnsi="Times New Roman"/>
          <w:sz w:val="24"/>
          <w:szCs w:val="24"/>
          <w:lang w:val="en-GB" w:eastAsia="en-GB"/>
        </w:rPr>
        <w:t>EAP</w:t>
      </w:r>
      <w:r w:rsidR="00082F10" w:rsidRPr="00082F10">
        <w:rPr>
          <w:rFonts w:ascii="Times New Roman" w:hAnsi="Times New Roman"/>
          <w:sz w:val="24"/>
          <w:szCs w:val="24"/>
          <w:lang w:val="en-GB" w:eastAsia="en-GB"/>
        </w:rPr>
        <w:t>, 2</w:t>
      </w:r>
      <w:r w:rsidR="0028702B" w:rsidRPr="00082F10">
        <w:rPr>
          <w:rFonts w:ascii="Times New Roman" w:hAnsi="Times New Roman"/>
          <w:sz w:val="24"/>
          <w:szCs w:val="24"/>
          <w:lang w:val="en-GB" w:eastAsia="en-GB"/>
        </w:rPr>
        <w:t>003) and P</w:t>
      </w:r>
      <w:r w:rsidR="00082F10" w:rsidRPr="00082F10">
        <w:rPr>
          <w:rFonts w:ascii="Times New Roman" w:hAnsi="Times New Roman"/>
          <w:sz w:val="24"/>
          <w:szCs w:val="24"/>
          <w:lang w:val="en-GB" w:eastAsia="en-GB"/>
        </w:rPr>
        <w:t xml:space="preserve">overty Reduction Strategy Paper </w:t>
      </w:r>
      <w:r w:rsidR="0028702B" w:rsidRPr="00082F10">
        <w:rPr>
          <w:rFonts w:ascii="Times New Roman" w:hAnsi="Times New Roman"/>
          <w:sz w:val="24"/>
          <w:szCs w:val="24"/>
          <w:lang w:val="en-GB" w:eastAsia="en-GB"/>
        </w:rPr>
        <w:t>(</w:t>
      </w:r>
      <w:r w:rsidR="00082F10" w:rsidRPr="00082F10">
        <w:rPr>
          <w:rFonts w:ascii="Times New Roman" w:hAnsi="Times New Roman"/>
          <w:sz w:val="24"/>
          <w:szCs w:val="24"/>
          <w:lang w:val="en-GB" w:eastAsia="en-GB"/>
        </w:rPr>
        <w:t xml:space="preserve">PRSP, </w:t>
      </w:r>
      <w:r w:rsidR="0028702B" w:rsidRPr="00082F10">
        <w:rPr>
          <w:rFonts w:ascii="Times New Roman" w:hAnsi="Times New Roman"/>
          <w:sz w:val="24"/>
          <w:szCs w:val="24"/>
          <w:lang w:val="en-GB" w:eastAsia="en-GB"/>
        </w:rPr>
        <w:t>2003). The latter</w:t>
      </w:r>
      <w:r w:rsidR="00082F10">
        <w:rPr>
          <w:rFonts w:ascii="Times New Roman" w:hAnsi="Times New Roman"/>
          <w:sz w:val="24"/>
          <w:szCs w:val="24"/>
          <w:lang w:val="en-GB" w:eastAsia="en-GB"/>
        </w:rPr>
        <w:t>,</w:t>
      </w:r>
      <w:r w:rsidR="0028702B" w:rsidRPr="00082F10">
        <w:rPr>
          <w:rFonts w:ascii="Times New Roman" w:hAnsi="Times New Roman"/>
          <w:sz w:val="24"/>
          <w:szCs w:val="24"/>
          <w:lang w:val="en-GB" w:eastAsia="en-GB"/>
        </w:rPr>
        <w:t xml:space="preserve"> in particular</w:t>
      </w:r>
      <w:r w:rsidR="00082F10">
        <w:rPr>
          <w:rFonts w:ascii="Times New Roman" w:hAnsi="Times New Roman"/>
          <w:sz w:val="24"/>
          <w:szCs w:val="24"/>
          <w:lang w:val="en-GB" w:eastAsia="en-GB"/>
        </w:rPr>
        <w:t>,</w:t>
      </w:r>
      <w:r w:rsidR="0028702B" w:rsidRPr="00082F10">
        <w:rPr>
          <w:rFonts w:ascii="Times New Roman" w:hAnsi="Times New Roman"/>
          <w:sz w:val="24"/>
          <w:szCs w:val="24"/>
          <w:lang w:val="en-GB" w:eastAsia="en-GB"/>
        </w:rPr>
        <w:t xml:space="preserve"> recognized that the existing system of management over water utilities deters foreign</w:t>
      </w:r>
      <w:r w:rsidR="0028702B" w:rsidRPr="00356873">
        <w:rPr>
          <w:rFonts w:ascii="Times New Roman" w:hAnsi="Times New Roman"/>
          <w:sz w:val="24"/>
          <w:szCs w:val="24"/>
          <w:lang w:val="en-GB" w:eastAsia="en-GB"/>
        </w:rPr>
        <w:t xml:space="preserve"> investors, who believe that nonoperational risks are too great, particularly from the regulatory aspect.</w:t>
      </w:r>
      <w:r w:rsidR="0028702B" w:rsidRPr="00356873">
        <w:rPr>
          <w:rFonts w:ascii="Times New Roman" w:hAnsi="Times New Roman"/>
          <w:bCs/>
          <w:color w:val="FF0000"/>
          <w:sz w:val="24"/>
          <w:szCs w:val="24"/>
          <w:lang w:val="en-GB" w:eastAsia="en-GB"/>
        </w:rPr>
        <w:t xml:space="preserve"> </w:t>
      </w:r>
    </w:p>
    <w:p w:rsidR="00217B38" w:rsidRPr="00356873" w:rsidRDefault="00217B38" w:rsidP="00E96E97">
      <w:pPr>
        <w:autoSpaceDE w:val="0"/>
        <w:autoSpaceDN w:val="0"/>
        <w:adjustRightInd w:val="0"/>
        <w:spacing w:after="120"/>
        <w:contextualSpacing/>
        <w:jc w:val="both"/>
        <w:rPr>
          <w:lang w:val="en-GB" w:eastAsia="en-GB"/>
        </w:rPr>
      </w:pPr>
    </w:p>
    <w:p w:rsidR="00CB080F" w:rsidRPr="00C32E4C" w:rsidRDefault="00082F10" w:rsidP="00A14DCD">
      <w:pPr>
        <w:autoSpaceDE w:val="0"/>
        <w:autoSpaceDN w:val="0"/>
        <w:adjustRightInd w:val="0"/>
        <w:spacing w:after="120"/>
        <w:jc w:val="both"/>
        <w:rPr>
          <w:lang w:val="en-GB" w:eastAsia="en-GB"/>
        </w:rPr>
      </w:pPr>
      <w:r>
        <w:rPr>
          <w:lang w:val="en-GB" w:eastAsia="en-GB"/>
        </w:rPr>
        <w:t>At the project start n</w:t>
      </w:r>
      <w:r w:rsidR="00356873" w:rsidRPr="00356873">
        <w:rPr>
          <w:lang w:val="en-GB" w:eastAsia="en-GB"/>
        </w:rPr>
        <w:t xml:space="preserve">o overarching water policy existed in </w:t>
      </w:r>
      <w:proofErr w:type="spellStart"/>
      <w:r w:rsidR="00356873" w:rsidRPr="00356873">
        <w:rPr>
          <w:lang w:val="en-GB" w:eastAsia="en-GB"/>
        </w:rPr>
        <w:t>B</w:t>
      </w:r>
      <w:r w:rsidR="00DA47B0">
        <w:rPr>
          <w:lang w:val="en-GB" w:eastAsia="en-GB"/>
        </w:rPr>
        <w:t>i</w:t>
      </w:r>
      <w:r w:rsidR="00356873" w:rsidRPr="00356873">
        <w:rPr>
          <w:lang w:val="en-GB" w:eastAsia="en-GB"/>
        </w:rPr>
        <w:t>H</w:t>
      </w:r>
      <w:proofErr w:type="spellEnd"/>
      <w:r w:rsidR="00356873" w:rsidRPr="00356873">
        <w:rPr>
          <w:lang w:val="en-GB" w:eastAsia="en-GB"/>
        </w:rPr>
        <w:t xml:space="preserve">, and water management strategies at the entity level and river basin management plans (e.g. for the Sava and Adriatic </w:t>
      </w:r>
      <w:r w:rsidR="00356873" w:rsidRPr="00CB080F">
        <w:rPr>
          <w:lang w:val="en-GB" w:eastAsia="en-GB"/>
        </w:rPr>
        <w:t xml:space="preserve">basins) were not been sufficiently elaborated. </w:t>
      </w:r>
      <w:r w:rsidR="00356873" w:rsidRPr="00C32E4C">
        <w:rPr>
          <w:lang w:val="en-GB" w:eastAsia="en-GB"/>
        </w:rPr>
        <w:t>At the same time at the start of the project both entities’ Water Ministries were working on creating secondary water legislation</w:t>
      </w:r>
      <w:r w:rsidR="00CB080F" w:rsidRPr="00C32E4C">
        <w:rPr>
          <w:lang w:val="en-GB" w:eastAsia="en-GB"/>
        </w:rPr>
        <w:t>. Also:</w:t>
      </w:r>
    </w:p>
    <w:p w:rsidR="00CB080F" w:rsidRPr="00C32E4C" w:rsidRDefault="00356873" w:rsidP="00E84EA4">
      <w:pPr>
        <w:pStyle w:val="ListParagraph"/>
        <w:numPr>
          <w:ilvl w:val="0"/>
          <w:numId w:val="37"/>
        </w:numPr>
        <w:autoSpaceDE w:val="0"/>
        <w:autoSpaceDN w:val="0"/>
        <w:adjustRightInd w:val="0"/>
        <w:spacing w:after="120" w:line="240" w:lineRule="auto"/>
        <w:jc w:val="both"/>
        <w:rPr>
          <w:rFonts w:ascii="Times New Roman" w:hAnsi="Times New Roman"/>
          <w:sz w:val="24"/>
          <w:szCs w:val="24"/>
          <w:lang w:val="en-GB" w:eastAsia="en-GB"/>
        </w:rPr>
      </w:pPr>
      <w:proofErr w:type="spellStart"/>
      <w:r w:rsidRPr="00C32E4C">
        <w:rPr>
          <w:rFonts w:ascii="Times New Roman" w:hAnsi="Times New Roman"/>
          <w:sz w:val="24"/>
          <w:szCs w:val="24"/>
          <w:lang w:val="en-GB" w:eastAsia="en-GB"/>
        </w:rPr>
        <w:t>FB</w:t>
      </w:r>
      <w:r w:rsidR="00DA47B0">
        <w:rPr>
          <w:rFonts w:ascii="Times New Roman" w:hAnsi="Times New Roman"/>
          <w:sz w:val="24"/>
          <w:szCs w:val="24"/>
          <w:lang w:val="en-GB" w:eastAsia="en-GB"/>
        </w:rPr>
        <w:t>i</w:t>
      </w:r>
      <w:r w:rsidRPr="00C32E4C">
        <w:rPr>
          <w:rFonts w:ascii="Times New Roman" w:hAnsi="Times New Roman"/>
          <w:sz w:val="24"/>
          <w:szCs w:val="24"/>
          <w:lang w:val="en-GB" w:eastAsia="en-GB"/>
        </w:rPr>
        <w:t>H</w:t>
      </w:r>
      <w:proofErr w:type="spellEnd"/>
      <w:r w:rsidRPr="00C32E4C">
        <w:rPr>
          <w:rFonts w:ascii="Times New Roman" w:hAnsi="Times New Roman"/>
          <w:sz w:val="24"/>
          <w:szCs w:val="24"/>
          <w:lang w:val="en-GB" w:eastAsia="en-GB"/>
        </w:rPr>
        <w:t xml:space="preserve"> </w:t>
      </w:r>
      <w:r w:rsidR="00CB080F" w:rsidRPr="00C32E4C">
        <w:rPr>
          <w:rFonts w:ascii="Times New Roman" w:hAnsi="Times New Roman"/>
          <w:sz w:val="24"/>
          <w:szCs w:val="24"/>
          <w:lang w:val="en-GB" w:eastAsia="en-GB"/>
        </w:rPr>
        <w:t>was</w:t>
      </w:r>
      <w:r w:rsidRPr="00C32E4C">
        <w:rPr>
          <w:rFonts w:ascii="Times New Roman" w:hAnsi="Times New Roman"/>
          <w:sz w:val="24"/>
          <w:szCs w:val="24"/>
          <w:lang w:val="en-GB" w:eastAsia="en-GB"/>
        </w:rPr>
        <w:t xml:space="preserve"> in the </w:t>
      </w:r>
      <w:r w:rsidRPr="00A14DCD">
        <w:rPr>
          <w:rFonts w:ascii="Times New Roman" w:hAnsi="Times New Roman"/>
          <w:sz w:val="24"/>
          <w:szCs w:val="24"/>
          <w:lang w:val="en-GB" w:eastAsia="en-GB"/>
        </w:rPr>
        <w:t>final stage</w:t>
      </w:r>
      <w:r w:rsidR="00CB080F" w:rsidRPr="00A14DCD">
        <w:rPr>
          <w:rFonts w:ascii="Times New Roman" w:hAnsi="Times New Roman"/>
          <w:sz w:val="24"/>
          <w:szCs w:val="24"/>
          <w:lang w:val="en-GB" w:eastAsia="en-GB"/>
        </w:rPr>
        <w:t>s</w:t>
      </w:r>
      <w:r w:rsidRPr="00A14DCD">
        <w:rPr>
          <w:rFonts w:ascii="Times New Roman" w:hAnsi="Times New Roman"/>
          <w:sz w:val="24"/>
          <w:szCs w:val="24"/>
          <w:lang w:val="en-GB" w:eastAsia="en-GB"/>
        </w:rPr>
        <w:t xml:space="preserve"> of preparing </w:t>
      </w:r>
      <w:r w:rsidR="00CB080F" w:rsidRPr="00A14DCD">
        <w:rPr>
          <w:rFonts w:ascii="Times New Roman" w:hAnsi="Times New Roman"/>
          <w:sz w:val="24"/>
          <w:szCs w:val="24"/>
          <w:lang w:val="en-GB" w:eastAsia="en-GB"/>
        </w:rPr>
        <w:t>its</w:t>
      </w:r>
      <w:r w:rsidRPr="00A14DCD">
        <w:rPr>
          <w:rFonts w:ascii="Times New Roman" w:hAnsi="Times New Roman"/>
          <w:sz w:val="24"/>
          <w:szCs w:val="24"/>
          <w:lang w:val="en-GB" w:eastAsia="en-GB"/>
        </w:rPr>
        <w:t xml:space="preserve"> Water </w:t>
      </w:r>
      <w:r w:rsidR="00A14DCD" w:rsidRPr="00A14DCD">
        <w:rPr>
          <w:rFonts w:ascii="Times New Roman" w:hAnsi="Times New Roman"/>
          <w:sz w:val="24"/>
          <w:szCs w:val="24"/>
          <w:lang w:val="en-GB" w:eastAsia="en-GB"/>
        </w:rPr>
        <w:t xml:space="preserve">Sector Management </w:t>
      </w:r>
      <w:r w:rsidRPr="00A14DCD">
        <w:rPr>
          <w:rFonts w:ascii="Times New Roman" w:hAnsi="Times New Roman"/>
          <w:sz w:val="24"/>
          <w:szCs w:val="24"/>
          <w:lang w:val="en-GB" w:eastAsia="en-GB"/>
        </w:rPr>
        <w:t>Strategy</w:t>
      </w:r>
      <w:r w:rsidR="00CB080F" w:rsidRPr="00A14DCD">
        <w:rPr>
          <w:rFonts w:ascii="Times New Roman" w:hAnsi="Times New Roman"/>
          <w:sz w:val="24"/>
          <w:szCs w:val="24"/>
          <w:lang w:val="en-GB" w:eastAsia="en-GB"/>
        </w:rPr>
        <w:t xml:space="preserve">: it was expected to be </w:t>
      </w:r>
      <w:r w:rsidRPr="00A14DCD">
        <w:rPr>
          <w:rFonts w:ascii="Times New Roman" w:hAnsi="Times New Roman"/>
          <w:sz w:val="24"/>
          <w:szCs w:val="24"/>
          <w:lang w:val="en-GB" w:eastAsia="en-GB"/>
        </w:rPr>
        <w:t>adopted by the end of 2009</w:t>
      </w:r>
      <w:r w:rsidR="00CB080F" w:rsidRPr="00A14DCD">
        <w:rPr>
          <w:rFonts w:ascii="Times New Roman" w:hAnsi="Times New Roman"/>
          <w:sz w:val="24"/>
          <w:szCs w:val="24"/>
          <w:lang w:val="en-GB" w:eastAsia="en-GB"/>
        </w:rPr>
        <w:t xml:space="preserve">. </w:t>
      </w:r>
      <w:r w:rsidR="00A14DCD">
        <w:rPr>
          <w:rFonts w:ascii="Times New Roman" w:hAnsi="Times New Roman"/>
          <w:sz w:val="24"/>
          <w:szCs w:val="24"/>
          <w:lang w:val="en-GB" w:eastAsia="en-GB"/>
        </w:rPr>
        <w:t>[</w:t>
      </w:r>
      <w:r w:rsidR="00CB080F" w:rsidRPr="00A14DCD">
        <w:rPr>
          <w:rFonts w:ascii="Times New Roman" w:hAnsi="Times New Roman"/>
          <w:sz w:val="24"/>
          <w:szCs w:val="24"/>
          <w:lang w:val="en-GB" w:eastAsia="en-GB"/>
        </w:rPr>
        <w:t>In 2011, it passed a public hearing campaign</w:t>
      </w:r>
      <w:r w:rsidR="00CB080F" w:rsidRPr="00C32E4C">
        <w:rPr>
          <w:rFonts w:ascii="Times New Roman" w:hAnsi="Times New Roman"/>
          <w:sz w:val="24"/>
          <w:szCs w:val="24"/>
          <w:lang w:val="en-GB" w:eastAsia="en-GB"/>
        </w:rPr>
        <w:t xml:space="preserve"> and was adopted by the Government of the Federation and the House of Representatives of the FBIH, and was expected to be adopted by the House of Peoples of FBIH</w:t>
      </w:r>
      <w:r w:rsidR="00A14DCD">
        <w:rPr>
          <w:rFonts w:ascii="Times New Roman" w:hAnsi="Times New Roman"/>
          <w:sz w:val="24"/>
          <w:szCs w:val="24"/>
          <w:lang w:val="en-GB" w:eastAsia="en-GB"/>
        </w:rPr>
        <w:t xml:space="preserve"> shortly after that]</w:t>
      </w:r>
      <w:r w:rsidR="00CB080F" w:rsidRPr="00C32E4C">
        <w:rPr>
          <w:rFonts w:ascii="Times New Roman" w:hAnsi="Times New Roman"/>
          <w:sz w:val="24"/>
          <w:szCs w:val="24"/>
          <w:lang w:val="en-GB" w:eastAsia="en-GB"/>
        </w:rPr>
        <w:t xml:space="preserve">. The strategy was prepared for a period of 12 years and included planned institutional reforms, legal and regulatory measures, evaluation of investments for the water supply necessary to achieve planned objectives; </w:t>
      </w:r>
      <w:r w:rsidR="00C32E4C" w:rsidRPr="00C32E4C">
        <w:rPr>
          <w:rFonts w:ascii="Times New Roman" w:hAnsi="Times New Roman"/>
          <w:sz w:val="24"/>
          <w:szCs w:val="24"/>
          <w:lang w:val="en-GB" w:eastAsia="en-GB"/>
        </w:rPr>
        <w:t>and</w:t>
      </w:r>
      <w:r w:rsidR="00CB080F" w:rsidRPr="00C32E4C">
        <w:rPr>
          <w:rFonts w:ascii="Times New Roman" w:hAnsi="Times New Roman"/>
          <w:sz w:val="24"/>
          <w:szCs w:val="24"/>
          <w:lang w:val="en-GB" w:eastAsia="en-GB"/>
        </w:rPr>
        <w:t xml:space="preserve"> </w:t>
      </w:r>
    </w:p>
    <w:p w:rsidR="00356873" w:rsidRPr="00A14DCD" w:rsidRDefault="00C32E4C" w:rsidP="00E84EA4">
      <w:pPr>
        <w:pStyle w:val="ListParagraph"/>
        <w:numPr>
          <w:ilvl w:val="0"/>
          <w:numId w:val="37"/>
        </w:numPr>
        <w:autoSpaceDE w:val="0"/>
        <w:autoSpaceDN w:val="0"/>
        <w:adjustRightInd w:val="0"/>
        <w:spacing w:after="0" w:line="240" w:lineRule="auto"/>
        <w:jc w:val="both"/>
        <w:rPr>
          <w:rFonts w:ascii="Times New Roman" w:hAnsi="Times New Roman"/>
          <w:sz w:val="24"/>
          <w:szCs w:val="24"/>
          <w:lang w:val="en-GB" w:eastAsia="en-GB"/>
        </w:rPr>
      </w:pPr>
      <w:r w:rsidRPr="00A14DCD">
        <w:rPr>
          <w:rFonts w:ascii="Times New Roman" w:hAnsi="Times New Roman"/>
          <w:sz w:val="24"/>
          <w:szCs w:val="24"/>
          <w:lang w:val="en-GB" w:eastAsia="en-GB"/>
        </w:rPr>
        <w:t>R</w:t>
      </w:r>
      <w:r w:rsidR="00356873" w:rsidRPr="00A14DCD">
        <w:rPr>
          <w:rFonts w:ascii="Times New Roman" w:hAnsi="Times New Roman"/>
          <w:sz w:val="24"/>
          <w:szCs w:val="24"/>
          <w:lang w:val="en-GB" w:eastAsia="en-GB"/>
        </w:rPr>
        <w:t xml:space="preserve">S had elaborated the “Framework Plan for Development of Water Management” (2006), which was considered as an important step towards developing a </w:t>
      </w:r>
      <w:r w:rsidR="00CB080F" w:rsidRPr="00A14DCD">
        <w:rPr>
          <w:rFonts w:ascii="Times New Roman" w:hAnsi="Times New Roman"/>
          <w:sz w:val="24"/>
          <w:szCs w:val="24"/>
          <w:lang w:val="en-GB" w:eastAsia="en-GB"/>
        </w:rPr>
        <w:t>Water Management Strategy in RS</w:t>
      </w:r>
      <w:r w:rsidR="00DA47B0">
        <w:rPr>
          <w:rFonts w:ascii="Times New Roman" w:hAnsi="Times New Roman"/>
          <w:sz w:val="24"/>
          <w:szCs w:val="24"/>
          <w:lang w:val="en-GB" w:eastAsia="en-GB"/>
        </w:rPr>
        <w:t>.</w:t>
      </w:r>
      <w:r w:rsidR="00CB080F" w:rsidRPr="00A14DCD">
        <w:rPr>
          <w:rFonts w:ascii="Times New Roman" w:hAnsi="Times New Roman"/>
          <w:sz w:val="24"/>
          <w:szCs w:val="24"/>
          <w:lang w:val="en-GB" w:eastAsia="en-GB"/>
        </w:rPr>
        <w:t xml:space="preserve"> </w:t>
      </w:r>
    </w:p>
    <w:p w:rsidR="00356873" w:rsidRPr="00356873" w:rsidRDefault="00356873" w:rsidP="00217B38">
      <w:pPr>
        <w:autoSpaceDE w:val="0"/>
        <w:autoSpaceDN w:val="0"/>
        <w:adjustRightInd w:val="0"/>
        <w:jc w:val="both"/>
        <w:rPr>
          <w:lang w:val="en-GB" w:eastAsia="en-GB"/>
        </w:rPr>
      </w:pPr>
    </w:p>
    <w:p w:rsidR="00F56473" w:rsidRPr="00356873" w:rsidRDefault="00F56473" w:rsidP="00217B38">
      <w:pPr>
        <w:autoSpaceDE w:val="0"/>
        <w:autoSpaceDN w:val="0"/>
        <w:adjustRightInd w:val="0"/>
        <w:jc w:val="both"/>
        <w:rPr>
          <w:color w:val="FF0000"/>
        </w:rPr>
      </w:pPr>
      <w:proofErr w:type="spellStart"/>
      <w:r w:rsidRPr="00356873">
        <w:rPr>
          <w:lang w:val="en-GB"/>
        </w:rPr>
        <w:t>BiH</w:t>
      </w:r>
      <w:proofErr w:type="spellEnd"/>
      <w:r w:rsidRPr="00356873">
        <w:rPr>
          <w:lang w:val="en-GB"/>
        </w:rPr>
        <w:t xml:space="preserve"> Government is experiencing challenges in meeting its commitments under international conventions. </w:t>
      </w:r>
      <w:proofErr w:type="spellStart"/>
      <w:r w:rsidR="00033C89" w:rsidRPr="00356873">
        <w:rPr>
          <w:lang w:val="en-GB" w:eastAsia="en-GB"/>
        </w:rPr>
        <w:t>Bi</w:t>
      </w:r>
      <w:r w:rsidRPr="00356873">
        <w:rPr>
          <w:lang w:val="en-GB" w:eastAsia="en-GB"/>
        </w:rPr>
        <w:t>H’s</w:t>
      </w:r>
      <w:proofErr w:type="spellEnd"/>
      <w:r w:rsidRPr="00356873">
        <w:rPr>
          <w:lang w:val="en-GB" w:eastAsia="en-GB"/>
        </w:rPr>
        <w:t xml:space="preserve"> strategic goal is to join the European Union</w:t>
      </w:r>
      <w:r w:rsidR="0028702B" w:rsidRPr="00356873">
        <w:rPr>
          <w:lang w:val="en-GB" w:eastAsia="en-GB"/>
        </w:rPr>
        <w:t>. T</w:t>
      </w:r>
      <w:r w:rsidRPr="00356873">
        <w:rPr>
          <w:lang w:val="en-GB" w:eastAsia="en-GB"/>
        </w:rPr>
        <w:t>he Stabilization and Association Agreement with the EU</w:t>
      </w:r>
      <w:r w:rsidR="0028702B" w:rsidRPr="00356873">
        <w:rPr>
          <w:lang w:val="en-GB" w:eastAsia="en-GB"/>
        </w:rPr>
        <w:t xml:space="preserve"> was signed </w:t>
      </w:r>
      <w:r w:rsidRPr="00356873">
        <w:rPr>
          <w:lang w:val="en-GB" w:eastAsia="en-GB"/>
        </w:rPr>
        <w:t xml:space="preserve">in June 2008. Whilst presently not a member of the European Union and thus with no formal obligation to implement the EU regulations, </w:t>
      </w:r>
      <w:proofErr w:type="spellStart"/>
      <w:r w:rsidRPr="00356873">
        <w:rPr>
          <w:lang w:val="en-GB" w:eastAsia="en-GB"/>
        </w:rPr>
        <w:t>B</w:t>
      </w:r>
      <w:r w:rsidR="00A14DCD">
        <w:rPr>
          <w:lang w:val="en-GB" w:eastAsia="en-GB"/>
        </w:rPr>
        <w:t>i</w:t>
      </w:r>
      <w:r w:rsidRPr="00356873">
        <w:rPr>
          <w:lang w:val="en-GB" w:eastAsia="en-GB"/>
        </w:rPr>
        <w:t>H</w:t>
      </w:r>
      <w:proofErr w:type="spellEnd"/>
      <w:r w:rsidRPr="00356873">
        <w:rPr>
          <w:lang w:val="en-GB" w:eastAsia="en-GB"/>
        </w:rPr>
        <w:t xml:space="preserve">, with its two entities, intends to implement the EU Water Framework Directive (WFD). This intention is explicit in the signature of Memorandum of Understanding within the national CARDS project “Institutional Strengthening of Water Sector in </w:t>
      </w:r>
      <w:proofErr w:type="spellStart"/>
      <w:r w:rsidRPr="00356873">
        <w:rPr>
          <w:lang w:val="en-GB" w:eastAsia="en-GB"/>
        </w:rPr>
        <w:t>B</w:t>
      </w:r>
      <w:r w:rsidR="00DA47B0">
        <w:rPr>
          <w:lang w:val="en-GB" w:eastAsia="en-GB"/>
        </w:rPr>
        <w:t>i</w:t>
      </w:r>
      <w:r w:rsidRPr="00356873">
        <w:rPr>
          <w:lang w:val="en-GB" w:eastAsia="en-GB"/>
        </w:rPr>
        <w:t>H</w:t>
      </w:r>
      <w:proofErr w:type="spellEnd"/>
      <w:r w:rsidRPr="00356873">
        <w:rPr>
          <w:lang w:val="en-GB" w:eastAsia="en-GB"/>
        </w:rPr>
        <w:t>” between the Delegation of European Commission in Sarajevo</w:t>
      </w:r>
      <w:r w:rsidR="00DA47B0">
        <w:rPr>
          <w:lang w:val="en-GB" w:eastAsia="en-GB"/>
        </w:rPr>
        <w:t>,</w:t>
      </w:r>
      <w:r w:rsidR="00DA47B0">
        <w:rPr>
          <w:rFonts w:ascii="Arial" w:hAnsi="Arial"/>
          <w:lang w:val="en-GB" w:eastAsia="en-GB"/>
        </w:rPr>
        <w:t xml:space="preserve"> </w:t>
      </w:r>
      <w:r w:rsidRPr="00356873">
        <w:rPr>
          <w:lang w:val="en-GB" w:eastAsia="en-GB"/>
        </w:rPr>
        <w:t xml:space="preserve">Council of Ministers of </w:t>
      </w:r>
      <w:proofErr w:type="spellStart"/>
      <w:r w:rsidRPr="00356873">
        <w:rPr>
          <w:lang w:val="en-GB" w:eastAsia="en-GB"/>
        </w:rPr>
        <w:t>B</w:t>
      </w:r>
      <w:r w:rsidR="0028702B" w:rsidRPr="00356873">
        <w:rPr>
          <w:lang w:val="en-GB" w:eastAsia="en-GB"/>
        </w:rPr>
        <w:t>i</w:t>
      </w:r>
      <w:r w:rsidRPr="00356873">
        <w:rPr>
          <w:lang w:val="en-GB" w:eastAsia="en-GB"/>
        </w:rPr>
        <w:t>H</w:t>
      </w:r>
      <w:proofErr w:type="spellEnd"/>
      <w:r w:rsidRPr="00356873">
        <w:rPr>
          <w:lang w:val="en-GB" w:eastAsia="en-GB"/>
        </w:rPr>
        <w:t>, and Entity Governments, with the goal to harmonize, finalize and approve the reform of water sector in Bosnia and Herzegovina, based on principles and goals of the WFD</w:t>
      </w:r>
      <w:r w:rsidR="00DA47B0">
        <w:rPr>
          <w:lang w:val="en-GB" w:eastAsia="en-GB"/>
        </w:rPr>
        <w:t xml:space="preserve">. </w:t>
      </w:r>
    </w:p>
    <w:p w:rsidR="00F56473" w:rsidRPr="00356873" w:rsidRDefault="00F56473" w:rsidP="00CE64E3">
      <w:pPr>
        <w:autoSpaceDE w:val="0"/>
        <w:autoSpaceDN w:val="0"/>
        <w:adjustRightInd w:val="0"/>
        <w:spacing w:after="120"/>
        <w:contextualSpacing/>
        <w:jc w:val="both"/>
        <w:rPr>
          <w:lang w:val="en-GB"/>
        </w:rPr>
      </w:pPr>
    </w:p>
    <w:p w:rsidR="00F56473" w:rsidRPr="00373791" w:rsidRDefault="00F56473" w:rsidP="00373791">
      <w:pPr>
        <w:autoSpaceDE w:val="0"/>
        <w:autoSpaceDN w:val="0"/>
        <w:adjustRightInd w:val="0"/>
        <w:spacing w:after="120"/>
        <w:contextualSpacing/>
        <w:jc w:val="both"/>
      </w:pPr>
      <w:r w:rsidRPr="00373791">
        <w:t xml:space="preserve">The objectives and strategies of the JP respond </w:t>
      </w:r>
      <w:r w:rsidR="0028702B" w:rsidRPr="00373791">
        <w:t xml:space="preserve">also to </w:t>
      </w:r>
      <w:r w:rsidR="00373791" w:rsidRPr="00373791">
        <w:t xml:space="preserve">the Country Development Strategy </w:t>
      </w:r>
      <w:r w:rsidR="000E2E27">
        <w:t xml:space="preserve">of </w:t>
      </w:r>
      <w:proofErr w:type="spellStart"/>
      <w:r w:rsidR="000E2E27">
        <w:t>BiH</w:t>
      </w:r>
      <w:proofErr w:type="spellEnd"/>
      <w:r w:rsidR="000E2E27">
        <w:t xml:space="preserve"> </w:t>
      </w:r>
      <w:r w:rsidR="00373791" w:rsidRPr="00373791">
        <w:t>(CDS, 2008-2013) and the Social Inclusion Strategy</w:t>
      </w:r>
      <w:r w:rsidR="000E2E27">
        <w:t xml:space="preserve"> (SIS)</w:t>
      </w:r>
      <w:r w:rsidR="00373791" w:rsidRPr="00373791">
        <w:t xml:space="preserve">, </w:t>
      </w:r>
      <w:r w:rsidR="00373791" w:rsidRPr="00D830B7">
        <w:t>as well as the EU Stabilization</w:t>
      </w:r>
      <w:r w:rsidR="00373791" w:rsidRPr="00373791">
        <w:t xml:space="preserve"> and Association Process (SAP).</w:t>
      </w:r>
      <w:r w:rsidRPr="00373791">
        <w:t xml:space="preserve"> By the very fact that the JP works </w:t>
      </w:r>
      <w:r w:rsidR="00DA47B0">
        <w:t xml:space="preserve">mostly </w:t>
      </w:r>
      <w:r w:rsidRPr="00373791">
        <w:t>at the municipality level, it addresses the local needs as pertinent to particular localities.</w:t>
      </w:r>
    </w:p>
    <w:p w:rsidR="00DA47B0" w:rsidRDefault="00DA47B0" w:rsidP="00BB1DCD">
      <w:pPr>
        <w:autoSpaceDE w:val="0"/>
        <w:autoSpaceDN w:val="0"/>
        <w:adjustRightInd w:val="0"/>
        <w:jc w:val="both"/>
        <w:rPr>
          <w:lang w:val="en-GB" w:eastAsia="en-GB"/>
        </w:rPr>
      </w:pPr>
    </w:p>
    <w:p w:rsidR="00D030F4" w:rsidRPr="00356873" w:rsidRDefault="00D030F4" w:rsidP="00BB1DCD">
      <w:pPr>
        <w:autoSpaceDE w:val="0"/>
        <w:autoSpaceDN w:val="0"/>
        <w:adjustRightInd w:val="0"/>
        <w:jc w:val="both"/>
        <w:rPr>
          <w:lang w:val="en-GB" w:eastAsia="en-GB"/>
        </w:rPr>
      </w:pPr>
      <w:r w:rsidRPr="00356873">
        <w:rPr>
          <w:lang w:val="en-GB" w:eastAsia="en-GB"/>
        </w:rPr>
        <w:t xml:space="preserve">Pursuant to its legal obligations stemming from international and European human rights instruments (in particular the 1966 International Covenant of Economic, Social and Cultural </w:t>
      </w:r>
      <w:r w:rsidRPr="00356873">
        <w:rPr>
          <w:lang w:val="en-GB" w:eastAsia="en-GB"/>
        </w:rPr>
        <w:lastRenderedPageBreak/>
        <w:t>Rights, and the 1996 Revised European Social Charter), Bosnia and Herzegovina (</w:t>
      </w:r>
      <w:proofErr w:type="spellStart"/>
      <w:r w:rsidRPr="00356873">
        <w:rPr>
          <w:lang w:val="en-GB" w:eastAsia="en-GB"/>
        </w:rPr>
        <w:t>BiH</w:t>
      </w:r>
      <w:proofErr w:type="spellEnd"/>
      <w:r w:rsidRPr="00356873">
        <w:rPr>
          <w:lang w:val="en-GB" w:eastAsia="en-GB"/>
        </w:rPr>
        <w:t>) is obliged to ensure the progressive realization of social rights in a fair, adequate and non-discriminatory manner. This has been recognized by the Government and the need for the reform of the existing schemes for social assistance in the entities was recognized both by central and entity level governments at the start of the project, although the progress was very slow, de</w:t>
      </w:r>
      <w:r w:rsidR="00F21161" w:rsidRPr="00356873">
        <w:rPr>
          <w:lang w:val="en-GB" w:eastAsia="en-GB"/>
        </w:rPr>
        <w:t>s</w:t>
      </w:r>
      <w:r w:rsidRPr="00356873">
        <w:rPr>
          <w:lang w:val="en-GB" w:eastAsia="en-GB"/>
        </w:rPr>
        <w:t xml:space="preserve">pite being conditions for WB and IMF assistance packages. </w:t>
      </w:r>
    </w:p>
    <w:p w:rsidR="00D030F4" w:rsidRPr="00356873" w:rsidRDefault="00D030F4" w:rsidP="00D030F4">
      <w:pPr>
        <w:tabs>
          <w:tab w:val="left" w:pos="284"/>
        </w:tabs>
        <w:ind w:right="-23"/>
        <w:jc w:val="both"/>
        <w:rPr>
          <w:lang w:val="en-GB" w:eastAsia="en-GB"/>
        </w:rPr>
      </w:pPr>
    </w:p>
    <w:p w:rsidR="003F2A99" w:rsidRPr="00373791" w:rsidRDefault="003F2A99" w:rsidP="003F2A99">
      <w:pPr>
        <w:pStyle w:val="ListParagraph"/>
        <w:tabs>
          <w:tab w:val="left" w:pos="284"/>
        </w:tabs>
        <w:ind w:left="0" w:right="-23"/>
        <w:jc w:val="both"/>
        <w:rPr>
          <w:rFonts w:ascii="Times New Roman" w:hAnsi="Times New Roman"/>
          <w:sz w:val="24"/>
          <w:szCs w:val="24"/>
        </w:rPr>
      </w:pPr>
      <w:r w:rsidRPr="00373791">
        <w:rPr>
          <w:rFonts w:ascii="Times New Roman" w:hAnsi="Times New Roman"/>
          <w:sz w:val="24"/>
          <w:szCs w:val="24"/>
        </w:rPr>
        <w:t xml:space="preserve">Thus the project was timely given the developmental and </w:t>
      </w:r>
      <w:proofErr w:type="spellStart"/>
      <w:r w:rsidRPr="00373791">
        <w:rPr>
          <w:rFonts w:ascii="Times New Roman" w:hAnsi="Times New Roman"/>
          <w:sz w:val="24"/>
          <w:szCs w:val="24"/>
        </w:rPr>
        <w:t>sectoral</w:t>
      </w:r>
      <w:proofErr w:type="spellEnd"/>
      <w:r w:rsidRPr="00373791">
        <w:rPr>
          <w:rFonts w:ascii="Times New Roman" w:hAnsi="Times New Roman"/>
          <w:sz w:val="24"/>
          <w:szCs w:val="24"/>
        </w:rPr>
        <w:t xml:space="preserve"> context of the country</w:t>
      </w:r>
      <w:r w:rsidR="00373791" w:rsidRPr="00373791">
        <w:rPr>
          <w:rFonts w:ascii="Times New Roman" w:hAnsi="Times New Roman"/>
          <w:sz w:val="24"/>
          <w:szCs w:val="24"/>
        </w:rPr>
        <w:t xml:space="preserve"> at the time and the trends/strategies</w:t>
      </w:r>
      <w:r w:rsidR="00BB1DCD" w:rsidRPr="00373791">
        <w:rPr>
          <w:rFonts w:ascii="Times New Roman" w:hAnsi="Times New Roman"/>
          <w:sz w:val="24"/>
          <w:szCs w:val="24"/>
        </w:rPr>
        <w:t xml:space="preserve">. </w:t>
      </w:r>
    </w:p>
    <w:p w:rsidR="00356873" w:rsidRPr="00356873" w:rsidRDefault="00356873" w:rsidP="00356873">
      <w:pPr>
        <w:pStyle w:val="ColorfulList-Accent11"/>
        <w:spacing w:after="120" w:line="240" w:lineRule="auto"/>
        <w:ind w:left="0"/>
        <w:contextualSpacing w:val="0"/>
        <w:jc w:val="both"/>
        <w:rPr>
          <w:rFonts w:ascii="Times New Roman" w:hAnsi="Times New Roman"/>
          <w:sz w:val="24"/>
          <w:szCs w:val="24"/>
          <w:lang w:val="en-GB"/>
        </w:rPr>
      </w:pPr>
      <w:r w:rsidRPr="00356873">
        <w:rPr>
          <w:rFonts w:ascii="Times New Roman" w:hAnsi="Times New Roman"/>
          <w:sz w:val="24"/>
          <w:szCs w:val="24"/>
          <w:lang w:val="en-GB"/>
        </w:rPr>
        <w:t xml:space="preserve">The programme started during 2009 which was the year of the new UNDAF programming cycle for UN agencies in </w:t>
      </w:r>
      <w:proofErr w:type="spellStart"/>
      <w:r w:rsidRPr="00356873">
        <w:rPr>
          <w:rFonts w:ascii="Times New Roman" w:hAnsi="Times New Roman"/>
          <w:sz w:val="24"/>
          <w:szCs w:val="24"/>
          <w:lang w:val="en-GB"/>
        </w:rPr>
        <w:t>BiH</w:t>
      </w:r>
      <w:proofErr w:type="spellEnd"/>
      <w:r w:rsidRPr="00356873">
        <w:rPr>
          <w:rFonts w:ascii="Times New Roman" w:hAnsi="Times New Roman"/>
          <w:sz w:val="24"/>
          <w:szCs w:val="24"/>
          <w:lang w:val="en-GB"/>
        </w:rPr>
        <w:t xml:space="preserve">. The project was directly contributing to the several UNDAF Outcomes: </w:t>
      </w:r>
    </w:p>
    <w:p w:rsidR="00356873" w:rsidRPr="00356873" w:rsidRDefault="00356873" w:rsidP="00346E95">
      <w:pPr>
        <w:pStyle w:val="ColorfulList-Accent11"/>
        <w:numPr>
          <w:ilvl w:val="0"/>
          <w:numId w:val="12"/>
        </w:numPr>
        <w:spacing w:after="120" w:line="240" w:lineRule="auto"/>
        <w:contextualSpacing w:val="0"/>
        <w:jc w:val="both"/>
        <w:rPr>
          <w:rFonts w:ascii="Times New Roman" w:hAnsi="Times New Roman"/>
          <w:sz w:val="24"/>
          <w:szCs w:val="24"/>
          <w:lang w:val="en-GB"/>
        </w:rPr>
      </w:pPr>
      <w:r w:rsidRPr="00356873">
        <w:rPr>
          <w:rFonts w:ascii="Times New Roman" w:hAnsi="Times New Roman"/>
          <w:sz w:val="24"/>
          <w:szCs w:val="24"/>
          <w:lang w:val="en-GB"/>
        </w:rPr>
        <w:t>By 2014, Government with participation of CSO implements practices for more transparent and accountable governances and meets the requirements of the EU accession process;</w:t>
      </w:r>
    </w:p>
    <w:p w:rsidR="00356873" w:rsidRPr="00DA47B0" w:rsidRDefault="00356873" w:rsidP="00346E95">
      <w:pPr>
        <w:pStyle w:val="ColorfulList-Accent11"/>
        <w:numPr>
          <w:ilvl w:val="0"/>
          <w:numId w:val="12"/>
        </w:numPr>
        <w:spacing w:after="120" w:line="240" w:lineRule="auto"/>
        <w:contextualSpacing w:val="0"/>
        <w:jc w:val="both"/>
        <w:rPr>
          <w:rFonts w:ascii="Times New Roman" w:hAnsi="Times New Roman"/>
          <w:sz w:val="24"/>
          <w:szCs w:val="24"/>
          <w:lang w:val="en-GB"/>
        </w:rPr>
      </w:pPr>
      <w:r w:rsidRPr="00356873">
        <w:rPr>
          <w:rFonts w:ascii="Times New Roman" w:hAnsi="Times New Roman"/>
          <w:sz w:val="24"/>
          <w:szCs w:val="24"/>
          <w:lang w:val="en-GB"/>
        </w:rPr>
        <w:t xml:space="preserve">By 2014, Government develops and implements policies and practices to ensure inclusive </w:t>
      </w:r>
      <w:r w:rsidRPr="00DA47B0">
        <w:rPr>
          <w:rFonts w:ascii="Times New Roman" w:hAnsi="Times New Roman"/>
          <w:sz w:val="24"/>
          <w:szCs w:val="24"/>
          <w:lang w:val="en-GB"/>
        </w:rPr>
        <w:t>and quality health, education, housing and social protection, and employment services;</w:t>
      </w:r>
      <w:r w:rsidR="00DA47B0" w:rsidRPr="00DA47B0">
        <w:rPr>
          <w:rFonts w:ascii="Times New Roman" w:hAnsi="Times New Roman"/>
          <w:sz w:val="24"/>
          <w:szCs w:val="24"/>
          <w:lang w:val="en-GB"/>
        </w:rPr>
        <w:t xml:space="preserve"> and</w:t>
      </w:r>
    </w:p>
    <w:p w:rsidR="00356873" w:rsidRPr="00356873" w:rsidRDefault="00356873" w:rsidP="00346E95">
      <w:pPr>
        <w:pStyle w:val="ColorfulList-Accent11"/>
        <w:numPr>
          <w:ilvl w:val="0"/>
          <w:numId w:val="12"/>
        </w:numPr>
        <w:spacing w:after="120" w:line="240" w:lineRule="auto"/>
        <w:contextualSpacing w:val="0"/>
        <w:jc w:val="both"/>
        <w:rPr>
          <w:rFonts w:ascii="Times New Roman" w:hAnsi="Times New Roman"/>
          <w:sz w:val="24"/>
          <w:szCs w:val="24"/>
          <w:lang w:val="en-GB"/>
        </w:rPr>
      </w:pPr>
      <w:r w:rsidRPr="00356873">
        <w:rPr>
          <w:rFonts w:ascii="Times New Roman" w:hAnsi="Times New Roman"/>
          <w:sz w:val="24"/>
          <w:szCs w:val="24"/>
          <w:lang w:val="en-GB"/>
        </w:rPr>
        <w:t>By 2014, Governments meets requirements of EU accession process and multilateral environment agreements (MEA), adopts environments as a cross-cutting.</w:t>
      </w:r>
    </w:p>
    <w:p w:rsidR="00356873" w:rsidRPr="00FB322D" w:rsidRDefault="00356873" w:rsidP="00356873">
      <w:pPr>
        <w:autoSpaceDE w:val="0"/>
        <w:autoSpaceDN w:val="0"/>
        <w:adjustRightInd w:val="0"/>
        <w:spacing w:after="120"/>
        <w:contextualSpacing/>
        <w:jc w:val="both"/>
      </w:pPr>
      <w:r w:rsidRPr="00356873">
        <w:t xml:space="preserve">The JP was also in line with UNDP Country Strategy (relevant for all the pillars: Democratic </w:t>
      </w:r>
      <w:r w:rsidRPr="00FB322D">
        <w:t xml:space="preserve">Governance, Social Inclusion, Human Security and Environment): </w:t>
      </w:r>
      <w:r w:rsidR="00DA47B0" w:rsidRPr="00FB322D">
        <w:t xml:space="preserve">UNDP </w:t>
      </w:r>
      <w:r w:rsidRPr="00FB322D">
        <w:t>C</w:t>
      </w:r>
      <w:r w:rsidR="00DA47B0" w:rsidRPr="00FB322D">
        <w:t xml:space="preserve">ountry </w:t>
      </w:r>
      <w:r w:rsidRPr="00FB322D">
        <w:t>P</w:t>
      </w:r>
      <w:r w:rsidR="00DA47B0" w:rsidRPr="00FB322D">
        <w:t>rogram Action Plan (CP</w:t>
      </w:r>
      <w:r w:rsidRPr="00FB322D">
        <w:t>AP</w:t>
      </w:r>
      <w:r w:rsidR="00DA47B0" w:rsidRPr="00FB322D">
        <w:t>)</w:t>
      </w:r>
      <w:r w:rsidRPr="00FB322D">
        <w:t xml:space="preserve"> 2010-2014, and CPD 2010-2014. It is also in line with UNICEF Country </w:t>
      </w:r>
      <w:proofErr w:type="spellStart"/>
      <w:r w:rsidRPr="00FB322D">
        <w:t>Programme</w:t>
      </w:r>
      <w:proofErr w:type="spellEnd"/>
      <w:r w:rsidRPr="00FB322D">
        <w:t xml:space="preserve"> 2010 – 2014.  </w:t>
      </w:r>
    </w:p>
    <w:p w:rsidR="00373791" w:rsidRDefault="00373791" w:rsidP="005D24D8">
      <w:pPr>
        <w:autoSpaceDE w:val="0"/>
        <w:autoSpaceDN w:val="0"/>
        <w:adjustRightInd w:val="0"/>
        <w:jc w:val="both"/>
        <w:rPr>
          <w:lang w:val="en-GB" w:eastAsia="en-GB"/>
        </w:rPr>
      </w:pPr>
    </w:p>
    <w:p w:rsidR="00EC75AC" w:rsidRDefault="00FE7700" w:rsidP="005D24D8">
      <w:pPr>
        <w:autoSpaceDE w:val="0"/>
        <w:autoSpaceDN w:val="0"/>
        <w:adjustRightInd w:val="0"/>
        <w:jc w:val="both"/>
        <w:rPr>
          <w:lang w:val="en-GB" w:eastAsia="en-GB"/>
        </w:rPr>
      </w:pPr>
      <w:r w:rsidRPr="00356873">
        <w:rPr>
          <w:lang w:val="en-GB" w:eastAsia="en-GB"/>
        </w:rPr>
        <w:t xml:space="preserve">The project is in line with the principles of Paris </w:t>
      </w:r>
      <w:r w:rsidR="000E2E27">
        <w:rPr>
          <w:lang w:val="en-GB" w:eastAsia="en-GB"/>
        </w:rPr>
        <w:t>D</w:t>
      </w:r>
      <w:r w:rsidRPr="00356873">
        <w:rPr>
          <w:lang w:val="en-GB" w:eastAsia="en-GB"/>
        </w:rPr>
        <w:t>eclaration in that it supports and attempts t</w:t>
      </w:r>
      <w:r w:rsidR="00373791">
        <w:rPr>
          <w:lang w:val="en-GB" w:eastAsia="en-GB"/>
        </w:rPr>
        <w:t>o</w:t>
      </w:r>
      <w:r w:rsidRPr="00356873">
        <w:rPr>
          <w:lang w:val="en-GB" w:eastAsia="en-GB"/>
        </w:rPr>
        <w:t xml:space="preserve"> help improving the state</w:t>
      </w:r>
      <w:r w:rsidR="00373791">
        <w:rPr>
          <w:lang w:val="en-GB" w:eastAsia="en-GB"/>
        </w:rPr>
        <w:t xml:space="preserve">, </w:t>
      </w:r>
      <w:r w:rsidRPr="00356873">
        <w:rPr>
          <w:lang w:val="en-GB" w:eastAsia="en-GB"/>
        </w:rPr>
        <w:t xml:space="preserve">entity </w:t>
      </w:r>
      <w:r w:rsidR="00373791">
        <w:rPr>
          <w:lang w:val="en-GB" w:eastAsia="en-GB"/>
        </w:rPr>
        <w:t xml:space="preserve">and local </w:t>
      </w:r>
      <w:r w:rsidRPr="00356873">
        <w:rPr>
          <w:lang w:val="en-GB" w:eastAsia="en-GB"/>
        </w:rPr>
        <w:t>level governments</w:t>
      </w:r>
      <w:r w:rsidR="00373791">
        <w:rPr>
          <w:lang w:val="en-GB" w:eastAsia="en-GB"/>
        </w:rPr>
        <w:t>’ own work</w:t>
      </w:r>
      <w:r w:rsidRPr="00356873">
        <w:rPr>
          <w:lang w:val="en-GB" w:eastAsia="en-GB"/>
        </w:rPr>
        <w:t xml:space="preserve"> in </w:t>
      </w:r>
      <w:proofErr w:type="spellStart"/>
      <w:r w:rsidRPr="00356873">
        <w:rPr>
          <w:lang w:val="en-GB" w:eastAsia="en-GB"/>
        </w:rPr>
        <w:t>BiH</w:t>
      </w:r>
      <w:proofErr w:type="spellEnd"/>
      <w:r w:rsidRPr="00356873">
        <w:rPr>
          <w:lang w:val="en-GB" w:eastAsia="en-GB"/>
        </w:rPr>
        <w:t xml:space="preserve">. The </w:t>
      </w:r>
      <w:r w:rsidRPr="00EC75AC">
        <w:rPr>
          <w:lang w:val="en-GB" w:eastAsia="en-GB"/>
        </w:rPr>
        <w:t xml:space="preserve">representatives of all the stakeholders are part of a </w:t>
      </w:r>
      <w:r w:rsidR="00EC75AC" w:rsidRPr="00EC75AC">
        <w:rPr>
          <w:lang w:val="en-GB" w:eastAsia="en-GB"/>
        </w:rPr>
        <w:t>Reference G</w:t>
      </w:r>
      <w:r w:rsidRPr="00EC75AC">
        <w:rPr>
          <w:lang w:val="en-GB" w:eastAsia="en-GB"/>
        </w:rPr>
        <w:t xml:space="preserve">roup </w:t>
      </w:r>
      <w:r w:rsidR="00EC75AC" w:rsidRPr="00EC75AC">
        <w:rPr>
          <w:lang w:val="en-GB" w:eastAsia="en-GB"/>
        </w:rPr>
        <w:t xml:space="preserve">(RG) </w:t>
      </w:r>
      <w:r w:rsidRPr="00EC75AC">
        <w:rPr>
          <w:lang w:val="en-GB" w:eastAsia="en-GB"/>
        </w:rPr>
        <w:t xml:space="preserve">and the Project Management Committee </w:t>
      </w:r>
      <w:r w:rsidR="00EC75AC" w:rsidRPr="00EC75AC">
        <w:rPr>
          <w:lang w:val="en-GB" w:eastAsia="en-GB"/>
        </w:rPr>
        <w:t xml:space="preserve">(PMC) </w:t>
      </w:r>
      <w:r w:rsidRPr="00EC75AC">
        <w:rPr>
          <w:lang w:val="en-GB" w:eastAsia="en-GB"/>
        </w:rPr>
        <w:t xml:space="preserve">and hence are able to monitor the results and guide the project in its progress tracking the </w:t>
      </w:r>
      <w:r w:rsidRPr="00200CA4">
        <w:rPr>
          <w:lang w:val="en-GB" w:eastAsia="en-GB"/>
        </w:rPr>
        <w:t xml:space="preserve">achievement of the planned </w:t>
      </w:r>
      <w:r w:rsidR="000E2E27">
        <w:rPr>
          <w:lang w:val="en-GB" w:eastAsia="en-GB"/>
        </w:rPr>
        <w:t xml:space="preserve">objectives. </w:t>
      </w:r>
      <w:r w:rsidR="005D24D8" w:rsidRPr="00200CA4">
        <w:rPr>
          <w:lang w:val="en-GB" w:eastAsia="en-GB"/>
        </w:rPr>
        <w:t>The program has not used the systems of the Government in place however</w:t>
      </w:r>
      <w:r w:rsidR="00EC75AC" w:rsidRPr="00200CA4">
        <w:rPr>
          <w:lang w:val="en-GB" w:eastAsia="en-GB"/>
        </w:rPr>
        <w:t xml:space="preserve"> for utilization of project funding</w:t>
      </w:r>
      <w:r w:rsidR="000E2E27">
        <w:rPr>
          <w:lang w:val="en-GB" w:eastAsia="en-GB"/>
        </w:rPr>
        <w:t xml:space="preserve">, </w:t>
      </w:r>
    </w:p>
    <w:p w:rsidR="00FB322D" w:rsidRPr="00356873" w:rsidRDefault="00FB322D" w:rsidP="00FB322D">
      <w:pPr>
        <w:autoSpaceDE w:val="0"/>
        <w:autoSpaceDN w:val="0"/>
        <w:adjustRightInd w:val="0"/>
        <w:jc w:val="both"/>
        <w:rPr>
          <w:lang w:val="en-GB" w:eastAsia="en-GB"/>
        </w:rPr>
      </w:pPr>
      <w:r w:rsidRPr="00356873">
        <w:rPr>
          <w:lang w:val="en-GB" w:eastAsia="en-GB"/>
        </w:rPr>
        <w:t>As for the Accra Agenda for Action</w:t>
      </w:r>
      <w:r>
        <w:rPr>
          <w:lang w:val="en-GB" w:eastAsia="en-GB"/>
        </w:rPr>
        <w:t>, the key point to make is that the JP was</w:t>
      </w:r>
      <w:r w:rsidRPr="00356873">
        <w:rPr>
          <w:lang w:val="en-GB" w:eastAsia="en-GB"/>
        </w:rPr>
        <w:t xml:space="preserve"> developed in close consultation with </w:t>
      </w:r>
      <w:r>
        <w:rPr>
          <w:lang w:val="en-GB" w:eastAsia="en-GB"/>
        </w:rPr>
        <w:t xml:space="preserve">all the stakeholder and </w:t>
      </w:r>
      <w:r w:rsidRPr="00356873">
        <w:rPr>
          <w:lang w:val="en-GB" w:eastAsia="en-GB"/>
        </w:rPr>
        <w:t>partner agencies</w:t>
      </w:r>
      <w:r>
        <w:rPr>
          <w:lang w:val="en-GB" w:eastAsia="en-GB"/>
        </w:rPr>
        <w:t xml:space="preserve"> from the government</w:t>
      </w:r>
      <w:r w:rsidRPr="00356873">
        <w:rPr>
          <w:lang w:val="en-GB" w:eastAsia="en-GB"/>
        </w:rPr>
        <w:t xml:space="preserve">. </w:t>
      </w:r>
      <w:r>
        <w:rPr>
          <w:lang w:val="en-GB" w:eastAsia="en-GB"/>
        </w:rPr>
        <w:t>Also, t</w:t>
      </w:r>
      <w:r w:rsidRPr="00356873">
        <w:rPr>
          <w:lang w:val="en-GB" w:eastAsia="en-GB"/>
        </w:rPr>
        <w:t xml:space="preserve">he program design </w:t>
      </w:r>
      <w:r>
        <w:rPr>
          <w:lang w:val="en-GB" w:eastAsia="en-GB"/>
        </w:rPr>
        <w:t xml:space="preserve">did not include </w:t>
      </w:r>
      <w:r w:rsidRPr="00356873">
        <w:rPr>
          <w:lang w:val="en-GB" w:eastAsia="en-GB"/>
        </w:rPr>
        <w:t>conditions</w:t>
      </w:r>
      <w:r>
        <w:rPr>
          <w:lang w:val="en-GB" w:eastAsia="en-GB"/>
        </w:rPr>
        <w:t xml:space="preserve"> as such, but rather included mutually agreed upon non-binding targets</w:t>
      </w:r>
      <w:r w:rsidRPr="00356873">
        <w:rPr>
          <w:lang w:val="en-GB" w:eastAsia="en-GB"/>
        </w:rPr>
        <w:t xml:space="preserve">, and these were based on the </w:t>
      </w:r>
      <w:proofErr w:type="spellStart"/>
      <w:r w:rsidRPr="00356873">
        <w:rPr>
          <w:lang w:val="en-GB" w:eastAsia="en-GB"/>
        </w:rPr>
        <w:t>BiH</w:t>
      </w:r>
      <w:proofErr w:type="spellEnd"/>
      <w:r w:rsidRPr="00356873">
        <w:rPr>
          <w:lang w:val="en-GB" w:eastAsia="en-GB"/>
        </w:rPr>
        <w:t xml:space="preserve"> (state and local level) own development objectives.</w:t>
      </w:r>
    </w:p>
    <w:p w:rsidR="00EC75AC" w:rsidRDefault="00EC75AC" w:rsidP="005D24D8">
      <w:pPr>
        <w:autoSpaceDE w:val="0"/>
        <w:autoSpaceDN w:val="0"/>
        <w:adjustRightInd w:val="0"/>
        <w:jc w:val="both"/>
        <w:rPr>
          <w:rFonts w:ascii="Arial" w:hAnsi="Arial"/>
          <w:lang w:val="en-GB" w:eastAsia="en-GB"/>
        </w:rPr>
      </w:pPr>
    </w:p>
    <w:p w:rsidR="005D24D8" w:rsidRPr="00FB322D" w:rsidRDefault="005D24D8" w:rsidP="005D24D8">
      <w:pPr>
        <w:autoSpaceDE w:val="0"/>
        <w:autoSpaceDN w:val="0"/>
        <w:adjustRightInd w:val="0"/>
        <w:jc w:val="both"/>
        <w:rPr>
          <w:lang w:val="en-GB" w:eastAsia="en-GB"/>
        </w:rPr>
      </w:pPr>
      <w:r w:rsidRPr="00356873">
        <w:rPr>
          <w:lang w:val="en-GB" w:eastAsia="en-GB"/>
        </w:rPr>
        <w:t xml:space="preserve">Within the UN system the joint program model was an important step in harmonizing the programs between the two </w:t>
      </w:r>
      <w:r w:rsidR="00EC75AC">
        <w:rPr>
          <w:lang w:val="en-GB" w:eastAsia="en-GB"/>
        </w:rPr>
        <w:t xml:space="preserve">UN agencies, UNDP and UNICEF </w:t>
      </w:r>
      <w:r w:rsidRPr="00356873">
        <w:rPr>
          <w:lang w:val="en-GB" w:eastAsia="en-GB"/>
        </w:rPr>
        <w:t>(three</w:t>
      </w:r>
      <w:r w:rsidR="00EC75AC">
        <w:rPr>
          <w:lang w:val="en-GB" w:eastAsia="en-GB"/>
        </w:rPr>
        <w:t>,</w:t>
      </w:r>
      <w:r w:rsidRPr="00356873">
        <w:rPr>
          <w:lang w:val="en-GB" w:eastAsia="en-GB"/>
        </w:rPr>
        <w:t xml:space="preserve"> with UN</w:t>
      </w:r>
      <w:r w:rsidR="00EC75AC">
        <w:rPr>
          <w:lang w:val="en-GB" w:eastAsia="en-GB"/>
        </w:rPr>
        <w:t>ESCO</w:t>
      </w:r>
      <w:r w:rsidRPr="00356873">
        <w:rPr>
          <w:lang w:val="en-GB" w:eastAsia="en-GB"/>
        </w:rPr>
        <w:t>)</w:t>
      </w:r>
      <w:r w:rsidR="000E2E27">
        <w:rPr>
          <w:lang w:val="en-GB" w:eastAsia="en-GB"/>
        </w:rPr>
        <w:t xml:space="preserve"> </w:t>
      </w:r>
      <w:r w:rsidR="00EC75AC">
        <w:rPr>
          <w:lang w:val="en-GB" w:eastAsia="en-GB"/>
        </w:rPr>
        <w:t xml:space="preserve">which is an </w:t>
      </w:r>
      <w:r w:rsidRPr="00356873">
        <w:rPr>
          <w:lang w:val="en-GB" w:eastAsia="en-GB"/>
        </w:rPr>
        <w:t xml:space="preserve">important milestone towards One UN in </w:t>
      </w:r>
      <w:proofErr w:type="spellStart"/>
      <w:r w:rsidRPr="00356873">
        <w:rPr>
          <w:lang w:val="en-GB" w:eastAsia="en-GB"/>
        </w:rPr>
        <w:t>BiH</w:t>
      </w:r>
      <w:proofErr w:type="spellEnd"/>
      <w:r w:rsidRPr="00356873">
        <w:rPr>
          <w:lang w:val="en-GB" w:eastAsia="en-GB"/>
        </w:rPr>
        <w:t xml:space="preserve">.  </w:t>
      </w:r>
      <w:r w:rsidR="00EC75AC">
        <w:rPr>
          <w:lang w:val="en-GB" w:eastAsia="en-GB"/>
        </w:rPr>
        <w:t xml:space="preserve">The interviews with the UN RC team in </w:t>
      </w:r>
      <w:proofErr w:type="spellStart"/>
      <w:r w:rsidR="00EC75AC" w:rsidRPr="00FB322D">
        <w:rPr>
          <w:lang w:val="en-GB" w:eastAsia="en-GB"/>
        </w:rPr>
        <w:t>BiH</w:t>
      </w:r>
      <w:proofErr w:type="spellEnd"/>
      <w:r w:rsidR="00EC75AC" w:rsidRPr="00FB322D">
        <w:rPr>
          <w:lang w:val="en-GB" w:eastAsia="en-GB"/>
        </w:rPr>
        <w:t xml:space="preserve"> indicate that the lessons learnt from his JP in terms of how better to work together has helped it greatly in this process. </w:t>
      </w:r>
      <w:r w:rsidR="00FB322D" w:rsidRPr="00FB322D">
        <w:rPr>
          <w:lang w:val="en-GB" w:eastAsia="en-GB"/>
        </w:rPr>
        <w:t xml:space="preserve">Hence the JP was also relevant in terms of the reforming the work of the UN in </w:t>
      </w:r>
      <w:proofErr w:type="spellStart"/>
      <w:r w:rsidR="00FB322D" w:rsidRPr="00FB322D">
        <w:rPr>
          <w:lang w:val="en-GB" w:eastAsia="en-GB"/>
        </w:rPr>
        <w:t>BiH</w:t>
      </w:r>
      <w:proofErr w:type="spellEnd"/>
      <w:r w:rsidR="00FB322D" w:rsidRPr="00FB322D">
        <w:rPr>
          <w:lang w:val="en-GB" w:eastAsia="en-GB"/>
        </w:rPr>
        <w:t>.</w:t>
      </w:r>
    </w:p>
    <w:p w:rsidR="005D24D8" w:rsidRPr="00FB322D" w:rsidRDefault="005D24D8" w:rsidP="005D24D8">
      <w:pPr>
        <w:autoSpaceDE w:val="0"/>
        <w:autoSpaceDN w:val="0"/>
        <w:adjustRightInd w:val="0"/>
        <w:jc w:val="both"/>
        <w:rPr>
          <w:lang w:val="en-GB" w:eastAsia="en-GB"/>
        </w:rPr>
      </w:pPr>
    </w:p>
    <w:p w:rsidR="00FB322D" w:rsidRPr="00FB322D" w:rsidRDefault="00FB322D" w:rsidP="00FB322D">
      <w:pPr>
        <w:autoSpaceDE w:val="0"/>
        <w:autoSpaceDN w:val="0"/>
        <w:adjustRightInd w:val="0"/>
        <w:jc w:val="both"/>
        <w:rPr>
          <w:lang w:val="en-GB" w:eastAsia="en-GB"/>
        </w:rPr>
      </w:pPr>
      <w:r w:rsidRPr="00FB322D">
        <w:rPr>
          <w:lang w:val="en-GB" w:eastAsia="en-GB"/>
        </w:rPr>
        <w:t xml:space="preserve">The program has coordinated well with other donors in the field (e.g. EIB, </w:t>
      </w:r>
      <w:proofErr w:type="spellStart"/>
      <w:r w:rsidRPr="00FB322D">
        <w:rPr>
          <w:lang w:val="en-GB" w:eastAsia="en-GB"/>
        </w:rPr>
        <w:t>Sida</w:t>
      </w:r>
      <w:proofErr w:type="spellEnd"/>
      <w:r w:rsidRPr="00FB322D">
        <w:rPr>
          <w:lang w:val="en-GB" w:eastAsia="en-GB"/>
        </w:rPr>
        <w:t xml:space="preserve">). UN agencies involved in the JP are now part of the coordinating group set up recently for water sector projects initiated by </w:t>
      </w:r>
      <w:proofErr w:type="spellStart"/>
      <w:r w:rsidRPr="00FB322D">
        <w:rPr>
          <w:lang w:val="en-GB" w:eastAsia="en-GB"/>
        </w:rPr>
        <w:t>Sida</w:t>
      </w:r>
      <w:proofErr w:type="spellEnd"/>
      <w:r w:rsidRPr="00FB322D">
        <w:rPr>
          <w:lang w:val="en-GB" w:eastAsia="en-GB"/>
        </w:rPr>
        <w:t xml:space="preserve">. </w:t>
      </w:r>
    </w:p>
    <w:p w:rsidR="00BB4330" w:rsidRPr="00356873" w:rsidRDefault="00BB4330" w:rsidP="005D24D8">
      <w:pPr>
        <w:autoSpaceDE w:val="0"/>
        <w:autoSpaceDN w:val="0"/>
        <w:adjustRightInd w:val="0"/>
        <w:spacing w:after="120"/>
        <w:contextualSpacing/>
        <w:jc w:val="both"/>
        <w:rPr>
          <w:lang w:val="en-GB"/>
        </w:rPr>
      </w:pPr>
      <w:r w:rsidRPr="00FB322D">
        <w:rPr>
          <w:lang w:val="en-GB"/>
        </w:rPr>
        <w:lastRenderedPageBreak/>
        <w:t>The J</w:t>
      </w:r>
      <w:r w:rsidR="00FB322D" w:rsidRPr="00FB322D">
        <w:rPr>
          <w:lang w:val="en-GB"/>
        </w:rPr>
        <w:t>P</w:t>
      </w:r>
      <w:r w:rsidRPr="00FB322D">
        <w:rPr>
          <w:lang w:val="en-GB"/>
        </w:rPr>
        <w:t xml:space="preserve"> </w:t>
      </w:r>
      <w:r w:rsidR="00EC75AC" w:rsidRPr="00FB322D">
        <w:rPr>
          <w:lang w:val="en-GB"/>
        </w:rPr>
        <w:t>was</w:t>
      </w:r>
      <w:r w:rsidRPr="00FB322D">
        <w:rPr>
          <w:lang w:val="en-GB"/>
        </w:rPr>
        <w:t xml:space="preserve"> complementary to other initiatives involving infrastructural investment and assistance</w:t>
      </w:r>
      <w:r w:rsidR="00EC75AC" w:rsidRPr="00FB322D">
        <w:rPr>
          <w:lang w:val="en-GB"/>
        </w:rPr>
        <w:t xml:space="preserve"> </w:t>
      </w:r>
      <w:r w:rsidR="00EC75AC" w:rsidRPr="00FB322D">
        <w:rPr>
          <w:i/>
          <w:lang w:val="en-GB"/>
        </w:rPr>
        <w:t>in place in 2009</w:t>
      </w:r>
      <w:r w:rsidRPr="00FB322D">
        <w:rPr>
          <w:lang w:val="en-GB"/>
        </w:rPr>
        <w:t>. Some of</w:t>
      </w:r>
      <w:r w:rsidRPr="00356873">
        <w:rPr>
          <w:lang w:val="en-GB"/>
        </w:rPr>
        <w:t xml:space="preserve"> these complementary initiatives are described below. </w:t>
      </w:r>
    </w:p>
    <w:p w:rsidR="00BB4330" w:rsidRPr="00356873" w:rsidRDefault="00BB4330" w:rsidP="00346E95">
      <w:pPr>
        <w:pStyle w:val="ListParagraph"/>
        <w:numPr>
          <w:ilvl w:val="0"/>
          <w:numId w:val="20"/>
        </w:numPr>
        <w:spacing w:after="120" w:line="20" w:lineRule="atLeast"/>
        <w:ind w:left="714" w:hanging="357"/>
        <w:jc w:val="both"/>
        <w:rPr>
          <w:rFonts w:ascii="Times New Roman" w:hAnsi="Times New Roman"/>
          <w:sz w:val="24"/>
          <w:szCs w:val="24"/>
          <w:lang w:val="en-GB" w:eastAsia="en-GB"/>
        </w:rPr>
      </w:pPr>
      <w:r w:rsidRPr="00356873">
        <w:rPr>
          <w:rFonts w:ascii="Times New Roman" w:hAnsi="Times New Roman"/>
          <w:b/>
          <w:sz w:val="24"/>
          <w:szCs w:val="24"/>
          <w:lang w:val="en-GB"/>
        </w:rPr>
        <w:t xml:space="preserve">EU: </w:t>
      </w:r>
      <w:r w:rsidRPr="00356873">
        <w:rPr>
          <w:rFonts w:ascii="Times New Roman" w:hAnsi="Times New Roman"/>
          <w:sz w:val="24"/>
          <w:szCs w:val="24"/>
          <w:lang w:val="en-GB"/>
        </w:rPr>
        <w:t xml:space="preserve">The European Union (EU) </w:t>
      </w:r>
      <w:r w:rsidRPr="002C3F80">
        <w:rPr>
          <w:rFonts w:ascii="Times New Roman" w:hAnsi="Times New Roman"/>
          <w:sz w:val="24"/>
          <w:szCs w:val="24"/>
          <w:lang w:val="en-GB"/>
        </w:rPr>
        <w:t>provided a €5</w:t>
      </w:r>
      <w:r w:rsidR="002C3F80" w:rsidRPr="002C3F80">
        <w:rPr>
          <w:rFonts w:ascii="Times New Roman" w:hAnsi="Times New Roman"/>
          <w:sz w:val="24"/>
          <w:szCs w:val="24"/>
          <w:lang w:val="en-GB"/>
        </w:rPr>
        <w:t>.0</w:t>
      </w:r>
      <w:r w:rsidRPr="002C3F80">
        <w:rPr>
          <w:rFonts w:ascii="Times New Roman" w:hAnsi="Times New Roman"/>
          <w:sz w:val="24"/>
          <w:szCs w:val="24"/>
          <w:lang w:val="en-GB"/>
        </w:rPr>
        <w:t xml:space="preserve"> million grant to support</w:t>
      </w:r>
      <w:r w:rsidRPr="00356873">
        <w:rPr>
          <w:rFonts w:ascii="Times New Roman" w:hAnsi="Times New Roman"/>
          <w:sz w:val="24"/>
          <w:szCs w:val="24"/>
          <w:lang w:val="en-GB"/>
        </w:rPr>
        <w:t xml:space="preserve"> water and sanitation projects in seven municipalities of the </w:t>
      </w:r>
      <w:proofErr w:type="spellStart"/>
      <w:r w:rsidRPr="00356873">
        <w:rPr>
          <w:rFonts w:ascii="Times New Roman" w:hAnsi="Times New Roman"/>
          <w:sz w:val="24"/>
          <w:szCs w:val="24"/>
          <w:lang w:val="en-GB"/>
        </w:rPr>
        <w:t>FBiH</w:t>
      </w:r>
      <w:proofErr w:type="spellEnd"/>
      <w:r w:rsidRPr="00356873">
        <w:rPr>
          <w:rFonts w:ascii="Times New Roman" w:hAnsi="Times New Roman"/>
          <w:sz w:val="24"/>
          <w:szCs w:val="24"/>
          <w:lang w:val="en-GB"/>
        </w:rPr>
        <w:t xml:space="preserve">. This grant from the Municipal Window of the Infrastructure </w:t>
      </w:r>
      <w:r w:rsidR="00FB322D">
        <w:rPr>
          <w:rFonts w:ascii="Times New Roman" w:hAnsi="Times New Roman"/>
          <w:sz w:val="24"/>
          <w:szCs w:val="24"/>
          <w:lang w:val="en-GB"/>
        </w:rPr>
        <w:t xml:space="preserve">Project </w:t>
      </w:r>
      <w:r w:rsidR="00FB322D" w:rsidRPr="00FB322D">
        <w:rPr>
          <w:rFonts w:ascii="Times New Roman" w:hAnsi="Times New Roman"/>
          <w:sz w:val="24"/>
          <w:szCs w:val="24"/>
          <w:lang w:val="en-GB"/>
        </w:rPr>
        <w:t>Facility (IPF) was</w:t>
      </w:r>
      <w:r w:rsidRPr="00FB322D">
        <w:rPr>
          <w:rFonts w:ascii="Times New Roman" w:hAnsi="Times New Roman"/>
          <w:sz w:val="24"/>
          <w:szCs w:val="24"/>
          <w:lang w:val="en-GB"/>
        </w:rPr>
        <w:t xml:space="preserve"> blended with a loan</w:t>
      </w:r>
      <w:r w:rsidRPr="00356873">
        <w:rPr>
          <w:rFonts w:ascii="Times New Roman" w:hAnsi="Times New Roman"/>
          <w:sz w:val="24"/>
          <w:szCs w:val="24"/>
          <w:lang w:val="en-GB"/>
        </w:rPr>
        <w:t xml:space="preserve"> from the European Investment Bank (EIB) in the context of the Western Balkan Investment Framework (WBIF)</w:t>
      </w:r>
      <w:r w:rsidRPr="00356873">
        <w:rPr>
          <w:rStyle w:val="FootnoteReference"/>
          <w:rFonts w:ascii="Times New Roman" w:hAnsi="Times New Roman"/>
          <w:sz w:val="24"/>
          <w:szCs w:val="24"/>
          <w:lang w:val="en-GB"/>
        </w:rPr>
        <w:footnoteReference w:id="18"/>
      </w:r>
      <w:r w:rsidRPr="00356873">
        <w:rPr>
          <w:rFonts w:ascii="Times New Roman" w:hAnsi="Times New Roman"/>
          <w:sz w:val="24"/>
          <w:szCs w:val="24"/>
          <w:lang w:val="en-GB"/>
        </w:rPr>
        <w:t xml:space="preserve"> dedicated to construction and upgrading of water and wastewater infrastructure in these municipalities. Also t</w:t>
      </w:r>
      <w:r w:rsidRPr="00356873">
        <w:rPr>
          <w:rFonts w:ascii="Times New Roman" w:hAnsi="Times New Roman"/>
          <w:sz w:val="24"/>
          <w:szCs w:val="24"/>
          <w:lang w:val="en-GB" w:eastAsia="en-GB"/>
        </w:rPr>
        <w:t xml:space="preserve">he EU has been the lead donor in reform of the water sector since 1998, supporting, </w:t>
      </w:r>
      <w:r w:rsidRPr="00356873">
        <w:rPr>
          <w:rFonts w:ascii="Times New Roman" w:hAnsi="Times New Roman"/>
          <w:i/>
          <w:sz w:val="24"/>
          <w:szCs w:val="24"/>
          <w:lang w:val="en-GB" w:eastAsia="en-GB"/>
        </w:rPr>
        <w:t>inter alia,</w:t>
      </w:r>
      <w:r w:rsidRPr="00356873">
        <w:rPr>
          <w:rFonts w:ascii="Times New Roman" w:hAnsi="Times New Roman"/>
          <w:sz w:val="24"/>
          <w:szCs w:val="24"/>
          <w:lang w:val="en-GB" w:eastAsia="en-GB"/>
        </w:rPr>
        <w:t xml:space="preserve"> integrated water resource management (IWRM) based on the river basin model and revision of water legislation based on the EU Water Framework Directive, which resulted in the new entity level Water Laws and adoption of GIS-based Water Informati</w:t>
      </w:r>
      <w:r w:rsidR="00FB322D">
        <w:rPr>
          <w:rFonts w:ascii="Times New Roman" w:hAnsi="Times New Roman"/>
          <w:sz w:val="24"/>
          <w:szCs w:val="24"/>
          <w:lang w:val="en-GB" w:eastAsia="en-GB"/>
        </w:rPr>
        <w:t xml:space="preserve">on System.  Ongoing </w:t>
      </w:r>
      <w:r w:rsidR="00FB322D" w:rsidRPr="00FB322D">
        <w:rPr>
          <w:rFonts w:ascii="Times New Roman" w:hAnsi="Times New Roman"/>
          <w:sz w:val="24"/>
          <w:szCs w:val="24"/>
          <w:lang w:val="en-GB" w:eastAsia="en-GB"/>
        </w:rPr>
        <w:t>assistance was</w:t>
      </w:r>
      <w:r w:rsidRPr="00FB322D">
        <w:rPr>
          <w:rFonts w:ascii="Times New Roman" w:hAnsi="Times New Roman"/>
          <w:sz w:val="24"/>
          <w:szCs w:val="24"/>
          <w:lang w:val="en-GB" w:eastAsia="en-GB"/>
        </w:rPr>
        <w:t xml:space="preserve"> focused on preparing</w:t>
      </w:r>
      <w:r w:rsidRPr="00356873">
        <w:rPr>
          <w:rFonts w:ascii="Times New Roman" w:hAnsi="Times New Roman"/>
          <w:sz w:val="24"/>
          <w:szCs w:val="24"/>
          <w:lang w:val="en-GB" w:eastAsia="en-GB"/>
        </w:rPr>
        <w:t xml:space="preserve"> the “</w:t>
      </w:r>
      <w:proofErr w:type="spellStart"/>
      <w:r w:rsidRPr="00356873">
        <w:rPr>
          <w:rFonts w:ascii="Times New Roman" w:hAnsi="Times New Roman"/>
          <w:sz w:val="24"/>
          <w:szCs w:val="24"/>
          <w:lang w:val="en-GB" w:eastAsia="en-GB"/>
        </w:rPr>
        <w:t>BiH</w:t>
      </w:r>
      <w:proofErr w:type="spellEnd"/>
      <w:r w:rsidRPr="00356873">
        <w:rPr>
          <w:rFonts w:ascii="Times New Roman" w:hAnsi="Times New Roman"/>
          <w:sz w:val="24"/>
          <w:szCs w:val="24"/>
          <w:lang w:val="en-GB" w:eastAsia="en-GB"/>
        </w:rPr>
        <w:t xml:space="preserve"> Water Management Quality Plan”, to address the urgent need to prioritize investment in municipal wastewater treatment infrastructure, necessary to improve the quality of surface water</w:t>
      </w:r>
      <w:r w:rsidR="00FB322D">
        <w:rPr>
          <w:rFonts w:ascii="Times New Roman" w:hAnsi="Times New Roman"/>
          <w:sz w:val="24"/>
          <w:szCs w:val="24"/>
          <w:lang w:val="en-GB" w:eastAsia="en-GB"/>
        </w:rPr>
        <w:t>;</w:t>
      </w:r>
      <w:r w:rsidRPr="00356873">
        <w:rPr>
          <w:rFonts w:ascii="Times New Roman" w:hAnsi="Times New Roman"/>
          <w:sz w:val="24"/>
          <w:szCs w:val="24"/>
          <w:lang w:val="en-GB" w:eastAsia="en-GB"/>
        </w:rPr>
        <w:t xml:space="preserve"> </w:t>
      </w:r>
    </w:p>
    <w:p w:rsidR="00BB4330" w:rsidRPr="00356873" w:rsidRDefault="00BB4330" w:rsidP="00346E95">
      <w:pPr>
        <w:pStyle w:val="ListParagraph"/>
        <w:numPr>
          <w:ilvl w:val="0"/>
          <w:numId w:val="20"/>
        </w:numPr>
        <w:autoSpaceDE w:val="0"/>
        <w:autoSpaceDN w:val="0"/>
        <w:adjustRightInd w:val="0"/>
        <w:spacing w:after="120" w:line="20" w:lineRule="atLeast"/>
        <w:ind w:left="714" w:hanging="357"/>
        <w:jc w:val="both"/>
        <w:rPr>
          <w:rFonts w:ascii="Times New Roman" w:hAnsi="Times New Roman"/>
          <w:sz w:val="24"/>
          <w:szCs w:val="24"/>
          <w:lang w:val="en-GB"/>
        </w:rPr>
      </w:pPr>
      <w:r w:rsidRPr="00356873">
        <w:rPr>
          <w:rFonts w:ascii="Times New Roman" w:hAnsi="Times New Roman"/>
          <w:b/>
          <w:sz w:val="24"/>
          <w:szCs w:val="24"/>
          <w:lang w:val="en-GB"/>
        </w:rPr>
        <w:t>EIB</w:t>
      </w:r>
      <w:r w:rsidRPr="00356873">
        <w:rPr>
          <w:rFonts w:ascii="Times New Roman" w:hAnsi="Times New Roman"/>
          <w:sz w:val="24"/>
          <w:szCs w:val="24"/>
          <w:lang w:val="en-GB"/>
        </w:rPr>
        <w:t>: EIB ha</w:t>
      </w:r>
      <w:r w:rsidR="00EC75AC">
        <w:rPr>
          <w:rFonts w:ascii="Times New Roman" w:hAnsi="Times New Roman"/>
          <w:sz w:val="24"/>
          <w:szCs w:val="24"/>
          <w:lang w:val="en-GB"/>
        </w:rPr>
        <w:t>d</w:t>
      </w:r>
      <w:r w:rsidRPr="00356873">
        <w:rPr>
          <w:rFonts w:ascii="Times New Roman" w:hAnsi="Times New Roman"/>
          <w:sz w:val="24"/>
          <w:szCs w:val="24"/>
          <w:lang w:val="en-GB"/>
        </w:rPr>
        <w:t xml:space="preserve"> allocated €120 million for </w:t>
      </w:r>
      <w:proofErr w:type="spellStart"/>
      <w:r w:rsidRPr="00356873">
        <w:rPr>
          <w:rFonts w:ascii="Times New Roman" w:hAnsi="Times New Roman"/>
          <w:sz w:val="24"/>
          <w:szCs w:val="24"/>
          <w:lang w:val="en-GB"/>
        </w:rPr>
        <w:t>BiH</w:t>
      </w:r>
      <w:proofErr w:type="spellEnd"/>
      <w:r w:rsidRPr="00356873">
        <w:rPr>
          <w:rFonts w:ascii="Times New Roman" w:hAnsi="Times New Roman"/>
          <w:sz w:val="24"/>
          <w:szCs w:val="24"/>
          <w:lang w:val="en-GB"/>
        </w:rPr>
        <w:t xml:space="preserve"> municipalities</w:t>
      </w:r>
      <w:r w:rsidR="00673E73">
        <w:rPr>
          <w:rFonts w:ascii="Times New Roman" w:hAnsi="Times New Roman"/>
          <w:sz w:val="24"/>
          <w:szCs w:val="24"/>
          <w:lang w:val="en-GB"/>
        </w:rPr>
        <w:t xml:space="preserve"> through</w:t>
      </w:r>
      <w:r w:rsidRPr="00356873">
        <w:rPr>
          <w:rFonts w:ascii="Times New Roman" w:hAnsi="Times New Roman"/>
          <w:sz w:val="24"/>
          <w:szCs w:val="24"/>
          <w:lang w:val="en-GB"/>
        </w:rPr>
        <w:t xml:space="preserve"> “Water and Sanitation </w:t>
      </w:r>
      <w:proofErr w:type="spellStart"/>
      <w:r w:rsidRPr="00356873">
        <w:rPr>
          <w:rFonts w:ascii="Times New Roman" w:hAnsi="Times New Roman"/>
          <w:sz w:val="24"/>
          <w:szCs w:val="24"/>
          <w:lang w:val="en-GB"/>
        </w:rPr>
        <w:t>BiH</w:t>
      </w:r>
      <w:proofErr w:type="spellEnd"/>
      <w:r w:rsidRPr="00356873">
        <w:rPr>
          <w:rFonts w:ascii="Times New Roman" w:hAnsi="Times New Roman"/>
          <w:sz w:val="24"/>
          <w:szCs w:val="24"/>
          <w:lang w:val="en-GB"/>
        </w:rPr>
        <w:t xml:space="preserve"> Project”</w:t>
      </w:r>
      <w:r w:rsidR="00FB322D">
        <w:rPr>
          <w:rFonts w:ascii="Times New Roman" w:hAnsi="Times New Roman"/>
          <w:sz w:val="24"/>
          <w:szCs w:val="24"/>
          <w:lang w:val="en-GB"/>
        </w:rPr>
        <w:t>;</w:t>
      </w:r>
      <w:r w:rsidRPr="00356873">
        <w:rPr>
          <w:rFonts w:ascii="Times New Roman" w:hAnsi="Times New Roman"/>
          <w:sz w:val="24"/>
          <w:szCs w:val="24"/>
          <w:lang w:val="en-GB"/>
        </w:rPr>
        <w:t xml:space="preserve"> </w:t>
      </w:r>
    </w:p>
    <w:p w:rsidR="00BB4330" w:rsidRPr="00356873" w:rsidRDefault="00BB4330" w:rsidP="00346E95">
      <w:pPr>
        <w:pStyle w:val="ListParagraph"/>
        <w:numPr>
          <w:ilvl w:val="0"/>
          <w:numId w:val="20"/>
        </w:numPr>
        <w:autoSpaceDE w:val="0"/>
        <w:autoSpaceDN w:val="0"/>
        <w:adjustRightInd w:val="0"/>
        <w:spacing w:after="120" w:line="20" w:lineRule="atLeast"/>
        <w:ind w:left="714" w:hanging="357"/>
        <w:jc w:val="both"/>
        <w:rPr>
          <w:rFonts w:ascii="Times New Roman" w:hAnsi="Times New Roman"/>
          <w:sz w:val="24"/>
          <w:szCs w:val="24"/>
          <w:lang w:val="en-GB"/>
        </w:rPr>
      </w:pPr>
      <w:r w:rsidRPr="00356873">
        <w:rPr>
          <w:rFonts w:ascii="Times New Roman" w:hAnsi="Times New Roman"/>
          <w:b/>
          <w:sz w:val="24"/>
          <w:szCs w:val="24"/>
          <w:lang w:val="en-GB"/>
        </w:rPr>
        <w:t xml:space="preserve">EBRD: </w:t>
      </w:r>
      <w:r w:rsidR="00EC75AC">
        <w:rPr>
          <w:rFonts w:ascii="Times New Roman" w:hAnsi="Times New Roman"/>
          <w:sz w:val="24"/>
          <w:szCs w:val="24"/>
          <w:lang w:val="en-GB"/>
        </w:rPr>
        <w:t xml:space="preserve">EBRD was </w:t>
      </w:r>
      <w:r w:rsidRPr="00356873">
        <w:rPr>
          <w:rFonts w:ascii="Times New Roman" w:hAnsi="Times New Roman"/>
          <w:sz w:val="24"/>
          <w:szCs w:val="24"/>
          <w:lang w:val="en-GB"/>
        </w:rPr>
        <w:t xml:space="preserve">implementing two projects in the municipal sector, aiming to extend and upgrade the water supply and wastewater systems in two cities. These projects </w:t>
      </w:r>
      <w:r w:rsidR="000E2E27">
        <w:rPr>
          <w:rFonts w:ascii="Times New Roman" w:hAnsi="Times New Roman"/>
          <w:sz w:val="24"/>
          <w:szCs w:val="24"/>
          <w:lang w:val="en-GB"/>
        </w:rPr>
        <w:t xml:space="preserve">aimed also at </w:t>
      </w:r>
      <w:r w:rsidRPr="00356873">
        <w:rPr>
          <w:rFonts w:ascii="Times New Roman" w:hAnsi="Times New Roman"/>
          <w:sz w:val="24"/>
          <w:szCs w:val="24"/>
          <w:lang w:val="en-GB"/>
        </w:rPr>
        <w:t>setting improved commerc</w:t>
      </w:r>
      <w:r w:rsidR="00FB322D">
        <w:rPr>
          <w:rFonts w:ascii="Times New Roman" w:hAnsi="Times New Roman"/>
          <w:sz w:val="24"/>
          <w:szCs w:val="24"/>
          <w:lang w:val="en-GB"/>
        </w:rPr>
        <w:t>ial and institutional standards;</w:t>
      </w:r>
      <w:r w:rsidRPr="00356873">
        <w:rPr>
          <w:rFonts w:ascii="Times New Roman" w:hAnsi="Times New Roman"/>
          <w:sz w:val="24"/>
          <w:szCs w:val="24"/>
          <w:lang w:val="en-GB"/>
        </w:rPr>
        <w:t xml:space="preserve"> </w:t>
      </w:r>
    </w:p>
    <w:p w:rsidR="00BB4330" w:rsidRPr="00356873" w:rsidRDefault="00BB4330" w:rsidP="00346E95">
      <w:pPr>
        <w:pStyle w:val="ListParagraph"/>
        <w:numPr>
          <w:ilvl w:val="0"/>
          <w:numId w:val="20"/>
        </w:numPr>
        <w:autoSpaceDE w:val="0"/>
        <w:autoSpaceDN w:val="0"/>
        <w:adjustRightInd w:val="0"/>
        <w:spacing w:after="120" w:line="20" w:lineRule="atLeast"/>
        <w:ind w:left="714" w:hanging="357"/>
        <w:jc w:val="both"/>
        <w:rPr>
          <w:rFonts w:ascii="Times New Roman" w:hAnsi="Times New Roman"/>
          <w:sz w:val="24"/>
          <w:szCs w:val="24"/>
          <w:lang w:val="en-GB"/>
        </w:rPr>
      </w:pPr>
      <w:r w:rsidRPr="00356873">
        <w:rPr>
          <w:rFonts w:ascii="Times New Roman" w:hAnsi="Times New Roman"/>
          <w:b/>
          <w:sz w:val="24"/>
          <w:szCs w:val="24"/>
          <w:lang w:val="en-GB"/>
        </w:rPr>
        <w:t xml:space="preserve">WB: </w:t>
      </w:r>
      <w:r w:rsidRPr="00356873">
        <w:rPr>
          <w:rFonts w:ascii="Times New Roman" w:hAnsi="Times New Roman"/>
          <w:sz w:val="24"/>
          <w:szCs w:val="24"/>
          <w:lang w:val="en-GB"/>
        </w:rPr>
        <w:t xml:space="preserve">WB </w:t>
      </w:r>
      <w:r w:rsidR="00EC75AC">
        <w:rPr>
          <w:rFonts w:ascii="Times New Roman" w:hAnsi="Times New Roman"/>
          <w:sz w:val="24"/>
          <w:szCs w:val="24"/>
          <w:lang w:val="en-GB"/>
        </w:rPr>
        <w:t xml:space="preserve">was implementing </w:t>
      </w:r>
      <w:r w:rsidRPr="00356873">
        <w:rPr>
          <w:rFonts w:ascii="Times New Roman" w:hAnsi="Times New Roman"/>
          <w:sz w:val="24"/>
          <w:szCs w:val="24"/>
          <w:lang w:val="en-GB"/>
        </w:rPr>
        <w:t>the “Urban Infrastructure and Service Delivery Project” with threefold objectives: (</w:t>
      </w:r>
      <w:proofErr w:type="spellStart"/>
      <w:r w:rsidRPr="00356873">
        <w:rPr>
          <w:rFonts w:ascii="Times New Roman" w:hAnsi="Times New Roman"/>
          <w:sz w:val="24"/>
          <w:szCs w:val="24"/>
          <w:lang w:val="en-GB"/>
        </w:rPr>
        <w:t>i</w:t>
      </w:r>
      <w:proofErr w:type="spellEnd"/>
      <w:r w:rsidRPr="00356873">
        <w:rPr>
          <w:rFonts w:ascii="Times New Roman" w:hAnsi="Times New Roman"/>
          <w:sz w:val="24"/>
          <w:szCs w:val="24"/>
          <w:lang w:val="en-GB"/>
        </w:rPr>
        <w:t>) improving the availability, quality and reliability of basic municipal services and in particular, water supply and sanitation; (ii) strengthening the ability of cantonal and municipal governments to improve management and institutional capacity for infrastructure development through Urban Management Development Plans; and (iii) where possible, foster</w:t>
      </w:r>
      <w:r w:rsidR="00FB322D">
        <w:rPr>
          <w:rFonts w:ascii="Times New Roman" w:hAnsi="Times New Roman"/>
          <w:sz w:val="24"/>
          <w:szCs w:val="24"/>
          <w:lang w:val="en-GB"/>
        </w:rPr>
        <w:t>ing</w:t>
      </w:r>
      <w:r w:rsidRPr="00356873">
        <w:rPr>
          <w:rFonts w:ascii="Times New Roman" w:hAnsi="Times New Roman"/>
          <w:sz w:val="24"/>
          <w:szCs w:val="24"/>
          <w:lang w:val="en-GB"/>
        </w:rPr>
        <w:t xml:space="preserve"> deeper social cohesion through improvements in overall living conditions of the population</w:t>
      </w:r>
      <w:r w:rsidR="00FB322D">
        <w:rPr>
          <w:rFonts w:ascii="Times New Roman" w:hAnsi="Times New Roman"/>
          <w:sz w:val="24"/>
          <w:szCs w:val="24"/>
          <w:lang w:val="en-GB"/>
        </w:rPr>
        <w:t>;</w:t>
      </w:r>
      <w:r w:rsidR="00FB322D">
        <w:rPr>
          <w:rFonts w:ascii="Arial" w:hAnsi="Arial"/>
          <w:sz w:val="24"/>
          <w:szCs w:val="24"/>
          <w:lang w:val="en-GB"/>
        </w:rPr>
        <w:t xml:space="preserve"> </w:t>
      </w:r>
      <w:r w:rsidRPr="00356873">
        <w:rPr>
          <w:rFonts w:ascii="Times New Roman" w:hAnsi="Times New Roman"/>
          <w:sz w:val="24"/>
          <w:szCs w:val="24"/>
        </w:rPr>
        <w:t>Urban Management Plans were prepared in all participating regions</w:t>
      </w:r>
      <w:r w:rsidR="00FB322D">
        <w:rPr>
          <w:rFonts w:ascii="Times New Roman" w:hAnsi="Times New Roman"/>
          <w:sz w:val="24"/>
          <w:szCs w:val="24"/>
        </w:rPr>
        <w:t>;</w:t>
      </w:r>
    </w:p>
    <w:p w:rsidR="00BB4330" w:rsidRDefault="00BB4330" w:rsidP="00346E95">
      <w:pPr>
        <w:pStyle w:val="ListParagraph"/>
        <w:numPr>
          <w:ilvl w:val="0"/>
          <w:numId w:val="20"/>
        </w:numPr>
        <w:autoSpaceDE w:val="0"/>
        <w:autoSpaceDN w:val="0"/>
        <w:adjustRightInd w:val="0"/>
        <w:spacing w:after="120" w:line="20" w:lineRule="atLeast"/>
        <w:ind w:left="714" w:hanging="357"/>
        <w:jc w:val="both"/>
        <w:rPr>
          <w:rFonts w:ascii="Times New Roman" w:hAnsi="Times New Roman"/>
          <w:sz w:val="24"/>
          <w:szCs w:val="24"/>
          <w:lang w:val="en-GB"/>
        </w:rPr>
      </w:pPr>
      <w:r w:rsidRPr="00356873">
        <w:rPr>
          <w:rFonts w:ascii="Times New Roman" w:hAnsi="Times New Roman"/>
          <w:b/>
          <w:sz w:val="24"/>
          <w:szCs w:val="24"/>
          <w:lang w:val="en-GB"/>
        </w:rPr>
        <w:t>SECO</w:t>
      </w:r>
      <w:r w:rsidR="00EC75AC">
        <w:rPr>
          <w:rFonts w:ascii="Times New Roman" w:hAnsi="Times New Roman"/>
          <w:b/>
          <w:sz w:val="24"/>
          <w:szCs w:val="24"/>
          <w:lang w:val="en-GB"/>
        </w:rPr>
        <w:t>/SDC</w:t>
      </w:r>
      <w:r w:rsidRPr="00356873">
        <w:rPr>
          <w:rFonts w:ascii="Times New Roman" w:hAnsi="Times New Roman"/>
          <w:b/>
          <w:sz w:val="24"/>
          <w:szCs w:val="24"/>
          <w:lang w:val="en-GB"/>
        </w:rPr>
        <w:t xml:space="preserve">: </w:t>
      </w:r>
      <w:r w:rsidRPr="00356873">
        <w:rPr>
          <w:rFonts w:ascii="Times New Roman" w:hAnsi="Times New Roman"/>
          <w:sz w:val="24"/>
          <w:szCs w:val="24"/>
          <w:lang w:val="en-GB"/>
        </w:rPr>
        <w:t xml:space="preserve">SECO </w:t>
      </w:r>
      <w:r w:rsidR="00EC75AC">
        <w:rPr>
          <w:rFonts w:ascii="Times New Roman" w:hAnsi="Times New Roman"/>
          <w:sz w:val="24"/>
          <w:szCs w:val="24"/>
          <w:lang w:val="en-GB"/>
        </w:rPr>
        <w:t xml:space="preserve">was </w:t>
      </w:r>
      <w:r w:rsidRPr="00356873">
        <w:rPr>
          <w:rFonts w:ascii="Times New Roman" w:hAnsi="Times New Roman"/>
          <w:sz w:val="24"/>
          <w:szCs w:val="24"/>
          <w:lang w:val="en-GB"/>
        </w:rPr>
        <w:t>implement</w:t>
      </w:r>
      <w:r w:rsidR="00EC75AC">
        <w:rPr>
          <w:rFonts w:ascii="Times New Roman" w:hAnsi="Times New Roman"/>
          <w:sz w:val="24"/>
          <w:szCs w:val="24"/>
          <w:lang w:val="en-GB"/>
        </w:rPr>
        <w:t>ing</w:t>
      </w:r>
      <w:r w:rsidRPr="00356873">
        <w:rPr>
          <w:rFonts w:ascii="Times New Roman" w:hAnsi="Times New Roman"/>
          <w:sz w:val="24"/>
          <w:szCs w:val="24"/>
          <w:lang w:val="en-GB"/>
        </w:rPr>
        <w:t xml:space="preserve"> projects on technical improvements and organisational development of municipal authorities and utilities, covering transfer of k</w:t>
      </w:r>
      <w:r w:rsidR="00FB322D">
        <w:rPr>
          <w:rFonts w:ascii="Times New Roman" w:hAnsi="Times New Roman"/>
          <w:sz w:val="24"/>
          <w:szCs w:val="24"/>
          <w:lang w:val="en-GB"/>
        </w:rPr>
        <w:t xml:space="preserve">nowledge to local organisations and </w:t>
      </w:r>
      <w:r w:rsidRPr="00356873">
        <w:rPr>
          <w:rFonts w:ascii="Times New Roman" w:hAnsi="Times New Roman"/>
          <w:sz w:val="24"/>
          <w:szCs w:val="24"/>
          <w:lang w:val="en-GB"/>
        </w:rPr>
        <w:t>improvements of municipal water supply systems in both urban and rural areas</w:t>
      </w:r>
      <w:r w:rsidR="00FB322D">
        <w:rPr>
          <w:rFonts w:ascii="Times New Roman" w:hAnsi="Times New Roman"/>
          <w:sz w:val="24"/>
          <w:szCs w:val="24"/>
          <w:lang w:val="en-GB"/>
        </w:rPr>
        <w:t>;</w:t>
      </w:r>
    </w:p>
    <w:p w:rsidR="00BB4330" w:rsidRPr="005479AB" w:rsidRDefault="00EC75AC" w:rsidP="00BB4330">
      <w:pPr>
        <w:pStyle w:val="ListParagraph"/>
        <w:numPr>
          <w:ilvl w:val="0"/>
          <w:numId w:val="20"/>
        </w:numPr>
        <w:autoSpaceDE w:val="0"/>
        <w:autoSpaceDN w:val="0"/>
        <w:adjustRightInd w:val="0"/>
        <w:spacing w:after="120" w:line="20" w:lineRule="atLeast"/>
        <w:ind w:left="714" w:hanging="357"/>
        <w:contextualSpacing/>
        <w:jc w:val="both"/>
        <w:rPr>
          <w:rFonts w:ascii="Times New Roman" w:hAnsi="Times New Roman"/>
          <w:sz w:val="24"/>
          <w:szCs w:val="24"/>
          <w:lang w:val="en-GB"/>
        </w:rPr>
      </w:pPr>
      <w:r w:rsidRPr="000E2E27">
        <w:rPr>
          <w:rFonts w:ascii="Times New Roman" w:hAnsi="Times New Roman"/>
          <w:b/>
          <w:sz w:val="24"/>
          <w:szCs w:val="24"/>
          <w:lang w:val="en-GB"/>
        </w:rPr>
        <w:t>SIDA</w:t>
      </w:r>
      <w:r w:rsidR="005479AB" w:rsidRPr="000E2E27">
        <w:rPr>
          <w:rFonts w:ascii="Times New Roman" w:hAnsi="Times New Roman"/>
          <w:sz w:val="24"/>
          <w:szCs w:val="24"/>
        </w:rPr>
        <w:t>: SIDA was</w:t>
      </w:r>
      <w:r w:rsidR="005479AB" w:rsidRPr="005479AB">
        <w:rPr>
          <w:rFonts w:ascii="Times New Roman" w:hAnsi="Times New Roman"/>
          <w:sz w:val="24"/>
          <w:szCs w:val="24"/>
          <w:lang w:val="en-GB"/>
        </w:rPr>
        <w:t xml:space="preserve"> financing the Governance Accountability Project (GAP) together with the Netherlands and the United States. This </w:t>
      </w:r>
      <w:r w:rsidR="000E2E27">
        <w:rPr>
          <w:rFonts w:ascii="Times New Roman" w:hAnsi="Times New Roman"/>
          <w:sz w:val="24"/>
          <w:szCs w:val="24"/>
          <w:lang w:val="en-GB"/>
        </w:rPr>
        <w:t>was</w:t>
      </w:r>
      <w:r w:rsidR="005479AB" w:rsidRPr="005479AB">
        <w:rPr>
          <w:rFonts w:ascii="Times New Roman" w:hAnsi="Times New Roman"/>
          <w:sz w:val="24"/>
          <w:szCs w:val="24"/>
          <w:lang w:val="en-GB"/>
        </w:rPr>
        <w:t xml:space="preserve"> a programme aimed at building competence and capacity in </w:t>
      </w:r>
      <w:proofErr w:type="spellStart"/>
      <w:r w:rsidR="005479AB" w:rsidRPr="005479AB">
        <w:rPr>
          <w:rFonts w:ascii="Times New Roman" w:hAnsi="Times New Roman"/>
          <w:sz w:val="24"/>
          <w:szCs w:val="24"/>
          <w:lang w:val="en-GB"/>
        </w:rPr>
        <w:t>B</w:t>
      </w:r>
      <w:r w:rsidR="000E2E27">
        <w:rPr>
          <w:rFonts w:ascii="Times New Roman" w:hAnsi="Times New Roman"/>
          <w:sz w:val="24"/>
          <w:szCs w:val="24"/>
          <w:lang w:val="en-GB"/>
        </w:rPr>
        <w:t>iH</w:t>
      </w:r>
      <w:r w:rsidR="005479AB" w:rsidRPr="005479AB">
        <w:rPr>
          <w:rFonts w:ascii="Times New Roman" w:hAnsi="Times New Roman"/>
          <w:sz w:val="24"/>
          <w:szCs w:val="24"/>
          <w:lang w:val="en-GB"/>
        </w:rPr>
        <w:t>’s</w:t>
      </w:r>
      <w:proofErr w:type="spellEnd"/>
      <w:r w:rsidR="005479AB" w:rsidRPr="005479AB">
        <w:rPr>
          <w:rFonts w:ascii="Times New Roman" w:hAnsi="Times New Roman"/>
          <w:sz w:val="24"/>
          <w:szCs w:val="24"/>
          <w:lang w:val="en-GB"/>
        </w:rPr>
        <w:t xml:space="preserve"> municipalities so that they can serve their citizens more effectively and have better control of their budgets and organization. Half of the country’s municipalities were participating in GAP. SIDA was also financing assistance programs in partner municipalities with a goal of helping them to have sustainable infrastructure, with a focus on an improved municipal environmental infrastructure for water supply, sewage treatment and waste management.</w:t>
      </w:r>
    </w:p>
    <w:p w:rsidR="005726B1" w:rsidRPr="003F41E3" w:rsidRDefault="00BB4330" w:rsidP="00BB4330">
      <w:pPr>
        <w:autoSpaceDE w:val="0"/>
        <w:autoSpaceDN w:val="0"/>
        <w:adjustRightInd w:val="0"/>
        <w:spacing w:after="120"/>
        <w:contextualSpacing/>
        <w:jc w:val="both"/>
        <w:rPr>
          <w:lang w:val="en-GB"/>
        </w:rPr>
      </w:pPr>
      <w:r w:rsidRPr="003F41E3">
        <w:rPr>
          <w:lang w:val="en-GB"/>
        </w:rPr>
        <w:t xml:space="preserve">MDGF DEG JP in </w:t>
      </w:r>
      <w:proofErr w:type="spellStart"/>
      <w:r w:rsidRPr="003F41E3">
        <w:rPr>
          <w:lang w:val="en-GB"/>
        </w:rPr>
        <w:t>BiH</w:t>
      </w:r>
      <w:proofErr w:type="spellEnd"/>
      <w:r w:rsidRPr="003F41E3">
        <w:rPr>
          <w:lang w:val="en-GB"/>
        </w:rPr>
        <w:t xml:space="preserve"> </w:t>
      </w:r>
      <w:r w:rsidR="00EC75AC" w:rsidRPr="003F41E3">
        <w:rPr>
          <w:lang w:val="en-GB"/>
        </w:rPr>
        <w:t>was</w:t>
      </w:r>
      <w:r w:rsidRPr="003F41E3">
        <w:rPr>
          <w:lang w:val="en-GB"/>
        </w:rPr>
        <w:t xml:space="preserve"> complementary to all these efforts and thus ha</w:t>
      </w:r>
      <w:r w:rsidR="00EC75AC" w:rsidRPr="003F41E3">
        <w:rPr>
          <w:lang w:val="en-GB"/>
        </w:rPr>
        <w:t>d</w:t>
      </w:r>
      <w:r w:rsidRPr="003F41E3">
        <w:rPr>
          <w:lang w:val="en-GB"/>
        </w:rPr>
        <w:t xml:space="preserve"> a potential to result in important synergies: it has already started to play a catalytic role with a potential to </w:t>
      </w:r>
      <w:r w:rsidR="005726B1" w:rsidRPr="003F41E3">
        <w:rPr>
          <w:lang w:val="en-GB"/>
        </w:rPr>
        <w:lastRenderedPageBreak/>
        <w:t xml:space="preserve">unlock more IFI funding for the </w:t>
      </w:r>
      <w:proofErr w:type="spellStart"/>
      <w:r w:rsidR="005726B1" w:rsidRPr="003F41E3">
        <w:rPr>
          <w:lang w:val="en-GB"/>
        </w:rPr>
        <w:t>BiH</w:t>
      </w:r>
      <w:proofErr w:type="spellEnd"/>
      <w:r w:rsidR="005726B1" w:rsidRPr="003F41E3">
        <w:rPr>
          <w:lang w:val="en-GB"/>
        </w:rPr>
        <w:t xml:space="preserve"> municipalities/water utilities</w:t>
      </w:r>
      <w:r w:rsidRPr="003F41E3">
        <w:rPr>
          <w:lang w:val="en-GB"/>
        </w:rPr>
        <w:t xml:space="preserve"> (</w:t>
      </w:r>
      <w:r w:rsidR="005726B1" w:rsidRPr="003F41E3">
        <w:rPr>
          <w:lang w:val="en-GB"/>
        </w:rPr>
        <w:t xml:space="preserve">e.g. in the case of EIB, see </w:t>
      </w:r>
      <w:r w:rsidR="005726B1" w:rsidRPr="003F41E3">
        <w:rPr>
          <w:i/>
          <w:lang w:val="en-GB"/>
        </w:rPr>
        <w:t xml:space="preserve">Section </w:t>
      </w:r>
      <w:fldSimple w:instr=" REF _Ref353821612 \r \h  \* MERGEFORMAT ">
        <w:r w:rsidR="005479AB" w:rsidRPr="003F41E3">
          <w:rPr>
            <w:i/>
            <w:lang w:val="en-GB"/>
          </w:rPr>
          <w:t>4.2.2</w:t>
        </w:r>
      </w:fldSimple>
      <w:r w:rsidR="005479AB" w:rsidRPr="003F41E3">
        <w:rPr>
          <w:i/>
          <w:lang w:val="en-GB"/>
        </w:rPr>
        <w:t xml:space="preserve"> on JP Effectiveness</w:t>
      </w:r>
      <w:r w:rsidR="005726B1" w:rsidRPr="003F41E3">
        <w:rPr>
          <w:lang w:val="en-GB"/>
        </w:rPr>
        <w:t>)</w:t>
      </w:r>
      <w:r w:rsidR="005479AB" w:rsidRPr="003F41E3">
        <w:rPr>
          <w:lang w:val="en-GB"/>
        </w:rPr>
        <w:t>. The J</w:t>
      </w:r>
      <w:r w:rsidR="003F41E3" w:rsidRPr="003F41E3">
        <w:rPr>
          <w:lang w:val="en-GB"/>
        </w:rPr>
        <w:t xml:space="preserve">P’s uniqueness was in the model it aimed to promote (improved water supply for </w:t>
      </w:r>
      <w:r w:rsidR="003F41E3" w:rsidRPr="00AC4B76">
        <w:rPr>
          <w:i/>
          <w:lang w:val="en-GB"/>
        </w:rPr>
        <w:t>all</w:t>
      </w:r>
      <w:r w:rsidR="003F41E3" w:rsidRPr="003F41E3">
        <w:rPr>
          <w:lang w:val="en-GB"/>
        </w:rPr>
        <w:t xml:space="preserve"> </w:t>
      </w:r>
      <w:r w:rsidR="000E2E27">
        <w:rPr>
          <w:lang w:val="en-GB"/>
        </w:rPr>
        <w:t xml:space="preserve">the residents </w:t>
      </w:r>
      <w:r w:rsidR="003F41E3" w:rsidRPr="003F41E3">
        <w:rPr>
          <w:lang w:val="en-GB"/>
        </w:rPr>
        <w:t>through improved governance). It could be argue</w:t>
      </w:r>
      <w:r w:rsidR="000E2E27">
        <w:rPr>
          <w:lang w:val="en-GB"/>
        </w:rPr>
        <w:t>d</w:t>
      </w:r>
      <w:r w:rsidR="003F41E3" w:rsidRPr="003F41E3">
        <w:rPr>
          <w:lang w:val="en-GB"/>
        </w:rPr>
        <w:t xml:space="preserve"> that the other agencies, and in particular, SECO/SIDA also funded improvements in the infrastructure networks, like JP did as one of the subcomponents. Given the large rehabilitation needs in the country, and the fact that this component was an integral part of the entire program design, it seems overall justified that the JP included this line of activities back in 2009. In case the program has a follow up, it is recommended that the approach is modified (see </w:t>
      </w:r>
      <w:r w:rsidR="003F41E3" w:rsidRPr="000E2E27">
        <w:rPr>
          <w:i/>
          <w:lang w:val="en-GB"/>
        </w:rPr>
        <w:t>the Section on Recommendations</w:t>
      </w:r>
      <w:r w:rsidR="003F41E3" w:rsidRPr="003F41E3">
        <w:rPr>
          <w:lang w:val="en-GB"/>
        </w:rPr>
        <w:t>)</w:t>
      </w:r>
      <w:r w:rsidR="00AC4B76">
        <w:rPr>
          <w:lang w:val="en-GB"/>
        </w:rPr>
        <w:t>.</w:t>
      </w:r>
    </w:p>
    <w:p w:rsidR="005726B1" w:rsidRDefault="005726B1" w:rsidP="00BB4330">
      <w:pPr>
        <w:autoSpaceDE w:val="0"/>
        <w:autoSpaceDN w:val="0"/>
        <w:adjustRightInd w:val="0"/>
        <w:spacing w:after="120"/>
        <w:contextualSpacing/>
        <w:jc w:val="both"/>
        <w:rPr>
          <w:lang w:val="en-GB"/>
        </w:rPr>
      </w:pPr>
    </w:p>
    <w:p w:rsidR="00BB4330" w:rsidRPr="00356873" w:rsidRDefault="00BB4330" w:rsidP="00BB4330">
      <w:pPr>
        <w:autoSpaceDE w:val="0"/>
        <w:autoSpaceDN w:val="0"/>
        <w:adjustRightInd w:val="0"/>
        <w:spacing w:after="120"/>
        <w:contextualSpacing/>
        <w:jc w:val="both"/>
        <w:rPr>
          <w:lang w:val="en-GB"/>
        </w:rPr>
      </w:pPr>
      <w:r w:rsidRPr="00356873">
        <w:rPr>
          <w:lang w:val="en-GB"/>
        </w:rPr>
        <w:t xml:space="preserve">The JP </w:t>
      </w:r>
      <w:r w:rsidR="005726B1">
        <w:rPr>
          <w:lang w:val="en-GB"/>
        </w:rPr>
        <w:t>was</w:t>
      </w:r>
      <w:r w:rsidRPr="00356873">
        <w:rPr>
          <w:lang w:val="en-GB"/>
        </w:rPr>
        <w:t xml:space="preserve"> also complementary to the projects aiming at improving local governance, implemented by UNDP and UNICEF</w:t>
      </w:r>
      <w:r w:rsidR="005726B1">
        <w:rPr>
          <w:lang w:val="en-GB"/>
        </w:rPr>
        <w:t xml:space="preserve"> </w:t>
      </w:r>
      <w:r w:rsidR="005726B1" w:rsidRPr="00AC4B76">
        <w:rPr>
          <w:i/>
          <w:lang w:val="en-GB"/>
        </w:rPr>
        <w:t>at the time</w:t>
      </w:r>
      <w:r w:rsidRPr="00356873">
        <w:rPr>
          <w:lang w:val="en-GB"/>
        </w:rPr>
        <w:t xml:space="preserve">. In particular: </w:t>
      </w:r>
    </w:p>
    <w:p w:rsidR="00BB4330" w:rsidRPr="00356873" w:rsidRDefault="00BB4330" w:rsidP="00346E95">
      <w:pPr>
        <w:pStyle w:val="ListParagraph"/>
        <w:numPr>
          <w:ilvl w:val="2"/>
          <w:numId w:val="13"/>
        </w:numPr>
        <w:autoSpaceDE w:val="0"/>
        <w:autoSpaceDN w:val="0"/>
        <w:adjustRightInd w:val="0"/>
        <w:spacing w:after="120"/>
        <w:ind w:left="567" w:hanging="283"/>
        <w:rPr>
          <w:rFonts w:ascii="Times New Roman" w:hAnsi="Times New Roman"/>
          <w:b/>
          <w:sz w:val="24"/>
          <w:szCs w:val="24"/>
          <w:lang w:val="en-GB"/>
        </w:rPr>
      </w:pPr>
      <w:r w:rsidRPr="00356873">
        <w:rPr>
          <w:rFonts w:ascii="Times New Roman" w:hAnsi="Times New Roman"/>
          <w:b/>
          <w:sz w:val="24"/>
          <w:szCs w:val="24"/>
          <w:lang w:val="en-GB"/>
        </w:rPr>
        <w:t>UNDP</w:t>
      </w:r>
      <w:r w:rsidRPr="00356873">
        <w:rPr>
          <w:rStyle w:val="FootnoteReference"/>
          <w:rFonts w:ascii="Times New Roman" w:hAnsi="Times New Roman"/>
          <w:b/>
          <w:sz w:val="24"/>
          <w:szCs w:val="24"/>
          <w:lang w:val="en-GB"/>
        </w:rPr>
        <w:footnoteReference w:id="19"/>
      </w:r>
    </w:p>
    <w:p w:rsidR="00BB4330" w:rsidRPr="009B2120" w:rsidRDefault="00BB4330" w:rsidP="00E84EA4">
      <w:pPr>
        <w:pStyle w:val="ListParagraph"/>
        <w:numPr>
          <w:ilvl w:val="2"/>
          <w:numId w:val="22"/>
        </w:numPr>
        <w:autoSpaceDE w:val="0"/>
        <w:autoSpaceDN w:val="0"/>
        <w:adjustRightInd w:val="0"/>
        <w:spacing w:after="120" w:line="240" w:lineRule="auto"/>
        <w:ind w:left="851" w:hanging="284"/>
        <w:jc w:val="both"/>
        <w:rPr>
          <w:rFonts w:ascii="Times New Roman" w:hAnsi="Times New Roman"/>
          <w:sz w:val="24"/>
          <w:szCs w:val="24"/>
          <w:lang w:val="en-GB"/>
        </w:rPr>
      </w:pPr>
      <w:r w:rsidRPr="009B2120">
        <w:rPr>
          <w:rFonts w:ascii="Times New Roman" w:hAnsi="Times New Roman"/>
          <w:b/>
          <w:sz w:val="24"/>
          <w:szCs w:val="24"/>
          <w:lang w:val="en-GB"/>
        </w:rPr>
        <w:t>Integrated Local Development Project (ILDP):</w:t>
      </w:r>
      <w:r w:rsidRPr="009B2120">
        <w:rPr>
          <w:rFonts w:ascii="Times New Roman" w:hAnsi="Times New Roman"/>
          <w:sz w:val="24"/>
          <w:szCs w:val="24"/>
          <w:lang w:val="en-GB"/>
        </w:rPr>
        <w:t xml:space="preserve"> Although generally stipulated within the relevant legal framework, local strategic planning in </w:t>
      </w:r>
      <w:proofErr w:type="spellStart"/>
      <w:r w:rsidRPr="009B2120">
        <w:rPr>
          <w:rFonts w:ascii="Times New Roman" w:hAnsi="Times New Roman"/>
          <w:sz w:val="24"/>
          <w:szCs w:val="24"/>
          <w:lang w:val="en-GB"/>
        </w:rPr>
        <w:t>BiH</w:t>
      </w:r>
      <w:proofErr w:type="spellEnd"/>
      <w:r w:rsidRPr="009B2120">
        <w:rPr>
          <w:rFonts w:ascii="Times New Roman" w:hAnsi="Times New Roman"/>
          <w:sz w:val="24"/>
          <w:szCs w:val="24"/>
          <w:lang w:val="en-GB"/>
        </w:rPr>
        <w:t xml:space="preserve"> is rather chaotic, with no harmonized approach to local strategies` creation, weak planning capacities of local governments and their local socio-economic partners, and lack of effective involvement of social society. Coupled with large gaps between the identified local needs and priorities in local strategies and available financial resources the result is a lack of effective implementation of local strategies, and consequently, this hampers the overall improvement of quality of life for the communities. Within this context, the ILDP</w:t>
      </w:r>
      <w:r w:rsidR="000E2E27" w:rsidRPr="009B2120">
        <w:rPr>
          <w:rFonts w:ascii="Times New Roman" w:hAnsi="Times New Roman"/>
          <w:sz w:val="24"/>
          <w:szCs w:val="24"/>
          <w:lang w:val="en-GB"/>
        </w:rPr>
        <w:t>-1</w:t>
      </w:r>
      <w:r w:rsidRPr="009B2120">
        <w:rPr>
          <w:rFonts w:ascii="Times New Roman" w:hAnsi="Times New Roman"/>
          <w:sz w:val="24"/>
          <w:szCs w:val="24"/>
          <w:lang w:val="en-GB"/>
        </w:rPr>
        <w:t xml:space="preserve"> </w:t>
      </w:r>
      <w:r w:rsidR="000E2E27" w:rsidRPr="009B2120">
        <w:rPr>
          <w:rFonts w:ascii="Times New Roman" w:hAnsi="Times New Roman"/>
          <w:sz w:val="24"/>
          <w:szCs w:val="24"/>
          <w:lang w:val="en-GB"/>
        </w:rPr>
        <w:t xml:space="preserve">UNDP aimed at tackling </w:t>
      </w:r>
      <w:r w:rsidRPr="009B2120">
        <w:rPr>
          <w:rFonts w:ascii="Times New Roman" w:hAnsi="Times New Roman"/>
          <w:sz w:val="24"/>
          <w:szCs w:val="24"/>
          <w:lang w:val="en-GB"/>
        </w:rPr>
        <w:t xml:space="preserve">these challenges, bringing a new understanding, capacities and systematic approach to local development planning in </w:t>
      </w:r>
      <w:proofErr w:type="spellStart"/>
      <w:r w:rsidRPr="009B2120">
        <w:rPr>
          <w:rFonts w:ascii="Times New Roman" w:hAnsi="Times New Roman"/>
          <w:sz w:val="24"/>
          <w:szCs w:val="24"/>
          <w:lang w:val="en-GB"/>
        </w:rPr>
        <w:t>BiH</w:t>
      </w:r>
      <w:proofErr w:type="spellEnd"/>
      <w:r w:rsidRPr="009B2120">
        <w:rPr>
          <w:rFonts w:ascii="Times New Roman" w:hAnsi="Times New Roman"/>
          <w:sz w:val="24"/>
          <w:szCs w:val="24"/>
          <w:lang w:val="en-GB"/>
        </w:rPr>
        <w:t>, in line with country development policies and towards integration to the European Union. The project work</w:t>
      </w:r>
      <w:r w:rsidR="000E2E27" w:rsidRPr="009B2120">
        <w:rPr>
          <w:rFonts w:ascii="Times New Roman" w:hAnsi="Times New Roman"/>
          <w:sz w:val="24"/>
          <w:szCs w:val="24"/>
          <w:lang w:val="en-GB"/>
        </w:rPr>
        <w:t>ed</w:t>
      </w:r>
      <w:r w:rsidRPr="009B2120">
        <w:rPr>
          <w:rFonts w:ascii="Times New Roman" w:hAnsi="Times New Roman"/>
          <w:sz w:val="24"/>
          <w:szCs w:val="24"/>
          <w:lang w:val="en-GB"/>
        </w:rPr>
        <w:t xml:space="preserve"> with 24 local governments and their socio-economic partners.</w:t>
      </w:r>
      <w:r w:rsidRPr="009B2120">
        <w:rPr>
          <w:rFonts w:ascii="Times New Roman" w:hAnsi="Times New Roman"/>
          <w:sz w:val="24"/>
          <w:szCs w:val="24"/>
        </w:rPr>
        <w:t xml:space="preserve"> The approach of the </w:t>
      </w:r>
      <w:r w:rsidRPr="009B2120">
        <w:rPr>
          <w:rFonts w:ascii="Times New Roman" w:hAnsi="Times New Roman"/>
          <w:sz w:val="24"/>
          <w:szCs w:val="24"/>
          <w:lang w:val="en-GB"/>
        </w:rPr>
        <w:t xml:space="preserve">JP on Access to Water supply to capacity development for the water utilities </w:t>
      </w:r>
      <w:r w:rsidR="000E2E27" w:rsidRPr="009B2120">
        <w:rPr>
          <w:rFonts w:ascii="Times New Roman" w:hAnsi="Times New Roman"/>
          <w:sz w:val="24"/>
          <w:szCs w:val="24"/>
          <w:lang w:val="en-GB"/>
        </w:rPr>
        <w:t>was</w:t>
      </w:r>
      <w:r w:rsidRPr="009B2120">
        <w:rPr>
          <w:rFonts w:ascii="Times New Roman" w:hAnsi="Times New Roman"/>
          <w:sz w:val="24"/>
          <w:szCs w:val="24"/>
          <w:lang w:val="en-GB"/>
        </w:rPr>
        <w:t xml:space="preserve"> aligned with ILDP’s Municipal Asset Management Methodology.</w:t>
      </w:r>
    </w:p>
    <w:p w:rsidR="00BB4330" w:rsidRPr="00356873" w:rsidRDefault="00BB4330" w:rsidP="00E84EA4">
      <w:pPr>
        <w:pStyle w:val="ListParagraph"/>
        <w:numPr>
          <w:ilvl w:val="2"/>
          <w:numId w:val="22"/>
        </w:numPr>
        <w:autoSpaceDE w:val="0"/>
        <w:autoSpaceDN w:val="0"/>
        <w:adjustRightInd w:val="0"/>
        <w:spacing w:after="120" w:line="240" w:lineRule="auto"/>
        <w:ind w:left="851" w:hanging="284"/>
        <w:jc w:val="both"/>
        <w:rPr>
          <w:rFonts w:ascii="Times New Roman" w:hAnsi="Times New Roman"/>
          <w:sz w:val="24"/>
          <w:szCs w:val="24"/>
          <w:lang w:val="en-GB"/>
        </w:rPr>
      </w:pPr>
      <w:r w:rsidRPr="00356873">
        <w:rPr>
          <w:rFonts w:ascii="Times New Roman" w:hAnsi="Times New Roman"/>
          <w:b/>
          <w:sz w:val="24"/>
          <w:szCs w:val="24"/>
          <w:lang w:val="en-GB" w:eastAsia="en-GB"/>
        </w:rPr>
        <w:t>Local Democracy Project:</w:t>
      </w:r>
      <w:r w:rsidRPr="00356873">
        <w:rPr>
          <w:rFonts w:ascii="Times New Roman" w:hAnsi="Times New Roman"/>
          <w:sz w:val="24"/>
          <w:szCs w:val="24"/>
          <w:lang w:val="en-GB" w:eastAsia="en-GB"/>
        </w:rPr>
        <w:t xml:space="preserve"> Reinforcement of Local Democracy (LOD) </w:t>
      </w:r>
      <w:r w:rsidR="006511DD">
        <w:rPr>
          <w:rFonts w:ascii="Times New Roman" w:hAnsi="Times New Roman"/>
          <w:sz w:val="24"/>
          <w:szCs w:val="24"/>
          <w:lang w:val="en-GB" w:eastAsia="en-GB"/>
        </w:rPr>
        <w:t>was</w:t>
      </w:r>
      <w:r w:rsidRPr="00356873">
        <w:rPr>
          <w:rFonts w:ascii="Times New Roman" w:hAnsi="Times New Roman"/>
          <w:sz w:val="24"/>
          <w:szCs w:val="24"/>
          <w:lang w:val="en-GB" w:eastAsia="en-GB"/>
        </w:rPr>
        <w:t xml:space="preserve"> a project funded by the E</w:t>
      </w:r>
      <w:r w:rsidR="006511DD">
        <w:rPr>
          <w:rFonts w:ascii="Times New Roman" w:hAnsi="Times New Roman"/>
          <w:sz w:val="24"/>
          <w:szCs w:val="24"/>
          <w:lang w:val="en-GB" w:eastAsia="en-GB"/>
        </w:rPr>
        <w:t>U</w:t>
      </w:r>
      <w:r w:rsidRPr="00356873">
        <w:rPr>
          <w:rFonts w:ascii="Times New Roman" w:hAnsi="Times New Roman"/>
          <w:sz w:val="24"/>
          <w:szCs w:val="24"/>
          <w:lang w:val="en-GB" w:eastAsia="en-GB"/>
        </w:rPr>
        <w:t xml:space="preserve"> with a goal to </w:t>
      </w:r>
      <w:r w:rsidRPr="00356873">
        <w:rPr>
          <w:rFonts w:ascii="Times New Roman" w:hAnsi="Times New Roman"/>
          <w:bCs/>
          <w:sz w:val="24"/>
          <w:szCs w:val="24"/>
          <w:lang w:val="en-GB" w:eastAsia="en-GB"/>
        </w:rPr>
        <w:t xml:space="preserve">contribute to democratic stabilization, reconciliation and further development of </w:t>
      </w:r>
      <w:proofErr w:type="spellStart"/>
      <w:r w:rsidRPr="00356873">
        <w:rPr>
          <w:rFonts w:ascii="Times New Roman" w:hAnsi="Times New Roman"/>
          <w:bCs/>
          <w:sz w:val="24"/>
          <w:szCs w:val="24"/>
          <w:lang w:val="en-GB" w:eastAsia="en-GB"/>
        </w:rPr>
        <w:t>BiH</w:t>
      </w:r>
      <w:proofErr w:type="spellEnd"/>
      <w:r w:rsidRPr="00356873">
        <w:rPr>
          <w:rFonts w:ascii="Times New Roman" w:hAnsi="Times New Roman"/>
          <w:bCs/>
          <w:sz w:val="24"/>
          <w:szCs w:val="24"/>
          <w:lang w:val="en-GB" w:eastAsia="en-GB"/>
        </w:rPr>
        <w:t xml:space="preserve"> </w:t>
      </w:r>
      <w:r w:rsidRPr="00356873">
        <w:rPr>
          <w:rFonts w:ascii="Times New Roman" w:hAnsi="Times New Roman"/>
          <w:sz w:val="24"/>
          <w:szCs w:val="24"/>
          <w:lang w:val="en-GB" w:eastAsia="en-GB"/>
        </w:rPr>
        <w:t>through the promotion of mutual cooperation between civil society organizations (CSO) and local administrations. The project support</w:t>
      </w:r>
      <w:r w:rsidR="006511DD">
        <w:rPr>
          <w:rFonts w:ascii="Times New Roman" w:hAnsi="Times New Roman"/>
          <w:sz w:val="24"/>
          <w:szCs w:val="24"/>
          <w:lang w:val="en-GB" w:eastAsia="en-GB"/>
        </w:rPr>
        <w:t>ed</w:t>
      </w:r>
      <w:r w:rsidRPr="00356873">
        <w:rPr>
          <w:rFonts w:ascii="Times New Roman" w:hAnsi="Times New Roman"/>
          <w:sz w:val="24"/>
          <w:szCs w:val="24"/>
          <w:lang w:val="en-GB" w:eastAsia="en-GB"/>
        </w:rPr>
        <w:t xml:space="preserve"> 14 partner municipalities. The project activities led to introduction of unified mechanisms for allocation of municipal budget funds designated to civil society organizations</w:t>
      </w:r>
      <w:r w:rsidRPr="00356873">
        <w:rPr>
          <w:rStyle w:val="FootnoteReference"/>
          <w:rFonts w:ascii="Times New Roman" w:hAnsi="Times New Roman"/>
          <w:sz w:val="24"/>
          <w:szCs w:val="24"/>
          <w:lang w:val="en-GB" w:eastAsia="en-GB"/>
        </w:rPr>
        <w:footnoteReference w:id="20"/>
      </w:r>
      <w:r w:rsidRPr="00356873">
        <w:rPr>
          <w:rFonts w:ascii="Times New Roman" w:hAnsi="Times New Roman"/>
          <w:sz w:val="24"/>
          <w:szCs w:val="24"/>
          <w:lang w:val="en-GB" w:eastAsia="en-GB"/>
        </w:rPr>
        <w:t>, establishing permanent partnership mechanisms between CSOs and local authorities, and encouraging CSOs to specialize and professionalize their activities by adopting a longer-term planning perspective and becoming more responsive to local needs.</w:t>
      </w:r>
    </w:p>
    <w:p w:rsidR="00BB4330" w:rsidRPr="00356873" w:rsidRDefault="00BB4330" w:rsidP="00E84EA4">
      <w:pPr>
        <w:pStyle w:val="ListParagraph"/>
        <w:numPr>
          <w:ilvl w:val="2"/>
          <w:numId w:val="22"/>
        </w:numPr>
        <w:autoSpaceDE w:val="0"/>
        <w:autoSpaceDN w:val="0"/>
        <w:adjustRightInd w:val="0"/>
        <w:spacing w:after="120" w:line="240" w:lineRule="auto"/>
        <w:ind w:left="851" w:hanging="284"/>
        <w:jc w:val="both"/>
        <w:rPr>
          <w:rFonts w:ascii="Times New Roman" w:hAnsi="Times New Roman"/>
          <w:sz w:val="24"/>
          <w:szCs w:val="24"/>
          <w:lang w:val="en-GB"/>
        </w:rPr>
      </w:pPr>
      <w:r w:rsidRPr="00356873">
        <w:rPr>
          <w:rFonts w:ascii="Times New Roman" w:hAnsi="Times New Roman"/>
          <w:b/>
          <w:sz w:val="24"/>
          <w:szCs w:val="24"/>
        </w:rPr>
        <w:t>Municipal Training System Project (MTS):</w:t>
      </w:r>
      <w:r w:rsidRPr="00356873">
        <w:rPr>
          <w:rFonts w:ascii="Times New Roman" w:hAnsi="Times New Roman"/>
          <w:sz w:val="24"/>
          <w:szCs w:val="24"/>
        </w:rPr>
        <w:t xml:space="preserve"> Recognizing the importance of building professional municipal administrations and equipping them with the necessary skills to manage local development processes and deliver quality ser</w:t>
      </w:r>
      <w:r w:rsidR="006511DD">
        <w:rPr>
          <w:rFonts w:ascii="Times New Roman" w:hAnsi="Times New Roman"/>
          <w:sz w:val="24"/>
          <w:szCs w:val="24"/>
        </w:rPr>
        <w:t>vices to citizens, the project wa</w:t>
      </w:r>
      <w:r w:rsidRPr="00356873">
        <w:rPr>
          <w:rFonts w:ascii="Times New Roman" w:hAnsi="Times New Roman"/>
          <w:sz w:val="24"/>
          <w:szCs w:val="24"/>
        </w:rPr>
        <w:t xml:space="preserve">s helping to develop and institute a sustainable model for capacity development and training of local governments in </w:t>
      </w:r>
      <w:proofErr w:type="spellStart"/>
      <w:r w:rsidRPr="00356873">
        <w:rPr>
          <w:rFonts w:ascii="Times New Roman" w:hAnsi="Times New Roman"/>
          <w:sz w:val="24"/>
          <w:szCs w:val="24"/>
        </w:rPr>
        <w:t>BiH</w:t>
      </w:r>
      <w:proofErr w:type="spellEnd"/>
      <w:r w:rsidRPr="00356873">
        <w:rPr>
          <w:rFonts w:ascii="Times New Roman" w:hAnsi="Times New Roman"/>
          <w:sz w:val="24"/>
          <w:szCs w:val="24"/>
        </w:rPr>
        <w:t xml:space="preserve">. The project </w:t>
      </w:r>
      <w:r w:rsidRPr="00356873">
        <w:rPr>
          <w:rFonts w:ascii="Times New Roman" w:hAnsi="Times New Roman"/>
          <w:sz w:val="24"/>
          <w:szCs w:val="24"/>
        </w:rPr>
        <w:lastRenderedPageBreak/>
        <w:t>identifie</w:t>
      </w:r>
      <w:r w:rsidR="006511DD">
        <w:rPr>
          <w:rFonts w:ascii="Times New Roman" w:hAnsi="Times New Roman"/>
          <w:sz w:val="24"/>
          <w:szCs w:val="24"/>
        </w:rPr>
        <w:t>d</w:t>
      </w:r>
      <w:r w:rsidRPr="00356873">
        <w:rPr>
          <w:rFonts w:ascii="Times New Roman" w:hAnsi="Times New Roman"/>
          <w:sz w:val="24"/>
          <w:szCs w:val="24"/>
        </w:rPr>
        <w:t xml:space="preserve"> mu</w:t>
      </w:r>
      <w:r w:rsidR="006511DD">
        <w:rPr>
          <w:rFonts w:ascii="Times New Roman" w:hAnsi="Times New Roman"/>
          <w:sz w:val="24"/>
          <w:szCs w:val="24"/>
        </w:rPr>
        <w:t xml:space="preserve">nicipal capacity needs through </w:t>
      </w:r>
      <w:r w:rsidRPr="00356873">
        <w:rPr>
          <w:rFonts w:ascii="Times New Roman" w:hAnsi="Times New Roman"/>
          <w:sz w:val="24"/>
          <w:szCs w:val="24"/>
        </w:rPr>
        <w:t>in-depth training needs assessment, and addresse</w:t>
      </w:r>
      <w:r w:rsidR="006511DD">
        <w:rPr>
          <w:rFonts w:ascii="Times New Roman" w:hAnsi="Times New Roman"/>
          <w:sz w:val="24"/>
          <w:szCs w:val="24"/>
        </w:rPr>
        <w:t>d</w:t>
      </w:r>
      <w:r w:rsidRPr="00356873">
        <w:rPr>
          <w:rFonts w:ascii="Times New Roman" w:hAnsi="Times New Roman"/>
          <w:sz w:val="24"/>
          <w:szCs w:val="24"/>
        </w:rPr>
        <w:t xml:space="preserve"> those needs through training, strategy development and support to the setting up of necessary training infrastructure.  Ultimately, the project aim</w:t>
      </w:r>
      <w:r w:rsidR="006511DD">
        <w:rPr>
          <w:rFonts w:ascii="Times New Roman" w:hAnsi="Times New Roman"/>
          <w:sz w:val="24"/>
          <w:szCs w:val="24"/>
        </w:rPr>
        <w:t>ed</w:t>
      </w:r>
      <w:r w:rsidRPr="00356873">
        <w:rPr>
          <w:rFonts w:ascii="Times New Roman" w:hAnsi="Times New Roman"/>
          <w:sz w:val="24"/>
          <w:szCs w:val="24"/>
        </w:rPr>
        <w:t xml:space="preserve"> to provide the environment for long-term, sustainable improvements in the capacity levels of local government personnel and to better equip local administrations to tackle the problems with improved service delivery. </w:t>
      </w:r>
    </w:p>
    <w:p w:rsidR="00BB4330" w:rsidRPr="00356873" w:rsidRDefault="00BB4330" w:rsidP="00E84EA4">
      <w:pPr>
        <w:pStyle w:val="ListParagraph"/>
        <w:numPr>
          <w:ilvl w:val="2"/>
          <w:numId w:val="22"/>
        </w:numPr>
        <w:autoSpaceDE w:val="0"/>
        <w:autoSpaceDN w:val="0"/>
        <w:adjustRightInd w:val="0"/>
        <w:spacing w:after="120" w:line="240" w:lineRule="auto"/>
        <w:ind w:left="851" w:hanging="284"/>
        <w:jc w:val="both"/>
        <w:rPr>
          <w:rFonts w:ascii="Times New Roman" w:hAnsi="Times New Roman"/>
          <w:sz w:val="24"/>
          <w:szCs w:val="24"/>
          <w:lang w:val="en-GB"/>
        </w:rPr>
      </w:pPr>
      <w:r w:rsidRPr="00356873">
        <w:rPr>
          <w:rFonts w:ascii="Times New Roman" w:hAnsi="Times New Roman"/>
          <w:b/>
          <w:sz w:val="24"/>
          <w:szCs w:val="24"/>
          <w:lang w:val="en-GB" w:eastAsia="en-GB"/>
        </w:rPr>
        <w:t>Strengthening Capacities for Strategic Planning and Policy Development Project (SPPD):</w:t>
      </w:r>
      <w:r w:rsidRPr="00356873">
        <w:rPr>
          <w:rFonts w:ascii="Times New Roman" w:hAnsi="Times New Roman"/>
          <w:b/>
          <w:i/>
          <w:sz w:val="24"/>
          <w:szCs w:val="24"/>
          <w:lang w:val="en-GB" w:eastAsia="en-GB"/>
        </w:rPr>
        <w:t xml:space="preserve"> </w:t>
      </w:r>
      <w:r w:rsidRPr="00356873">
        <w:rPr>
          <w:rFonts w:ascii="Times New Roman" w:hAnsi="Times New Roman"/>
          <w:sz w:val="24"/>
          <w:szCs w:val="24"/>
          <w:lang w:val="en-GB" w:eastAsia="en-GB"/>
        </w:rPr>
        <w:t>The project assist</w:t>
      </w:r>
      <w:r w:rsidR="006511DD">
        <w:rPr>
          <w:rFonts w:ascii="Times New Roman" w:hAnsi="Times New Roman"/>
          <w:sz w:val="24"/>
          <w:szCs w:val="24"/>
          <w:lang w:val="en-GB" w:eastAsia="en-GB"/>
        </w:rPr>
        <w:t>ed</w:t>
      </w:r>
      <w:r w:rsidRPr="00356873">
        <w:rPr>
          <w:rFonts w:ascii="Times New Roman" w:hAnsi="Times New Roman"/>
          <w:sz w:val="24"/>
          <w:szCs w:val="24"/>
          <w:lang w:val="en-GB" w:eastAsia="en-GB"/>
        </w:rPr>
        <w:t xml:space="preserve"> selected ministries to develop the skills and procedures necessary to ensure the best use of public funds through support in strategic planning, policy development and public finance management.  Using a mix of workshops and on-the-job mentoring, the project assist</w:t>
      </w:r>
      <w:r w:rsidR="006511DD">
        <w:rPr>
          <w:rFonts w:ascii="Times New Roman" w:hAnsi="Times New Roman"/>
          <w:sz w:val="24"/>
          <w:szCs w:val="24"/>
          <w:lang w:val="en-GB" w:eastAsia="en-GB"/>
        </w:rPr>
        <w:t>ed</w:t>
      </w:r>
      <w:r w:rsidRPr="00356873">
        <w:rPr>
          <w:rFonts w:ascii="Times New Roman" w:hAnsi="Times New Roman"/>
          <w:sz w:val="24"/>
          <w:szCs w:val="24"/>
          <w:lang w:val="en-GB" w:eastAsia="en-GB"/>
        </w:rPr>
        <w:t xml:space="preserve"> 13 ministries at the state and entity level to develop three-year strategic plans, including activity plans with indicators, deadlines and related budgets. The project support</w:t>
      </w:r>
      <w:r w:rsidR="006511DD">
        <w:rPr>
          <w:rFonts w:ascii="Times New Roman" w:hAnsi="Times New Roman"/>
          <w:sz w:val="24"/>
          <w:szCs w:val="24"/>
          <w:lang w:val="en-GB" w:eastAsia="en-GB"/>
        </w:rPr>
        <w:t>ed</w:t>
      </w:r>
      <w:r w:rsidRPr="00356873">
        <w:rPr>
          <w:rFonts w:ascii="Times New Roman" w:hAnsi="Times New Roman"/>
          <w:sz w:val="24"/>
          <w:szCs w:val="24"/>
          <w:lang w:val="en-GB" w:eastAsia="en-GB"/>
        </w:rPr>
        <w:t xml:space="preserve"> the development of evidence based public policies using examples that are chosen by the participating ministries. </w:t>
      </w:r>
    </w:p>
    <w:p w:rsidR="006511DD" w:rsidRDefault="00BB4330" w:rsidP="006511DD">
      <w:pPr>
        <w:pStyle w:val="ListParagraph"/>
        <w:numPr>
          <w:ilvl w:val="2"/>
          <w:numId w:val="13"/>
        </w:numPr>
        <w:autoSpaceDE w:val="0"/>
        <w:autoSpaceDN w:val="0"/>
        <w:adjustRightInd w:val="0"/>
        <w:spacing w:after="120" w:line="240" w:lineRule="auto"/>
        <w:ind w:left="616" w:hanging="332"/>
        <w:contextualSpacing/>
        <w:jc w:val="both"/>
        <w:rPr>
          <w:rFonts w:ascii="Times New Roman" w:hAnsi="Times New Roman"/>
          <w:sz w:val="24"/>
          <w:szCs w:val="24"/>
          <w:lang w:val="en-GB"/>
        </w:rPr>
      </w:pPr>
      <w:r w:rsidRPr="006511DD">
        <w:rPr>
          <w:rFonts w:ascii="Times New Roman" w:hAnsi="Times New Roman"/>
          <w:b/>
          <w:sz w:val="24"/>
          <w:szCs w:val="24"/>
          <w:lang w:val="en-GB"/>
        </w:rPr>
        <w:t xml:space="preserve">MDGF program on “Mainstreaming environmental governance: linking local and national action in </w:t>
      </w:r>
      <w:proofErr w:type="spellStart"/>
      <w:r w:rsidRPr="006511DD">
        <w:rPr>
          <w:rFonts w:ascii="Times New Roman" w:hAnsi="Times New Roman"/>
          <w:b/>
          <w:sz w:val="24"/>
          <w:szCs w:val="24"/>
          <w:lang w:val="en-GB"/>
        </w:rPr>
        <w:t>BiH</w:t>
      </w:r>
      <w:proofErr w:type="spellEnd"/>
      <w:r w:rsidRPr="006511DD">
        <w:rPr>
          <w:rFonts w:ascii="Times New Roman" w:hAnsi="Times New Roman"/>
          <w:b/>
          <w:sz w:val="24"/>
          <w:szCs w:val="24"/>
          <w:lang w:val="en-GB"/>
        </w:rPr>
        <w:t>”.</w:t>
      </w:r>
      <w:r w:rsidRPr="006511DD">
        <w:rPr>
          <w:rFonts w:ascii="Times New Roman" w:hAnsi="Times New Roman"/>
          <w:sz w:val="24"/>
          <w:szCs w:val="24"/>
          <w:lang w:val="en-GB"/>
        </w:rPr>
        <w:t xml:space="preserve"> The programme, jointly implemented by FAO, UND</w:t>
      </w:r>
      <w:r w:rsidR="006511DD" w:rsidRPr="006511DD">
        <w:rPr>
          <w:rFonts w:ascii="Times New Roman" w:hAnsi="Times New Roman"/>
          <w:sz w:val="24"/>
          <w:szCs w:val="24"/>
          <w:lang w:val="en-GB"/>
        </w:rPr>
        <w:t>P, UNEP, UNESCO and UNV addressed</w:t>
      </w:r>
      <w:r w:rsidRPr="006511DD">
        <w:rPr>
          <w:rFonts w:ascii="Times New Roman" w:hAnsi="Times New Roman"/>
          <w:sz w:val="24"/>
          <w:szCs w:val="24"/>
          <w:lang w:val="en-GB"/>
        </w:rPr>
        <w:t xml:space="preserve"> the barriers to delivering improved environmental services and management at the local level. Interventions centre</w:t>
      </w:r>
      <w:r w:rsidR="006511DD" w:rsidRPr="006511DD">
        <w:rPr>
          <w:rFonts w:ascii="Times New Roman" w:hAnsi="Times New Roman"/>
          <w:sz w:val="24"/>
          <w:szCs w:val="24"/>
          <w:lang w:val="en-GB"/>
        </w:rPr>
        <w:t>d</w:t>
      </w:r>
      <w:r w:rsidRPr="006511DD">
        <w:rPr>
          <w:rFonts w:ascii="Times New Roman" w:hAnsi="Times New Roman"/>
          <w:sz w:val="24"/>
          <w:szCs w:val="24"/>
          <w:lang w:val="en-GB"/>
        </w:rPr>
        <w:t xml:space="preserve"> around providing capacity for developing Local Environmental Action Plans (LEAPs) for 40 municipalities, providing seed funding for local service delivery priorities, raising the awareness and national level support for environmental action through an environmental innovation fund, and systems for capturing environmental data. The program aim</w:t>
      </w:r>
      <w:r w:rsidR="006511DD" w:rsidRPr="006511DD">
        <w:rPr>
          <w:rFonts w:ascii="Times New Roman" w:hAnsi="Times New Roman"/>
          <w:sz w:val="24"/>
          <w:szCs w:val="24"/>
          <w:lang w:val="en-GB"/>
        </w:rPr>
        <w:t>ed</w:t>
      </w:r>
      <w:r w:rsidRPr="006511DD">
        <w:rPr>
          <w:rFonts w:ascii="Times New Roman" w:hAnsi="Times New Roman"/>
          <w:sz w:val="24"/>
          <w:szCs w:val="24"/>
          <w:lang w:val="en-GB"/>
        </w:rPr>
        <w:t xml:space="preserve"> at strengthening management of environmental resources and service delivery through improving local environmental governance and developing replicable models for local environmental planning. The programme work</w:t>
      </w:r>
      <w:r w:rsidR="006511DD" w:rsidRPr="006511DD">
        <w:rPr>
          <w:rFonts w:ascii="Times New Roman" w:hAnsi="Times New Roman"/>
          <w:sz w:val="24"/>
          <w:szCs w:val="24"/>
          <w:lang w:val="en-GB"/>
        </w:rPr>
        <w:t>ed</w:t>
      </w:r>
      <w:r w:rsidRPr="006511DD">
        <w:rPr>
          <w:rFonts w:ascii="Times New Roman" w:hAnsi="Times New Roman"/>
          <w:sz w:val="24"/>
          <w:szCs w:val="24"/>
          <w:lang w:val="en-GB"/>
        </w:rPr>
        <w:t xml:space="preserve"> towards feeding in the generated knowledge into national planning and policy. In 7 municipalities the program overlap</w:t>
      </w:r>
      <w:r w:rsidR="006511DD" w:rsidRPr="006511DD">
        <w:rPr>
          <w:rFonts w:ascii="Times New Roman" w:hAnsi="Times New Roman"/>
          <w:sz w:val="24"/>
          <w:szCs w:val="24"/>
          <w:lang w:val="en-GB"/>
        </w:rPr>
        <w:t>ped</w:t>
      </w:r>
      <w:r w:rsidRPr="006511DD">
        <w:rPr>
          <w:rFonts w:ascii="Times New Roman" w:hAnsi="Times New Roman"/>
          <w:sz w:val="24"/>
          <w:szCs w:val="24"/>
          <w:lang w:val="en-GB"/>
        </w:rPr>
        <w:t xml:space="preserve"> with the JP on Access to water supply. The latter works well with the MDGF Environmental program, e.g.: (a) LEAPs are incorporating the </w:t>
      </w:r>
      <w:proofErr w:type="spellStart"/>
      <w:r w:rsidRPr="006511DD">
        <w:rPr>
          <w:rFonts w:ascii="Times New Roman" w:hAnsi="Times New Roman"/>
          <w:sz w:val="24"/>
          <w:szCs w:val="24"/>
          <w:lang w:val="en-GB"/>
        </w:rPr>
        <w:t>Masterplans</w:t>
      </w:r>
      <w:proofErr w:type="spellEnd"/>
      <w:r w:rsidRPr="006511DD">
        <w:rPr>
          <w:rFonts w:ascii="Times New Roman" w:hAnsi="Times New Roman"/>
          <w:sz w:val="24"/>
          <w:szCs w:val="24"/>
          <w:lang w:val="en-GB"/>
        </w:rPr>
        <w:t xml:space="preserve"> on water supply; and (b) in the implementation of infrastructural projects it targets the priorities from the </w:t>
      </w:r>
      <w:proofErr w:type="spellStart"/>
      <w:r w:rsidRPr="006511DD">
        <w:rPr>
          <w:rFonts w:ascii="Times New Roman" w:hAnsi="Times New Roman"/>
          <w:sz w:val="24"/>
          <w:szCs w:val="24"/>
          <w:lang w:val="en-GB"/>
        </w:rPr>
        <w:t>Masterplans</w:t>
      </w:r>
      <w:proofErr w:type="spellEnd"/>
      <w:r w:rsidRPr="006511DD">
        <w:rPr>
          <w:rFonts w:ascii="Times New Roman" w:hAnsi="Times New Roman"/>
          <w:sz w:val="24"/>
          <w:szCs w:val="24"/>
          <w:lang w:val="en-GB"/>
        </w:rPr>
        <w:t xml:space="preserve"> but also takes into account whether the problems were recognised in LEAPs. </w:t>
      </w:r>
    </w:p>
    <w:p w:rsidR="006511DD" w:rsidRPr="006511DD" w:rsidRDefault="006511DD" w:rsidP="002C3F80">
      <w:pPr>
        <w:pStyle w:val="ListParagraph"/>
        <w:autoSpaceDE w:val="0"/>
        <w:autoSpaceDN w:val="0"/>
        <w:adjustRightInd w:val="0"/>
        <w:spacing w:after="120" w:line="240" w:lineRule="auto"/>
        <w:ind w:left="616"/>
        <w:contextualSpacing/>
        <w:jc w:val="both"/>
        <w:rPr>
          <w:rFonts w:ascii="Times New Roman" w:hAnsi="Times New Roman"/>
          <w:sz w:val="24"/>
          <w:szCs w:val="24"/>
          <w:lang w:val="en-GB"/>
        </w:rPr>
      </w:pPr>
    </w:p>
    <w:p w:rsidR="00BB4330" w:rsidRPr="005726B1" w:rsidRDefault="00BB4330" w:rsidP="006511DD">
      <w:pPr>
        <w:pStyle w:val="ListParagraph"/>
        <w:numPr>
          <w:ilvl w:val="2"/>
          <w:numId w:val="13"/>
        </w:numPr>
        <w:autoSpaceDE w:val="0"/>
        <w:autoSpaceDN w:val="0"/>
        <w:adjustRightInd w:val="0"/>
        <w:spacing w:after="120" w:line="240" w:lineRule="auto"/>
        <w:ind w:left="616" w:hanging="332"/>
        <w:contextualSpacing/>
        <w:jc w:val="both"/>
        <w:rPr>
          <w:rFonts w:ascii="Times New Roman" w:hAnsi="Times New Roman"/>
          <w:sz w:val="24"/>
          <w:szCs w:val="24"/>
          <w:lang w:val="en-GB"/>
        </w:rPr>
      </w:pPr>
      <w:r w:rsidRPr="005726B1">
        <w:rPr>
          <w:rFonts w:ascii="Times New Roman" w:hAnsi="Times New Roman"/>
          <w:b/>
          <w:sz w:val="24"/>
          <w:szCs w:val="24"/>
          <w:lang w:val="en-GB"/>
        </w:rPr>
        <w:t>UNICEF</w:t>
      </w:r>
      <w:r w:rsidR="005726B1" w:rsidRPr="005726B1">
        <w:rPr>
          <w:rFonts w:ascii="Arial" w:hAnsi="Arial"/>
          <w:b/>
          <w:sz w:val="24"/>
          <w:szCs w:val="24"/>
          <w:lang w:val="en-GB"/>
        </w:rPr>
        <w:t xml:space="preserve">: </w:t>
      </w:r>
      <w:r w:rsidR="006511DD">
        <w:rPr>
          <w:rFonts w:ascii="Times New Roman" w:hAnsi="Times New Roman"/>
          <w:sz w:val="24"/>
          <w:szCs w:val="24"/>
          <w:lang w:val="en-GB"/>
        </w:rPr>
        <w:t>UNICEF had</w:t>
      </w:r>
      <w:r w:rsidRPr="005726B1">
        <w:rPr>
          <w:rFonts w:ascii="Times New Roman" w:hAnsi="Times New Roman"/>
          <w:sz w:val="24"/>
          <w:szCs w:val="24"/>
          <w:lang w:val="en-GB"/>
        </w:rPr>
        <w:t xml:space="preserve"> projects on establishing </w:t>
      </w:r>
      <w:proofErr w:type="spellStart"/>
      <w:r w:rsidR="006511DD">
        <w:rPr>
          <w:rFonts w:ascii="Times New Roman" w:hAnsi="Times New Roman"/>
          <w:sz w:val="24"/>
          <w:szCs w:val="24"/>
          <w:lang w:val="en-GB"/>
        </w:rPr>
        <w:t>Multisectoral</w:t>
      </w:r>
      <w:proofErr w:type="spellEnd"/>
      <w:r w:rsidR="006511DD">
        <w:rPr>
          <w:rFonts w:ascii="Times New Roman" w:hAnsi="Times New Roman"/>
          <w:sz w:val="24"/>
          <w:szCs w:val="24"/>
          <w:lang w:val="en-GB"/>
        </w:rPr>
        <w:t xml:space="preserve"> Management Boards (MMBs) at municipalities </w:t>
      </w:r>
      <w:r w:rsidRPr="005726B1">
        <w:rPr>
          <w:rFonts w:ascii="Times New Roman" w:hAnsi="Times New Roman"/>
          <w:sz w:val="24"/>
          <w:szCs w:val="24"/>
          <w:lang w:val="en-GB"/>
        </w:rPr>
        <w:t xml:space="preserve">since 2003. </w:t>
      </w:r>
      <w:r w:rsidR="006511DD">
        <w:rPr>
          <w:rFonts w:ascii="Times New Roman" w:hAnsi="Times New Roman"/>
          <w:sz w:val="24"/>
          <w:szCs w:val="24"/>
          <w:lang w:val="en-GB"/>
        </w:rPr>
        <w:t xml:space="preserve">At the start of the JP it was implementing </w:t>
      </w:r>
      <w:r w:rsidR="00C70862">
        <w:rPr>
          <w:rFonts w:ascii="Times New Roman" w:hAnsi="Times New Roman"/>
          <w:sz w:val="24"/>
          <w:szCs w:val="24"/>
          <w:lang w:val="en-GB"/>
        </w:rPr>
        <w:t xml:space="preserve">a </w:t>
      </w:r>
      <w:r w:rsidR="00C70862" w:rsidRPr="005726B1">
        <w:rPr>
          <w:rFonts w:ascii="Times New Roman" w:hAnsi="Times New Roman"/>
          <w:sz w:val="24"/>
          <w:szCs w:val="24"/>
          <w:lang w:val="en-GB"/>
        </w:rPr>
        <w:t>similar</w:t>
      </w:r>
      <w:r w:rsidRPr="005726B1">
        <w:rPr>
          <w:rFonts w:ascii="Times New Roman" w:hAnsi="Times New Roman"/>
          <w:sz w:val="24"/>
          <w:szCs w:val="24"/>
          <w:lang w:val="en-GB"/>
        </w:rPr>
        <w:t xml:space="preserve"> (to UNICEF JP </w:t>
      </w:r>
      <w:proofErr w:type="gramStart"/>
      <w:r w:rsidRPr="005726B1">
        <w:rPr>
          <w:rFonts w:ascii="Times New Roman" w:hAnsi="Times New Roman"/>
          <w:sz w:val="24"/>
          <w:szCs w:val="24"/>
          <w:lang w:val="en-GB"/>
        </w:rPr>
        <w:t>component</w:t>
      </w:r>
      <w:proofErr w:type="gramEnd"/>
      <w:r w:rsidRPr="005726B1">
        <w:rPr>
          <w:rFonts w:ascii="Times New Roman" w:hAnsi="Times New Roman"/>
          <w:sz w:val="24"/>
          <w:szCs w:val="24"/>
          <w:lang w:val="en-GB"/>
        </w:rPr>
        <w:t xml:space="preserve">) project with EU funding in 21 municipalities under </w:t>
      </w:r>
      <w:r w:rsidRPr="005726B1">
        <w:rPr>
          <w:rFonts w:ascii="Times New Roman" w:hAnsi="Times New Roman"/>
          <w:i/>
          <w:sz w:val="24"/>
          <w:szCs w:val="24"/>
          <w:lang w:val="en-GB"/>
        </w:rPr>
        <w:t xml:space="preserve">Enhancing Social Protection and Inclusion for Children in </w:t>
      </w:r>
      <w:proofErr w:type="spellStart"/>
      <w:r w:rsidRPr="005726B1">
        <w:rPr>
          <w:rFonts w:ascii="Times New Roman" w:hAnsi="Times New Roman"/>
          <w:i/>
          <w:sz w:val="24"/>
          <w:szCs w:val="24"/>
          <w:lang w:val="en-GB"/>
        </w:rPr>
        <w:t>BiH</w:t>
      </w:r>
      <w:proofErr w:type="spellEnd"/>
      <w:r w:rsidRPr="005726B1">
        <w:rPr>
          <w:rFonts w:ascii="Times New Roman" w:hAnsi="Times New Roman"/>
          <w:sz w:val="24"/>
          <w:szCs w:val="24"/>
          <w:lang w:val="en-GB"/>
        </w:rPr>
        <w:t xml:space="preserve"> (SPIS) programme. The SPIS programme follow</w:t>
      </w:r>
      <w:r w:rsidR="006511DD">
        <w:rPr>
          <w:rFonts w:ascii="Times New Roman" w:hAnsi="Times New Roman"/>
          <w:sz w:val="24"/>
          <w:szCs w:val="24"/>
          <w:lang w:val="en-GB"/>
        </w:rPr>
        <w:t>ed</w:t>
      </w:r>
      <w:r w:rsidRPr="005726B1">
        <w:rPr>
          <w:rFonts w:ascii="Times New Roman" w:hAnsi="Times New Roman"/>
          <w:sz w:val="24"/>
          <w:szCs w:val="24"/>
          <w:lang w:val="en-GB"/>
        </w:rPr>
        <w:t xml:space="preserve"> an inter-</w:t>
      </w:r>
      <w:proofErr w:type="spellStart"/>
      <w:r w:rsidRPr="005726B1">
        <w:rPr>
          <w:rFonts w:ascii="Times New Roman" w:hAnsi="Times New Roman"/>
          <w:sz w:val="24"/>
          <w:szCs w:val="24"/>
          <w:lang w:val="en-GB"/>
        </w:rPr>
        <w:t>sectoral</w:t>
      </w:r>
      <w:proofErr w:type="spellEnd"/>
      <w:r w:rsidRPr="005726B1">
        <w:rPr>
          <w:rFonts w:ascii="Times New Roman" w:hAnsi="Times New Roman"/>
          <w:sz w:val="24"/>
          <w:szCs w:val="24"/>
          <w:lang w:val="en-GB"/>
        </w:rPr>
        <w:t xml:space="preserve"> and integrated approach combining interventions in the areas of social protection and child protection, education, health, including children’s participation. Th</w:t>
      </w:r>
      <w:r w:rsidR="006511DD">
        <w:rPr>
          <w:rFonts w:ascii="Times New Roman" w:hAnsi="Times New Roman"/>
          <w:sz w:val="24"/>
          <w:szCs w:val="24"/>
          <w:lang w:val="en-GB"/>
        </w:rPr>
        <w:t>e design of the SPIS programme was</w:t>
      </w:r>
      <w:r w:rsidRPr="005726B1">
        <w:rPr>
          <w:rFonts w:ascii="Times New Roman" w:hAnsi="Times New Roman"/>
          <w:sz w:val="24"/>
          <w:szCs w:val="24"/>
          <w:lang w:val="en-GB"/>
        </w:rPr>
        <w:t xml:space="preserve"> based on long term partnerships and cooperation between UNICEF, the government, civil society partners and public institutions. It is implemented at the municipal and national levels</w:t>
      </w:r>
      <w:r w:rsidRPr="005726B1">
        <w:rPr>
          <w:rStyle w:val="FootnoteReference"/>
          <w:rFonts w:ascii="Times New Roman" w:hAnsi="Times New Roman"/>
          <w:sz w:val="24"/>
          <w:szCs w:val="24"/>
          <w:lang w:val="en-GB"/>
        </w:rPr>
        <w:footnoteReference w:id="21"/>
      </w:r>
      <w:r w:rsidRPr="005726B1">
        <w:rPr>
          <w:rFonts w:ascii="Times New Roman" w:hAnsi="Times New Roman"/>
          <w:sz w:val="24"/>
          <w:szCs w:val="24"/>
          <w:lang w:val="en-GB"/>
        </w:rPr>
        <w:t xml:space="preserve">. IBHI (Institute for Better Humane Development) is UNICEF partner for both </w:t>
      </w:r>
      <w:r w:rsidRPr="005726B1">
        <w:rPr>
          <w:rFonts w:ascii="Times New Roman" w:hAnsi="Times New Roman"/>
          <w:sz w:val="24"/>
          <w:szCs w:val="24"/>
          <w:lang w:val="en-GB"/>
        </w:rPr>
        <w:lastRenderedPageBreak/>
        <w:t xml:space="preserve">JP and SPIS (and many other past) projects. This is an experienced NGO, and its continued involvement in similar projects brought their extensive knowledge and expertise to the table to ensure high quality training and facilitation of PAG </w:t>
      </w:r>
      <w:r w:rsidR="006511DD">
        <w:rPr>
          <w:rFonts w:ascii="Times New Roman" w:hAnsi="Times New Roman"/>
          <w:sz w:val="24"/>
          <w:szCs w:val="24"/>
          <w:lang w:val="en-GB"/>
        </w:rPr>
        <w:t>(</w:t>
      </w:r>
      <w:r w:rsidR="006511DD" w:rsidRPr="006558A9">
        <w:rPr>
          <w:rFonts w:ascii="Times New Roman" w:hAnsi="Times New Roman"/>
          <w:sz w:val="24"/>
          <w:szCs w:val="24"/>
          <w:lang w:val="en-GB"/>
        </w:rPr>
        <w:t xml:space="preserve">Participatory Action Groups) </w:t>
      </w:r>
      <w:r w:rsidRPr="006558A9">
        <w:rPr>
          <w:rFonts w:ascii="Times New Roman" w:hAnsi="Times New Roman"/>
          <w:sz w:val="24"/>
          <w:szCs w:val="24"/>
          <w:lang w:val="en-GB"/>
        </w:rPr>
        <w:t>concept and MMB formation</w:t>
      </w:r>
      <w:r w:rsidRPr="006558A9">
        <w:rPr>
          <w:rStyle w:val="FootnoteReference"/>
          <w:rFonts w:ascii="Times New Roman" w:hAnsi="Times New Roman"/>
          <w:sz w:val="24"/>
          <w:szCs w:val="24"/>
          <w:lang w:val="en-GB"/>
        </w:rPr>
        <w:footnoteReference w:id="22"/>
      </w:r>
      <w:r w:rsidRPr="006558A9">
        <w:rPr>
          <w:rFonts w:ascii="Times New Roman" w:hAnsi="Times New Roman"/>
          <w:sz w:val="24"/>
          <w:szCs w:val="24"/>
          <w:lang w:val="en-GB"/>
        </w:rPr>
        <w:t xml:space="preserve">. </w:t>
      </w:r>
      <w:r w:rsidR="006558A9" w:rsidRPr="006558A9">
        <w:rPr>
          <w:rFonts w:ascii="Times New Roman" w:hAnsi="Times New Roman"/>
          <w:sz w:val="24"/>
          <w:szCs w:val="24"/>
          <w:lang w:val="en-GB"/>
        </w:rPr>
        <w:t xml:space="preserve">UNICEF’s </w:t>
      </w:r>
      <w:r w:rsidRPr="006558A9">
        <w:rPr>
          <w:rFonts w:ascii="Times New Roman" w:hAnsi="Times New Roman"/>
          <w:sz w:val="24"/>
          <w:szCs w:val="24"/>
          <w:lang w:val="en-GB"/>
        </w:rPr>
        <w:t xml:space="preserve">methodology applied in JP </w:t>
      </w:r>
      <w:r w:rsidR="006511DD" w:rsidRPr="006558A9">
        <w:rPr>
          <w:rFonts w:ascii="Times New Roman" w:hAnsi="Times New Roman"/>
          <w:sz w:val="24"/>
          <w:szCs w:val="24"/>
          <w:lang w:val="en-GB"/>
        </w:rPr>
        <w:t>was</w:t>
      </w:r>
      <w:r w:rsidRPr="006558A9">
        <w:rPr>
          <w:rFonts w:ascii="Times New Roman" w:hAnsi="Times New Roman"/>
          <w:sz w:val="24"/>
          <w:szCs w:val="24"/>
          <w:lang w:val="en-GB"/>
        </w:rPr>
        <w:t xml:space="preserve"> based on the SPIS programme and </w:t>
      </w:r>
      <w:r w:rsidR="00AC7DB5" w:rsidRPr="006558A9">
        <w:rPr>
          <w:rFonts w:ascii="Times New Roman" w:hAnsi="Times New Roman"/>
          <w:sz w:val="24"/>
          <w:szCs w:val="24"/>
          <w:lang w:val="en-GB"/>
        </w:rPr>
        <w:t>UNICEF</w:t>
      </w:r>
      <w:r w:rsidRPr="006558A9">
        <w:rPr>
          <w:rFonts w:ascii="Times New Roman" w:hAnsi="Times New Roman"/>
          <w:sz w:val="24"/>
          <w:szCs w:val="24"/>
          <w:lang w:val="en-GB"/>
        </w:rPr>
        <w:t>’s previous</w:t>
      </w:r>
      <w:r w:rsidRPr="005726B1">
        <w:rPr>
          <w:rFonts w:ascii="Times New Roman" w:hAnsi="Times New Roman"/>
          <w:sz w:val="24"/>
          <w:szCs w:val="24"/>
          <w:lang w:val="en-GB"/>
        </w:rPr>
        <w:t xml:space="preserve"> experience gained in the past through its work in around 40 municipalities in </w:t>
      </w:r>
      <w:proofErr w:type="spellStart"/>
      <w:r w:rsidRPr="005726B1">
        <w:rPr>
          <w:rFonts w:ascii="Times New Roman" w:hAnsi="Times New Roman"/>
          <w:sz w:val="24"/>
          <w:szCs w:val="24"/>
          <w:lang w:val="en-GB"/>
        </w:rPr>
        <w:t>BiH</w:t>
      </w:r>
      <w:proofErr w:type="spellEnd"/>
      <w:r w:rsidRPr="005726B1">
        <w:rPr>
          <w:rFonts w:ascii="Times New Roman" w:hAnsi="Times New Roman"/>
          <w:sz w:val="24"/>
          <w:szCs w:val="24"/>
          <w:lang w:val="en-GB"/>
        </w:rPr>
        <w:t>, with an added focus on water sector.</w:t>
      </w:r>
    </w:p>
    <w:p w:rsidR="006511DD" w:rsidRDefault="006511DD" w:rsidP="00D0475B">
      <w:pPr>
        <w:pStyle w:val="ListParagraph"/>
        <w:tabs>
          <w:tab w:val="left" w:pos="284"/>
        </w:tabs>
        <w:spacing w:after="0" w:line="240" w:lineRule="auto"/>
        <w:ind w:left="0" w:right="-23"/>
        <w:jc w:val="both"/>
        <w:rPr>
          <w:rFonts w:ascii="Times New Roman" w:hAnsi="Times New Roman"/>
          <w:sz w:val="24"/>
          <w:szCs w:val="24"/>
        </w:rPr>
      </w:pPr>
    </w:p>
    <w:p w:rsidR="00D0475B" w:rsidRPr="00356873" w:rsidRDefault="00D0475B" w:rsidP="00D0475B">
      <w:pPr>
        <w:pStyle w:val="ListParagraph"/>
        <w:tabs>
          <w:tab w:val="left" w:pos="284"/>
        </w:tabs>
        <w:spacing w:after="0" w:line="240" w:lineRule="auto"/>
        <w:ind w:left="0" w:right="-23"/>
        <w:jc w:val="both"/>
        <w:rPr>
          <w:rFonts w:ascii="Times New Roman" w:hAnsi="Times New Roman"/>
          <w:sz w:val="24"/>
          <w:szCs w:val="24"/>
        </w:rPr>
      </w:pPr>
      <w:r w:rsidRPr="00356873">
        <w:rPr>
          <w:rFonts w:ascii="Times New Roman" w:hAnsi="Times New Roman"/>
          <w:sz w:val="24"/>
          <w:szCs w:val="24"/>
        </w:rPr>
        <w:t xml:space="preserve">The JP helped to improve the situation with water supply in the pilot communes and has helped to provide useful lessons for improved policy making in a number of areas (see Sections </w:t>
      </w:r>
      <w:r w:rsidR="00770F0A">
        <w:rPr>
          <w:rFonts w:ascii="Times New Roman" w:hAnsi="Times New Roman"/>
          <w:sz w:val="24"/>
          <w:szCs w:val="24"/>
        </w:rPr>
        <w:fldChar w:fldCharType="begin"/>
      </w:r>
      <w:r w:rsidR="003F41E3">
        <w:rPr>
          <w:rFonts w:ascii="Times New Roman" w:hAnsi="Times New Roman"/>
          <w:sz w:val="24"/>
          <w:szCs w:val="24"/>
        </w:rPr>
        <w:instrText xml:space="preserve"> REF _Ref353822131 \r \h </w:instrText>
      </w:r>
      <w:r w:rsidR="00770F0A">
        <w:rPr>
          <w:rFonts w:ascii="Times New Roman" w:hAnsi="Times New Roman"/>
          <w:sz w:val="24"/>
          <w:szCs w:val="24"/>
        </w:rPr>
      </w:r>
      <w:r w:rsidR="00770F0A">
        <w:rPr>
          <w:rFonts w:ascii="Times New Roman" w:hAnsi="Times New Roman"/>
          <w:sz w:val="24"/>
          <w:szCs w:val="24"/>
        </w:rPr>
        <w:fldChar w:fldCharType="separate"/>
      </w:r>
      <w:r w:rsidR="003F41E3">
        <w:rPr>
          <w:rFonts w:ascii="Times New Roman" w:hAnsi="Times New Roman"/>
          <w:sz w:val="24"/>
          <w:szCs w:val="24"/>
        </w:rPr>
        <w:t>4.2.2</w:t>
      </w:r>
      <w:r w:rsidR="00770F0A">
        <w:rPr>
          <w:rFonts w:ascii="Times New Roman" w:hAnsi="Times New Roman"/>
          <w:sz w:val="24"/>
          <w:szCs w:val="24"/>
        </w:rPr>
        <w:fldChar w:fldCharType="end"/>
      </w:r>
      <w:r w:rsidR="003F41E3">
        <w:rPr>
          <w:rFonts w:ascii="Times New Roman" w:hAnsi="Times New Roman"/>
          <w:sz w:val="24"/>
          <w:szCs w:val="24"/>
        </w:rPr>
        <w:t xml:space="preserve"> on Effectiveness of JP Outcomes and </w:t>
      </w:r>
      <w:r w:rsidR="00770F0A">
        <w:rPr>
          <w:rFonts w:ascii="Times New Roman" w:hAnsi="Times New Roman"/>
          <w:sz w:val="24"/>
          <w:szCs w:val="24"/>
        </w:rPr>
        <w:fldChar w:fldCharType="begin"/>
      </w:r>
      <w:r w:rsidR="003F41E3">
        <w:rPr>
          <w:rFonts w:ascii="Times New Roman" w:hAnsi="Times New Roman"/>
          <w:sz w:val="24"/>
          <w:szCs w:val="24"/>
        </w:rPr>
        <w:instrText xml:space="preserve"> REF _Ref353822142 \r \h </w:instrText>
      </w:r>
      <w:r w:rsidR="00770F0A">
        <w:rPr>
          <w:rFonts w:ascii="Times New Roman" w:hAnsi="Times New Roman"/>
          <w:sz w:val="24"/>
          <w:szCs w:val="24"/>
        </w:rPr>
      </w:r>
      <w:r w:rsidR="00770F0A">
        <w:rPr>
          <w:rFonts w:ascii="Times New Roman" w:hAnsi="Times New Roman"/>
          <w:sz w:val="24"/>
          <w:szCs w:val="24"/>
        </w:rPr>
        <w:fldChar w:fldCharType="separate"/>
      </w:r>
      <w:r w:rsidR="003F41E3">
        <w:rPr>
          <w:rFonts w:ascii="Times New Roman" w:hAnsi="Times New Roman"/>
          <w:sz w:val="24"/>
          <w:szCs w:val="24"/>
        </w:rPr>
        <w:t>4.4</w:t>
      </w:r>
      <w:r w:rsidR="00770F0A">
        <w:rPr>
          <w:rFonts w:ascii="Times New Roman" w:hAnsi="Times New Roman"/>
          <w:sz w:val="24"/>
          <w:szCs w:val="24"/>
        </w:rPr>
        <w:fldChar w:fldCharType="end"/>
      </w:r>
      <w:r w:rsidR="003F41E3">
        <w:rPr>
          <w:rFonts w:ascii="Times New Roman" w:hAnsi="Times New Roman"/>
          <w:sz w:val="24"/>
          <w:szCs w:val="24"/>
        </w:rPr>
        <w:t xml:space="preserve"> on JP Impact</w:t>
      </w:r>
      <w:r w:rsidRPr="00356873">
        <w:rPr>
          <w:rFonts w:ascii="Times New Roman" w:hAnsi="Times New Roman"/>
          <w:sz w:val="24"/>
          <w:szCs w:val="24"/>
        </w:rPr>
        <w:t xml:space="preserve">), but the key problems are still present in </w:t>
      </w:r>
      <w:proofErr w:type="spellStart"/>
      <w:r w:rsidRPr="00356873">
        <w:rPr>
          <w:rFonts w:ascii="Times New Roman" w:hAnsi="Times New Roman"/>
          <w:sz w:val="24"/>
          <w:szCs w:val="24"/>
        </w:rPr>
        <w:t>BiH</w:t>
      </w:r>
      <w:proofErr w:type="spellEnd"/>
      <w:r w:rsidRPr="00356873">
        <w:rPr>
          <w:rFonts w:ascii="Times New Roman" w:hAnsi="Times New Roman"/>
          <w:sz w:val="24"/>
          <w:szCs w:val="24"/>
        </w:rPr>
        <w:t xml:space="preserve"> nowadays as well, and they mainly stem from the </w:t>
      </w:r>
      <w:r w:rsidR="005726B1">
        <w:rPr>
          <w:rFonts w:ascii="Times New Roman" w:hAnsi="Times New Roman"/>
          <w:sz w:val="24"/>
          <w:szCs w:val="24"/>
        </w:rPr>
        <w:t xml:space="preserve">inadequacy </w:t>
      </w:r>
      <w:r w:rsidRPr="00356873">
        <w:rPr>
          <w:rFonts w:ascii="Times New Roman" w:hAnsi="Times New Roman"/>
          <w:sz w:val="24"/>
          <w:szCs w:val="24"/>
        </w:rPr>
        <w:t xml:space="preserve">of regulatory framework for the water sector and complexities in the public administration structure in the country. </w:t>
      </w:r>
    </w:p>
    <w:p w:rsidR="00F21161" w:rsidRPr="00356873" w:rsidRDefault="00F21161" w:rsidP="0052310F">
      <w:pPr>
        <w:tabs>
          <w:tab w:val="left" w:pos="284"/>
        </w:tabs>
        <w:ind w:right="-23"/>
        <w:jc w:val="both"/>
      </w:pPr>
    </w:p>
    <w:p w:rsidR="00195D97" w:rsidRPr="006511DD" w:rsidRDefault="0052310F" w:rsidP="00346E95">
      <w:pPr>
        <w:pStyle w:val="Heading2"/>
        <w:numPr>
          <w:ilvl w:val="1"/>
          <w:numId w:val="11"/>
        </w:numPr>
        <w:rPr>
          <w:rFonts w:ascii="Times New Roman" w:hAnsi="Times New Roman" w:cs="Times New Roman"/>
          <w:sz w:val="24"/>
          <w:szCs w:val="24"/>
        </w:rPr>
      </w:pPr>
      <w:bookmarkStart w:id="20" w:name="_Ref357706264"/>
      <w:bookmarkStart w:id="21" w:name="_Toc357728392"/>
      <w:proofErr w:type="spellStart"/>
      <w:r w:rsidRPr="006511DD">
        <w:rPr>
          <w:rFonts w:ascii="Times New Roman" w:hAnsi="Times New Roman" w:cs="Times New Roman"/>
          <w:sz w:val="24"/>
          <w:szCs w:val="24"/>
        </w:rPr>
        <w:t>Programme</w:t>
      </w:r>
      <w:proofErr w:type="spellEnd"/>
      <w:r w:rsidRPr="006511DD">
        <w:rPr>
          <w:rFonts w:ascii="Times New Roman" w:hAnsi="Times New Roman" w:cs="Times New Roman"/>
          <w:sz w:val="24"/>
          <w:szCs w:val="24"/>
        </w:rPr>
        <w:t xml:space="preserve"> </w:t>
      </w:r>
      <w:r w:rsidR="00195D97" w:rsidRPr="006511DD">
        <w:rPr>
          <w:rFonts w:ascii="Times New Roman" w:hAnsi="Times New Roman" w:cs="Times New Roman"/>
          <w:sz w:val="24"/>
          <w:szCs w:val="24"/>
        </w:rPr>
        <w:t>Effectiveness</w:t>
      </w:r>
      <w:bookmarkEnd w:id="20"/>
      <w:bookmarkEnd w:id="21"/>
    </w:p>
    <w:p w:rsidR="00195D97" w:rsidRPr="006511DD" w:rsidRDefault="00BB1DCD" w:rsidP="00346E95">
      <w:pPr>
        <w:pStyle w:val="Heading3"/>
        <w:numPr>
          <w:ilvl w:val="2"/>
          <w:numId w:val="11"/>
        </w:numPr>
        <w:rPr>
          <w:rFonts w:ascii="Times New Roman" w:hAnsi="Times New Roman" w:cs="Times New Roman"/>
        </w:rPr>
      </w:pPr>
      <w:bookmarkStart w:id="22" w:name="_Toc357728393"/>
      <w:r w:rsidRPr="006511DD">
        <w:rPr>
          <w:rFonts w:ascii="Times New Roman" w:hAnsi="Times New Roman" w:cs="Times New Roman"/>
        </w:rPr>
        <w:t>JP approach</w:t>
      </w:r>
      <w:bookmarkEnd w:id="22"/>
      <w:r w:rsidRPr="006511DD">
        <w:rPr>
          <w:rFonts w:ascii="Times New Roman" w:hAnsi="Times New Roman" w:cs="Times New Roman"/>
        </w:rPr>
        <w:t xml:space="preserve"> </w:t>
      </w:r>
    </w:p>
    <w:p w:rsidR="00BB1DCD" w:rsidRDefault="00BB1DCD" w:rsidP="00B626F9">
      <w:pPr>
        <w:tabs>
          <w:tab w:val="left" w:pos="360"/>
        </w:tabs>
        <w:jc w:val="both"/>
      </w:pPr>
    </w:p>
    <w:p w:rsidR="0081384A" w:rsidRPr="0074151F" w:rsidRDefault="0081384A" w:rsidP="00AC4B76">
      <w:pPr>
        <w:autoSpaceDE w:val="0"/>
        <w:autoSpaceDN w:val="0"/>
        <w:adjustRightInd w:val="0"/>
        <w:spacing w:after="120"/>
        <w:jc w:val="both"/>
      </w:pPr>
      <w:r w:rsidRPr="0074151F">
        <w:t xml:space="preserve">The objectives of the JP are to contribute to three Outcomes: </w:t>
      </w:r>
    </w:p>
    <w:p w:rsidR="0081384A" w:rsidRPr="00E06E86" w:rsidRDefault="0081384A" w:rsidP="00AC4B76">
      <w:pPr>
        <w:pStyle w:val="ListParagraph"/>
        <w:numPr>
          <w:ilvl w:val="0"/>
          <w:numId w:val="24"/>
        </w:numPr>
        <w:tabs>
          <w:tab w:val="left" w:pos="360"/>
        </w:tabs>
        <w:spacing w:after="120" w:line="240" w:lineRule="auto"/>
        <w:jc w:val="both"/>
        <w:rPr>
          <w:rFonts w:ascii="Times New Roman" w:hAnsi="Times New Roman"/>
          <w:sz w:val="24"/>
          <w:szCs w:val="24"/>
        </w:rPr>
      </w:pPr>
      <w:r w:rsidRPr="00E06E86">
        <w:rPr>
          <w:rFonts w:ascii="Times New Roman" w:hAnsi="Times New Roman"/>
          <w:sz w:val="24"/>
          <w:szCs w:val="24"/>
        </w:rPr>
        <w:t xml:space="preserve">Strengthening inclusion of citizens in the participative municipal governance of water access; </w:t>
      </w:r>
    </w:p>
    <w:p w:rsidR="0081384A" w:rsidRPr="005C3F5F" w:rsidRDefault="0081384A" w:rsidP="00AC4B76">
      <w:pPr>
        <w:pStyle w:val="ListParagraph"/>
        <w:numPr>
          <w:ilvl w:val="0"/>
          <w:numId w:val="24"/>
        </w:numPr>
        <w:tabs>
          <w:tab w:val="left" w:pos="360"/>
        </w:tabs>
        <w:spacing w:after="120" w:line="240" w:lineRule="auto"/>
        <w:jc w:val="both"/>
        <w:rPr>
          <w:rFonts w:ascii="Times New Roman" w:hAnsi="Times New Roman"/>
          <w:sz w:val="24"/>
          <w:szCs w:val="24"/>
        </w:rPr>
      </w:pPr>
      <w:r w:rsidRPr="00E06E86">
        <w:rPr>
          <w:rFonts w:ascii="Times New Roman" w:hAnsi="Times New Roman"/>
          <w:sz w:val="24"/>
          <w:szCs w:val="24"/>
        </w:rPr>
        <w:t xml:space="preserve">Improvement of economic governance in water utility companies for better services to citizens in targeted </w:t>
      </w:r>
      <w:r w:rsidRPr="005C3F5F">
        <w:rPr>
          <w:rFonts w:ascii="Times New Roman" w:hAnsi="Times New Roman"/>
          <w:sz w:val="24"/>
          <w:szCs w:val="24"/>
        </w:rPr>
        <w:t xml:space="preserve">municipalities; </w:t>
      </w:r>
      <w:r w:rsidR="005C3F5F" w:rsidRPr="005C3F5F">
        <w:rPr>
          <w:rFonts w:ascii="Times New Roman" w:hAnsi="Times New Roman"/>
          <w:sz w:val="24"/>
          <w:szCs w:val="24"/>
        </w:rPr>
        <w:t>and</w:t>
      </w:r>
    </w:p>
    <w:p w:rsidR="0081384A" w:rsidRPr="00E06E86" w:rsidRDefault="0081384A" w:rsidP="00AC4B76">
      <w:pPr>
        <w:pStyle w:val="ListParagraph"/>
        <w:numPr>
          <w:ilvl w:val="0"/>
          <w:numId w:val="24"/>
        </w:numPr>
        <w:tabs>
          <w:tab w:val="left" w:pos="360"/>
        </w:tabs>
        <w:spacing w:after="120" w:line="240" w:lineRule="auto"/>
        <w:jc w:val="both"/>
        <w:rPr>
          <w:rFonts w:ascii="Times New Roman" w:hAnsi="Times New Roman"/>
          <w:sz w:val="24"/>
          <w:szCs w:val="24"/>
        </w:rPr>
      </w:pPr>
      <w:r w:rsidRPr="00E06E86">
        <w:rPr>
          <w:rFonts w:ascii="Times New Roman" w:hAnsi="Times New Roman"/>
          <w:sz w:val="24"/>
          <w:szCs w:val="24"/>
        </w:rPr>
        <w:t>Strengthening capacity of government for evidence-based policy making and resource planning for equitable water related service provision.</w:t>
      </w:r>
    </w:p>
    <w:p w:rsidR="0081384A" w:rsidRPr="00E06E86" w:rsidRDefault="0081384A" w:rsidP="0081384A">
      <w:pPr>
        <w:tabs>
          <w:tab w:val="left" w:pos="360"/>
        </w:tabs>
        <w:jc w:val="both"/>
      </w:pPr>
    </w:p>
    <w:p w:rsidR="003F41E3" w:rsidRPr="006511DD" w:rsidRDefault="003F41E3" w:rsidP="00AC4B76">
      <w:pPr>
        <w:tabs>
          <w:tab w:val="left" w:pos="360"/>
        </w:tabs>
        <w:spacing w:after="120"/>
        <w:jc w:val="both"/>
        <w:rPr>
          <w:b/>
        </w:rPr>
      </w:pPr>
      <w:r w:rsidRPr="006511DD">
        <w:t>According to the Pro</w:t>
      </w:r>
      <w:r w:rsidR="00AC4B76">
        <w:t>ject</w:t>
      </w:r>
      <w:r w:rsidR="006511DD" w:rsidRPr="006511DD">
        <w:t xml:space="preserve"> D</w:t>
      </w:r>
      <w:r w:rsidRPr="006511DD">
        <w:t>ocument</w:t>
      </w:r>
      <w:r w:rsidR="006511DD" w:rsidRPr="006511DD">
        <w:t xml:space="preserve"> (PD)</w:t>
      </w:r>
      <w:r w:rsidRPr="006511DD">
        <w:t>, the modalities in implementation of the JP address the following issues</w:t>
      </w:r>
      <w:r w:rsidR="006511DD" w:rsidRPr="006511DD">
        <w:t xml:space="preserve"> (see </w:t>
      </w:r>
      <w:fldSimple w:instr=" REF _Ref353887020 \h  \* MERGEFORMAT ">
        <w:r w:rsidR="006511DD" w:rsidRPr="006511DD">
          <w:rPr>
            <w:sz w:val="22"/>
            <w:szCs w:val="22"/>
          </w:rPr>
          <w:t>Figure 4</w:t>
        </w:r>
      </w:fldSimple>
      <w:r w:rsidR="006511DD" w:rsidRPr="006511DD">
        <w:t>)</w:t>
      </w:r>
      <w:r w:rsidRPr="006511DD">
        <w:t>:</w:t>
      </w:r>
    </w:p>
    <w:p w:rsidR="003F41E3" w:rsidRPr="00E06E86" w:rsidRDefault="003F41E3" w:rsidP="00AC4B76">
      <w:pPr>
        <w:pStyle w:val="ListParagraph"/>
        <w:numPr>
          <w:ilvl w:val="0"/>
          <w:numId w:val="4"/>
        </w:numPr>
        <w:tabs>
          <w:tab w:val="left" w:pos="360"/>
        </w:tabs>
        <w:spacing w:after="120" w:line="240" w:lineRule="auto"/>
        <w:ind w:left="1276"/>
        <w:jc w:val="both"/>
        <w:rPr>
          <w:rFonts w:ascii="Times New Roman" w:hAnsi="Times New Roman"/>
          <w:sz w:val="24"/>
          <w:szCs w:val="24"/>
        </w:rPr>
      </w:pPr>
      <w:r w:rsidRPr="00FF31B8">
        <w:rPr>
          <w:rFonts w:ascii="Times New Roman" w:hAnsi="Times New Roman"/>
          <w:sz w:val="24"/>
          <w:szCs w:val="24"/>
        </w:rPr>
        <w:t>provision of a forum to citizens through which they can directly influence decisions that affect their communities and their lives</w:t>
      </w:r>
      <w:r w:rsidR="006511DD">
        <w:rPr>
          <w:rFonts w:ascii="Times New Roman" w:hAnsi="Times New Roman"/>
          <w:sz w:val="24"/>
          <w:szCs w:val="24"/>
        </w:rPr>
        <w:t>;</w:t>
      </w:r>
      <w:r w:rsidRPr="00E06E86">
        <w:rPr>
          <w:rFonts w:ascii="Times New Roman" w:hAnsi="Times New Roman"/>
          <w:sz w:val="24"/>
          <w:szCs w:val="24"/>
        </w:rPr>
        <w:t xml:space="preserve"> </w:t>
      </w:r>
    </w:p>
    <w:p w:rsidR="003F41E3" w:rsidRPr="00E06E86" w:rsidRDefault="003F41E3" w:rsidP="00AC4B76">
      <w:pPr>
        <w:pStyle w:val="ListParagraph"/>
        <w:numPr>
          <w:ilvl w:val="0"/>
          <w:numId w:val="4"/>
        </w:numPr>
        <w:tabs>
          <w:tab w:val="left" w:pos="360"/>
        </w:tabs>
        <w:spacing w:after="120" w:line="240" w:lineRule="auto"/>
        <w:ind w:left="1276"/>
        <w:jc w:val="both"/>
        <w:rPr>
          <w:rFonts w:ascii="Times New Roman" w:hAnsi="Times New Roman"/>
          <w:sz w:val="24"/>
          <w:szCs w:val="24"/>
        </w:rPr>
      </w:pPr>
      <w:r w:rsidRPr="00E06E86">
        <w:rPr>
          <w:rFonts w:ascii="Times New Roman" w:hAnsi="Times New Roman"/>
          <w:sz w:val="24"/>
          <w:szCs w:val="24"/>
        </w:rPr>
        <w:t>provision of valuable information to duty-bearers and service providers regarding the needs and priorities of the rights-holders, and thereby enables increased efficiency and efficacy of Water Sector interventions</w:t>
      </w:r>
      <w:r w:rsidR="006511DD">
        <w:rPr>
          <w:rFonts w:ascii="Times New Roman" w:hAnsi="Times New Roman"/>
          <w:sz w:val="24"/>
          <w:szCs w:val="24"/>
        </w:rPr>
        <w:t>;</w:t>
      </w:r>
      <w:r w:rsidRPr="00E06E86">
        <w:rPr>
          <w:rFonts w:ascii="Times New Roman" w:hAnsi="Times New Roman"/>
          <w:sz w:val="24"/>
          <w:szCs w:val="24"/>
        </w:rPr>
        <w:t xml:space="preserve"> and</w:t>
      </w:r>
    </w:p>
    <w:p w:rsidR="003F41E3" w:rsidRPr="00E06E86" w:rsidRDefault="003F41E3" w:rsidP="00AC4B76">
      <w:pPr>
        <w:pStyle w:val="ListParagraph"/>
        <w:numPr>
          <w:ilvl w:val="0"/>
          <w:numId w:val="4"/>
        </w:numPr>
        <w:tabs>
          <w:tab w:val="left" w:pos="360"/>
        </w:tabs>
        <w:spacing w:after="120" w:line="240" w:lineRule="auto"/>
        <w:ind w:left="1276"/>
        <w:jc w:val="both"/>
        <w:rPr>
          <w:rFonts w:ascii="Times New Roman" w:hAnsi="Times New Roman"/>
          <w:sz w:val="24"/>
          <w:szCs w:val="24"/>
        </w:rPr>
      </w:pPr>
      <w:proofErr w:type="gramStart"/>
      <w:r w:rsidRPr="00E06E86">
        <w:rPr>
          <w:rFonts w:ascii="Times New Roman" w:hAnsi="Times New Roman"/>
          <w:sz w:val="24"/>
          <w:szCs w:val="24"/>
        </w:rPr>
        <w:t>provision</w:t>
      </w:r>
      <w:proofErr w:type="gramEnd"/>
      <w:r w:rsidRPr="00E06E86">
        <w:rPr>
          <w:rFonts w:ascii="Times New Roman" w:hAnsi="Times New Roman"/>
          <w:sz w:val="24"/>
          <w:szCs w:val="24"/>
        </w:rPr>
        <w:t xml:space="preserve"> of a forum through which duty-bearers and service providers can deliver important information to citizens.</w:t>
      </w:r>
    </w:p>
    <w:p w:rsidR="002F1A33" w:rsidRDefault="002F1A33" w:rsidP="00AC4B76">
      <w:pPr>
        <w:pStyle w:val="Caption"/>
        <w:spacing w:before="0"/>
        <w:rPr>
          <w:rFonts w:cs="Times New Roman"/>
          <w:b/>
          <w:sz w:val="22"/>
          <w:szCs w:val="22"/>
        </w:rPr>
      </w:pPr>
      <w:bookmarkStart w:id="23" w:name="_Ref353887020"/>
    </w:p>
    <w:p w:rsidR="00AC4B76" w:rsidRPr="00E06E86" w:rsidRDefault="00AC4B76" w:rsidP="00AC4B76">
      <w:pPr>
        <w:autoSpaceDE w:val="0"/>
        <w:autoSpaceDN w:val="0"/>
        <w:adjustRightInd w:val="0"/>
        <w:jc w:val="both"/>
        <w:rPr>
          <w:lang w:val="en-GB" w:eastAsia="en-GB"/>
        </w:rPr>
      </w:pPr>
      <w:r w:rsidRPr="00E06E86">
        <w:rPr>
          <w:lang w:val="en-GB" w:eastAsia="en-GB"/>
        </w:rPr>
        <w:t>The strategies that, according to the PD were to achieve the JP’s three outcomes are described below</w:t>
      </w:r>
      <w:r>
        <w:rPr>
          <w:lang w:val="en-GB" w:eastAsia="en-GB"/>
        </w:rPr>
        <w:t>.</w:t>
      </w:r>
      <w:r w:rsidRPr="00E06E86">
        <w:rPr>
          <w:lang w:val="en-GB" w:eastAsia="en-GB"/>
        </w:rPr>
        <w:t xml:space="preserve"> </w:t>
      </w:r>
    </w:p>
    <w:p w:rsidR="00AC4B76" w:rsidRDefault="00AC4B76" w:rsidP="005C3F5F">
      <w:pPr>
        <w:pStyle w:val="Caption"/>
        <w:rPr>
          <w:rFonts w:cs="Times New Roman"/>
          <w:b/>
          <w:sz w:val="22"/>
          <w:szCs w:val="22"/>
        </w:rPr>
      </w:pPr>
    </w:p>
    <w:p w:rsidR="00AC4B76" w:rsidRDefault="00AC4B76" w:rsidP="005C3F5F">
      <w:pPr>
        <w:pStyle w:val="Caption"/>
        <w:rPr>
          <w:rFonts w:cs="Times New Roman"/>
          <w:b/>
          <w:sz w:val="22"/>
          <w:szCs w:val="22"/>
        </w:rPr>
      </w:pPr>
    </w:p>
    <w:p w:rsidR="00AC4B76" w:rsidRDefault="00AC4B76" w:rsidP="005C3F5F">
      <w:pPr>
        <w:pStyle w:val="Caption"/>
        <w:rPr>
          <w:rFonts w:cs="Times New Roman"/>
          <w:b/>
          <w:sz w:val="22"/>
          <w:szCs w:val="22"/>
        </w:rPr>
      </w:pPr>
    </w:p>
    <w:p w:rsidR="0081384A" w:rsidRPr="00200CA4" w:rsidRDefault="005C3F5F" w:rsidP="005C3F5F">
      <w:pPr>
        <w:pStyle w:val="Caption"/>
        <w:rPr>
          <w:rFonts w:cs="Times New Roman"/>
          <w:b/>
          <w:sz w:val="22"/>
          <w:szCs w:val="22"/>
          <w:lang w:eastAsia="en-GB"/>
        </w:rPr>
      </w:pPr>
      <w:bookmarkStart w:id="24" w:name="_Toc357728415"/>
      <w:r w:rsidRPr="00200CA4">
        <w:rPr>
          <w:rFonts w:cs="Times New Roman"/>
          <w:b/>
          <w:sz w:val="22"/>
          <w:szCs w:val="22"/>
        </w:rPr>
        <w:t xml:space="preserve">Figure </w:t>
      </w:r>
      <w:r w:rsidR="00770F0A" w:rsidRPr="00200CA4">
        <w:rPr>
          <w:rFonts w:cs="Times New Roman"/>
          <w:b/>
          <w:sz w:val="22"/>
          <w:szCs w:val="22"/>
        </w:rPr>
        <w:fldChar w:fldCharType="begin"/>
      </w:r>
      <w:r w:rsidRPr="00200CA4">
        <w:rPr>
          <w:rFonts w:cs="Times New Roman"/>
          <w:b/>
          <w:sz w:val="22"/>
          <w:szCs w:val="22"/>
        </w:rPr>
        <w:instrText xml:space="preserve"> SEQ Figure \* ARABIC </w:instrText>
      </w:r>
      <w:r w:rsidR="00770F0A" w:rsidRPr="00200CA4">
        <w:rPr>
          <w:rFonts w:cs="Times New Roman"/>
          <w:b/>
          <w:sz w:val="22"/>
          <w:szCs w:val="22"/>
        </w:rPr>
        <w:fldChar w:fldCharType="separate"/>
      </w:r>
      <w:r w:rsidR="00723A74">
        <w:rPr>
          <w:rFonts w:cs="Times New Roman"/>
          <w:b/>
          <w:noProof/>
          <w:sz w:val="22"/>
          <w:szCs w:val="22"/>
        </w:rPr>
        <w:t>4</w:t>
      </w:r>
      <w:r w:rsidR="00770F0A" w:rsidRPr="00200CA4">
        <w:rPr>
          <w:rFonts w:cs="Times New Roman"/>
          <w:b/>
          <w:sz w:val="22"/>
          <w:szCs w:val="22"/>
        </w:rPr>
        <w:fldChar w:fldCharType="end"/>
      </w:r>
      <w:bookmarkEnd w:id="23"/>
      <w:r w:rsidRPr="00200CA4">
        <w:rPr>
          <w:rFonts w:cs="Times New Roman"/>
          <w:b/>
          <w:sz w:val="22"/>
          <w:szCs w:val="22"/>
        </w:rPr>
        <w:t>: JP Outcomes and modalities</w:t>
      </w:r>
      <w:bookmarkEnd w:id="24"/>
      <w:r w:rsidRPr="00200CA4">
        <w:rPr>
          <w:rFonts w:cs="Times New Roman"/>
          <w:b/>
          <w:sz w:val="22"/>
          <w:szCs w:val="22"/>
        </w:rPr>
        <w:t xml:space="preserve"> </w:t>
      </w:r>
    </w:p>
    <w:p w:rsidR="0081384A" w:rsidRDefault="0081384A" w:rsidP="005C3F5F">
      <w:pPr>
        <w:pBdr>
          <w:top w:val="single" w:sz="4" w:space="1" w:color="auto"/>
        </w:pBdr>
        <w:autoSpaceDE w:val="0"/>
        <w:autoSpaceDN w:val="0"/>
        <w:adjustRightInd w:val="0"/>
        <w:jc w:val="both"/>
        <w:rPr>
          <w:lang w:val="en-GB" w:eastAsia="en-GB"/>
        </w:rPr>
      </w:pPr>
    </w:p>
    <w:p w:rsidR="0081384A" w:rsidRDefault="0081384A" w:rsidP="005C3F5F">
      <w:pPr>
        <w:pBdr>
          <w:bottom w:val="single" w:sz="4" w:space="1" w:color="auto"/>
        </w:pBdr>
        <w:autoSpaceDE w:val="0"/>
        <w:autoSpaceDN w:val="0"/>
        <w:adjustRightInd w:val="0"/>
        <w:jc w:val="both"/>
        <w:rPr>
          <w:rFonts w:ascii="Arial" w:hAnsi="Arial"/>
          <w:lang w:val="en-GB" w:eastAsia="en-GB"/>
        </w:rPr>
      </w:pPr>
      <w:r w:rsidRPr="00FF31B8">
        <w:rPr>
          <w:rFonts w:ascii="Arial" w:hAnsi="Arial"/>
          <w:noProof/>
        </w:rPr>
        <w:drawing>
          <wp:inline distT="0" distB="0" distL="0" distR="0">
            <wp:extent cx="5454203" cy="2917601"/>
            <wp:effectExtent l="0" t="9525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5C3F5F" w:rsidRDefault="005C3F5F" w:rsidP="001E0AC9">
      <w:pPr>
        <w:autoSpaceDE w:val="0"/>
        <w:autoSpaceDN w:val="0"/>
        <w:adjustRightInd w:val="0"/>
        <w:jc w:val="both"/>
        <w:rPr>
          <w:lang w:val="en-GB" w:eastAsia="en-GB"/>
        </w:rPr>
      </w:pPr>
    </w:p>
    <w:p w:rsidR="004B1495" w:rsidRPr="00AC4B76" w:rsidRDefault="004B1495" w:rsidP="009A500B">
      <w:pPr>
        <w:autoSpaceDE w:val="0"/>
        <w:autoSpaceDN w:val="0"/>
        <w:adjustRightInd w:val="0"/>
        <w:spacing w:after="120"/>
        <w:jc w:val="both"/>
        <w:rPr>
          <w:lang w:val="en-GB" w:eastAsia="en-GB"/>
        </w:rPr>
      </w:pPr>
      <w:r w:rsidRPr="00E06E86">
        <w:rPr>
          <w:b/>
          <w:i/>
          <w:lang w:val="en-GB" w:eastAsia="en-GB"/>
        </w:rPr>
        <w:t>Outcome 1</w:t>
      </w:r>
      <w:r w:rsidRPr="00AC4B76">
        <w:rPr>
          <w:b/>
          <w:i/>
          <w:lang w:val="en-GB" w:eastAsia="en-GB"/>
        </w:rPr>
        <w:t>; Strengthened inclusion of citizens in the participative municipal governance of water access</w:t>
      </w:r>
      <w:r w:rsidR="00A3517F" w:rsidRPr="00AC4B76">
        <w:rPr>
          <w:rStyle w:val="FootnoteReference"/>
          <w:lang w:val="en-GB" w:eastAsia="en-GB"/>
        </w:rPr>
        <w:footnoteReference w:id="23"/>
      </w:r>
      <w:r w:rsidR="00A3517F" w:rsidRPr="00AC4B76">
        <w:rPr>
          <w:lang w:val="en-GB" w:eastAsia="en-GB"/>
        </w:rPr>
        <w:t>.</w:t>
      </w:r>
      <w:r w:rsidR="00BB1DCD" w:rsidRPr="00AC4B76">
        <w:rPr>
          <w:b/>
          <w:i/>
          <w:lang w:val="en-GB" w:eastAsia="en-GB"/>
        </w:rPr>
        <w:t xml:space="preserve">  </w:t>
      </w:r>
      <w:r w:rsidR="00BB1DCD" w:rsidRPr="00AC4B76">
        <w:rPr>
          <w:lang w:val="en-GB" w:eastAsia="en-GB"/>
        </w:rPr>
        <w:t xml:space="preserve">With a </w:t>
      </w:r>
      <w:r w:rsidRPr="00AC4B76">
        <w:rPr>
          <w:lang w:val="en-GB" w:eastAsia="en-GB"/>
        </w:rPr>
        <w:t>Human Rights Ba</w:t>
      </w:r>
      <w:r w:rsidR="00AC4B76" w:rsidRPr="00AC4B76">
        <w:rPr>
          <w:lang w:val="en-GB" w:eastAsia="en-GB"/>
        </w:rPr>
        <w:t>sed Approach (HRBA) at its cent</w:t>
      </w:r>
      <w:r w:rsidRPr="00AC4B76">
        <w:rPr>
          <w:lang w:val="en-GB" w:eastAsia="en-GB"/>
        </w:rPr>
        <w:t>r</w:t>
      </w:r>
      <w:r w:rsidR="00AC4B76" w:rsidRPr="00AC4B76">
        <w:rPr>
          <w:lang w:val="en-GB" w:eastAsia="en-GB"/>
        </w:rPr>
        <w:t>e</w:t>
      </w:r>
      <w:r w:rsidR="006511DD" w:rsidRPr="00AC4B76">
        <w:rPr>
          <w:lang w:val="en-GB" w:eastAsia="en-GB"/>
        </w:rPr>
        <w:t xml:space="preserve">, </w:t>
      </w:r>
      <w:r w:rsidR="00A3517F" w:rsidRPr="00AC4B76">
        <w:rPr>
          <w:lang w:val="en-GB" w:eastAsia="en-GB"/>
        </w:rPr>
        <w:t xml:space="preserve">a </w:t>
      </w:r>
      <w:r w:rsidRPr="00AC4B76">
        <w:rPr>
          <w:lang w:val="en-GB" w:eastAsia="en-GB"/>
        </w:rPr>
        <w:t>three-tiered approach was envisioned to this end.</w:t>
      </w:r>
    </w:p>
    <w:p w:rsidR="004B1495" w:rsidRPr="00E06E86" w:rsidRDefault="004B1495" w:rsidP="00346E95">
      <w:pPr>
        <w:pStyle w:val="ListParagraph"/>
        <w:numPr>
          <w:ilvl w:val="0"/>
          <w:numId w:val="15"/>
        </w:numPr>
        <w:autoSpaceDE w:val="0"/>
        <w:autoSpaceDN w:val="0"/>
        <w:adjustRightInd w:val="0"/>
        <w:spacing w:after="120" w:line="240" w:lineRule="auto"/>
        <w:ind w:left="714" w:hanging="357"/>
        <w:jc w:val="both"/>
        <w:rPr>
          <w:rFonts w:ascii="Times New Roman" w:hAnsi="Times New Roman"/>
          <w:sz w:val="24"/>
          <w:szCs w:val="24"/>
          <w:lang w:val="en-GB" w:eastAsia="en-GB"/>
        </w:rPr>
      </w:pPr>
      <w:r w:rsidRPr="00E06E86">
        <w:rPr>
          <w:rFonts w:ascii="Times New Roman" w:hAnsi="Times New Roman"/>
          <w:sz w:val="24"/>
          <w:szCs w:val="24"/>
          <w:lang w:val="en-GB" w:eastAsia="en-GB"/>
        </w:rPr>
        <w:t>Strengthening citizens’ capacities and skills to influence decision-making processes as they relate to water supply regulation, coupled with: strengthening of corresponding mitigation measures; mapping and assessing the efficiency of the existing participatory mechanisms; organizing vulnerable communities and groups into permanent participatory action groups (PAGs); ensuring networking of the community PAGs in different municipalities via exchange of information and feedback presentations on community action plans and impact assessment research</w:t>
      </w:r>
      <w:r w:rsidR="00AC4B76">
        <w:rPr>
          <w:rFonts w:ascii="Times New Roman" w:hAnsi="Times New Roman"/>
          <w:sz w:val="24"/>
          <w:szCs w:val="24"/>
          <w:lang w:val="en-GB" w:eastAsia="en-GB"/>
        </w:rPr>
        <w:t>;</w:t>
      </w:r>
    </w:p>
    <w:p w:rsidR="004B1495" w:rsidRPr="00E06E86" w:rsidRDefault="006511DD" w:rsidP="00346E95">
      <w:pPr>
        <w:pStyle w:val="ListParagraph"/>
        <w:numPr>
          <w:ilvl w:val="0"/>
          <w:numId w:val="14"/>
        </w:numPr>
        <w:autoSpaceDE w:val="0"/>
        <w:autoSpaceDN w:val="0"/>
        <w:adjustRightInd w:val="0"/>
        <w:spacing w:after="120" w:line="240" w:lineRule="auto"/>
        <w:ind w:left="714" w:hanging="357"/>
        <w:jc w:val="both"/>
        <w:rPr>
          <w:rFonts w:ascii="Times New Roman" w:hAnsi="Times New Roman"/>
          <w:sz w:val="24"/>
          <w:szCs w:val="24"/>
          <w:lang w:val="en-GB" w:eastAsia="en-GB"/>
        </w:rPr>
      </w:pPr>
      <w:r>
        <w:rPr>
          <w:rFonts w:ascii="Times New Roman" w:hAnsi="Times New Roman"/>
          <w:sz w:val="24"/>
          <w:szCs w:val="24"/>
          <w:lang w:val="en-GB" w:eastAsia="en-GB"/>
        </w:rPr>
        <w:t>A</w:t>
      </w:r>
      <w:r w:rsidR="004B1495" w:rsidRPr="00E06E86">
        <w:rPr>
          <w:rFonts w:ascii="Times New Roman" w:hAnsi="Times New Roman"/>
          <w:sz w:val="24"/>
          <w:szCs w:val="24"/>
          <w:lang w:val="en-GB" w:eastAsia="en-GB"/>
        </w:rPr>
        <w:t>ddress</w:t>
      </w:r>
      <w:r>
        <w:rPr>
          <w:rFonts w:ascii="Times New Roman" w:hAnsi="Times New Roman"/>
          <w:sz w:val="24"/>
          <w:szCs w:val="24"/>
          <w:lang w:val="en-GB" w:eastAsia="en-GB"/>
        </w:rPr>
        <w:t>ing</w:t>
      </w:r>
      <w:r w:rsidR="004B1495" w:rsidRPr="00E06E86">
        <w:rPr>
          <w:rFonts w:ascii="Times New Roman" w:hAnsi="Times New Roman"/>
          <w:sz w:val="24"/>
          <w:szCs w:val="24"/>
          <w:lang w:val="en-GB" w:eastAsia="en-GB"/>
        </w:rPr>
        <w:t xml:space="preserve"> weaknesses within the existing participatory mechanisms, the skills and capacities of the municipal administrations to support participation of citizens, particularly the vulnerable and excluded, </w:t>
      </w:r>
      <w:r w:rsidR="00A76319">
        <w:rPr>
          <w:rFonts w:ascii="Times New Roman" w:hAnsi="Times New Roman"/>
          <w:sz w:val="24"/>
          <w:szCs w:val="24"/>
          <w:lang w:val="en-GB" w:eastAsia="en-GB"/>
        </w:rPr>
        <w:t xml:space="preserve">were </w:t>
      </w:r>
      <w:r w:rsidR="004B1495" w:rsidRPr="00E06E86">
        <w:rPr>
          <w:rFonts w:ascii="Times New Roman" w:hAnsi="Times New Roman"/>
          <w:sz w:val="24"/>
          <w:szCs w:val="24"/>
          <w:lang w:val="en-GB" w:eastAsia="en-GB"/>
        </w:rPr>
        <w:t>to be increased through training on a HRBA to policy and programme development via forums and interactive events, involving all stakeholders</w:t>
      </w:r>
      <w:r w:rsidR="00A76319">
        <w:rPr>
          <w:rFonts w:ascii="Times New Roman" w:hAnsi="Times New Roman"/>
          <w:sz w:val="24"/>
          <w:szCs w:val="24"/>
          <w:lang w:val="en-GB" w:eastAsia="en-GB"/>
        </w:rPr>
        <w:t xml:space="preserve">. </w:t>
      </w:r>
      <w:r w:rsidR="004B1495" w:rsidRPr="00E06E86">
        <w:rPr>
          <w:rFonts w:ascii="Times New Roman" w:hAnsi="Times New Roman"/>
          <w:sz w:val="24"/>
          <w:szCs w:val="24"/>
          <w:lang w:val="en-GB" w:eastAsia="en-GB"/>
        </w:rPr>
        <w:t>This was ultimately to result in changing attitudes of municipal governments and citizens in relation to development and implementation of municipal programmes in the public interest, creation of standards and the formalisation of communication channels among municipalities, wat</w:t>
      </w:r>
      <w:r w:rsidR="00AC4B76">
        <w:rPr>
          <w:rFonts w:ascii="Times New Roman" w:hAnsi="Times New Roman"/>
          <w:sz w:val="24"/>
          <w:szCs w:val="24"/>
          <w:lang w:val="en-GB" w:eastAsia="en-GB"/>
        </w:rPr>
        <w:t>er companies, CSOs and citizens; and</w:t>
      </w:r>
    </w:p>
    <w:p w:rsidR="004B1495" w:rsidRPr="00E06E86" w:rsidRDefault="004B1495" w:rsidP="00346E95">
      <w:pPr>
        <w:pStyle w:val="ListParagraph"/>
        <w:numPr>
          <w:ilvl w:val="0"/>
          <w:numId w:val="14"/>
        </w:numPr>
        <w:autoSpaceDE w:val="0"/>
        <w:autoSpaceDN w:val="0"/>
        <w:adjustRightInd w:val="0"/>
        <w:spacing w:after="120" w:line="240" w:lineRule="auto"/>
        <w:ind w:left="714" w:hanging="357"/>
        <w:jc w:val="both"/>
        <w:rPr>
          <w:rFonts w:ascii="Times New Roman" w:hAnsi="Times New Roman"/>
          <w:sz w:val="24"/>
          <w:szCs w:val="24"/>
          <w:lang w:val="en-GB" w:eastAsia="en-GB"/>
        </w:rPr>
      </w:pPr>
      <w:r w:rsidRPr="00E06E86">
        <w:rPr>
          <w:rFonts w:ascii="Times New Roman" w:hAnsi="Times New Roman"/>
          <w:sz w:val="24"/>
          <w:szCs w:val="24"/>
          <w:lang w:val="en-GB" w:eastAsia="en-GB"/>
        </w:rPr>
        <w:t xml:space="preserve">Additional opportunities to ensure participation of larger numbers of vulnerable and excluded groups in planning of water regulation and social protection were to be ensured through action-research methodology applied within the Child Rights/Social </w:t>
      </w:r>
      <w:r w:rsidRPr="00E06E86">
        <w:rPr>
          <w:rFonts w:ascii="Times New Roman" w:hAnsi="Times New Roman"/>
          <w:sz w:val="24"/>
          <w:szCs w:val="24"/>
          <w:lang w:val="en-GB" w:eastAsia="en-GB"/>
        </w:rPr>
        <w:lastRenderedPageBreak/>
        <w:t xml:space="preserve">Impact Assessment </w:t>
      </w:r>
      <w:r w:rsidR="00A76319">
        <w:rPr>
          <w:rFonts w:ascii="Times New Roman" w:hAnsi="Times New Roman"/>
          <w:sz w:val="24"/>
          <w:szCs w:val="24"/>
          <w:lang w:val="en-GB" w:eastAsia="en-GB"/>
        </w:rPr>
        <w:t>(</w:t>
      </w:r>
      <w:r w:rsidRPr="00E06E86">
        <w:rPr>
          <w:rFonts w:ascii="Times New Roman" w:hAnsi="Times New Roman"/>
          <w:sz w:val="24"/>
          <w:szCs w:val="24"/>
          <w:lang w:val="en-GB" w:eastAsia="en-GB"/>
        </w:rPr>
        <w:t>qualitative and quantitative methodologies</w:t>
      </w:r>
      <w:r w:rsidR="00A76319">
        <w:rPr>
          <w:rFonts w:ascii="Times New Roman" w:hAnsi="Times New Roman"/>
          <w:sz w:val="24"/>
          <w:szCs w:val="24"/>
          <w:lang w:val="en-GB" w:eastAsia="en-GB"/>
        </w:rPr>
        <w:t>)</w:t>
      </w:r>
      <w:r w:rsidRPr="00E06E86">
        <w:rPr>
          <w:rFonts w:ascii="Times New Roman" w:hAnsi="Times New Roman"/>
          <w:sz w:val="24"/>
          <w:szCs w:val="24"/>
          <w:lang w:val="en-GB" w:eastAsia="en-GB"/>
        </w:rPr>
        <w:t xml:space="preserve"> to solicit continued flow of information on coping mechanisms, impact of policy decisions and potential solutions, with a special focus on the inclusion of children and the social protection institutions servicing vulnerable population. In particular, PAR (Participatory Action Research) groups of children were to be formed and strengthened. Municipal governance mechanisms were expected to be improved to ensure quality participation of citizens and inclusion of vulnerable groups in issues effecting access to water</w:t>
      </w:r>
      <w:r w:rsidR="00A76319">
        <w:rPr>
          <w:rFonts w:ascii="Times New Roman" w:hAnsi="Times New Roman"/>
          <w:sz w:val="24"/>
          <w:szCs w:val="24"/>
          <w:lang w:val="en-GB" w:eastAsia="en-GB"/>
        </w:rPr>
        <w:t xml:space="preserve">. </w:t>
      </w:r>
    </w:p>
    <w:p w:rsidR="004F475C" w:rsidRDefault="004B1495" w:rsidP="001E0AC9">
      <w:pPr>
        <w:autoSpaceDE w:val="0"/>
        <w:autoSpaceDN w:val="0"/>
        <w:adjustRightInd w:val="0"/>
        <w:jc w:val="both"/>
        <w:rPr>
          <w:lang w:val="en-GB" w:eastAsia="en-GB"/>
        </w:rPr>
      </w:pPr>
      <w:r w:rsidRPr="00E06E86">
        <w:rPr>
          <w:b/>
          <w:i/>
          <w:lang w:val="en-GB" w:eastAsia="en-GB"/>
        </w:rPr>
        <w:t xml:space="preserve">Outcome 2; </w:t>
      </w:r>
      <w:proofErr w:type="gramStart"/>
      <w:r w:rsidRPr="00E06E86">
        <w:rPr>
          <w:b/>
          <w:i/>
          <w:lang w:val="en-GB" w:eastAsia="en-GB"/>
        </w:rPr>
        <w:t>Improved</w:t>
      </w:r>
      <w:proofErr w:type="gramEnd"/>
      <w:r w:rsidRPr="00E06E86">
        <w:rPr>
          <w:b/>
          <w:i/>
          <w:lang w:val="en-GB" w:eastAsia="en-GB"/>
        </w:rPr>
        <w:t xml:space="preserve"> economic governance in water utility companies for better services to citizens in targeted municipalities</w:t>
      </w:r>
      <w:r w:rsidR="00BB1DCD">
        <w:rPr>
          <w:b/>
          <w:i/>
          <w:lang w:val="en-GB" w:eastAsia="en-GB"/>
        </w:rPr>
        <w:t xml:space="preserve">. </w:t>
      </w:r>
      <w:r w:rsidRPr="00E06E86">
        <w:rPr>
          <w:lang w:val="en-GB" w:eastAsia="en-GB"/>
        </w:rPr>
        <w:t xml:space="preserve">This outcome was intended to improve the financial management capacities of water utilities to achieve financial sustainability, </w:t>
      </w:r>
      <w:r w:rsidR="00A76319">
        <w:rPr>
          <w:lang w:val="en-GB" w:eastAsia="en-GB"/>
        </w:rPr>
        <w:t xml:space="preserve">through </w:t>
      </w:r>
      <w:r w:rsidRPr="00E06E86">
        <w:rPr>
          <w:lang w:val="en-GB" w:eastAsia="en-GB"/>
        </w:rPr>
        <w:t>identif</w:t>
      </w:r>
      <w:r w:rsidR="00A76319">
        <w:rPr>
          <w:lang w:val="en-GB" w:eastAsia="en-GB"/>
        </w:rPr>
        <w:t xml:space="preserve">ication of </w:t>
      </w:r>
      <w:r w:rsidRPr="00E06E86">
        <w:rPr>
          <w:lang w:val="en-GB" w:eastAsia="en-GB"/>
        </w:rPr>
        <w:t>infrastructure investment priorities through participatory processes, develop</w:t>
      </w:r>
      <w:r w:rsidR="00A76319">
        <w:rPr>
          <w:lang w:val="en-GB" w:eastAsia="en-GB"/>
        </w:rPr>
        <w:t>ing</w:t>
      </w:r>
      <w:r w:rsidRPr="00E06E86">
        <w:rPr>
          <w:lang w:val="en-GB" w:eastAsia="en-GB"/>
        </w:rPr>
        <w:t xml:space="preserve"> and implement</w:t>
      </w:r>
      <w:r w:rsidR="00A76319">
        <w:rPr>
          <w:lang w:val="en-GB" w:eastAsia="en-GB"/>
        </w:rPr>
        <w:t>ing</w:t>
      </w:r>
      <w:r w:rsidRPr="00E06E86">
        <w:rPr>
          <w:lang w:val="en-GB" w:eastAsia="en-GB"/>
        </w:rPr>
        <w:t xml:space="preserve"> infrastructure investment plans, and improv</w:t>
      </w:r>
      <w:r w:rsidR="00A76319">
        <w:rPr>
          <w:lang w:val="en-GB" w:eastAsia="en-GB"/>
        </w:rPr>
        <w:t>ing</w:t>
      </w:r>
      <w:r w:rsidRPr="00E06E86">
        <w:rPr>
          <w:lang w:val="en-GB" w:eastAsia="en-GB"/>
        </w:rPr>
        <w:t xml:space="preserve"> capacities at the local level for stronger service delivery quality control. </w:t>
      </w:r>
      <w:r w:rsidR="00A76319">
        <w:rPr>
          <w:lang w:val="en-GB" w:eastAsia="en-GB"/>
        </w:rPr>
        <w:t>A</w:t>
      </w:r>
      <w:r w:rsidRPr="00E06E86">
        <w:rPr>
          <w:lang w:val="en-GB" w:eastAsia="en-GB"/>
        </w:rPr>
        <w:t xml:space="preserve">ssistance was planned for improving (a) their accounting, budgeting, financial analysis, and strategic planning capacities; and (b) their fee collection capacities by development of a modern billing system based on consumption and an improved control system to identify and measure leakages in the network. </w:t>
      </w:r>
      <w:r w:rsidR="009A500B">
        <w:rPr>
          <w:lang w:val="en-GB" w:eastAsia="en-GB"/>
        </w:rPr>
        <w:t>A</w:t>
      </w:r>
      <w:r w:rsidRPr="00E06E86">
        <w:rPr>
          <w:lang w:val="en-GB" w:eastAsia="en-GB"/>
        </w:rPr>
        <w:t xml:space="preserve">dditionally, a comparative financial analysis of the participating water utilities was planned to identify their major financial problems, and inform policy-making. </w:t>
      </w:r>
    </w:p>
    <w:p w:rsidR="004F475C" w:rsidRDefault="004F475C" w:rsidP="001E0AC9">
      <w:pPr>
        <w:autoSpaceDE w:val="0"/>
        <w:autoSpaceDN w:val="0"/>
        <w:adjustRightInd w:val="0"/>
        <w:jc w:val="both"/>
        <w:rPr>
          <w:rFonts w:ascii="Arial" w:hAnsi="Arial"/>
          <w:lang w:val="en-GB" w:eastAsia="en-GB"/>
        </w:rPr>
      </w:pPr>
    </w:p>
    <w:p w:rsidR="004B1495" w:rsidRPr="00E06E86" w:rsidRDefault="004B1495" w:rsidP="001E0AC9">
      <w:pPr>
        <w:autoSpaceDE w:val="0"/>
        <w:autoSpaceDN w:val="0"/>
        <w:adjustRightInd w:val="0"/>
        <w:jc w:val="both"/>
        <w:rPr>
          <w:lang w:val="en-GB" w:eastAsia="en-GB"/>
        </w:rPr>
      </w:pPr>
      <w:r w:rsidRPr="00E06E86">
        <w:rPr>
          <w:lang w:val="en-GB" w:eastAsia="en-GB"/>
        </w:rPr>
        <w:t>Attention was also to be placed on changing the attitude of citizens with regard to payment of water bills, through public campaigns</w:t>
      </w:r>
      <w:r w:rsidR="00A76319">
        <w:rPr>
          <w:lang w:val="en-GB" w:eastAsia="en-GB"/>
        </w:rPr>
        <w:t xml:space="preserve">, </w:t>
      </w:r>
      <w:r w:rsidRPr="00E06E86">
        <w:rPr>
          <w:lang w:val="en-GB" w:eastAsia="en-GB"/>
        </w:rPr>
        <w:t>to inform citizens about the challenges faced by their water utility companies, the need to introduce new water pricing, the importance of fee collection and the potential measures that the municipal and entity authorities c</w:t>
      </w:r>
      <w:r w:rsidR="00A76319">
        <w:rPr>
          <w:lang w:val="en-GB" w:eastAsia="en-GB"/>
        </w:rPr>
        <w:t xml:space="preserve">ould </w:t>
      </w:r>
      <w:r w:rsidRPr="00E06E86">
        <w:rPr>
          <w:lang w:val="en-GB" w:eastAsia="en-GB"/>
        </w:rPr>
        <w:t>introduce to support low income and vulnerable families. To encourage participation in the capacity building activities, a Fund was to be set up to finance capital expenditures in network reconstruction for participating municipalities/utility companies</w:t>
      </w:r>
      <w:r w:rsidRPr="00E06E86">
        <w:rPr>
          <w:rStyle w:val="FootnoteReference"/>
          <w:lang w:val="en-GB" w:eastAsia="en-GB"/>
        </w:rPr>
        <w:footnoteReference w:id="24"/>
      </w:r>
      <w:r w:rsidRPr="00E06E86">
        <w:rPr>
          <w:lang w:val="en-GB" w:eastAsia="en-GB"/>
        </w:rPr>
        <w:t xml:space="preserve"> coupled with a training sessions were to be held to educate water utility and municipality representatives on the application procedures for this and other funds.</w:t>
      </w:r>
      <w:r w:rsidR="00BB1DCD">
        <w:rPr>
          <w:lang w:val="en-GB" w:eastAsia="en-GB"/>
        </w:rPr>
        <w:t xml:space="preserve">  </w:t>
      </w:r>
      <w:r w:rsidRPr="00E06E86">
        <w:rPr>
          <w:lang w:val="en-GB" w:eastAsia="en-GB"/>
        </w:rPr>
        <w:t>Many households that are not connected to the main water supply systems are supplied through small village water supply systems or individual wells/springs that do not use proper quality control mechanisms</w:t>
      </w:r>
      <w:r w:rsidR="00A76319">
        <w:rPr>
          <w:rFonts w:ascii="Arial" w:hAnsi="Arial"/>
          <w:lang w:val="en-GB" w:eastAsia="en-GB"/>
        </w:rPr>
        <w:t>: i</w:t>
      </w:r>
      <w:r w:rsidRPr="00E06E86">
        <w:rPr>
          <w:lang w:val="en-GB" w:eastAsia="en-GB"/>
        </w:rPr>
        <w:t xml:space="preserve">n the interest of reducing this contamination/health risk, the programme plan was to educate residents of isolated communities about the importance of water quality testing and by expanding water testing service provision to cover such areas. To this end, respective local community councils were to be identified and supported with capacity development initiatives. </w:t>
      </w:r>
    </w:p>
    <w:p w:rsidR="004B1495" w:rsidRPr="00E06E86" w:rsidRDefault="004B1495" w:rsidP="001E0AC9">
      <w:pPr>
        <w:autoSpaceDE w:val="0"/>
        <w:autoSpaceDN w:val="0"/>
        <w:adjustRightInd w:val="0"/>
        <w:jc w:val="both"/>
        <w:rPr>
          <w:color w:val="FF0000"/>
          <w:lang w:val="en-GB" w:eastAsia="en-GB"/>
        </w:rPr>
      </w:pPr>
    </w:p>
    <w:p w:rsidR="004B1495" w:rsidRPr="00E06E86" w:rsidRDefault="004B1495" w:rsidP="009A500B">
      <w:pPr>
        <w:autoSpaceDE w:val="0"/>
        <w:autoSpaceDN w:val="0"/>
        <w:adjustRightInd w:val="0"/>
        <w:spacing w:after="120"/>
        <w:jc w:val="both"/>
        <w:rPr>
          <w:lang w:val="en-GB" w:eastAsia="en-GB"/>
        </w:rPr>
      </w:pPr>
      <w:r w:rsidRPr="00E06E86">
        <w:rPr>
          <w:b/>
          <w:i/>
          <w:lang w:val="en-GB" w:eastAsia="en-GB"/>
        </w:rPr>
        <w:t>Outcome 3: Strengthened capacity of governments for evidence-based policy making and resource planning for equitable water related service provision</w:t>
      </w:r>
      <w:r w:rsidR="00BB1DCD">
        <w:rPr>
          <w:b/>
          <w:i/>
          <w:lang w:val="en-GB" w:eastAsia="en-GB"/>
        </w:rPr>
        <w:t xml:space="preserve">. </w:t>
      </w:r>
      <w:r w:rsidRPr="00E06E86">
        <w:rPr>
          <w:lang w:val="en-GB" w:eastAsia="en-GB"/>
        </w:rPr>
        <w:t>This outcome was to contribute to the increased capacities of policy and decision-makers at the municipal, cantonal, entity and state levels to develop evidence-based policies and resource plans for the development and regulation of the water supply, to enable the relevant government officials at different levels to select appropriate social protection and mitigation measures to respond to rights and needs of vulnerable populations, particularly in the context of anticipated increases in water tariffs. Three -pronged approach was planned:</w:t>
      </w:r>
    </w:p>
    <w:p w:rsidR="004B1495" w:rsidRPr="00E06E86" w:rsidRDefault="004B1495" w:rsidP="00346E95">
      <w:pPr>
        <w:pStyle w:val="ListParagraph"/>
        <w:numPr>
          <w:ilvl w:val="0"/>
          <w:numId w:val="15"/>
        </w:numPr>
        <w:autoSpaceDE w:val="0"/>
        <w:autoSpaceDN w:val="0"/>
        <w:adjustRightInd w:val="0"/>
        <w:spacing w:after="120" w:line="240" w:lineRule="auto"/>
        <w:ind w:left="714" w:hanging="357"/>
        <w:jc w:val="both"/>
        <w:rPr>
          <w:rFonts w:ascii="Times New Roman" w:hAnsi="Times New Roman"/>
          <w:sz w:val="24"/>
          <w:szCs w:val="24"/>
          <w:lang w:val="en-GB" w:eastAsia="en-GB"/>
        </w:rPr>
      </w:pPr>
      <w:r w:rsidRPr="00E06E86">
        <w:rPr>
          <w:rFonts w:ascii="Times New Roman" w:hAnsi="Times New Roman"/>
          <w:sz w:val="24"/>
          <w:szCs w:val="24"/>
          <w:lang w:val="en-GB" w:eastAsia="en-GB"/>
        </w:rPr>
        <w:t>To increase the capacities of municipal authorities to apply HRB and evidence –based approaches to social protection and water supply regulation, also benefiting from the participation mechanisms established at municipal level. The municipalities were thus to be</w:t>
      </w:r>
      <w:r w:rsidR="004F475C">
        <w:rPr>
          <w:rFonts w:ascii="Times New Roman" w:hAnsi="Times New Roman"/>
          <w:sz w:val="24"/>
          <w:szCs w:val="24"/>
          <w:lang w:val="en-GB" w:eastAsia="en-GB"/>
        </w:rPr>
        <w:t>come a</w:t>
      </w:r>
      <w:r w:rsidRPr="00E06E86">
        <w:rPr>
          <w:rFonts w:ascii="Times New Roman" w:hAnsi="Times New Roman"/>
          <w:sz w:val="24"/>
          <w:szCs w:val="24"/>
          <w:lang w:val="en-GB" w:eastAsia="en-GB"/>
        </w:rPr>
        <w:t xml:space="preserve">ble to undertake research and needs assessments in order to take a </w:t>
      </w:r>
      <w:r w:rsidRPr="00E06E86">
        <w:rPr>
          <w:rFonts w:ascii="Times New Roman" w:hAnsi="Times New Roman"/>
          <w:sz w:val="24"/>
          <w:szCs w:val="24"/>
          <w:lang w:val="en-GB" w:eastAsia="en-GB"/>
        </w:rPr>
        <w:lastRenderedPageBreak/>
        <w:t>systematic approach to long-term planning, budgeting and monitoring of water regulation and social protection measures and to be able to solicit support and funding from the accountable policy and budget institutions at higher levels</w:t>
      </w:r>
      <w:r w:rsidR="004F475C">
        <w:rPr>
          <w:rFonts w:ascii="Times New Roman" w:hAnsi="Times New Roman"/>
          <w:sz w:val="24"/>
          <w:szCs w:val="24"/>
          <w:lang w:val="en-GB" w:eastAsia="en-GB"/>
        </w:rPr>
        <w:t>;</w:t>
      </w:r>
      <w:r w:rsidRPr="00E06E86">
        <w:rPr>
          <w:rFonts w:ascii="Times New Roman" w:hAnsi="Times New Roman"/>
          <w:sz w:val="24"/>
          <w:szCs w:val="24"/>
          <w:lang w:val="en-GB" w:eastAsia="en-GB"/>
        </w:rPr>
        <w:t xml:space="preserve"> </w:t>
      </w:r>
    </w:p>
    <w:p w:rsidR="004B1495" w:rsidRPr="00AC4B76" w:rsidRDefault="004B1495" w:rsidP="00346E95">
      <w:pPr>
        <w:pStyle w:val="ListParagraph"/>
        <w:numPr>
          <w:ilvl w:val="0"/>
          <w:numId w:val="15"/>
        </w:numPr>
        <w:autoSpaceDE w:val="0"/>
        <w:autoSpaceDN w:val="0"/>
        <w:adjustRightInd w:val="0"/>
        <w:spacing w:after="120" w:line="240" w:lineRule="auto"/>
        <w:ind w:left="714" w:hanging="357"/>
        <w:jc w:val="both"/>
        <w:rPr>
          <w:rFonts w:ascii="Times New Roman" w:hAnsi="Times New Roman"/>
          <w:sz w:val="24"/>
          <w:szCs w:val="24"/>
          <w:lang w:val="en-GB" w:eastAsia="en-GB"/>
        </w:rPr>
      </w:pPr>
      <w:r w:rsidRPr="00E06E86">
        <w:rPr>
          <w:rFonts w:ascii="Times New Roman" w:hAnsi="Times New Roman"/>
          <w:sz w:val="24"/>
          <w:szCs w:val="24"/>
          <w:lang w:val="en-GB" w:eastAsia="en-GB"/>
        </w:rPr>
        <w:t xml:space="preserve">The members of the MMBs were expected to share lessons learned and know-how with peer municipalities, utility associations, social protection authorities, and advisory bodies in order to ensure a more unified system of water utility management and social protection targeting, and hence- to  strengthen their partnerships with upper-level </w:t>
      </w:r>
      <w:r w:rsidRPr="00AC4B76">
        <w:rPr>
          <w:rFonts w:ascii="Times New Roman" w:hAnsi="Times New Roman"/>
          <w:sz w:val="24"/>
          <w:szCs w:val="24"/>
          <w:lang w:val="en-GB" w:eastAsia="en-GB"/>
        </w:rPr>
        <w:t>authorities</w:t>
      </w:r>
      <w:r w:rsidR="004F475C" w:rsidRPr="00AC4B76">
        <w:rPr>
          <w:rFonts w:ascii="Times New Roman" w:hAnsi="Times New Roman"/>
          <w:sz w:val="24"/>
          <w:szCs w:val="24"/>
          <w:lang w:val="en-GB" w:eastAsia="en-GB"/>
        </w:rPr>
        <w:t>;</w:t>
      </w:r>
      <w:r w:rsidR="00AC4B76" w:rsidRPr="00AC4B76">
        <w:rPr>
          <w:rFonts w:ascii="Times New Roman" w:hAnsi="Times New Roman"/>
          <w:sz w:val="24"/>
          <w:szCs w:val="24"/>
          <w:lang w:val="en-GB" w:eastAsia="en-GB"/>
        </w:rPr>
        <w:t xml:space="preserve"> and</w:t>
      </w:r>
    </w:p>
    <w:p w:rsidR="004B1495" w:rsidRPr="00E06E86" w:rsidRDefault="004B1495" w:rsidP="00346E95">
      <w:pPr>
        <w:pStyle w:val="ListParagraph"/>
        <w:numPr>
          <w:ilvl w:val="0"/>
          <w:numId w:val="15"/>
        </w:numPr>
        <w:autoSpaceDE w:val="0"/>
        <w:autoSpaceDN w:val="0"/>
        <w:adjustRightInd w:val="0"/>
        <w:spacing w:after="120" w:line="240" w:lineRule="auto"/>
        <w:ind w:left="714" w:hanging="357"/>
        <w:jc w:val="both"/>
        <w:rPr>
          <w:rFonts w:ascii="Times New Roman" w:hAnsi="Times New Roman"/>
          <w:sz w:val="24"/>
          <w:szCs w:val="24"/>
          <w:lang w:val="en-GB" w:eastAsia="en-GB"/>
        </w:rPr>
      </w:pPr>
      <w:r w:rsidRPr="00E06E86">
        <w:rPr>
          <w:rFonts w:ascii="Times New Roman" w:hAnsi="Times New Roman"/>
          <w:sz w:val="24"/>
          <w:szCs w:val="24"/>
          <w:lang w:val="en-GB" w:eastAsia="en-GB"/>
        </w:rPr>
        <w:t xml:space="preserve">To improve the capacities of the entity and state-level policy makers to develop evidence-based policies by availability of analysis, qualitative and quantitative data on water utilities and social protection obtained through municipal mapping and the Child Rights/Social Impact Assessments </w:t>
      </w:r>
      <w:r w:rsidR="004F475C">
        <w:rPr>
          <w:rFonts w:ascii="Times New Roman" w:hAnsi="Times New Roman"/>
          <w:sz w:val="24"/>
          <w:szCs w:val="24"/>
          <w:lang w:val="en-GB" w:eastAsia="en-GB"/>
        </w:rPr>
        <w:t xml:space="preserve">(CRIA) </w:t>
      </w:r>
      <w:r w:rsidRPr="00E06E86">
        <w:rPr>
          <w:rFonts w:ascii="Times New Roman" w:hAnsi="Times New Roman"/>
          <w:sz w:val="24"/>
          <w:szCs w:val="24"/>
          <w:lang w:val="en-GB" w:eastAsia="en-GB"/>
        </w:rPr>
        <w:t>and creation of a national database to begin the process of mapping available data on social and economic development indicators.</w:t>
      </w:r>
    </w:p>
    <w:p w:rsidR="004B1495" w:rsidRPr="00E06E86" w:rsidRDefault="004B1495" w:rsidP="001E0AC9">
      <w:pPr>
        <w:autoSpaceDE w:val="0"/>
        <w:autoSpaceDN w:val="0"/>
        <w:adjustRightInd w:val="0"/>
        <w:jc w:val="both"/>
        <w:rPr>
          <w:lang w:val="en-GB" w:eastAsia="en-GB"/>
        </w:rPr>
      </w:pPr>
      <w:r w:rsidRPr="00E06E86">
        <w:rPr>
          <w:lang w:val="en-GB" w:eastAsia="en-GB"/>
        </w:rPr>
        <w:t xml:space="preserve">Outcome 3 was expected to directly contribute to the evaluation of the </w:t>
      </w:r>
      <w:proofErr w:type="spellStart"/>
      <w:r w:rsidRPr="00E06E86">
        <w:rPr>
          <w:lang w:val="en-GB" w:eastAsia="en-GB"/>
        </w:rPr>
        <w:t>BiH</w:t>
      </w:r>
      <w:proofErr w:type="spellEnd"/>
      <w:r w:rsidRPr="00E06E86">
        <w:rPr>
          <w:lang w:val="en-GB" w:eastAsia="en-GB"/>
        </w:rPr>
        <w:t xml:space="preserve"> Medium Term Development Strategy (MTDS) measures and to provide evidence in support of development and monitoring of the National Development and Social Inclusion Strategies</w:t>
      </w:r>
    </w:p>
    <w:p w:rsidR="004B1495" w:rsidRPr="00E06E86" w:rsidRDefault="004B1495" w:rsidP="001E0AC9">
      <w:pPr>
        <w:autoSpaceDE w:val="0"/>
        <w:autoSpaceDN w:val="0"/>
        <w:adjustRightInd w:val="0"/>
        <w:jc w:val="both"/>
        <w:rPr>
          <w:color w:val="FF0000"/>
          <w:lang w:val="en-GB" w:eastAsia="en-GB"/>
        </w:rPr>
      </w:pPr>
    </w:p>
    <w:p w:rsidR="005C3F5F" w:rsidRDefault="004B1495" w:rsidP="001E0AC9">
      <w:pPr>
        <w:autoSpaceDE w:val="0"/>
        <w:autoSpaceDN w:val="0"/>
        <w:adjustRightInd w:val="0"/>
        <w:jc w:val="both"/>
        <w:rPr>
          <w:rFonts w:ascii="Arial" w:hAnsi="Arial"/>
          <w:b/>
          <w:bCs/>
          <w:i/>
          <w:lang w:val="en-GB" w:eastAsia="en-GB"/>
        </w:rPr>
      </w:pPr>
      <w:r w:rsidRPr="00E06E86">
        <w:rPr>
          <w:b/>
          <w:bCs/>
          <w:i/>
          <w:lang w:val="en-GB" w:eastAsia="en-GB"/>
        </w:rPr>
        <w:t>Cross cutting issues</w:t>
      </w:r>
      <w:r w:rsidR="00BB1DCD">
        <w:rPr>
          <w:b/>
          <w:bCs/>
          <w:i/>
          <w:lang w:val="en-GB" w:eastAsia="en-GB"/>
        </w:rPr>
        <w:t>.</w:t>
      </w:r>
      <w:r w:rsidR="00BB1DCD">
        <w:rPr>
          <w:rFonts w:ascii="Arial" w:hAnsi="Arial"/>
          <w:b/>
          <w:bCs/>
          <w:i/>
          <w:lang w:val="en-GB" w:eastAsia="en-GB"/>
        </w:rPr>
        <w:t xml:space="preserve"> </w:t>
      </w:r>
    </w:p>
    <w:p w:rsidR="004F475C" w:rsidRDefault="004F475C" w:rsidP="001E0AC9">
      <w:pPr>
        <w:autoSpaceDE w:val="0"/>
        <w:autoSpaceDN w:val="0"/>
        <w:adjustRightInd w:val="0"/>
        <w:jc w:val="both"/>
        <w:rPr>
          <w:b/>
          <w:bCs/>
          <w:i/>
          <w:lang w:val="en-GB" w:eastAsia="en-GB"/>
        </w:rPr>
      </w:pPr>
    </w:p>
    <w:p w:rsidR="005C3F5F" w:rsidRDefault="00BB1DCD" w:rsidP="001E0AC9">
      <w:pPr>
        <w:autoSpaceDE w:val="0"/>
        <w:autoSpaceDN w:val="0"/>
        <w:adjustRightInd w:val="0"/>
        <w:jc w:val="both"/>
        <w:rPr>
          <w:lang w:val="en-GB" w:eastAsia="en-GB"/>
        </w:rPr>
      </w:pPr>
      <w:r w:rsidRPr="001E0AC9">
        <w:rPr>
          <w:b/>
          <w:bCs/>
          <w:i/>
          <w:lang w:val="en-GB" w:eastAsia="en-GB"/>
        </w:rPr>
        <w:t xml:space="preserve">(a) </w:t>
      </w:r>
      <w:r w:rsidR="004B1495" w:rsidRPr="001E0AC9">
        <w:rPr>
          <w:b/>
          <w:i/>
          <w:lang w:val="en-GB" w:eastAsia="en-GB"/>
        </w:rPr>
        <w:t>Gender</w:t>
      </w:r>
      <w:r w:rsidRPr="001E0AC9">
        <w:rPr>
          <w:b/>
          <w:i/>
          <w:lang w:val="en-GB" w:eastAsia="en-GB"/>
        </w:rPr>
        <w:t>.</w:t>
      </w:r>
      <w:r>
        <w:rPr>
          <w:lang w:val="en-GB" w:eastAsia="en-GB"/>
        </w:rPr>
        <w:t xml:space="preserve"> To</w:t>
      </w:r>
      <w:r w:rsidR="004B1495" w:rsidRPr="00E06E86">
        <w:rPr>
          <w:lang w:val="en-GB" w:eastAsia="en-GB"/>
        </w:rPr>
        <w:t xml:space="preserve"> address this key development challenges, women’s representation in each community’s participatory mechanisms was to be made mandatory.  The objectives were threefold: making a contribution to the empowerment of women, and therefore making progress to</w:t>
      </w:r>
      <w:r w:rsidR="001E0AC9">
        <w:rPr>
          <w:lang w:val="en-GB" w:eastAsia="en-GB"/>
        </w:rPr>
        <w:t xml:space="preserve">ward the achievement of MDG 3; </w:t>
      </w:r>
      <w:r w:rsidR="004B1495" w:rsidRPr="00E06E86">
        <w:rPr>
          <w:lang w:val="en-GB" w:eastAsia="en-GB"/>
        </w:rPr>
        <w:t>developing women’s understanding of how, and capacity to, impact political processes in general, thus improving their lot and that of their families regarding other multi-dimensional poverty issues beyond the water sector</w:t>
      </w:r>
      <w:r w:rsidR="001E0AC9">
        <w:rPr>
          <w:lang w:val="en-GB" w:eastAsia="en-GB"/>
        </w:rPr>
        <w:t xml:space="preserve">; </w:t>
      </w:r>
      <w:r w:rsidR="004B1495" w:rsidRPr="00E06E86">
        <w:rPr>
          <w:lang w:val="en-GB" w:eastAsia="en-GB"/>
        </w:rPr>
        <w:t xml:space="preserve"> and </w:t>
      </w:r>
      <w:r w:rsidR="001E0AC9">
        <w:rPr>
          <w:lang w:val="en-GB" w:eastAsia="en-GB"/>
        </w:rPr>
        <w:t xml:space="preserve"> </w:t>
      </w:r>
      <w:r w:rsidR="004B1495" w:rsidRPr="00E06E86">
        <w:rPr>
          <w:lang w:val="en-GB" w:eastAsia="en-GB"/>
        </w:rPr>
        <w:t>increasing the ability of water utility companies and their associated municipalities to provide improved water services to the rights-holders and, for the latter, to design social protection and mitigation measures that can ensure the equal status of</w:t>
      </w:r>
      <w:r w:rsidR="001E0AC9">
        <w:rPr>
          <w:lang w:val="en-GB" w:eastAsia="en-GB"/>
        </w:rPr>
        <w:t xml:space="preserve"> women and girls in households; </w:t>
      </w:r>
    </w:p>
    <w:p w:rsidR="00AC4B76" w:rsidRDefault="00AC4B76" w:rsidP="001E0AC9">
      <w:pPr>
        <w:autoSpaceDE w:val="0"/>
        <w:autoSpaceDN w:val="0"/>
        <w:adjustRightInd w:val="0"/>
        <w:jc w:val="both"/>
        <w:rPr>
          <w:lang w:val="en-GB" w:eastAsia="en-GB"/>
        </w:rPr>
      </w:pPr>
    </w:p>
    <w:p w:rsidR="004B1495" w:rsidRDefault="001E0AC9" w:rsidP="001E0AC9">
      <w:pPr>
        <w:autoSpaceDE w:val="0"/>
        <w:autoSpaceDN w:val="0"/>
        <w:adjustRightInd w:val="0"/>
        <w:jc w:val="both"/>
        <w:rPr>
          <w:lang w:val="en-GB" w:eastAsia="en-GB"/>
        </w:rPr>
      </w:pPr>
      <w:r>
        <w:rPr>
          <w:lang w:val="en-GB" w:eastAsia="en-GB"/>
        </w:rPr>
        <w:t>(</w:t>
      </w:r>
      <w:r w:rsidRPr="001E0AC9">
        <w:rPr>
          <w:b/>
          <w:i/>
          <w:lang w:val="en-GB" w:eastAsia="en-GB"/>
        </w:rPr>
        <w:t xml:space="preserve">b) </w:t>
      </w:r>
      <w:r w:rsidR="004B1495" w:rsidRPr="001E0AC9">
        <w:rPr>
          <w:b/>
          <w:i/>
          <w:lang w:val="en-GB" w:eastAsia="en-GB"/>
        </w:rPr>
        <w:t>Engaging Youth and better social protection of vulnerable young</w:t>
      </w:r>
      <w:r w:rsidRPr="001E0AC9">
        <w:rPr>
          <w:b/>
          <w:i/>
          <w:lang w:val="en-GB" w:eastAsia="en-GB"/>
        </w:rPr>
        <w:t>.</w:t>
      </w:r>
      <w:r>
        <w:rPr>
          <w:lang w:val="en-GB" w:eastAsia="en-GB"/>
        </w:rPr>
        <w:t xml:space="preserve">  </w:t>
      </w:r>
      <w:r w:rsidR="004B1495" w:rsidRPr="00E06E86">
        <w:rPr>
          <w:lang w:val="en-GB" w:eastAsia="en-GB"/>
        </w:rPr>
        <w:t>JP planned to address the plight of young vulnerable adults in both direct and indirect ways:</w:t>
      </w:r>
      <w:r>
        <w:rPr>
          <w:lang w:val="en-GB" w:eastAsia="en-GB"/>
        </w:rPr>
        <w:t xml:space="preserve"> </w:t>
      </w:r>
      <w:r w:rsidR="004B1495" w:rsidRPr="00E06E86">
        <w:rPr>
          <w:lang w:val="en-GB" w:eastAsia="en-GB"/>
        </w:rPr>
        <w:t>by including community youth group representatives in MMBs, thereby directly engaging them and giving them a voice in water sector decision-making processes;</w:t>
      </w:r>
      <w:r>
        <w:rPr>
          <w:lang w:val="en-GB" w:eastAsia="en-GB"/>
        </w:rPr>
        <w:t xml:space="preserve"> and b</w:t>
      </w:r>
      <w:r w:rsidR="004B1495" w:rsidRPr="00E06E86">
        <w:rPr>
          <w:lang w:val="en-GB" w:eastAsia="en-GB"/>
        </w:rPr>
        <w:t xml:space="preserve">y addressing the needs of the vulnerable young people through the social protection component of the programme. </w:t>
      </w:r>
    </w:p>
    <w:p w:rsidR="005C3F5F" w:rsidRDefault="005C3F5F" w:rsidP="001E0AC9">
      <w:pPr>
        <w:autoSpaceDE w:val="0"/>
        <w:autoSpaceDN w:val="0"/>
        <w:adjustRightInd w:val="0"/>
        <w:jc w:val="both"/>
        <w:rPr>
          <w:rFonts w:ascii="Arial" w:hAnsi="Arial"/>
          <w:lang w:val="en-GB" w:eastAsia="en-GB"/>
        </w:rPr>
      </w:pPr>
    </w:p>
    <w:p w:rsidR="005C3F5F" w:rsidRPr="00A07A79" w:rsidRDefault="00770F0A" w:rsidP="001E0AC9">
      <w:pPr>
        <w:autoSpaceDE w:val="0"/>
        <w:autoSpaceDN w:val="0"/>
        <w:adjustRightInd w:val="0"/>
        <w:jc w:val="both"/>
        <w:rPr>
          <w:lang w:val="en-GB" w:eastAsia="en-GB"/>
        </w:rPr>
      </w:pPr>
      <w:fldSimple w:instr=" REF _Ref353739492 \h  \* MERGEFORMAT ">
        <w:r w:rsidR="005C3F5F" w:rsidRPr="00A07A79">
          <w:t>Figure 5</w:t>
        </w:r>
      </w:fldSimple>
      <w:r w:rsidR="00A872E2" w:rsidRPr="00A07A79">
        <w:rPr>
          <w:lang w:val="en-GB" w:eastAsia="en-GB"/>
        </w:rPr>
        <w:t xml:space="preserve"> </w:t>
      </w:r>
      <w:r w:rsidR="005C3F5F" w:rsidRPr="00A07A79">
        <w:rPr>
          <w:lang w:val="en-GB" w:eastAsia="en-GB"/>
        </w:rPr>
        <w:t>presents the (reconstructed) results chain</w:t>
      </w:r>
      <w:r w:rsidR="00A872E2" w:rsidRPr="00A07A79">
        <w:rPr>
          <w:lang w:val="en-GB" w:eastAsia="en-GB"/>
        </w:rPr>
        <w:t xml:space="preserve"> of the </w:t>
      </w:r>
      <w:r w:rsidR="004F475C">
        <w:rPr>
          <w:lang w:val="en-GB" w:eastAsia="en-GB"/>
        </w:rPr>
        <w:t>JP</w:t>
      </w:r>
      <w:r w:rsidR="005C07EC" w:rsidRPr="00A07A79">
        <w:rPr>
          <w:lang w:val="en-GB" w:eastAsia="en-GB"/>
        </w:rPr>
        <w:t>. Note that this is</w:t>
      </w:r>
      <w:r w:rsidR="004F475C">
        <w:rPr>
          <w:lang w:val="en-GB" w:eastAsia="en-GB"/>
        </w:rPr>
        <w:t xml:space="preserve"> </w:t>
      </w:r>
      <w:r w:rsidR="005C07EC" w:rsidRPr="00A07A79">
        <w:rPr>
          <w:lang w:val="en-GB" w:eastAsia="en-GB"/>
        </w:rPr>
        <w:t>“reconstructed’ in the sense that the pro</w:t>
      </w:r>
      <w:r w:rsidR="004F475C">
        <w:rPr>
          <w:lang w:val="en-GB" w:eastAsia="en-GB"/>
        </w:rPr>
        <w:t xml:space="preserve">gram </w:t>
      </w:r>
      <w:r w:rsidR="005C07EC" w:rsidRPr="00A07A79">
        <w:rPr>
          <w:lang w:val="en-GB" w:eastAsia="en-GB"/>
        </w:rPr>
        <w:t xml:space="preserve">document did not include one, </w:t>
      </w:r>
      <w:r w:rsidR="004F475C">
        <w:rPr>
          <w:lang w:val="en-GB" w:eastAsia="en-GB"/>
        </w:rPr>
        <w:t xml:space="preserve">as opposed to what </w:t>
      </w:r>
      <w:r w:rsidR="005C07EC" w:rsidRPr="00A07A79">
        <w:rPr>
          <w:lang w:val="en-GB" w:eastAsia="en-GB"/>
        </w:rPr>
        <w:t xml:space="preserve">is a best practice. </w:t>
      </w:r>
      <w:r w:rsidR="00A07A79" w:rsidRPr="00A07A79">
        <w:rPr>
          <w:lang w:val="en-GB" w:eastAsia="en-GB"/>
        </w:rPr>
        <w:t xml:space="preserve">Such Results chain should also explicitly spell out and analyse all assumptions and risks. </w:t>
      </w:r>
    </w:p>
    <w:p w:rsidR="004F475C" w:rsidRPr="00B902AB" w:rsidRDefault="00B902AB" w:rsidP="00B902AB">
      <w:pPr>
        <w:pStyle w:val="Caption"/>
        <w:jc w:val="both"/>
        <w:rPr>
          <w:rFonts w:cs="Times New Roman"/>
          <w:i w:val="0"/>
        </w:rPr>
      </w:pPr>
      <w:bookmarkStart w:id="25" w:name="_Ref353739529"/>
      <w:r w:rsidRPr="00B902AB">
        <w:rPr>
          <w:rFonts w:cs="Times New Roman"/>
          <w:i w:val="0"/>
        </w:rPr>
        <w:t xml:space="preserve">JP was implemented in the following 13 municipalities: </w:t>
      </w:r>
      <w:proofErr w:type="spellStart"/>
      <w:r w:rsidRPr="00B902AB">
        <w:rPr>
          <w:rFonts w:cs="Times New Roman"/>
          <w:i w:val="0"/>
        </w:rPr>
        <w:t>Bihać</w:t>
      </w:r>
      <w:proofErr w:type="spellEnd"/>
      <w:r w:rsidRPr="00B902AB">
        <w:rPr>
          <w:rFonts w:cs="Times New Roman"/>
          <w:i w:val="0"/>
        </w:rPr>
        <w:t xml:space="preserve">, </w:t>
      </w:r>
      <w:proofErr w:type="spellStart"/>
      <w:r w:rsidRPr="00B902AB">
        <w:rPr>
          <w:rFonts w:cs="Times New Roman"/>
          <w:i w:val="0"/>
        </w:rPr>
        <w:t>Bosanski</w:t>
      </w:r>
      <w:proofErr w:type="spellEnd"/>
      <w:r w:rsidRPr="00B902AB">
        <w:rPr>
          <w:rFonts w:cs="Times New Roman"/>
          <w:i w:val="0"/>
        </w:rPr>
        <w:t xml:space="preserve"> </w:t>
      </w:r>
      <w:proofErr w:type="spellStart"/>
      <w:r w:rsidRPr="00B902AB">
        <w:rPr>
          <w:rFonts w:cs="Times New Roman"/>
          <w:i w:val="0"/>
        </w:rPr>
        <w:t>Petrovac</w:t>
      </w:r>
      <w:proofErr w:type="spellEnd"/>
      <w:r w:rsidRPr="00B902AB">
        <w:rPr>
          <w:rFonts w:cs="Times New Roman"/>
          <w:i w:val="0"/>
        </w:rPr>
        <w:t xml:space="preserve"> </w:t>
      </w:r>
      <w:proofErr w:type="spellStart"/>
      <w:r w:rsidRPr="00B902AB">
        <w:rPr>
          <w:rFonts w:cs="Times New Roman"/>
          <w:i w:val="0"/>
        </w:rPr>
        <w:t>Gračanica</w:t>
      </w:r>
      <w:proofErr w:type="spellEnd"/>
      <w:r w:rsidRPr="00B902AB">
        <w:rPr>
          <w:rFonts w:cs="Times New Roman"/>
          <w:i w:val="0"/>
        </w:rPr>
        <w:t xml:space="preserve">, </w:t>
      </w:r>
      <w:proofErr w:type="spellStart"/>
      <w:r w:rsidRPr="00B902AB">
        <w:rPr>
          <w:rFonts w:cs="Times New Roman"/>
          <w:i w:val="0"/>
        </w:rPr>
        <w:t>Kladanj</w:t>
      </w:r>
      <w:proofErr w:type="spellEnd"/>
      <w:r w:rsidRPr="00B902AB">
        <w:rPr>
          <w:rFonts w:cs="Times New Roman"/>
          <w:i w:val="0"/>
        </w:rPr>
        <w:t xml:space="preserve">, </w:t>
      </w:r>
      <w:proofErr w:type="spellStart"/>
      <w:r w:rsidRPr="00B902AB">
        <w:rPr>
          <w:rFonts w:cs="Times New Roman"/>
          <w:i w:val="0"/>
        </w:rPr>
        <w:t>Neum</w:t>
      </w:r>
      <w:proofErr w:type="spellEnd"/>
      <w:r w:rsidRPr="00B902AB">
        <w:rPr>
          <w:rFonts w:cs="Times New Roman"/>
          <w:i w:val="0"/>
        </w:rPr>
        <w:t xml:space="preserve">, </w:t>
      </w:r>
      <w:proofErr w:type="spellStart"/>
      <w:r w:rsidRPr="00B902AB">
        <w:rPr>
          <w:rFonts w:cs="Times New Roman"/>
          <w:i w:val="0"/>
        </w:rPr>
        <w:t>Stolac</w:t>
      </w:r>
      <w:proofErr w:type="spellEnd"/>
      <w:r w:rsidRPr="00B902AB">
        <w:rPr>
          <w:rFonts w:cs="Times New Roman"/>
          <w:i w:val="0"/>
        </w:rPr>
        <w:t xml:space="preserve">, </w:t>
      </w:r>
      <w:proofErr w:type="spellStart"/>
      <w:r w:rsidRPr="00B902AB">
        <w:rPr>
          <w:rFonts w:cs="Times New Roman"/>
          <w:i w:val="0"/>
        </w:rPr>
        <w:t>Petrovac-Drinić</w:t>
      </w:r>
      <w:proofErr w:type="spellEnd"/>
      <w:r w:rsidRPr="00B902AB">
        <w:rPr>
          <w:rFonts w:cs="Times New Roman"/>
          <w:i w:val="0"/>
        </w:rPr>
        <w:t xml:space="preserve">, </w:t>
      </w:r>
      <w:proofErr w:type="spellStart"/>
      <w:r w:rsidRPr="00B902AB">
        <w:rPr>
          <w:rFonts w:cs="Times New Roman"/>
          <w:i w:val="0"/>
        </w:rPr>
        <w:t>Petrovo</w:t>
      </w:r>
      <w:proofErr w:type="spellEnd"/>
      <w:r w:rsidRPr="00B902AB">
        <w:rPr>
          <w:rFonts w:cs="Times New Roman"/>
          <w:i w:val="0"/>
        </w:rPr>
        <w:t xml:space="preserve">, </w:t>
      </w:r>
      <w:proofErr w:type="spellStart"/>
      <w:r w:rsidRPr="00B902AB">
        <w:rPr>
          <w:rFonts w:cs="Times New Roman"/>
          <w:i w:val="0"/>
        </w:rPr>
        <w:t>Rudo</w:t>
      </w:r>
      <w:proofErr w:type="spellEnd"/>
      <w:r w:rsidRPr="00B902AB">
        <w:rPr>
          <w:rFonts w:cs="Times New Roman"/>
          <w:i w:val="0"/>
        </w:rPr>
        <w:t xml:space="preserve">, </w:t>
      </w:r>
      <w:proofErr w:type="spellStart"/>
      <w:r w:rsidRPr="00B902AB">
        <w:rPr>
          <w:rFonts w:cs="Times New Roman"/>
          <w:i w:val="0"/>
        </w:rPr>
        <w:t>Višegrad</w:t>
      </w:r>
      <w:proofErr w:type="spellEnd"/>
      <w:r w:rsidRPr="00B902AB">
        <w:rPr>
          <w:rFonts w:cs="Times New Roman"/>
          <w:i w:val="0"/>
        </w:rPr>
        <w:t xml:space="preserve">, </w:t>
      </w:r>
      <w:proofErr w:type="spellStart"/>
      <w:r w:rsidRPr="00B902AB">
        <w:rPr>
          <w:rFonts w:cs="Times New Roman"/>
          <w:i w:val="0"/>
        </w:rPr>
        <w:t>Istočno</w:t>
      </w:r>
      <w:proofErr w:type="spellEnd"/>
      <w:r w:rsidRPr="00B902AB">
        <w:rPr>
          <w:rFonts w:cs="Times New Roman"/>
          <w:i w:val="0"/>
        </w:rPr>
        <w:t xml:space="preserve"> Novo Sarajevo, </w:t>
      </w:r>
      <w:proofErr w:type="spellStart"/>
      <w:r w:rsidRPr="00B902AB">
        <w:rPr>
          <w:rFonts w:cs="Times New Roman"/>
          <w:i w:val="0"/>
        </w:rPr>
        <w:t>Trnovo</w:t>
      </w:r>
      <w:proofErr w:type="spellEnd"/>
      <w:r w:rsidRPr="00B902AB">
        <w:rPr>
          <w:rFonts w:cs="Times New Roman"/>
          <w:i w:val="0"/>
        </w:rPr>
        <w:t xml:space="preserve"> and </w:t>
      </w:r>
      <w:proofErr w:type="spellStart"/>
      <w:r w:rsidRPr="00B902AB">
        <w:rPr>
          <w:rFonts w:cs="Times New Roman"/>
          <w:i w:val="0"/>
        </w:rPr>
        <w:t>Istočna</w:t>
      </w:r>
      <w:proofErr w:type="spellEnd"/>
      <w:r w:rsidRPr="00B902AB">
        <w:rPr>
          <w:rFonts w:cs="Times New Roman"/>
          <w:i w:val="0"/>
        </w:rPr>
        <w:t xml:space="preserve"> </w:t>
      </w:r>
      <w:proofErr w:type="spellStart"/>
      <w:r w:rsidRPr="00B902AB">
        <w:rPr>
          <w:rFonts w:cs="Times New Roman"/>
          <w:i w:val="0"/>
        </w:rPr>
        <w:t>Ilidža</w:t>
      </w:r>
      <w:proofErr w:type="spellEnd"/>
      <w:r w:rsidRPr="00B902AB">
        <w:rPr>
          <w:rFonts w:cs="Times New Roman"/>
          <w:i w:val="0"/>
        </w:rPr>
        <w:t xml:space="preserve">. Water is supplied to these municipalities by 11 W&amp;S municipal companies (the municipalities of </w:t>
      </w:r>
      <w:proofErr w:type="spellStart"/>
      <w:r w:rsidRPr="00B902AB">
        <w:rPr>
          <w:rFonts w:cs="Times New Roman"/>
          <w:i w:val="0"/>
        </w:rPr>
        <w:t>Istočno</w:t>
      </w:r>
      <w:proofErr w:type="spellEnd"/>
      <w:r w:rsidRPr="00B902AB">
        <w:rPr>
          <w:rFonts w:cs="Times New Roman"/>
          <w:i w:val="0"/>
        </w:rPr>
        <w:t xml:space="preserve"> Novo Sarajevo, </w:t>
      </w:r>
      <w:proofErr w:type="spellStart"/>
      <w:r w:rsidRPr="00B902AB">
        <w:rPr>
          <w:rFonts w:cs="Times New Roman"/>
          <w:i w:val="0"/>
        </w:rPr>
        <w:t>Trnovo</w:t>
      </w:r>
      <w:proofErr w:type="spellEnd"/>
      <w:r w:rsidRPr="00B902AB">
        <w:rPr>
          <w:rFonts w:cs="Times New Roman"/>
          <w:i w:val="0"/>
        </w:rPr>
        <w:t xml:space="preserve"> and </w:t>
      </w:r>
      <w:proofErr w:type="spellStart"/>
      <w:r w:rsidRPr="00B902AB">
        <w:rPr>
          <w:rFonts w:cs="Times New Roman"/>
          <w:i w:val="0"/>
        </w:rPr>
        <w:t>Istočna</w:t>
      </w:r>
      <w:proofErr w:type="spellEnd"/>
      <w:r w:rsidRPr="00B902AB">
        <w:rPr>
          <w:rFonts w:cs="Times New Roman"/>
          <w:i w:val="0"/>
        </w:rPr>
        <w:t xml:space="preserve"> </w:t>
      </w:r>
      <w:proofErr w:type="spellStart"/>
      <w:r w:rsidRPr="00B902AB">
        <w:rPr>
          <w:rFonts w:cs="Times New Roman"/>
          <w:i w:val="0"/>
        </w:rPr>
        <w:t>Ilidža</w:t>
      </w:r>
      <w:proofErr w:type="spellEnd"/>
      <w:r w:rsidRPr="00B902AB">
        <w:rPr>
          <w:rFonts w:cs="Times New Roman"/>
          <w:i w:val="0"/>
        </w:rPr>
        <w:t xml:space="preserve"> are served by one W&amp;S </w:t>
      </w:r>
      <w:proofErr w:type="gramStart"/>
      <w:r w:rsidRPr="00B902AB">
        <w:rPr>
          <w:rFonts w:cs="Times New Roman"/>
          <w:i w:val="0"/>
        </w:rPr>
        <w:t>company</w:t>
      </w:r>
      <w:proofErr w:type="gramEnd"/>
      <w:r w:rsidRPr="00B902AB">
        <w:rPr>
          <w:rFonts w:cs="Times New Roman"/>
          <w:i w:val="0"/>
        </w:rPr>
        <w:t>).</w:t>
      </w:r>
    </w:p>
    <w:p w:rsidR="00AC4B76" w:rsidRDefault="00AC4B76" w:rsidP="00A872E2">
      <w:pPr>
        <w:pStyle w:val="Caption"/>
        <w:rPr>
          <w:rFonts w:cs="Times New Roman"/>
          <w:b/>
          <w:sz w:val="22"/>
          <w:szCs w:val="22"/>
        </w:rPr>
      </w:pPr>
    </w:p>
    <w:p w:rsidR="00AC4B76" w:rsidRDefault="00AC4B76" w:rsidP="00A872E2">
      <w:pPr>
        <w:pStyle w:val="Caption"/>
        <w:rPr>
          <w:rFonts w:cs="Times New Roman"/>
          <w:b/>
          <w:sz w:val="22"/>
          <w:szCs w:val="22"/>
        </w:rPr>
      </w:pPr>
    </w:p>
    <w:p w:rsidR="00844987" w:rsidRPr="00200CA4" w:rsidRDefault="00A872E2" w:rsidP="00AC4B76">
      <w:pPr>
        <w:pStyle w:val="Caption"/>
        <w:pageBreakBefore/>
        <w:rPr>
          <w:rFonts w:cs="Times New Roman"/>
          <w:b/>
          <w:color w:val="FF0000"/>
          <w:sz w:val="22"/>
          <w:szCs w:val="22"/>
        </w:rPr>
      </w:pPr>
      <w:bookmarkStart w:id="26" w:name="_Toc357728416"/>
      <w:r w:rsidRPr="00200CA4">
        <w:rPr>
          <w:rFonts w:cs="Times New Roman"/>
          <w:b/>
          <w:sz w:val="22"/>
          <w:szCs w:val="22"/>
        </w:rPr>
        <w:lastRenderedPageBreak/>
        <w:t xml:space="preserve">Figure </w:t>
      </w:r>
      <w:r w:rsidR="00770F0A" w:rsidRPr="00200CA4">
        <w:rPr>
          <w:rFonts w:cs="Times New Roman"/>
          <w:b/>
          <w:sz w:val="22"/>
          <w:szCs w:val="22"/>
        </w:rPr>
        <w:fldChar w:fldCharType="begin"/>
      </w:r>
      <w:r w:rsidRPr="00200CA4">
        <w:rPr>
          <w:rFonts w:cs="Times New Roman"/>
          <w:b/>
          <w:sz w:val="22"/>
          <w:szCs w:val="22"/>
        </w:rPr>
        <w:instrText xml:space="preserve"> SEQ Figure \* ARABIC </w:instrText>
      </w:r>
      <w:r w:rsidR="00770F0A" w:rsidRPr="00200CA4">
        <w:rPr>
          <w:rFonts w:cs="Times New Roman"/>
          <w:b/>
          <w:sz w:val="22"/>
          <w:szCs w:val="22"/>
        </w:rPr>
        <w:fldChar w:fldCharType="separate"/>
      </w:r>
      <w:r w:rsidR="00723A74">
        <w:rPr>
          <w:rFonts w:cs="Times New Roman"/>
          <w:b/>
          <w:noProof/>
          <w:sz w:val="22"/>
          <w:szCs w:val="22"/>
        </w:rPr>
        <w:t>5</w:t>
      </w:r>
      <w:r w:rsidR="00770F0A" w:rsidRPr="00200CA4">
        <w:rPr>
          <w:rFonts w:cs="Times New Roman"/>
          <w:b/>
          <w:sz w:val="22"/>
          <w:szCs w:val="22"/>
        </w:rPr>
        <w:fldChar w:fldCharType="end"/>
      </w:r>
      <w:bookmarkEnd w:id="25"/>
      <w:r w:rsidRPr="00200CA4">
        <w:rPr>
          <w:rFonts w:cs="Times New Roman"/>
          <w:b/>
          <w:sz w:val="22"/>
          <w:szCs w:val="22"/>
        </w:rPr>
        <w:t xml:space="preserve">: </w:t>
      </w:r>
      <w:r w:rsidRPr="00B4615E">
        <w:rPr>
          <w:rFonts w:cs="Times New Roman"/>
          <w:b/>
          <w:sz w:val="22"/>
          <w:szCs w:val="22"/>
        </w:rPr>
        <w:t xml:space="preserve">Reconstructed Results Chain of the </w:t>
      </w:r>
      <w:r w:rsidR="00200CA4" w:rsidRPr="00B4615E">
        <w:rPr>
          <w:rFonts w:cs="Times New Roman"/>
          <w:b/>
          <w:sz w:val="22"/>
          <w:szCs w:val="22"/>
        </w:rPr>
        <w:t>JP</w:t>
      </w:r>
      <w:bookmarkEnd w:id="26"/>
    </w:p>
    <w:p w:rsidR="00FF31B8" w:rsidRDefault="000C036D" w:rsidP="00102582">
      <w:pPr>
        <w:autoSpaceDE w:val="0"/>
        <w:autoSpaceDN w:val="0"/>
        <w:adjustRightInd w:val="0"/>
        <w:jc w:val="center"/>
        <w:rPr>
          <w:rFonts w:ascii="Arial" w:hAnsi="Arial"/>
          <w:color w:val="FF0000"/>
        </w:rPr>
      </w:pPr>
      <w:r w:rsidRPr="000C036D">
        <w:rPr>
          <w:noProof/>
        </w:rPr>
        <w:drawing>
          <wp:inline distT="0" distB="0" distL="0" distR="0">
            <wp:extent cx="6046899" cy="8500057"/>
            <wp:effectExtent l="19050" t="0" r="0" b="0"/>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6046899" cy="8500057"/>
                    </a:xfrm>
                    <a:prstGeom prst="rect">
                      <a:avLst/>
                    </a:prstGeom>
                  </pic:spPr>
                </pic:pic>
              </a:graphicData>
            </a:graphic>
          </wp:inline>
        </w:drawing>
      </w:r>
    </w:p>
    <w:p w:rsidR="0051508E" w:rsidRPr="004F475C" w:rsidRDefault="0052310F" w:rsidP="00346E95">
      <w:pPr>
        <w:pStyle w:val="Heading3"/>
        <w:numPr>
          <w:ilvl w:val="2"/>
          <w:numId w:val="11"/>
        </w:numPr>
        <w:rPr>
          <w:rFonts w:ascii="Times New Roman" w:hAnsi="Times New Roman" w:cs="Times New Roman"/>
        </w:rPr>
      </w:pPr>
      <w:bookmarkStart w:id="27" w:name="_Ref353821612"/>
      <w:bookmarkStart w:id="28" w:name="_Ref353822131"/>
      <w:bookmarkStart w:id="29" w:name="_Ref353824385"/>
      <w:bookmarkStart w:id="30" w:name="_Toc357728394"/>
      <w:r w:rsidRPr="004F475C">
        <w:rPr>
          <w:rFonts w:ascii="Times New Roman" w:hAnsi="Times New Roman" w:cs="Times New Roman"/>
        </w:rPr>
        <w:lastRenderedPageBreak/>
        <w:t xml:space="preserve">Achievement of </w:t>
      </w:r>
      <w:r w:rsidR="00C32E4C" w:rsidRPr="004F475C">
        <w:rPr>
          <w:rFonts w:ascii="Times New Roman" w:hAnsi="Times New Roman" w:cs="Times New Roman"/>
        </w:rPr>
        <w:t xml:space="preserve">Planned </w:t>
      </w:r>
      <w:r w:rsidR="0051508E" w:rsidRPr="004F475C">
        <w:rPr>
          <w:rFonts w:ascii="Times New Roman" w:hAnsi="Times New Roman" w:cs="Times New Roman"/>
        </w:rPr>
        <w:t>Outputs and Outcomes</w:t>
      </w:r>
      <w:bookmarkEnd w:id="27"/>
      <w:bookmarkEnd w:id="28"/>
      <w:bookmarkEnd w:id="29"/>
      <w:bookmarkEnd w:id="30"/>
    </w:p>
    <w:p w:rsidR="0051508E" w:rsidRPr="004F475C" w:rsidRDefault="0051508E" w:rsidP="00195D97">
      <w:pPr>
        <w:pStyle w:val="ListParagraph"/>
        <w:tabs>
          <w:tab w:val="left" w:pos="284"/>
        </w:tabs>
        <w:ind w:left="0" w:right="-23"/>
        <w:jc w:val="both"/>
        <w:rPr>
          <w:rFonts w:ascii="Times New Roman" w:hAnsi="Times New Roman"/>
          <w:sz w:val="24"/>
          <w:szCs w:val="24"/>
        </w:rPr>
      </w:pPr>
    </w:p>
    <w:p w:rsidR="00851B69" w:rsidRPr="004F475C" w:rsidRDefault="00144138" w:rsidP="002B0BF4">
      <w:pPr>
        <w:pStyle w:val="Heading4"/>
        <w:rPr>
          <w:rFonts w:ascii="Times New Roman" w:hAnsi="Times New Roman" w:cs="Times New Roman"/>
          <w:lang w:val="en-GB"/>
        </w:rPr>
      </w:pPr>
      <w:r w:rsidRPr="004F475C">
        <w:rPr>
          <w:rFonts w:ascii="Times New Roman" w:eastAsia="Times New Roman" w:hAnsi="Times New Roman" w:cs="Times New Roman"/>
          <w:lang w:val="en-GB"/>
        </w:rPr>
        <w:t>Outcome 1: Strengthened inclusion of citizens in the participative municipal governance of water access</w:t>
      </w:r>
    </w:p>
    <w:p w:rsidR="001A424F" w:rsidRDefault="001A424F" w:rsidP="00A3517F">
      <w:pPr>
        <w:autoSpaceDE w:val="0"/>
        <w:autoSpaceDN w:val="0"/>
        <w:adjustRightInd w:val="0"/>
        <w:spacing w:line="20" w:lineRule="atLeast"/>
        <w:jc w:val="both"/>
        <w:rPr>
          <w:rFonts w:ascii="Arial" w:eastAsia="ArialMT" w:hAnsi="Arial"/>
          <w:lang w:val="en-GB" w:eastAsia="en-GB"/>
        </w:rPr>
      </w:pPr>
    </w:p>
    <w:p w:rsidR="00A3517F" w:rsidRPr="00E67B69" w:rsidRDefault="00770F0A" w:rsidP="001A424F">
      <w:pPr>
        <w:autoSpaceDE w:val="0"/>
        <w:autoSpaceDN w:val="0"/>
        <w:adjustRightInd w:val="0"/>
        <w:spacing w:line="20" w:lineRule="atLeast"/>
        <w:jc w:val="both"/>
        <w:rPr>
          <w:rFonts w:eastAsia="ArialMT"/>
          <w:lang w:val="en-GB" w:eastAsia="en-GB"/>
        </w:rPr>
      </w:pPr>
      <w:r w:rsidRPr="00770F0A">
        <w:rPr>
          <w:noProof/>
          <w:u w:val="single"/>
        </w:rPr>
        <w:pict>
          <v:shape id="Text Box 16" o:spid="_x0000_s1036" type="#_x0000_t202" style="position:absolute;left:0;text-align:left;margin-left:237.3pt;margin-top:1.7pt;width:222.05pt;height:23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" fillcolor="#c6d9f1 [671]" stroked="f">
            <v:textbox>
              <w:txbxContent>
                <w:p w:rsidR="00D3164C" w:rsidRPr="00514734" w:rsidRDefault="00D3164C" w:rsidP="00514734">
                  <w:pPr>
                    <w:pStyle w:val="Caption"/>
                    <w:rPr>
                      <w:rFonts w:cs="Times New Roman"/>
                      <w:sz w:val="20"/>
                      <w:szCs w:val="20"/>
                    </w:rPr>
                  </w:pPr>
                  <w:bookmarkStart w:id="31" w:name="_Toc357728431"/>
                  <w:r w:rsidRPr="00514734">
                    <w:rPr>
                      <w:rFonts w:cs="Times New Roman"/>
                      <w:sz w:val="20"/>
                      <w:szCs w:val="20"/>
                    </w:rPr>
                    <w:t xml:space="preserve">Box </w:t>
                  </w:r>
                  <w:r w:rsidR="00770F0A" w:rsidRPr="00514734">
                    <w:rPr>
                      <w:rFonts w:cs="Times New Roman"/>
                      <w:sz w:val="20"/>
                      <w:szCs w:val="20"/>
                    </w:rPr>
                    <w:fldChar w:fldCharType="begin"/>
                  </w:r>
                  <w:r w:rsidRPr="00514734">
                    <w:rPr>
                      <w:rFonts w:cs="Times New Roman"/>
                      <w:sz w:val="20"/>
                      <w:szCs w:val="20"/>
                    </w:rPr>
                    <w:instrText xml:space="preserve"> SEQ Box \* ARABIC </w:instrText>
                  </w:r>
                  <w:r w:rsidR="00770F0A" w:rsidRPr="00514734">
                    <w:rPr>
                      <w:rFonts w:cs="Times New Roman"/>
                      <w:sz w:val="20"/>
                      <w:szCs w:val="20"/>
                    </w:rPr>
                    <w:fldChar w:fldCharType="separate"/>
                  </w:r>
                  <w:r>
                    <w:rPr>
                      <w:rFonts w:cs="Times New Roman"/>
                      <w:noProof/>
                      <w:sz w:val="20"/>
                      <w:szCs w:val="20"/>
                    </w:rPr>
                    <w:t>1</w:t>
                  </w:r>
                  <w:r w:rsidR="00770F0A" w:rsidRPr="00514734">
                    <w:rPr>
                      <w:rFonts w:cs="Times New Roman"/>
                      <w:sz w:val="20"/>
                      <w:szCs w:val="20"/>
                    </w:rPr>
                    <w:fldChar w:fldCharType="end"/>
                  </w:r>
                  <w:r w:rsidRPr="00514734">
                    <w:rPr>
                      <w:rFonts w:cs="Times New Roman"/>
                      <w:b/>
                      <w:sz w:val="20"/>
                      <w:szCs w:val="20"/>
                    </w:rPr>
                    <w:t>:  Achievement of Planned Outputs in Partner Municipalities under Outcome 1</w:t>
                  </w:r>
                  <w:bookmarkEnd w:id="31"/>
                  <w:r w:rsidRPr="00514734">
                    <w:rPr>
                      <w:rFonts w:cs="Times New Roman"/>
                      <w:sz w:val="20"/>
                      <w:szCs w:val="20"/>
                    </w:rPr>
                    <w:t xml:space="preserve"> </w:t>
                  </w:r>
                </w:p>
                <w:p w:rsidR="00D3164C" w:rsidRPr="00102582" w:rsidRDefault="00D3164C" w:rsidP="00BF0AA0">
                  <w:pPr>
                    <w:rPr>
                      <w:sz w:val="20"/>
                      <w:szCs w:val="20"/>
                    </w:rPr>
                  </w:pPr>
                </w:p>
                <w:p w:rsidR="00D3164C" w:rsidRPr="00102582" w:rsidRDefault="00D3164C" w:rsidP="00C978A8">
                  <w:pPr>
                    <w:pStyle w:val="ListParagraph"/>
                    <w:numPr>
                      <w:ilvl w:val="0"/>
                      <w:numId w:val="25"/>
                    </w:numPr>
                    <w:jc w:val="both"/>
                    <w:rPr>
                      <w:rFonts w:ascii="Times New Roman" w:hAnsi="Times New Roman"/>
                      <w:sz w:val="20"/>
                      <w:szCs w:val="20"/>
                    </w:rPr>
                  </w:pPr>
                  <w:r w:rsidRPr="00102582">
                    <w:rPr>
                      <w:rFonts w:ascii="Times New Roman" w:hAnsi="Times New Roman"/>
                      <w:sz w:val="20"/>
                      <w:szCs w:val="20"/>
                    </w:rPr>
                    <w:t>Municipal governance mechanisms improved to ensure quality participation of citizens and inclusion of vulnerable groups in issues affecting access to water</w:t>
                  </w:r>
                  <w:r>
                    <w:rPr>
                      <w:rFonts w:ascii="Times New Roman" w:hAnsi="Times New Roman"/>
                      <w:sz w:val="20"/>
                      <w:szCs w:val="20"/>
                    </w:rPr>
                    <w:t xml:space="preserve">: </w:t>
                  </w:r>
                  <w:r w:rsidRPr="00C978A8">
                    <w:rPr>
                      <w:rFonts w:ascii="Times New Roman" w:hAnsi="Times New Roman"/>
                      <w:i/>
                      <w:sz w:val="20"/>
                      <w:szCs w:val="20"/>
                    </w:rPr>
                    <w:t>in place</w:t>
                  </w:r>
                </w:p>
                <w:p w:rsidR="00D3164C" w:rsidRPr="00C978A8" w:rsidRDefault="00D3164C" w:rsidP="00C978A8">
                  <w:pPr>
                    <w:pStyle w:val="ListParagraph"/>
                    <w:numPr>
                      <w:ilvl w:val="0"/>
                      <w:numId w:val="25"/>
                    </w:numPr>
                    <w:jc w:val="both"/>
                    <w:rPr>
                      <w:rFonts w:ascii="Times New Roman" w:hAnsi="Times New Roman"/>
                      <w:i/>
                      <w:sz w:val="20"/>
                      <w:szCs w:val="20"/>
                    </w:rPr>
                  </w:pPr>
                  <w:r w:rsidRPr="00102582">
                    <w:rPr>
                      <w:rFonts w:ascii="Times New Roman" w:hAnsi="Times New Roman"/>
                      <w:sz w:val="20"/>
                      <w:szCs w:val="20"/>
                    </w:rPr>
                    <w:t>Increased capacities of vulnerable groups to influence municipal decision making on water access issues</w:t>
                  </w:r>
                  <w:r>
                    <w:rPr>
                      <w:rFonts w:ascii="Times New Roman" w:hAnsi="Times New Roman"/>
                      <w:sz w:val="20"/>
                      <w:szCs w:val="20"/>
                    </w:rPr>
                    <w:t xml:space="preserve">: </w:t>
                  </w:r>
                  <w:r w:rsidRPr="00C978A8">
                    <w:rPr>
                      <w:rFonts w:ascii="Times New Roman" w:hAnsi="Times New Roman"/>
                      <w:i/>
                      <w:sz w:val="20"/>
                      <w:szCs w:val="20"/>
                    </w:rPr>
                    <w:t xml:space="preserve">mostly achieved , with progress less obvious in the municipalities with weaker PAG groups and/or PAG groups not  comprised with the vulnerable population per se </w:t>
                  </w:r>
                </w:p>
                <w:p w:rsidR="00D3164C" w:rsidRDefault="00D3164C"/>
              </w:txbxContent>
            </v:textbox>
            <w10:wrap type="square"/>
          </v:shape>
        </w:pict>
      </w:r>
      <w:r w:rsidR="001A424F" w:rsidRPr="00102582">
        <w:rPr>
          <w:rFonts w:eastAsia="ArialMT"/>
          <w:lang w:val="en-GB" w:eastAsia="en-GB"/>
        </w:rPr>
        <w:t>T</w:t>
      </w:r>
      <w:r w:rsidR="00C80CF7" w:rsidRPr="00102582">
        <w:rPr>
          <w:rFonts w:eastAsia="ArialMT"/>
          <w:lang w:val="en-GB" w:eastAsia="en-GB"/>
        </w:rPr>
        <w:t xml:space="preserve">he </w:t>
      </w:r>
      <w:r w:rsidR="001A424F" w:rsidRPr="00102582">
        <w:rPr>
          <w:rFonts w:eastAsia="ArialMT"/>
          <w:lang w:val="en-GB" w:eastAsia="en-GB"/>
        </w:rPr>
        <w:t xml:space="preserve">JP </w:t>
      </w:r>
      <w:r w:rsidR="00B27F7A" w:rsidRPr="00102582">
        <w:rPr>
          <w:rFonts w:eastAsia="ArialMT"/>
          <w:lang w:val="en-GB" w:eastAsia="en-GB"/>
        </w:rPr>
        <w:t xml:space="preserve">succeeded in </w:t>
      </w:r>
      <w:r w:rsidR="00C80CF7" w:rsidRPr="00102582">
        <w:rPr>
          <w:rFonts w:eastAsia="ArialMT"/>
          <w:lang w:val="en-GB" w:eastAsia="en-GB"/>
        </w:rPr>
        <w:t>establish</w:t>
      </w:r>
      <w:r w:rsidR="00B27F7A" w:rsidRPr="00102582">
        <w:rPr>
          <w:rFonts w:eastAsia="ArialMT"/>
          <w:lang w:val="en-GB" w:eastAsia="en-GB"/>
        </w:rPr>
        <w:t>ing, as planned</w:t>
      </w:r>
      <w:r w:rsidR="001A424F" w:rsidRPr="00102582">
        <w:rPr>
          <w:rFonts w:eastAsia="ArialMT"/>
          <w:lang w:val="en-GB" w:eastAsia="en-GB"/>
        </w:rPr>
        <w:t xml:space="preserve">, </w:t>
      </w:r>
      <w:r w:rsidR="00A3517F" w:rsidRPr="00102582">
        <w:rPr>
          <w:rFonts w:eastAsia="ArialMT"/>
          <w:lang w:val="en-GB" w:eastAsia="en-GB"/>
        </w:rPr>
        <w:t>multi-</w:t>
      </w:r>
      <w:proofErr w:type="spellStart"/>
      <w:r w:rsidR="00A3517F" w:rsidRPr="00102582">
        <w:rPr>
          <w:rFonts w:eastAsia="ArialMT"/>
          <w:lang w:val="en-GB" w:eastAsia="en-GB"/>
        </w:rPr>
        <w:t>sectoral</w:t>
      </w:r>
      <w:proofErr w:type="spellEnd"/>
      <w:r w:rsidR="00A3517F" w:rsidRPr="00102582">
        <w:rPr>
          <w:rFonts w:eastAsia="ArialMT"/>
          <w:lang w:val="en-GB" w:eastAsia="en-GB"/>
        </w:rPr>
        <w:t xml:space="preserve"> Municipal Management Boards (MMBs)</w:t>
      </w:r>
      <w:r w:rsidR="00C80CF7" w:rsidRPr="00102582">
        <w:rPr>
          <w:rFonts w:eastAsia="ArialMT"/>
          <w:lang w:val="en-GB" w:eastAsia="en-GB"/>
        </w:rPr>
        <w:t xml:space="preserve"> at partner municipalities: </w:t>
      </w:r>
      <w:r w:rsidR="00B27F7A" w:rsidRPr="00102582">
        <w:rPr>
          <w:rFonts w:eastAsia="ArialMT"/>
          <w:lang w:val="en-GB" w:eastAsia="en-GB"/>
        </w:rPr>
        <w:t xml:space="preserve">these were later </w:t>
      </w:r>
      <w:r w:rsidR="00A3517F" w:rsidRPr="00E67B69">
        <w:rPr>
          <w:rFonts w:eastAsia="ArialMT"/>
          <w:lang w:val="en-GB" w:eastAsia="en-GB"/>
        </w:rPr>
        <w:t xml:space="preserve">transformed into </w:t>
      </w:r>
      <w:r w:rsidR="00B27F7A" w:rsidRPr="00E67B69">
        <w:rPr>
          <w:rFonts w:eastAsia="ArialMT"/>
          <w:lang w:val="en-GB" w:eastAsia="en-GB"/>
        </w:rPr>
        <w:t xml:space="preserve">11 </w:t>
      </w:r>
      <w:r w:rsidR="00A3517F" w:rsidRPr="00CE173B">
        <w:rPr>
          <w:rFonts w:eastAsia="ArialMT"/>
          <w:lang w:val="en-GB" w:eastAsia="en-GB"/>
        </w:rPr>
        <w:t xml:space="preserve">permanent </w:t>
      </w:r>
      <w:r w:rsidR="00CE173B" w:rsidRPr="00CE173B">
        <w:rPr>
          <w:rFonts w:eastAsia="ArialMT"/>
          <w:lang w:val="en-GB" w:eastAsia="en-GB"/>
        </w:rPr>
        <w:t>m</w:t>
      </w:r>
      <w:r w:rsidR="00A3517F" w:rsidRPr="00CE173B">
        <w:rPr>
          <w:rFonts w:eastAsia="ArialMT"/>
          <w:lang w:val="en-GB" w:eastAsia="en-GB"/>
        </w:rPr>
        <w:t>unicipal</w:t>
      </w:r>
      <w:r w:rsidR="00A3517F" w:rsidRPr="00E67B69">
        <w:rPr>
          <w:rFonts w:eastAsia="ArialMT"/>
          <w:lang w:val="en-GB" w:eastAsia="en-GB"/>
        </w:rPr>
        <w:t xml:space="preserve"> Commissions </w:t>
      </w:r>
      <w:r w:rsidR="00B27F7A" w:rsidRPr="00E67B69">
        <w:rPr>
          <w:rFonts w:eastAsia="ArialMT"/>
          <w:lang w:val="en-GB" w:eastAsia="en-GB"/>
        </w:rPr>
        <w:t xml:space="preserve">aimed at </w:t>
      </w:r>
      <w:r w:rsidR="00A3517F" w:rsidRPr="00E67B69">
        <w:rPr>
          <w:rFonts w:eastAsia="ArialMT"/>
          <w:lang w:val="en-GB" w:eastAsia="en-GB"/>
        </w:rPr>
        <w:t xml:space="preserve">enhancing social </w:t>
      </w:r>
      <w:r w:rsidR="00A3517F" w:rsidRPr="00B902AB">
        <w:rPr>
          <w:rFonts w:eastAsia="ArialMT"/>
          <w:lang w:val="en-GB" w:eastAsia="en-GB"/>
        </w:rPr>
        <w:t xml:space="preserve">welfare system in </w:t>
      </w:r>
      <w:r w:rsidR="00C80CF7" w:rsidRPr="00B902AB">
        <w:rPr>
          <w:rFonts w:eastAsia="ArialMT"/>
          <w:lang w:val="en-GB" w:eastAsia="en-GB"/>
        </w:rPr>
        <w:t xml:space="preserve">respective </w:t>
      </w:r>
      <w:r w:rsidR="00A3517F" w:rsidRPr="00B902AB">
        <w:rPr>
          <w:rFonts w:eastAsia="ArialMT"/>
          <w:lang w:val="en-GB" w:eastAsia="en-GB"/>
        </w:rPr>
        <w:t>municipalities</w:t>
      </w:r>
      <w:r w:rsidR="00B902AB" w:rsidRPr="00B902AB">
        <w:rPr>
          <w:rFonts w:ascii="Arial" w:eastAsia="ArialMT" w:hAnsi="Arial"/>
          <w:lang w:val="en-GB" w:eastAsia="en-GB"/>
        </w:rPr>
        <w:t xml:space="preserve">: </w:t>
      </w:r>
      <w:r w:rsidR="00C600E9" w:rsidRPr="00B902AB">
        <w:rPr>
          <w:rStyle w:val="HeaderChar"/>
          <w:i/>
        </w:rPr>
        <w:t>Commissions for the Promotion of Social Protection</w:t>
      </w:r>
      <w:r w:rsidR="00B24A1B">
        <w:rPr>
          <w:rStyle w:val="HeaderChar"/>
          <w:i/>
        </w:rPr>
        <w:t xml:space="preserve"> (Commissions, </w:t>
      </w:r>
      <w:r w:rsidR="00B24A1B" w:rsidRPr="00B24A1B">
        <w:rPr>
          <w:rStyle w:val="HeaderChar"/>
        </w:rPr>
        <w:t>or</w:t>
      </w:r>
      <w:r w:rsidR="00B24A1B">
        <w:rPr>
          <w:rStyle w:val="HeaderChar"/>
          <w:i/>
        </w:rPr>
        <w:t xml:space="preserve"> Municipal Commissions </w:t>
      </w:r>
      <w:r w:rsidR="00B24A1B" w:rsidRPr="00B24A1B">
        <w:rPr>
          <w:rStyle w:val="HeaderChar"/>
        </w:rPr>
        <w:t>hereafter</w:t>
      </w:r>
      <w:r w:rsidR="00B24A1B">
        <w:rPr>
          <w:rStyle w:val="HeaderChar"/>
          <w:i/>
        </w:rPr>
        <w:t>)</w:t>
      </w:r>
      <w:r w:rsidR="00102582" w:rsidRPr="00B902AB">
        <w:rPr>
          <w:rStyle w:val="HeaderChar"/>
        </w:rPr>
        <w:t>.</w:t>
      </w:r>
      <w:r w:rsidR="00C600E9" w:rsidRPr="00E67B69">
        <w:rPr>
          <w:rFonts w:eastAsia="ArialMT"/>
          <w:lang w:val="en-GB" w:eastAsia="en-GB"/>
        </w:rPr>
        <w:t xml:space="preserve"> </w:t>
      </w:r>
      <w:r w:rsidR="00C80CF7" w:rsidRPr="00E67B69">
        <w:rPr>
          <w:rFonts w:eastAsia="ArialMT"/>
          <w:lang w:val="en-GB" w:eastAsia="en-GB"/>
        </w:rPr>
        <w:t xml:space="preserve">Following the </w:t>
      </w:r>
      <w:r w:rsidR="00B27F7A" w:rsidRPr="00E67B69">
        <w:rPr>
          <w:rFonts w:eastAsia="ArialMT"/>
          <w:lang w:val="en-GB" w:eastAsia="en-GB"/>
        </w:rPr>
        <w:t>m</w:t>
      </w:r>
      <w:r w:rsidR="00C80CF7" w:rsidRPr="00E67B69">
        <w:rPr>
          <w:rFonts w:eastAsia="ArialMT"/>
          <w:lang w:val="en-GB" w:eastAsia="en-GB"/>
        </w:rPr>
        <w:t>idterm review</w:t>
      </w:r>
      <w:r w:rsidR="00102582" w:rsidRPr="00E67B69">
        <w:rPr>
          <w:rFonts w:eastAsia="ArialMT"/>
          <w:lang w:val="en-GB" w:eastAsia="en-GB"/>
        </w:rPr>
        <w:t xml:space="preserve"> </w:t>
      </w:r>
      <w:r w:rsidR="00A872E2">
        <w:rPr>
          <w:rFonts w:eastAsia="ArialMT"/>
          <w:lang w:val="en-GB" w:eastAsia="en-GB"/>
        </w:rPr>
        <w:t>(</w:t>
      </w:r>
      <w:r w:rsidR="00102582" w:rsidRPr="00E67B69">
        <w:rPr>
          <w:rFonts w:eastAsia="ArialMT"/>
          <w:lang w:val="en-GB" w:eastAsia="en-GB"/>
        </w:rPr>
        <w:t>MTR)</w:t>
      </w:r>
      <w:r w:rsidR="00C80CF7" w:rsidRPr="00E67B69">
        <w:rPr>
          <w:rFonts w:eastAsia="ArialMT"/>
          <w:lang w:val="en-GB" w:eastAsia="en-GB"/>
        </w:rPr>
        <w:t xml:space="preserve">, in line with the recommendations these </w:t>
      </w:r>
      <w:r w:rsidR="000B1B98">
        <w:rPr>
          <w:rFonts w:eastAsia="ArialMT"/>
          <w:lang w:val="en-GB" w:eastAsia="en-GB"/>
        </w:rPr>
        <w:t>C</w:t>
      </w:r>
      <w:r w:rsidR="00C80CF7" w:rsidRPr="00E67B69">
        <w:rPr>
          <w:rFonts w:eastAsia="ArialMT"/>
          <w:lang w:val="en-GB" w:eastAsia="en-GB"/>
        </w:rPr>
        <w:t xml:space="preserve">ommissions were renamed to reflect their </w:t>
      </w:r>
      <w:proofErr w:type="spellStart"/>
      <w:r w:rsidR="00C80CF7" w:rsidRPr="00E67B69">
        <w:rPr>
          <w:rFonts w:eastAsia="ArialMT"/>
          <w:lang w:val="en-GB" w:eastAsia="en-GB"/>
        </w:rPr>
        <w:t>multisectoral</w:t>
      </w:r>
      <w:proofErr w:type="spellEnd"/>
      <w:r w:rsidR="00C80CF7" w:rsidRPr="00E67B69">
        <w:rPr>
          <w:rFonts w:eastAsia="ArialMT"/>
          <w:lang w:val="en-GB" w:eastAsia="en-GB"/>
        </w:rPr>
        <w:t xml:space="preserve"> nature.</w:t>
      </w:r>
      <w:r w:rsidR="00B27F7A" w:rsidRPr="00E67B69">
        <w:rPr>
          <w:rFonts w:eastAsia="ArialMT"/>
          <w:lang w:val="en-GB" w:eastAsia="en-GB"/>
        </w:rPr>
        <w:t xml:space="preserve"> W&amp;S utilities are represented in these </w:t>
      </w:r>
      <w:r w:rsidR="00A872E2">
        <w:rPr>
          <w:rFonts w:eastAsia="ArialMT"/>
          <w:lang w:val="en-GB" w:eastAsia="en-GB"/>
        </w:rPr>
        <w:t>C</w:t>
      </w:r>
      <w:r w:rsidR="00B27F7A" w:rsidRPr="00E67B69">
        <w:rPr>
          <w:rFonts w:eastAsia="ArialMT"/>
          <w:lang w:val="en-GB" w:eastAsia="en-GB"/>
        </w:rPr>
        <w:t>ommissions and water sector issues are key part of the scope of their work</w:t>
      </w:r>
      <w:r w:rsidR="004F475C">
        <w:rPr>
          <w:rFonts w:eastAsia="ArialMT"/>
          <w:lang w:val="en-GB" w:eastAsia="en-GB"/>
        </w:rPr>
        <w:t xml:space="preserve">. </w:t>
      </w:r>
      <w:r w:rsidR="00B27F7A" w:rsidRPr="00E67B69">
        <w:rPr>
          <w:rFonts w:eastAsia="ArialMT"/>
          <w:lang w:val="en-GB" w:eastAsia="en-GB"/>
        </w:rPr>
        <w:t xml:space="preserve">  </w:t>
      </w:r>
      <w:r w:rsidR="00C80CF7" w:rsidRPr="00E67B69">
        <w:rPr>
          <w:rFonts w:eastAsia="ArialMT"/>
          <w:lang w:val="en-GB" w:eastAsia="en-GB"/>
        </w:rPr>
        <w:t xml:space="preserve"> </w:t>
      </w:r>
      <w:r w:rsidR="00A3517F" w:rsidRPr="00E67B69">
        <w:rPr>
          <w:rFonts w:eastAsia="ArialMT"/>
          <w:lang w:val="en-GB" w:eastAsia="en-GB"/>
        </w:rPr>
        <w:t xml:space="preserve"> </w:t>
      </w:r>
    </w:p>
    <w:p w:rsidR="008423A6" w:rsidRPr="00E67B69" w:rsidRDefault="008423A6" w:rsidP="001A424F">
      <w:pPr>
        <w:jc w:val="both"/>
        <w:rPr>
          <w:rFonts w:eastAsia="ArialMT"/>
          <w:lang w:val="en-GB" w:eastAsia="en-GB"/>
        </w:rPr>
      </w:pPr>
    </w:p>
    <w:p w:rsidR="00213038" w:rsidRDefault="007E17F9" w:rsidP="001A424F">
      <w:pPr>
        <w:autoSpaceDE w:val="0"/>
        <w:autoSpaceDN w:val="0"/>
        <w:adjustRightInd w:val="0"/>
        <w:spacing w:line="20" w:lineRule="atLeast"/>
        <w:jc w:val="both"/>
        <w:rPr>
          <w:rFonts w:eastAsia="ArialMT"/>
          <w:lang w:val="en-GB" w:eastAsia="en-GB"/>
        </w:rPr>
      </w:pPr>
      <w:r w:rsidRPr="00BF0AA0">
        <w:rPr>
          <w:rFonts w:eastAsia="ArialMT"/>
          <w:lang w:val="en-GB" w:eastAsia="en-GB"/>
        </w:rPr>
        <w:t xml:space="preserve">11 Participatory Action Groups (PAG) </w:t>
      </w:r>
      <w:r w:rsidR="00BF0AA0" w:rsidRPr="00BF0AA0">
        <w:rPr>
          <w:rFonts w:eastAsia="ArialMT"/>
          <w:lang w:val="en-GB" w:eastAsia="en-GB"/>
        </w:rPr>
        <w:t xml:space="preserve">were </w:t>
      </w:r>
      <w:r w:rsidR="00BF0AA0" w:rsidRPr="009B2120">
        <w:rPr>
          <w:rFonts w:eastAsia="ArialMT"/>
          <w:lang w:val="en-GB" w:eastAsia="en-GB"/>
        </w:rPr>
        <w:t>formed in</w:t>
      </w:r>
      <w:r w:rsidR="009B2120" w:rsidRPr="009B2120">
        <w:rPr>
          <w:rFonts w:eastAsia="ArialMT"/>
          <w:lang w:val="en-GB" w:eastAsia="en-GB"/>
        </w:rPr>
        <w:t xml:space="preserve"> all the</w:t>
      </w:r>
      <w:r w:rsidR="00BF0AA0" w:rsidRPr="009B2120">
        <w:rPr>
          <w:rFonts w:eastAsia="ArialMT"/>
          <w:lang w:val="en-GB" w:eastAsia="en-GB"/>
        </w:rPr>
        <w:t xml:space="preserve"> partner municipalities</w:t>
      </w:r>
      <w:r w:rsidR="009B2120" w:rsidRPr="009B2120">
        <w:rPr>
          <w:rFonts w:eastAsia="ArialMT"/>
          <w:lang w:val="en-GB" w:eastAsia="en-GB"/>
        </w:rPr>
        <w:t>, as planned</w:t>
      </w:r>
      <w:r w:rsidR="00BF0AA0" w:rsidRPr="009B2120">
        <w:rPr>
          <w:rFonts w:eastAsia="ArialMT"/>
          <w:lang w:val="en-GB" w:eastAsia="en-GB"/>
        </w:rPr>
        <w:t>.</w:t>
      </w:r>
      <w:r w:rsidR="00BF0AA0" w:rsidRPr="00BF0AA0">
        <w:rPr>
          <w:rFonts w:eastAsia="ArialMT"/>
          <w:lang w:val="en-GB" w:eastAsia="en-GB"/>
        </w:rPr>
        <w:t xml:space="preserve"> Their role was to help identify the vulnerable groups in their localities and influence the municipal decisions through </w:t>
      </w:r>
      <w:r w:rsidR="00BF0AA0" w:rsidRPr="00E917E2">
        <w:rPr>
          <w:rFonts w:eastAsia="ArialMT"/>
          <w:lang w:val="en-GB" w:eastAsia="en-GB"/>
        </w:rPr>
        <w:t>contributions to the work of the Commissions and to Action Plans</w:t>
      </w:r>
      <w:r w:rsidR="00A872E2">
        <w:rPr>
          <w:rFonts w:eastAsia="ArialMT"/>
          <w:lang w:val="en-GB" w:eastAsia="en-GB"/>
        </w:rPr>
        <w:t xml:space="preserve"> (</w:t>
      </w:r>
      <w:r w:rsidR="00A872E2" w:rsidRPr="00B902AB">
        <w:rPr>
          <w:rFonts w:eastAsia="ArialMT"/>
          <w:i/>
          <w:lang w:val="en-GB" w:eastAsia="en-GB"/>
        </w:rPr>
        <w:t>see later in the text</w:t>
      </w:r>
      <w:r w:rsidR="00B902AB">
        <w:rPr>
          <w:rFonts w:eastAsia="ArialMT"/>
          <w:i/>
          <w:lang w:val="en-GB" w:eastAsia="en-GB"/>
        </w:rPr>
        <w:t xml:space="preserve"> in this Section</w:t>
      </w:r>
      <w:r w:rsidR="00A872E2">
        <w:rPr>
          <w:rFonts w:eastAsia="ArialMT"/>
          <w:lang w:val="en-GB" w:eastAsia="en-GB"/>
        </w:rPr>
        <w:t>)</w:t>
      </w:r>
      <w:r w:rsidR="00BF0AA0" w:rsidRPr="00E917E2">
        <w:rPr>
          <w:rFonts w:eastAsia="ArialMT"/>
          <w:lang w:val="en-GB" w:eastAsia="en-GB"/>
        </w:rPr>
        <w:t xml:space="preserve">. </w:t>
      </w:r>
      <w:r w:rsidR="009B2120">
        <w:rPr>
          <w:rFonts w:ascii="Arial" w:eastAsia="ArialMT" w:hAnsi="Arial"/>
          <w:lang w:val="en-GB" w:eastAsia="en-GB"/>
        </w:rPr>
        <w:t>T</w:t>
      </w:r>
      <w:r w:rsidR="00BF0AA0" w:rsidRPr="00E917E2">
        <w:rPr>
          <w:rFonts w:eastAsia="ArialMT"/>
          <w:lang w:val="en-GB" w:eastAsia="en-GB"/>
        </w:rPr>
        <w:t xml:space="preserve">he field visits </w:t>
      </w:r>
      <w:r w:rsidR="00B902AB">
        <w:rPr>
          <w:rFonts w:eastAsia="ArialMT"/>
          <w:lang w:val="en-GB" w:eastAsia="en-GB"/>
        </w:rPr>
        <w:t xml:space="preserve">revealed </w:t>
      </w:r>
      <w:r w:rsidR="00BF0AA0" w:rsidRPr="00E917E2">
        <w:rPr>
          <w:rFonts w:eastAsia="ArialMT"/>
          <w:lang w:val="en-GB" w:eastAsia="en-GB"/>
        </w:rPr>
        <w:t xml:space="preserve">that the composition </w:t>
      </w:r>
      <w:r w:rsidR="009B2120">
        <w:rPr>
          <w:rFonts w:eastAsia="ArialMT"/>
          <w:lang w:val="en-GB" w:eastAsia="en-GB"/>
        </w:rPr>
        <w:t xml:space="preserve">of the PAG groups </w:t>
      </w:r>
      <w:r w:rsidR="00BF0AA0" w:rsidRPr="00E917E2">
        <w:rPr>
          <w:rFonts w:eastAsia="ArialMT"/>
          <w:lang w:val="en-GB" w:eastAsia="en-GB"/>
        </w:rPr>
        <w:t>differs from municipality to municipality.</w:t>
      </w:r>
      <w:r w:rsidR="00A872E2">
        <w:rPr>
          <w:rFonts w:eastAsia="ArialMT"/>
          <w:lang w:val="en-GB" w:eastAsia="en-GB"/>
        </w:rPr>
        <w:t xml:space="preserve"> The idea was that the PAG groups will be comprised of the vulnerable households. While </w:t>
      </w:r>
      <w:r w:rsidR="00C70862">
        <w:rPr>
          <w:rFonts w:eastAsia="ArialMT"/>
          <w:lang w:val="en-GB" w:eastAsia="en-GB"/>
        </w:rPr>
        <w:t>this is</w:t>
      </w:r>
      <w:r w:rsidR="00A872E2">
        <w:rPr>
          <w:rFonts w:eastAsia="ArialMT"/>
          <w:lang w:val="en-GB" w:eastAsia="en-GB"/>
        </w:rPr>
        <w:t xml:space="preserve"> the case in many of the partner municipalities, </w:t>
      </w:r>
      <w:r w:rsidR="00200CA4">
        <w:rPr>
          <w:rFonts w:eastAsia="ArialMT"/>
          <w:lang w:val="en-GB" w:eastAsia="en-GB"/>
        </w:rPr>
        <w:t xml:space="preserve">there are variations from this </w:t>
      </w:r>
      <w:r w:rsidR="00200CA4" w:rsidRPr="00200CA4">
        <w:rPr>
          <w:rFonts w:eastAsia="ArialMT"/>
          <w:lang w:val="en-GB" w:eastAsia="en-GB"/>
        </w:rPr>
        <w:t xml:space="preserve">model: </w:t>
      </w:r>
      <w:r w:rsidR="00A872E2" w:rsidRPr="00200CA4">
        <w:rPr>
          <w:rFonts w:eastAsia="ArialMT"/>
          <w:lang w:val="en-GB" w:eastAsia="en-GB"/>
        </w:rPr>
        <w:t>i</w:t>
      </w:r>
      <w:r w:rsidR="00BF0AA0" w:rsidRPr="00200CA4">
        <w:rPr>
          <w:rFonts w:eastAsia="ArialMT"/>
          <w:lang w:val="en-GB" w:eastAsia="en-GB"/>
        </w:rPr>
        <w:t xml:space="preserve">n </w:t>
      </w:r>
      <w:proofErr w:type="spellStart"/>
      <w:r w:rsidR="00200CA4" w:rsidRPr="00200CA4">
        <w:rPr>
          <w:rFonts w:eastAsia="ArialMT"/>
          <w:lang w:val="en-GB" w:eastAsia="en-GB"/>
        </w:rPr>
        <w:t>Petrovo</w:t>
      </w:r>
      <w:proofErr w:type="spellEnd"/>
      <w:r w:rsidR="00A872E2" w:rsidRPr="00200CA4">
        <w:rPr>
          <w:rFonts w:eastAsia="ArialMT"/>
          <w:lang w:val="en-GB" w:eastAsia="en-GB"/>
        </w:rPr>
        <w:t>, for example,</w:t>
      </w:r>
      <w:r w:rsidR="00BF0AA0" w:rsidRPr="00200CA4">
        <w:rPr>
          <w:rFonts w:eastAsia="ArialMT"/>
          <w:lang w:val="en-GB" w:eastAsia="en-GB"/>
        </w:rPr>
        <w:t xml:space="preserve"> the</w:t>
      </w:r>
      <w:r w:rsidR="00A872E2" w:rsidRPr="00200CA4">
        <w:rPr>
          <w:rFonts w:eastAsia="ArialMT"/>
          <w:lang w:val="en-GB" w:eastAsia="en-GB"/>
        </w:rPr>
        <w:t xml:space="preserve"> PAG group was </w:t>
      </w:r>
      <w:r w:rsidR="00BF0AA0" w:rsidRPr="00200CA4">
        <w:rPr>
          <w:rFonts w:eastAsia="ArialMT"/>
          <w:lang w:val="en-GB" w:eastAsia="en-GB"/>
        </w:rPr>
        <w:t>reported to consist mostly from the representatives of social institutions (e.g. hospitals, s</w:t>
      </w:r>
      <w:r w:rsidR="00E917E2" w:rsidRPr="00200CA4">
        <w:rPr>
          <w:rFonts w:eastAsia="ArialMT"/>
          <w:lang w:val="en-GB" w:eastAsia="en-GB"/>
        </w:rPr>
        <w:t>c</w:t>
      </w:r>
      <w:r w:rsidR="00BF0AA0" w:rsidRPr="00200CA4">
        <w:rPr>
          <w:rFonts w:eastAsia="ArialMT"/>
          <w:lang w:val="en-GB" w:eastAsia="en-GB"/>
        </w:rPr>
        <w:t>h</w:t>
      </w:r>
      <w:r w:rsidR="00E917E2" w:rsidRPr="00200CA4">
        <w:rPr>
          <w:rFonts w:eastAsia="ArialMT"/>
          <w:lang w:val="en-GB" w:eastAsia="en-GB"/>
        </w:rPr>
        <w:t>o</w:t>
      </w:r>
      <w:r w:rsidR="00BF0AA0" w:rsidRPr="00200CA4">
        <w:rPr>
          <w:rFonts w:eastAsia="ArialMT"/>
          <w:lang w:val="en-GB" w:eastAsia="en-GB"/>
        </w:rPr>
        <w:t>ols)</w:t>
      </w:r>
      <w:r w:rsidR="00E917E2" w:rsidRPr="00200CA4">
        <w:rPr>
          <w:rFonts w:eastAsia="ArialMT"/>
          <w:lang w:val="en-GB" w:eastAsia="en-GB"/>
        </w:rPr>
        <w:t xml:space="preserve">, rather than the disadvantaged population </w:t>
      </w:r>
      <w:r w:rsidR="00E917E2" w:rsidRPr="00200CA4">
        <w:rPr>
          <w:rFonts w:eastAsia="ArialMT"/>
          <w:i/>
          <w:lang w:val="en-GB" w:eastAsia="en-GB"/>
        </w:rPr>
        <w:t xml:space="preserve">per </w:t>
      </w:r>
      <w:r w:rsidR="00C70862" w:rsidRPr="00200CA4">
        <w:rPr>
          <w:rFonts w:eastAsia="ArialMT"/>
          <w:i/>
          <w:lang w:val="en-GB" w:eastAsia="en-GB"/>
        </w:rPr>
        <w:t>se</w:t>
      </w:r>
      <w:r w:rsidR="00C70862" w:rsidRPr="00200CA4">
        <w:rPr>
          <w:rFonts w:eastAsia="ArialMT"/>
          <w:lang w:val="en-GB" w:eastAsia="en-GB"/>
        </w:rPr>
        <w:t>.</w:t>
      </w:r>
      <w:r w:rsidR="00200CA4" w:rsidRPr="00200CA4">
        <w:rPr>
          <w:rFonts w:eastAsia="ArialMT"/>
          <w:lang w:val="en-GB" w:eastAsia="en-GB"/>
        </w:rPr>
        <w:t xml:space="preserve"> </w:t>
      </w:r>
      <w:r w:rsidR="009B2120">
        <w:rPr>
          <w:rFonts w:eastAsia="ArialMT"/>
          <w:lang w:val="en-GB" w:eastAsia="en-GB"/>
        </w:rPr>
        <w:t>S</w:t>
      </w:r>
      <w:r w:rsidR="00200CA4" w:rsidRPr="00200CA4">
        <w:rPr>
          <w:rFonts w:eastAsia="ArialMT"/>
          <w:lang w:val="en-GB" w:eastAsia="en-GB"/>
        </w:rPr>
        <w:t xml:space="preserve">imilarly, in </w:t>
      </w:r>
      <w:proofErr w:type="spellStart"/>
      <w:r w:rsidR="00200CA4" w:rsidRPr="00200CA4">
        <w:rPr>
          <w:rFonts w:eastAsia="ArialMT"/>
          <w:lang w:val="en-GB" w:eastAsia="en-GB"/>
        </w:rPr>
        <w:t>Neum</w:t>
      </w:r>
      <w:proofErr w:type="spellEnd"/>
      <w:r w:rsidR="00200CA4" w:rsidRPr="00200CA4">
        <w:rPr>
          <w:rFonts w:eastAsia="ArialMT"/>
          <w:lang w:val="en-GB" w:eastAsia="en-GB"/>
        </w:rPr>
        <w:t xml:space="preserve">, </w:t>
      </w:r>
      <w:r w:rsidR="00B902AB">
        <w:rPr>
          <w:rFonts w:eastAsia="ArialMT"/>
          <w:lang w:val="en-GB" w:eastAsia="en-GB"/>
        </w:rPr>
        <w:t>t</w:t>
      </w:r>
      <w:r w:rsidR="00200CA4" w:rsidRPr="00200CA4">
        <w:rPr>
          <w:rFonts w:eastAsia="ArialMT"/>
          <w:lang w:val="en-GB" w:eastAsia="en-GB"/>
        </w:rPr>
        <w:t>he PAG group consisted of representatives of small businesses.</w:t>
      </w:r>
      <w:r w:rsidR="00200CA4">
        <w:rPr>
          <w:rFonts w:eastAsia="ArialMT"/>
          <w:lang w:val="en-GB" w:eastAsia="en-GB"/>
        </w:rPr>
        <w:t xml:space="preserve"> </w:t>
      </w:r>
      <w:r w:rsidR="00E917E2" w:rsidRPr="00E917E2">
        <w:rPr>
          <w:rFonts w:eastAsia="ArialMT"/>
          <w:lang w:val="en-GB" w:eastAsia="en-GB"/>
        </w:rPr>
        <w:t xml:space="preserve">This raises a question about the possible duplication of the structure of PAG groups and the Commissions, at least in such municipalities, and the sustainability issues related to the “PAG- Commission interaction </w:t>
      </w:r>
      <w:r w:rsidRPr="00E917E2">
        <w:rPr>
          <w:rFonts w:eastAsia="ArialMT"/>
          <w:lang w:val="en-GB" w:eastAsia="en-GB"/>
        </w:rPr>
        <w:t>model</w:t>
      </w:r>
      <w:r w:rsidR="00E917E2" w:rsidRPr="00E917E2">
        <w:rPr>
          <w:rFonts w:eastAsia="ArialMT"/>
          <w:lang w:val="en-GB" w:eastAsia="en-GB"/>
        </w:rPr>
        <w:t xml:space="preserve">” as a basis of </w:t>
      </w:r>
      <w:r w:rsidRPr="00DE2111">
        <w:rPr>
          <w:rFonts w:eastAsia="ArialMT"/>
          <w:lang w:val="en-GB" w:eastAsia="en-GB"/>
        </w:rPr>
        <w:t>increas</w:t>
      </w:r>
      <w:r w:rsidR="00E917E2" w:rsidRPr="00DE2111">
        <w:rPr>
          <w:rFonts w:eastAsia="ArialMT"/>
          <w:lang w:val="en-GB" w:eastAsia="en-GB"/>
        </w:rPr>
        <w:t xml:space="preserve">ing the </w:t>
      </w:r>
      <w:r w:rsidRPr="00DE2111">
        <w:rPr>
          <w:rFonts w:eastAsia="ArialMT"/>
          <w:lang w:val="en-GB" w:eastAsia="en-GB"/>
        </w:rPr>
        <w:t xml:space="preserve">participation of citizens in decision-making processes ensuring a basis for continuation of activities assumed by local representatives. </w:t>
      </w:r>
    </w:p>
    <w:p w:rsidR="00213038" w:rsidRDefault="00213038" w:rsidP="001A424F">
      <w:pPr>
        <w:autoSpaceDE w:val="0"/>
        <w:autoSpaceDN w:val="0"/>
        <w:adjustRightInd w:val="0"/>
        <w:spacing w:line="20" w:lineRule="atLeast"/>
        <w:jc w:val="both"/>
        <w:rPr>
          <w:rFonts w:eastAsia="ArialMT"/>
          <w:lang w:val="en-GB" w:eastAsia="en-GB"/>
        </w:rPr>
      </w:pPr>
    </w:p>
    <w:p w:rsidR="005C07EC" w:rsidRDefault="00FC6226" w:rsidP="001A424F">
      <w:pPr>
        <w:autoSpaceDE w:val="0"/>
        <w:autoSpaceDN w:val="0"/>
        <w:adjustRightInd w:val="0"/>
        <w:spacing w:line="20" w:lineRule="atLeast"/>
        <w:jc w:val="both"/>
        <w:rPr>
          <w:rFonts w:eastAsia="ArialMT"/>
          <w:lang w:val="en-GB" w:eastAsia="en-GB"/>
        </w:rPr>
      </w:pPr>
      <w:r w:rsidRPr="00DE2111">
        <w:rPr>
          <w:rFonts w:eastAsia="ArialMT"/>
          <w:lang w:val="en-GB" w:eastAsia="en-GB"/>
        </w:rPr>
        <w:t>Th</w:t>
      </w:r>
      <w:r w:rsidR="00213038">
        <w:rPr>
          <w:rFonts w:eastAsia="ArialMT"/>
          <w:lang w:val="en-GB" w:eastAsia="en-GB"/>
        </w:rPr>
        <w:t>e above discussion</w:t>
      </w:r>
      <w:r w:rsidRPr="00DE2111">
        <w:rPr>
          <w:rFonts w:eastAsia="ArialMT"/>
          <w:lang w:val="en-GB" w:eastAsia="en-GB"/>
        </w:rPr>
        <w:t xml:space="preserve"> </w:t>
      </w:r>
      <w:r w:rsidR="00213038">
        <w:rPr>
          <w:rFonts w:eastAsia="ArialMT"/>
          <w:lang w:val="en-GB" w:eastAsia="en-GB"/>
        </w:rPr>
        <w:t xml:space="preserve">relates to the issue of the </w:t>
      </w:r>
      <w:r w:rsidRPr="00DE2111">
        <w:rPr>
          <w:rFonts w:eastAsia="ArialMT"/>
          <w:lang w:val="en-GB" w:eastAsia="en-GB"/>
        </w:rPr>
        <w:t xml:space="preserve">composition of the </w:t>
      </w:r>
      <w:r w:rsidR="005C07EC">
        <w:rPr>
          <w:rFonts w:eastAsia="ArialMT"/>
          <w:lang w:val="en-GB" w:eastAsia="en-GB"/>
        </w:rPr>
        <w:t>C</w:t>
      </w:r>
      <w:r w:rsidRPr="00DE2111">
        <w:rPr>
          <w:rFonts w:eastAsia="ArialMT"/>
          <w:lang w:val="en-GB" w:eastAsia="en-GB"/>
        </w:rPr>
        <w:t>ommissions</w:t>
      </w:r>
      <w:r w:rsidR="005C07EC">
        <w:rPr>
          <w:rFonts w:eastAsia="ArialMT"/>
          <w:lang w:val="en-GB" w:eastAsia="en-GB"/>
        </w:rPr>
        <w:t xml:space="preserve"> as well</w:t>
      </w:r>
      <w:r w:rsidRPr="00DE2111">
        <w:rPr>
          <w:rFonts w:eastAsia="ArialMT"/>
          <w:lang w:val="en-GB" w:eastAsia="en-GB"/>
        </w:rPr>
        <w:t xml:space="preserve">. They involve municipality staff, representatives from the health and educational institutions, W&amp;S utilities, often the </w:t>
      </w:r>
      <w:proofErr w:type="spellStart"/>
      <w:r w:rsidR="005C07EC">
        <w:rPr>
          <w:rFonts w:eastAsia="ArialMT"/>
          <w:lang w:val="en-GB" w:eastAsia="en-GB"/>
        </w:rPr>
        <w:t>BiH</w:t>
      </w:r>
      <w:proofErr w:type="spellEnd"/>
      <w:r w:rsidR="005C07EC">
        <w:rPr>
          <w:rFonts w:eastAsia="ArialMT"/>
          <w:lang w:val="en-GB" w:eastAsia="en-GB"/>
        </w:rPr>
        <w:t xml:space="preserve"> </w:t>
      </w:r>
      <w:r w:rsidRPr="00DE2111">
        <w:rPr>
          <w:rFonts w:eastAsia="ArialMT"/>
          <w:lang w:val="en-GB" w:eastAsia="en-GB"/>
        </w:rPr>
        <w:t>Red Cross, and NGOs</w:t>
      </w:r>
      <w:r w:rsidR="00180688">
        <w:rPr>
          <w:rFonts w:eastAsia="ArialMT"/>
          <w:lang w:val="en-GB" w:eastAsia="en-GB"/>
        </w:rPr>
        <w:t>, but the latter is not always the case</w:t>
      </w:r>
      <w:r w:rsidRPr="00DE2111">
        <w:rPr>
          <w:rFonts w:eastAsia="ArialMT"/>
          <w:lang w:val="en-GB" w:eastAsia="en-GB"/>
        </w:rPr>
        <w:t>. There are locations</w:t>
      </w:r>
      <w:r w:rsidR="00180688">
        <w:rPr>
          <w:rFonts w:eastAsia="ArialMT"/>
          <w:lang w:val="en-GB" w:eastAsia="en-GB"/>
        </w:rPr>
        <w:t xml:space="preserve">. </w:t>
      </w:r>
      <w:proofErr w:type="gramStart"/>
      <w:r w:rsidR="00180688">
        <w:rPr>
          <w:rFonts w:eastAsia="ArialMT"/>
          <w:lang w:val="en-GB" w:eastAsia="en-GB"/>
        </w:rPr>
        <w:t>e.g</w:t>
      </w:r>
      <w:proofErr w:type="gramEnd"/>
      <w:r w:rsidR="00180688">
        <w:rPr>
          <w:rFonts w:eastAsia="ArialMT"/>
          <w:lang w:val="en-GB" w:eastAsia="en-GB"/>
        </w:rPr>
        <w:t xml:space="preserve">. in </w:t>
      </w:r>
      <w:proofErr w:type="spellStart"/>
      <w:r w:rsidR="00DB5D5C" w:rsidRPr="00DB5D5C">
        <w:rPr>
          <w:rFonts w:eastAsia="ArialMT"/>
          <w:lang w:val="en-GB" w:eastAsia="en-GB"/>
        </w:rPr>
        <w:t>Istočno</w:t>
      </w:r>
      <w:proofErr w:type="spellEnd"/>
      <w:r w:rsidR="00DB5D5C" w:rsidRPr="00DB5D5C">
        <w:rPr>
          <w:rFonts w:eastAsia="ArialMT"/>
          <w:lang w:val="en-GB" w:eastAsia="en-GB"/>
        </w:rPr>
        <w:t xml:space="preserve"> Novo Sarajevo</w:t>
      </w:r>
      <w:r w:rsidRPr="00DE2111">
        <w:rPr>
          <w:rFonts w:eastAsia="ArialMT"/>
          <w:lang w:val="en-GB" w:eastAsia="en-GB"/>
        </w:rPr>
        <w:t xml:space="preserve"> where the </w:t>
      </w:r>
      <w:r w:rsidR="00180688">
        <w:rPr>
          <w:rFonts w:eastAsia="ArialMT"/>
          <w:lang w:val="en-GB" w:eastAsia="en-GB"/>
        </w:rPr>
        <w:t>C</w:t>
      </w:r>
      <w:r w:rsidRPr="00DE2111">
        <w:rPr>
          <w:rFonts w:eastAsia="ArialMT"/>
          <w:lang w:val="en-GB" w:eastAsia="en-GB"/>
        </w:rPr>
        <w:t>ommissions do not have any members from the NGO sector</w:t>
      </w:r>
      <w:r w:rsidR="006A20EA">
        <w:rPr>
          <w:rFonts w:eastAsia="ArialMT"/>
          <w:lang w:val="en-GB" w:eastAsia="en-GB"/>
        </w:rPr>
        <w:t xml:space="preserve">. In some cases </w:t>
      </w:r>
      <w:r w:rsidRPr="00DE2111">
        <w:rPr>
          <w:rFonts w:eastAsia="ArialMT"/>
          <w:lang w:val="en-GB" w:eastAsia="en-GB"/>
        </w:rPr>
        <w:t>there are no NGOs in the locations, but there are also ca</w:t>
      </w:r>
      <w:r w:rsidR="00180688">
        <w:rPr>
          <w:rFonts w:eastAsia="ArialMT"/>
          <w:lang w:val="en-GB" w:eastAsia="en-GB"/>
        </w:rPr>
        <w:t>ses when there are NGOs but these</w:t>
      </w:r>
      <w:r w:rsidRPr="00DE2111">
        <w:rPr>
          <w:rFonts w:eastAsia="ArialMT"/>
          <w:lang w:val="en-GB" w:eastAsia="en-GB"/>
        </w:rPr>
        <w:t xml:space="preserve"> are not represented</w:t>
      </w:r>
      <w:r w:rsidR="00DB5D5C">
        <w:rPr>
          <w:rFonts w:eastAsia="ArialMT"/>
          <w:lang w:val="en-GB" w:eastAsia="en-GB"/>
        </w:rPr>
        <w:t>;</w:t>
      </w:r>
      <w:r w:rsidR="00DB5D5C">
        <w:rPr>
          <w:rFonts w:ascii="Arial" w:eastAsia="ArialMT" w:hAnsi="Arial"/>
          <w:lang w:val="en-GB" w:eastAsia="en-GB"/>
        </w:rPr>
        <w:t xml:space="preserve"> i</w:t>
      </w:r>
      <w:r w:rsidR="005C07EC">
        <w:rPr>
          <w:rFonts w:eastAsia="ArialMT"/>
          <w:lang w:val="en-GB" w:eastAsia="en-GB"/>
        </w:rPr>
        <w:t xml:space="preserve">n </w:t>
      </w:r>
      <w:proofErr w:type="spellStart"/>
      <w:r w:rsidR="00DB5D5C" w:rsidRPr="00DB5D5C">
        <w:rPr>
          <w:rFonts w:eastAsia="ArialMT"/>
          <w:lang w:val="en-GB" w:eastAsia="en-GB"/>
        </w:rPr>
        <w:t>Bihac</w:t>
      </w:r>
      <w:proofErr w:type="spellEnd"/>
      <w:r w:rsidR="00DB5D5C" w:rsidRPr="00DB5D5C">
        <w:rPr>
          <w:rFonts w:eastAsia="ArialMT"/>
          <w:lang w:val="en-GB" w:eastAsia="en-GB"/>
        </w:rPr>
        <w:t xml:space="preserve">, </w:t>
      </w:r>
      <w:r w:rsidR="005C07EC">
        <w:rPr>
          <w:rFonts w:eastAsia="ArialMT"/>
          <w:lang w:val="en-GB" w:eastAsia="en-GB"/>
        </w:rPr>
        <w:t xml:space="preserve">the Commission had a representative from an environmental NGO who has stopped attending the meetings, possibly finding the activities of the Commission not very relevant to the mandate of the NGO. </w:t>
      </w:r>
    </w:p>
    <w:p w:rsidR="005C07EC" w:rsidRDefault="005C07EC" w:rsidP="001A424F">
      <w:pPr>
        <w:autoSpaceDE w:val="0"/>
        <w:autoSpaceDN w:val="0"/>
        <w:adjustRightInd w:val="0"/>
        <w:spacing w:line="20" w:lineRule="atLeast"/>
        <w:jc w:val="both"/>
        <w:rPr>
          <w:rFonts w:eastAsia="ArialMT"/>
          <w:lang w:val="en-GB" w:eastAsia="en-GB"/>
        </w:rPr>
      </w:pPr>
    </w:p>
    <w:p w:rsidR="00DE2111" w:rsidRPr="00DE2111" w:rsidRDefault="00FC6226" w:rsidP="001A424F">
      <w:pPr>
        <w:autoSpaceDE w:val="0"/>
        <w:autoSpaceDN w:val="0"/>
        <w:adjustRightInd w:val="0"/>
        <w:spacing w:line="20" w:lineRule="atLeast"/>
        <w:jc w:val="both"/>
        <w:rPr>
          <w:rFonts w:eastAsia="ArialMT"/>
          <w:lang w:val="en-GB" w:eastAsia="en-GB"/>
        </w:rPr>
      </w:pPr>
      <w:r w:rsidRPr="00DE2111">
        <w:rPr>
          <w:rFonts w:eastAsia="ArialMT"/>
          <w:lang w:val="en-GB" w:eastAsia="en-GB"/>
        </w:rPr>
        <w:t>Hence there is no</w:t>
      </w:r>
      <w:r w:rsidR="00180688">
        <w:rPr>
          <w:rFonts w:eastAsia="ArialMT"/>
          <w:lang w:val="en-GB" w:eastAsia="en-GB"/>
        </w:rPr>
        <w:t xml:space="preserve"> </w:t>
      </w:r>
      <w:r w:rsidRPr="00DE2111">
        <w:rPr>
          <w:rFonts w:eastAsia="ArialMT"/>
          <w:lang w:val="en-GB" w:eastAsia="en-GB"/>
        </w:rPr>
        <w:t xml:space="preserve">established </w:t>
      </w:r>
      <w:r w:rsidR="00180688">
        <w:rPr>
          <w:rFonts w:eastAsia="ArialMT"/>
          <w:lang w:val="en-GB" w:eastAsia="en-GB"/>
        </w:rPr>
        <w:t>template/</w:t>
      </w:r>
      <w:r w:rsidRPr="00DE2111">
        <w:rPr>
          <w:rFonts w:eastAsia="ArialMT"/>
          <w:lang w:val="en-GB" w:eastAsia="en-GB"/>
        </w:rPr>
        <w:t xml:space="preserve">mechanism </w:t>
      </w:r>
      <w:r w:rsidR="00DE2111" w:rsidRPr="00DE2111">
        <w:rPr>
          <w:rFonts w:eastAsia="ArialMT"/>
          <w:lang w:val="en-GB" w:eastAsia="en-GB"/>
        </w:rPr>
        <w:t xml:space="preserve">as yet to ensure </w:t>
      </w:r>
      <w:r w:rsidRPr="00DE2111">
        <w:rPr>
          <w:rFonts w:eastAsia="ArialMT"/>
          <w:lang w:val="en-GB" w:eastAsia="en-GB"/>
        </w:rPr>
        <w:t>bringing up the voice of the poor in the Commissions:</w:t>
      </w:r>
    </w:p>
    <w:p w:rsidR="00DE2111" w:rsidRPr="00DE2111" w:rsidRDefault="00DE2111" w:rsidP="007E17F9">
      <w:pPr>
        <w:autoSpaceDE w:val="0"/>
        <w:autoSpaceDN w:val="0"/>
        <w:adjustRightInd w:val="0"/>
        <w:spacing w:line="20" w:lineRule="atLeast"/>
        <w:jc w:val="both"/>
        <w:rPr>
          <w:rFonts w:eastAsia="ArialMT"/>
          <w:lang w:val="en-GB" w:eastAsia="en-GB"/>
        </w:rPr>
      </w:pPr>
    </w:p>
    <w:p w:rsidR="00DE2111" w:rsidRPr="005C07EC" w:rsidRDefault="00FC6226" w:rsidP="00346E95">
      <w:pPr>
        <w:pStyle w:val="ListParagraph"/>
        <w:numPr>
          <w:ilvl w:val="0"/>
          <w:numId w:val="17"/>
        </w:numPr>
        <w:autoSpaceDE w:val="0"/>
        <w:autoSpaceDN w:val="0"/>
        <w:adjustRightInd w:val="0"/>
        <w:spacing w:line="20" w:lineRule="atLeast"/>
        <w:jc w:val="both"/>
        <w:rPr>
          <w:rFonts w:ascii="Times New Roman" w:eastAsia="ArialMT" w:hAnsi="Times New Roman"/>
          <w:sz w:val="24"/>
          <w:szCs w:val="24"/>
          <w:lang w:val="en-GB" w:eastAsia="en-GB"/>
        </w:rPr>
      </w:pPr>
      <w:r w:rsidRPr="00180688">
        <w:rPr>
          <w:rFonts w:ascii="Times New Roman" w:eastAsia="ArialMT" w:hAnsi="Times New Roman"/>
          <w:sz w:val="24"/>
          <w:szCs w:val="24"/>
          <w:lang w:val="en-GB" w:eastAsia="en-GB"/>
        </w:rPr>
        <w:t>PAGs could play th</w:t>
      </w:r>
      <w:r w:rsidR="005C07EC">
        <w:rPr>
          <w:rFonts w:ascii="Times New Roman" w:eastAsia="ArialMT" w:hAnsi="Times New Roman"/>
          <w:sz w:val="24"/>
          <w:szCs w:val="24"/>
          <w:lang w:val="en-GB" w:eastAsia="en-GB"/>
        </w:rPr>
        <w:t>is</w:t>
      </w:r>
      <w:r w:rsidRPr="00180688">
        <w:rPr>
          <w:rFonts w:ascii="Times New Roman" w:eastAsia="ArialMT" w:hAnsi="Times New Roman"/>
          <w:sz w:val="24"/>
          <w:szCs w:val="24"/>
          <w:lang w:val="en-GB" w:eastAsia="en-GB"/>
        </w:rPr>
        <w:t xml:space="preserve"> role, but the PAGs themselves in that case have to </w:t>
      </w:r>
      <w:r w:rsidR="000B1B98">
        <w:rPr>
          <w:rFonts w:ascii="Times New Roman" w:eastAsia="ArialMT" w:hAnsi="Times New Roman"/>
          <w:sz w:val="24"/>
          <w:szCs w:val="24"/>
          <w:lang w:val="en-GB" w:eastAsia="en-GB"/>
        </w:rPr>
        <w:t xml:space="preserve">be </w:t>
      </w:r>
      <w:r w:rsidR="00180688" w:rsidRPr="00180688">
        <w:rPr>
          <w:rFonts w:ascii="Times New Roman" w:eastAsia="ArialMT" w:hAnsi="Times New Roman"/>
          <w:sz w:val="24"/>
          <w:szCs w:val="24"/>
          <w:lang w:val="en-GB" w:eastAsia="en-GB"/>
        </w:rPr>
        <w:t xml:space="preserve">comprised of </w:t>
      </w:r>
      <w:r w:rsidR="00180688" w:rsidRPr="005C07EC">
        <w:rPr>
          <w:rFonts w:ascii="Times New Roman" w:eastAsia="ArialMT" w:hAnsi="Times New Roman"/>
          <w:sz w:val="24"/>
          <w:szCs w:val="24"/>
          <w:lang w:val="en-GB" w:eastAsia="en-GB"/>
        </w:rPr>
        <w:t xml:space="preserve">such people, </w:t>
      </w:r>
      <w:r w:rsidRPr="005C07EC">
        <w:rPr>
          <w:rFonts w:ascii="Times New Roman" w:eastAsia="ArialMT" w:hAnsi="Times New Roman"/>
          <w:sz w:val="24"/>
          <w:szCs w:val="24"/>
          <w:lang w:val="en-GB" w:eastAsia="en-GB"/>
        </w:rPr>
        <w:t xml:space="preserve">and have a secured representation </w:t>
      </w:r>
      <w:r w:rsidR="00180688" w:rsidRPr="005C07EC">
        <w:rPr>
          <w:rFonts w:ascii="Times New Roman" w:eastAsia="ArialMT" w:hAnsi="Times New Roman"/>
          <w:sz w:val="24"/>
          <w:szCs w:val="24"/>
          <w:lang w:val="en-GB" w:eastAsia="en-GB"/>
        </w:rPr>
        <w:t>in</w:t>
      </w:r>
      <w:r w:rsidRPr="005C07EC">
        <w:rPr>
          <w:rFonts w:ascii="Times New Roman" w:eastAsia="ArialMT" w:hAnsi="Times New Roman"/>
          <w:sz w:val="24"/>
          <w:szCs w:val="24"/>
          <w:lang w:val="en-GB" w:eastAsia="en-GB"/>
        </w:rPr>
        <w:t xml:space="preserve"> the Commissions</w:t>
      </w:r>
      <w:r w:rsidR="00180688" w:rsidRPr="005C07EC">
        <w:rPr>
          <w:rFonts w:ascii="Times New Roman" w:eastAsia="ArialMT" w:hAnsi="Times New Roman"/>
          <w:sz w:val="24"/>
          <w:szCs w:val="24"/>
          <w:lang w:val="en-GB" w:eastAsia="en-GB"/>
        </w:rPr>
        <w:t>. While the latter idea is now being discussed, the former condition is not guaranteed</w:t>
      </w:r>
      <w:r w:rsidR="00B24A1B">
        <w:rPr>
          <w:rFonts w:ascii="Times New Roman" w:eastAsia="ArialMT" w:hAnsi="Times New Roman"/>
          <w:sz w:val="24"/>
          <w:szCs w:val="24"/>
          <w:lang w:val="en-GB" w:eastAsia="en-GB"/>
        </w:rPr>
        <w:t xml:space="preserve">, as </w:t>
      </w:r>
      <w:r w:rsidR="009B2120">
        <w:rPr>
          <w:rFonts w:ascii="Times New Roman" w:eastAsia="ArialMT" w:hAnsi="Times New Roman"/>
          <w:sz w:val="24"/>
          <w:szCs w:val="24"/>
          <w:lang w:val="en-GB" w:eastAsia="en-GB"/>
        </w:rPr>
        <w:t>mentioned</w:t>
      </w:r>
      <w:r w:rsidR="005C07EC" w:rsidRPr="005C07EC">
        <w:rPr>
          <w:rFonts w:ascii="Times New Roman" w:eastAsia="ArialMT" w:hAnsi="Times New Roman"/>
          <w:sz w:val="24"/>
          <w:szCs w:val="24"/>
          <w:lang w:val="en-GB" w:eastAsia="en-GB"/>
        </w:rPr>
        <w:t xml:space="preserve">. </w:t>
      </w:r>
      <w:r w:rsidR="000B1B98">
        <w:rPr>
          <w:rFonts w:ascii="Times New Roman" w:eastAsia="ArialMT" w:hAnsi="Times New Roman"/>
          <w:sz w:val="24"/>
          <w:szCs w:val="24"/>
          <w:lang w:val="en-GB" w:eastAsia="en-GB"/>
        </w:rPr>
        <w:t xml:space="preserve"> </w:t>
      </w:r>
      <w:r w:rsidR="005C07EC" w:rsidRPr="005C07EC">
        <w:rPr>
          <w:rFonts w:ascii="Times New Roman" w:eastAsia="ArialMT" w:hAnsi="Times New Roman"/>
          <w:sz w:val="24"/>
          <w:szCs w:val="24"/>
          <w:lang w:val="en-GB" w:eastAsia="en-GB"/>
        </w:rPr>
        <w:t>It might be too challenging to have a sustainably operating PAG group in every location, especially if the residents are not very active</w:t>
      </w:r>
      <w:r w:rsidR="009B2120">
        <w:rPr>
          <w:rFonts w:ascii="Times New Roman" w:eastAsia="ArialMT" w:hAnsi="Times New Roman"/>
          <w:sz w:val="24"/>
          <w:szCs w:val="24"/>
          <w:lang w:val="en-GB" w:eastAsia="en-GB"/>
        </w:rPr>
        <w:t>,</w:t>
      </w:r>
      <w:r w:rsidR="005C07EC" w:rsidRPr="005C07EC">
        <w:rPr>
          <w:rFonts w:ascii="Times New Roman" w:eastAsia="ArialMT" w:hAnsi="Times New Roman"/>
          <w:sz w:val="24"/>
          <w:szCs w:val="24"/>
          <w:lang w:val="en-GB" w:eastAsia="en-GB"/>
        </w:rPr>
        <w:t xml:space="preserve"> e.g. in </w:t>
      </w:r>
      <w:proofErr w:type="spellStart"/>
      <w:r w:rsidR="005C07EC" w:rsidRPr="005C07EC">
        <w:rPr>
          <w:rFonts w:ascii="Times New Roman" w:eastAsia="ArialMT" w:hAnsi="Times New Roman"/>
          <w:sz w:val="24"/>
          <w:szCs w:val="24"/>
          <w:lang w:val="en-GB" w:eastAsia="en-GB"/>
        </w:rPr>
        <w:t>Neum</w:t>
      </w:r>
      <w:proofErr w:type="spellEnd"/>
      <w:r w:rsidR="005C07EC" w:rsidRPr="005C07EC">
        <w:rPr>
          <w:rFonts w:ascii="Times New Roman" w:eastAsia="ArialMT" w:hAnsi="Times New Roman"/>
          <w:sz w:val="24"/>
          <w:szCs w:val="24"/>
          <w:lang w:val="en-GB" w:eastAsia="en-GB"/>
        </w:rPr>
        <w:t>. Also, the composition of the active residents, representing the vulnerable segment will be changing due to migration, and households moving in and out of poverty</w:t>
      </w:r>
      <w:r w:rsidR="009B2120">
        <w:rPr>
          <w:rFonts w:ascii="Times New Roman" w:eastAsia="ArialMT" w:hAnsi="Times New Roman"/>
          <w:sz w:val="24"/>
          <w:szCs w:val="24"/>
          <w:lang w:val="en-GB" w:eastAsia="en-GB"/>
        </w:rPr>
        <w:t xml:space="preserve">; </w:t>
      </w:r>
      <w:r w:rsidR="005C07EC" w:rsidRPr="005C07EC">
        <w:rPr>
          <w:rFonts w:ascii="Times New Roman" w:eastAsia="ArialMT" w:hAnsi="Times New Roman"/>
          <w:sz w:val="24"/>
          <w:szCs w:val="24"/>
          <w:lang w:val="en-GB" w:eastAsia="en-GB"/>
        </w:rPr>
        <w:t xml:space="preserve">      </w:t>
      </w:r>
    </w:p>
    <w:p w:rsidR="005C07EC" w:rsidRPr="00D830B7" w:rsidRDefault="00B24A1B" w:rsidP="00346E95">
      <w:pPr>
        <w:pStyle w:val="ListParagraph"/>
        <w:numPr>
          <w:ilvl w:val="0"/>
          <w:numId w:val="17"/>
        </w:numPr>
        <w:autoSpaceDE w:val="0"/>
        <w:autoSpaceDN w:val="0"/>
        <w:adjustRightInd w:val="0"/>
        <w:spacing w:line="20" w:lineRule="atLeast"/>
        <w:jc w:val="both"/>
        <w:rPr>
          <w:rFonts w:ascii="Times New Roman" w:eastAsia="ArialMT" w:hAnsi="Times New Roman"/>
          <w:sz w:val="24"/>
          <w:szCs w:val="24"/>
          <w:lang w:val="en-GB" w:eastAsia="en-GB"/>
        </w:rPr>
      </w:pPr>
      <w:r>
        <w:rPr>
          <w:rFonts w:ascii="Times New Roman" w:eastAsia="ArialMT" w:hAnsi="Times New Roman"/>
          <w:sz w:val="24"/>
          <w:szCs w:val="24"/>
          <w:lang w:val="en-GB" w:eastAsia="en-GB"/>
        </w:rPr>
        <w:t>M</w:t>
      </w:r>
      <w:r w:rsidR="00FC6226" w:rsidRPr="00D830B7">
        <w:rPr>
          <w:rFonts w:ascii="Times New Roman" w:eastAsia="ArialMT" w:hAnsi="Times New Roman"/>
          <w:sz w:val="24"/>
          <w:szCs w:val="24"/>
          <w:lang w:val="en-GB" w:eastAsia="en-GB"/>
        </w:rPr>
        <w:t xml:space="preserve">ore NGOs represented in the Commission </w:t>
      </w:r>
      <w:r>
        <w:rPr>
          <w:rFonts w:ascii="Times New Roman" w:eastAsia="ArialMT" w:hAnsi="Times New Roman"/>
          <w:sz w:val="24"/>
          <w:szCs w:val="24"/>
          <w:lang w:val="en-GB" w:eastAsia="en-GB"/>
        </w:rPr>
        <w:t xml:space="preserve">could play this role </w:t>
      </w:r>
      <w:r w:rsidR="00FC6226" w:rsidRPr="00D830B7">
        <w:rPr>
          <w:rFonts w:ascii="Times New Roman" w:eastAsia="ArialMT" w:hAnsi="Times New Roman"/>
          <w:sz w:val="24"/>
          <w:szCs w:val="24"/>
          <w:lang w:val="en-GB" w:eastAsia="en-GB"/>
        </w:rPr>
        <w:t xml:space="preserve">(an opinion supported by the </w:t>
      </w:r>
      <w:r w:rsidR="005C07EC" w:rsidRPr="00D830B7">
        <w:rPr>
          <w:rFonts w:ascii="Times New Roman" w:eastAsia="ArialMT" w:hAnsi="Times New Roman"/>
          <w:sz w:val="24"/>
          <w:szCs w:val="24"/>
          <w:lang w:val="en-GB" w:eastAsia="en-GB"/>
        </w:rPr>
        <w:t xml:space="preserve">Ministry of </w:t>
      </w:r>
      <w:r w:rsidR="00D830B7" w:rsidRPr="00D830B7">
        <w:rPr>
          <w:rFonts w:ascii="Times New Roman" w:eastAsia="ArialMT" w:hAnsi="Times New Roman"/>
          <w:sz w:val="24"/>
          <w:szCs w:val="24"/>
          <w:lang w:val="en-GB" w:eastAsia="en-GB"/>
        </w:rPr>
        <w:t xml:space="preserve">Health and </w:t>
      </w:r>
      <w:r w:rsidR="005C07EC" w:rsidRPr="00D830B7">
        <w:rPr>
          <w:rFonts w:ascii="Times New Roman" w:eastAsia="ArialMT" w:hAnsi="Times New Roman"/>
          <w:sz w:val="24"/>
          <w:szCs w:val="24"/>
          <w:lang w:val="en-GB" w:eastAsia="en-GB"/>
        </w:rPr>
        <w:t>Social</w:t>
      </w:r>
      <w:r w:rsidR="00D830B7" w:rsidRPr="00D830B7">
        <w:rPr>
          <w:rFonts w:ascii="Times New Roman" w:eastAsia="ArialMT" w:hAnsi="Times New Roman"/>
          <w:sz w:val="24"/>
          <w:szCs w:val="24"/>
          <w:lang w:val="en-GB" w:eastAsia="en-GB"/>
        </w:rPr>
        <w:t xml:space="preserve"> </w:t>
      </w:r>
      <w:r w:rsidR="000B1B98">
        <w:rPr>
          <w:rFonts w:ascii="Times New Roman" w:eastAsia="ArialMT" w:hAnsi="Times New Roman"/>
          <w:sz w:val="24"/>
          <w:szCs w:val="24"/>
          <w:lang w:val="en-GB" w:eastAsia="en-GB"/>
        </w:rPr>
        <w:t>W</w:t>
      </w:r>
      <w:r w:rsidR="00D830B7" w:rsidRPr="00D830B7">
        <w:rPr>
          <w:rFonts w:ascii="Times New Roman" w:eastAsia="ArialMT" w:hAnsi="Times New Roman"/>
          <w:sz w:val="24"/>
          <w:szCs w:val="24"/>
          <w:lang w:val="en-GB" w:eastAsia="en-GB"/>
        </w:rPr>
        <w:t>elfare of the RS</w:t>
      </w:r>
      <w:r w:rsidR="00FC6226" w:rsidRPr="00D830B7">
        <w:rPr>
          <w:rFonts w:ascii="Times New Roman" w:eastAsia="ArialMT" w:hAnsi="Times New Roman"/>
          <w:sz w:val="24"/>
          <w:szCs w:val="24"/>
          <w:lang w:val="en-GB" w:eastAsia="en-GB"/>
        </w:rPr>
        <w:t xml:space="preserve">). Here however the danger is that there might </w:t>
      </w:r>
      <w:r w:rsidR="005C07EC" w:rsidRPr="00D830B7">
        <w:rPr>
          <w:rFonts w:ascii="Times New Roman" w:eastAsia="ArialMT" w:hAnsi="Times New Roman"/>
          <w:sz w:val="24"/>
          <w:szCs w:val="24"/>
          <w:lang w:val="en-GB" w:eastAsia="en-GB"/>
        </w:rPr>
        <w:t xml:space="preserve">not </w:t>
      </w:r>
      <w:r w:rsidR="00FC6226" w:rsidRPr="00D830B7">
        <w:rPr>
          <w:rFonts w:ascii="Times New Roman" w:eastAsia="ArialMT" w:hAnsi="Times New Roman"/>
          <w:sz w:val="24"/>
          <w:szCs w:val="24"/>
          <w:lang w:val="en-GB" w:eastAsia="en-GB"/>
        </w:rPr>
        <w:t xml:space="preserve">be </w:t>
      </w:r>
      <w:r w:rsidR="005C07EC" w:rsidRPr="00D830B7">
        <w:rPr>
          <w:rFonts w:ascii="Times New Roman" w:eastAsia="ArialMT" w:hAnsi="Times New Roman"/>
          <w:sz w:val="24"/>
          <w:szCs w:val="24"/>
          <w:lang w:val="en-GB" w:eastAsia="en-GB"/>
        </w:rPr>
        <w:t xml:space="preserve">a </w:t>
      </w:r>
      <w:r w:rsidR="00FC6226" w:rsidRPr="00D830B7">
        <w:rPr>
          <w:rFonts w:ascii="Times New Roman" w:eastAsia="ArialMT" w:hAnsi="Times New Roman"/>
          <w:sz w:val="24"/>
          <w:szCs w:val="24"/>
          <w:lang w:val="en-GB" w:eastAsia="en-GB"/>
        </w:rPr>
        <w:t>good fit of the profile of the NGOs in the locality, and no keen interest, even if there are NGOs in the region</w:t>
      </w:r>
      <w:r>
        <w:rPr>
          <w:rFonts w:ascii="Times New Roman" w:eastAsia="ArialMT" w:hAnsi="Times New Roman"/>
          <w:sz w:val="24"/>
          <w:szCs w:val="24"/>
          <w:lang w:val="en-GB" w:eastAsia="en-GB"/>
        </w:rPr>
        <w:t>, as discussed</w:t>
      </w:r>
      <w:r w:rsidR="00FC6226" w:rsidRPr="00D830B7">
        <w:rPr>
          <w:rFonts w:ascii="Times New Roman" w:eastAsia="ArialMT" w:hAnsi="Times New Roman"/>
          <w:sz w:val="24"/>
          <w:szCs w:val="24"/>
          <w:lang w:val="en-GB" w:eastAsia="en-GB"/>
        </w:rPr>
        <w:t>.</w:t>
      </w:r>
    </w:p>
    <w:p w:rsidR="005C07EC" w:rsidRPr="00213038" w:rsidRDefault="005C07EC" w:rsidP="005C07EC">
      <w:pPr>
        <w:autoSpaceDE w:val="0"/>
        <w:autoSpaceDN w:val="0"/>
        <w:adjustRightInd w:val="0"/>
        <w:spacing w:line="20" w:lineRule="atLeast"/>
        <w:jc w:val="both"/>
        <w:rPr>
          <w:rFonts w:eastAsia="ArialMT"/>
          <w:lang w:val="en-GB" w:eastAsia="en-GB"/>
        </w:rPr>
      </w:pPr>
      <w:r w:rsidRPr="00213038">
        <w:rPr>
          <w:rFonts w:eastAsia="ArialMT"/>
          <w:lang w:val="en-GB" w:eastAsia="en-GB"/>
        </w:rPr>
        <w:t>P</w:t>
      </w:r>
      <w:r w:rsidR="00FC6226" w:rsidRPr="00213038">
        <w:rPr>
          <w:rFonts w:eastAsia="ArialMT"/>
          <w:lang w:val="en-GB" w:eastAsia="en-GB"/>
        </w:rPr>
        <w:t>os</w:t>
      </w:r>
      <w:r w:rsidR="00DE2111" w:rsidRPr="00213038">
        <w:rPr>
          <w:rFonts w:eastAsia="ArialMT"/>
          <w:lang w:val="en-GB" w:eastAsia="en-GB"/>
        </w:rPr>
        <w:t xml:space="preserve">sibly the solution is having a mechanism on the Commissions’ side to ensure </w:t>
      </w:r>
      <w:r w:rsidRPr="00213038">
        <w:rPr>
          <w:rFonts w:eastAsia="ArialMT"/>
          <w:lang w:val="en-GB" w:eastAsia="en-GB"/>
        </w:rPr>
        <w:t xml:space="preserve">that there is a sustainable link to the vulnerable households in the locality, </w:t>
      </w:r>
      <w:r w:rsidR="00180688" w:rsidRPr="00213038">
        <w:rPr>
          <w:rFonts w:eastAsia="ArialMT"/>
          <w:lang w:val="en-GB" w:eastAsia="en-GB"/>
        </w:rPr>
        <w:t xml:space="preserve">through the </w:t>
      </w:r>
      <w:proofErr w:type="spellStart"/>
      <w:r w:rsidR="00180688" w:rsidRPr="00213038">
        <w:rPr>
          <w:rFonts w:eastAsia="ArialMT"/>
          <w:lang w:val="en-GB" w:eastAsia="en-GB"/>
        </w:rPr>
        <w:t>Centers</w:t>
      </w:r>
      <w:proofErr w:type="spellEnd"/>
      <w:r w:rsidR="00180688" w:rsidRPr="00213038">
        <w:rPr>
          <w:rFonts w:eastAsia="ArialMT"/>
          <w:lang w:val="en-GB" w:eastAsia="en-GB"/>
        </w:rPr>
        <w:t xml:space="preserve"> for Social </w:t>
      </w:r>
      <w:r w:rsidR="00180688" w:rsidRPr="006A20EA">
        <w:rPr>
          <w:rFonts w:eastAsia="ArialMT"/>
          <w:lang w:val="en-GB" w:eastAsia="en-GB"/>
        </w:rPr>
        <w:t>Work</w:t>
      </w:r>
      <w:r w:rsidR="00B24A1B" w:rsidRPr="006A20EA">
        <w:rPr>
          <w:rFonts w:eastAsia="ArialMT"/>
          <w:lang w:val="en-GB" w:eastAsia="en-GB"/>
        </w:rPr>
        <w:t xml:space="preserve">, </w:t>
      </w:r>
      <w:r w:rsidR="006A20EA" w:rsidRPr="006A20EA">
        <w:rPr>
          <w:rFonts w:eastAsia="ArialMT"/>
          <w:lang w:val="en-GB" w:eastAsia="en-GB"/>
        </w:rPr>
        <w:t>via</w:t>
      </w:r>
      <w:r w:rsidR="000B1B98" w:rsidRPr="006A20EA">
        <w:rPr>
          <w:rFonts w:eastAsia="ArialMT"/>
          <w:lang w:val="en-GB" w:eastAsia="en-GB"/>
        </w:rPr>
        <w:t>,</w:t>
      </w:r>
      <w:r w:rsidR="00B24A1B" w:rsidRPr="006A20EA">
        <w:rPr>
          <w:rFonts w:eastAsia="ArialMT"/>
          <w:lang w:val="en-GB" w:eastAsia="en-GB"/>
        </w:rPr>
        <w:t xml:space="preserve"> for example</w:t>
      </w:r>
      <w:r w:rsidR="000B1B98">
        <w:rPr>
          <w:rFonts w:eastAsia="ArialMT"/>
          <w:lang w:val="en-GB" w:eastAsia="en-GB"/>
        </w:rPr>
        <w:t>,</w:t>
      </w:r>
      <w:r w:rsidR="00B24A1B" w:rsidRPr="00213038">
        <w:rPr>
          <w:rFonts w:eastAsia="ArialMT"/>
          <w:lang w:val="en-GB" w:eastAsia="en-GB"/>
        </w:rPr>
        <w:t xml:space="preserve"> regular groups/gatherings of the users of the services</w:t>
      </w:r>
      <w:r w:rsidR="00180688" w:rsidRPr="00213038">
        <w:rPr>
          <w:rFonts w:eastAsia="ArialMT"/>
          <w:lang w:val="en-GB" w:eastAsia="en-GB"/>
        </w:rPr>
        <w:t>.</w:t>
      </w:r>
      <w:r w:rsidR="00213038" w:rsidRPr="00213038">
        <w:rPr>
          <w:rFonts w:eastAsia="ArialMT"/>
          <w:lang w:val="en-GB" w:eastAsia="en-GB"/>
        </w:rPr>
        <w:t xml:space="preserve">  To reiterate, the groups representing for example entrepreneurs, as is the case </w:t>
      </w:r>
      <w:proofErr w:type="spellStart"/>
      <w:r w:rsidR="00213038" w:rsidRPr="00213038">
        <w:rPr>
          <w:rFonts w:eastAsia="ArialMT"/>
          <w:lang w:val="en-GB" w:eastAsia="en-GB"/>
        </w:rPr>
        <w:t>Neum</w:t>
      </w:r>
      <w:proofErr w:type="spellEnd"/>
      <w:r w:rsidR="00213038" w:rsidRPr="00213038">
        <w:rPr>
          <w:rFonts w:eastAsia="ArialMT"/>
          <w:lang w:val="en-GB" w:eastAsia="en-GB"/>
        </w:rPr>
        <w:t>, can certainly p</w:t>
      </w:r>
      <w:r w:rsidR="007918BA">
        <w:rPr>
          <w:rFonts w:eastAsia="ArialMT"/>
          <w:lang w:val="en-GB" w:eastAsia="en-GB"/>
        </w:rPr>
        <w:t>l</w:t>
      </w:r>
      <w:r w:rsidR="00213038" w:rsidRPr="00213038">
        <w:rPr>
          <w:rFonts w:eastAsia="ArialMT"/>
          <w:lang w:val="en-GB" w:eastAsia="en-GB"/>
        </w:rPr>
        <w:t>ay an important role but they cannot replace a representation mechanism of the poor</w:t>
      </w:r>
      <w:r w:rsidR="007918BA">
        <w:rPr>
          <w:rFonts w:eastAsia="ArialMT"/>
          <w:lang w:val="en-GB" w:eastAsia="en-GB"/>
        </w:rPr>
        <w:t>.</w:t>
      </w:r>
      <w:r w:rsidR="00213038" w:rsidRPr="00213038">
        <w:rPr>
          <w:rFonts w:eastAsia="ArialMT"/>
          <w:lang w:val="en-GB" w:eastAsia="en-GB"/>
        </w:rPr>
        <w:t xml:space="preserve">  </w:t>
      </w:r>
    </w:p>
    <w:p w:rsidR="007E17F9" w:rsidRPr="005C07EC" w:rsidRDefault="00180688" w:rsidP="005C07EC">
      <w:pPr>
        <w:autoSpaceDE w:val="0"/>
        <w:autoSpaceDN w:val="0"/>
        <w:adjustRightInd w:val="0"/>
        <w:spacing w:line="20" w:lineRule="atLeast"/>
        <w:jc w:val="both"/>
        <w:rPr>
          <w:rFonts w:eastAsia="ArialMT"/>
          <w:lang w:val="en-GB" w:eastAsia="en-GB"/>
        </w:rPr>
      </w:pPr>
      <w:r w:rsidRPr="005C07EC">
        <w:rPr>
          <w:rFonts w:eastAsia="ArialMT"/>
          <w:lang w:val="en-GB" w:eastAsia="en-GB"/>
        </w:rPr>
        <w:t xml:space="preserve"> </w:t>
      </w:r>
      <w:r w:rsidR="00DE2111" w:rsidRPr="005C07EC">
        <w:rPr>
          <w:rFonts w:eastAsia="ArialMT"/>
          <w:lang w:val="en-GB" w:eastAsia="en-GB"/>
        </w:rPr>
        <w:t xml:space="preserve">  </w:t>
      </w:r>
    </w:p>
    <w:p w:rsidR="007E17F9" w:rsidRPr="00A2717F" w:rsidRDefault="009B2120" w:rsidP="007E17F9">
      <w:pPr>
        <w:autoSpaceDE w:val="0"/>
        <w:autoSpaceDN w:val="0"/>
        <w:adjustRightInd w:val="0"/>
        <w:spacing w:line="20" w:lineRule="atLeast"/>
        <w:jc w:val="both"/>
        <w:rPr>
          <w:rFonts w:eastAsia="ArialMT"/>
          <w:lang w:val="en-GB" w:eastAsia="en-GB"/>
        </w:rPr>
      </w:pPr>
      <w:r>
        <w:rPr>
          <w:rFonts w:eastAsia="ArialMT"/>
          <w:lang w:val="en-GB" w:eastAsia="en-GB"/>
        </w:rPr>
        <w:t>As planned</w:t>
      </w:r>
      <w:r w:rsidR="006A20EA">
        <w:rPr>
          <w:rFonts w:eastAsia="ArialMT"/>
          <w:lang w:val="en-GB" w:eastAsia="en-GB"/>
        </w:rPr>
        <w:t>,</w:t>
      </w:r>
      <w:r>
        <w:rPr>
          <w:rFonts w:eastAsia="ArialMT"/>
          <w:lang w:val="en-GB" w:eastAsia="en-GB"/>
        </w:rPr>
        <w:t xml:space="preserve"> </w:t>
      </w:r>
      <w:r w:rsidR="007E17F9" w:rsidRPr="00DE2111">
        <w:rPr>
          <w:rFonts w:eastAsia="ArialMT"/>
          <w:lang w:val="en-GB" w:eastAsia="en-GB"/>
        </w:rPr>
        <w:t>13 Participatory Action Research Groups (PAR)</w:t>
      </w:r>
      <w:r w:rsidR="00A07A79">
        <w:rPr>
          <w:rFonts w:eastAsia="ArialMT"/>
          <w:lang w:val="en-GB" w:eastAsia="en-GB"/>
        </w:rPr>
        <w:t xml:space="preserve"> involving </w:t>
      </w:r>
      <w:r w:rsidR="007E17F9" w:rsidRPr="00DE2111">
        <w:rPr>
          <w:rFonts w:eastAsia="ArialMT"/>
          <w:lang w:val="en-GB" w:eastAsia="en-GB"/>
        </w:rPr>
        <w:t>children from local schools (approx</w:t>
      </w:r>
      <w:r w:rsidR="00711B66">
        <w:rPr>
          <w:rFonts w:eastAsia="ArialMT"/>
          <w:lang w:val="en-GB" w:eastAsia="en-GB"/>
        </w:rPr>
        <w:t>imately</w:t>
      </w:r>
      <w:r w:rsidR="007E17F9" w:rsidRPr="00DE2111">
        <w:rPr>
          <w:rFonts w:eastAsia="ArialMT"/>
          <w:lang w:val="en-GB" w:eastAsia="en-GB"/>
        </w:rPr>
        <w:t xml:space="preserve"> 250</w:t>
      </w:r>
      <w:r w:rsidR="00711B66">
        <w:rPr>
          <w:rFonts w:eastAsia="ArialMT"/>
          <w:lang w:val="en-GB" w:eastAsia="en-GB"/>
        </w:rPr>
        <w:t xml:space="preserve"> according to </w:t>
      </w:r>
      <w:r w:rsidR="00B24A1B">
        <w:rPr>
          <w:rFonts w:eastAsia="ArialMT"/>
          <w:lang w:val="en-GB" w:eastAsia="en-GB"/>
        </w:rPr>
        <w:t xml:space="preserve">program </w:t>
      </w:r>
      <w:r w:rsidR="00711B66">
        <w:rPr>
          <w:rFonts w:eastAsia="ArialMT"/>
          <w:lang w:val="en-GB" w:eastAsia="en-GB"/>
        </w:rPr>
        <w:t>reports</w:t>
      </w:r>
      <w:r w:rsidR="00A07A79">
        <w:rPr>
          <w:rFonts w:eastAsia="ArialMT"/>
          <w:lang w:val="en-GB" w:eastAsia="en-GB"/>
        </w:rPr>
        <w:t xml:space="preserve">) were supported by the JP, through trainings, </w:t>
      </w:r>
      <w:r w:rsidR="00A07A79" w:rsidRPr="00A2717F">
        <w:rPr>
          <w:rFonts w:eastAsia="ArialMT"/>
          <w:lang w:val="en-GB" w:eastAsia="en-GB"/>
        </w:rPr>
        <w:t xml:space="preserve">small projects and </w:t>
      </w:r>
      <w:r w:rsidR="007E17F9" w:rsidRPr="00A2717F">
        <w:rPr>
          <w:rFonts w:eastAsia="ArialMT"/>
          <w:lang w:val="en-GB" w:eastAsia="en-GB"/>
        </w:rPr>
        <w:t xml:space="preserve">support groups </w:t>
      </w:r>
      <w:r w:rsidR="00B24A1B" w:rsidRPr="00A2717F">
        <w:rPr>
          <w:rFonts w:eastAsia="ArialMT"/>
          <w:lang w:val="en-GB" w:eastAsia="en-GB"/>
        </w:rPr>
        <w:t>of adults</w:t>
      </w:r>
      <w:r w:rsidR="00A07A79" w:rsidRPr="00A2717F">
        <w:rPr>
          <w:rFonts w:eastAsia="ArialMT"/>
          <w:lang w:val="en-GB" w:eastAsia="en-GB"/>
        </w:rPr>
        <w:t xml:space="preserve">. PAR groups </w:t>
      </w:r>
      <w:r w:rsidR="007E17F9" w:rsidRPr="00A2717F">
        <w:rPr>
          <w:rFonts w:eastAsia="ArialMT"/>
          <w:lang w:val="en-GB" w:eastAsia="en-GB"/>
        </w:rPr>
        <w:t>developed strategies/A</w:t>
      </w:r>
      <w:r w:rsidR="00711B66" w:rsidRPr="00A2717F">
        <w:rPr>
          <w:rFonts w:eastAsia="ArialMT"/>
          <w:lang w:val="en-GB" w:eastAsia="en-GB"/>
        </w:rPr>
        <w:t xml:space="preserve">ction </w:t>
      </w:r>
      <w:r w:rsidR="007E17F9" w:rsidRPr="00A2717F">
        <w:rPr>
          <w:rFonts w:eastAsia="ArialMT"/>
          <w:lang w:val="en-GB" w:eastAsia="en-GB"/>
        </w:rPr>
        <w:t>P</w:t>
      </w:r>
      <w:r w:rsidR="00711B66" w:rsidRPr="00A2717F">
        <w:rPr>
          <w:rFonts w:eastAsia="ArialMT"/>
          <w:lang w:val="en-GB" w:eastAsia="en-GB"/>
        </w:rPr>
        <w:t>lans</w:t>
      </w:r>
      <w:r w:rsidR="007E17F9" w:rsidRPr="00A2717F">
        <w:rPr>
          <w:rFonts w:eastAsia="ArialMT"/>
          <w:lang w:val="en-GB" w:eastAsia="en-GB"/>
        </w:rPr>
        <w:t xml:space="preserve"> stipulating their priorities in their communities suggesting solutions for their realization. </w:t>
      </w:r>
      <w:r w:rsidR="00A07A79" w:rsidRPr="00A2717F">
        <w:rPr>
          <w:rFonts w:eastAsia="ArialMT"/>
          <w:lang w:val="en-GB" w:eastAsia="en-GB"/>
        </w:rPr>
        <w:t>Some of the ideas from the Action Plans were implemented</w:t>
      </w:r>
      <w:r w:rsidR="00711B66" w:rsidRPr="00A2717F">
        <w:rPr>
          <w:rFonts w:eastAsia="ArialMT"/>
          <w:lang w:val="en-GB" w:eastAsia="en-GB"/>
        </w:rPr>
        <w:t>, related in particular to increasing awareness of water sector challenges</w:t>
      </w:r>
      <w:r w:rsidR="00DE2111" w:rsidRPr="00A2717F">
        <w:rPr>
          <w:rFonts w:eastAsia="ArialMT"/>
          <w:lang w:val="en-GB" w:eastAsia="en-GB"/>
        </w:rPr>
        <w:t xml:space="preserve">. </w:t>
      </w:r>
      <w:r w:rsidR="00A07A79" w:rsidRPr="00A2717F">
        <w:rPr>
          <w:rFonts w:eastAsia="ArialMT"/>
          <w:lang w:val="en-GB" w:eastAsia="en-GB"/>
        </w:rPr>
        <w:t>However, s</w:t>
      </w:r>
      <w:r w:rsidR="00DE2111" w:rsidRPr="00A2717F">
        <w:rPr>
          <w:rFonts w:eastAsia="ArialMT"/>
          <w:lang w:val="en-GB" w:eastAsia="en-GB"/>
        </w:rPr>
        <w:t xml:space="preserve">o far only 1 school from each municipality was involved </w:t>
      </w:r>
      <w:r w:rsidR="00A07A79" w:rsidRPr="00A2717F">
        <w:rPr>
          <w:rFonts w:eastAsia="ArialMT"/>
          <w:lang w:val="en-GB" w:eastAsia="en-GB"/>
        </w:rPr>
        <w:t xml:space="preserve">in the PAR groups </w:t>
      </w:r>
      <w:r w:rsidR="00DE2111" w:rsidRPr="00A2717F">
        <w:rPr>
          <w:rFonts w:eastAsia="ArialMT"/>
          <w:lang w:val="en-GB" w:eastAsia="en-GB"/>
        </w:rPr>
        <w:t>and while there are plans to spread the experience to other schools</w:t>
      </w:r>
      <w:r w:rsidR="007D2F7B" w:rsidRPr="00A2717F">
        <w:rPr>
          <w:rFonts w:eastAsia="ArialMT"/>
          <w:lang w:val="en-GB" w:eastAsia="en-GB"/>
        </w:rPr>
        <w:t xml:space="preserve"> (e.g. in </w:t>
      </w:r>
      <w:proofErr w:type="spellStart"/>
      <w:r w:rsidR="007D2F7B" w:rsidRPr="00A2717F">
        <w:rPr>
          <w:rFonts w:eastAsia="ArialMT"/>
          <w:lang w:val="en-GB" w:eastAsia="en-GB"/>
        </w:rPr>
        <w:t>Istočno</w:t>
      </w:r>
      <w:proofErr w:type="spellEnd"/>
      <w:r w:rsidR="007D2F7B" w:rsidRPr="00A2717F">
        <w:rPr>
          <w:rFonts w:eastAsia="ArialMT"/>
          <w:lang w:val="en-GB" w:eastAsia="en-GB"/>
        </w:rPr>
        <w:t xml:space="preserve"> Novo Sarajevo</w:t>
      </w:r>
      <w:r w:rsidR="00B24A1B" w:rsidRPr="00A2717F">
        <w:rPr>
          <w:rFonts w:eastAsia="ArialMT"/>
          <w:lang w:val="en-GB" w:eastAsia="en-GB"/>
        </w:rPr>
        <w:t>)</w:t>
      </w:r>
      <w:r w:rsidR="007D2F7B" w:rsidRPr="00A2717F">
        <w:rPr>
          <w:rFonts w:eastAsia="ArialMT"/>
          <w:lang w:val="en-GB" w:eastAsia="en-GB"/>
        </w:rPr>
        <w:t xml:space="preserve"> </w:t>
      </w:r>
      <w:r w:rsidR="00DE2111" w:rsidRPr="00A2717F">
        <w:rPr>
          <w:rFonts w:eastAsia="ArialMT"/>
          <w:lang w:val="en-GB" w:eastAsia="en-GB"/>
        </w:rPr>
        <w:t>these plans have yet to materialize</w:t>
      </w:r>
      <w:r w:rsidR="00B24A1B" w:rsidRPr="00A2717F">
        <w:rPr>
          <w:rFonts w:eastAsia="ArialMT"/>
          <w:lang w:val="en-GB" w:eastAsia="en-GB"/>
        </w:rPr>
        <w:t>.</w:t>
      </w:r>
    </w:p>
    <w:p w:rsidR="00386DF3" w:rsidRPr="00AF4DE5" w:rsidRDefault="00180688" w:rsidP="006A20EA">
      <w:pPr>
        <w:pStyle w:val="Heading5"/>
        <w:jc w:val="both"/>
        <w:rPr>
          <w:rFonts w:ascii="Times New Roman" w:hAnsi="Times New Roman" w:cs="Times New Roman"/>
          <w:color w:val="auto"/>
        </w:rPr>
      </w:pPr>
      <w:r w:rsidRPr="00742EA1">
        <w:rPr>
          <w:rFonts w:ascii="Times New Roman" w:eastAsia="ArialMT" w:hAnsi="Times New Roman" w:cs="Times New Roman"/>
          <w:color w:val="000000" w:themeColor="text1"/>
          <w:lang w:val="en-GB" w:eastAsia="en-GB"/>
        </w:rPr>
        <w:t>Commission members</w:t>
      </w:r>
      <w:r w:rsidR="00117578">
        <w:rPr>
          <w:rFonts w:ascii="Times New Roman" w:eastAsia="ArialMT" w:hAnsi="Times New Roman" w:cs="Times New Roman"/>
          <w:color w:val="000000" w:themeColor="text1"/>
          <w:lang w:val="en-GB" w:eastAsia="en-GB"/>
        </w:rPr>
        <w:t xml:space="preserve">, PAG and PAR Groups </w:t>
      </w:r>
      <w:r w:rsidRPr="00742EA1">
        <w:rPr>
          <w:rFonts w:ascii="Times New Roman" w:eastAsia="ArialMT" w:hAnsi="Times New Roman" w:cs="Times New Roman"/>
          <w:color w:val="000000" w:themeColor="text1"/>
          <w:lang w:val="en-GB" w:eastAsia="en-GB"/>
        </w:rPr>
        <w:t xml:space="preserve">were extensively trained by the </w:t>
      </w:r>
      <w:r w:rsidR="006A20EA">
        <w:rPr>
          <w:rFonts w:ascii="Times New Roman" w:eastAsia="ArialMT" w:hAnsi="Times New Roman" w:cs="Times New Roman"/>
          <w:color w:val="000000" w:themeColor="text1"/>
          <w:lang w:val="en-GB" w:eastAsia="en-GB"/>
        </w:rPr>
        <w:t xml:space="preserve">key </w:t>
      </w:r>
      <w:r w:rsidRPr="00742EA1">
        <w:rPr>
          <w:rFonts w:ascii="Times New Roman" w:eastAsia="ArialMT" w:hAnsi="Times New Roman" w:cs="Times New Roman"/>
          <w:color w:val="000000" w:themeColor="text1"/>
          <w:lang w:val="en-GB" w:eastAsia="en-GB"/>
        </w:rPr>
        <w:t xml:space="preserve">project </w:t>
      </w:r>
      <w:r w:rsidRPr="00DB5D5C">
        <w:rPr>
          <w:rFonts w:ascii="Times New Roman" w:eastAsia="ArialMT" w:hAnsi="Times New Roman" w:cs="Times New Roman"/>
          <w:color w:val="000000" w:themeColor="text1"/>
          <w:lang w:val="en-GB" w:eastAsia="en-GB"/>
        </w:rPr>
        <w:t>partner IBHI</w:t>
      </w:r>
      <w:r w:rsidR="00A07A79" w:rsidRPr="00DB5D5C">
        <w:rPr>
          <w:rStyle w:val="FootnoteReference"/>
          <w:rFonts w:ascii="Times New Roman" w:eastAsia="ArialMT" w:hAnsi="Times New Roman" w:cs="Times New Roman"/>
          <w:color w:val="000000" w:themeColor="text1"/>
          <w:lang w:val="en-GB" w:eastAsia="en-GB"/>
        </w:rPr>
        <w:footnoteReference w:id="25"/>
      </w:r>
      <w:r w:rsidRPr="00DB5D5C">
        <w:rPr>
          <w:rFonts w:ascii="Times New Roman" w:eastAsia="ArialMT" w:hAnsi="Times New Roman" w:cs="Times New Roman"/>
          <w:color w:val="000000" w:themeColor="text1"/>
          <w:lang w:val="en-GB" w:eastAsia="en-GB"/>
        </w:rPr>
        <w:t>, in</w:t>
      </w:r>
      <w:r w:rsidRPr="00742EA1">
        <w:rPr>
          <w:rFonts w:ascii="Times New Roman" w:eastAsia="ArialMT" w:hAnsi="Times New Roman" w:cs="Times New Roman"/>
          <w:color w:val="000000" w:themeColor="text1"/>
          <w:lang w:val="en-GB" w:eastAsia="en-GB"/>
        </w:rPr>
        <w:t xml:space="preserve"> the application of the </w:t>
      </w:r>
      <w:r w:rsidR="00A07A79" w:rsidRPr="006A20EA">
        <w:rPr>
          <w:rFonts w:ascii="Times New Roman" w:eastAsia="ArialMT" w:hAnsi="Times New Roman" w:cs="Times New Roman"/>
          <w:i/>
          <w:color w:val="000000" w:themeColor="text1"/>
          <w:lang w:val="en-GB" w:eastAsia="en-GB"/>
        </w:rPr>
        <w:t>Human Rights Based Approaches (</w:t>
      </w:r>
      <w:r w:rsidRPr="006A20EA">
        <w:rPr>
          <w:rFonts w:ascii="Times New Roman" w:eastAsia="ArialMT" w:hAnsi="Times New Roman" w:cs="Times New Roman"/>
          <w:i/>
          <w:color w:val="000000" w:themeColor="text1"/>
          <w:lang w:val="en-GB" w:eastAsia="en-GB"/>
        </w:rPr>
        <w:t>HRBA</w:t>
      </w:r>
      <w:r w:rsidR="00A07A79" w:rsidRPr="006A20EA">
        <w:rPr>
          <w:rFonts w:ascii="Times New Roman" w:eastAsia="ArialMT" w:hAnsi="Times New Roman" w:cs="Times New Roman"/>
          <w:i/>
          <w:color w:val="000000" w:themeColor="text1"/>
          <w:lang w:val="en-GB" w:eastAsia="en-GB"/>
        </w:rPr>
        <w:t>)</w:t>
      </w:r>
      <w:r w:rsidRPr="006A20EA">
        <w:rPr>
          <w:rFonts w:ascii="Times New Roman" w:eastAsia="ArialMT" w:hAnsi="Times New Roman" w:cs="Times New Roman"/>
          <w:i/>
          <w:color w:val="000000" w:themeColor="text1"/>
          <w:lang w:val="en-GB" w:eastAsia="en-GB"/>
        </w:rPr>
        <w:t xml:space="preserve"> based analysis of social protection issues</w:t>
      </w:r>
      <w:r w:rsidRPr="00742EA1">
        <w:rPr>
          <w:rFonts w:ascii="Times New Roman" w:eastAsia="ArialMT" w:hAnsi="Times New Roman" w:cs="Times New Roman"/>
          <w:color w:val="000000" w:themeColor="text1"/>
          <w:lang w:val="en-GB" w:eastAsia="en-GB"/>
        </w:rPr>
        <w:t xml:space="preserve"> and </w:t>
      </w:r>
      <w:r w:rsidRPr="006A20EA">
        <w:rPr>
          <w:rFonts w:ascii="Times New Roman" w:eastAsia="ArialMT" w:hAnsi="Times New Roman" w:cs="Times New Roman"/>
          <w:i/>
          <w:color w:val="000000" w:themeColor="text1"/>
          <w:lang w:val="en-GB" w:eastAsia="en-GB"/>
        </w:rPr>
        <w:t>PAR methodology</w:t>
      </w:r>
      <w:r w:rsidRPr="00742EA1">
        <w:rPr>
          <w:rFonts w:ascii="Times New Roman" w:eastAsia="ArialMT" w:hAnsi="Times New Roman" w:cs="Times New Roman"/>
          <w:color w:val="000000" w:themeColor="text1"/>
          <w:lang w:val="en-GB" w:eastAsia="en-GB"/>
        </w:rPr>
        <w:t xml:space="preserve"> (more than 60 Commission members in total were trained according to pro</w:t>
      </w:r>
      <w:r w:rsidR="00B24A1B">
        <w:rPr>
          <w:rFonts w:ascii="Times New Roman" w:eastAsia="ArialMT" w:hAnsi="Times New Roman" w:cs="Times New Roman"/>
          <w:color w:val="000000" w:themeColor="text1"/>
          <w:lang w:val="en-GB" w:eastAsia="en-GB"/>
        </w:rPr>
        <w:t>gram</w:t>
      </w:r>
      <w:r w:rsidRPr="00742EA1">
        <w:rPr>
          <w:rFonts w:ascii="Times New Roman" w:eastAsia="ArialMT" w:hAnsi="Times New Roman" w:cs="Times New Roman"/>
          <w:color w:val="000000" w:themeColor="text1"/>
          <w:lang w:val="en-GB" w:eastAsia="en-GB"/>
        </w:rPr>
        <w:t xml:space="preserve"> reports).</w:t>
      </w:r>
      <w:r w:rsidR="00711B66" w:rsidRPr="00742EA1">
        <w:rPr>
          <w:rFonts w:ascii="Times New Roman" w:hAnsi="Times New Roman" w:cs="Times New Roman"/>
          <w:color w:val="auto"/>
        </w:rPr>
        <w:t xml:space="preserve"> </w:t>
      </w:r>
      <w:r w:rsidR="00117578">
        <w:rPr>
          <w:rFonts w:ascii="Times New Roman" w:hAnsi="Times New Roman" w:cs="Times New Roman"/>
          <w:color w:val="auto"/>
        </w:rPr>
        <w:t xml:space="preserve">They were also trained in </w:t>
      </w:r>
      <w:r w:rsidR="007E17F9" w:rsidRPr="00B24A1B">
        <w:rPr>
          <w:rFonts w:ascii="Times New Roman" w:hAnsi="Times New Roman" w:cs="Times New Roman"/>
          <w:i/>
          <w:color w:val="auto"/>
        </w:rPr>
        <w:t>Project Proposal Development</w:t>
      </w:r>
      <w:r w:rsidR="007E17F9" w:rsidRPr="00742EA1">
        <w:rPr>
          <w:rFonts w:ascii="Times New Roman" w:hAnsi="Times New Roman" w:cs="Times New Roman"/>
          <w:color w:val="auto"/>
        </w:rPr>
        <w:t xml:space="preserve"> and </w:t>
      </w:r>
      <w:r w:rsidR="007E17F9" w:rsidRPr="00B24A1B">
        <w:rPr>
          <w:rFonts w:ascii="Times New Roman" w:hAnsi="Times New Roman" w:cs="Times New Roman"/>
          <w:i/>
          <w:color w:val="auto"/>
        </w:rPr>
        <w:t>M&amp;E</w:t>
      </w:r>
      <w:r w:rsidR="007E17F9" w:rsidRPr="00742EA1">
        <w:rPr>
          <w:rFonts w:ascii="Times New Roman" w:hAnsi="Times New Roman" w:cs="Times New Roman"/>
          <w:color w:val="auto"/>
        </w:rPr>
        <w:t xml:space="preserve"> (</w:t>
      </w:r>
      <w:r w:rsidR="00386DF3" w:rsidRPr="00742EA1">
        <w:rPr>
          <w:rFonts w:ascii="Times New Roman" w:hAnsi="Times New Roman" w:cs="Times New Roman"/>
          <w:color w:val="auto"/>
        </w:rPr>
        <w:t>39 local community members</w:t>
      </w:r>
      <w:r w:rsidR="007E17F9" w:rsidRPr="00742EA1">
        <w:rPr>
          <w:rFonts w:ascii="Times New Roman" w:hAnsi="Times New Roman" w:cs="Times New Roman"/>
          <w:color w:val="auto"/>
        </w:rPr>
        <w:t xml:space="preserve">), </w:t>
      </w:r>
      <w:r w:rsidR="007E17F9" w:rsidRPr="00B24A1B">
        <w:rPr>
          <w:rFonts w:ascii="Times New Roman" w:hAnsi="Times New Roman" w:cs="Times New Roman"/>
          <w:i/>
          <w:color w:val="auto"/>
        </w:rPr>
        <w:t>P</w:t>
      </w:r>
      <w:r w:rsidR="00B24A1B" w:rsidRPr="00B24A1B">
        <w:rPr>
          <w:rFonts w:ascii="Times New Roman" w:hAnsi="Times New Roman" w:cs="Times New Roman"/>
          <w:i/>
          <w:color w:val="auto"/>
        </w:rPr>
        <w:t>ublic Relations</w:t>
      </w:r>
      <w:r w:rsidR="00B24A1B">
        <w:rPr>
          <w:rFonts w:ascii="Times New Roman" w:hAnsi="Times New Roman" w:cs="Times New Roman"/>
          <w:color w:val="auto"/>
        </w:rPr>
        <w:t xml:space="preserve"> </w:t>
      </w:r>
      <w:r w:rsidR="007E17F9" w:rsidRPr="00742EA1">
        <w:rPr>
          <w:rFonts w:ascii="Times New Roman" w:hAnsi="Times New Roman" w:cs="Times New Roman"/>
          <w:color w:val="auto"/>
        </w:rPr>
        <w:t>(</w:t>
      </w:r>
      <w:r w:rsidR="00386DF3" w:rsidRPr="00742EA1">
        <w:rPr>
          <w:rFonts w:ascii="Times New Roman" w:hAnsi="Times New Roman" w:cs="Times New Roman"/>
          <w:color w:val="auto"/>
        </w:rPr>
        <w:t>70 local community members</w:t>
      </w:r>
      <w:r w:rsidR="007E17F9" w:rsidRPr="00742EA1">
        <w:rPr>
          <w:rFonts w:ascii="Times New Roman" w:hAnsi="Times New Roman" w:cs="Times New Roman"/>
          <w:color w:val="auto"/>
        </w:rPr>
        <w:t xml:space="preserve">), </w:t>
      </w:r>
      <w:r w:rsidR="00B24A1B" w:rsidRPr="00B24A1B">
        <w:rPr>
          <w:rFonts w:ascii="Times New Roman" w:hAnsi="Times New Roman" w:cs="Times New Roman"/>
          <w:i/>
          <w:color w:val="auto"/>
        </w:rPr>
        <w:t>Human Resource Management</w:t>
      </w:r>
      <w:r w:rsidR="00B24A1B">
        <w:rPr>
          <w:rFonts w:ascii="Times New Roman" w:hAnsi="Times New Roman" w:cs="Times New Roman"/>
          <w:color w:val="auto"/>
        </w:rPr>
        <w:t xml:space="preserve"> </w:t>
      </w:r>
      <w:r w:rsidR="007E17F9" w:rsidRPr="00742EA1">
        <w:rPr>
          <w:rFonts w:ascii="Times New Roman" w:hAnsi="Times New Roman" w:cs="Times New Roman"/>
          <w:color w:val="auto"/>
        </w:rPr>
        <w:t xml:space="preserve">(64 </w:t>
      </w:r>
      <w:r w:rsidR="00B24A1B">
        <w:rPr>
          <w:rFonts w:ascii="Times New Roman" w:hAnsi="Times New Roman" w:cs="Times New Roman"/>
          <w:color w:val="auto"/>
        </w:rPr>
        <w:t>Commission</w:t>
      </w:r>
      <w:r w:rsidR="00386DF3" w:rsidRPr="00742EA1">
        <w:rPr>
          <w:rFonts w:ascii="Times New Roman" w:hAnsi="Times New Roman" w:cs="Times New Roman"/>
          <w:color w:val="auto"/>
        </w:rPr>
        <w:t xml:space="preserve"> members and </w:t>
      </w:r>
      <w:r w:rsidR="00386DF3" w:rsidRPr="00AC0698">
        <w:rPr>
          <w:rFonts w:ascii="Times New Roman" w:hAnsi="Times New Roman" w:cs="Times New Roman"/>
          <w:color w:val="auto"/>
        </w:rPr>
        <w:t>representatives of institutions and associations capacitated in HRM</w:t>
      </w:r>
      <w:r w:rsidR="007E17F9" w:rsidRPr="00AC0698">
        <w:rPr>
          <w:rFonts w:ascii="Times New Roman" w:hAnsi="Times New Roman" w:cs="Times New Roman"/>
          <w:color w:val="auto"/>
        </w:rPr>
        <w:t>)</w:t>
      </w:r>
      <w:r w:rsidR="00386DF3" w:rsidRPr="00AC0698">
        <w:rPr>
          <w:rFonts w:ascii="Times New Roman" w:hAnsi="Times New Roman" w:cs="Times New Roman"/>
          <w:color w:val="auto"/>
        </w:rPr>
        <w:t xml:space="preserve"> and </w:t>
      </w:r>
      <w:r w:rsidR="00386DF3" w:rsidRPr="00AC0698">
        <w:rPr>
          <w:rFonts w:ascii="Times New Roman" w:hAnsi="Times New Roman" w:cs="Times New Roman"/>
          <w:i/>
          <w:color w:val="auto"/>
        </w:rPr>
        <w:t>Advocacy and Raising Awareness</w:t>
      </w:r>
      <w:r w:rsidR="008423A6" w:rsidRPr="00AC0698">
        <w:rPr>
          <w:rFonts w:ascii="Times New Roman" w:hAnsi="Times New Roman" w:cs="Times New Roman"/>
          <w:color w:val="auto"/>
        </w:rPr>
        <w:t xml:space="preserve"> </w:t>
      </w:r>
      <w:r w:rsidR="007E17F9" w:rsidRPr="00AC0698">
        <w:rPr>
          <w:rFonts w:ascii="Times New Roman" w:hAnsi="Times New Roman" w:cs="Times New Roman"/>
          <w:color w:val="auto"/>
        </w:rPr>
        <w:t>(58</w:t>
      </w:r>
      <w:r w:rsidR="00B24A1B" w:rsidRPr="00AC0698">
        <w:rPr>
          <w:rFonts w:ascii="Times New Roman" w:hAnsi="Times New Roman" w:cs="Times New Roman"/>
          <w:color w:val="auto"/>
        </w:rPr>
        <w:t xml:space="preserve"> Commissions members</w:t>
      </w:r>
      <w:r w:rsidR="007E17F9" w:rsidRPr="00AC0698">
        <w:rPr>
          <w:rFonts w:ascii="Times New Roman" w:hAnsi="Times New Roman" w:cs="Times New Roman"/>
          <w:color w:val="auto"/>
        </w:rPr>
        <w:t>)</w:t>
      </w:r>
      <w:r w:rsidR="00AC0698" w:rsidRPr="00AC0698">
        <w:rPr>
          <w:rFonts w:ascii="Times New Roman" w:hAnsi="Times New Roman" w:cs="Times New Roman"/>
          <w:color w:val="auto"/>
        </w:rPr>
        <w:t xml:space="preserve">. PAR groups were also trained </w:t>
      </w:r>
      <w:r w:rsidR="007918BA">
        <w:rPr>
          <w:rFonts w:ascii="Times New Roman" w:hAnsi="Times New Roman" w:cs="Times New Roman"/>
          <w:color w:val="auto"/>
        </w:rPr>
        <w:t xml:space="preserve">by other </w:t>
      </w:r>
      <w:r w:rsidR="00AC0698" w:rsidRPr="00AF4DE5">
        <w:rPr>
          <w:rFonts w:ascii="Times New Roman" w:hAnsi="Times New Roman" w:cs="Times New Roman"/>
          <w:color w:val="auto"/>
        </w:rPr>
        <w:t>implementing agencies as well</w:t>
      </w:r>
      <w:r w:rsidR="007918BA" w:rsidRPr="00AF4DE5">
        <w:rPr>
          <w:rFonts w:ascii="Times New Roman" w:hAnsi="Times New Roman" w:cs="Times New Roman"/>
          <w:color w:val="auto"/>
        </w:rPr>
        <w:t>, e.g.</w:t>
      </w:r>
      <w:r w:rsidR="00AC0698" w:rsidRPr="00AF4DE5">
        <w:rPr>
          <w:rFonts w:ascii="Times New Roman" w:hAnsi="Times New Roman" w:cs="Times New Roman"/>
          <w:color w:val="auto"/>
        </w:rPr>
        <w:t xml:space="preserve"> </w:t>
      </w:r>
      <w:proofErr w:type="spellStart"/>
      <w:proofErr w:type="gramStart"/>
      <w:r w:rsidR="00AC0698" w:rsidRPr="00AF4DE5">
        <w:rPr>
          <w:rFonts w:ascii="Times New Roman" w:hAnsi="Times New Roman" w:cs="Times New Roman"/>
          <w:color w:val="auto"/>
        </w:rPr>
        <w:t>Nasa</w:t>
      </w:r>
      <w:proofErr w:type="spellEnd"/>
      <w:proofErr w:type="gramEnd"/>
      <w:r w:rsidR="00AC0698" w:rsidRPr="00AF4DE5">
        <w:rPr>
          <w:rFonts w:ascii="Times New Roman" w:hAnsi="Times New Roman" w:cs="Times New Roman"/>
          <w:color w:val="auto"/>
        </w:rPr>
        <w:t xml:space="preserve"> </w:t>
      </w:r>
      <w:proofErr w:type="spellStart"/>
      <w:r w:rsidR="00AC0698" w:rsidRPr="00AF4DE5">
        <w:rPr>
          <w:rFonts w:ascii="Times New Roman" w:hAnsi="Times New Roman" w:cs="Times New Roman"/>
          <w:color w:val="auto"/>
        </w:rPr>
        <w:t>djeca</w:t>
      </w:r>
      <w:proofErr w:type="spellEnd"/>
      <w:r w:rsidR="00AC0698" w:rsidRPr="00AF4DE5">
        <w:rPr>
          <w:rFonts w:ascii="Times New Roman" w:hAnsi="Times New Roman" w:cs="Times New Roman"/>
          <w:color w:val="auto"/>
        </w:rPr>
        <w:t xml:space="preserve">, </w:t>
      </w:r>
      <w:proofErr w:type="spellStart"/>
      <w:r w:rsidR="00AC0698" w:rsidRPr="00AF4DE5">
        <w:rPr>
          <w:rFonts w:ascii="Times New Roman" w:hAnsi="Times New Roman" w:cs="Times New Roman"/>
          <w:color w:val="auto"/>
        </w:rPr>
        <w:t>Budimo</w:t>
      </w:r>
      <w:proofErr w:type="spellEnd"/>
      <w:r w:rsidR="00AC0698" w:rsidRPr="00AF4DE5">
        <w:rPr>
          <w:rFonts w:ascii="Times New Roman" w:hAnsi="Times New Roman" w:cs="Times New Roman"/>
          <w:color w:val="auto"/>
        </w:rPr>
        <w:t xml:space="preserve"> </w:t>
      </w:r>
      <w:proofErr w:type="spellStart"/>
      <w:r w:rsidR="00AC0698" w:rsidRPr="00AF4DE5">
        <w:rPr>
          <w:rFonts w:ascii="Times New Roman" w:hAnsi="Times New Roman" w:cs="Times New Roman"/>
          <w:color w:val="auto"/>
        </w:rPr>
        <w:t>aktivni</w:t>
      </w:r>
      <w:proofErr w:type="spellEnd"/>
      <w:r w:rsidR="00AC0698" w:rsidRPr="00AF4DE5">
        <w:rPr>
          <w:rFonts w:ascii="Times New Roman" w:hAnsi="Times New Roman" w:cs="Times New Roman"/>
          <w:color w:val="auto"/>
        </w:rPr>
        <w:t xml:space="preserve">, </w:t>
      </w:r>
      <w:proofErr w:type="spellStart"/>
      <w:r w:rsidR="00AC0698" w:rsidRPr="00AF4DE5">
        <w:rPr>
          <w:rFonts w:ascii="Times New Roman" w:hAnsi="Times New Roman" w:cs="Times New Roman"/>
          <w:color w:val="auto"/>
        </w:rPr>
        <w:t>Svjetionik</w:t>
      </w:r>
      <w:proofErr w:type="spellEnd"/>
      <w:r w:rsidR="00AC0698" w:rsidRPr="00AF4DE5">
        <w:rPr>
          <w:rFonts w:ascii="Times New Roman" w:hAnsi="Times New Roman" w:cs="Times New Roman"/>
          <w:color w:val="auto"/>
        </w:rPr>
        <w:t xml:space="preserve">, </w:t>
      </w:r>
      <w:r w:rsidR="007918BA" w:rsidRPr="00AF4DE5">
        <w:rPr>
          <w:rFonts w:ascii="Times New Roman" w:hAnsi="Times New Roman" w:cs="Times New Roman"/>
          <w:color w:val="auto"/>
        </w:rPr>
        <w:t xml:space="preserve">and </w:t>
      </w:r>
      <w:proofErr w:type="spellStart"/>
      <w:r w:rsidR="00AC0698" w:rsidRPr="00AF4DE5">
        <w:rPr>
          <w:rFonts w:ascii="Times New Roman" w:hAnsi="Times New Roman" w:cs="Times New Roman"/>
          <w:color w:val="auto"/>
        </w:rPr>
        <w:t>Zdravo</w:t>
      </w:r>
      <w:proofErr w:type="spellEnd"/>
      <w:r w:rsidR="00AC0698" w:rsidRPr="00AF4DE5">
        <w:rPr>
          <w:rFonts w:ascii="Times New Roman" w:hAnsi="Times New Roman" w:cs="Times New Roman"/>
          <w:color w:val="auto"/>
        </w:rPr>
        <w:t xml:space="preserve"> </w:t>
      </w:r>
      <w:proofErr w:type="spellStart"/>
      <w:r w:rsidR="00AC0698" w:rsidRPr="00AF4DE5">
        <w:rPr>
          <w:rFonts w:ascii="Times New Roman" w:hAnsi="Times New Roman" w:cs="Times New Roman"/>
          <w:color w:val="auto"/>
        </w:rPr>
        <w:t>da</w:t>
      </w:r>
      <w:proofErr w:type="spellEnd"/>
      <w:r w:rsidR="00AC0698" w:rsidRPr="00AF4DE5">
        <w:rPr>
          <w:rFonts w:ascii="Times New Roman" w:hAnsi="Times New Roman" w:cs="Times New Roman"/>
          <w:color w:val="auto"/>
        </w:rPr>
        <w:t xml:space="preserve"> </w:t>
      </w:r>
      <w:proofErr w:type="spellStart"/>
      <w:r w:rsidR="00AC0698" w:rsidRPr="00AF4DE5">
        <w:rPr>
          <w:rFonts w:ascii="Times New Roman" w:hAnsi="Times New Roman" w:cs="Times New Roman"/>
          <w:color w:val="auto"/>
        </w:rPr>
        <w:t>ste</w:t>
      </w:r>
      <w:proofErr w:type="spellEnd"/>
      <w:r w:rsidR="006A20EA" w:rsidRPr="00AF4DE5">
        <w:rPr>
          <w:rFonts w:ascii="Times New Roman" w:hAnsi="Times New Roman" w:cs="Times New Roman"/>
          <w:color w:val="auto"/>
        </w:rPr>
        <w:t xml:space="preserve">. </w:t>
      </w:r>
      <w:r w:rsidR="00117578" w:rsidRPr="00AF4DE5">
        <w:rPr>
          <w:rFonts w:ascii="Times New Roman" w:hAnsi="Times New Roman" w:cs="Times New Roman"/>
          <w:color w:val="auto"/>
        </w:rPr>
        <w:t xml:space="preserve">The interviews indicate that the </w:t>
      </w:r>
      <w:r w:rsidR="006A20EA" w:rsidRPr="00AF4DE5">
        <w:rPr>
          <w:rFonts w:ascii="Times New Roman" w:hAnsi="Times New Roman" w:cs="Times New Roman"/>
          <w:color w:val="auto"/>
        </w:rPr>
        <w:t xml:space="preserve">training participants </w:t>
      </w:r>
      <w:r w:rsidR="00117578" w:rsidRPr="00AF4DE5">
        <w:rPr>
          <w:rFonts w:ascii="Times New Roman" w:hAnsi="Times New Roman" w:cs="Times New Roman"/>
          <w:color w:val="auto"/>
        </w:rPr>
        <w:t>were highly satisfied with the trainings and found these very useful for their work</w:t>
      </w:r>
      <w:r w:rsidR="007918BA" w:rsidRPr="00AF4DE5">
        <w:rPr>
          <w:rFonts w:ascii="Times New Roman" w:hAnsi="Times New Roman" w:cs="Times New Roman"/>
          <w:color w:val="auto"/>
        </w:rPr>
        <w:t>.</w:t>
      </w:r>
    </w:p>
    <w:p w:rsidR="00117578" w:rsidRPr="00DE2111" w:rsidRDefault="00117578" w:rsidP="00DE2111">
      <w:pPr>
        <w:jc w:val="both"/>
        <w:rPr>
          <w:rFonts w:eastAsia="ArialMT"/>
          <w:lang w:val="en-GB" w:eastAsia="en-GB"/>
        </w:rPr>
      </w:pPr>
    </w:p>
    <w:p w:rsidR="00F315FC" w:rsidRPr="00F315FC" w:rsidRDefault="00C600E9" w:rsidP="00F315FC">
      <w:pPr>
        <w:autoSpaceDE w:val="0"/>
        <w:autoSpaceDN w:val="0"/>
        <w:adjustRightInd w:val="0"/>
        <w:jc w:val="both"/>
        <w:rPr>
          <w:rStyle w:val="HeaderChar"/>
          <w:rFonts w:eastAsia="ArialMT"/>
          <w:lang w:val="en-GB" w:eastAsia="en-GB"/>
        </w:rPr>
      </w:pPr>
      <w:r w:rsidRPr="00F315FC">
        <w:rPr>
          <w:rStyle w:val="HeaderChar"/>
        </w:rPr>
        <w:t xml:space="preserve">Before the implementation of the </w:t>
      </w:r>
      <w:r w:rsidR="00DA1FC8" w:rsidRPr="00F315FC">
        <w:rPr>
          <w:rStyle w:val="HeaderChar"/>
        </w:rPr>
        <w:t>JP</w:t>
      </w:r>
      <w:r w:rsidRPr="00F315FC">
        <w:rPr>
          <w:rStyle w:val="HeaderChar"/>
        </w:rPr>
        <w:t>, the municipalities had no official action plans or strategies in the area of social protection and inclusion</w:t>
      </w:r>
      <w:r w:rsidR="007127E2" w:rsidRPr="00F315FC">
        <w:rPr>
          <w:rFonts w:eastAsia="ArialMT"/>
          <w:lang w:val="en-GB" w:eastAsia="en-GB"/>
        </w:rPr>
        <w:t>.  With the support</w:t>
      </w:r>
      <w:r w:rsidR="007127E2">
        <w:rPr>
          <w:rFonts w:eastAsia="ArialMT"/>
          <w:lang w:val="en-GB" w:eastAsia="en-GB"/>
        </w:rPr>
        <w:t xml:space="preserve"> from the JP, </w:t>
      </w:r>
      <w:r w:rsidR="00DE2111" w:rsidRPr="001B7B0A">
        <w:rPr>
          <w:rFonts w:eastAsia="ArialMT"/>
          <w:lang w:val="en-GB" w:eastAsia="en-GB"/>
        </w:rPr>
        <w:t xml:space="preserve">13 </w:t>
      </w:r>
      <w:r w:rsidR="00DE2111" w:rsidRPr="00A07A79">
        <w:rPr>
          <w:rFonts w:eastAsia="ArialMT"/>
          <w:lang w:val="en-GB" w:eastAsia="en-GB"/>
        </w:rPr>
        <w:t xml:space="preserve">Action Plans (AP) </w:t>
      </w:r>
      <w:r w:rsidR="00A07A79" w:rsidRPr="00A07A79">
        <w:rPr>
          <w:rFonts w:eastAsia="ArialMT"/>
          <w:lang w:val="en-GB" w:eastAsia="en-GB"/>
        </w:rPr>
        <w:t xml:space="preserve">were </w:t>
      </w:r>
      <w:r w:rsidR="00DE2111" w:rsidRPr="00A07A79">
        <w:rPr>
          <w:rFonts w:eastAsia="ArialMT"/>
          <w:lang w:val="en-GB" w:eastAsia="en-GB"/>
        </w:rPr>
        <w:t>developed by MMBs</w:t>
      </w:r>
      <w:r w:rsidR="00B24A1B">
        <w:rPr>
          <w:rFonts w:eastAsia="ArialMT"/>
          <w:lang w:val="en-GB" w:eastAsia="en-GB"/>
        </w:rPr>
        <w:t>/Commissions</w:t>
      </w:r>
      <w:r w:rsidR="00DE2111" w:rsidRPr="00A07A79">
        <w:rPr>
          <w:rFonts w:eastAsia="ArialMT"/>
          <w:lang w:val="en-GB" w:eastAsia="en-GB"/>
        </w:rPr>
        <w:t xml:space="preserve"> and adopted by Municipal Councils for 2011-2012 </w:t>
      </w:r>
      <w:r w:rsidR="00DE2111" w:rsidRPr="00AF4DE5">
        <w:rPr>
          <w:rFonts w:eastAsia="ArialMT"/>
          <w:lang w:val="en-GB" w:eastAsia="en-GB"/>
        </w:rPr>
        <w:t xml:space="preserve">addressing gaps in </w:t>
      </w:r>
      <w:r w:rsidR="00AF4DE5" w:rsidRPr="00AF4DE5">
        <w:rPr>
          <w:rFonts w:eastAsia="ArialMT"/>
          <w:lang w:val="en-GB" w:eastAsia="en-GB"/>
        </w:rPr>
        <w:t xml:space="preserve">the </w:t>
      </w:r>
      <w:r w:rsidR="00DE2111" w:rsidRPr="00AF4DE5">
        <w:rPr>
          <w:rFonts w:eastAsia="ArialMT"/>
          <w:lang w:val="en-GB" w:eastAsia="en-GB"/>
        </w:rPr>
        <w:t xml:space="preserve">social protection system. </w:t>
      </w:r>
      <w:r w:rsidR="00F315FC" w:rsidRPr="00AF4DE5">
        <w:rPr>
          <w:rFonts w:eastAsia="ArialMT"/>
          <w:lang w:val="en-GB" w:eastAsia="en-GB"/>
        </w:rPr>
        <w:t>Based</w:t>
      </w:r>
      <w:r w:rsidR="00F315FC" w:rsidRPr="00F315FC">
        <w:rPr>
          <w:rFonts w:eastAsia="ArialMT"/>
          <w:lang w:val="en-GB" w:eastAsia="en-GB"/>
        </w:rPr>
        <w:t xml:space="preserve"> </w:t>
      </w:r>
      <w:r w:rsidR="006558A9" w:rsidRPr="00F315FC">
        <w:rPr>
          <w:rFonts w:eastAsia="ArialMT"/>
          <w:lang w:val="en-GB" w:eastAsia="en-GB"/>
        </w:rPr>
        <w:t>on assessments</w:t>
      </w:r>
      <w:r w:rsidR="00F315FC" w:rsidRPr="00F315FC">
        <w:rPr>
          <w:rFonts w:eastAsia="ArialMT"/>
          <w:lang w:val="en-GB" w:eastAsia="en-GB"/>
        </w:rPr>
        <w:t xml:space="preserve"> and analysis of the situation</w:t>
      </w:r>
      <w:r w:rsidR="00F315FC" w:rsidRPr="00AF4DE5">
        <w:rPr>
          <w:rFonts w:eastAsia="ArialMT"/>
          <w:lang w:val="en-GB" w:eastAsia="en-GB"/>
        </w:rPr>
        <w:t xml:space="preserve">, </w:t>
      </w:r>
      <w:r w:rsidR="00AF4DE5" w:rsidRPr="00AF4DE5">
        <w:rPr>
          <w:rFonts w:eastAsia="ArialMT"/>
          <w:lang w:val="en-GB" w:eastAsia="en-GB"/>
        </w:rPr>
        <w:t xml:space="preserve">and the </w:t>
      </w:r>
      <w:r w:rsidR="00F315FC" w:rsidRPr="00AF4DE5">
        <w:rPr>
          <w:rFonts w:eastAsia="ArialMT"/>
          <w:lang w:val="en-GB" w:eastAsia="en-GB"/>
        </w:rPr>
        <w:t>services and capacities at local level</w:t>
      </w:r>
      <w:r w:rsidR="00F315FC" w:rsidRPr="00F315FC">
        <w:rPr>
          <w:rFonts w:eastAsia="ArialMT"/>
          <w:lang w:val="en-GB" w:eastAsia="en-GB"/>
        </w:rPr>
        <w:t xml:space="preserve">, these Action Plans defined priority vulnerable groups as well as objectives and actions to improve </w:t>
      </w:r>
      <w:r w:rsidR="00F315FC" w:rsidRPr="00F315FC">
        <w:rPr>
          <w:rFonts w:eastAsia="ArialMT"/>
          <w:lang w:val="en-GB" w:eastAsia="en-GB"/>
        </w:rPr>
        <w:lastRenderedPageBreak/>
        <w:t xml:space="preserve">their status. </w:t>
      </w:r>
      <w:r w:rsidR="00DE2111" w:rsidRPr="001B7B0A">
        <w:rPr>
          <w:rFonts w:eastAsia="ArialMT"/>
          <w:lang w:val="en-GB" w:eastAsia="en-GB"/>
        </w:rPr>
        <w:t xml:space="preserve">Until June 2012, out of 206 planned activities, 162 have been </w:t>
      </w:r>
      <w:r w:rsidR="00DE2111" w:rsidRPr="00F315FC">
        <w:rPr>
          <w:rFonts w:eastAsia="ArialMT"/>
          <w:lang w:val="en-GB" w:eastAsia="en-GB"/>
        </w:rPr>
        <w:t xml:space="preserve">realized. </w:t>
      </w:r>
      <w:r w:rsidR="00F315FC" w:rsidRPr="00F315FC">
        <w:rPr>
          <w:rFonts w:eastAsia="ArialMT"/>
          <w:lang w:val="en-GB" w:eastAsia="en-GB"/>
        </w:rPr>
        <w:t>T</w:t>
      </w:r>
      <w:r w:rsidR="00F315FC" w:rsidRPr="00F315FC">
        <w:rPr>
          <w:rStyle w:val="HeaderChar"/>
        </w:rPr>
        <w:t>he implementation of the Action Plans 2011-2012 addressed the previously identified gaps in the social protection and inclusion system (e.g. lack of cross-</w:t>
      </w:r>
      <w:proofErr w:type="spellStart"/>
      <w:r w:rsidR="00F315FC" w:rsidRPr="00F315FC">
        <w:rPr>
          <w:rStyle w:val="HeaderChar"/>
        </w:rPr>
        <w:t>sectoral</w:t>
      </w:r>
      <w:proofErr w:type="spellEnd"/>
      <w:r w:rsidR="00F315FC" w:rsidRPr="00F315FC">
        <w:rPr>
          <w:rStyle w:val="HeaderChar"/>
        </w:rPr>
        <w:t xml:space="preserve"> cooperation, lack of precisely defined guidelines for cooperation, indifference among citizens regarding involvement in decision-making processes, etc.</w:t>
      </w:r>
      <w:r w:rsidR="00A07A79">
        <w:rPr>
          <w:rStyle w:val="HeaderChar"/>
        </w:rPr>
        <w:t>)</w:t>
      </w:r>
      <w:r w:rsidR="00B24A1B">
        <w:rPr>
          <w:rStyle w:val="HeaderChar"/>
          <w:rFonts w:ascii="Arial" w:hAnsi="Arial"/>
        </w:rPr>
        <w:t>.</w:t>
      </w:r>
      <w:r w:rsidR="00B24A1B" w:rsidRPr="00B24A1B">
        <w:rPr>
          <w:rFonts w:eastAsia="ArialMT"/>
          <w:lang w:val="en-GB" w:eastAsia="en-GB"/>
        </w:rPr>
        <w:t xml:space="preserve"> </w:t>
      </w:r>
      <w:r w:rsidR="00B24A1B" w:rsidRPr="00F315FC">
        <w:rPr>
          <w:rFonts w:eastAsia="ArialMT"/>
          <w:lang w:val="en-GB" w:eastAsia="en-GB"/>
        </w:rPr>
        <w:t xml:space="preserve">At the time of this evaluation, new Action Plans for 2013–2014, incorporating </w:t>
      </w:r>
      <w:r w:rsidR="00B24A1B" w:rsidRPr="00AC0698">
        <w:rPr>
          <w:rFonts w:eastAsia="ArialMT"/>
          <w:lang w:val="en-GB" w:eastAsia="en-GB"/>
        </w:rPr>
        <w:t xml:space="preserve">the lessons learned from the previous processes, </w:t>
      </w:r>
      <w:r w:rsidR="007918BA">
        <w:rPr>
          <w:rFonts w:eastAsia="ArialMT"/>
          <w:lang w:val="en-GB" w:eastAsia="en-GB"/>
        </w:rPr>
        <w:t>were</w:t>
      </w:r>
      <w:r w:rsidR="00B24A1B" w:rsidRPr="00AC0698">
        <w:rPr>
          <w:rFonts w:eastAsia="ArialMT"/>
          <w:lang w:val="en-GB" w:eastAsia="en-GB"/>
        </w:rPr>
        <w:t xml:space="preserve"> being finalized and submitted to Municipal Councils for adoption</w:t>
      </w:r>
      <w:r w:rsidR="00AC0698" w:rsidRPr="00AC0698">
        <w:rPr>
          <w:rFonts w:eastAsia="ArialMT"/>
          <w:lang w:val="en-GB" w:eastAsia="en-GB"/>
        </w:rPr>
        <w:t>: 6 of these were already adopted.</w:t>
      </w:r>
      <w:r w:rsidR="00AC0698">
        <w:rPr>
          <w:rFonts w:ascii="Arial" w:eastAsia="ArialMT" w:hAnsi="Arial"/>
          <w:lang w:val="en-GB" w:eastAsia="en-GB"/>
        </w:rPr>
        <w:t xml:space="preserve"> </w:t>
      </w:r>
    </w:p>
    <w:p w:rsidR="00F315FC" w:rsidRPr="00F315FC" w:rsidRDefault="00F315FC" w:rsidP="001B7B0A">
      <w:pPr>
        <w:autoSpaceDE w:val="0"/>
        <w:autoSpaceDN w:val="0"/>
        <w:adjustRightInd w:val="0"/>
        <w:jc w:val="both"/>
        <w:rPr>
          <w:rFonts w:eastAsia="ArialMT"/>
          <w:lang w:val="en-GB" w:eastAsia="en-GB"/>
        </w:rPr>
      </w:pPr>
    </w:p>
    <w:p w:rsidR="00727673" w:rsidRPr="007B14B1" w:rsidRDefault="009A6145" w:rsidP="00727673">
      <w:pPr>
        <w:autoSpaceDE w:val="0"/>
        <w:autoSpaceDN w:val="0"/>
        <w:adjustRightInd w:val="0"/>
        <w:jc w:val="both"/>
        <w:rPr>
          <w:snapToGrid w:val="0"/>
        </w:rPr>
      </w:pPr>
      <w:r w:rsidRPr="00F315FC">
        <w:rPr>
          <w:rStyle w:val="BodyTextChar"/>
        </w:rPr>
        <w:t>Special Focus Projects (hereinafter: SFPs)</w:t>
      </w:r>
      <w:r w:rsidR="00F315FC" w:rsidRPr="00F315FC">
        <w:rPr>
          <w:rStyle w:val="BodyTextChar"/>
        </w:rPr>
        <w:t>, funded by the JP</w:t>
      </w:r>
      <w:r w:rsidRPr="00F315FC">
        <w:rPr>
          <w:rStyle w:val="BodyTextChar"/>
        </w:rPr>
        <w:t xml:space="preserve"> marked the beginning of the implementation of Action Plans 2011-2012. Their aim was to improve cooperation among institutions and </w:t>
      </w:r>
      <w:r w:rsidRPr="00AF4DE5">
        <w:rPr>
          <w:rStyle w:val="BodyTextChar"/>
        </w:rPr>
        <w:t xml:space="preserve">organizations at </w:t>
      </w:r>
      <w:r w:rsidR="00AF4DE5" w:rsidRPr="00AF4DE5">
        <w:rPr>
          <w:rStyle w:val="BodyTextChar"/>
        </w:rPr>
        <w:t xml:space="preserve">the </w:t>
      </w:r>
      <w:r w:rsidRPr="00AF4DE5">
        <w:rPr>
          <w:rStyle w:val="BodyTextChar"/>
        </w:rPr>
        <w:t>local level to achieve</w:t>
      </w:r>
      <w:r w:rsidRPr="00F315FC">
        <w:rPr>
          <w:rStyle w:val="BodyTextChar"/>
        </w:rPr>
        <w:t xml:space="preserve"> better social protection and inclusion. </w:t>
      </w:r>
      <w:r w:rsidR="007918BA">
        <w:rPr>
          <w:rStyle w:val="BodyTextChar"/>
        </w:rPr>
        <w:t xml:space="preserve">With SFPs small grants were </w:t>
      </w:r>
      <w:r w:rsidRPr="00F315FC">
        <w:rPr>
          <w:rStyle w:val="BodyTextChar"/>
        </w:rPr>
        <w:t>provid</w:t>
      </w:r>
      <w:r w:rsidR="007918BA">
        <w:rPr>
          <w:rStyle w:val="BodyTextChar"/>
        </w:rPr>
        <w:t>ed</w:t>
      </w:r>
      <w:r w:rsidRPr="00F315FC">
        <w:rPr>
          <w:rStyle w:val="BodyTextChar"/>
        </w:rPr>
        <w:t xml:space="preserve"> to establish or improve services for children</w:t>
      </w:r>
      <w:r w:rsidR="007B14B1">
        <w:rPr>
          <w:rStyle w:val="BodyTextChar"/>
        </w:rPr>
        <w:t xml:space="preserve"> (and vulnerable residents in general)</w:t>
      </w:r>
      <w:r w:rsidRPr="00F315FC">
        <w:rPr>
          <w:rStyle w:val="BodyTextChar"/>
        </w:rPr>
        <w:t xml:space="preserve"> in accordance with the needs of each local c</w:t>
      </w:r>
      <w:r w:rsidR="007B14B1">
        <w:rPr>
          <w:rStyle w:val="BodyTextChar"/>
        </w:rPr>
        <w:t xml:space="preserve">ommunity, </w:t>
      </w:r>
      <w:r w:rsidRPr="00F315FC">
        <w:rPr>
          <w:rStyle w:val="BodyTextChar"/>
        </w:rPr>
        <w:t>identified and specified in the respective Action Plans. The introduction of these services has led to the enhancement of the social protection and inclusion system at local level, better networking among various sectors in addressing issues faced by socially excluded groups</w:t>
      </w:r>
      <w:r w:rsidR="00727673">
        <w:rPr>
          <w:rStyle w:val="BodyTextChar"/>
        </w:rPr>
        <w:t xml:space="preserve">, </w:t>
      </w:r>
      <w:r w:rsidR="00727673" w:rsidRPr="001B7B0A">
        <w:rPr>
          <w:rFonts w:eastAsia="ArialMT"/>
          <w:lang w:val="en-GB" w:eastAsia="en-GB"/>
        </w:rPr>
        <w:t>improv</w:t>
      </w:r>
      <w:r w:rsidR="00727673">
        <w:rPr>
          <w:rFonts w:eastAsia="ArialMT"/>
          <w:lang w:val="en-GB" w:eastAsia="en-GB"/>
        </w:rPr>
        <w:t>ing</w:t>
      </w:r>
      <w:r w:rsidR="00727673" w:rsidRPr="001B7B0A">
        <w:rPr>
          <w:rFonts w:eastAsia="ArialMT"/>
          <w:lang w:val="en-GB" w:eastAsia="en-GB"/>
        </w:rPr>
        <w:t xml:space="preserve"> the living conditions of identified vulnerable groups and increased capacities of all stakeholders.</w:t>
      </w:r>
      <w:r w:rsidR="00727673">
        <w:rPr>
          <w:rFonts w:eastAsia="ArialMT"/>
          <w:lang w:val="en-GB" w:eastAsia="en-GB"/>
        </w:rPr>
        <w:t xml:space="preserve"> </w:t>
      </w:r>
      <w:r w:rsidR="007B14B1">
        <w:rPr>
          <w:rFonts w:eastAsia="ArialMT"/>
          <w:lang w:val="en-GB" w:eastAsia="en-GB"/>
        </w:rPr>
        <w:t xml:space="preserve">In particular: </w:t>
      </w:r>
    </w:p>
    <w:p w:rsidR="009A6145" w:rsidRDefault="009A6145" w:rsidP="00727673">
      <w:pPr>
        <w:pStyle w:val="BodyText"/>
      </w:pPr>
    </w:p>
    <w:p w:rsidR="007B14B1" w:rsidRPr="002D31BD" w:rsidRDefault="002D31BD" w:rsidP="00E84EA4">
      <w:pPr>
        <w:pStyle w:val="BodyText"/>
        <w:numPr>
          <w:ilvl w:val="0"/>
          <w:numId w:val="51"/>
        </w:numPr>
      </w:pPr>
      <w:r w:rsidRPr="00A2717F">
        <w:t>Virtually, a</w:t>
      </w:r>
      <w:r w:rsidR="00460E08" w:rsidRPr="00A2717F">
        <w:t xml:space="preserve">ll the municipalities received </w:t>
      </w:r>
      <w:r w:rsidR="00A2717F" w:rsidRPr="00A2717F">
        <w:t xml:space="preserve">BAM </w:t>
      </w:r>
      <w:r w:rsidR="00460E08" w:rsidRPr="00A2717F">
        <w:t xml:space="preserve">13,500 </w:t>
      </w:r>
      <w:r w:rsidR="00A2717F" w:rsidRPr="00A2717F">
        <w:t xml:space="preserve">(approximately US$9000) </w:t>
      </w:r>
      <w:r w:rsidR="00460E08" w:rsidRPr="00A2717F">
        <w:t xml:space="preserve">to improve the work of the </w:t>
      </w:r>
      <w:proofErr w:type="spellStart"/>
      <w:r w:rsidR="00460E08" w:rsidRPr="00A2717F">
        <w:t>Centers</w:t>
      </w:r>
      <w:proofErr w:type="spellEnd"/>
      <w:r w:rsidR="00460E08" w:rsidRPr="00A2717F">
        <w:t xml:space="preserve"> of Social </w:t>
      </w:r>
      <w:r w:rsidR="007B14B1" w:rsidRPr="00A2717F">
        <w:t xml:space="preserve">Work </w:t>
      </w:r>
      <w:r w:rsidR="00460E08" w:rsidRPr="00A2717F">
        <w:t>(including the refitting of the premises), creating/improving databases of the vulnerable households based</w:t>
      </w:r>
      <w:r w:rsidR="00460E08" w:rsidRPr="002D31BD">
        <w:t xml:space="preserve"> on the multiple vulnerability criteria; vulnerable households were assisted and counselled during this process</w:t>
      </w:r>
      <w:r w:rsidR="0006696D" w:rsidRPr="002D31BD">
        <w:t xml:space="preserve"> (over 100 households on average </w:t>
      </w:r>
      <w:r w:rsidR="007918BA">
        <w:t>i</w:t>
      </w:r>
      <w:r w:rsidR="0006696D" w:rsidRPr="002D31BD">
        <w:t>n each municipality</w:t>
      </w:r>
      <w:r w:rsidR="007918BA">
        <w:t>)</w:t>
      </w:r>
      <w:r w:rsidR="00460E08" w:rsidRPr="002D31BD">
        <w:t xml:space="preserve">. </w:t>
      </w:r>
      <w:r w:rsidR="007B14B1" w:rsidRPr="002D31BD">
        <w:t xml:space="preserve">The databases developed through the project are already being used by other organizations supporting the vulnerable households. For example, in </w:t>
      </w:r>
      <w:proofErr w:type="spellStart"/>
      <w:r w:rsidR="007B14B1" w:rsidRPr="002D31BD">
        <w:t>Bosanski</w:t>
      </w:r>
      <w:proofErr w:type="spellEnd"/>
      <w:r w:rsidR="007B14B1" w:rsidRPr="002D31BD">
        <w:t xml:space="preserve"> </w:t>
      </w:r>
      <w:proofErr w:type="spellStart"/>
      <w:r w:rsidR="007B14B1" w:rsidRPr="002D31BD">
        <w:t>Petrovac</w:t>
      </w:r>
      <w:proofErr w:type="spellEnd"/>
      <w:r w:rsidR="007B14B1" w:rsidRPr="002D31BD">
        <w:t xml:space="preserve"> the </w:t>
      </w:r>
      <w:r w:rsidR="00AF4DE5">
        <w:t xml:space="preserve">database </w:t>
      </w:r>
      <w:r w:rsidR="007B14B1" w:rsidRPr="002D31BD">
        <w:t xml:space="preserve"> ha</w:t>
      </w:r>
      <w:r w:rsidR="00AF4DE5">
        <w:t>s</w:t>
      </w:r>
      <w:r w:rsidR="007B14B1" w:rsidRPr="002D31BD">
        <w:t xml:space="preserve"> already been used as the basis for selection of families to be donated schoolbags and kits by the </w:t>
      </w:r>
      <w:proofErr w:type="spellStart"/>
      <w:r w:rsidR="007B14B1" w:rsidRPr="002D31BD">
        <w:rPr>
          <w:i/>
        </w:rPr>
        <w:t>Merhamet</w:t>
      </w:r>
      <w:proofErr w:type="spellEnd"/>
      <w:r w:rsidR="007B14B1" w:rsidRPr="002D31BD">
        <w:t xml:space="preserve"> humanitarian organization for 130 primary school students</w:t>
      </w:r>
      <w:r w:rsidR="007918BA">
        <w:t>; and</w:t>
      </w:r>
      <w:r w:rsidR="007B14B1" w:rsidRPr="002D31BD">
        <w:t xml:space="preserve"> </w:t>
      </w:r>
    </w:p>
    <w:p w:rsidR="007B14B1" w:rsidRDefault="007B14B1" w:rsidP="002D31BD">
      <w:pPr>
        <w:pStyle w:val="BodyText"/>
      </w:pPr>
    </w:p>
    <w:p w:rsidR="002D31BD" w:rsidRDefault="00460E08" w:rsidP="00E84EA4">
      <w:pPr>
        <w:pStyle w:val="BodyText"/>
        <w:numPr>
          <w:ilvl w:val="0"/>
          <w:numId w:val="51"/>
        </w:numPr>
      </w:pPr>
      <w:r w:rsidRPr="002D31BD">
        <w:t>In several municipalities additional activities were carried</w:t>
      </w:r>
      <w:r w:rsidR="007918BA">
        <w:t xml:space="preserve"> out</w:t>
      </w:r>
      <w:r w:rsidRPr="002D31BD">
        <w:t>, including</w:t>
      </w:r>
      <w:r w:rsidR="007918BA">
        <w:t>,</w:t>
      </w:r>
      <w:r w:rsidRPr="002D31BD">
        <w:t xml:space="preserve"> for example</w:t>
      </w:r>
      <w:r w:rsidR="007918BA">
        <w:t>,</w:t>
      </w:r>
      <w:r w:rsidRPr="002D31BD">
        <w:t xml:space="preserve"> opening of day care centres for the </w:t>
      </w:r>
      <w:r w:rsidRPr="005E0970">
        <w:t>children</w:t>
      </w:r>
      <w:r w:rsidR="0006696D" w:rsidRPr="005E0970">
        <w:t xml:space="preserve"> (</w:t>
      </w:r>
      <w:r w:rsidR="007D2F7B" w:rsidRPr="005E0970">
        <w:t xml:space="preserve">in </w:t>
      </w:r>
      <w:proofErr w:type="spellStart"/>
      <w:r w:rsidR="007D2F7B" w:rsidRPr="005E0970">
        <w:rPr>
          <w:rFonts w:eastAsia="ArialMT"/>
          <w:lang w:eastAsia="en-GB"/>
        </w:rPr>
        <w:t>Istočno</w:t>
      </w:r>
      <w:proofErr w:type="spellEnd"/>
      <w:r w:rsidR="007D2F7B" w:rsidRPr="005E0970">
        <w:rPr>
          <w:rFonts w:eastAsia="ArialMT"/>
          <w:lang w:eastAsia="en-GB"/>
        </w:rPr>
        <w:t xml:space="preserve"> Novo Sarajevo</w:t>
      </w:r>
      <w:r w:rsidR="0006696D" w:rsidRPr="005E0970">
        <w:t>)</w:t>
      </w:r>
      <w:r w:rsidRPr="005E0970">
        <w:t>, opening</w:t>
      </w:r>
      <w:r w:rsidRPr="002D31BD">
        <w:t xml:space="preserve"> a </w:t>
      </w:r>
      <w:proofErr w:type="spellStart"/>
      <w:r w:rsidRPr="002D31BD">
        <w:t>center</w:t>
      </w:r>
      <w:proofErr w:type="spellEnd"/>
      <w:r w:rsidRPr="002D31BD">
        <w:t xml:space="preserve"> for speech therapy (</w:t>
      </w:r>
      <w:proofErr w:type="spellStart"/>
      <w:r w:rsidRPr="002D31BD">
        <w:t>Gračanica</w:t>
      </w:r>
      <w:proofErr w:type="spellEnd"/>
      <w:r w:rsidRPr="002D31BD">
        <w:t>)</w:t>
      </w:r>
      <w:r w:rsidR="0006696D" w:rsidRPr="002D31BD">
        <w:t xml:space="preserve">; support to </w:t>
      </w:r>
      <w:r w:rsidR="0006696D" w:rsidRPr="002D31BD">
        <w:rPr>
          <w:lang w:eastAsia="en-GB"/>
        </w:rPr>
        <w:t>student reporters' groups to improve communication of social welfare and water supply issues to the local community (</w:t>
      </w:r>
      <w:proofErr w:type="spellStart"/>
      <w:r w:rsidR="0006696D" w:rsidRPr="002D31BD">
        <w:rPr>
          <w:lang w:eastAsia="en-GB"/>
        </w:rPr>
        <w:t>Neum</w:t>
      </w:r>
      <w:proofErr w:type="spellEnd"/>
      <w:r w:rsidR="0006696D" w:rsidRPr="002D31BD">
        <w:rPr>
          <w:lang w:eastAsia="en-GB"/>
        </w:rPr>
        <w:t xml:space="preserve">); </w:t>
      </w:r>
      <w:r w:rsidR="0006696D" w:rsidRPr="002D31BD">
        <w:t xml:space="preserve">construction of a fountain with a view to enhancing the quality of life of children and the entire community, </w:t>
      </w:r>
      <w:r w:rsidR="007B14B1">
        <w:t xml:space="preserve">stressing </w:t>
      </w:r>
      <w:r w:rsidR="0006696D" w:rsidRPr="002D31BD">
        <w:t xml:space="preserve"> the importa</w:t>
      </w:r>
      <w:r w:rsidR="007B14B1">
        <w:t>nce of hygiene and health care in</w:t>
      </w:r>
      <w:r w:rsidR="0006696D" w:rsidRPr="002D31BD">
        <w:t xml:space="preserve"> decreasing the risk of infectious diseases (</w:t>
      </w:r>
      <w:proofErr w:type="spellStart"/>
      <w:r w:rsidR="0006696D" w:rsidRPr="002D31BD">
        <w:t>Petrovac-Drinić</w:t>
      </w:r>
      <w:proofErr w:type="spellEnd"/>
      <w:r w:rsidR="0006696D" w:rsidRPr="002D31BD">
        <w:t>)</w:t>
      </w:r>
      <w:r w:rsidR="007B14B1">
        <w:t xml:space="preserve">; and </w:t>
      </w:r>
      <w:r w:rsidR="0006696D" w:rsidRPr="002D31BD">
        <w:t>support (including with premises) for the Association for Helping Children with Special Needs (</w:t>
      </w:r>
      <w:proofErr w:type="spellStart"/>
      <w:r w:rsidR="0006696D" w:rsidRPr="002D31BD">
        <w:t>Petrovo</w:t>
      </w:r>
      <w:proofErr w:type="spellEnd"/>
      <w:r w:rsidR="0006696D" w:rsidRPr="002D31BD">
        <w:t>).</w:t>
      </w:r>
      <w:r w:rsidR="002D31BD">
        <w:t xml:space="preserve"> </w:t>
      </w:r>
    </w:p>
    <w:p w:rsidR="002D31BD" w:rsidRDefault="002D31BD" w:rsidP="002D31BD">
      <w:pPr>
        <w:pStyle w:val="BodyText"/>
        <w:rPr>
          <w:rFonts w:ascii="Arial" w:hAnsi="Arial"/>
        </w:rPr>
      </w:pPr>
    </w:p>
    <w:p w:rsidR="0006696D" w:rsidRDefault="00460E08" w:rsidP="00AF4DE5">
      <w:pPr>
        <w:spacing w:after="120"/>
        <w:jc w:val="both"/>
        <w:rPr>
          <w:lang w:val="en-GB"/>
        </w:rPr>
      </w:pPr>
      <w:r w:rsidRPr="002D31BD">
        <w:rPr>
          <w:lang w:val="en-GB"/>
        </w:rPr>
        <w:t>There are already cases whereby the municipal administrations allocate financial resources to support the initiatives star</w:t>
      </w:r>
      <w:r w:rsidR="009B2120">
        <w:rPr>
          <w:lang w:val="en-GB"/>
        </w:rPr>
        <w:t>t</w:t>
      </w:r>
      <w:r w:rsidRPr="002D31BD">
        <w:rPr>
          <w:lang w:val="en-GB"/>
        </w:rPr>
        <w:t>ed th</w:t>
      </w:r>
      <w:r w:rsidR="009B2120">
        <w:rPr>
          <w:lang w:val="en-GB"/>
        </w:rPr>
        <w:t>r</w:t>
      </w:r>
      <w:r w:rsidRPr="002D31BD">
        <w:rPr>
          <w:lang w:val="en-GB"/>
        </w:rPr>
        <w:t>ough the SFPs</w:t>
      </w:r>
      <w:r w:rsidR="002D31BD">
        <w:rPr>
          <w:lang w:val="en-GB"/>
        </w:rPr>
        <w:t>. F</w:t>
      </w:r>
      <w:r w:rsidRPr="002D31BD">
        <w:rPr>
          <w:lang w:val="en-GB"/>
        </w:rPr>
        <w:t xml:space="preserve">or example </w:t>
      </w:r>
    </w:p>
    <w:p w:rsidR="00B24A1B" w:rsidRPr="00A2717F" w:rsidRDefault="00460E08" w:rsidP="00AF4DE5">
      <w:pPr>
        <w:pStyle w:val="ListParagraph"/>
        <w:numPr>
          <w:ilvl w:val="0"/>
          <w:numId w:val="44"/>
        </w:numPr>
        <w:spacing w:after="120" w:line="240" w:lineRule="auto"/>
        <w:ind w:left="714" w:hanging="357"/>
        <w:jc w:val="both"/>
        <w:rPr>
          <w:rFonts w:ascii="Times New Roman" w:hAnsi="Times New Roman"/>
          <w:sz w:val="24"/>
          <w:szCs w:val="24"/>
          <w:lang w:val="en-GB"/>
        </w:rPr>
      </w:pPr>
      <w:r w:rsidRPr="00A2717F">
        <w:rPr>
          <w:rFonts w:ascii="Times New Roman" w:hAnsi="Times New Roman"/>
          <w:sz w:val="24"/>
          <w:szCs w:val="24"/>
          <w:lang w:val="en-GB"/>
        </w:rPr>
        <w:t xml:space="preserve">in </w:t>
      </w:r>
      <w:proofErr w:type="spellStart"/>
      <w:r w:rsidRPr="00A2717F">
        <w:rPr>
          <w:rFonts w:ascii="Times New Roman" w:hAnsi="Times New Roman"/>
          <w:sz w:val="24"/>
          <w:szCs w:val="24"/>
          <w:lang w:val="en-GB"/>
        </w:rPr>
        <w:t>Kladanj</w:t>
      </w:r>
      <w:proofErr w:type="spellEnd"/>
      <w:r w:rsidRPr="00A2717F">
        <w:rPr>
          <w:rFonts w:ascii="Times New Roman" w:hAnsi="Times New Roman"/>
          <w:sz w:val="24"/>
          <w:szCs w:val="24"/>
          <w:lang w:val="en-GB"/>
        </w:rPr>
        <w:t xml:space="preserve">, the municipality provided funds for the continuation of counselling (psychologist work) started  through the SFP, in the amount of </w:t>
      </w:r>
      <w:r w:rsidR="00A2717F" w:rsidRPr="00A2717F">
        <w:rPr>
          <w:rFonts w:ascii="Times New Roman" w:hAnsi="Times New Roman"/>
          <w:sz w:val="24"/>
          <w:szCs w:val="24"/>
          <w:lang w:val="en-GB"/>
        </w:rPr>
        <w:t>BAM</w:t>
      </w:r>
      <w:r w:rsidRPr="00A2717F">
        <w:rPr>
          <w:rFonts w:ascii="Times New Roman" w:hAnsi="Times New Roman"/>
          <w:sz w:val="24"/>
          <w:szCs w:val="24"/>
          <w:lang w:val="en-GB"/>
        </w:rPr>
        <w:t xml:space="preserve"> 12,140</w:t>
      </w:r>
      <w:r w:rsidR="00B24A1B" w:rsidRPr="00A2717F">
        <w:rPr>
          <w:rFonts w:ascii="Times New Roman" w:hAnsi="Times New Roman"/>
          <w:sz w:val="24"/>
          <w:szCs w:val="24"/>
          <w:lang w:val="en-GB"/>
        </w:rPr>
        <w:t xml:space="preserve"> for 2012</w:t>
      </w:r>
      <w:r w:rsidR="00A2717F" w:rsidRPr="00A2717F">
        <w:rPr>
          <w:rFonts w:ascii="Times New Roman" w:hAnsi="Times New Roman"/>
          <w:sz w:val="24"/>
          <w:szCs w:val="24"/>
          <w:lang w:val="en-GB"/>
        </w:rPr>
        <w:t xml:space="preserve"> (approximately US$8100)</w:t>
      </w:r>
      <w:r w:rsidR="00B24A1B" w:rsidRPr="00A2717F">
        <w:rPr>
          <w:rFonts w:ascii="Times New Roman" w:hAnsi="Times New Roman"/>
          <w:sz w:val="24"/>
          <w:szCs w:val="24"/>
          <w:lang w:val="en-GB"/>
        </w:rPr>
        <w:t xml:space="preserve">; and </w:t>
      </w:r>
    </w:p>
    <w:p w:rsidR="00460E08" w:rsidRPr="00A2717F" w:rsidRDefault="00460E08" w:rsidP="00B24A1B">
      <w:pPr>
        <w:pStyle w:val="ListParagraph"/>
        <w:spacing w:after="0" w:line="240" w:lineRule="auto"/>
        <w:ind w:left="714"/>
        <w:jc w:val="both"/>
        <w:rPr>
          <w:rFonts w:ascii="Times New Roman" w:hAnsi="Times New Roman"/>
          <w:sz w:val="24"/>
          <w:szCs w:val="24"/>
          <w:lang w:val="en-GB"/>
        </w:rPr>
      </w:pPr>
      <w:r w:rsidRPr="00A2717F">
        <w:rPr>
          <w:rFonts w:ascii="Times New Roman" w:hAnsi="Times New Roman"/>
          <w:sz w:val="24"/>
          <w:szCs w:val="24"/>
          <w:lang w:val="en-GB"/>
        </w:rPr>
        <w:t xml:space="preserve"> </w:t>
      </w:r>
    </w:p>
    <w:p w:rsidR="00460E08" w:rsidRPr="005E0970" w:rsidRDefault="00AF4DE5" w:rsidP="00E84EA4">
      <w:pPr>
        <w:pStyle w:val="ListParagraph"/>
        <w:numPr>
          <w:ilvl w:val="0"/>
          <w:numId w:val="44"/>
        </w:numPr>
        <w:spacing w:after="0" w:line="240" w:lineRule="auto"/>
        <w:ind w:left="714" w:hanging="357"/>
        <w:jc w:val="both"/>
        <w:rPr>
          <w:rFonts w:ascii="Times New Roman" w:hAnsi="Times New Roman"/>
          <w:sz w:val="24"/>
          <w:szCs w:val="24"/>
          <w:lang w:val="en-GB"/>
        </w:rPr>
      </w:pPr>
      <w:proofErr w:type="gramStart"/>
      <w:r>
        <w:rPr>
          <w:rFonts w:ascii="Times New Roman" w:hAnsi="Times New Roman"/>
          <w:sz w:val="24"/>
          <w:szCs w:val="24"/>
        </w:rPr>
        <w:lastRenderedPageBreak/>
        <w:t>i</w:t>
      </w:r>
      <w:r w:rsidR="0006696D" w:rsidRPr="00A2717F">
        <w:rPr>
          <w:rFonts w:ascii="Times New Roman" w:hAnsi="Times New Roman"/>
          <w:sz w:val="24"/>
          <w:szCs w:val="24"/>
        </w:rPr>
        <w:t>n</w:t>
      </w:r>
      <w:proofErr w:type="gramEnd"/>
      <w:r w:rsidR="0006696D" w:rsidRPr="00A2717F">
        <w:rPr>
          <w:rFonts w:ascii="Times New Roman" w:hAnsi="Times New Roman"/>
          <w:sz w:val="24"/>
          <w:szCs w:val="24"/>
        </w:rPr>
        <w:t xml:space="preserve"> </w:t>
      </w:r>
      <w:proofErr w:type="spellStart"/>
      <w:r w:rsidR="005E0970" w:rsidRPr="00A2717F">
        <w:rPr>
          <w:rFonts w:ascii="Times New Roman" w:hAnsi="Times New Roman"/>
          <w:sz w:val="24"/>
          <w:szCs w:val="24"/>
        </w:rPr>
        <w:t>Gračanica</w:t>
      </w:r>
      <w:proofErr w:type="spellEnd"/>
      <w:r w:rsidR="005E0970" w:rsidRPr="00A2717F">
        <w:rPr>
          <w:rFonts w:ascii="Times New Roman" w:hAnsi="Times New Roman"/>
          <w:sz w:val="24"/>
          <w:szCs w:val="24"/>
        </w:rPr>
        <w:t>, the Commission, in cooper</w:t>
      </w:r>
      <w:r w:rsidR="0006696D" w:rsidRPr="00A2717F">
        <w:rPr>
          <w:rFonts w:ascii="Times New Roman" w:hAnsi="Times New Roman"/>
          <w:sz w:val="24"/>
          <w:szCs w:val="24"/>
        </w:rPr>
        <w:t>ation</w:t>
      </w:r>
      <w:r w:rsidR="0006696D" w:rsidRPr="005E0970">
        <w:rPr>
          <w:rFonts w:ascii="Times New Roman" w:hAnsi="Times New Roman"/>
          <w:sz w:val="24"/>
          <w:szCs w:val="24"/>
        </w:rPr>
        <w:t xml:space="preserve"> with</w:t>
      </w:r>
      <w:r w:rsidR="005E0970" w:rsidRPr="005E0970">
        <w:rPr>
          <w:rFonts w:ascii="Times New Roman" w:hAnsi="Times New Roman"/>
          <w:sz w:val="24"/>
          <w:szCs w:val="24"/>
        </w:rPr>
        <w:t xml:space="preserve"> the ANEA Citizens' Association</w:t>
      </w:r>
      <w:r w:rsidR="0006696D" w:rsidRPr="005E0970">
        <w:rPr>
          <w:rFonts w:ascii="Times New Roman" w:hAnsi="Times New Roman"/>
          <w:sz w:val="24"/>
          <w:szCs w:val="24"/>
        </w:rPr>
        <w:t>, and using th</w:t>
      </w:r>
      <w:r w:rsidR="005E0970" w:rsidRPr="005E0970">
        <w:rPr>
          <w:rFonts w:ascii="Times New Roman" w:hAnsi="Times New Roman"/>
          <w:sz w:val="24"/>
          <w:szCs w:val="24"/>
        </w:rPr>
        <w:t xml:space="preserve">e newly-established database, </w:t>
      </w:r>
      <w:r w:rsidR="0006696D" w:rsidRPr="005E0970">
        <w:rPr>
          <w:rFonts w:ascii="Times New Roman" w:hAnsi="Times New Roman"/>
          <w:sz w:val="24"/>
          <w:szCs w:val="24"/>
        </w:rPr>
        <w:t>has organized an action to provide aid to 20 socially vulnerable families</w:t>
      </w:r>
      <w:r w:rsidR="007B14B1">
        <w:rPr>
          <w:rFonts w:ascii="Times New Roman" w:hAnsi="Times New Roman"/>
          <w:sz w:val="24"/>
          <w:szCs w:val="24"/>
        </w:rPr>
        <w:t>.</w:t>
      </w:r>
    </w:p>
    <w:p w:rsidR="002D31BD" w:rsidRDefault="002D31BD" w:rsidP="00727673">
      <w:pPr>
        <w:pStyle w:val="BodyText"/>
      </w:pPr>
    </w:p>
    <w:p w:rsidR="00C600E9" w:rsidRPr="00F315FC" w:rsidRDefault="00F315FC" w:rsidP="00AF4DE5">
      <w:pPr>
        <w:autoSpaceDE w:val="0"/>
        <w:autoSpaceDN w:val="0"/>
        <w:adjustRightInd w:val="0"/>
        <w:spacing w:after="120"/>
        <w:jc w:val="both"/>
      </w:pPr>
      <w:r w:rsidRPr="005E0970">
        <w:rPr>
          <w:rFonts w:eastAsia="ArialMT"/>
          <w:lang w:val="en-GB" w:eastAsia="en-GB"/>
        </w:rPr>
        <w:t xml:space="preserve">The picture </w:t>
      </w:r>
      <w:r w:rsidR="00A07A79" w:rsidRPr="005E0970">
        <w:rPr>
          <w:rFonts w:eastAsia="ArialMT"/>
          <w:lang w:val="en-GB" w:eastAsia="en-GB"/>
        </w:rPr>
        <w:t xml:space="preserve">in terms of Action Plans’ items being funded from the municipality budgets </w:t>
      </w:r>
      <w:r w:rsidRPr="005E0970">
        <w:rPr>
          <w:rFonts w:eastAsia="ArialMT"/>
          <w:lang w:val="en-GB" w:eastAsia="en-GB"/>
        </w:rPr>
        <w:t xml:space="preserve">is not uniform however. </w:t>
      </w:r>
      <w:r w:rsidR="005E0970" w:rsidRPr="005E0970">
        <w:rPr>
          <w:rFonts w:eastAsia="ArialMT"/>
          <w:lang w:val="en-GB" w:eastAsia="en-GB"/>
        </w:rPr>
        <w:t xml:space="preserve">While in </w:t>
      </w:r>
      <w:proofErr w:type="spellStart"/>
      <w:r w:rsidR="005E0970" w:rsidRPr="005E0970">
        <w:rPr>
          <w:rFonts w:eastAsia="ArialMT"/>
          <w:lang w:val="en-GB" w:eastAsia="en-GB"/>
        </w:rPr>
        <w:t>Istočno</w:t>
      </w:r>
      <w:proofErr w:type="spellEnd"/>
      <w:r w:rsidR="005E0970" w:rsidRPr="005E0970">
        <w:rPr>
          <w:rFonts w:eastAsia="ArialMT"/>
          <w:lang w:val="en-GB" w:eastAsia="en-GB"/>
        </w:rPr>
        <w:t xml:space="preserve"> Novo Sarajevo the municipality has considerably increased the </w:t>
      </w:r>
      <w:r w:rsidR="005E0970" w:rsidRPr="00F259EF">
        <w:rPr>
          <w:rFonts w:eastAsia="ArialMT"/>
          <w:lang w:val="en-GB" w:eastAsia="en-GB"/>
        </w:rPr>
        <w:t>funding levels for the Action Plans</w:t>
      </w:r>
      <w:r w:rsidR="007B14B1" w:rsidRPr="00F259EF">
        <w:rPr>
          <w:rFonts w:eastAsia="ArialMT"/>
          <w:lang w:val="en-GB" w:eastAsia="en-GB"/>
        </w:rPr>
        <w:t xml:space="preserve"> in 2013</w:t>
      </w:r>
      <w:r w:rsidR="005E0970" w:rsidRPr="00F259EF">
        <w:rPr>
          <w:rFonts w:eastAsia="ArialMT"/>
          <w:lang w:val="en-GB" w:eastAsia="en-GB"/>
        </w:rPr>
        <w:t>, i</w:t>
      </w:r>
      <w:r w:rsidRPr="00F259EF">
        <w:rPr>
          <w:rFonts w:eastAsia="ArialMT"/>
          <w:lang w:val="en-GB" w:eastAsia="en-GB"/>
        </w:rPr>
        <w:t xml:space="preserve">n </w:t>
      </w:r>
      <w:proofErr w:type="spellStart"/>
      <w:r w:rsidR="002D31BD" w:rsidRPr="00F259EF">
        <w:rPr>
          <w:lang w:val="en-GB"/>
        </w:rPr>
        <w:t>Bihać</w:t>
      </w:r>
      <w:proofErr w:type="spellEnd"/>
      <w:r w:rsidR="005E0970" w:rsidRPr="00F259EF">
        <w:rPr>
          <w:lang w:val="en-GB"/>
        </w:rPr>
        <w:t>,</w:t>
      </w:r>
      <w:r w:rsidRPr="00F259EF">
        <w:rPr>
          <w:rFonts w:eastAsia="ArialMT"/>
          <w:lang w:val="en-GB" w:eastAsia="en-GB"/>
        </w:rPr>
        <w:t xml:space="preserve"> the Municipality is yet to fund any measure from the Action Plans</w:t>
      </w:r>
      <w:r w:rsidR="005E0970" w:rsidRPr="00F259EF">
        <w:rPr>
          <w:rFonts w:eastAsia="ArialMT"/>
          <w:lang w:val="en-GB" w:eastAsia="en-GB"/>
        </w:rPr>
        <w:t xml:space="preserve"> (except for the </w:t>
      </w:r>
      <w:r w:rsidR="00F259EF" w:rsidRPr="00F259EF">
        <w:rPr>
          <w:rFonts w:eastAsia="ArialMT"/>
          <w:lang w:val="en-GB" w:eastAsia="en-GB"/>
        </w:rPr>
        <w:t xml:space="preserve">planned </w:t>
      </w:r>
      <w:r w:rsidR="005E0970" w:rsidRPr="00F259EF">
        <w:rPr>
          <w:rFonts w:eastAsia="ArialMT"/>
          <w:lang w:val="en-GB" w:eastAsia="en-GB"/>
        </w:rPr>
        <w:t>subvention</w:t>
      </w:r>
      <w:r w:rsidR="007B14B1" w:rsidRPr="00F259EF">
        <w:rPr>
          <w:rFonts w:eastAsia="ArialMT"/>
          <w:lang w:val="en-GB" w:eastAsia="en-GB"/>
        </w:rPr>
        <w:t>, covering the water bills</w:t>
      </w:r>
      <w:r w:rsidR="007918BA">
        <w:rPr>
          <w:rFonts w:eastAsia="ArialMT"/>
          <w:lang w:val="en-GB" w:eastAsia="en-GB"/>
        </w:rPr>
        <w:t xml:space="preserve"> of the </w:t>
      </w:r>
      <w:r w:rsidR="007B14B1" w:rsidRPr="00F259EF">
        <w:rPr>
          <w:rFonts w:eastAsia="ArialMT"/>
          <w:lang w:val="en-GB" w:eastAsia="en-GB"/>
        </w:rPr>
        <w:t xml:space="preserve">vulnerable households, </w:t>
      </w:r>
      <w:r w:rsidR="007B14B1" w:rsidRPr="00F259EF">
        <w:rPr>
          <w:rFonts w:eastAsia="ArialMT"/>
          <w:i/>
          <w:lang w:val="en-GB" w:eastAsia="en-GB"/>
        </w:rPr>
        <w:t>see later in this Section</w:t>
      </w:r>
      <w:r w:rsidR="005E0970" w:rsidRPr="00F259EF">
        <w:rPr>
          <w:rFonts w:eastAsia="ArialMT"/>
          <w:lang w:val="en-GB" w:eastAsia="en-GB"/>
        </w:rPr>
        <w:t>): this was the feedback from the members of the Commission during the meeting with them</w:t>
      </w:r>
      <w:r w:rsidRPr="00F259EF">
        <w:rPr>
          <w:rFonts w:eastAsia="ArialMT"/>
          <w:lang w:val="en-GB" w:eastAsia="en-GB"/>
        </w:rPr>
        <w:t>. Hence</w:t>
      </w:r>
      <w:r w:rsidRPr="005E0970">
        <w:rPr>
          <w:rFonts w:eastAsia="ArialMT"/>
          <w:lang w:val="en-GB" w:eastAsia="en-GB"/>
        </w:rPr>
        <w:t xml:space="preserve"> the question that seems to be missing</w:t>
      </w:r>
      <w:r w:rsidRPr="002D31BD">
        <w:rPr>
          <w:rFonts w:eastAsia="ArialMT"/>
          <w:lang w:val="en-GB" w:eastAsia="en-GB"/>
        </w:rPr>
        <w:t xml:space="preserve"> at this stage is the link between the </w:t>
      </w:r>
      <w:r w:rsidRPr="000757B0">
        <w:rPr>
          <w:rFonts w:eastAsia="ArialMT"/>
          <w:lang w:val="en-GB" w:eastAsia="en-GB"/>
        </w:rPr>
        <w:t>Action Plans and the municipality budgets.</w:t>
      </w:r>
      <w:r w:rsidRPr="002D31BD">
        <w:rPr>
          <w:rFonts w:eastAsia="ArialMT"/>
          <w:lang w:val="en-GB" w:eastAsia="en-GB"/>
        </w:rPr>
        <w:t xml:space="preserve"> </w:t>
      </w:r>
      <w:r w:rsidR="00AF4DE5">
        <w:rPr>
          <w:rFonts w:eastAsia="ArialMT"/>
          <w:lang w:val="en-GB" w:eastAsia="en-GB"/>
        </w:rPr>
        <w:t xml:space="preserve"> </w:t>
      </w:r>
      <w:r w:rsidRPr="00F315FC">
        <w:rPr>
          <w:rFonts w:eastAsia="ArialMT"/>
          <w:lang w:val="en-GB" w:eastAsia="en-GB"/>
        </w:rPr>
        <w:t xml:space="preserve">It seems justified to expect that there is a prioritization of the measures from the Action </w:t>
      </w:r>
      <w:r w:rsidR="007B14B1">
        <w:rPr>
          <w:rFonts w:eastAsia="ArialMT"/>
          <w:lang w:val="en-GB" w:eastAsia="en-GB"/>
        </w:rPr>
        <w:t>P</w:t>
      </w:r>
      <w:r w:rsidRPr="00F315FC">
        <w:rPr>
          <w:rFonts w:eastAsia="ArialMT"/>
          <w:lang w:val="en-GB" w:eastAsia="en-GB"/>
        </w:rPr>
        <w:t xml:space="preserve">lans </w:t>
      </w:r>
      <w:r w:rsidR="007B14B1">
        <w:rPr>
          <w:rFonts w:eastAsia="ArialMT"/>
          <w:lang w:val="en-GB" w:eastAsia="en-GB"/>
        </w:rPr>
        <w:t xml:space="preserve">so that </w:t>
      </w:r>
      <w:r w:rsidRPr="00F315FC">
        <w:rPr>
          <w:rFonts w:eastAsia="ArialMT"/>
          <w:lang w:val="en-GB" w:eastAsia="en-GB"/>
        </w:rPr>
        <w:t xml:space="preserve">the top priorities are included in the planned </w:t>
      </w:r>
      <w:r w:rsidR="007B14B1">
        <w:rPr>
          <w:rFonts w:eastAsia="ArialMT"/>
          <w:lang w:val="en-GB" w:eastAsia="en-GB"/>
        </w:rPr>
        <w:t xml:space="preserve">municipality </w:t>
      </w:r>
      <w:r w:rsidRPr="00F315FC">
        <w:rPr>
          <w:rFonts w:eastAsia="ArialMT"/>
          <w:lang w:val="en-GB" w:eastAsia="en-GB"/>
        </w:rPr>
        <w:t xml:space="preserve">budgets and possibly even protected from the budget cuts. The JP has recognized the need for prioritization given the lack of the financial resources. The new Actions Plans (2013 -2014) </w:t>
      </w:r>
      <w:r w:rsidR="00C600E9" w:rsidRPr="00F315FC">
        <w:rPr>
          <w:rStyle w:val="HeaderChar"/>
        </w:rPr>
        <w:t>include two-year action priorities that strive to achieve the following five defined objectives:</w:t>
      </w:r>
    </w:p>
    <w:p w:rsidR="00C600E9" w:rsidRPr="00F315FC" w:rsidRDefault="007B14B1" w:rsidP="00AF4DE5">
      <w:pPr>
        <w:pStyle w:val="NormalWeb"/>
        <w:numPr>
          <w:ilvl w:val="0"/>
          <w:numId w:val="23"/>
        </w:numPr>
        <w:spacing w:before="0" w:beforeAutospacing="0" w:after="120" w:afterAutospacing="0"/>
        <w:ind w:left="714" w:hanging="357"/>
        <w:jc w:val="both"/>
      </w:pPr>
      <w:r>
        <w:rPr>
          <w:rStyle w:val="HeaderChar"/>
        </w:rPr>
        <w:t>t</w:t>
      </w:r>
      <w:r w:rsidR="00C600E9" w:rsidRPr="00F315FC">
        <w:rPr>
          <w:rStyle w:val="HeaderChar"/>
        </w:rPr>
        <w:t>o improve the social protection and inclusion system for children and adults;</w:t>
      </w:r>
    </w:p>
    <w:p w:rsidR="00C600E9" w:rsidRPr="00F315FC" w:rsidRDefault="007B14B1" w:rsidP="00AF4DE5">
      <w:pPr>
        <w:pStyle w:val="NormalWeb"/>
        <w:numPr>
          <w:ilvl w:val="0"/>
          <w:numId w:val="23"/>
        </w:numPr>
        <w:spacing w:before="0" w:beforeAutospacing="0" w:after="120" w:afterAutospacing="0"/>
        <w:ind w:left="714" w:hanging="357"/>
        <w:jc w:val="both"/>
      </w:pPr>
      <w:r>
        <w:rPr>
          <w:rStyle w:val="HeaderChar"/>
        </w:rPr>
        <w:t>t</w:t>
      </w:r>
      <w:r w:rsidR="00C600E9" w:rsidRPr="00F315FC">
        <w:rPr>
          <w:rStyle w:val="HeaderChar"/>
        </w:rPr>
        <w:t>o improve support to priority socially excluded groups of children and adults; To improve the system of data collection and recording in the area of social protection and inclusion of children and adults;</w:t>
      </w:r>
    </w:p>
    <w:p w:rsidR="00C600E9" w:rsidRPr="00F315FC" w:rsidRDefault="007B14B1" w:rsidP="00AF4DE5">
      <w:pPr>
        <w:pStyle w:val="NormalWeb"/>
        <w:numPr>
          <w:ilvl w:val="0"/>
          <w:numId w:val="23"/>
        </w:numPr>
        <w:spacing w:before="0" w:beforeAutospacing="0" w:after="120" w:afterAutospacing="0"/>
        <w:ind w:left="714" w:hanging="357"/>
        <w:jc w:val="both"/>
      </w:pPr>
      <w:r>
        <w:rPr>
          <w:rStyle w:val="HeaderChar"/>
        </w:rPr>
        <w:t>t</w:t>
      </w:r>
      <w:r w:rsidR="00C600E9" w:rsidRPr="00F315FC">
        <w:rPr>
          <w:rStyle w:val="HeaderChar"/>
        </w:rPr>
        <w:t xml:space="preserve">o improve promotion of activities in the area of social protection and inclusion of children and adults; </w:t>
      </w:r>
      <w:r>
        <w:rPr>
          <w:rStyle w:val="HeaderChar"/>
        </w:rPr>
        <w:t>and</w:t>
      </w:r>
    </w:p>
    <w:p w:rsidR="00C600E9" w:rsidRPr="00F315FC" w:rsidRDefault="007B14B1" w:rsidP="00AF4DE5">
      <w:pPr>
        <w:pStyle w:val="NormalWeb"/>
        <w:numPr>
          <w:ilvl w:val="0"/>
          <w:numId w:val="23"/>
        </w:numPr>
        <w:spacing w:before="0" w:beforeAutospacing="0" w:after="120" w:afterAutospacing="0"/>
        <w:ind w:left="714" w:hanging="357"/>
        <w:jc w:val="both"/>
      </w:pPr>
      <w:proofErr w:type="gramStart"/>
      <w:r>
        <w:rPr>
          <w:rStyle w:val="HeaderChar"/>
        </w:rPr>
        <w:t>t</w:t>
      </w:r>
      <w:r w:rsidR="00C600E9" w:rsidRPr="00F315FC">
        <w:rPr>
          <w:rStyle w:val="HeaderChar"/>
        </w:rPr>
        <w:t>o</w:t>
      </w:r>
      <w:proofErr w:type="gramEnd"/>
      <w:r w:rsidR="00C600E9" w:rsidRPr="00F315FC">
        <w:rPr>
          <w:rStyle w:val="HeaderChar"/>
        </w:rPr>
        <w:t xml:space="preserve"> increase the level of funding for the social protection and inclusion system for children and adults at municipal level.</w:t>
      </w:r>
    </w:p>
    <w:p w:rsidR="00206389" w:rsidRDefault="00E053DB" w:rsidP="001B7B0A">
      <w:pPr>
        <w:autoSpaceDE w:val="0"/>
        <w:autoSpaceDN w:val="0"/>
        <w:adjustRightInd w:val="0"/>
        <w:jc w:val="both"/>
        <w:rPr>
          <w:rFonts w:eastAsia="ArialMT"/>
          <w:lang w:val="en-GB" w:eastAsia="en-GB"/>
        </w:rPr>
      </w:pPr>
      <w:r>
        <w:rPr>
          <w:rFonts w:eastAsia="ArialMT"/>
          <w:lang w:val="en-GB" w:eastAsia="en-GB"/>
        </w:rPr>
        <w:t>The potential solution is to link the prioritization with integrated development plans of the municipalities and through these, to the budgets; this is now being promoted by UNDP’s ILDP -2 (</w:t>
      </w:r>
      <w:r w:rsidRPr="00206389">
        <w:rPr>
          <w:rFonts w:eastAsia="ArialMT"/>
          <w:i/>
          <w:lang w:val="en-GB" w:eastAsia="en-GB"/>
        </w:rPr>
        <w:t>see the Section on Sustainability</w:t>
      </w:r>
      <w:r>
        <w:rPr>
          <w:rFonts w:eastAsia="ArialMT"/>
          <w:lang w:val="en-GB" w:eastAsia="en-GB"/>
        </w:rPr>
        <w:t>).</w:t>
      </w:r>
    </w:p>
    <w:p w:rsidR="00E053DB" w:rsidRDefault="00E053DB" w:rsidP="001B7B0A">
      <w:pPr>
        <w:autoSpaceDE w:val="0"/>
        <w:autoSpaceDN w:val="0"/>
        <w:adjustRightInd w:val="0"/>
        <w:jc w:val="both"/>
        <w:rPr>
          <w:rFonts w:eastAsia="ArialMT"/>
          <w:lang w:val="en-GB" w:eastAsia="en-GB"/>
        </w:rPr>
      </w:pPr>
    </w:p>
    <w:p w:rsidR="001B7B0A" w:rsidRPr="001B7B0A" w:rsidRDefault="001B7B0A" w:rsidP="001B7B0A">
      <w:pPr>
        <w:autoSpaceDE w:val="0"/>
        <w:autoSpaceDN w:val="0"/>
        <w:adjustRightInd w:val="0"/>
        <w:jc w:val="both"/>
        <w:rPr>
          <w:rFonts w:eastAsia="ArialMT"/>
          <w:lang w:val="en-GB" w:eastAsia="en-GB"/>
        </w:rPr>
      </w:pPr>
      <w:r w:rsidRPr="001B7B0A">
        <w:rPr>
          <w:rFonts w:eastAsia="ArialMT"/>
          <w:lang w:val="en-GB" w:eastAsia="en-GB"/>
        </w:rPr>
        <w:t xml:space="preserve">Commissions, in cooperation with PAG and PAR members, developed a referral system </w:t>
      </w:r>
      <w:r w:rsidR="00454AF0" w:rsidRPr="00454AF0">
        <w:rPr>
          <w:rFonts w:ascii="Arial" w:eastAsia="ArialMT" w:hAnsi="Arial"/>
          <w:lang w:val="en-GB" w:eastAsia="en-GB"/>
        </w:rPr>
        <w:t>o</w:t>
      </w:r>
      <w:r w:rsidR="00454AF0">
        <w:rPr>
          <w:rFonts w:ascii="Arial" w:eastAsia="ArialMT" w:hAnsi="Arial"/>
          <w:lang w:val="en-GB" w:eastAsia="en-GB"/>
        </w:rPr>
        <w:t xml:space="preserve">f </w:t>
      </w:r>
      <w:r w:rsidR="00454AF0" w:rsidRPr="00454AF0">
        <w:rPr>
          <w:rFonts w:eastAsia="ArialMT"/>
          <w:lang w:val="en-GB" w:eastAsia="en-GB"/>
        </w:rPr>
        <w:t xml:space="preserve">the vulnerable households, </w:t>
      </w:r>
      <w:r w:rsidRPr="00454AF0">
        <w:rPr>
          <w:rFonts w:eastAsia="ArialMT"/>
          <w:lang w:val="en-GB" w:eastAsia="en-GB"/>
        </w:rPr>
        <w:t>with specific projects aimed at improving the</w:t>
      </w:r>
      <w:r w:rsidR="00454AF0" w:rsidRPr="00454AF0">
        <w:rPr>
          <w:rFonts w:eastAsia="ArialMT"/>
          <w:lang w:val="en-GB" w:eastAsia="en-GB"/>
        </w:rPr>
        <w:t xml:space="preserve">ir </w:t>
      </w:r>
      <w:r w:rsidRPr="00454AF0">
        <w:rPr>
          <w:rFonts w:eastAsia="ArialMT"/>
          <w:lang w:val="en-GB" w:eastAsia="en-GB"/>
        </w:rPr>
        <w:t>lot</w:t>
      </w:r>
      <w:r w:rsidR="00454AF0" w:rsidRPr="00454AF0">
        <w:rPr>
          <w:rFonts w:eastAsia="ArialMT"/>
          <w:lang w:val="en-GB" w:eastAsia="en-GB"/>
        </w:rPr>
        <w:t xml:space="preserve">. </w:t>
      </w:r>
      <w:r w:rsidRPr="00454AF0">
        <w:rPr>
          <w:rFonts w:eastAsia="ArialMT"/>
          <w:lang w:val="en-GB" w:eastAsia="en-GB"/>
        </w:rPr>
        <w:t>This resulted in Protocol</w:t>
      </w:r>
      <w:r w:rsidR="00727673" w:rsidRPr="00454AF0">
        <w:rPr>
          <w:rFonts w:eastAsia="ArialMT"/>
          <w:lang w:val="en-GB" w:eastAsia="en-GB"/>
        </w:rPr>
        <w:t>s on Cooperation and Procedure which became</w:t>
      </w:r>
      <w:r w:rsidR="00727673">
        <w:rPr>
          <w:rFonts w:eastAsia="ArialMT"/>
          <w:lang w:val="en-GB" w:eastAsia="en-GB"/>
        </w:rPr>
        <w:t xml:space="preserve"> </w:t>
      </w:r>
      <w:r w:rsidRPr="001B7B0A">
        <w:rPr>
          <w:rFonts w:eastAsia="ArialMT"/>
          <w:lang w:val="en-GB" w:eastAsia="en-GB"/>
        </w:rPr>
        <w:t xml:space="preserve">functional in 11 municipalities where Operation teams, which are in charge of their implementation, have been established. </w:t>
      </w:r>
    </w:p>
    <w:p w:rsidR="001B7B0A" w:rsidRPr="001B7B0A" w:rsidRDefault="001B7B0A" w:rsidP="001B7B0A">
      <w:pPr>
        <w:autoSpaceDE w:val="0"/>
        <w:autoSpaceDN w:val="0"/>
        <w:adjustRightInd w:val="0"/>
        <w:jc w:val="both"/>
        <w:rPr>
          <w:rFonts w:eastAsia="ArialMT"/>
          <w:lang w:val="en-GB" w:eastAsia="en-GB"/>
        </w:rPr>
      </w:pPr>
    </w:p>
    <w:p w:rsidR="00206389" w:rsidRDefault="001B7B0A" w:rsidP="00737131">
      <w:pPr>
        <w:autoSpaceDE w:val="0"/>
        <w:autoSpaceDN w:val="0"/>
        <w:adjustRightInd w:val="0"/>
        <w:spacing w:after="120"/>
        <w:jc w:val="both"/>
        <w:rPr>
          <w:rFonts w:eastAsia="ArialMT"/>
          <w:lang w:val="en-GB" w:eastAsia="en-GB"/>
        </w:rPr>
      </w:pPr>
      <w:r w:rsidRPr="001B7B0A">
        <w:rPr>
          <w:rFonts w:eastAsia="ArialMT"/>
          <w:lang w:val="en-GB" w:eastAsia="en-GB"/>
        </w:rPr>
        <w:t xml:space="preserve">The </w:t>
      </w:r>
      <w:proofErr w:type="spellStart"/>
      <w:r w:rsidRPr="001B7B0A">
        <w:rPr>
          <w:rFonts w:eastAsia="ArialMT"/>
          <w:lang w:val="en-GB" w:eastAsia="en-GB"/>
        </w:rPr>
        <w:t>multisectoral</w:t>
      </w:r>
      <w:proofErr w:type="spellEnd"/>
      <w:r w:rsidRPr="001B7B0A">
        <w:rPr>
          <w:rFonts w:eastAsia="ArialMT"/>
          <w:lang w:val="en-GB" w:eastAsia="en-GB"/>
        </w:rPr>
        <w:t xml:space="preserve"> nature of the Commissions does not mean that the water sector issues have been diluted</w:t>
      </w:r>
      <w:r w:rsidR="00206389">
        <w:rPr>
          <w:rFonts w:eastAsia="ArialMT"/>
          <w:lang w:val="en-GB" w:eastAsia="en-GB"/>
        </w:rPr>
        <w:t>:</w:t>
      </w:r>
      <w:r w:rsidRPr="001B7B0A">
        <w:rPr>
          <w:rFonts w:eastAsia="ArialMT"/>
          <w:lang w:val="en-GB" w:eastAsia="en-GB"/>
        </w:rPr>
        <w:t xml:space="preserve"> </w:t>
      </w:r>
    </w:p>
    <w:p w:rsidR="00737131" w:rsidRPr="00A82C9E" w:rsidRDefault="00727673" w:rsidP="00E84EA4">
      <w:pPr>
        <w:pStyle w:val="ListParagraph"/>
        <w:numPr>
          <w:ilvl w:val="0"/>
          <w:numId w:val="38"/>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proofErr w:type="gramStart"/>
      <w:r w:rsidRPr="00A82C9E">
        <w:rPr>
          <w:rFonts w:ascii="Times New Roman" w:eastAsia="ArialMT" w:hAnsi="Times New Roman"/>
          <w:sz w:val="24"/>
          <w:szCs w:val="24"/>
          <w:lang w:val="en-GB" w:eastAsia="en-GB"/>
        </w:rPr>
        <w:t>each</w:t>
      </w:r>
      <w:proofErr w:type="gramEnd"/>
      <w:r w:rsidRPr="00A82C9E">
        <w:rPr>
          <w:rFonts w:ascii="Times New Roman" w:eastAsia="ArialMT" w:hAnsi="Times New Roman"/>
          <w:sz w:val="24"/>
          <w:szCs w:val="24"/>
          <w:lang w:val="en-GB" w:eastAsia="en-GB"/>
        </w:rPr>
        <w:t xml:space="preserve"> of the partner municipalities has developed a document titled "Proposal of social policy criteria and measures in the area of water supply in the Municipality"</w:t>
      </w:r>
      <w:r w:rsidR="00A82C9E" w:rsidRPr="00A82C9E">
        <w:rPr>
          <w:rFonts w:ascii="Times New Roman" w:eastAsia="ArialMT" w:hAnsi="Times New Roman"/>
          <w:sz w:val="24"/>
          <w:szCs w:val="24"/>
          <w:lang w:val="en-GB" w:eastAsia="en-GB"/>
        </w:rPr>
        <w:t xml:space="preserve">. This was followed by </w:t>
      </w:r>
      <w:r w:rsidR="00454AF0" w:rsidRPr="00454AF0">
        <w:rPr>
          <w:rFonts w:ascii="Times New Roman" w:hAnsi="Times New Roman"/>
          <w:sz w:val="24"/>
          <w:szCs w:val="24"/>
        </w:rPr>
        <w:t>Commissions</w:t>
      </w:r>
      <w:r w:rsidR="00A82C9E" w:rsidRPr="00454AF0">
        <w:rPr>
          <w:rFonts w:ascii="Times New Roman" w:hAnsi="Times New Roman"/>
          <w:sz w:val="24"/>
          <w:szCs w:val="24"/>
        </w:rPr>
        <w:t xml:space="preserve"> lobbying </w:t>
      </w:r>
      <w:r w:rsidR="00454AF0" w:rsidRPr="00454AF0">
        <w:rPr>
          <w:rFonts w:ascii="Times New Roman" w:hAnsi="Times New Roman"/>
          <w:sz w:val="24"/>
          <w:szCs w:val="24"/>
        </w:rPr>
        <w:t xml:space="preserve">the </w:t>
      </w:r>
      <w:r w:rsidR="00A82C9E" w:rsidRPr="00454AF0">
        <w:rPr>
          <w:rFonts w:ascii="Times New Roman" w:hAnsi="Times New Roman"/>
          <w:sz w:val="24"/>
          <w:szCs w:val="24"/>
        </w:rPr>
        <w:t xml:space="preserve">decision makers to make financial allocations. This process included identifying partners and allies, designing </w:t>
      </w:r>
      <w:r w:rsidR="007918BA" w:rsidRPr="00454AF0">
        <w:rPr>
          <w:rFonts w:ascii="Times New Roman" w:hAnsi="Times New Roman"/>
          <w:sz w:val="24"/>
          <w:szCs w:val="24"/>
        </w:rPr>
        <w:t>the</w:t>
      </w:r>
      <w:r w:rsidR="00A82C9E" w:rsidRPr="00454AF0">
        <w:rPr>
          <w:rFonts w:ascii="Times New Roman" w:hAnsi="Times New Roman"/>
          <w:sz w:val="24"/>
          <w:szCs w:val="24"/>
        </w:rPr>
        <w:t xml:space="preserve"> message, selecting actions and tactics,</w:t>
      </w:r>
      <w:r w:rsidR="00A82C9E" w:rsidRPr="00A82C9E">
        <w:rPr>
          <w:rFonts w:ascii="Times New Roman" w:hAnsi="Times New Roman"/>
          <w:sz w:val="24"/>
          <w:szCs w:val="24"/>
        </w:rPr>
        <w:t xml:space="preserve"> and implementing and monitoring the criteria and measures. The documents were presented to Municipal Mayors, relevant municipal departments and members of Municipal Assemblies/Municipal Councils. The goal was to ensure allocations in the municipal budgets as provided for in the documents to subsidize water supply bills or to secure water supply connections for the identified groups. Thus the Commissions have taken an increasingly active role in connecting the citizens and decision makers and in representing the interests and needs of vulnerable </w:t>
      </w:r>
      <w:r w:rsidR="00A82C9E" w:rsidRPr="00A82C9E">
        <w:rPr>
          <w:rFonts w:ascii="Times New Roman" w:hAnsi="Times New Roman"/>
          <w:sz w:val="24"/>
          <w:szCs w:val="24"/>
        </w:rPr>
        <w:lastRenderedPageBreak/>
        <w:t>groups, ensuring recognition of the need to allocate more resources for these issues in the future</w:t>
      </w:r>
      <w:r w:rsidR="00472B33">
        <w:rPr>
          <w:rFonts w:ascii="Times New Roman" w:hAnsi="Times New Roman"/>
          <w:sz w:val="24"/>
          <w:szCs w:val="24"/>
        </w:rPr>
        <w:t>; and</w:t>
      </w:r>
    </w:p>
    <w:p w:rsidR="00BF01B8" w:rsidRPr="00A82C9E" w:rsidRDefault="00A82C9E" w:rsidP="00E84EA4">
      <w:pPr>
        <w:pStyle w:val="ListParagraph"/>
        <w:numPr>
          <w:ilvl w:val="0"/>
          <w:numId w:val="38"/>
        </w:numPr>
        <w:autoSpaceDE w:val="0"/>
        <w:autoSpaceDN w:val="0"/>
        <w:adjustRightInd w:val="0"/>
        <w:spacing w:after="120" w:line="240" w:lineRule="auto"/>
        <w:ind w:left="714" w:hanging="357"/>
        <w:jc w:val="both"/>
        <w:rPr>
          <w:rFonts w:ascii="Times New Roman" w:hAnsi="Times New Roman"/>
          <w:b/>
          <w:sz w:val="24"/>
          <w:szCs w:val="24"/>
        </w:rPr>
      </w:pPr>
      <w:r w:rsidRPr="00A82C9E">
        <w:rPr>
          <w:rFonts w:ascii="Times New Roman" w:eastAsia="ArialMT" w:hAnsi="Times New Roman"/>
          <w:sz w:val="24"/>
          <w:szCs w:val="24"/>
          <w:lang w:val="en-GB" w:eastAsia="en-GB"/>
        </w:rPr>
        <w:t>4</w:t>
      </w:r>
      <w:r w:rsidR="001B7B0A" w:rsidRPr="00A82C9E">
        <w:rPr>
          <w:rFonts w:ascii="Times New Roman" w:eastAsia="ArialMT" w:hAnsi="Times New Roman"/>
          <w:sz w:val="24"/>
          <w:szCs w:val="24"/>
          <w:lang w:val="en-GB" w:eastAsia="en-GB"/>
        </w:rPr>
        <w:t xml:space="preserve"> municipalities (two for period Jan</w:t>
      </w:r>
      <w:r w:rsidR="00AA18A9">
        <w:rPr>
          <w:rFonts w:ascii="Times New Roman" w:eastAsia="ArialMT" w:hAnsi="Times New Roman"/>
          <w:sz w:val="24"/>
          <w:szCs w:val="24"/>
          <w:lang w:val="en-GB" w:eastAsia="en-GB"/>
        </w:rPr>
        <w:t>uary</w:t>
      </w:r>
      <w:r w:rsidR="001B7B0A" w:rsidRPr="00A82C9E">
        <w:rPr>
          <w:rFonts w:ascii="Times New Roman" w:eastAsia="ArialMT" w:hAnsi="Times New Roman"/>
          <w:sz w:val="24"/>
          <w:szCs w:val="24"/>
          <w:lang w:val="en-GB" w:eastAsia="en-GB"/>
        </w:rPr>
        <w:t>–Dec</w:t>
      </w:r>
      <w:r w:rsidR="00AA18A9">
        <w:rPr>
          <w:rFonts w:ascii="Times New Roman" w:eastAsia="ArialMT" w:hAnsi="Times New Roman"/>
          <w:sz w:val="24"/>
          <w:szCs w:val="24"/>
          <w:lang w:val="en-GB" w:eastAsia="en-GB"/>
        </w:rPr>
        <w:t>ember</w:t>
      </w:r>
      <w:r w:rsidR="001B7B0A" w:rsidRPr="00A82C9E">
        <w:rPr>
          <w:rFonts w:ascii="Times New Roman" w:eastAsia="ArialMT" w:hAnsi="Times New Roman"/>
          <w:sz w:val="24"/>
          <w:szCs w:val="24"/>
          <w:lang w:val="en-GB" w:eastAsia="en-GB"/>
        </w:rPr>
        <w:t xml:space="preserve"> 2012, and one for period July 2012–July 2013) allocated funds for most vulnerable categories to cover </w:t>
      </w:r>
      <w:r w:rsidR="00472B33">
        <w:rPr>
          <w:rFonts w:ascii="Times New Roman" w:eastAsia="ArialMT" w:hAnsi="Times New Roman"/>
          <w:sz w:val="24"/>
          <w:szCs w:val="24"/>
          <w:lang w:val="en-GB" w:eastAsia="en-GB"/>
        </w:rPr>
        <w:t>(</w:t>
      </w:r>
      <w:r w:rsidR="001B7B0A" w:rsidRPr="00A82C9E">
        <w:rPr>
          <w:rFonts w:ascii="Times New Roman" w:eastAsia="ArialMT" w:hAnsi="Times New Roman"/>
          <w:sz w:val="24"/>
          <w:szCs w:val="24"/>
          <w:lang w:val="en-GB" w:eastAsia="en-GB"/>
        </w:rPr>
        <w:t>part of</w:t>
      </w:r>
      <w:r w:rsidR="00472B33">
        <w:rPr>
          <w:rFonts w:ascii="Times New Roman" w:eastAsia="ArialMT" w:hAnsi="Times New Roman"/>
          <w:sz w:val="24"/>
          <w:szCs w:val="24"/>
          <w:lang w:val="en-GB" w:eastAsia="en-GB"/>
        </w:rPr>
        <w:t>)</w:t>
      </w:r>
      <w:r w:rsidR="001B7B0A" w:rsidRPr="00A82C9E">
        <w:rPr>
          <w:rFonts w:ascii="Times New Roman" w:eastAsia="ArialMT" w:hAnsi="Times New Roman"/>
          <w:sz w:val="24"/>
          <w:szCs w:val="24"/>
          <w:lang w:val="en-GB" w:eastAsia="en-GB"/>
        </w:rPr>
        <w:t xml:space="preserve"> their water utility bills</w:t>
      </w:r>
      <w:r w:rsidR="00383A69" w:rsidRPr="00A82C9E">
        <w:rPr>
          <w:rFonts w:ascii="Times New Roman" w:eastAsia="ArialMT" w:hAnsi="Times New Roman"/>
          <w:sz w:val="24"/>
          <w:szCs w:val="24"/>
          <w:lang w:val="en-GB" w:eastAsia="en-GB"/>
        </w:rPr>
        <w:t xml:space="preserve">. </w:t>
      </w:r>
      <w:r w:rsidR="002D31BD" w:rsidRPr="00A82C9E">
        <w:rPr>
          <w:rFonts w:ascii="Times New Roman" w:hAnsi="Times New Roman"/>
          <w:sz w:val="24"/>
          <w:szCs w:val="24"/>
        </w:rPr>
        <w:t xml:space="preserve"> </w:t>
      </w:r>
      <w:r w:rsidR="002D31BD" w:rsidRPr="00454AF0">
        <w:rPr>
          <w:rFonts w:ascii="Times New Roman" w:hAnsi="Times New Roman"/>
          <w:sz w:val="24"/>
          <w:szCs w:val="24"/>
        </w:rPr>
        <w:t>These are:</w:t>
      </w:r>
      <w:r w:rsidR="00737131" w:rsidRPr="00454AF0">
        <w:rPr>
          <w:rFonts w:ascii="Times New Roman" w:hAnsi="Times New Roman"/>
          <w:sz w:val="24"/>
          <w:szCs w:val="24"/>
        </w:rPr>
        <w:t xml:space="preserve"> </w:t>
      </w:r>
      <w:proofErr w:type="spellStart"/>
      <w:r w:rsidR="00454AF0" w:rsidRPr="00454AF0">
        <w:rPr>
          <w:rFonts w:ascii="Times New Roman" w:hAnsi="Times New Roman"/>
          <w:sz w:val="24"/>
          <w:szCs w:val="24"/>
        </w:rPr>
        <w:t>Gračanica</w:t>
      </w:r>
      <w:proofErr w:type="spellEnd"/>
      <w:r w:rsidR="004863CF" w:rsidRPr="00454AF0">
        <w:rPr>
          <w:rFonts w:ascii="Times New Roman" w:hAnsi="Times New Roman"/>
          <w:sz w:val="24"/>
          <w:szCs w:val="24"/>
          <w:lang w:val="en-GB"/>
        </w:rPr>
        <w:t>,</w:t>
      </w:r>
      <w:r w:rsidR="00737131" w:rsidRPr="00454AF0">
        <w:rPr>
          <w:rFonts w:ascii="Times New Roman" w:hAnsi="Times New Roman"/>
          <w:sz w:val="24"/>
          <w:szCs w:val="24"/>
          <w:lang w:val="en-GB"/>
        </w:rPr>
        <w:t xml:space="preserve"> </w:t>
      </w:r>
      <w:proofErr w:type="spellStart"/>
      <w:r w:rsidR="00737131" w:rsidRPr="00454AF0">
        <w:rPr>
          <w:rFonts w:ascii="Times New Roman" w:hAnsi="Times New Roman"/>
          <w:sz w:val="24"/>
          <w:szCs w:val="24"/>
          <w:lang w:val="en-GB"/>
        </w:rPr>
        <w:t>P</w:t>
      </w:r>
      <w:r w:rsidR="002D31BD" w:rsidRPr="00454AF0">
        <w:rPr>
          <w:rFonts w:ascii="Times New Roman" w:hAnsi="Times New Roman"/>
          <w:sz w:val="24"/>
          <w:szCs w:val="24"/>
          <w:lang w:val="en-GB"/>
        </w:rPr>
        <w:t>etrovac-Drinić</w:t>
      </w:r>
      <w:proofErr w:type="spellEnd"/>
      <w:r w:rsidR="00737131" w:rsidRPr="00454AF0">
        <w:rPr>
          <w:rFonts w:ascii="Times New Roman" w:hAnsi="Times New Roman"/>
          <w:sz w:val="24"/>
          <w:szCs w:val="24"/>
          <w:lang w:val="en-GB"/>
        </w:rPr>
        <w:t xml:space="preserve">, </w:t>
      </w:r>
      <w:proofErr w:type="spellStart"/>
      <w:r w:rsidR="002D31BD" w:rsidRPr="00454AF0">
        <w:rPr>
          <w:rFonts w:ascii="Times New Roman" w:hAnsi="Times New Roman"/>
          <w:iCs/>
          <w:sz w:val="24"/>
          <w:szCs w:val="24"/>
          <w:lang w:val="en-GB"/>
        </w:rPr>
        <w:t>Petrovo</w:t>
      </w:r>
      <w:proofErr w:type="spellEnd"/>
      <w:r w:rsidR="00737131" w:rsidRPr="00454AF0">
        <w:rPr>
          <w:rFonts w:ascii="Times New Roman" w:hAnsi="Times New Roman"/>
          <w:iCs/>
          <w:sz w:val="24"/>
          <w:szCs w:val="24"/>
          <w:lang w:val="en-GB"/>
        </w:rPr>
        <w:t xml:space="preserve"> and </w:t>
      </w:r>
      <w:proofErr w:type="spellStart"/>
      <w:r w:rsidR="00737131" w:rsidRPr="00454AF0">
        <w:rPr>
          <w:rFonts w:ascii="Times New Roman" w:eastAsia="ArialMT" w:hAnsi="Times New Roman"/>
          <w:sz w:val="24"/>
          <w:szCs w:val="24"/>
          <w:lang w:val="en-GB" w:eastAsia="en-GB"/>
        </w:rPr>
        <w:t>Istočno</w:t>
      </w:r>
      <w:proofErr w:type="spellEnd"/>
      <w:r w:rsidR="00737131" w:rsidRPr="00454AF0">
        <w:rPr>
          <w:rFonts w:ascii="Times New Roman" w:eastAsia="ArialMT" w:hAnsi="Times New Roman"/>
          <w:sz w:val="24"/>
          <w:szCs w:val="24"/>
          <w:lang w:val="en-GB" w:eastAsia="en-GB"/>
        </w:rPr>
        <w:t xml:space="preserve"> Novo Sarajevo</w:t>
      </w:r>
      <w:r w:rsidR="00737131" w:rsidRPr="00454AF0">
        <w:rPr>
          <w:rFonts w:ascii="Times New Roman" w:hAnsi="Times New Roman"/>
          <w:iCs/>
          <w:sz w:val="24"/>
          <w:szCs w:val="24"/>
          <w:lang w:val="en-GB"/>
        </w:rPr>
        <w:t xml:space="preserve"> (50-60</w:t>
      </w:r>
      <w:r w:rsidR="002D31BD" w:rsidRPr="00454AF0">
        <w:rPr>
          <w:rFonts w:ascii="Times New Roman" w:hAnsi="Times New Roman"/>
          <w:sz w:val="24"/>
          <w:szCs w:val="24"/>
          <w:lang w:val="en-GB"/>
        </w:rPr>
        <w:t xml:space="preserve"> </w:t>
      </w:r>
      <w:r w:rsidR="00737131" w:rsidRPr="00454AF0">
        <w:rPr>
          <w:rFonts w:ascii="Times New Roman" w:hAnsi="Times New Roman"/>
          <w:sz w:val="24"/>
          <w:szCs w:val="24"/>
          <w:lang w:val="en-GB"/>
        </w:rPr>
        <w:t>households in each municipality</w:t>
      </w:r>
      <w:r w:rsidR="00737131" w:rsidRPr="00A82C9E">
        <w:rPr>
          <w:rFonts w:ascii="Times New Roman" w:hAnsi="Times New Roman"/>
          <w:sz w:val="24"/>
          <w:szCs w:val="24"/>
          <w:lang w:val="en-GB"/>
        </w:rPr>
        <w:t>)</w:t>
      </w:r>
      <w:r w:rsidR="00737131" w:rsidRPr="00A82C9E">
        <w:rPr>
          <w:rStyle w:val="FootnoteReference"/>
          <w:rFonts w:ascii="Times New Roman" w:hAnsi="Times New Roman"/>
          <w:sz w:val="24"/>
          <w:szCs w:val="24"/>
          <w:lang w:val="en-GB"/>
        </w:rPr>
        <w:footnoteReference w:id="26"/>
      </w:r>
      <w:r w:rsidR="007B14B1" w:rsidRPr="00A82C9E">
        <w:rPr>
          <w:rFonts w:ascii="Times New Roman" w:hAnsi="Times New Roman"/>
          <w:sz w:val="24"/>
          <w:szCs w:val="24"/>
          <w:lang w:val="en-GB"/>
        </w:rPr>
        <w:t xml:space="preserve">. </w:t>
      </w:r>
      <w:r w:rsidRPr="00A82C9E">
        <w:rPr>
          <w:rFonts w:ascii="Times New Roman" w:hAnsi="Times New Roman"/>
          <w:sz w:val="24"/>
          <w:szCs w:val="24"/>
          <w:lang w:val="en-GB"/>
        </w:rPr>
        <w:t xml:space="preserve">By the time of this evaluation, the </w:t>
      </w:r>
      <w:r w:rsidRPr="00A82C9E">
        <w:rPr>
          <w:rFonts w:ascii="Times New Roman" w:hAnsi="Times New Roman"/>
          <w:sz w:val="24"/>
          <w:szCs w:val="24"/>
        </w:rPr>
        <w:t xml:space="preserve">allocations were in the range of BAM 13,900 annually assisting 98 persons in total (around US$9300). </w:t>
      </w:r>
      <w:r w:rsidR="007B14B1" w:rsidRPr="00A82C9E">
        <w:rPr>
          <w:rFonts w:ascii="Times New Roman" w:hAnsi="Times New Roman"/>
          <w:sz w:val="24"/>
          <w:szCs w:val="24"/>
          <w:lang w:val="en-GB"/>
        </w:rPr>
        <w:t xml:space="preserve">In </w:t>
      </w:r>
      <w:proofErr w:type="spellStart"/>
      <w:r w:rsidR="007B14B1" w:rsidRPr="00A82C9E">
        <w:rPr>
          <w:rFonts w:ascii="Times New Roman" w:hAnsi="Times New Roman"/>
          <w:sz w:val="24"/>
          <w:szCs w:val="24"/>
          <w:lang w:val="en-GB"/>
        </w:rPr>
        <w:t>Petrovac-Drinić</w:t>
      </w:r>
      <w:proofErr w:type="spellEnd"/>
      <w:r w:rsidR="00CB71D0" w:rsidRPr="00A82C9E">
        <w:rPr>
          <w:rFonts w:ascii="Times New Roman" w:hAnsi="Times New Roman"/>
          <w:sz w:val="24"/>
          <w:szCs w:val="24"/>
          <w:lang w:val="en-GB"/>
        </w:rPr>
        <w:t xml:space="preserve">, also </w:t>
      </w:r>
      <w:r w:rsidR="00A2717F" w:rsidRPr="00A82C9E">
        <w:rPr>
          <w:rFonts w:ascii="Times New Roman" w:hAnsi="Times New Roman"/>
          <w:sz w:val="24"/>
          <w:szCs w:val="24"/>
          <w:lang w:val="en-GB"/>
        </w:rPr>
        <w:t>BA</w:t>
      </w:r>
      <w:r w:rsidR="00737131" w:rsidRPr="00A82C9E">
        <w:rPr>
          <w:rFonts w:ascii="Times New Roman" w:hAnsi="Times New Roman"/>
          <w:sz w:val="24"/>
          <w:szCs w:val="24"/>
          <w:lang w:val="en-GB"/>
        </w:rPr>
        <w:t>M 1,000</w:t>
      </w:r>
      <w:r w:rsidR="00A2717F" w:rsidRPr="00A82C9E">
        <w:rPr>
          <w:rFonts w:ascii="Times New Roman" w:hAnsi="Times New Roman"/>
          <w:sz w:val="24"/>
          <w:szCs w:val="24"/>
          <w:lang w:val="en-GB"/>
        </w:rPr>
        <w:t xml:space="preserve"> (approximately US$670)</w:t>
      </w:r>
      <w:r w:rsidR="00737131" w:rsidRPr="00A82C9E">
        <w:rPr>
          <w:rFonts w:ascii="Times New Roman" w:hAnsi="Times New Roman"/>
          <w:sz w:val="24"/>
          <w:szCs w:val="24"/>
          <w:lang w:val="en-GB"/>
        </w:rPr>
        <w:t xml:space="preserve"> </w:t>
      </w:r>
      <w:r w:rsidR="00C70862" w:rsidRPr="00A82C9E">
        <w:rPr>
          <w:rFonts w:ascii="Times New Roman" w:hAnsi="Times New Roman"/>
          <w:sz w:val="24"/>
          <w:szCs w:val="24"/>
          <w:lang w:val="en-GB"/>
        </w:rPr>
        <w:t>was</w:t>
      </w:r>
      <w:r w:rsidR="00737131" w:rsidRPr="00A82C9E">
        <w:rPr>
          <w:rFonts w:ascii="Times New Roman" w:hAnsi="Times New Roman"/>
          <w:sz w:val="24"/>
          <w:szCs w:val="24"/>
          <w:lang w:val="en-GB"/>
        </w:rPr>
        <w:t xml:space="preserve"> allocated for the procurement of water tanks to provide for potable water in the draught period for the population who are not connected to the water supply network</w:t>
      </w:r>
      <w:r w:rsidR="00CB71D0" w:rsidRPr="00A82C9E">
        <w:rPr>
          <w:rFonts w:ascii="Times New Roman" w:hAnsi="Times New Roman"/>
          <w:sz w:val="24"/>
          <w:szCs w:val="24"/>
          <w:lang w:val="en-GB"/>
        </w:rPr>
        <w:t xml:space="preserve">. </w:t>
      </w:r>
      <w:r w:rsidR="00737131" w:rsidRPr="00A82C9E">
        <w:rPr>
          <w:rFonts w:ascii="Times New Roman" w:eastAsia="ArialMT" w:hAnsi="Times New Roman"/>
          <w:sz w:val="24"/>
          <w:szCs w:val="24"/>
          <w:lang w:val="en-GB" w:eastAsia="en-GB"/>
        </w:rPr>
        <w:t xml:space="preserve">Subventions are now also planned in </w:t>
      </w:r>
      <w:proofErr w:type="spellStart"/>
      <w:r w:rsidRPr="00A82C9E">
        <w:rPr>
          <w:rFonts w:ascii="Times New Roman" w:eastAsia="ArialMT" w:hAnsi="Times New Roman"/>
          <w:sz w:val="24"/>
          <w:szCs w:val="24"/>
          <w:lang w:val="en-GB" w:eastAsia="en-GB"/>
        </w:rPr>
        <w:t>Bihać</w:t>
      </w:r>
      <w:proofErr w:type="spellEnd"/>
      <w:r w:rsidRPr="00A82C9E">
        <w:rPr>
          <w:rFonts w:ascii="Times New Roman" w:eastAsia="ArialMT" w:hAnsi="Times New Roman"/>
          <w:sz w:val="24"/>
          <w:szCs w:val="24"/>
          <w:lang w:val="en-GB" w:eastAsia="en-GB"/>
        </w:rPr>
        <w:t xml:space="preserve">, </w:t>
      </w:r>
      <w:proofErr w:type="spellStart"/>
      <w:r w:rsidR="007D2F7B" w:rsidRPr="00A82C9E">
        <w:rPr>
          <w:rFonts w:ascii="Times New Roman" w:hAnsi="Times New Roman"/>
          <w:sz w:val="24"/>
          <w:szCs w:val="24"/>
          <w:lang w:val="en-GB"/>
        </w:rPr>
        <w:t>Trnovo</w:t>
      </w:r>
      <w:proofErr w:type="spellEnd"/>
      <w:r w:rsidR="005E0970" w:rsidRPr="00A82C9E">
        <w:rPr>
          <w:rFonts w:ascii="Times New Roman" w:hAnsi="Times New Roman"/>
          <w:sz w:val="24"/>
          <w:szCs w:val="24"/>
          <w:lang w:val="en-GB"/>
        </w:rPr>
        <w:t xml:space="preserve"> and </w:t>
      </w:r>
      <w:proofErr w:type="spellStart"/>
      <w:r w:rsidR="00315024" w:rsidRPr="00A82C9E">
        <w:rPr>
          <w:rFonts w:ascii="Times New Roman" w:hAnsi="Times New Roman"/>
          <w:sz w:val="24"/>
          <w:szCs w:val="24"/>
          <w:lang w:val="en-GB" w:eastAsia="en-GB"/>
        </w:rPr>
        <w:t>Bosanski</w:t>
      </w:r>
      <w:proofErr w:type="spellEnd"/>
      <w:r w:rsidR="00315024" w:rsidRPr="00A82C9E">
        <w:rPr>
          <w:rFonts w:ascii="Times New Roman" w:hAnsi="Times New Roman"/>
          <w:sz w:val="24"/>
          <w:szCs w:val="24"/>
          <w:lang w:val="en-GB" w:eastAsia="en-GB"/>
        </w:rPr>
        <w:t xml:space="preserve"> </w:t>
      </w:r>
      <w:proofErr w:type="spellStart"/>
      <w:r w:rsidR="00315024" w:rsidRPr="00A82C9E">
        <w:rPr>
          <w:rFonts w:ascii="Times New Roman" w:hAnsi="Times New Roman"/>
          <w:sz w:val="24"/>
          <w:szCs w:val="24"/>
          <w:lang w:val="en-GB" w:eastAsia="en-GB"/>
        </w:rPr>
        <w:t>Petrovac</w:t>
      </w:r>
      <w:proofErr w:type="spellEnd"/>
      <w:r w:rsidR="00737131" w:rsidRPr="00A82C9E">
        <w:rPr>
          <w:rFonts w:ascii="Times New Roman" w:hAnsi="Times New Roman"/>
          <w:sz w:val="24"/>
          <w:szCs w:val="24"/>
          <w:lang w:val="en-GB"/>
        </w:rPr>
        <w:t xml:space="preserve">. </w:t>
      </w:r>
    </w:p>
    <w:p w:rsidR="00AC0698" w:rsidRDefault="00AC0698" w:rsidP="00A82C9E">
      <w:pPr>
        <w:pStyle w:val="CommentText"/>
        <w:ind w:left="720"/>
      </w:pPr>
    </w:p>
    <w:p w:rsidR="00C616E0" w:rsidRPr="003D4329" w:rsidRDefault="001E2E61" w:rsidP="00C616E0">
      <w:pPr>
        <w:autoSpaceDE w:val="0"/>
        <w:autoSpaceDN w:val="0"/>
        <w:adjustRightInd w:val="0"/>
        <w:jc w:val="both"/>
        <w:rPr>
          <w:rFonts w:eastAsia="ArialMT"/>
          <w:lang w:val="en-GB" w:eastAsia="en-GB"/>
        </w:rPr>
      </w:pPr>
      <w:r w:rsidRPr="00206389">
        <w:rPr>
          <w:rFonts w:eastAsia="ArialMT"/>
          <w:lang w:val="en-GB" w:eastAsia="en-GB"/>
        </w:rPr>
        <w:t xml:space="preserve">In the light of the likely increase in water tariffs in the coming </w:t>
      </w:r>
      <w:r w:rsidR="00206389" w:rsidRPr="00206389">
        <w:rPr>
          <w:rFonts w:eastAsia="ArialMT"/>
          <w:lang w:val="en-GB" w:eastAsia="en-GB"/>
        </w:rPr>
        <w:t>years t</w:t>
      </w:r>
      <w:r w:rsidRPr="00206389">
        <w:rPr>
          <w:rFonts w:eastAsia="ArialMT"/>
          <w:lang w:val="en-GB" w:eastAsia="en-GB"/>
        </w:rPr>
        <w:t>he desirable outcome would be to see such subvention mechanisms in all the m</w:t>
      </w:r>
      <w:r w:rsidR="00206389">
        <w:rPr>
          <w:rFonts w:eastAsia="ArialMT"/>
          <w:lang w:val="en-GB" w:eastAsia="en-GB"/>
        </w:rPr>
        <w:t xml:space="preserve">unicipalities, if not by law then through </w:t>
      </w:r>
      <w:r w:rsidRPr="00206389">
        <w:rPr>
          <w:rFonts w:eastAsia="ArialMT"/>
          <w:lang w:val="en-GB" w:eastAsia="en-GB"/>
        </w:rPr>
        <w:t>sharing of the experience</w:t>
      </w:r>
      <w:r w:rsidR="00206389">
        <w:rPr>
          <w:rFonts w:eastAsia="ArialMT"/>
          <w:lang w:val="en-GB" w:eastAsia="en-GB"/>
        </w:rPr>
        <w:t xml:space="preserve"> and </w:t>
      </w:r>
      <w:r w:rsidRPr="00206389">
        <w:rPr>
          <w:rFonts w:eastAsia="ArialMT"/>
          <w:lang w:val="en-GB" w:eastAsia="en-GB"/>
        </w:rPr>
        <w:t>policy advocacy</w:t>
      </w:r>
      <w:r w:rsidR="00206389">
        <w:rPr>
          <w:rFonts w:eastAsia="ArialMT"/>
          <w:lang w:val="en-GB" w:eastAsia="en-GB"/>
        </w:rPr>
        <w:t xml:space="preserve"> (see the </w:t>
      </w:r>
      <w:r w:rsidR="00206389" w:rsidRPr="00737131">
        <w:rPr>
          <w:rFonts w:eastAsia="ArialMT"/>
          <w:i/>
          <w:lang w:val="en-GB" w:eastAsia="en-GB"/>
        </w:rPr>
        <w:t xml:space="preserve">Section on Recommendations). </w:t>
      </w:r>
      <w:r w:rsidRPr="00737131">
        <w:rPr>
          <w:rFonts w:eastAsia="ArialMT"/>
          <w:i/>
          <w:lang w:val="en-GB" w:eastAsia="en-GB"/>
        </w:rPr>
        <w:t xml:space="preserve">  </w:t>
      </w:r>
    </w:p>
    <w:p w:rsidR="003D4329" w:rsidRPr="003D4329" w:rsidRDefault="00770F0A" w:rsidP="003D4329">
      <w:pPr>
        <w:autoSpaceDE w:val="0"/>
        <w:autoSpaceDN w:val="0"/>
        <w:adjustRightInd w:val="0"/>
        <w:jc w:val="both"/>
        <w:rPr>
          <w:rFonts w:eastAsia="ArialMT"/>
          <w:lang w:val="en-GB" w:eastAsia="en-GB"/>
        </w:rPr>
      </w:pPr>
      <w:r w:rsidRPr="00770F0A">
        <w:rPr>
          <w:rFonts w:eastAsia="ArialMT"/>
          <w:noProof/>
          <w:lang w:val="en-GB" w:eastAsia="en-GB"/>
        </w:rPr>
        <w:pict>
          <v:shape id="_x0000_s1049" type="#_x0000_t202" style="position:absolute;left:0;text-align:left;margin-left:-162pt;margin-top:35.55pt;width:138.4pt;height:120.45pt;z-index:251676672" stroked="f">
            <v:textbox>
              <w:txbxContent>
                <w:p w:rsidR="00D3164C" w:rsidRDefault="00D3164C" w:rsidP="00C10154">
                  <w:pPr>
                    <w:jc w:val="both"/>
                    <w:rPr>
                      <w:sz w:val="20"/>
                      <w:szCs w:val="20"/>
                      <w:lang w:val="en-GB"/>
                    </w:rPr>
                  </w:pPr>
                  <w:r w:rsidRPr="00C10154">
                    <w:rPr>
                      <w:sz w:val="20"/>
                      <w:szCs w:val="20"/>
                      <w:lang w:val="en-GB"/>
                    </w:rPr>
                    <w:t>“</w:t>
                  </w:r>
                  <w:r>
                    <w:rPr>
                      <w:sz w:val="20"/>
                      <w:szCs w:val="20"/>
                      <w:lang w:val="en-GB"/>
                    </w:rPr>
                    <w:t>.</w:t>
                  </w:r>
                  <w:r>
                    <w:rPr>
                      <w:rFonts w:ascii="Arial" w:hAnsi="Arial"/>
                      <w:sz w:val="20"/>
                      <w:szCs w:val="20"/>
                      <w:lang w:val="en-GB"/>
                    </w:rPr>
                    <w:t>.</w:t>
                  </w:r>
                  <w:r w:rsidRPr="00C10154">
                    <w:rPr>
                      <w:sz w:val="20"/>
                      <w:szCs w:val="20"/>
                      <w:lang w:val="en-GB"/>
                    </w:rPr>
                    <w:t xml:space="preserve"> Of course we knew that the poor have problems with their water supply, b</w:t>
                  </w:r>
                  <w:r>
                    <w:rPr>
                      <w:sz w:val="20"/>
                      <w:szCs w:val="20"/>
                      <w:lang w:val="en-GB"/>
                    </w:rPr>
                    <w:t>ut being part of the Commission</w:t>
                  </w:r>
                  <w:r w:rsidRPr="00C10154">
                    <w:rPr>
                      <w:sz w:val="20"/>
                      <w:szCs w:val="20"/>
                      <w:lang w:val="en-GB"/>
                    </w:rPr>
                    <w:t xml:space="preserve"> helped to understand these problems better…” </w:t>
                  </w:r>
                </w:p>
                <w:p w:rsidR="00D3164C" w:rsidRDefault="00D3164C">
                  <w:pPr>
                    <w:rPr>
                      <w:sz w:val="20"/>
                      <w:szCs w:val="20"/>
                      <w:lang w:val="en-GB"/>
                    </w:rPr>
                  </w:pPr>
                </w:p>
                <w:p w:rsidR="00D3164C" w:rsidRPr="00C10154" w:rsidRDefault="00D3164C" w:rsidP="00480195">
                  <w:pPr>
                    <w:jc w:val="right"/>
                    <w:rPr>
                      <w:i/>
                      <w:sz w:val="20"/>
                      <w:szCs w:val="20"/>
                      <w:lang w:val="en-GB"/>
                    </w:rPr>
                  </w:pPr>
                  <w:r w:rsidRPr="00C10154">
                    <w:rPr>
                      <w:i/>
                      <w:sz w:val="20"/>
                      <w:szCs w:val="20"/>
                      <w:lang w:val="en-GB"/>
                    </w:rPr>
                    <w:t xml:space="preserve">Representative from </w:t>
                  </w:r>
                  <w:r>
                    <w:rPr>
                      <w:i/>
                      <w:sz w:val="20"/>
                      <w:szCs w:val="20"/>
                      <w:lang w:val="en-GB"/>
                    </w:rPr>
                    <w:t xml:space="preserve">a </w:t>
                  </w:r>
                  <w:r w:rsidRPr="00C10154">
                    <w:rPr>
                      <w:i/>
                      <w:sz w:val="20"/>
                      <w:szCs w:val="20"/>
                      <w:lang w:val="en-GB"/>
                    </w:rPr>
                    <w:t xml:space="preserve">WU  </w:t>
                  </w:r>
                </w:p>
              </w:txbxContent>
            </v:textbox>
          </v:shape>
        </w:pict>
      </w:r>
      <w:r w:rsidRPr="00770F0A">
        <w:rPr>
          <w:rFonts w:eastAsia="ArialMT"/>
          <w:noProof/>
          <w:lang w:val="en-GB" w:eastAsia="en-GB"/>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48" type="#_x0000_t98" style="position:absolute;left:0;text-align:left;margin-left:-.5pt;margin-top:4.55pt;width:187.1pt;height:181.25pt;z-index:251675648">
            <w10:wrap type="square"/>
          </v:shape>
        </w:pict>
      </w:r>
      <w:r w:rsidR="00C70862" w:rsidRPr="003D4329">
        <w:rPr>
          <w:rFonts w:eastAsia="ArialMT"/>
          <w:lang w:val="en-GB" w:eastAsia="en-GB"/>
        </w:rPr>
        <w:t>The interviewed representatives from the utilities confirmed that the participation in the Commission</w:t>
      </w:r>
      <w:r w:rsidR="00454AF0">
        <w:rPr>
          <w:rFonts w:eastAsia="ArialMT"/>
          <w:lang w:val="en-GB" w:eastAsia="en-GB"/>
        </w:rPr>
        <w:t>s</w:t>
      </w:r>
      <w:r w:rsidR="00C70862" w:rsidRPr="003D4329">
        <w:rPr>
          <w:rFonts w:eastAsia="ArialMT"/>
          <w:lang w:val="en-GB" w:eastAsia="en-GB"/>
        </w:rPr>
        <w:t xml:space="preserve"> had helped them to better understand the needs of</w:t>
      </w:r>
      <w:r w:rsidR="00C70862">
        <w:rPr>
          <w:rFonts w:eastAsia="ArialMT"/>
          <w:lang w:val="en-GB" w:eastAsia="en-GB"/>
        </w:rPr>
        <w:t xml:space="preserve"> the vulnerable households: h</w:t>
      </w:r>
      <w:r w:rsidR="00C70862" w:rsidRPr="00C70862">
        <w:rPr>
          <w:rFonts w:eastAsia="ArialMT"/>
          <w:lang w:val="en-GB" w:eastAsia="en-GB"/>
        </w:rPr>
        <w:t>ence, apart from the</w:t>
      </w:r>
      <w:r w:rsidR="00C70862" w:rsidRPr="003D4329">
        <w:rPr>
          <w:rFonts w:eastAsia="ArialMT"/>
          <w:lang w:val="en-GB" w:eastAsia="en-GB"/>
        </w:rPr>
        <w:t xml:space="preserve"> subvention mechanisms from municipality budgets, this exposure is likely to result in cases where the utilities help the vulnerable households from their own resources. </w:t>
      </w:r>
      <w:r w:rsidR="003D4329" w:rsidRPr="003D4329">
        <w:rPr>
          <w:rFonts w:eastAsia="ArialMT"/>
          <w:lang w:val="en-GB" w:eastAsia="en-GB"/>
        </w:rPr>
        <w:t xml:space="preserve">Such cases were already </w:t>
      </w:r>
      <w:r w:rsidR="003D4329" w:rsidRPr="00CB71D0">
        <w:rPr>
          <w:rFonts w:eastAsia="ArialMT"/>
          <w:lang w:val="en-GB" w:eastAsia="en-GB"/>
        </w:rPr>
        <w:t>registered</w:t>
      </w:r>
      <w:r w:rsidR="00737131" w:rsidRPr="00CB71D0">
        <w:rPr>
          <w:rFonts w:eastAsia="ArialMT"/>
          <w:lang w:val="en-GB" w:eastAsia="en-GB"/>
        </w:rPr>
        <w:t xml:space="preserve">, e.g. </w:t>
      </w:r>
      <w:r w:rsidR="003D4329" w:rsidRPr="00CB71D0">
        <w:rPr>
          <w:rFonts w:eastAsia="ArialMT"/>
          <w:lang w:val="en-GB" w:eastAsia="en-GB"/>
        </w:rPr>
        <w:t xml:space="preserve">in </w:t>
      </w:r>
      <w:proofErr w:type="spellStart"/>
      <w:r w:rsidR="00737131" w:rsidRPr="00CB71D0">
        <w:rPr>
          <w:rFonts w:eastAsia="ArialMT"/>
          <w:lang w:val="en-GB" w:eastAsia="en-GB"/>
        </w:rPr>
        <w:t>Petrovo</w:t>
      </w:r>
      <w:proofErr w:type="spellEnd"/>
      <w:r w:rsidR="007B14B1">
        <w:rPr>
          <w:rFonts w:eastAsia="ArialMT"/>
          <w:lang w:val="en-GB" w:eastAsia="en-GB"/>
        </w:rPr>
        <w:t>.</w:t>
      </w:r>
      <w:r w:rsidR="00737131">
        <w:rPr>
          <w:rFonts w:eastAsia="ArialMT"/>
          <w:lang w:val="en-GB" w:eastAsia="en-GB"/>
        </w:rPr>
        <w:t xml:space="preserve"> </w:t>
      </w:r>
    </w:p>
    <w:p w:rsidR="003D4329" w:rsidRDefault="003D4329" w:rsidP="00C616E0">
      <w:pPr>
        <w:autoSpaceDE w:val="0"/>
        <w:autoSpaceDN w:val="0"/>
        <w:adjustRightInd w:val="0"/>
        <w:jc w:val="both"/>
        <w:rPr>
          <w:rFonts w:eastAsia="ArialMT"/>
          <w:lang w:val="en-GB" w:eastAsia="en-GB"/>
        </w:rPr>
      </w:pPr>
    </w:p>
    <w:p w:rsidR="00C616E0" w:rsidRPr="00957B91" w:rsidRDefault="00C616E0" w:rsidP="00C616E0">
      <w:pPr>
        <w:autoSpaceDE w:val="0"/>
        <w:autoSpaceDN w:val="0"/>
        <w:adjustRightInd w:val="0"/>
        <w:jc w:val="both"/>
        <w:rPr>
          <w:rFonts w:eastAsia="ArialMT"/>
          <w:lang w:val="en-GB" w:eastAsia="en-GB"/>
        </w:rPr>
      </w:pPr>
      <w:r w:rsidRPr="00957B91">
        <w:rPr>
          <w:rFonts w:eastAsia="ArialMT"/>
          <w:lang w:val="en-GB" w:eastAsia="en-GB"/>
        </w:rPr>
        <w:t xml:space="preserve">According to project reports, through </w:t>
      </w:r>
      <w:r w:rsidR="00957B91" w:rsidRPr="00957B91">
        <w:rPr>
          <w:rFonts w:eastAsia="ArialMT"/>
          <w:lang w:val="en-GB" w:eastAsia="en-GB"/>
        </w:rPr>
        <w:t xml:space="preserve">UNDP’s </w:t>
      </w:r>
      <w:proofErr w:type="spellStart"/>
      <w:r w:rsidRPr="00957B91">
        <w:rPr>
          <w:rFonts w:eastAsia="ArialMT"/>
          <w:lang w:val="en-GB" w:eastAsia="en-GB"/>
        </w:rPr>
        <w:t>GoAL</w:t>
      </w:r>
      <w:proofErr w:type="spellEnd"/>
      <w:r w:rsidRPr="00957B91">
        <w:rPr>
          <w:rFonts w:eastAsia="ArialMT"/>
          <w:lang w:val="en-GB" w:eastAsia="en-GB"/>
        </w:rPr>
        <w:t xml:space="preserve"> </w:t>
      </w:r>
      <w:proofErr w:type="spellStart"/>
      <w:r w:rsidRPr="00957B91">
        <w:rPr>
          <w:rFonts w:eastAsia="ArialMT"/>
          <w:lang w:val="en-GB" w:eastAsia="en-GB"/>
        </w:rPr>
        <w:t>WaSH</w:t>
      </w:r>
      <w:proofErr w:type="spellEnd"/>
      <w:r w:rsidR="00E07D62" w:rsidRPr="00957B91">
        <w:rPr>
          <w:rFonts w:eastAsia="ArialMT"/>
          <w:lang w:val="en-GB" w:eastAsia="en-GB"/>
        </w:rPr>
        <w:t xml:space="preserve"> (implemented by UN</w:t>
      </w:r>
      <w:r w:rsidR="00957B91" w:rsidRPr="00957B91">
        <w:rPr>
          <w:rFonts w:eastAsia="ArialMT"/>
          <w:lang w:val="en-GB" w:eastAsia="en-GB"/>
        </w:rPr>
        <w:t xml:space="preserve">ESCO </w:t>
      </w:r>
      <w:r w:rsidR="00E07D62" w:rsidRPr="00957B91">
        <w:rPr>
          <w:rFonts w:eastAsia="ArialMT"/>
          <w:lang w:val="en-GB" w:eastAsia="en-GB"/>
        </w:rPr>
        <w:t xml:space="preserve">and UNICEF, see the </w:t>
      </w:r>
      <w:r w:rsidR="00E07D62" w:rsidRPr="00957B91">
        <w:rPr>
          <w:rFonts w:eastAsia="ArialMT"/>
          <w:i/>
          <w:lang w:val="en-GB" w:eastAsia="en-GB"/>
        </w:rPr>
        <w:t>Section on Efficiency</w:t>
      </w:r>
      <w:r w:rsidR="00E07D62" w:rsidRPr="00957B91">
        <w:rPr>
          <w:rFonts w:eastAsia="ArialMT"/>
          <w:lang w:val="en-GB" w:eastAsia="en-GB"/>
        </w:rPr>
        <w:t>)</w:t>
      </w:r>
      <w:r w:rsidRPr="00957B91">
        <w:rPr>
          <w:rFonts w:eastAsia="ArialMT"/>
          <w:lang w:val="en-GB" w:eastAsia="en-GB"/>
        </w:rPr>
        <w:t xml:space="preserve"> component</w:t>
      </w:r>
      <w:r w:rsidR="00957B91" w:rsidRPr="00957B91">
        <w:rPr>
          <w:rFonts w:eastAsia="ArialMT"/>
          <w:lang w:val="en-GB" w:eastAsia="en-GB"/>
        </w:rPr>
        <w:t xml:space="preserve"> with separate (not JP) funding</w:t>
      </w:r>
      <w:r w:rsidRPr="00957B91">
        <w:rPr>
          <w:rFonts w:eastAsia="ArialMT"/>
          <w:lang w:val="en-GB" w:eastAsia="en-GB"/>
        </w:rPr>
        <w:t>, awareness about water and sanitation issues has been raised</w:t>
      </w:r>
      <w:r w:rsidR="00472B33">
        <w:rPr>
          <w:rFonts w:eastAsia="ArialMT"/>
          <w:lang w:val="en-GB" w:eastAsia="en-GB"/>
        </w:rPr>
        <w:t xml:space="preserve"> </w:t>
      </w:r>
      <w:proofErr w:type="gramStart"/>
      <w:r w:rsidR="00472B33">
        <w:rPr>
          <w:rFonts w:eastAsia="ArialMT"/>
          <w:lang w:val="en-GB" w:eastAsia="en-GB"/>
        </w:rPr>
        <w:t xml:space="preserve">in </w:t>
      </w:r>
      <w:r w:rsidR="00206389" w:rsidRPr="00957B91">
        <w:rPr>
          <w:rFonts w:eastAsia="ArialMT"/>
          <w:lang w:val="en-GB" w:eastAsia="en-GB"/>
        </w:rPr>
        <w:t xml:space="preserve"> </w:t>
      </w:r>
      <w:r w:rsidRPr="00957B91">
        <w:rPr>
          <w:rFonts w:eastAsia="ArialMT"/>
          <w:lang w:val="en-GB" w:eastAsia="en-GB"/>
        </w:rPr>
        <w:t>19</w:t>
      </w:r>
      <w:r w:rsidR="00206389" w:rsidRPr="00957B91">
        <w:rPr>
          <w:rFonts w:eastAsia="ArialMT"/>
          <w:lang w:val="en-GB" w:eastAsia="en-GB"/>
        </w:rPr>
        <w:t>0</w:t>
      </w:r>
      <w:proofErr w:type="gramEnd"/>
      <w:r w:rsidRPr="00957B91">
        <w:rPr>
          <w:rFonts w:eastAsia="ArialMT"/>
          <w:lang w:val="en-GB" w:eastAsia="en-GB"/>
        </w:rPr>
        <w:t xml:space="preserve"> </w:t>
      </w:r>
      <w:r w:rsidR="00206389" w:rsidRPr="00957B91">
        <w:rPr>
          <w:rFonts w:eastAsia="ArialMT"/>
          <w:lang w:val="en-GB" w:eastAsia="en-GB"/>
        </w:rPr>
        <w:t>kids and also their teachers and parents</w:t>
      </w:r>
      <w:r w:rsidRPr="00957B91">
        <w:rPr>
          <w:rFonts w:eastAsia="ArialMT"/>
          <w:lang w:val="en-GB" w:eastAsia="en-GB"/>
        </w:rPr>
        <w:t xml:space="preserve">. </w:t>
      </w:r>
      <w:r w:rsidR="00E07D62" w:rsidRPr="00957B91">
        <w:rPr>
          <w:rFonts w:eastAsia="ArialMT"/>
          <w:lang w:val="en-GB" w:eastAsia="en-GB"/>
        </w:rPr>
        <w:t xml:space="preserve">The </w:t>
      </w:r>
      <w:r w:rsidRPr="00957B91">
        <w:rPr>
          <w:rFonts w:eastAsia="ArialMT"/>
          <w:lang w:val="en-GB" w:eastAsia="en-GB"/>
        </w:rPr>
        <w:t xml:space="preserve">booklets from the </w:t>
      </w:r>
      <w:r w:rsidR="00454AF0">
        <w:rPr>
          <w:rFonts w:eastAsia="ArialMT"/>
          <w:lang w:val="en-GB" w:eastAsia="en-GB"/>
        </w:rPr>
        <w:t xml:space="preserve">UNESCO’s </w:t>
      </w:r>
      <w:r w:rsidRPr="00957B91">
        <w:rPr>
          <w:rFonts w:eastAsia="ArialMT"/>
          <w:lang w:val="en-GB" w:eastAsia="en-GB"/>
        </w:rPr>
        <w:t xml:space="preserve">campaign ’Water for Life’ </w:t>
      </w:r>
      <w:r w:rsidR="00E07D62" w:rsidRPr="00957B91">
        <w:rPr>
          <w:rFonts w:eastAsia="ArialMT"/>
          <w:lang w:val="en-GB" w:eastAsia="en-GB"/>
        </w:rPr>
        <w:t xml:space="preserve">were adjusted </w:t>
      </w:r>
      <w:r w:rsidRPr="00957B91">
        <w:rPr>
          <w:rFonts w:eastAsia="ArialMT"/>
          <w:lang w:val="en-GB" w:eastAsia="en-GB"/>
        </w:rPr>
        <w:t xml:space="preserve">to the </w:t>
      </w:r>
      <w:proofErr w:type="spellStart"/>
      <w:r w:rsidRPr="00957B91">
        <w:rPr>
          <w:rFonts w:eastAsia="ArialMT"/>
          <w:lang w:val="en-GB" w:eastAsia="en-GB"/>
        </w:rPr>
        <w:t>G</w:t>
      </w:r>
      <w:r w:rsidR="00E07D62" w:rsidRPr="00957B91">
        <w:rPr>
          <w:rFonts w:eastAsia="ArialMT"/>
          <w:lang w:val="en-GB" w:eastAsia="en-GB"/>
        </w:rPr>
        <w:t>oAL</w:t>
      </w:r>
      <w:proofErr w:type="spellEnd"/>
      <w:r w:rsidR="00E07D62" w:rsidRPr="00957B91">
        <w:rPr>
          <w:rFonts w:eastAsia="ArialMT"/>
          <w:lang w:val="en-GB" w:eastAsia="en-GB"/>
        </w:rPr>
        <w:t xml:space="preserve"> </w:t>
      </w:r>
      <w:proofErr w:type="spellStart"/>
      <w:r w:rsidRPr="00957B91">
        <w:rPr>
          <w:rFonts w:eastAsia="ArialMT"/>
          <w:lang w:val="en-GB" w:eastAsia="en-GB"/>
        </w:rPr>
        <w:t>W</w:t>
      </w:r>
      <w:r w:rsidR="00E07D62" w:rsidRPr="00957B91">
        <w:rPr>
          <w:rFonts w:eastAsia="ArialMT"/>
          <w:lang w:val="en-GB" w:eastAsia="en-GB"/>
        </w:rPr>
        <w:t>aSH</w:t>
      </w:r>
      <w:proofErr w:type="spellEnd"/>
      <w:r w:rsidR="00E07D62" w:rsidRPr="00957B91">
        <w:rPr>
          <w:rFonts w:eastAsia="ArialMT"/>
          <w:lang w:val="en-GB" w:eastAsia="en-GB"/>
        </w:rPr>
        <w:t xml:space="preserve"> </w:t>
      </w:r>
      <w:r w:rsidRPr="00957B91">
        <w:rPr>
          <w:rFonts w:eastAsia="ArialMT"/>
          <w:lang w:val="en-GB" w:eastAsia="en-GB"/>
        </w:rPr>
        <w:t>and MDGF DEG principles</w:t>
      </w:r>
      <w:r w:rsidR="00472B33">
        <w:rPr>
          <w:rFonts w:eastAsia="ArialMT"/>
          <w:lang w:val="en-GB" w:eastAsia="en-GB"/>
        </w:rPr>
        <w:t xml:space="preserve">, </w:t>
      </w:r>
      <w:r w:rsidR="00E07D62" w:rsidRPr="00957B91">
        <w:rPr>
          <w:rFonts w:eastAsia="ArialMT"/>
          <w:lang w:val="en-GB" w:eastAsia="en-GB"/>
        </w:rPr>
        <w:t xml:space="preserve"> published and </w:t>
      </w:r>
      <w:r w:rsidRPr="00957B91">
        <w:rPr>
          <w:rFonts w:eastAsia="ArialMT"/>
          <w:lang w:val="en-GB" w:eastAsia="en-GB"/>
        </w:rPr>
        <w:t>distribut</w:t>
      </w:r>
      <w:r w:rsidR="00E07D62" w:rsidRPr="00957B91">
        <w:rPr>
          <w:rFonts w:eastAsia="ArialMT"/>
          <w:lang w:val="en-GB" w:eastAsia="en-GB"/>
        </w:rPr>
        <w:t xml:space="preserve">ed widely </w:t>
      </w:r>
      <w:r w:rsidRPr="00957B91">
        <w:rPr>
          <w:rFonts w:eastAsia="ArialMT"/>
          <w:lang w:val="en-GB" w:eastAsia="en-GB"/>
        </w:rPr>
        <w:t xml:space="preserve">in all </w:t>
      </w:r>
      <w:r w:rsidR="00E07D62" w:rsidRPr="00957B91">
        <w:rPr>
          <w:rFonts w:eastAsia="ArialMT"/>
          <w:lang w:val="en-GB" w:eastAsia="en-GB"/>
        </w:rPr>
        <w:t xml:space="preserve">the </w:t>
      </w:r>
      <w:r w:rsidRPr="00957B91">
        <w:rPr>
          <w:rFonts w:eastAsia="ArialMT"/>
          <w:lang w:val="en-GB" w:eastAsia="en-GB"/>
        </w:rPr>
        <w:t xml:space="preserve">schools in </w:t>
      </w:r>
      <w:proofErr w:type="spellStart"/>
      <w:r w:rsidRPr="00957B91">
        <w:rPr>
          <w:rFonts w:eastAsia="ArialMT"/>
          <w:lang w:val="en-GB" w:eastAsia="en-GB"/>
        </w:rPr>
        <w:t>BiH</w:t>
      </w:r>
      <w:proofErr w:type="spellEnd"/>
      <w:r w:rsidRPr="00957B91">
        <w:rPr>
          <w:rFonts w:eastAsia="ArialMT"/>
          <w:lang w:val="en-GB" w:eastAsia="en-GB"/>
        </w:rPr>
        <w:t xml:space="preserve">. The booklets </w:t>
      </w:r>
      <w:r w:rsidR="00E07D62" w:rsidRPr="00957B91">
        <w:rPr>
          <w:rFonts w:eastAsia="ArialMT"/>
          <w:lang w:val="en-GB" w:eastAsia="en-GB"/>
        </w:rPr>
        <w:t xml:space="preserve">were </w:t>
      </w:r>
      <w:r w:rsidR="00472B33">
        <w:rPr>
          <w:rFonts w:eastAsia="ArialMT"/>
          <w:lang w:val="en-GB" w:eastAsia="en-GB"/>
        </w:rPr>
        <w:t xml:space="preserve">then </w:t>
      </w:r>
      <w:r w:rsidRPr="00957B91">
        <w:rPr>
          <w:rFonts w:eastAsia="ArialMT"/>
          <w:lang w:val="en-GB" w:eastAsia="en-GB"/>
        </w:rPr>
        <w:t xml:space="preserve">officially introduced to the </w:t>
      </w:r>
      <w:r w:rsidR="00E07D62" w:rsidRPr="00957B91">
        <w:rPr>
          <w:rFonts w:eastAsia="ArialMT"/>
          <w:lang w:val="en-GB" w:eastAsia="en-GB"/>
        </w:rPr>
        <w:t>entity level M</w:t>
      </w:r>
      <w:r w:rsidRPr="00957B91">
        <w:rPr>
          <w:rFonts w:eastAsia="ArialMT"/>
          <w:lang w:val="en-GB" w:eastAsia="en-GB"/>
        </w:rPr>
        <w:t xml:space="preserve">inistries of </w:t>
      </w:r>
      <w:r w:rsidR="00E07D62" w:rsidRPr="00957B91">
        <w:rPr>
          <w:rFonts w:eastAsia="ArialMT"/>
          <w:lang w:val="en-GB" w:eastAsia="en-GB"/>
        </w:rPr>
        <w:t>E</w:t>
      </w:r>
      <w:r w:rsidRPr="00957B91">
        <w:rPr>
          <w:rFonts w:eastAsia="ArialMT"/>
          <w:lang w:val="en-GB" w:eastAsia="en-GB"/>
        </w:rPr>
        <w:t>ducations</w:t>
      </w:r>
      <w:r w:rsidR="00472B33">
        <w:rPr>
          <w:rFonts w:eastAsia="ArialMT"/>
          <w:lang w:val="en-GB" w:eastAsia="en-GB"/>
        </w:rPr>
        <w:t>. T</w:t>
      </w:r>
      <w:r w:rsidR="00E07D62" w:rsidRPr="00957B91">
        <w:rPr>
          <w:rFonts w:eastAsia="ArialMT"/>
          <w:lang w:val="en-GB" w:eastAsia="en-GB"/>
        </w:rPr>
        <w:t xml:space="preserve">he </w:t>
      </w:r>
      <w:r w:rsidRPr="00957B91">
        <w:rPr>
          <w:rFonts w:eastAsia="ArialMT"/>
          <w:lang w:val="en-GB" w:eastAsia="en-GB"/>
        </w:rPr>
        <w:t xml:space="preserve">booklet is </w:t>
      </w:r>
      <w:r w:rsidR="00E07D62" w:rsidRPr="00957B91">
        <w:rPr>
          <w:rFonts w:eastAsia="ArialMT"/>
          <w:lang w:val="en-GB" w:eastAsia="en-GB"/>
        </w:rPr>
        <w:t xml:space="preserve">now </w:t>
      </w:r>
      <w:r w:rsidRPr="00957B91">
        <w:rPr>
          <w:rFonts w:eastAsia="ArialMT"/>
          <w:lang w:val="en-GB" w:eastAsia="en-GB"/>
        </w:rPr>
        <w:t xml:space="preserve">officially recognized as </w:t>
      </w:r>
      <w:r w:rsidR="0014776F" w:rsidRPr="00957B91">
        <w:rPr>
          <w:rFonts w:eastAsia="ArialMT"/>
          <w:lang w:val="en-GB" w:eastAsia="en-GB"/>
        </w:rPr>
        <w:t xml:space="preserve">part of the school curriculum. </w:t>
      </w:r>
      <w:r w:rsidR="00957B91" w:rsidRPr="00957B91">
        <w:rPr>
          <w:rFonts w:eastAsia="ArialMT"/>
          <w:lang w:val="en-GB" w:eastAsia="en-GB"/>
        </w:rPr>
        <w:t>While this is an activity funded outside</w:t>
      </w:r>
      <w:r w:rsidR="00472B33">
        <w:rPr>
          <w:rFonts w:eastAsia="ArialMT"/>
          <w:lang w:val="en-GB" w:eastAsia="en-GB"/>
        </w:rPr>
        <w:t xml:space="preserve"> the</w:t>
      </w:r>
      <w:r w:rsidR="00957B91" w:rsidRPr="00957B91">
        <w:rPr>
          <w:rFonts w:eastAsia="ArialMT"/>
          <w:lang w:val="en-GB" w:eastAsia="en-GB"/>
        </w:rPr>
        <w:t xml:space="preserve"> JP, it was closely integrated with the JP in that it applied the PAR methodology, was linked to PAGs and municipalities/Commissions</w:t>
      </w:r>
      <w:r w:rsidR="00957B91">
        <w:rPr>
          <w:rFonts w:eastAsia="ArialMT"/>
          <w:lang w:val="en-GB" w:eastAsia="en-GB"/>
        </w:rPr>
        <w:t>, creating strong synergies</w:t>
      </w:r>
      <w:r w:rsidR="00957B91" w:rsidRPr="00957B91">
        <w:rPr>
          <w:rFonts w:eastAsia="ArialMT"/>
          <w:lang w:val="en-GB" w:eastAsia="en-GB"/>
        </w:rPr>
        <w:t xml:space="preserve">.  </w:t>
      </w:r>
    </w:p>
    <w:p w:rsidR="00491867" w:rsidRDefault="00491867" w:rsidP="00C616E0">
      <w:pPr>
        <w:autoSpaceDE w:val="0"/>
        <w:autoSpaceDN w:val="0"/>
        <w:adjustRightInd w:val="0"/>
        <w:jc w:val="both"/>
        <w:rPr>
          <w:rFonts w:eastAsia="ArialMT"/>
          <w:lang w:val="en-GB" w:eastAsia="en-GB"/>
        </w:rPr>
      </w:pPr>
    </w:p>
    <w:p w:rsidR="00257C63" w:rsidRPr="00FC6CB1" w:rsidRDefault="00752082" w:rsidP="00454AF0">
      <w:pPr>
        <w:autoSpaceDE w:val="0"/>
        <w:autoSpaceDN w:val="0"/>
        <w:adjustRightInd w:val="0"/>
        <w:jc w:val="both"/>
      </w:pPr>
      <w:r w:rsidRPr="00FC6CB1">
        <w:t>All activities carried out under this Outcome were essential for the achievements of the results:  training (PAG and PAR groups, municipality staff, Commission members), on-the –job assistance provided to the Commission members (e.g. with the development of the Action Plans) and advocacy (</w:t>
      </w:r>
      <w:r w:rsidR="007D193B" w:rsidRPr="00FC6CB1">
        <w:t>local and central governments</w:t>
      </w:r>
      <w:r w:rsidRPr="00FC6CB1">
        <w:t xml:space="preserve">) and the SFPs were all complementary initiatives. Similarly, all the stakeholders played important roles: </w:t>
      </w:r>
    </w:p>
    <w:p w:rsidR="00257C63" w:rsidRPr="00FC6CB1" w:rsidRDefault="00257C63" w:rsidP="00FC6CB1">
      <w:pPr>
        <w:autoSpaceDE w:val="0"/>
        <w:autoSpaceDN w:val="0"/>
        <w:adjustRightInd w:val="0"/>
        <w:spacing w:after="120" w:line="20" w:lineRule="atLeast"/>
      </w:pPr>
    </w:p>
    <w:p w:rsidR="00F10A96" w:rsidRPr="00FC6CB1" w:rsidRDefault="00752082" w:rsidP="00FC6CB1">
      <w:pPr>
        <w:pStyle w:val="ListParagraph"/>
        <w:numPr>
          <w:ilvl w:val="0"/>
          <w:numId w:val="60"/>
        </w:numPr>
        <w:autoSpaceDE w:val="0"/>
        <w:autoSpaceDN w:val="0"/>
        <w:adjustRightInd w:val="0"/>
        <w:spacing w:after="120" w:line="20" w:lineRule="atLeast"/>
        <w:rPr>
          <w:rFonts w:ascii="Times New Roman" w:hAnsi="Times New Roman"/>
          <w:sz w:val="24"/>
          <w:szCs w:val="24"/>
        </w:rPr>
      </w:pPr>
      <w:r w:rsidRPr="00FC6CB1">
        <w:rPr>
          <w:rFonts w:ascii="Times New Roman" w:hAnsi="Times New Roman"/>
          <w:sz w:val="24"/>
          <w:szCs w:val="24"/>
        </w:rPr>
        <w:lastRenderedPageBreak/>
        <w:t>municipality lea</w:t>
      </w:r>
      <w:r w:rsidR="00257C63" w:rsidRPr="00FC6CB1">
        <w:rPr>
          <w:rFonts w:ascii="Times New Roman" w:hAnsi="Times New Roman"/>
          <w:sz w:val="24"/>
          <w:szCs w:val="24"/>
        </w:rPr>
        <w:t>d</w:t>
      </w:r>
      <w:r w:rsidRPr="00FC6CB1">
        <w:rPr>
          <w:rFonts w:ascii="Times New Roman" w:hAnsi="Times New Roman"/>
          <w:sz w:val="24"/>
          <w:szCs w:val="24"/>
        </w:rPr>
        <w:t>ers</w:t>
      </w:r>
      <w:r w:rsidR="00257C63" w:rsidRPr="00FC6CB1">
        <w:rPr>
          <w:rFonts w:ascii="Times New Roman" w:hAnsi="Times New Roman"/>
          <w:sz w:val="24"/>
          <w:szCs w:val="24"/>
        </w:rPr>
        <w:t>: by supporting the formation of the Commission</w:t>
      </w:r>
      <w:r w:rsidR="001D6091">
        <w:rPr>
          <w:rFonts w:ascii="Times New Roman" w:hAnsi="Times New Roman"/>
          <w:sz w:val="24"/>
          <w:szCs w:val="24"/>
        </w:rPr>
        <w:t>s</w:t>
      </w:r>
      <w:r w:rsidR="00257C63" w:rsidRPr="00FC6CB1">
        <w:rPr>
          <w:rFonts w:ascii="Times New Roman" w:hAnsi="Times New Roman"/>
          <w:sz w:val="24"/>
          <w:szCs w:val="24"/>
        </w:rPr>
        <w:t xml:space="preserve">, adoption of the Action Plans, and allocation of funds for the implementation of items from the Action Plans; </w:t>
      </w:r>
    </w:p>
    <w:p w:rsidR="00F10A96" w:rsidRPr="00FC6CB1" w:rsidRDefault="00752082" w:rsidP="00FC6CB1">
      <w:pPr>
        <w:pStyle w:val="ListParagraph"/>
        <w:numPr>
          <w:ilvl w:val="0"/>
          <w:numId w:val="60"/>
        </w:numPr>
        <w:autoSpaceDE w:val="0"/>
        <w:autoSpaceDN w:val="0"/>
        <w:adjustRightInd w:val="0"/>
        <w:spacing w:after="120" w:line="20" w:lineRule="atLeast"/>
        <w:rPr>
          <w:rFonts w:ascii="Times New Roman" w:hAnsi="Times New Roman"/>
          <w:sz w:val="24"/>
          <w:szCs w:val="24"/>
        </w:rPr>
      </w:pPr>
      <w:r w:rsidRPr="00FC6CB1">
        <w:rPr>
          <w:rFonts w:ascii="Times New Roman" w:hAnsi="Times New Roman"/>
          <w:sz w:val="24"/>
          <w:szCs w:val="24"/>
        </w:rPr>
        <w:t>Commission members</w:t>
      </w:r>
      <w:r w:rsidR="00257C63" w:rsidRPr="00FC6CB1">
        <w:rPr>
          <w:rFonts w:ascii="Times New Roman" w:hAnsi="Times New Roman"/>
          <w:sz w:val="24"/>
          <w:szCs w:val="24"/>
        </w:rPr>
        <w:t xml:space="preserve"> and partner schools: embracing the HRBA approaches; and </w:t>
      </w:r>
    </w:p>
    <w:p w:rsidR="00F10A96" w:rsidRPr="00FC6CB1" w:rsidRDefault="00257C63" w:rsidP="00FC6CB1">
      <w:pPr>
        <w:pStyle w:val="ListParagraph"/>
        <w:numPr>
          <w:ilvl w:val="0"/>
          <w:numId w:val="60"/>
        </w:numPr>
        <w:autoSpaceDE w:val="0"/>
        <w:autoSpaceDN w:val="0"/>
        <w:adjustRightInd w:val="0"/>
        <w:spacing w:after="120" w:line="20" w:lineRule="atLeast"/>
        <w:rPr>
          <w:rFonts w:ascii="Times New Roman" w:hAnsi="Times New Roman"/>
          <w:sz w:val="24"/>
          <w:szCs w:val="24"/>
        </w:rPr>
      </w:pPr>
      <w:proofErr w:type="gramStart"/>
      <w:r w:rsidRPr="00FC6CB1">
        <w:rPr>
          <w:rFonts w:ascii="Times New Roman" w:hAnsi="Times New Roman"/>
          <w:sz w:val="24"/>
          <w:szCs w:val="24"/>
        </w:rPr>
        <w:t>residents</w:t>
      </w:r>
      <w:proofErr w:type="gramEnd"/>
      <w:r w:rsidRPr="00FC6CB1">
        <w:rPr>
          <w:rFonts w:ascii="Times New Roman" w:hAnsi="Times New Roman"/>
          <w:sz w:val="24"/>
          <w:szCs w:val="24"/>
        </w:rPr>
        <w:t xml:space="preserve"> and schoolchildren: through active participation in most of the partner </w:t>
      </w:r>
      <w:r w:rsidR="006558A9" w:rsidRPr="00FC6CB1">
        <w:rPr>
          <w:rFonts w:ascii="Times New Roman" w:hAnsi="Times New Roman"/>
          <w:sz w:val="24"/>
          <w:szCs w:val="24"/>
        </w:rPr>
        <w:t>municipalities.</w:t>
      </w:r>
    </w:p>
    <w:p w:rsidR="00257C63" w:rsidRPr="00FC6CB1" w:rsidRDefault="00257C63" w:rsidP="00876461">
      <w:pPr>
        <w:autoSpaceDE w:val="0"/>
        <w:autoSpaceDN w:val="0"/>
        <w:adjustRightInd w:val="0"/>
      </w:pPr>
    </w:p>
    <w:p w:rsidR="00876461" w:rsidRPr="00FC6CB1" w:rsidRDefault="00257C63" w:rsidP="007D193B">
      <w:pPr>
        <w:autoSpaceDE w:val="0"/>
        <w:autoSpaceDN w:val="0"/>
        <w:adjustRightInd w:val="0"/>
        <w:jc w:val="both"/>
      </w:pPr>
      <w:r w:rsidRPr="00FC6CB1">
        <w:t xml:space="preserve">The </w:t>
      </w:r>
      <w:r w:rsidR="007D193B" w:rsidRPr="00FC6CB1">
        <w:t xml:space="preserve">role </w:t>
      </w:r>
      <w:r w:rsidRPr="00FC6CB1">
        <w:t xml:space="preserve">from the entity level </w:t>
      </w:r>
      <w:r w:rsidR="007D193B" w:rsidRPr="00FC6CB1">
        <w:t xml:space="preserve">Ministries of Health and </w:t>
      </w:r>
      <w:r w:rsidRPr="00FC6CB1">
        <w:t>Social</w:t>
      </w:r>
      <w:r w:rsidR="007D193B" w:rsidRPr="00FC6CB1">
        <w:t xml:space="preserve"> Welfare </w:t>
      </w:r>
      <w:r w:rsidRPr="00FC6CB1">
        <w:t xml:space="preserve">was important throughout the project </w:t>
      </w:r>
      <w:r w:rsidR="007D193B" w:rsidRPr="00FC6CB1">
        <w:t xml:space="preserve">with their support to </w:t>
      </w:r>
      <w:proofErr w:type="spellStart"/>
      <w:r w:rsidR="007D193B" w:rsidRPr="00FC6CB1">
        <w:t>and</w:t>
      </w:r>
      <w:proofErr w:type="spellEnd"/>
      <w:r w:rsidR="007D193B" w:rsidRPr="00FC6CB1">
        <w:t xml:space="preserve"> interest in forming of municipal Commissions, and embracing these as a model for the whole country (more explicitly in the RS)</w:t>
      </w:r>
      <w:r w:rsidR="001D6091">
        <w:t>.</w:t>
      </w:r>
      <w:r w:rsidR="007D193B" w:rsidRPr="00FC6CB1">
        <w:t xml:space="preserve">  </w:t>
      </w:r>
      <w:r w:rsidR="00752082" w:rsidRPr="00FC6CB1">
        <w:t xml:space="preserve">  </w:t>
      </w:r>
    </w:p>
    <w:p w:rsidR="00FC6CB1" w:rsidRDefault="00FC6CB1" w:rsidP="00FC6CB1">
      <w:pPr>
        <w:pStyle w:val="Heading4"/>
        <w:spacing w:before="0"/>
        <w:rPr>
          <w:rFonts w:ascii="Times New Roman" w:eastAsia="Times New Roman" w:hAnsi="Times New Roman" w:cs="Times New Roman"/>
          <w:lang w:val="en-GB"/>
        </w:rPr>
      </w:pPr>
    </w:p>
    <w:p w:rsidR="00851B69" w:rsidRPr="00CB05B8" w:rsidRDefault="00144138" w:rsidP="00FC6CB1">
      <w:pPr>
        <w:pStyle w:val="Heading4"/>
        <w:spacing w:before="0"/>
        <w:rPr>
          <w:rFonts w:ascii="Times New Roman" w:hAnsi="Times New Roman" w:cs="Times New Roman"/>
          <w:lang w:val="en-GB"/>
        </w:rPr>
      </w:pPr>
      <w:r w:rsidRPr="00CB05B8">
        <w:rPr>
          <w:rFonts w:ascii="Times New Roman" w:eastAsia="Times New Roman" w:hAnsi="Times New Roman" w:cs="Times New Roman"/>
          <w:lang w:val="en-GB"/>
        </w:rPr>
        <w:t>Outcome 2: Improved economic governance in water utility companies for better services</w:t>
      </w:r>
      <w:r w:rsidR="00E66AAB" w:rsidRPr="00CB05B8">
        <w:rPr>
          <w:rFonts w:ascii="Times New Roman" w:eastAsia="Times New Roman" w:hAnsi="Times New Roman" w:cs="Times New Roman"/>
          <w:lang w:val="en-GB"/>
        </w:rPr>
        <w:t xml:space="preserve"> </w:t>
      </w:r>
      <w:r w:rsidRPr="00CB05B8">
        <w:rPr>
          <w:rFonts w:ascii="Times New Roman" w:eastAsia="Times New Roman" w:hAnsi="Times New Roman" w:cs="Times New Roman"/>
          <w:lang w:val="en-GB"/>
        </w:rPr>
        <w:t>to citizens in targeted municipalities</w:t>
      </w:r>
    </w:p>
    <w:p w:rsidR="00FC6CB1" w:rsidRDefault="00FC6CB1" w:rsidP="00FC6CB1">
      <w:pPr>
        <w:pStyle w:val="ListParagraph"/>
        <w:tabs>
          <w:tab w:val="left" w:pos="284"/>
        </w:tabs>
        <w:spacing w:after="0"/>
        <w:ind w:left="0" w:right="-23"/>
        <w:jc w:val="both"/>
        <w:rPr>
          <w:rFonts w:ascii="Times New Roman" w:hAnsi="Times New Roman"/>
          <w:sz w:val="24"/>
          <w:szCs w:val="24"/>
        </w:rPr>
      </w:pPr>
    </w:p>
    <w:p w:rsidR="00C75E3E" w:rsidRPr="001D6091" w:rsidRDefault="00CB05B8" w:rsidP="00FC6CB1">
      <w:pPr>
        <w:pStyle w:val="ListParagraph"/>
        <w:tabs>
          <w:tab w:val="left" w:pos="284"/>
        </w:tabs>
        <w:spacing w:after="0"/>
        <w:ind w:left="0" w:right="-23"/>
        <w:jc w:val="both"/>
        <w:rPr>
          <w:rFonts w:ascii="Times New Roman" w:hAnsi="Times New Roman"/>
          <w:sz w:val="24"/>
          <w:szCs w:val="24"/>
        </w:rPr>
      </w:pPr>
      <w:r w:rsidRPr="001D6091">
        <w:rPr>
          <w:rFonts w:ascii="Times New Roman" w:hAnsi="Times New Roman"/>
          <w:sz w:val="24"/>
          <w:szCs w:val="24"/>
        </w:rPr>
        <w:t xml:space="preserve">JP </w:t>
      </w:r>
      <w:r w:rsidR="00CD1AAB" w:rsidRPr="001D6091">
        <w:rPr>
          <w:rFonts w:ascii="Times New Roman" w:hAnsi="Times New Roman"/>
          <w:sz w:val="24"/>
          <w:szCs w:val="24"/>
        </w:rPr>
        <w:t>employed tw</w:t>
      </w:r>
      <w:r w:rsidR="00E909EC" w:rsidRPr="001D6091">
        <w:rPr>
          <w:rFonts w:ascii="Times New Roman" w:hAnsi="Times New Roman"/>
          <w:sz w:val="24"/>
          <w:szCs w:val="24"/>
        </w:rPr>
        <w:t>o</w:t>
      </w:r>
      <w:r w:rsidR="00CD1AAB" w:rsidRPr="001D6091">
        <w:rPr>
          <w:rFonts w:ascii="Times New Roman" w:hAnsi="Times New Roman"/>
          <w:sz w:val="24"/>
          <w:szCs w:val="24"/>
        </w:rPr>
        <w:t xml:space="preserve"> modes of </w:t>
      </w:r>
      <w:r w:rsidR="001D6091" w:rsidRPr="001D6091">
        <w:rPr>
          <w:rFonts w:ascii="Times New Roman" w:hAnsi="Times New Roman"/>
          <w:sz w:val="24"/>
          <w:szCs w:val="24"/>
        </w:rPr>
        <w:t xml:space="preserve">joint training </w:t>
      </w:r>
      <w:r w:rsidR="00CD1AAB" w:rsidRPr="001D6091">
        <w:rPr>
          <w:rFonts w:ascii="Times New Roman" w:hAnsi="Times New Roman"/>
          <w:sz w:val="24"/>
          <w:szCs w:val="24"/>
        </w:rPr>
        <w:t xml:space="preserve">of </w:t>
      </w:r>
      <w:r w:rsidR="001D6091" w:rsidRPr="001D6091">
        <w:rPr>
          <w:rFonts w:ascii="Times New Roman" w:hAnsi="Times New Roman"/>
          <w:sz w:val="24"/>
          <w:szCs w:val="24"/>
        </w:rPr>
        <w:t>WU staff and the staff from the communal service departments from the partner municipalities</w:t>
      </w:r>
      <w:r w:rsidR="00CD1AAB" w:rsidRPr="001D6091">
        <w:rPr>
          <w:rFonts w:ascii="Times New Roman" w:hAnsi="Times New Roman"/>
          <w:sz w:val="24"/>
          <w:szCs w:val="24"/>
        </w:rPr>
        <w:t xml:space="preserve">: </w:t>
      </w:r>
    </w:p>
    <w:p w:rsidR="00C75E3E" w:rsidRPr="00CB05B8" w:rsidRDefault="00CD1AAB" w:rsidP="00E84EA4">
      <w:pPr>
        <w:pStyle w:val="ListParagraph"/>
        <w:numPr>
          <w:ilvl w:val="0"/>
          <w:numId w:val="27"/>
        </w:numPr>
        <w:tabs>
          <w:tab w:val="left" w:pos="284"/>
        </w:tabs>
        <w:spacing w:after="0" w:line="240" w:lineRule="auto"/>
        <w:ind w:right="-23"/>
        <w:jc w:val="both"/>
        <w:rPr>
          <w:rFonts w:ascii="Times New Roman" w:hAnsi="Times New Roman"/>
          <w:sz w:val="24"/>
          <w:szCs w:val="24"/>
        </w:rPr>
      </w:pPr>
      <w:r w:rsidRPr="00CB05B8">
        <w:rPr>
          <w:rFonts w:ascii="Times New Roman" w:hAnsi="Times New Roman"/>
          <w:sz w:val="24"/>
          <w:szCs w:val="24"/>
        </w:rPr>
        <w:t xml:space="preserve">through peer-to-peer </w:t>
      </w:r>
      <w:r w:rsidR="00CB05B8" w:rsidRPr="00CB05B8">
        <w:rPr>
          <w:rFonts w:ascii="Times New Roman" w:hAnsi="Times New Roman"/>
          <w:sz w:val="24"/>
          <w:szCs w:val="24"/>
        </w:rPr>
        <w:t xml:space="preserve">(P2P) </w:t>
      </w:r>
      <w:r w:rsidRPr="00CB05B8">
        <w:rPr>
          <w:rFonts w:ascii="Times New Roman" w:hAnsi="Times New Roman"/>
          <w:sz w:val="24"/>
          <w:szCs w:val="24"/>
        </w:rPr>
        <w:t>exchange</w:t>
      </w:r>
      <w:r w:rsidR="00FE658E" w:rsidRPr="00CB05B8">
        <w:rPr>
          <w:rFonts w:ascii="Times New Roman" w:hAnsi="Times New Roman"/>
          <w:sz w:val="24"/>
          <w:szCs w:val="24"/>
        </w:rPr>
        <w:t xml:space="preserve">; </w:t>
      </w:r>
      <w:r w:rsidRPr="00CB05B8">
        <w:rPr>
          <w:rFonts w:ascii="Times New Roman" w:hAnsi="Times New Roman"/>
          <w:sz w:val="24"/>
          <w:szCs w:val="24"/>
        </w:rPr>
        <w:t xml:space="preserve">and </w:t>
      </w:r>
    </w:p>
    <w:p w:rsidR="00C75E3E" w:rsidRPr="00CB05B8" w:rsidRDefault="00CD1AAB" w:rsidP="00E84EA4">
      <w:pPr>
        <w:pStyle w:val="ListParagraph"/>
        <w:numPr>
          <w:ilvl w:val="0"/>
          <w:numId w:val="27"/>
        </w:numPr>
        <w:tabs>
          <w:tab w:val="left" w:pos="284"/>
        </w:tabs>
        <w:spacing w:after="0" w:line="240" w:lineRule="auto"/>
        <w:ind w:right="-23"/>
        <w:jc w:val="both"/>
        <w:rPr>
          <w:rFonts w:ascii="Times New Roman" w:hAnsi="Times New Roman"/>
          <w:sz w:val="24"/>
          <w:szCs w:val="24"/>
        </w:rPr>
      </w:pPr>
      <w:proofErr w:type="gramStart"/>
      <w:r w:rsidRPr="00CB05B8">
        <w:rPr>
          <w:rFonts w:ascii="Times New Roman" w:hAnsi="Times New Roman"/>
          <w:sz w:val="24"/>
          <w:szCs w:val="24"/>
        </w:rPr>
        <w:t>workshop</w:t>
      </w:r>
      <w:r w:rsidR="00C75E3E" w:rsidRPr="00CB05B8">
        <w:rPr>
          <w:rFonts w:ascii="Times New Roman" w:hAnsi="Times New Roman"/>
          <w:sz w:val="24"/>
          <w:szCs w:val="24"/>
        </w:rPr>
        <w:t>s</w:t>
      </w:r>
      <w:proofErr w:type="gramEnd"/>
      <w:r w:rsidR="001D6091">
        <w:rPr>
          <w:rFonts w:ascii="Times New Roman" w:hAnsi="Times New Roman"/>
          <w:sz w:val="24"/>
          <w:szCs w:val="24"/>
        </w:rPr>
        <w:t xml:space="preserve"> (</w:t>
      </w:r>
      <w:r w:rsidR="00C75E3E" w:rsidRPr="00CB05B8">
        <w:rPr>
          <w:rFonts w:ascii="Times New Roman" w:hAnsi="Times New Roman"/>
          <w:sz w:val="24"/>
          <w:szCs w:val="24"/>
        </w:rPr>
        <w:t>classroom training</w:t>
      </w:r>
      <w:r w:rsidR="001D6091">
        <w:rPr>
          <w:rFonts w:ascii="Times New Roman" w:hAnsi="Times New Roman"/>
          <w:sz w:val="24"/>
          <w:szCs w:val="24"/>
        </w:rPr>
        <w:t>)</w:t>
      </w:r>
      <w:r w:rsidRPr="00CB05B8">
        <w:rPr>
          <w:rFonts w:ascii="Times New Roman" w:hAnsi="Times New Roman"/>
          <w:sz w:val="24"/>
          <w:szCs w:val="24"/>
        </w:rPr>
        <w:t xml:space="preserve"> by a hired external trainer based on the </w:t>
      </w:r>
      <w:r w:rsidR="00FE658E" w:rsidRPr="00CB05B8">
        <w:rPr>
          <w:rFonts w:ascii="Times New Roman" w:hAnsi="Times New Roman"/>
          <w:sz w:val="24"/>
          <w:szCs w:val="24"/>
        </w:rPr>
        <w:t xml:space="preserve">capacity </w:t>
      </w:r>
      <w:r w:rsidRPr="00CB05B8">
        <w:rPr>
          <w:rFonts w:ascii="Times New Roman" w:hAnsi="Times New Roman"/>
          <w:sz w:val="24"/>
          <w:szCs w:val="24"/>
        </w:rPr>
        <w:t xml:space="preserve">gaps identified through the survey of companies. </w:t>
      </w:r>
    </w:p>
    <w:p w:rsidR="00EA2584" w:rsidRPr="00E67B69" w:rsidRDefault="00EA2584" w:rsidP="00EA2584">
      <w:pPr>
        <w:pStyle w:val="ListParagraph"/>
        <w:tabs>
          <w:tab w:val="left" w:pos="284"/>
        </w:tabs>
        <w:spacing w:after="0" w:line="240" w:lineRule="auto"/>
        <w:ind w:right="-23"/>
        <w:jc w:val="both"/>
        <w:rPr>
          <w:rFonts w:ascii="Times New Roman" w:hAnsi="Times New Roman"/>
          <w:sz w:val="24"/>
          <w:szCs w:val="24"/>
        </w:rPr>
      </w:pPr>
    </w:p>
    <w:p w:rsidR="00FB0D3A" w:rsidRPr="00E67B69" w:rsidRDefault="00770F0A" w:rsidP="00CB05B8">
      <w:pPr>
        <w:pStyle w:val="ListParagraph"/>
        <w:tabs>
          <w:tab w:val="left" w:pos="284"/>
        </w:tabs>
        <w:spacing w:after="0" w:line="240" w:lineRule="auto"/>
        <w:ind w:left="0" w:right="-23"/>
        <w:jc w:val="both"/>
        <w:rPr>
          <w:rFonts w:ascii="Times New Roman" w:eastAsia="ArialMT" w:hAnsi="Times New Roman"/>
          <w:sz w:val="24"/>
          <w:szCs w:val="24"/>
          <w:lang w:val="en-GB" w:eastAsia="en-GB"/>
        </w:rPr>
      </w:pPr>
      <w:r w:rsidRPr="00770F0A">
        <w:rPr>
          <w:rFonts w:ascii="Arial" w:hAnsi="Arial"/>
          <w:noProof/>
          <w:sz w:val="24"/>
          <w:szCs w:val="24"/>
        </w:rPr>
        <w:pict>
          <v:shape id="Text Box 17" o:spid="_x0000_s1037" type="#_x0000_t202" style="position:absolute;left:0;text-align:left;margin-left:232.25pt;margin-top:29.85pt;width:222.05pt;height:20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" fillcolor="#c6d9f1 [671]" stroked="f">
            <v:textbox>
              <w:txbxContent>
                <w:p w:rsidR="00D3164C" w:rsidRPr="00514734" w:rsidRDefault="00D3164C" w:rsidP="00514734">
                  <w:pPr>
                    <w:pStyle w:val="Caption"/>
                    <w:rPr>
                      <w:rFonts w:eastAsia="Times New Roman" w:cs="Times New Roman"/>
                      <w:b/>
                      <w:color w:val="000000" w:themeColor="text1"/>
                      <w:sz w:val="20"/>
                      <w:szCs w:val="20"/>
                    </w:rPr>
                  </w:pPr>
                  <w:bookmarkStart w:id="32" w:name="_Toc357728432"/>
                  <w:r w:rsidRPr="00514734">
                    <w:rPr>
                      <w:sz w:val="20"/>
                      <w:szCs w:val="20"/>
                    </w:rPr>
                    <w:t xml:space="preserve">Box </w:t>
                  </w:r>
                  <w:r w:rsidR="00770F0A" w:rsidRPr="00514734">
                    <w:rPr>
                      <w:sz w:val="20"/>
                      <w:szCs w:val="20"/>
                    </w:rPr>
                    <w:fldChar w:fldCharType="begin"/>
                  </w:r>
                  <w:r w:rsidRPr="00514734">
                    <w:rPr>
                      <w:sz w:val="20"/>
                      <w:szCs w:val="20"/>
                    </w:rPr>
                    <w:instrText xml:space="preserve"> SEQ Box \* ARABIC </w:instrText>
                  </w:r>
                  <w:r w:rsidR="00770F0A" w:rsidRPr="00514734">
                    <w:rPr>
                      <w:sz w:val="20"/>
                      <w:szCs w:val="20"/>
                    </w:rPr>
                    <w:fldChar w:fldCharType="separate"/>
                  </w:r>
                  <w:r>
                    <w:rPr>
                      <w:noProof/>
                      <w:sz w:val="20"/>
                      <w:szCs w:val="20"/>
                    </w:rPr>
                    <w:t>2</w:t>
                  </w:r>
                  <w:r w:rsidR="00770F0A" w:rsidRPr="00514734">
                    <w:rPr>
                      <w:sz w:val="20"/>
                      <w:szCs w:val="20"/>
                    </w:rPr>
                    <w:fldChar w:fldCharType="end"/>
                  </w:r>
                  <w:r w:rsidRPr="00514734">
                    <w:rPr>
                      <w:rFonts w:eastAsia="Times New Roman" w:cs="Times New Roman"/>
                      <w:b/>
                      <w:color w:val="000000" w:themeColor="text1"/>
                      <w:sz w:val="20"/>
                      <w:szCs w:val="20"/>
                    </w:rPr>
                    <w:t>: Achi</w:t>
                  </w:r>
                  <w:r>
                    <w:rPr>
                      <w:rFonts w:eastAsia="Times New Roman" w:cs="Times New Roman"/>
                      <w:b/>
                      <w:color w:val="000000" w:themeColor="text1"/>
                      <w:sz w:val="20"/>
                      <w:szCs w:val="20"/>
                    </w:rPr>
                    <w:t>e</w:t>
                  </w:r>
                  <w:r w:rsidRPr="00514734">
                    <w:rPr>
                      <w:rFonts w:eastAsia="Times New Roman" w:cs="Times New Roman"/>
                      <w:b/>
                      <w:color w:val="000000" w:themeColor="text1"/>
                      <w:sz w:val="20"/>
                      <w:szCs w:val="20"/>
                    </w:rPr>
                    <w:t>vement of Planned Outputs in Partner Municipalities under Outcome2</w:t>
                  </w:r>
                  <w:bookmarkEnd w:id="32"/>
                </w:p>
                <w:p w:rsidR="00D3164C" w:rsidRPr="00FC6CB1" w:rsidRDefault="00D3164C" w:rsidP="00E84EA4">
                  <w:pPr>
                    <w:pStyle w:val="Heading5"/>
                    <w:numPr>
                      <w:ilvl w:val="0"/>
                      <w:numId w:val="26"/>
                    </w:numPr>
                    <w:rPr>
                      <w:rFonts w:ascii="Times New Roman" w:eastAsia="Times New Roman" w:hAnsi="Times New Roman" w:cs="Times New Roman"/>
                      <w:i/>
                      <w:color w:val="000000" w:themeColor="text1"/>
                      <w:sz w:val="20"/>
                      <w:szCs w:val="20"/>
                      <w:lang w:val="en-GB"/>
                    </w:rPr>
                  </w:pPr>
                  <w:r w:rsidRPr="00393018">
                    <w:rPr>
                      <w:rFonts w:ascii="Times New Roman" w:eastAsia="Times New Roman" w:hAnsi="Times New Roman" w:cs="Times New Roman"/>
                      <w:color w:val="000000" w:themeColor="text1"/>
                      <w:sz w:val="20"/>
                      <w:szCs w:val="20"/>
                      <w:lang w:val="en-GB"/>
                    </w:rPr>
                    <w:t>Improved capacities of water utilities for financial sustainability</w:t>
                  </w:r>
                  <w:r>
                    <w:rPr>
                      <w:rFonts w:ascii="Times New Roman" w:eastAsia="Times New Roman" w:hAnsi="Times New Roman" w:cs="Times New Roman"/>
                      <w:color w:val="000000" w:themeColor="text1"/>
                      <w:sz w:val="20"/>
                      <w:szCs w:val="20"/>
                      <w:lang w:val="en-GB"/>
                    </w:rPr>
                    <w:t xml:space="preserve">: </w:t>
                  </w:r>
                  <w:r w:rsidRPr="00FC6CB1">
                    <w:rPr>
                      <w:rFonts w:ascii="Times New Roman" w:eastAsia="Times New Roman" w:hAnsi="Times New Roman" w:cs="Times New Roman"/>
                      <w:i/>
                      <w:color w:val="000000" w:themeColor="text1"/>
                      <w:sz w:val="20"/>
                      <w:szCs w:val="20"/>
                      <w:lang w:val="en-GB"/>
                    </w:rPr>
                    <w:t>improved but constrained by inadequate tariffs</w:t>
                  </w:r>
                </w:p>
                <w:p w:rsidR="00D3164C" w:rsidRPr="00FC6CB1" w:rsidRDefault="00D3164C" w:rsidP="00E84EA4">
                  <w:pPr>
                    <w:pStyle w:val="Heading5"/>
                    <w:numPr>
                      <w:ilvl w:val="0"/>
                      <w:numId w:val="26"/>
                    </w:numPr>
                    <w:rPr>
                      <w:rFonts w:ascii="Times New Roman" w:eastAsia="Times New Roman" w:hAnsi="Times New Roman" w:cs="Times New Roman"/>
                      <w:i/>
                      <w:color w:val="000000" w:themeColor="text1"/>
                      <w:sz w:val="20"/>
                      <w:szCs w:val="20"/>
                      <w:lang w:val="en-GB"/>
                    </w:rPr>
                  </w:pPr>
                  <w:r w:rsidRPr="00393018">
                    <w:rPr>
                      <w:rFonts w:ascii="Times New Roman" w:eastAsia="Times New Roman" w:hAnsi="Times New Roman" w:cs="Times New Roman"/>
                      <w:color w:val="000000" w:themeColor="text1"/>
                      <w:sz w:val="20"/>
                      <w:szCs w:val="20"/>
                      <w:lang w:val="en-GB"/>
                    </w:rPr>
                    <w:t>Improved infrastructure capacities for water supply services in underdeveloped municipalities</w:t>
                  </w:r>
                  <w:r w:rsidRPr="00FC6CB1">
                    <w:rPr>
                      <w:rFonts w:ascii="Times New Roman" w:eastAsia="Times New Roman" w:hAnsi="Times New Roman" w:cs="Times New Roman"/>
                      <w:i/>
                      <w:color w:val="000000" w:themeColor="text1"/>
                      <w:sz w:val="20"/>
                      <w:szCs w:val="20"/>
                      <w:lang w:val="en-GB"/>
                    </w:rPr>
                    <w:t xml:space="preserve">: improved but constrained by the lack of revenue from cost recovery tariffs </w:t>
                  </w:r>
                </w:p>
                <w:p w:rsidR="00D3164C" w:rsidRPr="00393018" w:rsidRDefault="00D3164C" w:rsidP="00DB5317">
                  <w:pPr>
                    <w:rPr>
                      <w:sz w:val="20"/>
                      <w:szCs w:val="20"/>
                    </w:rPr>
                  </w:pPr>
                </w:p>
                <w:p w:rsidR="00D3164C" w:rsidRPr="00FC6CB1" w:rsidRDefault="00D3164C" w:rsidP="00E84EA4">
                  <w:pPr>
                    <w:pStyle w:val="ListParagraph"/>
                    <w:numPr>
                      <w:ilvl w:val="0"/>
                      <w:numId w:val="26"/>
                    </w:numPr>
                    <w:rPr>
                      <w:rFonts w:ascii="Times New Roman" w:hAnsi="Times New Roman"/>
                      <w:i/>
                      <w:sz w:val="20"/>
                      <w:szCs w:val="20"/>
                    </w:rPr>
                  </w:pPr>
                  <w:r w:rsidRPr="00393018">
                    <w:rPr>
                      <w:rFonts w:ascii="Times New Roman" w:hAnsi="Times New Roman"/>
                      <w:sz w:val="20"/>
                      <w:szCs w:val="20"/>
                    </w:rPr>
                    <w:t>Improved capacities at municipal level for service delivery control</w:t>
                  </w:r>
                  <w:r>
                    <w:rPr>
                      <w:rFonts w:ascii="Times New Roman" w:hAnsi="Times New Roman"/>
                      <w:sz w:val="20"/>
                      <w:szCs w:val="20"/>
                    </w:rPr>
                    <w:t xml:space="preserve">: </w:t>
                  </w:r>
                  <w:r w:rsidRPr="00FC6CB1">
                    <w:rPr>
                      <w:rFonts w:ascii="Times New Roman" w:hAnsi="Times New Roman"/>
                      <w:i/>
                      <w:sz w:val="20"/>
                      <w:szCs w:val="20"/>
                    </w:rPr>
                    <w:t xml:space="preserve">improved  </w:t>
                  </w:r>
                </w:p>
                <w:p w:rsidR="00D3164C" w:rsidRPr="007D0074" w:rsidRDefault="00D3164C" w:rsidP="007D0074"/>
              </w:txbxContent>
            </v:textbox>
            <w10:wrap type="square"/>
          </v:shape>
        </w:pict>
      </w:r>
      <w:r w:rsidR="00CD1AAB" w:rsidRPr="00E67B69">
        <w:rPr>
          <w:rFonts w:ascii="Times New Roman" w:hAnsi="Times New Roman"/>
          <w:sz w:val="24"/>
          <w:szCs w:val="24"/>
        </w:rPr>
        <w:t xml:space="preserve">The project focused on the second mode </w:t>
      </w:r>
      <w:r w:rsidR="00C75E3E" w:rsidRPr="00E67B69">
        <w:rPr>
          <w:rFonts w:ascii="Times New Roman" w:hAnsi="Times New Roman"/>
          <w:sz w:val="24"/>
          <w:szCs w:val="24"/>
        </w:rPr>
        <w:t>in the second half of its duration</w:t>
      </w:r>
      <w:r w:rsidR="00FE658E">
        <w:rPr>
          <w:rFonts w:ascii="Times New Roman" w:hAnsi="Times New Roman"/>
          <w:sz w:val="24"/>
          <w:szCs w:val="24"/>
        </w:rPr>
        <w:t xml:space="preserve">, partly </w:t>
      </w:r>
      <w:r w:rsidR="00CD1AAB" w:rsidRPr="00E67B69">
        <w:rPr>
          <w:rFonts w:ascii="Times New Roman" w:hAnsi="Times New Roman"/>
          <w:sz w:val="24"/>
          <w:szCs w:val="24"/>
        </w:rPr>
        <w:t xml:space="preserve">based on the recommendations from the midterm review. </w:t>
      </w:r>
      <w:r w:rsidR="00C75E3E" w:rsidRPr="00E67B69">
        <w:rPr>
          <w:rFonts w:ascii="Times New Roman" w:hAnsi="Times New Roman"/>
          <w:sz w:val="24"/>
          <w:szCs w:val="24"/>
        </w:rPr>
        <w:t xml:space="preserve">JP </w:t>
      </w:r>
      <w:r w:rsidR="00CB05B8">
        <w:rPr>
          <w:rFonts w:ascii="Times New Roman" w:hAnsi="Times New Roman"/>
          <w:sz w:val="24"/>
          <w:szCs w:val="24"/>
        </w:rPr>
        <w:t>assessed t</w:t>
      </w:r>
      <w:r w:rsidR="00FE658E">
        <w:rPr>
          <w:rFonts w:ascii="Times New Roman" w:eastAsia="ArialMT" w:hAnsi="Times New Roman"/>
          <w:sz w:val="24"/>
          <w:szCs w:val="24"/>
          <w:lang w:val="en-GB" w:eastAsia="en-GB"/>
        </w:rPr>
        <w:t xml:space="preserve">he needs in capacity building/training </w:t>
      </w:r>
      <w:r w:rsidR="00FB0D3A" w:rsidRPr="00E67B69">
        <w:rPr>
          <w:rFonts w:ascii="Times New Roman" w:eastAsia="ArialMT" w:hAnsi="Times New Roman"/>
          <w:sz w:val="24"/>
          <w:szCs w:val="24"/>
          <w:lang w:val="en-GB" w:eastAsia="en-GB"/>
        </w:rPr>
        <w:t>of the water utility companies</w:t>
      </w:r>
      <w:r w:rsidR="00FE658E">
        <w:rPr>
          <w:rFonts w:ascii="Times New Roman" w:eastAsia="ArialMT" w:hAnsi="Times New Roman"/>
          <w:sz w:val="24"/>
          <w:szCs w:val="24"/>
          <w:lang w:val="en-GB" w:eastAsia="en-GB"/>
        </w:rPr>
        <w:t xml:space="preserve"> (</w:t>
      </w:r>
      <w:r w:rsidR="00FB0D3A" w:rsidRPr="00E67B69">
        <w:rPr>
          <w:rFonts w:ascii="Times New Roman" w:eastAsia="ArialMT" w:hAnsi="Times New Roman"/>
          <w:sz w:val="24"/>
          <w:szCs w:val="24"/>
          <w:lang w:val="en-GB" w:eastAsia="en-GB"/>
        </w:rPr>
        <w:t>financial management capacities, capacities for finance performance monitoring, as well as technical needs</w:t>
      </w:r>
      <w:r w:rsidR="00FE658E">
        <w:rPr>
          <w:rFonts w:ascii="Times New Roman" w:eastAsia="ArialMT" w:hAnsi="Times New Roman"/>
          <w:sz w:val="24"/>
          <w:szCs w:val="24"/>
          <w:lang w:val="en-GB" w:eastAsia="en-GB"/>
        </w:rPr>
        <w:t>)</w:t>
      </w:r>
      <w:r w:rsidR="00FB0D3A" w:rsidRPr="00E67B69">
        <w:rPr>
          <w:rFonts w:ascii="Times New Roman" w:eastAsia="ArialMT" w:hAnsi="Times New Roman"/>
          <w:sz w:val="24"/>
          <w:szCs w:val="24"/>
          <w:lang w:val="en-GB" w:eastAsia="en-GB"/>
        </w:rPr>
        <w:t xml:space="preserve"> and based on that </w:t>
      </w:r>
      <w:r w:rsidR="00FE658E">
        <w:rPr>
          <w:rFonts w:ascii="Times New Roman" w:eastAsia="ArialMT" w:hAnsi="Times New Roman"/>
          <w:sz w:val="24"/>
          <w:szCs w:val="24"/>
          <w:lang w:val="en-GB" w:eastAsia="en-GB"/>
        </w:rPr>
        <w:t xml:space="preserve">developed </w:t>
      </w:r>
      <w:r w:rsidR="00FB0D3A" w:rsidRPr="00E67B69">
        <w:rPr>
          <w:rFonts w:ascii="Times New Roman" w:eastAsia="ArialMT" w:hAnsi="Times New Roman"/>
          <w:sz w:val="24"/>
          <w:szCs w:val="24"/>
          <w:lang w:val="en-GB" w:eastAsia="en-GB"/>
        </w:rPr>
        <w:t xml:space="preserve">and implemented </w:t>
      </w:r>
      <w:r w:rsidR="00CB05B8">
        <w:rPr>
          <w:rFonts w:ascii="Times New Roman" w:eastAsia="ArialMT" w:hAnsi="Times New Roman"/>
          <w:sz w:val="24"/>
          <w:szCs w:val="24"/>
          <w:lang w:val="en-GB" w:eastAsia="en-GB"/>
        </w:rPr>
        <w:t xml:space="preserve">a </w:t>
      </w:r>
      <w:r w:rsidR="00FB0D3A" w:rsidRPr="00E67B69">
        <w:rPr>
          <w:rFonts w:ascii="Times New Roman" w:eastAsia="ArialMT" w:hAnsi="Times New Roman"/>
          <w:sz w:val="24"/>
          <w:szCs w:val="24"/>
          <w:lang w:val="en-GB" w:eastAsia="en-GB"/>
        </w:rPr>
        <w:t xml:space="preserve">model for capacity development activities (four different trainings). </w:t>
      </w:r>
    </w:p>
    <w:p w:rsidR="00CB05B8" w:rsidRDefault="00CB05B8" w:rsidP="00CB05B8">
      <w:pPr>
        <w:pStyle w:val="ListParagraph"/>
        <w:tabs>
          <w:tab w:val="left" w:pos="284"/>
        </w:tabs>
        <w:spacing w:after="0" w:line="20" w:lineRule="atLeast"/>
        <w:ind w:left="0" w:right="-23"/>
        <w:jc w:val="both"/>
        <w:rPr>
          <w:rFonts w:ascii="Times New Roman" w:hAnsi="Times New Roman"/>
          <w:sz w:val="24"/>
          <w:szCs w:val="24"/>
        </w:rPr>
      </w:pPr>
    </w:p>
    <w:p w:rsidR="00393018" w:rsidRPr="001D4222" w:rsidRDefault="00CB05B8" w:rsidP="00CB05B8">
      <w:pPr>
        <w:pStyle w:val="ListParagraph"/>
        <w:tabs>
          <w:tab w:val="left" w:pos="284"/>
        </w:tabs>
        <w:spacing w:after="0" w:line="20" w:lineRule="atLeast"/>
        <w:ind w:left="0" w:right="-23"/>
        <w:jc w:val="both"/>
        <w:rPr>
          <w:rFonts w:ascii="Times New Roman" w:hAnsi="Times New Roman"/>
          <w:sz w:val="24"/>
          <w:szCs w:val="24"/>
        </w:rPr>
      </w:pPr>
      <w:r w:rsidRPr="001D4222">
        <w:rPr>
          <w:rFonts w:ascii="Times New Roman" w:hAnsi="Times New Roman"/>
          <w:sz w:val="24"/>
          <w:szCs w:val="24"/>
        </w:rPr>
        <w:t xml:space="preserve">The </w:t>
      </w:r>
      <w:r w:rsidR="001D4222" w:rsidRPr="001D4222">
        <w:rPr>
          <w:rFonts w:ascii="Times New Roman" w:hAnsi="Times New Roman"/>
          <w:sz w:val="24"/>
          <w:szCs w:val="24"/>
        </w:rPr>
        <w:t xml:space="preserve">joint mode of </w:t>
      </w:r>
      <w:r w:rsidRPr="001D4222">
        <w:rPr>
          <w:rFonts w:ascii="Times New Roman" w:hAnsi="Times New Roman"/>
          <w:sz w:val="24"/>
          <w:szCs w:val="24"/>
        </w:rPr>
        <w:t>t</w:t>
      </w:r>
      <w:r w:rsidR="00CD1AAB" w:rsidRPr="001D4222">
        <w:rPr>
          <w:rFonts w:ascii="Times New Roman" w:hAnsi="Times New Roman"/>
          <w:sz w:val="24"/>
          <w:szCs w:val="24"/>
        </w:rPr>
        <w:t xml:space="preserve">rainings </w:t>
      </w:r>
      <w:r w:rsidR="001D4222" w:rsidRPr="001D4222">
        <w:rPr>
          <w:rFonts w:ascii="Times New Roman" w:hAnsi="Times New Roman"/>
          <w:sz w:val="24"/>
          <w:szCs w:val="24"/>
        </w:rPr>
        <w:t>(WU and Municipality staff)</w:t>
      </w:r>
      <w:r w:rsidR="00FE658E" w:rsidRPr="001D4222">
        <w:rPr>
          <w:rFonts w:ascii="Times New Roman" w:hAnsi="Times New Roman"/>
          <w:sz w:val="24"/>
          <w:szCs w:val="24"/>
        </w:rPr>
        <w:t xml:space="preserve">, </w:t>
      </w:r>
      <w:r w:rsidR="00FE658E" w:rsidRPr="00CB05B8">
        <w:rPr>
          <w:rFonts w:ascii="Times New Roman" w:hAnsi="Times New Roman"/>
          <w:sz w:val="24"/>
          <w:szCs w:val="24"/>
        </w:rPr>
        <w:t>as the interviews demonstrated</w:t>
      </w:r>
      <w:r>
        <w:rPr>
          <w:rFonts w:ascii="Times New Roman" w:hAnsi="Times New Roman"/>
          <w:sz w:val="24"/>
          <w:szCs w:val="24"/>
        </w:rPr>
        <w:t>,</w:t>
      </w:r>
      <w:r w:rsidR="00FE658E" w:rsidRPr="00CB05B8">
        <w:rPr>
          <w:rFonts w:ascii="Times New Roman" w:hAnsi="Times New Roman"/>
          <w:sz w:val="24"/>
          <w:szCs w:val="24"/>
        </w:rPr>
        <w:t xml:space="preserve"> helped to achieve better understanding among the two groups of the needed actions to be taken to improve</w:t>
      </w:r>
      <w:r w:rsidR="00FE658E">
        <w:rPr>
          <w:rFonts w:ascii="Times New Roman" w:hAnsi="Times New Roman"/>
          <w:sz w:val="24"/>
          <w:szCs w:val="24"/>
        </w:rPr>
        <w:t xml:space="preserve"> the performance </w:t>
      </w:r>
      <w:r w:rsidR="00393018">
        <w:rPr>
          <w:rFonts w:ascii="Times New Roman" w:hAnsi="Times New Roman"/>
          <w:sz w:val="24"/>
          <w:szCs w:val="24"/>
        </w:rPr>
        <w:t xml:space="preserve">of the water utilities, including </w:t>
      </w:r>
      <w:r w:rsidR="00393018" w:rsidRPr="001D4222">
        <w:rPr>
          <w:rFonts w:ascii="Times New Roman" w:hAnsi="Times New Roman"/>
          <w:sz w:val="24"/>
          <w:szCs w:val="24"/>
        </w:rPr>
        <w:t xml:space="preserve">actions by </w:t>
      </w:r>
      <w:r w:rsidR="001D4222" w:rsidRPr="001D4222">
        <w:rPr>
          <w:rFonts w:ascii="Times New Roman" w:hAnsi="Times New Roman"/>
          <w:sz w:val="24"/>
          <w:szCs w:val="24"/>
        </w:rPr>
        <w:t xml:space="preserve">the </w:t>
      </w:r>
      <w:r w:rsidR="00393018" w:rsidRPr="001D4222">
        <w:rPr>
          <w:rFonts w:ascii="Times New Roman" w:hAnsi="Times New Roman"/>
          <w:sz w:val="24"/>
          <w:szCs w:val="24"/>
        </w:rPr>
        <w:t>municipalities</w:t>
      </w:r>
      <w:r w:rsidR="0064733A" w:rsidRPr="001D4222">
        <w:rPr>
          <w:rFonts w:ascii="Times New Roman" w:hAnsi="Times New Roman"/>
          <w:sz w:val="24"/>
          <w:szCs w:val="24"/>
        </w:rPr>
        <w:t xml:space="preserve">. </w:t>
      </w:r>
    </w:p>
    <w:p w:rsidR="00CB05B8" w:rsidRDefault="00CB05B8" w:rsidP="00CB05B8">
      <w:pPr>
        <w:pStyle w:val="ListParagraph"/>
        <w:tabs>
          <w:tab w:val="left" w:pos="284"/>
        </w:tabs>
        <w:spacing w:after="0" w:line="20" w:lineRule="atLeast"/>
        <w:ind w:left="0" w:right="-23"/>
        <w:jc w:val="both"/>
        <w:rPr>
          <w:rFonts w:ascii="Times New Roman" w:hAnsi="Times New Roman"/>
          <w:sz w:val="24"/>
          <w:szCs w:val="24"/>
        </w:rPr>
      </w:pPr>
    </w:p>
    <w:p w:rsidR="0064733A" w:rsidRPr="00E67B69" w:rsidRDefault="0064733A" w:rsidP="00FB0D3A">
      <w:pPr>
        <w:pStyle w:val="ListParagraph"/>
        <w:tabs>
          <w:tab w:val="left" w:pos="284"/>
        </w:tabs>
        <w:spacing w:after="120" w:line="20" w:lineRule="atLeast"/>
        <w:ind w:left="0" w:right="-23"/>
        <w:jc w:val="both"/>
        <w:rPr>
          <w:rFonts w:ascii="Times New Roman" w:hAnsi="Times New Roman"/>
          <w:sz w:val="24"/>
          <w:szCs w:val="24"/>
        </w:rPr>
      </w:pPr>
      <w:r w:rsidRPr="00E67B69">
        <w:rPr>
          <w:rFonts w:ascii="Times New Roman" w:hAnsi="Times New Roman"/>
          <w:sz w:val="24"/>
          <w:szCs w:val="24"/>
        </w:rPr>
        <w:t xml:space="preserve">Interviewed training participants from both municipalities and utilities highly valued both </w:t>
      </w:r>
      <w:r w:rsidRPr="001D4222">
        <w:rPr>
          <w:rFonts w:ascii="Times New Roman" w:hAnsi="Times New Roman"/>
          <w:sz w:val="24"/>
          <w:szCs w:val="24"/>
        </w:rPr>
        <w:t xml:space="preserve">forms of </w:t>
      </w:r>
      <w:r w:rsidR="001D4222" w:rsidRPr="001D4222">
        <w:rPr>
          <w:rFonts w:ascii="Times New Roman" w:hAnsi="Times New Roman"/>
          <w:sz w:val="24"/>
          <w:szCs w:val="24"/>
        </w:rPr>
        <w:t xml:space="preserve">the training. </w:t>
      </w:r>
      <w:r w:rsidRPr="001D4222">
        <w:rPr>
          <w:rFonts w:ascii="Times New Roman" w:hAnsi="Times New Roman"/>
          <w:sz w:val="24"/>
          <w:szCs w:val="24"/>
        </w:rPr>
        <w:t>In particular</w:t>
      </w:r>
      <w:r w:rsidRPr="00E67B69">
        <w:rPr>
          <w:rFonts w:ascii="Times New Roman" w:hAnsi="Times New Roman"/>
          <w:sz w:val="24"/>
          <w:szCs w:val="24"/>
        </w:rPr>
        <w:t>:</w:t>
      </w:r>
    </w:p>
    <w:p w:rsidR="00C75E3E" w:rsidRPr="00315024" w:rsidRDefault="0064733A" w:rsidP="00346E95">
      <w:pPr>
        <w:pStyle w:val="ListParagraph"/>
        <w:numPr>
          <w:ilvl w:val="0"/>
          <w:numId w:val="18"/>
        </w:numPr>
        <w:tabs>
          <w:tab w:val="left" w:pos="284"/>
        </w:tabs>
        <w:spacing w:after="120" w:line="240" w:lineRule="auto"/>
        <w:ind w:left="714" w:right="-23" w:hanging="357"/>
        <w:jc w:val="both"/>
        <w:rPr>
          <w:rFonts w:ascii="Times New Roman" w:hAnsi="Times New Roman"/>
          <w:sz w:val="24"/>
          <w:szCs w:val="24"/>
        </w:rPr>
      </w:pPr>
      <w:proofErr w:type="gramStart"/>
      <w:r w:rsidRPr="00315024">
        <w:rPr>
          <w:rFonts w:ascii="Times New Roman" w:hAnsi="Times New Roman"/>
          <w:sz w:val="24"/>
          <w:szCs w:val="24"/>
        </w:rPr>
        <w:t>through</w:t>
      </w:r>
      <w:proofErr w:type="gramEnd"/>
      <w:r w:rsidRPr="00315024">
        <w:rPr>
          <w:rFonts w:ascii="Times New Roman" w:hAnsi="Times New Roman"/>
          <w:sz w:val="24"/>
          <w:szCs w:val="24"/>
        </w:rPr>
        <w:t xml:space="preserve"> peer-to-peer </w:t>
      </w:r>
      <w:r w:rsidR="00393018" w:rsidRPr="00315024">
        <w:rPr>
          <w:rFonts w:ascii="Times New Roman" w:hAnsi="Times New Roman"/>
          <w:sz w:val="24"/>
          <w:szCs w:val="24"/>
        </w:rPr>
        <w:t xml:space="preserve">(P2P) </w:t>
      </w:r>
      <w:r w:rsidRPr="00315024">
        <w:rPr>
          <w:rFonts w:ascii="Times New Roman" w:hAnsi="Times New Roman"/>
          <w:sz w:val="24"/>
          <w:szCs w:val="24"/>
        </w:rPr>
        <w:t xml:space="preserve">exchange a few of the water utilities </w:t>
      </w:r>
      <w:r w:rsidR="00C75E3E" w:rsidRPr="00315024">
        <w:rPr>
          <w:rFonts w:ascii="Times New Roman" w:hAnsi="Times New Roman"/>
          <w:sz w:val="24"/>
          <w:szCs w:val="24"/>
        </w:rPr>
        <w:t>e</w:t>
      </w:r>
      <w:r w:rsidRPr="00315024">
        <w:rPr>
          <w:rFonts w:ascii="Times New Roman" w:hAnsi="Times New Roman"/>
          <w:sz w:val="24"/>
          <w:szCs w:val="24"/>
        </w:rPr>
        <w:t>merged as leaders in certain practice areas</w:t>
      </w:r>
      <w:r w:rsidR="00CB05B8">
        <w:rPr>
          <w:rFonts w:ascii="Times New Roman" w:hAnsi="Times New Roman"/>
          <w:sz w:val="24"/>
          <w:szCs w:val="24"/>
        </w:rPr>
        <w:t xml:space="preserve"> (</w:t>
      </w:r>
      <w:r w:rsidRPr="00315024">
        <w:rPr>
          <w:rFonts w:ascii="Times New Roman" w:hAnsi="Times New Roman"/>
          <w:sz w:val="24"/>
          <w:szCs w:val="24"/>
        </w:rPr>
        <w:t xml:space="preserve">e.g. </w:t>
      </w:r>
      <w:proofErr w:type="spellStart"/>
      <w:r w:rsidR="00393018" w:rsidRPr="00315024">
        <w:rPr>
          <w:rFonts w:ascii="Times New Roman" w:hAnsi="Times New Roman"/>
          <w:sz w:val="24"/>
          <w:szCs w:val="24"/>
          <w:lang w:val="en-GB"/>
        </w:rPr>
        <w:t>Gračanica</w:t>
      </w:r>
      <w:proofErr w:type="spellEnd"/>
      <w:r w:rsidR="00393018" w:rsidRPr="00315024">
        <w:rPr>
          <w:rFonts w:ascii="Times New Roman" w:hAnsi="Times New Roman"/>
          <w:sz w:val="24"/>
          <w:szCs w:val="24"/>
        </w:rPr>
        <w:t xml:space="preserve"> </w:t>
      </w:r>
      <w:r w:rsidRPr="00315024">
        <w:rPr>
          <w:rFonts w:ascii="Times New Roman" w:hAnsi="Times New Roman"/>
          <w:sz w:val="24"/>
          <w:szCs w:val="24"/>
        </w:rPr>
        <w:t xml:space="preserve">in </w:t>
      </w:r>
      <w:r w:rsidR="00CB05B8">
        <w:rPr>
          <w:rFonts w:ascii="Times New Roman" w:hAnsi="Times New Roman"/>
          <w:sz w:val="24"/>
          <w:szCs w:val="24"/>
        </w:rPr>
        <w:t xml:space="preserve">water </w:t>
      </w:r>
      <w:r w:rsidRPr="00315024">
        <w:rPr>
          <w:rFonts w:ascii="Times New Roman" w:hAnsi="Times New Roman"/>
          <w:sz w:val="24"/>
          <w:szCs w:val="24"/>
        </w:rPr>
        <w:t xml:space="preserve">leak detection, </w:t>
      </w:r>
      <w:proofErr w:type="spellStart"/>
      <w:r w:rsidR="00315024" w:rsidRPr="00315024">
        <w:rPr>
          <w:rFonts w:ascii="Times New Roman" w:hAnsi="Times New Roman"/>
          <w:sz w:val="24"/>
          <w:szCs w:val="24"/>
          <w:lang w:val="en-GB"/>
        </w:rPr>
        <w:t>Bihać</w:t>
      </w:r>
      <w:proofErr w:type="spellEnd"/>
      <w:r w:rsidR="00315024" w:rsidRPr="00315024">
        <w:rPr>
          <w:rFonts w:ascii="Times New Roman" w:hAnsi="Times New Roman"/>
          <w:sz w:val="24"/>
          <w:szCs w:val="24"/>
        </w:rPr>
        <w:t xml:space="preserve"> in financial management)</w:t>
      </w:r>
      <w:r w:rsidRPr="00315024">
        <w:rPr>
          <w:rFonts w:ascii="Times New Roman" w:hAnsi="Times New Roman"/>
          <w:sz w:val="24"/>
          <w:szCs w:val="24"/>
        </w:rPr>
        <w:t>.</w:t>
      </w:r>
      <w:r w:rsidR="00C75E3E" w:rsidRPr="00315024">
        <w:rPr>
          <w:rFonts w:ascii="Times New Roman" w:hAnsi="Times New Roman"/>
          <w:sz w:val="24"/>
          <w:szCs w:val="24"/>
        </w:rPr>
        <w:t xml:space="preserve"> It was interesting to note that the exchange in experiences (and also equipment) continued after the project sponsored networking events were over</w:t>
      </w:r>
      <w:r w:rsidR="00393018" w:rsidRPr="00315024">
        <w:rPr>
          <w:rFonts w:ascii="Times New Roman" w:hAnsi="Times New Roman"/>
          <w:sz w:val="24"/>
          <w:szCs w:val="24"/>
        </w:rPr>
        <w:t xml:space="preserve">; </w:t>
      </w:r>
    </w:p>
    <w:p w:rsidR="00C75E3E" w:rsidRPr="00C75E3E" w:rsidRDefault="0064733A" w:rsidP="00346E95">
      <w:pPr>
        <w:pStyle w:val="ListParagraph"/>
        <w:numPr>
          <w:ilvl w:val="0"/>
          <w:numId w:val="18"/>
        </w:numPr>
        <w:tabs>
          <w:tab w:val="left" w:pos="284"/>
        </w:tabs>
        <w:spacing w:after="120" w:line="240" w:lineRule="auto"/>
        <w:ind w:left="714" w:right="-23" w:hanging="357"/>
        <w:jc w:val="both"/>
        <w:rPr>
          <w:rFonts w:ascii="Times New Roman" w:hAnsi="Times New Roman"/>
          <w:sz w:val="24"/>
          <w:szCs w:val="24"/>
        </w:rPr>
      </w:pPr>
      <w:proofErr w:type="gramStart"/>
      <w:r w:rsidRPr="00C75E3E">
        <w:rPr>
          <w:rFonts w:ascii="Times New Roman" w:hAnsi="Times New Roman"/>
          <w:sz w:val="24"/>
          <w:szCs w:val="24"/>
        </w:rPr>
        <w:lastRenderedPageBreak/>
        <w:t>organized</w:t>
      </w:r>
      <w:proofErr w:type="gramEnd"/>
      <w:r w:rsidRPr="00C75E3E">
        <w:rPr>
          <w:rFonts w:ascii="Times New Roman" w:hAnsi="Times New Roman"/>
          <w:sz w:val="24"/>
          <w:szCs w:val="24"/>
        </w:rPr>
        <w:t xml:space="preserve"> training </w:t>
      </w:r>
      <w:r w:rsidR="00C75E3E">
        <w:rPr>
          <w:rFonts w:ascii="Times New Roman" w:hAnsi="Times New Roman"/>
          <w:sz w:val="24"/>
          <w:szCs w:val="24"/>
        </w:rPr>
        <w:t xml:space="preserve">courses were </w:t>
      </w:r>
      <w:r w:rsidRPr="00C75E3E">
        <w:rPr>
          <w:rFonts w:ascii="Times New Roman" w:hAnsi="Times New Roman"/>
          <w:sz w:val="24"/>
          <w:szCs w:val="24"/>
        </w:rPr>
        <w:t>highly rated b</w:t>
      </w:r>
      <w:r w:rsidR="00C75E3E" w:rsidRPr="00C75E3E">
        <w:rPr>
          <w:rFonts w:ascii="Times New Roman" w:hAnsi="Times New Roman"/>
          <w:sz w:val="24"/>
          <w:szCs w:val="24"/>
        </w:rPr>
        <w:t>y</w:t>
      </w:r>
      <w:r w:rsidRPr="00C75E3E">
        <w:rPr>
          <w:rFonts w:ascii="Times New Roman" w:hAnsi="Times New Roman"/>
          <w:sz w:val="24"/>
          <w:szCs w:val="24"/>
        </w:rPr>
        <w:t xml:space="preserve"> the participants, who in particular commented on the high </w:t>
      </w:r>
      <w:r w:rsidR="001D4222">
        <w:rPr>
          <w:rFonts w:ascii="Times New Roman" w:hAnsi="Times New Roman"/>
          <w:sz w:val="24"/>
          <w:szCs w:val="24"/>
        </w:rPr>
        <w:t>quality of the training</w:t>
      </w:r>
      <w:r w:rsidR="00DB5317" w:rsidRPr="00C75E3E">
        <w:rPr>
          <w:rFonts w:ascii="Times New Roman" w:hAnsi="Times New Roman"/>
          <w:sz w:val="24"/>
          <w:szCs w:val="24"/>
        </w:rPr>
        <w:t xml:space="preserve">. </w:t>
      </w:r>
      <w:r w:rsidR="00C75E3E" w:rsidRPr="00C75E3E">
        <w:rPr>
          <w:rFonts w:ascii="Times New Roman" w:hAnsi="Times New Roman"/>
          <w:sz w:val="24"/>
          <w:szCs w:val="24"/>
        </w:rPr>
        <w:t xml:space="preserve">Training topics covered not only technical and financial subjects (e.g. loss detection, financial management, water safety and quality control) but also </w:t>
      </w:r>
      <w:r w:rsidR="00393018">
        <w:rPr>
          <w:rFonts w:ascii="Times New Roman" w:hAnsi="Times New Roman"/>
          <w:sz w:val="24"/>
          <w:szCs w:val="24"/>
        </w:rPr>
        <w:t xml:space="preserve">topics related to </w:t>
      </w:r>
      <w:r w:rsidR="00C75E3E" w:rsidRPr="00C75E3E">
        <w:rPr>
          <w:rFonts w:ascii="Times New Roman" w:hAnsi="Times New Roman"/>
          <w:sz w:val="24"/>
          <w:szCs w:val="24"/>
        </w:rPr>
        <w:t>preparing loan applications and proposal</w:t>
      </w:r>
      <w:r w:rsidR="00393018">
        <w:rPr>
          <w:rFonts w:ascii="Times New Roman" w:hAnsi="Times New Roman"/>
          <w:sz w:val="24"/>
          <w:szCs w:val="24"/>
        </w:rPr>
        <w:t>s</w:t>
      </w:r>
      <w:r w:rsidR="00C75E3E" w:rsidRPr="00C75E3E">
        <w:rPr>
          <w:rFonts w:ascii="Times New Roman" w:hAnsi="Times New Roman"/>
          <w:sz w:val="24"/>
          <w:szCs w:val="24"/>
        </w:rPr>
        <w:t xml:space="preserve"> for </w:t>
      </w:r>
      <w:r w:rsidR="007D193B">
        <w:rPr>
          <w:rFonts w:ascii="Times New Roman" w:hAnsi="Times New Roman"/>
          <w:sz w:val="24"/>
          <w:szCs w:val="24"/>
        </w:rPr>
        <w:t xml:space="preserve">grant </w:t>
      </w:r>
      <w:r w:rsidR="00C75E3E" w:rsidRPr="00C75E3E">
        <w:rPr>
          <w:rFonts w:ascii="Times New Roman" w:hAnsi="Times New Roman"/>
          <w:sz w:val="24"/>
          <w:szCs w:val="24"/>
        </w:rPr>
        <w:t>funding</w:t>
      </w:r>
      <w:r w:rsidR="007D193B">
        <w:rPr>
          <w:rFonts w:ascii="Times New Roman" w:hAnsi="Times New Roman"/>
          <w:sz w:val="24"/>
          <w:szCs w:val="24"/>
        </w:rPr>
        <w:t xml:space="preserve">. </w:t>
      </w:r>
      <w:r w:rsidR="00C75E3E" w:rsidRPr="00C75E3E">
        <w:rPr>
          <w:rFonts w:ascii="Times New Roman" w:hAnsi="Times New Roman"/>
          <w:sz w:val="24"/>
          <w:szCs w:val="24"/>
        </w:rPr>
        <w:t xml:space="preserve"> </w:t>
      </w:r>
    </w:p>
    <w:p w:rsidR="007D2F7B" w:rsidRDefault="00770F0A" w:rsidP="00CF052B">
      <w:pPr>
        <w:pStyle w:val="ListParagraph"/>
        <w:tabs>
          <w:tab w:val="left" w:pos="284"/>
        </w:tabs>
        <w:spacing w:after="0" w:line="240" w:lineRule="auto"/>
        <w:ind w:left="0" w:right="-23"/>
        <w:jc w:val="both"/>
        <w:rPr>
          <w:rFonts w:ascii="Times New Roman" w:hAnsi="Times New Roman"/>
          <w:sz w:val="24"/>
          <w:szCs w:val="24"/>
        </w:rPr>
      </w:pPr>
      <w:r w:rsidRPr="00770F0A">
        <w:rPr>
          <w:rFonts w:ascii="Times New Roman" w:hAnsi="Times New Roman"/>
          <w:noProof/>
          <w:sz w:val="24"/>
          <w:szCs w:val="24"/>
          <w:lang w:val="en-GB" w:eastAsia="en-GB"/>
        </w:rPr>
        <w:pict>
          <v:shape id="_x0000_s1050" type="#_x0000_t98" style="position:absolute;left:0;text-align:left;margin-left:-3pt;margin-top:10.15pt;width:205.85pt;height:104.85pt;z-index:251677696">
            <w10:wrap type="square"/>
          </v:shape>
        </w:pict>
      </w:r>
      <w:r w:rsidRPr="00770F0A">
        <w:rPr>
          <w:rFonts w:ascii="Times New Roman" w:hAnsi="Times New Roman"/>
          <w:noProof/>
          <w:sz w:val="24"/>
          <w:szCs w:val="24"/>
          <w:lang w:val="en-GB" w:eastAsia="en-GB"/>
        </w:rPr>
        <w:pict>
          <v:shape id="_x0000_s1051" type="#_x0000_t202" style="position:absolute;left:0;text-align:left;margin-left:-192pt;margin-top:37.5pt;width:171.9pt;height:64.4pt;z-index:251678720" stroked="f">
            <v:textbox>
              <w:txbxContent>
                <w:p w:rsidR="00D3164C" w:rsidRDefault="00D3164C">
                  <w:pPr>
                    <w:rPr>
                      <w:sz w:val="20"/>
                      <w:szCs w:val="20"/>
                      <w:lang w:val="en-GB"/>
                    </w:rPr>
                  </w:pPr>
                  <w:r w:rsidRPr="00514734">
                    <w:rPr>
                      <w:sz w:val="20"/>
                      <w:szCs w:val="20"/>
                      <w:lang w:val="en-GB"/>
                    </w:rPr>
                    <w:t xml:space="preserve">“We learned </w:t>
                  </w:r>
                  <w:r>
                    <w:rPr>
                      <w:sz w:val="20"/>
                      <w:szCs w:val="20"/>
                      <w:lang w:val="en-GB"/>
                    </w:rPr>
                    <w:t xml:space="preserve">a lot </w:t>
                  </w:r>
                  <w:r w:rsidRPr="00514734">
                    <w:rPr>
                      <w:sz w:val="20"/>
                      <w:szCs w:val="20"/>
                      <w:lang w:val="en-GB"/>
                    </w:rPr>
                    <w:t xml:space="preserve">from each other </w:t>
                  </w:r>
                  <w:r>
                    <w:rPr>
                      <w:sz w:val="20"/>
                      <w:szCs w:val="20"/>
                      <w:lang w:val="en-GB"/>
                    </w:rPr>
                    <w:t>but also the trainer was excellent…</w:t>
                  </w:r>
                  <w:r w:rsidRPr="00514734">
                    <w:rPr>
                      <w:sz w:val="20"/>
                      <w:szCs w:val="20"/>
                      <w:lang w:val="en-GB"/>
                    </w:rPr>
                    <w:t xml:space="preserve">“, </w:t>
                  </w:r>
                </w:p>
                <w:p w:rsidR="00D3164C" w:rsidRDefault="00D3164C">
                  <w:pPr>
                    <w:rPr>
                      <w:rFonts w:ascii="Arial" w:hAnsi="Arial"/>
                      <w:sz w:val="20"/>
                      <w:szCs w:val="20"/>
                      <w:lang w:val="en-GB"/>
                    </w:rPr>
                  </w:pPr>
                </w:p>
                <w:p w:rsidR="00D3164C" w:rsidRDefault="00D3164C" w:rsidP="00480195">
                  <w:pPr>
                    <w:jc w:val="right"/>
                    <w:rPr>
                      <w:i/>
                      <w:sz w:val="20"/>
                      <w:szCs w:val="20"/>
                      <w:lang w:val="en-GB"/>
                    </w:rPr>
                  </w:pPr>
                  <w:r>
                    <w:rPr>
                      <w:sz w:val="20"/>
                      <w:szCs w:val="20"/>
                      <w:lang w:val="en-GB"/>
                    </w:rPr>
                    <w:t xml:space="preserve"> </w:t>
                  </w:r>
                  <w:r w:rsidRPr="00514734">
                    <w:rPr>
                      <w:i/>
                      <w:sz w:val="20"/>
                      <w:szCs w:val="20"/>
                      <w:lang w:val="en-GB"/>
                    </w:rPr>
                    <w:t xml:space="preserve">Representative from a WU  </w:t>
                  </w:r>
                </w:p>
                <w:p w:rsidR="00D3164C" w:rsidRDefault="00D3164C">
                  <w:pPr>
                    <w:rPr>
                      <w:i/>
                      <w:sz w:val="20"/>
                      <w:szCs w:val="20"/>
                      <w:lang w:val="en-GB"/>
                    </w:rPr>
                  </w:pPr>
                </w:p>
                <w:p w:rsidR="00D3164C" w:rsidRPr="00514734" w:rsidRDefault="00D3164C" w:rsidP="00514734">
                  <w:pPr>
                    <w:rPr>
                      <w:i/>
                      <w:sz w:val="20"/>
                      <w:szCs w:val="20"/>
                      <w:lang w:val="en-GB"/>
                    </w:rPr>
                  </w:pPr>
                </w:p>
              </w:txbxContent>
            </v:textbox>
          </v:shape>
        </w:pict>
      </w:r>
      <w:r w:rsidR="007D2F7B">
        <w:rPr>
          <w:rFonts w:ascii="Times New Roman" w:hAnsi="Times New Roman"/>
          <w:sz w:val="24"/>
          <w:szCs w:val="24"/>
        </w:rPr>
        <w:t xml:space="preserve">The interviewed representatives from the water utilities mentioned that they adopted and </w:t>
      </w:r>
      <w:r w:rsidR="00C70862">
        <w:rPr>
          <w:rFonts w:ascii="Times New Roman" w:hAnsi="Times New Roman"/>
          <w:sz w:val="24"/>
          <w:szCs w:val="24"/>
        </w:rPr>
        <w:t>use many</w:t>
      </w:r>
      <w:r w:rsidR="00CB05B8">
        <w:rPr>
          <w:rFonts w:ascii="Times New Roman" w:hAnsi="Times New Roman"/>
          <w:sz w:val="24"/>
          <w:szCs w:val="24"/>
        </w:rPr>
        <w:t xml:space="preserve"> </w:t>
      </w:r>
      <w:r w:rsidR="007D2F7B">
        <w:rPr>
          <w:rFonts w:ascii="Times New Roman" w:hAnsi="Times New Roman"/>
          <w:sz w:val="24"/>
          <w:szCs w:val="24"/>
        </w:rPr>
        <w:t>aspects from the training: this is true both for technical issues (remote metering, leak detection) and soft subjects, e.g. more efficient processes for financial management.</w:t>
      </w:r>
    </w:p>
    <w:p w:rsidR="007D2F7B" w:rsidRDefault="007D2F7B" w:rsidP="00CF052B">
      <w:pPr>
        <w:pStyle w:val="ListParagraph"/>
        <w:tabs>
          <w:tab w:val="left" w:pos="284"/>
        </w:tabs>
        <w:spacing w:after="0" w:line="240" w:lineRule="auto"/>
        <w:ind w:left="0" w:right="-23"/>
        <w:jc w:val="both"/>
        <w:rPr>
          <w:rFonts w:ascii="Times New Roman" w:hAnsi="Times New Roman"/>
          <w:sz w:val="24"/>
          <w:szCs w:val="24"/>
        </w:rPr>
      </w:pPr>
      <w:r>
        <w:rPr>
          <w:rFonts w:ascii="Times New Roman" w:hAnsi="Times New Roman"/>
          <w:sz w:val="24"/>
          <w:szCs w:val="24"/>
        </w:rPr>
        <w:t xml:space="preserve"> </w:t>
      </w:r>
    </w:p>
    <w:p w:rsidR="001B5C18" w:rsidRPr="00480195" w:rsidRDefault="0064733A" w:rsidP="00CF052B">
      <w:pPr>
        <w:pStyle w:val="ListParagraph"/>
        <w:tabs>
          <w:tab w:val="left" w:pos="284"/>
        </w:tabs>
        <w:spacing w:after="0" w:line="240" w:lineRule="auto"/>
        <w:ind w:left="0" w:right="-23"/>
        <w:jc w:val="both"/>
        <w:rPr>
          <w:rFonts w:ascii="Times New Roman" w:hAnsi="Times New Roman"/>
          <w:sz w:val="24"/>
          <w:szCs w:val="24"/>
        </w:rPr>
      </w:pPr>
      <w:r w:rsidRPr="00870FA6">
        <w:rPr>
          <w:rFonts w:ascii="Times New Roman" w:hAnsi="Times New Roman"/>
          <w:sz w:val="24"/>
          <w:szCs w:val="24"/>
        </w:rPr>
        <w:t xml:space="preserve">The training needs of the water utilities seem to be larger however than the program could </w:t>
      </w:r>
      <w:r w:rsidR="007D193B">
        <w:rPr>
          <w:rFonts w:ascii="Times New Roman" w:hAnsi="Times New Roman"/>
          <w:sz w:val="24"/>
          <w:szCs w:val="24"/>
        </w:rPr>
        <w:t xml:space="preserve">have </w:t>
      </w:r>
      <w:r w:rsidRPr="00870FA6">
        <w:rPr>
          <w:rFonts w:ascii="Times New Roman" w:hAnsi="Times New Roman"/>
          <w:sz w:val="24"/>
          <w:szCs w:val="24"/>
        </w:rPr>
        <w:t>possibly cover</w:t>
      </w:r>
      <w:r w:rsidR="007D193B">
        <w:rPr>
          <w:rFonts w:ascii="Times New Roman" w:hAnsi="Times New Roman"/>
          <w:sz w:val="24"/>
          <w:szCs w:val="24"/>
        </w:rPr>
        <w:t>ed</w:t>
      </w:r>
      <w:r w:rsidR="001B5C18" w:rsidRPr="00870FA6">
        <w:rPr>
          <w:rFonts w:ascii="Times New Roman" w:hAnsi="Times New Roman"/>
          <w:sz w:val="24"/>
          <w:szCs w:val="24"/>
        </w:rPr>
        <w:t>: the interviews were a testimony to that. Thus the companies need training in the future for the newly joining staff in the same subjects</w:t>
      </w:r>
      <w:r w:rsidR="001D4222">
        <w:rPr>
          <w:rFonts w:ascii="Times New Roman" w:hAnsi="Times New Roman"/>
          <w:sz w:val="24"/>
          <w:szCs w:val="24"/>
        </w:rPr>
        <w:t xml:space="preserve"> and</w:t>
      </w:r>
      <w:r w:rsidR="001B5C18" w:rsidRPr="00870FA6">
        <w:rPr>
          <w:rFonts w:ascii="Times New Roman" w:hAnsi="Times New Roman"/>
          <w:sz w:val="24"/>
          <w:szCs w:val="24"/>
        </w:rPr>
        <w:t xml:space="preserve"> in others areas, and, according to the interviews such courses, even on a fee basis are not available in the market. Thus, it seems to be justified to </w:t>
      </w:r>
      <w:r w:rsidR="001B5C18" w:rsidRPr="00480195">
        <w:rPr>
          <w:rFonts w:ascii="Times New Roman" w:hAnsi="Times New Roman"/>
          <w:sz w:val="24"/>
          <w:szCs w:val="24"/>
        </w:rPr>
        <w:t xml:space="preserve">work towards </w:t>
      </w:r>
      <w:r w:rsidR="00480195" w:rsidRPr="00480195">
        <w:rPr>
          <w:rFonts w:ascii="Times New Roman" w:hAnsi="Times New Roman"/>
          <w:sz w:val="24"/>
          <w:szCs w:val="24"/>
        </w:rPr>
        <w:t xml:space="preserve">embedding </w:t>
      </w:r>
      <w:r w:rsidR="001B5C18" w:rsidRPr="00480195">
        <w:rPr>
          <w:rFonts w:ascii="Times New Roman" w:hAnsi="Times New Roman"/>
          <w:sz w:val="24"/>
          <w:szCs w:val="24"/>
        </w:rPr>
        <w:t>of the training courses at a few universities</w:t>
      </w:r>
      <w:r w:rsidR="00480195" w:rsidRPr="00480195">
        <w:rPr>
          <w:rFonts w:ascii="Times New Roman" w:hAnsi="Times New Roman"/>
          <w:sz w:val="24"/>
          <w:szCs w:val="24"/>
        </w:rPr>
        <w:t xml:space="preserve"> and</w:t>
      </w:r>
      <w:r w:rsidR="001B5C18" w:rsidRPr="00480195">
        <w:rPr>
          <w:rFonts w:ascii="Times New Roman" w:hAnsi="Times New Roman"/>
          <w:sz w:val="24"/>
          <w:szCs w:val="24"/>
        </w:rPr>
        <w:t xml:space="preserve"> training centers</w:t>
      </w:r>
      <w:r w:rsidR="00C75E3E" w:rsidRPr="00480195">
        <w:rPr>
          <w:rFonts w:ascii="Times New Roman" w:hAnsi="Times New Roman"/>
          <w:sz w:val="24"/>
          <w:szCs w:val="24"/>
        </w:rPr>
        <w:t xml:space="preserve"> (</w:t>
      </w:r>
      <w:r w:rsidR="00C75E3E" w:rsidRPr="00480195">
        <w:rPr>
          <w:rFonts w:ascii="Times New Roman" w:hAnsi="Times New Roman"/>
          <w:i/>
          <w:sz w:val="24"/>
          <w:szCs w:val="24"/>
        </w:rPr>
        <w:t>see the Section on Sustainability</w:t>
      </w:r>
      <w:r w:rsidR="00C75E3E" w:rsidRPr="00480195">
        <w:rPr>
          <w:rFonts w:ascii="Times New Roman" w:hAnsi="Times New Roman"/>
          <w:sz w:val="24"/>
          <w:szCs w:val="24"/>
        </w:rPr>
        <w:t>)</w:t>
      </w:r>
      <w:r w:rsidR="001B5C18" w:rsidRPr="00480195">
        <w:rPr>
          <w:rFonts w:ascii="Times New Roman" w:hAnsi="Times New Roman"/>
          <w:sz w:val="24"/>
          <w:szCs w:val="24"/>
        </w:rPr>
        <w:t>.</w:t>
      </w:r>
    </w:p>
    <w:p w:rsidR="00FB0D3A" w:rsidRPr="00870FA6" w:rsidRDefault="00FB0D3A" w:rsidP="00DB5317">
      <w:pPr>
        <w:autoSpaceDE w:val="0"/>
        <w:autoSpaceDN w:val="0"/>
        <w:adjustRightInd w:val="0"/>
        <w:jc w:val="both"/>
        <w:rPr>
          <w:rFonts w:eastAsia="ArialMT"/>
          <w:lang w:val="en-GB" w:eastAsia="en-GB"/>
        </w:rPr>
      </w:pPr>
    </w:p>
    <w:p w:rsidR="00480195" w:rsidRDefault="00870FA6" w:rsidP="00A2390A">
      <w:pPr>
        <w:autoSpaceDE w:val="0"/>
        <w:autoSpaceDN w:val="0"/>
        <w:adjustRightInd w:val="0"/>
        <w:jc w:val="both"/>
      </w:pPr>
      <w:r w:rsidRPr="00870FA6">
        <w:rPr>
          <w:rFonts w:eastAsia="ArialMT"/>
          <w:lang w:val="en-GB" w:eastAsia="en-GB"/>
        </w:rPr>
        <w:t xml:space="preserve">Based on </w:t>
      </w:r>
      <w:r w:rsidR="007D193B">
        <w:rPr>
          <w:rFonts w:eastAsia="ArialMT"/>
          <w:lang w:val="en-GB" w:eastAsia="en-GB"/>
        </w:rPr>
        <w:t xml:space="preserve">the </w:t>
      </w:r>
      <w:r w:rsidRPr="00870FA6">
        <w:rPr>
          <w:rFonts w:eastAsia="ArialMT"/>
          <w:lang w:val="en-GB" w:eastAsia="en-GB"/>
        </w:rPr>
        <w:t xml:space="preserve">assessment finalized with local partners, 18 infrastructure projects </w:t>
      </w:r>
      <w:r w:rsidR="00C70862" w:rsidRPr="00870FA6">
        <w:rPr>
          <w:rFonts w:eastAsia="ArialMT"/>
          <w:lang w:val="en-GB" w:eastAsia="en-GB"/>
        </w:rPr>
        <w:t>were implemented</w:t>
      </w:r>
      <w:r w:rsidRPr="00870FA6">
        <w:rPr>
          <w:rFonts w:eastAsia="ArialMT"/>
          <w:lang w:val="en-GB" w:eastAsia="en-GB"/>
        </w:rPr>
        <w:t xml:space="preserve"> in </w:t>
      </w:r>
      <w:r w:rsidR="00222E31">
        <w:rPr>
          <w:rFonts w:eastAsia="ArialMT"/>
          <w:lang w:val="en-GB" w:eastAsia="en-GB"/>
        </w:rPr>
        <w:t xml:space="preserve">the partner </w:t>
      </w:r>
      <w:r w:rsidRPr="00870FA6">
        <w:rPr>
          <w:rFonts w:eastAsia="ArialMT"/>
          <w:lang w:val="en-GB" w:eastAsia="en-GB"/>
        </w:rPr>
        <w:t xml:space="preserve">municipalities. </w:t>
      </w:r>
      <w:r w:rsidRPr="00870FA6">
        <w:t xml:space="preserve">The value of investments during the implementation of these </w:t>
      </w:r>
      <w:r w:rsidRPr="00A2717F">
        <w:t>projects exceed</w:t>
      </w:r>
      <w:r w:rsidR="00222E31">
        <w:t>ed</w:t>
      </w:r>
      <w:r w:rsidRPr="00A2717F">
        <w:t xml:space="preserve"> BAM 1,483,000</w:t>
      </w:r>
      <w:r w:rsidR="00A2717F" w:rsidRPr="00A2717F">
        <w:t xml:space="preserve"> (approximately US$1</w:t>
      </w:r>
      <w:r w:rsidR="00222E31">
        <w:t>.0</w:t>
      </w:r>
      <w:r w:rsidR="00A2717F" w:rsidRPr="00A2717F">
        <w:t xml:space="preserve"> million).</w:t>
      </w:r>
      <w:r w:rsidRPr="00A2717F">
        <w:t xml:space="preserve"> The partner municipalities allocated almost half a million of </w:t>
      </w:r>
      <w:r w:rsidR="00A2717F" w:rsidRPr="00A2717F">
        <w:t>BAM</w:t>
      </w:r>
      <w:r w:rsidRPr="00A2717F">
        <w:t xml:space="preserve"> </w:t>
      </w:r>
      <w:r w:rsidR="00A2717F" w:rsidRPr="00A2717F">
        <w:t xml:space="preserve">(approximately US$335.000) </w:t>
      </w:r>
      <w:r w:rsidRPr="00A2717F">
        <w:t>for co-financing of</w:t>
      </w:r>
      <w:r w:rsidRPr="00870FA6">
        <w:t xml:space="preserve"> the selected infrastructure projects. These projects include a wide variety of activities, such as protection of water springs, detection of losses and leakages, installation of filter plants, installation of telemetric systems for remote control, replacement of disused water supply pipes and connection of returnee settlements to water supply systems</w:t>
      </w:r>
      <w:r w:rsidR="00480195">
        <w:t xml:space="preserve"> </w:t>
      </w:r>
      <w:r w:rsidR="00480195" w:rsidRPr="007D2F7B">
        <w:t>(see Annex 9 for the full list</w:t>
      </w:r>
      <w:r w:rsidR="00480195">
        <w:t xml:space="preserve"> of the projects</w:t>
      </w:r>
      <w:r w:rsidR="00480195" w:rsidRPr="007D2F7B">
        <w:t>)</w:t>
      </w:r>
      <w:r w:rsidR="00480195">
        <w:t xml:space="preserve">. </w:t>
      </w:r>
      <w:r w:rsidRPr="007D2F7B">
        <w:t>The project management assessed that around 11,700 households (more than 200 of them being returnee households) and around 50,000 users directly benefited from these projects</w:t>
      </w:r>
      <w:r w:rsidR="00480195">
        <w:t>.</w:t>
      </w:r>
    </w:p>
    <w:p w:rsidR="007D2F7B" w:rsidRPr="00480195" w:rsidRDefault="00870FA6" w:rsidP="00A2390A">
      <w:pPr>
        <w:autoSpaceDE w:val="0"/>
        <w:autoSpaceDN w:val="0"/>
        <w:adjustRightInd w:val="0"/>
        <w:jc w:val="both"/>
      </w:pPr>
      <w:r w:rsidRPr="007D2F7B">
        <w:t xml:space="preserve"> </w:t>
      </w:r>
    </w:p>
    <w:p w:rsidR="00A2390A" w:rsidRPr="00C123C5" w:rsidRDefault="00A2390A" w:rsidP="00A2390A">
      <w:pPr>
        <w:autoSpaceDE w:val="0"/>
        <w:autoSpaceDN w:val="0"/>
        <w:adjustRightInd w:val="0"/>
        <w:jc w:val="both"/>
        <w:rPr>
          <w:rFonts w:eastAsia="ArialMT"/>
          <w:lang w:val="en-GB" w:eastAsia="en-GB"/>
        </w:rPr>
      </w:pPr>
      <w:r w:rsidRPr="00C123C5">
        <w:rPr>
          <w:rFonts w:eastAsia="ArialMT"/>
          <w:lang w:val="en-GB" w:eastAsia="en-GB"/>
        </w:rPr>
        <w:t xml:space="preserve">Through this the JP helped to improve the country’s standing according to MDG criteria. </w:t>
      </w:r>
    </w:p>
    <w:p w:rsidR="00A2390A" w:rsidRDefault="00A2390A" w:rsidP="00A2390A">
      <w:pPr>
        <w:autoSpaceDE w:val="0"/>
        <w:autoSpaceDN w:val="0"/>
        <w:adjustRightInd w:val="0"/>
        <w:jc w:val="both"/>
        <w:rPr>
          <w:rFonts w:eastAsia="ArialMT"/>
          <w:lang w:val="en-GB" w:eastAsia="en-GB"/>
        </w:rPr>
      </w:pPr>
    </w:p>
    <w:p w:rsidR="0031652E" w:rsidRDefault="00C75E3E" w:rsidP="00A2390A">
      <w:pPr>
        <w:autoSpaceDE w:val="0"/>
        <w:autoSpaceDN w:val="0"/>
        <w:adjustRightInd w:val="0"/>
        <w:jc w:val="both"/>
        <w:rPr>
          <w:rFonts w:eastAsia="ArialMT"/>
          <w:lang w:val="en-GB" w:eastAsia="en-GB"/>
        </w:rPr>
      </w:pPr>
      <w:r>
        <w:rPr>
          <w:rFonts w:eastAsia="ArialMT"/>
          <w:lang w:val="en-GB" w:eastAsia="en-GB"/>
        </w:rPr>
        <w:t xml:space="preserve">Developing </w:t>
      </w:r>
      <w:r w:rsidRPr="002C3F80">
        <w:rPr>
          <w:rFonts w:eastAsia="ArialMT"/>
          <w:i/>
          <w:lang w:val="en-GB" w:eastAsia="en-GB"/>
        </w:rPr>
        <w:t>Action Plans for tariff structure</w:t>
      </w:r>
      <w:r w:rsidRPr="002C3F80">
        <w:rPr>
          <w:rFonts w:eastAsia="ArialMT"/>
          <w:lang w:val="en-GB" w:eastAsia="en-GB"/>
        </w:rPr>
        <w:t xml:space="preserve"> </w:t>
      </w:r>
      <w:r>
        <w:rPr>
          <w:rFonts w:eastAsia="ArialMT"/>
          <w:lang w:val="en-GB" w:eastAsia="en-GB"/>
        </w:rPr>
        <w:t>were part of the c</w:t>
      </w:r>
      <w:r w:rsidR="001B5C18" w:rsidRPr="00D747CF">
        <w:rPr>
          <w:rFonts w:eastAsia="ArialMT"/>
          <w:lang w:val="en-GB" w:eastAsia="en-GB"/>
        </w:rPr>
        <w:t xml:space="preserve">apacity improvement </w:t>
      </w:r>
      <w:r>
        <w:rPr>
          <w:rFonts w:eastAsia="ArialMT"/>
          <w:lang w:val="en-GB" w:eastAsia="en-GB"/>
        </w:rPr>
        <w:t xml:space="preserve">programs </w:t>
      </w:r>
      <w:r w:rsidR="001B5C18" w:rsidRPr="00D747CF">
        <w:rPr>
          <w:rFonts w:eastAsia="ArialMT"/>
          <w:lang w:val="en-GB" w:eastAsia="en-GB"/>
        </w:rPr>
        <w:t>of utilities for financial sustainability</w:t>
      </w:r>
      <w:r w:rsidR="00393018">
        <w:rPr>
          <w:rFonts w:eastAsia="ArialMT"/>
          <w:lang w:val="en-GB" w:eastAsia="en-GB"/>
        </w:rPr>
        <w:t>.</w:t>
      </w:r>
      <w:r w:rsidR="00CF052B">
        <w:rPr>
          <w:rFonts w:eastAsia="ArialMT"/>
          <w:lang w:val="en-GB" w:eastAsia="en-GB"/>
        </w:rPr>
        <w:t xml:space="preserve"> </w:t>
      </w:r>
      <w:r w:rsidR="0031652E">
        <w:rPr>
          <w:rFonts w:eastAsia="ArialMT"/>
          <w:lang w:val="en-GB" w:eastAsia="en-GB"/>
        </w:rPr>
        <w:t xml:space="preserve">Several points are important here: </w:t>
      </w:r>
    </w:p>
    <w:p w:rsidR="00F261B3" w:rsidRPr="00A2717F" w:rsidRDefault="00CF052B" w:rsidP="00E84EA4">
      <w:pPr>
        <w:pStyle w:val="ListParagraph"/>
        <w:numPr>
          <w:ilvl w:val="0"/>
          <w:numId w:val="29"/>
        </w:numPr>
        <w:autoSpaceDE w:val="0"/>
        <w:autoSpaceDN w:val="0"/>
        <w:adjustRightInd w:val="0"/>
        <w:spacing w:after="120" w:line="240" w:lineRule="auto"/>
        <w:jc w:val="both"/>
        <w:rPr>
          <w:rFonts w:ascii="Times New Roman" w:eastAsia="ArialMT" w:hAnsi="Times New Roman"/>
          <w:sz w:val="24"/>
          <w:szCs w:val="24"/>
          <w:lang w:val="en-GB" w:eastAsia="en-GB"/>
        </w:rPr>
      </w:pPr>
      <w:r w:rsidRPr="0064059A">
        <w:rPr>
          <w:rFonts w:ascii="Times New Roman" w:eastAsia="ArialMT" w:hAnsi="Times New Roman"/>
          <w:sz w:val="24"/>
          <w:szCs w:val="24"/>
          <w:lang w:val="en-GB" w:eastAsia="en-GB"/>
        </w:rPr>
        <w:t xml:space="preserve">given quite high losses (both technical and commercial) in the water companies, </w:t>
      </w:r>
      <w:r w:rsidR="00393018" w:rsidRPr="0064059A">
        <w:rPr>
          <w:rFonts w:ascii="Times New Roman" w:eastAsia="ArialMT" w:hAnsi="Times New Roman"/>
          <w:sz w:val="24"/>
          <w:szCs w:val="24"/>
          <w:lang w:val="en-GB" w:eastAsia="en-GB"/>
        </w:rPr>
        <w:t>(</w:t>
      </w:r>
      <w:r w:rsidRPr="0064059A">
        <w:rPr>
          <w:rFonts w:ascii="Times New Roman" w:eastAsia="ArialMT" w:hAnsi="Times New Roman"/>
          <w:sz w:val="24"/>
          <w:szCs w:val="24"/>
          <w:lang w:val="en-GB" w:eastAsia="en-GB"/>
        </w:rPr>
        <w:t>reaching in certain places up to 80</w:t>
      </w:r>
      <w:r w:rsidR="00383A69" w:rsidRPr="0064059A">
        <w:rPr>
          <w:rFonts w:ascii="Times New Roman" w:eastAsia="ArialMT" w:hAnsi="Times New Roman"/>
          <w:sz w:val="24"/>
          <w:szCs w:val="24"/>
          <w:lang w:val="en-GB" w:eastAsia="en-GB"/>
        </w:rPr>
        <w:t xml:space="preserve"> percent</w:t>
      </w:r>
      <w:r w:rsidRPr="0064059A">
        <w:rPr>
          <w:rFonts w:ascii="Times New Roman" w:eastAsia="ArialMT" w:hAnsi="Times New Roman"/>
          <w:sz w:val="24"/>
          <w:szCs w:val="24"/>
          <w:lang w:val="en-GB" w:eastAsia="en-GB"/>
        </w:rPr>
        <w:t>), capacity building of water utilities (especially related to lo</w:t>
      </w:r>
      <w:r w:rsidR="00F261B3" w:rsidRPr="0064059A">
        <w:rPr>
          <w:rFonts w:ascii="Times New Roman" w:eastAsia="ArialMT" w:hAnsi="Times New Roman"/>
          <w:sz w:val="24"/>
          <w:szCs w:val="24"/>
          <w:lang w:val="en-GB" w:eastAsia="en-GB"/>
        </w:rPr>
        <w:t>ss</w:t>
      </w:r>
      <w:r w:rsidRPr="0064059A">
        <w:rPr>
          <w:rFonts w:ascii="Times New Roman" w:eastAsia="ArialMT" w:hAnsi="Times New Roman"/>
          <w:sz w:val="24"/>
          <w:szCs w:val="24"/>
          <w:lang w:val="en-GB" w:eastAsia="en-GB"/>
        </w:rPr>
        <w:t xml:space="preserve"> reduction</w:t>
      </w:r>
      <w:r w:rsidR="00222E31">
        <w:rPr>
          <w:rFonts w:ascii="Times New Roman" w:eastAsia="ArialMT" w:hAnsi="Times New Roman"/>
          <w:sz w:val="24"/>
          <w:szCs w:val="24"/>
          <w:lang w:val="en-GB" w:eastAsia="en-GB"/>
        </w:rPr>
        <w:t xml:space="preserve"> and</w:t>
      </w:r>
      <w:r w:rsidRPr="0064059A">
        <w:rPr>
          <w:rFonts w:ascii="Times New Roman" w:eastAsia="ArialMT" w:hAnsi="Times New Roman"/>
          <w:sz w:val="24"/>
          <w:szCs w:val="24"/>
          <w:lang w:val="en-GB" w:eastAsia="en-GB"/>
        </w:rPr>
        <w:t xml:space="preserve"> metering) reduces losses and therefore</w:t>
      </w:r>
      <w:r w:rsidR="00393018" w:rsidRPr="0064059A">
        <w:rPr>
          <w:rFonts w:ascii="Times New Roman" w:eastAsia="ArialMT" w:hAnsi="Times New Roman"/>
          <w:sz w:val="24"/>
          <w:szCs w:val="24"/>
          <w:lang w:val="en-GB" w:eastAsia="en-GB"/>
        </w:rPr>
        <w:t xml:space="preserve"> leads </w:t>
      </w:r>
      <w:r w:rsidRPr="0064059A">
        <w:rPr>
          <w:rFonts w:ascii="Times New Roman" w:eastAsia="ArialMT" w:hAnsi="Times New Roman"/>
          <w:sz w:val="24"/>
          <w:szCs w:val="24"/>
          <w:lang w:val="en-GB" w:eastAsia="en-GB"/>
        </w:rPr>
        <w:t xml:space="preserve">to a lesser need </w:t>
      </w:r>
      <w:r w:rsidR="00F261B3" w:rsidRPr="0064059A">
        <w:rPr>
          <w:rFonts w:ascii="Times New Roman" w:eastAsia="ArialMT" w:hAnsi="Times New Roman"/>
          <w:sz w:val="24"/>
          <w:szCs w:val="24"/>
          <w:lang w:val="en-GB" w:eastAsia="en-GB"/>
        </w:rPr>
        <w:t xml:space="preserve">for tariff increases. In almost all the municipalities water losses have </w:t>
      </w:r>
      <w:r w:rsidR="00F261B3" w:rsidRPr="002C3F80">
        <w:rPr>
          <w:rFonts w:ascii="Times New Roman" w:eastAsia="ArialMT" w:hAnsi="Times New Roman"/>
          <w:sz w:val="24"/>
          <w:szCs w:val="24"/>
          <w:lang w:val="en-GB" w:eastAsia="en-GB"/>
        </w:rPr>
        <w:t>declined</w:t>
      </w:r>
      <w:r w:rsidR="00870FA6" w:rsidRPr="002C3F80">
        <w:rPr>
          <w:rFonts w:ascii="Times New Roman" w:eastAsia="ArialMT" w:hAnsi="Times New Roman"/>
          <w:sz w:val="24"/>
          <w:szCs w:val="24"/>
          <w:lang w:val="en-GB" w:eastAsia="en-GB"/>
        </w:rPr>
        <w:t xml:space="preserve"> (see </w:t>
      </w:r>
      <w:fldSimple w:instr=" REF _Ref353811635 \h  \* MERGEFORMAT ">
        <w:r w:rsidR="00870FA6" w:rsidRPr="002C3F80">
          <w:rPr>
            <w:rFonts w:ascii="Times New Roman" w:hAnsi="Times New Roman"/>
            <w:sz w:val="24"/>
            <w:szCs w:val="24"/>
          </w:rPr>
          <w:t>Figure 6</w:t>
        </w:r>
      </w:fldSimple>
      <w:r w:rsidR="00870FA6" w:rsidRPr="002C3F80">
        <w:rPr>
          <w:rFonts w:ascii="Times New Roman" w:eastAsia="ArialMT" w:hAnsi="Times New Roman"/>
          <w:sz w:val="24"/>
          <w:szCs w:val="24"/>
          <w:lang w:val="en-GB" w:eastAsia="en-GB"/>
        </w:rPr>
        <w:t>)</w:t>
      </w:r>
      <w:r w:rsidR="00F261B3" w:rsidRPr="002C3F80">
        <w:rPr>
          <w:rFonts w:ascii="Times New Roman" w:eastAsia="ArialMT" w:hAnsi="Times New Roman"/>
          <w:sz w:val="24"/>
          <w:szCs w:val="24"/>
          <w:lang w:val="en-GB" w:eastAsia="en-GB"/>
        </w:rPr>
        <w:t>. This</w:t>
      </w:r>
      <w:r w:rsidR="00F261B3" w:rsidRPr="0064059A">
        <w:rPr>
          <w:rFonts w:ascii="Times New Roman" w:eastAsia="ArialMT" w:hAnsi="Times New Roman"/>
          <w:sz w:val="24"/>
          <w:szCs w:val="24"/>
          <w:lang w:val="en-GB" w:eastAsia="en-GB"/>
        </w:rPr>
        <w:t xml:space="preserve"> cannot be attributed</w:t>
      </w:r>
      <w:r w:rsidR="00393018" w:rsidRPr="0064059A">
        <w:rPr>
          <w:rFonts w:ascii="Times New Roman" w:eastAsia="ArialMT" w:hAnsi="Times New Roman"/>
          <w:sz w:val="24"/>
          <w:szCs w:val="24"/>
          <w:lang w:val="en-GB" w:eastAsia="en-GB"/>
        </w:rPr>
        <w:t xml:space="preserve"> solely</w:t>
      </w:r>
      <w:r w:rsidR="00F261B3" w:rsidRPr="0064059A">
        <w:rPr>
          <w:rFonts w:ascii="Times New Roman" w:eastAsia="ArialMT" w:hAnsi="Times New Roman"/>
          <w:sz w:val="24"/>
          <w:szCs w:val="24"/>
          <w:lang w:val="en-GB" w:eastAsia="en-GB"/>
        </w:rPr>
        <w:t xml:space="preserve"> to the </w:t>
      </w:r>
      <w:r w:rsidR="00393018" w:rsidRPr="0064059A">
        <w:rPr>
          <w:rFonts w:ascii="Times New Roman" w:eastAsia="ArialMT" w:hAnsi="Times New Roman"/>
          <w:sz w:val="24"/>
          <w:szCs w:val="24"/>
          <w:lang w:val="en-GB" w:eastAsia="en-GB"/>
        </w:rPr>
        <w:t>JP</w:t>
      </w:r>
      <w:r w:rsidR="00F261B3" w:rsidRPr="0064059A">
        <w:rPr>
          <w:rFonts w:ascii="Times New Roman" w:eastAsia="ArialMT" w:hAnsi="Times New Roman"/>
          <w:sz w:val="24"/>
          <w:szCs w:val="24"/>
          <w:lang w:val="en-GB" w:eastAsia="en-GB"/>
        </w:rPr>
        <w:t xml:space="preserve">, since the improvements in the networks funded by other means and programs </w:t>
      </w:r>
      <w:r w:rsidR="00F261B3" w:rsidRPr="00A2717F">
        <w:rPr>
          <w:rFonts w:ascii="Times New Roman" w:eastAsia="ArialMT" w:hAnsi="Times New Roman"/>
          <w:sz w:val="24"/>
          <w:szCs w:val="24"/>
          <w:lang w:val="en-GB" w:eastAsia="en-GB"/>
        </w:rPr>
        <w:t xml:space="preserve">had played important </w:t>
      </w:r>
      <w:r w:rsidR="00222E31">
        <w:rPr>
          <w:rFonts w:ascii="Times New Roman" w:eastAsia="ArialMT" w:hAnsi="Times New Roman"/>
          <w:sz w:val="24"/>
          <w:szCs w:val="24"/>
          <w:lang w:val="en-GB" w:eastAsia="en-GB"/>
        </w:rPr>
        <w:t>roles also</w:t>
      </w:r>
      <w:r w:rsidR="00480195">
        <w:rPr>
          <w:rStyle w:val="FootnoteReference"/>
          <w:rFonts w:ascii="Times New Roman" w:eastAsia="ArialMT" w:hAnsi="Times New Roman"/>
          <w:sz w:val="24"/>
          <w:szCs w:val="24"/>
          <w:lang w:val="en-GB" w:eastAsia="en-GB"/>
        </w:rPr>
        <w:footnoteReference w:id="27"/>
      </w:r>
      <w:r w:rsidR="00F261B3" w:rsidRPr="00A2717F">
        <w:rPr>
          <w:rFonts w:ascii="Times New Roman" w:eastAsia="ArialMT" w:hAnsi="Times New Roman"/>
          <w:sz w:val="24"/>
          <w:szCs w:val="24"/>
          <w:lang w:val="en-GB" w:eastAsia="en-GB"/>
        </w:rPr>
        <w:t xml:space="preserve">, but the </w:t>
      </w:r>
      <w:r w:rsidR="0031652E" w:rsidRPr="00A2717F">
        <w:rPr>
          <w:rFonts w:ascii="Times New Roman" w:eastAsia="ArialMT" w:hAnsi="Times New Roman"/>
          <w:sz w:val="24"/>
          <w:szCs w:val="24"/>
          <w:lang w:val="en-GB" w:eastAsia="en-GB"/>
        </w:rPr>
        <w:t>J</w:t>
      </w:r>
      <w:r w:rsidR="00F261B3" w:rsidRPr="00A2717F">
        <w:rPr>
          <w:rFonts w:ascii="Times New Roman" w:eastAsia="ArialMT" w:hAnsi="Times New Roman"/>
          <w:sz w:val="24"/>
          <w:szCs w:val="24"/>
          <w:lang w:val="en-GB" w:eastAsia="en-GB"/>
        </w:rPr>
        <w:t>P has undoubtedly contributed to it;</w:t>
      </w:r>
    </w:p>
    <w:p w:rsidR="00F261B3" w:rsidRPr="0014776F" w:rsidRDefault="00F04269" w:rsidP="00E84EA4">
      <w:pPr>
        <w:pStyle w:val="ListParagraph"/>
        <w:numPr>
          <w:ilvl w:val="0"/>
          <w:numId w:val="29"/>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proofErr w:type="gramStart"/>
      <w:r>
        <w:rPr>
          <w:rFonts w:ascii="Times New Roman" w:eastAsia="ArialMT" w:hAnsi="Times New Roman"/>
          <w:sz w:val="24"/>
          <w:szCs w:val="24"/>
          <w:lang w:val="en-GB" w:eastAsia="en-GB"/>
        </w:rPr>
        <w:t>s</w:t>
      </w:r>
      <w:r w:rsidR="00865211" w:rsidRPr="0064059A">
        <w:rPr>
          <w:rFonts w:ascii="Times New Roman" w:eastAsia="ArialMT" w:hAnsi="Times New Roman"/>
          <w:sz w:val="24"/>
          <w:szCs w:val="24"/>
          <w:lang w:val="en-GB" w:eastAsia="en-GB"/>
        </w:rPr>
        <w:t>ome</w:t>
      </w:r>
      <w:proofErr w:type="gramEnd"/>
      <w:r w:rsidR="00865211" w:rsidRPr="0064059A">
        <w:rPr>
          <w:rFonts w:ascii="Times New Roman" w:eastAsia="ArialMT" w:hAnsi="Times New Roman"/>
          <w:sz w:val="24"/>
          <w:szCs w:val="24"/>
          <w:lang w:val="en-GB" w:eastAsia="en-GB"/>
        </w:rPr>
        <w:t xml:space="preserve"> of the utilities have increased</w:t>
      </w:r>
      <w:r w:rsidR="00865211" w:rsidRPr="0014776F">
        <w:rPr>
          <w:rFonts w:ascii="Times New Roman" w:eastAsia="ArialMT" w:hAnsi="Times New Roman"/>
          <w:sz w:val="24"/>
          <w:szCs w:val="24"/>
          <w:lang w:val="en-GB" w:eastAsia="en-GB"/>
        </w:rPr>
        <w:t xml:space="preserve"> their tariffs in the last 3 years (</w:t>
      </w:r>
      <w:r w:rsidR="00865211" w:rsidRPr="009C68B2">
        <w:rPr>
          <w:rFonts w:ascii="Times New Roman" w:eastAsia="ArialMT" w:hAnsi="Times New Roman"/>
          <w:sz w:val="24"/>
          <w:szCs w:val="24"/>
          <w:lang w:val="en-GB" w:eastAsia="en-GB"/>
        </w:rPr>
        <w:t xml:space="preserve">e.g. </w:t>
      </w:r>
      <w:r w:rsidR="009C68B2" w:rsidRPr="009C68B2">
        <w:rPr>
          <w:rFonts w:ascii="Times New Roman" w:eastAsia="ArialMT" w:hAnsi="Times New Roman"/>
          <w:sz w:val="24"/>
          <w:szCs w:val="24"/>
          <w:lang w:val="en-GB" w:eastAsia="en-GB"/>
        </w:rPr>
        <w:t xml:space="preserve">in </w:t>
      </w:r>
      <w:proofErr w:type="spellStart"/>
      <w:r w:rsidR="009C68B2" w:rsidRPr="009C68B2">
        <w:rPr>
          <w:rFonts w:ascii="Times New Roman" w:eastAsia="ArialMT" w:hAnsi="Times New Roman"/>
          <w:sz w:val="24"/>
          <w:szCs w:val="24"/>
          <w:lang w:val="en-GB" w:eastAsia="en-GB"/>
        </w:rPr>
        <w:t>Neum</w:t>
      </w:r>
      <w:proofErr w:type="spellEnd"/>
      <w:r w:rsidR="009C68B2" w:rsidRPr="009C68B2">
        <w:rPr>
          <w:rFonts w:ascii="Times New Roman" w:eastAsia="ArialMT" w:hAnsi="Times New Roman"/>
          <w:sz w:val="24"/>
          <w:szCs w:val="24"/>
          <w:lang w:val="en-GB" w:eastAsia="en-GB"/>
        </w:rPr>
        <w:t xml:space="preserve">, </w:t>
      </w:r>
      <w:proofErr w:type="spellStart"/>
      <w:r w:rsidR="009C68B2" w:rsidRPr="009C68B2">
        <w:rPr>
          <w:rFonts w:ascii="Times New Roman" w:eastAsia="ArialMT" w:hAnsi="Times New Roman"/>
          <w:sz w:val="24"/>
          <w:szCs w:val="24"/>
          <w:lang w:val="en-GB" w:eastAsia="en-GB"/>
        </w:rPr>
        <w:t>Stolac</w:t>
      </w:r>
      <w:proofErr w:type="spellEnd"/>
      <w:r w:rsidR="009C68B2" w:rsidRPr="009C68B2">
        <w:rPr>
          <w:rFonts w:ascii="Times New Roman" w:eastAsia="ArialMT" w:hAnsi="Times New Roman"/>
          <w:sz w:val="24"/>
          <w:szCs w:val="24"/>
          <w:lang w:val="en-GB" w:eastAsia="en-GB"/>
        </w:rPr>
        <w:t xml:space="preserve">, </w:t>
      </w:r>
      <w:proofErr w:type="spellStart"/>
      <w:r w:rsidR="009C68B2" w:rsidRPr="009C68B2">
        <w:rPr>
          <w:rFonts w:ascii="Times New Roman" w:hAnsi="Times New Roman"/>
          <w:sz w:val="24"/>
          <w:szCs w:val="24"/>
          <w:lang w:val="en-GB"/>
        </w:rPr>
        <w:t>Bihać</w:t>
      </w:r>
      <w:proofErr w:type="spellEnd"/>
      <w:r w:rsidR="009C68B2" w:rsidRPr="009C68B2">
        <w:rPr>
          <w:rFonts w:ascii="Times New Roman" w:eastAsia="ArialMT" w:hAnsi="Times New Roman"/>
          <w:sz w:val="24"/>
          <w:szCs w:val="24"/>
          <w:lang w:val="en-GB" w:eastAsia="en-GB"/>
        </w:rPr>
        <w:t>, WU serving</w:t>
      </w:r>
      <w:r w:rsidR="009C68B2" w:rsidRPr="009C68B2">
        <w:rPr>
          <w:rFonts w:ascii="Arial" w:eastAsia="ArialMT" w:hAnsi="Arial"/>
          <w:sz w:val="24"/>
          <w:szCs w:val="24"/>
          <w:lang w:val="en-GB" w:eastAsia="en-GB"/>
        </w:rPr>
        <w:t xml:space="preserve"> </w:t>
      </w:r>
      <w:proofErr w:type="spellStart"/>
      <w:r w:rsidR="0064059A" w:rsidRPr="0064059A">
        <w:rPr>
          <w:rFonts w:ascii="Times New Roman" w:hAnsi="Times New Roman"/>
          <w:sz w:val="24"/>
          <w:szCs w:val="24"/>
          <w:lang w:val="en-GB"/>
        </w:rPr>
        <w:t>Istočno</w:t>
      </w:r>
      <w:proofErr w:type="spellEnd"/>
      <w:r w:rsidR="0064059A" w:rsidRPr="0064059A">
        <w:rPr>
          <w:rFonts w:ascii="Times New Roman" w:hAnsi="Times New Roman"/>
          <w:sz w:val="24"/>
          <w:szCs w:val="24"/>
          <w:lang w:val="en-GB"/>
        </w:rPr>
        <w:t xml:space="preserve"> Novo Sarajevo, </w:t>
      </w:r>
      <w:proofErr w:type="spellStart"/>
      <w:r w:rsidR="0064059A" w:rsidRPr="0064059A">
        <w:rPr>
          <w:rFonts w:ascii="Times New Roman" w:hAnsi="Times New Roman"/>
          <w:sz w:val="24"/>
          <w:szCs w:val="24"/>
          <w:lang w:val="en-GB"/>
        </w:rPr>
        <w:t>Istočna</w:t>
      </w:r>
      <w:proofErr w:type="spellEnd"/>
      <w:r w:rsidR="0064059A" w:rsidRPr="0064059A">
        <w:rPr>
          <w:rFonts w:ascii="Times New Roman" w:hAnsi="Times New Roman"/>
          <w:sz w:val="24"/>
          <w:szCs w:val="24"/>
          <w:lang w:val="en-GB"/>
        </w:rPr>
        <w:t xml:space="preserve"> </w:t>
      </w:r>
      <w:proofErr w:type="spellStart"/>
      <w:r w:rsidR="0064059A" w:rsidRPr="0064059A">
        <w:rPr>
          <w:rFonts w:ascii="Times New Roman" w:hAnsi="Times New Roman"/>
          <w:sz w:val="24"/>
          <w:szCs w:val="24"/>
          <w:lang w:val="en-GB"/>
        </w:rPr>
        <w:t>Ilidža</w:t>
      </w:r>
      <w:proofErr w:type="spellEnd"/>
      <w:r w:rsidR="0064059A" w:rsidRPr="0064059A">
        <w:rPr>
          <w:rFonts w:ascii="Times New Roman" w:hAnsi="Times New Roman"/>
          <w:sz w:val="24"/>
          <w:szCs w:val="24"/>
          <w:lang w:val="en-GB"/>
        </w:rPr>
        <w:t xml:space="preserve"> and </w:t>
      </w:r>
      <w:proofErr w:type="spellStart"/>
      <w:r w:rsidR="0064059A" w:rsidRPr="0064059A">
        <w:rPr>
          <w:rFonts w:ascii="Times New Roman" w:hAnsi="Times New Roman"/>
          <w:sz w:val="24"/>
          <w:szCs w:val="24"/>
          <w:lang w:val="en-GB"/>
        </w:rPr>
        <w:t>Trnovo</w:t>
      </w:r>
      <w:proofErr w:type="spellEnd"/>
      <w:r w:rsidR="0064059A">
        <w:rPr>
          <w:rFonts w:ascii="Arial" w:eastAsia="ArialMT" w:hAnsi="Arial"/>
          <w:sz w:val="24"/>
          <w:szCs w:val="24"/>
          <w:lang w:val="en-GB" w:eastAsia="en-GB"/>
        </w:rPr>
        <w:t>)</w:t>
      </w:r>
      <w:r w:rsidR="009C68B2">
        <w:rPr>
          <w:rFonts w:ascii="Times New Roman" w:eastAsia="ArialMT" w:hAnsi="Times New Roman"/>
          <w:sz w:val="24"/>
          <w:szCs w:val="24"/>
          <w:lang w:val="en-GB" w:eastAsia="en-GB"/>
        </w:rPr>
        <w:t>.</w:t>
      </w:r>
      <w:r w:rsidR="00865211" w:rsidRPr="0014776F">
        <w:rPr>
          <w:rFonts w:ascii="Times New Roman" w:eastAsia="ArialMT" w:hAnsi="Times New Roman"/>
          <w:sz w:val="24"/>
          <w:szCs w:val="24"/>
          <w:lang w:val="en-GB" w:eastAsia="en-GB"/>
        </w:rPr>
        <w:t xml:space="preserve"> </w:t>
      </w:r>
      <w:r w:rsidR="00F261B3" w:rsidRPr="0014776F">
        <w:rPr>
          <w:rFonts w:ascii="Times New Roman" w:eastAsia="ArialMT" w:hAnsi="Times New Roman"/>
          <w:sz w:val="24"/>
          <w:szCs w:val="24"/>
          <w:lang w:val="en-GB" w:eastAsia="en-GB"/>
        </w:rPr>
        <w:t xml:space="preserve">At the </w:t>
      </w:r>
      <w:r w:rsidR="00F261B3" w:rsidRPr="0014776F">
        <w:rPr>
          <w:rFonts w:ascii="Times New Roman" w:eastAsia="ArialMT" w:hAnsi="Times New Roman"/>
          <w:sz w:val="24"/>
          <w:szCs w:val="24"/>
          <w:lang w:val="en-GB" w:eastAsia="en-GB"/>
        </w:rPr>
        <w:lastRenderedPageBreak/>
        <w:t>same time, almost in all the utilities the tariffs are still below the cost recovery level (around 60-80</w:t>
      </w:r>
      <w:r w:rsidR="00393018">
        <w:rPr>
          <w:rFonts w:ascii="Times New Roman" w:eastAsia="ArialMT" w:hAnsi="Times New Roman"/>
          <w:sz w:val="24"/>
          <w:szCs w:val="24"/>
          <w:lang w:val="en-GB" w:eastAsia="en-GB"/>
        </w:rPr>
        <w:t xml:space="preserve"> percent</w:t>
      </w:r>
      <w:r w:rsidR="00F261B3" w:rsidRPr="0014776F">
        <w:rPr>
          <w:rFonts w:ascii="Times New Roman" w:eastAsia="ArialMT" w:hAnsi="Times New Roman"/>
          <w:sz w:val="24"/>
          <w:szCs w:val="24"/>
          <w:lang w:val="en-GB" w:eastAsia="en-GB"/>
        </w:rPr>
        <w:t xml:space="preserve">). Some of the </w:t>
      </w:r>
      <w:r w:rsidR="00F261B3" w:rsidRPr="009C68B2">
        <w:rPr>
          <w:rFonts w:ascii="Times New Roman" w:eastAsia="ArialMT" w:hAnsi="Times New Roman"/>
          <w:sz w:val="24"/>
          <w:szCs w:val="24"/>
          <w:lang w:val="en-GB" w:eastAsia="en-GB"/>
        </w:rPr>
        <w:t>utilities have not increased their tariffs since late 90s (e.g. the last tariff increases took place in</w:t>
      </w:r>
      <w:r w:rsidR="009C68B2" w:rsidRPr="009C68B2">
        <w:rPr>
          <w:rFonts w:ascii="Times New Roman" w:eastAsia="ArialMT" w:hAnsi="Times New Roman"/>
          <w:sz w:val="24"/>
          <w:szCs w:val="24"/>
          <w:lang w:val="en-GB" w:eastAsia="en-GB"/>
        </w:rPr>
        <w:t xml:space="preserve"> 1996 in </w:t>
      </w:r>
      <w:proofErr w:type="spellStart"/>
      <w:r w:rsidR="009C68B2" w:rsidRPr="009C68B2">
        <w:rPr>
          <w:rFonts w:ascii="Times New Roman" w:eastAsia="ArialMT" w:hAnsi="Times New Roman"/>
          <w:sz w:val="24"/>
          <w:szCs w:val="24"/>
          <w:lang w:val="en-GB" w:eastAsia="en-GB"/>
        </w:rPr>
        <w:t>Bosanski-Petrovac</w:t>
      </w:r>
      <w:proofErr w:type="spellEnd"/>
      <w:r w:rsidR="009C68B2" w:rsidRPr="009C68B2">
        <w:rPr>
          <w:rFonts w:ascii="Times New Roman" w:eastAsia="ArialMT" w:hAnsi="Times New Roman"/>
          <w:sz w:val="24"/>
          <w:szCs w:val="24"/>
          <w:lang w:val="en-GB" w:eastAsia="en-GB"/>
        </w:rPr>
        <w:t xml:space="preserve">; in 2003 in </w:t>
      </w:r>
      <w:proofErr w:type="spellStart"/>
      <w:r w:rsidR="009C68B2" w:rsidRPr="009C68B2">
        <w:rPr>
          <w:rFonts w:ascii="Times New Roman" w:eastAsia="ArialMT" w:hAnsi="Times New Roman"/>
          <w:sz w:val="24"/>
          <w:szCs w:val="24"/>
          <w:lang w:val="en-GB" w:eastAsia="en-GB"/>
        </w:rPr>
        <w:t>Kladanj</w:t>
      </w:r>
      <w:proofErr w:type="spellEnd"/>
      <w:r w:rsidR="009C68B2" w:rsidRPr="009C68B2">
        <w:rPr>
          <w:rFonts w:ascii="Times New Roman" w:eastAsia="ArialMT" w:hAnsi="Times New Roman"/>
          <w:sz w:val="24"/>
          <w:szCs w:val="24"/>
          <w:lang w:val="en-GB" w:eastAsia="en-GB"/>
        </w:rPr>
        <w:t>)</w:t>
      </w:r>
      <w:r w:rsidR="00F261B3" w:rsidRPr="009C68B2">
        <w:rPr>
          <w:rFonts w:ascii="Times New Roman" w:eastAsia="ArialMT" w:hAnsi="Times New Roman"/>
          <w:sz w:val="24"/>
          <w:szCs w:val="24"/>
          <w:lang w:val="en-GB" w:eastAsia="en-GB"/>
        </w:rPr>
        <w:t xml:space="preserve">. The </w:t>
      </w:r>
      <w:r w:rsidR="00222E31">
        <w:rPr>
          <w:rFonts w:ascii="Times New Roman" w:eastAsia="ArialMT" w:hAnsi="Times New Roman"/>
          <w:sz w:val="24"/>
          <w:szCs w:val="24"/>
          <w:lang w:val="en-GB" w:eastAsia="en-GB"/>
        </w:rPr>
        <w:t xml:space="preserve">representatives of the </w:t>
      </w:r>
      <w:r w:rsidR="00F261B3" w:rsidRPr="009C68B2">
        <w:rPr>
          <w:rFonts w:ascii="Times New Roman" w:eastAsia="ArialMT" w:hAnsi="Times New Roman"/>
          <w:sz w:val="24"/>
          <w:szCs w:val="24"/>
          <w:lang w:val="en-GB" w:eastAsia="en-GB"/>
        </w:rPr>
        <w:t>utilities in the interviews and the survey cite</w:t>
      </w:r>
      <w:r w:rsidR="00222E31">
        <w:rPr>
          <w:rFonts w:ascii="Times New Roman" w:eastAsia="ArialMT" w:hAnsi="Times New Roman"/>
          <w:sz w:val="24"/>
          <w:szCs w:val="24"/>
          <w:lang w:val="en-GB" w:eastAsia="en-GB"/>
        </w:rPr>
        <w:t>d</w:t>
      </w:r>
      <w:r w:rsidR="00F261B3" w:rsidRPr="009C68B2">
        <w:rPr>
          <w:rFonts w:ascii="Times New Roman" w:eastAsia="ArialMT" w:hAnsi="Times New Roman"/>
          <w:sz w:val="24"/>
          <w:szCs w:val="24"/>
          <w:lang w:val="en-GB" w:eastAsia="en-GB"/>
        </w:rPr>
        <w:t xml:space="preserve"> this as one of the main</w:t>
      </w:r>
      <w:r w:rsidR="00C32E4C">
        <w:rPr>
          <w:rFonts w:ascii="Times New Roman" w:eastAsia="ArialMT" w:hAnsi="Times New Roman"/>
          <w:sz w:val="24"/>
          <w:szCs w:val="24"/>
          <w:lang w:val="en-GB" w:eastAsia="en-GB"/>
        </w:rPr>
        <w:t xml:space="preserve"> handicap</w:t>
      </w:r>
      <w:r>
        <w:rPr>
          <w:rFonts w:ascii="Times New Roman" w:eastAsia="ArialMT" w:hAnsi="Times New Roman"/>
          <w:sz w:val="24"/>
          <w:szCs w:val="24"/>
          <w:lang w:val="en-GB" w:eastAsia="en-GB"/>
        </w:rPr>
        <w:t>s</w:t>
      </w:r>
      <w:r w:rsidR="00865211" w:rsidRPr="009C68B2">
        <w:rPr>
          <w:rFonts w:ascii="Times New Roman" w:eastAsia="ArialMT" w:hAnsi="Times New Roman"/>
          <w:sz w:val="24"/>
          <w:szCs w:val="24"/>
          <w:lang w:val="en-GB" w:eastAsia="en-GB"/>
        </w:rPr>
        <w:t xml:space="preserve"> for their operation </w:t>
      </w:r>
      <w:r w:rsidR="00F261B3" w:rsidRPr="009C68B2">
        <w:rPr>
          <w:rFonts w:ascii="Times New Roman" w:eastAsia="ArialMT" w:hAnsi="Times New Roman"/>
          <w:sz w:val="24"/>
          <w:szCs w:val="24"/>
          <w:lang w:val="en-GB" w:eastAsia="en-GB"/>
        </w:rPr>
        <w:t xml:space="preserve">and </w:t>
      </w:r>
      <w:r w:rsidR="00F261B3" w:rsidRPr="00480195">
        <w:rPr>
          <w:rFonts w:ascii="Times New Roman" w:eastAsia="ArialMT" w:hAnsi="Times New Roman"/>
          <w:sz w:val="24"/>
          <w:szCs w:val="24"/>
          <w:lang w:val="en-GB" w:eastAsia="en-GB"/>
        </w:rPr>
        <w:t>mention</w:t>
      </w:r>
      <w:r w:rsidR="00480195" w:rsidRPr="00480195">
        <w:rPr>
          <w:rFonts w:ascii="Times New Roman" w:eastAsia="ArialMT" w:hAnsi="Times New Roman"/>
          <w:sz w:val="24"/>
          <w:szCs w:val="24"/>
          <w:lang w:val="en-GB" w:eastAsia="en-GB"/>
        </w:rPr>
        <w:t>ed</w:t>
      </w:r>
      <w:r w:rsidR="00F261B3" w:rsidRPr="00480195">
        <w:rPr>
          <w:rFonts w:ascii="Times New Roman" w:eastAsia="ArialMT" w:hAnsi="Times New Roman"/>
          <w:sz w:val="24"/>
          <w:szCs w:val="24"/>
          <w:lang w:val="en-GB" w:eastAsia="en-GB"/>
        </w:rPr>
        <w:t xml:space="preserve"> that keeping tariffs</w:t>
      </w:r>
      <w:r w:rsidR="00F261B3" w:rsidRPr="009C68B2">
        <w:rPr>
          <w:rFonts w:ascii="Times New Roman" w:eastAsia="ArialMT" w:hAnsi="Times New Roman"/>
          <w:sz w:val="24"/>
          <w:szCs w:val="24"/>
          <w:lang w:val="en-GB" w:eastAsia="en-GB"/>
        </w:rPr>
        <w:t xml:space="preserve"> at those levels is the decision of the municipalities</w:t>
      </w:r>
      <w:r w:rsidR="00F261B3" w:rsidRPr="0014776F">
        <w:rPr>
          <w:rFonts w:ascii="Times New Roman" w:eastAsia="ArialMT" w:hAnsi="Times New Roman"/>
          <w:sz w:val="24"/>
          <w:szCs w:val="24"/>
          <w:lang w:val="en-GB" w:eastAsia="en-GB"/>
        </w:rPr>
        <w:t xml:space="preserve"> (mayors) due to socio-economic situation in municipalities; </w:t>
      </w:r>
    </w:p>
    <w:p w:rsidR="00F04269" w:rsidRDefault="00770F0A" w:rsidP="00F04269">
      <w:pPr>
        <w:autoSpaceDE w:val="0"/>
        <w:autoSpaceDN w:val="0"/>
        <w:adjustRightInd w:val="0"/>
        <w:spacing w:after="120"/>
        <w:jc w:val="both"/>
        <w:rPr>
          <w:rFonts w:eastAsia="ArialMT"/>
          <w:lang w:val="en-GB" w:eastAsia="en-GB"/>
        </w:rPr>
      </w:pPr>
      <w:r w:rsidRPr="00770F0A">
        <w:rPr>
          <w:rFonts w:eastAsia="ArialMT"/>
          <w:noProof/>
          <w:lang w:val="en-GB" w:eastAsia="en-GB"/>
        </w:rPr>
        <w:pict>
          <v:shape id="_x0000_s1053" type="#_x0000_t202" style="position:absolute;left:0;text-align:left;margin-left:-175.95pt;margin-top:40.2pt;width:151.1pt;height:61.35pt;z-index:251680768" stroked="f">
            <v:textbox>
              <w:txbxContent>
                <w:p w:rsidR="00D3164C" w:rsidRPr="00514734" w:rsidRDefault="00D3164C" w:rsidP="00514734">
                  <w:pPr>
                    <w:jc w:val="both"/>
                    <w:rPr>
                      <w:i/>
                      <w:sz w:val="20"/>
                      <w:szCs w:val="20"/>
                      <w:lang w:val="en-GB"/>
                    </w:rPr>
                  </w:pPr>
                  <w:r w:rsidRPr="00514734">
                    <w:rPr>
                      <w:sz w:val="20"/>
                      <w:szCs w:val="20"/>
                      <w:lang w:val="en-GB"/>
                    </w:rPr>
                    <w:t>“The JP helped us a lot, but the tariffs are our key problem</w:t>
                  </w:r>
                  <w:proofErr w:type="gramStart"/>
                  <w:r w:rsidRPr="00514734">
                    <w:rPr>
                      <w:sz w:val="20"/>
                      <w:szCs w:val="20"/>
                      <w:lang w:val="en-GB"/>
                    </w:rPr>
                    <w:t>,,,”</w:t>
                  </w:r>
                  <w:proofErr w:type="gramEnd"/>
                  <w:r w:rsidRPr="00514734">
                    <w:rPr>
                      <w:i/>
                      <w:sz w:val="20"/>
                      <w:szCs w:val="20"/>
                      <w:lang w:val="en-GB"/>
                    </w:rPr>
                    <w:t xml:space="preserve"> </w:t>
                  </w:r>
                </w:p>
                <w:p w:rsidR="00D3164C" w:rsidRPr="00514734" w:rsidRDefault="00D3164C" w:rsidP="00514734">
                  <w:pPr>
                    <w:jc w:val="both"/>
                    <w:rPr>
                      <w:rFonts w:ascii="Arial" w:hAnsi="Arial"/>
                      <w:i/>
                      <w:sz w:val="20"/>
                      <w:szCs w:val="20"/>
                      <w:lang w:val="en-GB"/>
                    </w:rPr>
                  </w:pPr>
                </w:p>
                <w:p w:rsidR="00D3164C" w:rsidRPr="00514734" w:rsidRDefault="00D3164C" w:rsidP="00480195">
                  <w:pPr>
                    <w:jc w:val="right"/>
                    <w:rPr>
                      <w:i/>
                      <w:sz w:val="20"/>
                      <w:szCs w:val="20"/>
                      <w:lang w:val="en-GB"/>
                    </w:rPr>
                  </w:pPr>
                  <w:r w:rsidRPr="00514734">
                    <w:rPr>
                      <w:i/>
                      <w:sz w:val="20"/>
                      <w:szCs w:val="20"/>
                      <w:lang w:val="en-GB"/>
                    </w:rPr>
                    <w:t xml:space="preserve">Representative from a WU  </w:t>
                  </w:r>
                </w:p>
                <w:p w:rsidR="00D3164C" w:rsidRPr="00514734" w:rsidRDefault="00D3164C" w:rsidP="00514734">
                  <w:pPr>
                    <w:jc w:val="both"/>
                    <w:rPr>
                      <w:sz w:val="20"/>
                      <w:szCs w:val="20"/>
                      <w:lang w:val="en-GB"/>
                    </w:rPr>
                  </w:pPr>
                </w:p>
              </w:txbxContent>
            </v:textbox>
          </v:shape>
        </w:pict>
      </w:r>
      <w:r w:rsidRPr="00770F0A">
        <w:rPr>
          <w:rFonts w:eastAsia="ArialMT"/>
          <w:noProof/>
          <w:lang w:val="en-GB" w:eastAsia="en-GB"/>
        </w:rPr>
        <w:pict>
          <v:shape id="_x0000_s1052" type="#_x0000_t98" style="position:absolute;left:0;text-align:left;margin-left:.5pt;margin-top:13.25pt;width:189.65pt;height:118.15pt;z-index:251679744">
            <w10:wrap type="square"/>
          </v:shape>
        </w:pict>
      </w:r>
      <w:r w:rsidR="00865211" w:rsidRPr="00F04269">
        <w:rPr>
          <w:rFonts w:eastAsia="ArialMT"/>
          <w:lang w:val="en-GB" w:eastAsia="en-GB"/>
        </w:rPr>
        <w:t xml:space="preserve">The </w:t>
      </w:r>
      <w:r w:rsidR="00393018" w:rsidRPr="00F04269">
        <w:rPr>
          <w:rFonts w:eastAsia="ArialMT"/>
          <w:lang w:val="en-GB" w:eastAsia="en-GB"/>
        </w:rPr>
        <w:t xml:space="preserve">discussion </w:t>
      </w:r>
      <w:r w:rsidR="00865211" w:rsidRPr="00F04269">
        <w:rPr>
          <w:rFonts w:eastAsia="ArialMT"/>
          <w:lang w:val="en-GB" w:eastAsia="en-GB"/>
        </w:rPr>
        <w:t>above shows that t</w:t>
      </w:r>
      <w:r w:rsidR="001B5C18" w:rsidRPr="00F04269">
        <w:rPr>
          <w:rFonts w:eastAsia="ArialMT"/>
          <w:lang w:val="en-GB" w:eastAsia="en-GB"/>
        </w:rPr>
        <w:t>he expectations</w:t>
      </w:r>
      <w:r w:rsidR="00393018" w:rsidRPr="00F04269">
        <w:rPr>
          <w:rFonts w:eastAsia="ArialMT"/>
          <w:lang w:val="en-GB" w:eastAsia="en-GB"/>
        </w:rPr>
        <w:t xml:space="preserve"> and </w:t>
      </w:r>
      <w:r w:rsidR="00865211" w:rsidRPr="00F04269">
        <w:rPr>
          <w:rFonts w:eastAsia="ArialMT"/>
          <w:lang w:val="en-GB" w:eastAsia="en-GB"/>
        </w:rPr>
        <w:t>assumption</w:t>
      </w:r>
      <w:r w:rsidR="00393018" w:rsidRPr="00F04269">
        <w:rPr>
          <w:rFonts w:eastAsia="ArialMT"/>
          <w:lang w:val="en-GB" w:eastAsia="en-GB"/>
        </w:rPr>
        <w:t>s</w:t>
      </w:r>
      <w:r w:rsidR="00865211" w:rsidRPr="00F04269">
        <w:rPr>
          <w:rFonts w:eastAsia="ArialMT"/>
          <w:lang w:val="en-GB" w:eastAsia="en-GB"/>
        </w:rPr>
        <w:t xml:space="preserve"> </w:t>
      </w:r>
      <w:r w:rsidR="00865211" w:rsidRPr="00480195">
        <w:rPr>
          <w:rFonts w:eastAsia="ArialMT"/>
          <w:lang w:val="en-GB" w:eastAsia="en-GB"/>
        </w:rPr>
        <w:t xml:space="preserve">in the </w:t>
      </w:r>
      <w:r w:rsidR="00C70862" w:rsidRPr="00480195">
        <w:rPr>
          <w:rFonts w:eastAsia="ArialMT"/>
          <w:lang w:val="en-GB" w:eastAsia="en-GB"/>
        </w:rPr>
        <w:t>pro</w:t>
      </w:r>
      <w:r w:rsidR="00480195" w:rsidRPr="00480195">
        <w:rPr>
          <w:rFonts w:eastAsia="ArialMT"/>
          <w:lang w:val="en-GB" w:eastAsia="en-GB"/>
        </w:rPr>
        <w:t>ject</w:t>
      </w:r>
      <w:r w:rsidR="00865211" w:rsidRPr="00480195">
        <w:rPr>
          <w:rFonts w:eastAsia="ArialMT"/>
          <w:lang w:val="en-GB" w:eastAsia="en-GB"/>
        </w:rPr>
        <w:t xml:space="preserve"> document</w:t>
      </w:r>
      <w:r w:rsidR="00865211" w:rsidRPr="00F04269">
        <w:rPr>
          <w:rFonts w:eastAsia="ArialMT"/>
          <w:lang w:val="en-GB" w:eastAsia="en-GB"/>
        </w:rPr>
        <w:t xml:space="preserve"> </w:t>
      </w:r>
      <w:r w:rsidR="001B5C18" w:rsidRPr="00F04269">
        <w:rPr>
          <w:rFonts w:eastAsia="ArialMT"/>
          <w:lang w:val="en-GB" w:eastAsia="en-GB"/>
        </w:rPr>
        <w:t xml:space="preserve">regarding </w:t>
      </w:r>
      <w:r w:rsidR="00393018" w:rsidRPr="00F04269">
        <w:rPr>
          <w:rFonts w:eastAsia="ArialMT"/>
          <w:lang w:val="en-GB" w:eastAsia="en-GB"/>
        </w:rPr>
        <w:t xml:space="preserve">the effectiveness of the </w:t>
      </w:r>
      <w:r w:rsidR="001B5C18" w:rsidRPr="00F04269">
        <w:rPr>
          <w:rFonts w:eastAsia="ArialMT"/>
          <w:lang w:val="en-GB" w:eastAsia="en-GB"/>
        </w:rPr>
        <w:t>active participation of citizens</w:t>
      </w:r>
      <w:r w:rsidR="00D747CF" w:rsidRPr="00F04269">
        <w:rPr>
          <w:rFonts w:eastAsia="ArialMT"/>
          <w:lang w:val="en-GB" w:eastAsia="en-GB"/>
        </w:rPr>
        <w:t xml:space="preserve"> in influencing tariff setting were not well grounded. While</w:t>
      </w:r>
      <w:r w:rsidR="00393018" w:rsidRPr="00F04269">
        <w:rPr>
          <w:rFonts w:eastAsia="ArialMT"/>
          <w:lang w:val="en-GB" w:eastAsia="en-GB"/>
        </w:rPr>
        <w:t>,</w:t>
      </w:r>
      <w:r w:rsidR="00D747CF" w:rsidRPr="00F04269">
        <w:rPr>
          <w:rFonts w:eastAsia="ArialMT"/>
          <w:lang w:val="en-GB" w:eastAsia="en-GB"/>
        </w:rPr>
        <w:t xml:space="preserve"> </w:t>
      </w:r>
      <w:r w:rsidR="0031652E" w:rsidRPr="00F04269">
        <w:rPr>
          <w:rFonts w:eastAsia="ArialMT"/>
          <w:lang w:val="en-GB" w:eastAsia="en-GB"/>
        </w:rPr>
        <w:t>indeed</w:t>
      </w:r>
      <w:r w:rsidR="00393018" w:rsidRPr="00F04269">
        <w:rPr>
          <w:rFonts w:eastAsia="ArialMT"/>
          <w:lang w:val="en-GB" w:eastAsia="en-GB"/>
        </w:rPr>
        <w:t>,</w:t>
      </w:r>
      <w:r w:rsidR="0031652E" w:rsidRPr="00F04269">
        <w:rPr>
          <w:rFonts w:eastAsia="ArialMT"/>
          <w:lang w:val="en-GB" w:eastAsia="en-GB"/>
        </w:rPr>
        <w:t xml:space="preserve"> </w:t>
      </w:r>
      <w:r w:rsidR="00D747CF" w:rsidRPr="00F04269">
        <w:rPr>
          <w:rFonts w:eastAsia="ArialMT"/>
          <w:lang w:val="en-GB" w:eastAsia="en-GB"/>
        </w:rPr>
        <w:t>discussion</w:t>
      </w:r>
      <w:r w:rsidR="0031652E" w:rsidRPr="00F04269">
        <w:rPr>
          <w:rFonts w:eastAsia="ArialMT"/>
          <w:lang w:val="en-GB" w:eastAsia="en-GB"/>
        </w:rPr>
        <w:t xml:space="preserve">s take </w:t>
      </w:r>
      <w:r w:rsidR="00D747CF" w:rsidRPr="00F04269">
        <w:rPr>
          <w:rFonts w:eastAsia="ArialMT"/>
          <w:lang w:val="en-GB" w:eastAsia="en-GB"/>
        </w:rPr>
        <w:t>place at the Commission</w:t>
      </w:r>
      <w:r w:rsidR="00393018" w:rsidRPr="00F04269">
        <w:rPr>
          <w:rFonts w:eastAsia="ArialMT"/>
          <w:lang w:val="en-GB" w:eastAsia="en-GB"/>
        </w:rPr>
        <w:t>s’</w:t>
      </w:r>
      <w:r w:rsidR="00D747CF" w:rsidRPr="00F04269">
        <w:rPr>
          <w:rFonts w:eastAsia="ArialMT"/>
          <w:lang w:val="en-GB" w:eastAsia="en-GB"/>
        </w:rPr>
        <w:t xml:space="preserve"> level, it is hard to imagine that ordinary residents, especially the poor, would advocate for tariff increase, even if suc</w:t>
      </w:r>
      <w:r w:rsidR="0031652E" w:rsidRPr="00F04269">
        <w:rPr>
          <w:rFonts w:eastAsia="ArialMT"/>
          <w:lang w:val="en-GB" w:eastAsia="en-GB"/>
        </w:rPr>
        <w:t>h increases are well justified. Better understanding of the utility constraints is of course a positive factor, but not sufficient to play a decisive role in case political decision</w:t>
      </w:r>
      <w:r w:rsidR="00393018" w:rsidRPr="00F04269">
        <w:rPr>
          <w:rFonts w:eastAsia="ArialMT"/>
          <w:lang w:val="en-GB" w:eastAsia="en-GB"/>
        </w:rPr>
        <w:t>s</w:t>
      </w:r>
      <w:r w:rsidR="0031652E" w:rsidRPr="00F04269">
        <w:rPr>
          <w:rFonts w:eastAsia="ArialMT"/>
          <w:lang w:val="en-GB" w:eastAsia="en-GB"/>
        </w:rPr>
        <w:t xml:space="preserve"> </w:t>
      </w:r>
      <w:r w:rsidR="00393018" w:rsidRPr="00F04269">
        <w:rPr>
          <w:rFonts w:eastAsia="ArialMT"/>
          <w:lang w:val="en-GB" w:eastAsia="en-GB"/>
        </w:rPr>
        <w:t>are</w:t>
      </w:r>
      <w:r w:rsidR="0031652E" w:rsidRPr="00F04269">
        <w:rPr>
          <w:rFonts w:eastAsia="ArialMT"/>
          <w:lang w:val="en-GB" w:eastAsia="en-GB"/>
        </w:rPr>
        <w:t xml:space="preserve"> taken not to increase tariffs (see the </w:t>
      </w:r>
      <w:r w:rsidR="0031652E" w:rsidRPr="00F04269">
        <w:rPr>
          <w:rFonts w:eastAsia="ArialMT"/>
          <w:i/>
          <w:lang w:val="en-GB" w:eastAsia="en-GB"/>
        </w:rPr>
        <w:t>Section on Program Design</w:t>
      </w:r>
      <w:r w:rsidR="00F04269">
        <w:rPr>
          <w:rFonts w:eastAsia="ArialMT"/>
          <w:lang w:val="en-GB" w:eastAsia="en-GB"/>
        </w:rPr>
        <w:t xml:space="preserve">). </w:t>
      </w:r>
    </w:p>
    <w:p w:rsidR="0031652E" w:rsidRDefault="0031652E" w:rsidP="00F04269">
      <w:pPr>
        <w:autoSpaceDE w:val="0"/>
        <w:autoSpaceDN w:val="0"/>
        <w:adjustRightInd w:val="0"/>
        <w:spacing w:after="120"/>
        <w:jc w:val="both"/>
        <w:rPr>
          <w:rFonts w:eastAsia="ArialMT"/>
          <w:lang w:val="en-GB" w:eastAsia="en-GB"/>
        </w:rPr>
      </w:pPr>
      <w:r w:rsidRPr="0014776F">
        <w:rPr>
          <w:rFonts w:eastAsia="ArialMT"/>
          <w:lang w:val="en-GB" w:eastAsia="en-GB"/>
        </w:rPr>
        <w:t>At the same</w:t>
      </w:r>
      <w:r w:rsidR="00F04269">
        <w:rPr>
          <w:rFonts w:eastAsia="ArialMT"/>
          <w:lang w:val="en-GB" w:eastAsia="en-GB"/>
        </w:rPr>
        <w:t xml:space="preserve"> time</w:t>
      </w:r>
      <w:r w:rsidRPr="0014776F">
        <w:rPr>
          <w:rFonts w:eastAsia="ArialMT"/>
          <w:lang w:val="en-GB" w:eastAsia="en-GB"/>
        </w:rPr>
        <w:t xml:space="preserve"> the subvention mechanism which has no</w:t>
      </w:r>
      <w:r w:rsidR="00B90CD5">
        <w:rPr>
          <w:rFonts w:eastAsia="ArialMT"/>
          <w:lang w:val="en-GB" w:eastAsia="en-GB"/>
        </w:rPr>
        <w:t>w</w:t>
      </w:r>
      <w:r w:rsidRPr="0014776F">
        <w:rPr>
          <w:rFonts w:eastAsia="ArialMT"/>
          <w:lang w:val="en-GB" w:eastAsia="en-GB"/>
        </w:rPr>
        <w:t xml:space="preserve"> been implemente</w:t>
      </w:r>
      <w:r w:rsidR="00B90CD5">
        <w:rPr>
          <w:rFonts w:eastAsia="ArialMT"/>
          <w:lang w:val="en-GB" w:eastAsia="en-GB"/>
        </w:rPr>
        <w:t>d in 4 municipalities (</w:t>
      </w:r>
      <w:r w:rsidRPr="0014776F">
        <w:rPr>
          <w:rFonts w:eastAsia="ArialMT"/>
          <w:lang w:val="en-GB" w:eastAsia="en-GB"/>
        </w:rPr>
        <w:t xml:space="preserve">whereby the municipalities have opened budget lines for </w:t>
      </w:r>
      <w:r w:rsidRPr="009C0338">
        <w:rPr>
          <w:rFonts w:eastAsia="ArialMT"/>
          <w:lang w:val="en-GB" w:eastAsia="en-GB"/>
        </w:rPr>
        <w:t xml:space="preserve">covering </w:t>
      </w:r>
      <w:r w:rsidR="009C0338" w:rsidRPr="009C0338">
        <w:rPr>
          <w:rFonts w:eastAsia="ArialMT"/>
          <w:lang w:val="en-GB" w:eastAsia="en-GB"/>
        </w:rPr>
        <w:t>(part of)</w:t>
      </w:r>
      <w:r w:rsidR="009C0338">
        <w:rPr>
          <w:rFonts w:ascii="Arial" w:eastAsia="ArialMT" w:hAnsi="Arial"/>
          <w:lang w:val="en-GB" w:eastAsia="en-GB"/>
        </w:rPr>
        <w:t xml:space="preserve"> </w:t>
      </w:r>
      <w:r w:rsidRPr="0014776F">
        <w:rPr>
          <w:rFonts w:eastAsia="ArialMT"/>
          <w:lang w:val="en-GB" w:eastAsia="en-GB"/>
        </w:rPr>
        <w:t>the water bills of the poor</w:t>
      </w:r>
      <w:r w:rsidR="00B90CD5">
        <w:rPr>
          <w:rFonts w:eastAsia="ArialMT"/>
          <w:lang w:val="en-GB" w:eastAsia="en-GB"/>
        </w:rPr>
        <w:t xml:space="preserve">) </w:t>
      </w:r>
      <w:r w:rsidR="00B90CD5" w:rsidRPr="0014776F">
        <w:rPr>
          <w:rFonts w:eastAsia="ArialMT"/>
          <w:lang w:val="en-GB" w:eastAsia="en-GB"/>
        </w:rPr>
        <w:t>and ac</w:t>
      </w:r>
      <w:r w:rsidR="00B90CD5">
        <w:rPr>
          <w:rFonts w:eastAsia="ArialMT"/>
          <w:lang w:val="en-GB" w:eastAsia="en-GB"/>
        </w:rPr>
        <w:t xml:space="preserve">cording to the interviews will </w:t>
      </w:r>
      <w:r w:rsidR="00B90CD5" w:rsidRPr="0014776F">
        <w:rPr>
          <w:rFonts w:eastAsia="ArialMT"/>
          <w:lang w:val="en-GB" w:eastAsia="en-GB"/>
        </w:rPr>
        <w:t>b</w:t>
      </w:r>
      <w:r w:rsidR="00B90CD5">
        <w:rPr>
          <w:rFonts w:eastAsia="ArialMT"/>
          <w:lang w:val="en-GB" w:eastAsia="en-GB"/>
        </w:rPr>
        <w:t>e</w:t>
      </w:r>
      <w:r w:rsidR="00B90CD5" w:rsidRPr="0014776F">
        <w:rPr>
          <w:rFonts w:eastAsia="ArialMT"/>
          <w:lang w:val="en-GB" w:eastAsia="en-GB"/>
        </w:rPr>
        <w:t xml:space="preserve"> implemented in more of these</w:t>
      </w:r>
      <w:r w:rsidRPr="0014776F">
        <w:rPr>
          <w:rFonts w:eastAsia="ArialMT"/>
          <w:lang w:val="en-GB" w:eastAsia="en-GB"/>
        </w:rPr>
        <w:t xml:space="preserve">, is an important foundation which gives the municipal administrations more room for taking bolder decisions on increasing the tariffs. </w:t>
      </w:r>
    </w:p>
    <w:p w:rsidR="00870FA6" w:rsidRDefault="00770F0A" w:rsidP="000D79E3">
      <w:pPr>
        <w:keepNext/>
        <w:autoSpaceDE w:val="0"/>
        <w:autoSpaceDN w:val="0"/>
        <w:adjustRightInd w:val="0"/>
        <w:jc w:val="both"/>
        <w:rPr>
          <w:rFonts w:eastAsia="ArialMT"/>
          <w:lang w:val="en-GB" w:eastAsia="en-GB"/>
        </w:rPr>
      </w:pPr>
      <w:r w:rsidRPr="00770F0A">
        <w:rPr>
          <w:rFonts w:ascii="Arial" w:hAnsi="Arial"/>
          <w:b/>
          <w:i/>
          <w:noProof/>
          <w:sz w:val="22"/>
          <w:szCs w:val="22"/>
        </w:rPr>
        <w:pict>
          <v:shape id="Text Box 19" o:spid="_x0000_s1038" type="#_x0000_t202" style="position:absolute;left:0;text-align:left;margin-left:3.55pt;margin-top:2.55pt;width:443.55pt;height:281.5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eAhgIAABk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" stroked="f">
            <v:textbox style="mso-next-textbox:#Text Box 19">
              <w:txbxContent>
                <w:p w:rsidR="00D3164C" w:rsidRPr="0064059A" w:rsidRDefault="00D3164C" w:rsidP="00870FA6">
                  <w:pPr>
                    <w:pStyle w:val="Caption"/>
                    <w:rPr>
                      <w:rFonts w:cs="Times New Roman"/>
                      <w:b/>
                      <w:sz w:val="22"/>
                      <w:szCs w:val="22"/>
                    </w:rPr>
                  </w:pPr>
                  <w:bookmarkStart w:id="33" w:name="_Ref353811635"/>
                  <w:bookmarkStart w:id="34" w:name="_Toc357728417"/>
                  <w:r w:rsidRPr="0064059A">
                    <w:rPr>
                      <w:rFonts w:cs="Times New Roman"/>
                      <w:b/>
                      <w:sz w:val="22"/>
                      <w:szCs w:val="22"/>
                    </w:rPr>
                    <w:t xml:space="preserve">Figure </w:t>
                  </w:r>
                  <w:r w:rsidR="00770F0A" w:rsidRPr="0064059A">
                    <w:rPr>
                      <w:rFonts w:cs="Times New Roman"/>
                      <w:b/>
                      <w:sz w:val="22"/>
                      <w:szCs w:val="22"/>
                    </w:rPr>
                    <w:fldChar w:fldCharType="begin"/>
                  </w:r>
                  <w:r w:rsidRPr="0064059A">
                    <w:rPr>
                      <w:rFonts w:cs="Times New Roman"/>
                      <w:b/>
                      <w:sz w:val="22"/>
                      <w:szCs w:val="22"/>
                    </w:rPr>
                    <w:instrText xml:space="preserve"> SEQ Figure \* ARABIC </w:instrText>
                  </w:r>
                  <w:r w:rsidR="00770F0A" w:rsidRPr="0064059A">
                    <w:rPr>
                      <w:rFonts w:cs="Times New Roman"/>
                      <w:b/>
                      <w:sz w:val="22"/>
                      <w:szCs w:val="22"/>
                    </w:rPr>
                    <w:fldChar w:fldCharType="separate"/>
                  </w:r>
                  <w:r>
                    <w:rPr>
                      <w:rFonts w:cs="Times New Roman"/>
                      <w:b/>
                      <w:noProof/>
                      <w:sz w:val="22"/>
                      <w:szCs w:val="22"/>
                    </w:rPr>
                    <w:t>6</w:t>
                  </w:r>
                  <w:r w:rsidR="00770F0A" w:rsidRPr="0064059A">
                    <w:rPr>
                      <w:rFonts w:cs="Times New Roman"/>
                      <w:b/>
                      <w:sz w:val="22"/>
                      <w:szCs w:val="22"/>
                    </w:rPr>
                    <w:fldChar w:fldCharType="end"/>
                  </w:r>
                  <w:bookmarkEnd w:id="33"/>
                  <w:r w:rsidRPr="0064059A">
                    <w:rPr>
                      <w:rFonts w:cs="Times New Roman"/>
                      <w:b/>
                      <w:sz w:val="22"/>
                      <w:szCs w:val="22"/>
                    </w:rPr>
                    <w:t>: Reduction of losses in some of the water companies</w:t>
                  </w:r>
                  <w:bookmarkEnd w:id="34"/>
                  <w:r w:rsidRPr="0064059A">
                    <w:rPr>
                      <w:rFonts w:cs="Times New Roman"/>
                      <w:b/>
                      <w:sz w:val="22"/>
                      <w:szCs w:val="22"/>
                    </w:rPr>
                    <w:t xml:space="preserve"> </w:t>
                  </w:r>
                </w:p>
                <w:p w:rsidR="00D3164C" w:rsidRPr="0064059A" w:rsidRDefault="00D3164C">
                  <w:pPr>
                    <w:rPr>
                      <w:i/>
                      <w:sz w:val="18"/>
                      <w:szCs w:val="18"/>
                    </w:rPr>
                  </w:pPr>
                  <w:r w:rsidRPr="0064059A">
                    <w:rPr>
                      <w:i/>
                      <w:noProof/>
                      <w:sz w:val="18"/>
                      <w:szCs w:val="18"/>
                    </w:rPr>
                    <w:drawing>
                      <wp:inline distT="0" distB="0" distL="0" distR="0">
                        <wp:extent cx="5329754" cy="2620370"/>
                        <wp:effectExtent l="19050" t="0" r="23296" b="85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3164C" w:rsidRDefault="00D3164C">
                  <w:pPr>
                    <w:rPr>
                      <w:i/>
                      <w:sz w:val="18"/>
                      <w:szCs w:val="18"/>
                    </w:rPr>
                  </w:pPr>
                </w:p>
                <w:p w:rsidR="00D3164C" w:rsidRDefault="00D3164C">
                  <w:pPr>
                    <w:rPr>
                      <w:i/>
                      <w:sz w:val="18"/>
                      <w:szCs w:val="18"/>
                    </w:rPr>
                  </w:pPr>
                </w:p>
                <w:p w:rsidR="00D3164C" w:rsidRPr="0064059A" w:rsidRDefault="00D3164C">
                  <w:pPr>
                    <w:rPr>
                      <w:i/>
                      <w:sz w:val="18"/>
                      <w:szCs w:val="18"/>
                    </w:rPr>
                  </w:pPr>
                  <w:r w:rsidRPr="0064059A">
                    <w:rPr>
                      <w:i/>
                      <w:sz w:val="18"/>
                      <w:szCs w:val="18"/>
                    </w:rPr>
                    <w:t>Source: Survey of WUs</w:t>
                  </w:r>
                </w:p>
              </w:txbxContent>
            </v:textbox>
            <w10:wrap type="square"/>
          </v:shape>
        </w:pict>
      </w:r>
      <w:r w:rsidR="00870FA6" w:rsidRPr="00B90CD5">
        <w:rPr>
          <w:rFonts w:eastAsia="ArialMT"/>
          <w:lang w:val="en-GB" w:eastAsia="en-GB"/>
        </w:rPr>
        <w:t xml:space="preserve">According to project reports, the interviews conducted with the residents within the frame of this evaluation, and the WU survey, the situation of water supply service has </w:t>
      </w:r>
      <w:r w:rsidR="009C0338">
        <w:rPr>
          <w:rFonts w:eastAsia="ArialMT"/>
          <w:lang w:val="en-GB" w:eastAsia="en-GB"/>
        </w:rPr>
        <w:t xml:space="preserve">improved </w:t>
      </w:r>
      <w:r w:rsidR="00870FA6" w:rsidRPr="00B90CD5">
        <w:rPr>
          <w:rFonts w:eastAsia="ArialMT"/>
          <w:lang w:val="en-GB" w:eastAsia="en-GB"/>
        </w:rPr>
        <w:t>both in terms of water quality and quantity/access.</w:t>
      </w:r>
      <w:r w:rsidR="00870FA6" w:rsidRPr="00B90CD5">
        <w:rPr>
          <w:rFonts w:eastAsia="ArialMT"/>
          <w:b/>
          <w:i/>
          <w:lang w:val="en-GB" w:eastAsia="en-GB"/>
        </w:rPr>
        <w:t xml:space="preserve"> </w:t>
      </w:r>
      <w:r w:rsidR="00870FA6" w:rsidRPr="00B90CD5">
        <w:rPr>
          <w:rFonts w:eastAsia="ArialMT"/>
          <w:lang w:val="en-GB" w:eastAsia="en-GB"/>
        </w:rPr>
        <w:t xml:space="preserve">In the part of the JP’s contribution to these improvements it is hard to single out any one of the components of the JP assistance package. </w:t>
      </w:r>
      <w:r w:rsidR="00870FA6" w:rsidRPr="00B90CD5">
        <w:rPr>
          <w:rFonts w:eastAsia="ArialMT"/>
          <w:lang w:val="en-GB" w:eastAsia="en-GB"/>
        </w:rPr>
        <w:lastRenderedPageBreak/>
        <w:t>Based on the feedback from the WUs, all of the measures were important: Water Supply studies, training, P2P exchange, and SFPs. Moreover</w:t>
      </w:r>
      <w:r w:rsidR="009C0338">
        <w:rPr>
          <w:rFonts w:eastAsia="ArialMT"/>
          <w:lang w:val="en-GB" w:eastAsia="en-GB"/>
        </w:rPr>
        <w:t>,</w:t>
      </w:r>
      <w:r w:rsidR="00870FA6" w:rsidRPr="00B90CD5">
        <w:rPr>
          <w:rFonts w:eastAsia="ArialMT"/>
          <w:lang w:val="en-GB" w:eastAsia="en-GB"/>
        </w:rPr>
        <w:t xml:space="preserve"> often these components were complementary, especially with regards to efforts aimed at reducing technical losses.  </w:t>
      </w:r>
    </w:p>
    <w:p w:rsidR="009E23A9" w:rsidRPr="00B90CD5" w:rsidRDefault="009E23A9" w:rsidP="00870FA6">
      <w:pPr>
        <w:autoSpaceDE w:val="0"/>
        <w:autoSpaceDN w:val="0"/>
        <w:adjustRightInd w:val="0"/>
        <w:jc w:val="both"/>
        <w:rPr>
          <w:rFonts w:eastAsia="ArialMT"/>
          <w:lang w:val="en-GB" w:eastAsia="en-GB"/>
        </w:rPr>
      </w:pPr>
    </w:p>
    <w:p w:rsidR="009C0338" w:rsidRPr="009C0338" w:rsidRDefault="009C0338" w:rsidP="009C0338">
      <w:pPr>
        <w:jc w:val="both"/>
        <w:rPr>
          <w:lang w:val="en-GB"/>
        </w:rPr>
      </w:pPr>
      <w:r w:rsidRPr="009C0338">
        <w:rPr>
          <w:rFonts w:eastAsia="ArialMT"/>
          <w:lang w:val="en-GB" w:eastAsia="en-GB"/>
        </w:rPr>
        <w:t xml:space="preserve">At the time of conducting of the final evaluation the JP team from UNDP was undertaking </w:t>
      </w:r>
      <w:r w:rsidR="006558A9" w:rsidRPr="009C0338">
        <w:rPr>
          <w:rFonts w:eastAsia="ArialMT"/>
          <w:lang w:val="en-GB" w:eastAsia="en-GB"/>
        </w:rPr>
        <w:t xml:space="preserve">a </w:t>
      </w:r>
      <w:r w:rsidR="006558A9" w:rsidRPr="009C0338">
        <w:rPr>
          <w:lang w:val="en-GB"/>
        </w:rPr>
        <w:t>Comparative</w:t>
      </w:r>
      <w:r w:rsidRPr="009C0338">
        <w:rPr>
          <w:lang w:val="en-GB"/>
        </w:rPr>
        <w:t xml:space="preserve"> analysis of WUs’ performance for participating municipalities, and hence the findings for all 11 WUs were unavailable as yet. Under the JP it was planned to develop a monitoring mechanism for the water utility capacity building activities: the few of the reports resulting from the capacity building assessment of water utilities being carried out by UNDP, which were already available, indicate that quality of the self-monitoring of the performance by the WUs is quite limited currently.   </w:t>
      </w:r>
    </w:p>
    <w:p w:rsidR="00F04269" w:rsidRDefault="00F04269" w:rsidP="00F04269">
      <w:pPr>
        <w:jc w:val="both"/>
        <w:rPr>
          <w:rFonts w:eastAsia="ArialMT"/>
          <w:lang w:val="en-GB" w:eastAsia="en-GB"/>
        </w:rPr>
      </w:pPr>
    </w:p>
    <w:p w:rsidR="00D2366E" w:rsidRPr="00711558" w:rsidRDefault="00B90CD5" w:rsidP="00A2390A">
      <w:pPr>
        <w:pStyle w:val="CommentText"/>
        <w:spacing w:after="120"/>
        <w:jc w:val="both"/>
        <w:rPr>
          <w:rFonts w:eastAsia="ArialMT"/>
          <w:sz w:val="24"/>
          <w:szCs w:val="24"/>
          <w:lang w:val="en-GB" w:eastAsia="en-GB"/>
        </w:rPr>
      </w:pPr>
      <w:r w:rsidRPr="00711558">
        <w:rPr>
          <w:rFonts w:eastAsia="ArialMT"/>
          <w:sz w:val="24"/>
          <w:szCs w:val="24"/>
          <w:lang w:val="en-GB" w:eastAsia="en-GB"/>
        </w:rPr>
        <w:t xml:space="preserve">Under the JP </w:t>
      </w:r>
      <w:r w:rsidR="00FB0D3A" w:rsidRPr="00711558">
        <w:rPr>
          <w:rFonts w:eastAsia="ArialMT"/>
          <w:sz w:val="24"/>
          <w:szCs w:val="24"/>
          <w:lang w:val="en-GB" w:eastAsia="en-GB"/>
        </w:rPr>
        <w:t>1</w:t>
      </w:r>
      <w:r w:rsidR="00F04269" w:rsidRPr="00711558">
        <w:rPr>
          <w:rFonts w:eastAsia="ArialMT"/>
          <w:sz w:val="24"/>
          <w:szCs w:val="24"/>
          <w:lang w:val="en-GB" w:eastAsia="en-GB"/>
        </w:rPr>
        <w:t>1</w:t>
      </w:r>
      <w:r w:rsidR="00FB0D3A" w:rsidRPr="00711558">
        <w:rPr>
          <w:rFonts w:eastAsia="ArialMT"/>
          <w:sz w:val="24"/>
          <w:szCs w:val="24"/>
          <w:lang w:val="en-GB" w:eastAsia="en-GB"/>
        </w:rPr>
        <w:t xml:space="preserve"> water supply studies </w:t>
      </w:r>
      <w:r w:rsidRPr="00711558">
        <w:rPr>
          <w:rFonts w:eastAsia="ArialMT"/>
          <w:sz w:val="24"/>
          <w:szCs w:val="24"/>
          <w:lang w:val="en-GB" w:eastAsia="en-GB"/>
        </w:rPr>
        <w:t>were</w:t>
      </w:r>
      <w:r w:rsidR="00FB0D3A" w:rsidRPr="00711558">
        <w:rPr>
          <w:rFonts w:eastAsia="ArialMT"/>
          <w:sz w:val="24"/>
          <w:szCs w:val="24"/>
          <w:lang w:val="en-GB" w:eastAsia="en-GB"/>
        </w:rPr>
        <w:t xml:space="preserve"> developed and adopted</w:t>
      </w:r>
      <w:r w:rsidR="00FD526C" w:rsidRPr="00711558">
        <w:rPr>
          <w:sz w:val="24"/>
          <w:szCs w:val="24"/>
        </w:rPr>
        <w:t>/or in the process of adoption</w:t>
      </w:r>
      <w:r w:rsidR="00711558" w:rsidRPr="00711558">
        <w:rPr>
          <w:sz w:val="24"/>
          <w:szCs w:val="24"/>
        </w:rPr>
        <w:t xml:space="preserve"> </w:t>
      </w:r>
      <w:r w:rsidR="00FB0D3A" w:rsidRPr="00711558">
        <w:rPr>
          <w:rFonts w:eastAsia="ArialMT"/>
          <w:sz w:val="24"/>
          <w:szCs w:val="24"/>
          <w:lang w:val="en-GB" w:eastAsia="en-GB"/>
        </w:rPr>
        <w:t xml:space="preserve">by </w:t>
      </w:r>
      <w:r w:rsidR="00C70862" w:rsidRPr="00711558">
        <w:rPr>
          <w:rFonts w:eastAsia="ArialMT"/>
          <w:sz w:val="24"/>
          <w:szCs w:val="24"/>
          <w:lang w:val="en-GB" w:eastAsia="en-GB"/>
        </w:rPr>
        <w:t>municipalities as</w:t>
      </w:r>
      <w:r w:rsidR="00FB0D3A" w:rsidRPr="00711558">
        <w:rPr>
          <w:rFonts w:eastAsia="ArialMT"/>
          <w:sz w:val="24"/>
          <w:szCs w:val="24"/>
          <w:lang w:val="en-GB" w:eastAsia="en-GB"/>
        </w:rPr>
        <w:t xml:space="preserve"> strategic planning documents for water supply services in partner municipalities</w:t>
      </w:r>
      <w:r w:rsidR="006F3DAA" w:rsidRPr="00711558">
        <w:rPr>
          <w:rFonts w:eastAsia="ArialMT"/>
          <w:sz w:val="24"/>
          <w:szCs w:val="24"/>
          <w:lang w:val="en-GB" w:eastAsia="en-GB"/>
        </w:rPr>
        <w:t>. These studies include</w:t>
      </w:r>
      <w:r w:rsidR="00FB0D3A" w:rsidRPr="00711558">
        <w:rPr>
          <w:rFonts w:eastAsia="ArialMT"/>
          <w:sz w:val="24"/>
          <w:szCs w:val="24"/>
          <w:lang w:val="en-GB" w:eastAsia="en-GB"/>
        </w:rPr>
        <w:t xml:space="preserve"> long term development plans, plans of priority investment measures, feasibility studies an</w:t>
      </w:r>
      <w:r w:rsidR="006F3DAA" w:rsidRPr="00711558">
        <w:rPr>
          <w:rFonts w:eastAsia="ArialMT"/>
          <w:sz w:val="24"/>
          <w:szCs w:val="24"/>
          <w:lang w:val="en-GB" w:eastAsia="en-GB"/>
        </w:rPr>
        <w:t>d proposals for tariff structure</w:t>
      </w:r>
      <w:r w:rsidR="00FB0D3A" w:rsidRPr="00711558">
        <w:rPr>
          <w:rFonts w:eastAsia="ArialMT"/>
          <w:sz w:val="24"/>
          <w:szCs w:val="24"/>
          <w:lang w:val="en-GB" w:eastAsia="en-GB"/>
        </w:rPr>
        <w:t xml:space="preserve">. </w:t>
      </w:r>
      <w:r w:rsidR="00D2366E" w:rsidRPr="00711558">
        <w:rPr>
          <w:rFonts w:eastAsia="ArialMT"/>
          <w:sz w:val="24"/>
          <w:szCs w:val="24"/>
          <w:lang w:val="en-GB" w:eastAsia="en-GB"/>
        </w:rPr>
        <w:t>The</w:t>
      </w:r>
      <w:r w:rsidR="006F3DAA" w:rsidRPr="00711558">
        <w:rPr>
          <w:rFonts w:eastAsia="ArialMT"/>
          <w:sz w:val="24"/>
          <w:szCs w:val="24"/>
          <w:lang w:val="en-GB" w:eastAsia="en-GB"/>
        </w:rPr>
        <w:t xml:space="preserve">y are being </w:t>
      </w:r>
      <w:r w:rsidR="00D2366E" w:rsidRPr="00711558">
        <w:rPr>
          <w:rFonts w:eastAsia="ArialMT"/>
          <w:sz w:val="24"/>
          <w:szCs w:val="24"/>
          <w:lang w:val="en-GB" w:eastAsia="en-GB"/>
        </w:rPr>
        <w:t>used both by the utilities and the governments at all levels. Water utilities in particular, cite using these studies for:</w:t>
      </w:r>
    </w:p>
    <w:p w:rsidR="00D2366E" w:rsidRPr="00C85442" w:rsidRDefault="00F04269" w:rsidP="00A2390A">
      <w:pPr>
        <w:pStyle w:val="ListParagraph"/>
        <w:numPr>
          <w:ilvl w:val="0"/>
          <w:numId w:val="28"/>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r>
        <w:rPr>
          <w:rFonts w:ascii="Times New Roman" w:eastAsia="ArialMT" w:hAnsi="Times New Roman"/>
          <w:sz w:val="24"/>
          <w:szCs w:val="24"/>
          <w:lang w:val="en-GB" w:eastAsia="en-GB"/>
        </w:rPr>
        <w:t xml:space="preserve">activity </w:t>
      </w:r>
      <w:r w:rsidR="00C85442" w:rsidRPr="00C85442">
        <w:rPr>
          <w:rFonts w:ascii="Times New Roman" w:eastAsia="ArialMT" w:hAnsi="Times New Roman"/>
          <w:sz w:val="24"/>
          <w:szCs w:val="24"/>
          <w:lang w:val="en-GB" w:eastAsia="en-GB"/>
        </w:rPr>
        <w:t>p</w:t>
      </w:r>
      <w:r w:rsidR="0064059A" w:rsidRPr="00C85442">
        <w:rPr>
          <w:rFonts w:ascii="Times New Roman" w:eastAsia="ArialMT" w:hAnsi="Times New Roman"/>
          <w:sz w:val="24"/>
          <w:szCs w:val="24"/>
          <w:lang w:val="en-GB" w:eastAsia="en-GB"/>
        </w:rPr>
        <w:t>lan</w:t>
      </w:r>
      <w:r w:rsidR="00C85442" w:rsidRPr="00C85442">
        <w:rPr>
          <w:rFonts w:ascii="Times New Roman" w:eastAsia="ArialMT" w:hAnsi="Times New Roman"/>
          <w:sz w:val="24"/>
          <w:szCs w:val="24"/>
          <w:lang w:val="en-GB" w:eastAsia="en-GB"/>
        </w:rPr>
        <w:t>ning</w:t>
      </w:r>
      <w:r w:rsidR="0064059A" w:rsidRPr="00C85442">
        <w:rPr>
          <w:rFonts w:ascii="Times New Roman" w:eastAsia="ArialMT" w:hAnsi="Times New Roman"/>
          <w:sz w:val="24"/>
          <w:szCs w:val="24"/>
          <w:lang w:val="en-GB" w:eastAsia="en-GB"/>
        </w:rPr>
        <w:t xml:space="preserve"> </w:t>
      </w:r>
      <w:r>
        <w:rPr>
          <w:rFonts w:ascii="Times New Roman" w:eastAsia="ArialMT" w:hAnsi="Times New Roman"/>
          <w:sz w:val="24"/>
          <w:szCs w:val="24"/>
          <w:lang w:val="en-GB" w:eastAsia="en-GB"/>
        </w:rPr>
        <w:t xml:space="preserve">related to leak </w:t>
      </w:r>
      <w:r w:rsidR="0064059A" w:rsidRPr="00C85442">
        <w:rPr>
          <w:rFonts w:ascii="Times New Roman" w:eastAsia="ArialMT" w:hAnsi="Times New Roman"/>
          <w:sz w:val="24"/>
          <w:szCs w:val="24"/>
          <w:lang w:val="en-GB" w:eastAsia="en-GB"/>
        </w:rPr>
        <w:t xml:space="preserve">detection </w:t>
      </w:r>
      <w:r>
        <w:rPr>
          <w:rFonts w:ascii="Times New Roman" w:eastAsia="ArialMT" w:hAnsi="Times New Roman"/>
          <w:sz w:val="24"/>
          <w:szCs w:val="24"/>
          <w:lang w:val="en-GB" w:eastAsia="en-GB"/>
        </w:rPr>
        <w:t xml:space="preserve">and other issues related to the operation of </w:t>
      </w:r>
      <w:r w:rsidR="0064059A" w:rsidRPr="00C85442">
        <w:rPr>
          <w:rFonts w:ascii="Times New Roman" w:eastAsia="ArialMT" w:hAnsi="Times New Roman"/>
          <w:sz w:val="24"/>
          <w:szCs w:val="24"/>
          <w:lang w:val="en-GB" w:eastAsia="en-GB"/>
        </w:rPr>
        <w:t xml:space="preserve"> water supply and sewage network and the system</w:t>
      </w:r>
      <w:r w:rsidR="00C85442" w:rsidRPr="00C85442">
        <w:rPr>
          <w:rFonts w:ascii="Times New Roman" w:eastAsia="ArialMT" w:hAnsi="Times New Roman"/>
          <w:sz w:val="24"/>
          <w:szCs w:val="24"/>
          <w:lang w:val="en-GB" w:eastAsia="en-GB"/>
        </w:rPr>
        <w:t xml:space="preserve">; </w:t>
      </w:r>
    </w:p>
    <w:p w:rsidR="00A2390A" w:rsidRDefault="00A2390A" w:rsidP="00A2390A">
      <w:pPr>
        <w:pStyle w:val="ListParagraph"/>
        <w:numPr>
          <w:ilvl w:val="0"/>
          <w:numId w:val="28"/>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r>
        <w:rPr>
          <w:rFonts w:ascii="Arial" w:eastAsia="ArialMT" w:hAnsi="Arial"/>
          <w:sz w:val="24"/>
          <w:szCs w:val="24"/>
          <w:lang w:val="en-GB" w:eastAsia="en-GB"/>
        </w:rPr>
        <w:t>i</w:t>
      </w:r>
      <w:r w:rsidR="00C85442" w:rsidRPr="00C85442">
        <w:rPr>
          <w:rFonts w:ascii="Times New Roman" w:eastAsia="ArialMT" w:hAnsi="Times New Roman"/>
          <w:sz w:val="24"/>
          <w:szCs w:val="24"/>
          <w:lang w:val="en-GB" w:eastAsia="en-GB"/>
        </w:rPr>
        <w:t>mplementation of prio</w:t>
      </w:r>
      <w:r w:rsidR="00F04269">
        <w:rPr>
          <w:rFonts w:ascii="Times New Roman" w:eastAsia="ArialMT" w:hAnsi="Times New Roman"/>
          <w:sz w:val="24"/>
          <w:szCs w:val="24"/>
          <w:lang w:val="en-GB" w:eastAsia="en-GB"/>
        </w:rPr>
        <w:t xml:space="preserve">rity projects on decreasing </w:t>
      </w:r>
      <w:r w:rsidR="00C85442" w:rsidRPr="00C85442">
        <w:rPr>
          <w:rFonts w:ascii="Times New Roman" w:eastAsia="ArialMT" w:hAnsi="Times New Roman"/>
          <w:sz w:val="24"/>
          <w:szCs w:val="24"/>
          <w:lang w:val="en-GB" w:eastAsia="en-GB"/>
        </w:rPr>
        <w:t xml:space="preserve">losses through regulating pressure and system zoning; </w:t>
      </w:r>
    </w:p>
    <w:p w:rsidR="00C85442" w:rsidRPr="00F04269" w:rsidRDefault="00C85442" w:rsidP="00A2390A">
      <w:pPr>
        <w:pStyle w:val="ListParagraph"/>
        <w:numPr>
          <w:ilvl w:val="0"/>
          <w:numId w:val="28"/>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r w:rsidRPr="00C85442">
        <w:rPr>
          <w:rFonts w:ascii="Times New Roman" w:eastAsia="ArialMT" w:hAnsi="Times New Roman"/>
          <w:sz w:val="24"/>
          <w:szCs w:val="24"/>
          <w:lang w:val="en-GB" w:eastAsia="en-GB"/>
        </w:rPr>
        <w:t xml:space="preserve">reconstruction of deteriorated and inadequate parts of distribution </w:t>
      </w:r>
      <w:r w:rsidRPr="00F04269">
        <w:rPr>
          <w:rFonts w:ascii="Times New Roman" w:eastAsia="ArialMT" w:hAnsi="Times New Roman"/>
          <w:sz w:val="24"/>
          <w:szCs w:val="24"/>
          <w:lang w:val="en-GB" w:eastAsia="en-GB"/>
        </w:rPr>
        <w:t xml:space="preserve">network; </w:t>
      </w:r>
      <w:r w:rsidR="00F04269" w:rsidRPr="00F04269">
        <w:rPr>
          <w:rFonts w:ascii="Times New Roman" w:eastAsia="ArialMT" w:hAnsi="Times New Roman"/>
          <w:sz w:val="24"/>
          <w:szCs w:val="24"/>
          <w:lang w:val="en-GB" w:eastAsia="en-GB"/>
        </w:rPr>
        <w:t xml:space="preserve">and </w:t>
      </w:r>
    </w:p>
    <w:p w:rsidR="00D2366E" w:rsidRPr="00A2390A" w:rsidRDefault="00152526" w:rsidP="00A2390A">
      <w:pPr>
        <w:pStyle w:val="ListParagraph"/>
        <w:numPr>
          <w:ilvl w:val="0"/>
          <w:numId w:val="28"/>
        </w:numPr>
        <w:autoSpaceDE w:val="0"/>
        <w:autoSpaceDN w:val="0"/>
        <w:adjustRightInd w:val="0"/>
        <w:spacing w:after="0" w:line="240" w:lineRule="auto"/>
        <w:ind w:left="714" w:hanging="357"/>
        <w:jc w:val="both"/>
        <w:rPr>
          <w:rFonts w:ascii="Times New Roman" w:eastAsia="ArialMT" w:hAnsi="Times New Roman"/>
          <w:sz w:val="24"/>
          <w:szCs w:val="24"/>
          <w:lang w:val="en-GB" w:eastAsia="en-GB"/>
        </w:rPr>
      </w:pPr>
      <w:proofErr w:type="gramStart"/>
      <w:r w:rsidRPr="00353882">
        <w:rPr>
          <w:rFonts w:ascii="Times New Roman" w:eastAsia="ArialMT" w:hAnsi="Times New Roman"/>
          <w:sz w:val="24"/>
          <w:szCs w:val="24"/>
          <w:lang w:val="en-GB" w:eastAsia="en-GB"/>
        </w:rPr>
        <w:t>as</w:t>
      </w:r>
      <w:proofErr w:type="gramEnd"/>
      <w:r w:rsidRPr="00353882">
        <w:rPr>
          <w:rFonts w:ascii="Times New Roman" w:eastAsia="ArialMT" w:hAnsi="Times New Roman"/>
          <w:sz w:val="24"/>
          <w:szCs w:val="24"/>
          <w:lang w:val="en-GB" w:eastAsia="en-GB"/>
        </w:rPr>
        <w:t xml:space="preserve"> </w:t>
      </w:r>
      <w:r w:rsidRPr="00A2390A">
        <w:rPr>
          <w:rFonts w:ascii="Times New Roman" w:eastAsia="ArialMT" w:hAnsi="Times New Roman"/>
          <w:sz w:val="24"/>
          <w:szCs w:val="24"/>
          <w:lang w:val="en-GB" w:eastAsia="en-GB"/>
        </w:rPr>
        <w:t>background document/</w:t>
      </w:r>
      <w:proofErr w:type="spellStart"/>
      <w:r w:rsidRPr="00A2390A">
        <w:rPr>
          <w:rFonts w:ascii="Times New Roman" w:eastAsia="ArialMT" w:hAnsi="Times New Roman"/>
          <w:sz w:val="24"/>
          <w:szCs w:val="24"/>
          <w:lang w:val="en-GB" w:eastAsia="en-GB"/>
        </w:rPr>
        <w:t>masterplan</w:t>
      </w:r>
      <w:proofErr w:type="spellEnd"/>
      <w:r w:rsidRPr="00A2390A">
        <w:rPr>
          <w:rFonts w:ascii="Times New Roman" w:eastAsia="ArialMT" w:hAnsi="Times New Roman"/>
          <w:sz w:val="24"/>
          <w:szCs w:val="24"/>
          <w:lang w:val="en-GB" w:eastAsia="en-GB"/>
        </w:rPr>
        <w:t xml:space="preserve"> as part of a</w:t>
      </w:r>
      <w:r w:rsidR="00C85442" w:rsidRPr="00A2390A">
        <w:rPr>
          <w:rFonts w:ascii="Times New Roman" w:eastAsia="ArialMT" w:hAnsi="Times New Roman"/>
          <w:sz w:val="24"/>
          <w:szCs w:val="24"/>
          <w:lang w:val="en-GB" w:eastAsia="en-GB"/>
        </w:rPr>
        <w:t>pplication</w:t>
      </w:r>
      <w:r w:rsidR="00A2390A" w:rsidRPr="00A2390A">
        <w:rPr>
          <w:rFonts w:ascii="Times New Roman" w:eastAsia="ArialMT" w:hAnsi="Times New Roman"/>
          <w:sz w:val="24"/>
          <w:szCs w:val="24"/>
          <w:lang w:val="en-GB" w:eastAsia="en-GB"/>
        </w:rPr>
        <w:t>s</w:t>
      </w:r>
      <w:r w:rsidR="00C85442" w:rsidRPr="00A2390A">
        <w:rPr>
          <w:rFonts w:ascii="Times New Roman" w:eastAsia="ArialMT" w:hAnsi="Times New Roman"/>
          <w:sz w:val="24"/>
          <w:szCs w:val="24"/>
          <w:lang w:val="en-GB" w:eastAsia="en-GB"/>
        </w:rPr>
        <w:t xml:space="preserve"> </w:t>
      </w:r>
      <w:r w:rsidRPr="00A2390A">
        <w:rPr>
          <w:rFonts w:ascii="Times New Roman" w:eastAsia="ArialMT" w:hAnsi="Times New Roman"/>
          <w:sz w:val="24"/>
          <w:szCs w:val="24"/>
          <w:lang w:val="en-GB" w:eastAsia="en-GB"/>
        </w:rPr>
        <w:t>to IFI</w:t>
      </w:r>
      <w:r w:rsidR="00A2390A" w:rsidRPr="00A2390A">
        <w:rPr>
          <w:rFonts w:ascii="Times New Roman" w:eastAsia="ArialMT" w:hAnsi="Times New Roman"/>
          <w:sz w:val="24"/>
          <w:szCs w:val="24"/>
          <w:lang w:val="en-GB" w:eastAsia="en-GB"/>
        </w:rPr>
        <w:t>s</w:t>
      </w:r>
      <w:r w:rsidRPr="00A2390A">
        <w:rPr>
          <w:rFonts w:ascii="Times New Roman" w:eastAsia="ArialMT" w:hAnsi="Times New Roman"/>
          <w:sz w:val="24"/>
          <w:szCs w:val="24"/>
          <w:lang w:val="en-GB" w:eastAsia="en-GB"/>
        </w:rPr>
        <w:t xml:space="preserve"> for funding.</w:t>
      </w:r>
      <w:r w:rsidR="00A2390A" w:rsidRPr="00A2390A">
        <w:rPr>
          <w:rFonts w:ascii="Times New Roman" w:eastAsia="ArialMT" w:hAnsi="Times New Roman"/>
          <w:sz w:val="24"/>
          <w:szCs w:val="24"/>
          <w:lang w:val="en-GB" w:eastAsia="en-GB"/>
        </w:rPr>
        <w:t xml:space="preserve"> A</w:t>
      </w:r>
      <w:r w:rsidRPr="00A2390A">
        <w:rPr>
          <w:rFonts w:ascii="Times New Roman" w:eastAsia="ArialMT" w:hAnsi="Times New Roman"/>
          <w:sz w:val="24"/>
          <w:szCs w:val="24"/>
          <w:lang w:val="en-GB" w:eastAsia="en-GB"/>
        </w:rPr>
        <w:t xml:space="preserve">s an example, </w:t>
      </w:r>
      <w:proofErr w:type="spellStart"/>
      <w:r w:rsidRPr="00A2390A">
        <w:rPr>
          <w:rFonts w:ascii="Times New Roman" w:hAnsi="Times New Roman"/>
          <w:bCs/>
          <w:sz w:val="24"/>
          <w:szCs w:val="24"/>
        </w:rPr>
        <w:t>Gračanica</w:t>
      </w:r>
      <w:proofErr w:type="spellEnd"/>
      <w:r w:rsidRPr="00A2390A">
        <w:rPr>
          <w:rFonts w:ascii="Times New Roman" w:eastAsia="ArialMT" w:hAnsi="Times New Roman"/>
          <w:sz w:val="24"/>
          <w:szCs w:val="24"/>
          <w:lang w:val="en-GB" w:eastAsia="en-GB"/>
        </w:rPr>
        <w:t xml:space="preserve"> municipality used the water sector study as part of application to </w:t>
      </w:r>
      <w:r w:rsidR="00C85442" w:rsidRPr="00A2390A">
        <w:rPr>
          <w:rFonts w:ascii="Times New Roman" w:eastAsia="ArialMT" w:hAnsi="Times New Roman"/>
          <w:sz w:val="24"/>
          <w:szCs w:val="24"/>
          <w:lang w:val="en-GB" w:eastAsia="en-GB"/>
        </w:rPr>
        <w:t>EIB</w:t>
      </w:r>
      <w:r w:rsidR="00353882" w:rsidRPr="00A2390A">
        <w:rPr>
          <w:rFonts w:ascii="Times New Roman" w:eastAsia="ArialMT" w:hAnsi="Times New Roman"/>
          <w:sz w:val="24"/>
          <w:szCs w:val="24"/>
          <w:lang w:val="en-GB" w:eastAsia="en-GB"/>
        </w:rPr>
        <w:t>: the fact that they had the water sector study f</w:t>
      </w:r>
      <w:r w:rsidRPr="00A2390A">
        <w:rPr>
          <w:rFonts w:ascii="Times New Roman" w:eastAsia="ArialMT" w:hAnsi="Times New Roman"/>
          <w:sz w:val="24"/>
          <w:szCs w:val="24"/>
          <w:lang w:val="en-GB" w:eastAsia="en-GB"/>
        </w:rPr>
        <w:t xml:space="preserve">acilitated them getting the funding see the </w:t>
      </w:r>
      <w:r w:rsidRPr="00A2390A">
        <w:rPr>
          <w:rFonts w:ascii="Times New Roman" w:eastAsia="ArialMT" w:hAnsi="Times New Roman"/>
          <w:i/>
          <w:sz w:val="24"/>
          <w:szCs w:val="24"/>
          <w:lang w:val="en-GB" w:eastAsia="en-GB"/>
        </w:rPr>
        <w:t>Section on Recommendations</w:t>
      </w:r>
      <w:r w:rsidRPr="00A2390A">
        <w:rPr>
          <w:rFonts w:ascii="Times New Roman" w:eastAsia="ArialMT" w:hAnsi="Times New Roman"/>
          <w:sz w:val="24"/>
          <w:szCs w:val="24"/>
          <w:lang w:val="en-GB" w:eastAsia="en-GB"/>
        </w:rPr>
        <w:t>)</w:t>
      </w:r>
      <w:r w:rsidR="00C85442" w:rsidRPr="00A2390A">
        <w:rPr>
          <w:rFonts w:ascii="Times New Roman" w:eastAsia="ArialMT" w:hAnsi="Times New Roman"/>
          <w:sz w:val="24"/>
          <w:szCs w:val="24"/>
          <w:lang w:val="en-GB" w:eastAsia="en-GB"/>
        </w:rPr>
        <w:t xml:space="preserve"> </w:t>
      </w:r>
    </w:p>
    <w:p w:rsidR="00A2390A" w:rsidRDefault="00A2390A" w:rsidP="00A2390A">
      <w:pPr>
        <w:autoSpaceDE w:val="0"/>
        <w:autoSpaceDN w:val="0"/>
        <w:adjustRightInd w:val="0"/>
        <w:jc w:val="both"/>
        <w:rPr>
          <w:rFonts w:ascii="Arial" w:eastAsia="ArialMT" w:hAnsi="Arial"/>
          <w:lang w:val="en-GB" w:eastAsia="en-GB"/>
        </w:rPr>
      </w:pPr>
    </w:p>
    <w:p w:rsidR="00FB0D3A" w:rsidRPr="00353882" w:rsidRDefault="00353882" w:rsidP="00A2390A">
      <w:pPr>
        <w:autoSpaceDE w:val="0"/>
        <w:autoSpaceDN w:val="0"/>
        <w:adjustRightInd w:val="0"/>
        <w:jc w:val="both"/>
        <w:rPr>
          <w:rFonts w:eastAsia="ArialMT"/>
          <w:i/>
          <w:lang w:val="en-GB" w:eastAsia="en-GB"/>
        </w:rPr>
      </w:pPr>
      <w:r w:rsidRPr="00A2390A">
        <w:rPr>
          <w:rFonts w:eastAsia="ArialMT"/>
          <w:lang w:val="en-GB" w:eastAsia="en-GB"/>
        </w:rPr>
        <w:t>Municipalities are using the water</w:t>
      </w:r>
      <w:r>
        <w:rPr>
          <w:rFonts w:eastAsia="ArialMT"/>
          <w:lang w:val="en-GB" w:eastAsia="en-GB"/>
        </w:rPr>
        <w:t xml:space="preserve"> sector studies</w:t>
      </w:r>
      <w:r w:rsidR="00A2390A">
        <w:rPr>
          <w:rFonts w:eastAsia="ArialMT"/>
          <w:lang w:val="en-GB" w:eastAsia="en-GB"/>
        </w:rPr>
        <w:t xml:space="preserve"> too</w:t>
      </w:r>
      <w:r>
        <w:rPr>
          <w:rFonts w:eastAsia="ArialMT"/>
          <w:lang w:val="en-GB" w:eastAsia="en-GB"/>
        </w:rPr>
        <w:t xml:space="preserve">: </w:t>
      </w:r>
      <w:r w:rsidR="00FB0D3A" w:rsidRPr="00353882">
        <w:rPr>
          <w:rFonts w:eastAsia="ArialMT"/>
          <w:lang w:val="en-GB" w:eastAsia="en-GB"/>
        </w:rPr>
        <w:t>for strategic planning and submission of the new infrastructure projects to financial institutions.</w:t>
      </w:r>
      <w:r w:rsidR="00FB0D3A" w:rsidRPr="00353882">
        <w:rPr>
          <w:rFonts w:eastAsia="ArialMT"/>
          <w:i/>
          <w:lang w:val="en-GB" w:eastAsia="en-GB"/>
        </w:rPr>
        <w:t xml:space="preserve"> </w:t>
      </w:r>
    </w:p>
    <w:p w:rsidR="00FB0D3A" w:rsidRDefault="00FB0D3A" w:rsidP="00FB0D3A">
      <w:pPr>
        <w:autoSpaceDE w:val="0"/>
        <w:autoSpaceDN w:val="0"/>
        <w:adjustRightInd w:val="0"/>
        <w:jc w:val="both"/>
        <w:rPr>
          <w:rFonts w:eastAsia="ArialMT"/>
          <w:lang w:val="en-GB" w:eastAsia="en-GB"/>
        </w:rPr>
      </w:pPr>
    </w:p>
    <w:p w:rsidR="00A2390A" w:rsidRDefault="002F2FEA" w:rsidP="00A2390A">
      <w:pPr>
        <w:autoSpaceDE w:val="0"/>
        <w:autoSpaceDN w:val="0"/>
        <w:adjustRightInd w:val="0"/>
        <w:spacing w:after="120"/>
        <w:jc w:val="both"/>
        <w:rPr>
          <w:rFonts w:eastAsia="ArialMT"/>
          <w:lang w:val="en-GB" w:eastAsia="en-GB"/>
        </w:rPr>
      </w:pPr>
      <w:r w:rsidRPr="00A2390A">
        <w:rPr>
          <w:rFonts w:eastAsia="ArialMT"/>
          <w:lang w:val="en-GB" w:eastAsia="en-GB"/>
        </w:rPr>
        <w:t>On</w:t>
      </w:r>
      <w:r w:rsidR="00A2390A" w:rsidRPr="00A2390A">
        <w:rPr>
          <w:rFonts w:eastAsia="ArialMT"/>
          <w:lang w:val="en-GB" w:eastAsia="en-GB"/>
        </w:rPr>
        <w:t>e</w:t>
      </w:r>
      <w:r w:rsidRPr="00A2390A">
        <w:rPr>
          <w:rFonts w:eastAsia="ArialMT"/>
          <w:lang w:val="en-GB" w:eastAsia="en-GB"/>
        </w:rPr>
        <w:t xml:space="preserve"> area where the JP could have had a more active role under this Outcome</w:t>
      </w:r>
      <w:r w:rsidR="00A2390A" w:rsidRPr="00A2390A">
        <w:rPr>
          <w:rFonts w:eastAsia="ArialMT"/>
          <w:lang w:val="en-GB" w:eastAsia="en-GB"/>
        </w:rPr>
        <w:t xml:space="preserve"> relates </w:t>
      </w:r>
      <w:r w:rsidR="006558A9" w:rsidRPr="00A2390A">
        <w:rPr>
          <w:rFonts w:eastAsia="ArialMT"/>
          <w:lang w:val="en-GB" w:eastAsia="en-GB"/>
        </w:rPr>
        <w:t>to carrying</w:t>
      </w:r>
      <w:r w:rsidRPr="00A2390A">
        <w:rPr>
          <w:rFonts w:eastAsia="ArialMT"/>
          <w:lang w:val="en-GB" w:eastAsia="en-GB"/>
        </w:rPr>
        <w:t xml:space="preserve"> out public awareness campaigns for residents, as </w:t>
      </w:r>
      <w:r w:rsidRPr="006332EF">
        <w:rPr>
          <w:rFonts w:eastAsia="ArialMT"/>
          <w:lang w:val="en-GB" w:eastAsia="en-GB"/>
        </w:rPr>
        <w:t>was originally planned</w:t>
      </w:r>
      <w:r w:rsidR="00A2390A">
        <w:rPr>
          <w:rFonts w:eastAsia="ArialMT"/>
          <w:lang w:val="en-GB" w:eastAsia="en-GB"/>
        </w:rPr>
        <w:t>,</w:t>
      </w:r>
      <w:r w:rsidRPr="006332EF">
        <w:rPr>
          <w:rFonts w:eastAsia="ArialMT"/>
          <w:lang w:val="en-GB" w:eastAsia="en-GB"/>
        </w:rPr>
        <w:t xml:space="preserve"> to increase their understanding of the need to pay water bills. In the first half of the </w:t>
      </w:r>
      <w:r w:rsidR="006332EF" w:rsidRPr="006332EF">
        <w:rPr>
          <w:rFonts w:eastAsia="ArialMT"/>
          <w:lang w:val="en-GB" w:eastAsia="en-GB"/>
        </w:rPr>
        <w:t>JP in cooperation with the Association of Municipalities, the JP management developed and aired 2 TV  programs on water supply, within the framework of the SDC funded series of ½ hour long TV programs (32) focusing on various aspects of municipal life implemented by the Association. There was a plan to continue contributing to this series but, according to interviews the Association of Municipalities is currently weakened</w:t>
      </w:r>
      <w:r w:rsidR="00A2390A">
        <w:rPr>
          <w:rFonts w:eastAsia="ArialMT"/>
          <w:lang w:val="en-GB" w:eastAsia="en-GB"/>
        </w:rPr>
        <w:t>, and hence this line of activity was not pursued further</w:t>
      </w:r>
      <w:r w:rsidR="006332EF" w:rsidRPr="006332EF">
        <w:rPr>
          <w:rFonts w:eastAsia="ArialMT"/>
          <w:lang w:val="en-GB" w:eastAsia="en-GB"/>
        </w:rPr>
        <w:t>. I</w:t>
      </w:r>
      <w:r w:rsidRPr="006332EF">
        <w:rPr>
          <w:rFonts w:eastAsia="ArialMT"/>
          <w:lang w:val="en-GB" w:eastAsia="en-GB"/>
        </w:rPr>
        <w:t>t should be noted however that really innovative and effective public awareness campaigns cost considerable amounts which were not available under the JP.</w:t>
      </w:r>
    </w:p>
    <w:p w:rsidR="00C10154" w:rsidRDefault="00C10154" w:rsidP="00876461">
      <w:pPr>
        <w:autoSpaceDE w:val="0"/>
        <w:autoSpaceDN w:val="0"/>
        <w:adjustRightInd w:val="0"/>
        <w:rPr>
          <w:color w:val="948A54" w:themeColor="background2" w:themeShade="80"/>
        </w:rPr>
      </w:pPr>
    </w:p>
    <w:p w:rsidR="00711558" w:rsidRPr="00A2390A" w:rsidRDefault="00711558" w:rsidP="00A2390A">
      <w:pPr>
        <w:autoSpaceDE w:val="0"/>
        <w:autoSpaceDN w:val="0"/>
        <w:adjustRightInd w:val="0"/>
        <w:spacing w:after="120" w:line="20" w:lineRule="atLeast"/>
        <w:jc w:val="both"/>
      </w:pPr>
      <w:r w:rsidRPr="00A2390A">
        <w:t>All the stakeholders were played important roles</w:t>
      </w:r>
      <w:r w:rsidR="00A2390A" w:rsidRPr="00A2390A">
        <w:t xml:space="preserve"> in achieving the results described earlier</w:t>
      </w:r>
      <w:r w:rsidRPr="00A2390A">
        <w:t xml:space="preserve">: </w:t>
      </w:r>
    </w:p>
    <w:p w:rsidR="00F10A96" w:rsidRPr="00FC6CB1" w:rsidRDefault="00711558" w:rsidP="00FC6CB1">
      <w:pPr>
        <w:pStyle w:val="ListParagraph"/>
        <w:numPr>
          <w:ilvl w:val="0"/>
          <w:numId w:val="61"/>
        </w:numPr>
        <w:autoSpaceDE w:val="0"/>
        <w:autoSpaceDN w:val="0"/>
        <w:adjustRightInd w:val="0"/>
        <w:spacing w:after="120" w:line="20" w:lineRule="atLeast"/>
        <w:rPr>
          <w:rFonts w:ascii="Times New Roman" w:hAnsi="Times New Roman"/>
          <w:sz w:val="24"/>
          <w:szCs w:val="24"/>
        </w:rPr>
      </w:pPr>
      <w:r w:rsidRPr="00FC6CB1">
        <w:rPr>
          <w:rFonts w:ascii="Times New Roman" w:hAnsi="Times New Roman"/>
          <w:sz w:val="24"/>
          <w:szCs w:val="24"/>
        </w:rPr>
        <w:t xml:space="preserve">WUs and municipalities:  displaying a keen interest and co-funding, and </w:t>
      </w:r>
    </w:p>
    <w:p w:rsidR="00F10A96" w:rsidRPr="00FC6CB1" w:rsidRDefault="00711558" w:rsidP="00FC6CB1">
      <w:pPr>
        <w:pStyle w:val="ListParagraph"/>
        <w:numPr>
          <w:ilvl w:val="0"/>
          <w:numId w:val="61"/>
        </w:numPr>
        <w:autoSpaceDE w:val="0"/>
        <w:autoSpaceDN w:val="0"/>
        <w:adjustRightInd w:val="0"/>
        <w:spacing w:after="0" w:line="20" w:lineRule="atLeast"/>
        <w:rPr>
          <w:rFonts w:ascii="Times New Roman" w:hAnsi="Times New Roman"/>
          <w:sz w:val="24"/>
          <w:szCs w:val="24"/>
        </w:rPr>
      </w:pPr>
      <w:r w:rsidRPr="00FC6CB1">
        <w:rPr>
          <w:rFonts w:ascii="Times New Roman" w:hAnsi="Times New Roman"/>
          <w:sz w:val="24"/>
          <w:szCs w:val="24"/>
        </w:rPr>
        <w:lastRenderedPageBreak/>
        <w:t>Commissions: by highlighting the key challenges faced by the vulnerab</w:t>
      </w:r>
      <w:r w:rsidR="00A2390A">
        <w:rPr>
          <w:rFonts w:ascii="Times New Roman" w:hAnsi="Times New Roman"/>
          <w:sz w:val="24"/>
          <w:szCs w:val="24"/>
        </w:rPr>
        <w:t>le population with water supply</w:t>
      </w:r>
      <w:r w:rsidR="00A2390A">
        <w:rPr>
          <w:rFonts w:ascii="Arial" w:hAnsi="Arial"/>
          <w:sz w:val="24"/>
          <w:szCs w:val="24"/>
        </w:rPr>
        <w:t>.</w:t>
      </w:r>
      <w:r w:rsidRPr="00FC6CB1">
        <w:rPr>
          <w:rFonts w:ascii="Times New Roman" w:hAnsi="Times New Roman"/>
          <w:sz w:val="24"/>
          <w:szCs w:val="24"/>
        </w:rPr>
        <w:t xml:space="preserve"> </w:t>
      </w:r>
    </w:p>
    <w:p w:rsidR="00FC6CB1" w:rsidRPr="00FC6CB1" w:rsidRDefault="00FC6CB1" w:rsidP="00FC6CB1">
      <w:pPr>
        <w:autoSpaceDE w:val="0"/>
        <w:autoSpaceDN w:val="0"/>
        <w:adjustRightInd w:val="0"/>
        <w:spacing w:line="20" w:lineRule="atLeast"/>
        <w:jc w:val="both"/>
      </w:pPr>
    </w:p>
    <w:p w:rsidR="00711558" w:rsidRPr="00FC6CB1" w:rsidRDefault="00711558" w:rsidP="00FC6CB1">
      <w:pPr>
        <w:autoSpaceDE w:val="0"/>
        <w:autoSpaceDN w:val="0"/>
        <w:adjustRightInd w:val="0"/>
        <w:spacing w:line="20" w:lineRule="atLeast"/>
        <w:jc w:val="both"/>
      </w:pPr>
      <w:r w:rsidRPr="00FC6CB1">
        <w:t xml:space="preserve">The support from the entity level Ministries </w:t>
      </w:r>
      <w:r w:rsidR="00CF23CD" w:rsidRPr="00FC6CB1">
        <w:t>of Agriculture, Water Management and Forestry</w:t>
      </w:r>
      <w:r w:rsidRPr="00FC6CB1">
        <w:t xml:space="preserve"> </w:t>
      </w:r>
      <w:r w:rsidR="00CF23CD" w:rsidRPr="00FC6CB1">
        <w:t xml:space="preserve">as well as cantonal administrations in the </w:t>
      </w:r>
      <w:proofErr w:type="spellStart"/>
      <w:r w:rsidR="00CF23CD" w:rsidRPr="00FC6CB1">
        <w:t>FBiH</w:t>
      </w:r>
      <w:proofErr w:type="spellEnd"/>
      <w:r w:rsidR="00CF23CD" w:rsidRPr="00FC6CB1">
        <w:t xml:space="preserve"> </w:t>
      </w:r>
      <w:r w:rsidRPr="00FC6CB1">
        <w:t>was important throughout the project</w:t>
      </w:r>
      <w:r w:rsidR="00222E31" w:rsidRPr="00FC6CB1">
        <w:t>.</w:t>
      </w:r>
      <w:r w:rsidR="0080312F" w:rsidRPr="00FC6CB1">
        <w:t xml:space="preserve"> Th</w:t>
      </w:r>
      <w:r w:rsidR="00CF23CD" w:rsidRPr="00FC6CB1">
        <w:t xml:space="preserve">is has come however more in terms of utilization of the </w:t>
      </w:r>
      <w:r w:rsidR="00222E31" w:rsidRPr="00FC6CB1">
        <w:t>Water Supply studies</w:t>
      </w:r>
      <w:r w:rsidR="00CF23CD" w:rsidRPr="00FC6CB1">
        <w:t xml:space="preserve"> (which </w:t>
      </w:r>
      <w:r w:rsidR="0080312F" w:rsidRPr="00FC6CB1">
        <w:t xml:space="preserve">help them in developing their </w:t>
      </w:r>
      <w:proofErr w:type="spellStart"/>
      <w:r w:rsidR="0080312F" w:rsidRPr="00FC6CB1">
        <w:t>sectoral</w:t>
      </w:r>
      <w:proofErr w:type="spellEnd"/>
      <w:r w:rsidR="0080312F" w:rsidRPr="00FC6CB1">
        <w:t xml:space="preserve"> plans</w:t>
      </w:r>
      <w:r w:rsidR="00CF23CD" w:rsidRPr="00FC6CB1">
        <w:t xml:space="preserve">), and </w:t>
      </w:r>
      <w:r w:rsidR="00DC25CF" w:rsidRPr="00FC6CB1">
        <w:t xml:space="preserve">facilitation of the implementation of the </w:t>
      </w:r>
      <w:r w:rsidR="00CF23CD" w:rsidRPr="00FC6CB1">
        <w:t xml:space="preserve">infrastructure projects rather than in terms of </w:t>
      </w:r>
      <w:r w:rsidR="00DC25CF" w:rsidRPr="00FC6CB1">
        <w:t xml:space="preserve">scaling up and replication </w:t>
      </w:r>
      <w:r w:rsidR="0080312F" w:rsidRPr="00FC6CB1">
        <w:t xml:space="preserve">(see the </w:t>
      </w:r>
      <w:r w:rsidR="0080312F" w:rsidRPr="00FC6CB1">
        <w:rPr>
          <w:i/>
        </w:rPr>
        <w:t>Section on Sustainability</w:t>
      </w:r>
      <w:r w:rsidR="0080312F" w:rsidRPr="00FC6CB1">
        <w:t xml:space="preserve">). </w:t>
      </w:r>
      <w:r w:rsidRPr="00FC6CB1">
        <w:t xml:space="preserve">  </w:t>
      </w:r>
    </w:p>
    <w:p w:rsidR="00C123C5" w:rsidRPr="00DC25CF" w:rsidRDefault="00C123C5" w:rsidP="00CF23CD">
      <w:pPr>
        <w:autoSpaceDE w:val="0"/>
        <w:autoSpaceDN w:val="0"/>
        <w:adjustRightInd w:val="0"/>
        <w:jc w:val="both"/>
        <w:rPr>
          <w:rFonts w:eastAsia="ArialMT"/>
          <w:lang w:val="en-GB" w:eastAsia="en-GB"/>
        </w:rPr>
      </w:pPr>
    </w:p>
    <w:p w:rsidR="00851B69" w:rsidRPr="002B0BF4" w:rsidRDefault="00144138" w:rsidP="002B0BF4">
      <w:pPr>
        <w:pStyle w:val="Heading4"/>
        <w:rPr>
          <w:lang w:val="en-GB"/>
        </w:rPr>
      </w:pPr>
      <w:r w:rsidRPr="002B0BF4">
        <w:rPr>
          <w:rFonts w:eastAsia="Times New Roman"/>
          <w:lang w:val="en-GB"/>
        </w:rPr>
        <w:t>Outcome 3: Strengthened capacity of governments for evidence-based policy making and resource planning for equitable water related service provision</w:t>
      </w:r>
    </w:p>
    <w:p w:rsidR="00A71A0A" w:rsidRPr="00A71A0A" w:rsidRDefault="00A71A0A" w:rsidP="00D0475B">
      <w:pPr>
        <w:autoSpaceDE w:val="0"/>
        <w:autoSpaceDN w:val="0"/>
        <w:adjustRightInd w:val="0"/>
        <w:spacing w:after="120"/>
        <w:jc w:val="both"/>
        <w:rPr>
          <w:rFonts w:eastAsia="ArialMT"/>
          <w:lang w:val="en-GB" w:eastAsia="en-GB"/>
        </w:rPr>
      </w:pPr>
    </w:p>
    <w:p w:rsidR="009E23A9" w:rsidRDefault="00A2390A" w:rsidP="00A2390A">
      <w:pPr>
        <w:autoSpaceDE w:val="0"/>
        <w:autoSpaceDN w:val="0"/>
        <w:adjustRightInd w:val="0"/>
        <w:spacing w:after="120"/>
        <w:jc w:val="both"/>
        <w:rPr>
          <w:rFonts w:eastAsia="ArialMT"/>
          <w:lang w:val="en-GB" w:eastAsia="en-GB"/>
        </w:rPr>
      </w:pPr>
      <w:r w:rsidRPr="004E55DF">
        <w:rPr>
          <w:rFonts w:eastAsia="ArialMT"/>
          <w:lang w:val="en-GB" w:eastAsia="en-GB"/>
        </w:rPr>
        <w:t>The performance of the l</w:t>
      </w:r>
      <w:r w:rsidR="00A71A0A" w:rsidRPr="004E55DF">
        <w:rPr>
          <w:rFonts w:eastAsia="ArialMT"/>
          <w:lang w:val="en-GB" w:eastAsia="en-GB"/>
        </w:rPr>
        <w:t xml:space="preserve">ocal </w:t>
      </w:r>
      <w:r w:rsidR="002073C7" w:rsidRPr="004E55DF">
        <w:rPr>
          <w:rFonts w:eastAsia="ArialMT"/>
          <w:lang w:val="en-GB" w:eastAsia="en-GB"/>
        </w:rPr>
        <w:t>g</w:t>
      </w:r>
      <w:r w:rsidR="00A71A0A" w:rsidRPr="004E55DF">
        <w:rPr>
          <w:rFonts w:eastAsia="ArialMT"/>
          <w:lang w:val="en-GB" w:eastAsia="en-GB"/>
        </w:rPr>
        <w:t>overnance</w:t>
      </w:r>
      <w:r w:rsidR="00A71A0A" w:rsidRPr="00D74064">
        <w:rPr>
          <w:rFonts w:eastAsia="ArialMT"/>
          <w:lang w:val="en-GB" w:eastAsia="en-GB"/>
        </w:rPr>
        <w:t xml:space="preserve"> </w:t>
      </w:r>
      <w:r w:rsidR="002073C7" w:rsidRPr="00D74064">
        <w:rPr>
          <w:rFonts w:eastAsia="ArialMT"/>
          <w:lang w:val="en-GB" w:eastAsia="en-GB"/>
        </w:rPr>
        <w:t>s</w:t>
      </w:r>
      <w:r w:rsidR="00A71A0A" w:rsidRPr="00D74064">
        <w:rPr>
          <w:rFonts w:eastAsia="ArialMT"/>
          <w:lang w:val="en-GB" w:eastAsia="en-GB"/>
        </w:rPr>
        <w:t>tructures fo</w:t>
      </w:r>
      <w:r w:rsidR="00A331EC" w:rsidRPr="00D74064">
        <w:rPr>
          <w:rFonts w:eastAsia="ArialMT"/>
          <w:lang w:val="en-GB" w:eastAsia="en-GB"/>
        </w:rPr>
        <w:t xml:space="preserve">r </w:t>
      </w:r>
      <w:r w:rsidR="002073C7" w:rsidRPr="00D74064">
        <w:rPr>
          <w:rFonts w:eastAsia="ArialMT"/>
          <w:lang w:val="en-GB" w:eastAsia="en-GB"/>
        </w:rPr>
        <w:t>s</w:t>
      </w:r>
      <w:r w:rsidR="00A331EC" w:rsidRPr="00D74064">
        <w:rPr>
          <w:rFonts w:eastAsia="ArialMT"/>
          <w:lang w:val="en-GB" w:eastAsia="en-GB"/>
        </w:rPr>
        <w:t xml:space="preserve">ocial </w:t>
      </w:r>
      <w:r w:rsidR="002073C7" w:rsidRPr="00D74064">
        <w:rPr>
          <w:rFonts w:eastAsia="ArialMT"/>
          <w:lang w:val="en-GB" w:eastAsia="en-GB"/>
        </w:rPr>
        <w:t>p</w:t>
      </w:r>
      <w:r w:rsidR="00A331EC" w:rsidRPr="00D74064">
        <w:rPr>
          <w:rFonts w:eastAsia="ArialMT"/>
          <w:lang w:val="en-GB" w:eastAsia="en-GB"/>
        </w:rPr>
        <w:t>rotection w</w:t>
      </w:r>
      <w:r>
        <w:rPr>
          <w:rFonts w:eastAsia="ArialMT"/>
          <w:lang w:val="en-GB" w:eastAsia="en-GB"/>
        </w:rPr>
        <w:t>as</w:t>
      </w:r>
      <w:r w:rsidR="00A331EC" w:rsidRPr="00D74064">
        <w:rPr>
          <w:rFonts w:eastAsia="ArialMT"/>
          <w:lang w:val="en-GB" w:eastAsia="en-GB"/>
        </w:rPr>
        <w:t xml:space="preserve"> improved</w:t>
      </w:r>
      <w:r w:rsidR="00A71A0A" w:rsidRPr="00D74064">
        <w:rPr>
          <w:rFonts w:eastAsia="ArialMT"/>
          <w:lang w:val="en-GB" w:eastAsia="en-GB"/>
        </w:rPr>
        <w:t xml:space="preserve">, </w:t>
      </w:r>
      <w:r w:rsidR="002073C7" w:rsidRPr="00D74064">
        <w:rPr>
          <w:rFonts w:eastAsia="ArialMT"/>
          <w:lang w:val="en-GB" w:eastAsia="en-GB"/>
        </w:rPr>
        <w:t>a</w:t>
      </w:r>
      <w:r w:rsidR="009E23A9">
        <w:rPr>
          <w:rFonts w:eastAsia="ArialMT"/>
          <w:lang w:val="en-GB" w:eastAsia="en-GB"/>
        </w:rPr>
        <w:t>s was planned by the JP through:</w:t>
      </w:r>
    </w:p>
    <w:p w:rsidR="009E23A9" w:rsidRPr="00C32E4C" w:rsidRDefault="002073C7" w:rsidP="00A2390A">
      <w:pPr>
        <w:pStyle w:val="ListParagraph"/>
        <w:numPr>
          <w:ilvl w:val="0"/>
          <w:numId w:val="48"/>
        </w:numPr>
        <w:autoSpaceDE w:val="0"/>
        <w:autoSpaceDN w:val="0"/>
        <w:adjustRightInd w:val="0"/>
        <w:spacing w:after="120" w:line="20" w:lineRule="atLeast"/>
        <w:jc w:val="both"/>
        <w:rPr>
          <w:rFonts w:ascii="Times New Roman" w:eastAsia="ArialMT" w:hAnsi="Times New Roman"/>
          <w:sz w:val="24"/>
          <w:szCs w:val="24"/>
          <w:lang w:val="en-GB" w:eastAsia="en-GB"/>
        </w:rPr>
      </w:pPr>
      <w:proofErr w:type="gramStart"/>
      <w:r w:rsidRPr="009E23A9">
        <w:rPr>
          <w:rFonts w:ascii="Times New Roman" w:eastAsia="ArialMT" w:hAnsi="Times New Roman"/>
          <w:sz w:val="24"/>
          <w:szCs w:val="24"/>
          <w:lang w:val="en-GB" w:eastAsia="en-GB"/>
        </w:rPr>
        <w:t>developing</w:t>
      </w:r>
      <w:proofErr w:type="gramEnd"/>
      <w:r w:rsidRPr="009E23A9">
        <w:rPr>
          <w:rFonts w:ascii="Times New Roman" w:eastAsia="ArialMT" w:hAnsi="Times New Roman"/>
          <w:sz w:val="24"/>
          <w:szCs w:val="24"/>
          <w:lang w:val="en-GB" w:eastAsia="en-GB"/>
        </w:rPr>
        <w:t xml:space="preserve"> and testing the vulnerability </w:t>
      </w:r>
      <w:r w:rsidRPr="00C32E4C">
        <w:rPr>
          <w:rFonts w:ascii="Times New Roman" w:eastAsia="ArialMT" w:hAnsi="Times New Roman"/>
          <w:sz w:val="24"/>
          <w:szCs w:val="24"/>
          <w:lang w:val="en-GB" w:eastAsia="en-GB"/>
        </w:rPr>
        <w:t>criteria</w:t>
      </w:r>
      <w:r w:rsidR="009E23A9" w:rsidRPr="00C32E4C">
        <w:rPr>
          <w:rFonts w:ascii="Times New Roman" w:eastAsia="ArialMT" w:hAnsi="Times New Roman"/>
          <w:sz w:val="24"/>
          <w:szCs w:val="24"/>
          <w:lang w:val="en-GB" w:eastAsia="en-GB"/>
        </w:rPr>
        <w:t xml:space="preserve"> for each municipality, e.g. </w:t>
      </w:r>
    </w:p>
    <w:p w:rsidR="009E23A9" w:rsidRPr="00DC25CF" w:rsidRDefault="009E23A9" w:rsidP="00E84EA4">
      <w:pPr>
        <w:pStyle w:val="ListParagraph"/>
        <w:numPr>
          <w:ilvl w:val="1"/>
          <w:numId w:val="47"/>
        </w:numPr>
        <w:autoSpaceDE w:val="0"/>
        <w:autoSpaceDN w:val="0"/>
        <w:adjustRightInd w:val="0"/>
        <w:spacing w:after="120" w:line="20" w:lineRule="atLeast"/>
        <w:jc w:val="both"/>
        <w:rPr>
          <w:rFonts w:ascii="Times New Roman" w:eastAsia="ArialMT" w:hAnsi="Times New Roman"/>
          <w:sz w:val="24"/>
          <w:szCs w:val="24"/>
          <w:lang w:val="en-GB" w:eastAsia="en-GB"/>
        </w:rPr>
      </w:pPr>
      <w:r w:rsidRPr="009E23A9">
        <w:rPr>
          <w:rFonts w:ascii="Times New Roman" w:eastAsia="ArialMT" w:hAnsi="Times New Roman"/>
          <w:sz w:val="24"/>
          <w:szCs w:val="24"/>
          <w:lang w:val="en-GB" w:eastAsia="en-GB"/>
        </w:rPr>
        <w:t xml:space="preserve">In </w:t>
      </w:r>
      <w:proofErr w:type="spellStart"/>
      <w:r w:rsidRPr="009E23A9">
        <w:rPr>
          <w:rFonts w:ascii="Times New Roman" w:hAnsi="Times New Roman"/>
          <w:bCs/>
          <w:sz w:val="24"/>
          <w:szCs w:val="24"/>
        </w:rPr>
        <w:t>Gračanica</w:t>
      </w:r>
      <w:proofErr w:type="spellEnd"/>
      <w:r w:rsidRPr="009E23A9">
        <w:rPr>
          <w:rFonts w:ascii="Times New Roman" w:eastAsia="ArialMT" w:hAnsi="Times New Roman"/>
          <w:sz w:val="24"/>
          <w:szCs w:val="24"/>
          <w:lang w:val="en-GB" w:eastAsia="en-GB"/>
        </w:rPr>
        <w:t>: children with special needs</w:t>
      </w:r>
      <w:r w:rsidR="002F2FEA">
        <w:rPr>
          <w:rFonts w:ascii="Times New Roman" w:eastAsia="ArialMT" w:hAnsi="Times New Roman"/>
          <w:sz w:val="24"/>
          <w:szCs w:val="24"/>
          <w:lang w:val="en-GB" w:eastAsia="en-GB"/>
        </w:rPr>
        <w:t>;</w:t>
      </w:r>
      <w:r w:rsidRPr="009E23A9">
        <w:rPr>
          <w:rFonts w:ascii="Times New Roman" w:eastAsia="ArialMT" w:hAnsi="Times New Roman"/>
          <w:sz w:val="24"/>
          <w:szCs w:val="24"/>
          <w:lang w:val="en-GB" w:eastAsia="en-GB"/>
        </w:rPr>
        <w:t xml:space="preserve"> poor families</w:t>
      </w:r>
      <w:r w:rsidR="002F2FEA">
        <w:rPr>
          <w:rFonts w:ascii="Times New Roman" w:eastAsia="ArialMT" w:hAnsi="Times New Roman"/>
          <w:sz w:val="24"/>
          <w:szCs w:val="24"/>
          <w:lang w:val="en-GB" w:eastAsia="en-GB"/>
        </w:rPr>
        <w:t>;</w:t>
      </w:r>
      <w:r w:rsidRPr="009E23A9">
        <w:rPr>
          <w:rFonts w:ascii="Times New Roman" w:eastAsia="ArialMT" w:hAnsi="Times New Roman"/>
          <w:sz w:val="24"/>
          <w:szCs w:val="24"/>
          <w:lang w:val="en-GB" w:eastAsia="en-GB"/>
        </w:rPr>
        <w:t xml:space="preserve"> elderly without family </w:t>
      </w:r>
      <w:r w:rsidRPr="00DC25CF">
        <w:rPr>
          <w:rFonts w:ascii="Times New Roman" w:eastAsia="ArialMT" w:hAnsi="Times New Roman"/>
          <w:sz w:val="24"/>
          <w:szCs w:val="24"/>
          <w:lang w:val="en-GB" w:eastAsia="en-GB"/>
        </w:rPr>
        <w:t xml:space="preserve">support; </w:t>
      </w:r>
      <w:r w:rsidR="00DC25CF" w:rsidRPr="00DC25CF">
        <w:rPr>
          <w:rFonts w:ascii="Times New Roman" w:eastAsia="ArialMT" w:hAnsi="Times New Roman"/>
          <w:sz w:val="24"/>
          <w:szCs w:val="24"/>
          <w:lang w:val="en-GB" w:eastAsia="en-GB"/>
        </w:rPr>
        <w:t>and</w:t>
      </w:r>
    </w:p>
    <w:p w:rsidR="009E23A9" w:rsidRPr="009E23A9" w:rsidRDefault="009E23A9" w:rsidP="00E84EA4">
      <w:pPr>
        <w:pStyle w:val="ListParagraph"/>
        <w:numPr>
          <w:ilvl w:val="1"/>
          <w:numId w:val="46"/>
        </w:numPr>
        <w:autoSpaceDE w:val="0"/>
        <w:autoSpaceDN w:val="0"/>
        <w:adjustRightInd w:val="0"/>
        <w:spacing w:after="120" w:line="20" w:lineRule="atLeast"/>
        <w:jc w:val="both"/>
        <w:rPr>
          <w:rFonts w:ascii="Times New Roman" w:hAnsi="Times New Roman"/>
          <w:sz w:val="24"/>
          <w:szCs w:val="24"/>
        </w:rPr>
      </w:pPr>
      <w:proofErr w:type="gramStart"/>
      <w:r w:rsidRPr="009E23A9">
        <w:rPr>
          <w:rFonts w:ascii="Times New Roman" w:eastAsia="ArialMT" w:hAnsi="Times New Roman"/>
          <w:sz w:val="24"/>
          <w:szCs w:val="24"/>
          <w:lang w:val="en-GB" w:eastAsia="en-GB"/>
        </w:rPr>
        <w:t>in</w:t>
      </w:r>
      <w:proofErr w:type="gramEnd"/>
      <w:r w:rsidRPr="009E23A9">
        <w:rPr>
          <w:rFonts w:ascii="Times New Roman" w:eastAsia="ArialMT" w:hAnsi="Times New Roman"/>
          <w:sz w:val="24"/>
          <w:szCs w:val="24"/>
          <w:lang w:val="en-GB" w:eastAsia="en-GB"/>
        </w:rPr>
        <w:t xml:space="preserve"> </w:t>
      </w:r>
      <w:proofErr w:type="spellStart"/>
      <w:r w:rsidRPr="009E23A9">
        <w:rPr>
          <w:rFonts w:ascii="Times New Roman" w:hAnsi="Times New Roman"/>
          <w:sz w:val="24"/>
          <w:szCs w:val="24"/>
          <w:lang w:val="en-GB"/>
        </w:rPr>
        <w:t>Bihać</w:t>
      </w:r>
      <w:proofErr w:type="spellEnd"/>
      <w:r w:rsidRPr="009E23A9">
        <w:rPr>
          <w:rFonts w:ascii="Times New Roman" w:eastAsia="ArialMT" w:hAnsi="Times New Roman"/>
          <w:sz w:val="24"/>
          <w:szCs w:val="24"/>
          <w:lang w:val="en-GB" w:eastAsia="en-GB"/>
        </w:rPr>
        <w:t xml:space="preserve">: </w:t>
      </w:r>
      <w:r w:rsidR="002F2FEA">
        <w:rPr>
          <w:rFonts w:ascii="Times New Roman" w:eastAsia="ArialMT" w:hAnsi="Times New Roman"/>
          <w:sz w:val="24"/>
          <w:szCs w:val="24"/>
          <w:lang w:val="en-GB" w:eastAsia="en-GB"/>
        </w:rPr>
        <w:t>e</w:t>
      </w:r>
      <w:proofErr w:type="spellStart"/>
      <w:r w:rsidRPr="009E23A9">
        <w:rPr>
          <w:rFonts w:ascii="Times New Roman" w:hAnsi="Times New Roman"/>
          <w:sz w:val="24"/>
          <w:szCs w:val="24"/>
        </w:rPr>
        <w:t>conomically</w:t>
      </w:r>
      <w:proofErr w:type="spellEnd"/>
      <w:r w:rsidRPr="009E23A9">
        <w:rPr>
          <w:rFonts w:ascii="Times New Roman" w:hAnsi="Times New Roman"/>
          <w:sz w:val="24"/>
          <w:szCs w:val="24"/>
        </w:rPr>
        <w:t xml:space="preserve"> disadvantaged families with children</w:t>
      </w:r>
      <w:r w:rsidR="002F2FEA">
        <w:rPr>
          <w:rFonts w:ascii="Times New Roman" w:hAnsi="Times New Roman"/>
          <w:sz w:val="24"/>
          <w:szCs w:val="24"/>
        </w:rPr>
        <w:t>; e</w:t>
      </w:r>
      <w:r w:rsidRPr="009E23A9">
        <w:rPr>
          <w:rFonts w:ascii="Times New Roman" w:hAnsi="Times New Roman"/>
          <w:sz w:val="24"/>
          <w:szCs w:val="24"/>
        </w:rPr>
        <w:t xml:space="preserve">lderly </w:t>
      </w:r>
      <w:r w:rsidRPr="00C32E4C">
        <w:rPr>
          <w:rFonts w:ascii="Times New Roman" w:hAnsi="Times New Roman"/>
          <w:sz w:val="24"/>
          <w:szCs w:val="24"/>
        </w:rPr>
        <w:t>and infirm</w:t>
      </w:r>
      <w:r w:rsidRPr="009E23A9">
        <w:rPr>
          <w:rFonts w:ascii="Times New Roman" w:hAnsi="Times New Roman"/>
          <w:sz w:val="24"/>
          <w:szCs w:val="24"/>
        </w:rPr>
        <w:t xml:space="preserve"> persons without family care; </w:t>
      </w:r>
      <w:r w:rsidR="002F2FEA">
        <w:rPr>
          <w:rFonts w:ascii="Times New Roman" w:hAnsi="Times New Roman"/>
          <w:sz w:val="24"/>
          <w:szCs w:val="24"/>
        </w:rPr>
        <w:t>c</w:t>
      </w:r>
      <w:r w:rsidRPr="009E23A9">
        <w:rPr>
          <w:rFonts w:ascii="Times New Roman" w:hAnsi="Times New Roman"/>
          <w:sz w:val="24"/>
          <w:szCs w:val="24"/>
        </w:rPr>
        <w:t>hildren with special needs</w:t>
      </w:r>
      <w:r w:rsidR="002F2FEA">
        <w:rPr>
          <w:rFonts w:ascii="Times New Roman" w:hAnsi="Times New Roman"/>
          <w:sz w:val="24"/>
          <w:szCs w:val="24"/>
        </w:rPr>
        <w:t>; etc</w:t>
      </w:r>
      <w:r w:rsidRPr="009E23A9">
        <w:rPr>
          <w:rFonts w:ascii="Times New Roman" w:hAnsi="Times New Roman"/>
          <w:sz w:val="24"/>
          <w:szCs w:val="24"/>
        </w:rPr>
        <w:t>.</w:t>
      </w:r>
    </w:p>
    <w:p w:rsidR="00A71A0A" w:rsidRPr="004E55DF" w:rsidRDefault="004E55DF" w:rsidP="00E84EA4">
      <w:pPr>
        <w:pStyle w:val="ListParagraph"/>
        <w:numPr>
          <w:ilvl w:val="0"/>
          <w:numId w:val="48"/>
        </w:numPr>
        <w:autoSpaceDE w:val="0"/>
        <w:autoSpaceDN w:val="0"/>
        <w:adjustRightInd w:val="0"/>
        <w:spacing w:after="120" w:line="20" w:lineRule="atLeast"/>
        <w:jc w:val="both"/>
        <w:rPr>
          <w:rFonts w:ascii="Times New Roman" w:eastAsia="ArialMT" w:hAnsi="Times New Roman"/>
          <w:sz w:val="24"/>
          <w:szCs w:val="24"/>
          <w:lang w:val="en-GB" w:eastAsia="en-GB"/>
        </w:rPr>
      </w:pPr>
      <w:proofErr w:type="gramStart"/>
      <w:r w:rsidRPr="004E55DF">
        <w:rPr>
          <w:rFonts w:ascii="Times New Roman" w:eastAsia="ArialMT" w:hAnsi="Times New Roman"/>
          <w:sz w:val="24"/>
          <w:szCs w:val="24"/>
          <w:lang w:val="en-GB" w:eastAsia="en-GB"/>
        </w:rPr>
        <w:t>the</w:t>
      </w:r>
      <w:proofErr w:type="gramEnd"/>
      <w:r w:rsidRPr="004E55DF">
        <w:rPr>
          <w:rFonts w:ascii="Times New Roman" w:eastAsia="ArialMT" w:hAnsi="Times New Roman"/>
          <w:sz w:val="24"/>
          <w:szCs w:val="24"/>
          <w:lang w:val="en-GB" w:eastAsia="en-GB"/>
        </w:rPr>
        <w:t xml:space="preserve"> </w:t>
      </w:r>
      <w:r w:rsidR="002073C7" w:rsidRPr="004E55DF">
        <w:rPr>
          <w:rFonts w:ascii="Times New Roman" w:eastAsia="ArialMT" w:hAnsi="Times New Roman"/>
          <w:sz w:val="24"/>
          <w:szCs w:val="24"/>
          <w:lang w:val="en-GB" w:eastAsia="en-GB"/>
        </w:rPr>
        <w:t xml:space="preserve">establishment of </w:t>
      </w:r>
      <w:r w:rsidR="00A71A0A" w:rsidRPr="004E55DF">
        <w:rPr>
          <w:rFonts w:ascii="Times New Roman" w:eastAsia="ArialMT" w:hAnsi="Times New Roman"/>
          <w:sz w:val="24"/>
          <w:szCs w:val="24"/>
          <w:lang w:val="en-GB" w:eastAsia="en-GB"/>
        </w:rPr>
        <w:t>referral mechanisms</w:t>
      </w:r>
      <w:r w:rsidR="00A71A0A" w:rsidRPr="009E23A9">
        <w:rPr>
          <w:rFonts w:ascii="Times New Roman" w:eastAsia="ArialMT" w:hAnsi="Times New Roman"/>
          <w:sz w:val="24"/>
          <w:szCs w:val="24"/>
          <w:lang w:val="en-GB" w:eastAsia="en-GB"/>
        </w:rPr>
        <w:t xml:space="preserve"> for the protection of the rights of </w:t>
      </w:r>
      <w:r w:rsidR="00D74064" w:rsidRPr="009E23A9">
        <w:rPr>
          <w:rFonts w:ascii="Times New Roman" w:eastAsia="ArialMT" w:hAnsi="Times New Roman"/>
          <w:sz w:val="24"/>
          <w:szCs w:val="24"/>
          <w:lang w:val="en-GB" w:eastAsia="en-GB"/>
        </w:rPr>
        <w:t xml:space="preserve">vulnerable households. </w:t>
      </w:r>
      <w:r w:rsidR="002073C7" w:rsidRPr="009E23A9">
        <w:rPr>
          <w:rFonts w:ascii="Times New Roman" w:eastAsia="ArialMT" w:hAnsi="Times New Roman"/>
          <w:sz w:val="24"/>
          <w:szCs w:val="24"/>
          <w:lang w:val="en-GB" w:eastAsia="en-GB"/>
        </w:rPr>
        <w:t>E</w:t>
      </w:r>
      <w:r w:rsidR="00A71A0A" w:rsidRPr="009E23A9">
        <w:rPr>
          <w:rFonts w:ascii="Times New Roman" w:eastAsia="ArialMT" w:hAnsi="Times New Roman"/>
          <w:sz w:val="24"/>
          <w:szCs w:val="24"/>
          <w:lang w:val="en-GB" w:eastAsia="en-GB"/>
        </w:rPr>
        <w:t xml:space="preserve">ducation, </w:t>
      </w:r>
      <w:r w:rsidR="002073C7" w:rsidRPr="009E23A9">
        <w:rPr>
          <w:rFonts w:ascii="Times New Roman" w:eastAsia="ArialMT" w:hAnsi="Times New Roman"/>
          <w:sz w:val="24"/>
          <w:szCs w:val="24"/>
          <w:lang w:val="en-GB" w:eastAsia="en-GB"/>
        </w:rPr>
        <w:t>H</w:t>
      </w:r>
      <w:r w:rsidR="00A71A0A" w:rsidRPr="009E23A9">
        <w:rPr>
          <w:rFonts w:ascii="Times New Roman" w:eastAsia="ArialMT" w:hAnsi="Times New Roman"/>
          <w:sz w:val="24"/>
          <w:szCs w:val="24"/>
          <w:lang w:val="en-GB" w:eastAsia="en-GB"/>
        </w:rPr>
        <w:t xml:space="preserve">ealth and </w:t>
      </w:r>
      <w:r w:rsidR="002073C7" w:rsidRPr="009E23A9">
        <w:rPr>
          <w:rFonts w:ascii="Times New Roman" w:eastAsia="ArialMT" w:hAnsi="Times New Roman"/>
          <w:sz w:val="24"/>
          <w:szCs w:val="24"/>
          <w:lang w:val="en-GB" w:eastAsia="en-GB"/>
        </w:rPr>
        <w:t>S</w:t>
      </w:r>
      <w:r w:rsidR="00A71A0A" w:rsidRPr="009E23A9">
        <w:rPr>
          <w:rFonts w:ascii="Times New Roman" w:eastAsia="ArialMT" w:hAnsi="Times New Roman"/>
          <w:sz w:val="24"/>
          <w:szCs w:val="24"/>
          <w:lang w:val="en-GB" w:eastAsia="en-GB"/>
        </w:rPr>
        <w:t xml:space="preserve">ocial protection sectors signed Protocols on </w:t>
      </w:r>
      <w:r w:rsidR="00A71A0A" w:rsidRPr="004E55DF">
        <w:rPr>
          <w:rFonts w:ascii="Times New Roman" w:eastAsia="ArialMT" w:hAnsi="Times New Roman"/>
          <w:sz w:val="24"/>
          <w:szCs w:val="24"/>
          <w:lang w:val="en-GB" w:eastAsia="en-GB"/>
        </w:rPr>
        <w:t xml:space="preserve">Cooperation and Procedure which clearly define their roles within this model. </w:t>
      </w:r>
      <w:r w:rsidRPr="004E55DF">
        <w:rPr>
          <w:rFonts w:ascii="Times New Roman" w:eastAsia="ArialMT" w:hAnsi="Times New Roman"/>
          <w:sz w:val="24"/>
          <w:szCs w:val="24"/>
          <w:lang w:val="en-GB" w:eastAsia="en-GB"/>
        </w:rPr>
        <w:t>11</w:t>
      </w:r>
      <w:r w:rsidR="00A71A0A" w:rsidRPr="004E55DF">
        <w:rPr>
          <w:rFonts w:ascii="Times New Roman" w:eastAsia="ArialMT" w:hAnsi="Times New Roman"/>
          <w:sz w:val="24"/>
          <w:szCs w:val="24"/>
          <w:lang w:val="en-GB" w:eastAsia="en-GB"/>
        </w:rPr>
        <w:t xml:space="preserve"> Operation Teams have been formed and appointed by the Mayor</w:t>
      </w:r>
      <w:r w:rsidRPr="004E55DF">
        <w:rPr>
          <w:rFonts w:ascii="Times New Roman" w:eastAsia="ArialMT" w:hAnsi="Times New Roman"/>
          <w:sz w:val="24"/>
          <w:szCs w:val="24"/>
          <w:lang w:val="en-GB" w:eastAsia="en-GB"/>
        </w:rPr>
        <w:t>s</w:t>
      </w:r>
      <w:r w:rsidR="00A71A0A" w:rsidRPr="004E55DF">
        <w:rPr>
          <w:rFonts w:ascii="Times New Roman" w:eastAsia="ArialMT" w:hAnsi="Times New Roman"/>
          <w:sz w:val="24"/>
          <w:szCs w:val="24"/>
          <w:lang w:val="en-GB" w:eastAsia="en-GB"/>
        </w:rPr>
        <w:t xml:space="preserve"> in order to continue functioning after the project ends. Municipal Commissions closely monitor the implementation of Protocols and the work of Operation Teams</w:t>
      </w:r>
      <w:r w:rsidR="002073C7" w:rsidRPr="004E55DF">
        <w:rPr>
          <w:rFonts w:ascii="Times New Roman" w:eastAsia="ArialMT" w:hAnsi="Times New Roman"/>
          <w:sz w:val="24"/>
          <w:szCs w:val="24"/>
          <w:lang w:val="en-GB" w:eastAsia="en-GB"/>
        </w:rPr>
        <w:t xml:space="preserve">. </w:t>
      </w:r>
    </w:p>
    <w:p w:rsidR="00117578" w:rsidRDefault="00770F0A" w:rsidP="00117578">
      <w:pPr>
        <w:autoSpaceDE w:val="0"/>
        <w:autoSpaceDN w:val="0"/>
        <w:adjustRightInd w:val="0"/>
        <w:jc w:val="both"/>
        <w:rPr>
          <w:rFonts w:eastAsia="ArialMT"/>
          <w:lang w:val="en-GB" w:eastAsia="en-GB"/>
        </w:rPr>
      </w:pPr>
      <w:r w:rsidRPr="00770F0A">
        <w:rPr>
          <w:noProof/>
        </w:rPr>
        <w:pict>
          <v:shape id="Text Box 18" o:spid="_x0000_s1039" type="#_x0000_t202" style="position:absolute;left:0;text-align:left;margin-left:230pt;margin-top:35pt;width:222.05pt;height:3in;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" fillcolor="#c6d9f1 [671]" stroked="f">
            <v:textbox style="mso-next-textbox:#Text Box 18">
              <w:txbxContent>
                <w:p w:rsidR="00D3164C" w:rsidRPr="00514734" w:rsidRDefault="00D3164C" w:rsidP="00514734">
                  <w:pPr>
                    <w:pStyle w:val="Caption"/>
                    <w:rPr>
                      <w:rFonts w:cs="Times New Roman"/>
                      <w:b/>
                      <w:color w:val="000000" w:themeColor="text1"/>
                      <w:sz w:val="20"/>
                      <w:szCs w:val="20"/>
                    </w:rPr>
                  </w:pPr>
                  <w:bookmarkStart w:id="35" w:name="_Toc357728433"/>
                  <w:r w:rsidRPr="00514734">
                    <w:rPr>
                      <w:rFonts w:cs="Times New Roman"/>
                      <w:sz w:val="20"/>
                      <w:szCs w:val="20"/>
                    </w:rPr>
                    <w:t xml:space="preserve">Box </w:t>
                  </w:r>
                  <w:r w:rsidR="00770F0A" w:rsidRPr="00514734">
                    <w:rPr>
                      <w:rFonts w:cs="Times New Roman"/>
                      <w:sz w:val="20"/>
                      <w:szCs w:val="20"/>
                    </w:rPr>
                    <w:fldChar w:fldCharType="begin"/>
                  </w:r>
                  <w:r w:rsidRPr="00514734">
                    <w:rPr>
                      <w:rFonts w:cs="Times New Roman"/>
                      <w:sz w:val="20"/>
                      <w:szCs w:val="20"/>
                    </w:rPr>
                    <w:instrText xml:space="preserve"> SEQ Box \* ARABIC </w:instrText>
                  </w:r>
                  <w:r w:rsidR="00770F0A" w:rsidRPr="00514734">
                    <w:rPr>
                      <w:rFonts w:cs="Times New Roman"/>
                      <w:sz w:val="20"/>
                      <w:szCs w:val="20"/>
                    </w:rPr>
                    <w:fldChar w:fldCharType="separate"/>
                  </w:r>
                  <w:r>
                    <w:rPr>
                      <w:rFonts w:cs="Times New Roman"/>
                      <w:noProof/>
                      <w:sz w:val="20"/>
                      <w:szCs w:val="20"/>
                    </w:rPr>
                    <w:t>3</w:t>
                  </w:r>
                  <w:r w:rsidR="00770F0A" w:rsidRPr="00514734">
                    <w:rPr>
                      <w:rFonts w:cs="Times New Roman"/>
                      <w:sz w:val="20"/>
                      <w:szCs w:val="20"/>
                    </w:rPr>
                    <w:fldChar w:fldCharType="end"/>
                  </w:r>
                  <w:r w:rsidRPr="00514734">
                    <w:rPr>
                      <w:rFonts w:cs="Times New Roman"/>
                      <w:sz w:val="20"/>
                      <w:szCs w:val="20"/>
                    </w:rPr>
                    <w:t xml:space="preserve">: </w:t>
                  </w:r>
                  <w:r w:rsidR="006558A9" w:rsidRPr="00514734">
                    <w:rPr>
                      <w:rFonts w:cs="Times New Roman"/>
                      <w:b/>
                      <w:sz w:val="20"/>
                      <w:szCs w:val="20"/>
                    </w:rPr>
                    <w:t>Achievement</w:t>
                  </w:r>
                  <w:r w:rsidRPr="00514734">
                    <w:rPr>
                      <w:rFonts w:cs="Times New Roman"/>
                      <w:b/>
                      <w:sz w:val="20"/>
                      <w:szCs w:val="20"/>
                    </w:rPr>
                    <w:t xml:space="preserve"> of </w:t>
                  </w:r>
                  <w:r w:rsidRPr="00514734">
                    <w:rPr>
                      <w:rFonts w:cs="Times New Roman"/>
                      <w:b/>
                      <w:color w:val="000000" w:themeColor="text1"/>
                      <w:sz w:val="20"/>
                      <w:szCs w:val="20"/>
                    </w:rPr>
                    <w:t>Planned Outputs in Partner Municipalities under Outcome 3:</w:t>
                  </w:r>
                  <w:bookmarkEnd w:id="35"/>
                  <w:r w:rsidRPr="00514734">
                    <w:rPr>
                      <w:rFonts w:cs="Times New Roman"/>
                      <w:b/>
                      <w:color w:val="000000" w:themeColor="text1"/>
                      <w:sz w:val="20"/>
                      <w:szCs w:val="20"/>
                    </w:rPr>
                    <w:t xml:space="preserve"> </w:t>
                  </w:r>
                </w:p>
                <w:p w:rsidR="00D3164C" w:rsidRPr="00675749" w:rsidRDefault="00D3164C" w:rsidP="00A331EC">
                  <w:pPr>
                    <w:rPr>
                      <w:color w:val="000000" w:themeColor="text1"/>
                      <w:sz w:val="20"/>
                      <w:szCs w:val="20"/>
                      <w:lang w:val="en-GB"/>
                    </w:rPr>
                  </w:pPr>
                </w:p>
                <w:p w:rsidR="00D3164C" w:rsidRPr="00FC6CB1" w:rsidRDefault="00D3164C" w:rsidP="00DC25CF">
                  <w:pPr>
                    <w:pStyle w:val="ListParagraph"/>
                    <w:numPr>
                      <w:ilvl w:val="0"/>
                      <w:numId w:val="30"/>
                    </w:numPr>
                    <w:rPr>
                      <w:rFonts w:ascii="Times New Roman" w:hAnsi="Times New Roman"/>
                      <w:i/>
                      <w:color w:val="000000" w:themeColor="text1"/>
                      <w:sz w:val="20"/>
                      <w:szCs w:val="20"/>
                      <w:lang w:val="en-GB"/>
                    </w:rPr>
                  </w:pPr>
                  <w:r w:rsidRPr="00DC25CF">
                    <w:rPr>
                      <w:rFonts w:ascii="Times New Roman" w:hAnsi="Times New Roman"/>
                      <w:color w:val="000000" w:themeColor="text1"/>
                      <w:sz w:val="20"/>
                      <w:szCs w:val="20"/>
                      <w:lang w:val="en-GB"/>
                    </w:rPr>
                    <w:t xml:space="preserve">Improved capacity of municipal decision makers to assess and analyse the status of vulnerable groups and plan social mitigation measures/ policies: </w:t>
                  </w:r>
                  <w:r w:rsidRPr="00FC6CB1">
                    <w:rPr>
                      <w:rFonts w:ascii="Times New Roman" w:hAnsi="Times New Roman"/>
                      <w:i/>
                      <w:color w:val="000000" w:themeColor="text1"/>
                      <w:sz w:val="20"/>
                      <w:szCs w:val="20"/>
                      <w:lang w:val="en-GB"/>
                    </w:rPr>
                    <w:t xml:space="preserve">significantly improved </w:t>
                  </w:r>
                </w:p>
                <w:p w:rsidR="00D3164C" w:rsidRPr="006A28BA" w:rsidRDefault="00D3164C" w:rsidP="00A331EC">
                  <w:pPr>
                    <w:rPr>
                      <w:color w:val="000000" w:themeColor="text1"/>
                      <w:sz w:val="20"/>
                      <w:szCs w:val="20"/>
                      <w:lang w:val="en-GB"/>
                    </w:rPr>
                  </w:pPr>
                </w:p>
                <w:p w:rsidR="00D3164C" w:rsidRPr="00FC6CB1" w:rsidRDefault="00D3164C" w:rsidP="00E84EA4">
                  <w:pPr>
                    <w:pStyle w:val="ListParagraph"/>
                    <w:numPr>
                      <w:ilvl w:val="0"/>
                      <w:numId w:val="30"/>
                    </w:numPr>
                    <w:rPr>
                      <w:rFonts w:ascii="Times New Roman" w:hAnsi="Times New Roman"/>
                      <w:i/>
                      <w:color w:val="000000" w:themeColor="text1"/>
                      <w:sz w:val="20"/>
                      <w:szCs w:val="20"/>
                    </w:rPr>
                  </w:pPr>
                  <w:r w:rsidRPr="006A28BA">
                    <w:rPr>
                      <w:rFonts w:ascii="Times New Roman" w:hAnsi="Times New Roman"/>
                      <w:color w:val="000000" w:themeColor="text1"/>
                      <w:sz w:val="20"/>
                      <w:szCs w:val="20"/>
                      <w:lang w:val="en-GB"/>
                    </w:rPr>
                    <w:t xml:space="preserve">Improved capacity of national and sub-national policy makers to collect and analyse data to ensure socially equitable water service Protection policies: </w:t>
                  </w:r>
                  <w:r w:rsidRPr="00FC6CB1">
                    <w:rPr>
                      <w:rFonts w:ascii="Times New Roman" w:hAnsi="Times New Roman"/>
                      <w:i/>
                      <w:color w:val="000000" w:themeColor="text1"/>
                      <w:sz w:val="20"/>
                      <w:szCs w:val="20"/>
                      <w:lang w:val="en-GB"/>
                    </w:rPr>
                    <w:t xml:space="preserve">improved </w:t>
                  </w:r>
                </w:p>
              </w:txbxContent>
            </v:textbox>
            <w10:wrap type="square"/>
          </v:shape>
        </w:pict>
      </w:r>
      <w:r w:rsidR="002073C7" w:rsidRPr="00675749">
        <w:rPr>
          <w:rFonts w:eastAsia="ArialMT"/>
          <w:lang w:val="en-GB" w:eastAsia="en-GB"/>
        </w:rPr>
        <w:t>The Commissions</w:t>
      </w:r>
      <w:r w:rsidR="00117578">
        <w:rPr>
          <w:rFonts w:eastAsia="ArialMT"/>
          <w:lang w:val="en-GB" w:eastAsia="en-GB"/>
        </w:rPr>
        <w:t>, being now s</w:t>
      </w:r>
      <w:r w:rsidR="002073C7" w:rsidRPr="00675749">
        <w:rPr>
          <w:rFonts w:eastAsia="ArialMT"/>
          <w:lang w:val="en-GB" w:eastAsia="en-GB"/>
        </w:rPr>
        <w:t>tructural elements of the partner municipalities</w:t>
      </w:r>
      <w:r w:rsidR="00117578">
        <w:rPr>
          <w:rFonts w:eastAsia="ArialMT"/>
          <w:lang w:val="en-GB" w:eastAsia="en-GB"/>
        </w:rPr>
        <w:t xml:space="preserve">, equipped with better knowledge and skills </w:t>
      </w:r>
      <w:r w:rsidR="0054432A">
        <w:rPr>
          <w:rFonts w:eastAsia="ArialMT"/>
          <w:lang w:val="en-GB" w:eastAsia="en-GB"/>
        </w:rPr>
        <w:t xml:space="preserve">in </w:t>
      </w:r>
      <w:r w:rsidR="00A331EC" w:rsidRPr="00675749">
        <w:rPr>
          <w:rFonts w:eastAsia="ArialMT"/>
          <w:lang w:val="en-GB" w:eastAsia="en-GB"/>
        </w:rPr>
        <w:t xml:space="preserve">the </w:t>
      </w:r>
      <w:r w:rsidR="00D74064" w:rsidRPr="00675749">
        <w:rPr>
          <w:rFonts w:eastAsia="ArialMT"/>
          <w:lang w:val="en-GB" w:eastAsia="en-GB"/>
        </w:rPr>
        <w:t xml:space="preserve">application of </w:t>
      </w:r>
      <w:r w:rsidR="00A331EC" w:rsidRPr="00675749">
        <w:rPr>
          <w:rFonts w:eastAsia="ArialMT"/>
          <w:lang w:val="en-GB" w:eastAsia="en-GB"/>
        </w:rPr>
        <w:t>Human Rights Based Approach (HRBA)</w:t>
      </w:r>
      <w:r w:rsidR="00D74064" w:rsidRPr="00675749">
        <w:rPr>
          <w:rFonts w:eastAsia="ArialMT"/>
          <w:lang w:val="en-GB" w:eastAsia="en-GB"/>
        </w:rPr>
        <w:t xml:space="preserve"> to social protection/social assistance</w:t>
      </w:r>
      <w:r w:rsidR="00117578">
        <w:rPr>
          <w:rFonts w:eastAsia="ArialMT"/>
          <w:lang w:val="en-GB" w:eastAsia="en-GB"/>
        </w:rPr>
        <w:t xml:space="preserve">, and good links to </w:t>
      </w:r>
      <w:r w:rsidR="00D74064">
        <w:rPr>
          <w:rFonts w:eastAsia="ArialMT"/>
          <w:lang w:val="en-GB" w:eastAsia="en-GB"/>
        </w:rPr>
        <w:t xml:space="preserve">PAG and </w:t>
      </w:r>
      <w:r w:rsidR="00A331EC" w:rsidRPr="00675749">
        <w:rPr>
          <w:rFonts w:eastAsia="ArialMT"/>
          <w:lang w:val="en-GB" w:eastAsia="en-GB"/>
        </w:rPr>
        <w:t>PAR groups</w:t>
      </w:r>
      <w:r w:rsidR="00117578">
        <w:rPr>
          <w:rFonts w:eastAsia="ArialMT"/>
          <w:lang w:val="en-GB" w:eastAsia="en-GB"/>
        </w:rPr>
        <w:t xml:space="preserve">, have a better potential for evidence based policy making. </w:t>
      </w:r>
    </w:p>
    <w:p w:rsidR="00117578" w:rsidRDefault="00117578" w:rsidP="002073C7">
      <w:pPr>
        <w:autoSpaceDE w:val="0"/>
        <w:autoSpaceDN w:val="0"/>
        <w:adjustRightInd w:val="0"/>
        <w:jc w:val="both"/>
        <w:rPr>
          <w:rFonts w:eastAsia="ArialMT"/>
          <w:lang w:val="en-GB" w:eastAsia="en-GB"/>
        </w:rPr>
      </w:pPr>
    </w:p>
    <w:p w:rsidR="00DC25CF" w:rsidRDefault="004E55DF" w:rsidP="002073C7">
      <w:pPr>
        <w:autoSpaceDE w:val="0"/>
        <w:autoSpaceDN w:val="0"/>
        <w:adjustRightInd w:val="0"/>
        <w:jc w:val="both"/>
        <w:rPr>
          <w:rFonts w:eastAsia="ArialMT"/>
          <w:lang w:val="en-GB" w:eastAsia="en-GB"/>
        </w:rPr>
      </w:pPr>
      <w:r>
        <w:rPr>
          <w:rFonts w:eastAsia="ArialMT"/>
          <w:lang w:val="en-GB" w:eastAsia="en-GB"/>
        </w:rPr>
        <w:t xml:space="preserve">Interviews </w:t>
      </w:r>
      <w:r w:rsidR="00675749">
        <w:rPr>
          <w:rFonts w:eastAsia="ArialMT"/>
          <w:lang w:val="en-GB" w:eastAsia="en-GB"/>
        </w:rPr>
        <w:t>revealed mostly keen and genuine interest o</w:t>
      </w:r>
      <w:r w:rsidR="00DC25CF">
        <w:rPr>
          <w:rFonts w:eastAsia="ArialMT"/>
          <w:lang w:val="en-GB" w:eastAsia="en-GB"/>
        </w:rPr>
        <w:t xml:space="preserve">f </w:t>
      </w:r>
      <w:r w:rsidR="00675749">
        <w:rPr>
          <w:rFonts w:eastAsia="ArialMT"/>
          <w:lang w:val="en-GB" w:eastAsia="en-GB"/>
        </w:rPr>
        <w:t xml:space="preserve">the Commission members </w:t>
      </w:r>
      <w:r w:rsidR="00DC25CF">
        <w:rPr>
          <w:rFonts w:eastAsia="ArialMT"/>
          <w:lang w:val="en-GB" w:eastAsia="en-GB"/>
        </w:rPr>
        <w:t xml:space="preserve">in </w:t>
      </w:r>
      <w:r w:rsidR="00675749">
        <w:rPr>
          <w:rFonts w:eastAsia="ArialMT"/>
          <w:lang w:val="en-GB" w:eastAsia="en-GB"/>
        </w:rPr>
        <w:t xml:space="preserve">the introduced model. </w:t>
      </w:r>
      <w:r w:rsidR="00FE28FF">
        <w:rPr>
          <w:rFonts w:eastAsia="ArialMT"/>
          <w:lang w:val="en-GB" w:eastAsia="en-GB"/>
        </w:rPr>
        <w:t xml:space="preserve">Indeed, </w:t>
      </w:r>
      <w:r w:rsidR="00675749">
        <w:rPr>
          <w:rFonts w:eastAsia="ArialMT"/>
          <w:lang w:val="en-GB" w:eastAsia="en-GB"/>
        </w:rPr>
        <w:t xml:space="preserve">the level of this interest </w:t>
      </w:r>
      <w:r w:rsidR="00C70862">
        <w:rPr>
          <w:rFonts w:eastAsia="ArialMT"/>
          <w:lang w:val="en-GB" w:eastAsia="en-GB"/>
        </w:rPr>
        <w:t>is not</w:t>
      </w:r>
      <w:r w:rsidR="00675749">
        <w:rPr>
          <w:rFonts w:eastAsia="ArialMT"/>
          <w:lang w:val="en-GB" w:eastAsia="en-GB"/>
        </w:rPr>
        <w:t xml:space="preserve"> uniform across all the municipalities. </w:t>
      </w:r>
    </w:p>
    <w:p w:rsidR="00DC25CF" w:rsidRDefault="00DC25CF" w:rsidP="002073C7">
      <w:pPr>
        <w:autoSpaceDE w:val="0"/>
        <w:autoSpaceDN w:val="0"/>
        <w:adjustRightInd w:val="0"/>
        <w:jc w:val="both"/>
        <w:rPr>
          <w:rFonts w:eastAsia="ArialMT"/>
          <w:lang w:val="en-GB" w:eastAsia="en-GB"/>
        </w:rPr>
      </w:pPr>
    </w:p>
    <w:p w:rsidR="00A331EC" w:rsidRPr="00675749" w:rsidRDefault="00675749" w:rsidP="002073C7">
      <w:pPr>
        <w:autoSpaceDE w:val="0"/>
        <w:autoSpaceDN w:val="0"/>
        <w:adjustRightInd w:val="0"/>
        <w:jc w:val="both"/>
        <w:rPr>
          <w:rFonts w:eastAsia="ArialMT"/>
          <w:lang w:val="en-GB" w:eastAsia="en-GB"/>
        </w:rPr>
      </w:pPr>
      <w:r>
        <w:rPr>
          <w:rFonts w:eastAsia="ArialMT"/>
          <w:lang w:val="en-GB" w:eastAsia="en-GB"/>
        </w:rPr>
        <w:t>The de</w:t>
      </w:r>
      <w:r w:rsidR="00380A2B">
        <w:rPr>
          <w:rFonts w:eastAsia="ArialMT"/>
          <w:lang w:val="en-GB" w:eastAsia="en-GB"/>
        </w:rPr>
        <w:t>s</w:t>
      </w:r>
      <w:r>
        <w:rPr>
          <w:rFonts w:eastAsia="ArialMT"/>
          <w:lang w:val="en-GB" w:eastAsia="en-GB"/>
        </w:rPr>
        <w:t>ire to see more of the activities from the Action Plans funded by the municipality budgets and other sources was the prime concern of the Commissions</w:t>
      </w:r>
      <w:r w:rsidR="00DC25CF">
        <w:rPr>
          <w:rFonts w:eastAsia="ArialMT"/>
          <w:lang w:val="en-GB" w:eastAsia="en-GB"/>
        </w:rPr>
        <w:t xml:space="preserve"> voiced during the interviews</w:t>
      </w:r>
      <w:r>
        <w:rPr>
          <w:rFonts w:eastAsia="ArialMT"/>
          <w:lang w:val="en-GB" w:eastAsia="en-GB"/>
        </w:rPr>
        <w:t xml:space="preserve">: this concern </w:t>
      </w:r>
      <w:r w:rsidR="00DC25CF">
        <w:rPr>
          <w:rFonts w:eastAsia="ArialMT"/>
          <w:lang w:val="en-GB" w:eastAsia="en-GB"/>
        </w:rPr>
        <w:t>was</w:t>
      </w:r>
      <w:r>
        <w:rPr>
          <w:rFonts w:eastAsia="ArialMT"/>
          <w:lang w:val="en-GB" w:eastAsia="en-GB"/>
        </w:rPr>
        <w:t xml:space="preserve"> stronger in so</w:t>
      </w:r>
      <w:r w:rsidR="00380A2B">
        <w:rPr>
          <w:rFonts w:eastAsia="ArialMT"/>
          <w:lang w:val="en-GB" w:eastAsia="en-GB"/>
        </w:rPr>
        <w:t>me of the municipalities, as was discussed earlier.</w:t>
      </w:r>
      <w:r>
        <w:rPr>
          <w:rFonts w:eastAsia="ArialMT"/>
          <w:lang w:val="en-GB" w:eastAsia="en-GB"/>
        </w:rPr>
        <w:t xml:space="preserve"> </w:t>
      </w:r>
    </w:p>
    <w:p w:rsidR="00A331EC" w:rsidRPr="00675749" w:rsidRDefault="00A331EC" w:rsidP="00D0475B">
      <w:pPr>
        <w:jc w:val="both"/>
        <w:rPr>
          <w:lang w:val="en-GB"/>
        </w:rPr>
      </w:pPr>
    </w:p>
    <w:p w:rsidR="00BA44FE" w:rsidRPr="00BA44FE" w:rsidRDefault="002073C7" w:rsidP="00BA44FE">
      <w:pPr>
        <w:jc w:val="both"/>
        <w:rPr>
          <w:lang w:val="en-GB"/>
        </w:rPr>
      </w:pPr>
      <w:r w:rsidRPr="00BA44FE">
        <w:rPr>
          <w:lang w:val="en-GB"/>
        </w:rPr>
        <w:lastRenderedPageBreak/>
        <w:t xml:space="preserve">The development of the </w:t>
      </w:r>
      <w:r w:rsidRPr="00380A2B">
        <w:rPr>
          <w:i/>
          <w:lang w:val="en-GB"/>
        </w:rPr>
        <w:t>vulnerability criteria</w:t>
      </w:r>
      <w:r w:rsidRPr="00BA44FE">
        <w:rPr>
          <w:lang w:val="en-GB"/>
        </w:rPr>
        <w:t xml:space="preserve"> was an important step in impr</w:t>
      </w:r>
      <w:r w:rsidR="00D74064">
        <w:rPr>
          <w:lang w:val="en-GB"/>
        </w:rPr>
        <w:t xml:space="preserve">oving </w:t>
      </w:r>
      <w:r w:rsidR="00C70862">
        <w:rPr>
          <w:lang w:val="en-GB"/>
        </w:rPr>
        <w:t>social assistance</w:t>
      </w:r>
      <w:r w:rsidR="00D74064">
        <w:rPr>
          <w:lang w:val="en-GB"/>
        </w:rPr>
        <w:t xml:space="preserve"> system</w:t>
      </w:r>
      <w:r w:rsidRPr="00BA44FE">
        <w:rPr>
          <w:lang w:val="en-GB"/>
        </w:rPr>
        <w:t>s</w:t>
      </w:r>
      <w:r w:rsidR="00D74064">
        <w:rPr>
          <w:lang w:val="en-GB"/>
        </w:rPr>
        <w:t xml:space="preserve"> </w:t>
      </w:r>
      <w:r w:rsidRPr="00BA44FE">
        <w:rPr>
          <w:lang w:val="en-GB"/>
        </w:rPr>
        <w:t xml:space="preserve">in the country, a process </w:t>
      </w:r>
      <w:r w:rsidRPr="004E55DF">
        <w:rPr>
          <w:lang w:val="en-GB"/>
        </w:rPr>
        <w:t xml:space="preserve">which is currently underway with </w:t>
      </w:r>
      <w:r w:rsidR="004E55DF" w:rsidRPr="004E55DF">
        <w:rPr>
          <w:lang w:val="en-GB"/>
        </w:rPr>
        <w:t xml:space="preserve">the </w:t>
      </w:r>
      <w:r w:rsidRPr="004E55DF">
        <w:rPr>
          <w:lang w:val="en-GB"/>
        </w:rPr>
        <w:t>WB</w:t>
      </w:r>
      <w:r w:rsidRPr="00BA44FE">
        <w:rPr>
          <w:lang w:val="en-GB"/>
        </w:rPr>
        <w:t xml:space="preserve"> support with IBHI, the project partner as part of the implementing team: while the targeting mechanism has not been as </w:t>
      </w:r>
      <w:r w:rsidRPr="004E55DF">
        <w:rPr>
          <w:lang w:val="en-GB"/>
        </w:rPr>
        <w:t>yet decided</w:t>
      </w:r>
      <w:r w:rsidR="00D74064" w:rsidRPr="004E55DF">
        <w:rPr>
          <w:lang w:val="en-GB"/>
        </w:rPr>
        <w:t xml:space="preserve">, </w:t>
      </w:r>
      <w:r w:rsidRPr="004E55DF">
        <w:rPr>
          <w:lang w:val="en-GB"/>
        </w:rPr>
        <w:t xml:space="preserve">one of the </w:t>
      </w:r>
      <w:r w:rsidR="004E55DF" w:rsidRPr="004E55DF">
        <w:rPr>
          <w:lang w:val="en-GB"/>
        </w:rPr>
        <w:t xml:space="preserve">likely </w:t>
      </w:r>
      <w:r w:rsidRPr="004E55DF">
        <w:rPr>
          <w:lang w:val="en-GB"/>
        </w:rPr>
        <w:t>potential options is that</w:t>
      </w:r>
      <w:r w:rsidRPr="00BA44FE">
        <w:rPr>
          <w:lang w:val="en-GB"/>
        </w:rPr>
        <w:t xml:space="preserve"> the experience form the </w:t>
      </w:r>
      <w:r w:rsidR="004E55DF" w:rsidRPr="004E55DF">
        <w:rPr>
          <w:lang w:val="en-GB"/>
        </w:rPr>
        <w:t>JP (on multiple vulnerability criteria)</w:t>
      </w:r>
      <w:r w:rsidR="004E55DF">
        <w:rPr>
          <w:rFonts w:ascii="Arial" w:hAnsi="Arial"/>
          <w:lang w:val="en-GB"/>
        </w:rPr>
        <w:t xml:space="preserve"> </w:t>
      </w:r>
      <w:r w:rsidRPr="00BA44FE">
        <w:rPr>
          <w:lang w:val="en-GB"/>
        </w:rPr>
        <w:t xml:space="preserve">will </w:t>
      </w:r>
      <w:r w:rsidR="00FE28FF">
        <w:rPr>
          <w:lang w:val="en-GB"/>
        </w:rPr>
        <w:t xml:space="preserve">inform </w:t>
      </w:r>
      <w:r w:rsidRPr="00BA44FE">
        <w:rPr>
          <w:lang w:val="en-GB"/>
        </w:rPr>
        <w:t xml:space="preserve">this targeting mechanism. </w:t>
      </w:r>
      <w:r w:rsidR="00BA44FE" w:rsidRPr="00BA44FE">
        <w:rPr>
          <w:lang w:val="en-GB"/>
        </w:rPr>
        <w:t xml:space="preserve">The fact that two entity Ministries for Social Policies became members of the Program Management Committee </w:t>
      </w:r>
      <w:r w:rsidR="00DC25CF">
        <w:rPr>
          <w:lang w:val="en-GB"/>
        </w:rPr>
        <w:t xml:space="preserve">(PMC) of the JP </w:t>
      </w:r>
      <w:r w:rsidR="00BA44FE" w:rsidRPr="00BA44FE">
        <w:rPr>
          <w:lang w:val="en-GB"/>
        </w:rPr>
        <w:t xml:space="preserve">was another strong element </w:t>
      </w:r>
      <w:r w:rsidR="00380A2B">
        <w:rPr>
          <w:lang w:val="en-GB"/>
        </w:rPr>
        <w:t xml:space="preserve">in facilitating this outcome, as well as in </w:t>
      </w:r>
      <w:r w:rsidR="00BA44FE" w:rsidRPr="00BA44FE">
        <w:rPr>
          <w:lang w:val="en-GB"/>
        </w:rPr>
        <w:t xml:space="preserve">strengthening the link with evidence-based policy </w:t>
      </w:r>
      <w:r w:rsidR="00BA44FE">
        <w:rPr>
          <w:lang w:val="en-GB"/>
        </w:rPr>
        <w:t>–</w:t>
      </w:r>
      <w:r w:rsidR="00BA44FE" w:rsidRPr="00BA44FE">
        <w:rPr>
          <w:lang w:val="en-GB"/>
        </w:rPr>
        <w:t xml:space="preserve"> making</w:t>
      </w:r>
      <w:r w:rsidR="00380A2B">
        <w:rPr>
          <w:lang w:val="en-GB"/>
        </w:rPr>
        <w:t>, in general</w:t>
      </w:r>
      <w:r w:rsidR="00BA44FE">
        <w:rPr>
          <w:lang w:val="en-GB"/>
        </w:rPr>
        <w:t>.</w:t>
      </w:r>
      <w:r w:rsidR="00BA44FE">
        <w:rPr>
          <w:rFonts w:ascii="Arial" w:hAnsi="Arial"/>
          <w:lang w:val="en-GB"/>
        </w:rPr>
        <w:t xml:space="preserve"> </w:t>
      </w:r>
    </w:p>
    <w:p w:rsidR="002073C7" w:rsidRDefault="002073C7" w:rsidP="002073C7">
      <w:pPr>
        <w:jc w:val="both"/>
        <w:rPr>
          <w:lang w:val="en-GB"/>
        </w:rPr>
      </w:pPr>
    </w:p>
    <w:p w:rsidR="00C6433F" w:rsidRPr="004E55DF" w:rsidRDefault="00FE28FF" w:rsidP="002073C7">
      <w:pPr>
        <w:jc w:val="both"/>
        <w:rPr>
          <w:lang w:val="en-GB"/>
        </w:rPr>
      </w:pPr>
      <w:r>
        <w:rPr>
          <w:lang w:val="en-GB"/>
        </w:rPr>
        <w:t>The improved capacity for evidence based decision</w:t>
      </w:r>
      <w:r w:rsidR="00DC25CF">
        <w:rPr>
          <w:lang w:val="en-GB"/>
        </w:rPr>
        <w:t xml:space="preserve">- </w:t>
      </w:r>
      <w:r>
        <w:rPr>
          <w:lang w:val="en-GB"/>
        </w:rPr>
        <w:t xml:space="preserve">and policy making by municipalities was a key element in bringing about the </w:t>
      </w:r>
      <w:r w:rsidR="002073C7">
        <w:rPr>
          <w:lang w:val="en-GB"/>
        </w:rPr>
        <w:t>subvention mechanism of helping the vulnerable with water bills</w:t>
      </w:r>
      <w:r>
        <w:rPr>
          <w:lang w:val="en-GB"/>
        </w:rPr>
        <w:t xml:space="preserve"> in several municipalities already: while this mechanism </w:t>
      </w:r>
      <w:r w:rsidR="002073C7">
        <w:rPr>
          <w:lang w:val="en-GB"/>
        </w:rPr>
        <w:t xml:space="preserve">is not mandatory, the experience in the partner municipalities </w:t>
      </w:r>
      <w:r w:rsidR="00C6433F">
        <w:rPr>
          <w:lang w:val="en-GB"/>
        </w:rPr>
        <w:t xml:space="preserve">is a good example for other municipalities as well as the entity and Central level </w:t>
      </w:r>
      <w:r w:rsidR="00C6433F" w:rsidRPr="004E55DF">
        <w:rPr>
          <w:lang w:val="en-GB"/>
        </w:rPr>
        <w:t xml:space="preserve">governments for the replication. </w:t>
      </w:r>
    </w:p>
    <w:p w:rsidR="00C6433F" w:rsidRDefault="00C6433F" w:rsidP="002073C7">
      <w:pPr>
        <w:jc w:val="both"/>
        <w:rPr>
          <w:lang w:val="en-GB"/>
        </w:rPr>
      </w:pPr>
    </w:p>
    <w:p w:rsidR="00C6433F" w:rsidRPr="00FF518E" w:rsidRDefault="00770F0A" w:rsidP="009273C7">
      <w:pPr>
        <w:autoSpaceDE w:val="0"/>
        <w:autoSpaceDN w:val="0"/>
        <w:adjustRightInd w:val="0"/>
        <w:spacing w:after="120"/>
        <w:jc w:val="both"/>
        <w:rPr>
          <w:rFonts w:eastAsia="ArialMT"/>
          <w:lang w:val="en-GB" w:eastAsia="en-GB"/>
        </w:rPr>
      </w:pPr>
      <w:r w:rsidRPr="00770F0A">
        <w:rPr>
          <w:rFonts w:eastAsia="ArialMT"/>
          <w:noProof/>
          <w:lang w:val="en-GB" w:eastAsia="en-GB"/>
        </w:rPr>
        <w:pict>
          <v:shape id="_x0000_s1055" type="#_x0000_t202" style="position:absolute;left:0;text-align:left;margin-left:11.35pt;margin-top:278.85pt;width:178.95pt;height:84.15pt;z-index:251682816" stroked="f">
            <v:textbox style="mso-next-textbox:#_x0000_s1055">
              <w:txbxContent>
                <w:p w:rsidR="00D3164C" w:rsidRPr="006A28BA" w:rsidRDefault="00D3164C">
                  <w:pPr>
                    <w:rPr>
                      <w:sz w:val="20"/>
                      <w:szCs w:val="20"/>
                      <w:lang w:val="en-GB"/>
                    </w:rPr>
                  </w:pPr>
                  <w:r w:rsidRPr="006A28BA">
                    <w:rPr>
                      <w:sz w:val="20"/>
                      <w:szCs w:val="20"/>
                      <w:lang w:val="en-GB"/>
                    </w:rPr>
                    <w:t xml:space="preserve">“The Water Study is a very important tool for us: finally we have a document </w:t>
                  </w:r>
                  <w:r w:rsidR="006558A9" w:rsidRPr="006A28BA">
                    <w:rPr>
                      <w:sz w:val="20"/>
                      <w:szCs w:val="20"/>
                      <w:lang w:val="en-GB"/>
                    </w:rPr>
                    <w:t>which we</w:t>
                  </w:r>
                  <w:r w:rsidRPr="006A28BA">
                    <w:rPr>
                      <w:sz w:val="20"/>
                      <w:szCs w:val="20"/>
                      <w:lang w:val="en-GB"/>
                    </w:rPr>
                    <w:t xml:space="preserve"> can use to approach he funders</w:t>
                  </w:r>
                  <w:r w:rsidR="006558A9" w:rsidRPr="006A28BA">
                    <w:rPr>
                      <w:sz w:val="20"/>
                      <w:szCs w:val="20"/>
                      <w:lang w:val="en-GB"/>
                    </w:rPr>
                    <w:t>...”</w:t>
                  </w:r>
                </w:p>
                <w:p w:rsidR="00D3164C" w:rsidRPr="006A28BA" w:rsidRDefault="00D3164C">
                  <w:pPr>
                    <w:rPr>
                      <w:sz w:val="20"/>
                      <w:szCs w:val="20"/>
                      <w:lang w:val="en-GB"/>
                    </w:rPr>
                  </w:pPr>
                </w:p>
                <w:p w:rsidR="00D3164C" w:rsidRPr="006A28BA" w:rsidRDefault="00D3164C" w:rsidP="00FF518E">
                  <w:pPr>
                    <w:jc w:val="right"/>
                    <w:rPr>
                      <w:i/>
                      <w:sz w:val="20"/>
                      <w:szCs w:val="20"/>
                      <w:lang w:val="en-GB"/>
                    </w:rPr>
                  </w:pPr>
                  <w:r w:rsidRPr="006A28BA">
                    <w:rPr>
                      <w:i/>
                      <w:sz w:val="20"/>
                      <w:szCs w:val="20"/>
                      <w:lang w:val="en-GB"/>
                    </w:rPr>
                    <w:t>A representative from a WU</w:t>
                  </w:r>
                </w:p>
              </w:txbxContent>
            </v:textbox>
          </v:shape>
        </w:pict>
      </w:r>
      <w:r w:rsidRPr="00770F0A">
        <w:rPr>
          <w:rFonts w:eastAsia="ArialMT"/>
          <w:noProof/>
          <w:lang w:val="en-GB" w:eastAsia="en-GB"/>
        </w:rPr>
        <w:pict>
          <v:shape id="_x0000_s1054" type="#_x0000_t98" style="position:absolute;left:0;text-align:left;margin-left:-10.15pt;margin-top:254.85pt;width:206.9pt;height:138.8pt;z-index:251681792">
            <w10:wrap type="square"/>
          </v:shape>
        </w:pict>
      </w:r>
      <w:r w:rsidR="00C6433F" w:rsidRPr="00C6433F">
        <w:rPr>
          <w:lang w:val="en-GB"/>
        </w:rPr>
        <w:t>With JP (UNICEF)</w:t>
      </w:r>
      <w:r w:rsidR="00FE28FF">
        <w:rPr>
          <w:lang w:val="en-GB"/>
        </w:rPr>
        <w:t>,</w:t>
      </w:r>
      <w:r w:rsidR="00C6433F" w:rsidRPr="00C6433F">
        <w:rPr>
          <w:lang w:val="en-GB"/>
        </w:rPr>
        <w:t xml:space="preserve"> support</w:t>
      </w:r>
      <w:r w:rsidR="00DC25CF">
        <w:rPr>
          <w:lang w:val="en-GB"/>
        </w:rPr>
        <w:t>, the</w:t>
      </w:r>
      <w:r w:rsidR="00C6433F" w:rsidRPr="00C6433F">
        <w:rPr>
          <w:lang w:val="en-GB"/>
        </w:rPr>
        <w:t xml:space="preserve"> collection of information </w:t>
      </w:r>
      <w:r w:rsidR="00DC25CF">
        <w:rPr>
          <w:lang w:val="en-GB"/>
        </w:rPr>
        <w:t xml:space="preserve">along the </w:t>
      </w:r>
      <w:r w:rsidR="00A71A0A" w:rsidRPr="00C6433F">
        <w:rPr>
          <w:lang w:val="en-GB"/>
        </w:rPr>
        <w:t>social and economic indicators at municipal level</w:t>
      </w:r>
      <w:r w:rsidR="00C6433F" w:rsidRPr="00C6433F">
        <w:rPr>
          <w:lang w:val="en-GB"/>
        </w:rPr>
        <w:t xml:space="preserve"> was improved. </w:t>
      </w:r>
      <w:r w:rsidR="00A331EC" w:rsidRPr="00C6433F">
        <w:rPr>
          <w:lang w:val="en-GB"/>
        </w:rPr>
        <w:t>In particular</w:t>
      </w:r>
      <w:r w:rsidR="00A331EC" w:rsidRPr="00DC25CF">
        <w:rPr>
          <w:lang w:val="en-GB"/>
        </w:rPr>
        <w:t>,</w:t>
      </w:r>
      <w:r w:rsidR="00FE28FF" w:rsidRPr="00DC25CF">
        <w:rPr>
          <w:lang w:val="en-GB"/>
        </w:rPr>
        <w:t xml:space="preserve"> e</w:t>
      </w:r>
      <w:r w:rsidR="009273C7" w:rsidRPr="00DC25CF">
        <w:rPr>
          <w:rFonts w:eastAsia="ArialMT"/>
          <w:lang w:val="en-GB" w:eastAsia="en-GB"/>
        </w:rPr>
        <w:t>ach municipality developed</w:t>
      </w:r>
      <w:r w:rsidR="009273C7" w:rsidRPr="009273C7">
        <w:rPr>
          <w:rFonts w:eastAsia="ArialMT"/>
          <w:lang w:val="en-GB" w:eastAsia="en-GB"/>
        </w:rPr>
        <w:t xml:space="preserve"> the so-called </w:t>
      </w:r>
      <w:proofErr w:type="spellStart"/>
      <w:r w:rsidR="009273C7" w:rsidRPr="009273C7">
        <w:rPr>
          <w:rFonts w:eastAsia="ArialMT"/>
          <w:lang w:val="en-GB" w:eastAsia="en-GB"/>
        </w:rPr>
        <w:t>DevInfo</w:t>
      </w:r>
      <w:proofErr w:type="spellEnd"/>
      <w:r w:rsidR="009273C7" w:rsidRPr="009273C7">
        <w:rPr>
          <w:rFonts w:eastAsia="ArialMT"/>
          <w:lang w:val="en-GB" w:eastAsia="en-GB"/>
        </w:rPr>
        <w:t xml:space="preserve"> database. The </w:t>
      </w:r>
      <w:proofErr w:type="spellStart"/>
      <w:r w:rsidR="009273C7" w:rsidRPr="009273C7">
        <w:rPr>
          <w:rFonts w:eastAsia="ArialMT"/>
          <w:lang w:val="en-GB" w:eastAsia="en-GB"/>
        </w:rPr>
        <w:t>DevInfo</w:t>
      </w:r>
      <w:proofErr w:type="spellEnd"/>
      <w:r w:rsidR="009273C7" w:rsidRPr="009273C7">
        <w:rPr>
          <w:rFonts w:eastAsia="ArialMT"/>
          <w:lang w:val="en-GB" w:eastAsia="en-GB"/>
        </w:rPr>
        <w:t xml:space="preserve"> database provides a cross-section of the social situation within the</w:t>
      </w:r>
      <w:r w:rsidR="00FE28FF">
        <w:rPr>
          <w:rFonts w:eastAsia="ArialMT"/>
          <w:lang w:val="en-GB" w:eastAsia="en-GB"/>
        </w:rPr>
        <w:t xml:space="preserve"> </w:t>
      </w:r>
      <w:r w:rsidR="009273C7" w:rsidRPr="009273C7">
        <w:rPr>
          <w:rFonts w:eastAsia="ArialMT"/>
          <w:lang w:val="en-GB" w:eastAsia="en-GB"/>
        </w:rPr>
        <w:t xml:space="preserve">municipality, focusing on children. Members of the municipal administration staff have been selected and trained to collect relevant data and enter them into the </w:t>
      </w:r>
      <w:r w:rsidR="009273C7" w:rsidRPr="00FE28FF">
        <w:rPr>
          <w:rFonts w:eastAsia="ArialMT"/>
          <w:lang w:val="en-GB" w:eastAsia="en-GB"/>
        </w:rPr>
        <w:t xml:space="preserve">database. </w:t>
      </w:r>
      <w:r w:rsidR="00DC25CF">
        <w:rPr>
          <w:rFonts w:eastAsia="ArialMT"/>
          <w:lang w:val="en-GB" w:eastAsia="en-GB"/>
        </w:rPr>
        <w:t xml:space="preserve">The </w:t>
      </w:r>
      <w:proofErr w:type="spellStart"/>
      <w:r w:rsidR="00FE28FF" w:rsidRPr="00FE28FF">
        <w:rPr>
          <w:rFonts w:eastAsia="ArialMT"/>
          <w:lang w:val="en-GB" w:eastAsia="en-GB"/>
        </w:rPr>
        <w:t>DevInfo</w:t>
      </w:r>
      <w:proofErr w:type="spellEnd"/>
      <w:r w:rsidR="00FE28FF" w:rsidRPr="00FE28FF">
        <w:rPr>
          <w:rFonts w:eastAsia="ArialMT"/>
          <w:lang w:val="en-GB" w:eastAsia="en-GB"/>
        </w:rPr>
        <w:t xml:space="preserve"> database is functional in each partner municipality. </w:t>
      </w:r>
      <w:r w:rsidR="00FE28FF">
        <w:rPr>
          <w:rFonts w:ascii="Arial" w:eastAsia="ArialMT" w:hAnsi="Arial"/>
          <w:lang w:val="en-GB" w:eastAsia="en-GB"/>
        </w:rPr>
        <w:t>T</w:t>
      </w:r>
      <w:r w:rsidR="00C6433F" w:rsidRPr="00C6433F">
        <w:rPr>
          <w:rFonts w:eastAsia="ArialMT"/>
          <w:lang w:val="en-GB" w:eastAsia="en-GB"/>
        </w:rPr>
        <w:t xml:space="preserve">here are some questions regarding </w:t>
      </w:r>
      <w:r w:rsidR="00C6433F" w:rsidRPr="004E55DF">
        <w:rPr>
          <w:rFonts w:eastAsia="ArialMT"/>
          <w:lang w:val="en-GB" w:eastAsia="en-GB"/>
        </w:rPr>
        <w:t xml:space="preserve">the </w:t>
      </w:r>
      <w:r w:rsidR="00FE28FF" w:rsidRPr="004E55DF">
        <w:rPr>
          <w:rFonts w:eastAsia="ArialMT"/>
          <w:lang w:val="en-GB" w:eastAsia="en-GB"/>
        </w:rPr>
        <w:t xml:space="preserve">current level of using </w:t>
      </w:r>
      <w:r w:rsidR="004E55DF" w:rsidRPr="004E55DF">
        <w:rPr>
          <w:rFonts w:eastAsia="ArialMT"/>
          <w:lang w:val="en-GB" w:eastAsia="en-GB"/>
        </w:rPr>
        <w:t xml:space="preserve">the </w:t>
      </w:r>
      <w:r w:rsidR="00C6433F" w:rsidRPr="004E55DF">
        <w:rPr>
          <w:rFonts w:eastAsia="ArialMT"/>
          <w:lang w:val="en-GB" w:eastAsia="en-GB"/>
        </w:rPr>
        <w:t>information</w:t>
      </w:r>
      <w:r w:rsidR="00FE28FF" w:rsidRPr="004E55DF">
        <w:rPr>
          <w:rFonts w:eastAsia="ArialMT"/>
          <w:lang w:val="en-GB" w:eastAsia="en-GB"/>
        </w:rPr>
        <w:t xml:space="preserve"> from </w:t>
      </w:r>
      <w:proofErr w:type="spellStart"/>
      <w:r w:rsidR="00FE28FF" w:rsidRPr="004E55DF">
        <w:rPr>
          <w:rFonts w:eastAsia="ArialMT"/>
          <w:lang w:val="en-GB" w:eastAsia="en-GB"/>
        </w:rPr>
        <w:t>DevInfo</w:t>
      </w:r>
      <w:proofErr w:type="spellEnd"/>
      <w:r w:rsidR="00C6433F" w:rsidRPr="00C6433F">
        <w:rPr>
          <w:rFonts w:eastAsia="ArialMT"/>
          <w:lang w:val="en-GB" w:eastAsia="en-GB"/>
        </w:rPr>
        <w:t xml:space="preserve">. </w:t>
      </w:r>
      <w:r w:rsidR="00DC25CF" w:rsidRPr="00FE28FF">
        <w:rPr>
          <w:rFonts w:eastAsia="ArialMT"/>
          <w:lang w:val="en-GB" w:eastAsia="en-GB"/>
        </w:rPr>
        <w:t>The objective was to use the database as a means for municipal budget planning and for developing and approving certain legislation to address the needs of socially vulnerable groups within the society.</w:t>
      </w:r>
      <w:r w:rsidR="00DC25CF">
        <w:rPr>
          <w:rFonts w:eastAsia="ArialMT"/>
          <w:lang w:val="en-GB" w:eastAsia="en-GB"/>
        </w:rPr>
        <w:t xml:space="preserve"> </w:t>
      </w:r>
      <w:r w:rsidR="009273C7">
        <w:rPr>
          <w:rFonts w:eastAsia="ArialMT"/>
          <w:lang w:val="en-GB" w:eastAsia="en-GB"/>
        </w:rPr>
        <w:t>Currently, d</w:t>
      </w:r>
      <w:r w:rsidR="00C6433F" w:rsidRPr="00C6433F">
        <w:rPr>
          <w:lang w:val="en-GB" w:eastAsia="en-GB"/>
        </w:rPr>
        <w:t>ata</w:t>
      </w:r>
      <w:r w:rsidR="00C6433F" w:rsidRPr="00DC25CF">
        <w:rPr>
          <w:i/>
          <w:lang w:val="en-GB" w:eastAsia="en-GB"/>
        </w:rPr>
        <w:t xml:space="preserve"> </w:t>
      </w:r>
      <w:r w:rsidR="00C6433F" w:rsidRPr="00762D42">
        <w:rPr>
          <w:lang w:val="en-GB" w:eastAsia="en-GB"/>
        </w:rPr>
        <w:t>is</w:t>
      </w:r>
      <w:r w:rsidR="00C6433F" w:rsidRPr="00C6433F">
        <w:rPr>
          <w:lang w:val="en-GB" w:eastAsia="en-GB"/>
        </w:rPr>
        <w:t xml:space="preserve"> </w:t>
      </w:r>
      <w:r w:rsidR="00C6433F" w:rsidRPr="00762D42">
        <w:rPr>
          <w:lang w:val="en-GB" w:eastAsia="en-GB"/>
        </w:rPr>
        <w:t xml:space="preserve">sent to </w:t>
      </w:r>
      <w:r w:rsidR="00DC25CF" w:rsidRPr="00762D42">
        <w:rPr>
          <w:lang w:val="en-GB" w:eastAsia="en-GB"/>
        </w:rPr>
        <w:t xml:space="preserve">the </w:t>
      </w:r>
      <w:r w:rsidR="00C6433F" w:rsidRPr="00762D42">
        <w:rPr>
          <w:lang w:val="en-GB" w:eastAsia="en-GB"/>
        </w:rPr>
        <w:t xml:space="preserve">Department for Economic Planning </w:t>
      </w:r>
      <w:r w:rsidR="00C6433F" w:rsidRPr="004E55DF">
        <w:rPr>
          <w:lang w:val="en-GB" w:eastAsia="en-GB"/>
        </w:rPr>
        <w:t>for upload</w:t>
      </w:r>
      <w:r w:rsidR="004E55DF" w:rsidRPr="004E55DF">
        <w:rPr>
          <w:lang w:val="en-GB" w:eastAsia="en-GB"/>
        </w:rPr>
        <w:t>ing</w:t>
      </w:r>
      <w:r w:rsidR="00C6433F" w:rsidRPr="004E55DF">
        <w:rPr>
          <w:lang w:val="en-GB" w:eastAsia="en-GB"/>
        </w:rPr>
        <w:t xml:space="preserve"> into the common</w:t>
      </w:r>
      <w:r w:rsidR="00C6433F" w:rsidRPr="00762D42">
        <w:rPr>
          <w:lang w:val="en-GB" w:eastAsia="en-GB"/>
        </w:rPr>
        <w:t xml:space="preserve"> database. </w:t>
      </w:r>
      <w:r w:rsidR="00C6433F" w:rsidRPr="00762D42">
        <w:rPr>
          <w:rFonts w:eastAsia="ArialMT"/>
          <w:lang w:val="en-GB" w:eastAsia="en-GB"/>
        </w:rPr>
        <w:t>Municipalities do not use this information for</w:t>
      </w:r>
      <w:r w:rsidR="00C6433F" w:rsidRPr="00380A2B">
        <w:rPr>
          <w:rFonts w:eastAsia="ArialMT"/>
          <w:lang w:val="en-GB" w:eastAsia="en-GB"/>
        </w:rPr>
        <w:t xml:space="preserve"> the reporting purposes to higher </w:t>
      </w:r>
      <w:proofErr w:type="gramStart"/>
      <w:r w:rsidR="00C6433F" w:rsidRPr="00380A2B">
        <w:rPr>
          <w:rFonts w:eastAsia="ArialMT"/>
          <w:lang w:val="en-GB" w:eastAsia="en-GB"/>
        </w:rPr>
        <w:t>levels</w:t>
      </w:r>
      <w:proofErr w:type="gramEnd"/>
      <w:r w:rsidR="00C6433F" w:rsidRPr="00380A2B">
        <w:rPr>
          <w:rFonts w:eastAsia="ArialMT"/>
          <w:lang w:val="en-GB" w:eastAsia="en-GB"/>
        </w:rPr>
        <w:t xml:space="preserve"> of the government</w:t>
      </w:r>
      <w:r w:rsidR="00380A2B">
        <w:rPr>
          <w:rFonts w:eastAsia="ArialMT"/>
          <w:lang w:val="en-GB" w:eastAsia="en-GB"/>
        </w:rPr>
        <w:t xml:space="preserve"> however and these indicators are not a basis for any </w:t>
      </w:r>
      <w:proofErr w:type="spellStart"/>
      <w:r w:rsidR="00380A2B">
        <w:rPr>
          <w:rFonts w:eastAsia="ArialMT"/>
          <w:lang w:val="en-GB" w:eastAsia="en-GB"/>
        </w:rPr>
        <w:t>sectoral</w:t>
      </w:r>
      <w:proofErr w:type="spellEnd"/>
      <w:r w:rsidR="00380A2B">
        <w:rPr>
          <w:rFonts w:eastAsia="ArialMT"/>
          <w:lang w:val="en-GB" w:eastAsia="en-GB"/>
        </w:rPr>
        <w:t xml:space="preserve"> plans</w:t>
      </w:r>
      <w:r w:rsidR="00C6433F" w:rsidRPr="00AE1C6C">
        <w:rPr>
          <w:rFonts w:eastAsia="ArialMT"/>
          <w:lang w:val="en-GB" w:eastAsia="en-GB"/>
        </w:rPr>
        <w:t xml:space="preserve">. </w:t>
      </w:r>
      <w:r w:rsidR="00C6433F" w:rsidRPr="00365FB5">
        <w:rPr>
          <w:rFonts w:eastAsia="ArialMT"/>
          <w:lang w:val="en-GB" w:eastAsia="en-GB"/>
        </w:rPr>
        <w:t xml:space="preserve">In </w:t>
      </w:r>
      <w:proofErr w:type="spellStart"/>
      <w:r w:rsidR="00365FB5" w:rsidRPr="00365FB5">
        <w:rPr>
          <w:rFonts w:eastAsia="ArialMT"/>
          <w:lang w:val="en-GB" w:eastAsia="en-GB"/>
        </w:rPr>
        <w:t>Istocno</w:t>
      </w:r>
      <w:proofErr w:type="spellEnd"/>
      <w:r w:rsidR="00365FB5" w:rsidRPr="00365FB5">
        <w:rPr>
          <w:rFonts w:eastAsia="ArialMT"/>
          <w:lang w:val="en-GB" w:eastAsia="en-GB"/>
        </w:rPr>
        <w:t xml:space="preserve"> Sarajevo </w:t>
      </w:r>
      <w:r w:rsidR="00C6433F" w:rsidRPr="00365FB5">
        <w:rPr>
          <w:rFonts w:eastAsia="ArialMT"/>
          <w:lang w:val="en-GB" w:eastAsia="en-GB"/>
        </w:rPr>
        <w:t xml:space="preserve">the evaluation </w:t>
      </w:r>
      <w:r w:rsidR="00380A2B" w:rsidRPr="00365FB5">
        <w:rPr>
          <w:rFonts w:eastAsia="ArialMT"/>
          <w:lang w:val="en-GB" w:eastAsia="en-GB"/>
        </w:rPr>
        <w:t xml:space="preserve">team was told that the data is </w:t>
      </w:r>
      <w:r w:rsidR="00C6433F" w:rsidRPr="00365FB5">
        <w:rPr>
          <w:rFonts w:eastAsia="ArialMT"/>
          <w:lang w:val="en-GB" w:eastAsia="en-GB"/>
        </w:rPr>
        <w:t>u</w:t>
      </w:r>
      <w:r w:rsidR="00380A2B" w:rsidRPr="00365FB5">
        <w:rPr>
          <w:rFonts w:eastAsia="ArialMT"/>
          <w:lang w:val="en-GB" w:eastAsia="en-GB"/>
        </w:rPr>
        <w:t>s</w:t>
      </w:r>
      <w:r w:rsidR="00C6433F" w:rsidRPr="00365FB5">
        <w:rPr>
          <w:rFonts w:eastAsia="ArialMT"/>
          <w:lang w:val="en-GB" w:eastAsia="en-GB"/>
        </w:rPr>
        <w:t>ed by the municipalities when they apply for</w:t>
      </w:r>
      <w:r w:rsidR="00C6433F" w:rsidRPr="00AE1C6C">
        <w:rPr>
          <w:rFonts w:eastAsia="ArialMT"/>
          <w:lang w:val="en-GB" w:eastAsia="en-GB"/>
        </w:rPr>
        <w:t xml:space="preserve"> funding (loan or grant funding applications).</w:t>
      </w:r>
      <w:r w:rsidR="00380A2B">
        <w:rPr>
          <w:rFonts w:eastAsia="ArialMT"/>
          <w:lang w:val="en-GB" w:eastAsia="en-GB"/>
        </w:rPr>
        <w:t xml:space="preserve"> </w:t>
      </w:r>
      <w:r w:rsidR="00C6433F" w:rsidRPr="00AE1C6C">
        <w:rPr>
          <w:rFonts w:eastAsia="ArialMT"/>
          <w:lang w:val="en-GB" w:eastAsia="en-GB"/>
        </w:rPr>
        <w:t xml:space="preserve">The concern </w:t>
      </w:r>
      <w:r w:rsidR="00C6433F" w:rsidRPr="00380A2B">
        <w:rPr>
          <w:rFonts w:eastAsia="ArialMT"/>
          <w:lang w:val="en-GB" w:eastAsia="en-GB"/>
        </w:rPr>
        <w:t xml:space="preserve">here is that with increasing burden on municipalities </w:t>
      </w:r>
      <w:r w:rsidR="00380A2B" w:rsidRPr="00380A2B">
        <w:rPr>
          <w:rFonts w:eastAsia="ArialMT"/>
          <w:lang w:val="en-GB" w:eastAsia="en-GB"/>
        </w:rPr>
        <w:t xml:space="preserve">in </w:t>
      </w:r>
      <w:r w:rsidR="00C6433F" w:rsidRPr="00380A2B">
        <w:rPr>
          <w:rFonts w:eastAsia="ArialMT"/>
          <w:lang w:val="en-GB" w:eastAsia="en-GB"/>
        </w:rPr>
        <w:t>developing various plans</w:t>
      </w:r>
      <w:r w:rsidR="00BA44FE" w:rsidRPr="00380A2B">
        <w:rPr>
          <w:rFonts w:eastAsia="ArialMT"/>
          <w:lang w:val="en-GB" w:eastAsia="en-GB"/>
        </w:rPr>
        <w:t xml:space="preserve">, unless there is </w:t>
      </w:r>
      <w:r w:rsidR="00C6433F" w:rsidRPr="00380A2B">
        <w:rPr>
          <w:rFonts w:eastAsia="ArialMT"/>
          <w:lang w:val="en-GB" w:eastAsia="en-GB"/>
        </w:rPr>
        <w:t>a clear system linking this data to these plans</w:t>
      </w:r>
      <w:r w:rsidR="00C6433F" w:rsidRPr="00AE1C6C">
        <w:rPr>
          <w:rFonts w:eastAsia="ArialMT"/>
          <w:lang w:val="en-GB" w:eastAsia="en-GB"/>
        </w:rPr>
        <w:t xml:space="preserve"> its relevance might not be or become high for the municipalit</w:t>
      </w:r>
      <w:r w:rsidR="00AE1C6C" w:rsidRPr="00AE1C6C">
        <w:rPr>
          <w:rFonts w:eastAsia="ArialMT"/>
          <w:lang w:val="en-GB" w:eastAsia="en-GB"/>
        </w:rPr>
        <w:t>i</w:t>
      </w:r>
      <w:r w:rsidR="00C6433F" w:rsidRPr="00AE1C6C">
        <w:rPr>
          <w:rFonts w:eastAsia="ArialMT"/>
          <w:lang w:val="en-GB" w:eastAsia="en-GB"/>
        </w:rPr>
        <w:t xml:space="preserve">es. </w:t>
      </w:r>
      <w:proofErr w:type="spellStart"/>
      <w:r w:rsidR="00FF518E" w:rsidRPr="00762D42">
        <w:rPr>
          <w:lang w:val="en-GB" w:eastAsia="en-GB"/>
        </w:rPr>
        <w:t>DevInfo</w:t>
      </w:r>
      <w:proofErr w:type="spellEnd"/>
      <w:r w:rsidR="00FF518E" w:rsidRPr="00762D42">
        <w:rPr>
          <w:lang w:val="en-GB" w:eastAsia="en-GB"/>
        </w:rPr>
        <w:t xml:space="preserve"> implementation has instigated UNCT initiative to work with </w:t>
      </w:r>
      <w:proofErr w:type="spellStart"/>
      <w:r w:rsidR="00FF518E" w:rsidRPr="00762D42">
        <w:rPr>
          <w:lang w:val="en-GB" w:eastAsia="en-GB"/>
        </w:rPr>
        <w:t>BiH</w:t>
      </w:r>
      <w:proofErr w:type="spellEnd"/>
      <w:r w:rsidR="00FF518E" w:rsidRPr="00762D42">
        <w:rPr>
          <w:lang w:val="en-GB" w:eastAsia="en-GB"/>
        </w:rPr>
        <w:t xml:space="preserve"> official statistic agencies in the adoption of the </w:t>
      </w:r>
      <w:proofErr w:type="spellStart"/>
      <w:r w:rsidR="00FF518E" w:rsidRPr="00762D42">
        <w:rPr>
          <w:lang w:val="en-GB" w:eastAsia="en-GB"/>
        </w:rPr>
        <w:t>DevInfo</w:t>
      </w:r>
      <w:proofErr w:type="spellEnd"/>
      <w:r w:rsidR="00FF518E" w:rsidRPr="00762D42">
        <w:rPr>
          <w:lang w:val="en-GB" w:eastAsia="en-GB"/>
        </w:rPr>
        <w:t xml:space="preserve"> </w:t>
      </w:r>
      <w:r w:rsidR="00FF518E" w:rsidRPr="00FF518E">
        <w:rPr>
          <w:lang w:val="en-GB" w:eastAsia="en-GB"/>
        </w:rPr>
        <w:t>methodology at the national and entity level; there are not concrete plans as yet however.</w:t>
      </w:r>
    </w:p>
    <w:p w:rsidR="0049256E" w:rsidRPr="00380A2B" w:rsidRDefault="00C6433F" w:rsidP="00FE28FF">
      <w:pPr>
        <w:jc w:val="both"/>
        <w:rPr>
          <w:lang w:val="en-GB"/>
        </w:rPr>
      </w:pPr>
      <w:r w:rsidRPr="00380A2B">
        <w:rPr>
          <w:lang w:val="en-GB"/>
        </w:rPr>
        <w:t>The capacities of partner municipalities</w:t>
      </w:r>
      <w:r w:rsidR="00380A2B" w:rsidRPr="00380A2B">
        <w:rPr>
          <w:lang w:val="en-GB"/>
        </w:rPr>
        <w:t xml:space="preserve"> for </w:t>
      </w:r>
      <w:r w:rsidR="00FE28FF">
        <w:rPr>
          <w:lang w:val="en-GB"/>
        </w:rPr>
        <w:t xml:space="preserve">evidence- based policy making </w:t>
      </w:r>
      <w:r w:rsidR="00380A2B" w:rsidRPr="00380A2B">
        <w:rPr>
          <w:lang w:val="en-GB"/>
        </w:rPr>
        <w:t>related to water supply</w:t>
      </w:r>
      <w:r w:rsidRPr="00380A2B">
        <w:rPr>
          <w:lang w:val="en-GB"/>
        </w:rPr>
        <w:t xml:space="preserve"> improved with the development of the </w:t>
      </w:r>
      <w:r w:rsidRPr="00762D42">
        <w:rPr>
          <w:lang w:val="en-GB"/>
        </w:rPr>
        <w:t xml:space="preserve">Water </w:t>
      </w:r>
      <w:r w:rsidR="00762D42" w:rsidRPr="00762D42">
        <w:rPr>
          <w:lang w:val="en-GB"/>
        </w:rPr>
        <w:t xml:space="preserve">Supply </w:t>
      </w:r>
      <w:r w:rsidRPr="00762D42">
        <w:rPr>
          <w:lang w:val="en-GB"/>
        </w:rPr>
        <w:t>studies</w:t>
      </w:r>
      <w:r w:rsidRPr="00380A2B">
        <w:rPr>
          <w:lang w:val="en-GB"/>
        </w:rPr>
        <w:t xml:space="preserve">, which not only gave them a better idea of the water supply situation in their localities, </w:t>
      </w:r>
      <w:r w:rsidR="00AE1C6C" w:rsidRPr="00380A2B">
        <w:rPr>
          <w:lang w:val="en-GB"/>
        </w:rPr>
        <w:t xml:space="preserve">but also proved to be a useful basis for approaching </w:t>
      </w:r>
      <w:r w:rsidR="00FF518E">
        <w:rPr>
          <w:lang w:val="en-GB"/>
        </w:rPr>
        <w:t xml:space="preserve">IFIs </w:t>
      </w:r>
      <w:r w:rsidR="00AE1C6C" w:rsidRPr="00762D42">
        <w:rPr>
          <w:lang w:val="en-GB"/>
        </w:rPr>
        <w:t>for funding</w:t>
      </w:r>
      <w:r w:rsidR="00380A2B" w:rsidRPr="00762D42">
        <w:rPr>
          <w:lang w:val="en-GB"/>
        </w:rPr>
        <w:t>, as was discussed earlier</w:t>
      </w:r>
      <w:r w:rsidR="00AE1C6C" w:rsidRPr="00762D42">
        <w:rPr>
          <w:lang w:val="en-GB"/>
        </w:rPr>
        <w:t xml:space="preserve">. </w:t>
      </w:r>
      <w:r w:rsidR="00FE28FF" w:rsidRPr="00762D42">
        <w:rPr>
          <w:lang w:val="en-GB"/>
        </w:rPr>
        <w:t xml:space="preserve"> These studies are useful tool for the entity level governments</w:t>
      </w:r>
      <w:r w:rsidR="00762D42" w:rsidRPr="00762D42">
        <w:rPr>
          <w:lang w:val="en-GB"/>
        </w:rPr>
        <w:t xml:space="preserve"> also</w:t>
      </w:r>
      <w:r w:rsidR="00FE28FF" w:rsidRPr="00762D42">
        <w:rPr>
          <w:lang w:val="en-GB"/>
        </w:rPr>
        <w:t xml:space="preserve">, along with the </w:t>
      </w:r>
      <w:r w:rsidR="00AE1C6C" w:rsidRPr="00762D42">
        <w:rPr>
          <w:lang w:val="en-GB"/>
        </w:rPr>
        <w:t>study on the “</w:t>
      </w:r>
      <w:r w:rsidR="0049256E" w:rsidRPr="00762D42">
        <w:rPr>
          <w:rFonts w:eastAsia="ArialMT"/>
          <w:lang w:val="en-GB" w:eastAsia="en-GB"/>
        </w:rPr>
        <w:t>General assessment of the water supply sector and its human development</w:t>
      </w:r>
      <w:r w:rsidR="0049256E" w:rsidRPr="00380A2B">
        <w:rPr>
          <w:rFonts w:eastAsia="ArialMT"/>
          <w:lang w:val="en-GB" w:eastAsia="en-GB"/>
        </w:rPr>
        <w:t xml:space="preserve"> function in </w:t>
      </w:r>
      <w:proofErr w:type="spellStart"/>
      <w:r w:rsidR="0049256E" w:rsidRPr="00380A2B">
        <w:rPr>
          <w:rFonts w:eastAsia="ArialMT"/>
          <w:lang w:val="en-GB" w:eastAsia="en-GB"/>
        </w:rPr>
        <w:t>BiH</w:t>
      </w:r>
      <w:proofErr w:type="spellEnd"/>
      <w:r w:rsidR="0049256E" w:rsidRPr="00380A2B">
        <w:rPr>
          <w:rFonts w:eastAsia="ArialMT"/>
          <w:lang w:val="en-GB" w:eastAsia="en-GB"/>
        </w:rPr>
        <w:t>’,</w:t>
      </w:r>
      <w:r w:rsidR="00AE1C6C" w:rsidRPr="00380A2B">
        <w:rPr>
          <w:lang w:val="en-GB"/>
        </w:rPr>
        <w:t xml:space="preserve"> </w:t>
      </w:r>
      <w:r w:rsidR="00FE28FF">
        <w:rPr>
          <w:lang w:val="en-GB"/>
        </w:rPr>
        <w:t>in</w:t>
      </w:r>
      <w:r w:rsidR="00380A2B" w:rsidRPr="00380A2B">
        <w:rPr>
          <w:lang w:val="en-GB"/>
        </w:rPr>
        <w:t xml:space="preserve"> developing their</w:t>
      </w:r>
      <w:r w:rsidR="00FE28FF">
        <w:rPr>
          <w:lang w:val="en-GB"/>
        </w:rPr>
        <w:t xml:space="preserve"> plans for </w:t>
      </w:r>
      <w:proofErr w:type="spellStart"/>
      <w:r w:rsidR="00FE28FF">
        <w:rPr>
          <w:lang w:val="en-GB"/>
        </w:rPr>
        <w:t>sectoral</w:t>
      </w:r>
      <w:proofErr w:type="spellEnd"/>
      <w:r w:rsidR="00FE28FF">
        <w:rPr>
          <w:lang w:val="en-GB"/>
        </w:rPr>
        <w:t xml:space="preserve"> development. </w:t>
      </w:r>
    </w:p>
    <w:p w:rsidR="00AE1C6C" w:rsidRDefault="00AE1C6C" w:rsidP="00D0475B">
      <w:pPr>
        <w:autoSpaceDE w:val="0"/>
        <w:autoSpaceDN w:val="0"/>
        <w:adjustRightInd w:val="0"/>
        <w:jc w:val="both"/>
        <w:rPr>
          <w:rFonts w:eastAsia="ArialMT"/>
          <w:lang w:val="en-GB" w:eastAsia="en-GB"/>
        </w:rPr>
      </w:pPr>
    </w:p>
    <w:p w:rsidR="00F36285" w:rsidRDefault="00F36285" w:rsidP="00FC6CB1">
      <w:pPr>
        <w:autoSpaceDE w:val="0"/>
        <w:autoSpaceDN w:val="0"/>
        <w:adjustRightInd w:val="0"/>
        <w:spacing w:after="120"/>
        <w:jc w:val="both"/>
        <w:rPr>
          <w:rFonts w:eastAsia="ArialMT"/>
          <w:lang w:val="en-GB" w:eastAsia="en-GB"/>
        </w:rPr>
      </w:pPr>
      <w:r w:rsidRPr="00762D42">
        <w:rPr>
          <w:rFonts w:eastAsia="ArialMT"/>
          <w:lang w:val="en-GB" w:eastAsia="en-GB"/>
        </w:rPr>
        <w:lastRenderedPageBreak/>
        <w:t>The importan</w:t>
      </w:r>
      <w:r w:rsidR="00762D42" w:rsidRPr="00762D42">
        <w:rPr>
          <w:rFonts w:eastAsia="ArialMT"/>
          <w:lang w:val="en-GB" w:eastAsia="en-GB"/>
        </w:rPr>
        <w:t xml:space="preserve">ce </w:t>
      </w:r>
      <w:r w:rsidRPr="00762D42">
        <w:rPr>
          <w:rFonts w:eastAsia="ArialMT"/>
          <w:lang w:val="en-GB" w:eastAsia="en-GB"/>
        </w:rPr>
        <w:t>of h</w:t>
      </w:r>
      <w:r w:rsidR="00FE28FF" w:rsidRPr="00762D42">
        <w:rPr>
          <w:rFonts w:eastAsia="ArialMT"/>
          <w:lang w:val="en-GB" w:eastAsia="en-GB"/>
        </w:rPr>
        <w:t>aving</w:t>
      </w:r>
      <w:r w:rsidR="00FE28FF">
        <w:rPr>
          <w:rFonts w:eastAsia="ArialMT"/>
          <w:lang w:val="en-GB" w:eastAsia="en-GB"/>
        </w:rPr>
        <w:t xml:space="preserve"> an effective mechanism for experience sharing among not-participating municipalities </w:t>
      </w:r>
      <w:r>
        <w:rPr>
          <w:rFonts w:eastAsia="ArialMT"/>
          <w:lang w:val="en-GB" w:eastAsia="en-GB"/>
        </w:rPr>
        <w:t xml:space="preserve">was recognized by the JP, especially after the midterm review. </w:t>
      </w:r>
      <w:r w:rsidR="00380A2B">
        <w:rPr>
          <w:rFonts w:eastAsia="ArialMT"/>
          <w:lang w:val="en-GB" w:eastAsia="en-GB"/>
        </w:rPr>
        <w:t xml:space="preserve"> </w:t>
      </w:r>
      <w:r w:rsidR="00FF518E">
        <w:rPr>
          <w:rFonts w:eastAsia="ArialMT"/>
          <w:lang w:val="en-GB" w:eastAsia="en-GB"/>
        </w:rPr>
        <w:t xml:space="preserve">The </w:t>
      </w:r>
      <w:r w:rsidR="008721DF" w:rsidRPr="00E06E86">
        <w:rPr>
          <w:rFonts w:eastAsia="ArialMT"/>
          <w:lang w:val="en-GB" w:eastAsia="en-GB"/>
        </w:rPr>
        <w:t xml:space="preserve">Communication strategy </w:t>
      </w:r>
      <w:r w:rsidR="00380A2B" w:rsidRPr="00FF518E">
        <w:rPr>
          <w:rFonts w:eastAsia="ArialMT"/>
          <w:lang w:val="en-GB" w:eastAsia="en-GB"/>
        </w:rPr>
        <w:t xml:space="preserve">was developed by </w:t>
      </w:r>
      <w:r w:rsidR="00FF518E" w:rsidRPr="00FF518E">
        <w:rPr>
          <w:rFonts w:eastAsia="ArialMT"/>
          <w:lang w:val="en-GB" w:eastAsia="en-GB"/>
        </w:rPr>
        <w:t xml:space="preserve">JP </w:t>
      </w:r>
      <w:r w:rsidR="00380A2B" w:rsidRPr="00FF518E">
        <w:rPr>
          <w:rFonts w:eastAsia="ArialMT"/>
          <w:lang w:val="en-GB" w:eastAsia="en-GB"/>
        </w:rPr>
        <w:t xml:space="preserve">management </w:t>
      </w:r>
      <w:r w:rsidR="008721DF" w:rsidRPr="00FF518E">
        <w:rPr>
          <w:rFonts w:eastAsia="ArialMT"/>
          <w:lang w:val="en-GB" w:eastAsia="en-GB"/>
        </w:rPr>
        <w:t>in close</w:t>
      </w:r>
      <w:r w:rsidR="008721DF" w:rsidRPr="00E06E86">
        <w:rPr>
          <w:rFonts w:eastAsia="ArialMT"/>
          <w:lang w:val="en-GB" w:eastAsia="en-GB"/>
        </w:rPr>
        <w:t xml:space="preserve"> cooperation with national stakeholders</w:t>
      </w:r>
      <w:r w:rsidR="00380A2B">
        <w:rPr>
          <w:rFonts w:eastAsia="ArialMT"/>
          <w:lang w:val="en-GB" w:eastAsia="en-GB"/>
        </w:rPr>
        <w:t>. The strategy included plans related to: i</w:t>
      </w:r>
      <w:r w:rsidR="008721DF" w:rsidRPr="00E06E86">
        <w:rPr>
          <w:rFonts w:eastAsia="ArialMT"/>
          <w:lang w:val="en-GB" w:eastAsia="en-GB"/>
        </w:rPr>
        <w:t xml:space="preserve">nternal </w:t>
      </w:r>
      <w:r w:rsidR="00380A2B">
        <w:rPr>
          <w:rFonts w:eastAsia="ArialMT"/>
          <w:lang w:val="en-GB" w:eastAsia="en-GB"/>
        </w:rPr>
        <w:t xml:space="preserve">and external </w:t>
      </w:r>
      <w:r w:rsidR="008721DF" w:rsidRPr="00FF518E">
        <w:rPr>
          <w:rFonts w:eastAsia="ArialMT"/>
          <w:lang w:val="en-GB" w:eastAsia="en-GB"/>
        </w:rPr>
        <w:t>communication</w:t>
      </w:r>
      <w:r w:rsidR="00FF518E" w:rsidRPr="00FF518E">
        <w:rPr>
          <w:rFonts w:eastAsia="ArialMT"/>
          <w:lang w:val="en-GB" w:eastAsia="en-GB"/>
        </w:rPr>
        <w:t xml:space="preserve"> and</w:t>
      </w:r>
      <w:r w:rsidR="008721DF" w:rsidRPr="00FF518E">
        <w:rPr>
          <w:rFonts w:eastAsia="ArialMT"/>
          <w:lang w:val="en-GB" w:eastAsia="en-GB"/>
        </w:rPr>
        <w:t xml:space="preserve"> </w:t>
      </w:r>
      <w:r w:rsidR="00380A2B" w:rsidRPr="00FF518E">
        <w:rPr>
          <w:rFonts w:eastAsia="ArialMT"/>
          <w:lang w:val="en-GB" w:eastAsia="en-GB"/>
        </w:rPr>
        <w:t>c</w:t>
      </w:r>
      <w:r w:rsidR="008721DF" w:rsidRPr="00FF518E">
        <w:rPr>
          <w:rFonts w:eastAsia="ArialMT"/>
          <w:lang w:val="en-GB" w:eastAsia="en-GB"/>
        </w:rPr>
        <w:t>ommunication for behavio</w:t>
      </w:r>
      <w:r w:rsidRPr="00FF518E">
        <w:rPr>
          <w:rFonts w:eastAsia="ArialMT"/>
          <w:lang w:val="en-GB" w:eastAsia="en-GB"/>
        </w:rPr>
        <w:t>u</w:t>
      </w:r>
      <w:r w:rsidR="008721DF" w:rsidRPr="00FF518E">
        <w:rPr>
          <w:rFonts w:eastAsia="ArialMT"/>
          <w:lang w:val="en-GB" w:eastAsia="en-GB"/>
        </w:rPr>
        <w:t>r change (evidence-based series of community based and direct communication activities</w:t>
      </w:r>
      <w:r w:rsidR="008721DF" w:rsidRPr="00E06E86">
        <w:rPr>
          <w:rFonts w:eastAsia="ArialMT"/>
          <w:lang w:val="en-GB" w:eastAsia="en-GB"/>
        </w:rPr>
        <w:t xml:space="preserve"> aimed at increasing understanding and significance of the access to water among and within </w:t>
      </w:r>
      <w:r w:rsidR="008721DF" w:rsidRPr="00EE3E73">
        <w:rPr>
          <w:rFonts w:eastAsia="ArialMT"/>
          <w:lang w:val="en-GB" w:eastAsia="en-GB"/>
        </w:rPr>
        <w:t>identified target groups</w:t>
      </w:r>
      <w:r w:rsidR="009D26B0">
        <w:rPr>
          <w:rFonts w:eastAsia="ArialMT"/>
          <w:lang w:val="en-GB" w:eastAsia="en-GB"/>
        </w:rPr>
        <w:t>)</w:t>
      </w:r>
      <w:r w:rsidR="008721DF" w:rsidRPr="00EE3E73">
        <w:rPr>
          <w:rFonts w:eastAsia="ArialMT"/>
          <w:lang w:val="en-GB" w:eastAsia="en-GB"/>
        </w:rPr>
        <w:t xml:space="preserve">. </w:t>
      </w:r>
      <w:r w:rsidR="006558A9" w:rsidRPr="00EE3E73">
        <w:rPr>
          <w:rFonts w:eastAsia="ArialMT"/>
          <w:lang w:val="en-GB" w:eastAsia="en-GB"/>
        </w:rPr>
        <w:t xml:space="preserve">The </w:t>
      </w:r>
      <w:r w:rsidR="006558A9">
        <w:rPr>
          <w:rFonts w:eastAsia="ArialMT"/>
          <w:lang w:val="en-GB" w:eastAsia="en-GB"/>
        </w:rPr>
        <w:t>implementation</w:t>
      </w:r>
      <w:r w:rsidR="009D26B0">
        <w:rPr>
          <w:rFonts w:eastAsia="ArialMT"/>
          <w:lang w:val="en-GB" w:eastAsia="en-GB"/>
        </w:rPr>
        <w:t xml:space="preserve"> of the </w:t>
      </w:r>
      <w:r w:rsidR="009D26B0" w:rsidRPr="00FF518E">
        <w:rPr>
          <w:rFonts w:eastAsia="ArialMT"/>
          <w:lang w:val="en-GB" w:eastAsia="en-GB"/>
        </w:rPr>
        <w:t xml:space="preserve">Communication </w:t>
      </w:r>
      <w:r w:rsidR="00FF518E" w:rsidRPr="00FF518E">
        <w:rPr>
          <w:rFonts w:eastAsia="ArialMT"/>
          <w:lang w:val="en-GB" w:eastAsia="en-GB"/>
        </w:rPr>
        <w:t xml:space="preserve">Strategy </w:t>
      </w:r>
      <w:r w:rsidR="009D26B0" w:rsidRPr="00FF518E">
        <w:rPr>
          <w:rFonts w:eastAsia="ArialMT"/>
          <w:lang w:val="en-GB" w:eastAsia="en-GB"/>
        </w:rPr>
        <w:t>was mostly</w:t>
      </w:r>
      <w:r w:rsidR="009D26B0" w:rsidRPr="00365FB5">
        <w:rPr>
          <w:rFonts w:eastAsia="ArialMT"/>
          <w:lang w:val="en-GB" w:eastAsia="en-GB"/>
        </w:rPr>
        <w:t xml:space="preserve"> through regular channels</w:t>
      </w:r>
      <w:r>
        <w:rPr>
          <w:rFonts w:eastAsia="ArialMT"/>
          <w:lang w:val="en-GB" w:eastAsia="en-GB"/>
        </w:rPr>
        <w:t>, e.g.</w:t>
      </w:r>
    </w:p>
    <w:p w:rsidR="00F36285" w:rsidRPr="00F36285" w:rsidRDefault="009D26B0" w:rsidP="00FC6CB1">
      <w:pPr>
        <w:pStyle w:val="ListParagraph"/>
        <w:numPr>
          <w:ilvl w:val="0"/>
          <w:numId w:val="48"/>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r w:rsidRPr="00F36285">
        <w:rPr>
          <w:rFonts w:ascii="Times New Roman" w:eastAsia="ArialMT" w:hAnsi="Times New Roman"/>
          <w:sz w:val="24"/>
          <w:szCs w:val="24"/>
          <w:lang w:val="en-GB" w:eastAsia="en-GB"/>
        </w:rPr>
        <w:t xml:space="preserve">e.g. </w:t>
      </w:r>
      <w:proofErr w:type="spellStart"/>
      <w:r w:rsidRPr="00F36285">
        <w:rPr>
          <w:rFonts w:ascii="Times New Roman" w:eastAsia="ArialMT" w:hAnsi="Times New Roman"/>
          <w:sz w:val="24"/>
          <w:szCs w:val="24"/>
          <w:lang w:val="en-GB" w:eastAsia="en-GB"/>
        </w:rPr>
        <w:t>Facebook</w:t>
      </w:r>
      <w:proofErr w:type="spellEnd"/>
      <w:r w:rsidRPr="00F36285">
        <w:rPr>
          <w:rFonts w:ascii="Times New Roman" w:eastAsia="ArialMT" w:hAnsi="Times New Roman"/>
          <w:sz w:val="24"/>
          <w:szCs w:val="24"/>
          <w:lang w:val="en-GB" w:eastAsia="en-GB"/>
        </w:rPr>
        <w:t xml:space="preserve"> page</w:t>
      </w:r>
      <w:r w:rsidR="00365FB5" w:rsidRPr="00F36285">
        <w:rPr>
          <w:rFonts w:ascii="Times New Roman" w:eastAsia="ArialMT" w:hAnsi="Times New Roman"/>
          <w:sz w:val="24"/>
          <w:szCs w:val="24"/>
          <w:lang w:val="en-GB" w:eastAsia="en-GB"/>
        </w:rPr>
        <w:t xml:space="preserve"> </w:t>
      </w:r>
      <w:r w:rsidR="00365FB5" w:rsidRPr="00F36285">
        <w:rPr>
          <w:rFonts w:ascii="Times New Roman" w:eastAsia="ArialMT" w:hAnsi="Times New Roman"/>
          <w:color w:val="365F91" w:themeColor="accent1" w:themeShade="BF"/>
          <w:sz w:val="24"/>
          <w:szCs w:val="24"/>
          <w:lang w:val="en-GB" w:eastAsia="en-GB"/>
        </w:rPr>
        <w:t>(https://www.facebook.com/MDGF.DEG)</w:t>
      </w:r>
      <w:r w:rsidRPr="00F36285">
        <w:rPr>
          <w:rFonts w:ascii="Times New Roman" w:eastAsia="ArialMT" w:hAnsi="Times New Roman"/>
          <w:color w:val="365F91" w:themeColor="accent1" w:themeShade="BF"/>
          <w:sz w:val="24"/>
          <w:szCs w:val="24"/>
          <w:lang w:val="en-GB" w:eastAsia="en-GB"/>
        </w:rPr>
        <w:t>,</w:t>
      </w:r>
      <w:r w:rsidRPr="00F36285">
        <w:rPr>
          <w:rFonts w:ascii="Times New Roman" w:eastAsia="ArialMT" w:hAnsi="Times New Roman"/>
          <w:sz w:val="24"/>
          <w:szCs w:val="24"/>
          <w:lang w:val="en-GB" w:eastAsia="en-GB"/>
        </w:rPr>
        <w:t xml:space="preserve"> </w:t>
      </w:r>
      <w:r w:rsidR="00F36285" w:rsidRPr="00F36285">
        <w:rPr>
          <w:rFonts w:ascii="Times New Roman" w:eastAsia="ArialMT" w:hAnsi="Times New Roman"/>
          <w:sz w:val="24"/>
          <w:szCs w:val="24"/>
          <w:lang w:val="en-GB" w:eastAsia="en-GB"/>
        </w:rPr>
        <w:t xml:space="preserve">and </w:t>
      </w:r>
      <w:r w:rsidRPr="00F36285">
        <w:rPr>
          <w:rFonts w:ascii="Times New Roman" w:eastAsia="ArialMT" w:hAnsi="Times New Roman"/>
          <w:sz w:val="24"/>
          <w:szCs w:val="24"/>
          <w:lang w:val="en-GB" w:eastAsia="en-GB"/>
        </w:rPr>
        <w:t>website</w:t>
      </w:r>
      <w:r w:rsidR="00365FB5" w:rsidRPr="00F36285">
        <w:rPr>
          <w:rFonts w:ascii="Times New Roman" w:eastAsia="ArialMT" w:hAnsi="Times New Roman"/>
          <w:sz w:val="24"/>
          <w:szCs w:val="24"/>
          <w:lang w:val="en-GB" w:eastAsia="en-GB"/>
        </w:rPr>
        <w:t xml:space="preserve"> </w:t>
      </w:r>
      <w:r w:rsidR="00365FB5" w:rsidRPr="00FC6CB1">
        <w:rPr>
          <w:rFonts w:ascii="Times New Roman" w:eastAsia="ArialMT" w:hAnsi="Times New Roman"/>
          <w:color w:val="548DD4" w:themeColor="text2" w:themeTint="99"/>
          <w:sz w:val="24"/>
          <w:szCs w:val="24"/>
          <w:lang w:val="en-GB" w:eastAsia="en-GB"/>
        </w:rPr>
        <w:t>(</w:t>
      </w:r>
      <w:hyperlink r:id="rId24" w:history="1">
        <w:r w:rsidR="00F36285" w:rsidRPr="00FC6CB1">
          <w:rPr>
            <w:rStyle w:val="Hyperlink"/>
            <w:rFonts w:ascii="Times New Roman" w:eastAsia="ArialMT" w:hAnsi="Times New Roman"/>
            <w:color w:val="548DD4" w:themeColor="text2" w:themeTint="99"/>
            <w:sz w:val="24"/>
            <w:szCs w:val="24"/>
            <w:lang w:val="en-GB" w:eastAsia="en-GB"/>
          </w:rPr>
          <w:t>http://www.un.ba/stranica/mdg-f-deg</w:t>
        </w:r>
      </w:hyperlink>
      <w:r w:rsidRPr="00F36285">
        <w:rPr>
          <w:rFonts w:ascii="Times New Roman" w:eastAsia="ArialMT" w:hAnsi="Times New Roman"/>
          <w:sz w:val="24"/>
          <w:szCs w:val="24"/>
          <w:lang w:val="en-GB" w:eastAsia="en-GB"/>
        </w:rPr>
        <w:t>)</w:t>
      </w:r>
      <w:r w:rsidR="00F36285" w:rsidRPr="00F36285">
        <w:rPr>
          <w:rFonts w:ascii="Times New Roman" w:eastAsia="ArialMT" w:hAnsi="Times New Roman"/>
          <w:sz w:val="24"/>
          <w:szCs w:val="24"/>
          <w:lang w:val="en-GB" w:eastAsia="en-GB"/>
        </w:rPr>
        <w:t xml:space="preserve">; and  </w:t>
      </w:r>
    </w:p>
    <w:p w:rsidR="00365FB5" w:rsidRPr="00F36285" w:rsidRDefault="009D26B0" w:rsidP="00FC6CB1">
      <w:pPr>
        <w:pStyle w:val="ListParagraph"/>
        <w:numPr>
          <w:ilvl w:val="0"/>
          <w:numId w:val="48"/>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proofErr w:type="gramStart"/>
      <w:r w:rsidRPr="00F36285">
        <w:rPr>
          <w:rFonts w:ascii="Times New Roman" w:eastAsia="ArialMT" w:hAnsi="Times New Roman"/>
          <w:sz w:val="24"/>
          <w:szCs w:val="24"/>
          <w:lang w:val="en-GB" w:eastAsia="en-GB"/>
        </w:rPr>
        <w:t>distribution</w:t>
      </w:r>
      <w:proofErr w:type="gramEnd"/>
      <w:r w:rsidRPr="00F36285">
        <w:rPr>
          <w:rFonts w:ascii="Times New Roman" w:eastAsia="ArialMT" w:hAnsi="Times New Roman"/>
          <w:sz w:val="24"/>
          <w:szCs w:val="24"/>
          <w:lang w:val="en-GB" w:eastAsia="en-GB"/>
        </w:rPr>
        <w:t xml:space="preserve"> of project related information materials during conferences and workshops. </w:t>
      </w:r>
      <w:r w:rsidR="00F36285" w:rsidRPr="00F36285">
        <w:rPr>
          <w:rFonts w:ascii="Times New Roman" w:eastAsia="ArialMT" w:hAnsi="Times New Roman"/>
          <w:sz w:val="24"/>
          <w:szCs w:val="24"/>
          <w:lang w:val="en-GB" w:eastAsia="en-GB"/>
        </w:rPr>
        <w:t>In particular t</w:t>
      </w:r>
      <w:r w:rsidR="00212DE7" w:rsidRPr="00F36285">
        <w:rPr>
          <w:rFonts w:ascii="Times New Roman" w:eastAsia="ArialMT" w:hAnsi="Times New Roman"/>
          <w:sz w:val="24"/>
          <w:szCs w:val="24"/>
          <w:lang w:val="en-GB" w:eastAsia="en-GB"/>
        </w:rPr>
        <w:t xml:space="preserve">he project </w:t>
      </w:r>
      <w:r w:rsidR="00365FB5" w:rsidRPr="00F36285">
        <w:rPr>
          <w:rFonts w:ascii="Times New Roman" w:eastAsia="ArialMT" w:hAnsi="Times New Roman"/>
          <w:sz w:val="24"/>
          <w:szCs w:val="24"/>
          <w:lang w:val="en-GB" w:eastAsia="en-GB"/>
        </w:rPr>
        <w:t xml:space="preserve">organized a conference called “Results of the Partnership with the Local </w:t>
      </w:r>
      <w:proofErr w:type="spellStart"/>
      <w:r w:rsidR="00365FB5" w:rsidRPr="00F36285">
        <w:rPr>
          <w:rFonts w:ascii="Times New Roman" w:eastAsia="ArialMT" w:hAnsi="Times New Roman"/>
          <w:sz w:val="24"/>
          <w:szCs w:val="24"/>
          <w:lang w:val="en-GB" w:eastAsia="en-GB"/>
        </w:rPr>
        <w:t>Communities</w:t>
      </w:r>
      <w:r w:rsidR="006558A9" w:rsidRPr="00F36285">
        <w:rPr>
          <w:rFonts w:ascii="Times New Roman" w:eastAsia="ArialMT" w:hAnsi="Times New Roman"/>
          <w:sz w:val="24"/>
          <w:szCs w:val="24"/>
          <w:lang w:val="en-GB" w:eastAsia="en-GB"/>
        </w:rPr>
        <w:t>“</w:t>
      </w:r>
      <w:r w:rsidR="006558A9">
        <w:rPr>
          <w:rFonts w:ascii="Arial" w:eastAsia="ArialMT" w:hAnsi="Arial"/>
          <w:sz w:val="24"/>
          <w:szCs w:val="24"/>
          <w:lang w:val="en-GB" w:eastAsia="en-GB"/>
        </w:rPr>
        <w:t>in</w:t>
      </w:r>
      <w:proofErr w:type="spellEnd"/>
      <w:r w:rsidR="00365FB5" w:rsidRPr="00F36285">
        <w:rPr>
          <w:rFonts w:ascii="Times New Roman" w:eastAsia="ArialMT" w:hAnsi="Times New Roman"/>
          <w:sz w:val="24"/>
          <w:szCs w:val="24"/>
          <w:lang w:val="en-GB" w:eastAsia="en-GB"/>
        </w:rPr>
        <w:t xml:space="preserve"> April 2012 presenting the results and good practices </w:t>
      </w:r>
      <w:r w:rsidR="00FF518E">
        <w:rPr>
          <w:rFonts w:ascii="Times New Roman" w:eastAsia="ArialMT" w:hAnsi="Times New Roman"/>
          <w:sz w:val="24"/>
          <w:szCs w:val="24"/>
          <w:lang w:val="en-GB" w:eastAsia="en-GB"/>
        </w:rPr>
        <w:t xml:space="preserve">from the JP </w:t>
      </w:r>
      <w:r w:rsidR="00365FB5" w:rsidRPr="00F36285">
        <w:rPr>
          <w:rFonts w:ascii="Times New Roman" w:eastAsia="ArialMT" w:hAnsi="Times New Roman"/>
          <w:sz w:val="24"/>
          <w:szCs w:val="24"/>
          <w:lang w:val="en-GB" w:eastAsia="en-GB"/>
        </w:rPr>
        <w:t>to the participants</w:t>
      </w:r>
      <w:r w:rsidR="00F36285" w:rsidRPr="00F36285">
        <w:rPr>
          <w:rFonts w:ascii="Times New Roman" w:eastAsia="ArialMT" w:hAnsi="Times New Roman"/>
          <w:sz w:val="24"/>
          <w:szCs w:val="24"/>
          <w:lang w:val="en-GB" w:eastAsia="en-GB"/>
        </w:rPr>
        <w:t xml:space="preserve">. </w:t>
      </w:r>
      <w:r w:rsidR="00365FB5" w:rsidRPr="00F36285">
        <w:rPr>
          <w:rFonts w:ascii="Times New Roman" w:eastAsia="ArialMT" w:hAnsi="Times New Roman"/>
          <w:sz w:val="24"/>
          <w:szCs w:val="24"/>
          <w:lang w:val="en-GB" w:eastAsia="en-GB"/>
        </w:rPr>
        <w:t xml:space="preserve"> </w:t>
      </w:r>
    </w:p>
    <w:p w:rsidR="00212DE7" w:rsidRDefault="00212DE7" w:rsidP="00D0475B">
      <w:pPr>
        <w:autoSpaceDE w:val="0"/>
        <w:autoSpaceDN w:val="0"/>
        <w:adjustRightInd w:val="0"/>
        <w:jc w:val="both"/>
        <w:rPr>
          <w:rFonts w:eastAsia="ArialMT"/>
          <w:lang w:val="en-GB" w:eastAsia="en-GB"/>
        </w:rPr>
      </w:pPr>
    </w:p>
    <w:p w:rsidR="00BA44FE" w:rsidRPr="00DC6860" w:rsidRDefault="009D26B0" w:rsidP="00D0475B">
      <w:pPr>
        <w:autoSpaceDE w:val="0"/>
        <w:autoSpaceDN w:val="0"/>
        <w:adjustRightInd w:val="0"/>
        <w:jc w:val="both"/>
        <w:rPr>
          <w:rFonts w:eastAsia="ArialMT"/>
          <w:lang w:val="en-GB" w:eastAsia="en-GB"/>
        </w:rPr>
      </w:pPr>
      <w:r>
        <w:rPr>
          <w:rFonts w:eastAsia="ArialMT"/>
          <w:lang w:val="en-GB" w:eastAsia="en-GB"/>
        </w:rPr>
        <w:t xml:space="preserve">The </w:t>
      </w:r>
      <w:r w:rsidR="00884C5A" w:rsidRPr="00EE3E73">
        <w:rPr>
          <w:rFonts w:eastAsia="ArialMT"/>
          <w:lang w:val="en-GB" w:eastAsia="en-GB"/>
        </w:rPr>
        <w:t xml:space="preserve">effectiveness of the implementation of the Communication Strategy was hampered by the </w:t>
      </w:r>
      <w:r w:rsidR="00BA44FE" w:rsidRPr="00EE3E73">
        <w:rPr>
          <w:rFonts w:eastAsia="ArialMT"/>
          <w:lang w:val="en-GB" w:eastAsia="en-GB"/>
        </w:rPr>
        <w:t xml:space="preserve">fact that the Association of Water </w:t>
      </w:r>
      <w:r w:rsidR="00F36285">
        <w:rPr>
          <w:rFonts w:eastAsia="ArialMT"/>
          <w:lang w:val="en-GB" w:eastAsia="en-GB"/>
        </w:rPr>
        <w:t>U</w:t>
      </w:r>
      <w:r w:rsidR="00BA44FE" w:rsidRPr="00EE3E73">
        <w:rPr>
          <w:rFonts w:eastAsia="ArialMT"/>
          <w:lang w:val="en-GB" w:eastAsia="en-GB"/>
        </w:rPr>
        <w:t>tilities has remained too weak and the Association of Municipalities has become too politicized and challenging to work with. In the MTR it was recommended that the JP actively</w:t>
      </w:r>
      <w:r w:rsidR="00BA44FE" w:rsidRPr="00DC6860">
        <w:rPr>
          <w:rFonts w:eastAsia="ArialMT"/>
          <w:lang w:val="en-GB" w:eastAsia="en-GB"/>
        </w:rPr>
        <w:t xml:space="preserve"> cooperate</w:t>
      </w:r>
      <w:r w:rsidR="00F36285">
        <w:rPr>
          <w:rFonts w:eastAsia="ArialMT"/>
          <w:lang w:val="en-GB" w:eastAsia="en-GB"/>
        </w:rPr>
        <w:t>s</w:t>
      </w:r>
      <w:r w:rsidR="00BA44FE" w:rsidRPr="00DC6860">
        <w:rPr>
          <w:rFonts w:eastAsia="ArialMT"/>
          <w:lang w:val="en-GB" w:eastAsia="en-GB"/>
        </w:rPr>
        <w:t xml:space="preserve"> with these two associations to spread the message and the lessons learned from the project </w:t>
      </w:r>
      <w:r w:rsidR="00FF518E" w:rsidRPr="00FF518E">
        <w:rPr>
          <w:rFonts w:eastAsia="ArialMT"/>
          <w:lang w:val="en-GB" w:eastAsia="en-GB"/>
        </w:rPr>
        <w:t>(this was</w:t>
      </w:r>
      <w:r w:rsidR="00FF518E" w:rsidRPr="00DC6860">
        <w:rPr>
          <w:rFonts w:eastAsia="ArialMT"/>
          <w:lang w:val="en-GB" w:eastAsia="en-GB"/>
        </w:rPr>
        <w:t xml:space="preserve"> also </w:t>
      </w:r>
      <w:r w:rsidR="00FF518E">
        <w:rPr>
          <w:rFonts w:eastAsia="ArialMT"/>
          <w:lang w:val="en-GB" w:eastAsia="en-GB"/>
        </w:rPr>
        <w:t xml:space="preserve">envisioned in the </w:t>
      </w:r>
      <w:r w:rsidR="006558A9">
        <w:rPr>
          <w:rFonts w:eastAsia="ArialMT"/>
          <w:lang w:val="en-GB" w:eastAsia="en-GB"/>
        </w:rPr>
        <w:t>Project document</w:t>
      </w:r>
      <w:r w:rsidR="00FF518E">
        <w:rPr>
          <w:rFonts w:eastAsia="ArialMT"/>
          <w:lang w:val="en-GB" w:eastAsia="en-GB"/>
        </w:rPr>
        <w:t>)</w:t>
      </w:r>
      <w:r w:rsidR="00FF518E" w:rsidRPr="00DC6860">
        <w:rPr>
          <w:rFonts w:eastAsia="ArialMT"/>
          <w:lang w:val="en-GB" w:eastAsia="en-GB"/>
        </w:rPr>
        <w:t xml:space="preserve"> </w:t>
      </w:r>
      <w:r w:rsidR="00BA44FE" w:rsidRPr="00DC6860">
        <w:rPr>
          <w:rFonts w:eastAsia="ArialMT"/>
          <w:lang w:val="en-GB" w:eastAsia="en-GB"/>
        </w:rPr>
        <w:t>and this has not happened.</w:t>
      </w:r>
      <w:r w:rsidR="00DC6860" w:rsidRPr="00DC6860">
        <w:rPr>
          <w:rFonts w:eastAsia="ArialMT"/>
          <w:lang w:val="en-GB" w:eastAsia="en-GB"/>
        </w:rPr>
        <w:t xml:space="preserve"> </w:t>
      </w:r>
      <w:r w:rsidR="00BA44FE" w:rsidRPr="00DC6860">
        <w:rPr>
          <w:rFonts w:eastAsia="ArialMT"/>
          <w:lang w:val="en-GB" w:eastAsia="en-GB"/>
        </w:rPr>
        <w:t xml:space="preserve">Given that these </w:t>
      </w:r>
      <w:r w:rsidR="00F36285">
        <w:rPr>
          <w:rFonts w:eastAsia="ArialMT"/>
          <w:lang w:val="en-GB" w:eastAsia="en-GB"/>
        </w:rPr>
        <w:t xml:space="preserve">associations </w:t>
      </w:r>
      <w:r w:rsidR="00BA44FE" w:rsidRPr="00DC6860">
        <w:rPr>
          <w:rFonts w:eastAsia="ArialMT"/>
          <w:lang w:val="en-GB" w:eastAsia="en-GB"/>
        </w:rPr>
        <w:t>are very weak, the argument that such cooperatio</w:t>
      </w:r>
      <w:r w:rsidR="00F36285">
        <w:rPr>
          <w:rFonts w:eastAsia="ArialMT"/>
          <w:lang w:val="en-GB" w:eastAsia="en-GB"/>
        </w:rPr>
        <w:t>n would have been not very cost-</w:t>
      </w:r>
      <w:r w:rsidR="00BA44FE" w:rsidRPr="00DC6860">
        <w:rPr>
          <w:rFonts w:eastAsia="ArialMT"/>
          <w:lang w:val="en-GB" w:eastAsia="en-GB"/>
        </w:rPr>
        <w:t xml:space="preserve">effective is valid. </w:t>
      </w:r>
    </w:p>
    <w:p w:rsidR="00BA44FE" w:rsidRPr="00DC6860" w:rsidRDefault="00BA44FE" w:rsidP="00D0475B">
      <w:pPr>
        <w:autoSpaceDE w:val="0"/>
        <w:autoSpaceDN w:val="0"/>
        <w:adjustRightInd w:val="0"/>
        <w:jc w:val="both"/>
        <w:rPr>
          <w:rFonts w:eastAsia="ArialMT"/>
          <w:lang w:val="en-GB" w:eastAsia="en-GB"/>
        </w:rPr>
      </w:pPr>
    </w:p>
    <w:p w:rsidR="009D26B0" w:rsidRPr="00FF518E" w:rsidRDefault="009D26B0" w:rsidP="00DC6860">
      <w:pPr>
        <w:autoSpaceDE w:val="0"/>
        <w:autoSpaceDN w:val="0"/>
        <w:adjustRightInd w:val="0"/>
        <w:spacing w:after="120"/>
        <w:jc w:val="both"/>
        <w:rPr>
          <w:rFonts w:eastAsia="ArialMT"/>
          <w:lang w:val="en-GB" w:eastAsia="en-GB"/>
        </w:rPr>
      </w:pPr>
      <w:r w:rsidRPr="00DC6860">
        <w:rPr>
          <w:rFonts w:eastAsia="ArialMT"/>
          <w:lang w:val="en-GB" w:eastAsia="en-GB"/>
        </w:rPr>
        <w:t xml:space="preserve">As an end of the project it is recommended to organize a concluding event/conference where the </w:t>
      </w:r>
      <w:r w:rsidRPr="00FF518E">
        <w:rPr>
          <w:rFonts w:eastAsia="ArialMT"/>
          <w:lang w:val="en-GB" w:eastAsia="en-GB"/>
        </w:rPr>
        <w:t>lessons learn</w:t>
      </w:r>
      <w:r w:rsidR="00FF518E" w:rsidRPr="00FF518E">
        <w:rPr>
          <w:rFonts w:eastAsia="ArialMT"/>
          <w:lang w:val="en-GB" w:eastAsia="en-GB"/>
        </w:rPr>
        <w:t xml:space="preserve">ed and best practices </w:t>
      </w:r>
      <w:r w:rsidRPr="00FF518E">
        <w:rPr>
          <w:rFonts w:eastAsia="ArialMT"/>
          <w:lang w:val="en-GB" w:eastAsia="en-GB"/>
        </w:rPr>
        <w:t>will be shared with the wider audience</w:t>
      </w:r>
      <w:r w:rsidR="00FF518E" w:rsidRPr="00FF518E">
        <w:rPr>
          <w:rFonts w:eastAsia="ArialMT"/>
          <w:lang w:val="en-GB" w:eastAsia="en-GB"/>
        </w:rPr>
        <w:t xml:space="preserve">, e.g. municipalities, water utilities, donor agencies, and educational </w:t>
      </w:r>
      <w:r w:rsidR="006558A9" w:rsidRPr="00FF518E">
        <w:rPr>
          <w:rFonts w:eastAsia="ArialMT"/>
          <w:lang w:val="en-GB" w:eastAsia="en-GB"/>
        </w:rPr>
        <w:t>institutions (</w:t>
      </w:r>
      <w:r w:rsidRPr="00FF518E">
        <w:rPr>
          <w:rFonts w:eastAsia="ArialMT"/>
          <w:i/>
          <w:lang w:val="en-GB" w:eastAsia="en-GB"/>
        </w:rPr>
        <w:t>see the Section on Sustainability and Recommendations</w:t>
      </w:r>
      <w:r w:rsidRPr="00FF518E">
        <w:rPr>
          <w:rFonts w:eastAsia="ArialMT"/>
          <w:lang w:val="en-GB" w:eastAsia="en-GB"/>
        </w:rPr>
        <w:t>)</w:t>
      </w:r>
    </w:p>
    <w:p w:rsidR="00F34727" w:rsidRPr="00F34727" w:rsidRDefault="00212DE7" w:rsidP="00804132">
      <w:pPr>
        <w:autoSpaceDE w:val="0"/>
        <w:autoSpaceDN w:val="0"/>
        <w:adjustRightInd w:val="0"/>
        <w:jc w:val="both"/>
      </w:pPr>
      <w:r w:rsidRPr="00F34727">
        <w:rPr>
          <w:rFonts w:eastAsia="ArialMT"/>
          <w:lang w:val="en-GB" w:eastAsia="en-GB"/>
        </w:rPr>
        <w:t xml:space="preserve">The effectiveness of the activities under this component in terms of </w:t>
      </w:r>
      <w:r w:rsidR="00F34727" w:rsidRPr="00F34727">
        <w:rPr>
          <w:rFonts w:eastAsia="ArialMT"/>
          <w:lang w:val="en-GB" w:eastAsia="en-GB"/>
        </w:rPr>
        <w:t xml:space="preserve">improving capacities of the higher levels of the Government </w:t>
      </w:r>
      <w:r w:rsidRPr="00F34727">
        <w:rPr>
          <w:rFonts w:eastAsia="ArialMT"/>
          <w:lang w:val="en-GB" w:eastAsia="en-GB"/>
        </w:rPr>
        <w:t>could have been stronger</w:t>
      </w:r>
      <w:r w:rsidR="00F34727" w:rsidRPr="00F34727">
        <w:rPr>
          <w:rFonts w:eastAsia="ArialMT"/>
          <w:lang w:val="en-GB" w:eastAsia="en-GB"/>
        </w:rPr>
        <w:t xml:space="preserve"> if the JP worked more on the policy aspects.  </w:t>
      </w:r>
      <w:r w:rsidRPr="00F34727">
        <w:rPr>
          <w:rFonts w:eastAsia="ArialMT"/>
          <w:lang w:val="en-GB" w:eastAsia="en-GB"/>
        </w:rPr>
        <w:t xml:space="preserve"> </w:t>
      </w:r>
      <w:r w:rsidR="00F34727" w:rsidRPr="00F34727">
        <w:rPr>
          <w:rFonts w:eastAsia="ArialMT"/>
          <w:lang w:val="en-GB" w:eastAsia="en-GB"/>
        </w:rPr>
        <w:t xml:space="preserve">One particular example is related to the recommendation from the MTR to work with entity level governments to develop publicly available </w:t>
      </w:r>
      <w:r w:rsidR="00F34727" w:rsidRPr="00F34727">
        <w:t xml:space="preserve">performance benchmarks for </w:t>
      </w:r>
      <w:r w:rsidR="00FF518E">
        <w:t>WUs</w:t>
      </w:r>
      <w:r w:rsidR="00762D42" w:rsidRPr="00762D42">
        <w:t xml:space="preserve">: this </w:t>
      </w:r>
      <w:r w:rsidR="00F34727" w:rsidRPr="00762D42">
        <w:t xml:space="preserve">was not followed up.  On a positive note, </w:t>
      </w:r>
      <w:r w:rsidR="00F36285" w:rsidRPr="00762D42">
        <w:t xml:space="preserve">JP </w:t>
      </w:r>
      <w:r w:rsidR="00F34727" w:rsidRPr="00762D42">
        <w:t>helped to establish a Department on Water Supply at MOFTER, something</w:t>
      </w:r>
      <w:r w:rsidR="00F34727" w:rsidRPr="00F34727">
        <w:t xml:space="preserve"> that was not envisioned </w:t>
      </w:r>
      <w:r w:rsidR="00F34727" w:rsidRPr="00FF518E">
        <w:t xml:space="preserve">in the </w:t>
      </w:r>
      <w:r w:rsidR="00C70862" w:rsidRPr="00FF518E">
        <w:t>pro</w:t>
      </w:r>
      <w:r w:rsidR="00FF518E" w:rsidRPr="00FF518E">
        <w:t xml:space="preserve">ject </w:t>
      </w:r>
      <w:r w:rsidR="00C70862" w:rsidRPr="00FF518E">
        <w:t>document</w:t>
      </w:r>
      <w:r w:rsidR="00762D42">
        <w:t>.</w:t>
      </w:r>
      <w:r w:rsidR="00762D42">
        <w:rPr>
          <w:rFonts w:ascii="Arial" w:hAnsi="Arial"/>
        </w:rPr>
        <w:t xml:space="preserve"> </w:t>
      </w:r>
      <w:r w:rsidR="00762D42" w:rsidRPr="00762D42">
        <w:t xml:space="preserve">The JP also </w:t>
      </w:r>
      <w:r w:rsidR="00F34727" w:rsidRPr="00FF518E">
        <w:t xml:space="preserve">supported </w:t>
      </w:r>
      <w:r w:rsidR="00FF518E" w:rsidRPr="00FF518E">
        <w:t xml:space="preserve">the Department </w:t>
      </w:r>
      <w:r w:rsidR="00F34727" w:rsidRPr="00FF518E">
        <w:t xml:space="preserve">with some basic capacity building. While the Department’s mandate is limited, this was an important first step </w:t>
      </w:r>
      <w:r w:rsidR="00FF518E" w:rsidRPr="00FF518E">
        <w:t xml:space="preserve">on the road of </w:t>
      </w:r>
      <w:r w:rsidR="006558A9" w:rsidRPr="00FF518E">
        <w:t>promoting</w:t>
      </w:r>
      <w:r w:rsidR="006558A9">
        <w:rPr>
          <w:rFonts w:ascii="Arial" w:hAnsi="Arial"/>
        </w:rPr>
        <w:t xml:space="preserve"> </w:t>
      </w:r>
      <w:r w:rsidR="006558A9" w:rsidRPr="00762D42">
        <w:t>improvements</w:t>
      </w:r>
      <w:r w:rsidR="00F34727" w:rsidRPr="00762D42">
        <w:t xml:space="preserve"> in the regulatory framework for water supply</w:t>
      </w:r>
      <w:r w:rsidR="00762D42" w:rsidRPr="00762D42">
        <w:t xml:space="preserve"> in the country</w:t>
      </w:r>
      <w:r w:rsidR="00F34727" w:rsidRPr="00762D42">
        <w:t>.</w:t>
      </w:r>
      <w:r w:rsidR="00F34727" w:rsidRPr="00F34727">
        <w:t xml:space="preserve"> </w:t>
      </w:r>
    </w:p>
    <w:p w:rsidR="00F34727" w:rsidRDefault="00F34727" w:rsidP="00804132">
      <w:pPr>
        <w:autoSpaceDE w:val="0"/>
        <w:autoSpaceDN w:val="0"/>
        <w:adjustRightInd w:val="0"/>
        <w:jc w:val="both"/>
        <w:rPr>
          <w:rFonts w:eastAsia="ArialMT"/>
          <w:lang w:val="en-GB" w:eastAsia="en-GB"/>
        </w:rPr>
      </w:pPr>
    </w:p>
    <w:p w:rsidR="006A28BA" w:rsidRPr="00FC6CB1" w:rsidRDefault="006A28BA" w:rsidP="00FF518E">
      <w:pPr>
        <w:autoSpaceDE w:val="0"/>
        <w:autoSpaceDN w:val="0"/>
        <w:adjustRightInd w:val="0"/>
        <w:spacing w:after="120"/>
        <w:jc w:val="both"/>
      </w:pPr>
      <w:r w:rsidRPr="00FC6CB1">
        <w:t xml:space="preserve">All the activities carried out under this Outcome were essential for the achievements of the results:  training and support </w:t>
      </w:r>
      <w:r w:rsidR="002F06DF" w:rsidRPr="00FC6CB1">
        <w:t xml:space="preserve">provided to the </w:t>
      </w:r>
      <w:r w:rsidR="002F06DF" w:rsidRPr="00FF518E">
        <w:t xml:space="preserve">Commissions in </w:t>
      </w:r>
      <w:r w:rsidR="00762D42" w:rsidRPr="00FF518E">
        <w:t xml:space="preserve">using </w:t>
      </w:r>
      <w:r w:rsidR="002F06DF" w:rsidRPr="00FF518E">
        <w:t>HRBA</w:t>
      </w:r>
      <w:r w:rsidR="00762D42" w:rsidRPr="00FF518E">
        <w:t xml:space="preserve"> to social policy</w:t>
      </w:r>
      <w:r w:rsidR="002F06DF" w:rsidRPr="00FF518E">
        <w:t>,</w:t>
      </w:r>
      <w:r w:rsidR="002F06DF" w:rsidRPr="00FC6CB1">
        <w:t xml:space="preserve"> developing vulnerability criteria and identifying the vulnerable households, starting of the municipal subvention mechanisms, as well as </w:t>
      </w:r>
      <w:r w:rsidRPr="00FC6CB1">
        <w:t xml:space="preserve">Water Supply </w:t>
      </w:r>
      <w:r w:rsidR="00762D42" w:rsidRPr="00FC6CB1">
        <w:t>s</w:t>
      </w:r>
      <w:r w:rsidRPr="00FC6CB1">
        <w:t xml:space="preserve">tudies were all complementary activities. </w:t>
      </w:r>
      <w:r w:rsidRPr="002F06DF">
        <w:rPr>
          <w:color w:val="948A54" w:themeColor="background2" w:themeShade="80"/>
        </w:rPr>
        <w:t xml:space="preserve"> </w:t>
      </w:r>
      <w:r w:rsidRPr="00FC6CB1">
        <w:t xml:space="preserve">All the stakeholders were played important roles: </w:t>
      </w:r>
    </w:p>
    <w:p w:rsidR="00F10A96" w:rsidRPr="00FC6CB1" w:rsidRDefault="002F06DF" w:rsidP="00FF518E">
      <w:pPr>
        <w:pStyle w:val="ListParagraph"/>
        <w:numPr>
          <w:ilvl w:val="0"/>
          <w:numId w:val="61"/>
        </w:numPr>
        <w:autoSpaceDE w:val="0"/>
        <w:autoSpaceDN w:val="0"/>
        <w:adjustRightInd w:val="0"/>
        <w:spacing w:after="120" w:line="20" w:lineRule="atLeast"/>
        <w:jc w:val="both"/>
        <w:rPr>
          <w:rFonts w:ascii="Times New Roman" w:hAnsi="Times New Roman"/>
          <w:sz w:val="24"/>
          <w:szCs w:val="24"/>
        </w:rPr>
      </w:pPr>
      <w:r w:rsidRPr="00FC6CB1">
        <w:rPr>
          <w:rFonts w:ascii="Times New Roman" w:hAnsi="Times New Roman"/>
          <w:sz w:val="24"/>
          <w:szCs w:val="24"/>
        </w:rPr>
        <w:t>Commission members and municipalities:  by embracing the HRBA approach and taking on the challenge of  developing the list of vulnerable households</w:t>
      </w:r>
    </w:p>
    <w:p w:rsidR="00F10A96" w:rsidRPr="00FC6CB1" w:rsidRDefault="002F06DF" w:rsidP="00FC6CB1">
      <w:pPr>
        <w:pStyle w:val="ListParagraph"/>
        <w:numPr>
          <w:ilvl w:val="0"/>
          <w:numId w:val="61"/>
        </w:numPr>
        <w:autoSpaceDE w:val="0"/>
        <w:autoSpaceDN w:val="0"/>
        <w:adjustRightInd w:val="0"/>
        <w:spacing w:after="0" w:line="20" w:lineRule="atLeast"/>
        <w:jc w:val="both"/>
        <w:rPr>
          <w:rFonts w:ascii="Times New Roman" w:hAnsi="Times New Roman"/>
          <w:sz w:val="24"/>
          <w:szCs w:val="24"/>
        </w:rPr>
      </w:pPr>
      <w:r w:rsidRPr="00FC6CB1">
        <w:rPr>
          <w:rFonts w:ascii="Times New Roman" w:hAnsi="Times New Roman"/>
          <w:sz w:val="24"/>
          <w:szCs w:val="24"/>
        </w:rPr>
        <w:t xml:space="preserve">WUs: </w:t>
      </w:r>
      <w:r w:rsidR="006A28BA" w:rsidRPr="00FC6CB1">
        <w:rPr>
          <w:rFonts w:ascii="Times New Roman" w:hAnsi="Times New Roman"/>
          <w:sz w:val="24"/>
          <w:szCs w:val="24"/>
        </w:rPr>
        <w:t xml:space="preserve">displaying a keen interest and </w:t>
      </w:r>
      <w:r w:rsidRPr="00FC6CB1">
        <w:rPr>
          <w:rFonts w:ascii="Times New Roman" w:hAnsi="Times New Roman"/>
          <w:sz w:val="24"/>
          <w:szCs w:val="24"/>
        </w:rPr>
        <w:t xml:space="preserve">participation in developing the water supply studies </w:t>
      </w:r>
    </w:p>
    <w:p w:rsidR="00FC6CB1" w:rsidRDefault="00FC6CB1" w:rsidP="00FC6CB1">
      <w:pPr>
        <w:autoSpaceDE w:val="0"/>
        <w:autoSpaceDN w:val="0"/>
        <w:adjustRightInd w:val="0"/>
        <w:spacing w:line="20" w:lineRule="atLeast"/>
        <w:jc w:val="both"/>
      </w:pPr>
    </w:p>
    <w:p w:rsidR="006A28BA" w:rsidRPr="00FC6CB1" w:rsidRDefault="006A28BA" w:rsidP="00FC6CB1">
      <w:pPr>
        <w:autoSpaceDE w:val="0"/>
        <w:autoSpaceDN w:val="0"/>
        <w:adjustRightInd w:val="0"/>
        <w:spacing w:line="20" w:lineRule="atLeast"/>
        <w:jc w:val="both"/>
      </w:pPr>
      <w:r w:rsidRPr="00FC6CB1">
        <w:lastRenderedPageBreak/>
        <w:t xml:space="preserve">The support from the entity </w:t>
      </w:r>
      <w:r w:rsidR="002F06DF" w:rsidRPr="00FC6CB1">
        <w:t xml:space="preserve">level </w:t>
      </w:r>
      <w:r w:rsidRPr="00FC6CB1">
        <w:t>Ministries</w:t>
      </w:r>
      <w:r w:rsidR="00762D42" w:rsidRPr="00FC6CB1">
        <w:t xml:space="preserve"> of Health and Social Welfare was essential in </w:t>
      </w:r>
      <w:r w:rsidR="00762D42" w:rsidRPr="00FF518E">
        <w:t xml:space="preserve">facilitating the institutionalization of the Commissions’ model, and </w:t>
      </w:r>
      <w:r w:rsidR="00FF518E" w:rsidRPr="00FF518E">
        <w:t xml:space="preserve">embracing the </w:t>
      </w:r>
      <w:r w:rsidR="00762D42" w:rsidRPr="00FF518E">
        <w:t xml:space="preserve">notion of multiple vulnerability criteria as part of HRBA to </w:t>
      </w:r>
      <w:r w:rsidR="00FF518E" w:rsidRPr="00FF518E">
        <w:t xml:space="preserve">social </w:t>
      </w:r>
      <w:r w:rsidR="00762D42" w:rsidRPr="00FF518E">
        <w:t>policy.  The</w:t>
      </w:r>
      <w:r w:rsidR="00762D42" w:rsidRPr="00FC6CB1">
        <w:t xml:space="preserve"> support </w:t>
      </w:r>
      <w:r w:rsidR="0056531A" w:rsidRPr="00FC6CB1">
        <w:t xml:space="preserve">of </w:t>
      </w:r>
      <w:r w:rsidR="00762D42" w:rsidRPr="00FC6CB1">
        <w:t xml:space="preserve">the Ministries of Agriculture, Water Management and Forestry </w:t>
      </w:r>
      <w:r w:rsidRPr="00FC6CB1">
        <w:t>w</w:t>
      </w:r>
      <w:r w:rsidR="0056531A" w:rsidRPr="00FC6CB1">
        <w:t xml:space="preserve">as also </w:t>
      </w:r>
      <w:r w:rsidRPr="00FC6CB1">
        <w:t>important throughout the project</w:t>
      </w:r>
      <w:r w:rsidR="0056531A" w:rsidRPr="00FC6CB1">
        <w:t>, ensuring its smooth implementation</w:t>
      </w:r>
      <w:r w:rsidR="002F06DF" w:rsidRPr="00FC6CB1">
        <w:t xml:space="preserve">. </w:t>
      </w:r>
      <w:r w:rsidR="0056531A" w:rsidRPr="00FC6CB1">
        <w:t xml:space="preserve"> </w:t>
      </w:r>
      <w:r w:rsidRPr="00FC6CB1">
        <w:t xml:space="preserve">  </w:t>
      </w:r>
    </w:p>
    <w:p w:rsidR="00876461" w:rsidRPr="00397FAF" w:rsidRDefault="00876461" w:rsidP="0056531A">
      <w:pPr>
        <w:autoSpaceDE w:val="0"/>
        <w:autoSpaceDN w:val="0"/>
        <w:adjustRightInd w:val="0"/>
        <w:jc w:val="both"/>
        <w:rPr>
          <w:rFonts w:eastAsia="ArialMT"/>
          <w:lang w:val="en-GB" w:eastAsia="en-GB"/>
        </w:rPr>
      </w:pPr>
    </w:p>
    <w:p w:rsidR="00195D97" w:rsidRPr="00E06E86" w:rsidRDefault="00195D97" w:rsidP="00346E95">
      <w:pPr>
        <w:pStyle w:val="Heading2"/>
        <w:numPr>
          <w:ilvl w:val="1"/>
          <w:numId w:val="11"/>
        </w:numPr>
        <w:rPr>
          <w:rFonts w:ascii="Times New Roman" w:hAnsi="Times New Roman" w:cs="Times New Roman"/>
          <w:sz w:val="24"/>
          <w:szCs w:val="24"/>
        </w:rPr>
      </w:pPr>
      <w:bookmarkStart w:id="36" w:name="_Toc357728395"/>
      <w:r w:rsidRPr="00E06E86">
        <w:rPr>
          <w:rFonts w:ascii="Times New Roman" w:hAnsi="Times New Roman" w:cs="Times New Roman"/>
          <w:sz w:val="24"/>
          <w:szCs w:val="24"/>
        </w:rPr>
        <w:t>Efficiency</w:t>
      </w:r>
      <w:bookmarkEnd w:id="36"/>
      <w:r w:rsidRPr="00E06E86">
        <w:rPr>
          <w:rFonts w:ascii="Times New Roman" w:hAnsi="Times New Roman" w:cs="Times New Roman"/>
          <w:sz w:val="24"/>
          <w:szCs w:val="24"/>
        </w:rPr>
        <w:t xml:space="preserve"> </w:t>
      </w:r>
    </w:p>
    <w:p w:rsidR="00B34C1A" w:rsidRDefault="00B34C1A" w:rsidP="00902645">
      <w:pPr>
        <w:spacing w:after="120"/>
        <w:jc w:val="both"/>
        <w:rPr>
          <w:color w:val="000000" w:themeColor="text1"/>
        </w:rPr>
      </w:pPr>
    </w:p>
    <w:p w:rsidR="00AB4D9D" w:rsidRPr="00AB4D9D" w:rsidRDefault="00AB4D9D" w:rsidP="00AB4D9D">
      <w:pPr>
        <w:pStyle w:val="Heading4"/>
        <w:rPr>
          <w:rFonts w:ascii="Times New Roman" w:hAnsi="Times New Roman" w:cs="Times New Roman"/>
          <w:lang w:val="en-GB"/>
        </w:rPr>
      </w:pPr>
      <w:r w:rsidRPr="00AB4D9D">
        <w:rPr>
          <w:rFonts w:ascii="Times New Roman" w:hAnsi="Times New Roman" w:cs="Times New Roman"/>
          <w:lang w:val="en-GB"/>
        </w:rPr>
        <w:t>Implementation schedule</w:t>
      </w:r>
      <w:r w:rsidR="00553566">
        <w:rPr>
          <w:rFonts w:ascii="Times New Roman" w:hAnsi="Times New Roman" w:cs="Times New Roman"/>
          <w:lang w:val="en-GB"/>
        </w:rPr>
        <w:t>,</w:t>
      </w:r>
      <w:r w:rsidR="00553566">
        <w:rPr>
          <w:rFonts w:ascii="Arial" w:hAnsi="Arial" w:cs="Times New Roman"/>
          <w:lang w:val="en-GB"/>
        </w:rPr>
        <w:t xml:space="preserve"> </w:t>
      </w:r>
      <w:r w:rsidR="007D3161">
        <w:rPr>
          <w:rFonts w:ascii="Times New Roman" w:hAnsi="Times New Roman" w:cs="Times New Roman"/>
          <w:lang w:val="en-GB"/>
        </w:rPr>
        <w:t>flexibility</w:t>
      </w:r>
      <w:r w:rsidR="00553566">
        <w:rPr>
          <w:rFonts w:ascii="Times New Roman" w:hAnsi="Times New Roman" w:cs="Times New Roman"/>
          <w:lang w:val="en-GB"/>
        </w:rPr>
        <w:t xml:space="preserve"> and hand-on approach</w:t>
      </w:r>
    </w:p>
    <w:p w:rsidR="00382175" w:rsidRPr="00810A62" w:rsidRDefault="00382175" w:rsidP="00382175">
      <w:pPr>
        <w:autoSpaceDE w:val="0"/>
        <w:autoSpaceDN w:val="0"/>
        <w:adjustRightInd w:val="0"/>
        <w:spacing w:after="120"/>
        <w:contextualSpacing/>
        <w:jc w:val="both"/>
        <w:rPr>
          <w:lang w:val="en-GB"/>
        </w:rPr>
      </w:pPr>
      <w:r w:rsidRPr="00810A62">
        <w:rPr>
          <w:lang w:val="en-GB"/>
        </w:rPr>
        <w:t xml:space="preserve">The activities were implemented as scheduled except </w:t>
      </w:r>
      <w:r w:rsidRPr="00FF518E">
        <w:rPr>
          <w:lang w:val="en-GB"/>
        </w:rPr>
        <w:t>th</w:t>
      </w:r>
      <w:r w:rsidR="00F36285" w:rsidRPr="00FF518E">
        <w:rPr>
          <w:lang w:val="en-GB"/>
        </w:rPr>
        <w:t>at the pro</w:t>
      </w:r>
      <w:r w:rsidR="00FF518E" w:rsidRPr="00FF518E">
        <w:rPr>
          <w:lang w:val="en-GB"/>
        </w:rPr>
        <w:t>ject</w:t>
      </w:r>
      <w:r w:rsidRPr="00FF518E">
        <w:rPr>
          <w:lang w:val="en-GB"/>
        </w:rPr>
        <w:t xml:space="preserve"> started with 6 months</w:t>
      </w:r>
      <w:r w:rsidRPr="00810A62">
        <w:rPr>
          <w:lang w:val="en-GB"/>
        </w:rPr>
        <w:t xml:space="preserve"> delay: this was a drawback linked </w:t>
      </w:r>
      <w:r w:rsidRPr="00FF518E">
        <w:rPr>
          <w:lang w:val="en-GB"/>
        </w:rPr>
        <w:t>to pro</w:t>
      </w:r>
      <w:r w:rsidR="00FF518E" w:rsidRPr="00FF518E">
        <w:rPr>
          <w:lang w:val="en-GB"/>
        </w:rPr>
        <w:t>ject</w:t>
      </w:r>
      <w:r w:rsidRPr="00FF518E">
        <w:rPr>
          <w:lang w:val="en-GB"/>
        </w:rPr>
        <w:t xml:space="preserve"> design </w:t>
      </w:r>
      <w:r w:rsidR="00F36285" w:rsidRPr="00FF518E">
        <w:rPr>
          <w:lang w:val="en-GB"/>
        </w:rPr>
        <w:t>w</w:t>
      </w:r>
      <w:r w:rsidRPr="00FF518E">
        <w:rPr>
          <w:lang w:val="en-GB"/>
        </w:rPr>
        <w:t>hereby</w:t>
      </w:r>
      <w:r w:rsidRPr="00810A62">
        <w:rPr>
          <w:lang w:val="en-GB"/>
        </w:rPr>
        <w:t xml:space="preserve"> no time was allocated for the selection of municipalities. Essentially the 6 months no cost exten</w:t>
      </w:r>
      <w:r w:rsidR="00937588">
        <w:rPr>
          <w:lang w:val="en-GB"/>
        </w:rPr>
        <w:t>s</w:t>
      </w:r>
      <w:r w:rsidRPr="00810A62">
        <w:rPr>
          <w:lang w:val="en-GB"/>
        </w:rPr>
        <w:t>ion in the end was needed to compensate</w:t>
      </w:r>
      <w:r w:rsidR="00F36285">
        <w:rPr>
          <w:lang w:val="en-GB"/>
        </w:rPr>
        <w:t xml:space="preserve"> for</w:t>
      </w:r>
      <w:r w:rsidRPr="00810A62">
        <w:rPr>
          <w:lang w:val="en-GB"/>
        </w:rPr>
        <w:t xml:space="preserve"> that</w:t>
      </w:r>
      <w:r w:rsidR="00F36285">
        <w:rPr>
          <w:lang w:val="en-GB"/>
        </w:rPr>
        <w:t xml:space="preserve"> delay</w:t>
      </w:r>
      <w:r w:rsidRPr="00810A62">
        <w:rPr>
          <w:lang w:val="en-GB"/>
        </w:rPr>
        <w:t xml:space="preserve">. </w:t>
      </w:r>
    </w:p>
    <w:p w:rsidR="007D3161" w:rsidRPr="000C47CA" w:rsidRDefault="007D3161" w:rsidP="007D3161">
      <w:pPr>
        <w:pStyle w:val="ListParagraph"/>
        <w:tabs>
          <w:tab w:val="left" w:pos="284"/>
        </w:tabs>
        <w:spacing w:after="0" w:line="240" w:lineRule="auto"/>
        <w:ind w:left="0" w:right="-23"/>
        <w:jc w:val="both"/>
        <w:rPr>
          <w:rFonts w:ascii="Times New Roman" w:eastAsia="ArialMT" w:hAnsi="Times New Roman"/>
          <w:sz w:val="24"/>
          <w:szCs w:val="24"/>
          <w:lang w:val="en-GB" w:eastAsia="en-GB"/>
        </w:rPr>
      </w:pPr>
      <w:r w:rsidRPr="00FF518E">
        <w:rPr>
          <w:rFonts w:ascii="Times New Roman" w:hAnsi="Times New Roman"/>
          <w:sz w:val="24"/>
          <w:szCs w:val="24"/>
        </w:rPr>
        <w:t xml:space="preserve">The </w:t>
      </w:r>
      <w:r w:rsidR="00FF518E" w:rsidRPr="00FF518E">
        <w:rPr>
          <w:rFonts w:ascii="Times New Roman" w:hAnsi="Times New Roman"/>
          <w:sz w:val="24"/>
          <w:szCs w:val="24"/>
        </w:rPr>
        <w:t xml:space="preserve">JP </w:t>
      </w:r>
      <w:r w:rsidRPr="00FF518E">
        <w:rPr>
          <w:rFonts w:ascii="Times New Roman" w:hAnsi="Times New Roman"/>
          <w:sz w:val="24"/>
          <w:szCs w:val="24"/>
        </w:rPr>
        <w:t>demonstrated flexibility responding to changing</w:t>
      </w:r>
      <w:r w:rsidRPr="00810A62">
        <w:rPr>
          <w:rFonts w:ascii="Times New Roman" w:hAnsi="Times New Roman"/>
          <w:sz w:val="24"/>
          <w:szCs w:val="24"/>
        </w:rPr>
        <w:t xml:space="preserve"> and emerging needs. For example, </w:t>
      </w:r>
      <w:r w:rsidRPr="00810A62">
        <w:rPr>
          <w:rFonts w:ascii="Times New Roman" w:eastAsia="ArialMT" w:hAnsi="Times New Roman"/>
          <w:sz w:val="24"/>
          <w:szCs w:val="24"/>
          <w:lang w:val="en-GB" w:eastAsia="en-GB"/>
        </w:rPr>
        <w:t xml:space="preserve">during the development of the UNDP regional initiatives in </w:t>
      </w:r>
      <w:proofErr w:type="spellStart"/>
      <w:r w:rsidRPr="00810A62">
        <w:rPr>
          <w:rFonts w:ascii="Times New Roman" w:eastAsia="ArialMT" w:hAnsi="Times New Roman"/>
          <w:sz w:val="24"/>
          <w:szCs w:val="24"/>
          <w:lang w:val="en-GB" w:eastAsia="en-GB"/>
        </w:rPr>
        <w:t>BiH</w:t>
      </w:r>
      <w:proofErr w:type="spellEnd"/>
      <w:r w:rsidRPr="00810A62">
        <w:rPr>
          <w:rFonts w:ascii="Times New Roman" w:eastAsia="ArialMT" w:hAnsi="Times New Roman"/>
          <w:sz w:val="24"/>
          <w:szCs w:val="24"/>
          <w:lang w:val="en-GB" w:eastAsia="en-GB"/>
        </w:rPr>
        <w:t xml:space="preserve"> the </w:t>
      </w:r>
      <w:proofErr w:type="spellStart"/>
      <w:r w:rsidRPr="00810A62">
        <w:rPr>
          <w:rFonts w:ascii="Times New Roman" w:eastAsia="ArialMT" w:hAnsi="Times New Roman"/>
          <w:sz w:val="24"/>
          <w:szCs w:val="24"/>
          <w:lang w:val="en-GB" w:eastAsia="en-GB"/>
        </w:rPr>
        <w:t>Ustikolina</w:t>
      </w:r>
      <w:proofErr w:type="spellEnd"/>
      <w:r w:rsidRPr="00810A62">
        <w:rPr>
          <w:rFonts w:ascii="Times New Roman" w:eastAsia="ArialMT" w:hAnsi="Times New Roman"/>
          <w:sz w:val="24"/>
          <w:szCs w:val="24"/>
          <w:lang w:val="en-GB" w:eastAsia="en-GB"/>
        </w:rPr>
        <w:t xml:space="preserve"> municipality was </w:t>
      </w:r>
      <w:r w:rsidRPr="00FF518E">
        <w:rPr>
          <w:rFonts w:ascii="Times New Roman" w:eastAsia="ArialMT" w:hAnsi="Times New Roman"/>
          <w:sz w:val="24"/>
          <w:szCs w:val="24"/>
          <w:lang w:val="en-GB" w:eastAsia="en-GB"/>
        </w:rPr>
        <w:t xml:space="preserve">identified as </w:t>
      </w:r>
      <w:r w:rsidR="00FF518E" w:rsidRPr="00FF518E">
        <w:rPr>
          <w:rFonts w:ascii="Times New Roman" w:eastAsia="ArialMT" w:hAnsi="Times New Roman"/>
          <w:sz w:val="24"/>
          <w:szCs w:val="24"/>
          <w:lang w:val="en-GB" w:eastAsia="en-GB"/>
        </w:rPr>
        <w:t xml:space="preserve">a </w:t>
      </w:r>
      <w:r w:rsidRPr="00FF518E">
        <w:rPr>
          <w:rFonts w:ascii="Times New Roman" w:eastAsia="ArialMT" w:hAnsi="Times New Roman"/>
          <w:sz w:val="24"/>
          <w:szCs w:val="24"/>
          <w:lang w:val="en-GB" w:eastAsia="en-GB"/>
        </w:rPr>
        <w:t xml:space="preserve">municipality with </w:t>
      </w:r>
      <w:r w:rsidRPr="000C47CA">
        <w:rPr>
          <w:rFonts w:ascii="Times New Roman" w:eastAsia="ArialMT" w:hAnsi="Times New Roman"/>
          <w:sz w:val="24"/>
          <w:szCs w:val="24"/>
          <w:lang w:val="en-GB" w:eastAsia="en-GB"/>
        </w:rPr>
        <w:t xml:space="preserve">urgent need in </w:t>
      </w:r>
      <w:r w:rsidR="000C47CA" w:rsidRPr="000C47CA">
        <w:rPr>
          <w:rFonts w:ascii="Times New Roman" w:eastAsia="ArialMT" w:hAnsi="Times New Roman"/>
          <w:sz w:val="24"/>
          <w:szCs w:val="24"/>
          <w:lang w:val="en-GB" w:eastAsia="en-GB"/>
        </w:rPr>
        <w:t xml:space="preserve">improving its </w:t>
      </w:r>
      <w:r w:rsidRPr="000C47CA">
        <w:rPr>
          <w:rFonts w:ascii="Times New Roman" w:eastAsia="ArialMT" w:hAnsi="Times New Roman"/>
          <w:sz w:val="24"/>
          <w:szCs w:val="24"/>
          <w:lang w:val="en-GB" w:eastAsia="en-GB"/>
        </w:rPr>
        <w:t xml:space="preserve">water supply, particularly in the settlements of </w:t>
      </w:r>
      <w:proofErr w:type="spellStart"/>
      <w:r w:rsidRPr="000C47CA">
        <w:rPr>
          <w:rFonts w:ascii="Times New Roman" w:eastAsia="ArialMT" w:hAnsi="Times New Roman"/>
          <w:sz w:val="24"/>
          <w:szCs w:val="24"/>
          <w:lang w:val="en-GB" w:eastAsia="en-GB"/>
        </w:rPr>
        <w:t>Filipovici</w:t>
      </w:r>
      <w:proofErr w:type="spellEnd"/>
      <w:r w:rsidRPr="000C47CA">
        <w:rPr>
          <w:rFonts w:ascii="Times New Roman" w:eastAsia="ArialMT" w:hAnsi="Times New Roman"/>
          <w:sz w:val="24"/>
          <w:szCs w:val="24"/>
          <w:lang w:val="en-GB" w:eastAsia="en-GB"/>
        </w:rPr>
        <w:t xml:space="preserve"> (70 families) that stayed without water during the</w:t>
      </w:r>
      <w:r w:rsidRPr="00810A62">
        <w:rPr>
          <w:rFonts w:ascii="Times New Roman" w:eastAsia="ArialMT" w:hAnsi="Times New Roman"/>
          <w:sz w:val="24"/>
          <w:szCs w:val="24"/>
          <w:lang w:val="en-GB" w:eastAsia="en-GB"/>
        </w:rPr>
        <w:t xml:space="preserve"> summer. The </w:t>
      </w:r>
      <w:r w:rsidRPr="003A3F99">
        <w:rPr>
          <w:rFonts w:ascii="Times New Roman" w:eastAsia="ArialMT" w:hAnsi="Times New Roman"/>
          <w:sz w:val="24"/>
          <w:szCs w:val="24"/>
          <w:lang w:val="en-GB" w:eastAsia="en-GB"/>
        </w:rPr>
        <w:t xml:space="preserve">intervention was prompt resulting in cost sharing agreement with municipality and procurement of the necessary </w:t>
      </w:r>
      <w:r w:rsidRPr="000C47CA">
        <w:rPr>
          <w:rFonts w:ascii="Times New Roman" w:eastAsia="ArialMT" w:hAnsi="Times New Roman"/>
          <w:sz w:val="24"/>
          <w:szCs w:val="24"/>
          <w:lang w:val="en-GB" w:eastAsia="en-GB"/>
        </w:rPr>
        <w:t xml:space="preserve">equipment for </w:t>
      </w:r>
      <w:r w:rsidR="000C47CA" w:rsidRPr="000C47CA">
        <w:rPr>
          <w:rFonts w:ascii="Times New Roman" w:eastAsia="ArialMT" w:hAnsi="Times New Roman"/>
          <w:sz w:val="24"/>
          <w:szCs w:val="24"/>
          <w:lang w:val="en-GB" w:eastAsia="en-GB"/>
        </w:rPr>
        <w:t xml:space="preserve">the </w:t>
      </w:r>
      <w:r w:rsidRPr="000C47CA">
        <w:rPr>
          <w:rFonts w:ascii="Times New Roman" w:eastAsia="ArialMT" w:hAnsi="Times New Roman"/>
          <w:sz w:val="24"/>
          <w:szCs w:val="24"/>
          <w:lang w:val="en-GB" w:eastAsia="en-GB"/>
        </w:rPr>
        <w:t xml:space="preserve">reconstruction of the </w:t>
      </w:r>
      <w:r w:rsidR="000C47CA" w:rsidRPr="000C47CA">
        <w:rPr>
          <w:rFonts w:ascii="Times New Roman" w:eastAsia="ArialMT" w:hAnsi="Times New Roman"/>
          <w:sz w:val="24"/>
          <w:szCs w:val="24"/>
          <w:lang w:val="en-GB" w:eastAsia="en-GB"/>
        </w:rPr>
        <w:t xml:space="preserve">water supply </w:t>
      </w:r>
      <w:r w:rsidRPr="000C47CA">
        <w:rPr>
          <w:rFonts w:ascii="Times New Roman" w:eastAsia="ArialMT" w:hAnsi="Times New Roman"/>
          <w:sz w:val="24"/>
          <w:szCs w:val="24"/>
          <w:lang w:val="en-GB" w:eastAsia="en-GB"/>
        </w:rPr>
        <w:t>system</w:t>
      </w:r>
      <w:r w:rsidRPr="003A3F99">
        <w:rPr>
          <w:rFonts w:ascii="Times New Roman" w:eastAsia="ArialMT" w:hAnsi="Times New Roman"/>
          <w:sz w:val="24"/>
          <w:szCs w:val="24"/>
          <w:lang w:val="en-GB" w:eastAsia="en-GB"/>
        </w:rPr>
        <w:t xml:space="preserve">. The municipality was then </w:t>
      </w:r>
      <w:r w:rsidRPr="000C47CA">
        <w:rPr>
          <w:rFonts w:ascii="Times New Roman" w:eastAsia="ArialMT" w:hAnsi="Times New Roman"/>
          <w:sz w:val="24"/>
          <w:szCs w:val="24"/>
          <w:lang w:val="en-GB" w:eastAsia="en-GB"/>
        </w:rPr>
        <w:t xml:space="preserve">included in all </w:t>
      </w:r>
      <w:r w:rsidR="000C47CA" w:rsidRPr="000C47CA">
        <w:rPr>
          <w:rFonts w:ascii="Times New Roman" w:eastAsia="ArialMT" w:hAnsi="Times New Roman"/>
          <w:sz w:val="24"/>
          <w:szCs w:val="24"/>
          <w:lang w:val="en-GB" w:eastAsia="en-GB"/>
        </w:rPr>
        <w:t>the c</w:t>
      </w:r>
      <w:r w:rsidRPr="000C47CA">
        <w:rPr>
          <w:rFonts w:ascii="Times New Roman" w:eastAsia="ArialMT" w:hAnsi="Times New Roman"/>
          <w:sz w:val="24"/>
          <w:szCs w:val="24"/>
          <w:lang w:val="en-GB" w:eastAsia="en-GB"/>
        </w:rPr>
        <w:t xml:space="preserve">apacity development activities of the </w:t>
      </w:r>
      <w:r w:rsidR="000C47CA" w:rsidRPr="000C47CA">
        <w:rPr>
          <w:rFonts w:ascii="Times New Roman" w:eastAsia="ArialMT" w:hAnsi="Times New Roman"/>
          <w:sz w:val="24"/>
          <w:szCs w:val="24"/>
          <w:lang w:val="en-GB" w:eastAsia="en-GB"/>
        </w:rPr>
        <w:t>JP</w:t>
      </w:r>
      <w:r w:rsidRPr="000C47CA">
        <w:rPr>
          <w:rFonts w:ascii="Times New Roman" w:eastAsia="ArialMT" w:hAnsi="Times New Roman"/>
          <w:sz w:val="24"/>
          <w:szCs w:val="24"/>
          <w:lang w:val="en-GB" w:eastAsia="en-GB"/>
        </w:rPr>
        <w:t>.</w:t>
      </w:r>
    </w:p>
    <w:p w:rsidR="007D3161" w:rsidRDefault="007D3161" w:rsidP="00382175">
      <w:pPr>
        <w:autoSpaceDE w:val="0"/>
        <w:autoSpaceDN w:val="0"/>
        <w:adjustRightInd w:val="0"/>
        <w:spacing w:after="120"/>
        <w:contextualSpacing/>
        <w:jc w:val="both"/>
        <w:rPr>
          <w:lang w:val="en-GB"/>
        </w:rPr>
      </w:pPr>
    </w:p>
    <w:p w:rsidR="00553566" w:rsidRPr="00553566" w:rsidRDefault="00553566" w:rsidP="00553566">
      <w:pPr>
        <w:jc w:val="both"/>
        <w:rPr>
          <w:lang w:val="en-GB"/>
        </w:rPr>
      </w:pPr>
      <w:r w:rsidRPr="000C47CA">
        <w:rPr>
          <w:lang w:val="en-GB"/>
        </w:rPr>
        <w:t>It was d</w:t>
      </w:r>
      <w:r w:rsidR="000C47CA" w:rsidRPr="000C47CA">
        <w:rPr>
          <w:lang w:val="en-GB"/>
        </w:rPr>
        <w:t xml:space="preserve">iscussed </w:t>
      </w:r>
      <w:r w:rsidR="000C47CA" w:rsidRPr="006558A9">
        <w:rPr>
          <w:lang w:val="en-GB"/>
        </w:rPr>
        <w:t xml:space="preserve">earlier </w:t>
      </w:r>
      <w:r w:rsidRPr="006558A9">
        <w:rPr>
          <w:lang w:val="en-GB"/>
        </w:rPr>
        <w:t xml:space="preserve">that </w:t>
      </w:r>
      <w:r w:rsidR="000C47CA" w:rsidRPr="006558A9">
        <w:rPr>
          <w:lang w:val="en-GB"/>
        </w:rPr>
        <w:t xml:space="preserve">a few of the </w:t>
      </w:r>
      <w:r w:rsidR="006558A9" w:rsidRPr="006558A9">
        <w:rPr>
          <w:lang w:val="en-GB"/>
        </w:rPr>
        <w:t>a</w:t>
      </w:r>
      <w:r w:rsidRPr="006558A9">
        <w:rPr>
          <w:lang w:val="en-GB"/>
        </w:rPr>
        <w:t>reas where the JP was weaker than it could have been include: very limited public awareness campaign</w:t>
      </w:r>
      <w:r w:rsidRPr="000C47CA">
        <w:rPr>
          <w:lang w:val="en-GB"/>
        </w:rPr>
        <w:t xml:space="preserve"> and not extensive enough experience sharing among all the municipalities and water utilities in the co</w:t>
      </w:r>
      <w:r w:rsidR="000C47CA" w:rsidRPr="000C47CA">
        <w:rPr>
          <w:lang w:val="en-GB"/>
        </w:rPr>
        <w:t>u</w:t>
      </w:r>
      <w:r w:rsidRPr="000C47CA">
        <w:rPr>
          <w:lang w:val="en-GB"/>
        </w:rPr>
        <w:t>ntry. While there are objective reasons behind these</w:t>
      </w:r>
      <w:r w:rsidRPr="00553566">
        <w:rPr>
          <w:lang w:val="en-GB"/>
        </w:rPr>
        <w:t xml:space="preserve"> (lack of adequate budget line in the project for public awareness</w:t>
      </w:r>
      <w:r w:rsidR="000C47CA">
        <w:rPr>
          <w:lang w:val="en-GB"/>
        </w:rPr>
        <w:t xml:space="preserve"> campaign</w:t>
      </w:r>
      <w:r w:rsidRPr="00553566">
        <w:rPr>
          <w:lang w:val="en-GB"/>
        </w:rPr>
        <w:t>, weak Associations of Water Utilit</w:t>
      </w:r>
      <w:r>
        <w:rPr>
          <w:lang w:val="en-GB"/>
        </w:rPr>
        <w:t>i</w:t>
      </w:r>
      <w:r w:rsidRPr="00553566">
        <w:rPr>
          <w:lang w:val="en-GB"/>
        </w:rPr>
        <w:t>es and Municipalities)</w:t>
      </w:r>
      <w:r w:rsidR="000C47CA">
        <w:rPr>
          <w:lang w:val="en-GB"/>
        </w:rPr>
        <w:t xml:space="preserve"> it could be argued </w:t>
      </w:r>
      <w:r w:rsidR="000C47CA" w:rsidRPr="000C47CA">
        <w:rPr>
          <w:lang w:val="en-GB"/>
        </w:rPr>
        <w:t xml:space="preserve">that </w:t>
      </w:r>
      <w:r w:rsidRPr="000C47CA">
        <w:rPr>
          <w:lang w:val="en-GB"/>
        </w:rPr>
        <w:t>the JP could have been more proactive in seeking solutions to address these constraints. Overall however, the JP management has demonstrated a very hands-on approach in addressi</w:t>
      </w:r>
      <w:r w:rsidR="000C47CA" w:rsidRPr="000C47CA">
        <w:rPr>
          <w:lang w:val="en-GB"/>
        </w:rPr>
        <w:t>ng</w:t>
      </w:r>
      <w:r w:rsidRPr="000C47CA">
        <w:rPr>
          <w:lang w:val="en-GB"/>
        </w:rPr>
        <w:t xml:space="preserve"> implementation challenges</w:t>
      </w:r>
      <w:r w:rsidR="000C47CA">
        <w:rPr>
          <w:rFonts w:ascii="Arial" w:hAnsi="Arial"/>
          <w:lang w:val="en-GB"/>
        </w:rPr>
        <w:t>.</w:t>
      </w:r>
    </w:p>
    <w:p w:rsidR="0056531A" w:rsidRPr="0056531A" w:rsidRDefault="0056531A" w:rsidP="0056531A">
      <w:pPr>
        <w:pStyle w:val="Heading4"/>
        <w:rPr>
          <w:rFonts w:ascii="Times New Roman" w:hAnsi="Times New Roman" w:cs="Times New Roman"/>
          <w:lang w:val="en-GB"/>
        </w:rPr>
      </w:pPr>
      <w:r w:rsidRPr="0056531A">
        <w:rPr>
          <w:rFonts w:ascii="Times New Roman" w:hAnsi="Times New Roman" w:cs="Times New Roman"/>
          <w:lang w:val="en-GB"/>
        </w:rPr>
        <w:t>Cooperation/Coordination</w:t>
      </w:r>
    </w:p>
    <w:p w:rsidR="0056531A" w:rsidRPr="00A46601" w:rsidRDefault="0056531A" w:rsidP="0056531A">
      <w:pPr>
        <w:autoSpaceDE w:val="0"/>
        <w:autoSpaceDN w:val="0"/>
        <w:adjustRightInd w:val="0"/>
        <w:spacing w:after="120"/>
        <w:contextualSpacing/>
        <w:jc w:val="both"/>
      </w:pPr>
      <w:r w:rsidRPr="0056531A">
        <w:rPr>
          <w:lang w:val="en-GB"/>
        </w:rPr>
        <w:t>The interviews indicated that the cooperation and coordination among the UN agencies under the JP was good and, importantly, has significantly improved towards the end as compared with the start of the project. The M&amp;E is the area where this was weak</w:t>
      </w:r>
      <w:r w:rsidR="000C47CA">
        <w:rPr>
          <w:rFonts w:ascii="Arial" w:hAnsi="Arial"/>
          <w:lang w:val="en-GB"/>
        </w:rPr>
        <w:t xml:space="preserve">: </w:t>
      </w:r>
      <w:r w:rsidRPr="00A46601">
        <w:t xml:space="preserve">the M&amp;E work was meant to be coordinated through the Resident Coordinator’s Office, but such coordination was weak and the feedback of the M&amp;E resource persons at RC level was not sought actively.  </w:t>
      </w:r>
      <w:r w:rsidR="000C47CA" w:rsidRPr="000C47CA">
        <w:t>The two UN agencies had a number of M&amp;E activities which were carried out separately; these were mentioned in the report.</w:t>
      </w:r>
      <w:r w:rsidR="000C47CA">
        <w:rPr>
          <w:rFonts w:ascii="Arial" w:hAnsi="Arial"/>
        </w:rPr>
        <w:t xml:space="preserve">  </w:t>
      </w:r>
    </w:p>
    <w:p w:rsidR="0056531A" w:rsidRDefault="0056531A" w:rsidP="00810A62">
      <w:pPr>
        <w:autoSpaceDE w:val="0"/>
        <w:autoSpaceDN w:val="0"/>
        <w:adjustRightInd w:val="0"/>
        <w:spacing w:after="120"/>
        <w:contextualSpacing/>
        <w:jc w:val="both"/>
        <w:rPr>
          <w:rFonts w:ascii="Arial" w:hAnsi="Arial"/>
          <w:lang w:val="en-GB"/>
        </w:rPr>
      </w:pPr>
    </w:p>
    <w:p w:rsidR="00AB4D9D" w:rsidRPr="00537C7C" w:rsidRDefault="00AB4D9D" w:rsidP="00810A62">
      <w:pPr>
        <w:autoSpaceDE w:val="0"/>
        <w:autoSpaceDN w:val="0"/>
        <w:adjustRightInd w:val="0"/>
        <w:spacing w:after="120"/>
        <w:contextualSpacing/>
        <w:jc w:val="both"/>
        <w:rPr>
          <w:lang w:val="en-GB"/>
        </w:rPr>
      </w:pPr>
      <w:r w:rsidRPr="00537C7C">
        <w:rPr>
          <w:lang w:val="en-GB"/>
        </w:rPr>
        <w:t>The joint program model has indeed facilitated achi</w:t>
      </w:r>
      <w:r w:rsidR="00537C7C" w:rsidRPr="00537C7C">
        <w:rPr>
          <w:lang w:val="en-GB"/>
        </w:rPr>
        <w:t>e</w:t>
      </w:r>
      <w:r w:rsidRPr="00537C7C">
        <w:rPr>
          <w:lang w:val="en-GB"/>
        </w:rPr>
        <w:t>ving better efficiency in the execution since it builds on the strengths of the participating agencies and their established networks. The UN agencies used however parallel funding modality, but while theoretically it is better to use pooled modality, no concrete examples were identified where the paral</w:t>
      </w:r>
      <w:r w:rsidR="00537C7C" w:rsidRPr="00537C7C">
        <w:rPr>
          <w:lang w:val="en-GB"/>
        </w:rPr>
        <w:t>le</w:t>
      </w:r>
      <w:r w:rsidR="000C47CA">
        <w:rPr>
          <w:lang w:val="en-GB"/>
        </w:rPr>
        <w:t>l</w:t>
      </w:r>
      <w:r w:rsidR="00537C7C" w:rsidRPr="00537C7C">
        <w:rPr>
          <w:lang w:val="en-GB"/>
        </w:rPr>
        <w:t xml:space="preserve"> funding in the JP has caused ineffici</w:t>
      </w:r>
      <w:r w:rsidR="000C47CA">
        <w:rPr>
          <w:lang w:val="en-GB"/>
        </w:rPr>
        <w:t>e</w:t>
      </w:r>
      <w:r w:rsidR="00537C7C" w:rsidRPr="00537C7C">
        <w:rPr>
          <w:lang w:val="en-GB"/>
        </w:rPr>
        <w:t>nc</w:t>
      </w:r>
      <w:r w:rsidR="000C47CA">
        <w:rPr>
          <w:lang w:val="en-GB"/>
        </w:rPr>
        <w:t>i</w:t>
      </w:r>
      <w:r w:rsidR="00537C7C" w:rsidRPr="00537C7C">
        <w:rPr>
          <w:lang w:val="en-GB"/>
        </w:rPr>
        <w:t>es</w:t>
      </w:r>
      <w:r w:rsidR="00537C7C" w:rsidRPr="00537C7C">
        <w:rPr>
          <w:rStyle w:val="FootnoteReference"/>
          <w:lang w:val="en-GB"/>
        </w:rPr>
        <w:footnoteReference w:id="28"/>
      </w:r>
      <w:r w:rsidR="00537C7C" w:rsidRPr="00537C7C">
        <w:rPr>
          <w:lang w:val="en-GB"/>
        </w:rPr>
        <w:t xml:space="preserve">. </w:t>
      </w:r>
      <w:r w:rsidRPr="00537C7C">
        <w:rPr>
          <w:lang w:val="en-GB"/>
        </w:rPr>
        <w:t xml:space="preserve">  </w:t>
      </w:r>
    </w:p>
    <w:p w:rsidR="00012D04" w:rsidRPr="00012D04" w:rsidRDefault="00012D04" w:rsidP="00C354D4">
      <w:pPr>
        <w:pStyle w:val="ListParagraph"/>
        <w:tabs>
          <w:tab w:val="left" w:pos="284"/>
        </w:tabs>
        <w:spacing w:after="120" w:line="240" w:lineRule="auto"/>
        <w:ind w:left="0" w:right="-23"/>
        <w:jc w:val="both"/>
        <w:rPr>
          <w:rFonts w:ascii="Times New Roman" w:hAnsi="Times New Roman"/>
          <w:sz w:val="24"/>
          <w:szCs w:val="24"/>
        </w:rPr>
      </w:pPr>
      <w:r w:rsidRPr="002F06DF">
        <w:rPr>
          <w:rFonts w:ascii="Times New Roman" w:hAnsi="Times New Roman"/>
          <w:sz w:val="24"/>
          <w:szCs w:val="24"/>
        </w:rPr>
        <w:lastRenderedPageBreak/>
        <w:t xml:space="preserve">No specific work methodologies and financial instruments where shared between UNDP and </w:t>
      </w:r>
      <w:r w:rsidRPr="00C354D4">
        <w:rPr>
          <w:rFonts w:ascii="Times New Roman" w:hAnsi="Times New Roman"/>
          <w:sz w:val="24"/>
          <w:szCs w:val="24"/>
        </w:rPr>
        <w:t>UNICEF so far. At the same time</w:t>
      </w:r>
      <w:r w:rsidR="00C354D4" w:rsidRPr="00C354D4">
        <w:rPr>
          <w:rFonts w:ascii="Times New Roman" w:hAnsi="Times New Roman"/>
          <w:sz w:val="24"/>
          <w:szCs w:val="24"/>
        </w:rPr>
        <w:t xml:space="preserve"> the c</w:t>
      </w:r>
      <w:r w:rsidRPr="00C354D4">
        <w:rPr>
          <w:rFonts w:ascii="Times New Roman" w:hAnsi="Times New Roman"/>
          <w:sz w:val="24"/>
          <w:szCs w:val="24"/>
        </w:rPr>
        <w:t xml:space="preserve">ooperation with UNESCO provides an interesting example </w:t>
      </w:r>
      <w:r w:rsidR="00C354D4" w:rsidRPr="00C354D4">
        <w:rPr>
          <w:rFonts w:ascii="Times New Roman" w:hAnsi="Times New Roman"/>
          <w:sz w:val="24"/>
          <w:szCs w:val="24"/>
        </w:rPr>
        <w:t xml:space="preserve">along this line: the </w:t>
      </w:r>
      <w:proofErr w:type="spellStart"/>
      <w:r w:rsidRPr="00C354D4">
        <w:rPr>
          <w:rFonts w:ascii="Times New Roman" w:hAnsi="Times New Roman"/>
          <w:sz w:val="24"/>
          <w:szCs w:val="24"/>
        </w:rPr>
        <w:t>GoAL</w:t>
      </w:r>
      <w:proofErr w:type="spellEnd"/>
      <w:r w:rsidRPr="00C354D4">
        <w:rPr>
          <w:rFonts w:ascii="Times New Roman" w:hAnsi="Times New Roman"/>
          <w:sz w:val="24"/>
          <w:szCs w:val="24"/>
        </w:rPr>
        <w:t xml:space="preserve"> </w:t>
      </w:r>
      <w:proofErr w:type="spellStart"/>
      <w:r w:rsidRPr="00C354D4">
        <w:rPr>
          <w:rFonts w:ascii="Times New Roman" w:eastAsia="ArialMT" w:hAnsi="Times New Roman"/>
          <w:sz w:val="24"/>
          <w:szCs w:val="24"/>
          <w:lang w:val="en-GB" w:eastAsia="en-GB"/>
        </w:rPr>
        <w:t>WaSH</w:t>
      </w:r>
      <w:proofErr w:type="spellEnd"/>
      <w:r w:rsidRPr="00C354D4">
        <w:rPr>
          <w:rFonts w:ascii="Times New Roman" w:eastAsia="ArialMT" w:hAnsi="Times New Roman"/>
          <w:sz w:val="24"/>
          <w:szCs w:val="24"/>
          <w:lang w:val="en-GB" w:eastAsia="en-GB"/>
        </w:rPr>
        <w:t xml:space="preserve"> activity was implemented in cooperation with UNESCO, with the UN agencies signing</w:t>
      </w:r>
      <w:r w:rsidRPr="00957B91">
        <w:rPr>
          <w:rFonts w:ascii="Times New Roman" w:eastAsia="ArialMT" w:hAnsi="Times New Roman"/>
          <w:sz w:val="24"/>
          <w:szCs w:val="24"/>
          <w:lang w:val="en-GB" w:eastAsia="en-GB"/>
        </w:rPr>
        <w:t xml:space="preserve"> an agreement on joint implementation, utilizing UNESCO material and methodology developed during the campaign ‘Water for Life’. </w:t>
      </w:r>
    </w:p>
    <w:p w:rsidR="00382175" w:rsidRPr="00810A62" w:rsidRDefault="00382175" w:rsidP="00810A62">
      <w:pPr>
        <w:autoSpaceDE w:val="0"/>
        <w:autoSpaceDN w:val="0"/>
        <w:adjustRightInd w:val="0"/>
        <w:spacing w:after="120"/>
        <w:contextualSpacing/>
        <w:jc w:val="both"/>
        <w:rPr>
          <w:lang w:val="en-GB"/>
        </w:rPr>
      </w:pPr>
      <w:r w:rsidRPr="00810A62">
        <w:rPr>
          <w:lang w:val="en-GB"/>
        </w:rPr>
        <w:t>JP work</w:t>
      </w:r>
      <w:r w:rsidR="00F36285">
        <w:rPr>
          <w:lang w:val="en-GB"/>
        </w:rPr>
        <w:t>ed</w:t>
      </w:r>
      <w:r w:rsidRPr="00810A62">
        <w:rPr>
          <w:lang w:val="en-GB"/>
        </w:rPr>
        <w:t xml:space="preserve"> well at all le</w:t>
      </w:r>
      <w:r w:rsidR="00C354D4">
        <w:rPr>
          <w:lang w:val="en-GB"/>
        </w:rPr>
        <w:t>vels of institutions/government</w:t>
      </w:r>
      <w:r w:rsidRPr="00810A62">
        <w:rPr>
          <w:lang w:val="en-GB"/>
        </w:rPr>
        <w:t xml:space="preserve">, including: </w:t>
      </w:r>
    </w:p>
    <w:p w:rsidR="00382175" w:rsidRPr="00810A62" w:rsidRDefault="00382175" w:rsidP="00346E95">
      <w:pPr>
        <w:pStyle w:val="ListParagraph"/>
        <w:numPr>
          <w:ilvl w:val="0"/>
          <w:numId w:val="19"/>
        </w:numPr>
        <w:autoSpaceDE w:val="0"/>
        <w:autoSpaceDN w:val="0"/>
        <w:adjustRightInd w:val="0"/>
        <w:spacing w:after="120" w:line="240" w:lineRule="auto"/>
        <w:ind w:left="714" w:hanging="357"/>
        <w:jc w:val="both"/>
        <w:rPr>
          <w:rFonts w:ascii="Times New Roman" w:hAnsi="Times New Roman"/>
          <w:sz w:val="24"/>
          <w:szCs w:val="24"/>
          <w:lang w:val="en-GB"/>
        </w:rPr>
      </w:pPr>
      <w:r w:rsidRPr="00810A62">
        <w:rPr>
          <w:rFonts w:ascii="Times New Roman" w:hAnsi="Times New Roman"/>
          <w:b/>
          <w:i/>
          <w:sz w:val="24"/>
          <w:szCs w:val="24"/>
          <w:lang w:val="en-GB"/>
        </w:rPr>
        <w:t>Municipalities:</w:t>
      </w:r>
      <w:r w:rsidRPr="00810A62">
        <w:rPr>
          <w:rFonts w:ascii="Times New Roman" w:hAnsi="Times New Roman"/>
          <w:sz w:val="24"/>
          <w:szCs w:val="24"/>
          <w:lang w:val="en-GB"/>
        </w:rPr>
        <w:t xml:space="preserve"> establishment and strengthening of MMBs</w:t>
      </w:r>
      <w:r w:rsidR="00937588">
        <w:rPr>
          <w:rFonts w:ascii="Times New Roman" w:hAnsi="Times New Roman"/>
          <w:sz w:val="24"/>
          <w:szCs w:val="24"/>
          <w:lang w:val="en-GB"/>
        </w:rPr>
        <w:t>/Commissions</w:t>
      </w:r>
      <w:r w:rsidRPr="00810A62">
        <w:rPr>
          <w:rFonts w:ascii="Times New Roman" w:hAnsi="Times New Roman"/>
          <w:sz w:val="24"/>
          <w:szCs w:val="24"/>
          <w:lang w:val="en-GB"/>
        </w:rPr>
        <w:t xml:space="preserve">, </w:t>
      </w:r>
      <w:r w:rsidR="00F36285">
        <w:rPr>
          <w:rFonts w:ascii="Times New Roman" w:hAnsi="Times New Roman"/>
          <w:sz w:val="24"/>
          <w:szCs w:val="24"/>
          <w:lang w:val="en-GB"/>
        </w:rPr>
        <w:t xml:space="preserve">strengthening </w:t>
      </w:r>
      <w:r w:rsidRPr="00810A62">
        <w:rPr>
          <w:rFonts w:ascii="Times New Roman" w:hAnsi="Times New Roman"/>
          <w:sz w:val="24"/>
          <w:szCs w:val="24"/>
          <w:lang w:val="en-GB"/>
        </w:rPr>
        <w:t xml:space="preserve">evidence-based decision making </w:t>
      </w:r>
      <w:r w:rsidR="00937588">
        <w:rPr>
          <w:rFonts w:ascii="Times New Roman" w:hAnsi="Times New Roman"/>
          <w:sz w:val="24"/>
          <w:szCs w:val="24"/>
          <w:lang w:val="en-GB"/>
        </w:rPr>
        <w:t>systems</w:t>
      </w:r>
      <w:r w:rsidR="00F36285">
        <w:rPr>
          <w:rFonts w:ascii="Times New Roman" w:hAnsi="Times New Roman"/>
          <w:sz w:val="24"/>
          <w:szCs w:val="24"/>
          <w:lang w:val="en-GB"/>
        </w:rPr>
        <w:t>; introducing</w:t>
      </w:r>
      <w:r w:rsidRPr="00810A62">
        <w:rPr>
          <w:rFonts w:ascii="Times New Roman" w:hAnsi="Times New Roman"/>
          <w:sz w:val="24"/>
          <w:szCs w:val="24"/>
          <w:lang w:val="en-GB"/>
        </w:rPr>
        <w:t xml:space="preserve"> </w:t>
      </w:r>
      <w:r w:rsidR="00937588">
        <w:rPr>
          <w:rFonts w:ascii="Times New Roman" w:hAnsi="Times New Roman"/>
          <w:sz w:val="24"/>
          <w:szCs w:val="24"/>
          <w:lang w:val="en-GB"/>
        </w:rPr>
        <w:t xml:space="preserve">HRBA to social assistance and analysis of social vulnerabilities; training of </w:t>
      </w:r>
      <w:r w:rsidR="00C354D4">
        <w:rPr>
          <w:rFonts w:ascii="Times New Roman" w:hAnsi="Times New Roman"/>
          <w:sz w:val="24"/>
          <w:szCs w:val="24"/>
          <w:lang w:val="en-GB"/>
        </w:rPr>
        <w:t>m</w:t>
      </w:r>
      <w:r w:rsidR="00937588">
        <w:rPr>
          <w:rFonts w:ascii="Times New Roman" w:hAnsi="Times New Roman"/>
          <w:sz w:val="24"/>
          <w:szCs w:val="24"/>
          <w:lang w:val="en-GB"/>
        </w:rPr>
        <w:t>unicipality staff; support with the development of water sector studies</w:t>
      </w:r>
      <w:r w:rsidR="004B4BF8">
        <w:rPr>
          <w:rFonts w:ascii="Times New Roman" w:hAnsi="Times New Roman"/>
          <w:sz w:val="24"/>
          <w:szCs w:val="24"/>
          <w:lang w:val="en-GB"/>
        </w:rPr>
        <w:t xml:space="preserve">, etc; </w:t>
      </w:r>
    </w:p>
    <w:p w:rsidR="00382175" w:rsidRPr="00810A62" w:rsidRDefault="00382175" w:rsidP="00346E95">
      <w:pPr>
        <w:pStyle w:val="ListParagraph"/>
        <w:numPr>
          <w:ilvl w:val="0"/>
          <w:numId w:val="19"/>
        </w:numPr>
        <w:autoSpaceDE w:val="0"/>
        <w:autoSpaceDN w:val="0"/>
        <w:adjustRightInd w:val="0"/>
        <w:spacing w:after="120" w:line="240" w:lineRule="auto"/>
        <w:ind w:left="714" w:hanging="357"/>
        <w:jc w:val="both"/>
        <w:rPr>
          <w:rFonts w:ascii="Times New Roman" w:hAnsi="Times New Roman"/>
          <w:sz w:val="24"/>
          <w:szCs w:val="24"/>
          <w:lang w:val="en-GB"/>
        </w:rPr>
      </w:pPr>
      <w:r w:rsidRPr="00810A62">
        <w:rPr>
          <w:rFonts w:ascii="Times New Roman" w:hAnsi="Times New Roman"/>
          <w:b/>
          <w:i/>
          <w:sz w:val="24"/>
          <w:szCs w:val="24"/>
          <w:lang w:val="en-GB"/>
        </w:rPr>
        <w:t>Canton level</w:t>
      </w:r>
      <w:r w:rsidRPr="00810A62">
        <w:rPr>
          <w:rFonts w:ascii="Times New Roman" w:hAnsi="Times New Roman"/>
          <w:sz w:val="24"/>
          <w:szCs w:val="24"/>
          <w:lang w:val="en-GB"/>
        </w:rPr>
        <w:t xml:space="preserve">: </w:t>
      </w:r>
      <w:r w:rsidR="00F36285">
        <w:rPr>
          <w:rFonts w:ascii="Times New Roman" w:hAnsi="Times New Roman"/>
          <w:sz w:val="24"/>
          <w:szCs w:val="24"/>
          <w:lang w:val="en-GB"/>
        </w:rPr>
        <w:t xml:space="preserve">reaching </w:t>
      </w:r>
      <w:r w:rsidRPr="00810A62">
        <w:rPr>
          <w:rFonts w:ascii="Times New Roman" w:hAnsi="Times New Roman"/>
          <w:sz w:val="24"/>
          <w:szCs w:val="24"/>
          <w:lang w:val="en-GB"/>
        </w:rPr>
        <w:t xml:space="preserve">agreements on </w:t>
      </w:r>
      <w:r w:rsidRPr="00810A62">
        <w:rPr>
          <w:rFonts w:ascii="Times New Roman" w:hAnsi="Times New Roman"/>
          <w:sz w:val="24"/>
          <w:szCs w:val="24"/>
          <w:lang w:val="en-GB" w:eastAsia="en-GB"/>
        </w:rPr>
        <w:t>co</w:t>
      </w:r>
      <w:r w:rsidR="00F36285">
        <w:rPr>
          <w:rFonts w:ascii="Times New Roman" w:hAnsi="Times New Roman"/>
          <w:sz w:val="24"/>
          <w:szCs w:val="24"/>
          <w:lang w:val="en-GB" w:eastAsia="en-GB"/>
        </w:rPr>
        <w:t>-</w:t>
      </w:r>
      <w:r w:rsidRPr="00810A62">
        <w:rPr>
          <w:rFonts w:ascii="Times New Roman" w:hAnsi="Times New Roman"/>
          <w:sz w:val="24"/>
          <w:szCs w:val="24"/>
          <w:lang w:val="en-GB" w:eastAsia="en-GB"/>
        </w:rPr>
        <w:t xml:space="preserve">financing and urban planning with regards to sources protection; </w:t>
      </w:r>
    </w:p>
    <w:p w:rsidR="00382175" w:rsidRPr="00810A62" w:rsidRDefault="00382175" w:rsidP="00346E95">
      <w:pPr>
        <w:pStyle w:val="ListParagraph"/>
        <w:numPr>
          <w:ilvl w:val="0"/>
          <w:numId w:val="19"/>
        </w:numPr>
        <w:autoSpaceDE w:val="0"/>
        <w:autoSpaceDN w:val="0"/>
        <w:adjustRightInd w:val="0"/>
        <w:spacing w:after="120" w:line="240" w:lineRule="auto"/>
        <w:ind w:left="714" w:hanging="357"/>
        <w:jc w:val="both"/>
        <w:rPr>
          <w:rFonts w:ascii="Times New Roman" w:hAnsi="Times New Roman"/>
          <w:sz w:val="24"/>
          <w:szCs w:val="24"/>
          <w:lang w:val="en-GB"/>
        </w:rPr>
      </w:pPr>
      <w:r w:rsidRPr="00810A62">
        <w:rPr>
          <w:rFonts w:ascii="Times New Roman" w:hAnsi="Times New Roman"/>
          <w:b/>
          <w:i/>
          <w:sz w:val="24"/>
          <w:szCs w:val="24"/>
          <w:lang w:val="en-GB"/>
        </w:rPr>
        <w:t>Entity level</w:t>
      </w:r>
      <w:r w:rsidRPr="00810A62">
        <w:rPr>
          <w:rFonts w:ascii="Times New Roman" w:hAnsi="Times New Roman"/>
          <w:sz w:val="24"/>
          <w:szCs w:val="24"/>
          <w:lang w:val="en-GB"/>
        </w:rPr>
        <w:t>: support to policy making with research</w:t>
      </w:r>
      <w:r w:rsidR="00937588">
        <w:rPr>
          <w:rFonts w:ascii="Times New Roman" w:hAnsi="Times New Roman"/>
          <w:sz w:val="24"/>
          <w:szCs w:val="24"/>
          <w:lang w:val="en-GB"/>
        </w:rPr>
        <w:t xml:space="preserve"> and studies and models of social assistance suitable for scaling up;</w:t>
      </w:r>
      <w:r w:rsidRPr="00810A62">
        <w:rPr>
          <w:rFonts w:ascii="Times New Roman" w:hAnsi="Times New Roman"/>
          <w:sz w:val="24"/>
          <w:szCs w:val="24"/>
          <w:lang w:val="en-GB"/>
        </w:rPr>
        <w:t xml:space="preserve"> </w:t>
      </w:r>
      <w:r w:rsidR="00C354D4">
        <w:rPr>
          <w:rFonts w:ascii="Times New Roman" w:hAnsi="Times New Roman"/>
          <w:sz w:val="24"/>
          <w:szCs w:val="24"/>
          <w:lang w:val="en-GB"/>
        </w:rPr>
        <w:t>and</w:t>
      </w:r>
    </w:p>
    <w:p w:rsidR="00382175" w:rsidRPr="00810A62" w:rsidRDefault="00382175" w:rsidP="00FC6CB1">
      <w:pPr>
        <w:pStyle w:val="ListParagraph"/>
        <w:numPr>
          <w:ilvl w:val="0"/>
          <w:numId w:val="19"/>
        </w:numPr>
        <w:autoSpaceDE w:val="0"/>
        <w:autoSpaceDN w:val="0"/>
        <w:adjustRightInd w:val="0"/>
        <w:spacing w:after="0" w:line="240" w:lineRule="auto"/>
        <w:ind w:left="714" w:hanging="357"/>
        <w:jc w:val="both"/>
        <w:rPr>
          <w:rFonts w:ascii="Times New Roman" w:hAnsi="Times New Roman"/>
          <w:sz w:val="24"/>
          <w:szCs w:val="24"/>
          <w:lang w:val="en-GB"/>
        </w:rPr>
      </w:pPr>
      <w:r w:rsidRPr="00810A62">
        <w:rPr>
          <w:rFonts w:ascii="Times New Roman" w:hAnsi="Times New Roman"/>
          <w:b/>
          <w:i/>
          <w:sz w:val="24"/>
          <w:szCs w:val="24"/>
          <w:lang w:val="en-GB"/>
        </w:rPr>
        <w:t>State level:</w:t>
      </w:r>
      <w:r w:rsidRPr="00810A62">
        <w:rPr>
          <w:rFonts w:ascii="Times New Roman" w:hAnsi="Times New Roman"/>
          <w:sz w:val="24"/>
          <w:szCs w:val="24"/>
          <w:lang w:val="en-GB"/>
        </w:rPr>
        <w:t xml:space="preserve"> establishment of the Department on Water within MOFTER.  </w:t>
      </w:r>
    </w:p>
    <w:p w:rsidR="00FC6CB1" w:rsidRDefault="00FC6CB1" w:rsidP="00FC6CB1">
      <w:pPr>
        <w:autoSpaceDE w:val="0"/>
        <w:autoSpaceDN w:val="0"/>
        <w:adjustRightInd w:val="0"/>
        <w:contextualSpacing/>
        <w:jc w:val="both"/>
        <w:rPr>
          <w:lang w:val="en-GB"/>
        </w:rPr>
      </w:pPr>
    </w:p>
    <w:p w:rsidR="00F10A96" w:rsidRDefault="00537C7C" w:rsidP="008E758D">
      <w:pPr>
        <w:autoSpaceDE w:val="0"/>
        <w:autoSpaceDN w:val="0"/>
        <w:adjustRightInd w:val="0"/>
        <w:spacing w:after="120"/>
        <w:jc w:val="both"/>
        <w:rPr>
          <w:lang w:val="en-GB"/>
        </w:rPr>
      </w:pPr>
      <w:r w:rsidRPr="00C354D4">
        <w:rPr>
          <w:lang w:val="en-GB"/>
        </w:rPr>
        <w:t xml:space="preserve">There is some evidence to suggest that the JP facilitated various levels of the government in </w:t>
      </w:r>
      <w:proofErr w:type="spellStart"/>
      <w:r w:rsidRPr="00C354D4">
        <w:rPr>
          <w:lang w:val="en-GB"/>
        </w:rPr>
        <w:t>BiH</w:t>
      </w:r>
      <w:proofErr w:type="spellEnd"/>
      <w:r w:rsidRPr="00C354D4">
        <w:rPr>
          <w:lang w:val="en-GB"/>
        </w:rPr>
        <w:t xml:space="preserve"> worki</w:t>
      </w:r>
      <w:r w:rsidR="007D3161" w:rsidRPr="00C354D4">
        <w:rPr>
          <w:lang w:val="en-GB"/>
        </w:rPr>
        <w:t>ng</w:t>
      </w:r>
      <w:r w:rsidRPr="00C354D4">
        <w:rPr>
          <w:lang w:val="en-GB"/>
        </w:rPr>
        <w:t xml:space="preserve"> together</w:t>
      </w:r>
      <w:r w:rsidR="00C354D4" w:rsidRPr="00C354D4">
        <w:rPr>
          <w:lang w:val="en-GB"/>
        </w:rPr>
        <w:t xml:space="preserve"> better</w:t>
      </w:r>
      <w:r w:rsidR="008E758D">
        <w:rPr>
          <w:lang w:val="en-GB"/>
        </w:rPr>
        <w:t xml:space="preserve">. As an example, </w:t>
      </w:r>
      <w:r w:rsidRPr="007D3161">
        <w:rPr>
          <w:lang w:val="en-GB"/>
        </w:rPr>
        <w:t xml:space="preserve">the experience from the municipalities on measures </w:t>
      </w:r>
      <w:r w:rsidRPr="008E758D">
        <w:rPr>
          <w:lang w:val="en-GB"/>
        </w:rPr>
        <w:t xml:space="preserve">necessary to improve water supply </w:t>
      </w:r>
      <w:r w:rsidR="007D3161" w:rsidRPr="008E758D">
        <w:rPr>
          <w:lang w:val="en-GB"/>
        </w:rPr>
        <w:t>reach</w:t>
      </w:r>
      <w:r w:rsidR="008E758D" w:rsidRPr="008E758D">
        <w:rPr>
          <w:lang w:val="en-GB"/>
        </w:rPr>
        <w:t>es</w:t>
      </w:r>
      <w:r w:rsidR="007D3161" w:rsidRPr="008E758D">
        <w:rPr>
          <w:lang w:val="en-GB"/>
        </w:rPr>
        <w:t xml:space="preserve"> the </w:t>
      </w:r>
      <w:r w:rsidRPr="008E758D">
        <w:rPr>
          <w:lang w:val="en-GB"/>
        </w:rPr>
        <w:t xml:space="preserve">entity </w:t>
      </w:r>
      <w:r w:rsidR="007D3161" w:rsidRPr="008E758D">
        <w:rPr>
          <w:lang w:val="en-GB"/>
        </w:rPr>
        <w:t>level Mi</w:t>
      </w:r>
      <w:r w:rsidRPr="008E758D">
        <w:rPr>
          <w:lang w:val="en-GB"/>
        </w:rPr>
        <w:t>ni</w:t>
      </w:r>
      <w:r w:rsidR="007D3161" w:rsidRPr="008E758D">
        <w:rPr>
          <w:lang w:val="en-GB"/>
        </w:rPr>
        <w:t>s</w:t>
      </w:r>
      <w:r w:rsidRPr="008E758D">
        <w:rPr>
          <w:lang w:val="en-GB"/>
        </w:rPr>
        <w:t xml:space="preserve">tries of </w:t>
      </w:r>
      <w:r w:rsidRPr="008E758D">
        <w:t>Agriculture, Water Management and Forestry</w:t>
      </w:r>
      <w:r w:rsidR="007D3161" w:rsidRPr="008E758D">
        <w:t xml:space="preserve"> </w:t>
      </w:r>
      <w:r w:rsidR="007D3161" w:rsidRPr="008E758D">
        <w:rPr>
          <w:lang w:val="en-GB"/>
        </w:rPr>
        <w:t>and further</w:t>
      </w:r>
      <w:r w:rsidR="007D3161" w:rsidRPr="007D3161">
        <w:rPr>
          <w:lang w:val="en-GB"/>
        </w:rPr>
        <w:t xml:space="preserve">, the Department on Water Supply at MOFTER. </w:t>
      </w:r>
    </w:p>
    <w:p w:rsidR="0056531A" w:rsidRPr="0056531A" w:rsidRDefault="0056531A" w:rsidP="0056531A">
      <w:pPr>
        <w:pStyle w:val="Heading4"/>
        <w:rPr>
          <w:rFonts w:ascii="Times New Roman" w:hAnsi="Times New Roman" w:cs="Times New Roman"/>
        </w:rPr>
      </w:pPr>
      <w:r w:rsidRPr="0056531A">
        <w:rPr>
          <w:rFonts w:ascii="Times New Roman" w:hAnsi="Times New Roman" w:cs="Times New Roman"/>
        </w:rPr>
        <w:t xml:space="preserve">National ownership </w:t>
      </w:r>
    </w:p>
    <w:p w:rsidR="00B10AEA" w:rsidRPr="008E758D" w:rsidRDefault="00B10AEA" w:rsidP="008E758D">
      <w:pPr>
        <w:autoSpaceDE w:val="0"/>
        <w:autoSpaceDN w:val="0"/>
        <w:adjustRightInd w:val="0"/>
        <w:spacing w:after="120"/>
        <w:contextualSpacing/>
        <w:jc w:val="both"/>
      </w:pPr>
      <w:r w:rsidRPr="008E758D">
        <w:t xml:space="preserve">The </w:t>
      </w:r>
      <w:r w:rsidR="008E758D" w:rsidRPr="008E758D">
        <w:t xml:space="preserve">JP </w:t>
      </w:r>
      <w:r w:rsidRPr="008E758D">
        <w:t xml:space="preserve">implementation has demonstrated several signs of strong national ownership at all levels of governance, e.g.:  </w:t>
      </w:r>
    </w:p>
    <w:p w:rsidR="008E758D" w:rsidRPr="008E758D" w:rsidRDefault="00B10AEA" w:rsidP="00E84EA4">
      <w:pPr>
        <w:pStyle w:val="ListParagraph"/>
        <w:numPr>
          <w:ilvl w:val="0"/>
          <w:numId w:val="21"/>
        </w:numPr>
        <w:autoSpaceDE w:val="0"/>
        <w:autoSpaceDN w:val="0"/>
        <w:adjustRightInd w:val="0"/>
        <w:spacing w:after="120" w:line="20" w:lineRule="atLeast"/>
        <w:ind w:left="714" w:hanging="357"/>
        <w:jc w:val="both"/>
        <w:rPr>
          <w:rFonts w:ascii="Times New Roman" w:hAnsi="Times New Roman"/>
          <w:b/>
          <w:sz w:val="24"/>
          <w:szCs w:val="24"/>
        </w:rPr>
      </w:pPr>
      <w:r w:rsidRPr="004863CF">
        <w:rPr>
          <w:rFonts w:ascii="Times New Roman" w:hAnsi="Times New Roman"/>
          <w:b/>
          <w:sz w:val="24"/>
          <w:szCs w:val="24"/>
        </w:rPr>
        <w:t>At the central level</w:t>
      </w:r>
      <w:r w:rsidR="00A72C0F" w:rsidRPr="004863CF">
        <w:rPr>
          <w:rFonts w:ascii="Times New Roman" w:hAnsi="Times New Roman"/>
          <w:b/>
          <w:sz w:val="24"/>
          <w:szCs w:val="24"/>
        </w:rPr>
        <w:t>:</w:t>
      </w:r>
      <w:r w:rsidRPr="004863CF">
        <w:rPr>
          <w:rFonts w:ascii="Times New Roman" w:hAnsi="Times New Roman"/>
          <w:sz w:val="24"/>
          <w:szCs w:val="24"/>
        </w:rPr>
        <w:t xml:space="preserve"> </w:t>
      </w:r>
    </w:p>
    <w:p w:rsidR="008E758D" w:rsidRPr="008E758D" w:rsidRDefault="008E758D" w:rsidP="008E758D">
      <w:pPr>
        <w:pStyle w:val="ListParagraph"/>
        <w:numPr>
          <w:ilvl w:val="1"/>
          <w:numId w:val="21"/>
        </w:numPr>
        <w:autoSpaceDE w:val="0"/>
        <w:autoSpaceDN w:val="0"/>
        <w:adjustRightInd w:val="0"/>
        <w:spacing w:after="120" w:line="20" w:lineRule="atLeast"/>
        <w:jc w:val="both"/>
        <w:rPr>
          <w:rFonts w:ascii="Times New Roman" w:hAnsi="Times New Roman"/>
          <w:b/>
          <w:sz w:val="24"/>
          <w:szCs w:val="24"/>
        </w:rPr>
      </w:pPr>
      <w:r w:rsidRPr="008E758D">
        <w:rPr>
          <w:rFonts w:ascii="Times New Roman" w:hAnsi="Times New Roman"/>
          <w:sz w:val="24"/>
          <w:szCs w:val="24"/>
        </w:rPr>
        <w:t>T</w:t>
      </w:r>
      <w:r w:rsidR="00B10AEA" w:rsidRPr="008E758D">
        <w:rPr>
          <w:rFonts w:ascii="Times New Roman" w:hAnsi="Times New Roman"/>
          <w:sz w:val="24"/>
          <w:szCs w:val="24"/>
        </w:rPr>
        <w:t>he Government, with the JP support established the Water Department within MOFTER: this indicates a sense of ownership on behalf of the central government to address the bottlen</w:t>
      </w:r>
      <w:r w:rsidR="004863CF" w:rsidRPr="008E758D">
        <w:rPr>
          <w:rFonts w:ascii="Times New Roman" w:hAnsi="Times New Roman"/>
          <w:sz w:val="24"/>
          <w:szCs w:val="24"/>
        </w:rPr>
        <w:t>ecks in water sector governance</w:t>
      </w:r>
      <w:r>
        <w:rPr>
          <w:rFonts w:ascii="Arial" w:hAnsi="Arial"/>
          <w:sz w:val="24"/>
          <w:szCs w:val="24"/>
        </w:rPr>
        <w:t>;</w:t>
      </w:r>
      <w:r w:rsidR="004863CF" w:rsidRPr="008E758D">
        <w:rPr>
          <w:rFonts w:ascii="Times New Roman" w:hAnsi="Times New Roman"/>
          <w:sz w:val="24"/>
          <w:szCs w:val="24"/>
        </w:rPr>
        <w:t xml:space="preserve"> </w:t>
      </w:r>
    </w:p>
    <w:p w:rsidR="00A72C0F" w:rsidRPr="008E758D" w:rsidRDefault="004863CF" w:rsidP="008E758D">
      <w:pPr>
        <w:pStyle w:val="ListParagraph"/>
        <w:numPr>
          <w:ilvl w:val="1"/>
          <w:numId w:val="21"/>
        </w:numPr>
        <w:autoSpaceDE w:val="0"/>
        <w:autoSpaceDN w:val="0"/>
        <w:adjustRightInd w:val="0"/>
        <w:spacing w:after="120" w:line="20" w:lineRule="atLeast"/>
        <w:jc w:val="both"/>
        <w:rPr>
          <w:rFonts w:ascii="Times New Roman" w:hAnsi="Times New Roman"/>
          <w:b/>
          <w:sz w:val="24"/>
          <w:szCs w:val="24"/>
        </w:rPr>
      </w:pPr>
      <w:r w:rsidRPr="008E758D">
        <w:rPr>
          <w:rFonts w:ascii="Times New Roman" w:hAnsi="Times New Roman"/>
          <w:sz w:val="24"/>
          <w:szCs w:val="24"/>
        </w:rPr>
        <w:t xml:space="preserve">The booklets from the campaign ’Water for Life’, adjusted to the </w:t>
      </w:r>
      <w:proofErr w:type="spellStart"/>
      <w:r w:rsidRPr="008E758D">
        <w:rPr>
          <w:rFonts w:ascii="Times New Roman" w:hAnsi="Times New Roman"/>
          <w:sz w:val="24"/>
          <w:szCs w:val="24"/>
        </w:rPr>
        <w:t>GoAL</w:t>
      </w:r>
      <w:proofErr w:type="spellEnd"/>
      <w:r w:rsidRPr="008E758D">
        <w:rPr>
          <w:rFonts w:ascii="Times New Roman" w:hAnsi="Times New Roman"/>
          <w:sz w:val="24"/>
          <w:szCs w:val="24"/>
        </w:rPr>
        <w:t xml:space="preserve"> </w:t>
      </w:r>
      <w:proofErr w:type="spellStart"/>
      <w:r w:rsidRPr="008E758D">
        <w:rPr>
          <w:rFonts w:ascii="Times New Roman" w:hAnsi="Times New Roman"/>
          <w:sz w:val="24"/>
          <w:szCs w:val="24"/>
        </w:rPr>
        <w:t>WaSH</w:t>
      </w:r>
      <w:proofErr w:type="spellEnd"/>
      <w:r w:rsidRPr="008E758D">
        <w:rPr>
          <w:rFonts w:ascii="Times New Roman" w:hAnsi="Times New Roman"/>
          <w:sz w:val="24"/>
          <w:szCs w:val="24"/>
        </w:rPr>
        <w:t xml:space="preserve"> and MDGF DEG principles were officially recognized as part of the school curriculum.  </w:t>
      </w:r>
      <w:r w:rsidR="00A72C0F" w:rsidRPr="008E758D">
        <w:rPr>
          <w:rFonts w:ascii="Times New Roman" w:hAnsi="Times New Roman"/>
          <w:sz w:val="24"/>
          <w:szCs w:val="24"/>
        </w:rPr>
        <w:t xml:space="preserve"> </w:t>
      </w:r>
    </w:p>
    <w:p w:rsidR="008E758D" w:rsidRDefault="00B10AEA" w:rsidP="00E84EA4">
      <w:pPr>
        <w:pStyle w:val="ListParagraph"/>
        <w:numPr>
          <w:ilvl w:val="0"/>
          <w:numId w:val="21"/>
        </w:numPr>
        <w:autoSpaceDE w:val="0"/>
        <w:autoSpaceDN w:val="0"/>
        <w:adjustRightInd w:val="0"/>
        <w:spacing w:after="120" w:line="20" w:lineRule="atLeast"/>
        <w:ind w:left="714" w:hanging="357"/>
        <w:jc w:val="both"/>
        <w:rPr>
          <w:rFonts w:ascii="Times New Roman" w:hAnsi="Times New Roman"/>
          <w:sz w:val="24"/>
          <w:szCs w:val="24"/>
        </w:rPr>
      </w:pPr>
      <w:r w:rsidRPr="004863CF">
        <w:rPr>
          <w:rFonts w:ascii="Times New Roman" w:hAnsi="Times New Roman"/>
          <w:b/>
          <w:sz w:val="24"/>
          <w:szCs w:val="24"/>
        </w:rPr>
        <w:t>At the entity leve</w:t>
      </w:r>
      <w:r w:rsidRPr="004863CF">
        <w:rPr>
          <w:rFonts w:ascii="Arial" w:hAnsi="Arial"/>
          <w:b/>
          <w:sz w:val="24"/>
          <w:szCs w:val="24"/>
        </w:rPr>
        <w:t>l</w:t>
      </w:r>
      <w:r w:rsidR="00A72C0F" w:rsidRPr="004863CF">
        <w:rPr>
          <w:rFonts w:ascii="Times New Roman" w:hAnsi="Times New Roman"/>
          <w:b/>
          <w:sz w:val="24"/>
          <w:szCs w:val="24"/>
        </w:rPr>
        <w:t>:</w:t>
      </w:r>
      <w:r w:rsidRPr="004863CF">
        <w:rPr>
          <w:rFonts w:ascii="Times New Roman" w:hAnsi="Times New Roman"/>
          <w:sz w:val="24"/>
          <w:szCs w:val="24"/>
        </w:rPr>
        <w:t xml:space="preserve"> </w:t>
      </w:r>
    </w:p>
    <w:p w:rsidR="008E758D" w:rsidRDefault="00B10AEA" w:rsidP="008E758D">
      <w:pPr>
        <w:pStyle w:val="ListParagraph"/>
        <w:numPr>
          <w:ilvl w:val="1"/>
          <w:numId w:val="21"/>
        </w:numPr>
        <w:autoSpaceDE w:val="0"/>
        <w:autoSpaceDN w:val="0"/>
        <w:adjustRightInd w:val="0"/>
        <w:spacing w:after="120" w:line="20" w:lineRule="atLeast"/>
        <w:jc w:val="both"/>
        <w:rPr>
          <w:rFonts w:ascii="Times New Roman" w:hAnsi="Times New Roman"/>
          <w:sz w:val="24"/>
          <w:szCs w:val="24"/>
        </w:rPr>
      </w:pPr>
      <w:r w:rsidRPr="004863CF">
        <w:rPr>
          <w:rFonts w:ascii="Times New Roman" w:hAnsi="Times New Roman"/>
          <w:sz w:val="24"/>
          <w:szCs w:val="24"/>
        </w:rPr>
        <w:t xml:space="preserve">several ministries </w:t>
      </w:r>
      <w:r w:rsidR="008E758D">
        <w:rPr>
          <w:rFonts w:ascii="Times New Roman" w:hAnsi="Times New Roman"/>
          <w:sz w:val="24"/>
          <w:szCs w:val="24"/>
        </w:rPr>
        <w:t xml:space="preserve">were </w:t>
      </w:r>
      <w:r w:rsidRPr="004863CF">
        <w:rPr>
          <w:rFonts w:ascii="Times New Roman" w:hAnsi="Times New Roman"/>
          <w:sz w:val="24"/>
          <w:szCs w:val="24"/>
        </w:rPr>
        <w:t>represented at PMC;</w:t>
      </w:r>
      <w:r w:rsidR="00A72C0F" w:rsidRPr="004863CF">
        <w:rPr>
          <w:rFonts w:ascii="Times New Roman" w:hAnsi="Times New Roman"/>
          <w:sz w:val="24"/>
          <w:szCs w:val="24"/>
        </w:rPr>
        <w:t xml:space="preserve"> </w:t>
      </w:r>
    </w:p>
    <w:p w:rsidR="008E758D" w:rsidRDefault="00B10AEA" w:rsidP="008E758D">
      <w:pPr>
        <w:pStyle w:val="ListParagraph"/>
        <w:numPr>
          <w:ilvl w:val="1"/>
          <w:numId w:val="21"/>
        </w:numPr>
        <w:autoSpaceDE w:val="0"/>
        <w:autoSpaceDN w:val="0"/>
        <w:adjustRightInd w:val="0"/>
        <w:spacing w:after="120" w:line="20" w:lineRule="atLeast"/>
        <w:jc w:val="both"/>
        <w:rPr>
          <w:rFonts w:ascii="Times New Roman" w:hAnsi="Times New Roman"/>
          <w:sz w:val="24"/>
          <w:szCs w:val="24"/>
        </w:rPr>
      </w:pPr>
      <w:r w:rsidRPr="004863CF">
        <w:rPr>
          <w:rFonts w:ascii="Times New Roman" w:hAnsi="Times New Roman"/>
          <w:sz w:val="24"/>
          <w:szCs w:val="24"/>
        </w:rPr>
        <w:t xml:space="preserve">the Republic of </w:t>
      </w:r>
      <w:proofErr w:type="spellStart"/>
      <w:r w:rsidRPr="004863CF">
        <w:rPr>
          <w:rFonts w:ascii="Times New Roman" w:hAnsi="Times New Roman"/>
          <w:sz w:val="24"/>
          <w:szCs w:val="24"/>
        </w:rPr>
        <w:t>Srpska</w:t>
      </w:r>
      <w:proofErr w:type="spellEnd"/>
      <w:r w:rsidRPr="004863CF">
        <w:rPr>
          <w:rFonts w:ascii="Times New Roman" w:hAnsi="Times New Roman"/>
          <w:sz w:val="24"/>
          <w:szCs w:val="24"/>
        </w:rPr>
        <w:t xml:space="preserve"> </w:t>
      </w:r>
      <w:r w:rsidR="00A72C0F" w:rsidRPr="004863CF">
        <w:rPr>
          <w:rFonts w:ascii="Times New Roman" w:hAnsi="Times New Roman"/>
          <w:sz w:val="24"/>
          <w:szCs w:val="24"/>
        </w:rPr>
        <w:t>passed a new L</w:t>
      </w:r>
      <w:r w:rsidRPr="004863CF">
        <w:rPr>
          <w:rFonts w:ascii="Times New Roman" w:hAnsi="Times New Roman"/>
          <w:sz w:val="24"/>
          <w:szCs w:val="24"/>
        </w:rPr>
        <w:t xml:space="preserve">aw on Social Protection which foresees that every municipality </w:t>
      </w:r>
      <w:r w:rsidR="00A72C0F" w:rsidRPr="004863CF">
        <w:rPr>
          <w:rFonts w:ascii="Times New Roman" w:hAnsi="Times New Roman"/>
          <w:sz w:val="24"/>
          <w:szCs w:val="24"/>
        </w:rPr>
        <w:t xml:space="preserve">shall </w:t>
      </w:r>
      <w:r w:rsidR="00A72C0F" w:rsidRPr="000757B0">
        <w:rPr>
          <w:rFonts w:ascii="Times New Roman" w:hAnsi="Times New Roman"/>
          <w:sz w:val="24"/>
          <w:szCs w:val="24"/>
        </w:rPr>
        <w:t xml:space="preserve">have a </w:t>
      </w:r>
      <w:r w:rsidRPr="000757B0">
        <w:rPr>
          <w:rFonts w:ascii="Times New Roman" w:hAnsi="Times New Roman"/>
          <w:sz w:val="24"/>
          <w:szCs w:val="24"/>
        </w:rPr>
        <w:t>Municipal Co</w:t>
      </w:r>
      <w:r w:rsidR="00A72C0F" w:rsidRPr="000757B0">
        <w:rPr>
          <w:rFonts w:ascii="Times New Roman" w:hAnsi="Times New Roman"/>
          <w:sz w:val="24"/>
          <w:szCs w:val="24"/>
        </w:rPr>
        <w:t>mmission for Social Protection;</w:t>
      </w:r>
      <w:r w:rsidR="00A72C0F" w:rsidRPr="004863CF">
        <w:rPr>
          <w:rFonts w:ascii="Times New Roman" w:hAnsi="Times New Roman"/>
          <w:sz w:val="24"/>
          <w:szCs w:val="24"/>
        </w:rPr>
        <w:t xml:space="preserve"> </w:t>
      </w:r>
      <w:r w:rsidRPr="004863CF">
        <w:rPr>
          <w:rFonts w:ascii="Times New Roman" w:hAnsi="Times New Roman"/>
          <w:sz w:val="24"/>
          <w:szCs w:val="24"/>
        </w:rPr>
        <w:t xml:space="preserve">and </w:t>
      </w:r>
    </w:p>
    <w:p w:rsidR="00C32E4C" w:rsidRPr="00A72C0F" w:rsidRDefault="00C32E4C" w:rsidP="008E758D">
      <w:pPr>
        <w:pStyle w:val="ListParagraph"/>
        <w:numPr>
          <w:ilvl w:val="1"/>
          <w:numId w:val="21"/>
        </w:numPr>
        <w:autoSpaceDE w:val="0"/>
        <w:autoSpaceDN w:val="0"/>
        <w:adjustRightInd w:val="0"/>
        <w:spacing w:after="120" w:line="20" w:lineRule="atLeast"/>
        <w:jc w:val="both"/>
        <w:rPr>
          <w:rFonts w:ascii="Times New Roman" w:hAnsi="Times New Roman"/>
          <w:sz w:val="24"/>
          <w:szCs w:val="24"/>
        </w:rPr>
      </w:pPr>
      <w:proofErr w:type="gramStart"/>
      <w:r w:rsidRPr="004863CF">
        <w:rPr>
          <w:rFonts w:ascii="Times New Roman" w:hAnsi="Times New Roman"/>
          <w:sz w:val="24"/>
          <w:szCs w:val="24"/>
          <w:lang w:val="en-GB"/>
        </w:rPr>
        <w:t>the</w:t>
      </w:r>
      <w:proofErr w:type="gramEnd"/>
      <w:r w:rsidRPr="004863CF">
        <w:rPr>
          <w:rFonts w:ascii="Times New Roman" w:hAnsi="Times New Roman"/>
          <w:sz w:val="24"/>
          <w:szCs w:val="24"/>
          <w:lang w:val="en-GB"/>
        </w:rPr>
        <w:t xml:space="preserve"> study on the </w:t>
      </w:r>
      <w:r w:rsidRPr="004863CF">
        <w:rPr>
          <w:rFonts w:ascii="Times New Roman" w:eastAsia="ArialMT" w:hAnsi="Times New Roman"/>
          <w:sz w:val="24"/>
          <w:szCs w:val="24"/>
          <w:lang w:val="en-GB" w:eastAsia="en-GB"/>
        </w:rPr>
        <w:t xml:space="preserve">“General assessment of the water supply sector and its human development function in </w:t>
      </w:r>
      <w:proofErr w:type="spellStart"/>
      <w:r w:rsidRPr="004863CF">
        <w:rPr>
          <w:rFonts w:ascii="Times New Roman" w:eastAsia="ArialMT" w:hAnsi="Times New Roman"/>
          <w:sz w:val="24"/>
          <w:szCs w:val="24"/>
          <w:lang w:val="en-GB" w:eastAsia="en-GB"/>
        </w:rPr>
        <w:t>BiH</w:t>
      </w:r>
      <w:proofErr w:type="spellEnd"/>
      <w:r w:rsidRPr="004863CF">
        <w:rPr>
          <w:rFonts w:ascii="Times New Roman" w:eastAsia="ArialMT" w:hAnsi="Times New Roman"/>
          <w:sz w:val="24"/>
          <w:szCs w:val="24"/>
          <w:lang w:val="en-GB" w:eastAsia="en-GB"/>
        </w:rPr>
        <w:t xml:space="preserve">’ was </w:t>
      </w:r>
      <w:r w:rsidR="00B10AEA" w:rsidRPr="004863CF">
        <w:rPr>
          <w:rFonts w:ascii="Times New Roman" w:hAnsi="Times New Roman"/>
          <w:sz w:val="24"/>
          <w:szCs w:val="24"/>
        </w:rPr>
        <w:t>used by the</w:t>
      </w:r>
      <w:r w:rsidRPr="004863CF">
        <w:rPr>
          <w:rFonts w:ascii="Times New Roman" w:hAnsi="Times New Roman"/>
          <w:sz w:val="24"/>
          <w:szCs w:val="24"/>
        </w:rPr>
        <w:t xml:space="preserve"> </w:t>
      </w:r>
      <w:proofErr w:type="spellStart"/>
      <w:r w:rsidRPr="004863CF">
        <w:rPr>
          <w:rFonts w:ascii="Times New Roman" w:hAnsi="Times New Roman"/>
          <w:sz w:val="24"/>
          <w:szCs w:val="24"/>
        </w:rPr>
        <w:t>FBiH</w:t>
      </w:r>
      <w:proofErr w:type="spellEnd"/>
      <w:r w:rsidRPr="004863CF">
        <w:rPr>
          <w:rFonts w:ascii="Times New Roman" w:hAnsi="Times New Roman"/>
          <w:sz w:val="24"/>
          <w:szCs w:val="24"/>
        </w:rPr>
        <w:t xml:space="preserve"> Ministry of Agriculture, Water Management and Forestry in its draft Water Management Strategy.</w:t>
      </w:r>
    </w:p>
    <w:p w:rsidR="00A72C0F" w:rsidRDefault="00B10AEA" w:rsidP="00E84EA4">
      <w:pPr>
        <w:pStyle w:val="ListParagraph"/>
        <w:numPr>
          <w:ilvl w:val="0"/>
          <w:numId w:val="21"/>
        </w:numPr>
        <w:autoSpaceDE w:val="0"/>
        <w:autoSpaceDN w:val="0"/>
        <w:adjustRightInd w:val="0"/>
        <w:spacing w:after="120" w:line="20" w:lineRule="atLeast"/>
        <w:ind w:left="714" w:hanging="357"/>
        <w:jc w:val="both"/>
        <w:rPr>
          <w:rFonts w:ascii="Times New Roman" w:hAnsi="Times New Roman"/>
          <w:sz w:val="24"/>
          <w:szCs w:val="24"/>
        </w:rPr>
      </w:pPr>
      <w:r w:rsidRPr="00A72C0F">
        <w:rPr>
          <w:rFonts w:ascii="Times New Roman" w:hAnsi="Times New Roman"/>
          <w:b/>
          <w:sz w:val="24"/>
          <w:szCs w:val="24"/>
        </w:rPr>
        <w:t>At the municipality level</w:t>
      </w:r>
      <w:r w:rsidR="00A72C0F">
        <w:rPr>
          <w:rFonts w:ascii="Times New Roman" w:hAnsi="Times New Roman"/>
          <w:sz w:val="24"/>
          <w:szCs w:val="24"/>
        </w:rPr>
        <w:t>:</w:t>
      </w:r>
      <w:r w:rsidRPr="00A72C0F">
        <w:rPr>
          <w:rFonts w:ascii="Times New Roman" w:hAnsi="Times New Roman"/>
          <w:sz w:val="24"/>
          <w:szCs w:val="24"/>
        </w:rPr>
        <w:t xml:space="preserve"> </w:t>
      </w:r>
    </w:p>
    <w:p w:rsidR="00B10AEA" w:rsidRPr="00C32E4C" w:rsidRDefault="00B10AEA" w:rsidP="00E84EA4">
      <w:pPr>
        <w:pStyle w:val="ListParagraph"/>
        <w:numPr>
          <w:ilvl w:val="1"/>
          <w:numId w:val="21"/>
        </w:numPr>
        <w:autoSpaceDE w:val="0"/>
        <w:autoSpaceDN w:val="0"/>
        <w:adjustRightInd w:val="0"/>
        <w:spacing w:after="120" w:line="20" w:lineRule="atLeast"/>
        <w:jc w:val="both"/>
        <w:rPr>
          <w:rFonts w:ascii="Times New Roman" w:hAnsi="Times New Roman"/>
          <w:sz w:val="24"/>
          <w:szCs w:val="24"/>
        </w:rPr>
      </w:pPr>
      <w:r w:rsidRPr="00A72C0F">
        <w:rPr>
          <w:rFonts w:ascii="Times New Roman" w:hAnsi="Times New Roman"/>
          <w:b/>
          <w:sz w:val="24"/>
          <w:szCs w:val="24"/>
        </w:rPr>
        <w:t>partner municipalities</w:t>
      </w:r>
      <w:r w:rsidRPr="00A72C0F">
        <w:rPr>
          <w:rFonts w:ascii="Times New Roman" w:hAnsi="Times New Roman"/>
          <w:sz w:val="24"/>
          <w:szCs w:val="24"/>
        </w:rPr>
        <w:t xml:space="preserve"> </w:t>
      </w:r>
      <w:r w:rsidR="00A72C0F">
        <w:rPr>
          <w:rFonts w:ascii="Times New Roman" w:hAnsi="Times New Roman"/>
          <w:sz w:val="24"/>
          <w:szCs w:val="24"/>
        </w:rPr>
        <w:t xml:space="preserve">(a) actively embraced </w:t>
      </w:r>
      <w:r w:rsidRPr="00A72C0F">
        <w:rPr>
          <w:rFonts w:ascii="Times New Roman" w:hAnsi="Times New Roman"/>
          <w:sz w:val="24"/>
          <w:szCs w:val="24"/>
        </w:rPr>
        <w:t>the idea of the MMBs</w:t>
      </w:r>
      <w:r w:rsidR="00A72C0F">
        <w:rPr>
          <w:rFonts w:ascii="Arial" w:hAnsi="Arial"/>
          <w:sz w:val="24"/>
          <w:szCs w:val="24"/>
        </w:rPr>
        <w:t xml:space="preserve"> t</w:t>
      </w:r>
      <w:r w:rsidRPr="00A72C0F">
        <w:rPr>
          <w:rFonts w:ascii="Times New Roman" w:hAnsi="Times New Roman"/>
          <w:sz w:val="24"/>
          <w:szCs w:val="24"/>
        </w:rPr>
        <w:t>urning</w:t>
      </w:r>
      <w:r w:rsidRPr="00C32E4C">
        <w:rPr>
          <w:rFonts w:ascii="Times New Roman" w:hAnsi="Times New Roman"/>
          <w:sz w:val="24"/>
          <w:szCs w:val="24"/>
        </w:rPr>
        <w:t xml:space="preserve"> </w:t>
      </w:r>
      <w:r w:rsidR="008E758D">
        <w:rPr>
          <w:rFonts w:ascii="Times New Roman" w:hAnsi="Times New Roman"/>
          <w:sz w:val="24"/>
          <w:szCs w:val="24"/>
        </w:rPr>
        <w:t xml:space="preserve">these </w:t>
      </w:r>
      <w:r w:rsidRPr="00C32E4C">
        <w:rPr>
          <w:rFonts w:ascii="Times New Roman" w:hAnsi="Times New Roman"/>
          <w:sz w:val="24"/>
          <w:szCs w:val="24"/>
        </w:rPr>
        <w:t xml:space="preserve">into permanent </w:t>
      </w:r>
      <w:r w:rsidR="008E758D">
        <w:rPr>
          <w:rFonts w:ascii="Times New Roman" w:hAnsi="Times New Roman"/>
          <w:sz w:val="24"/>
          <w:szCs w:val="24"/>
        </w:rPr>
        <w:t>m</w:t>
      </w:r>
      <w:r w:rsidR="00A72C0F">
        <w:rPr>
          <w:rFonts w:ascii="Times New Roman" w:hAnsi="Times New Roman"/>
          <w:sz w:val="24"/>
          <w:szCs w:val="24"/>
        </w:rPr>
        <w:t>unicipal C</w:t>
      </w:r>
      <w:r w:rsidRPr="00C32E4C">
        <w:rPr>
          <w:rFonts w:ascii="Times New Roman" w:hAnsi="Times New Roman"/>
          <w:sz w:val="24"/>
          <w:szCs w:val="24"/>
        </w:rPr>
        <w:t>ommissions</w:t>
      </w:r>
      <w:r w:rsidR="00A72C0F">
        <w:rPr>
          <w:rFonts w:ascii="Times New Roman" w:hAnsi="Times New Roman"/>
          <w:sz w:val="24"/>
          <w:szCs w:val="24"/>
        </w:rPr>
        <w:t xml:space="preserve"> and the concept of HRBA to </w:t>
      </w:r>
      <w:r w:rsidR="00A72C0F">
        <w:rPr>
          <w:rFonts w:ascii="Times New Roman" w:hAnsi="Times New Roman"/>
          <w:sz w:val="24"/>
          <w:szCs w:val="24"/>
        </w:rPr>
        <w:lastRenderedPageBreak/>
        <w:t>social policy</w:t>
      </w:r>
      <w:r w:rsidR="004E2B07">
        <w:rPr>
          <w:rFonts w:ascii="Times New Roman" w:hAnsi="Times New Roman"/>
          <w:sz w:val="24"/>
          <w:szCs w:val="24"/>
        </w:rPr>
        <w:t>,</w:t>
      </w:r>
      <w:r w:rsidR="00A72C0F">
        <w:rPr>
          <w:rFonts w:ascii="Times New Roman" w:hAnsi="Times New Roman"/>
          <w:sz w:val="24"/>
          <w:szCs w:val="24"/>
        </w:rPr>
        <w:t xml:space="preserve"> adopting and f</w:t>
      </w:r>
      <w:r w:rsidR="004E2B07">
        <w:rPr>
          <w:rFonts w:ascii="Times New Roman" w:hAnsi="Times New Roman"/>
          <w:sz w:val="24"/>
          <w:szCs w:val="24"/>
        </w:rPr>
        <w:t>u</w:t>
      </w:r>
      <w:r w:rsidR="00A72C0F">
        <w:rPr>
          <w:rFonts w:ascii="Times New Roman" w:hAnsi="Times New Roman"/>
          <w:sz w:val="24"/>
          <w:szCs w:val="24"/>
        </w:rPr>
        <w:t>nding activities from the Commission</w:t>
      </w:r>
      <w:r w:rsidR="004E2B07">
        <w:rPr>
          <w:rFonts w:ascii="Times New Roman" w:hAnsi="Times New Roman"/>
          <w:sz w:val="24"/>
          <w:szCs w:val="24"/>
        </w:rPr>
        <w:t>s</w:t>
      </w:r>
      <w:r w:rsidR="004E2B07">
        <w:rPr>
          <w:rFonts w:ascii="Arial" w:hAnsi="Arial"/>
          <w:sz w:val="24"/>
          <w:szCs w:val="24"/>
        </w:rPr>
        <w:t>’</w:t>
      </w:r>
      <w:r w:rsidR="00A72C0F">
        <w:rPr>
          <w:rFonts w:ascii="Times New Roman" w:hAnsi="Times New Roman"/>
          <w:sz w:val="24"/>
          <w:szCs w:val="24"/>
        </w:rPr>
        <w:t xml:space="preserve"> Action Plans; (b</w:t>
      </w:r>
      <w:r w:rsidRPr="00C32E4C">
        <w:rPr>
          <w:rFonts w:ascii="Times New Roman" w:hAnsi="Times New Roman"/>
          <w:sz w:val="24"/>
          <w:szCs w:val="24"/>
        </w:rPr>
        <w:t>) started reforming their water utilities, opening up their operation</w:t>
      </w:r>
      <w:r w:rsidR="00A72C0F">
        <w:rPr>
          <w:rFonts w:ascii="Times New Roman" w:hAnsi="Times New Roman"/>
          <w:sz w:val="24"/>
          <w:szCs w:val="24"/>
        </w:rPr>
        <w:t>s to community oversight; and (</w:t>
      </w:r>
      <w:r w:rsidR="004E2B07">
        <w:rPr>
          <w:rFonts w:ascii="Times New Roman" w:hAnsi="Times New Roman"/>
          <w:sz w:val="24"/>
          <w:szCs w:val="24"/>
        </w:rPr>
        <w:t>c</w:t>
      </w:r>
      <w:r w:rsidRPr="00C32E4C">
        <w:rPr>
          <w:rFonts w:ascii="Times New Roman" w:hAnsi="Times New Roman"/>
          <w:sz w:val="24"/>
          <w:szCs w:val="24"/>
        </w:rPr>
        <w:t>) provided considerable co</w:t>
      </w:r>
      <w:r w:rsidR="007A023D" w:rsidRPr="00C32E4C">
        <w:rPr>
          <w:rFonts w:ascii="Times New Roman" w:hAnsi="Times New Roman"/>
          <w:sz w:val="24"/>
          <w:szCs w:val="24"/>
        </w:rPr>
        <w:t>-</w:t>
      </w:r>
      <w:r w:rsidRPr="00C32E4C">
        <w:rPr>
          <w:rFonts w:ascii="Times New Roman" w:hAnsi="Times New Roman"/>
          <w:sz w:val="24"/>
          <w:szCs w:val="24"/>
        </w:rPr>
        <w:t>funding for the infrastructure c</w:t>
      </w:r>
      <w:r w:rsidR="007A023D" w:rsidRPr="00C32E4C">
        <w:rPr>
          <w:rFonts w:ascii="Times New Roman" w:hAnsi="Times New Roman"/>
          <w:sz w:val="24"/>
          <w:szCs w:val="24"/>
        </w:rPr>
        <w:t>omponent</w:t>
      </w:r>
      <w:r w:rsidR="00A72C0F">
        <w:rPr>
          <w:rFonts w:ascii="Times New Roman" w:hAnsi="Times New Roman"/>
          <w:sz w:val="24"/>
          <w:szCs w:val="24"/>
        </w:rPr>
        <w:t xml:space="preserve"> of the JP</w:t>
      </w:r>
      <w:r w:rsidR="007A023D" w:rsidRPr="00C32E4C">
        <w:rPr>
          <w:rFonts w:ascii="Times New Roman" w:hAnsi="Times New Roman"/>
          <w:sz w:val="24"/>
          <w:szCs w:val="24"/>
        </w:rPr>
        <w:t>;</w:t>
      </w:r>
      <w:r w:rsidRPr="00C32E4C">
        <w:rPr>
          <w:rFonts w:ascii="Times New Roman" w:hAnsi="Times New Roman"/>
          <w:sz w:val="24"/>
          <w:szCs w:val="24"/>
        </w:rPr>
        <w:t xml:space="preserve"> </w:t>
      </w:r>
    </w:p>
    <w:p w:rsidR="00B10AEA" w:rsidRPr="004E2B07" w:rsidRDefault="00A72C0F" w:rsidP="00E84EA4">
      <w:pPr>
        <w:pStyle w:val="ListParagraph"/>
        <w:numPr>
          <w:ilvl w:val="1"/>
          <w:numId w:val="21"/>
        </w:numPr>
        <w:autoSpaceDE w:val="0"/>
        <w:autoSpaceDN w:val="0"/>
        <w:adjustRightInd w:val="0"/>
        <w:spacing w:after="120" w:line="20" w:lineRule="atLeast"/>
        <w:jc w:val="both"/>
        <w:rPr>
          <w:rFonts w:ascii="Times New Roman" w:hAnsi="Times New Roman"/>
          <w:sz w:val="24"/>
          <w:szCs w:val="24"/>
        </w:rPr>
      </w:pPr>
      <w:r w:rsidRPr="004E2B07">
        <w:rPr>
          <w:rFonts w:ascii="Times New Roman" w:hAnsi="Times New Roman"/>
          <w:b/>
          <w:sz w:val="24"/>
          <w:szCs w:val="24"/>
        </w:rPr>
        <w:t>partner water utilities</w:t>
      </w:r>
      <w:r w:rsidRPr="004E2B07">
        <w:rPr>
          <w:rFonts w:ascii="Times New Roman" w:hAnsi="Times New Roman"/>
          <w:sz w:val="24"/>
          <w:szCs w:val="24"/>
        </w:rPr>
        <w:t xml:space="preserve"> actively embraced the notion of the </w:t>
      </w:r>
      <w:r w:rsidR="004E2B07" w:rsidRPr="004E2B07">
        <w:rPr>
          <w:rFonts w:ascii="Times New Roman" w:hAnsi="Times New Roman"/>
          <w:sz w:val="24"/>
          <w:szCs w:val="24"/>
        </w:rPr>
        <w:t>m</w:t>
      </w:r>
      <w:r w:rsidRPr="004E2B07">
        <w:rPr>
          <w:rFonts w:ascii="Times New Roman" w:hAnsi="Times New Roman"/>
          <w:sz w:val="24"/>
          <w:szCs w:val="24"/>
        </w:rPr>
        <w:t>unicipal Commissions, taking</w:t>
      </w:r>
      <w:r w:rsidR="004E2B07" w:rsidRPr="004E2B07">
        <w:rPr>
          <w:rFonts w:ascii="Times New Roman" w:hAnsi="Times New Roman"/>
          <w:sz w:val="24"/>
          <w:szCs w:val="24"/>
        </w:rPr>
        <w:t xml:space="preserve"> a</w:t>
      </w:r>
      <w:r w:rsidRPr="004E2B07">
        <w:rPr>
          <w:rFonts w:ascii="Times New Roman" w:hAnsi="Times New Roman"/>
          <w:sz w:val="24"/>
          <w:szCs w:val="24"/>
        </w:rPr>
        <w:t xml:space="preserve"> keen interest in</w:t>
      </w:r>
      <w:r w:rsidRPr="004040DB">
        <w:rPr>
          <w:rFonts w:ascii="Times New Roman" w:hAnsi="Times New Roman"/>
          <w:sz w:val="24"/>
          <w:szCs w:val="24"/>
        </w:rPr>
        <w:t xml:space="preserve"> participating in their work: the changes which have </w:t>
      </w:r>
      <w:r w:rsidRPr="004E2B07">
        <w:rPr>
          <w:rFonts w:ascii="Times New Roman" w:hAnsi="Times New Roman"/>
          <w:sz w:val="24"/>
          <w:szCs w:val="24"/>
        </w:rPr>
        <w:t>started to emerge, which were discussed</w:t>
      </w:r>
      <w:r w:rsidR="004E2B07" w:rsidRPr="004E2B07">
        <w:rPr>
          <w:rFonts w:ascii="Times New Roman" w:hAnsi="Times New Roman"/>
          <w:sz w:val="24"/>
          <w:szCs w:val="24"/>
        </w:rPr>
        <w:t xml:space="preserve"> in the report </w:t>
      </w:r>
      <w:r w:rsidRPr="004E2B07">
        <w:rPr>
          <w:rFonts w:ascii="Times New Roman" w:hAnsi="Times New Roman"/>
          <w:sz w:val="24"/>
          <w:szCs w:val="24"/>
        </w:rPr>
        <w:t xml:space="preserve"> are a testimony </w:t>
      </w:r>
      <w:r w:rsidR="004E2B07" w:rsidRPr="004E2B07">
        <w:rPr>
          <w:rFonts w:ascii="Times New Roman" w:hAnsi="Times New Roman"/>
          <w:sz w:val="24"/>
          <w:szCs w:val="24"/>
        </w:rPr>
        <w:t>to</w:t>
      </w:r>
      <w:r w:rsidRPr="004E2B07">
        <w:rPr>
          <w:rFonts w:ascii="Times New Roman" w:hAnsi="Times New Roman"/>
          <w:sz w:val="24"/>
          <w:szCs w:val="24"/>
        </w:rPr>
        <w:t xml:space="preserve"> that</w:t>
      </w:r>
      <w:r w:rsidR="004040DB" w:rsidRPr="004E2B07">
        <w:rPr>
          <w:rFonts w:ascii="Times New Roman" w:hAnsi="Times New Roman"/>
          <w:sz w:val="24"/>
          <w:szCs w:val="24"/>
        </w:rPr>
        <w:t xml:space="preserve">; and </w:t>
      </w:r>
    </w:p>
    <w:p w:rsidR="00A72C0F" w:rsidRPr="004E2B07" w:rsidRDefault="00A72C0F" w:rsidP="00E84EA4">
      <w:pPr>
        <w:pStyle w:val="ListParagraph"/>
        <w:numPr>
          <w:ilvl w:val="1"/>
          <w:numId w:val="21"/>
        </w:numPr>
        <w:autoSpaceDE w:val="0"/>
        <w:autoSpaceDN w:val="0"/>
        <w:adjustRightInd w:val="0"/>
        <w:spacing w:after="120" w:line="20" w:lineRule="atLeast"/>
        <w:jc w:val="both"/>
        <w:rPr>
          <w:rFonts w:ascii="Times New Roman" w:hAnsi="Times New Roman"/>
          <w:sz w:val="24"/>
          <w:szCs w:val="24"/>
        </w:rPr>
      </w:pPr>
      <w:r w:rsidRPr="00F259EF">
        <w:rPr>
          <w:rFonts w:ascii="Times New Roman" w:hAnsi="Times New Roman"/>
          <w:b/>
          <w:sz w:val="24"/>
          <w:szCs w:val="24"/>
        </w:rPr>
        <w:t>par</w:t>
      </w:r>
      <w:r w:rsidR="00F259EF" w:rsidRPr="00F259EF">
        <w:rPr>
          <w:rFonts w:ascii="Times New Roman" w:hAnsi="Times New Roman"/>
          <w:b/>
          <w:sz w:val="24"/>
          <w:szCs w:val="24"/>
        </w:rPr>
        <w:t>tner</w:t>
      </w:r>
      <w:r w:rsidRPr="00F259EF">
        <w:rPr>
          <w:rFonts w:ascii="Times New Roman" w:hAnsi="Times New Roman"/>
          <w:b/>
          <w:sz w:val="24"/>
          <w:szCs w:val="24"/>
        </w:rPr>
        <w:t xml:space="preserve"> schools</w:t>
      </w:r>
      <w:r w:rsidRPr="00F259EF">
        <w:rPr>
          <w:rFonts w:ascii="Times New Roman" w:hAnsi="Times New Roman"/>
          <w:sz w:val="24"/>
          <w:szCs w:val="24"/>
        </w:rPr>
        <w:t xml:space="preserve"> embraced the</w:t>
      </w:r>
      <w:r w:rsidRPr="004040DB">
        <w:rPr>
          <w:rFonts w:ascii="Times New Roman" w:hAnsi="Times New Roman"/>
          <w:sz w:val="24"/>
          <w:szCs w:val="24"/>
        </w:rPr>
        <w:t xml:space="preserve"> idea </w:t>
      </w:r>
      <w:r w:rsidRPr="004E2B07">
        <w:rPr>
          <w:rFonts w:ascii="Times New Roman" w:hAnsi="Times New Roman"/>
          <w:sz w:val="24"/>
          <w:szCs w:val="24"/>
        </w:rPr>
        <w:t xml:space="preserve">of PAR groups, taking </w:t>
      </w:r>
      <w:r w:rsidR="004E2B07" w:rsidRPr="004E2B07">
        <w:rPr>
          <w:rFonts w:ascii="Times New Roman" w:hAnsi="Times New Roman"/>
          <w:sz w:val="24"/>
          <w:szCs w:val="24"/>
        </w:rPr>
        <w:t xml:space="preserve">a </w:t>
      </w:r>
      <w:r w:rsidRPr="004E2B07">
        <w:rPr>
          <w:rFonts w:ascii="Times New Roman" w:hAnsi="Times New Roman"/>
          <w:sz w:val="24"/>
          <w:szCs w:val="24"/>
        </w:rPr>
        <w:t xml:space="preserve">keen interest in </w:t>
      </w:r>
      <w:r w:rsidR="004040DB" w:rsidRPr="004E2B07">
        <w:rPr>
          <w:rFonts w:ascii="Times New Roman" w:hAnsi="Times New Roman"/>
          <w:sz w:val="24"/>
          <w:szCs w:val="24"/>
        </w:rPr>
        <w:t>supporting them</w:t>
      </w:r>
      <w:r w:rsidR="004E2B07" w:rsidRPr="004E2B07">
        <w:rPr>
          <w:rFonts w:ascii="Times New Roman" w:hAnsi="Times New Roman"/>
          <w:sz w:val="24"/>
          <w:szCs w:val="24"/>
        </w:rPr>
        <w:t xml:space="preserve"> and the implementation of their Action plans</w:t>
      </w:r>
      <w:r w:rsidR="004040DB" w:rsidRPr="004E2B07">
        <w:rPr>
          <w:rFonts w:ascii="Times New Roman" w:hAnsi="Times New Roman"/>
          <w:sz w:val="24"/>
          <w:szCs w:val="24"/>
        </w:rPr>
        <w:t>, participating in the trainings, and adopting the adapted-to-</w:t>
      </w:r>
      <w:proofErr w:type="spellStart"/>
      <w:r w:rsidR="004040DB" w:rsidRPr="004E2B07">
        <w:rPr>
          <w:rFonts w:ascii="Times New Roman" w:hAnsi="Times New Roman"/>
          <w:sz w:val="24"/>
          <w:szCs w:val="24"/>
        </w:rPr>
        <w:t>GoAL</w:t>
      </w:r>
      <w:proofErr w:type="spellEnd"/>
      <w:r w:rsidR="004040DB" w:rsidRPr="004E2B07">
        <w:rPr>
          <w:rFonts w:ascii="Times New Roman" w:hAnsi="Times New Roman"/>
          <w:sz w:val="24"/>
          <w:szCs w:val="24"/>
        </w:rPr>
        <w:t xml:space="preserve"> </w:t>
      </w:r>
      <w:proofErr w:type="spellStart"/>
      <w:r w:rsidR="004040DB" w:rsidRPr="004E2B07">
        <w:rPr>
          <w:rFonts w:ascii="Times New Roman" w:hAnsi="Times New Roman"/>
          <w:sz w:val="24"/>
          <w:szCs w:val="24"/>
        </w:rPr>
        <w:t>WaSH</w:t>
      </w:r>
      <w:proofErr w:type="spellEnd"/>
      <w:r w:rsidR="004040DB" w:rsidRPr="004E2B07">
        <w:rPr>
          <w:rFonts w:ascii="Times New Roman" w:hAnsi="Times New Roman"/>
          <w:sz w:val="24"/>
          <w:szCs w:val="24"/>
        </w:rPr>
        <w:t xml:space="preserve"> booklet “Water for Life” as part of official curricula, </w:t>
      </w:r>
      <w:r w:rsidRPr="004E2B07">
        <w:rPr>
          <w:rFonts w:ascii="Times New Roman" w:hAnsi="Times New Roman"/>
          <w:sz w:val="24"/>
          <w:szCs w:val="24"/>
        </w:rPr>
        <w:t xml:space="preserve"> </w:t>
      </w:r>
    </w:p>
    <w:p w:rsidR="007A023D" w:rsidRDefault="007A023D" w:rsidP="007A023D">
      <w:pPr>
        <w:tabs>
          <w:tab w:val="left" w:pos="284"/>
        </w:tabs>
        <w:ind w:right="-23"/>
        <w:jc w:val="both"/>
      </w:pPr>
    </w:p>
    <w:p w:rsidR="007A023D" w:rsidRPr="00365FB5" w:rsidRDefault="00810A62" w:rsidP="007A023D">
      <w:pPr>
        <w:tabs>
          <w:tab w:val="left" w:pos="284"/>
        </w:tabs>
        <w:ind w:right="-23"/>
        <w:jc w:val="both"/>
        <w:rPr>
          <w:color w:val="000000" w:themeColor="text1"/>
        </w:rPr>
      </w:pPr>
      <w:r w:rsidRPr="00810A62">
        <w:rPr>
          <w:color w:val="000000" w:themeColor="text1"/>
        </w:rPr>
        <w:t xml:space="preserve">The extent of mobilization of public/private national resources and/or counterparts contributing to the </w:t>
      </w:r>
      <w:proofErr w:type="spellStart"/>
      <w:r w:rsidRPr="00810A62">
        <w:rPr>
          <w:color w:val="000000" w:themeColor="text1"/>
        </w:rPr>
        <w:t>programme’s</w:t>
      </w:r>
      <w:proofErr w:type="spellEnd"/>
      <w:r w:rsidRPr="00810A62">
        <w:rPr>
          <w:color w:val="000000" w:themeColor="text1"/>
        </w:rPr>
        <w:t xml:space="preserve"> objectives and produced results and impacts is impressive</w:t>
      </w:r>
      <w:r w:rsidR="004B4BF8">
        <w:rPr>
          <w:color w:val="000000" w:themeColor="text1"/>
        </w:rPr>
        <w:t xml:space="preserve"> </w:t>
      </w:r>
      <w:r w:rsidR="004B4BF8" w:rsidRPr="00365FB5">
        <w:rPr>
          <w:color w:val="000000" w:themeColor="text1"/>
        </w:rPr>
        <w:t xml:space="preserve">(see </w:t>
      </w:r>
      <w:r w:rsidR="00770F0A">
        <w:rPr>
          <w:color w:val="000000" w:themeColor="text1"/>
        </w:rPr>
        <w:fldChar w:fldCharType="begin"/>
      </w:r>
      <w:r w:rsidR="00D7794A">
        <w:rPr>
          <w:color w:val="000000" w:themeColor="text1"/>
        </w:rPr>
        <w:instrText xml:space="preserve"> REF _Ref302163667 \h </w:instrText>
      </w:r>
      <w:r w:rsidR="00770F0A">
        <w:rPr>
          <w:color w:val="000000" w:themeColor="text1"/>
        </w:rPr>
      </w:r>
      <w:r w:rsidR="00770F0A">
        <w:rPr>
          <w:color w:val="000000" w:themeColor="text1"/>
        </w:rPr>
        <w:fldChar w:fldCharType="separate"/>
      </w:r>
      <w:r w:rsidR="00D7794A">
        <w:t xml:space="preserve">Table </w:t>
      </w:r>
      <w:r w:rsidR="00D7794A">
        <w:rPr>
          <w:noProof/>
        </w:rPr>
        <w:t>3</w:t>
      </w:r>
      <w:r w:rsidR="00770F0A">
        <w:rPr>
          <w:color w:val="000000" w:themeColor="text1"/>
        </w:rPr>
        <w:fldChar w:fldCharType="end"/>
      </w:r>
      <w:r w:rsidR="004B4BF8" w:rsidRPr="00365FB5">
        <w:rPr>
          <w:rFonts w:ascii="Arial" w:hAnsi="Arial"/>
          <w:color w:val="000000" w:themeColor="text1"/>
        </w:rPr>
        <w:t>)</w:t>
      </w:r>
      <w:r w:rsidR="00365FB5" w:rsidRPr="00365FB5">
        <w:rPr>
          <w:color w:val="000000" w:themeColor="text1"/>
        </w:rPr>
        <w:t>.</w:t>
      </w:r>
    </w:p>
    <w:p w:rsidR="007A023D" w:rsidRDefault="007A023D" w:rsidP="007A023D">
      <w:pPr>
        <w:tabs>
          <w:tab w:val="left" w:pos="284"/>
        </w:tabs>
        <w:ind w:right="-23"/>
        <w:jc w:val="both"/>
        <w:rPr>
          <w:color w:val="000000" w:themeColor="text1"/>
        </w:rPr>
      </w:pPr>
    </w:p>
    <w:p w:rsidR="00810A62" w:rsidRPr="00365FB5" w:rsidRDefault="00D7794A" w:rsidP="00D7794A">
      <w:pPr>
        <w:pStyle w:val="Caption"/>
        <w:rPr>
          <w:b/>
          <w:sz w:val="22"/>
          <w:szCs w:val="22"/>
        </w:rPr>
      </w:pPr>
      <w:bookmarkStart w:id="37" w:name="_Ref302163667"/>
      <w:bookmarkStart w:id="38" w:name="_Toc357728427"/>
      <w:r w:rsidRPr="00D7794A">
        <w:rPr>
          <w:b/>
        </w:rPr>
        <w:t xml:space="preserve">Table </w:t>
      </w:r>
      <w:r w:rsidR="00770F0A" w:rsidRPr="00D7794A">
        <w:rPr>
          <w:b/>
        </w:rPr>
        <w:fldChar w:fldCharType="begin"/>
      </w:r>
      <w:r w:rsidRPr="00D7794A">
        <w:rPr>
          <w:b/>
        </w:rPr>
        <w:instrText xml:space="preserve"> SEQ Table \* ARABIC </w:instrText>
      </w:r>
      <w:r w:rsidR="00770F0A" w:rsidRPr="00D7794A">
        <w:rPr>
          <w:b/>
        </w:rPr>
        <w:fldChar w:fldCharType="separate"/>
      </w:r>
      <w:r>
        <w:rPr>
          <w:b/>
          <w:noProof/>
        </w:rPr>
        <w:t>3</w:t>
      </w:r>
      <w:r w:rsidR="00770F0A" w:rsidRPr="00D7794A">
        <w:rPr>
          <w:b/>
        </w:rPr>
        <w:fldChar w:fldCharType="end"/>
      </w:r>
      <w:bookmarkEnd w:id="37"/>
      <w:r w:rsidR="003A3F99">
        <w:rPr>
          <w:b/>
        </w:rPr>
        <w:t>:</w:t>
      </w:r>
      <w:r w:rsidR="00810A62" w:rsidRPr="00D7794A">
        <w:rPr>
          <w:b/>
          <w:sz w:val="22"/>
          <w:szCs w:val="22"/>
        </w:rPr>
        <w:t xml:space="preserve"> Program Funding Figures</w:t>
      </w:r>
      <w:r w:rsidR="00B73038" w:rsidRPr="00D7794A">
        <w:rPr>
          <w:b/>
          <w:sz w:val="22"/>
          <w:szCs w:val="22"/>
        </w:rPr>
        <w:t xml:space="preserve"> (2-2012</w:t>
      </w:r>
      <w:r w:rsidR="00B73038" w:rsidRPr="00365FB5">
        <w:rPr>
          <w:b/>
          <w:sz w:val="22"/>
          <w:szCs w:val="22"/>
        </w:rPr>
        <w:t>)</w:t>
      </w:r>
      <w:bookmarkEnd w:id="38"/>
      <w:r w:rsidR="00810A62" w:rsidRPr="00365FB5">
        <w:rPr>
          <w:b/>
          <w:sz w:val="22"/>
          <w:szCs w:val="22"/>
        </w:rPr>
        <w:t xml:space="preserve"> </w:t>
      </w:r>
    </w:p>
    <w:tbl>
      <w:tblPr>
        <w:tblStyle w:val="TableGrid"/>
        <w:tblW w:w="0" w:type="auto"/>
        <w:tblLook w:val="04A0"/>
      </w:tblPr>
      <w:tblGrid>
        <w:gridCol w:w="1540"/>
        <w:gridCol w:w="3246"/>
        <w:gridCol w:w="4394"/>
      </w:tblGrid>
      <w:tr w:rsidR="00B73038" w:rsidTr="00365FB5">
        <w:tc>
          <w:tcPr>
            <w:tcW w:w="1540" w:type="dxa"/>
            <w:shd w:val="clear" w:color="auto" w:fill="DBE5F1" w:themeFill="accent1" w:themeFillTint="33"/>
          </w:tcPr>
          <w:p w:rsidR="00B73038" w:rsidRPr="007A023D" w:rsidRDefault="00B73038" w:rsidP="00810A62">
            <w:pPr>
              <w:pStyle w:val="Caption"/>
              <w:rPr>
                <w:rFonts w:cs="Times New Roman"/>
                <w:i w:val="0"/>
                <w:sz w:val="20"/>
                <w:szCs w:val="20"/>
              </w:rPr>
            </w:pPr>
          </w:p>
        </w:tc>
        <w:tc>
          <w:tcPr>
            <w:tcW w:w="3246" w:type="dxa"/>
            <w:shd w:val="clear" w:color="auto" w:fill="DBE5F1" w:themeFill="accent1" w:themeFillTint="33"/>
          </w:tcPr>
          <w:p w:rsidR="00B73038" w:rsidRPr="00365FB5" w:rsidRDefault="004B4BF8" w:rsidP="00810A62">
            <w:pPr>
              <w:pStyle w:val="Caption"/>
              <w:rPr>
                <w:rFonts w:cs="Times New Roman"/>
                <w:b/>
                <w:i w:val="0"/>
                <w:sz w:val="20"/>
                <w:szCs w:val="20"/>
              </w:rPr>
            </w:pPr>
            <w:r w:rsidRPr="00365FB5">
              <w:rPr>
                <w:rFonts w:cs="Times New Roman"/>
                <w:b/>
                <w:i w:val="0"/>
                <w:sz w:val="20"/>
                <w:szCs w:val="20"/>
              </w:rPr>
              <w:t xml:space="preserve">Agencies </w:t>
            </w:r>
          </w:p>
        </w:tc>
        <w:tc>
          <w:tcPr>
            <w:tcW w:w="4394" w:type="dxa"/>
            <w:shd w:val="clear" w:color="auto" w:fill="DBE5F1" w:themeFill="accent1" w:themeFillTint="33"/>
          </w:tcPr>
          <w:p w:rsidR="00B73038" w:rsidRPr="00365FB5" w:rsidRDefault="00B73038" w:rsidP="00810A62">
            <w:pPr>
              <w:pStyle w:val="Caption"/>
              <w:rPr>
                <w:rFonts w:cs="Times New Roman"/>
                <w:b/>
                <w:i w:val="0"/>
                <w:sz w:val="20"/>
                <w:szCs w:val="20"/>
              </w:rPr>
            </w:pPr>
            <w:r w:rsidRPr="00365FB5">
              <w:rPr>
                <w:rFonts w:cs="Times New Roman"/>
                <w:b/>
                <w:i w:val="0"/>
                <w:sz w:val="20"/>
                <w:szCs w:val="20"/>
              </w:rPr>
              <w:t>Total</w:t>
            </w:r>
          </w:p>
        </w:tc>
      </w:tr>
      <w:tr w:rsidR="00B73038" w:rsidTr="00B73038">
        <w:tc>
          <w:tcPr>
            <w:tcW w:w="1540" w:type="dxa"/>
          </w:tcPr>
          <w:p w:rsidR="00B73038" w:rsidRPr="00365FB5" w:rsidRDefault="00B73038" w:rsidP="00810A62">
            <w:pPr>
              <w:pStyle w:val="Caption"/>
              <w:rPr>
                <w:rFonts w:cs="Times New Roman"/>
                <w:b/>
                <w:i w:val="0"/>
                <w:sz w:val="20"/>
                <w:szCs w:val="20"/>
              </w:rPr>
            </w:pPr>
            <w:r w:rsidRPr="00365FB5">
              <w:rPr>
                <w:rFonts w:cs="Times New Roman"/>
                <w:b/>
                <w:i w:val="0"/>
                <w:sz w:val="20"/>
                <w:szCs w:val="20"/>
              </w:rPr>
              <w:t>Parallel</w:t>
            </w:r>
          </w:p>
        </w:tc>
        <w:tc>
          <w:tcPr>
            <w:tcW w:w="3246" w:type="dxa"/>
          </w:tcPr>
          <w:p w:rsidR="00B73038" w:rsidRPr="007A023D" w:rsidRDefault="00B73038" w:rsidP="00810A62">
            <w:pPr>
              <w:pStyle w:val="Caption"/>
              <w:rPr>
                <w:rFonts w:cs="Times New Roman"/>
                <w:i w:val="0"/>
                <w:sz w:val="20"/>
                <w:szCs w:val="20"/>
              </w:rPr>
            </w:pPr>
            <w:proofErr w:type="spellStart"/>
            <w:r w:rsidRPr="007A023D">
              <w:rPr>
                <w:rFonts w:cs="Times New Roman"/>
                <w:i w:val="0"/>
                <w:sz w:val="20"/>
                <w:szCs w:val="20"/>
              </w:rPr>
              <w:t>KfW</w:t>
            </w:r>
            <w:proofErr w:type="spellEnd"/>
            <w:r w:rsidRPr="007A023D">
              <w:rPr>
                <w:rFonts w:cs="Times New Roman"/>
                <w:i w:val="0"/>
                <w:sz w:val="20"/>
                <w:szCs w:val="20"/>
              </w:rPr>
              <w:t>, GAP, EC, EIB</w:t>
            </w:r>
          </w:p>
        </w:tc>
        <w:tc>
          <w:tcPr>
            <w:tcW w:w="4394" w:type="dxa"/>
          </w:tcPr>
          <w:p w:rsidR="00B73038" w:rsidRPr="007A023D" w:rsidRDefault="00B73038" w:rsidP="00B73038">
            <w:pPr>
              <w:pStyle w:val="Caption"/>
              <w:rPr>
                <w:rFonts w:cs="Times New Roman"/>
                <w:i w:val="0"/>
                <w:sz w:val="20"/>
                <w:szCs w:val="20"/>
              </w:rPr>
            </w:pPr>
            <w:r w:rsidRPr="007A023D">
              <w:rPr>
                <w:rFonts w:cs="Times New Roman"/>
                <w:i w:val="0"/>
                <w:sz w:val="20"/>
                <w:szCs w:val="20"/>
              </w:rPr>
              <w:t>$15,800,000.00</w:t>
            </w:r>
          </w:p>
        </w:tc>
      </w:tr>
      <w:tr w:rsidR="00B73038" w:rsidTr="00B73038">
        <w:tc>
          <w:tcPr>
            <w:tcW w:w="1540" w:type="dxa"/>
          </w:tcPr>
          <w:p w:rsidR="00B73038" w:rsidRPr="00365FB5" w:rsidRDefault="00B73038" w:rsidP="00810A62">
            <w:pPr>
              <w:pStyle w:val="Caption"/>
              <w:rPr>
                <w:rFonts w:cs="Times New Roman"/>
                <w:b/>
                <w:i w:val="0"/>
                <w:sz w:val="20"/>
                <w:szCs w:val="20"/>
              </w:rPr>
            </w:pPr>
            <w:r w:rsidRPr="00365FB5">
              <w:rPr>
                <w:rFonts w:cs="Times New Roman"/>
                <w:b/>
                <w:i w:val="0"/>
                <w:sz w:val="20"/>
                <w:szCs w:val="20"/>
              </w:rPr>
              <w:t>Cost Share</w:t>
            </w:r>
          </w:p>
        </w:tc>
        <w:tc>
          <w:tcPr>
            <w:tcW w:w="3246" w:type="dxa"/>
          </w:tcPr>
          <w:p w:rsidR="00B73038" w:rsidRPr="007A023D" w:rsidRDefault="00B73038" w:rsidP="00810A62">
            <w:pPr>
              <w:pStyle w:val="Caption"/>
              <w:rPr>
                <w:rFonts w:cs="Times New Roman"/>
                <w:i w:val="0"/>
                <w:sz w:val="20"/>
                <w:szCs w:val="20"/>
              </w:rPr>
            </w:pPr>
            <w:proofErr w:type="spellStart"/>
            <w:r w:rsidRPr="007A023D">
              <w:rPr>
                <w:rFonts w:cs="Times New Roman"/>
                <w:i w:val="0"/>
                <w:sz w:val="20"/>
                <w:szCs w:val="20"/>
              </w:rPr>
              <w:t>GoAL</w:t>
            </w:r>
            <w:proofErr w:type="spellEnd"/>
            <w:r w:rsidRPr="007A023D">
              <w:rPr>
                <w:rFonts w:cs="Times New Roman"/>
                <w:i w:val="0"/>
                <w:sz w:val="20"/>
                <w:szCs w:val="20"/>
              </w:rPr>
              <w:t xml:space="preserve"> WASH, Coca Cola</w:t>
            </w:r>
          </w:p>
        </w:tc>
        <w:tc>
          <w:tcPr>
            <w:tcW w:w="4394" w:type="dxa"/>
          </w:tcPr>
          <w:p w:rsidR="00B73038" w:rsidRPr="007A023D" w:rsidRDefault="00B73038" w:rsidP="00B73038">
            <w:pPr>
              <w:pStyle w:val="Caption"/>
              <w:rPr>
                <w:rFonts w:cs="Times New Roman"/>
                <w:i w:val="0"/>
                <w:sz w:val="20"/>
                <w:szCs w:val="20"/>
              </w:rPr>
            </w:pPr>
            <w:r w:rsidRPr="007A023D">
              <w:rPr>
                <w:rFonts w:cs="Times New Roman"/>
                <w:i w:val="0"/>
                <w:sz w:val="20"/>
                <w:szCs w:val="20"/>
              </w:rPr>
              <w:t>$252,000.00</w:t>
            </w:r>
          </w:p>
        </w:tc>
      </w:tr>
      <w:tr w:rsidR="00B73038" w:rsidTr="00B73038">
        <w:tc>
          <w:tcPr>
            <w:tcW w:w="1540" w:type="dxa"/>
          </w:tcPr>
          <w:p w:rsidR="00B73038" w:rsidRPr="00365FB5" w:rsidRDefault="00B73038" w:rsidP="00810A62">
            <w:pPr>
              <w:pStyle w:val="Caption"/>
              <w:rPr>
                <w:rFonts w:cs="Times New Roman"/>
                <w:b/>
                <w:i w:val="0"/>
                <w:sz w:val="20"/>
                <w:szCs w:val="20"/>
              </w:rPr>
            </w:pPr>
            <w:r w:rsidRPr="00365FB5">
              <w:rPr>
                <w:rFonts w:cs="Times New Roman"/>
                <w:b/>
                <w:i w:val="0"/>
                <w:sz w:val="20"/>
                <w:szCs w:val="20"/>
              </w:rPr>
              <w:t>Counterpart</w:t>
            </w:r>
          </w:p>
        </w:tc>
        <w:tc>
          <w:tcPr>
            <w:tcW w:w="3246" w:type="dxa"/>
          </w:tcPr>
          <w:p w:rsidR="00B73038" w:rsidRPr="007A023D" w:rsidRDefault="00B73038" w:rsidP="00810A62">
            <w:pPr>
              <w:pStyle w:val="Caption"/>
              <w:rPr>
                <w:rFonts w:cs="Times New Roman"/>
                <w:i w:val="0"/>
                <w:sz w:val="20"/>
                <w:szCs w:val="20"/>
              </w:rPr>
            </w:pPr>
            <w:r w:rsidRPr="007A023D">
              <w:rPr>
                <w:rFonts w:cs="Times New Roman"/>
                <w:i w:val="0"/>
                <w:sz w:val="20"/>
                <w:szCs w:val="20"/>
              </w:rPr>
              <w:t>Local Governments</w:t>
            </w:r>
          </w:p>
        </w:tc>
        <w:tc>
          <w:tcPr>
            <w:tcW w:w="4394" w:type="dxa"/>
          </w:tcPr>
          <w:p w:rsidR="00B73038" w:rsidRPr="007A023D" w:rsidRDefault="00B73038" w:rsidP="00810A62">
            <w:pPr>
              <w:pStyle w:val="Caption"/>
              <w:rPr>
                <w:rFonts w:cs="Times New Roman"/>
                <w:i w:val="0"/>
                <w:sz w:val="20"/>
                <w:szCs w:val="20"/>
              </w:rPr>
            </w:pPr>
            <w:r w:rsidRPr="007A023D">
              <w:rPr>
                <w:rFonts w:cs="Times New Roman"/>
                <w:i w:val="0"/>
                <w:sz w:val="20"/>
                <w:szCs w:val="20"/>
              </w:rPr>
              <w:t>$486,000</w:t>
            </w:r>
          </w:p>
        </w:tc>
      </w:tr>
    </w:tbl>
    <w:p w:rsidR="00810A62" w:rsidRPr="00A86EAE" w:rsidRDefault="00810A62" w:rsidP="00810A62">
      <w:pPr>
        <w:autoSpaceDE w:val="0"/>
        <w:autoSpaceDN w:val="0"/>
        <w:adjustRightInd w:val="0"/>
        <w:contextualSpacing/>
        <w:rPr>
          <w:i/>
          <w:color w:val="000000" w:themeColor="text1"/>
          <w:sz w:val="18"/>
          <w:szCs w:val="18"/>
        </w:rPr>
      </w:pPr>
      <w:r w:rsidRPr="00A86EAE">
        <w:rPr>
          <w:i/>
          <w:color w:val="000000" w:themeColor="text1"/>
          <w:sz w:val="18"/>
          <w:szCs w:val="18"/>
        </w:rPr>
        <w:t>Source: Program report</w:t>
      </w:r>
      <w:r w:rsidRPr="00932F4C">
        <w:t xml:space="preserve"> </w:t>
      </w:r>
      <w:r w:rsidRPr="00932F4C">
        <w:rPr>
          <w:i/>
          <w:color w:val="000000" w:themeColor="text1"/>
          <w:sz w:val="18"/>
          <w:szCs w:val="18"/>
        </w:rPr>
        <w:t>January – June 2011</w:t>
      </w:r>
    </w:p>
    <w:p w:rsidR="00810A62" w:rsidRDefault="00810A62" w:rsidP="00810A62">
      <w:pPr>
        <w:pStyle w:val="ListParagraph"/>
        <w:tabs>
          <w:tab w:val="left" w:pos="284"/>
        </w:tabs>
        <w:ind w:left="0" w:right="-23"/>
        <w:jc w:val="both"/>
        <w:rPr>
          <w:rFonts w:ascii="Times New Roman" w:hAnsi="Times New Roman"/>
          <w:color w:val="76923C" w:themeColor="accent3" w:themeShade="BF"/>
          <w:sz w:val="24"/>
          <w:szCs w:val="24"/>
        </w:rPr>
      </w:pPr>
    </w:p>
    <w:p w:rsidR="007D3161" w:rsidRPr="00365FB5" w:rsidRDefault="007D3161" w:rsidP="007D3161">
      <w:pPr>
        <w:autoSpaceDE w:val="0"/>
        <w:autoSpaceDN w:val="0"/>
        <w:adjustRightInd w:val="0"/>
        <w:contextualSpacing/>
        <w:jc w:val="both"/>
      </w:pPr>
      <w:r w:rsidRPr="00810A62">
        <w:t xml:space="preserve">The extent that the target population and participants made the </w:t>
      </w:r>
      <w:proofErr w:type="spellStart"/>
      <w:r w:rsidRPr="00810A62">
        <w:t>programme</w:t>
      </w:r>
      <w:proofErr w:type="spellEnd"/>
      <w:r w:rsidRPr="00810A62">
        <w:t xml:space="preserve"> their own, taking an active role in it is overall impressive in most of the municipalities, but is somewhat </w:t>
      </w:r>
      <w:r w:rsidRPr="00365FB5">
        <w:t xml:space="preserve">weaker in some municipalities compared to the </w:t>
      </w:r>
      <w:r w:rsidRPr="004E2B07">
        <w:t>others (</w:t>
      </w:r>
      <w:proofErr w:type="spellStart"/>
      <w:r w:rsidRPr="004E2B07">
        <w:t>Neum</w:t>
      </w:r>
      <w:proofErr w:type="spellEnd"/>
      <w:r w:rsidRPr="004E2B07">
        <w:t xml:space="preserve">, </w:t>
      </w:r>
      <w:proofErr w:type="spellStart"/>
      <w:r w:rsidRPr="004E2B07">
        <w:t>Stolac</w:t>
      </w:r>
      <w:proofErr w:type="spellEnd"/>
      <w:r w:rsidRPr="004E2B07">
        <w:t>). Also</w:t>
      </w:r>
      <w:r w:rsidRPr="00365FB5">
        <w:t xml:space="preserve">, it would have been desirable to see entity level </w:t>
      </w:r>
      <w:r w:rsidRPr="004E2B07">
        <w:t>governments</w:t>
      </w:r>
      <w:r w:rsidR="004E2B07" w:rsidRPr="004E2B07">
        <w:t xml:space="preserve">, and the </w:t>
      </w:r>
      <w:r w:rsidRPr="004E2B07">
        <w:t>Ministries of Agriculture, Water Management and Forestry</w:t>
      </w:r>
      <w:r w:rsidR="004E2B07" w:rsidRPr="004E2B07">
        <w:t xml:space="preserve"> in particular, </w:t>
      </w:r>
      <w:r w:rsidRPr="004E2B07">
        <w:t>not only embracing</w:t>
      </w:r>
      <w:r w:rsidRPr="00365FB5">
        <w:t xml:space="preserve"> the project idea but already taking steps in replication. </w:t>
      </w:r>
    </w:p>
    <w:p w:rsidR="004319D5" w:rsidRPr="004319D5" w:rsidRDefault="004319D5" w:rsidP="004319D5">
      <w:pPr>
        <w:pStyle w:val="Heading4"/>
        <w:rPr>
          <w:rFonts w:ascii="Times New Roman" w:hAnsi="Times New Roman" w:cs="Times New Roman"/>
        </w:rPr>
      </w:pPr>
      <w:r w:rsidRPr="004319D5">
        <w:rPr>
          <w:rFonts w:ascii="Times New Roman" w:hAnsi="Times New Roman" w:cs="Times New Roman"/>
        </w:rPr>
        <w:t xml:space="preserve">Governance </w:t>
      </w:r>
    </w:p>
    <w:p w:rsidR="004319D5" w:rsidRPr="00A11EC0" w:rsidRDefault="004319D5" w:rsidP="004319D5">
      <w:pPr>
        <w:pStyle w:val="ListParagraph"/>
        <w:tabs>
          <w:tab w:val="left" w:pos="284"/>
        </w:tabs>
        <w:spacing w:after="0" w:line="240" w:lineRule="auto"/>
        <w:ind w:left="0" w:right="-23"/>
        <w:jc w:val="both"/>
        <w:rPr>
          <w:rFonts w:ascii="Times New Roman" w:hAnsi="Times New Roman"/>
          <w:sz w:val="24"/>
          <w:szCs w:val="24"/>
        </w:rPr>
      </w:pPr>
      <w:r w:rsidRPr="00A11EC0">
        <w:rPr>
          <w:rFonts w:ascii="Times New Roman" w:hAnsi="Times New Roman"/>
          <w:sz w:val="24"/>
          <w:szCs w:val="24"/>
        </w:rPr>
        <w:t xml:space="preserve">The JP promoted </w:t>
      </w:r>
      <w:r w:rsidRPr="004E2B07">
        <w:rPr>
          <w:rFonts w:ascii="Times New Roman" w:hAnsi="Times New Roman"/>
          <w:sz w:val="24"/>
          <w:szCs w:val="24"/>
        </w:rPr>
        <w:t>transparency in implementing the pro</w:t>
      </w:r>
      <w:r w:rsidR="004E2B07" w:rsidRPr="004E2B07">
        <w:rPr>
          <w:rFonts w:ascii="Times New Roman" w:hAnsi="Times New Roman"/>
          <w:sz w:val="24"/>
          <w:szCs w:val="24"/>
        </w:rPr>
        <w:t>ject</w:t>
      </w:r>
      <w:r w:rsidRPr="004E2B07">
        <w:rPr>
          <w:rFonts w:ascii="Times New Roman" w:hAnsi="Times New Roman"/>
          <w:sz w:val="24"/>
          <w:szCs w:val="24"/>
        </w:rPr>
        <w:t xml:space="preserve">, e.g. in the case of selection of municipalities, whereby explicit criteria were set and the selection was conducted in a transparent and participatory manner </w:t>
      </w:r>
      <w:r w:rsidRPr="00A11EC0">
        <w:rPr>
          <w:rFonts w:ascii="Times New Roman" w:hAnsi="Times New Roman"/>
          <w:sz w:val="24"/>
          <w:szCs w:val="24"/>
        </w:rPr>
        <w:t xml:space="preserve">(see the </w:t>
      </w:r>
      <w:r w:rsidRPr="00A11EC0">
        <w:rPr>
          <w:rFonts w:ascii="Times New Roman" w:hAnsi="Times New Roman"/>
          <w:i/>
          <w:sz w:val="24"/>
          <w:szCs w:val="24"/>
        </w:rPr>
        <w:t>Section on Program Design</w:t>
      </w:r>
      <w:r w:rsidRPr="00A11EC0">
        <w:rPr>
          <w:rFonts w:ascii="Times New Roman" w:hAnsi="Times New Roman"/>
          <w:sz w:val="24"/>
          <w:szCs w:val="24"/>
        </w:rPr>
        <w:t xml:space="preserve">). </w:t>
      </w:r>
    </w:p>
    <w:p w:rsidR="004319D5" w:rsidRPr="00A11EC0" w:rsidRDefault="004319D5" w:rsidP="004319D5">
      <w:pPr>
        <w:pStyle w:val="ListParagraph"/>
        <w:tabs>
          <w:tab w:val="left" w:pos="284"/>
        </w:tabs>
        <w:spacing w:after="0" w:line="240" w:lineRule="auto"/>
        <w:ind w:left="0" w:right="-23"/>
        <w:jc w:val="both"/>
        <w:rPr>
          <w:rFonts w:ascii="Times New Roman" w:hAnsi="Times New Roman"/>
          <w:sz w:val="24"/>
          <w:szCs w:val="24"/>
        </w:rPr>
      </w:pPr>
    </w:p>
    <w:p w:rsidR="004319D5" w:rsidRPr="00A11EC0" w:rsidRDefault="004319D5" w:rsidP="004319D5">
      <w:pPr>
        <w:pStyle w:val="ListParagraph"/>
        <w:tabs>
          <w:tab w:val="left" w:pos="284"/>
        </w:tabs>
        <w:spacing w:after="0" w:line="240" w:lineRule="auto"/>
        <w:ind w:left="0" w:right="-23"/>
        <w:jc w:val="both"/>
        <w:rPr>
          <w:rFonts w:ascii="Times New Roman" w:hAnsi="Times New Roman"/>
          <w:sz w:val="24"/>
          <w:szCs w:val="24"/>
          <w:lang w:val="en-GB"/>
        </w:rPr>
      </w:pPr>
      <w:r w:rsidRPr="00A11EC0">
        <w:rPr>
          <w:rFonts w:ascii="Times New Roman" w:hAnsi="Times New Roman"/>
          <w:sz w:val="24"/>
          <w:szCs w:val="24"/>
          <w:lang w:val="en-GB"/>
        </w:rPr>
        <w:t xml:space="preserve">The project took into account the specific characteristics and interests of the population and institutions with jurisdiction in the areas of intervention. For example, the water sector </w:t>
      </w:r>
      <w:proofErr w:type="spellStart"/>
      <w:r w:rsidRPr="00A11EC0">
        <w:rPr>
          <w:rFonts w:ascii="Times New Roman" w:hAnsi="Times New Roman"/>
          <w:sz w:val="24"/>
          <w:szCs w:val="24"/>
          <w:lang w:val="en-GB"/>
        </w:rPr>
        <w:t>Masterplans</w:t>
      </w:r>
      <w:proofErr w:type="spellEnd"/>
      <w:r w:rsidRPr="00A11EC0">
        <w:rPr>
          <w:rFonts w:ascii="Times New Roman" w:hAnsi="Times New Roman"/>
          <w:sz w:val="24"/>
          <w:szCs w:val="24"/>
          <w:lang w:val="en-GB"/>
        </w:rPr>
        <w:t xml:space="preserve"> for the municipalities, and the Commission</w:t>
      </w:r>
      <w:r w:rsidR="004E2B07">
        <w:rPr>
          <w:rFonts w:ascii="Times New Roman" w:hAnsi="Times New Roman"/>
          <w:sz w:val="24"/>
          <w:szCs w:val="24"/>
          <w:lang w:val="en-GB"/>
        </w:rPr>
        <w:t>s’</w:t>
      </w:r>
      <w:r w:rsidRPr="00A11EC0">
        <w:rPr>
          <w:rFonts w:ascii="Times New Roman" w:hAnsi="Times New Roman"/>
          <w:sz w:val="24"/>
          <w:szCs w:val="24"/>
          <w:lang w:val="en-GB"/>
        </w:rPr>
        <w:t xml:space="preserve"> Action </w:t>
      </w:r>
      <w:r w:rsidR="004E2B07">
        <w:rPr>
          <w:rFonts w:ascii="Times New Roman" w:hAnsi="Times New Roman"/>
          <w:sz w:val="24"/>
          <w:szCs w:val="24"/>
          <w:lang w:val="en-GB"/>
        </w:rPr>
        <w:t>P</w:t>
      </w:r>
      <w:r w:rsidRPr="00A11EC0">
        <w:rPr>
          <w:rFonts w:ascii="Times New Roman" w:hAnsi="Times New Roman"/>
          <w:sz w:val="24"/>
          <w:szCs w:val="24"/>
          <w:lang w:val="en-GB"/>
        </w:rPr>
        <w:t xml:space="preserve">lans were developed in a fully inclusive manner, reflecting the priorities of the given communities and by the representatives of the communities.  </w:t>
      </w:r>
    </w:p>
    <w:p w:rsidR="004319D5" w:rsidRPr="00A11EC0" w:rsidRDefault="004319D5" w:rsidP="004319D5">
      <w:pPr>
        <w:pStyle w:val="ListParagraph"/>
        <w:tabs>
          <w:tab w:val="left" w:pos="284"/>
        </w:tabs>
        <w:spacing w:after="0" w:line="240" w:lineRule="auto"/>
        <w:ind w:left="0" w:right="-23"/>
        <w:jc w:val="both"/>
        <w:rPr>
          <w:rFonts w:ascii="Times New Roman" w:hAnsi="Times New Roman"/>
          <w:sz w:val="24"/>
          <w:szCs w:val="24"/>
        </w:rPr>
      </w:pPr>
      <w:r w:rsidRPr="00A11EC0">
        <w:rPr>
          <w:rFonts w:ascii="Times New Roman" w:hAnsi="Times New Roman"/>
          <w:sz w:val="24"/>
          <w:szCs w:val="24"/>
          <w:lang w:val="en-GB"/>
        </w:rPr>
        <w:t xml:space="preserve">  </w:t>
      </w:r>
    </w:p>
    <w:p w:rsidR="004319D5" w:rsidRPr="00FC6CB1" w:rsidRDefault="004319D5" w:rsidP="00A11EC0">
      <w:pPr>
        <w:autoSpaceDE w:val="0"/>
        <w:autoSpaceDN w:val="0"/>
        <w:adjustRightInd w:val="0"/>
        <w:spacing w:after="120"/>
        <w:contextualSpacing/>
        <w:jc w:val="both"/>
      </w:pPr>
      <w:r w:rsidRPr="00FC6CB1">
        <w:t xml:space="preserve">The Program Management </w:t>
      </w:r>
      <w:r w:rsidRPr="00365C82">
        <w:t>Committee</w:t>
      </w:r>
      <w:r w:rsidR="00365C82" w:rsidRPr="00365C82">
        <w:t xml:space="preserve"> (PMC) </w:t>
      </w:r>
      <w:r w:rsidRPr="00365C82">
        <w:t>met regularly</w:t>
      </w:r>
      <w:r w:rsidRPr="00FC6CB1">
        <w:t xml:space="preserve"> and provided the necessary oversight and guidance</w:t>
      </w:r>
      <w:r w:rsidR="00FC6CB1" w:rsidRPr="00FC6CB1">
        <w:t>.</w:t>
      </w:r>
      <w:r w:rsidRPr="00FC6CB1">
        <w:t xml:space="preserve"> This was greatly facilitated by its enlargement, whereby the </w:t>
      </w:r>
      <w:r w:rsidRPr="00FC6CB1">
        <w:lastRenderedPageBreak/>
        <w:t xml:space="preserve">Ministries of Health and </w:t>
      </w:r>
      <w:r w:rsidRPr="00365C82">
        <w:t xml:space="preserve">Social Welfare </w:t>
      </w:r>
      <w:r w:rsidR="00365C82" w:rsidRPr="00365C82">
        <w:t xml:space="preserve">from both entities </w:t>
      </w:r>
      <w:r w:rsidRPr="00365C82">
        <w:t>along with</w:t>
      </w:r>
      <w:r w:rsidRPr="00FC6CB1">
        <w:t xml:space="preserve"> the Ministries of Agriculture, </w:t>
      </w:r>
      <w:r w:rsidRPr="00365C82">
        <w:t xml:space="preserve">Forestry and Water Management became represented at the PMC. </w:t>
      </w:r>
      <w:r w:rsidR="00365C82" w:rsidRPr="00365C82">
        <w:t>Also, o</w:t>
      </w:r>
      <w:r w:rsidRPr="00365C82">
        <w:t xml:space="preserve">n the JP initiative a larger </w:t>
      </w:r>
      <w:r w:rsidR="00A11EC0" w:rsidRPr="00365C82">
        <w:t>(Reference Group) was created which met less of</w:t>
      </w:r>
      <w:r w:rsidR="00FC6CB1" w:rsidRPr="00365C82">
        <w:t>ten than PMC but included repre</w:t>
      </w:r>
      <w:r w:rsidR="00A11EC0" w:rsidRPr="00365C82">
        <w:t>senta</w:t>
      </w:r>
      <w:r w:rsidR="00FC6CB1" w:rsidRPr="00365C82">
        <w:t>t</w:t>
      </w:r>
      <w:r w:rsidR="00A11EC0" w:rsidRPr="00365C82">
        <w:t>ives from more stakeholders (municipalities and WUs). This is a good</w:t>
      </w:r>
      <w:r w:rsidR="00A11EC0" w:rsidRPr="00FC6CB1">
        <w:t xml:space="preserve"> case of m</w:t>
      </w:r>
      <w:r w:rsidRPr="00FC6CB1">
        <w:t>utual accountability.</w:t>
      </w:r>
    </w:p>
    <w:p w:rsidR="004319D5" w:rsidRPr="00012D04" w:rsidRDefault="004319D5" w:rsidP="004319D5">
      <w:pPr>
        <w:pStyle w:val="Heading4"/>
        <w:rPr>
          <w:rFonts w:ascii="Times New Roman" w:eastAsia="ArialMT" w:hAnsi="Times New Roman" w:cs="Times New Roman"/>
          <w:lang w:val="en-GB" w:eastAsia="en-GB"/>
        </w:rPr>
      </w:pPr>
      <w:r w:rsidRPr="00012D04">
        <w:rPr>
          <w:rFonts w:ascii="Times New Roman" w:eastAsia="ArialMT" w:hAnsi="Times New Roman" w:cs="Times New Roman"/>
          <w:lang w:val="en-GB" w:eastAsia="en-GB"/>
        </w:rPr>
        <w:t xml:space="preserve">Initiative and Innovation </w:t>
      </w:r>
    </w:p>
    <w:p w:rsidR="004319D5" w:rsidRPr="00365C82" w:rsidRDefault="004319D5" w:rsidP="004319D5">
      <w:pPr>
        <w:autoSpaceDE w:val="0"/>
        <w:autoSpaceDN w:val="0"/>
        <w:adjustRightInd w:val="0"/>
        <w:spacing w:after="120"/>
        <w:jc w:val="both"/>
        <w:rPr>
          <w:rFonts w:eastAsia="ArialMT"/>
          <w:lang w:val="en-GB" w:eastAsia="en-GB"/>
        </w:rPr>
      </w:pPr>
      <w:r w:rsidRPr="00365C82">
        <w:rPr>
          <w:rFonts w:eastAsia="ArialMT"/>
          <w:lang w:val="en-GB" w:eastAsia="en-GB"/>
        </w:rPr>
        <w:t xml:space="preserve">The </w:t>
      </w:r>
      <w:r w:rsidR="00365C82" w:rsidRPr="00365C82">
        <w:rPr>
          <w:rFonts w:eastAsia="ArialMT"/>
          <w:lang w:val="en-GB" w:eastAsia="en-GB"/>
        </w:rPr>
        <w:t xml:space="preserve">JP </w:t>
      </w:r>
      <w:r w:rsidRPr="00365C82">
        <w:rPr>
          <w:rFonts w:eastAsia="ArialMT"/>
          <w:lang w:val="en-GB" w:eastAsia="en-GB"/>
        </w:rPr>
        <w:t xml:space="preserve">management demonstrated initiative in a number of instances. For example: </w:t>
      </w:r>
    </w:p>
    <w:p w:rsidR="004319D5" w:rsidRPr="00810A62" w:rsidRDefault="004319D5" w:rsidP="004319D5">
      <w:pPr>
        <w:pStyle w:val="ListParagraph"/>
        <w:numPr>
          <w:ilvl w:val="0"/>
          <w:numId w:val="32"/>
        </w:numPr>
        <w:autoSpaceDE w:val="0"/>
        <w:autoSpaceDN w:val="0"/>
        <w:adjustRightInd w:val="0"/>
        <w:spacing w:after="120" w:line="240" w:lineRule="auto"/>
        <w:jc w:val="both"/>
        <w:rPr>
          <w:rFonts w:ascii="Times New Roman" w:eastAsia="ArialMT" w:hAnsi="Times New Roman"/>
          <w:sz w:val="24"/>
          <w:szCs w:val="24"/>
          <w:lang w:val="en-GB" w:eastAsia="en-GB"/>
        </w:rPr>
      </w:pPr>
      <w:r w:rsidRPr="00810A62">
        <w:rPr>
          <w:rFonts w:ascii="Times New Roman" w:eastAsia="ArialMT" w:hAnsi="Times New Roman"/>
          <w:sz w:val="24"/>
          <w:szCs w:val="24"/>
          <w:lang w:val="en-GB" w:eastAsia="en-GB"/>
        </w:rPr>
        <w:t xml:space="preserve">it was on the JP management initiative that the Department on Water was established at MOFTER; </w:t>
      </w:r>
    </w:p>
    <w:p w:rsidR="00365C82" w:rsidRPr="00365C82" w:rsidRDefault="004319D5" w:rsidP="00365C82">
      <w:pPr>
        <w:pStyle w:val="ListParagraph"/>
        <w:numPr>
          <w:ilvl w:val="0"/>
          <w:numId w:val="32"/>
        </w:numPr>
        <w:autoSpaceDE w:val="0"/>
        <w:autoSpaceDN w:val="0"/>
        <w:adjustRightInd w:val="0"/>
        <w:spacing w:after="120" w:line="240" w:lineRule="auto"/>
        <w:jc w:val="both"/>
        <w:rPr>
          <w:rFonts w:ascii="Times New Roman" w:eastAsia="ArialMT" w:hAnsi="Times New Roman"/>
          <w:b/>
          <w:i/>
          <w:sz w:val="24"/>
          <w:szCs w:val="24"/>
          <w:lang w:val="en-GB" w:eastAsia="en-GB"/>
        </w:rPr>
      </w:pPr>
      <w:r w:rsidRPr="00810A62">
        <w:rPr>
          <w:rFonts w:ascii="Times New Roman" w:eastAsia="ArialMT" w:hAnsi="Times New Roman"/>
          <w:sz w:val="24"/>
          <w:szCs w:val="24"/>
          <w:lang w:val="en-GB" w:eastAsia="en-GB"/>
        </w:rPr>
        <w:t xml:space="preserve">‘Clean </w:t>
      </w:r>
      <w:proofErr w:type="spellStart"/>
      <w:r w:rsidRPr="00810A62">
        <w:rPr>
          <w:rFonts w:ascii="Times New Roman" w:eastAsia="ArialMT" w:hAnsi="Times New Roman"/>
          <w:sz w:val="24"/>
          <w:szCs w:val="24"/>
          <w:lang w:val="en-GB" w:eastAsia="en-GB"/>
        </w:rPr>
        <w:t>Vrbas</w:t>
      </w:r>
      <w:proofErr w:type="spellEnd"/>
      <w:r w:rsidRPr="00810A62">
        <w:rPr>
          <w:rFonts w:ascii="Times New Roman" w:eastAsia="ArialMT" w:hAnsi="Times New Roman"/>
          <w:sz w:val="24"/>
          <w:szCs w:val="24"/>
          <w:lang w:val="en-GB" w:eastAsia="en-GB"/>
        </w:rPr>
        <w:t xml:space="preserve">’ project </w:t>
      </w:r>
      <w:r>
        <w:rPr>
          <w:rFonts w:ascii="Times New Roman" w:eastAsia="ArialMT" w:hAnsi="Times New Roman"/>
          <w:sz w:val="24"/>
          <w:szCs w:val="24"/>
          <w:lang w:val="en-GB" w:eastAsia="en-GB"/>
        </w:rPr>
        <w:t xml:space="preserve">was initiated </w:t>
      </w:r>
      <w:r w:rsidRPr="00810A62">
        <w:rPr>
          <w:rFonts w:ascii="Times New Roman" w:eastAsia="ArialMT" w:hAnsi="Times New Roman"/>
          <w:sz w:val="24"/>
          <w:szCs w:val="24"/>
          <w:lang w:val="en-GB" w:eastAsia="en-GB"/>
        </w:rPr>
        <w:t xml:space="preserve">in cooperation with Coca Cola, through Corporate Social Responsibility </w:t>
      </w:r>
      <w:r>
        <w:rPr>
          <w:rFonts w:ascii="Times New Roman" w:eastAsia="ArialMT" w:hAnsi="Times New Roman"/>
          <w:sz w:val="24"/>
          <w:szCs w:val="24"/>
          <w:lang w:val="en-GB" w:eastAsia="en-GB"/>
        </w:rPr>
        <w:t xml:space="preserve">(CSR) </w:t>
      </w:r>
      <w:r w:rsidRPr="00810A62">
        <w:rPr>
          <w:rFonts w:ascii="Times New Roman" w:eastAsia="ArialMT" w:hAnsi="Times New Roman"/>
          <w:sz w:val="24"/>
          <w:szCs w:val="24"/>
          <w:lang w:val="en-GB" w:eastAsia="en-GB"/>
        </w:rPr>
        <w:t xml:space="preserve">activities of Coca Cola focusing on protection and sustainable use of </w:t>
      </w:r>
      <w:proofErr w:type="spellStart"/>
      <w:r w:rsidRPr="00810A62">
        <w:rPr>
          <w:rFonts w:ascii="Times New Roman" w:eastAsia="ArialMT" w:hAnsi="Times New Roman"/>
          <w:sz w:val="24"/>
          <w:szCs w:val="24"/>
          <w:lang w:val="en-GB" w:eastAsia="en-GB"/>
        </w:rPr>
        <w:t>Vrbas</w:t>
      </w:r>
      <w:proofErr w:type="spellEnd"/>
      <w:r w:rsidRPr="00810A62">
        <w:rPr>
          <w:rFonts w:ascii="Times New Roman" w:eastAsia="ArialMT" w:hAnsi="Times New Roman"/>
          <w:sz w:val="24"/>
          <w:szCs w:val="24"/>
          <w:lang w:val="en-GB" w:eastAsia="en-GB"/>
        </w:rPr>
        <w:t xml:space="preserve"> </w:t>
      </w:r>
      <w:proofErr w:type="gramStart"/>
      <w:r w:rsidRPr="00810A62">
        <w:rPr>
          <w:rFonts w:ascii="Times New Roman" w:eastAsia="ArialMT" w:hAnsi="Times New Roman"/>
          <w:sz w:val="24"/>
          <w:szCs w:val="24"/>
          <w:lang w:val="en-GB" w:eastAsia="en-GB"/>
        </w:rPr>
        <w:t>river</w:t>
      </w:r>
      <w:proofErr w:type="gramEnd"/>
      <w:r w:rsidRPr="003A3F99">
        <w:rPr>
          <w:rFonts w:ascii="Times New Roman" w:eastAsia="ArialMT" w:hAnsi="Times New Roman"/>
          <w:sz w:val="24"/>
          <w:szCs w:val="24"/>
          <w:lang w:val="en-GB" w:eastAsia="en-GB"/>
        </w:rPr>
        <w:t xml:space="preserve">. </w:t>
      </w:r>
      <w:r w:rsidR="00365C82">
        <w:rPr>
          <w:rFonts w:ascii="Times New Roman" w:eastAsia="ArialMT" w:hAnsi="Times New Roman"/>
          <w:sz w:val="24"/>
          <w:szCs w:val="24"/>
          <w:lang w:val="en-GB" w:eastAsia="en-GB"/>
        </w:rPr>
        <w:t xml:space="preserve">The </w:t>
      </w:r>
      <w:r w:rsidRPr="003A3F99">
        <w:rPr>
          <w:rFonts w:ascii="Times New Roman" w:eastAsia="ArialMT" w:hAnsi="Times New Roman"/>
          <w:sz w:val="24"/>
          <w:szCs w:val="24"/>
          <w:lang w:val="en-GB" w:eastAsia="en-GB"/>
        </w:rPr>
        <w:t xml:space="preserve">JP provided </w:t>
      </w:r>
      <w:r w:rsidRPr="00365C82">
        <w:rPr>
          <w:rFonts w:ascii="Times New Roman" w:eastAsia="ArialMT" w:hAnsi="Times New Roman"/>
          <w:sz w:val="24"/>
          <w:szCs w:val="24"/>
          <w:lang w:val="en-GB" w:eastAsia="en-GB"/>
        </w:rPr>
        <w:t xml:space="preserve">technical support for </w:t>
      </w:r>
      <w:r w:rsidR="00365C82" w:rsidRPr="00365C82">
        <w:rPr>
          <w:rFonts w:ascii="Times New Roman" w:eastAsia="ArialMT" w:hAnsi="Times New Roman"/>
          <w:sz w:val="24"/>
          <w:szCs w:val="24"/>
          <w:lang w:val="en-GB" w:eastAsia="en-GB"/>
        </w:rPr>
        <w:t xml:space="preserve">the </w:t>
      </w:r>
      <w:r w:rsidRPr="00365C82">
        <w:rPr>
          <w:rFonts w:ascii="Times New Roman" w:eastAsia="ArialMT" w:hAnsi="Times New Roman"/>
          <w:sz w:val="24"/>
          <w:szCs w:val="24"/>
          <w:lang w:val="en-GB" w:eastAsia="en-GB"/>
        </w:rPr>
        <w:t>preparation of the Clean</w:t>
      </w:r>
      <w:r w:rsidRPr="003A3F99">
        <w:rPr>
          <w:rFonts w:ascii="Times New Roman" w:eastAsia="ArialMT" w:hAnsi="Times New Roman"/>
          <w:sz w:val="24"/>
          <w:szCs w:val="24"/>
          <w:lang w:val="en-GB" w:eastAsia="en-GB"/>
        </w:rPr>
        <w:t xml:space="preserve"> </w:t>
      </w:r>
      <w:proofErr w:type="spellStart"/>
      <w:r w:rsidRPr="003A3F99">
        <w:rPr>
          <w:rFonts w:ascii="Times New Roman" w:eastAsia="ArialMT" w:hAnsi="Times New Roman"/>
          <w:sz w:val="24"/>
          <w:szCs w:val="24"/>
          <w:lang w:val="en-GB" w:eastAsia="en-GB"/>
        </w:rPr>
        <w:t>Vrbas</w:t>
      </w:r>
      <w:proofErr w:type="spellEnd"/>
      <w:r w:rsidRPr="003A3F99">
        <w:rPr>
          <w:rFonts w:ascii="Times New Roman" w:eastAsia="ArialMT" w:hAnsi="Times New Roman"/>
          <w:sz w:val="24"/>
          <w:szCs w:val="24"/>
          <w:lang w:val="en-GB" w:eastAsia="en-GB"/>
        </w:rPr>
        <w:t xml:space="preserve"> project (second phase) which was approved during 2012 and was </w:t>
      </w:r>
      <w:r w:rsidRPr="00365C82">
        <w:rPr>
          <w:rFonts w:ascii="Times New Roman" w:eastAsia="ArialMT" w:hAnsi="Times New Roman"/>
          <w:sz w:val="24"/>
          <w:szCs w:val="24"/>
          <w:lang w:val="en-GB" w:eastAsia="en-GB"/>
        </w:rPr>
        <w:t xml:space="preserve">funded by </w:t>
      </w:r>
      <w:r w:rsidR="00365C82" w:rsidRPr="00365C82">
        <w:rPr>
          <w:rFonts w:ascii="Times New Roman" w:eastAsia="ArialMT" w:hAnsi="Times New Roman"/>
          <w:sz w:val="24"/>
          <w:szCs w:val="24"/>
          <w:lang w:val="en-GB" w:eastAsia="en-GB"/>
        </w:rPr>
        <w:t xml:space="preserve">the </w:t>
      </w:r>
      <w:r w:rsidRPr="00365C82">
        <w:rPr>
          <w:rFonts w:ascii="Times New Roman" w:eastAsia="ArialMT" w:hAnsi="Times New Roman"/>
          <w:sz w:val="24"/>
          <w:szCs w:val="24"/>
          <w:lang w:val="en-GB" w:eastAsia="en-GB"/>
        </w:rPr>
        <w:t>Government of Japan</w:t>
      </w:r>
      <w:r w:rsidR="00365C82" w:rsidRPr="00365C82">
        <w:rPr>
          <w:rFonts w:ascii="Times New Roman" w:eastAsia="ArialMT" w:hAnsi="Times New Roman"/>
          <w:sz w:val="24"/>
          <w:szCs w:val="24"/>
          <w:lang w:val="en-GB" w:eastAsia="en-GB"/>
        </w:rPr>
        <w:t xml:space="preserve">; and </w:t>
      </w:r>
      <w:r w:rsidRPr="00365C82">
        <w:rPr>
          <w:rFonts w:ascii="Times New Roman" w:eastAsia="ArialMT" w:hAnsi="Times New Roman"/>
          <w:sz w:val="24"/>
          <w:szCs w:val="24"/>
          <w:lang w:val="en-GB" w:eastAsia="en-GB"/>
        </w:rPr>
        <w:t xml:space="preserve"> </w:t>
      </w:r>
    </w:p>
    <w:p w:rsidR="004319D5" w:rsidRPr="00365C82" w:rsidRDefault="004319D5" w:rsidP="00365C82">
      <w:pPr>
        <w:pStyle w:val="ListParagraph"/>
        <w:numPr>
          <w:ilvl w:val="0"/>
          <w:numId w:val="32"/>
        </w:numPr>
        <w:autoSpaceDE w:val="0"/>
        <w:autoSpaceDN w:val="0"/>
        <w:adjustRightInd w:val="0"/>
        <w:spacing w:after="120" w:line="240" w:lineRule="auto"/>
        <w:jc w:val="both"/>
        <w:rPr>
          <w:rFonts w:ascii="Times New Roman" w:eastAsia="ArialMT" w:hAnsi="Times New Roman"/>
          <w:b/>
          <w:i/>
          <w:sz w:val="24"/>
          <w:szCs w:val="24"/>
          <w:lang w:val="en-GB" w:eastAsia="en-GB"/>
        </w:rPr>
      </w:pPr>
      <w:r w:rsidRPr="00365C82">
        <w:rPr>
          <w:rFonts w:ascii="Times New Roman" w:hAnsi="Times New Roman"/>
          <w:sz w:val="24"/>
          <w:szCs w:val="24"/>
        </w:rPr>
        <w:t>JP management initiat</w:t>
      </w:r>
      <w:r w:rsidR="00365C82">
        <w:rPr>
          <w:rFonts w:ascii="Times New Roman" w:hAnsi="Times New Roman"/>
          <w:sz w:val="24"/>
          <w:szCs w:val="24"/>
        </w:rPr>
        <w:t xml:space="preserve">ed </w:t>
      </w:r>
      <w:r w:rsidRPr="00365C82">
        <w:rPr>
          <w:rFonts w:ascii="Times New Roman" w:hAnsi="Times New Roman"/>
          <w:sz w:val="24"/>
          <w:szCs w:val="24"/>
        </w:rPr>
        <w:t xml:space="preserve">the peer-to-peer </w:t>
      </w:r>
      <w:r w:rsidR="00365C82">
        <w:rPr>
          <w:rFonts w:ascii="Times New Roman" w:hAnsi="Times New Roman"/>
          <w:sz w:val="24"/>
          <w:szCs w:val="24"/>
        </w:rPr>
        <w:t xml:space="preserve">experience </w:t>
      </w:r>
      <w:r w:rsidRPr="00365C82">
        <w:rPr>
          <w:rFonts w:ascii="Times New Roman" w:hAnsi="Times New Roman"/>
          <w:sz w:val="24"/>
          <w:szCs w:val="24"/>
        </w:rPr>
        <w:t xml:space="preserve">exchange among </w:t>
      </w:r>
      <w:r w:rsidR="00365C82">
        <w:rPr>
          <w:rFonts w:ascii="Times New Roman" w:hAnsi="Times New Roman"/>
          <w:sz w:val="24"/>
          <w:szCs w:val="24"/>
        </w:rPr>
        <w:t>the WUs</w:t>
      </w:r>
      <w:r w:rsidRPr="00365C82">
        <w:rPr>
          <w:rFonts w:ascii="Times New Roman" w:hAnsi="Times New Roman"/>
          <w:sz w:val="24"/>
          <w:szCs w:val="24"/>
        </w:rPr>
        <w:t xml:space="preserve">. </w:t>
      </w:r>
    </w:p>
    <w:p w:rsidR="00012D04" w:rsidRPr="00012D04" w:rsidRDefault="00012D04" w:rsidP="00012D04">
      <w:pPr>
        <w:pStyle w:val="Heading4"/>
        <w:rPr>
          <w:rFonts w:ascii="Times New Roman" w:hAnsi="Times New Roman" w:cs="Times New Roman"/>
        </w:rPr>
      </w:pPr>
      <w:r w:rsidRPr="00012D04">
        <w:rPr>
          <w:rFonts w:ascii="Times New Roman" w:hAnsi="Times New Roman" w:cs="Times New Roman"/>
        </w:rPr>
        <w:t xml:space="preserve">Progress in terms of financial terms </w:t>
      </w:r>
    </w:p>
    <w:p w:rsidR="00810A62" w:rsidRPr="00365C82" w:rsidRDefault="004B4BF8" w:rsidP="00D7794A">
      <w:pPr>
        <w:pStyle w:val="ListParagraph"/>
        <w:tabs>
          <w:tab w:val="left" w:pos="284"/>
        </w:tabs>
        <w:spacing w:after="0" w:line="240" w:lineRule="auto"/>
        <w:ind w:left="0" w:right="-23"/>
        <w:jc w:val="both"/>
        <w:rPr>
          <w:rFonts w:ascii="Times New Roman" w:hAnsi="Times New Roman"/>
          <w:b/>
          <w:sz w:val="24"/>
          <w:szCs w:val="24"/>
        </w:rPr>
      </w:pPr>
      <w:r w:rsidRPr="00D7794A">
        <w:rPr>
          <w:rFonts w:ascii="Times New Roman" w:hAnsi="Times New Roman"/>
          <w:sz w:val="24"/>
          <w:szCs w:val="24"/>
        </w:rPr>
        <w:t>T</w:t>
      </w:r>
      <w:r w:rsidR="00810A62" w:rsidRPr="00D7794A">
        <w:rPr>
          <w:rFonts w:ascii="Times New Roman" w:hAnsi="Times New Roman"/>
          <w:sz w:val="24"/>
          <w:szCs w:val="24"/>
        </w:rPr>
        <w:t>he JP</w:t>
      </w:r>
      <w:r w:rsidRPr="00D7794A">
        <w:rPr>
          <w:rFonts w:ascii="Times New Roman" w:hAnsi="Times New Roman"/>
          <w:sz w:val="24"/>
          <w:szCs w:val="24"/>
        </w:rPr>
        <w:t xml:space="preserve">’s progress in </w:t>
      </w:r>
      <w:r w:rsidRPr="00365C82">
        <w:rPr>
          <w:rFonts w:ascii="Times New Roman" w:hAnsi="Times New Roman"/>
          <w:sz w:val="24"/>
          <w:szCs w:val="24"/>
        </w:rPr>
        <w:t xml:space="preserve">terms of </w:t>
      </w:r>
      <w:r w:rsidR="00810A62" w:rsidRPr="00365C82">
        <w:rPr>
          <w:rFonts w:ascii="Times New Roman" w:hAnsi="Times New Roman"/>
          <w:sz w:val="24"/>
          <w:szCs w:val="24"/>
        </w:rPr>
        <w:t xml:space="preserve">financial </w:t>
      </w:r>
      <w:r w:rsidR="00365C82" w:rsidRPr="00365C82">
        <w:rPr>
          <w:rFonts w:ascii="Times New Roman" w:hAnsi="Times New Roman"/>
          <w:sz w:val="24"/>
          <w:szCs w:val="24"/>
        </w:rPr>
        <w:t xml:space="preserve">management </w:t>
      </w:r>
      <w:r w:rsidRPr="00365C82">
        <w:rPr>
          <w:rFonts w:ascii="Times New Roman" w:hAnsi="Times New Roman"/>
          <w:sz w:val="24"/>
          <w:szCs w:val="24"/>
        </w:rPr>
        <w:t xml:space="preserve">was even and as planned with no </w:t>
      </w:r>
      <w:r w:rsidR="00810A62" w:rsidRPr="00365C82">
        <w:rPr>
          <w:rFonts w:ascii="Times New Roman" w:hAnsi="Times New Roman"/>
          <w:sz w:val="24"/>
          <w:szCs w:val="24"/>
        </w:rPr>
        <w:t>large discrepancies between agencies</w:t>
      </w:r>
      <w:r w:rsidRPr="00365C82">
        <w:rPr>
          <w:rFonts w:ascii="Times New Roman" w:hAnsi="Times New Roman"/>
          <w:sz w:val="24"/>
          <w:szCs w:val="24"/>
        </w:rPr>
        <w:t xml:space="preserve"> (see </w:t>
      </w:r>
      <w:fldSimple w:instr=" REF _Ref353754677 \h  \* MERGEFORMAT ">
        <w:r w:rsidR="00D7794A" w:rsidRPr="00365C82">
          <w:rPr>
            <w:rFonts w:ascii="Times New Roman" w:hAnsi="Times New Roman"/>
            <w:sz w:val="24"/>
            <w:szCs w:val="24"/>
          </w:rPr>
          <w:t>Table 4</w:t>
        </w:r>
      </w:fldSimple>
      <w:r w:rsidRPr="00365C82">
        <w:rPr>
          <w:rFonts w:ascii="Times New Roman" w:hAnsi="Times New Roman"/>
          <w:b/>
          <w:sz w:val="24"/>
          <w:szCs w:val="24"/>
        </w:rPr>
        <w:t>)</w:t>
      </w:r>
      <w:r w:rsidR="00810A62" w:rsidRPr="00365C82">
        <w:rPr>
          <w:rFonts w:ascii="Times New Roman" w:hAnsi="Times New Roman"/>
          <w:b/>
          <w:sz w:val="24"/>
          <w:szCs w:val="24"/>
        </w:rPr>
        <w:t>.</w:t>
      </w:r>
    </w:p>
    <w:p w:rsidR="00FC6CB1" w:rsidRPr="00D7794A" w:rsidRDefault="00FC6CB1" w:rsidP="00D7794A">
      <w:pPr>
        <w:pStyle w:val="ListParagraph"/>
        <w:tabs>
          <w:tab w:val="left" w:pos="284"/>
        </w:tabs>
        <w:spacing w:after="0" w:line="240" w:lineRule="auto"/>
        <w:ind w:left="0" w:right="-23"/>
        <w:jc w:val="both"/>
        <w:rPr>
          <w:rFonts w:ascii="Times New Roman" w:hAnsi="Times New Roman"/>
          <w:sz w:val="24"/>
          <w:szCs w:val="24"/>
        </w:rPr>
      </w:pPr>
    </w:p>
    <w:p w:rsidR="00155E65" w:rsidRDefault="00D7794A" w:rsidP="00D7794A">
      <w:pPr>
        <w:pStyle w:val="Caption"/>
        <w:rPr>
          <w:rFonts w:cs="Times New Roman"/>
          <w:b/>
          <w:sz w:val="22"/>
          <w:szCs w:val="22"/>
        </w:rPr>
      </w:pPr>
      <w:bookmarkStart w:id="39" w:name="_Ref353754677"/>
      <w:bookmarkStart w:id="40" w:name="_Toc357728428"/>
      <w:r w:rsidRPr="00D7794A">
        <w:rPr>
          <w:b/>
          <w:sz w:val="22"/>
          <w:szCs w:val="22"/>
        </w:rPr>
        <w:t xml:space="preserve">Table </w:t>
      </w:r>
      <w:r w:rsidR="00770F0A" w:rsidRPr="00D7794A">
        <w:rPr>
          <w:b/>
          <w:sz w:val="22"/>
          <w:szCs w:val="22"/>
        </w:rPr>
        <w:fldChar w:fldCharType="begin"/>
      </w:r>
      <w:r w:rsidRPr="00D7794A">
        <w:rPr>
          <w:b/>
          <w:sz w:val="22"/>
          <w:szCs w:val="22"/>
        </w:rPr>
        <w:instrText xml:space="preserve"> SEQ Table \* ARABIC </w:instrText>
      </w:r>
      <w:r w:rsidR="00770F0A" w:rsidRPr="00D7794A">
        <w:rPr>
          <w:b/>
          <w:sz w:val="22"/>
          <w:szCs w:val="22"/>
        </w:rPr>
        <w:fldChar w:fldCharType="separate"/>
      </w:r>
      <w:r>
        <w:rPr>
          <w:b/>
          <w:noProof/>
          <w:sz w:val="22"/>
          <w:szCs w:val="22"/>
        </w:rPr>
        <w:t>4</w:t>
      </w:r>
      <w:r w:rsidR="00770F0A" w:rsidRPr="00D7794A">
        <w:rPr>
          <w:b/>
          <w:sz w:val="22"/>
          <w:szCs w:val="22"/>
        </w:rPr>
        <w:fldChar w:fldCharType="end"/>
      </w:r>
      <w:bookmarkEnd w:id="39"/>
      <w:r w:rsidR="004B4BF8" w:rsidRPr="00D7794A">
        <w:rPr>
          <w:rFonts w:cs="Times New Roman"/>
          <w:b/>
          <w:sz w:val="22"/>
          <w:szCs w:val="22"/>
        </w:rPr>
        <w:t>: Approved, committed and disbursed budget (end of 2012)</w:t>
      </w:r>
      <w:bookmarkEnd w:id="40"/>
      <w:r w:rsidR="004B4BF8" w:rsidRPr="00D7794A">
        <w:rPr>
          <w:rFonts w:cs="Times New Roman"/>
          <w:b/>
          <w:sz w:val="22"/>
          <w:szCs w:val="22"/>
        </w:rPr>
        <w:t xml:space="preserve"> </w:t>
      </w:r>
    </w:p>
    <w:tbl>
      <w:tblPr>
        <w:tblStyle w:val="TableGrid"/>
        <w:tblW w:w="0" w:type="auto"/>
        <w:tblLook w:val="04A0"/>
      </w:tblPr>
      <w:tblGrid>
        <w:gridCol w:w="3080"/>
        <w:gridCol w:w="3081"/>
        <w:gridCol w:w="3081"/>
      </w:tblGrid>
      <w:tr w:rsidR="002F531B" w:rsidRPr="007A023D" w:rsidTr="002F531B">
        <w:tc>
          <w:tcPr>
            <w:tcW w:w="3080" w:type="dxa"/>
            <w:shd w:val="clear" w:color="auto" w:fill="B8CCE4" w:themeFill="accent1" w:themeFillTint="66"/>
          </w:tcPr>
          <w:p w:rsidR="002F531B" w:rsidRPr="00365FB5" w:rsidRDefault="002F531B" w:rsidP="00A731C6">
            <w:pPr>
              <w:pStyle w:val="Caption"/>
              <w:rPr>
                <w:rFonts w:cs="Times New Roman"/>
                <w:b/>
                <w:i w:val="0"/>
                <w:sz w:val="20"/>
                <w:szCs w:val="20"/>
              </w:rPr>
            </w:pPr>
          </w:p>
        </w:tc>
        <w:tc>
          <w:tcPr>
            <w:tcW w:w="3081" w:type="dxa"/>
            <w:shd w:val="clear" w:color="auto" w:fill="B8CCE4" w:themeFill="accent1" w:themeFillTint="66"/>
          </w:tcPr>
          <w:p w:rsidR="002F531B" w:rsidRPr="002F531B" w:rsidRDefault="002F531B" w:rsidP="002F531B">
            <w:pPr>
              <w:pStyle w:val="Caption"/>
              <w:rPr>
                <w:rFonts w:cs="Times New Roman"/>
                <w:b/>
                <w:i w:val="0"/>
                <w:sz w:val="20"/>
                <w:szCs w:val="20"/>
              </w:rPr>
            </w:pPr>
            <w:r w:rsidRPr="002F531B">
              <w:rPr>
                <w:rFonts w:cs="Times New Roman"/>
                <w:b/>
                <w:i w:val="0"/>
                <w:sz w:val="20"/>
                <w:szCs w:val="20"/>
              </w:rPr>
              <w:t xml:space="preserve">Agency </w:t>
            </w:r>
          </w:p>
        </w:tc>
        <w:tc>
          <w:tcPr>
            <w:tcW w:w="3081" w:type="dxa"/>
            <w:shd w:val="clear" w:color="auto" w:fill="B8CCE4" w:themeFill="accent1" w:themeFillTint="66"/>
          </w:tcPr>
          <w:p w:rsidR="002F531B" w:rsidRPr="002F531B" w:rsidRDefault="002F531B" w:rsidP="00A731C6">
            <w:pPr>
              <w:pStyle w:val="Caption"/>
              <w:rPr>
                <w:rFonts w:cs="Times New Roman"/>
                <w:b/>
                <w:i w:val="0"/>
                <w:sz w:val="20"/>
                <w:szCs w:val="20"/>
              </w:rPr>
            </w:pPr>
            <w:r w:rsidRPr="002F531B">
              <w:rPr>
                <w:rFonts w:cs="Times New Roman"/>
                <w:b/>
                <w:i w:val="0"/>
                <w:sz w:val="20"/>
                <w:szCs w:val="20"/>
              </w:rPr>
              <w:t xml:space="preserve">Amount </w:t>
            </w:r>
          </w:p>
        </w:tc>
      </w:tr>
      <w:tr w:rsidR="00F3780B" w:rsidTr="00365FB5">
        <w:tc>
          <w:tcPr>
            <w:tcW w:w="3080" w:type="dxa"/>
            <w:vMerge w:val="restart"/>
            <w:shd w:val="clear" w:color="auto" w:fill="DBE5F1" w:themeFill="accent1" w:themeFillTint="33"/>
          </w:tcPr>
          <w:p w:rsidR="00F3780B" w:rsidRPr="00365FB5" w:rsidRDefault="00F3780B" w:rsidP="00810A62">
            <w:pPr>
              <w:pStyle w:val="ListParagraph"/>
              <w:tabs>
                <w:tab w:val="left" w:pos="284"/>
              </w:tabs>
              <w:ind w:left="0" w:right="-23"/>
              <w:jc w:val="both"/>
              <w:rPr>
                <w:rFonts w:ascii="Times New Roman" w:hAnsi="Times New Roman"/>
                <w:b/>
                <w:noProof/>
                <w:sz w:val="20"/>
                <w:szCs w:val="20"/>
                <w:lang w:val="en-GB" w:eastAsia="en-GB"/>
              </w:rPr>
            </w:pPr>
          </w:p>
          <w:p w:rsidR="00F3780B" w:rsidRPr="00365FB5" w:rsidRDefault="00F3780B" w:rsidP="00810A62">
            <w:pPr>
              <w:pStyle w:val="ListParagraph"/>
              <w:tabs>
                <w:tab w:val="left" w:pos="284"/>
              </w:tabs>
              <w:ind w:left="0" w:right="-23"/>
              <w:jc w:val="both"/>
              <w:rPr>
                <w:rFonts w:ascii="Times New Roman" w:hAnsi="Times New Roman"/>
                <w:b/>
                <w:noProof/>
                <w:sz w:val="20"/>
                <w:szCs w:val="20"/>
                <w:lang w:val="en-GB" w:eastAsia="en-GB"/>
              </w:rPr>
            </w:pPr>
            <w:r w:rsidRPr="00365FB5">
              <w:rPr>
                <w:rFonts w:ascii="Times New Roman" w:hAnsi="Times New Roman"/>
                <w:b/>
                <w:noProof/>
                <w:sz w:val="20"/>
                <w:szCs w:val="20"/>
                <w:lang w:val="en-GB" w:eastAsia="en-GB"/>
              </w:rPr>
              <w:t>Total Approved Budget</w:t>
            </w:r>
          </w:p>
        </w:tc>
        <w:tc>
          <w:tcPr>
            <w:tcW w:w="3081" w:type="dxa"/>
          </w:tcPr>
          <w:p w:rsidR="00F3780B" w:rsidRPr="004B4BF8" w:rsidRDefault="00F3780B"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UNDP</w:t>
            </w:r>
          </w:p>
        </w:tc>
        <w:tc>
          <w:tcPr>
            <w:tcW w:w="3081" w:type="dxa"/>
          </w:tcPr>
          <w:p w:rsidR="00F3780B" w:rsidRPr="004B4BF8" w:rsidRDefault="00F3780B"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$3,060,342.00</w:t>
            </w:r>
          </w:p>
        </w:tc>
      </w:tr>
      <w:tr w:rsidR="00F3780B" w:rsidTr="00365FB5">
        <w:tc>
          <w:tcPr>
            <w:tcW w:w="3080" w:type="dxa"/>
            <w:vMerge/>
            <w:shd w:val="clear" w:color="auto" w:fill="DBE5F1" w:themeFill="accent1" w:themeFillTint="33"/>
          </w:tcPr>
          <w:p w:rsidR="00F3780B" w:rsidRPr="00365FB5" w:rsidRDefault="00F3780B" w:rsidP="00810A62">
            <w:pPr>
              <w:pStyle w:val="ListParagraph"/>
              <w:tabs>
                <w:tab w:val="left" w:pos="284"/>
              </w:tabs>
              <w:ind w:left="0" w:right="-23"/>
              <w:jc w:val="both"/>
              <w:rPr>
                <w:rFonts w:ascii="Times New Roman" w:hAnsi="Times New Roman"/>
                <w:b/>
                <w:noProof/>
                <w:sz w:val="20"/>
                <w:szCs w:val="20"/>
                <w:lang w:val="en-GB" w:eastAsia="en-GB"/>
              </w:rPr>
            </w:pPr>
          </w:p>
        </w:tc>
        <w:tc>
          <w:tcPr>
            <w:tcW w:w="3081" w:type="dxa"/>
          </w:tcPr>
          <w:p w:rsidR="00F3780B" w:rsidRPr="004B4BF8" w:rsidRDefault="00F3780B"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UNICEF</w:t>
            </w:r>
          </w:p>
        </w:tc>
        <w:tc>
          <w:tcPr>
            <w:tcW w:w="3081" w:type="dxa"/>
          </w:tcPr>
          <w:p w:rsidR="00F3780B" w:rsidRPr="004B4BF8" w:rsidRDefault="00F3780B"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$1.388.803.00</w:t>
            </w:r>
          </w:p>
        </w:tc>
      </w:tr>
      <w:tr w:rsidR="00F3780B" w:rsidTr="00365FB5">
        <w:tc>
          <w:tcPr>
            <w:tcW w:w="3080" w:type="dxa"/>
            <w:vMerge/>
            <w:shd w:val="clear" w:color="auto" w:fill="DBE5F1" w:themeFill="accent1" w:themeFillTint="33"/>
          </w:tcPr>
          <w:p w:rsidR="00F3780B" w:rsidRPr="00365FB5" w:rsidRDefault="00F3780B" w:rsidP="00810A62">
            <w:pPr>
              <w:pStyle w:val="ListParagraph"/>
              <w:tabs>
                <w:tab w:val="left" w:pos="284"/>
              </w:tabs>
              <w:ind w:left="0" w:right="-23"/>
              <w:jc w:val="both"/>
              <w:rPr>
                <w:rFonts w:ascii="Times New Roman" w:hAnsi="Times New Roman"/>
                <w:b/>
                <w:noProof/>
                <w:sz w:val="20"/>
                <w:szCs w:val="20"/>
                <w:lang w:val="en-GB" w:eastAsia="en-GB"/>
              </w:rPr>
            </w:pPr>
          </w:p>
        </w:tc>
        <w:tc>
          <w:tcPr>
            <w:tcW w:w="3081" w:type="dxa"/>
          </w:tcPr>
          <w:p w:rsidR="00F3780B" w:rsidRPr="004B4BF8" w:rsidRDefault="00F3780B"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Total</w:t>
            </w:r>
          </w:p>
        </w:tc>
        <w:tc>
          <w:tcPr>
            <w:tcW w:w="3081" w:type="dxa"/>
          </w:tcPr>
          <w:p w:rsidR="00F3780B" w:rsidRPr="004B4BF8" w:rsidRDefault="00F3780B"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$4.449.145.00</w:t>
            </w:r>
          </w:p>
        </w:tc>
      </w:tr>
      <w:tr w:rsidR="00F3780B" w:rsidTr="00365FB5">
        <w:tc>
          <w:tcPr>
            <w:tcW w:w="3080" w:type="dxa"/>
            <w:vMerge w:val="restart"/>
            <w:shd w:val="clear" w:color="auto" w:fill="DBE5F1" w:themeFill="accent1" w:themeFillTint="33"/>
          </w:tcPr>
          <w:p w:rsidR="00F3780B" w:rsidRPr="00365FB5" w:rsidRDefault="00F3780B" w:rsidP="00810A62">
            <w:pPr>
              <w:pStyle w:val="ListParagraph"/>
              <w:tabs>
                <w:tab w:val="left" w:pos="284"/>
              </w:tabs>
              <w:ind w:left="0" w:right="-23"/>
              <w:jc w:val="both"/>
              <w:rPr>
                <w:rFonts w:ascii="Times New Roman" w:hAnsi="Times New Roman"/>
                <w:b/>
                <w:noProof/>
                <w:sz w:val="20"/>
                <w:szCs w:val="20"/>
                <w:lang w:val="en-GB" w:eastAsia="en-GB"/>
              </w:rPr>
            </w:pPr>
          </w:p>
          <w:p w:rsidR="00F3780B" w:rsidRPr="00365FB5" w:rsidRDefault="00F3780B" w:rsidP="00810A62">
            <w:pPr>
              <w:pStyle w:val="ListParagraph"/>
              <w:tabs>
                <w:tab w:val="left" w:pos="284"/>
              </w:tabs>
              <w:ind w:left="0" w:right="-23"/>
              <w:jc w:val="both"/>
              <w:rPr>
                <w:rFonts w:ascii="Times New Roman" w:hAnsi="Times New Roman"/>
                <w:b/>
                <w:noProof/>
                <w:sz w:val="20"/>
                <w:szCs w:val="20"/>
                <w:lang w:val="en-GB" w:eastAsia="en-GB"/>
              </w:rPr>
            </w:pPr>
            <w:r w:rsidRPr="00365FB5">
              <w:rPr>
                <w:rFonts w:ascii="Times New Roman" w:hAnsi="Times New Roman"/>
                <w:b/>
                <w:noProof/>
                <w:sz w:val="20"/>
                <w:szCs w:val="20"/>
                <w:lang w:val="en-GB" w:eastAsia="en-GB"/>
              </w:rPr>
              <w:t xml:space="preserve">Total Budget Committed </w:t>
            </w:r>
          </w:p>
        </w:tc>
        <w:tc>
          <w:tcPr>
            <w:tcW w:w="3081" w:type="dxa"/>
          </w:tcPr>
          <w:p w:rsidR="00F3780B" w:rsidRPr="004B4BF8" w:rsidRDefault="00F3780B" w:rsidP="00F3780B">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UNDP</w:t>
            </w:r>
          </w:p>
        </w:tc>
        <w:tc>
          <w:tcPr>
            <w:tcW w:w="3081" w:type="dxa"/>
          </w:tcPr>
          <w:p w:rsidR="00F3780B" w:rsidRPr="004B4BF8" w:rsidRDefault="00F3780B"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$3.038,879.58</w:t>
            </w:r>
          </w:p>
        </w:tc>
      </w:tr>
      <w:tr w:rsidR="00F3780B" w:rsidTr="00365FB5">
        <w:tc>
          <w:tcPr>
            <w:tcW w:w="3080" w:type="dxa"/>
            <w:vMerge/>
            <w:shd w:val="clear" w:color="auto" w:fill="DBE5F1" w:themeFill="accent1" w:themeFillTint="33"/>
          </w:tcPr>
          <w:p w:rsidR="00F3780B" w:rsidRPr="00365FB5" w:rsidRDefault="00F3780B" w:rsidP="00810A62">
            <w:pPr>
              <w:pStyle w:val="ListParagraph"/>
              <w:tabs>
                <w:tab w:val="left" w:pos="284"/>
              </w:tabs>
              <w:ind w:left="0" w:right="-23"/>
              <w:jc w:val="both"/>
              <w:rPr>
                <w:rFonts w:ascii="Times New Roman" w:hAnsi="Times New Roman"/>
                <w:b/>
                <w:noProof/>
                <w:sz w:val="20"/>
                <w:szCs w:val="20"/>
                <w:lang w:val="en-GB" w:eastAsia="en-GB"/>
              </w:rPr>
            </w:pPr>
          </w:p>
        </w:tc>
        <w:tc>
          <w:tcPr>
            <w:tcW w:w="3081" w:type="dxa"/>
          </w:tcPr>
          <w:p w:rsidR="00F3780B" w:rsidRPr="004B4BF8" w:rsidRDefault="00F3780B" w:rsidP="00F3780B">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UNICEF</w:t>
            </w:r>
          </w:p>
        </w:tc>
        <w:tc>
          <w:tcPr>
            <w:tcW w:w="3081" w:type="dxa"/>
          </w:tcPr>
          <w:p w:rsidR="00F3780B" w:rsidRPr="004B4BF8" w:rsidRDefault="00F3780B" w:rsidP="00F3780B">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$1,410,265,39</w:t>
            </w:r>
          </w:p>
        </w:tc>
      </w:tr>
      <w:tr w:rsidR="00F3780B" w:rsidTr="00365FB5">
        <w:tc>
          <w:tcPr>
            <w:tcW w:w="3080" w:type="dxa"/>
            <w:vMerge/>
            <w:shd w:val="clear" w:color="auto" w:fill="DBE5F1" w:themeFill="accent1" w:themeFillTint="33"/>
          </w:tcPr>
          <w:p w:rsidR="00F3780B" w:rsidRPr="00365FB5" w:rsidRDefault="00F3780B" w:rsidP="00810A62">
            <w:pPr>
              <w:pStyle w:val="ListParagraph"/>
              <w:tabs>
                <w:tab w:val="left" w:pos="284"/>
              </w:tabs>
              <w:ind w:left="0" w:right="-23"/>
              <w:jc w:val="both"/>
              <w:rPr>
                <w:rFonts w:ascii="Times New Roman" w:hAnsi="Times New Roman"/>
                <w:b/>
                <w:noProof/>
                <w:sz w:val="20"/>
                <w:szCs w:val="20"/>
                <w:lang w:val="en-GB" w:eastAsia="en-GB"/>
              </w:rPr>
            </w:pPr>
          </w:p>
        </w:tc>
        <w:tc>
          <w:tcPr>
            <w:tcW w:w="3081" w:type="dxa"/>
          </w:tcPr>
          <w:p w:rsidR="00F3780B" w:rsidRPr="004B4BF8" w:rsidRDefault="00F3780B" w:rsidP="00F3780B">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Total</w:t>
            </w:r>
          </w:p>
        </w:tc>
        <w:tc>
          <w:tcPr>
            <w:tcW w:w="3081" w:type="dxa"/>
          </w:tcPr>
          <w:p w:rsidR="00F3780B" w:rsidRPr="004B4BF8" w:rsidRDefault="00F3780B"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$4.449,144.97</w:t>
            </w:r>
          </w:p>
        </w:tc>
      </w:tr>
      <w:tr w:rsidR="004B4BF8" w:rsidTr="00365FB5">
        <w:tc>
          <w:tcPr>
            <w:tcW w:w="3080" w:type="dxa"/>
            <w:vMerge w:val="restart"/>
            <w:shd w:val="clear" w:color="auto" w:fill="DBE5F1" w:themeFill="accent1" w:themeFillTint="33"/>
          </w:tcPr>
          <w:p w:rsidR="004B4BF8" w:rsidRPr="00365FB5" w:rsidRDefault="004B4BF8" w:rsidP="00810A62">
            <w:pPr>
              <w:pStyle w:val="ListParagraph"/>
              <w:tabs>
                <w:tab w:val="left" w:pos="284"/>
              </w:tabs>
              <w:ind w:left="0" w:right="-23"/>
              <w:jc w:val="both"/>
              <w:rPr>
                <w:rFonts w:ascii="Arial" w:hAnsi="Arial"/>
                <w:b/>
                <w:noProof/>
                <w:sz w:val="20"/>
                <w:szCs w:val="20"/>
                <w:lang w:val="en-GB" w:eastAsia="en-GB"/>
              </w:rPr>
            </w:pPr>
          </w:p>
          <w:p w:rsidR="004B4BF8" w:rsidRPr="00365FB5" w:rsidRDefault="004B4BF8" w:rsidP="00810A62">
            <w:pPr>
              <w:pStyle w:val="ListParagraph"/>
              <w:tabs>
                <w:tab w:val="left" w:pos="284"/>
              </w:tabs>
              <w:ind w:left="0" w:right="-23"/>
              <w:jc w:val="both"/>
              <w:rPr>
                <w:rFonts w:ascii="Times New Roman" w:hAnsi="Times New Roman"/>
                <w:b/>
                <w:noProof/>
                <w:sz w:val="20"/>
                <w:szCs w:val="20"/>
                <w:lang w:val="en-GB" w:eastAsia="en-GB"/>
              </w:rPr>
            </w:pPr>
            <w:r w:rsidRPr="00365FB5">
              <w:rPr>
                <w:rFonts w:ascii="Times New Roman" w:hAnsi="Times New Roman"/>
                <w:b/>
                <w:noProof/>
                <w:sz w:val="20"/>
                <w:szCs w:val="20"/>
                <w:lang w:val="en-GB" w:eastAsia="en-GB"/>
              </w:rPr>
              <w:t xml:space="preserve">Total Budget Disbursed </w:t>
            </w:r>
          </w:p>
        </w:tc>
        <w:tc>
          <w:tcPr>
            <w:tcW w:w="3081" w:type="dxa"/>
          </w:tcPr>
          <w:p w:rsidR="004B4BF8" w:rsidRPr="004B4BF8" w:rsidRDefault="004B4BF8" w:rsidP="00F3780B">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UNDP</w:t>
            </w:r>
          </w:p>
        </w:tc>
        <w:tc>
          <w:tcPr>
            <w:tcW w:w="3081" w:type="dxa"/>
          </w:tcPr>
          <w:p w:rsidR="004B4BF8" w:rsidRPr="004B4BF8" w:rsidRDefault="004B4BF8"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$2,775,304.86</w:t>
            </w:r>
          </w:p>
        </w:tc>
      </w:tr>
      <w:tr w:rsidR="004B4BF8" w:rsidTr="00365FB5">
        <w:tc>
          <w:tcPr>
            <w:tcW w:w="3080" w:type="dxa"/>
            <w:vMerge/>
            <w:shd w:val="clear" w:color="auto" w:fill="DBE5F1" w:themeFill="accent1" w:themeFillTint="33"/>
          </w:tcPr>
          <w:p w:rsidR="004B4BF8" w:rsidRPr="004B4BF8" w:rsidRDefault="004B4BF8" w:rsidP="00810A62">
            <w:pPr>
              <w:pStyle w:val="ListParagraph"/>
              <w:tabs>
                <w:tab w:val="left" w:pos="284"/>
              </w:tabs>
              <w:ind w:left="0" w:right="-23"/>
              <w:jc w:val="both"/>
              <w:rPr>
                <w:rFonts w:ascii="Times New Roman" w:hAnsi="Times New Roman"/>
                <w:noProof/>
                <w:sz w:val="20"/>
                <w:szCs w:val="20"/>
                <w:lang w:val="en-GB" w:eastAsia="en-GB"/>
              </w:rPr>
            </w:pPr>
          </w:p>
        </w:tc>
        <w:tc>
          <w:tcPr>
            <w:tcW w:w="3081" w:type="dxa"/>
          </w:tcPr>
          <w:p w:rsidR="004B4BF8" w:rsidRPr="004B4BF8" w:rsidRDefault="004B4BF8" w:rsidP="00F3780B">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UNICEF</w:t>
            </w:r>
          </w:p>
        </w:tc>
        <w:tc>
          <w:tcPr>
            <w:tcW w:w="3081" w:type="dxa"/>
          </w:tcPr>
          <w:p w:rsidR="004B4BF8" w:rsidRPr="004B4BF8" w:rsidRDefault="004B4BF8"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$1,181,801.22</w:t>
            </w:r>
          </w:p>
        </w:tc>
      </w:tr>
      <w:tr w:rsidR="004B4BF8" w:rsidTr="00365FB5">
        <w:tc>
          <w:tcPr>
            <w:tcW w:w="3080" w:type="dxa"/>
            <w:vMerge/>
            <w:shd w:val="clear" w:color="auto" w:fill="DBE5F1" w:themeFill="accent1" w:themeFillTint="33"/>
          </w:tcPr>
          <w:p w:rsidR="004B4BF8" w:rsidRPr="004B4BF8" w:rsidRDefault="004B4BF8" w:rsidP="00810A62">
            <w:pPr>
              <w:pStyle w:val="ListParagraph"/>
              <w:tabs>
                <w:tab w:val="left" w:pos="284"/>
              </w:tabs>
              <w:ind w:left="0" w:right="-23"/>
              <w:jc w:val="both"/>
              <w:rPr>
                <w:rFonts w:ascii="Times New Roman" w:hAnsi="Times New Roman"/>
                <w:noProof/>
                <w:sz w:val="20"/>
                <w:szCs w:val="20"/>
                <w:lang w:val="en-GB" w:eastAsia="en-GB"/>
              </w:rPr>
            </w:pPr>
          </w:p>
        </w:tc>
        <w:tc>
          <w:tcPr>
            <w:tcW w:w="3081" w:type="dxa"/>
          </w:tcPr>
          <w:p w:rsidR="004B4BF8" w:rsidRPr="004B4BF8" w:rsidRDefault="004B4BF8" w:rsidP="00F3780B">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Total</w:t>
            </w:r>
          </w:p>
        </w:tc>
        <w:tc>
          <w:tcPr>
            <w:tcW w:w="3081" w:type="dxa"/>
          </w:tcPr>
          <w:p w:rsidR="004B4BF8" w:rsidRPr="004B4BF8" w:rsidRDefault="004B4BF8" w:rsidP="00810A62">
            <w:pPr>
              <w:pStyle w:val="ListParagraph"/>
              <w:tabs>
                <w:tab w:val="left" w:pos="284"/>
              </w:tabs>
              <w:ind w:left="0" w:right="-23"/>
              <w:jc w:val="both"/>
              <w:rPr>
                <w:rFonts w:ascii="Times New Roman" w:hAnsi="Times New Roman"/>
                <w:noProof/>
                <w:sz w:val="20"/>
                <w:szCs w:val="20"/>
                <w:lang w:val="en-GB" w:eastAsia="en-GB"/>
              </w:rPr>
            </w:pPr>
            <w:r w:rsidRPr="004B4BF8">
              <w:rPr>
                <w:rFonts w:ascii="Times New Roman" w:hAnsi="Times New Roman"/>
                <w:noProof/>
                <w:sz w:val="20"/>
                <w:szCs w:val="20"/>
                <w:lang w:val="en-GB" w:eastAsia="en-GB"/>
              </w:rPr>
              <w:t>$3,957,106.08</w:t>
            </w:r>
          </w:p>
        </w:tc>
      </w:tr>
    </w:tbl>
    <w:p w:rsidR="007D3161" w:rsidRDefault="007D3161" w:rsidP="00810A62">
      <w:pPr>
        <w:pStyle w:val="ListParagraph"/>
        <w:tabs>
          <w:tab w:val="left" w:pos="284"/>
        </w:tabs>
        <w:ind w:left="0" w:right="-23"/>
        <w:jc w:val="both"/>
        <w:rPr>
          <w:rFonts w:ascii="Times New Roman" w:hAnsi="Times New Roman"/>
          <w:color w:val="76923C" w:themeColor="accent3" w:themeShade="BF"/>
          <w:sz w:val="24"/>
          <w:szCs w:val="24"/>
        </w:rPr>
      </w:pPr>
    </w:p>
    <w:p w:rsidR="003A3F99" w:rsidRPr="00A11EC0" w:rsidRDefault="00A11EC0" w:rsidP="00A11EC0">
      <w:pPr>
        <w:pStyle w:val="Heading4"/>
        <w:rPr>
          <w:rFonts w:ascii="Times New Roman" w:hAnsi="Times New Roman" w:cs="Times New Roman"/>
        </w:rPr>
      </w:pPr>
      <w:r w:rsidRPr="00A11EC0">
        <w:rPr>
          <w:rFonts w:ascii="Times New Roman" w:hAnsi="Times New Roman" w:cs="Times New Roman"/>
        </w:rPr>
        <w:t>Follow up on MTR</w:t>
      </w:r>
    </w:p>
    <w:p w:rsidR="0014441F" w:rsidRPr="00092335" w:rsidRDefault="0014441F" w:rsidP="002F531B">
      <w:pPr>
        <w:pStyle w:val="ListParagraph"/>
        <w:tabs>
          <w:tab w:val="left" w:pos="284"/>
        </w:tabs>
        <w:spacing w:after="120" w:line="240" w:lineRule="auto"/>
        <w:ind w:left="0" w:right="-23"/>
        <w:jc w:val="both"/>
        <w:rPr>
          <w:rFonts w:ascii="Times New Roman" w:hAnsi="Times New Roman"/>
          <w:sz w:val="24"/>
          <w:szCs w:val="24"/>
        </w:rPr>
      </w:pPr>
      <w:r w:rsidRPr="00092335">
        <w:rPr>
          <w:rFonts w:ascii="Times New Roman" w:hAnsi="Times New Roman"/>
          <w:sz w:val="24"/>
          <w:szCs w:val="24"/>
        </w:rPr>
        <w:t>Most of the recommendations from the MTR were followed, but not all. The list of the recommendations which were taken on board includes for example:</w:t>
      </w:r>
    </w:p>
    <w:p w:rsidR="0014441F" w:rsidRPr="00092335" w:rsidRDefault="0014441F" w:rsidP="002F531B">
      <w:pPr>
        <w:pStyle w:val="ListParagraph"/>
        <w:numPr>
          <w:ilvl w:val="0"/>
          <w:numId w:val="40"/>
        </w:numPr>
        <w:tabs>
          <w:tab w:val="left" w:pos="284"/>
        </w:tabs>
        <w:spacing w:after="120" w:line="240" w:lineRule="auto"/>
        <w:ind w:right="-23"/>
        <w:jc w:val="both"/>
        <w:rPr>
          <w:rFonts w:ascii="Times New Roman" w:hAnsi="Times New Roman"/>
          <w:sz w:val="24"/>
          <w:szCs w:val="24"/>
        </w:rPr>
      </w:pPr>
      <w:r w:rsidRPr="00092335">
        <w:rPr>
          <w:rFonts w:ascii="Times New Roman" w:hAnsi="Times New Roman"/>
          <w:sz w:val="24"/>
          <w:szCs w:val="24"/>
        </w:rPr>
        <w:t xml:space="preserve">changing the names of the municipal Commissions to reflect their </w:t>
      </w:r>
      <w:proofErr w:type="spellStart"/>
      <w:r w:rsidRPr="00092335">
        <w:rPr>
          <w:rFonts w:ascii="Times New Roman" w:hAnsi="Times New Roman"/>
          <w:sz w:val="24"/>
          <w:szCs w:val="24"/>
        </w:rPr>
        <w:t>multisectoral</w:t>
      </w:r>
      <w:proofErr w:type="spellEnd"/>
      <w:r w:rsidRPr="00092335">
        <w:rPr>
          <w:rFonts w:ascii="Times New Roman" w:hAnsi="Times New Roman"/>
          <w:sz w:val="24"/>
          <w:szCs w:val="24"/>
        </w:rPr>
        <w:t xml:space="preserve"> nature; </w:t>
      </w:r>
    </w:p>
    <w:p w:rsidR="0014441F" w:rsidRPr="002F531B" w:rsidRDefault="0014441F" w:rsidP="002F531B">
      <w:pPr>
        <w:pStyle w:val="ListParagraph"/>
        <w:numPr>
          <w:ilvl w:val="0"/>
          <w:numId w:val="40"/>
        </w:numPr>
        <w:tabs>
          <w:tab w:val="left" w:pos="284"/>
        </w:tabs>
        <w:spacing w:after="120" w:line="240" w:lineRule="auto"/>
        <w:ind w:right="-23"/>
        <w:jc w:val="both"/>
        <w:rPr>
          <w:rFonts w:ascii="Times New Roman" w:hAnsi="Times New Roman"/>
          <w:sz w:val="24"/>
          <w:szCs w:val="24"/>
          <w:lang w:val="en-GB"/>
        </w:rPr>
      </w:pPr>
      <w:r w:rsidRPr="002F531B">
        <w:rPr>
          <w:rFonts w:ascii="Times New Roman" w:hAnsi="Times New Roman"/>
          <w:sz w:val="24"/>
          <w:szCs w:val="24"/>
        </w:rPr>
        <w:lastRenderedPageBreak/>
        <w:t>exploring stronger synergies with the existing UNDP programs, which is no</w:t>
      </w:r>
      <w:r w:rsidR="002F531B" w:rsidRPr="002F531B">
        <w:rPr>
          <w:rFonts w:ascii="Times New Roman" w:hAnsi="Times New Roman"/>
          <w:sz w:val="24"/>
          <w:szCs w:val="24"/>
        </w:rPr>
        <w:t>w</w:t>
      </w:r>
      <w:r w:rsidRPr="002F531B">
        <w:rPr>
          <w:rFonts w:ascii="Times New Roman" w:hAnsi="Times New Roman"/>
          <w:sz w:val="24"/>
          <w:szCs w:val="24"/>
        </w:rPr>
        <w:t xml:space="preserve"> the case with ILDP</w:t>
      </w:r>
      <w:r w:rsidR="002F531B" w:rsidRPr="002F531B">
        <w:rPr>
          <w:rFonts w:ascii="Times New Roman" w:hAnsi="Times New Roman"/>
          <w:sz w:val="24"/>
          <w:szCs w:val="24"/>
        </w:rPr>
        <w:t>-2</w:t>
      </w:r>
      <w:r w:rsidRPr="002F531B">
        <w:rPr>
          <w:rFonts w:ascii="Times New Roman" w:hAnsi="Times New Roman"/>
          <w:sz w:val="24"/>
          <w:szCs w:val="24"/>
          <w:lang w:val="en-GB"/>
        </w:rPr>
        <w:t xml:space="preserve"> (see </w:t>
      </w:r>
      <w:r w:rsidRPr="002F531B">
        <w:rPr>
          <w:rFonts w:ascii="Times New Roman" w:hAnsi="Times New Roman"/>
          <w:i/>
          <w:sz w:val="24"/>
          <w:szCs w:val="24"/>
          <w:lang w:val="en-GB"/>
        </w:rPr>
        <w:t>the Section Sustainability</w:t>
      </w:r>
      <w:r w:rsidRPr="002F531B">
        <w:rPr>
          <w:rFonts w:ascii="Times New Roman" w:hAnsi="Times New Roman"/>
          <w:sz w:val="24"/>
          <w:szCs w:val="24"/>
          <w:lang w:val="en-GB"/>
        </w:rPr>
        <w:t xml:space="preserve">); and </w:t>
      </w:r>
    </w:p>
    <w:p w:rsidR="0014441F" w:rsidRPr="00092335" w:rsidRDefault="0014441F" w:rsidP="002F531B">
      <w:pPr>
        <w:pStyle w:val="ListParagraph"/>
        <w:numPr>
          <w:ilvl w:val="0"/>
          <w:numId w:val="40"/>
        </w:numPr>
        <w:tabs>
          <w:tab w:val="left" w:pos="284"/>
        </w:tabs>
        <w:spacing w:after="120" w:line="240" w:lineRule="auto"/>
        <w:ind w:right="-23"/>
        <w:jc w:val="both"/>
        <w:rPr>
          <w:rFonts w:ascii="Times New Roman" w:hAnsi="Times New Roman"/>
          <w:sz w:val="24"/>
          <w:szCs w:val="24"/>
          <w:lang w:val="en-GB"/>
        </w:rPr>
      </w:pPr>
      <w:proofErr w:type="gramStart"/>
      <w:r w:rsidRPr="00092335">
        <w:rPr>
          <w:rFonts w:ascii="Times New Roman" w:hAnsi="Times New Roman"/>
          <w:sz w:val="24"/>
          <w:szCs w:val="24"/>
          <w:lang w:val="en-GB"/>
        </w:rPr>
        <w:t>developing</w:t>
      </w:r>
      <w:proofErr w:type="gramEnd"/>
      <w:r w:rsidRPr="00092335">
        <w:rPr>
          <w:rFonts w:ascii="Times New Roman" w:hAnsi="Times New Roman"/>
          <w:sz w:val="24"/>
          <w:szCs w:val="24"/>
          <w:lang w:val="en-GB"/>
        </w:rPr>
        <w:t xml:space="preserve"> </w:t>
      </w:r>
      <w:r w:rsidR="00C70862" w:rsidRPr="00092335">
        <w:rPr>
          <w:rFonts w:ascii="Times New Roman" w:hAnsi="Times New Roman"/>
          <w:sz w:val="24"/>
          <w:szCs w:val="24"/>
          <w:lang w:val="en-GB"/>
        </w:rPr>
        <w:t>better structured training programs</w:t>
      </w:r>
      <w:r w:rsidRPr="00092335">
        <w:rPr>
          <w:rFonts w:ascii="Times New Roman" w:hAnsi="Times New Roman"/>
          <w:sz w:val="24"/>
          <w:szCs w:val="24"/>
          <w:lang w:val="en-GB"/>
        </w:rPr>
        <w:t xml:space="preserve"> for water utilities ba</w:t>
      </w:r>
      <w:r>
        <w:rPr>
          <w:rFonts w:ascii="Times New Roman" w:hAnsi="Times New Roman"/>
          <w:sz w:val="24"/>
          <w:szCs w:val="24"/>
          <w:lang w:val="en-GB"/>
        </w:rPr>
        <w:t>sed on identified capacity gaps.</w:t>
      </w:r>
      <w:r w:rsidRPr="00092335">
        <w:rPr>
          <w:rFonts w:ascii="Times New Roman" w:hAnsi="Times New Roman"/>
          <w:sz w:val="24"/>
          <w:szCs w:val="24"/>
          <w:lang w:val="en-GB"/>
        </w:rPr>
        <w:t xml:space="preserve">  </w:t>
      </w:r>
    </w:p>
    <w:p w:rsidR="0014441F" w:rsidRPr="00036292" w:rsidRDefault="0014441F" w:rsidP="0014441F">
      <w:pPr>
        <w:pStyle w:val="ListParagraph"/>
        <w:tabs>
          <w:tab w:val="left" w:pos="284"/>
        </w:tabs>
        <w:spacing w:after="0" w:line="240" w:lineRule="auto"/>
        <w:ind w:left="0" w:right="-23" w:firstLine="60"/>
        <w:jc w:val="both"/>
        <w:rPr>
          <w:rFonts w:ascii="Times New Roman" w:hAnsi="Times New Roman"/>
          <w:sz w:val="24"/>
          <w:szCs w:val="24"/>
          <w:lang w:val="en-GB"/>
        </w:rPr>
      </w:pPr>
    </w:p>
    <w:p w:rsidR="0014441F" w:rsidRPr="00092335" w:rsidRDefault="0014441F" w:rsidP="002F531B">
      <w:pPr>
        <w:pStyle w:val="ListParagraph"/>
        <w:tabs>
          <w:tab w:val="left" w:pos="284"/>
        </w:tabs>
        <w:spacing w:after="120" w:line="240" w:lineRule="auto"/>
        <w:ind w:left="0" w:right="-23"/>
        <w:jc w:val="both"/>
        <w:rPr>
          <w:rFonts w:ascii="Times New Roman" w:hAnsi="Times New Roman"/>
          <w:sz w:val="24"/>
          <w:szCs w:val="24"/>
        </w:rPr>
      </w:pPr>
      <w:r w:rsidRPr="00092335">
        <w:rPr>
          <w:rFonts w:ascii="Times New Roman" w:hAnsi="Times New Roman"/>
          <w:sz w:val="24"/>
          <w:szCs w:val="24"/>
        </w:rPr>
        <w:t xml:space="preserve">The list of the recommendations which were not addressed, at a significant degree, includes: </w:t>
      </w:r>
    </w:p>
    <w:p w:rsidR="0014441F" w:rsidRDefault="0014441F" w:rsidP="002F531B">
      <w:pPr>
        <w:pStyle w:val="ListParagraph"/>
        <w:numPr>
          <w:ilvl w:val="0"/>
          <w:numId w:val="41"/>
        </w:numPr>
        <w:tabs>
          <w:tab w:val="left" w:pos="284"/>
        </w:tabs>
        <w:spacing w:after="120" w:line="240" w:lineRule="auto"/>
        <w:ind w:right="-23"/>
        <w:jc w:val="both"/>
        <w:rPr>
          <w:rFonts w:ascii="Times New Roman" w:hAnsi="Times New Roman"/>
          <w:sz w:val="24"/>
          <w:szCs w:val="24"/>
        </w:rPr>
      </w:pPr>
      <w:r w:rsidRPr="00036292">
        <w:rPr>
          <w:rFonts w:ascii="Times New Roman" w:hAnsi="Times New Roman"/>
          <w:sz w:val="24"/>
          <w:szCs w:val="24"/>
        </w:rPr>
        <w:t>develop</w:t>
      </w:r>
      <w:r>
        <w:rPr>
          <w:rFonts w:ascii="Times New Roman" w:hAnsi="Times New Roman"/>
          <w:sz w:val="24"/>
          <w:szCs w:val="24"/>
        </w:rPr>
        <w:t>ing</w:t>
      </w:r>
      <w:r w:rsidRPr="00036292">
        <w:rPr>
          <w:rFonts w:ascii="Times New Roman" w:hAnsi="Times New Roman"/>
          <w:sz w:val="24"/>
          <w:szCs w:val="24"/>
        </w:rPr>
        <w:t xml:space="preserve"> case studies on specific aspects of water sector management having potentially greater significance for the overall agenda of reforms</w:t>
      </w:r>
      <w:r>
        <w:rPr>
          <w:rFonts w:ascii="Times New Roman" w:hAnsi="Times New Roman"/>
          <w:sz w:val="24"/>
          <w:szCs w:val="24"/>
        </w:rPr>
        <w:t xml:space="preserve">; and </w:t>
      </w:r>
    </w:p>
    <w:p w:rsidR="0014441F" w:rsidRDefault="0014441F" w:rsidP="002F531B">
      <w:pPr>
        <w:pStyle w:val="ListParagraph"/>
        <w:numPr>
          <w:ilvl w:val="0"/>
          <w:numId w:val="41"/>
        </w:numPr>
        <w:tabs>
          <w:tab w:val="left" w:pos="284"/>
        </w:tabs>
        <w:spacing w:after="120" w:line="240" w:lineRule="auto"/>
        <w:ind w:right="-23"/>
        <w:jc w:val="both"/>
        <w:rPr>
          <w:rFonts w:ascii="Times New Roman" w:hAnsi="Times New Roman"/>
          <w:sz w:val="24"/>
          <w:szCs w:val="24"/>
        </w:rPr>
      </w:pPr>
      <w:r>
        <w:rPr>
          <w:rFonts w:ascii="Times New Roman" w:hAnsi="Times New Roman"/>
          <w:sz w:val="24"/>
          <w:szCs w:val="24"/>
        </w:rPr>
        <w:t xml:space="preserve">placing more emphasis on </w:t>
      </w:r>
      <w:r w:rsidRPr="00036292">
        <w:rPr>
          <w:rFonts w:ascii="Times New Roman" w:hAnsi="Times New Roman"/>
          <w:sz w:val="24"/>
          <w:szCs w:val="24"/>
        </w:rPr>
        <w:t>work</w:t>
      </w:r>
      <w:r>
        <w:rPr>
          <w:rFonts w:ascii="Times New Roman" w:hAnsi="Times New Roman"/>
          <w:sz w:val="24"/>
          <w:szCs w:val="24"/>
        </w:rPr>
        <w:t>ing</w:t>
      </w:r>
      <w:r w:rsidRPr="00036292">
        <w:rPr>
          <w:rFonts w:ascii="Times New Roman" w:hAnsi="Times New Roman"/>
          <w:sz w:val="24"/>
          <w:szCs w:val="24"/>
        </w:rPr>
        <w:t xml:space="preserve"> at policy </w:t>
      </w:r>
      <w:r>
        <w:rPr>
          <w:rFonts w:ascii="Times New Roman" w:hAnsi="Times New Roman"/>
          <w:sz w:val="24"/>
          <w:szCs w:val="24"/>
        </w:rPr>
        <w:t xml:space="preserve">advisory </w:t>
      </w:r>
      <w:r w:rsidRPr="00036292">
        <w:rPr>
          <w:rFonts w:ascii="Times New Roman" w:hAnsi="Times New Roman"/>
          <w:sz w:val="24"/>
          <w:szCs w:val="24"/>
        </w:rPr>
        <w:t>level</w:t>
      </w:r>
      <w:r>
        <w:rPr>
          <w:rFonts w:ascii="Times New Roman" w:hAnsi="Times New Roman"/>
          <w:sz w:val="24"/>
          <w:szCs w:val="24"/>
        </w:rPr>
        <w:t xml:space="preserve">; </w:t>
      </w:r>
    </w:p>
    <w:p w:rsidR="0014441F" w:rsidRDefault="0014441F" w:rsidP="0014441F">
      <w:pPr>
        <w:pStyle w:val="ListParagraph"/>
        <w:tabs>
          <w:tab w:val="left" w:pos="284"/>
        </w:tabs>
        <w:spacing w:after="0" w:line="240" w:lineRule="auto"/>
        <w:ind w:left="0" w:right="-23"/>
        <w:jc w:val="both"/>
        <w:rPr>
          <w:rFonts w:ascii="Times New Roman" w:hAnsi="Times New Roman"/>
          <w:sz w:val="24"/>
          <w:szCs w:val="24"/>
        </w:rPr>
      </w:pPr>
    </w:p>
    <w:p w:rsidR="0014441F" w:rsidRPr="00036292" w:rsidRDefault="0014441F" w:rsidP="0014441F">
      <w:pPr>
        <w:pStyle w:val="ListParagraph"/>
        <w:tabs>
          <w:tab w:val="left" w:pos="284"/>
        </w:tabs>
        <w:spacing w:after="0" w:line="240" w:lineRule="auto"/>
        <w:ind w:left="0" w:right="-23"/>
        <w:jc w:val="both"/>
        <w:rPr>
          <w:rFonts w:ascii="Times New Roman" w:hAnsi="Times New Roman"/>
          <w:sz w:val="24"/>
          <w:szCs w:val="24"/>
        </w:rPr>
      </w:pPr>
      <w:r w:rsidRPr="00036292">
        <w:rPr>
          <w:rFonts w:ascii="Times New Roman" w:hAnsi="Times New Roman"/>
          <w:sz w:val="24"/>
          <w:szCs w:val="24"/>
        </w:rPr>
        <w:t xml:space="preserve">These issues are discussed in relevant Sections/parts of this evaluation report. </w:t>
      </w:r>
    </w:p>
    <w:p w:rsidR="00012D04" w:rsidRPr="00012D04" w:rsidRDefault="00012D04" w:rsidP="00012D04">
      <w:pPr>
        <w:pStyle w:val="Heading4"/>
        <w:rPr>
          <w:rFonts w:ascii="Times New Roman" w:hAnsi="Times New Roman" w:cs="Times New Roman"/>
        </w:rPr>
      </w:pPr>
      <w:r w:rsidRPr="00012D04">
        <w:rPr>
          <w:rFonts w:ascii="Times New Roman" w:hAnsi="Times New Roman" w:cs="Times New Roman"/>
        </w:rPr>
        <w:t>M&amp;E</w:t>
      </w:r>
    </w:p>
    <w:p w:rsidR="0014441F" w:rsidRDefault="0014441F" w:rsidP="0014441F">
      <w:pPr>
        <w:pStyle w:val="ListParagraph"/>
        <w:tabs>
          <w:tab w:val="left" w:pos="284"/>
        </w:tabs>
        <w:spacing w:after="0" w:line="240" w:lineRule="auto"/>
        <w:ind w:left="0" w:right="-23"/>
        <w:jc w:val="both"/>
        <w:rPr>
          <w:rFonts w:ascii="Times New Roman" w:hAnsi="Times New Roman"/>
          <w:sz w:val="24"/>
          <w:szCs w:val="24"/>
        </w:rPr>
      </w:pPr>
      <w:r>
        <w:rPr>
          <w:rFonts w:ascii="Times New Roman" w:hAnsi="Times New Roman"/>
          <w:sz w:val="24"/>
          <w:szCs w:val="24"/>
        </w:rPr>
        <w:t xml:space="preserve">Some of the </w:t>
      </w:r>
      <w:r w:rsidR="00264A90" w:rsidRPr="00092335">
        <w:rPr>
          <w:rFonts w:ascii="Times New Roman" w:hAnsi="Times New Roman"/>
          <w:sz w:val="24"/>
          <w:szCs w:val="24"/>
        </w:rPr>
        <w:t xml:space="preserve">issues with the M&amp;E design of the JP are discussed in the in </w:t>
      </w:r>
      <w:r w:rsidR="00264A90" w:rsidRPr="003A3F99">
        <w:rPr>
          <w:rFonts w:ascii="Times New Roman" w:hAnsi="Times New Roman"/>
          <w:i/>
          <w:sz w:val="24"/>
          <w:szCs w:val="24"/>
        </w:rPr>
        <w:t xml:space="preserve">Section </w:t>
      </w:r>
      <w:r w:rsidR="00036292" w:rsidRPr="003A3F99">
        <w:rPr>
          <w:rFonts w:ascii="Times New Roman" w:hAnsi="Times New Roman"/>
          <w:i/>
          <w:sz w:val="24"/>
          <w:szCs w:val="24"/>
        </w:rPr>
        <w:t xml:space="preserve">on </w:t>
      </w:r>
      <w:r w:rsidR="003A3F99" w:rsidRPr="003A3F99">
        <w:rPr>
          <w:rFonts w:ascii="Times New Roman" w:hAnsi="Times New Roman"/>
          <w:i/>
          <w:sz w:val="24"/>
          <w:szCs w:val="24"/>
        </w:rPr>
        <w:t xml:space="preserve">the Quality of </w:t>
      </w:r>
      <w:r w:rsidR="00036292" w:rsidRPr="003A3F99">
        <w:rPr>
          <w:rFonts w:ascii="Times New Roman" w:hAnsi="Times New Roman"/>
          <w:i/>
          <w:sz w:val="24"/>
          <w:szCs w:val="24"/>
        </w:rPr>
        <w:t>Program Design</w:t>
      </w:r>
      <w:r>
        <w:rPr>
          <w:rFonts w:ascii="Times New Roman" w:hAnsi="Times New Roman"/>
          <w:sz w:val="24"/>
          <w:szCs w:val="24"/>
        </w:rPr>
        <w:t>. Here only the efficiency aspects are discussed:</w:t>
      </w:r>
    </w:p>
    <w:p w:rsidR="0014441F" w:rsidRDefault="0014441F" w:rsidP="0014441F">
      <w:pPr>
        <w:pStyle w:val="ListParagraph"/>
        <w:tabs>
          <w:tab w:val="left" w:pos="284"/>
        </w:tabs>
        <w:spacing w:after="0" w:line="240" w:lineRule="auto"/>
        <w:ind w:left="0" w:right="-23"/>
        <w:jc w:val="both"/>
        <w:rPr>
          <w:rFonts w:ascii="Times New Roman" w:hAnsi="Times New Roman"/>
          <w:sz w:val="24"/>
          <w:szCs w:val="24"/>
        </w:rPr>
      </w:pPr>
    </w:p>
    <w:p w:rsidR="009F02B8" w:rsidRPr="00A46601" w:rsidRDefault="009F02B8" w:rsidP="00E84EA4">
      <w:pPr>
        <w:pStyle w:val="ListParagraph"/>
        <w:numPr>
          <w:ilvl w:val="0"/>
          <w:numId w:val="43"/>
        </w:numPr>
        <w:spacing w:after="120" w:line="240" w:lineRule="auto"/>
        <w:jc w:val="both"/>
        <w:rPr>
          <w:rFonts w:ascii="Times New Roman" w:hAnsi="Times New Roman"/>
          <w:sz w:val="24"/>
          <w:szCs w:val="24"/>
        </w:rPr>
      </w:pPr>
      <w:r w:rsidRPr="00A46601">
        <w:rPr>
          <w:rFonts w:ascii="Times New Roman" w:hAnsi="Times New Roman"/>
          <w:sz w:val="24"/>
          <w:szCs w:val="24"/>
        </w:rPr>
        <w:t xml:space="preserve">There is no baseline for the project. At the start of the project JP funded the </w:t>
      </w:r>
      <w:r w:rsidR="001B4B03" w:rsidRPr="00A46601">
        <w:rPr>
          <w:rFonts w:ascii="Times New Roman" w:hAnsi="Times New Roman"/>
          <w:sz w:val="24"/>
          <w:szCs w:val="24"/>
        </w:rPr>
        <w:t xml:space="preserve">''General Assessment of the Water Supply Sector and its Human Development Function in Bosnia and Herzegovina'' in partnership with the </w:t>
      </w:r>
      <w:proofErr w:type="spellStart"/>
      <w:r w:rsidR="001B4B03" w:rsidRPr="00A46601">
        <w:rPr>
          <w:rFonts w:ascii="Times New Roman" w:hAnsi="Times New Roman"/>
          <w:sz w:val="24"/>
          <w:szCs w:val="24"/>
        </w:rPr>
        <w:t>Hydrotechnical</w:t>
      </w:r>
      <w:proofErr w:type="spellEnd"/>
      <w:r w:rsidR="001B4B03" w:rsidRPr="00A46601">
        <w:rPr>
          <w:rFonts w:ascii="Times New Roman" w:hAnsi="Times New Roman"/>
          <w:sz w:val="24"/>
          <w:szCs w:val="24"/>
        </w:rPr>
        <w:t xml:space="preserve"> Institute of the Faculty of Civil Engineering in Sarajevo and PRISM Research </w:t>
      </w:r>
      <w:r w:rsidRPr="00A46601">
        <w:rPr>
          <w:rFonts w:ascii="Times New Roman" w:hAnsi="Times New Roman"/>
          <w:sz w:val="24"/>
          <w:szCs w:val="24"/>
        </w:rPr>
        <w:t xml:space="preserve">study covering </w:t>
      </w:r>
      <w:r w:rsidR="001B4B03" w:rsidRPr="00A46601">
        <w:rPr>
          <w:rFonts w:ascii="Times New Roman" w:hAnsi="Times New Roman"/>
          <w:sz w:val="24"/>
          <w:szCs w:val="24"/>
        </w:rPr>
        <w:t>a sample including 20 municipalities</w:t>
      </w:r>
      <w:r w:rsidR="001B4B03" w:rsidRPr="00A46601">
        <w:rPr>
          <w:rFonts w:ascii="Times New Roman" w:hAnsi="Times New Roman"/>
          <w:sz w:val="24"/>
          <w:szCs w:val="24"/>
          <w:vertAlign w:val="superscript"/>
        </w:rPr>
        <w:footnoteReference w:id="29"/>
      </w:r>
      <w:r w:rsidR="001B4B03" w:rsidRPr="00A46601">
        <w:rPr>
          <w:rFonts w:ascii="Times New Roman" w:hAnsi="Times New Roman"/>
          <w:sz w:val="24"/>
          <w:szCs w:val="24"/>
        </w:rPr>
        <w:t xml:space="preserve"> </w:t>
      </w:r>
      <w:r w:rsidRPr="00A46601">
        <w:rPr>
          <w:rFonts w:ascii="Times New Roman" w:hAnsi="Times New Roman"/>
          <w:sz w:val="24"/>
          <w:szCs w:val="24"/>
        </w:rPr>
        <w:t xml:space="preserve">, while it ended up working in a different set of municipalities, rendering the usefulness of the study as a baseline as ineffective;  </w:t>
      </w:r>
    </w:p>
    <w:p w:rsidR="009F02B8" w:rsidRPr="00CD4058" w:rsidRDefault="009F02B8" w:rsidP="00E84EA4">
      <w:pPr>
        <w:pStyle w:val="ListParagraph"/>
        <w:numPr>
          <w:ilvl w:val="0"/>
          <w:numId w:val="43"/>
        </w:numPr>
        <w:spacing w:after="0" w:line="240" w:lineRule="auto"/>
        <w:jc w:val="both"/>
        <w:rPr>
          <w:rFonts w:ascii="Times New Roman" w:hAnsi="Times New Roman"/>
          <w:sz w:val="24"/>
          <w:szCs w:val="24"/>
        </w:rPr>
      </w:pPr>
      <w:proofErr w:type="gramStart"/>
      <w:r w:rsidRPr="00CD4058">
        <w:rPr>
          <w:rFonts w:ascii="Times New Roman" w:hAnsi="Times New Roman"/>
          <w:sz w:val="24"/>
          <w:szCs w:val="24"/>
        </w:rPr>
        <w:t>the</w:t>
      </w:r>
      <w:proofErr w:type="gramEnd"/>
      <w:r w:rsidRPr="00CD4058">
        <w:rPr>
          <w:rFonts w:ascii="Times New Roman" w:hAnsi="Times New Roman"/>
          <w:sz w:val="24"/>
          <w:szCs w:val="24"/>
        </w:rPr>
        <w:t xml:space="preserve"> in -depth self-evaluations of the results of the pr</w:t>
      </w:r>
      <w:r w:rsidR="00A46601">
        <w:rPr>
          <w:rFonts w:ascii="Times New Roman" w:hAnsi="Times New Roman"/>
          <w:sz w:val="24"/>
          <w:szCs w:val="24"/>
        </w:rPr>
        <w:t>oject by UNDP and UNICEF</w:t>
      </w:r>
      <w:r w:rsidR="00C70862">
        <w:rPr>
          <w:rFonts w:ascii="Times New Roman" w:hAnsi="Times New Roman"/>
          <w:sz w:val="24"/>
          <w:szCs w:val="24"/>
        </w:rPr>
        <w:t xml:space="preserve">, </w:t>
      </w:r>
      <w:r w:rsidR="00C70862" w:rsidRPr="00CD4058">
        <w:rPr>
          <w:rFonts w:ascii="Times New Roman" w:hAnsi="Times New Roman"/>
          <w:sz w:val="24"/>
          <w:szCs w:val="24"/>
        </w:rPr>
        <w:t>being</w:t>
      </w:r>
      <w:r w:rsidRPr="00CD4058">
        <w:rPr>
          <w:rFonts w:ascii="Times New Roman" w:hAnsi="Times New Roman"/>
          <w:sz w:val="24"/>
          <w:szCs w:val="24"/>
        </w:rPr>
        <w:t xml:space="preserve"> finalized </w:t>
      </w:r>
      <w:r w:rsidR="00A46601">
        <w:rPr>
          <w:rFonts w:ascii="Times New Roman" w:hAnsi="Times New Roman"/>
          <w:sz w:val="24"/>
          <w:szCs w:val="24"/>
        </w:rPr>
        <w:t>at the time of this final evaluation,</w:t>
      </w:r>
      <w:r w:rsidRPr="00CD4058">
        <w:rPr>
          <w:rFonts w:ascii="Times New Roman" w:hAnsi="Times New Roman"/>
          <w:sz w:val="24"/>
          <w:szCs w:val="24"/>
        </w:rPr>
        <w:t xml:space="preserve"> are carried out as separate activities, while in the same municipalities. The better alternative it seems would have been to contract this work and carry it out jointly for each location.      </w:t>
      </w:r>
    </w:p>
    <w:p w:rsidR="00012D04" w:rsidRPr="00012D04" w:rsidRDefault="00012D04" w:rsidP="00012D04">
      <w:pPr>
        <w:pStyle w:val="Heading4"/>
        <w:rPr>
          <w:rFonts w:ascii="Times New Roman" w:hAnsi="Times New Roman" w:cs="Times New Roman"/>
        </w:rPr>
      </w:pPr>
      <w:r w:rsidRPr="00012D04">
        <w:rPr>
          <w:rFonts w:ascii="Times New Roman" w:hAnsi="Times New Roman" w:cs="Times New Roman"/>
        </w:rPr>
        <w:t xml:space="preserve">Influencing factors </w:t>
      </w:r>
    </w:p>
    <w:p w:rsidR="00092335" w:rsidRDefault="00937588" w:rsidP="002F531B">
      <w:pPr>
        <w:pStyle w:val="ListParagraph"/>
        <w:tabs>
          <w:tab w:val="left" w:pos="284"/>
        </w:tabs>
        <w:spacing w:after="120" w:line="240" w:lineRule="auto"/>
        <w:ind w:left="0" w:right="-23"/>
        <w:jc w:val="both"/>
        <w:rPr>
          <w:rFonts w:ascii="Times New Roman" w:hAnsi="Times New Roman"/>
          <w:sz w:val="24"/>
          <w:szCs w:val="24"/>
        </w:rPr>
      </w:pPr>
      <w:r w:rsidRPr="00397FAF">
        <w:rPr>
          <w:rFonts w:ascii="Times New Roman" w:hAnsi="Times New Roman"/>
          <w:sz w:val="24"/>
          <w:szCs w:val="24"/>
        </w:rPr>
        <w:t>A couple of factors hindered the achievement of the set goals</w:t>
      </w:r>
      <w:r w:rsidR="00A46601">
        <w:rPr>
          <w:rFonts w:ascii="Times New Roman" w:hAnsi="Times New Roman"/>
          <w:sz w:val="24"/>
          <w:szCs w:val="24"/>
        </w:rPr>
        <w:t xml:space="preserve"> for the JP:</w:t>
      </w:r>
      <w:r w:rsidRPr="00397FAF">
        <w:rPr>
          <w:rFonts w:ascii="Times New Roman" w:hAnsi="Times New Roman"/>
          <w:sz w:val="24"/>
          <w:szCs w:val="24"/>
        </w:rPr>
        <w:t xml:space="preserve"> </w:t>
      </w:r>
    </w:p>
    <w:p w:rsidR="00A46601" w:rsidRDefault="00937588" w:rsidP="002F531B">
      <w:pPr>
        <w:pStyle w:val="ListParagraph"/>
        <w:numPr>
          <w:ilvl w:val="0"/>
          <w:numId w:val="42"/>
        </w:numPr>
        <w:tabs>
          <w:tab w:val="left" w:pos="284"/>
        </w:tabs>
        <w:spacing w:after="120" w:line="240" w:lineRule="auto"/>
        <w:ind w:right="-23"/>
        <w:jc w:val="both"/>
        <w:rPr>
          <w:rFonts w:ascii="Times New Roman" w:hAnsi="Times New Roman"/>
          <w:sz w:val="24"/>
          <w:szCs w:val="24"/>
        </w:rPr>
      </w:pPr>
      <w:r w:rsidRPr="00397FAF">
        <w:rPr>
          <w:rFonts w:ascii="Times New Roman" w:hAnsi="Times New Roman"/>
          <w:sz w:val="24"/>
          <w:szCs w:val="24"/>
        </w:rPr>
        <w:t>First and foremast it is the complicated public administration structure in the country, whereby reforms at policy level are extremely hard to achieve</w:t>
      </w:r>
      <w:r w:rsidR="00092335">
        <w:rPr>
          <w:rFonts w:ascii="Times New Roman" w:hAnsi="Times New Roman"/>
          <w:sz w:val="24"/>
          <w:szCs w:val="24"/>
        </w:rPr>
        <w:t>;</w:t>
      </w:r>
    </w:p>
    <w:p w:rsidR="00937588" w:rsidRPr="00A46601" w:rsidRDefault="00937588" w:rsidP="002F531B">
      <w:pPr>
        <w:pStyle w:val="ListParagraph"/>
        <w:numPr>
          <w:ilvl w:val="0"/>
          <w:numId w:val="42"/>
        </w:numPr>
        <w:tabs>
          <w:tab w:val="left" w:pos="284"/>
        </w:tabs>
        <w:spacing w:after="120" w:line="240" w:lineRule="auto"/>
        <w:ind w:right="-23"/>
        <w:jc w:val="both"/>
        <w:rPr>
          <w:rFonts w:ascii="Times New Roman" w:hAnsi="Times New Roman"/>
          <w:sz w:val="24"/>
          <w:szCs w:val="24"/>
        </w:rPr>
      </w:pPr>
      <w:r w:rsidRPr="00A46601">
        <w:rPr>
          <w:rFonts w:ascii="Times New Roman" w:hAnsi="Times New Roman"/>
          <w:sz w:val="24"/>
          <w:szCs w:val="24"/>
        </w:rPr>
        <w:t>And second, which is closely linked to the first, is the underestimation of the importance of the improved regulatory framework for tariff setting</w:t>
      </w:r>
      <w:r w:rsidR="00A46601" w:rsidRPr="00A46601">
        <w:rPr>
          <w:rFonts w:ascii="Times New Roman" w:hAnsi="Times New Roman"/>
          <w:sz w:val="24"/>
          <w:szCs w:val="24"/>
        </w:rPr>
        <w:t xml:space="preserve"> </w:t>
      </w:r>
      <w:r w:rsidR="00A46601" w:rsidRPr="00A46601">
        <w:rPr>
          <w:rFonts w:ascii="Arial" w:hAnsi="Arial"/>
          <w:sz w:val="24"/>
          <w:szCs w:val="24"/>
        </w:rPr>
        <w:t>(</w:t>
      </w:r>
      <w:r w:rsidR="00A46601" w:rsidRPr="00A46601">
        <w:rPr>
          <w:rFonts w:ascii="Times New Roman" w:hAnsi="Times New Roman"/>
          <w:sz w:val="24"/>
          <w:szCs w:val="24"/>
        </w:rPr>
        <w:t xml:space="preserve">see the Section on </w:t>
      </w:r>
      <w:r w:rsidR="00A46601" w:rsidRPr="00A46601">
        <w:rPr>
          <w:rFonts w:ascii="Times New Roman" w:hAnsi="Times New Roman"/>
          <w:i/>
          <w:sz w:val="24"/>
          <w:szCs w:val="24"/>
        </w:rPr>
        <w:t>Quality of Program Design</w:t>
      </w:r>
      <w:r w:rsidR="00A46601" w:rsidRPr="00A46601">
        <w:rPr>
          <w:rFonts w:ascii="Arial" w:hAnsi="Arial"/>
          <w:i/>
          <w:sz w:val="24"/>
          <w:szCs w:val="24"/>
        </w:rPr>
        <w:t>)</w:t>
      </w:r>
      <w:r w:rsidR="00A46601" w:rsidRPr="00A46601">
        <w:rPr>
          <w:rFonts w:ascii="Times New Roman" w:hAnsi="Times New Roman"/>
          <w:sz w:val="24"/>
          <w:szCs w:val="24"/>
        </w:rPr>
        <w:t>.</w:t>
      </w:r>
      <w:r w:rsidRPr="00A46601">
        <w:rPr>
          <w:rFonts w:ascii="Times New Roman" w:hAnsi="Times New Roman"/>
          <w:sz w:val="24"/>
          <w:szCs w:val="24"/>
        </w:rPr>
        <w:t xml:space="preserve">While it is hard to imagine that in a 3 year </w:t>
      </w:r>
      <w:r w:rsidR="00A46601">
        <w:rPr>
          <w:rFonts w:ascii="Times New Roman" w:hAnsi="Times New Roman"/>
          <w:sz w:val="24"/>
          <w:szCs w:val="24"/>
        </w:rPr>
        <w:t xml:space="preserve">long </w:t>
      </w:r>
      <w:r w:rsidRPr="00A46601">
        <w:rPr>
          <w:rFonts w:ascii="Times New Roman" w:hAnsi="Times New Roman"/>
          <w:sz w:val="24"/>
          <w:szCs w:val="24"/>
        </w:rPr>
        <w:t>project, in a challenging public administration environment the JP could have achieved significant results related to improving regulatory framework</w:t>
      </w:r>
      <w:r w:rsidR="009F02B8" w:rsidRPr="00A46601">
        <w:rPr>
          <w:rFonts w:ascii="Times New Roman" w:hAnsi="Times New Roman"/>
          <w:sz w:val="24"/>
          <w:szCs w:val="24"/>
        </w:rPr>
        <w:t xml:space="preserve"> for water supply, it is plausible to assume</w:t>
      </w:r>
      <w:r w:rsidR="00A46601">
        <w:rPr>
          <w:rFonts w:ascii="Times New Roman" w:hAnsi="Times New Roman"/>
          <w:sz w:val="24"/>
          <w:szCs w:val="24"/>
        </w:rPr>
        <w:t xml:space="preserve"> that even small steps would have helped </w:t>
      </w:r>
      <w:r w:rsidRPr="00A46601">
        <w:rPr>
          <w:rFonts w:ascii="Times New Roman" w:hAnsi="Times New Roman"/>
          <w:sz w:val="24"/>
          <w:szCs w:val="24"/>
        </w:rPr>
        <w:t xml:space="preserve">to move </w:t>
      </w:r>
      <w:r w:rsidR="00A46601">
        <w:rPr>
          <w:rFonts w:ascii="Times New Roman" w:hAnsi="Times New Roman"/>
          <w:sz w:val="24"/>
          <w:szCs w:val="24"/>
        </w:rPr>
        <w:t xml:space="preserve">towards </w:t>
      </w:r>
      <w:r w:rsidRPr="00A46601">
        <w:rPr>
          <w:rFonts w:ascii="Times New Roman" w:hAnsi="Times New Roman"/>
          <w:sz w:val="24"/>
          <w:szCs w:val="24"/>
        </w:rPr>
        <w:t>an improved framework</w:t>
      </w:r>
      <w:r w:rsidR="00A46601">
        <w:rPr>
          <w:rFonts w:ascii="Times New Roman" w:hAnsi="Times New Roman"/>
          <w:sz w:val="24"/>
          <w:szCs w:val="24"/>
        </w:rPr>
        <w:t xml:space="preserve">. </w:t>
      </w:r>
    </w:p>
    <w:p w:rsidR="00553566" w:rsidRDefault="00553566" w:rsidP="00553566">
      <w:pPr>
        <w:jc w:val="both"/>
        <w:rPr>
          <w:rFonts w:ascii="Arial" w:hAnsi="Arial"/>
          <w:lang w:val="en-GB"/>
        </w:rPr>
      </w:pPr>
    </w:p>
    <w:p w:rsidR="002F531B" w:rsidRDefault="002F531B" w:rsidP="00553566">
      <w:pPr>
        <w:jc w:val="both"/>
        <w:rPr>
          <w:rFonts w:ascii="Arial" w:hAnsi="Arial"/>
          <w:lang w:val="en-GB"/>
        </w:rPr>
      </w:pPr>
    </w:p>
    <w:p w:rsidR="002F531B" w:rsidRDefault="002F531B" w:rsidP="00553566">
      <w:pPr>
        <w:jc w:val="both"/>
        <w:rPr>
          <w:rFonts w:ascii="Arial" w:hAnsi="Arial"/>
          <w:lang w:val="en-GB"/>
        </w:rPr>
      </w:pPr>
    </w:p>
    <w:p w:rsidR="00195D97" w:rsidRPr="00E06E86" w:rsidRDefault="00195D97" w:rsidP="00346E95">
      <w:pPr>
        <w:pStyle w:val="Heading2"/>
        <w:numPr>
          <w:ilvl w:val="1"/>
          <w:numId w:val="11"/>
        </w:numPr>
        <w:rPr>
          <w:rFonts w:ascii="Times New Roman" w:hAnsi="Times New Roman" w:cs="Times New Roman"/>
          <w:sz w:val="24"/>
          <w:szCs w:val="24"/>
        </w:rPr>
      </w:pPr>
      <w:bookmarkStart w:id="41" w:name="_Ref353822142"/>
      <w:bookmarkStart w:id="42" w:name="_Toc357728396"/>
      <w:r w:rsidRPr="00E06E86">
        <w:rPr>
          <w:rFonts w:ascii="Times New Roman" w:hAnsi="Times New Roman" w:cs="Times New Roman"/>
          <w:sz w:val="24"/>
          <w:szCs w:val="24"/>
        </w:rPr>
        <w:lastRenderedPageBreak/>
        <w:t>Impact</w:t>
      </w:r>
      <w:bookmarkEnd w:id="41"/>
      <w:bookmarkEnd w:id="42"/>
      <w:r w:rsidRPr="00E06E86">
        <w:rPr>
          <w:rFonts w:ascii="Times New Roman" w:hAnsi="Times New Roman" w:cs="Times New Roman"/>
          <w:sz w:val="24"/>
          <w:szCs w:val="24"/>
        </w:rPr>
        <w:t xml:space="preserve"> </w:t>
      </w:r>
    </w:p>
    <w:p w:rsidR="00CD4058" w:rsidRDefault="00CD4058" w:rsidP="00DE537F">
      <w:pPr>
        <w:pStyle w:val="ListParagraph"/>
        <w:tabs>
          <w:tab w:val="left" w:pos="284"/>
        </w:tabs>
        <w:spacing w:after="0" w:line="240" w:lineRule="auto"/>
        <w:ind w:left="0" w:right="-23"/>
        <w:jc w:val="both"/>
        <w:rPr>
          <w:rFonts w:ascii="Times New Roman" w:hAnsi="Times New Roman"/>
          <w:sz w:val="24"/>
          <w:szCs w:val="24"/>
        </w:rPr>
      </w:pPr>
    </w:p>
    <w:p w:rsidR="003219B8" w:rsidRPr="00A46601" w:rsidRDefault="003219B8" w:rsidP="00DE537F">
      <w:pPr>
        <w:pStyle w:val="ListParagraph"/>
        <w:tabs>
          <w:tab w:val="left" w:pos="284"/>
        </w:tabs>
        <w:spacing w:after="0" w:line="240" w:lineRule="auto"/>
        <w:ind w:left="0" w:right="-23"/>
        <w:jc w:val="both"/>
        <w:rPr>
          <w:rFonts w:ascii="Times New Roman" w:hAnsi="Times New Roman"/>
          <w:sz w:val="24"/>
          <w:szCs w:val="24"/>
        </w:rPr>
      </w:pPr>
      <w:r w:rsidRPr="00A46601">
        <w:rPr>
          <w:rFonts w:ascii="Times New Roman" w:hAnsi="Times New Roman"/>
          <w:sz w:val="24"/>
          <w:szCs w:val="24"/>
        </w:rPr>
        <w:t xml:space="preserve">The JP had positive impact in the local communities in which it operated and </w:t>
      </w:r>
      <w:r w:rsidR="00A46601" w:rsidRPr="00A46601">
        <w:rPr>
          <w:rFonts w:ascii="Times New Roman" w:hAnsi="Times New Roman"/>
          <w:sz w:val="24"/>
          <w:szCs w:val="24"/>
        </w:rPr>
        <w:t xml:space="preserve">there is a good potential for the </w:t>
      </w:r>
      <w:r w:rsidR="00CD4058" w:rsidRPr="00A46601">
        <w:rPr>
          <w:rFonts w:ascii="Times New Roman" w:hAnsi="Times New Roman"/>
          <w:sz w:val="24"/>
          <w:szCs w:val="24"/>
        </w:rPr>
        <w:t>enhanc</w:t>
      </w:r>
      <w:r w:rsidR="00A46601" w:rsidRPr="00A46601">
        <w:rPr>
          <w:rFonts w:ascii="Times New Roman" w:hAnsi="Times New Roman"/>
          <w:sz w:val="24"/>
          <w:szCs w:val="24"/>
        </w:rPr>
        <w:t xml:space="preserve">ement of its </w:t>
      </w:r>
      <w:r w:rsidR="00CD4058" w:rsidRPr="00A46601">
        <w:rPr>
          <w:rFonts w:ascii="Times New Roman" w:hAnsi="Times New Roman"/>
          <w:sz w:val="24"/>
          <w:szCs w:val="24"/>
        </w:rPr>
        <w:t xml:space="preserve">impact further in the future. </w:t>
      </w:r>
    </w:p>
    <w:p w:rsidR="00DE537F" w:rsidRPr="0090121E" w:rsidRDefault="00DE537F" w:rsidP="00DE537F">
      <w:pPr>
        <w:pStyle w:val="ListParagraph"/>
        <w:tabs>
          <w:tab w:val="left" w:pos="284"/>
        </w:tabs>
        <w:spacing w:after="0" w:line="240" w:lineRule="auto"/>
        <w:ind w:left="0" w:right="-23"/>
        <w:jc w:val="both"/>
        <w:rPr>
          <w:rFonts w:ascii="Times New Roman" w:hAnsi="Times New Roman"/>
          <w:sz w:val="24"/>
          <w:szCs w:val="24"/>
        </w:rPr>
      </w:pPr>
    </w:p>
    <w:p w:rsidR="0090121E" w:rsidRPr="005373A8" w:rsidRDefault="0090121E" w:rsidP="0090121E">
      <w:pPr>
        <w:pStyle w:val="ListParagraph"/>
        <w:tabs>
          <w:tab w:val="left" w:pos="284"/>
        </w:tabs>
        <w:spacing w:after="0" w:line="240" w:lineRule="auto"/>
        <w:ind w:left="0" w:right="-23"/>
        <w:jc w:val="both"/>
        <w:rPr>
          <w:rFonts w:ascii="Times New Roman" w:eastAsia="ArialMT" w:hAnsi="Times New Roman"/>
          <w:lang w:val="en-GB" w:eastAsia="en-GB"/>
        </w:rPr>
      </w:pPr>
      <w:r w:rsidRPr="005373A8">
        <w:rPr>
          <w:rFonts w:ascii="Times New Roman" w:hAnsi="Times New Roman"/>
          <w:sz w:val="24"/>
          <w:szCs w:val="24"/>
        </w:rPr>
        <w:t xml:space="preserve">The estimates of direct and indirect beneficiaries stand at </w:t>
      </w:r>
      <w:r w:rsidR="000D79E3" w:rsidRPr="005373A8">
        <w:rPr>
          <w:rFonts w:ascii="Times New Roman" w:hAnsi="Times New Roman"/>
          <w:sz w:val="24"/>
          <w:szCs w:val="24"/>
        </w:rPr>
        <w:t>around 50.000</w:t>
      </w:r>
      <w:r w:rsidRPr="005373A8">
        <w:rPr>
          <w:rFonts w:ascii="Times New Roman" w:hAnsi="Times New Roman"/>
          <w:sz w:val="24"/>
          <w:szCs w:val="24"/>
        </w:rPr>
        <w:t xml:space="preserve"> according to project reports. All </w:t>
      </w:r>
      <w:r w:rsidR="005373A8">
        <w:rPr>
          <w:rFonts w:ascii="Times New Roman" w:hAnsi="Times New Roman"/>
          <w:sz w:val="24"/>
          <w:szCs w:val="24"/>
        </w:rPr>
        <w:t xml:space="preserve">the </w:t>
      </w:r>
      <w:r w:rsidRPr="005373A8">
        <w:rPr>
          <w:rFonts w:ascii="Times New Roman" w:hAnsi="Times New Roman"/>
          <w:sz w:val="24"/>
          <w:szCs w:val="24"/>
        </w:rPr>
        <w:t xml:space="preserve">planned target groups had access/used </w:t>
      </w:r>
      <w:proofErr w:type="spellStart"/>
      <w:r w:rsidRPr="005373A8">
        <w:rPr>
          <w:rFonts w:ascii="Times New Roman" w:hAnsi="Times New Roman"/>
          <w:sz w:val="24"/>
          <w:szCs w:val="24"/>
        </w:rPr>
        <w:t>programme</w:t>
      </w:r>
      <w:proofErr w:type="spellEnd"/>
      <w:r w:rsidRPr="005373A8">
        <w:rPr>
          <w:rFonts w:ascii="Times New Roman" w:hAnsi="Times New Roman"/>
          <w:sz w:val="24"/>
          <w:szCs w:val="24"/>
        </w:rPr>
        <w:t xml:space="preserve"> results,</w:t>
      </w:r>
      <w:r w:rsidR="005373A8" w:rsidRPr="005373A8">
        <w:rPr>
          <w:rFonts w:ascii="Times New Roman" w:hAnsi="Times New Roman"/>
          <w:sz w:val="24"/>
          <w:szCs w:val="24"/>
        </w:rPr>
        <w:t xml:space="preserve"> with </w:t>
      </w:r>
      <w:r w:rsidRPr="005373A8">
        <w:rPr>
          <w:rFonts w:ascii="Times New Roman" w:hAnsi="Times New Roman"/>
          <w:sz w:val="24"/>
          <w:szCs w:val="24"/>
        </w:rPr>
        <w:t>positive differentiated effects for the poor and vulnerable, IDPs, ethnic minorities</w:t>
      </w:r>
      <w:r w:rsidR="000D79E3" w:rsidRPr="005373A8">
        <w:rPr>
          <w:rFonts w:ascii="Times New Roman" w:hAnsi="Times New Roman"/>
          <w:sz w:val="24"/>
          <w:szCs w:val="24"/>
        </w:rPr>
        <w:t xml:space="preserve"> (e.g. Roma)</w:t>
      </w:r>
      <w:r w:rsidRPr="005373A8">
        <w:rPr>
          <w:rFonts w:ascii="Times New Roman" w:hAnsi="Times New Roman"/>
          <w:sz w:val="24"/>
          <w:szCs w:val="24"/>
        </w:rPr>
        <w:t xml:space="preserve"> </w:t>
      </w:r>
    </w:p>
    <w:p w:rsidR="0090121E" w:rsidRDefault="0090121E" w:rsidP="00DE537F">
      <w:pPr>
        <w:pStyle w:val="ListParagraph"/>
        <w:tabs>
          <w:tab w:val="left" w:pos="284"/>
        </w:tabs>
        <w:spacing w:after="0" w:line="240" w:lineRule="auto"/>
        <w:ind w:left="0" w:right="-23"/>
        <w:jc w:val="both"/>
        <w:rPr>
          <w:rFonts w:ascii="Arial" w:hAnsi="Arial"/>
          <w:sz w:val="24"/>
          <w:szCs w:val="24"/>
        </w:rPr>
      </w:pPr>
    </w:p>
    <w:p w:rsidR="00DE537F" w:rsidRDefault="0090121E" w:rsidP="00DE537F">
      <w:pPr>
        <w:pStyle w:val="ListParagraph"/>
        <w:tabs>
          <w:tab w:val="left" w:pos="284"/>
        </w:tabs>
        <w:spacing w:after="0" w:line="240" w:lineRule="auto"/>
        <w:ind w:left="0" w:right="-23"/>
        <w:jc w:val="both"/>
        <w:rPr>
          <w:rFonts w:ascii="Times New Roman" w:hAnsi="Times New Roman"/>
          <w:sz w:val="24"/>
          <w:szCs w:val="24"/>
        </w:rPr>
      </w:pPr>
      <w:r w:rsidRPr="0090121E">
        <w:rPr>
          <w:rFonts w:ascii="Arial" w:hAnsi="Arial"/>
          <w:sz w:val="24"/>
          <w:szCs w:val="24"/>
        </w:rPr>
        <w:t>T</w:t>
      </w:r>
      <w:r w:rsidR="003219B8" w:rsidRPr="0090121E">
        <w:rPr>
          <w:rFonts w:ascii="Times New Roman" w:hAnsi="Times New Roman"/>
          <w:sz w:val="24"/>
          <w:szCs w:val="24"/>
        </w:rPr>
        <w:t xml:space="preserve">he program </w:t>
      </w:r>
      <w:r w:rsidR="00DE537F" w:rsidRPr="0090121E">
        <w:rPr>
          <w:rFonts w:ascii="Times New Roman" w:hAnsi="Times New Roman"/>
          <w:sz w:val="24"/>
          <w:szCs w:val="24"/>
        </w:rPr>
        <w:t xml:space="preserve">had positive impact on the water supply situation in the target municipalities. The residents cited such positive developments as higher </w:t>
      </w:r>
      <w:r w:rsidR="00CD4058" w:rsidRPr="0090121E">
        <w:rPr>
          <w:rFonts w:ascii="Times New Roman" w:hAnsi="Times New Roman"/>
          <w:sz w:val="24"/>
          <w:szCs w:val="24"/>
        </w:rPr>
        <w:t xml:space="preserve">water </w:t>
      </w:r>
      <w:r w:rsidR="00DE537F" w:rsidRPr="0090121E">
        <w:rPr>
          <w:rFonts w:ascii="Times New Roman" w:hAnsi="Times New Roman"/>
          <w:sz w:val="24"/>
          <w:szCs w:val="24"/>
        </w:rPr>
        <w:t xml:space="preserve">pressure, better water quality, </w:t>
      </w:r>
      <w:r w:rsidR="00C70862" w:rsidRPr="0090121E">
        <w:rPr>
          <w:rFonts w:ascii="Times New Roman" w:hAnsi="Times New Roman"/>
          <w:sz w:val="24"/>
          <w:szCs w:val="24"/>
        </w:rPr>
        <w:t>and longer</w:t>
      </w:r>
      <w:r w:rsidR="00DE537F" w:rsidRPr="0090121E">
        <w:rPr>
          <w:rFonts w:ascii="Times New Roman" w:hAnsi="Times New Roman"/>
          <w:sz w:val="24"/>
          <w:szCs w:val="24"/>
        </w:rPr>
        <w:t xml:space="preserve"> duration of supply. This resulted from</w:t>
      </w:r>
      <w:r w:rsidR="00DE537F">
        <w:rPr>
          <w:rFonts w:ascii="Times New Roman" w:hAnsi="Times New Roman"/>
          <w:sz w:val="24"/>
          <w:szCs w:val="24"/>
        </w:rPr>
        <w:t xml:space="preserve"> small infrastructure projects as well as better management practices in the water utilities. </w:t>
      </w:r>
    </w:p>
    <w:p w:rsidR="00DE537F" w:rsidRDefault="00DE537F" w:rsidP="00DE537F">
      <w:pPr>
        <w:pStyle w:val="ListParagraph"/>
        <w:tabs>
          <w:tab w:val="left" w:pos="284"/>
        </w:tabs>
        <w:spacing w:after="0" w:line="240" w:lineRule="auto"/>
        <w:ind w:left="0" w:right="-23"/>
        <w:jc w:val="both"/>
        <w:rPr>
          <w:rFonts w:ascii="Times New Roman" w:hAnsi="Times New Roman"/>
          <w:sz w:val="24"/>
          <w:szCs w:val="24"/>
        </w:rPr>
      </w:pPr>
    </w:p>
    <w:p w:rsidR="004D6F1A" w:rsidRPr="004D6F1A" w:rsidRDefault="00DE537F" w:rsidP="004D6F1A">
      <w:pPr>
        <w:pStyle w:val="ListParagraph"/>
        <w:tabs>
          <w:tab w:val="left" w:pos="284"/>
        </w:tabs>
        <w:spacing w:after="0" w:line="240" w:lineRule="auto"/>
        <w:ind w:left="0" w:right="-23"/>
        <w:jc w:val="both"/>
        <w:rPr>
          <w:rFonts w:ascii="Times New Roman" w:hAnsi="Times New Roman"/>
          <w:sz w:val="24"/>
          <w:szCs w:val="24"/>
        </w:rPr>
      </w:pPr>
      <w:r>
        <w:rPr>
          <w:rFonts w:ascii="Times New Roman" w:hAnsi="Times New Roman"/>
          <w:sz w:val="24"/>
          <w:szCs w:val="24"/>
        </w:rPr>
        <w:t xml:space="preserve">Through their participation in the Commissions, water utilities </w:t>
      </w:r>
      <w:r w:rsidR="00CD4058">
        <w:rPr>
          <w:rFonts w:ascii="Times New Roman" w:hAnsi="Times New Roman"/>
          <w:sz w:val="24"/>
          <w:szCs w:val="24"/>
        </w:rPr>
        <w:t xml:space="preserve">obtained a </w:t>
      </w:r>
      <w:r>
        <w:rPr>
          <w:rFonts w:ascii="Times New Roman" w:hAnsi="Times New Roman"/>
          <w:sz w:val="24"/>
          <w:szCs w:val="24"/>
        </w:rPr>
        <w:t>mechanism th</w:t>
      </w:r>
      <w:r w:rsidR="00CD4058">
        <w:rPr>
          <w:rFonts w:ascii="Times New Roman" w:hAnsi="Times New Roman"/>
          <w:sz w:val="24"/>
          <w:szCs w:val="24"/>
        </w:rPr>
        <w:t>r</w:t>
      </w:r>
      <w:r w:rsidR="00A46601">
        <w:rPr>
          <w:rFonts w:ascii="Times New Roman" w:hAnsi="Times New Roman"/>
          <w:sz w:val="24"/>
          <w:szCs w:val="24"/>
        </w:rPr>
        <w:t xml:space="preserve">ough which they </w:t>
      </w:r>
      <w:r>
        <w:rPr>
          <w:rFonts w:ascii="Times New Roman" w:hAnsi="Times New Roman"/>
          <w:sz w:val="24"/>
          <w:szCs w:val="24"/>
        </w:rPr>
        <w:t xml:space="preserve">get an exposure to the challenges related to water supply faced by the poor and vulnerable and hear </w:t>
      </w:r>
      <w:r w:rsidR="00CD4058">
        <w:rPr>
          <w:rFonts w:ascii="Times New Roman" w:hAnsi="Times New Roman"/>
          <w:sz w:val="24"/>
          <w:szCs w:val="24"/>
        </w:rPr>
        <w:t xml:space="preserve">suggestions </w:t>
      </w:r>
      <w:r>
        <w:rPr>
          <w:rFonts w:ascii="Times New Roman" w:hAnsi="Times New Roman"/>
          <w:sz w:val="24"/>
          <w:szCs w:val="24"/>
        </w:rPr>
        <w:t xml:space="preserve">on what could be done. </w:t>
      </w:r>
      <w:r w:rsidR="00A46601">
        <w:rPr>
          <w:rFonts w:ascii="Times New Roman" w:hAnsi="Times New Roman"/>
          <w:sz w:val="24"/>
          <w:szCs w:val="24"/>
        </w:rPr>
        <w:t xml:space="preserve">The poor and vulnerable in some of the partner municipalities received assistance with coping with water bills as well as water </w:t>
      </w:r>
      <w:r w:rsidR="00A46601" w:rsidRPr="004D6F1A">
        <w:rPr>
          <w:rFonts w:ascii="Times New Roman" w:hAnsi="Times New Roman"/>
          <w:sz w:val="24"/>
          <w:szCs w:val="24"/>
        </w:rPr>
        <w:t xml:space="preserve">connections; similar assistance is likely </w:t>
      </w:r>
      <w:r w:rsidR="005373A8" w:rsidRPr="004D6F1A">
        <w:rPr>
          <w:rFonts w:ascii="Times New Roman" w:hAnsi="Times New Roman"/>
          <w:sz w:val="24"/>
          <w:szCs w:val="24"/>
        </w:rPr>
        <w:t xml:space="preserve">to be forthcoming </w:t>
      </w:r>
      <w:r w:rsidR="00A46601" w:rsidRPr="004D6F1A">
        <w:rPr>
          <w:rFonts w:ascii="Times New Roman" w:hAnsi="Times New Roman"/>
          <w:sz w:val="24"/>
          <w:szCs w:val="24"/>
        </w:rPr>
        <w:t xml:space="preserve">in other partner municipalities. </w:t>
      </w:r>
      <w:r w:rsidR="004D6F1A" w:rsidRPr="004D6F1A">
        <w:rPr>
          <w:rFonts w:ascii="Times New Roman" w:hAnsi="Times New Roman"/>
          <w:sz w:val="24"/>
          <w:szCs w:val="24"/>
        </w:rPr>
        <w:t xml:space="preserve">The Commissions also provided a forum where the WUs had the opportunity to make their case presenting the challenges that they face prompting the need for corrective actions. This is only one example on how good governance was mainstreamed in the JP. Other examples include for example the Commissions becoming truly </w:t>
      </w:r>
      <w:proofErr w:type="spellStart"/>
      <w:r w:rsidR="004D6F1A" w:rsidRPr="004D6F1A">
        <w:rPr>
          <w:rFonts w:ascii="Times New Roman" w:hAnsi="Times New Roman"/>
          <w:sz w:val="24"/>
          <w:szCs w:val="24"/>
        </w:rPr>
        <w:t>multisectoral</w:t>
      </w:r>
      <w:proofErr w:type="spellEnd"/>
      <w:r w:rsidR="004D6F1A" w:rsidRPr="004D6F1A">
        <w:rPr>
          <w:rFonts w:ascii="Times New Roman" w:hAnsi="Times New Roman"/>
          <w:sz w:val="24"/>
          <w:szCs w:val="24"/>
        </w:rPr>
        <w:t xml:space="preserve"> and participatory; and enhanced cooperation between various social service providers/sectors.   </w:t>
      </w:r>
    </w:p>
    <w:p w:rsidR="004D6F1A" w:rsidRDefault="004D6F1A" w:rsidP="00DE537F">
      <w:pPr>
        <w:pStyle w:val="ListParagraph"/>
        <w:tabs>
          <w:tab w:val="left" w:pos="284"/>
        </w:tabs>
        <w:spacing w:after="0" w:line="240" w:lineRule="auto"/>
        <w:ind w:left="0" w:right="-23"/>
        <w:jc w:val="both"/>
        <w:rPr>
          <w:rFonts w:ascii="Times New Roman" w:hAnsi="Times New Roman"/>
          <w:sz w:val="24"/>
          <w:szCs w:val="24"/>
        </w:rPr>
      </w:pPr>
    </w:p>
    <w:p w:rsidR="004D6F1A" w:rsidRDefault="00DE537F" w:rsidP="004D6F1A">
      <w:pPr>
        <w:pStyle w:val="ListParagraph"/>
        <w:tabs>
          <w:tab w:val="left" w:pos="284"/>
        </w:tabs>
        <w:spacing w:after="0" w:line="240" w:lineRule="auto"/>
        <w:ind w:left="0" w:right="-23"/>
        <w:jc w:val="both"/>
        <w:rPr>
          <w:rFonts w:ascii="Times New Roman" w:hAnsi="Times New Roman"/>
          <w:sz w:val="24"/>
          <w:szCs w:val="24"/>
        </w:rPr>
      </w:pPr>
      <w:r>
        <w:rPr>
          <w:rFonts w:ascii="Times New Roman" w:hAnsi="Times New Roman"/>
          <w:sz w:val="24"/>
          <w:szCs w:val="24"/>
        </w:rPr>
        <w:t xml:space="preserve">The partner municipalities have a better picture of who are the poor and vulnerable in their communities and have a mechanism to identify the ways </w:t>
      </w:r>
      <w:r w:rsidR="00CD4058">
        <w:rPr>
          <w:rFonts w:ascii="Times New Roman" w:hAnsi="Times New Roman"/>
          <w:sz w:val="24"/>
          <w:szCs w:val="24"/>
        </w:rPr>
        <w:t xml:space="preserve">in which </w:t>
      </w:r>
      <w:r>
        <w:rPr>
          <w:rFonts w:ascii="Times New Roman" w:hAnsi="Times New Roman"/>
          <w:sz w:val="24"/>
          <w:szCs w:val="24"/>
        </w:rPr>
        <w:t>these households could be assisted. The Commissions have learned how to identify the poor and vulnerable and target their social assistanc</w:t>
      </w:r>
      <w:r w:rsidRPr="005373A8">
        <w:rPr>
          <w:rFonts w:ascii="Times New Roman" w:hAnsi="Times New Roman"/>
          <w:sz w:val="24"/>
          <w:szCs w:val="24"/>
        </w:rPr>
        <w:t>e to this group</w:t>
      </w:r>
      <w:r w:rsidR="005373A8" w:rsidRPr="005373A8">
        <w:rPr>
          <w:rFonts w:ascii="Times New Roman" w:hAnsi="Times New Roman"/>
          <w:sz w:val="24"/>
          <w:szCs w:val="24"/>
        </w:rPr>
        <w:t xml:space="preserve"> using HRBA</w:t>
      </w:r>
      <w:r w:rsidRPr="005373A8">
        <w:rPr>
          <w:rFonts w:ascii="Times New Roman" w:hAnsi="Times New Roman"/>
          <w:sz w:val="24"/>
          <w:szCs w:val="24"/>
        </w:rPr>
        <w:t xml:space="preserve">. </w:t>
      </w:r>
      <w:r w:rsidR="004D6F1A">
        <w:rPr>
          <w:rFonts w:ascii="Times New Roman" w:hAnsi="Times New Roman"/>
          <w:sz w:val="24"/>
          <w:szCs w:val="24"/>
        </w:rPr>
        <w:t xml:space="preserve">The poor received assistance with their priority needs affecting their social security. </w:t>
      </w:r>
    </w:p>
    <w:p w:rsidR="00DE537F" w:rsidRDefault="00DE537F" w:rsidP="00DE537F">
      <w:pPr>
        <w:pStyle w:val="ListParagraph"/>
        <w:tabs>
          <w:tab w:val="left" w:pos="284"/>
        </w:tabs>
        <w:spacing w:after="0" w:line="240" w:lineRule="auto"/>
        <w:ind w:left="0" w:right="-23"/>
        <w:jc w:val="both"/>
        <w:rPr>
          <w:rFonts w:ascii="Times New Roman" w:hAnsi="Times New Roman"/>
          <w:sz w:val="24"/>
          <w:szCs w:val="24"/>
        </w:rPr>
      </w:pPr>
    </w:p>
    <w:p w:rsidR="00261825" w:rsidRPr="00653452" w:rsidRDefault="00356D19" w:rsidP="00DE537F">
      <w:pPr>
        <w:pStyle w:val="ListParagraph"/>
        <w:tabs>
          <w:tab w:val="left" w:pos="284"/>
        </w:tabs>
        <w:spacing w:after="0" w:line="240" w:lineRule="auto"/>
        <w:ind w:left="0" w:right="-23"/>
        <w:jc w:val="both"/>
        <w:rPr>
          <w:rFonts w:ascii="Times New Roman" w:hAnsi="Times New Roman"/>
          <w:sz w:val="24"/>
          <w:szCs w:val="24"/>
        </w:rPr>
      </w:pPr>
      <w:r w:rsidRPr="00653452">
        <w:rPr>
          <w:rFonts w:ascii="Times New Roman" w:hAnsi="Times New Roman"/>
          <w:sz w:val="24"/>
          <w:szCs w:val="24"/>
        </w:rPr>
        <w:t>As</w:t>
      </w:r>
      <w:r w:rsidR="00DE537F" w:rsidRPr="00653452">
        <w:rPr>
          <w:rFonts w:ascii="Times New Roman" w:hAnsi="Times New Roman"/>
          <w:sz w:val="24"/>
          <w:szCs w:val="24"/>
        </w:rPr>
        <w:t xml:space="preserve"> a result of interacting with the PAG groups and the operation of the Commissions Municipalities now have </w:t>
      </w:r>
      <w:r w:rsidR="00261825" w:rsidRPr="00653452">
        <w:rPr>
          <w:rFonts w:ascii="Times New Roman" w:hAnsi="Times New Roman"/>
          <w:sz w:val="24"/>
          <w:szCs w:val="24"/>
        </w:rPr>
        <w:t>an example on how they should assist the correctly identified vulnerable households with targeted financial assistance towards their water bills. There is some evidence that they have increased also the allocations to social programs</w:t>
      </w:r>
      <w:r w:rsidR="00653452" w:rsidRPr="00653452">
        <w:rPr>
          <w:rFonts w:ascii="Times New Roman" w:hAnsi="Times New Roman"/>
          <w:sz w:val="24"/>
          <w:szCs w:val="24"/>
        </w:rPr>
        <w:t xml:space="preserve"> overall in absolute terms (see </w:t>
      </w:r>
      <w:fldSimple w:instr=" REF _Ref353757292 \h  \* MERGEFORMAT ">
        <w:r w:rsidR="00653452" w:rsidRPr="00653452">
          <w:rPr>
            <w:rFonts w:ascii="Times New Roman" w:hAnsi="Times New Roman"/>
            <w:sz w:val="24"/>
            <w:szCs w:val="24"/>
          </w:rPr>
          <w:t>Figure 6</w:t>
        </w:r>
      </w:fldSimple>
      <w:r w:rsidR="00653452" w:rsidRPr="00653452">
        <w:rPr>
          <w:rFonts w:ascii="Times New Roman" w:hAnsi="Times New Roman"/>
          <w:sz w:val="24"/>
          <w:szCs w:val="24"/>
        </w:rPr>
        <w:t xml:space="preserve">). </w:t>
      </w:r>
      <w:r w:rsidR="00C70862">
        <w:rPr>
          <w:rFonts w:ascii="Times New Roman" w:hAnsi="Times New Roman"/>
          <w:sz w:val="24"/>
          <w:szCs w:val="24"/>
        </w:rPr>
        <w:t>I</w:t>
      </w:r>
      <w:r w:rsidR="00C70862" w:rsidRPr="00653452">
        <w:rPr>
          <w:rFonts w:ascii="Times New Roman" w:hAnsi="Times New Roman"/>
          <w:sz w:val="24"/>
          <w:szCs w:val="24"/>
        </w:rPr>
        <w:t xml:space="preserve">n terms of the share of the total municipal budgets such a conclusion is not as straightforward (see </w:t>
      </w:r>
      <w:fldSimple w:instr=" REF _Ref353757300 \h  \* MERGEFORMAT ">
        <w:r w:rsidR="00C70862" w:rsidRPr="00653452">
          <w:rPr>
            <w:rFonts w:ascii="Times New Roman" w:hAnsi="Times New Roman"/>
            <w:sz w:val="24"/>
            <w:szCs w:val="24"/>
          </w:rPr>
          <w:t>Figure 7</w:t>
        </w:r>
      </w:fldSimple>
      <w:r w:rsidR="00C70862" w:rsidRPr="00653452">
        <w:rPr>
          <w:rFonts w:ascii="Times New Roman" w:hAnsi="Times New Roman"/>
          <w:sz w:val="24"/>
          <w:szCs w:val="24"/>
        </w:rPr>
        <w:t>).</w:t>
      </w:r>
    </w:p>
    <w:p w:rsidR="00261825" w:rsidRPr="00653452" w:rsidRDefault="00261825" w:rsidP="00DE537F">
      <w:pPr>
        <w:pStyle w:val="ListParagraph"/>
        <w:tabs>
          <w:tab w:val="left" w:pos="284"/>
        </w:tabs>
        <w:spacing w:after="0" w:line="240" w:lineRule="auto"/>
        <w:ind w:left="0" w:right="-23"/>
        <w:jc w:val="both"/>
        <w:rPr>
          <w:rFonts w:ascii="Times New Roman" w:hAnsi="Times New Roman"/>
          <w:sz w:val="24"/>
          <w:szCs w:val="24"/>
        </w:rPr>
      </w:pPr>
    </w:p>
    <w:p w:rsidR="00261825" w:rsidRPr="00653452" w:rsidRDefault="00653452" w:rsidP="00DE537F">
      <w:pPr>
        <w:pStyle w:val="ListParagraph"/>
        <w:tabs>
          <w:tab w:val="left" w:pos="284"/>
        </w:tabs>
        <w:spacing w:after="0" w:line="240" w:lineRule="auto"/>
        <w:ind w:left="0" w:right="-23"/>
        <w:jc w:val="both"/>
        <w:rPr>
          <w:rFonts w:ascii="Times New Roman" w:hAnsi="Times New Roman"/>
          <w:sz w:val="24"/>
          <w:szCs w:val="24"/>
        </w:rPr>
      </w:pPr>
      <w:r w:rsidRPr="00653452">
        <w:rPr>
          <w:rFonts w:ascii="Times New Roman" w:hAnsi="Times New Roman"/>
          <w:sz w:val="24"/>
          <w:szCs w:val="24"/>
        </w:rPr>
        <w:t>With the JP, t</w:t>
      </w:r>
      <w:r w:rsidR="00261825" w:rsidRPr="00653452">
        <w:rPr>
          <w:rFonts w:ascii="Times New Roman" w:hAnsi="Times New Roman"/>
          <w:sz w:val="24"/>
          <w:szCs w:val="24"/>
        </w:rPr>
        <w:t xml:space="preserve">he policy makers, both at the state level and entity level, tested a number of approaches which (a) have now been enshrined in the legislation, as is the case with the RS Law on  Social </w:t>
      </w:r>
      <w:r w:rsidR="00261825" w:rsidRPr="004D6F1A">
        <w:rPr>
          <w:rFonts w:ascii="Times New Roman" w:hAnsi="Times New Roman"/>
          <w:sz w:val="24"/>
          <w:szCs w:val="24"/>
        </w:rPr>
        <w:t xml:space="preserve">Assistance; (b) have </w:t>
      </w:r>
      <w:r w:rsidR="004D6F1A" w:rsidRPr="004D6F1A">
        <w:rPr>
          <w:rFonts w:ascii="Times New Roman" w:hAnsi="Times New Roman"/>
          <w:sz w:val="24"/>
          <w:szCs w:val="24"/>
        </w:rPr>
        <w:t>a</w:t>
      </w:r>
      <w:r w:rsidR="00261825" w:rsidRPr="004D6F1A">
        <w:rPr>
          <w:rFonts w:ascii="Times New Roman" w:hAnsi="Times New Roman"/>
          <w:sz w:val="24"/>
          <w:szCs w:val="24"/>
        </w:rPr>
        <w:t xml:space="preserve"> potential for being enshrined in the law  (e.g. the mechanism of targeting for social assistance taking into account vulnerability criteria); </w:t>
      </w:r>
      <w:r w:rsidR="004D6F1A" w:rsidRPr="004D6F1A">
        <w:rPr>
          <w:rFonts w:ascii="Times New Roman" w:hAnsi="Times New Roman"/>
          <w:sz w:val="24"/>
          <w:szCs w:val="24"/>
        </w:rPr>
        <w:t>and</w:t>
      </w:r>
      <w:r w:rsidR="004D6F1A">
        <w:rPr>
          <w:rFonts w:ascii="Arial" w:hAnsi="Arial"/>
          <w:sz w:val="24"/>
          <w:szCs w:val="24"/>
        </w:rPr>
        <w:t xml:space="preserve"> </w:t>
      </w:r>
      <w:r w:rsidR="004D6F1A">
        <w:rPr>
          <w:rFonts w:ascii="Times New Roman" w:hAnsi="Times New Roman"/>
          <w:sz w:val="24"/>
          <w:szCs w:val="24"/>
        </w:rPr>
        <w:t xml:space="preserve"> (c</w:t>
      </w:r>
      <w:r w:rsidR="00261825" w:rsidRPr="00653452">
        <w:rPr>
          <w:rFonts w:ascii="Times New Roman" w:hAnsi="Times New Roman"/>
          <w:sz w:val="24"/>
          <w:szCs w:val="24"/>
        </w:rPr>
        <w:t xml:space="preserve">) </w:t>
      </w:r>
      <w:r w:rsidR="00261825" w:rsidRPr="004D6F1A">
        <w:rPr>
          <w:rFonts w:ascii="Times New Roman" w:hAnsi="Times New Roman"/>
          <w:sz w:val="24"/>
          <w:szCs w:val="24"/>
        </w:rPr>
        <w:t>demonstrated with example</w:t>
      </w:r>
      <w:r w:rsidRPr="004D6F1A">
        <w:rPr>
          <w:rFonts w:ascii="Times New Roman" w:hAnsi="Times New Roman"/>
          <w:sz w:val="24"/>
          <w:szCs w:val="24"/>
        </w:rPr>
        <w:t>s</w:t>
      </w:r>
      <w:r w:rsidR="00261825" w:rsidRPr="004D6F1A">
        <w:rPr>
          <w:rFonts w:ascii="Times New Roman" w:hAnsi="Times New Roman"/>
          <w:sz w:val="24"/>
          <w:szCs w:val="24"/>
        </w:rPr>
        <w:t xml:space="preserve"> on how the municipalities could be supported to enable them to attract loans and investment to improve the W&amp;S services (e.g. with assistance to develop “Water </w:t>
      </w:r>
      <w:r w:rsidR="004D6F1A" w:rsidRPr="004D6F1A">
        <w:rPr>
          <w:rFonts w:ascii="Times New Roman" w:hAnsi="Times New Roman"/>
          <w:sz w:val="24"/>
          <w:szCs w:val="24"/>
        </w:rPr>
        <w:t xml:space="preserve">Supply </w:t>
      </w:r>
      <w:r w:rsidR="00261825" w:rsidRPr="004D6F1A">
        <w:rPr>
          <w:rFonts w:ascii="Times New Roman" w:hAnsi="Times New Roman"/>
          <w:sz w:val="24"/>
          <w:szCs w:val="24"/>
        </w:rPr>
        <w:t>Studies”).</w:t>
      </w:r>
      <w:r w:rsidR="00261825" w:rsidRPr="00653452">
        <w:rPr>
          <w:rFonts w:ascii="Times New Roman" w:hAnsi="Times New Roman"/>
          <w:sz w:val="24"/>
          <w:szCs w:val="24"/>
        </w:rPr>
        <w:t xml:space="preserve">  </w:t>
      </w:r>
    </w:p>
    <w:p w:rsidR="004041FE" w:rsidRPr="00957B91" w:rsidRDefault="004041FE" w:rsidP="00DE537F">
      <w:pPr>
        <w:pStyle w:val="ListParagraph"/>
        <w:tabs>
          <w:tab w:val="left" w:pos="284"/>
        </w:tabs>
        <w:spacing w:after="0" w:line="240" w:lineRule="auto"/>
        <w:ind w:left="0" w:right="-23"/>
        <w:jc w:val="both"/>
        <w:rPr>
          <w:rFonts w:ascii="Times New Roman" w:hAnsi="Times New Roman"/>
          <w:color w:val="76923C" w:themeColor="accent3" w:themeShade="BF"/>
          <w:sz w:val="24"/>
          <w:szCs w:val="24"/>
        </w:rPr>
      </w:pPr>
    </w:p>
    <w:p w:rsidR="0090121E" w:rsidRPr="00653452" w:rsidRDefault="004D6F1A" w:rsidP="0090121E">
      <w:pPr>
        <w:autoSpaceDE w:val="0"/>
        <w:autoSpaceDN w:val="0"/>
        <w:adjustRightInd w:val="0"/>
        <w:jc w:val="both"/>
        <w:rPr>
          <w:rFonts w:eastAsia="ArialMT"/>
          <w:lang w:val="en-GB" w:eastAsia="en-GB"/>
        </w:rPr>
      </w:pPr>
      <w:r w:rsidRPr="004D6F1A">
        <w:t xml:space="preserve">The </w:t>
      </w:r>
      <w:r w:rsidR="0090121E" w:rsidRPr="004D6F1A">
        <w:t xml:space="preserve">JP </w:t>
      </w:r>
      <w:r w:rsidR="004041FE" w:rsidRPr="004D6F1A">
        <w:t xml:space="preserve">contributed to the promotion of </w:t>
      </w:r>
      <w:r w:rsidR="00653452" w:rsidRPr="004D6F1A">
        <w:t>h</w:t>
      </w:r>
      <w:r w:rsidR="004041FE" w:rsidRPr="004D6F1A">
        <w:t xml:space="preserve">uman </w:t>
      </w:r>
      <w:r w:rsidR="00653452" w:rsidRPr="004D6F1A">
        <w:t>r</w:t>
      </w:r>
      <w:r w:rsidR="004041FE" w:rsidRPr="004D6F1A">
        <w:t>ights</w:t>
      </w:r>
      <w:r w:rsidR="0090121E" w:rsidRPr="00653452">
        <w:t xml:space="preserve"> through the application and promotion of HRBA</w:t>
      </w:r>
      <w:r w:rsidR="00653452" w:rsidRPr="00653452">
        <w:t xml:space="preserve"> to</w:t>
      </w:r>
      <w:r w:rsidR="0090121E" w:rsidRPr="00653452">
        <w:t xml:space="preserve"> identification of vulnerabilities and social assistance. </w:t>
      </w:r>
      <w:r w:rsidR="0090121E" w:rsidRPr="00653452">
        <w:rPr>
          <w:rFonts w:eastAsia="ArialMT"/>
          <w:lang w:val="en-GB" w:eastAsia="en-GB"/>
        </w:rPr>
        <w:t xml:space="preserve">JP also promoted the role of women in local decision making, by mandating participation of women in Municipality </w:t>
      </w:r>
      <w:r w:rsidR="00653452">
        <w:rPr>
          <w:rFonts w:ascii="Arial" w:eastAsia="ArialMT" w:hAnsi="Arial"/>
          <w:lang w:val="en-GB" w:eastAsia="en-GB"/>
        </w:rPr>
        <w:t>C</w:t>
      </w:r>
      <w:r w:rsidR="0090121E" w:rsidRPr="00653452">
        <w:rPr>
          <w:rFonts w:eastAsia="ArialMT"/>
          <w:lang w:val="en-GB" w:eastAsia="en-GB"/>
        </w:rPr>
        <w:t xml:space="preserve">ommissions and representation of women’s NGOs in their structures.   </w:t>
      </w:r>
    </w:p>
    <w:p w:rsidR="00CD4058" w:rsidRPr="001B4B03" w:rsidRDefault="00CD4058" w:rsidP="001B4B03">
      <w:pPr>
        <w:pStyle w:val="Caption"/>
        <w:pageBreakBefore/>
        <w:rPr>
          <w:rFonts w:cs="Times New Roman"/>
          <w:b/>
          <w:color w:val="76923C" w:themeColor="accent3" w:themeShade="BF"/>
          <w:sz w:val="22"/>
          <w:szCs w:val="22"/>
        </w:rPr>
      </w:pPr>
      <w:bookmarkStart w:id="43" w:name="_Ref353757292"/>
      <w:bookmarkStart w:id="44" w:name="_Toc357728418"/>
      <w:r w:rsidRPr="001B4B03">
        <w:rPr>
          <w:rFonts w:cs="Times New Roman"/>
          <w:b/>
          <w:sz w:val="22"/>
          <w:szCs w:val="22"/>
        </w:rPr>
        <w:lastRenderedPageBreak/>
        <w:t xml:space="preserve">Figure </w:t>
      </w:r>
      <w:r w:rsidR="00770F0A" w:rsidRPr="001B4B03">
        <w:rPr>
          <w:rFonts w:cs="Times New Roman"/>
          <w:b/>
          <w:sz w:val="22"/>
          <w:szCs w:val="22"/>
        </w:rPr>
        <w:fldChar w:fldCharType="begin"/>
      </w:r>
      <w:r w:rsidR="005F1734" w:rsidRPr="001B4B03">
        <w:rPr>
          <w:rFonts w:cs="Times New Roman"/>
          <w:b/>
          <w:sz w:val="22"/>
          <w:szCs w:val="22"/>
        </w:rPr>
        <w:instrText xml:space="preserve"> SEQ Figure \* ARABIC </w:instrText>
      </w:r>
      <w:r w:rsidR="00770F0A" w:rsidRPr="001B4B03">
        <w:rPr>
          <w:rFonts w:cs="Times New Roman"/>
          <w:b/>
          <w:sz w:val="22"/>
          <w:szCs w:val="22"/>
        </w:rPr>
        <w:fldChar w:fldCharType="separate"/>
      </w:r>
      <w:r w:rsidR="00723A74">
        <w:rPr>
          <w:rFonts w:cs="Times New Roman"/>
          <w:b/>
          <w:noProof/>
          <w:sz w:val="22"/>
          <w:szCs w:val="22"/>
        </w:rPr>
        <w:t>7</w:t>
      </w:r>
      <w:r w:rsidR="00770F0A" w:rsidRPr="001B4B03">
        <w:rPr>
          <w:rFonts w:cs="Times New Roman"/>
          <w:b/>
          <w:sz w:val="22"/>
          <w:szCs w:val="22"/>
        </w:rPr>
        <w:fldChar w:fldCharType="end"/>
      </w:r>
      <w:bookmarkEnd w:id="43"/>
      <w:r w:rsidR="001B4B03" w:rsidRPr="001B4B03">
        <w:rPr>
          <w:rFonts w:cs="Times New Roman"/>
          <w:b/>
          <w:sz w:val="22"/>
          <w:szCs w:val="22"/>
        </w:rPr>
        <w:t>: Planned and realized funds for social protection and inclusion in partner municipalities in 2011 and 2012, KM</w:t>
      </w:r>
      <w:bookmarkEnd w:id="44"/>
    </w:p>
    <w:p w:rsidR="00E67B69" w:rsidRDefault="00E67B69" w:rsidP="00DE537F">
      <w:pPr>
        <w:pStyle w:val="ListParagraph"/>
        <w:tabs>
          <w:tab w:val="left" w:pos="284"/>
        </w:tabs>
        <w:spacing w:after="0" w:line="240" w:lineRule="auto"/>
        <w:ind w:left="0" w:right="-23"/>
        <w:jc w:val="both"/>
        <w:rPr>
          <w:rFonts w:ascii="Arial" w:hAnsi="Arial"/>
          <w:color w:val="76923C" w:themeColor="accent3" w:themeShade="BF"/>
          <w:sz w:val="24"/>
          <w:szCs w:val="24"/>
        </w:rPr>
      </w:pPr>
    </w:p>
    <w:p w:rsidR="00E67B69" w:rsidRDefault="00E67B69" w:rsidP="00DE537F">
      <w:pPr>
        <w:pStyle w:val="ListParagraph"/>
        <w:tabs>
          <w:tab w:val="left" w:pos="284"/>
        </w:tabs>
        <w:spacing w:after="0" w:line="240" w:lineRule="auto"/>
        <w:ind w:left="0" w:right="-23"/>
        <w:jc w:val="both"/>
        <w:rPr>
          <w:rFonts w:ascii="Arial" w:hAnsi="Arial"/>
          <w:color w:val="76923C" w:themeColor="accent3" w:themeShade="BF"/>
          <w:sz w:val="24"/>
          <w:szCs w:val="24"/>
        </w:rPr>
      </w:pPr>
      <w:r w:rsidRPr="00E67B69">
        <w:rPr>
          <w:rFonts w:ascii="Arial" w:hAnsi="Arial"/>
          <w:noProof/>
          <w:color w:val="76923C" w:themeColor="accent3" w:themeShade="BF"/>
          <w:sz w:val="24"/>
          <w:szCs w:val="24"/>
        </w:rPr>
        <w:drawing>
          <wp:inline distT="0" distB="0" distL="0" distR="0">
            <wp:extent cx="6009924" cy="3330054"/>
            <wp:effectExtent l="19050" t="0" r="9876" b="3696"/>
            <wp:docPr id="3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53326" w:rsidRPr="003A4A37" w:rsidRDefault="003A4A37" w:rsidP="00DE537F">
      <w:pPr>
        <w:pStyle w:val="ListParagraph"/>
        <w:tabs>
          <w:tab w:val="left" w:pos="284"/>
        </w:tabs>
        <w:spacing w:after="0" w:line="240" w:lineRule="auto"/>
        <w:ind w:left="0" w:right="-23"/>
        <w:jc w:val="both"/>
        <w:rPr>
          <w:rFonts w:ascii="Times New Roman" w:hAnsi="Times New Roman"/>
          <w:i/>
          <w:sz w:val="18"/>
          <w:szCs w:val="18"/>
        </w:rPr>
      </w:pPr>
      <w:proofErr w:type="gramStart"/>
      <w:r w:rsidRPr="003A4A37">
        <w:rPr>
          <w:rFonts w:ascii="Times New Roman" w:hAnsi="Times New Roman"/>
          <w:i/>
          <w:sz w:val="18"/>
          <w:szCs w:val="18"/>
        </w:rPr>
        <w:t>Based on Data from IBHI (2013):” Impact of the MDG-F DEG Project on the Enhancement of Social Protection and Inclusion in Local Communities”.</w:t>
      </w:r>
      <w:proofErr w:type="gramEnd"/>
    </w:p>
    <w:p w:rsidR="00E67B69" w:rsidRPr="007350B8" w:rsidRDefault="00CD4058" w:rsidP="00CD4058">
      <w:pPr>
        <w:pStyle w:val="Caption"/>
        <w:rPr>
          <w:rFonts w:cs="Times New Roman"/>
          <w:b/>
          <w:color w:val="76923C" w:themeColor="accent3" w:themeShade="BF"/>
          <w:sz w:val="22"/>
          <w:szCs w:val="22"/>
        </w:rPr>
      </w:pPr>
      <w:bookmarkStart w:id="45" w:name="_Ref353757300"/>
      <w:bookmarkStart w:id="46" w:name="_Toc357728419"/>
      <w:r w:rsidRPr="007350B8">
        <w:rPr>
          <w:rFonts w:cs="Times New Roman"/>
          <w:b/>
          <w:sz w:val="22"/>
          <w:szCs w:val="22"/>
        </w:rPr>
        <w:t xml:space="preserve">Figure </w:t>
      </w:r>
      <w:r w:rsidR="00770F0A" w:rsidRPr="007350B8">
        <w:rPr>
          <w:rFonts w:cs="Times New Roman"/>
          <w:b/>
          <w:sz w:val="22"/>
          <w:szCs w:val="22"/>
        </w:rPr>
        <w:fldChar w:fldCharType="begin"/>
      </w:r>
      <w:r w:rsidR="005F1734" w:rsidRPr="007350B8">
        <w:rPr>
          <w:rFonts w:cs="Times New Roman"/>
          <w:b/>
          <w:sz w:val="22"/>
          <w:szCs w:val="22"/>
        </w:rPr>
        <w:instrText xml:space="preserve"> SEQ Figure \* ARABIC </w:instrText>
      </w:r>
      <w:r w:rsidR="00770F0A" w:rsidRPr="007350B8">
        <w:rPr>
          <w:rFonts w:cs="Times New Roman"/>
          <w:b/>
          <w:sz w:val="22"/>
          <w:szCs w:val="22"/>
        </w:rPr>
        <w:fldChar w:fldCharType="separate"/>
      </w:r>
      <w:r w:rsidR="00723A74">
        <w:rPr>
          <w:rFonts w:cs="Times New Roman"/>
          <w:b/>
          <w:noProof/>
          <w:sz w:val="22"/>
          <w:szCs w:val="22"/>
        </w:rPr>
        <w:t>8</w:t>
      </w:r>
      <w:r w:rsidR="00770F0A" w:rsidRPr="007350B8">
        <w:rPr>
          <w:rFonts w:cs="Times New Roman"/>
          <w:b/>
          <w:sz w:val="22"/>
          <w:szCs w:val="22"/>
        </w:rPr>
        <w:fldChar w:fldCharType="end"/>
      </w:r>
      <w:bookmarkEnd w:id="45"/>
      <w:r w:rsidRPr="007350B8">
        <w:rPr>
          <w:rFonts w:cs="Times New Roman"/>
          <w:b/>
          <w:sz w:val="22"/>
          <w:szCs w:val="22"/>
        </w:rPr>
        <w:t xml:space="preserve">: </w:t>
      </w:r>
      <w:r w:rsidR="001B4B03" w:rsidRPr="007350B8">
        <w:rPr>
          <w:rFonts w:cs="Times New Roman"/>
          <w:b/>
          <w:sz w:val="22"/>
          <w:szCs w:val="22"/>
        </w:rPr>
        <w:t>Planned and realized funds for social protection and inclusion in partner municipalities in 2011 and 2012, as share of the total budgets (%)</w:t>
      </w:r>
      <w:bookmarkEnd w:id="46"/>
    </w:p>
    <w:p w:rsidR="00E67B69" w:rsidRDefault="00E67B69" w:rsidP="00DE537F">
      <w:pPr>
        <w:pStyle w:val="ListParagraph"/>
        <w:tabs>
          <w:tab w:val="left" w:pos="284"/>
        </w:tabs>
        <w:spacing w:after="0" w:line="240" w:lineRule="auto"/>
        <w:ind w:left="0" w:right="-23"/>
        <w:jc w:val="both"/>
        <w:rPr>
          <w:rFonts w:ascii="Arial" w:hAnsi="Arial"/>
          <w:color w:val="76923C" w:themeColor="accent3" w:themeShade="BF"/>
          <w:sz w:val="24"/>
          <w:szCs w:val="24"/>
        </w:rPr>
      </w:pPr>
      <w:r w:rsidRPr="00E67B69">
        <w:rPr>
          <w:rFonts w:ascii="Arial" w:hAnsi="Arial"/>
          <w:noProof/>
          <w:color w:val="76923C" w:themeColor="accent3" w:themeShade="BF"/>
          <w:sz w:val="24"/>
          <w:szCs w:val="24"/>
        </w:rPr>
        <w:drawing>
          <wp:inline distT="0" distB="0" distL="0" distR="0">
            <wp:extent cx="6012616" cy="3289111"/>
            <wp:effectExtent l="19050" t="0" r="26234" b="6539"/>
            <wp:docPr id="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A4A37" w:rsidRDefault="003A4A37" w:rsidP="003A4A37">
      <w:pPr>
        <w:pStyle w:val="ListParagraph"/>
        <w:tabs>
          <w:tab w:val="left" w:pos="284"/>
        </w:tabs>
        <w:spacing w:after="0" w:line="240" w:lineRule="auto"/>
        <w:ind w:left="0" w:right="-23"/>
        <w:jc w:val="both"/>
        <w:rPr>
          <w:rFonts w:ascii="Times New Roman" w:hAnsi="Times New Roman"/>
          <w:i/>
          <w:sz w:val="18"/>
          <w:szCs w:val="18"/>
        </w:rPr>
      </w:pPr>
    </w:p>
    <w:p w:rsidR="003A4A37" w:rsidRDefault="003A4A37" w:rsidP="003A4A37">
      <w:pPr>
        <w:pStyle w:val="ListParagraph"/>
        <w:tabs>
          <w:tab w:val="left" w:pos="284"/>
        </w:tabs>
        <w:spacing w:after="0" w:line="240" w:lineRule="auto"/>
        <w:ind w:left="0" w:right="-23"/>
        <w:jc w:val="both"/>
        <w:rPr>
          <w:rFonts w:ascii="Times New Roman" w:hAnsi="Times New Roman"/>
          <w:i/>
          <w:sz w:val="18"/>
          <w:szCs w:val="18"/>
        </w:rPr>
      </w:pPr>
      <w:proofErr w:type="gramStart"/>
      <w:r w:rsidRPr="003A4A37">
        <w:rPr>
          <w:rFonts w:ascii="Times New Roman" w:hAnsi="Times New Roman"/>
          <w:i/>
          <w:sz w:val="18"/>
          <w:szCs w:val="18"/>
        </w:rPr>
        <w:t>Based on Data from IBHI (2013):” Impact of the MDG-F DEG Project on the Enhancement of Social Protection and Inclusion in Local Communities”.</w:t>
      </w:r>
      <w:proofErr w:type="gramEnd"/>
    </w:p>
    <w:p w:rsidR="004D6F1A" w:rsidRDefault="004D6F1A" w:rsidP="003A4A37">
      <w:pPr>
        <w:pStyle w:val="ListParagraph"/>
        <w:tabs>
          <w:tab w:val="left" w:pos="284"/>
        </w:tabs>
        <w:spacing w:after="0" w:line="240" w:lineRule="auto"/>
        <w:ind w:left="0" w:right="-23"/>
        <w:jc w:val="both"/>
        <w:rPr>
          <w:rFonts w:ascii="Arial" w:hAnsi="Arial"/>
          <w:i/>
          <w:sz w:val="18"/>
          <w:szCs w:val="18"/>
        </w:rPr>
      </w:pPr>
    </w:p>
    <w:p w:rsidR="004D6F1A" w:rsidRDefault="004D6F1A" w:rsidP="003A4A37">
      <w:pPr>
        <w:pStyle w:val="ListParagraph"/>
        <w:tabs>
          <w:tab w:val="left" w:pos="284"/>
        </w:tabs>
        <w:spacing w:after="0" w:line="240" w:lineRule="auto"/>
        <w:ind w:left="0" w:right="-23"/>
        <w:jc w:val="both"/>
        <w:rPr>
          <w:rFonts w:ascii="Arial" w:hAnsi="Arial"/>
          <w:i/>
          <w:sz w:val="18"/>
          <w:szCs w:val="18"/>
        </w:rPr>
      </w:pPr>
    </w:p>
    <w:p w:rsidR="004D6F1A" w:rsidRDefault="004D6F1A" w:rsidP="003A4A37">
      <w:pPr>
        <w:pStyle w:val="ListParagraph"/>
        <w:tabs>
          <w:tab w:val="left" w:pos="284"/>
        </w:tabs>
        <w:spacing w:after="0" w:line="240" w:lineRule="auto"/>
        <w:ind w:left="0" w:right="-23"/>
        <w:jc w:val="both"/>
        <w:rPr>
          <w:rFonts w:ascii="Arial" w:hAnsi="Arial"/>
          <w:i/>
          <w:sz w:val="18"/>
          <w:szCs w:val="18"/>
        </w:rPr>
      </w:pPr>
    </w:p>
    <w:p w:rsidR="004D6F1A" w:rsidRDefault="004D6F1A" w:rsidP="004D6F1A">
      <w:pPr>
        <w:pStyle w:val="ListParagraph"/>
        <w:tabs>
          <w:tab w:val="left" w:pos="284"/>
        </w:tabs>
        <w:spacing w:after="0" w:line="240" w:lineRule="auto"/>
        <w:ind w:left="0" w:right="-23"/>
        <w:jc w:val="both"/>
        <w:rPr>
          <w:rFonts w:ascii="Times New Roman" w:hAnsi="Times New Roman"/>
          <w:sz w:val="24"/>
          <w:szCs w:val="24"/>
        </w:rPr>
      </w:pPr>
      <w:r w:rsidRPr="00EB6EBF">
        <w:rPr>
          <w:rFonts w:ascii="Times New Roman" w:hAnsi="Times New Roman"/>
          <w:sz w:val="24"/>
          <w:szCs w:val="24"/>
        </w:rPr>
        <w:t xml:space="preserve">Through the increased capacities of the national stakeholders and joint oversight of the project execution, the project contributed to the goals of the Paris Declaration in terms of improving national ownership of development projects. </w:t>
      </w:r>
    </w:p>
    <w:p w:rsidR="004D6F1A" w:rsidRDefault="004D6F1A" w:rsidP="004D6F1A">
      <w:pPr>
        <w:pStyle w:val="ListParagraph"/>
        <w:tabs>
          <w:tab w:val="left" w:pos="284"/>
        </w:tabs>
        <w:spacing w:after="0" w:line="240" w:lineRule="auto"/>
        <w:ind w:left="0" w:right="-23"/>
        <w:jc w:val="both"/>
        <w:rPr>
          <w:rFonts w:ascii="Times New Roman" w:hAnsi="Times New Roman"/>
          <w:sz w:val="24"/>
          <w:szCs w:val="24"/>
        </w:rPr>
      </w:pPr>
    </w:p>
    <w:p w:rsidR="004D6F1A" w:rsidRDefault="004D6F1A" w:rsidP="004D6F1A">
      <w:pPr>
        <w:jc w:val="both"/>
        <w:rPr>
          <w:color w:val="000000" w:themeColor="text1"/>
        </w:rPr>
      </w:pPr>
      <w:r w:rsidRPr="00212DE7">
        <w:rPr>
          <w:color w:val="000000" w:themeColor="text1"/>
        </w:rPr>
        <w:t xml:space="preserve">The program management model, i.e. as a </w:t>
      </w:r>
      <w:r w:rsidRPr="00092335">
        <w:rPr>
          <w:i/>
          <w:color w:val="000000" w:themeColor="text1"/>
        </w:rPr>
        <w:t>Joint Program</w:t>
      </w:r>
      <w:r w:rsidRPr="00212DE7">
        <w:rPr>
          <w:color w:val="000000" w:themeColor="text1"/>
        </w:rPr>
        <w:t xml:space="preserve"> between UNDP and UNICEF (vs. potentially a single-agency management model) has undoubtedly brought up synergistic effects. </w:t>
      </w:r>
      <w:r w:rsidRPr="00397FAF">
        <w:t>Clearly, the im</w:t>
      </w:r>
      <w:r>
        <w:t xml:space="preserve">proved cooperation between the </w:t>
      </w:r>
      <w:r w:rsidRPr="00397FAF">
        <w:t xml:space="preserve">UN agencies, whereby each one of these </w:t>
      </w:r>
      <w:r>
        <w:t xml:space="preserve">agencies </w:t>
      </w:r>
      <w:r w:rsidRPr="00397FAF">
        <w:t xml:space="preserve">brought its own strengths to the table, was the key factor in achieving the results </w:t>
      </w:r>
      <w:r w:rsidRPr="00957B91">
        <w:t xml:space="preserve">which were discussed so far. </w:t>
      </w:r>
      <w:r w:rsidRPr="00957B91">
        <w:rPr>
          <w:color w:val="000000" w:themeColor="text1"/>
        </w:rPr>
        <w:t>UNDP’s administrative capacity and the knowledge of local governments join</w:t>
      </w:r>
      <w:r>
        <w:rPr>
          <w:color w:val="000000" w:themeColor="text1"/>
        </w:rPr>
        <w:t>ed with</w:t>
      </w:r>
      <w:r w:rsidRPr="00957B91">
        <w:rPr>
          <w:color w:val="000000" w:themeColor="text1"/>
        </w:rPr>
        <w:t xml:space="preserve"> UNICEF’s expertise of HRBA to combating social exclusion and experience of supporting municipalities with establishing and strengthening </w:t>
      </w:r>
      <w:r w:rsidRPr="004D6F1A">
        <w:rPr>
          <w:color w:val="000000" w:themeColor="text1"/>
        </w:rPr>
        <w:t>MMBs/municipal Commissions</w:t>
      </w:r>
      <w:r>
        <w:rPr>
          <w:color w:val="000000" w:themeColor="text1"/>
        </w:rPr>
        <w:t xml:space="preserve">. </w:t>
      </w:r>
      <w:r w:rsidR="00282B33">
        <w:rPr>
          <w:color w:val="000000" w:themeColor="text1"/>
        </w:rPr>
        <w:t xml:space="preserve"> </w:t>
      </w:r>
      <w:r w:rsidRPr="00957B91">
        <w:rPr>
          <w:color w:val="000000" w:themeColor="text1"/>
        </w:rPr>
        <w:t>In addition, UN</w:t>
      </w:r>
      <w:r w:rsidR="00282B33">
        <w:rPr>
          <w:color w:val="000000" w:themeColor="text1"/>
        </w:rPr>
        <w:t xml:space="preserve">ESCO brought </w:t>
      </w:r>
      <w:r w:rsidRPr="00957B91">
        <w:rPr>
          <w:color w:val="000000" w:themeColor="text1"/>
        </w:rPr>
        <w:t xml:space="preserve">its expertise </w:t>
      </w:r>
      <w:r>
        <w:rPr>
          <w:color w:val="000000" w:themeColor="text1"/>
        </w:rPr>
        <w:t xml:space="preserve">with </w:t>
      </w:r>
      <w:r w:rsidRPr="00957B91">
        <w:rPr>
          <w:color w:val="000000" w:themeColor="text1"/>
        </w:rPr>
        <w:t>“</w:t>
      </w:r>
      <w:r>
        <w:rPr>
          <w:color w:val="000000" w:themeColor="text1"/>
        </w:rPr>
        <w:t>W</w:t>
      </w:r>
      <w:r w:rsidRPr="00957B91">
        <w:rPr>
          <w:color w:val="000000" w:themeColor="text1"/>
        </w:rPr>
        <w:t xml:space="preserve">ater for Life” campaign to </w:t>
      </w:r>
      <w:proofErr w:type="spellStart"/>
      <w:r w:rsidRPr="00957B91">
        <w:rPr>
          <w:color w:val="000000" w:themeColor="text1"/>
        </w:rPr>
        <w:t>GoAL</w:t>
      </w:r>
      <w:proofErr w:type="spellEnd"/>
      <w:r w:rsidRPr="00957B91">
        <w:rPr>
          <w:color w:val="000000" w:themeColor="text1"/>
        </w:rPr>
        <w:t xml:space="preserve"> </w:t>
      </w:r>
      <w:proofErr w:type="spellStart"/>
      <w:r w:rsidRPr="00957B91">
        <w:rPr>
          <w:color w:val="000000" w:themeColor="text1"/>
        </w:rPr>
        <w:t>WaSH</w:t>
      </w:r>
      <w:proofErr w:type="spellEnd"/>
      <w:r w:rsidRPr="00957B91">
        <w:rPr>
          <w:color w:val="000000" w:themeColor="text1"/>
        </w:rPr>
        <w:t xml:space="preserve"> program. </w:t>
      </w:r>
      <w:r>
        <w:rPr>
          <w:color w:val="000000" w:themeColor="text1"/>
        </w:rPr>
        <w:t xml:space="preserve">The JP model came with some costs however, including weakly </w:t>
      </w:r>
      <w:r w:rsidRPr="00957B91">
        <w:rPr>
          <w:color w:val="000000" w:themeColor="text1"/>
        </w:rPr>
        <w:t xml:space="preserve">harmonized procedures </w:t>
      </w:r>
      <w:r w:rsidRPr="00282B33">
        <w:rPr>
          <w:color w:val="000000" w:themeColor="text1"/>
        </w:rPr>
        <w:t>between the two agencies</w:t>
      </w:r>
      <w:r w:rsidR="00282B33" w:rsidRPr="00282B33">
        <w:rPr>
          <w:color w:val="000000" w:themeColor="text1"/>
        </w:rPr>
        <w:t xml:space="preserve">: </w:t>
      </w:r>
      <w:r w:rsidR="00282B33">
        <w:rPr>
          <w:color w:val="000000" w:themeColor="text1"/>
        </w:rPr>
        <w:t>as was discussed.</w:t>
      </w:r>
    </w:p>
    <w:p w:rsidR="004D6F1A" w:rsidRDefault="004D6F1A" w:rsidP="004D6F1A">
      <w:pPr>
        <w:pStyle w:val="ListParagraph"/>
        <w:tabs>
          <w:tab w:val="left" w:pos="284"/>
        </w:tabs>
        <w:spacing w:after="0" w:line="240" w:lineRule="auto"/>
        <w:ind w:left="0" w:right="-23"/>
        <w:jc w:val="both"/>
        <w:rPr>
          <w:rFonts w:ascii="Times New Roman" w:hAnsi="Times New Roman"/>
          <w:color w:val="000000" w:themeColor="text1"/>
          <w:sz w:val="24"/>
          <w:szCs w:val="24"/>
        </w:rPr>
      </w:pPr>
    </w:p>
    <w:p w:rsidR="00282B33" w:rsidRDefault="004D6F1A" w:rsidP="004D6F1A">
      <w:pPr>
        <w:pStyle w:val="ListParagraph"/>
        <w:tabs>
          <w:tab w:val="left" w:pos="284"/>
        </w:tabs>
        <w:spacing w:after="0" w:line="240" w:lineRule="auto"/>
        <w:ind w:left="0" w:right="-23"/>
        <w:jc w:val="both"/>
        <w:rPr>
          <w:rFonts w:ascii="Times New Roman" w:hAnsi="Times New Roman"/>
          <w:sz w:val="24"/>
          <w:szCs w:val="24"/>
        </w:rPr>
      </w:pPr>
      <w:r w:rsidRPr="00653452">
        <w:rPr>
          <w:rFonts w:ascii="Times New Roman" w:hAnsi="Times New Roman"/>
          <w:color w:val="000000" w:themeColor="text1"/>
          <w:sz w:val="24"/>
          <w:szCs w:val="24"/>
        </w:rPr>
        <w:t xml:space="preserve">As the JP progressed, UNDP and UNICEF worked much closer with each other with </w:t>
      </w:r>
      <w:r w:rsidRPr="00653452">
        <w:rPr>
          <w:rFonts w:ascii="Times New Roman" w:hAnsi="Times New Roman"/>
          <w:sz w:val="24"/>
          <w:szCs w:val="24"/>
        </w:rPr>
        <w:t xml:space="preserve">much closer coordination. The regular PMC meetings with the involvement of national stakeholders and increasingly more information sharing was one of the mechanisms to contribute to the </w:t>
      </w:r>
      <w:r w:rsidR="00282B33" w:rsidRPr="00282B33">
        <w:rPr>
          <w:rFonts w:ascii="Times New Roman" w:hAnsi="Times New Roman"/>
          <w:sz w:val="24"/>
          <w:szCs w:val="24"/>
        </w:rPr>
        <w:t xml:space="preserve">learning by UNCT in BIH providing </w:t>
      </w:r>
      <w:r w:rsidRPr="00282B33">
        <w:rPr>
          <w:rFonts w:ascii="Times New Roman" w:hAnsi="Times New Roman"/>
          <w:sz w:val="24"/>
          <w:szCs w:val="24"/>
        </w:rPr>
        <w:t>useful lessons on how to accelerate achieving its goal of “UN delivering as one”.</w:t>
      </w:r>
      <w:r w:rsidRPr="00653452">
        <w:rPr>
          <w:rFonts w:ascii="Times New Roman" w:hAnsi="Times New Roman"/>
          <w:sz w:val="24"/>
          <w:szCs w:val="24"/>
        </w:rPr>
        <w:t xml:space="preserve">  </w:t>
      </w:r>
    </w:p>
    <w:p w:rsidR="00282B33" w:rsidRDefault="00282B33" w:rsidP="004D6F1A">
      <w:pPr>
        <w:pStyle w:val="ListParagraph"/>
        <w:tabs>
          <w:tab w:val="left" w:pos="284"/>
        </w:tabs>
        <w:spacing w:after="0" w:line="240" w:lineRule="auto"/>
        <w:ind w:left="0" w:right="-23"/>
        <w:jc w:val="both"/>
        <w:rPr>
          <w:rFonts w:ascii="Arial" w:hAnsi="Arial"/>
          <w:sz w:val="24"/>
          <w:szCs w:val="24"/>
        </w:rPr>
      </w:pPr>
    </w:p>
    <w:p w:rsidR="004D6F1A" w:rsidRPr="00282B33" w:rsidRDefault="004D6F1A" w:rsidP="004D6F1A">
      <w:pPr>
        <w:pStyle w:val="ListParagraph"/>
        <w:tabs>
          <w:tab w:val="left" w:pos="284"/>
        </w:tabs>
        <w:spacing w:after="0" w:line="240" w:lineRule="auto"/>
        <w:ind w:left="0" w:right="-23"/>
        <w:jc w:val="both"/>
        <w:rPr>
          <w:rFonts w:ascii="Times New Roman" w:hAnsi="Times New Roman"/>
          <w:sz w:val="24"/>
          <w:szCs w:val="24"/>
        </w:rPr>
      </w:pPr>
      <w:r w:rsidRPr="00653452">
        <w:rPr>
          <w:rFonts w:ascii="Times New Roman" w:hAnsi="Times New Roman"/>
          <w:sz w:val="24"/>
          <w:szCs w:val="24"/>
        </w:rPr>
        <w:t xml:space="preserve">By </w:t>
      </w:r>
      <w:r w:rsidRPr="00282B33">
        <w:rPr>
          <w:rFonts w:ascii="Times New Roman" w:hAnsi="Times New Roman"/>
          <w:sz w:val="24"/>
          <w:szCs w:val="24"/>
        </w:rPr>
        <w:t>creating a model of linking the “water supply”, “social issues” and “improved citizen participation in local decision making” JP contributed to the objectives set by the MDG-F thematic window on Democratic Economic Governance. These could serve as</w:t>
      </w:r>
      <w:r w:rsidR="00282B33" w:rsidRPr="00282B33">
        <w:rPr>
          <w:rFonts w:ascii="Times New Roman" w:hAnsi="Times New Roman"/>
          <w:sz w:val="24"/>
          <w:szCs w:val="24"/>
        </w:rPr>
        <w:t xml:space="preserve"> a</w:t>
      </w:r>
      <w:r w:rsidRPr="00282B33">
        <w:rPr>
          <w:rFonts w:ascii="Times New Roman" w:hAnsi="Times New Roman"/>
          <w:sz w:val="24"/>
          <w:szCs w:val="24"/>
        </w:rPr>
        <w:t xml:space="preserve"> transferable example</w:t>
      </w:r>
      <w:r w:rsidR="00282B33" w:rsidRPr="00282B33">
        <w:rPr>
          <w:rFonts w:ascii="Times New Roman" w:hAnsi="Times New Roman"/>
          <w:sz w:val="24"/>
          <w:szCs w:val="24"/>
        </w:rPr>
        <w:t>.</w:t>
      </w:r>
      <w:r w:rsidRPr="00282B33">
        <w:rPr>
          <w:rFonts w:ascii="Times New Roman" w:hAnsi="Times New Roman"/>
          <w:sz w:val="24"/>
          <w:szCs w:val="24"/>
        </w:rPr>
        <w:t xml:space="preserve"> </w:t>
      </w:r>
    </w:p>
    <w:p w:rsidR="004D6F1A" w:rsidRDefault="004D6F1A" w:rsidP="003A4A37">
      <w:pPr>
        <w:pStyle w:val="ListParagraph"/>
        <w:tabs>
          <w:tab w:val="left" w:pos="284"/>
        </w:tabs>
        <w:spacing w:after="0" w:line="240" w:lineRule="auto"/>
        <w:ind w:left="0" w:right="-23"/>
        <w:jc w:val="both"/>
        <w:rPr>
          <w:rFonts w:ascii="Times New Roman" w:hAnsi="Times New Roman"/>
          <w:i/>
          <w:sz w:val="18"/>
          <w:szCs w:val="18"/>
        </w:rPr>
      </w:pPr>
    </w:p>
    <w:p w:rsidR="00387BE2" w:rsidRPr="002E7510" w:rsidRDefault="002D0F1B" w:rsidP="004D6F1A">
      <w:pPr>
        <w:pStyle w:val="Heading2"/>
        <w:numPr>
          <w:ilvl w:val="1"/>
          <w:numId w:val="11"/>
        </w:numPr>
        <w:ind w:left="1077"/>
        <w:rPr>
          <w:rFonts w:ascii="Times New Roman" w:hAnsi="Times New Roman" w:cs="Times New Roman"/>
          <w:sz w:val="24"/>
          <w:szCs w:val="24"/>
        </w:rPr>
      </w:pPr>
      <w:bookmarkStart w:id="47" w:name="_Toc357728397"/>
      <w:r w:rsidRPr="002E7510">
        <w:rPr>
          <w:rFonts w:ascii="Times New Roman" w:hAnsi="Times New Roman" w:cs="Times New Roman"/>
          <w:sz w:val="24"/>
          <w:szCs w:val="24"/>
        </w:rPr>
        <w:t xml:space="preserve">Quality of </w:t>
      </w:r>
      <w:r w:rsidR="003219B8" w:rsidRPr="002E7510">
        <w:rPr>
          <w:rFonts w:ascii="Times New Roman" w:hAnsi="Times New Roman" w:cs="Times New Roman"/>
          <w:sz w:val="24"/>
          <w:szCs w:val="24"/>
        </w:rPr>
        <w:t>Pro</w:t>
      </w:r>
      <w:r w:rsidR="00282B33">
        <w:rPr>
          <w:rFonts w:ascii="Times New Roman" w:hAnsi="Times New Roman" w:cs="Times New Roman"/>
          <w:sz w:val="24"/>
          <w:szCs w:val="24"/>
        </w:rPr>
        <w:t>ject</w:t>
      </w:r>
      <w:r w:rsidR="003219B8" w:rsidRPr="002E7510">
        <w:rPr>
          <w:rFonts w:ascii="Times New Roman" w:hAnsi="Times New Roman" w:cs="Times New Roman"/>
          <w:sz w:val="24"/>
          <w:szCs w:val="24"/>
        </w:rPr>
        <w:t xml:space="preserve"> Design</w:t>
      </w:r>
      <w:bookmarkEnd w:id="47"/>
      <w:r w:rsidR="003219B8" w:rsidRPr="002E7510">
        <w:rPr>
          <w:rFonts w:ascii="Times New Roman" w:hAnsi="Times New Roman" w:cs="Times New Roman"/>
          <w:sz w:val="24"/>
          <w:szCs w:val="24"/>
        </w:rPr>
        <w:t xml:space="preserve"> </w:t>
      </w:r>
    </w:p>
    <w:p w:rsidR="00387BE2" w:rsidRDefault="00387BE2" w:rsidP="00387BE2"/>
    <w:p w:rsidR="002E7510" w:rsidRDefault="00827E88" w:rsidP="00AA3488">
      <w:pPr>
        <w:autoSpaceDE w:val="0"/>
        <w:autoSpaceDN w:val="0"/>
        <w:adjustRightInd w:val="0"/>
        <w:spacing w:after="120"/>
        <w:contextualSpacing/>
        <w:jc w:val="both"/>
      </w:pPr>
      <w:r w:rsidRPr="00F50B21">
        <w:t>The design of the JP is overall clear and articulates well the problems that it aims to address with their respective causes. T</w:t>
      </w:r>
      <w:r w:rsidR="002D0F1B">
        <w:t>he</w:t>
      </w:r>
      <w:r w:rsidRPr="00F50B21">
        <w:t xml:space="preserve"> country’s national and local authorities and social stakeholders were consulted at the design stage</w:t>
      </w:r>
      <w:r w:rsidR="002E7510">
        <w:t>, and it ta</w:t>
      </w:r>
      <w:r w:rsidRPr="00F50B21">
        <w:t>ke</w:t>
      </w:r>
      <w:r w:rsidR="002D0F1B">
        <w:t>s</w:t>
      </w:r>
      <w:r w:rsidRPr="00F50B21">
        <w:t xml:space="preserve"> into account cross-cutting issues and specific interests of women, minorities, people with disabilities and ethnic groups in the areas of intervention</w:t>
      </w:r>
      <w:r w:rsidR="00F50B21" w:rsidRPr="00F50B21">
        <w:t xml:space="preserve">. </w:t>
      </w:r>
      <w:r w:rsidR="002E7510">
        <w:t xml:space="preserve">JP </w:t>
      </w:r>
      <w:r w:rsidR="00AA3488" w:rsidRPr="00F50B21">
        <w:t xml:space="preserve">ensured mandatory inclusion of women in </w:t>
      </w:r>
      <w:r w:rsidR="002E7510">
        <w:t xml:space="preserve">the </w:t>
      </w:r>
      <w:r w:rsidR="00AA3488" w:rsidRPr="00F50B21">
        <w:t>MMBs</w:t>
      </w:r>
      <w:r w:rsidR="002E7510">
        <w:t>, which is a good example of gender mainstreaming of in local governance</w:t>
      </w:r>
      <w:r w:rsidR="00AA3488" w:rsidRPr="00F50B21">
        <w:t xml:space="preserve">. </w:t>
      </w:r>
    </w:p>
    <w:p w:rsidR="00AA3488" w:rsidRPr="00F50B21" w:rsidRDefault="00AA3488" w:rsidP="00AA3488">
      <w:pPr>
        <w:autoSpaceDE w:val="0"/>
        <w:autoSpaceDN w:val="0"/>
        <w:adjustRightInd w:val="0"/>
        <w:spacing w:after="120"/>
        <w:contextualSpacing/>
        <w:jc w:val="both"/>
      </w:pPr>
    </w:p>
    <w:p w:rsidR="00AB4D9D" w:rsidRPr="00212DE7" w:rsidRDefault="00AB4D9D" w:rsidP="00AB4D9D">
      <w:pPr>
        <w:contextualSpacing/>
        <w:jc w:val="both"/>
        <w:rPr>
          <w:lang w:val="en-GB"/>
        </w:rPr>
      </w:pPr>
      <w:r w:rsidRPr="00212DE7">
        <w:rPr>
          <w:lang w:val="en-GB"/>
        </w:rPr>
        <w:t>Lessons were learned from the previous interventions and incorporated into the programme to improve its efficacy. In particular, the program brings together the water sector development issues and the “accountability” aspects of the municipality operations - a gap that was identified in the whole spectrum of the existing projects in support of water sector development</w:t>
      </w:r>
      <w:r>
        <w:rPr>
          <w:lang w:val="en-GB"/>
        </w:rPr>
        <w:t xml:space="preserve"> before the JP</w:t>
      </w:r>
      <w:r w:rsidRPr="00212DE7">
        <w:rPr>
          <w:lang w:val="en-GB"/>
        </w:rPr>
        <w:t xml:space="preserve">: post-war donor activities related to water supply initially focused mainly on desperately needed infrastructure reconstruction. </w:t>
      </w:r>
    </w:p>
    <w:p w:rsidR="00AB4D9D" w:rsidRDefault="00AB4D9D" w:rsidP="00F50B21">
      <w:pPr>
        <w:autoSpaceDE w:val="0"/>
        <w:autoSpaceDN w:val="0"/>
        <w:adjustRightInd w:val="0"/>
        <w:spacing w:after="120"/>
        <w:contextualSpacing/>
        <w:jc w:val="both"/>
      </w:pPr>
    </w:p>
    <w:p w:rsidR="00F50B21" w:rsidRPr="00F50B21" w:rsidRDefault="00F50B21" w:rsidP="00F50B21">
      <w:pPr>
        <w:autoSpaceDE w:val="0"/>
        <w:autoSpaceDN w:val="0"/>
        <w:adjustRightInd w:val="0"/>
        <w:spacing w:after="120"/>
        <w:contextualSpacing/>
        <w:jc w:val="both"/>
      </w:pPr>
      <w:r w:rsidRPr="00F50B21">
        <w:t xml:space="preserve">The joint programming </w:t>
      </w:r>
      <w:r w:rsidR="002D0F1B">
        <w:t xml:space="preserve">model </w:t>
      </w:r>
      <w:r w:rsidRPr="00F50B21">
        <w:t xml:space="preserve">was indeed the best option to respond to development challenges stated </w:t>
      </w:r>
      <w:r w:rsidRPr="00911ECD">
        <w:t>in the pro</w:t>
      </w:r>
      <w:r w:rsidR="00911ECD" w:rsidRPr="00911ECD">
        <w:t xml:space="preserve">ject </w:t>
      </w:r>
      <w:r w:rsidRPr="00911ECD">
        <w:t>document</w:t>
      </w:r>
      <w:r w:rsidRPr="00F50B21">
        <w:t xml:space="preserve"> due to the fact that the objectiv</w:t>
      </w:r>
      <w:r w:rsidR="002D0F1B">
        <w:t xml:space="preserve">es </w:t>
      </w:r>
      <w:r w:rsidR="002E7510">
        <w:t xml:space="preserve">which were set, </w:t>
      </w:r>
      <w:r w:rsidR="002D0F1B">
        <w:t>required in</w:t>
      </w:r>
      <w:r w:rsidR="002E7510">
        <w:t>-</w:t>
      </w:r>
      <w:r w:rsidR="002D0F1B">
        <w:t xml:space="preserve">depth </w:t>
      </w:r>
      <w:r w:rsidRPr="00F50B21">
        <w:t>exper</w:t>
      </w:r>
      <w:r w:rsidR="002E7510">
        <w:t xml:space="preserve">tise </w:t>
      </w:r>
      <w:r w:rsidRPr="00F50B21">
        <w:t>in both local governance/local service provision issues and those of social vulnerabilities/social exclusion</w:t>
      </w:r>
    </w:p>
    <w:p w:rsidR="00827E88" w:rsidRPr="00F50B21" w:rsidRDefault="00827E88" w:rsidP="00827E88">
      <w:pPr>
        <w:autoSpaceDE w:val="0"/>
        <w:autoSpaceDN w:val="0"/>
        <w:adjustRightInd w:val="0"/>
        <w:spacing w:after="120"/>
        <w:contextualSpacing/>
        <w:jc w:val="both"/>
      </w:pPr>
    </w:p>
    <w:p w:rsidR="00754C0C" w:rsidRDefault="00754C0C" w:rsidP="0039135F">
      <w:pPr>
        <w:autoSpaceDE w:val="0"/>
        <w:autoSpaceDN w:val="0"/>
        <w:adjustRightInd w:val="0"/>
        <w:contextualSpacing/>
        <w:jc w:val="both"/>
        <w:rPr>
          <w:rFonts w:ascii="Arial" w:hAnsi="Arial"/>
        </w:rPr>
      </w:pPr>
      <w:r>
        <w:lastRenderedPageBreak/>
        <w:t xml:space="preserve">The discussion </w:t>
      </w:r>
      <w:r w:rsidR="002D0F1B">
        <w:t xml:space="preserve">below touches upon </w:t>
      </w:r>
      <w:r w:rsidR="002E7510">
        <w:t>a</w:t>
      </w:r>
      <w:r w:rsidR="002D0F1B">
        <w:t xml:space="preserve"> </w:t>
      </w:r>
      <w:r w:rsidR="00827E88" w:rsidRPr="00F50B21">
        <w:t xml:space="preserve">few issues </w:t>
      </w:r>
      <w:r>
        <w:t xml:space="preserve">in program design in more detail. </w:t>
      </w:r>
      <w:r w:rsidR="00911ECD">
        <w:t xml:space="preserve">Here it </w:t>
      </w:r>
      <w:r w:rsidR="00911ECD" w:rsidRPr="00F50B21">
        <w:t xml:space="preserve">should be </w:t>
      </w:r>
      <w:r w:rsidR="00911ECD" w:rsidRPr="008D184C">
        <w:t>remembered that the pro</w:t>
      </w:r>
      <w:r w:rsidR="008D184C" w:rsidRPr="008D184C">
        <w:t xml:space="preserve">ject </w:t>
      </w:r>
      <w:r w:rsidR="00911ECD" w:rsidRPr="008D184C">
        <w:t>document was prepared three years ago and in the meantime, certain changes have taken place at the global level that influenced</w:t>
      </w:r>
      <w:r w:rsidR="00911ECD" w:rsidRPr="00F50B21">
        <w:t xml:space="preserve"> the project, e.g. global financial crisis, which affected social welfare of the population and the financial standing of municipalities. </w:t>
      </w:r>
      <w:r w:rsidR="00911ECD">
        <w:t xml:space="preserve">Not all </w:t>
      </w:r>
      <w:r w:rsidR="008D184C">
        <w:t>the points dis</w:t>
      </w:r>
      <w:r w:rsidR="00911ECD">
        <w:t>c</w:t>
      </w:r>
      <w:r w:rsidR="008D184C">
        <w:t xml:space="preserve">ussed below </w:t>
      </w:r>
      <w:r w:rsidR="00911ECD" w:rsidRPr="00F50B21">
        <w:t>are however time-sensitive</w:t>
      </w:r>
      <w:r w:rsidR="00911ECD">
        <w:t>.</w:t>
      </w:r>
    </w:p>
    <w:p w:rsidR="0039135F" w:rsidRDefault="0039135F" w:rsidP="0039135F">
      <w:pPr>
        <w:pStyle w:val="Heading4"/>
        <w:spacing w:before="0"/>
        <w:rPr>
          <w:rFonts w:ascii="Times New Roman" w:hAnsi="Times New Roman" w:cs="Times New Roman"/>
        </w:rPr>
      </w:pPr>
    </w:p>
    <w:p w:rsidR="0039135F" w:rsidRPr="0039135F" w:rsidRDefault="0039135F" w:rsidP="0039135F">
      <w:pPr>
        <w:pStyle w:val="Heading4"/>
        <w:spacing w:before="0"/>
        <w:rPr>
          <w:rFonts w:ascii="Times New Roman" w:hAnsi="Times New Roman" w:cs="Times New Roman"/>
        </w:rPr>
      </w:pPr>
      <w:r w:rsidRPr="0039135F">
        <w:rPr>
          <w:rFonts w:ascii="Times New Roman" w:hAnsi="Times New Roman" w:cs="Times New Roman"/>
        </w:rPr>
        <w:t>Regulatory field</w:t>
      </w:r>
    </w:p>
    <w:p w:rsidR="00827E88" w:rsidRPr="003A4A37" w:rsidRDefault="00754C0C" w:rsidP="00A731C6">
      <w:pPr>
        <w:autoSpaceDE w:val="0"/>
        <w:autoSpaceDN w:val="0"/>
        <w:adjustRightInd w:val="0"/>
        <w:spacing w:after="120"/>
        <w:contextualSpacing/>
        <w:jc w:val="both"/>
      </w:pPr>
      <w:r w:rsidRPr="00911ECD">
        <w:t xml:space="preserve">Some of the </w:t>
      </w:r>
      <w:r w:rsidR="00911ECD" w:rsidRPr="00911ECD">
        <w:t xml:space="preserve">findings </w:t>
      </w:r>
      <w:r w:rsidRPr="00911ECD">
        <w:t>point to certain concerns related to pro</w:t>
      </w:r>
      <w:r w:rsidR="00911ECD" w:rsidRPr="00911ECD">
        <w:t>ject</w:t>
      </w:r>
      <w:r w:rsidRPr="00911ECD">
        <w:t xml:space="preserve"> design</w:t>
      </w:r>
      <w:r w:rsidR="00911ECD" w:rsidRPr="00911ECD">
        <w:t xml:space="preserve">: these were discussed in Section </w:t>
      </w:r>
      <w:r w:rsidR="00770F0A">
        <w:fldChar w:fldCharType="begin"/>
      </w:r>
      <w:r w:rsidR="00734158">
        <w:instrText xml:space="preserve"> REF _Ref353821612 \r \h </w:instrText>
      </w:r>
      <w:r w:rsidR="00770F0A">
        <w:fldChar w:fldCharType="separate"/>
      </w:r>
      <w:r w:rsidR="00734158">
        <w:t>4.2.2</w:t>
      </w:r>
      <w:r w:rsidR="00770F0A">
        <w:fldChar w:fldCharType="end"/>
      </w:r>
      <w:r w:rsidRPr="00911ECD">
        <w:t>.</w:t>
      </w:r>
      <w:r w:rsidR="00827E88" w:rsidRPr="00F50B21">
        <w:t xml:space="preserve"> </w:t>
      </w:r>
      <w:fldSimple w:instr=" REF _Ref353758697 \h  \* MERGEFORMAT ">
        <w:r w:rsidR="003A4A37" w:rsidRPr="003A4A37">
          <w:t>Figure 9</w:t>
        </w:r>
      </w:fldSimple>
      <w:r w:rsidR="003A4A37" w:rsidRPr="003A4A37">
        <w:t xml:space="preserve"> de</w:t>
      </w:r>
      <w:r w:rsidR="00827E88" w:rsidRPr="003A4A37">
        <w:t xml:space="preserve">scribes the vision </w:t>
      </w:r>
      <w:r w:rsidR="003A4A37" w:rsidRPr="003A4A37">
        <w:t>o</w:t>
      </w:r>
      <w:r w:rsidR="00827E88" w:rsidRPr="003A4A37">
        <w:t xml:space="preserve">f the linkages between the three program outcomes </w:t>
      </w:r>
      <w:r w:rsidR="00911ECD">
        <w:t xml:space="preserve">from the project document. </w:t>
      </w:r>
    </w:p>
    <w:p w:rsidR="002D0F1B" w:rsidRDefault="002D0F1B" w:rsidP="00345DDB">
      <w:pPr>
        <w:autoSpaceDE w:val="0"/>
        <w:autoSpaceDN w:val="0"/>
        <w:adjustRightInd w:val="0"/>
        <w:spacing w:after="120"/>
        <w:jc w:val="both"/>
        <w:rPr>
          <w:b/>
        </w:rPr>
      </w:pPr>
    </w:p>
    <w:p w:rsidR="002D0F1B" w:rsidRPr="00B75983" w:rsidRDefault="002D0F1B" w:rsidP="00A731C6">
      <w:pPr>
        <w:pStyle w:val="Caption"/>
        <w:spacing w:before="0" w:after="0"/>
        <w:rPr>
          <w:b/>
          <w:sz w:val="22"/>
          <w:szCs w:val="22"/>
        </w:rPr>
      </w:pPr>
      <w:bookmarkStart w:id="48" w:name="_Ref353758697"/>
      <w:bookmarkStart w:id="49" w:name="_Toc357728420"/>
      <w:r w:rsidRPr="00B75983">
        <w:rPr>
          <w:b/>
          <w:sz w:val="22"/>
          <w:szCs w:val="22"/>
        </w:rPr>
        <w:t xml:space="preserve">Figure </w:t>
      </w:r>
      <w:r w:rsidR="00770F0A" w:rsidRPr="00B75983">
        <w:rPr>
          <w:b/>
          <w:sz w:val="22"/>
          <w:szCs w:val="22"/>
        </w:rPr>
        <w:fldChar w:fldCharType="begin"/>
      </w:r>
      <w:r w:rsidRPr="00B75983">
        <w:rPr>
          <w:b/>
          <w:sz w:val="22"/>
          <w:szCs w:val="22"/>
        </w:rPr>
        <w:instrText xml:space="preserve"> SEQ Figure \* ARABIC </w:instrText>
      </w:r>
      <w:r w:rsidR="00770F0A" w:rsidRPr="00B75983">
        <w:rPr>
          <w:b/>
          <w:sz w:val="22"/>
          <w:szCs w:val="22"/>
        </w:rPr>
        <w:fldChar w:fldCharType="separate"/>
      </w:r>
      <w:r w:rsidR="00723A74" w:rsidRPr="00B75983">
        <w:rPr>
          <w:b/>
          <w:noProof/>
          <w:sz w:val="22"/>
          <w:szCs w:val="22"/>
        </w:rPr>
        <w:t>9</w:t>
      </w:r>
      <w:r w:rsidR="00770F0A" w:rsidRPr="00B75983">
        <w:rPr>
          <w:b/>
          <w:sz w:val="22"/>
          <w:szCs w:val="22"/>
        </w:rPr>
        <w:fldChar w:fldCharType="end"/>
      </w:r>
      <w:bookmarkEnd w:id="48"/>
      <w:r w:rsidRPr="00B75983">
        <w:rPr>
          <w:b/>
          <w:sz w:val="22"/>
          <w:szCs w:val="22"/>
        </w:rPr>
        <w:t>: The vision of linkages between the three program outcomes</w:t>
      </w:r>
      <w:bookmarkEnd w:id="49"/>
    </w:p>
    <w:p w:rsidR="002D0F1B" w:rsidRDefault="00A731C6" w:rsidP="00A731C6">
      <w:pPr>
        <w:pStyle w:val="Caption"/>
        <w:pBdr>
          <w:top w:val="single" w:sz="4" w:space="1" w:color="auto"/>
        </w:pBdr>
        <w:spacing w:before="0" w:after="0"/>
        <w:rPr>
          <w:b/>
          <w:i w:val="0"/>
        </w:rPr>
      </w:pPr>
      <w:r w:rsidRPr="00827E88">
        <w:rPr>
          <w:rFonts w:ascii="Arial" w:hAnsi="Arial"/>
          <w:noProof/>
          <w:color w:val="76923C" w:themeColor="accent3" w:themeShade="BF"/>
          <w:lang w:val="en-US"/>
        </w:rPr>
        <w:drawing>
          <wp:inline distT="0" distB="0" distL="0" distR="0">
            <wp:extent cx="5724381" cy="2472743"/>
            <wp:effectExtent l="19050" t="0" r="0" b="0"/>
            <wp:docPr id="7" name="Picture 4"/>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noChangeArrowheads="1"/>
                    </pic:cNvPicPr>
                  </pic:nvPicPr>
                  <pic:blipFill>
                    <a:blip r:embed="rId27" cstate="print"/>
                    <a:stretch>
                      <a:fillRect/>
                    </a:stretch>
                  </pic:blipFill>
                  <pic:spPr bwMode="auto">
                    <a:xfrm>
                      <a:off x="0" y="0"/>
                      <a:ext cx="5731510" cy="2475823"/>
                    </a:xfrm>
                    <a:prstGeom prst="rect">
                      <a:avLst/>
                    </a:prstGeom>
                    <a:noFill/>
                    <a:ln w="9525">
                      <a:noFill/>
                      <a:miter lim="800000"/>
                      <a:headEnd/>
                      <a:tailEnd/>
                    </a:ln>
                  </pic:spPr>
                </pic:pic>
              </a:graphicData>
            </a:graphic>
          </wp:inline>
        </w:drawing>
      </w:r>
    </w:p>
    <w:p w:rsidR="002D0F1B" w:rsidRPr="00A731C6" w:rsidRDefault="002D0F1B" w:rsidP="002D0F1B">
      <w:pPr>
        <w:pBdr>
          <w:bottom w:val="single" w:sz="4" w:space="1" w:color="auto"/>
        </w:pBdr>
        <w:jc w:val="both"/>
        <w:rPr>
          <w:rFonts w:ascii="Arial" w:hAnsi="Arial"/>
          <w:color w:val="76923C" w:themeColor="accent3" w:themeShade="BF"/>
          <w:sz w:val="16"/>
          <w:szCs w:val="16"/>
        </w:rPr>
      </w:pPr>
    </w:p>
    <w:p w:rsidR="002D0F1B" w:rsidRPr="00B75983" w:rsidRDefault="002D0F1B" w:rsidP="002D0F1B">
      <w:pPr>
        <w:autoSpaceDE w:val="0"/>
        <w:autoSpaceDN w:val="0"/>
        <w:adjustRightInd w:val="0"/>
        <w:spacing w:after="120"/>
        <w:jc w:val="both"/>
        <w:rPr>
          <w:color w:val="FF0000"/>
          <w:sz w:val="18"/>
          <w:szCs w:val="18"/>
        </w:rPr>
      </w:pPr>
      <w:r w:rsidRPr="00B75983">
        <w:rPr>
          <w:i/>
          <w:sz w:val="18"/>
          <w:szCs w:val="18"/>
        </w:rPr>
        <w:t>Source: Pro</w:t>
      </w:r>
      <w:r w:rsidR="002E7510" w:rsidRPr="00B75983">
        <w:rPr>
          <w:i/>
          <w:sz w:val="18"/>
          <w:szCs w:val="18"/>
        </w:rPr>
        <w:t>gram D</w:t>
      </w:r>
      <w:r w:rsidRPr="00B75983">
        <w:rPr>
          <w:i/>
          <w:sz w:val="18"/>
          <w:szCs w:val="18"/>
        </w:rPr>
        <w:t>ocument</w:t>
      </w:r>
    </w:p>
    <w:p w:rsidR="003A4A37" w:rsidRPr="00345DDB" w:rsidRDefault="003A4A37" w:rsidP="003A4A37">
      <w:pPr>
        <w:autoSpaceDE w:val="0"/>
        <w:autoSpaceDN w:val="0"/>
        <w:adjustRightInd w:val="0"/>
        <w:spacing w:after="120"/>
        <w:jc w:val="both"/>
        <w:rPr>
          <w:lang w:val="en-GB"/>
        </w:rPr>
      </w:pPr>
      <w:r w:rsidRPr="002D0F1B">
        <w:t xml:space="preserve">It </w:t>
      </w:r>
      <w:r w:rsidR="002E7510">
        <w:t xml:space="preserve">was already discussed that </w:t>
      </w:r>
      <w:r w:rsidRPr="002D0F1B">
        <w:t xml:space="preserve">the focus of the JP was on establishing consultative platforms as a key modality for improving water sector </w:t>
      </w:r>
      <w:r w:rsidRPr="002E7510">
        <w:t>governance</w:t>
      </w:r>
      <w:r w:rsidR="002E7510" w:rsidRPr="002E7510">
        <w:t xml:space="preserve"> (as in </w:t>
      </w:r>
      <w:fldSimple w:instr=" REF _Ref353758697 \h  \* MERGEFORMAT ">
        <w:r w:rsidR="002E7510" w:rsidRPr="002E7510">
          <w:t>Figure 9</w:t>
        </w:r>
      </w:fldSimple>
      <w:r w:rsidR="002E7510" w:rsidRPr="002E7510">
        <w:t>)</w:t>
      </w:r>
      <w:r w:rsidRPr="002E7510">
        <w:t xml:space="preserve">. It is evident that while this assumption was valid and the establishment of the </w:t>
      </w:r>
      <w:r w:rsidR="008D184C">
        <w:t>m</w:t>
      </w:r>
      <w:r w:rsidR="002E7510" w:rsidRPr="002E7510">
        <w:t xml:space="preserve">unicipal </w:t>
      </w:r>
      <w:r w:rsidRPr="002E7510">
        <w:t>Commissions did bring up a better understanding between the utilities, social service</w:t>
      </w:r>
      <w:r>
        <w:t xml:space="preserve"> providers </w:t>
      </w:r>
      <w:r w:rsidRPr="002D0F1B">
        <w:t>and residen</w:t>
      </w:r>
      <w:r>
        <w:t>ts</w:t>
      </w:r>
      <w:r w:rsidRPr="002D0F1B">
        <w:t>, and in that regards it is valid to claim that the governance of the companies has improved, it is also clear that bringing</w:t>
      </w:r>
      <w:r w:rsidRPr="00345DDB">
        <w:t xml:space="preserve"> </w:t>
      </w:r>
      <w:r w:rsidR="008D184C">
        <w:t>up</w:t>
      </w:r>
      <w:r w:rsidRPr="00345DDB">
        <w:t xml:space="preserve"> sustainable changes in water sector governance</w:t>
      </w:r>
      <w:r>
        <w:t xml:space="preserve"> in general and </w:t>
      </w:r>
      <w:r w:rsidRPr="00345DDB">
        <w:t>in relation to water tariffs in particular</w:t>
      </w:r>
      <w:r w:rsidR="002E7510">
        <w:t>,</w:t>
      </w:r>
      <w:r w:rsidRPr="00345DDB">
        <w:t xml:space="preserve"> requires improvements in the regulatory framework. In this </w:t>
      </w:r>
      <w:r>
        <w:t xml:space="preserve">regards, </w:t>
      </w:r>
      <w:r w:rsidRPr="00345DDB">
        <w:t xml:space="preserve">it seems that there was a room for a better analysis of </w:t>
      </w:r>
      <w:r w:rsidR="008D184C">
        <w:t xml:space="preserve">the </w:t>
      </w:r>
      <w:r w:rsidRPr="00345DDB">
        <w:t>causes</w:t>
      </w:r>
      <w:r w:rsidR="008D184C">
        <w:t xml:space="preserve"> of the problems that the project </w:t>
      </w:r>
      <w:r w:rsidR="008D184C" w:rsidRPr="008D184C">
        <w:t>strived to address</w:t>
      </w:r>
      <w:r w:rsidRPr="008D184C">
        <w:t>, laying out assumptions and assessing risks in the pro</w:t>
      </w:r>
      <w:r w:rsidR="008D184C" w:rsidRPr="008D184C">
        <w:t>ject</w:t>
      </w:r>
      <w:r w:rsidR="002E7510" w:rsidRPr="008D184C">
        <w:t xml:space="preserve"> </w:t>
      </w:r>
      <w:r w:rsidRPr="008D184C">
        <w:t>document.</w:t>
      </w:r>
      <w:r w:rsidRPr="00345DDB">
        <w:t xml:space="preserve"> In particular, while the assumption and expectation that </w:t>
      </w:r>
      <w:r w:rsidRPr="00345DDB">
        <w:rPr>
          <w:lang w:val="en-GB"/>
        </w:rPr>
        <w:t xml:space="preserve">including citizens’ representatives in the process is expected to offer an opportunity to educate the citizens about the importance of the proposed tariff restructuring, thereby increasing support for such measures at the grassroots level and improving the likelihood of acceptance hold, it is not sufficient enough to induce change.  As mentioned in </w:t>
      </w:r>
      <w:proofErr w:type="spellStart"/>
      <w:r w:rsidRPr="00345DDB">
        <w:rPr>
          <w:lang w:val="en-GB"/>
        </w:rPr>
        <w:t>GoA</w:t>
      </w:r>
      <w:r>
        <w:rPr>
          <w:lang w:val="en-GB"/>
        </w:rPr>
        <w:t>L</w:t>
      </w:r>
      <w:proofErr w:type="spellEnd"/>
      <w:r w:rsidRPr="00345DDB">
        <w:rPr>
          <w:lang w:val="en-GB"/>
        </w:rPr>
        <w:t xml:space="preserve"> </w:t>
      </w:r>
      <w:proofErr w:type="spellStart"/>
      <w:r w:rsidRPr="00345DDB">
        <w:rPr>
          <w:lang w:val="en-GB"/>
        </w:rPr>
        <w:t>W</w:t>
      </w:r>
      <w:r>
        <w:rPr>
          <w:lang w:val="en-GB"/>
        </w:rPr>
        <w:t>a</w:t>
      </w:r>
      <w:r w:rsidRPr="00345DDB">
        <w:rPr>
          <w:lang w:val="en-GB"/>
        </w:rPr>
        <w:t>S</w:t>
      </w:r>
      <w:r>
        <w:rPr>
          <w:lang w:val="en-GB"/>
        </w:rPr>
        <w:t>H</w:t>
      </w:r>
      <w:proofErr w:type="spellEnd"/>
      <w:r w:rsidRPr="00345DDB">
        <w:rPr>
          <w:lang w:val="en-GB"/>
        </w:rPr>
        <w:t xml:space="preserve"> (2009) report t</w:t>
      </w:r>
      <w:r w:rsidRPr="00345DDB">
        <w:rPr>
          <w:lang w:val="en-GB" w:eastAsia="en-GB"/>
        </w:rPr>
        <w:t xml:space="preserve">he lack of funds for water utilities is largely attributable to their </w:t>
      </w:r>
      <w:r w:rsidRPr="00754C0C">
        <w:rPr>
          <w:i/>
          <w:lang w:val="en-GB" w:eastAsia="en-GB"/>
        </w:rPr>
        <w:t>lack of autonomy</w:t>
      </w:r>
      <w:r w:rsidRPr="00345DDB">
        <w:rPr>
          <w:lang w:val="en-GB" w:eastAsia="en-GB"/>
        </w:rPr>
        <w:t xml:space="preserve"> and </w:t>
      </w:r>
      <w:r w:rsidRPr="00754C0C">
        <w:rPr>
          <w:i/>
          <w:lang w:val="en-GB" w:eastAsia="en-GB"/>
        </w:rPr>
        <w:t>dependence on municipalities</w:t>
      </w:r>
      <w:r w:rsidRPr="00345DDB">
        <w:rPr>
          <w:lang w:val="en-GB" w:eastAsia="en-GB"/>
        </w:rPr>
        <w:t>, which are typically not in favo</w:t>
      </w:r>
      <w:r>
        <w:rPr>
          <w:lang w:val="en-GB" w:eastAsia="en-GB"/>
        </w:rPr>
        <w:t>u</w:t>
      </w:r>
      <w:r w:rsidRPr="00345DDB">
        <w:rPr>
          <w:lang w:val="en-GB" w:eastAsia="en-GB"/>
        </w:rPr>
        <w:t xml:space="preserve">r of increasing tariff rates, and throughout history, the price of water has been utilized as an instrument for social peace and a political weapon, and the same holds true today. </w:t>
      </w:r>
      <w:r w:rsidRPr="00345DDB">
        <w:rPr>
          <w:lang w:val="en-GB"/>
        </w:rPr>
        <w:t xml:space="preserve"> </w:t>
      </w:r>
    </w:p>
    <w:p w:rsidR="003A4A37" w:rsidRPr="00345DDB" w:rsidRDefault="003A4A37" w:rsidP="003A4A37">
      <w:pPr>
        <w:jc w:val="both"/>
      </w:pPr>
      <w:r w:rsidRPr="00345DDB">
        <w:t xml:space="preserve">It could be inferred from </w:t>
      </w:r>
      <w:r w:rsidRPr="00734158">
        <w:t xml:space="preserve">the </w:t>
      </w:r>
      <w:r w:rsidR="00754C0C" w:rsidRPr="00734158">
        <w:t>pro</w:t>
      </w:r>
      <w:r w:rsidR="00734158" w:rsidRPr="00734158">
        <w:t xml:space="preserve">ject </w:t>
      </w:r>
      <w:r w:rsidR="00754C0C" w:rsidRPr="00734158">
        <w:t xml:space="preserve">document </w:t>
      </w:r>
      <w:r w:rsidRPr="00734158">
        <w:t>(although not</w:t>
      </w:r>
      <w:r w:rsidRPr="00345DDB">
        <w:t xml:space="preserve"> stated explicitly) that it was expected that </w:t>
      </w:r>
      <w:r w:rsidR="00734158">
        <w:t xml:space="preserve">all </w:t>
      </w:r>
      <w:r w:rsidRPr="00345DDB">
        <w:t>the</w:t>
      </w:r>
      <w:r w:rsidR="00734158">
        <w:t xml:space="preserve"> partner </w:t>
      </w:r>
      <w:r w:rsidRPr="00345DDB">
        <w:t xml:space="preserve">municipalities will increase water tariffs rather quickly to reach cost –recovery levels. </w:t>
      </w:r>
      <w:r w:rsidR="00754C0C">
        <w:t>T</w:t>
      </w:r>
      <w:r w:rsidRPr="00345DDB">
        <w:t xml:space="preserve">his </w:t>
      </w:r>
      <w:r w:rsidR="00754C0C">
        <w:t>did not, indeed took place, as was discussed</w:t>
      </w:r>
      <w:r w:rsidR="00734158">
        <w:t xml:space="preserve"> in Section </w:t>
      </w:r>
      <w:r w:rsidR="00770F0A">
        <w:fldChar w:fldCharType="begin"/>
      </w:r>
      <w:r w:rsidR="00734158">
        <w:instrText xml:space="preserve"> REF _Ref353821612 \r \h </w:instrText>
      </w:r>
      <w:r w:rsidR="00770F0A">
        <w:fldChar w:fldCharType="separate"/>
      </w:r>
      <w:r w:rsidR="00734158">
        <w:t>4.2.2</w:t>
      </w:r>
      <w:r w:rsidR="00770F0A">
        <w:fldChar w:fldCharType="end"/>
      </w:r>
      <w:r w:rsidR="00734158">
        <w:t>,</w:t>
      </w:r>
      <w:r w:rsidR="00754C0C">
        <w:t xml:space="preserve"> due </w:t>
      </w:r>
      <w:r w:rsidR="00754C0C">
        <w:lastRenderedPageBreak/>
        <w:t xml:space="preserve">to the </w:t>
      </w:r>
      <w:r w:rsidR="00754C0C" w:rsidRPr="00734158">
        <w:t xml:space="preserve">argument presented above, i.e. </w:t>
      </w:r>
      <w:r w:rsidRPr="00734158">
        <w:t>political realities, but also for objective reasons</w:t>
      </w:r>
      <w:r w:rsidR="00734158" w:rsidRPr="00734158">
        <w:t xml:space="preserve">, since </w:t>
      </w:r>
      <w:r w:rsidRPr="00734158">
        <w:t>this has to happen parallel to reducing losses, and other measures.</w:t>
      </w:r>
      <w:r w:rsidRPr="00345DDB">
        <w:t xml:space="preserve"> This assumption</w:t>
      </w:r>
      <w:r w:rsidR="00754C0C">
        <w:t xml:space="preserve">, that </w:t>
      </w:r>
      <w:r w:rsidR="00754C0C" w:rsidRPr="00734158">
        <w:t xml:space="preserve">tariffs would rise quickly, </w:t>
      </w:r>
      <w:r w:rsidRPr="00734158">
        <w:t>has impacted the design of the M&amp;E framework</w:t>
      </w:r>
      <w:r w:rsidR="00754C0C" w:rsidRPr="00734158">
        <w:t xml:space="preserve"> in the pro</w:t>
      </w:r>
      <w:r w:rsidR="00734158" w:rsidRPr="00734158">
        <w:t xml:space="preserve">ject </w:t>
      </w:r>
      <w:r w:rsidR="00754C0C" w:rsidRPr="00734158">
        <w:t>document</w:t>
      </w:r>
      <w:r w:rsidRPr="00734158">
        <w:t>, whereby</w:t>
      </w:r>
      <w:r w:rsidRPr="00345DDB">
        <w:t xml:space="preserve"> </w:t>
      </w:r>
      <w:r w:rsidR="00754C0C">
        <w:t xml:space="preserve">2 </w:t>
      </w:r>
      <w:r>
        <w:t xml:space="preserve">household </w:t>
      </w:r>
      <w:r w:rsidRPr="00345DDB">
        <w:t>surveys were envisioned before and after such increase</w:t>
      </w:r>
      <w:r>
        <w:t xml:space="preserve">: non-realization of such expectation led </w:t>
      </w:r>
      <w:r w:rsidRPr="00345DDB">
        <w:t xml:space="preserve">to </w:t>
      </w:r>
      <w:r>
        <w:t xml:space="preserve">the need to </w:t>
      </w:r>
      <w:r w:rsidR="00754C0C">
        <w:t xml:space="preserve">revise </w:t>
      </w:r>
      <w:r>
        <w:t>the M&amp;E plans</w:t>
      </w:r>
      <w:r w:rsidR="00754C0C">
        <w:t>. Perhaps, this need for revision is partly r</w:t>
      </w:r>
      <w:r>
        <w:t>esponsible for the fact that the resulting M&amp;E framework is hardly the best</w:t>
      </w:r>
      <w:r w:rsidRPr="00345DDB">
        <w:t xml:space="preserve"> </w:t>
      </w:r>
      <w:r>
        <w:t xml:space="preserve">design for such a program </w:t>
      </w:r>
      <w:r w:rsidRPr="00345DDB">
        <w:t>(</w:t>
      </w:r>
      <w:r w:rsidRPr="00734158">
        <w:rPr>
          <w:i/>
        </w:rPr>
        <w:t>see</w:t>
      </w:r>
      <w:r w:rsidR="00734158">
        <w:rPr>
          <w:i/>
        </w:rPr>
        <w:t xml:space="preserve"> the discussion</w:t>
      </w:r>
      <w:r w:rsidRPr="00734158">
        <w:rPr>
          <w:i/>
        </w:rPr>
        <w:t xml:space="preserve"> later in the text</w:t>
      </w:r>
      <w:r w:rsidR="00734158">
        <w:rPr>
          <w:i/>
        </w:rPr>
        <w:t xml:space="preserve"> in this Section</w:t>
      </w:r>
      <w:r w:rsidRPr="00345DDB">
        <w:t xml:space="preserve">).  </w:t>
      </w:r>
    </w:p>
    <w:p w:rsidR="00734158" w:rsidRPr="00734158" w:rsidRDefault="00387BE2" w:rsidP="00734158">
      <w:pPr>
        <w:pStyle w:val="Heading4"/>
        <w:rPr>
          <w:rFonts w:ascii="Times New Roman" w:hAnsi="Times New Roman" w:cs="Times New Roman"/>
          <w:lang w:eastAsia="en-GB"/>
        </w:rPr>
      </w:pPr>
      <w:r w:rsidRPr="00734158">
        <w:rPr>
          <w:rFonts w:ascii="Times New Roman" w:hAnsi="Times New Roman" w:cs="Times New Roman"/>
          <w:lang w:eastAsia="en-GB"/>
        </w:rPr>
        <w:t>Selection of municipalities</w:t>
      </w:r>
    </w:p>
    <w:p w:rsidR="00754C0C" w:rsidRDefault="00387BE2" w:rsidP="00387BE2">
      <w:pPr>
        <w:pStyle w:val="Caption"/>
        <w:jc w:val="both"/>
        <w:rPr>
          <w:rFonts w:cs="Times New Roman"/>
          <w:i w:val="0"/>
          <w:lang w:eastAsia="en-GB"/>
        </w:rPr>
      </w:pPr>
      <w:r w:rsidRPr="00D05A94">
        <w:rPr>
          <w:rFonts w:cs="Times New Roman"/>
          <w:i w:val="0"/>
          <w:lang w:eastAsia="en-GB"/>
        </w:rPr>
        <w:t xml:space="preserve">At the Inception stage of the project, it was decided to select more than 10 (initially planned) locations for JP implementation. The choice to propose 13 municipalities and 11 respective water utility companies was supported by government partners. </w:t>
      </w:r>
    </w:p>
    <w:p w:rsidR="003C484A" w:rsidRPr="00734158" w:rsidRDefault="00387BE2" w:rsidP="00387BE2">
      <w:pPr>
        <w:pStyle w:val="Caption"/>
        <w:jc w:val="both"/>
        <w:rPr>
          <w:rFonts w:cs="Times New Roman"/>
          <w:i w:val="0"/>
        </w:rPr>
      </w:pPr>
      <w:r w:rsidRPr="00D05A94">
        <w:rPr>
          <w:rFonts w:cs="Times New Roman"/>
          <w:i w:val="0"/>
          <w:lang w:eastAsia="en-GB"/>
        </w:rPr>
        <w:t>With the PMC approval, it was decided to</w:t>
      </w:r>
      <w:r w:rsidRPr="00D05A94">
        <w:rPr>
          <w:rFonts w:cs="Times New Roman"/>
          <w:i w:val="0"/>
        </w:rPr>
        <w:t xml:space="preserve"> abandon the originally envisaged public call to municipalities to apply with expression of interest to participate in the project (to avoid self-selection) and to opt for a semi </w:t>
      </w:r>
      <w:r w:rsidRPr="00734158">
        <w:rPr>
          <w:rFonts w:cs="Times New Roman"/>
          <w:i w:val="0"/>
        </w:rPr>
        <w:t>structured process where</w:t>
      </w:r>
      <w:r w:rsidR="00734158" w:rsidRPr="00734158">
        <w:rPr>
          <w:rFonts w:cs="Times New Roman"/>
          <w:i w:val="0"/>
        </w:rPr>
        <w:t>by</w:t>
      </w:r>
      <w:r w:rsidRPr="00734158">
        <w:rPr>
          <w:rFonts w:cs="Times New Roman"/>
          <w:i w:val="0"/>
        </w:rPr>
        <w:t xml:space="preserve"> all stakeholders and</w:t>
      </w:r>
      <w:r w:rsidRPr="00D05A94">
        <w:rPr>
          <w:rFonts w:cs="Times New Roman"/>
          <w:i w:val="0"/>
        </w:rPr>
        <w:t xml:space="preserve"> PMC members would list existing p</w:t>
      </w:r>
      <w:r w:rsidR="00754C0C">
        <w:rPr>
          <w:rFonts w:cs="Times New Roman"/>
          <w:i w:val="0"/>
        </w:rPr>
        <w:t xml:space="preserve">riorities, verified during the previous </w:t>
      </w:r>
      <w:r w:rsidRPr="00D05A94">
        <w:rPr>
          <w:rFonts w:cs="Times New Roman"/>
          <w:i w:val="0"/>
        </w:rPr>
        <w:t xml:space="preserve">few years, as a basis for </w:t>
      </w:r>
      <w:r w:rsidRPr="00734158">
        <w:rPr>
          <w:rFonts w:cs="Times New Roman"/>
          <w:i w:val="0"/>
        </w:rPr>
        <w:t>further evaluation (50 municipalities where long-listed at this stage) followed by an evaluat</w:t>
      </w:r>
      <w:r w:rsidR="00734158" w:rsidRPr="00734158">
        <w:rPr>
          <w:rFonts w:cs="Times New Roman"/>
          <w:i w:val="0"/>
        </w:rPr>
        <w:t>ion</w:t>
      </w:r>
      <w:r w:rsidRPr="00734158">
        <w:rPr>
          <w:rFonts w:cs="Times New Roman"/>
          <w:i w:val="0"/>
        </w:rPr>
        <w:t xml:space="preserve"> at the PMC meeting, along the following lines: </w:t>
      </w:r>
    </w:p>
    <w:p w:rsidR="00F10A96" w:rsidRPr="000D64D9" w:rsidRDefault="00387BE2">
      <w:pPr>
        <w:pStyle w:val="Caption"/>
        <w:numPr>
          <w:ilvl w:val="0"/>
          <w:numId w:val="53"/>
        </w:numPr>
        <w:jc w:val="both"/>
        <w:rPr>
          <w:rFonts w:cs="Times New Roman"/>
          <w:i w:val="0"/>
        </w:rPr>
      </w:pPr>
      <w:r w:rsidRPr="00D05A94">
        <w:rPr>
          <w:rFonts w:cs="Times New Roman"/>
          <w:i w:val="0"/>
        </w:rPr>
        <w:t xml:space="preserve">comparison </w:t>
      </w:r>
      <w:r w:rsidRPr="000D64D9">
        <w:rPr>
          <w:rFonts w:cs="Times New Roman"/>
          <w:i w:val="0"/>
        </w:rPr>
        <w:t>of the pro</w:t>
      </w:r>
      <w:r w:rsidR="00734158" w:rsidRPr="000D64D9">
        <w:rPr>
          <w:rFonts w:cs="Times New Roman"/>
          <w:i w:val="0"/>
        </w:rPr>
        <w:t xml:space="preserve">ject </w:t>
      </w:r>
      <w:r w:rsidRPr="000D64D9">
        <w:rPr>
          <w:rFonts w:cs="Times New Roman"/>
          <w:i w:val="0"/>
        </w:rPr>
        <w:t xml:space="preserve">priorities with other similar existing programmes and initiatives from the past in the given municipalities; </w:t>
      </w:r>
      <w:r w:rsidR="000D64D9" w:rsidRPr="000D64D9">
        <w:rPr>
          <w:rFonts w:cs="Times New Roman"/>
          <w:i w:val="0"/>
        </w:rPr>
        <w:t>and</w:t>
      </w:r>
    </w:p>
    <w:p w:rsidR="00F10A96" w:rsidRPr="000D64D9" w:rsidRDefault="00387BE2">
      <w:pPr>
        <w:pStyle w:val="Caption"/>
        <w:numPr>
          <w:ilvl w:val="0"/>
          <w:numId w:val="53"/>
        </w:numPr>
        <w:jc w:val="both"/>
        <w:rPr>
          <w:rFonts w:cs="Times New Roman"/>
          <w:i w:val="0"/>
        </w:rPr>
      </w:pPr>
      <w:proofErr w:type="gramStart"/>
      <w:r w:rsidRPr="000D64D9">
        <w:rPr>
          <w:rFonts w:cs="Times New Roman"/>
          <w:i w:val="0"/>
        </w:rPr>
        <w:t>comparison</w:t>
      </w:r>
      <w:proofErr w:type="gramEnd"/>
      <w:r w:rsidRPr="000D64D9">
        <w:rPr>
          <w:rFonts w:cs="Times New Roman"/>
          <w:i w:val="0"/>
        </w:rPr>
        <w:t xml:space="preserve"> </w:t>
      </w:r>
      <w:r w:rsidR="00C70862" w:rsidRPr="000D64D9">
        <w:rPr>
          <w:rFonts w:cs="Times New Roman"/>
          <w:i w:val="0"/>
        </w:rPr>
        <w:t>of priorities</w:t>
      </w:r>
      <w:r w:rsidRPr="000D64D9">
        <w:rPr>
          <w:rFonts w:cs="Times New Roman"/>
          <w:i w:val="0"/>
        </w:rPr>
        <w:t xml:space="preserve"> against the socio-economic aspect</w:t>
      </w:r>
      <w:r w:rsidR="00734158" w:rsidRPr="000D64D9">
        <w:rPr>
          <w:rFonts w:cs="Times New Roman"/>
          <w:i w:val="0"/>
        </w:rPr>
        <w:t>s</w:t>
      </w:r>
      <w:r w:rsidRPr="000D64D9">
        <w:rPr>
          <w:rFonts w:cs="Times New Roman"/>
          <w:i w:val="0"/>
        </w:rPr>
        <w:t xml:space="preserve"> of the pro</w:t>
      </w:r>
      <w:r w:rsidR="000D64D9">
        <w:rPr>
          <w:rFonts w:cs="Times New Roman"/>
          <w:i w:val="0"/>
        </w:rPr>
        <w:t>ject</w:t>
      </w:r>
      <w:r w:rsidRPr="000D64D9">
        <w:rPr>
          <w:rFonts w:cs="Times New Roman"/>
          <w:i w:val="0"/>
        </w:rPr>
        <w:t xml:space="preserve">, focusing on municipalities with documented record of socially excluded groups, returnees and IDPs, and with poverty data indicating general exclusion of the respective municipality. </w:t>
      </w:r>
    </w:p>
    <w:p w:rsidR="00387BE2" w:rsidRPr="000D64D9" w:rsidRDefault="00387BE2" w:rsidP="000D64D9">
      <w:pPr>
        <w:pStyle w:val="Caption"/>
        <w:spacing w:before="0"/>
        <w:jc w:val="both"/>
        <w:rPr>
          <w:rFonts w:cs="Times New Roman"/>
          <w:i w:val="0"/>
        </w:rPr>
      </w:pPr>
      <w:r w:rsidRPr="00D05A94">
        <w:rPr>
          <w:rFonts w:cs="Times New Roman"/>
          <w:i w:val="0"/>
        </w:rPr>
        <w:t>As a result a shortlist of 22 municipalities was formed followed by field visits and detailed assessments</w:t>
      </w:r>
      <w:r w:rsidRPr="00D05A94">
        <w:rPr>
          <w:rStyle w:val="FootnoteCharacters"/>
          <w:i w:val="0"/>
        </w:rPr>
        <w:footnoteReference w:id="30"/>
      </w:r>
      <w:r w:rsidRPr="00D05A94">
        <w:rPr>
          <w:rFonts w:cs="Times New Roman"/>
          <w:i w:val="0"/>
        </w:rPr>
        <w:t xml:space="preserve"> in spring 2010 by the JP team (guided by a questionnaire) in the attendance of municipality and water utility </w:t>
      </w:r>
      <w:r w:rsidRPr="000D64D9">
        <w:rPr>
          <w:rFonts w:cs="Times New Roman"/>
          <w:i w:val="0"/>
        </w:rPr>
        <w:t xml:space="preserve">representatives. </w:t>
      </w:r>
      <w:r w:rsidRPr="000D64D9">
        <w:rPr>
          <w:rFonts w:cs="Times New Roman"/>
          <w:bCs/>
          <w:i w:val="0"/>
        </w:rPr>
        <w:t xml:space="preserve">Evaluation consisted of on the spot verification of candidate municipalities’ fulfilment of the obligatory criteria, namely:  </w:t>
      </w:r>
    </w:p>
    <w:p w:rsidR="00387BE2" w:rsidRPr="000D64D9" w:rsidRDefault="00387BE2" w:rsidP="000D64D9">
      <w:pPr>
        <w:pStyle w:val="ListParagraph"/>
        <w:widowControl w:val="0"/>
        <w:numPr>
          <w:ilvl w:val="0"/>
          <w:numId w:val="2"/>
        </w:numPr>
        <w:spacing w:after="120" w:line="240" w:lineRule="auto"/>
        <w:rPr>
          <w:rFonts w:ascii="Times New Roman" w:hAnsi="Times New Roman"/>
          <w:bCs/>
          <w:sz w:val="24"/>
          <w:szCs w:val="24"/>
        </w:rPr>
      </w:pPr>
      <w:r w:rsidRPr="000D64D9">
        <w:rPr>
          <w:rFonts w:ascii="Times New Roman" w:hAnsi="Times New Roman"/>
          <w:bCs/>
          <w:sz w:val="24"/>
          <w:szCs w:val="24"/>
        </w:rPr>
        <w:t>Strong interest in the involvement in the pro</w:t>
      </w:r>
      <w:r w:rsidR="000D64D9" w:rsidRPr="000D64D9">
        <w:rPr>
          <w:rFonts w:ascii="Times New Roman" w:hAnsi="Times New Roman"/>
          <w:bCs/>
          <w:sz w:val="24"/>
          <w:szCs w:val="24"/>
        </w:rPr>
        <w:t>ject</w:t>
      </w:r>
      <w:r w:rsidRPr="000D64D9">
        <w:rPr>
          <w:rFonts w:ascii="Times New Roman" w:hAnsi="Times New Roman"/>
          <w:bCs/>
          <w:sz w:val="24"/>
          <w:szCs w:val="24"/>
        </w:rPr>
        <w:t>;</w:t>
      </w:r>
    </w:p>
    <w:p w:rsidR="00387BE2" w:rsidRPr="000D64D9" w:rsidRDefault="00387BE2" w:rsidP="000D64D9">
      <w:pPr>
        <w:pStyle w:val="ListParagraph"/>
        <w:widowControl w:val="0"/>
        <w:numPr>
          <w:ilvl w:val="0"/>
          <w:numId w:val="2"/>
        </w:numPr>
        <w:spacing w:after="120" w:line="240" w:lineRule="auto"/>
        <w:rPr>
          <w:rFonts w:ascii="Times New Roman" w:hAnsi="Times New Roman"/>
          <w:sz w:val="24"/>
          <w:szCs w:val="24"/>
        </w:rPr>
      </w:pPr>
      <w:r w:rsidRPr="000D64D9">
        <w:rPr>
          <w:rFonts w:ascii="Times New Roman" w:hAnsi="Times New Roman"/>
          <w:bCs/>
          <w:sz w:val="24"/>
          <w:szCs w:val="24"/>
        </w:rPr>
        <w:t>Commitment to co-finance pro</w:t>
      </w:r>
      <w:r w:rsidR="000D64D9" w:rsidRPr="000D64D9">
        <w:rPr>
          <w:rFonts w:ascii="Times New Roman" w:hAnsi="Times New Roman"/>
          <w:bCs/>
          <w:sz w:val="24"/>
          <w:szCs w:val="24"/>
        </w:rPr>
        <w:t>ject</w:t>
      </w:r>
      <w:r w:rsidRPr="000D64D9">
        <w:rPr>
          <w:rFonts w:ascii="Times New Roman" w:hAnsi="Times New Roman"/>
          <w:bCs/>
          <w:sz w:val="24"/>
          <w:szCs w:val="24"/>
        </w:rPr>
        <w:t xml:space="preserve"> activities</w:t>
      </w:r>
      <w:r w:rsidRPr="000D64D9">
        <w:rPr>
          <w:rFonts w:ascii="Times New Roman" w:hAnsi="Times New Roman"/>
          <w:sz w:val="24"/>
          <w:szCs w:val="24"/>
        </w:rPr>
        <w:t>;</w:t>
      </w:r>
    </w:p>
    <w:p w:rsidR="00387BE2" w:rsidRPr="000D64D9" w:rsidRDefault="00387BE2" w:rsidP="000D64D9">
      <w:pPr>
        <w:pStyle w:val="ListParagraph"/>
        <w:widowControl w:val="0"/>
        <w:numPr>
          <w:ilvl w:val="0"/>
          <w:numId w:val="2"/>
        </w:numPr>
        <w:spacing w:after="120" w:line="240" w:lineRule="auto"/>
        <w:rPr>
          <w:rFonts w:ascii="Times New Roman" w:hAnsi="Times New Roman"/>
          <w:bCs/>
          <w:sz w:val="24"/>
          <w:szCs w:val="24"/>
        </w:rPr>
      </w:pPr>
      <w:r w:rsidRPr="000D64D9">
        <w:rPr>
          <w:rFonts w:ascii="Times New Roman" w:hAnsi="Times New Roman"/>
          <w:bCs/>
          <w:sz w:val="24"/>
          <w:szCs w:val="24"/>
        </w:rPr>
        <w:t>Existence of priority projects within water supply sector;</w:t>
      </w:r>
      <w:r w:rsidR="003C484A" w:rsidRPr="000D64D9">
        <w:rPr>
          <w:rFonts w:ascii="Times New Roman" w:hAnsi="Times New Roman"/>
          <w:bCs/>
          <w:sz w:val="24"/>
          <w:szCs w:val="24"/>
        </w:rPr>
        <w:t xml:space="preserve"> and</w:t>
      </w:r>
    </w:p>
    <w:p w:rsidR="00387BE2" w:rsidRPr="000D64D9" w:rsidRDefault="00387BE2" w:rsidP="000D64D9">
      <w:pPr>
        <w:pStyle w:val="ListParagraph"/>
        <w:widowControl w:val="0"/>
        <w:numPr>
          <w:ilvl w:val="0"/>
          <w:numId w:val="2"/>
        </w:numPr>
        <w:spacing w:after="120" w:line="240" w:lineRule="auto"/>
        <w:rPr>
          <w:rFonts w:ascii="Times New Roman" w:hAnsi="Times New Roman"/>
          <w:bCs/>
          <w:sz w:val="24"/>
          <w:szCs w:val="24"/>
        </w:rPr>
      </w:pPr>
      <w:r w:rsidRPr="000D64D9">
        <w:rPr>
          <w:rFonts w:ascii="Times New Roman" w:hAnsi="Times New Roman"/>
          <w:bCs/>
          <w:sz w:val="24"/>
          <w:szCs w:val="24"/>
        </w:rPr>
        <w:t>Socio-economic indicators.</w:t>
      </w:r>
    </w:p>
    <w:p w:rsidR="000D64D9" w:rsidRDefault="000D64D9" w:rsidP="000D64D9">
      <w:pPr>
        <w:pStyle w:val="Caption"/>
        <w:spacing w:before="0" w:after="0"/>
        <w:jc w:val="both"/>
        <w:rPr>
          <w:rFonts w:cs="Times New Roman"/>
          <w:i w:val="0"/>
        </w:rPr>
      </w:pPr>
    </w:p>
    <w:p w:rsidR="00D05A94" w:rsidRPr="00345DDB" w:rsidRDefault="00387BE2" w:rsidP="000D64D9">
      <w:pPr>
        <w:pStyle w:val="Caption"/>
        <w:spacing w:before="0"/>
        <w:jc w:val="both"/>
        <w:rPr>
          <w:bCs/>
          <w:i w:val="0"/>
        </w:rPr>
      </w:pPr>
      <w:r w:rsidRPr="000D64D9">
        <w:rPr>
          <w:rFonts w:cs="Times New Roman"/>
          <w:i w:val="0"/>
        </w:rPr>
        <w:t>The final selection of municipalities represents a mix of</w:t>
      </w:r>
      <w:r w:rsidRPr="00D05A94">
        <w:rPr>
          <w:rFonts w:cs="Times New Roman"/>
          <w:i w:val="0"/>
        </w:rPr>
        <w:t xml:space="preserve"> well developed ones and weaker ones, as </w:t>
      </w:r>
      <w:r w:rsidRPr="00345DDB">
        <w:rPr>
          <w:rFonts w:cs="Times New Roman"/>
          <w:i w:val="0"/>
        </w:rPr>
        <w:t>shown in</w:t>
      </w:r>
      <w:r w:rsidR="00D05A94" w:rsidRPr="00345DDB">
        <w:rPr>
          <w:rFonts w:cs="Times New Roman"/>
          <w:i w:val="0"/>
        </w:rPr>
        <w:t xml:space="preserve"> </w:t>
      </w:r>
      <w:fldSimple w:instr=" REF _Ref353759487 \h  \* MERGEFORMAT ">
        <w:r w:rsidR="00A30FB4" w:rsidRPr="00A30FB4">
          <w:rPr>
            <w:i w:val="0"/>
          </w:rPr>
          <w:t>Figure 9</w:t>
        </w:r>
      </w:fldSimple>
      <w:r w:rsidR="00345DDB" w:rsidRPr="00345DDB">
        <w:rPr>
          <w:rFonts w:ascii="Arial" w:hAnsi="Arial" w:cs="Times New Roman"/>
          <w:i w:val="0"/>
        </w:rPr>
        <w:t xml:space="preserve">. </w:t>
      </w:r>
      <w:r w:rsidR="00D05A94" w:rsidRPr="00345DDB">
        <w:rPr>
          <w:bCs/>
          <w:i w:val="0"/>
        </w:rPr>
        <w:t xml:space="preserve">The selection thus strived to ensure </w:t>
      </w:r>
      <w:r w:rsidR="003C484A">
        <w:rPr>
          <w:bCs/>
          <w:i w:val="0"/>
        </w:rPr>
        <w:t xml:space="preserve">a </w:t>
      </w:r>
      <w:r w:rsidR="00D05A94" w:rsidRPr="00345DDB">
        <w:rPr>
          <w:bCs/>
          <w:i w:val="0"/>
        </w:rPr>
        <w:t xml:space="preserve">balance among the municipalities by: </w:t>
      </w:r>
    </w:p>
    <w:p w:rsidR="00D05A94" w:rsidRPr="000D64D9" w:rsidRDefault="00D05A94" w:rsidP="000D64D9">
      <w:pPr>
        <w:numPr>
          <w:ilvl w:val="0"/>
          <w:numId w:val="1"/>
        </w:numPr>
        <w:spacing w:after="120"/>
        <w:ind w:left="357" w:hanging="357"/>
        <w:jc w:val="both"/>
        <w:rPr>
          <w:b/>
          <w:bCs/>
        </w:rPr>
      </w:pPr>
      <w:r w:rsidRPr="00D05A94">
        <w:t xml:space="preserve">Ensuring a mixture of municipalities of different size, type and capacities relevant for the delivery </w:t>
      </w:r>
      <w:r w:rsidRPr="000D64D9">
        <w:t>of pro</w:t>
      </w:r>
      <w:r w:rsidR="000D64D9" w:rsidRPr="000D64D9">
        <w:t xml:space="preserve">ject </w:t>
      </w:r>
      <w:r w:rsidRPr="000D64D9">
        <w:t xml:space="preserve">objectives, taking into account geographical and demographic characteristics; </w:t>
      </w:r>
    </w:p>
    <w:p w:rsidR="00D05A94" w:rsidRPr="00D05A94" w:rsidRDefault="00D05A94" w:rsidP="000D64D9">
      <w:pPr>
        <w:numPr>
          <w:ilvl w:val="0"/>
          <w:numId w:val="1"/>
        </w:numPr>
        <w:spacing w:after="120"/>
        <w:ind w:left="357" w:hanging="357"/>
        <w:jc w:val="both"/>
      </w:pPr>
      <w:r w:rsidRPr="00D05A94">
        <w:t>Creating geographic units (clusters) of municipalities in preparation of inter-municipal, inter-entity and international cooperation;</w:t>
      </w:r>
    </w:p>
    <w:p w:rsidR="00D05A94" w:rsidRPr="000D64D9" w:rsidRDefault="00D05A94" w:rsidP="000D64D9">
      <w:pPr>
        <w:numPr>
          <w:ilvl w:val="0"/>
          <w:numId w:val="1"/>
        </w:numPr>
        <w:spacing w:after="120"/>
        <w:ind w:left="357" w:hanging="357"/>
        <w:jc w:val="both"/>
      </w:pPr>
      <w:r w:rsidRPr="000D64D9">
        <w:lastRenderedPageBreak/>
        <w:t>Possibility of building on the achievements of municipalities which part</w:t>
      </w:r>
      <w:r w:rsidR="000D64D9" w:rsidRPr="000D64D9">
        <w:t xml:space="preserve">icipate in other three MDGF projects </w:t>
      </w:r>
      <w:r w:rsidRPr="000D64D9">
        <w:t xml:space="preserve">in </w:t>
      </w:r>
      <w:proofErr w:type="spellStart"/>
      <w:r w:rsidRPr="000D64D9">
        <w:t>BiH</w:t>
      </w:r>
      <w:proofErr w:type="spellEnd"/>
      <w:r w:rsidRPr="000D64D9">
        <w:t>;</w:t>
      </w:r>
    </w:p>
    <w:p w:rsidR="00D05A94" w:rsidRPr="000D64D9" w:rsidRDefault="00D05A94" w:rsidP="000D64D9">
      <w:pPr>
        <w:numPr>
          <w:ilvl w:val="0"/>
          <w:numId w:val="1"/>
        </w:numPr>
        <w:spacing w:after="120"/>
        <w:ind w:left="357" w:hanging="357"/>
        <w:jc w:val="both"/>
        <w:rPr>
          <w:spacing w:val="-4"/>
        </w:rPr>
      </w:pPr>
      <w:r w:rsidRPr="000D64D9">
        <w:t>Participation of municipalities from both entities</w:t>
      </w:r>
      <w:r w:rsidRPr="000D64D9">
        <w:rPr>
          <w:spacing w:val="-4"/>
        </w:rPr>
        <w:t>;</w:t>
      </w:r>
      <w:r w:rsidR="003C484A" w:rsidRPr="000D64D9">
        <w:rPr>
          <w:spacing w:val="-4"/>
        </w:rPr>
        <w:t xml:space="preserve"> and</w:t>
      </w:r>
    </w:p>
    <w:p w:rsidR="00345DDB" w:rsidRPr="000D64D9" w:rsidRDefault="00D05A94" w:rsidP="000D64D9">
      <w:pPr>
        <w:numPr>
          <w:ilvl w:val="0"/>
          <w:numId w:val="1"/>
        </w:numPr>
        <w:spacing w:after="120"/>
        <w:ind w:left="357" w:hanging="357"/>
        <w:jc w:val="both"/>
        <w:rPr>
          <w:spacing w:val="-4"/>
        </w:rPr>
      </w:pPr>
      <w:r w:rsidRPr="000D64D9">
        <w:rPr>
          <w:spacing w:val="-4"/>
        </w:rPr>
        <w:t xml:space="preserve">Potential </w:t>
      </w:r>
      <w:r w:rsidR="000D64D9" w:rsidRPr="000D64D9">
        <w:rPr>
          <w:spacing w:val="-4"/>
        </w:rPr>
        <w:t>f</w:t>
      </w:r>
      <w:r w:rsidRPr="000D64D9">
        <w:rPr>
          <w:spacing w:val="-4"/>
        </w:rPr>
        <w:t>o</w:t>
      </w:r>
      <w:r w:rsidR="000D64D9" w:rsidRPr="000D64D9">
        <w:rPr>
          <w:spacing w:val="-4"/>
        </w:rPr>
        <w:t>r</w:t>
      </w:r>
      <w:r w:rsidRPr="000D64D9">
        <w:rPr>
          <w:spacing w:val="-4"/>
        </w:rPr>
        <w:t xml:space="preserve"> a broader impact on improved social participation and inclusion of citizens. </w:t>
      </w:r>
    </w:p>
    <w:p w:rsidR="00345DDB" w:rsidRDefault="00345DDB" w:rsidP="00345DDB">
      <w:pPr>
        <w:spacing w:after="120"/>
        <w:jc w:val="both"/>
        <w:rPr>
          <w:spacing w:val="-4"/>
        </w:rPr>
      </w:pPr>
    </w:p>
    <w:p w:rsidR="00387BE2" w:rsidRPr="003A4A37" w:rsidRDefault="00D05A94" w:rsidP="00A731C6">
      <w:pPr>
        <w:pStyle w:val="Caption"/>
        <w:spacing w:before="0" w:after="0"/>
        <w:rPr>
          <w:rFonts w:cs="Times New Roman"/>
          <w:b/>
          <w:sz w:val="22"/>
          <w:szCs w:val="22"/>
        </w:rPr>
      </w:pPr>
      <w:bookmarkStart w:id="50" w:name="_Ref353759487"/>
      <w:bookmarkStart w:id="51" w:name="_Ref302079194"/>
      <w:bookmarkStart w:id="52" w:name="_Toc357728421"/>
      <w:r w:rsidRPr="003A4A37">
        <w:rPr>
          <w:b/>
          <w:sz w:val="22"/>
          <w:szCs w:val="22"/>
        </w:rPr>
        <w:t xml:space="preserve">Figure </w:t>
      </w:r>
      <w:r w:rsidR="00770F0A" w:rsidRPr="003A4A37">
        <w:rPr>
          <w:b/>
          <w:sz w:val="22"/>
          <w:szCs w:val="22"/>
        </w:rPr>
        <w:fldChar w:fldCharType="begin"/>
      </w:r>
      <w:r w:rsidR="00700BB1" w:rsidRPr="003A4A37">
        <w:rPr>
          <w:b/>
          <w:sz w:val="22"/>
          <w:szCs w:val="22"/>
        </w:rPr>
        <w:instrText xml:space="preserve"> SEQ Figure \* ARABIC </w:instrText>
      </w:r>
      <w:r w:rsidR="00770F0A" w:rsidRPr="003A4A37">
        <w:rPr>
          <w:b/>
          <w:sz w:val="22"/>
          <w:szCs w:val="22"/>
        </w:rPr>
        <w:fldChar w:fldCharType="separate"/>
      </w:r>
      <w:r w:rsidR="00723A74" w:rsidRPr="003A4A37">
        <w:rPr>
          <w:b/>
          <w:noProof/>
          <w:sz w:val="22"/>
          <w:szCs w:val="22"/>
        </w:rPr>
        <w:t>10</w:t>
      </w:r>
      <w:r w:rsidR="00770F0A" w:rsidRPr="003A4A37">
        <w:rPr>
          <w:b/>
          <w:sz w:val="22"/>
          <w:szCs w:val="22"/>
        </w:rPr>
        <w:fldChar w:fldCharType="end"/>
      </w:r>
      <w:bookmarkEnd w:id="50"/>
      <w:r w:rsidRPr="003A4A37">
        <w:rPr>
          <w:sz w:val="22"/>
          <w:szCs w:val="22"/>
        </w:rPr>
        <w:t xml:space="preserve"> </w:t>
      </w:r>
      <w:bookmarkEnd w:id="51"/>
      <w:r w:rsidR="00387BE2" w:rsidRPr="003A4A37">
        <w:rPr>
          <w:rFonts w:cs="Times New Roman"/>
          <w:color w:val="FF0000"/>
          <w:sz w:val="22"/>
          <w:szCs w:val="22"/>
        </w:rPr>
        <w:t xml:space="preserve"> </w:t>
      </w:r>
      <w:r w:rsidR="00387BE2" w:rsidRPr="003A4A37">
        <w:rPr>
          <w:rFonts w:cs="Times New Roman"/>
          <w:b/>
          <w:sz w:val="22"/>
          <w:szCs w:val="22"/>
        </w:rPr>
        <w:t>Partner municipalities and their development status</w:t>
      </w:r>
      <w:bookmarkEnd w:id="52"/>
      <w:r w:rsidR="00387BE2" w:rsidRPr="003A4A37">
        <w:rPr>
          <w:rFonts w:cs="Times New Roman"/>
          <w:b/>
          <w:sz w:val="22"/>
          <w:szCs w:val="22"/>
        </w:rPr>
        <w:t xml:space="preserve"> </w:t>
      </w:r>
    </w:p>
    <w:p w:rsidR="00A30FB4" w:rsidRPr="00D05A94" w:rsidRDefault="00A30FB4" w:rsidP="00A731C6">
      <w:pPr>
        <w:pStyle w:val="Caption"/>
        <w:pBdr>
          <w:top w:val="single" w:sz="4" w:space="1" w:color="auto"/>
        </w:pBdr>
        <w:spacing w:before="0" w:after="0"/>
        <w:rPr>
          <w:rFonts w:cs="Times New Roman"/>
          <w:b/>
          <w:i w:val="0"/>
        </w:rPr>
      </w:pPr>
    </w:p>
    <w:tbl>
      <w:tblPr>
        <w:tblW w:w="0" w:type="auto"/>
        <w:tblLook w:val="04A0"/>
      </w:tblPr>
      <w:tblGrid>
        <w:gridCol w:w="4719"/>
        <w:gridCol w:w="4523"/>
      </w:tblGrid>
      <w:tr w:rsidR="00387BE2" w:rsidRPr="00E06E86" w:rsidTr="00B626F9">
        <w:tc>
          <w:tcPr>
            <w:tcW w:w="4621" w:type="dxa"/>
          </w:tcPr>
          <w:p w:rsidR="00387BE2" w:rsidRPr="00E06E86" w:rsidRDefault="007350B8" w:rsidP="00FF6011">
            <w:pPr>
              <w:pStyle w:val="Caption"/>
              <w:spacing w:before="0" w:after="0"/>
              <w:rPr>
                <w:rFonts w:cs="Times New Roman"/>
                <w:b/>
                <w:color w:val="FF0000"/>
              </w:rPr>
            </w:pPr>
            <w:r w:rsidRPr="007350B8">
              <w:rPr>
                <w:rFonts w:cs="Times New Roman"/>
                <w:b/>
                <w:noProof/>
                <w:color w:val="FF0000"/>
                <w:lang w:val="en-US"/>
              </w:rPr>
              <w:drawing>
                <wp:inline distT="0" distB="0" distL="0" distR="0">
                  <wp:extent cx="2840060" cy="2389031"/>
                  <wp:effectExtent l="19050" t="0" r="0" b="0"/>
                  <wp:docPr id="5" name="Picture 2" descr="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png"/>
                          <pic:cNvPicPr/>
                        </pic:nvPicPr>
                        <pic:blipFill>
                          <a:blip r:embed="rId28" cstate="print"/>
                          <a:stretch>
                            <a:fillRect/>
                          </a:stretch>
                        </pic:blipFill>
                        <pic:spPr>
                          <a:xfrm>
                            <a:off x="0" y="0"/>
                            <a:ext cx="2845684" cy="2393762"/>
                          </a:xfrm>
                          <a:prstGeom prst="rect">
                            <a:avLst/>
                          </a:prstGeom>
                        </pic:spPr>
                      </pic:pic>
                    </a:graphicData>
                  </a:graphic>
                </wp:inline>
              </w:drawing>
            </w:r>
          </w:p>
        </w:tc>
        <w:tc>
          <w:tcPr>
            <w:tcW w:w="4621" w:type="dxa"/>
          </w:tcPr>
          <w:p w:rsidR="00387BE2" w:rsidRPr="00E06E86" w:rsidRDefault="00387BE2" w:rsidP="00FF6011">
            <w:pPr>
              <w:pStyle w:val="Caption"/>
              <w:spacing w:before="0" w:after="0"/>
              <w:rPr>
                <w:rFonts w:cs="Times New Roman"/>
                <w:b/>
                <w:color w:val="FF0000"/>
              </w:rPr>
            </w:pPr>
            <w:r w:rsidRPr="00E06E86">
              <w:rPr>
                <w:rFonts w:cs="Times New Roman"/>
                <w:b/>
                <w:noProof/>
                <w:color w:val="FF0000"/>
                <w:lang w:val="en-US"/>
              </w:rPr>
              <w:drawing>
                <wp:inline distT="0" distB="0" distL="0" distR="0">
                  <wp:extent cx="2485623" cy="2337515"/>
                  <wp:effectExtent l="0" t="0" r="0" b="0"/>
                  <wp:docPr id="12" name="Picture 4" descr="bih_final_1_za_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h_final_1_za_word.png"/>
                          <pic:cNvPicPr>
                            <a:picLocks noChangeAspect="1" noChangeArrowheads="1"/>
                          </pic:cNvPicPr>
                        </pic:nvPicPr>
                        <pic:blipFill>
                          <a:blip r:embed="rId29" cstate="print"/>
                          <a:srcRect/>
                          <a:stretch>
                            <a:fillRect/>
                          </a:stretch>
                        </pic:blipFill>
                        <pic:spPr bwMode="auto">
                          <a:xfrm>
                            <a:off x="0" y="0"/>
                            <a:ext cx="2489194" cy="2340873"/>
                          </a:xfrm>
                          <a:prstGeom prst="rect">
                            <a:avLst/>
                          </a:prstGeom>
                          <a:noFill/>
                          <a:ln w="9525">
                            <a:noFill/>
                            <a:miter lim="800000"/>
                            <a:headEnd/>
                            <a:tailEnd/>
                          </a:ln>
                        </pic:spPr>
                      </pic:pic>
                    </a:graphicData>
                  </a:graphic>
                </wp:inline>
              </w:drawing>
            </w:r>
          </w:p>
        </w:tc>
      </w:tr>
    </w:tbl>
    <w:p w:rsidR="00387BE2" w:rsidRPr="002D5D06" w:rsidRDefault="00387BE2" w:rsidP="00FF6011">
      <w:pPr>
        <w:pStyle w:val="Caption"/>
        <w:tabs>
          <w:tab w:val="clear" w:pos="1701"/>
          <w:tab w:val="left" w:pos="1383"/>
        </w:tabs>
        <w:spacing w:before="0" w:after="0"/>
        <w:rPr>
          <w:rFonts w:cs="Times New Roman"/>
          <w:b/>
        </w:rPr>
      </w:pPr>
      <w:r w:rsidRPr="002D5D06">
        <w:rPr>
          <w:rFonts w:cs="Times New Roman"/>
          <w:b/>
        </w:rPr>
        <w:t>_________________________________________________________</w:t>
      </w:r>
      <w:r w:rsidR="00D05A94" w:rsidRPr="002D5D06">
        <w:rPr>
          <w:rFonts w:cs="Times New Roman"/>
          <w:b/>
        </w:rPr>
        <w:t>_________________</w:t>
      </w:r>
    </w:p>
    <w:p w:rsidR="00387BE2" w:rsidRPr="00453326" w:rsidRDefault="00387BE2" w:rsidP="00FF6011">
      <w:pPr>
        <w:pStyle w:val="Caption"/>
        <w:tabs>
          <w:tab w:val="clear" w:pos="1701"/>
          <w:tab w:val="left" w:pos="1383"/>
        </w:tabs>
        <w:spacing w:before="0" w:after="0"/>
        <w:rPr>
          <w:rFonts w:cs="Times New Roman"/>
          <w:sz w:val="18"/>
          <w:szCs w:val="18"/>
        </w:rPr>
      </w:pPr>
      <w:r w:rsidRPr="00453326">
        <w:rPr>
          <w:rFonts w:cs="Times New Roman"/>
          <w:sz w:val="18"/>
          <w:szCs w:val="18"/>
        </w:rPr>
        <w:t xml:space="preserve">Source: PD (left) and UNDP </w:t>
      </w:r>
      <w:proofErr w:type="spellStart"/>
      <w:r w:rsidRPr="00453326">
        <w:rPr>
          <w:rFonts w:cs="Times New Roman"/>
          <w:sz w:val="18"/>
          <w:szCs w:val="18"/>
        </w:rPr>
        <w:t>BiH</w:t>
      </w:r>
      <w:proofErr w:type="spellEnd"/>
      <w:r w:rsidRPr="00453326">
        <w:rPr>
          <w:rFonts w:cs="Times New Roman"/>
          <w:sz w:val="18"/>
          <w:szCs w:val="18"/>
        </w:rPr>
        <w:t xml:space="preserve"> (2010): “Regional Disparities in </w:t>
      </w:r>
      <w:proofErr w:type="spellStart"/>
      <w:r w:rsidRPr="00453326">
        <w:rPr>
          <w:rFonts w:cs="Times New Roman"/>
          <w:sz w:val="18"/>
          <w:szCs w:val="18"/>
        </w:rPr>
        <w:t>BiH</w:t>
      </w:r>
      <w:proofErr w:type="spellEnd"/>
      <w:r w:rsidRPr="00453326">
        <w:rPr>
          <w:rFonts w:cs="Times New Roman"/>
          <w:sz w:val="18"/>
          <w:szCs w:val="18"/>
        </w:rPr>
        <w:t>: Main Findings”.</w:t>
      </w:r>
      <w:r w:rsidRPr="00453326">
        <w:rPr>
          <w:rFonts w:cs="Times New Roman"/>
          <w:sz w:val="18"/>
          <w:szCs w:val="18"/>
        </w:rPr>
        <w:tab/>
      </w:r>
    </w:p>
    <w:p w:rsidR="00AA3488" w:rsidRDefault="00AA3488" w:rsidP="00387BE2">
      <w:pPr>
        <w:jc w:val="both"/>
        <w:rPr>
          <w:color w:val="FF0000"/>
        </w:rPr>
      </w:pPr>
    </w:p>
    <w:p w:rsidR="00A67A6E" w:rsidRDefault="00DC01C6" w:rsidP="00A731C6">
      <w:pPr>
        <w:jc w:val="both"/>
      </w:pPr>
      <w:r w:rsidRPr="00345DDB">
        <w:t xml:space="preserve">Given the “demonstrative” nature of the JP this approach seems to be justified. </w:t>
      </w:r>
      <w:r>
        <w:t xml:space="preserve">The evaluation revealed that several municipalities have emerged as “leaders” in various areas, e.g. in </w:t>
      </w:r>
      <w:r w:rsidRPr="000D64D9">
        <w:t>terms of their technical knowledge (which they share with others now</w:t>
      </w:r>
      <w:r w:rsidR="003C484A" w:rsidRPr="000D64D9">
        <w:t>, e.g.</w:t>
      </w:r>
      <w:r w:rsidR="003C484A" w:rsidRPr="000D64D9">
        <w:rPr>
          <w:color w:val="000000"/>
          <w:lang w:val="en-GB" w:eastAsia="en-GB"/>
        </w:rPr>
        <w:t xml:space="preserve"> </w:t>
      </w:r>
      <w:proofErr w:type="spellStart"/>
      <w:r w:rsidR="003C484A" w:rsidRPr="000D64D9">
        <w:rPr>
          <w:color w:val="000000"/>
          <w:lang w:val="en-GB" w:eastAsia="en-GB"/>
        </w:rPr>
        <w:t>Gračanica</w:t>
      </w:r>
      <w:proofErr w:type="spellEnd"/>
      <w:r w:rsidRPr="000D64D9">
        <w:t>), or in terms of starting the new approaches (e.g. opening a municipality subvention budget line for water</w:t>
      </w:r>
      <w:r w:rsidR="000D64D9" w:rsidRPr="000D64D9">
        <w:t xml:space="preserve"> bills</w:t>
      </w:r>
      <w:r w:rsidRPr="000D64D9">
        <w:t xml:space="preserve"> for the vulnerable households, or embracing the notion of “municipal commissions” first). It is also important given</w:t>
      </w:r>
      <w:r w:rsidRPr="002D5D06">
        <w:t xml:space="preserve"> that the logic of water sector reforms in </w:t>
      </w:r>
      <w:proofErr w:type="spellStart"/>
      <w:r w:rsidRPr="002D5D06">
        <w:t>BiH</w:t>
      </w:r>
      <w:proofErr w:type="spellEnd"/>
      <w:r w:rsidRPr="002D5D06">
        <w:t xml:space="preserve"> will </w:t>
      </w:r>
      <w:r w:rsidRPr="003C484A">
        <w:t>undoubtedly lead to regionalization, as is happening now in the neig</w:t>
      </w:r>
      <w:r w:rsidR="003C484A" w:rsidRPr="003C484A">
        <w:t>h</w:t>
      </w:r>
      <w:r w:rsidRPr="003C484A">
        <w:t>boring countries, with the larger cities emerging as regional centers for water supply.</w:t>
      </w:r>
      <w:r w:rsidR="00A731C6">
        <w:t xml:space="preserve"> </w:t>
      </w:r>
      <w:fldSimple w:instr=" REF _Ref353815007 \h  \* MERGEFORMAT ">
        <w:r w:rsidR="00D7794A" w:rsidRPr="00D7794A">
          <w:rPr>
            <w:sz w:val="22"/>
            <w:szCs w:val="22"/>
          </w:rPr>
          <w:t>Table 5</w:t>
        </w:r>
      </w:fldSimple>
      <w:r w:rsidR="00A67A6E" w:rsidRPr="00D7794A">
        <w:t xml:space="preserve"> describes the final selection of partne</w:t>
      </w:r>
      <w:r w:rsidR="00A67A6E" w:rsidRPr="00DC01C6">
        <w:t>r municipalit</w:t>
      </w:r>
      <w:r w:rsidR="00A67A6E">
        <w:t xml:space="preserve">ies. </w:t>
      </w:r>
    </w:p>
    <w:p w:rsidR="00A67A6E" w:rsidRPr="009E24D7" w:rsidRDefault="00A67A6E" w:rsidP="00A67A6E">
      <w:pPr>
        <w:rPr>
          <w:b/>
          <w:i/>
          <w:sz w:val="22"/>
          <w:szCs w:val="22"/>
        </w:rPr>
      </w:pPr>
    </w:p>
    <w:p w:rsidR="00A67A6E" w:rsidRPr="00D7794A" w:rsidRDefault="00D7794A" w:rsidP="00D7794A">
      <w:pPr>
        <w:pStyle w:val="Caption"/>
        <w:rPr>
          <w:b/>
          <w:sz w:val="22"/>
          <w:szCs w:val="22"/>
        </w:rPr>
      </w:pPr>
      <w:bookmarkStart w:id="53" w:name="_Ref353815007"/>
      <w:bookmarkStart w:id="54" w:name="_Toc357728429"/>
      <w:r w:rsidRPr="00D7794A">
        <w:rPr>
          <w:b/>
          <w:sz w:val="22"/>
          <w:szCs w:val="22"/>
        </w:rPr>
        <w:t xml:space="preserve">Table </w:t>
      </w:r>
      <w:r w:rsidR="00770F0A" w:rsidRPr="00D7794A">
        <w:rPr>
          <w:b/>
          <w:sz w:val="22"/>
          <w:szCs w:val="22"/>
        </w:rPr>
        <w:fldChar w:fldCharType="begin"/>
      </w:r>
      <w:r w:rsidRPr="00D7794A">
        <w:rPr>
          <w:b/>
          <w:sz w:val="22"/>
          <w:szCs w:val="22"/>
        </w:rPr>
        <w:instrText xml:space="preserve"> SEQ Table \* ARABIC </w:instrText>
      </w:r>
      <w:r w:rsidR="00770F0A" w:rsidRPr="00D7794A">
        <w:rPr>
          <w:b/>
          <w:sz w:val="22"/>
          <w:szCs w:val="22"/>
        </w:rPr>
        <w:fldChar w:fldCharType="separate"/>
      </w:r>
      <w:r>
        <w:rPr>
          <w:b/>
          <w:noProof/>
          <w:sz w:val="22"/>
          <w:szCs w:val="22"/>
        </w:rPr>
        <w:t>5</w:t>
      </w:r>
      <w:r w:rsidR="00770F0A" w:rsidRPr="00D7794A">
        <w:rPr>
          <w:b/>
          <w:sz w:val="22"/>
          <w:szCs w:val="22"/>
        </w:rPr>
        <w:fldChar w:fldCharType="end"/>
      </w:r>
      <w:bookmarkEnd w:id="53"/>
      <w:r w:rsidR="007350B8" w:rsidRPr="00D7794A">
        <w:rPr>
          <w:b/>
          <w:sz w:val="22"/>
          <w:szCs w:val="22"/>
        </w:rPr>
        <w:t>: F</w:t>
      </w:r>
      <w:r w:rsidR="007350B8" w:rsidRPr="00D7794A">
        <w:rPr>
          <w:b/>
          <w:iCs w:val="0"/>
          <w:sz w:val="22"/>
          <w:szCs w:val="22"/>
        </w:rPr>
        <w:t>inal selection of partner municipalities, and their ranking according to their development status</w:t>
      </w:r>
      <w:bookmarkEnd w:id="54"/>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4252"/>
        <w:gridCol w:w="2755"/>
      </w:tblGrid>
      <w:tr w:rsidR="007350B8" w:rsidRPr="00D7794A" w:rsidTr="00282B33">
        <w:trPr>
          <w:trHeight w:val="288"/>
          <w:tblHeader/>
        </w:trPr>
        <w:tc>
          <w:tcPr>
            <w:tcW w:w="2127" w:type="dxa"/>
            <w:shd w:val="clear" w:color="auto" w:fill="DBE5F1" w:themeFill="accent1" w:themeFillTint="33"/>
            <w:vAlign w:val="bottom"/>
            <w:hideMark/>
          </w:tcPr>
          <w:p w:rsidR="007350B8" w:rsidRPr="003C484A" w:rsidRDefault="009E24D7" w:rsidP="00453326">
            <w:pPr>
              <w:rPr>
                <w:b/>
                <w:color w:val="000000"/>
                <w:sz w:val="20"/>
                <w:szCs w:val="20"/>
                <w:lang w:val="en-GB" w:eastAsia="en-GB"/>
              </w:rPr>
            </w:pPr>
            <w:r w:rsidRPr="003C484A">
              <w:rPr>
                <w:b/>
                <w:color w:val="000000"/>
                <w:sz w:val="20"/>
                <w:szCs w:val="20"/>
                <w:lang w:val="en-GB" w:eastAsia="en-GB"/>
              </w:rPr>
              <w:t>Municipality</w:t>
            </w:r>
          </w:p>
        </w:tc>
        <w:tc>
          <w:tcPr>
            <w:tcW w:w="4252" w:type="dxa"/>
            <w:shd w:val="clear" w:color="auto" w:fill="DBE5F1" w:themeFill="accent1" w:themeFillTint="33"/>
            <w:noWrap/>
            <w:vAlign w:val="bottom"/>
            <w:hideMark/>
          </w:tcPr>
          <w:p w:rsidR="003C484A" w:rsidRDefault="003C484A" w:rsidP="003C484A">
            <w:pPr>
              <w:jc w:val="center"/>
              <w:rPr>
                <w:b/>
                <w:color w:val="000000"/>
                <w:sz w:val="20"/>
                <w:szCs w:val="20"/>
                <w:lang w:val="en-GB" w:eastAsia="en-GB"/>
              </w:rPr>
            </w:pPr>
            <w:r w:rsidRPr="003C484A">
              <w:rPr>
                <w:b/>
                <w:color w:val="000000"/>
                <w:sz w:val="20"/>
                <w:szCs w:val="20"/>
                <w:lang w:val="en-GB" w:eastAsia="en-GB"/>
              </w:rPr>
              <w:t xml:space="preserve">Development </w:t>
            </w:r>
            <w:r w:rsidR="007350B8" w:rsidRPr="003C484A">
              <w:rPr>
                <w:b/>
                <w:color w:val="000000"/>
                <w:sz w:val="20"/>
                <w:szCs w:val="20"/>
                <w:lang w:val="en-GB" w:eastAsia="en-GB"/>
              </w:rPr>
              <w:t>Ranking</w:t>
            </w:r>
          </w:p>
          <w:p w:rsidR="007350B8" w:rsidRPr="003C484A" w:rsidRDefault="003C484A" w:rsidP="003C484A">
            <w:pPr>
              <w:jc w:val="center"/>
              <w:rPr>
                <w:color w:val="000000"/>
                <w:sz w:val="20"/>
                <w:szCs w:val="20"/>
                <w:lang w:val="en-GB" w:eastAsia="en-GB"/>
              </w:rPr>
            </w:pPr>
            <w:r w:rsidRPr="003C484A">
              <w:rPr>
                <w:color w:val="000000"/>
                <w:sz w:val="20"/>
                <w:szCs w:val="20"/>
                <w:lang w:val="en-GB" w:eastAsia="en-GB"/>
              </w:rPr>
              <w:t>(low scores denote higher level of development</w:t>
            </w:r>
          </w:p>
        </w:tc>
        <w:tc>
          <w:tcPr>
            <w:tcW w:w="2755" w:type="dxa"/>
            <w:shd w:val="clear" w:color="auto" w:fill="DBE5F1" w:themeFill="accent1" w:themeFillTint="33"/>
          </w:tcPr>
          <w:p w:rsidR="007350B8" w:rsidRPr="003C484A" w:rsidRDefault="009E24D7" w:rsidP="009E24D7">
            <w:pPr>
              <w:jc w:val="center"/>
              <w:rPr>
                <w:b/>
                <w:color w:val="000000"/>
                <w:sz w:val="20"/>
                <w:szCs w:val="20"/>
                <w:lang w:val="en-GB" w:eastAsia="en-GB"/>
              </w:rPr>
            </w:pPr>
            <w:r w:rsidRPr="003C484A">
              <w:rPr>
                <w:color w:val="000000"/>
                <w:sz w:val="20"/>
                <w:szCs w:val="20"/>
                <w:lang w:val="en-GB" w:eastAsia="en-GB"/>
              </w:rPr>
              <w:t xml:space="preserve">                                         </w:t>
            </w:r>
            <w:r w:rsidRPr="003C484A">
              <w:rPr>
                <w:b/>
                <w:color w:val="000000"/>
                <w:sz w:val="20"/>
                <w:szCs w:val="20"/>
                <w:lang w:val="en-GB" w:eastAsia="en-GB"/>
              </w:rPr>
              <w:t>Entity</w:t>
            </w:r>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Bihać</w:t>
            </w:r>
            <w:proofErr w:type="spellEnd"/>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9</w:t>
            </w:r>
          </w:p>
        </w:tc>
        <w:tc>
          <w:tcPr>
            <w:tcW w:w="2755" w:type="dxa"/>
          </w:tcPr>
          <w:p w:rsidR="007350B8" w:rsidRPr="00D7794A" w:rsidRDefault="007350B8" w:rsidP="00453326">
            <w:pPr>
              <w:jc w:val="right"/>
              <w:rPr>
                <w:color w:val="000000"/>
                <w:sz w:val="20"/>
                <w:szCs w:val="20"/>
                <w:lang w:val="en-GB" w:eastAsia="en-GB"/>
              </w:rPr>
            </w:pPr>
            <w:proofErr w:type="spellStart"/>
            <w:r w:rsidRPr="00D7794A">
              <w:rPr>
                <w:color w:val="000000"/>
                <w:sz w:val="20"/>
                <w:szCs w:val="20"/>
                <w:lang w:val="en-GB" w:eastAsia="en-GB"/>
              </w:rPr>
              <w:t>FBiH</w:t>
            </w:r>
            <w:proofErr w:type="spellEnd"/>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Bosanski</w:t>
            </w:r>
            <w:proofErr w:type="spellEnd"/>
            <w:r w:rsidRPr="00D7794A">
              <w:rPr>
                <w:color w:val="000000"/>
                <w:sz w:val="20"/>
                <w:szCs w:val="20"/>
                <w:lang w:val="en-GB" w:eastAsia="en-GB"/>
              </w:rPr>
              <w:t xml:space="preserve"> </w:t>
            </w:r>
            <w:proofErr w:type="spellStart"/>
            <w:r w:rsidRPr="00D7794A">
              <w:rPr>
                <w:color w:val="000000"/>
                <w:sz w:val="20"/>
                <w:szCs w:val="20"/>
                <w:lang w:val="en-GB" w:eastAsia="en-GB"/>
              </w:rPr>
              <w:t>Petrovac</w:t>
            </w:r>
            <w:proofErr w:type="spellEnd"/>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72</w:t>
            </w:r>
          </w:p>
        </w:tc>
        <w:tc>
          <w:tcPr>
            <w:tcW w:w="2755" w:type="dxa"/>
          </w:tcPr>
          <w:p w:rsidR="007350B8" w:rsidRPr="00D7794A" w:rsidRDefault="007350B8" w:rsidP="00453326">
            <w:pPr>
              <w:jc w:val="right"/>
              <w:rPr>
                <w:color w:val="000000"/>
                <w:sz w:val="20"/>
                <w:szCs w:val="20"/>
                <w:lang w:val="en-GB" w:eastAsia="en-GB"/>
              </w:rPr>
            </w:pPr>
            <w:proofErr w:type="spellStart"/>
            <w:r w:rsidRPr="00D7794A">
              <w:rPr>
                <w:color w:val="000000"/>
                <w:sz w:val="20"/>
                <w:szCs w:val="20"/>
                <w:lang w:val="en-GB" w:eastAsia="en-GB"/>
              </w:rPr>
              <w:t>FBiH</w:t>
            </w:r>
            <w:proofErr w:type="spellEnd"/>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Gračanica</w:t>
            </w:r>
            <w:proofErr w:type="spellEnd"/>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67</w:t>
            </w:r>
          </w:p>
        </w:tc>
        <w:tc>
          <w:tcPr>
            <w:tcW w:w="2755" w:type="dxa"/>
          </w:tcPr>
          <w:p w:rsidR="007350B8" w:rsidRPr="00D7794A" w:rsidRDefault="007350B8" w:rsidP="00453326">
            <w:pPr>
              <w:jc w:val="right"/>
              <w:rPr>
                <w:color w:val="000000"/>
                <w:sz w:val="20"/>
                <w:szCs w:val="20"/>
                <w:lang w:val="en-GB" w:eastAsia="en-GB"/>
              </w:rPr>
            </w:pPr>
            <w:proofErr w:type="spellStart"/>
            <w:r w:rsidRPr="00D7794A">
              <w:rPr>
                <w:color w:val="000000"/>
                <w:sz w:val="20"/>
                <w:szCs w:val="20"/>
                <w:lang w:val="en-GB" w:eastAsia="en-GB"/>
              </w:rPr>
              <w:t>FBiH</w:t>
            </w:r>
            <w:proofErr w:type="spellEnd"/>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Kladanj</w:t>
            </w:r>
            <w:proofErr w:type="spellEnd"/>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83</w:t>
            </w:r>
          </w:p>
        </w:tc>
        <w:tc>
          <w:tcPr>
            <w:tcW w:w="2755" w:type="dxa"/>
          </w:tcPr>
          <w:p w:rsidR="007350B8" w:rsidRPr="00D7794A" w:rsidRDefault="007350B8" w:rsidP="00453326">
            <w:pPr>
              <w:jc w:val="right"/>
              <w:rPr>
                <w:color w:val="000000"/>
                <w:sz w:val="20"/>
                <w:szCs w:val="20"/>
                <w:lang w:val="en-GB" w:eastAsia="en-GB"/>
              </w:rPr>
            </w:pPr>
            <w:proofErr w:type="spellStart"/>
            <w:r w:rsidRPr="00D7794A">
              <w:rPr>
                <w:color w:val="000000"/>
                <w:sz w:val="20"/>
                <w:szCs w:val="20"/>
                <w:lang w:val="en-GB" w:eastAsia="en-GB"/>
              </w:rPr>
              <w:t>FBiH</w:t>
            </w:r>
            <w:proofErr w:type="spellEnd"/>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Neum</w:t>
            </w:r>
            <w:proofErr w:type="spellEnd"/>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22</w:t>
            </w:r>
          </w:p>
        </w:tc>
        <w:tc>
          <w:tcPr>
            <w:tcW w:w="2755" w:type="dxa"/>
          </w:tcPr>
          <w:p w:rsidR="007350B8" w:rsidRPr="00D7794A" w:rsidRDefault="009E24D7" w:rsidP="00453326">
            <w:pPr>
              <w:jc w:val="right"/>
              <w:rPr>
                <w:color w:val="000000"/>
                <w:sz w:val="20"/>
                <w:szCs w:val="20"/>
                <w:lang w:val="en-GB" w:eastAsia="en-GB"/>
              </w:rPr>
            </w:pPr>
            <w:proofErr w:type="spellStart"/>
            <w:r w:rsidRPr="00D7794A">
              <w:rPr>
                <w:color w:val="000000"/>
                <w:sz w:val="20"/>
                <w:szCs w:val="20"/>
                <w:lang w:val="en-GB" w:eastAsia="en-GB"/>
              </w:rPr>
              <w:t>FBiH</w:t>
            </w:r>
            <w:proofErr w:type="spellEnd"/>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Stolac</w:t>
            </w:r>
            <w:proofErr w:type="spellEnd"/>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89</w:t>
            </w:r>
          </w:p>
        </w:tc>
        <w:tc>
          <w:tcPr>
            <w:tcW w:w="2755" w:type="dxa"/>
          </w:tcPr>
          <w:p w:rsidR="007350B8" w:rsidRPr="00D7794A" w:rsidRDefault="009E24D7" w:rsidP="00453326">
            <w:pPr>
              <w:jc w:val="right"/>
              <w:rPr>
                <w:color w:val="000000"/>
                <w:sz w:val="20"/>
                <w:szCs w:val="20"/>
                <w:lang w:val="en-GB" w:eastAsia="en-GB"/>
              </w:rPr>
            </w:pPr>
            <w:proofErr w:type="spellStart"/>
            <w:r w:rsidRPr="00D7794A">
              <w:rPr>
                <w:color w:val="000000"/>
                <w:sz w:val="20"/>
                <w:szCs w:val="20"/>
                <w:lang w:val="en-GB" w:eastAsia="en-GB"/>
              </w:rPr>
              <w:t>FBiH</w:t>
            </w:r>
            <w:proofErr w:type="spellEnd"/>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Petrovac-Drinić</w:t>
            </w:r>
            <w:proofErr w:type="spellEnd"/>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139</w:t>
            </w:r>
          </w:p>
        </w:tc>
        <w:tc>
          <w:tcPr>
            <w:tcW w:w="2755" w:type="dxa"/>
          </w:tcPr>
          <w:p w:rsidR="007350B8" w:rsidRPr="00D7794A" w:rsidRDefault="009E24D7" w:rsidP="00453326">
            <w:pPr>
              <w:jc w:val="right"/>
              <w:rPr>
                <w:color w:val="000000"/>
                <w:sz w:val="20"/>
                <w:szCs w:val="20"/>
                <w:lang w:val="en-GB" w:eastAsia="en-GB"/>
              </w:rPr>
            </w:pPr>
            <w:r w:rsidRPr="00D7794A">
              <w:rPr>
                <w:color w:val="000000"/>
                <w:sz w:val="20"/>
                <w:szCs w:val="20"/>
                <w:lang w:val="en-GB" w:eastAsia="en-GB"/>
              </w:rPr>
              <w:t>RS</w:t>
            </w:r>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Petrovo</w:t>
            </w:r>
            <w:proofErr w:type="spellEnd"/>
            <w:r w:rsidRPr="00D7794A">
              <w:rPr>
                <w:color w:val="000000"/>
                <w:sz w:val="20"/>
                <w:szCs w:val="20"/>
                <w:lang w:val="en-GB" w:eastAsia="en-GB"/>
              </w:rPr>
              <w:t xml:space="preserve"> </w:t>
            </w:r>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134</w:t>
            </w:r>
          </w:p>
        </w:tc>
        <w:tc>
          <w:tcPr>
            <w:tcW w:w="2755" w:type="dxa"/>
          </w:tcPr>
          <w:p w:rsidR="007350B8" w:rsidRPr="00D7794A" w:rsidRDefault="009E24D7" w:rsidP="00453326">
            <w:pPr>
              <w:jc w:val="right"/>
              <w:rPr>
                <w:color w:val="000000"/>
                <w:sz w:val="20"/>
                <w:szCs w:val="20"/>
                <w:lang w:val="en-GB" w:eastAsia="en-GB"/>
              </w:rPr>
            </w:pPr>
            <w:r w:rsidRPr="00D7794A">
              <w:rPr>
                <w:color w:val="000000"/>
                <w:sz w:val="20"/>
                <w:szCs w:val="20"/>
                <w:lang w:val="en-GB" w:eastAsia="en-GB"/>
              </w:rPr>
              <w:t>RS</w:t>
            </w:r>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Rudo</w:t>
            </w:r>
            <w:proofErr w:type="spellEnd"/>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118</w:t>
            </w:r>
          </w:p>
        </w:tc>
        <w:tc>
          <w:tcPr>
            <w:tcW w:w="2755" w:type="dxa"/>
          </w:tcPr>
          <w:p w:rsidR="007350B8" w:rsidRPr="00D7794A" w:rsidRDefault="009E24D7" w:rsidP="00453326">
            <w:pPr>
              <w:jc w:val="right"/>
              <w:rPr>
                <w:color w:val="000000"/>
                <w:sz w:val="20"/>
                <w:szCs w:val="20"/>
                <w:lang w:val="en-GB" w:eastAsia="en-GB"/>
              </w:rPr>
            </w:pPr>
            <w:r w:rsidRPr="00D7794A">
              <w:rPr>
                <w:color w:val="000000"/>
                <w:sz w:val="20"/>
                <w:szCs w:val="20"/>
                <w:lang w:val="en-GB" w:eastAsia="en-GB"/>
              </w:rPr>
              <w:t>RS</w:t>
            </w:r>
          </w:p>
        </w:tc>
      </w:tr>
      <w:tr w:rsidR="007350B8" w:rsidRPr="00D7794A" w:rsidTr="003C484A">
        <w:trPr>
          <w:trHeight w:val="288"/>
        </w:trPr>
        <w:tc>
          <w:tcPr>
            <w:tcW w:w="2127" w:type="dxa"/>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lastRenderedPageBreak/>
              <w:t>Višegrad</w:t>
            </w:r>
            <w:proofErr w:type="spellEnd"/>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91</w:t>
            </w:r>
          </w:p>
        </w:tc>
        <w:tc>
          <w:tcPr>
            <w:tcW w:w="2755" w:type="dxa"/>
          </w:tcPr>
          <w:p w:rsidR="007350B8" w:rsidRPr="00D7794A" w:rsidRDefault="009E24D7" w:rsidP="00453326">
            <w:pPr>
              <w:jc w:val="right"/>
              <w:rPr>
                <w:color w:val="000000"/>
                <w:sz w:val="20"/>
                <w:szCs w:val="20"/>
                <w:lang w:val="en-GB" w:eastAsia="en-GB"/>
              </w:rPr>
            </w:pPr>
            <w:r w:rsidRPr="00D7794A">
              <w:rPr>
                <w:color w:val="000000"/>
                <w:sz w:val="20"/>
                <w:szCs w:val="20"/>
                <w:lang w:val="en-GB" w:eastAsia="en-GB"/>
              </w:rPr>
              <w:t>RS</w:t>
            </w:r>
          </w:p>
        </w:tc>
      </w:tr>
      <w:tr w:rsidR="007350B8" w:rsidRPr="00D7794A" w:rsidTr="003C484A">
        <w:trPr>
          <w:trHeight w:val="288"/>
        </w:trPr>
        <w:tc>
          <w:tcPr>
            <w:tcW w:w="2127" w:type="dxa"/>
            <w:shd w:val="clear" w:color="auto" w:fill="auto"/>
            <w:vAlign w:val="bottom"/>
            <w:hideMark/>
          </w:tcPr>
          <w:p w:rsidR="007350B8" w:rsidRPr="00D7794A" w:rsidRDefault="00D7794A" w:rsidP="00D7794A">
            <w:pPr>
              <w:rPr>
                <w:color w:val="000000"/>
                <w:sz w:val="20"/>
                <w:szCs w:val="20"/>
                <w:lang w:val="en-GB" w:eastAsia="en-GB"/>
              </w:rPr>
            </w:pPr>
            <w:proofErr w:type="spellStart"/>
            <w:r w:rsidRPr="00D7794A">
              <w:rPr>
                <w:sz w:val="20"/>
                <w:szCs w:val="20"/>
                <w:lang w:val="en-GB"/>
              </w:rPr>
              <w:t>Istočno</w:t>
            </w:r>
            <w:proofErr w:type="spellEnd"/>
            <w:r w:rsidRPr="00D7794A">
              <w:rPr>
                <w:sz w:val="20"/>
                <w:szCs w:val="20"/>
                <w:lang w:val="en-GB"/>
              </w:rPr>
              <w:t xml:space="preserve"> Novo Sarajevo</w:t>
            </w:r>
            <w:r w:rsidRPr="00D7794A">
              <w:rPr>
                <w:color w:val="000000"/>
                <w:sz w:val="20"/>
                <w:szCs w:val="20"/>
                <w:lang w:val="en-GB" w:eastAsia="en-GB"/>
              </w:rPr>
              <w:t xml:space="preserve"> </w:t>
            </w:r>
          </w:p>
        </w:tc>
        <w:tc>
          <w:tcPr>
            <w:tcW w:w="4252" w:type="dxa"/>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9</w:t>
            </w:r>
          </w:p>
        </w:tc>
        <w:tc>
          <w:tcPr>
            <w:tcW w:w="2755" w:type="dxa"/>
          </w:tcPr>
          <w:p w:rsidR="007350B8" w:rsidRPr="00D7794A" w:rsidRDefault="009E24D7" w:rsidP="00453326">
            <w:pPr>
              <w:jc w:val="right"/>
              <w:rPr>
                <w:color w:val="000000"/>
                <w:sz w:val="20"/>
                <w:szCs w:val="20"/>
                <w:lang w:val="en-GB" w:eastAsia="en-GB"/>
              </w:rPr>
            </w:pPr>
            <w:r w:rsidRPr="00D7794A">
              <w:rPr>
                <w:color w:val="000000"/>
                <w:sz w:val="20"/>
                <w:szCs w:val="20"/>
                <w:lang w:val="en-GB" w:eastAsia="en-GB"/>
              </w:rPr>
              <w:t>RS</w:t>
            </w:r>
          </w:p>
        </w:tc>
      </w:tr>
      <w:tr w:rsidR="007350B8" w:rsidRPr="00D7794A" w:rsidTr="003C484A">
        <w:trPr>
          <w:trHeight w:val="288"/>
        </w:trPr>
        <w:tc>
          <w:tcPr>
            <w:tcW w:w="2127" w:type="dxa"/>
            <w:tcBorders>
              <w:bottom w:val="single" w:sz="4" w:space="0" w:color="auto"/>
            </w:tcBorders>
            <w:shd w:val="clear" w:color="auto" w:fill="auto"/>
            <w:vAlign w:val="bottom"/>
            <w:hideMark/>
          </w:tcPr>
          <w:p w:rsidR="007350B8" w:rsidRPr="00D7794A" w:rsidRDefault="007350B8" w:rsidP="00453326">
            <w:pPr>
              <w:rPr>
                <w:color w:val="000000"/>
                <w:sz w:val="20"/>
                <w:szCs w:val="20"/>
                <w:lang w:val="en-GB" w:eastAsia="en-GB"/>
              </w:rPr>
            </w:pPr>
            <w:proofErr w:type="spellStart"/>
            <w:r w:rsidRPr="00D7794A">
              <w:rPr>
                <w:color w:val="000000"/>
                <w:sz w:val="20"/>
                <w:szCs w:val="20"/>
                <w:lang w:val="en-GB" w:eastAsia="en-GB"/>
              </w:rPr>
              <w:t>Trnovo</w:t>
            </w:r>
            <w:proofErr w:type="spellEnd"/>
          </w:p>
        </w:tc>
        <w:tc>
          <w:tcPr>
            <w:tcW w:w="4252" w:type="dxa"/>
            <w:tcBorders>
              <w:bottom w:val="single" w:sz="4" w:space="0" w:color="auto"/>
            </w:tcBorders>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81</w:t>
            </w:r>
          </w:p>
        </w:tc>
        <w:tc>
          <w:tcPr>
            <w:tcW w:w="2755" w:type="dxa"/>
            <w:tcBorders>
              <w:bottom w:val="single" w:sz="4" w:space="0" w:color="auto"/>
            </w:tcBorders>
          </w:tcPr>
          <w:p w:rsidR="007350B8" w:rsidRPr="00D7794A" w:rsidRDefault="009E24D7" w:rsidP="00453326">
            <w:pPr>
              <w:jc w:val="right"/>
              <w:rPr>
                <w:color w:val="000000"/>
                <w:sz w:val="20"/>
                <w:szCs w:val="20"/>
                <w:lang w:val="en-GB" w:eastAsia="en-GB"/>
              </w:rPr>
            </w:pPr>
            <w:r w:rsidRPr="00D7794A">
              <w:rPr>
                <w:color w:val="000000"/>
                <w:sz w:val="20"/>
                <w:szCs w:val="20"/>
                <w:lang w:val="en-GB" w:eastAsia="en-GB"/>
              </w:rPr>
              <w:t>RS</w:t>
            </w:r>
          </w:p>
        </w:tc>
      </w:tr>
      <w:tr w:rsidR="007350B8" w:rsidRPr="00D7794A" w:rsidTr="003C484A">
        <w:trPr>
          <w:trHeight w:val="288"/>
        </w:trPr>
        <w:tc>
          <w:tcPr>
            <w:tcW w:w="2127" w:type="dxa"/>
            <w:tcBorders>
              <w:bottom w:val="single" w:sz="4" w:space="0" w:color="auto"/>
            </w:tcBorders>
            <w:shd w:val="clear" w:color="auto" w:fill="auto"/>
            <w:vAlign w:val="bottom"/>
            <w:hideMark/>
          </w:tcPr>
          <w:p w:rsidR="007350B8" w:rsidRPr="00D7794A" w:rsidRDefault="00D7794A" w:rsidP="00D7794A">
            <w:pPr>
              <w:rPr>
                <w:color w:val="000000"/>
                <w:sz w:val="20"/>
                <w:szCs w:val="20"/>
                <w:lang w:val="en-GB" w:eastAsia="en-GB"/>
              </w:rPr>
            </w:pPr>
            <w:proofErr w:type="spellStart"/>
            <w:r w:rsidRPr="00D7794A">
              <w:rPr>
                <w:sz w:val="20"/>
                <w:szCs w:val="20"/>
                <w:lang w:val="en-GB"/>
              </w:rPr>
              <w:t>Istočna</w:t>
            </w:r>
            <w:proofErr w:type="spellEnd"/>
            <w:r w:rsidRPr="00D7794A">
              <w:rPr>
                <w:sz w:val="20"/>
                <w:szCs w:val="20"/>
                <w:lang w:val="en-GB"/>
              </w:rPr>
              <w:t xml:space="preserve"> </w:t>
            </w:r>
            <w:proofErr w:type="spellStart"/>
            <w:r w:rsidRPr="00D7794A">
              <w:rPr>
                <w:sz w:val="20"/>
                <w:szCs w:val="20"/>
                <w:lang w:val="en-GB"/>
              </w:rPr>
              <w:t>Ilidža</w:t>
            </w:r>
            <w:proofErr w:type="spellEnd"/>
            <w:r w:rsidRPr="00D7794A">
              <w:rPr>
                <w:color w:val="000000"/>
                <w:sz w:val="20"/>
                <w:szCs w:val="20"/>
                <w:lang w:val="en-GB" w:eastAsia="en-GB"/>
              </w:rPr>
              <w:t xml:space="preserve"> </w:t>
            </w:r>
            <w:r w:rsidR="007350B8" w:rsidRPr="00D7794A">
              <w:rPr>
                <w:color w:val="000000"/>
                <w:sz w:val="20"/>
                <w:szCs w:val="20"/>
                <w:lang w:val="en-GB" w:eastAsia="en-GB"/>
              </w:rPr>
              <w:t xml:space="preserve"> </w:t>
            </w:r>
          </w:p>
        </w:tc>
        <w:tc>
          <w:tcPr>
            <w:tcW w:w="4252" w:type="dxa"/>
            <w:tcBorders>
              <w:bottom w:val="single" w:sz="4" w:space="0" w:color="auto"/>
            </w:tcBorders>
            <w:shd w:val="clear" w:color="auto" w:fill="auto"/>
            <w:noWrap/>
            <w:vAlign w:val="bottom"/>
            <w:hideMark/>
          </w:tcPr>
          <w:p w:rsidR="007350B8" w:rsidRPr="00D7794A" w:rsidRDefault="007350B8" w:rsidP="00453326">
            <w:pPr>
              <w:jc w:val="right"/>
              <w:rPr>
                <w:color w:val="000000"/>
                <w:sz w:val="20"/>
                <w:szCs w:val="20"/>
                <w:lang w:val="en-GB" w:eastAsia="en-GB"/>
              </w:rPr>
            </w:pPr>
            <w:r w:rsidRPr="00D7794A">
              <w:rPr>
                <w:color w:val="000000"/>
                <w:sz w:val="20"/>
                <w:szCs w:val="20"/>
                <w:lang w:val="en-GB" w:eastAsia="en-GB"/>
              </w:rPr>
              <w:t>10</w:t>
            </w:r>
          </w:p>
        </w:tc>
        <w:tc>
          <w:tcPr>
            <w:tcW w:w="2755" w:type="dxa"/>
            <w:tcBorders>
              <w:bottom w:val="single" w:sz="4" w:space="0" w:color="auto"/>
            </w:tcBorders>
          </w:tcPr>
          <w:p w:rsidR="007350B8" w:rsidRPr="00D7794A" w:rsidRDefault="009E24D7" w:rsidP="00453326">
            <w:pPr>
              <w:jc w:val="right"/>
              <w:rPr>
                <w:color w:val="000000"/>
                <w:sz w:val="20"/>
                <w:szCs w:val="20"/>
                <w:lang w:val="en-GB" w:eastAsia="en-GB"/>
              </w:rPr>
            </w:pPr>
            <w:r w:rsidRPr="00D7794A">
              <w:rPr>
                <w:color w:val="000000"/>
                <w:sz w:val="20"/>
                <w:szCs w:val="20"/>
                <w:lang w:val="en-GB" w:eastAsia="en-GB"/>
              </w:rPr>
              <w:t>RS</w:t>
            </w:r>
          </w:p>
        </w:tc>
      </w:tr>
      <w:tr w:rsidR="009E24D7" w:rsidRPr="00D7794A" w:rsidTr="003C484A">
        <w:trPr>
          <w:trHeight w:val="288"/>
        </w:trPr>
        <w:tc>
          <w:tcPr>
            <w:tcW w:w="9134" w:type="dxa"/>
            <w:gridSpan w:val="3"/>
            <w:tcBorders>
              <w:top w:val="single" w:sz="4" w:space="0" w:color="auto"/>
              <w:left w:val="nil"/>
              <w:bottom w:val="nil"/>
              <w:right w:val="nil"/>
            </w:tcBorders>
            <w:shd w:val="clear" w:color="auto" w:fill="auto"/>
            <w:vAlign w:val="bottom"/>
            <w:hideMark/>
          </w:tcPr>
          <w:p w:rsidR="009E24D7" w:rsidRPr="003C484A" w:rsidRDefault="003C484A" w:rsidP="003C484A">
            <w:pPr>
              <w:rPr>
                <w:i/>
                <w:color w:val="000000"/>
                <w:sz w:val="20"/>
                <w:szCs w:val="20"/>
                <w:lang w:val="en-GB" w:eastAsia="en-GB"/>
              </w:rPr>
            </w:pPr>
            <w:r w:rsidRPr="003C484A">
              <w:rPr>
                <w:i/>
                <w:sz w:val="20"/>
                <w:szCs w:val="20"/>
              </w:rPr>
              <w:t xml:space="preserve">Source: PD </w:t>
            </w:r>
            <w:r w:rsidR="00C70862" w:rsidRPr="003C484A">
              <w:rPr>
                <w:i/>
                <w:sz w:val="20"/>
                <w:szCs w:val="20"/>
              </w:rPr>
              <w:t>and UNDP</w:t>
            </w:r>
            <w:r w:rsidRPr="003C484A">
              <w:rPr>
                <w:i/>
                <w:sz w:val="20"/>
                <w:szCs w:val="20"/>
              </w:rPr>
              <w:t xml:space="preserve"> </w:t>
            </w:r>
            <w:proofErr w:type="spellStart"/>
            <w:r w:rsidRPr="003C484A">
              <w:rPr>
                <w:i/>
                <w:sz w:val="20"/>
                <w:szCs w:val="20"/>
              </w:rPr>
              <w:t>BiH</w:t>
            </w:r>
            <w:proofErr w:type="spellEnd"/>
            <w:r w:rsidRPr="003C484A">
              <w:rPr>
                <w:i/>
                <w:sz w:val="20"/>
                <w:szCs w:val="20"/>
              </w:rPr>
              <w:t xml:space="preserve"> (2010): “Regional Disparities in </w:t>
            </w:r>
            <w:proofErr w:type="spellStart"/>
            <w:r w:rsidRPr="003C484A">
              <w:rPr>
                <w:i/>
                <w:sz w:val="20"/>
                <w:szCs w:val="20"/>
              </w:rPr>
              <w:t>BiH</w:t>
            </w:r>
            <w:proofErr w:type="spellEnd"/>
            <w:r w:rsidRPr="003C484A">
              <w:rPr>
                <w:i/>
                <w:sz w:val="20"/>
                <w:szCs w:val="20"/>
              </w:rPr>
              <w:t>: Main Findings”.</w:t>
            </w:r>
          </w:p>
        </w:tc>
      </w:tr>
    </w:tbl>
    <w:p w:rsidR="000D64D9" w:rsidRDefault="000D64D9" w:rsidP="003C484A">
      <w:pPr>
        <w:jc w:val="both"/>
        <w:rPr>
          <w:b/>
        </w:rPr>
      </w:pPr>
    </w:p>
    <w:p w:rsidR="000D64D9" w:rsidRPr="000D64D9" w:rsidRDefault="00A67A6E" w:rsidP="000D64D9">
      <w:pPr>
        <w:pStyle w:val="Heading4"/>
        <w:rPr>
          <w:rFonts w:ascii="Times New Roman" w:hAnsi="Times New Roman" w:cs="Times New Roman"/>
        </w:rPr>
      </w:pPr>
      <w:r w:rsidRPr="000D64D9">
        <w:rPr>
          <w:rFonts w:ascii="Times New Roman" w:hAnsi="Times New Roman" w:cs="Times New Roman"/>
        </w:rPr>
        <w:t>Scale of Assistance with Infrastructure projects and extent of co</w:t>
      </w:r>
      <w:r w:rsidR="003C484A" w:rsidRPr="000D64D9">
        <w:rPr>
          <w:rFonts w:ascii="Times New Roman" w:hAnsi="Times New Roman" w:cs="Times New Roman"/>
        </w:rPr>
        <w:t>-</w:t>
      </w:r>
      <w:r w:rsidRPr="000D64D9">
        <w:rPr>
          <w:rFonts w:ascii="Times New Roman" w:hAnsi="Times New Roman" w:cs="Times New Roman"/>
        </w:rPr>
        <w:t>funding</w:t>
      </w:r>
    </w:p>
    <w:p w:rsidR="00A67A6E" w:rsidRPr="003C484A" w:rsidRDefault="003C484A" w:rsidP="003C484A">
      <w:pPr>
        <w:jc w:val="both"/>
      </w:pPr>
      <w:r w:rsidRPr="003C484A">
        <w:t>G</w:t>
      </w:r>
      <w:r w:rsidR="00DC01C6" w:rsidRPr="003C484A">
        <w:t xml:space="preserve">iven that the list of municipalities was mixed including both large and small, and financially better and worse-off, </w:t>
      </w:r>
      <w:r w:rsidRPr="003C484A">
        <w:t xml:space="preserve">and </w:t>
      </w:r>
      <w:r w:rsidR="00DC01C6" w:rsidRPr="003C484A">
        <w:t>given th</w:t>
      </w:r>
      <w:r>
        <w:t xml:space="preserve">at there was a grant component </w:t>
      </w:r>
      <w:r w:rsidR="00DC01C6" w:rsidRPr="003C484A">
        <w:t xml:space="preserve">for the small infrastructure projects, it might have been rational to </w:t>
      </w:r>
      <w:r w:rsidRPr="003C484A">
        <w:t xml:space="preserve">expect </w:t>
      </w:r>
      <w:r w:rsidR="00DC01C6" w:rsidRPr="003C484A">
        <w:t>various levels of cost sharing.</w:t>
      </w:r>
      <w:r w:rsidRPr="003C484A">
        <w:t xml:space="preserve"> To see whether this was the case data from Program reports was analyzed. </w:t>
      </w:r>
      <w:fldSimple w:instr=" REF _Ref353815432 \h  \* MERGEFORMAT ">
        <w:r w:rsidR="009E24D7" w:rsidRPr="003C484A">
          <w:t xml:space="preserve">Figure </w:t>
        </w:r>
        <w:r w:rsidR="009E24D7" w:rsidRPr="003C484A">
          <w:rPr>
            <w:noProof/>
          </w:rPr>
          <w:t>11</w:t>
        </w:r>
      </w:fldSimple>
      <w:r w:rsidR="009E24D7" w:rsidRPr="003C484A">
        <w:t xml:space="preserve"> describes the total costs of infrastructure projects in absolute amounts and the contribution of municipalities and water utilities as</w:t>
      </w:r>
      <w:r w:rsidR="00953DDC" w:rsidRPr="003C484A">
        <w:t xml:space="preserve"> a share of the total amount. </w:t>
      </w:r>
    </w:p>
    <w:p w:rsidR="00A67A6E" w:rsidRDefault="00A67A6E" w:rsidP="00DC01C6">
      <w:pPr>
        <w:spacing w:after="120"/>
        <w:jc w:val="both"/>
      </w:pPr>
    </w:p>
    <w:p w:rsidR="00A67A6E" w:rsidRPr="00953DDC" w:rsidRDefault="009E24D7" w:rsidP="00A731C6">
      <w:pPr>
        <w:pStyle w:val="Caption"/>
        <w:rPr>
          <w:b/>
          <w:sz w:val="22"/>
          <w:szCs w:val="22"/>
        </w:rPr>
      </w:pPr>
      <w:bookmarkStart w:id="55" w:name="_Ref353815432"/>
      <w:bookmarkStart w:id="56" w:name="_Toc357728422"/>
      <w:r w:rsidRPr="00953DDC">
        <w:rPr>
          <w:b/>
          <w:sz w:val="22"/>
          <w:szCs w:val="22"/>
        </w:rPr>
        <w:t xml:space="preserve">Figure </w:t>
      </w:r>
      <w:r w:rsidR="00770F0A" w:rsidRPr="00953DDC">
        <w:rPr>
          <w:b/>
          <w:sz w:val="22"/>
          <w:szCs w:val="22"/>
        </w:rPr>
        <w:fldChar w:fldCharType="begin"/>
      </w:r>
      <w:r w:rsidRPr="00953DDC">
        <w:rPr>
          <w:b/>
          <w:sz w:val="22"/>
          <w:szCs w:val="22"/>
        </w:rPr>
        <w:instrText xml:space="preserve"> SEQ Figure \* ARABIC </w:instrText>
      </w:r>
      <w:r w:rsidR="00770F0A" w:rsidRPr="00953DDC">
        <w:rPr>
          <w:b/>
          <w:sz w:val="22"/>
          <w:szCs w:val="22"/>
        </w:rPr>
        <w:fldChar w:fldCharType="separate"/>
      </w:r>
      <w:r w:rsidR="00723A74" w:rsidRPr="00953DDC">
        <w:rPr>
          <w:b/>
          <w:noProof/>
          <w:sz w:val="22"/>
          <w:szCs w:val="22"/>
        </w:rPr>
        <w:t>11</w:t>
      </w:r>
      <w:r w:rsidR="00770F0A" w:rsidRPr="00953DDC">
        <w:rPr>
          <w:b/>
          <w:sz w:val="22"/>
          <w:szCs w:val="22"/>
        </w:rPr>
        <w:fldChar w:fldCharType="end"/>
      </w:r>
      <w:bookmarkEnd w:id="55"/>
      <w:r w:rsidR="00723A74" w:rsidRPr="00953DDC">
        <w:rPr>
          <w:b/>
          <w:sz w:val="22"/>
          <w:szCs w:val="22"/>
        </w:rPr>
        <w:t>: Total costs of infrastructure projects and the share of municipality/WU contribution in it, by municipality and on average</w:t>
      </w:r>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180"/>
      </w:tblGrid>
      <w:tr w:rsidR="00A67A6E" w:rsidTr="00FF6011">
        <w:tc>
          <w:tcPr>
            <w:tcW w:w="9180" w:type="dxa"/>
          </w:tcPr>
          <w:p w:rsidR="00A67A6E" w:rsidRDefault="005C242A" w:rsidP="00A67A6E">
            <w:pPr>
              <w:rPr>
                <w:rFonts w:ascii="Arial" w:hAnsi="Arial"/>
              </w:rPr>
            </w:pPr>
            <w:r w:rsidRPr="009E24D7">
              <w:rPr>
                <w:rFonts w:ascii="Arial" w:hAnsi="Arial"/>
                <w:noProof/>
              </w:rPr>
              <w:drawing>
                <wp:inline distT="0" distB="0" distL="0" distR="0">
                  <wp:extent cx="5692730" cy="2057445"/>
                  <wp:effectExtent l="19050" t="0" r="2227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67A6E" w:rsidRDefault="00A67A6E" w:rsidP="00A67A6E"/>
        </w:tc>
      </w:tr>
      <w:tr w:rsidR="00A67A6E" w:rsidTr="00FF6011">
        <w:tc>
          <w:tcPr>
            <w:tcW w:w="9180" w:type="dxa"/>
          </w:tcPr>
          <w:p w:rsidR="009E24D7" w:rsidRDefault="00B75983" w:rsidP="005C242A">
            <w:r w:rsidRPr="00953DDC">
              <w:rPr>
                <w:i/>
                <w:sz w:val="18"/>
                <w:szCs w:val="18"/>
              </w:rPr>
              <w:t>Source: Project documents</w:t>
            </w:r>
          </w:p>
        </w:tc>
      </w:tr>
      <w:tr w:rsidR="009E24D7" w:rsidTr="00FF6011">
        <w:tc>
          <w:tcPr>
            <w:tcW w:w="9180" w:type="dxa"/>
          </w:tcPr>
          <w:p w:rsidR="00B75983" w:rsidRDefault="00B75983" w:rsidP="009E24D7">
            <w:pPr>
              <w:keepNext/>
              <w:rPr>
                <w:i/>
                <w:sz w:val="18"/>
                <w:szCs w:val="18"/>
              </w:rPr>
            </w:pPr>
          </w:p>
          <w:p w:rsidR="003C484A" w:rsidRDefault="00DC1F16" w:rsidP="009E24D7">
            <w:pPr>
              <w:keepNext/>
              <w:rPr>
                <w:i/>
                <w:sz w:val="18"/>
                <w:szCs w:val="18"/>
              </w:rPr>
            </w:pPr>
            <w:r w:rsidRPr="009E24D7">
              <w:rPr>
                <w:rFonts w:ascii="Arial" w:hAnsi="Arial"/>
                <w:noProof/>
              </w:rPr>
              <w:drawing>
                <wp:inline distT="0" distB="0" distL="0" distR="0">
                  <wp:extent cx="5689824" cy="2266681"/>
                  <wp:effectExtent l="19050" t="0" r="25176" b="269"/>
                  <wp:docPr id="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31C6" w:rsidRDefault="00A731C6" w:rsidP="009E24D7">
            <w:pPr>
              <w:keepNext/>
              <w:rPr>
                <w:i/>
                <w:sz w:val="18"/>
                <w:szCs w:val="18"/>
              </w:rPr>
            </w:pPr>
          </w:p>
          <w:p w:rsidR="00FF6011" w:rsidRDefault="00FF6011" w:rsidP="009E24D7">
            <w:pPr>
              <w:keepNext/>
              <w:rPr>
                <w:i/>
                <w:sz w:val="18"/>
                <w:szCs w:val="18"/>
              </w:rPr>
            </w:pPr>
          </w:p>
          <w:p w:rsidR="009E24D7" w:rsidRPr="00953DDC" w:rsidRDefault="00723A74" w:rsidP="009E24D7">
            <w:pPr>
              <w:keepNext/>
              <w:rPr>
                <w:i/>
                <w:sz w:val="18"/>
                <w:szCs w:val="18"/>
              </w:rPr>
            </w:pPr>
            <w:r w:rsidRPr="00953DDC">
              <w:rPr>
                <w:i/>
                <w:sz w:val="18"/>
                <w:szCs w:val="18"/>
              </w:rPr>
              <w:t xml:space="preserve">Source: Project documents </w:t>
            </w:r>
          </w:p>
        </w:tc>
      </w:tr>
    </w:tbl>
    <w:p w:rsidR="00A67A6E" w:rsidRDefault="00A67A6E" w:rsidP="00A67A6E"/>
    <w:p w:rsidR="000D64D9" w:rsidRPr="00953DDC" w:rsidRDefault="000D64D9" w:rsidP="00FF6011">
      <w:pPr>
        <w:jc w:val="both"/>
      </w:pPr>
      <w:r w:rsidRPr="003C484A">
        <w:lastRenderedPageBreak/>
        <w:t xml:space="preserve">It can be observed that the total costs were more or less in the similar range with the exception of the regional supplier serving 3 municipalities </w:t>
      </w:r>
      <w:r w:rsidRPr="003C484A">
        <w:rPr>
          <w:lang w:val="en-GB"/>
        </w:rPr>
        <w:t>(</w:t>
      </w:r>
      <w:proofErr w:type="spellStart"/>
      <w:r w:rsidRPr="003C484A">
        <w:rPr>
          <w:lang w:val="en-GB"/>
        </w:rPr>
        <w:t>Istočno</w:t>
      </w:r>
      <w:proofErr w:type="spellEnd"/>
      <w:r w:rsidRPr="003C484A">
        <w:rPr>
          <w:lang w:val="en-GB"/>
        </w:rPr>
        <w:t xml:space="preserve"> Novo Sarajevo; </w:t>
      </w:r>
      <w:proofErr w:type="spellStart"/>
      <w:r w:rsidRPr="003C484A">
        <w:rPr>
          <w:lang w:val="en-GB"/>
        </w:rPr>
        <w:t>Istočna</w:t>
      </w:r>
      <w:proofErr w:type="spellEnd"/>
      <w:r w:rsidRPr="003C484A">
        <w:rPr>
          <w:lang w:val="en-GB"/>
        </w:rPr>
        <w:t xml:space="preserve"> </w:t>
      </w:r>
      <w:proofErr w:type="spellStart"/>
      <w:r w:rsidRPr="003C484A">
        <w:rPr>
          <w:lang w:val="en-GB"/>
        </w:rPr>
        <w:t>Ilidža</w:t>
      </w:r>
      <w:proofErr w:type="spellEnd"/>
      <w:r w:rsidRPr="003C484A">
        <w:rPr>
          <w:lang w:val="en-GB"/>
        </w:rPr>
        <w:t xml:space="preserve">; </w:t>
      </w:r>
      <w:proofErr w:type="spellStart"/>
      <w:r w:rsidRPr="003C484A">
        <w:rPr>
          <w:lang w:val="en-GB"/>
        </w:rPr>
        <w:t>Trnovo</w:t>
      </w:r>
      <w:proofErr w:type="spellEnd"/>
      <w:r w:rsidRPr="003C484A">
        <w:rPr>
          <w:lang w:val="en-GB"/>
        </w:rPr>
        <w:t>), which is rational. However the share of municipality/WU contribution varies greatly from municipality to municipality: this necessitates comparing this against the development sta</w:t>
      </w:r>
      <w:r>
        <w:rPr>
          <w:lang w:val="en-GB"/>
        </w:rPr>
        <w:t>t</w:t>
      </w:r>
      <w:r w:rsidRPr="003C484A">
        <w:rPr>
          <w:lang w:val="en-GB"/>
        </w:rPr>
        <w:t xml:space="preserve">us of the municipalities, which is done in </w:t>
      </w:r>
      <w:fldSimple w:instr=" REF _Ref353816669 \h  \* MERGEFORMAT ">
        <w:r w:rsidRPr="003C484A">
          <w:rPr>
            <w:sz w:val="22"/>
            <w:szCs w:val="22"/>
          </w:rPr>
          <w:t xml:space="preserve">Figure </w:t>
        </w:r>
        <w:r w:rsidRPr="003C484A">
          <w:rPr>
            <w:noProof/>
            <w:sz w:val="22"/>
            <w:szCs w:val="22"/>
          </w:rPr>
          <w:t>12</w:t>
        </w:r>
      </w:fldSimple>
      <w:r w:rsidRPr="003C484A">
        <w:rPr>
          <w:lang w:val="en-GB"/>
        </w:rPr>
        <w:t xml:space="preserve"> and </w:t>
      </w:r>
      <w:fldSimple w:instr=" REF _Ref353816682 \h  \* MERGEFORMAT ">
        <w:r w:rsidRPr="003C484A">
          <w:rPr>
            <w:sz w:val="22"/>
            <w:szCs w:val="22"/>
          </w:rPr>
          <w:t xml:space="preserve">Figure </w:t>
        </w:r>
        <w:r w:rsidRPr="003C484A">
          <w:rPr>
            <w:noProof/>
            <w:sz w:val="22"/>
            <w:szCs w:val="22"/>
          </w:rPr>
          <w:t>13</w:t>
        </w:r>
      </w:fldSimple>
      <w:r w:rsidR="00FF6011">
        <w:t xml:space="preserve">. </w:t>
      </w:r>
      <w:fldSimple w:instr=" REF _Ref353816669 \h  \* MERGEFORMAT ">
        <w:r w:rsidRPr="00953DDC">
          <w:rPr>
            <w:b/>
          </w:rPr>
          <w:t xml:space="preserve">Figure </w:t>
        </w:r>
        <w:r w:rsidRPr="00953DDC">
          <w:rPr>
            <w:b/>
            <w:noProof/>
          </w:rPr>
          <w:t>12</w:t>
        </w:r>
      </w:fldSimple>
      <w:r w:rsidRPr="00953DDC">
        <w:t xml:space="preserve"> indicates that there is no correlation between the development ranking and the total amounts of the project, but as in </w:t>
      </w:r>
      <w:fldSimple w:instr=" REF _Ref353816682 \h  \* MERGEFORMAT ">
        <w:r w:rsidRPr="00953DDC">
          <w:rPr>
            <w:b/>
          </w:rPr>
          <w:t xml:space="preserve">Figure </w:t>
        </w:r>
        <w:r w:rsidRPr="00953DDC">
          <w:rPr>
            <w:b/>
            <w:noProof/>
          </w:rPr>
          <w:t>13</w:t>
        </w:r>
      </w:fldSimple>
      <w:r w:rsidRPr="00953DDC">
        <w:t xml:space="preserve">, the poorer municipalities contributed less. Hence the project design in this regards was overall, sound.  </w:t>
      </w:r>
      <w:r>
        <w:t xml:space="preserve">At the same time, it would have been desirable to set up explicit criteria for cost-sharing. </w:t>
      </w:r>
      <w:r w:rsidRPr="00953DDC">
        <w:t xml:space="preserve"> </w:t>
      </w:r>
    </w:p>
    <w:p w:rsidR="00723A74" w:rsidRDefault="00770F0A" w:rsidP="00A67A6E">
      <w:r>
        <w:rPr>
          <w:noProof/>
        </w:rPr>
        <w:pict>
          <v:shape id="Text Box 20" o:spid="_x0000_s1040" type="#_x0000_t202" style="position:absolute;margin-left:1.15pt;margin-top:6.5pt;width:455.2pt;height:257.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" stroked="f">
            <v:textbox>
              <w:txbxContent>
                <w:p w:rsidR="00D3164C" w:rsidRPr="00723A74" w:rsidRDefault="00D3164C" w:rsidP="00723A74">
                  <w:pPr>
                    <w:pStyle w:val="Caption"/>
                    <w:rPr>
                      <w:rFonts w:cs="Times New Roman"/>
                      <w:b/>
                      <w:sz w:val="22"/>
                      <w:szCs w:val="22"/>
                    </w:rPr>
                  </w:pPr>
                  <w:bookmarkStart w:id="57" w:name="_Ref353816669"/>
                  <w:bookmarkStart w:id="58" w:name="_Toc357728423"/>
                  <w:r w:rsidRPr="00723A74">
                    <w:rPr>
                      <w:rFonts w:cs="Times New Roman"/>
                      <w:b/>
                      <w:sz w:val="22"/>
                      <w:szCs w:val="22"/>
                    </w:rPr>
                    <w:t xml:space="preserve">Figure </w:t>
                  </w:r>
                  <w:r w:rsidR="00770F0A" w:rsidRPr="00723A74">
                    <w:rPr>
                      <w:rFonts w:cs="Times New Roman"/>
                      <w:b/>
                      <w:sz w:val="22"/>
                      <w:szCs w:val="22"/>
                    </w:rPr>
                    <w:fldChar w:fldCharType="begin"/>
                  </w:r>
                  <w:r w:rsidRPr="00723A74">
                    <w:rPr>
                      <w:rFonts w:cs="Times New Roman"/>
                      <w:b/>
                      <w:sz w:val="22"/>
                      <w:szCs w:val="22"/>
                    </w:rPr>
                    <w:instrText xml:space="preserve"> SEQ Figure \* ARABIC </w:instrText>
                  </w:r>
                  <w:r w:rsidR="00770F0A" w:rsidRPr="00723A74">
                    <w:rPr>
                      <w:rFonts w:cs="Times New Roman"/>
                      <w:b/>
                      <w:sz w:val="22"/>
                      <w:szCs w:val="22"/>
                    </w:rPr>
                    <w:fldChar w:fldCharType="separate"/>
                  </w:r>
                  <w:r>
                    <w:rPr>
                      <w:rFonts w:cs="Times New Roman"/>
                      <w:b/>
                      <w:noProof/>
                      <w:sz w:val="22"/>
                      <w:szCs w:val="22"/>
                    </w:rPr>
                    <w:t>12</w:t>
                  </w:r>
                  <w:r w:rsidR="00770F0A" w:rsidRPr="00723A74">
                    <w:rPr>
                      <w:rFonts w:cs="Times New Roman"/>
                      <w:b/>
                      <w:sz w:val="22"/>
                      <w:szCs w:val="22"/>
                    </w:rPr>
                    <w:fldChar w:fldCharType="end"/>
                  </w:r>
                  <w:bookmarkEnd w:id="57"/>
                  <w:r w:rsidRPr="00723A74">
                    <w:rPr>
                      <w:rFonts w:cs="Times New Roman"/>
                      <w:b/>
                      <w:sz w:val="22"/>
                      <w:szCs w:val="22"/>
                    </w:rPr>
                    <w:t>: Total projects costs of infrastructure projects and the development rankings of the partner municipalities</w:t>
                  </w:r>
                  <w:bookmarkEnd w:id="58"/>
                  <w:r w:rsidRPr="00723A74">
                    <w:rPr>
                      <w:rFonts w:cs="Times New Roman"/>
                      <w:b/>
                      <w:sz w:val="22"/>
                      <w:szCs w:val="22"/>
                    </w:rPr>
                    <w:t xml:space="preserve"> </w:t>
                  </w:r>
                </w:p>
                <w:p w:rsidR="00D3164C" w:rsidRDefault="00D3164C" w:rsidP="00723A74">
                  <w:pPr>
                    <w:pStyle w:val="Caption"/>
                  </w:pPr>
                  <w:r w:rsidRPr="00723A74">
                    <w:rPr>
                      <w:rFonts w:ascii="Arial" w:hAnsi="Arial"/>
                      <w:noProof/>
                      <w:lang w:val="en-US"/>
                    </w:rPr>
                    <w:drawing>
                      <wp:inline distT="0" distB="0" distL="0" distR="0">
                        <wp:extent cx="5133113" cy="2372325"/>
                        <wp:effectExtent l="19050" t="0" r="10387" b="8925"/>
                        <wp:docPr id="1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3164C" w:rsidRPr="00723A74" w:rsidRDefault="00D3164C" w:rsidP="00723A74">
                  <w:pPr>
                    <w:pStyle w:val="Caption"/>
                    <w:tabs>
                      <w:tab w:val="clear" w:pos="1701"/>
                      <w:tab w:val="left" w:pos="1383"/>
                    </w:tabs>
                    <w:rPr>
                      <w:rFonts w:cs="Times New Roman"/>
                      <w:sz w:val="18"/>
                      <w:szCs w:val="18"/>
                    </w:rPr>
                  </w:pPr>
                  <w:r w:rsidRPr="00723A74">
                    <w:rPr>
                      <w:rFonts w:cs="Times New Roman"/>
                      <w:sz w:val="18"/>
                      <w:szCs w:val="18"/>
                    </w:rPr>
                    <w:t xml:space="preserve">Data sources: project documents and </w:t>
                  </w:r>
                  <w:r w:rsidRPr="00723A74">
                    <w:rPr>
                      <w:rFonts w:cs="Times New Roman"/>
                      <w:i w:val="0"/>
                      <w:sz w:val="18"/>
                      <w:szCs w:val="18"/>
                    </w:rPr>
                    <w:t xml:space="preserve">UNDP </w:t>
                  </w:r>
                  <w:proofErr w:type="spellStart"/>
                  <w:r w:rsidRPr="00723A74">
                    <w:rPr>
                      <w:rFonts w:cs="Times New Roman"/>
                      <w:i w:val="0"/>
                      <w:sz w:val="18"/>
                      <w:szCs w:val="18"/>
                    </w:rPr>
                    <w:t>BiH</w:t>
                  </w:r>
                  <w:proofErr w:type="spellEnd"/>
                  <w:r w:rsidRPr="00723A74">
                    <w:rPr>
                      <w:rFonts w:cs="Times New Roman"/>
                      <w:i w:val="0"/>
                      <w:sz w:val="18"/>
                      <w:szCs w:val="18"/>
                    </w:rPr>
                    <w:t xml:space="preserve"> (2010): “Regional Disparities in </w:t>
                  </w:r>
                  <w:proofErr w:type="spellStart"/>
                  <w:r w:rsidRPr="00723A74">
                    <w:rPr>
                      <w:rFonts w:cs="Times New Roman"/>
                      <w:i w:val="0"/>
                      <w:sz w:val="18"/>
                      <w:szCs w:val="18"/>
                    </w:rPr>
                    <w:t>BiH</w:t>
                  </w:r>
                  <w:proofErr w:type="spellEnd"/>
                  <w:r w:rsidRPr="00723A74">
                    <w:rPr>
                      <w:rFonts w:cs="Times New Roman"/>
                      <w:i w:val="0"/>
                      <w:sz w:val="18"/>
                      <w:szCs w:val="18"/>
                    </w:rPr>
                    <w:t>: Main Findings”.</w:t>
                  </w:r>
                  <w:r w:rsidRPr="00723A74">
                    <w:rPr>
                      <w:rFonts w:cs="Times New Roman"/>
                      <w:i w:val="0"/>
                      <w:sz w:val="18"/>
                      <w:szCs w:val="18"/>
                    </w:rPr>
                    <w:tab/>
                  </w:r>
                </w:p>
                <w:p w:rsidR="00D3164C" w:rsidRPr="00723A74" w:rsidRDefault="00D3164C" w:rsidP="00723A74">
                  <w:pPr>
                    <w:pStyle w:val="Caption"/>
                    <w:rPr>
                      <w:rFonts w:cs="Times New Roman"/>
                      <w:sz w:val="18"/>
                      <w:szCs w:val="18"/>
                    </w:rPr>
                  </w:pPr>
                </w:p>
              </w:txbxContent>
            </v:textbox>
          </v:shape>
        </w:pict>
      </w:r>
    </w:p>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23A74" w:rsidP="00A67A6E"/>
    <w:p w:rsidR="00723A74" w:rsidRDefault="00770F0A" w:rsidP="00723A74">
      <w:pPr>
        <w:tabs>
          <w:tab w:val="center" w:pos="4513"/>
        </w:tabs>
      </w:pPr>
      <w:r>
        <w:rPr>
          <w:noProof/>
        </w:rPr>
        <w:pict>
          <v:shape id="Text Box 21" o:spid="_x0000_s1041" type="#_x0000_t202" style="position:absolute;margin-left:-4.9pt;margin-top:2.15pt;width:440.55pt;height:273.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" stroked="f">
            <v:textbox>
              <w:txbxContent>
                <w:p w:rsidR="00D3164C" w:rsidRPr="00723A74" w:rsidRDefault="00D3164C" w:rsidP="00723A74">
                  <w:pPr>
                    <w:pStyle w:val="Caption"/>
                    <w:rPr>
                      <w:rFonts w:cs="Times New Roman"/>
                      <w:b/>
                      <w:sz w:val="22"/>
                      <w:szCs w:val="22"/>
                    </w:rPr>
                  </w:pPr>
                  <w:bookmarkStart w:id="59" w:name="_Ref353816682"/>
                  <w:bookmarkStart w:id="60" w:name="_Toc357728424"/>
                  <w:r w:rsidRPr="00723A74">
                    <w:rPr>
                      <w:rFonts w:cs="Times New Roman"/>
                      <w:b/>
                      <w:sz w:val="22"/>
                      <w:szCs w:val="22"/>
                    </w:rPr>
                    <w:t xml:space="preserve">Figure </w:t>
                  </w:r>
                  <w:r w:rsidR="00770F0A" w:rsidRPr="00723A74">
                    <w:rPr>
                      <w:rFonts w:cs="Times New Roman"/>
                      <w:b/>
                      <w:sz w:val="22"/>
                      <w:szCs w:val="22"/>
                    </w:rPr>
                    <w:fldChar w:fldCharType="begin"/>
                  </w:r>
                  <w:r w:rsidRPr="00723A74">
                    <w:rPr>
                      <w:rFonts w:cs="Times New Roman"/>
                      <w:b/>
                      <w:sz w:val="22"/>
                      <w:szCs w:val="22"/>
                    </w:rPr>
                    <w:instrText xml:space="preserve"> SEQ Figure \* ARABIC </w:instrText>
                  </w:r>
                  <w:r w:rsidR="00770F0A" w:rsidRPr="00723A74">
                    <w:rPr>
                      <w:rFonts w:cs="Times New Roman"/>
                      <w:b/>
                      <w:sz w:val="22"/>
                      <w:szCs w:val="22"/>
                    </w:rPr>
                    <w:fldChar w:fldCharType="separate"/>
                  </w:r>
                  <w:r w:rsidRPr="00723A74">
                    <w:rPr>
                      <w:rFonts w:cs="Times New Roman"/>
                      <w:b/>
                      <w:noProof/>
                      <w:sz w:val="22"/>
                      <w:szCs w:val="22"/>
                    </w:rPr>
                    <w:t>13</w:t>
                  </w:r>
                  <w:r w:rsidR="00770F0A" w:rsidRPr="00723A74">
                    <w:rPr>
                      <w:rFonts w:cs="Times New Roman"/>
                      <w:b/>
                      <w:sz w:val="22"/>
                      <w:szCs w:val="22"/>
                    </w:rPr>
                    <w:fldChar w:fldCharType="end"/>
                  </w:r>
                  <w:bookmarkEnd w:id="59"/>
                  <w:r w:rsidRPr="00723A74">
                    <w:rPr>
                      <w:rFonts w:cs="Times New Roman"/>
                      <w:b/>
                      <w:sz w:val="22"/>
                      <w:szCs w:val="22"/>
                    </w:rPr>
                    <w:t>: Share of municipality/water utility co-funding total costs of infrastructure projects and the development rankings of the partner municipalities</w:t>
                  </w:r>
                  <w:bookmarkEnd w:id="60"/>
                </w:p>
                <w:p w:rsidR="00D3164C" w:rsidRDefault="00D3164C" w:rsidP="00723A74">
                  <w:pPr>
                    <w:pStyle w:val="Caption"/>
                  </w:pPr>
                  <w:r w:rsidRPr="00723A74">
                    <w:rPr>
                      <w:rFonts w:ascii="Arial" w:hAnsi="Arial"/>
                      <w:noProof/>
                      <w:lang w:val="en-US"/>
                    </w:rPr>
                    <w:drawing>
                      <wp:inline distT="0" distB="0" distL="0" distR="0">
                        <wp:extent cx="5325745" cy="2454622"/>
                        <wp:effectExtent l="19050" t="0" r="27305" b="2828"/>
                        <wp:docPr id="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3164C" w:rsidRDefault="00D3164C" w:rsidP="00723A74">
                  <w:pPr>
                    <w:pStyle w:val="Caption"/>
                  </w:pPr>
                  <w:r w:rsidRPr="00723A74">
                    <w:rPr>
                      <w:rFonts w:cs="Times New Roman"/>
                      <w:sz w:val="18"/>
                      <w:szCs w:val="18"/>
                    </w:rPr>
                    <w:t xml:space="preserve">Data sources: project documents and </w:t>
                  </w:r>
                  <w:r w:rsidRPr="00723A74">
                    <w:rPr>
                      <w:rFonts w:cs="Times New Roman"/>
                      <w:i w:val="0"/>
                      <w:sz w:val="18"/>
                      <w:szCs w:val="18"/>
                    </w:rPr>
                    <w:t xml:space="preserve">UNDP </w:t>
                  </w:r>
                  <w:proofErr w:type="spellStart"/>
                  <w:r w:rsidRPr="00723A74">
                    <w:rPr>
                      <w:rFonts w:cs="Times New Roman"/>
                      <w:i w:val="0"/>
                      <w:sz w:val="18"/>
                      <w:szCs w:val="18"/>
                    </w:rPr>
                    <w:t>BiH</w:t>
                  </w:r>
                  <w:proofErr w:type="spellEnd"/>
                  <w:r w:rsidRPr="00723A74">
                    <w:rPr>
                      <w:rFonts w:cs="Times New Roman"/>
                      <w:i w:val="0"/>
                      <w:sz w:val="18"/>
                      <w:szCs w:val="18"/>
                    </w:rPr>
                    <w:t xml:space="preserve"> (2010): “</w:t>
                  </w:r>
                  <w:r w:rsidRPr="00702CAA">
                    <w:rPr>
                      <w:rFonts w:cs="Times New Roman"/>
                      <w:i w:val="0"/>
                      <w:sz w:val="18"/>
                      <w:szCs w:val="18"/>
                    </w:rPr>
                    <w:t xml:space="preserve">Regional Disparities in </w:t>
                  </w:r>
                  <w:proofErr w:type="spellStart"/>
                  <w:r w:rsidRPr="00702CAA">
                    <w:rPr>
                      <w:rFonts w:cs="Times New Roman"/>
                      <w:i w:val="0"/>
                      <w:sz w:val="18"/>
                      <w:szCs w:val="18"/>
                    </w:rPr>
                    <w:t>BiH</w:t>
                  </w:r>
                  <w:proofErr w:type="spellEnd"/>
                  <w:r w:rsidRPr="00702CAA">
                    <w:rPr>
                      <w:rFonts w:cs="Times New Roman"/>
                      <w:i w:val="0"/>
                      <w:sz w:val="18"/>
                      <w:szCs w:val="18"/>
                    </w:rPr>
                    <w:t>: Main Findings”.</w:t>
                  </w:r>
                </w:p>
              </w:txbxContent>
            </v:textbox>
            <w10:wrap type="square"/>
          </v:shape>
        </w:pict>
      </w:r>
      <w:r w:rsidR="00723A74">
        <w:tab/>
      </w:r>
    </w:p>
    <w:p w:rsidR="00723A74" w:rsidRDefault="00723A74" w:rsidP="00A67A6E"/>
    <w:p w:rsidR="00FF6011" w:rsidRPr="00FF6011" w:rsidRDefault="00D74DAC" w:rsidP="00FF6011">
      <w:pPr>
        <w:pStyle w:val="Heading4"/>
        <w:rPr>
          <w:rFonts w:ascii="Times New Roman" w:hAnsi="Times New Roman" w:cs="Times New Roman"/>
        </w:rPr>
      </w:pPr>
      <w:r w:rsidRPr="00FF6011">
        <w:rPr>
          <w:rFonts w:ascii="Times New Roman" w:hAnsi="Times New Roman" w:cs="Times New Roman"/>
        </w:rPr>
        <w:lastRenderedPageBreak/>
        <w:t>Sanitation/Sewerage</w:t>
      </w:r>
    </w:p>
    <w:p w:rsidR="00D74DAC" w:rsidRPr="00FF6011" w:rsidRDefault="00DC01C6" w:rsidP="00FF6011">
      <w:pPr>
        <w:jc w:val="both"/>
      </w:pPr>
      <w:r w:rsidRPr="00DC01C6">
        <w:t xml:space="preserve">The majority of the interviewed stakeholders mentioned during the interviews, that ideally the JP should have covered sanitation/sewerage as well, as this is a rather important challenge in the </w:t>
      </w:r>
      <w:proofErr w:type="spellStart"/>
      <w:r w:rsidRPr="00DC01C6">
        <w:t>BiH</w:t>
      </w:r>
      <w:proofErr w:type="spellEnd"/>
      <w:r w:rsidRPr="00DC01C6">
        <w:t xml:space="preserve"> also, as is water. </w:t>
      </w:r>
      <w:r w:rsidR="006558A9" w:rsidRPr="00FF6011">
        <w:t>The recent research globally indicates the im</w:t>
      </w:r>
      <w:r w:rsidR="006558A9">
        <w:t>portance of improved sanitation</w:t>
      </w:r>
      <w:r w:rsidR="006558A9" w:rsidRPr="00FF6011">
        <w:t>/sewerage (even more than water supply) for the health outcomes</w:t>
      </w:r>
      <w:r w:rsidR="006558A9" w:rsidRPr="00FF6011">
        <w:rPr>
          <w:rStyle w:val="FootnoteReference"/>
        </w:rPr>
        <w:footnoteReference w:id="31"/>
      </w:r>
      <w:r w:rsidR="006558A9" w:rsidRPr="00FF6011">
        <w:t>.</w:t>
      </w:r>
    </w:p>
    <w:p w:rsidR="00D74DAC" w:rsidRDefault="00D74DAC" w:rsidP="00FF6011">
      <w:pPr>
        <w:jc w:val="both"/>
        <w:rPr>
          <w:b/>
        </w:rPr>
      </w:pPr>
    </w:p>
    <w:p w:rsidR="00FF6011" w:rsidRPr="00FF6011" w:rsidRDefault="00387BE2" w:rsidP="00FF6011">
      <w:pPr>
        <w:pStyle w:val="Heading4"/>
        <w:spacing w:before="0"/>
        <w:rPr>
          <w:rFonts w:ascii="Times New Roman" w:hAnsi="Times New Roman" w:cs="Times New Roman"/>
        </w:rPr>
      </w:pPr>
      <w:r w:rsidRPr="00FF6011">
        <w:rPr>
          <w:rFonts w:ascii="Times New Roman" w:hAnsi="Times New Roman" w:cs="Times New Roman"/>
        </w:rPr>
        <w:t>Monitoring, Evaluation and Learning</w:t>
      </w:r>
    </w:p>
    <w:p w:rsidR="00387BE2" w:rsidRDefault="00387BE2" w:rsidP="002D5D06">
      <w:pPr>
        <w:jc w:val="both"/>
      </w:pPr>
      <w:r w:rsidRPr="002D5D06">
        <w:t xml:space="preserve">The original M&amp;E framework of the project was too extensive and, with the help of the M&amp;E adviser it was somewhat simplified. It is still extensive however, with a long list of output indicators, perhaps at the expense of indicators that would capture sustainability, replication, and longer term outcomes. </w:t>
      </w:r>
    </w:p>
    <w:p w:rsidR="00387BE2" w:rsidRPr="002D5D06" w:rsidRDefault="00387BE2" w:rsidP="002D5D06">
      <w:pPr>
        <w:autoSpaceDE w:val="0"/>
        <w:autoSpaceDN w:val="0"/>
        <w:adjustRightInd w:val="0"/>
        <w:spacing w:after="120"/>
        <w:contextualSpacing/>
        <w:jc w:val="both"/>
      </w:pPr>
    </w:p>
    <w:p w:rsidR="00E53EDE" w:rsidRDefault="00387BE2" w:rsidP="00E53EDE">
      <w:pPr>
        <w:jc w:val="both"/>
      </w:pPr>
      <w:r w:rsidRPr="00453326">
        <w:t xml:space="preserve">The household survey component (by UNCEF), was planned to, </w:t>
      </w:r>
      <w:r w:rsidRPr="00453326">
        <w:rPr>
          <w:i/>
        </w:rPr>
        <w:t>inter alia,</w:t>
      </w:r>
      <w:r w:rsidRPr="00453326">
        <w:t xml:space="preserve"> capture the effects of the tariff increases on households</w:t>
      </w:r>
      <w:r w:rsidR="00994DFF" w:rsidRPr="00453326">
        <w:rPr>
          <w:rStyle w:val="FootnoteReference"/>
        </w:rPr>
        <w:footnoteReference w:id="32"/>
      </w:r>
      <w:r w:rsidRPr="00453326">
        <w:t>. As a result, when it was realized that the original expectations are not going to be met, and tariffs are not going to be increased rapidly, the concept of the household survey had to change as well (and it took time)</w:t>
      </w:r>
      <w:r w:rsidR="002D5D06" w:rsidRPr="00453326">
        <w:t xml:space="preserve">, and eventually took the </w:t>
      </w:r>
      <w:r w:rsidR="002D5D06" w:rsidRPr="00272096">
        <w:t>form of</w:t>
      </w:r>
      <w:r w:rsidR="00272096" w:rsidRPr="00272096">
        <w:t xml:space="preserve"> the study </w:t>
      </w:r>
      <w:r w:rsidR="00453326" w:rsidRPr="00272096">
        <w:rPr>
          <w:i/>
        </w:rPr>
        <w:t>IBHI (2013):” Impact of the MDG-F DEG Project on the Enhancement of Social Protection and Inclusion in Local Communities”</w:t>
      </w:r>
      <w:r w:rsidRPr="00272096">
        <w:rPr>
          <w:i/>
        </w:rPr>
        <w:t>.</w:t>
      </w:r>
      <w:r w:rsidR="00E53EDE">
        <w:t xml:space="preserve"> This study however looks at the institutional changes and does not include a </w:t>
      </w:r>
      <w:r w:rsidR="00E53EDE" w:rsidRPr="00272096">
        <w:t>component o</w:t>
      </w:r>
      <w:r w:rsidR="00272096" w:rsidRPr="00272096">
        <w:t>n</w:t>
      </w:r>
      <w:r w:rsidR="00E53EDE" w:rsidRPr="00272096">
        <w:t xml:space="preserve"> assessing the</w:t>
      </w:r>
      <w:r w:rsidR="00E53EDE">
        <w:t xml:space="preserve"> impact of the pro</w:t>
      </w:r>
      <w:r w:rsidR="00272096">
        <w:t>ject</w:t>
      </w:r>
      <w:r w:rsidR="00E53EDE">
        <w:t xml:space="preserve"> </w:t>
      </w:r>
      <w:r w:rsidR="00272096">
        <w:t>on households</w:t>
      </w:r>
      <w:r w:rsidR="00E53EDE">
        <w:t xml:space="preserve">. </w:t>
      </w:r>
    </w:p>
    <w:p w:rsidR="00E53EDE" w:rsidRDefault="00E53EDE" w:rsidP="00E53EDE">
      <w:pPr>
        <w:jc w:val="both"/>
      </w:pPr>
    </w:p>
    <w:p w:rsidR="009D59E5" w:rsidRPr="00C95D19" w:rsidRDefault="00387BE2" w:rsidP="00A731C6">
      <w:pPr>
        <w:spacing w:after="120"/>
        <w:jc w:val="both"/>
      </w:pPr>
      <w:r w:rsidRPr="00453326">
        <w:t>Given the “demonstration/testing” nature of the JP, it would have benefitted</w:t>
      </w:r>
      <w:r w:rsidRPr="00C95D19">
        <w:t xml:space="preserve"> from a more elaborate agenda for learning. Several </w:t>
      </w:r>
      <w:r w:rsidR="00DC01C6">
        <w:t>l</w:t>
      </w:r>
      <w:r w:rsidRPr="00C95D19">
        <w:t>earning questions could have been identified and a learning program built around these emerging “water supply management models” and other issues</w:t>
      </w:r>
      <w:r w:rsidR="009D59E5" w:rsidRPr="00272096">
        <w:t xml:space="preserve">. </w:t>
      </w:r>
      <w:r w:rsidR="00272096" w:rsidRPr="00272096">
        <w:t xml:space="preserve">The </w:t>
      </w:r>
      <w:r w:rsidRPr="00272096">
        <w:t>areas of emergin</w:t>
      </w:r>
      <w:r w:rsidR="00DC01C6" w:rsidRPr="00272096">
        <w:t xml:space="preserve">g learning/important approaches </w:t>
      </w:r>
      <w:r w:rsidR="009D59E5" w:rsidRPr="00272096">
        <w:t>(some were identified/confirmed during</w:t>
      </w:r>
      <w:r w:rsidR="009D59E5" w:rsidRPr="00C95D19">
        <w:t xml:space="preserve"> the interviews with the program management) </w:t>
      </w:r>
      <w:r w:rsidR="00272096">
        <w:t xml:space="preserve">potentially </w:t>
      </w:r>
      <w:r w:rsidR="009D59E5" w:rsidRPr="00C95D19">
        <w:t xml:space="preserve">include: </w:t>
      </w:r>
    </w:p>
    <w:p w:rsidR="00387BE2" w:rsidRPr="00C95D19" w:rsidRDefault="00387BE2" w:rsidP="00A731C6">
      <w:pPr>
        <w:pStyle w:val="ListParagraph"/>
        <w:numPr>
          <w:ilvl w:val="1"/>
          <w:numId w:val="33"/>
        </w:numPr>
        <w:autoSpaceDE w:val="0"/>
        <w:autoSpaceDN w:val="0"/>
        <w:adjustRightInd w:val="0"/>
        <w:spacing w:after="120" w:line="240" w:lineRule="auto"/>
        <w:ind w:left="1434" w:hanging="357"/>
        <w:jc w:val="both"/>
        <w:rPr>
          <w:rFonts w:ascii="Times New Roman" w:hAnsi="Times New Roman"/>
          <w:sz w:val="24"/>
          <w:szCs w:val="24"/>
        </w:rPr>
      </w:pPr>
      <w:r w:rsidRPr="00272096">
        <w:rPr>
          <w:rFonts w:ascii="Times New Roman" w:hAnsi="Times New Roman"/>
          <w:i/>
          <w:sz w:val="24"/>
          <w:szCs w:val="24"/>
        </w:rPr>
        <w:t>Inter municipal cooperation (IMC).</w:t>
      </w:r>
      <w:r w:rsidRPr="00C95D19">
        <w:rPr>
          <w:rFonts w:ascii="Times New Roman" w:hAnsi="Times New Roman"/>
          <w:sz w:val="24"/>
          <w:szCs w:val="24"/>
        </w:rPr>
        <w:t xml:space="preserve">  While </w:t>
      </w:r>
      <w:proofErr w:type="spellStart"/>
      <w:r w:rsidRPr="00C95D19">
        <w:rPr>
          <w:rFonts w:ascii="Times New Roman" w:hAnsi="Times New Roman"/>
          <w:sz w:val="24"/>
          <w:szCs w:val="24"/>
        </w:rPr>
        <w:t>Istočno</w:t>
      </w:r>
      <w:proofErr w:type="spellEnd"/>
      <w:r w:rsidRPr="00C95D19">
        <w:rPr>
          <w:rFonts w:ascii="Times New Roman" w:hAnsi="Times New Roman"/>
          <w:sz w:val="24"/>
          <w:szCs w:val="24"/>
        </w:rPr>
        <w:t xml:space="preserve"> Sarajevo is not a true IMC, a case study here (where one WU serves 3 municipalities) could be useful to understand the factors which hinder the opportunities for a wider promotion of IMC concept with regards to water supply in </w:t>
      </w:r>
      <w:proofErr w:type="spellStart"/>
      <w:r w:rsidRPr="00C95D19">
        <w:rPr>
          <w:rFonts w:ascii="Times New Roman" w:hAnsi="Times New Roman"/>
          <w:sz w:val="24"/>
          <w:szCs w:val="24"/>
        </w:rPr>
        <w:t>BiH</w:t>
      </w:r>
      <w:proofErr w:type="spellEnd"/>
      <w:r w:rsidRPr="00C95D19">
        <w:rPr>
          <w:rFonts w:ascii="Times New Roman" w:hAnsi="Times New Roman"/>
          <w:sz w:val="24"/>
          <w:szCs w:val="24"/>
        </w:rPr>
        <w:t xml:space="preserve">. This could be conducted with UNDP’s </w:t>
      </w:r>
      <w:r w:rsidRPr="00C95D19">
        <w:rPr>
          <w:rFonts w:ascii="Times New Roman" w:hAnsi="Times New Roman"/>
          <w:sz w:val="24"/>
          <w:szCs w:val="24"/>
        </w:rPr>
        <w:tab/>
        <w:t xml:space="preserve">Integrated Local Development Project </w:t>
      </w:r>
      <w:r w:rsidR="00272096">
        <w:rPr>
          <w:rFonts w:ascii="Times New Roman" w:hAnsi="Times New Roman"/>
          <w:sz w:val="24"/>
          <w:szCs w:val="24"/>
        </w:rPr>
        <w:t xml:space="preserve">2 </w:t>
      </w:r>
      <w:r w:rsidRPr="00C95D19">
        <w:rPr>
          <w:rFonts w:ascii="Times New Roman" w:hAnsi="Times New Roman"/>
          <w:sz w:val="24"/>
          <w:szCs w:val="24"/>
        </w:rPr>
        <w:t>(ILDP</w:t>
      </w:r>
      <w:r w:rsidR="00272096">
        <w:rPr>
          <w:rFonts w:ascii="Times New Roman" w:hAnsi="Times New Roman"/>
          <w:sz w:val="24"/>
          <w:szCs w:val="24"/>
        </w:rPr>
        <w:t>-2</w:t>
      </w:r>
      <w:r w:rsidRPr="00C95D19">
        <w:rPr>
          <w:rFonts w:ascii="Times New Roman" w:hAnsi="Times New Roman"/>
          <w:sz w:val="24"/>
          <w:szCs w:val="24"/>
        </w:rPr>
        <w:t xml:space="preserve">), especially given that </w:t>
      </w:r>
      <w:r w:rsidR="007C0649" w:rsidRPr="007C0649">
        <w:rPr>
          <w:rFonts w:ascii="Times New Roman" w:hAnsi="Times New Roman"/>
          <w:sz w:val="24"/>
          <w:szCs w:val="24"/>
        </w:rPr>
        <w:t>IMC is among the areas of ILDP work</w:t>
      </w:r>
      <w:r w:rsidR="00A11EC0">
        <w:rPr>
          <w:rFonts w:ascii="Times New Roman" w:hAnsi="Times New Roman"/>
          <w:sz w:val="24"/>
          <w:szCs w:val="24"/>
        </w:rPr>
        <w:t xml:space="preserve">: the </w:t>
      </w:r>
      <w:r w:rsidR="007C0649" w:rsidRPr="007C0649">
        <w:rPr>
          <w:rFonts w:ascii="Times New Roman" w:hAnsi="Times New Roman"/>
          <w:sz w:val="24"/>
          <w:szCs w:val="24"/>
        </w:rPr>
        <w:t>lessons learnt and transferable practices/case studies particularly related to water governance could be disseminated to partner local governments</w:t>
      </w:r>
      <w:r w:rsidR="00272096">
        <w:rPr>
          <w:rFonts w:ascii="Times New Roman" w:hAnsi="Times New Roman"/>
          <w:sz w:val="24"/>
          <w:szCs w:val="24"/>
        </w:rPr>
        <w:t>;</w:t>
      </w:r>
    </w:p>
    <w:p w:rsidR="009D59E5" w:rsidRPr="00272096" w:rsidRDefault="0085526D" w:rsidP="00A731C6">
      <w:pPr>
        <w:pStyle w:val="ListParagraph"/>
        <w:numPr>
          <w:ilvl w:val="1"/>
          <w:numId w:val="33"/>
        </w:numPr>
        <w:autoSpaceDE w:val="0"/>
        <w:autoSpaceDN w:val="0"/>
        <w:adjustRightInd w:val="0"/>
        <w:spacing w:after="120" w:line="240" w:lineRule="auto"/>
        <w:ind w:left="1434" w:hanging="357"/>
        <w:jc w:val="both"/>
        <w:rPr>
          <w:rFonts w:ascii="Times New Roman" w:hAnsi="Times New Roman"/>
          <w:i/>
          <w:sz w:val="24"/>
          <w:szCs w:val="24"/>
        </w:rPr>
      </w:pPr>
      <w:r w:rsidRPr="00272096">
        <w:rPr>
          <w:rFonts w:ascii="Times New Roman" w:hAnsi="Times New Roman"/>
          <w:i/>
          <w:sz w:val="24"/>
          <w:szCs w:val="24"/>
        </w:rPr>
        <w:t>B</w:t>
      </w:r>
      <w:r w:rsidR="009D59E5" w:rsidRPr="00272096">
        <w:rPr>
          <w:rFonts w:ascii="Times New Roman" w:hAnsi="Times New Roman"/>
          <w:i/>
          <w:sz w:val="24"/>
          <w:szCs w:val="24"/>
        </w:rPr>
        <w:t>est examples of Municip</w:t>
      </w:r>
      <w:r w:rsidR="00272096" w:rsidRPr="00272096">
        <w:rPr>
          <w:rFonts w:ascii="Times New Roman" w:hAnsi="Times New Roman"/>
          <w:i/>
          <w:sz w:val="24"/>
          <w:szCs w:val="24"/>
        </w:rPr>
        <w:t>al Commissions and Action Plans;</w:t>
      </w:r>
    </w:p>
    <w:p w:rsidR="009D59E5" w:rsidRPr="00272096" w:rsidRDefault="009D59E5" w:rsidP="00A731C6">
      <w:pPr>
        <w:pStyle w:val="ListParagraph"/>
        <w:numPr>
          <w:ilvl w:val="1"/>
          <w:numId w:val="33"/>
        </w:numPr>
        <w:autoSpaceDE w:val="0"/>
        <w:autoSpaceDN w:val="0"/>
        <w:adjustRightInd w:val="0"/>
        <w:spacing w:after="120" w:line="240" w:lineRule="auto"/>
        <w:ind w:left="1434" w:hanging="357"/>
        <w:jc w:val="both"/>
        <w:rPr>
          <w:rFonts w:ascii="Times New Roman" w:hAnsi="Times New Roman"/>
          <w:sz w:val="24"/>
          <w:szCs w:val="24"/>
        </w:rPr>
      </w:pPr>
      <w:r w:rsidRPr="00272096">
        <w:rPr>
          <w:rFonts w:ascii="Times New Roman" w:hAnsi="Times New Roman"/>
          <w:i/>
          <w:sz w:val="24"/>
          <w:szCs w:val="24"/>
        </w:rPr>
        <w:t xml:space="preserve">Typology </w:t>
      </w:r>
      <w:r w:rsidR="00E53EDE" w:rsidRPr="00272096">
        <w:rPr>
          <w:rFonts w:ascii="Times New Roman" w:hAnsi="Times New Roman"/>
          <w:i/>
          <w:sz w:val="24"/>
          <w:szCs w:val="24"/>
        </w:rPr>
        <w:t>of</w:t>
      </w:r>
      <w:r w:rsidRPr="00272096">
        <w:rPr>
          <w:rFonts w:ascii="Times New Roman" w:hAnsi="Times New Roman"/>
          <w:i/>
          <w:sz w:val="24"/>
          <w:szCs w:val="24"/>
        </w:rPr>
        <w:t xml:space="preserve"> assistance programs related to water sector for the vulnerabl</w:t>
      </w:r>
      <w:r w:rsidR="00C949D2" w:rsidRPr="00272096">
        <w:rPr>
          <w:rFonts w:ascii="Times New Roman" w:hAnsi="Times New Roman"/>
          <w:i/>
          <w:sz w:val="24"/>
          <w:szCs w:val="24"/>
        </w:rPr>
        <w:t>e</w:t>
      </w:r>
      <w:r w:rsidRPr="00272096">
        <w:rPr>
          <w:rFonts w:ascii="Times New Roman" w:hAnsi="Times New Roman"/>
          <w:i/>
          <w:sz w:val="24"/>
          <w:szCs w:val="24"/>
        </w:rPr>
        <w:t>, and the best modalities for implementation</w:t>
      </w:r>
      <w:r w:rsidR="00272096">
        <w:rPr>
          <w:rFonts w:ascii="Times New Roman" w:hAnsi="Times New Roman"/>
          <w:i/>
          <w:sz w:val="24"/>
          <w:szCs w:val="24"/>
        </w:rPr>
        <w:t xml:space="preserve">; </w:t>
      </w:r>
      <w:r w:rsidR="00272096" w:rsidRPr="00272096">
        <w:rPr>
          <w:rFonts w:ascii="Times New Roman" w:hAnsi="Times New Roman"/>
          <w:sz w:val="24"/>
          <w:szCs w:val="24"/>
        </w:rPr>
        <w:t>and</w:t>
      </w:r>
      <w:r w:rsidRPr="00272096">
        <w:rPr>
          <w:rFonts w:ascii="Times New Roman" w:hAnsi="Times New Roman"/>
          <w:sz w:val="24"/>
          <w:szCs w:val="24"/>
        </w:rPr>
        <w:t xml:space="preserve"> </w:t>
      </w:r>
    </w:p>
    <w:p w:rsidR="009D59E5" w:rsidRPr="00C95D19" w:rsidRDefault="009D59E5" w:rsidP="00272096">
      <w:pPr>
        <w:pStyle w:val="ListParagraph"/>
        <w:numPr>
          <w:ilvl w:val="1"/>
          <w:numId w:val="33"/>
        </w:numPr>
        <w:autoSpaceDE w:val="0"/>
        <w:autoSpaceDN w:val="0"/>
        <w:adjustRightInd w:val="0"/>
        <w:spacing w:after="0" w:line="240" w:lineRule="auto"/>
        <w:ind w:left="1434" w:hanging="357"/>
        <w:jc w:val="both"/>
        <w:rPr>
          <w:rFonts w:ascii="Times New Roman" w:hAnsi="Times New Roman"/>
          <w:sz w:val="24"/>
          <w:szCs w:val="24"/>
        </w:rPr>
      </w:pPr>
      <w:r w:rsidRPr="00272096">
        <w:rPr>
          <w:rFonts w:ascii="Times New Roman" w:hAnsi="Times New Roman"/>
          <w:i/>
          <w:sz w:val="24"/>
          <w:szCs w:val="24"/>
        </w:rPr>
        <w:t>Best practices from water utilities</w:t>
      </w:r>
      <w:r w:rsidRPr="00C95D19">
        <w:rPr>
          <w:rFonts w:ascii="Times New Roman" w:hAnsi="Times New Roman"/>
          <w:sz w:val="24"/>
          <w:szCs w:val="24"/>
        </w:rPr>
        <w:t xml:space="preserve"> (technical operations, financial management, customer care and public relations, etc)   </w:t>
      </w:r>
    </w:p>
    <w:p w:rsidR="003A4A37" w:rsidRDefault="003A4A37" w:rsidP="00272096">
      <w:pPr>
        <w:autoSpaceDE w:val="0"/>
        <w:autoSpaceDN w:val="0"/>
        <w:adjustRightInd w:val="0"/>
        <w:contextualSpacing/>
        <w:jc w:val="both"/>
      </w:pPr>
    </w:p>
    <w:p w:rsidR="00387BE2" w:rsidRPr="00387BE2" w:rsidRDefault="00272096" w:rsidP="00272096">
      <w:pPr>
        <w:autoSpaceDE w:val="0"/>
        <w:autoSpaceDN w:val="0"/>
        <w:adjustRightInd w:val="0"/>
        <w:contextualSpacing/>
        <w:jc w:val="both"/>
      </w:pPr>
      <w:r w:rsidRPr="00272096">
        <w:lastRenderedPageBreak/>
        <w:t>Also, it should be noted, that n</w:t>
      </w:r>
      <w:r w:rsidR="00387BE2" w:rsidRPr="00272096">
        <w:t xml:space="preserve">o </w:t>
      </w:r>
      <w:r w:rsidR="00E53EDE" w:rsidRPr="00272096">
        <w:t xml:space="preserve">sustainable </w:t>
      </w:r>
      <w:r w:rsidR="00387BE2" w:rsidRPr="00272096">
        <w:t xml:space="preserve">system </w:t>
      </w:r>
      <w:r w:rsidR="00DC01C6" w:rsidRPr="00272096">
        <w:t xml:space="preserve">was </w:t>
      </w:r>
      <w:r w:rsidR="00387BE2" w:rsidRPr="00272096">
        <w:t>envisioned to be put place for monitoring changes at partner water utilities resulting from project assistance</w:t>
      </w:r>
      <w:r w:rsidR="00E53EDE" w:rsidRPr="00272096">
        <w:t>, as was discussed</w:t>
      </w:r>
      <w:r w:rsidR="00387BE2" w:rsidRPr="00272096">
        <w:t xml:space="preserve">. </w:t>
      </w:r>
    </w:p>
    <w:p w:rsidR="00195D97" w:rsidRPr="00E06E86" w:rsidRDefault="00195D97" w:rsidP="00346E95">
      <w:pPr>
        <w:pStyle w:val="Heading2"/>
        <w:numPr>
          <w:ilvl w:val="1"/>
          <w:numId w:val="11"/>
        </w:numPr>
        <w:rPr>
          <w:rFonts w:ascii="Times New Roman" w:hAnsi="Times New Roman" w:cs="Times New Roman"/>
          <w:sz w:val="24"/>
          <w:szCs w:val="24"/>
        </w:rPr>
      </w:pPr>
      <w:bookmarkStart w:id="61" w:name="_Toc357728398"/>
      <w:r w:rsidRPr="00E06E86">
        <w:rPr>
          <w:rFonts w:ascii="Times New Roman" w:hAnsi="Times New Roman" w:cs="Times New Roman"/>
          <w:sz w:val="24"/>
          <w:szCs w:val="24"/>
        </w:rPr>
        <w:t xml:space="preserve">Sustainability and </w:t>
      </w:r>
      <w:r w:rsidR="00C95D19">
        <w:rPr>
          <w:rFonts w:ascii="Times New Roman" w:hAnsi="Times New Roman" w:cs="Times New Roman"/>
          <w:sz w:val="24"/>
          <w:szCs w:val="24"/>
        </w:rPr>
        <w:t>Scaling up</w:t>
      </w:r>
      <w:bookmarkEnd w:id="61"/>
      <w:r w:rsidR="00C95D19">
        <w:rPr>
          <w:rFonts w:ascii="Times New Roman" w:hAnsi="Times New Roman" w:cs="Times New Roman"/>
          <w:sz w:val="24"/>
          <w:szCs w:val="24"/>
        </w:rPr>
        <w:t xml:space="preserve"> </w:t>
      </w:r>
      <w:r w:rsidRPr="00E06E86">
        <w:rPr>
          <w:rFonts w:ascii="Times New Roman" w:hAnsi="Times New Roman" w:cs="Times New Roman"/>
          <w:sz w:val="24"/>
          <w:szCs w:val="24"/>
        </w:rPr>
        <w:t xml:space="preserve"> </w:t>
      </w:r>
    </w:p>
    <w:p w:rsidR="006E26A4" w:rsidRDefault="006E26A4" w:rsidP="00BB4330">
      <w:pPr>
        <w:autoSpaceDE w:val="0"/>
        <w:autoSpaceDN w:val="0"/>
        <w:adjustRightInd w:val="0"/>
        <w:jc w:val="both"/>
        <w:rPr>
          <w:rFonts w:eastAsia="Arial-BoldMT"/>
          <w:bCs/>
          <w:lang w:val="en-GB" w:eastAsia="en-GB"/>
        </w:rPr>
      </w:pPr>
    </w:p>
    <w:p w:rsidR="00BB4330" w:rsidRPr="00D74DAC" w:rsidRDefault="006E26A4" w:rsidP="00621EB6">
      <w:pPr>
        <w:autoSpaceDE w:val="0"/>
        <w:autoSpaceDN w:val="0"/>
        <w:adjustRightInd w:val="0"/>
        <w:spacing w:after="120"/>
        <w:jc w:val="both"/>
        <w:rPr>
          <w:rFonts w:eastAsia="Arial-BoldMT"/>
          <w:bCs/>
          <w:lang w:val="en-GB" w:eastAsia="en-GB"/>
        </w:rPr>
      </w:pPr>
      <w:r>
        <w:rPr>
          <w:rFonts w:eastAsia="Arial-BoldMT"/>
          <w:bCs/>
          <w:lang w:val="en-GB" w:eastAsia="en-GB"/>
        </w:rPr>
        <w:t>The achievements of the JP contribut</w:t>
      </w:r>
      <w:r w:rsidR="00E53EDE">
        <w:rPr>
          <w:rFonts w:eastAsia="Arial-BoldMT"/>
          <w:bCs/>
          <w:lang w:val="en-GB" w:eastAsia="en-GB"/>
        </w:rPr>
        <w:t>ing</w:t>
      </w:r>
      <w:r>
        <w:rPr>
          <w:rFonts w:eastAsia="Arial-BoldMT"/>
          <w:bCs/>
          <w:lang w:val="en-GB" w:eastAsia="en-GB"/>
        </w:rPr>
        <w:t xml:space="preserve"> to greater sustainability of the </w:t>
      </w:r>
      <w:r w:rsidR="00E53EDE">
        <w:rPr>
          <w:rFonts w:eastAsia="Arial-BoldMT"/>
          <w:bCs/>
          <w:lang w:val="en-GB" w:eastAsia="en-GB"/>
        </w:rPr>
        <w:t xml:space="preserve">JP </w:t>
      </w:r>
      <w:r>
        <w:rPr>
          <w:rFonts w:eastAsia="Arial-BoldMT"/>
          <w:bCs/>
          <w:lang w:val="en-GB" w:eastAsia="en-GB"/>
        </w:rPr>
        <w:t>results in</w:t>
      </w:r>
      <w:r w:rsidRPr="006E26A4">
        <w:rPr>
          <w:rFonts w:eastAsia="Arial-BoldMT"/>
          <w:bCs/>
          <w:lang w:val="en-GB" w:eastAsia="en-GB"/>
        </w:rPr>
        <w:t>clude:</w:t>
      </w:r>
      <w:r>
        <w:rPr>
          <w:rFonts w:ascii="Arial" w:eastAsia="Arial-BoldMT" w:hAnsi="Arial"/>
          <w:bCs/>
          <w:lang w:val="en-GB" w:eastAsia="en-GB"/>
        </w:rPr>
        <w:t xml:space="preserve"> </w:t>
      </w:r>
    </w:p>
    <w:p w:rsidR="00E53EDE" w:rsidRPr="00702CAA" w:rsidRDefault="00C70862" w:rsidP="00621EB6">
      <w:pPr>
        <w:pStyle w:val="ListParagraph"/>
        <w:numPr>
          <w:ilvl w:val="0"/>
          <w:numId w:val="9"/>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r w:rsidRPr="00C95D19">
        <w:rPr>
          <w:rFonts w:ascii="Times New Roman" w:eastAsia="ArialMT" w:hAnsi="Times New Roman"/>
          <w:sz w:val="24"/>
          <w:szCs w:val="24"/>
          <w:lang w:val="en-GB" w:eastAsia="en-GB"/>
        </w:rPr>
        <w:t>All 11 MMBs bec</w:t>
      </w:r>
      <w:r>
        <w:rPr>
          <w:rFonts w:ascii="Times New Roman" w:eastAsia="ArialMT" w:hAnsi="Times New Roman"/>
          <w:sz w:val="24"/>
          <w:szCs w:val="24"/>
          <w:lang w:val="en-GB" w:eastAsia="en-GB"/>
        </w:rPr>
        <w:t>oming p</w:t>
      </w:r>
      <w:r w:rsidRPr="00C95D19">
        <w:rPr>
          <w:rFonts w:ascii="Times New Roman" w:eastAsia="ArialMT" w:hAnsi="Times New Roman"/>
          <w:sz w:val="24"/>
          <w:szCs w:val="24"/>
          <w:lang w:val="en-GB" w:eastAsia="en-GB"/>
        </w:rPr>
        <w:t>ermanent municipal commiss</w:t>
      </w:r>
      <w:r>
        <w:rPr>
          <w:rFonts w:ascii="Times New Roman" w:eastAsia="ArialMT" w:hAnsi="Times New Roman"/>
          <w:sz w:val="24"/>
          <w:szCs w:val="24"/>
          <w:lang w:val="en-GB" w:eastAsia="en-GB"/>
        </w:rPr>
        <w:t xml:space="preserve">ions continuing to foster </w:t>
      </w:r>
      <w:proofErr w:type="spellStart"/>
      <w:r>
        <w:rPr>
          <w:rFonts w:ascii="Times New Roman" w:eastAsia="ArialMT" w:hAnsi="Times New Roman"/>
          <w:sz w:val="24"/>
          <w:szCs w:val="24"/>
          <w:lang w:val="en-GB" w:eastAsia="en-GB"/>
        </w:rPr>
        <w:t>multi</w:t>
      </w:r>
      <w:r w:rsidRPr="00C95D19">
        <w:rPr>
          <w:rFonts w:ascii="Times New Roman" w:eastAsia="ArialMT" w:hAnsi="Times New Roman"/>
          <w:sz w:val="24"/>
          <w:szCs w:val="24"/>
          <w:lang w:val="en-GB" w:eastAsia="en-GB"/>
        </w:rPr>
        <w:t>sectoral</w:t>
      </w:r>
      <w:proofErr w:type="spellEnd"/>
      <w:r w:rsidRPr="00C95D19">
        <w:rPr>
          <w:rFonts w:ascii="Times New Roman" w:eastAsia="ArialMT" w:hAnsi="Times New Roman"/>
          <w:sz w:val="24"/>
          <w:szCs w:val="24"/>
          <w:lang w:val="en-GB" w:eastAsia="en-GB"/>
        </w:rPr>
        <w:t xml:space="preserve"> cooperation and social protection and </w:t>
      </w:r>
      <w:r>
        <w:rPr>
          <w:rFonts w:ascii="Times New Roman" w:eastAsia="ArialMT" w:hAnsi="Times New Roman"/>
          <w:sz w:val="24"/>
          <w:szCs w:val="24"/>
          <w:lang w:val="en-GB" w:eastAsia="en-GB"/>
        </w:rPr>
        <w:t xml:space="preserve">mandating the notions of such Commission in the new RS Law </w:t>
      </w:r>
      <w:r w:rsidRPr="00F259EF">
        <w:rPr>
          <w:rFonts w:ascii="Times New Roman" w:eastAsia="ArialMT" w:hAnsi="Times New Roman"/>
          <w:sz w:val="24"/>
          <w:szCs w:val="24"/>
          <w:lang w:val="en-GB" w:eastAsia="en-GB"/>
        </w:rPr>
        <w:t>on Social Protection (201</w:t>
      </w:r>
      <w:r w:rsidR="00F259EF" w:rsidRPr="00F259EF">
        <w:rPr>
          <w:rFonts w:ascii="Times New Roman" w:eastAsia="ArialMT" w:hAnsi="Times New Roman"/>
          <w:sz w:val="24"/>
          <w:szCs w:val="24"/>
          <w:lang w:val="en-GB" w:eastAsia="en-GB"/>
        </w:rPr>
        <w:t>2</w:t>
      </w:r>
      <w:r w:rsidRPr="00F259EF">
        <w:rPr>
          <w:rFonts w:ascii="Times New Roman" w:eastAsia="ArialMT" w:hAnsi="Times New Roman"/>
          <w:sz w:val="24"/>
          <w:szCs w:val="24"/>
          <w:lang w:val="en-GB" w:eastAsia="en-GB"/>
        </w:rPr>
        <w:t xml:space="preserve">). </w:t>
      </w:r>
      <w:r w:rsidR="00E53EDE" w:rsidRPr="00F259EF">
        <w:rPr>
          <w:rFonts w:ascii="Times New Roman" w:eastAsia="ArialMT" w:hAnsi="Times New Roman"/>
          <w:sz w:val="24"/>
          <w:szCs w:val="24"/>
          <w:lang w:val="en-GB" w:eastAsia="en-GB"/>
        </w:rPr>
        <w:t>While this is not</w:t>
      </w:r>
      <w:r w:rsidR="00E53EDE">
        <w:rPr>
          <w:rFonts w:ascii="Times New Roman" w:eastAsia="ArialMT" w:hAnsi="Times New Roman"/>
          <w:sz w:val="24"/>
          <w:szCs w:val="24"/>
          <w:lang w:val="en-GB" w:eastAsia="en-GB"/>
        </w:rPr>
        <w:t xml:space="preserve"> case for the d</w:t>
      </w:r>
      <w:r w:rsidR="00E53EDE" w:rsidRPr="00702CAA">
        <w:rPr>
          <w:rFonts w:ascii="Times New Roman" w:eastAsia="ArialMT" w:hAnsi="Times New Roman"/>
          <w:sz w:val="24"/>
          <w:szCs w:val="24"/>
          <w:lang w:val="en-GB" w:eastAsia="en-GB"/>
        </w:rPr>
        <w:t xml:space="preserve">raft “Framework Law on Targeting of Cash benefits to Individuals in the </w:t>
      </w:r>
      <w:proofErr w:type="spellStart"/>
      <w:r w:rsidR="00E53EDE" w:rsidRPr="00702CAA">
        <w:rPr>
          <w:rFonts w:ascii="Times New Roman" w:eastAsia="ArialMT" w:hAnsi="Times New Roman"/>
          <w:sz w:val="24"/>
          <w:szCs w:val="24"/>
          <w:lang w:val="en-GB" w:eastAsia="en-GB"/>
        </w:rPr>
        <w:t>FBiH</w:t>
      </w:r>
      <w:proofErr w:type="spellEnd"/>
      <w:r w:rsidR="00E53EDE" w:rsidRPr="00702CAA">
        <w:rPr>
          <w:rFonts w:ascii="Times New Roman" w:eastAsia="ArialMT" w:hAnsi="Times New Roman"/>
          <w:sz w:val="24"/>
          <w:szCs w:val="24"/>
          <w:lang w:val="en-GB" w:eastAsia="en-GB"/>
        </w:rPr>
        <w:t>”</w:t>
      </w:r>
      <w:r w:rsidR="00E53EDE">
        <w:rPr>
          <w:rFonts w:ascii="Times New Roman" w:eastAsia="ArialMT" w:hAnsi="Times New Roman"/>
          <w:sz w:val="24"/>
          <w:szCs w:val="24"/>
          <w:lang w:val="en-GB" w:eastAsia="en-GB"/>
        </w:rPr>
        <w:t xml:space="preserve"> </w:t>
      </w:r>
      <w:r w:rsidR="00E53EDE" w:rsidRPr="00702CAA">
        <w:rPr>
          <w:rFonts w:ascii="Times New Roman" w:eastAsia="ArialMT" w:hAnsi="Times New Roman"/>
          <w:sz w:val="24"/>
          <w:szCs w:val="24"/>
          <w:lang w:val="en-GB" w:eastAsia="en-GB"/>
        </w:rPr>
        <w:t xml:space="preserve">(expected to pass soon) it </w:t>
      </w:r>
      <w:r w:rsidR="00E53EDE">
        <w:rPr>
          <w:rFonts w:ascii="Times New Roman" w:eastAsia="ArialMT" w:hAnsi="Times New Roman"/>
          <w:sz w:val="24"/>
          <w:szCs w:val="24"/>
          <w:lang w:val="en-GB" w:eastAsia="en-GB"/>
        </w:rPr>
        <w:t xml:space="preserve">seems to be </w:t>
      </w:r>
      <w:r w:rsidR="00E53EDE" w:rsidRPr="00702CAA">
        <w:rPr>
          <w:rFonts w:ascii="Times New Roman" w:eastAsia="ArialMT" w:hAnsi="Times New Roman"/>
          <w:sz w:val="24"/>
          <w:szCs w:val="24"/>
          <w:lang w:val="en-GB" w:eastAsia="en-GB"/>
        </w:rPr>
        <w:t xml:space="preserve">possible to introduce the notion of the Commissions through secondary legislation. This will strongly contribute to sustainability of this model and its scaling up;  </w:t>
      </w:r>
    </w:p>
    <w:p w:rsidR="00C95D19" w:rsidRPr="00691E68" w:rsidRDefault="00BB4330" w:rsidP="00621EB6">
      <w:pPr>
        <w:pStyle w:val="ListParagraph"/>
        <w:numPr>
          <w:ilvl w:val="0"/>
          <w:numId w:val="9"/>
        </w:numPr>
        <w:autoSpaceDE w:val="0"/>
        <w:autoSpaceDN w:val="0"/>
        <w:adjustRightInd w:val="0"/>
        <w:spacing w:after="120" w:line="240" w:lineRule="auto"/>
        <w:ind w:left="714" w:hanging="357"/>
        <w:jc w:val="both"/>
        <w:rPr>
          <w:rFonts w:ascii="Times New Roman" w:eastAsia="ArialMT" w:hAnsi="Times New Roman"/>
          <w:b/>
          <w:i/>
          <w:sz w:val="24"/>
          <w:szCs w:val="24"/>
          <w:lang w:val="en-GB" w:eastAsia="en-GB"/>
        </w:rPr>
      </w:pPr>
      <w:r w:rsidRPr="00691E68">
        <w:rPr>
          <w:rFonts w:ascii="Times New Roman" w:eastAsia="ArialMT" w:hAnsi="Times New Roman"/>
          <w:sz w:val="24"/>
          <w:szCs w:val="24"/>
          <w:lang w:val="en-GB" w:eastAsia="en-GB"/>
        </w:rPr>
        <w:t>Commis</w:t>
      </w:r>
      <w:r w:rsidR="00C95D19" w:rsidRPr="00691E68">
        <w:rPr>
          <w:rFonts w:ascii="Times New Roman" w:eastAsia="ArialMT" w:hAnsi="Times New Roman"/>
          <w:sz w:val="24"/>
          <w:szCs w:val="24"/>
          <w:lang w:val="en-GB" w:eastAsia="en-GB"/>
        </w:rPr>
        <w:t xml:space="preserve">sions have been implementing </w:t>
      </w:r>
      <w:r w:rsidRPr="00691E68">
        <w:rPr>
          <w:rFonts w:ascii="Times New Roman" w:eastAsia="ArialMT" w:hAnsi="Times New Roman"/>
          <w:sz w:val="24"/>
          <w:szCs w:val="24"/>
          <w:lang w:val="en-GB" w:eastAsia="en-GB"/>
        </w:rPr>
        <w:t>Action Plans (2012-2013</w:t>
      </w:r>
      <w:r w:rsidR="00C95D19" w:rsidRPr="00691E68">
        <w:rPr>
          <w:rFonts w:ascii="Times New Roman" w:eastAsia="ArialMT" w:hAnsi="Times New Roman"/>
          <w:sz w:val="24"/>
          <w:szCs w:val="24"/>
          <w:lang w:val="en-GB" w:eastAsia="en-GB"/>
        </w:rPr>
        <w:t>) and embarking on the new ones (</w:t>
      </w:r>
      <w:r w:rsidRPr="00691E68">
        <w:rPr>
          <w:rFonts w:ascii="Times New Roman" w:eastAsia="ArialMT" w:hAnsi="Times New Roman"/>
          <w:sz w:val="24"/>
          <w:szCs w:val="24"/>
          <w:lang w:val="en-GB" w:eastAsia="en-GB"/>
        </w:rPr>
        <w:t>2013-2014)</w:t>
      </w:r>
      <w:r w:rsidR="00621EB6" w:rsidRPr="00691E68">
        <w:rPr>
          <w:rFonts w:ascii="Times New Roman" w:eastAsia="ArialMT" w:hAnsi="Times New Roman"/>
          <w:sz w:val="24"/>
          <w:szCs w:val="24"/>
          <w:lang w:val="en-GB" w:eastAsia="en-GB"/>
        </w:rPr>
        <w:t>. While there is no</w:t>
      </w:r>
      <w:r w:rsidR="00C95D19" w:rsidRPr="00691E68">
        <w:rPr>
          <w:rFonts w:ascii="Times New Roman" w:eastAsia="ArialMT" w:hAnsi="Times New Roman"/>
          <w:sz w:val="24"/>
          <w:szCs w:val="24"/>
          <w:lang w:val="en-GB" w:eastAsia="en-GB"/>
        </w:rPr>
        <w:t xml:space="preserve"> mandatory requirement for the municipalities to implement </w:t>
      </w:r>
      <w:r w:rsidR="00621EB6" w:rsidRPr="00691E68">
        <w:rPr>
          <w:rFonts w:ascii="Times New Roman" w:eastAsia="ArialMT" w:hAnsi="Times New Roman"/>
          <w:sz w:val="24"/>
          <w:szCs w:val="24"/>
          <w:lang w:val="en-GB" w:eastAsia="en-GB"/>
        </w:rPr>
        <w:t xml:space="preserve">the priority </w:t>
      </w:r>
      <w:r w:rsidR="00C95D19" w:rsidRPr="00691E68">
        <w:rPr>
          <w:rFonts w:ascii="Times New Roman" w:eastAsia="ArialMT" w:hAnsi="Times New Roman"/>
          <w:sz w:val="24"/>
          <w:szCs w:val="24"/>
          <w:lang w:val="en-GB" w:eastAsia="en-GB"/>
        </w:rPr>
        <w:t>measures from these Actions Plans</w:t>
      </w:r>
      <w:r w:rsidR="00621EB6" w:rsidRPr="00691E68">
        <w:rPr>
          <w:rFonts w:ascii="Times New Roman" w:eastAsia="ArialMT" w:hAnsi="Times New Roman"/>
          <w:sz w:val="24"/>
          <w:szCs w:val="24"/>
          <w:lang w:val="en-GB" w:eastAsia="en-GB"/>
        </w:rPr>
        <w:t>, and while the l</w:t>
      </w:r>
      <w:r w:rsidR="00691E68" w:rsidRPr="00691E68">
        <w:rPr>
          <w:rFonts w:ascii="Times New Roman" w:eastAsia="ArialMT" w:hAnsi="Times New Roman"/>
          <w:sz w:val="24"/>
          <w:szCs w:val="24"/>
          <w:lang w:val="en-GB" w:eastAsia="en-GB"/>
        </w:rPr>
        <w:t>a</w:t>
      </w:r>
      <w:r w:rsidR="00621EB6" w:rsidRPr="00691E68">
        <w:rPr>
          <w:rFonts w:ascii="Times New Roman" w:eastAsia="ArialMT" w:hAnsi="Times New Roman"/>
          <w:sz w:val="24"/>
          <w:szCs w:val="24"/>
          <w:lang w:val="en-GB" w:eastAsia="en-GB"/>
        </w:rPr>
        <w:t>tter might be desirable</w:t>
      </w:r>
      <w:r w:rsidR="00691E68" w:rsidRPr="00691E68">
        <w:rPr>
          <w:rFonts w:ascii="Times New Roman" w:eastAsia="ArialMT" w:hAnsi="Times New Roman"/>
          <w:sz w:val="24"/>
          <w:szCs w:val="24"/>
          <w:lang w:val="en-GB" w:eastAsia="en-GB"/>
        </w:rPr>
        <w:t>,</w:t>
      </w:r>
      <w:r w:rsidR="00621EB6" w:rsidRPr="00691E68">
        <w:rPr>
          <w:rFonts w:ascii="Times New Roman" w:eastAsia="ArialMT" w:hAnsi="Times New Roman"/>
          <w:sz w:val="24"/>
          <w:szCs w:val="24"/>
          <w:lang w:val="en-GB" w:eastAsia="en-GB"/>
        </w:rPr>
        <w:t xml:space="preserve"> </w:t>
      </w:r>
      <w:r w:rsidR="00C95D19" w:rsidRPr="00691E68">
        <w:rPr>
          <w:rFonts w:ascii="Times New Roman" w:eastAsia="ArialMT" w:hAnsi="Times New Roman"/>
          <w:sz w:val="24"/>
          <w:szCs w:val="24"/>
          <w:lang w:val="en-GB" w:eastAsia="en-GB"/>
        </w:rPr>
        <w:t>the</w:t>
      </w:r>
      <w:r w:rsidR="00691E68" w:rsidRPr="00691E68">
        <w:rPr>
          <w:rFonts w:ascii="Times New Roman" w:eastAsia="ArialMT" w:hAnsi="Times New Roman"/>
          <w:sz w:val="24"/>
          <w:szCs w:val="24"/>
          <w:lang w:val="en-GB" w:eastAsia="en-GB"/>
        </w:rPr>
        <w:t xml:space="preserve"> accumulated experience provides a good example already with good chances for replication; </w:t>
      </w:r>
    </w:p>
    <w:p w:rsidR="000952E6" w:rsidRPr="00E53EDE" w:rsidRDefault="00166240" w:rsidP="00621EB6">
      <w:pPr>
        <w:pStyle w:val="ListParagraph"/>
        <w:numPr>
          <w:ilvl w:val="0"/>
          <w:numId w:val="9"/>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r w:rsidRPr="00166240">
        <w:rPr>
          <w:rFonts w:ascii="Times New Roman" w:eastAsia="ArialMT" w:hAnsi="Times New Roman"/>
          <w:sz w:val="24"/>
          <w:szCs w:val="24"/>
          <w:lang w:val="en-GB" w:eastAsia="en-GB"/>
        </w:rPr>
        <w:t>Establishment of the r</w:t>
      </w:r>
      <w:r w:rsidR="00BB4330" w:rsidRPr="00166240">
        <w:rPr>
          <w:rFonts w:ascii="Times New Roman" w:eastAsia="ArialMT" w:hAnsi="Times New Roman"/>
          <w:sz w:val="24"/>
          <w:szCs w:val="24"/>
          <w:lang w:val="en-GB" w:eastAsia="en-GB"/>
        </w:rPr>
        <w:t>eferral mechanisms for the protection of the rights of marginalized girls and boys in the</w:t>
      </w:r>
      <w:r w:rsidR="00621EB6" w:rsidRPr="00166240">
        <w:rPr>
          <w:rFonts w:ascii="Times New Roman" w:eastAsia="ArialMT" w:hAnsi="Times New Roman"/>
          <w:sz w:val="24"/>
          <w:szCs w:val="24"/>
          <w:lang w:val="en-GB" w:eastAsia="en-GB"/>
        </w:rPr>
        <w:t xml:space="preserve"> partner</w:t>
      </w:r>
      <w:r w:rsidR="00BB4330" w:rsidRPr="00166240">
        <w:rPr>
          <w:rFonts w:ascii="Times New Roman" w:eastAsia="ArialMT" w:hAnsi="Times New Roman"/>
          <w:sz w:val="24"/>
          <w:szCs w:val="24"/>
          <w:lang w:val="en-GB" w:eastAsia="en-GB"/>
        </w:rPr>
        <w:t xml:space="preserve"> municipalities</w:t>
      </w:r>
      <w:r w:rsidRPr="00166240">
        <w:rPr>
          <w:rFonts w:ascii="Times New Roman" w:eastAsia="ArialMT" w:hAnsi="Times New Roman"/>
          <w:sz w:val="24"/>
          <w:szCs w:val="24"/>
          <w:lang w:val="en-GB" w:eastAsia="en-GB"/>
        </w:rPr>
        <w:t>, whereby the</w:t>
      </w:r>
      <w:r w:rsidR="00BB4330" w:rsidRPr="00166240">
        <w:rPr>
          <w:rFonts w:ascii="Times New Roman" w:eastAsia="ArialMT" w:hAnsi="Times New Roman"/>
          <w:sz w:val="24"/>
          <w:szCs w:val="24"/>
          <w:lang w:val="en-GB" w:eastAsia="en-GB"/>
        </w:rPr>
        <w:t xml:space="preserve"> </w:t>
      </w:r>
      <w:r w:rsidRPr="00166240">
        <w:rPr>
          <w:rFonts w:ascii="Times New Roman" w:eastAsia="ArialMT" w:hAnsi="Times New Roman"/>
          <w:sz w:val="24"/>
          <w:szCs w:val="24"/>
          <w:lang w:val="en-GB" w:eastAsia="en-GB"/>
        </w:rPr>
        <w:t>e</w:t>
      </w:r>
      <w:r w:rsidR="00BB4330" w:rsidRPr="00166240">
        <w:rPr>
          <w:rFonts w:ascii="Times New Roman" w:eastAsia="ArialMT" w:hAnsi="Times New Roman"/>
          <w:sz w:val="24"/>
          <w:szCs w:val="24"/>
          <w:lang w:val="en-GB" w:eastAsia="en-GB"/>
        </w:rPr>
        <w:t>ducation, health and social protection sectors signed Protocols on Cooperation and Procedure which clearly define their roles within this model. Eleven Operation Teams have</w:t>
      </w:r>
      <w:r w:rsidR="00BB4330" w:rsidRPr="00E53EDE">
        <w:rPr>
          <w:rFonts w:ascii="Times New Roman" w:eastAsia="ArialMT" w:hAnsi="Times New Roman"/>
          <w:sz w:val="24"/>
          <w:szCs w:val="24"/>
          <w:lang w:val="en-GB" w:eastAsia="en-GB"/>
        </w:rPr>
        <w:t xml:space="preserve"> been formed and appointed by the Mayor in order to continue functioning after the project ends</w:t>
      </w:r>
      <w:r>
        <w:rPr>
          <w:rFonts w:ascii="Times New Roman" w:eastAsia="ArialMT" w:hAnsi="Times New Roman"/>
          <w:sz w:val="24"/>
          <w:szCs w:val="24"/>
          <w:lang w:val="en-GB" w:eastAsia="en-GB"/>
        </w:rPr>
        <w:t xml:space="preserve">; </w:t>
      </w:r>
      <w:r w:rsidR="00BB4330" w:rsidRPr="00E53EDE">
        <w:rPr>
          <w:rFonts w:ascii="Times New Roman" w:eastAsia="ArialMT" w:hAnsi="Times New Roman"/>
          <w:b/>
          <w:i/>
          <w:sz w:val="24"/>
          <w:szCs w:val="24"/>
          <w:lang w:val="en-GB" w:eastAsia="en-GB"/>
        </w:rPr>
        <w:t xml:space="preserve"> </w:t>
      </w:r>
    </w:p>
    <w:p w:rsidR="000952E6" w:rsidRPr="00166240" w:rsidRDefault="00BB4330" w:rsidP="00621EB6">
      <w:pPr>
        <w:pStyle w:val="ListParagraph"/>
        <w:numPr>
          <w:ilvl w:val="0"/>
          <w:numId w:val="9"/>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r w:rsidRPr="000952E6">
        <w:rPr>
          <w:rFonts w:ascii="Times New Roman" w:eastAsia="ArialMT" w:hAnsi="Times New Roman"/>
          <w:sz w:val="24"/>
          <w:szCs w:val="24"/>
          <w:lang w:val="en-GB" w:eastAsia="en-GB"/>
        </w:rPr>
        <w:t xml:space="preserve">Water subventions for the </w:t>
      </w:r>
      <w:r w:rsidRPr="00F259EF">
        <w:rPr>
          <w:rFonts w:ascii="Times New Roman" w:eastAsia="ArialMT" w:hAnsi="Times New Roman"/>
          <w:sz w:val="24"/>
          <w:szCs w:val="24"/>
          <w:lang w:val="en-GB" w:eastAsia="en-GB"/>
        </w:rPr>
        <w:t>vulnerable have been allocated in</w:t>
      </w:r>
      <w:r w:rsidR="00F259EF" w:rsidRPr="00F259EF">
        <w:rPr>
          <w:rFonts w:ascii="Times New Roman" w:eastAsia="ArialMT" w:hAnsi="Times New Roman"/>
          <w:sz w:val="24"/>
          <w:szCs w:val="24"/>
          <w:lang w:val="en-GB" w:eastAsia="en-GB"/>
        </w:rPr>
        <w:t xml:space="preserve"> four </w:t>
      </w:r>
      <w:r w:rsidRPr="00F259EF">
        <w:rPr>
          <w:rFonts w:ascii="Times New Roman" w:eastAsia="ArialMT" w:hAnsi="Times New Roman"/>
          <w:sz w:val="24"/>
          <w:szCs w:val="24"/>
          <w:lang w:val="en-GB" w:eastAsia="en-GB"/>
        </w:rPr>
        <w:t xml:space="preserve">Municipalities </w:t>
      </w:r>
      <w:r w:rsidR="000952E6" w:rsidRPr="00F259EF">
        <w:rPr>
          <w:rFonts w:ascii="Times New Roman" w:eastAsia="ArialMT" w:hAnsi="Times New Roman"/>
          <w:sz w:val="24"/>
          <w:szCs w:val="24"/>
          <w:lang w:val="en-GB" w:eastAsia="en-GB"/>
        </w:rPr>
        <w:t>and</w:t>
      </w:r>
      <w:r w:rsidR="000952E6">
        <w:rPr>
          <w:rFonts w:ascii="Times New Roman" w:eastAsia="ArialMT" w:hAnsi="Times New Roman"/>
          <w:sz w:val="24"/>
          <w:szCs w:val="24"/>
          <w:lang w:val="en-GB" w:eastAsia="en-GB"/>
        </w:rPr>
        <w:t xml:space="preserve"> the number of municipalities </w:t>
      </w:r>
      <w:r w:rsidR="000952E6" w:rsidRPr="00166240">
        <w:rPr>
          <w:rFonts w:ascii="Times New Roman" w:eastAsia="ArialMT" w:hAnsi="Times New Roman"/>
          <w:sz w:val="24"/>
          <w:szCs w:val="24"/>
          <w:lang w:val="en-GB" w:eastAsia="en-GB"/>
        </w:rPr>
        <w:t>opting to use similar mechanism is growing</w:t>
      </w:r>
      <w:r w:rsidR="00166240" w:rsidRPr="00166240">
        <w:rPr>
          <w:rFonts w:ascii="Times New Roman" w:eastAsia="ArialMT" w:hAnsi="Times New Roman"/>
          <w:sz w:val="24"/>
          <w:szCs w:val="24"/>
          <w:lang w:val="en-GB" w:eastAsia="en-GB"/>
        </w:rPr>
        <w:t>;</w:t>
      </w:r>
      <w:r w:rsidR="000952E6" w:rsidRPr="00166240">
        <w:rPr>
          <w:rFonts w:ascii="Times New Roman" w:eastAsia="ArialMT" w:hAnsi="Times New Roman"/>
          <w:sz w:val="24"/>
          <w:szCs w:val="24"/>
          <w:lang w:val="en-GB" w:eastAsia="en-GB"/>
        </w:rPr>
        <w:t xml:space="preserve"> </w:t>
      </w:r>
    </w:p>
    <w:p w:rsidR="00BB4330" w:rsidRPr="00166240" w:rsidRDefault="00BB4330" w:rsidP="00621EB6">
      <w:pPr>
        <w:pStyle w:val="ListParagraph"/>
        <w:numPr>
          <w:ilvl w:val="0"/>
          <w:numId w:val="9"/>
        </w:numPr>
        <w:autoSpaceDE w:val="0"/>
        <w:autoSpaceDN w:val="0"/>
        <w:adjustRightInd w:val="0"/>
        <w:spacing w:after="120" w:line="240" w:lineRule="auto"/>
        <w:ind w:left="714" w:hanging="357"/>
        <w:jc w:val="both"/>
        <w:rPr>
          <w:rFonts w:ascii="Times New Roman" w:eastAsia="ArialMT" w:hAnsi="Times New Roman"/>
          <w:sz w:val="24"/>
          <w:szCs w:val="24"/>
          <w:lang w:val="en-GB" w:eastAsia="en-GB"/>
        </w:rPr>
      </w:pPr>
      <w:r w:rsidRPr="00166240">
        <w:rPr>
          <w:rFonts w:ascii="Times New Roman" w:eastAsia="ArialMT" w:hAnsi="Times New Roman"/>
          <w:sz w:val="24"/>
          <w:szCs w:val="24"/>
          <w:lang w:val="en-GB" w:eastAsia="en-GB"/>
        </w:rPr>
        <w:t xml:space="preserve">Water Supply Studies </w:t>
      </w:r>
      <w:r w:rsidR="006E26A4" w:rsidRPr="00166240">
        <w:rPr>
          <w:rFonts w:ascii="Times New Roman" w:eastAsia="ArialMT" w:hAnsi="Times New Roman"/>
          <w:sz w:val="24"/>
          <w:szCs w:val="24"/>
          <w:lang w:val="en-GB" w:eastAsia="en-GB"/>
        </w:rPr>
        <w:t xml:space="preserve">are being </w:t>
      </w:r>
      <w:r w:rsidRPr="00166240">
        <w:rPr>
          <w:rFonts w:ascii="Times New Roman" w:eastAsia="ArialMT" w:hAnsi="Times New Roman"/>
          <w:sz w:val="24"/>
          <w:szCs w:val="24"/>
          <w:lang w:val="en-GB" w:eastAsia="en-GB"/>
        </w:rPr>
        <w:t>adopted by Municipal Co</w:t>
      </w:r>
      <w:r w:rsidR="006E26A4" w:rsidRPr="00166240">
        <w:rPr>
          <w:rFonts w:ascii="Times New Roman" w:eastAsia="ArialMT" w:hAnsi="Times New Roman"/>
          <w:sz w:val="24"/>
          <w:szCs w:val="24"/>
          <w:lang w:val="en-GB" w:eastAsia="en-GB"/>
        </w:rPr>
        <w:t xml:space="preserve">uncils </w:t>
      </w:r>
      <w:r w:rsidRPr="00166240">
        <w:rPr>
          <w:rFonts w:ascii="Times New Roman" w:eastAsia="ArialMT" w:hAnsi="Times New Roman"/>
          <w:sz w:val="24"/>
          <w:szCs w:val="24"/>
          <w:lang w:val="en-GB" w:eastAsia="en-GB"/>
        </w:rPr>
        <w:t xml:space="preserve">and used as strategic document. </w:t>
      </w:r>
      <w:r w:rsidR="000952E6" w:rsidRPr="00166240">
        <w:rPr>
          <w:rFonts w:ascii="Times New Roman" w:eastAsia="ArialMT" w:hAnsi="Times New Roman"/>
          <w:sz w:val="24"/>
          <w:szCs w:val="24"/>
          <w:lang w:val="en-GB" w:eastAsia="en-GB"/>
        </w:rPr>
        <w:t xml:space="preserve">Interviews with </w:t>
      </w:r>
      <w:r w:rsidR="00166240" w:rsidRPr="00166240">
        <w:rPr>
          <w:rFonts w:ascii="Times New Roman" w:eastAsia="ArialMT" w:hAnsi="Times New Roman"/>
          <w:sz w:val="24"/>
          <w:szCs w:val="24"/>
          <w:lang w:val="en-GB" w:eastAsia="en-GB"/>
        </w:rPr>
        <w:t>the</w:t>
      </w:r>
      <w:r w:rsidR="000952E6" w:rsidRPr="00166240">
        <w:rPr>
          <w:rFonts w:ascii="Times New Roman" w:eastAsia="ArialMT" w:hAnsi="Times New Roman"/>
          <w:sz w:val="24"/>
          <w:szCs w:val="24"/>
          <w:lang w:val="en-GB" w:eastAsia="en-GB"/>
        </w:rPr>
        <w:t xml:space="preserve"> IFIs indicate that these studies </w:t>
      </w:r>
      <w:r w:rsidR="006E26A4" w:rsidRPr="00166240">
        <w:rPr>
          <w:rFonts w:ascii="Times New Roman" w:eastAsia="ArialMT" w:hAnsi="Times New Roman"/>
          <w:sz w:val="24"/>
          <w:szCs w:val="24"/>
          <w:lang w:val="en-GB" w:eastAsia="en-GB"/>
        </w:rPr>
        <w:t xml:space="preserve">serve as </w:t>
      </w:r>
      <w:r w:rsidR="000952E6" w:rsidRPr="00166240">
        <w:rPr>
          <w:rFonts w:ascii="Times New Roman" w:eastAsia="ArialMT" w:hAnsi="Times New Roman"/>
          <w:sz w:val="24"/>
          <w:szCs w:val="24"/>
          <w:lang w:val="en-GB" w:eastAsia="en-GB"/>
        </w:rPr>
        <w:t xml:space="preserve">very useful background documents </w:t>
      </w:r>
      <w:r w:rsidR="00621EB6" w:rsidRPr="00166240">
        <w:rPr>
          <w:rFonts w:ascii="Times New Roman" w:eastAsia="ArialMT" w:hAnsi="Times New Roman"/>
          <w:sz w:val="24"/>
          <w:szCs w:val="24"/>
          <w:lang w:val="en-GB" w:eastAsia="en-GB"/>
        </w:rPr>
        <w:t>about the w</w:t>
      </w:r>
      <w:r w:rsidR="006E26A4" w:rsidRPr="00166240">
        <w:rPr>
          <w:rFonts w:ascii="Times New Roman" w:eastAsia="ArialMT" w:hAnsi="Times New Roman"/>
          <w:sz w:val="24"/>
          <w:szCs w:val="24"/>
          <w:lang w:val="en-GB" w:eastAsia="en-GB"/>
        </w:rPr>
        <w:t xml:space="preserve">ater supply situation in the </w:t>
      </w:r>
      <w:r w:rsidR="000952E6" w:rsidRPr="00166240">
        <w:rPr>
          <w:rFonts w:ascii="Times New Roman" w:eastAsia="ArialMT" w:hAnsi="Times New Roman"/>
          <w:sz w:val="24"/>
          <w:szCs w:val="24"/>
          <w:lang w:val="en-GB" w:eastAsia="en-GB"/>
        </w:rPr>
        <w:t>municipalities</w:t>
      </w:r>
      <w:r w:rsidR="00166240" w:rsidRPr="00166240">
        <w:rPr>
          <w:rFonts w:ascii="Times New Roman" w:eastAsia="ArialMT" w:hAnsi="Times New Roman"/>
          <w:sz w:val="24"/>
          <w:szCs w:val="24"/>
          <w:lang w:val="en-GB" w:eastAsia="en-GB"/>
        </w:rPr>
        <w:t>; and</w:t>
      </w:r>
      <w:r w:rsidR="006E26A4" w:rsidRPr="00166240">
        <w:rPr>
          <w:rFonts w:ascii="Times New Roman" w:eastAsia="ArialMT" w:hAnsi="Times New Roman"/>
          <w:sz w:val="24"/>
          <w:szCs w:val="24"/>
          <w:lang w:val="en-GB" w:eastAsia="en-GB"/>
        </w:rPr>
        <w:t xml:space="preserve"> </w:t>
      </w:r>
      <w:r w:rsidR="000952E6" w:rsidRPr="00166240">
        <w:rPr>
          <w:rFonts w:ascii="Times New Roman" w:eastAsia="ArialMT" w:hAnsi="Times New Roman"/>
          <w:sz w:val="24"/>
          <w:szCs w:val="24"/>
          <w:lang w:val="en-GB" w:eastAsia="en-GB"/>
        </w:rPr>
        <w:t xml:space="preserve"> </w:t>
      </w:r>
    </w:p>
    <w:p w:rsidR="000952E6" w:rsidRPr="00E06E86" w:rsidRDefault="00621EB6" w:rsidP="00272096">
      <w:pPr>
        <w:pStyle w:val="ListParagraph"/>
        <w:numPr>
          <w:ilvl w:val="0"/>
          <w:numId w:val="9"/>
        </w:numPr>
        <w:autoSpaceDE w:val="0"/>
        <w:autoSpaceDN w:val="0"/>
        <w:adjustRightInd w:val="0"/>
        <w:spacing w:after="0" w:line="240" w:lineRule="auto"/>
        <w:ind w:left="714" w:hanging="357"/>
        <w:jc w:val="both"/>
        <w:rPr>
          <w:rFonts w:ascii="Times New Roman" w:eastAsia="ArialMT" w:hAnsi="Times New Roman"/>
          <w:sz w:val="24"/>
          <w:szCs w:val="24"/>
          <w:lang w:val="en-GB" w:eastAsia="en-GB"/>
        </w:rPr>
      </w:pPr>
      <w:r>
        <w:rPr>
          <w:rFonts w:ascii="Times New Roman" w:eastAsia="ArialMT" w:hAnsi="Times New Roman"/>
          <w:sz w:val="24"/>
          <w:szCs w:val="24"/>
          <w:lang w:val="en-GB" w:eastAsia="en-GB"/>
        </w:rPr>
        <w:t>While the role of the D</w:t>
      </w:r>
      <w:r w:rsidR="000952E6">
        <w:rPr>
          <w:rFonts w:ascii="Times New Roman" w:eastAsia="ArialMT" w:hAnsi="Times New Roman"/>
          <w:sz w:val="24"/>
          <w:szCs w:val="24"/>
          <w:lang w:val="en-GB" w:eastAsia="en-GB"/>
        </w:rPr>
        <w:t xml:space="preserve">epartment </w:t>
      </w:r>
      <w:r>
        <w:rPr>
          <w:rFonts w:ascii="Times New Roman" w:eastAsia="ArialMT" w:hAnsi="Times New Roman"/>
          <w:sz w:val="24"/>
          <w:szCs w:val="24"/>
          <w:lang w:val="en-GB" w:eastAsia="en-GB"/>
        </w:rPr>
        <w:t xml:space="preserve">on Water </w:t>
      </w:r>
      <w:r w:rsidR="000952E6">
        <w:rPr>
          <w:rFonts w:ascii="Times New Roman" w:eastAsia="ArialMT" w:hAnsi="Times New Roman"/>
          <w:sz w:val="24"/>
          <w:szCs w:val="24"/>
          <w:lang w:val="en-GB" w:eastAsia="en-GB"/>
        </w:rPr>
        <w:t xml:space="preserve">at MOFTER is limited to mostly coordination with international agencies, its presence </w:t>
      </w:r>
      <w:r w:rsidR="006E26A4">
        <w:rPr>
          <w:rFonts w:ascii="Times New Roman" w:eastAsia="ArialMT" w:hAnsi="Times New Roman"/>
          <w:sz w:val="24"/>
          <w:szCs w:val="24"/>
          <w:lang w:val="en-GB" w:eastAsia="en-GB"/>
        </w:rPr>
        <w:t xml:space="preserve">was the very first and necessary measure to potentially drive the agenda of designing and implementing </w:t>
      </w:r>
      <w:r w:rsidR="000952E6">
        <w:rPr>
          <w:rFonts w:ascii="Times New Roman" w:eastAsia="ArialMT" w:hAnsi="Times New Roman"/>
          <w:sz w:val="24"/>
          <w:szCs w:val="24"/>
          <w:lang w:val="en-GB" w:eastAsia="en-GB"/>
        </w:rPr>
        <w:t xml:space="preserve">regulatory reforms in water sector. </w:t>
      </w:r>
    </w:p>
    <w:p w:rsidR="005E44AD" w:rsidRDefault="005E44AD" w:rsidP="00272096">
      <w:pPr>
        <w:autoSpaceDE w:val="0"/>
        <w:autoSpaceDN w:val="0"/>
        <w:adjustRightInd w:val="0"/>
        <w:contextualSpacing/>
        <w:jc w:val="both"/>
      </w:pPr>
    </w:p>
    <w:p w:rsidR="000952E6" w:rsidRPr="00D74DAC" w:rsidRDefault="00E67269" w:rsidP="00272096">
      <w:pPr>
        <w:autoSpaceDE w:val="0"/>
        <w:autoSpaceDN w:val="0"/>
        <w:adjustRightInd w:val="0"/>
        <w:contextualSpacing/>
        <w:jc w:val="both"/>
      </w:pPr>
      <w:r w:rsidRPr="00D74DAC">
        <w:t xml:space="preserve">The threats to sustainability lie more in the constitutional crisis that the country faces, which are reflected in the fragmented governance, unclear and overlapping institutional responsibilities, weak central governance, as well as weak </w:t>
      </w:r>
      <w:proofErr w:type="spellStart"/>
      <w:r w:rsidRPr="00D74DAC">
        <w:t>sectoral</w:t>
      </w:r>
      <w:proofErr w:type="spellEnd"/>
      <w:r w:rsidRPr="00D74DAC">
        <w:t xml:space="preserve"> governance at the entity level ministries</w:t>
      </w:r>
      <w:r w:rsidRPr="00166240">
        <w:t xml:space="preserve">, as described in the beginning of this report. These challenges hamper </w:t>
      </w:r>
      <w:r w:rsidR="006E26A4" w:rsidRPr="00166240">
        <w:t xml:space="preserve">both </w:t>
      </w:r>
      <w:r w:rsidRPr="00166240">
        <w:t>the effectiveness of the pro</w:t>
      </w:r>
      <w:r w:rsidR="00166240" w:rsidRPr="00166240">
        <w:t xml:space="preserve">ject </w:t>
      </w:r>
      <w:r w:rsidRPr="00166240">
        <w:t>and the opportunities for replication</w:t>
      </w:r>
      <w:r w:rsidR="006E26A4" w:rsidRPr="00166240">
        <w:t xml:space="preserve"> of the models developed under the JP</w:t>
      </w:r>
      <w:r w:rsidRPr="00166240">
        <w:t xml:space="preserve">. </w:t>
      </w:r>
      <w:r w:rsidR="000952E6" w:rsidRPr="00166240">
        <w:t>This overarching challenge finds its reflection</w:t>
      </w:r>
      <w:r w:rsidR="000952E6" w:rsidRPr="00D74DAC">
        <w:t xml:space="preserve"> in the difficulties that any attempt at improving regulatory field of water sector will face. </w:t>
      </w:r>
      <w:r w:rsidR="00166240">
        <w:rPr>
          <w:rFonts w:ascii="Arial" w:hAnsi="Arial"/>
        </w:rPr>
        <w:t>I</w:t>
      </w:r>
      <w:r w:rsidR="00166240" w:rsidRPr="00166240">
        <w:t xml:space="preserve">mprovements in the regulatory field/tariff setting are important not only for the promotion of the reforms, but also in terms of sufficient funding for O&amp;M of the infrastructure. The available data from the survey of WUs indicates that the amounts allocated for O&amp;M have either been reducing or remaining unchanged over the years: given below cost recovery level tariffs in almost all the </w:t>
      </w:r>
      <w:r w:rsidR="00166240" w:rsidRPr="00166240">
        <w:lastRenderedPageBreak/>
        <w:t>partner water utilities, this indicates that the utilities simply under invest in O&amp;M, which is a threat to sustainability of the infrastructure networks, including those provided by the JP.</w:t>
      </w:r>
    </w:p>
    <w:p w:rsidR="00D74DAC" w:rsidRPr="00D74DAC" w:rsidRDefault="00D74DAC" w:rsidP="00E67269">
      <w:pPr>
        <w:autoSpaceDE w:val="0"/>
        <w:autoSpaceDN w:val="0"/>
        <w:adjustRightInd w:val="0"/>
        <w:contextualSpacing/>
        <w:jc w:val="both"/>
      </w:pPr>
    </w:p>
    <w:p w:rsidR="00D74DAC" w:rsidRPr="00D74DAC" w:rsidRDefault="00D74DAC" w:rsidP="00E67269">
      <w:pPr>
        <w:autoSpaceDE w:val="0"/>
        <w:autoSpaceDN w:val="0"/>
        <w:adjustRightInd w:val="0"/>
        <w:contextualSpacing/>
        <w:jc w:val="both"/>
      </w:pPr>
      <w:r w:rsidRPr="00D74DAC">
        <w:t xml:space="preserve">There are also </w:t>
      </w:r>
      <w:r w:rsidR="006E26A4">
        <w:t>doubts</w:t>
      </w:r>
      <w:r w:rsidRPr="00D74DAC">
        <w:t xml:space="preserve">, as was discussed in Section </w:t>
      </w:r>
      <w:r w:rsidR="00770F0A">
        <w:fldChar w:fldCharType="begin"/>
      </w:r>
      <w:r w:rsidR="003A4A37">
        <w:instrText xml:space="preserve"> REF _Ref353824385 \r \h </w:instrText>
      </w:r>
      <w:r w:rsidR="00770F0A">
        <w:fldChar w:fldCharType="separate"/>
      </w:r>
      <w:r w:rsidR="003A4A37">
        <w:t>4.2.2</w:t>
      </w:r>
      <w:r w:rsidR="00770F0A">
        <w:fldChar w:fldCharType="end"/>
      </w:r>
      <w:r w:rsidR="003A4A37">
        <w:t xml:space="preserve"> </w:t>
      </w:r>
      <w:r w:rsidRPr="00D74DAC">
        <w:t xml:space="preserve">about the PAGs as </w:t>
      </w:r>
      <w:r w:rsidR="00621EB6">
        <w:t xml:space="preserve">sustainable mechanism. </w:t>
      </w:r>
      <w:r w:rsidRPr="00D74DAC">
        <w:t xml:space="preserve">At least in the RS, the Ministry was </w:t>
      </w:r>
      <w:r w:rsidR="006E26A4">
        <w:t xml:space="preserve">not </w:t>
      </w:r>
      <w:r w:rsidRPr="00D74DAC">
        <w:t xml:space="preserve">too enthusiastic about PAGs being supported by </w:t>
      </w:r>
      <w:r w:rsidR="006E26A4">
        <w:t xml:space="preserve">the </w:t>
      </w:r>
      <w:r w:rsidRPr="00D74DAC">
        <w:t>state</w:t>
      </w:r>
      <w:r w:rsidR="006E26A4">
        <w:t>: i</w:t>
      </w:r>
      <w:r w:rsidRPr="00D74DAC">
        <w:t xml:space="preserve">nstead they would like to see more NGOs represented in the Commissions. </w:t>
      </w:r>
    </w:p>
    <w:p w:rsidR="00E67269" w:rsidRPr="00D74DAC" w:rsidRDefault="00770F0A" w:rsidP="00E67269">
      <w:pPr>
        <w:autoSpaceDE w:val="0"/>
        <w:autoSpaceDN w:val="0"/>
        <w:adjustRightInd w:val="0"/>
        <w:contextualSpacing/>
        <w:jc w:val="both"/>
      </w:pPr>
      <w:r w:rsidRPr="00770F0A">
        <w:rPr>
          <w:noProof/>
          <w:lang w:val="en-GB" w:eastAsia="en-GB"/>
        </w:rPr>
        <w:pict>
          <v:shape id="_x0000_s1056" type="#_x0000_t202" style="position:absolute;left:0;text-align:left;margin-left:-.5pt;margin-top:-25.35pt;width:292.05pt;height:363.05pt;z-index:251683840" fillcolor="#eeece1 [3214]" stroked="f">
            <v:textbox style="mso-next-textbox:#_x0000_s1056">
              <w:txbxContent>
                <w:p w:rsidR="00D3164C" w:rsidRPr="00B75983" w:rsidRDefault="00D3164C" w:rsidP="00A272BF">
                  <w:pPr>
                    <w:pStyle w:val="Caption"/>
                    <w:rPr>
                      <w:rFonts w:cs="Times New Roman"/>
                      <w:b/>
                      <w:sz w:val="22"/>
                      <w:szCs w:val="22"/>
                    </w:rPr>
                  </w:pPr>
                  <w:bookmarkStart w:id="62" w:name="_Ref357623450"/>
                  <w:bookmarkStart w:id="63" w:name="_Toc357728434"/>
                  <w:r w:rsidRPr="00B75983">
                    <w:rPr>
                      <w:rFonts w:cs="Times New Roman"/>
                      <w:b/>
                      <w:sz w:val="22"/>
                      <w:szCs w:val="22"/>
                    </w:rPr>
                    <w:t xml:space="preserve">Box </w:t>
                  </w:r>
                  <w:r w:rsidR="00770F0A" w:rsidRPr="00B75983">
                    <w:rPr>
                      <w:rFonts w:cs="Times New Roman"/>
                      <w:b/>
                      <w:sz w:val="22"/>
                      <w:szCs w:val="22"/>
                    </w:rPr>
                    <w:fldChar w:fldCharType="begin"/>
                  </w:r>
                  <w:r w:rsidRPr="00B75983">
                    <w:rPr>
                      <w:rFonts w:cs="Times New Roman"/>
                      <w:b/>
                      <w:sz w:val="22"/>
                      <w:szCs w:val="22"/>
                    </w:rPr>
                    <w:instrText xml:space="preserve"> SEQ Box \* ARABIC </w:instrText>
                  </w:r>
                  <w:r w:rsidR="00770F0A" w:rsidRPr="00B75983">
                    <w:rPr>
                      <w:rFonts w:cs="Times New Roman"/>
                      <w:b/>
                      <w:sz w:val="22"/>
                      <w:szCs w:val="22"/>
                    </w:rPr>
                    <w:fldChar w:fldCharType="separate"/>
                  </w:r>
                  <w:r w:rsidRPr="00B75983">
                    <w:rPr>
                      <w:rFonts w:cs="Times New Roman"/>
                      <w:b/>
                      <w:noProof/>
                      <w:sz w:val="22"/>
                      <w:szCs w:val="22"/>
                    </w:rPr>
                    <w:t>4</w:t>
                  </w:r>
                  <w:r w:rsidR="00770F0A" w:rsidRPr="00B75983">
                    <w:rPr>
                      <w:rFonts w:cs="Times New Roman"/>
                      <w:b/>
                      <w:sz w:val="22"/>
                      <w:szCs w:val="22"/>
                    </w:rPr>
                    <w:fldChar w:fldCharType="end"/>
                  </w:r>
                  <w:bookmarkEnd w:id="62"/>
                  <w:r w:rsidRPr="00B75983">
                    <w:rPr>
                      <w:rFonts w:cs="Times New Roman"/>
                      <w:b/>
                      <w:sz w:val="22"/>
                      <w:szCs w:val="22"/>
                    </w:rPr>
                    <w:t>: UNDP’s ILDP-2 (2011-2015)</w:t>
                  </w:r>
                  <w:bookmarkEnd w:id="63"/>
                </w:p>
                <w:p w:rsidR="00D3164C" w:rsidRPr="00A272BF" w:rsidRDefault="00D3164C" w:rsidP="00A272BF">
                  <w:pPr>
                    <w:pStyle w:val="ListParagraph"/>
                    <w:tabs>
                      <w:tab w:val="left" w:pos="284"/>
                    </w:tabs>
                    <w:spacing w:after="120" w:line="240" w:lineRule="auto"/>
                    <w:ind w:left="0" w:right="-23"/>
                    <w:jc w:val="both"/>
                    <w:rPr>
                      <w:rFonts w:ascii="Times New Roman" w:hAnsi="Times New Roman"/>
                      <w:sz w:val="20"/>
                      <w:szCs w:val="20"/>
                    </w:rPr>
                  </w:pPr>
                  <w:r w:rsidRPr="00A272BF">
                    <w:rPr>
                      <w:rFonts w:ascii="Times New Roman" w:hAnsi="Times New Roman"/>
                      <w:sz w:val="20"/>
                      <w:szCs w:val="20"/>
                    </w:rPr>
                    <w:t>UNDP started the 2</w:t>
                  </w:r>
                  <w:r w:rsidRPr="00A272BF">
                    <w:rPr>
                      <w:rFonts w:ascii="Times New Roman" w:hAnsi="Times New Roman"/>
                      <w:sz w:val="20"/>
                      <w:szCs w:val="20"/>
                      <w:vertAlign w:val="superscript"/>
                    </w:rPr>
                    <w:t>nd</w:t>
                  </w:r>
                  <w:r w:rsidRPr="00A272BF">
                    <w:rPr>
                      <w:rFonts w:ascii="Times New Roman" w:hAnsi="Times New Roman"/>
                      <w:sz w:val="20"/>
                      <w:szCs w:val="20"/>
                    </w:rPr>
                    <w:t xml:space="preserve"> stage of the Integrated Local Development Program (ILDP) in 2011. It helps local governments and their communities to create integrated local development strategies by bringing together the resources and knowledge of local stakeholders. While taking into account the driving role of local governments and recognizing the indigenous social, economic, cultural and environmental aspects of each locality, ILDP places a central focus on ensuring that strategic planning and financial frameworks of higher government levels are responsive to local development needs. Importantly, ILDP supports effective implementation of local development strategies via strengthening local governments` policy delivery capacities, transforming local priorities into concrete development initiatives and encouraging community-led development. The project aims to support the further consolidation of the local strategic planning system in </w:t>
                  </w:r>
                  <w:proofErr w:type="spellStart"/>
                  <w:r w:rsidRPr="00A272BF">
                    <w:rPr>
                      <w:rFonts w:ascii="Times New Roman" w:hAnsi="Times New Roman"/>
                      <w:sz w:val="20"/>
                      <w:szCs w:val="20"/>
                    </w:rPr>
                    <w:t>BiH</w:t>
                  </w:r>
                  <w:proofErr w:type="spellEnd"/>
                  <w:r w:rsidRPr="00A272BF">
                    <w:rPr>
                      <w:rFonts w:ascii="Times New Roman" w:hAnsi="Times New Roman"/>
                      <w:sz w:val="20"/>
                      <w:szCs w:val="20"/>
                    </w:rPr>
                    <w:t xml:space="preserve"> by: </w:t>
                  </w:r>
                </w:p>
                <w:p w:rsidR="00D3164C" w:rsidRPr="00A272BF" w:rsidRDefault="00D3164C" w:rsidP="00A272BF">
                  <w:pPr>
                    <w:pStyle w:val="ListParagraph"/>
                    <w:numPr>
                      <w:ilvl w:val="0"/>
                      <w:numId w:val="45"/>
                    </w:numPr>
                    <w:tabs>
                      <w:tab w:val="left" w:pos="284"/>
                    </w:tabs>
                    <w:spacing w:after="120"/>
                    <w:ind w:right="-23"/>
                    <w:jc w:val="both"/>
                    <w:rPr>
                      <w:rFonts w:ascii="Times New Roman" w:hAnsi="Times New Roman"/>
                      <w:sz w:val="20"/>
                      <w:szCs w:val="20"/>
                    </w:rPr>
                  </w:pPr>
                  <w:r w:rsidRPr="00A272BF">
                    <w:rPr>
                      <w:rFonts w:ascii="Times New Roman" w:hAnsi="Times New Roman"/>
                      <w:sz w:val="20"/>
                      <w:szCs w:val="20"/>
                    </w:rPr>
                    <w:t xml:space="preserve">Enhancing its vertical integration within the higher government strategic and financial planning frameworks; and  </w:t>
                  </w:r>
                </w:p>
                <w:p w:rsidR="00D3164C" w:rsidRPr="00A272BF" w:rsidRDefault="00D3164C" w:rsidP="00A272BF">
                  <w:pPr>
                    <w:pStyle w:val="ListParagraph"/>
                    <w:numPr>
                      <w:ilvl w:val="0"/>
                      <w:numId w:val="45"/>
                    </w:numPr>
                    <w:tabs>
                      <w:tab w:val="left" w:pos="284"/>
                    </w:tabs>
                    <w:spacing w:after="120" w:line="240" w:lineRule="auto"/>
                    <w:ind w:right="-23"/>
                    <w:jc w:val="both"/>
                    <w:rPr>
                      <w:rFonts w:ascii="Times New Roman" w:hAnsi="Times New Roman"/>
                      <w:sz w:val="20"/>
                      <w:szCs w:val="20"/>
                    </w:rPr>
                  </w:pPr>
                  <w:r w:rsidRPr="00A272BF">
                    <w:rPr>
                      <w:rFonts w:ascii="Times New Roman" w:hAnsi="Times New Roman"/>
                      <w:sz w:val="20"/>
                      <w:szCs w:val="20"/>
                    </w:rPr>
                    <w:t>Supporting a critical mass of local governments to apply a harmonized approach to strategic planning and effectively manage local development processes in partnership with their communities.</w:t>
                  </w:r>
                </w:p>
                <w:p w:rsidR="00D3164C" w:rsidRPr="00D176DB" w:rsidRDefault="00D3164C" w:rsidP="00A272BF">
                  <w:pPr>
                    <w:pStyle w:val="ListParagraph"/>
                    <w:tabs>
                      <w:tab w:val="left" w:pos="284"/>
                    </w:tabs>
                    <w:spacing w:after="0" w:line="240" w:lineRule="auto"/>
                    <w:ind w:left="0" w:right="-23"/>
                    <w:jc w:val="both"/>
                    <w:rPr>
                      <w:rFonts w:ascii="Times New Roman" w:hAnsi="Times New Roman"/>
                      <w:sz w:val="20"/>
                      <w:szCs w:val="20"/>
                    </w:rPr>
                  </w:pPr>
                  <w:r w:rsidRPr="00D176DB">
                    <w:rPr>
                      <w:rFonts w:ascii="Times New Roman" w:hAnsi="Times New Roman"/>
                      <w:sz w:val="20"/>
                      <w:szCs w:val="20"/>
                    </w:rPr>
                    <w:t xml:space="preserve">ILDP-2 works with 40 municipalities, from which 3 were included in the JP, namely: </w:t>
                  </w:r>
                  <w:proofErr w:type="spellStart"/>
                  <w:r w:rsidRPr="00D176DB">
                    <w:rPr>
                      <w:rFonts w:ascii="Times New Roman" w:hAnsi="Times New Roman"/>
                      <w:sz w:val="20"/>
                      <w:szCs w:val="20"/>
                    </w:rPr>
                    <w:t>Bihać</w:t>
                  </w:r>
                  <w:proofErr w:type="spellEnd"/>
                  <w:r w:rsidRPr="00D176DB">
                    <w:rPr>
                      <w:rFonts w:ascii="Times New Roman" w:hAnsi="Times New Roman"/>
                      <w:sz w:val="20"/>
                      <w:szCs w:val="20"/>
                    </w:rPr>
                    <w:t xml:space="preserve">, </w:t>
                  </w:r>
                  <w:proofErr w:type="spellStart"/>
                  <w:r w:rsidRPr="00D176DB">
                    <w:rPr>
                      <w:rFonts w:ascii="Times New Roman" w:hAnsi="Times New Roman"/>
                      <w:sz w:val="20"/>
                      <w:szCs w:val="20"/>
                    </w:rPr>
                    <w:t>Bosanski</w:t>
                  </w:r>
                  <w:proofErr w:type="spellEnd"/>
                  <w:r w:rsidRPr="00D176DB">
                    <w:rPr>
                      <w:rFonts w:ascii="Times New Roman" w:hAnsi="Times New Roman"/>
                      <w:sz w:val="20"/>
                      <w:szCs w:val="20"/>
                    </w:rPr>
                    <w:t xml:space="preserve"> </w:t>
                  </w:r>
                  <w:proofErr w:type="spellStart"/>
                  <w:r w:rsidRPr="00D176DB">
                    <w:rPr>
                      <w:rFonts w:ascii="Times New Roman" w:hAnsi="Times New Roman"/>
                      <w:sz w:val="20"/>
                      <w:szCs w:val="20"/>
                    </w:rPr>
                    <w:t>Petrovac</w:t>
                  </w:r>
                  <w:proofErr w:type="spellEnd"/>
                  <w:r w:rsidRPr="00D176DB">
                    <w:rPr>
                      <w:rFonts w:ascii="Times New Roman" w:hAnsi="Times New Roman"/>
                      <w:sz w:val="20"/>
                      <w:szCs w:val="20"/>
                    </w:rPr>
                    <w:t xml:space="preserve"> and </w:t>
                  </w:r>
                  <w:proofErr w:type="spellStart"/>
                  <w:r w:rsidRPr="00D176DB">
                    <w:rPr>
                      <w:rFonts w:ascii="Times New Roman" w:hAnsi="Times New Roman"/>
                      <w:sz w:val="20"/>
                      <w:szCs w:val="20"/>
                    </w:rPr>
                    <w:t>Trnovo</w:t>
                  </w:r>
                  <w:proofErr w:type="spellEnd"/>
                  <w:r w:rsidRPr="00D176DB">
                    <w:rPr>
                      <w:rFonts w:ascii="Times New Roman" w:hAnsi="Times New Roman"/>
                      <w:sz w:val="20"/>
                      <w:szCs w:val="20"/>
                    </w:rPr>
                    <w:t>.</w:t>
                  </w:r>
                </w:p>
                <w:p w:rsidR="00D3164C" w:rsidRDefault="00D3164C" w:rsidP="00A272BF">
                  <w:pPr>
                    <w:pStyle w:val="FootnoteText"/>
                    <w:rPr>
                      <w:rFonts w:ascii="Times New Roman" w:hAnsi="Times New Roman"/>
                    </w:rPr>
                  </w:pPr>
                </w:p>
                <w:p w:rsidR="00D3164C" w:rsidRPr="00A272BF" w:rsidRDefault="00D3164C" w:rsidP="00A272BF">
                  <w:pPr>
                    <w:pStyle w:val="FootnoteText"/>
                    <w:rPr>
                      <w:rFonts w:ascii="Times New Roman" w:hAnsi="Times New Roman"/>
                    </w:rPr>
                  </w:pPr>
                  <w:r w:rsidRPr="00A272BF">
                    <w:rPr>
                      <w:rFonts w:ascii="Times New Roman" w:hAnsi="Times New Roman"/>
                    </w:rPr>
                    <w:t xml:space="preserve">Source: </w:t>
                  </w:r>
                  <w:hyperlink r:id="rId34" w:history="1">
                    <w:r w:rsidRPr="00B75983">
                      <w:rPr>
                        <w:rStyle w:val="Hyperlink"/>
                        <w:rFonts w:ascii="Times New Roman" w:hAnsi="Times New Roman"/>
                        <w:color w:val="4F81BD" w:themeColor="accent1"/>
                      </w:rPr>
                      <w:t>http://www.undp.ba/index.aspx?PID=21&amp;RID=57</w:t>
                    </w:r>
                  </w:hyperlink>
                </w:p>
                <w:p w:rsidR="00D3164C" w:rsidRDefault="00D3164C" w:rsidP="00A272BF">
                  <w:pPr>
                    <w:pStyle w:val="Caption"/>
                  </w:pPr>
                </w:p>
              </w:txbxContent>
            </v:textbox>
            <w10:wrap type="square"/>
          </v:shape>
        </w:pict>
      </w:r>
    </w:p>
    <w:p w:rsidR="00A11EC0" w:rsidRPr="009E7D01" w:rsidRDefault="00A11EC0" w:rsidP="00A11EC0">
      <w:pPr>
        <w:pStyle w:val="ListParagraph"/>
        <w:tabs>
          <w:tab w:val="left" w:pos="284"/>
        </w:tabs>
        <w:spacing w:after="120" w:line="240" w:lineRule="auto"/>
        <w:ind w:left="0" w:right="-23"/>
        <w:jc w:val="both"/>
        <w:rPr>
          <w:rFonts w:ascii="Times New Roman" w:hAnsi="Times New Roman"/>
          <w:sz w:val="24"/>
          <w:szCs w:val="24"/>
        </w:rPr>
      </w:pPr>
      <w:r w:rsidRPr="005F033A">
        <w:rPr>
          <w:rFonts w:ascii="Times New Roman" w:hAnsi="Times New Roman"/>
          <w:sz w:val="24"/>
          <w:szCs w:val="24"/>
        </w:rPr>
        <w:t>Sustainability design of the pro</w:t>
      </w:r>
      <w:r>
        <w:rPr>
          <w:rFonts w:ascii="Times New Roman" w:hAnsi="Times New Roman"/>
          <w:sz w:val="24"/>
          <w:szCs w:val="24"/>
        </w:rPr>
        <w:t xml:space="preserve">gram </w:t>
      </w:r>
      <w:r w:rsidRPr="009C693A">
        <w:rPr>
          <w:rFonts w:ascii="Times New Roman" w:hAnsi="Times New Roman"/>
          <w:sz w:val="24"/>
          <w:szCs w:val="24"/>
        </w:rPr>
        <w:t xml:space="preserve">could have been better too. This is the case for example, with the need to institutionalize the training models developed </w:t>
      </w:r>
      <w:r w:rsidR="009C693A" w:rsidRPr="009C693A">
        <w:rPr>
          <w:rFonts w:ascii="Times New Roman" w:hAnsi="Times New Roman"/>
          <w:sz w:val="24"/>
          <w:szCs w:val="24"/>
        </w:rPr>
        <w:t xml:space="preserve">under the JP </w:t>
      </w:r>
      <w:r w:rsidRPr="009C693A">
        <w:rPr>
          <w:rFonts w:ascii="Times New Roman" w:hAnsi="Times New Roman"/>
          <w:sz w:val="24"/>
          <w:szCs w:val="24"/>
        </w:rPr>
        <w:t>with capacity building of selected national structures (universities, research centers) to provide</w:t>
      </w:r>
      <w:r w:rsidRPr="00D74DAC">
        <w:rPr>
          <w:rFonts w:ascii="Times New Roman" w:hAnsi="Times New Roman"/>
          <w:sz w:val="24"/>
          <w:szCs w:val="24"/>
        </w:rPr>
        <w:t xml:space="preserve"> similar </w:t>
      </w:r>
      <w:r>
        <w:rPr>
          <w:rFonts w:ascii="Times New Roman" w:hAnsi="Times New Roman"/>
          <w:sz w:val="24"/>
          <w:szCs w:val="24"/>
        </w:rPr>
        <w:t>traini</w:t>
      </w:r>
      <w:r w:rsidRPr="00D74DAC">
        <w:rPr>
          <w:rFonts w:ascii="Times New Roman" w:hAnsi="Times New Roman"/>
          <w:sz w:val="24"/>
          <w:szCs w:val="24"/>
        </w:rPr>
        <w:t>n</w:t>
      </w:r>
      <w:r>
        <w:rPr>
          <w:rFonts w:ascii="Times New Roman" w:hAnsi="Times New Roman"/>
          <w:sz w:val="24"/>
          <w:szCs w:val="24"/>
        </w:rPr>
        <w:t>g</w:t>
      </w:r>
      <w:r w:rsidRPr="00D74DAC">
        <w:rPr>
          <w:rFonts w:ascii="Times New Roman" w:hAnsi="Times New Roman"/>
          <w:sz w:val="24"/>
          <w:szCs w:val="24"/>
        </w:rPr>
        <w:t>s on a commercial ba</w:t>
      </w:r>
      <w:r>
        <w:rPr>
          <w:rFonts w:ascii="Times New Roman" w:hAnsi="Times New Roman"/>
          <w:sz w:val="24"/>
          <w:szCs w:val="24"/>
        </w:rPr>
        <w:t>s</w:t>
      </w:r>
      <w:r w:rsidRPr="00D74DAC">
        <w:rPr>
          <w:rFonts w:ascii="Times New Roman" w:hAnsi="Times New Roman"/>
          <w:sz w:val="24"/>
          <w:szCs w:val="24"/>
        </w:rPr>
        <w:t xml:space="preserve">is </w:t>
      </w:r>
      <w:r w:rsidRPr="009E7D01">
        <w:rPr>
          <w:rFonts w:ascii="Times New Roman" w:hAnsi="Times New Roman"/>
          <w:sz w:val="24"/>
          <w:szCs w:val="24"/>
        </w:rPr>
        <w:t>after the project is over. The interviews with water utility managements demonstrated that there is a considerable demand for such training courses</w:t>
      </w:r>
      <w:r>
        <w:rPr>
          <w:rFonts w:ascii="Times New Roman" w:hAnsi="Times New Roman"/>
          <w:sz w:val="24"/>
          <w:szCs w:val="24"/>
        </w:rPr>
        <w:t xml:space="preserve"> even if these are run on a commercial basis. </w:t>
      </w:r>
      <w:r w:rsidRPr="009E7D01">
        <w:rPr>
          <w:rFonts w:ascii="Times New Roman" w:hAnsi="Times New Roman"/>
          <w:sz w:val="24"/>
          <w:szCs w:val="24"/>
        </w:rPr>
        <w:t xml:space="preserve">  </w:t>
      </w:r>
    </w:p>
    <w:p w:rsidR="00A272BF" w:rsidRPr="009C693A" w:rsidRDefault="00A272BF" w:rsidP="009C693A">
      <w:pPr>
        <w:pStyle w:val="CommentText"/>
        <w:spacing w:after="120"/>
        <w:jc w:val="both"/>
        <w:rPr>
          <w:sz w:val="24"/>
          <w:szCs w:val="24"/>
        </w:rPr>
      </w:pPr>
      <w:r w:rsidRPr="009C693A">
        <w:rPr>
          <w:sz w:val="24"/>
          <w:szCs w:val="24"/>
        </w:rPr>
        <w:t xml:space="preserve">Thus, the JP does not have a really well designed exit strategy. Having said that within UNDP’s </w:t>
      </w:r>
      <w:r w:rsidR="00574EB8" w:rsidRPr="009C693A">
        <w:rPr>
          <w:sz w:val="24"/>
          <w:szCs w:val="24"/>
        </w:rPr>
        <w:t>ILDP</w:t>
      </w:r>
      <w:r w:rsidRPr="009C693A">
        <w:rPr>
          <w:sz w:val="24"/>
          <w:szCs w:val="24"/>
        </w:rPr>
        <w:t xml:space="preserve">-2 (see </w:t>
      </w:r>
      <w:fldSimple w:instr=" REF _Ref357623450 \h  \* MERGEFORMAT ">
        <w:r w:rsidRPr="009C693A">
          <w:rPr>
            <w:sz w:val="24"/>
            <w:szCs w:val="24"/>
          </w:rPr>
          <w:t xml:space="preserve">Box </w:t>
        </w:r>
        <w:r w:rsidRPr="009C693A">
          <w:rPr>
            <w:noProof/>
            <w:sz w:val="24"/>
            <w:szCs w:val="24"/>
          </w:rPr>
          <w:t>4</w:t>
        </w:r>
      </w:fldSimple>
      <w:r w:rsidRPr="009C693A">
        <w:rPr>
          <w:sz w:val="24"/>
          <w:szCs w:val="24"/>
        </w:rPr>
        <w:t xml:space="preserve">), there is a plan to replicate the </w:t>
      </w:r>
      <w:r w:rsidR="009C693A" w:rsidRPr="009C693A">
        <w:rPr>
          <w:sz w:val="24"/>
          <w:szCs w:val="24"/>
        </w:rPr>
        <w:t>some of the best practices</w:t>
      </w:r>
      <w:r w:rsidR="009C693A">
        <w:rPr>
          <w:rFonts w:ascii="Arial" w:hAnsi="Arial"/>
          <w:sz w:val="24"/>
          <w:szCs w:val="24"/>
        </w:rPr>
        <w:t xml:space="preserve"> </w:t>
      </w:r>
      <w:r w:rsidRPr="009C693A">
        <w:rPr>
          <w:sz w:val="24"/>
          <w:szCs w:val="24"/>
        </w:rPr>
        <w:t xml:space="preserve">from the JP in 40 municipalities covered by ILPD as follows: </w:t>
      </w:r>
    </w:p>
    <w:p w:rsidR="00F10A96" w:rsidRPr="009C693A" w:rsidRDefault="00A272BF" w:rsidP="009C693A">
      <w:pPr>
        <w:pStyle w:val="CommentText"/>
        <w:numPr>
          <w:ilvl w:val="0"/>
          <w:numId w:val="67"/>
        </w:numPr>
        <w:spacing w:after="120"/>
        <w:jc w:val="both"/>
        <w:rPr>
          <w:sz w:val="24"/>
          <w:szCs w:val="24"/>
        </w:rPr>
      </w:pPr>
      <w:r w:rsidRPr="009C693A">
        <w:rPr>
          <w:sz w:val="24"/>
          <w:szCs w:val="24"/>
        </w:rPr>
        <w:t xml:space="preserve">transfer the training </w:t>
      </w:r>
      <w:proofErr w:type="spellStart"/>
      <w:r w:rsidRPr="009C693A">
        <w:rPr>
          <w:sz w:val="24"/>
          <w:szCs w:val="24"/>
        </w:rPr>
        <w:t>programme</w:t>
      </w:r>
      <w:proofErr w:type="spellEnd"/>
      <w:r w:rsidRPr="009C693A">
        <w:rPr>
          <w:sz w:val="24"/>
          <w:szCs w:val="24"/>
        </w:rPr>
        <w:t xml:space="preserve"> </w:t>
      </w:r>
      <w:r w:rsidR="009C693A" w:rsidRPr="009C693A">
        <w:rPr>
          <w:sz w:val="24"/>
          <w:szCs w:val="24"/>
        </w:rPr>
        <w:t xml:space="preserve">on the management of water supply </w:t>
      </w:r>
      <w:r w:rsidRPr="009C693A">
        <w:rPr>
          <w:sz w:val="24"/>
          <w:szCs w:val="24"/>
        </w:rPr>
        <w:t xml:space="preserve">to ILDP </w:t>
      </w:r>
      <w:r w:rsidR="009C693A" w:rsidRPr="009C693A">
        <w:rPr>
          <w:sz w:val="24"/>
          <w:szCs w:val="24"/>
        </w:rPr>
        <w:t xml:space="preserve">2 </w:t>
      </w:r>
      <w:r w:rsidRPr="009C693A">
        <w:rPr>
          <w:sz w:val="24"/>
          <w:szCs w:val="24"/>
        </w:rPr>
        <w:t xml:space="preserve">partner local governments (and even further, to a broader range of </w:t>
      </w:r>
      <w:proofErr w:type="spellStart"/>
      <w:r w:rsidRPr="009C693A">
        <w:rPr>
          <w:sz w:val="24"/>
          <w:szCs w:val="24"/>
        </w:rPr>
        <w:t>BiH</w:t>
      </w:r>
      <w:proofErr w:type="spellEnd"/>
      <w:r w:rsidRPr="009C693A">
        <w:rPr>
          <w:sz w:val="24"/>
          <w:szCs w:val="24"/>
        </w:rPr>
        <w:t xml:space="preserve"> local governments via the </w:t>
      </w:r>
      <w:r w:rsidR="009C693A" w:rsidRPr="009C693A">
        <w:rPr>
          <w:sz w:val="24"/>
          <w:szCs w:val="24"/>
        </w:rPr>
        <w:t xml:space="preserve">UNDP’s </w:t>
      </w:r>
      <w:r w:rsidRPr="009C693A">
        <w:rPr>
          <w:sz w:val="24"/>
          <w:szCs w:val="24"/>
        </w:rPr>
        <w:t xml:space="preserve">Training System for Local Governments/MTS Project); </w:t>
      </w:r>
      <w:r w:rsidR="009C693A" w:rsidRPr="009C693A">
        <w:rPr>
          <w:sz w:val="24"/>
          <w:szCs w:val="24"/>
        </w:rPr>
        <w:t xml:space="preserve">and </w:t>
      </w:r>
    </w:p>
    <w:p w:rsidR="00F10A96" w:rsidRDefault="00A272BF" w:rsidP="009C693A">
      <w:pPr>
        <w:pStyle w:val="CommentText"/>
        <w:numPr>
          <w:ilvl w:val="0"/>
          <w:numId w:val="67"/>
        </w:numPr>
        <w:jc w:val="both"/>
        <w:rPr>
          <w:sz w:val="24"/>
          <w:szCs w:val="24"/>
        </w:rPr>
      </w:pPr>
      <w:proofErr w:type="gramStart"/>
      <w:r w:rsidRPr="005E44AD">
        <w:rPr>
          <w:sz w:val="24"/>
          <w:szCs w:val="24"/>
        </w:rPr>
        <w:t>for</w:t>
      </w:r>
      <w:proofErr w:type="gramEnd"/>
      <w:r w:rsidRPr="005E44AD">
        <w:rPr>
          <w:sz w:val="24"/>
          <w:szCs w:val="24"/>
        </w:rPr>
        <w:t xml:space="preserve"> the 3 local governments </w:t>
      </w:r>
      <w:r w:rsidR="00D176DB">
        <w:rPr>
          <w:sz w:val="24"/>
          <w:szCs w:val="24"/>
        </w:rPr>
        <w:t>(which were part of JP</w:t>
      </w:r>
      <w:r w:rsidR="00D176DB" w:rsidRPr="00D176DB">
        <w:rPr>
          <w:sz w:val="24"/>
          <w:szCs w:val="24"/>
        </w:rPr>
        <w:t xml:space="preserve">, namely </w:t>
      </w:r>
      <w:proofErr w:type="spellStart"/>
      <w:r w:rsidR="00D176DB" w:rsidRPr="00D176DB">
        <w:rPr>
          <w:sz w:val="24"/>
          <w:szCs w:val="24"/>
        </w:rPr>
        <w:t>Bihać</w:t>
      </w:r>
      <w:proofErr w:type="spellEnd"/>
      <w:r w:rsidR="00D176DB" w:rsidRPr="00D176DB">
        <w:rPr>
          <w:sz w:val="24"/>
          <w:szCs w:val="24"/>
        </w:rPr>
        <w:t xml:space="preserve">, </w:t>
      </w:r>
      <w:proofErr w:type="spellStart"/>
      <w:r w:rsidR="00D176DB" w:rsidRPr="00D176DB">
        <w:rPr>
          <w:sz w:val="24"/>
          <w:szCs w:val="24"/>
        </w:rPr>
        <w:t>Bosanski</w:t>
      </w:r>
      <w:proofErr w:type="spellEnd"/>
      <w:r w:rsidR="00D176DB" w:rsidRPr="00D176DB">
        <w:rPr>
          <w:sz w:val="24"/>
          <w:szCs w:val="24"/>
        </w:rPr>
        <w:t xml:space="preserve"> </w:t>
      </w:r>
      <w:proofErr w:type="spellStart"/>
      <w:r w:rsidR="00D176DB" w:rsidRPr="00D176DB">
        <w:rPr>
          <w:sz w:val="24"/>
          <w:szCs w:val="24"/>
        </w:rPr>
        <w:t>Petrovac</w:t>
      </w:r>
      <w:proofErr w:type="spellEnd"/>
      <w:r w:rsidR="00D176DB" w:rsidRPr="00D176DB">
        <w:rPr>
          <w:sz w:val="24"/>
          <w:szCs w:val="24"/>
        </w:rPr>
        <w:t xml:space="preserve"> and </w:t>
      </w:r>
      <w:proofErr w:type="spellStart"/>
      <w:r w:rsidR="00D176DB" w:rsidRPr="00D176DB">
        <w:rPr>
          <w:sz w:val="24"/>
          <w:szCs w:val="24"/>
        </w:rPr>
        <w:t>Trnovo</w:t>
      </w:r>
      <w:proofErr w:type="spellEnd"/>
      <w:r w:rsidR="00D176DB" w:rsidRPr="00D176DB">
        <w:rPr>
          <w:sz w:val="24"/>
          <w:szCs w:val="24"/>
        </w:rPr>
        <w:t>)</w:t>
      </w:r>
      <w:r w:rsidR="00D176DB">
        <w:rPr>
          <w:sz w:val="24"/>
          <w:szCs w:val="24"/>
        </w:rPr>
        <w:t>,</w:t>
      </w:r>
      <w:r w:rsidR="00D176DB">
        <w:rPr>
          <w:rFonts w:ascii="Arial" w:hAnsi="Arial"/>
          <w:sz w:val="24"/>
          <w:szCs w:val="24"/>
        </w:rPr>
        <w:t xml:space="preserve"> </w:t>
      </w:r>
      <w:r w:rsidRPr="00D176DB">
        <w:rPr>
          <w:sz w:val="24"/>
          <w:szCs w:val="24"/>
        </w:rPr>
        <w:t>offer support</w:t>
      </w:r>
      <w:r w:rsidRPr="005E44AD">
        <w:rPr>
          <w:sz w:val="24"/>
          <w:szCs w:val="24"/>
        </w:rPr>
        <w:t xml:space="preserve"> in the process of implementation of identified priorities in the water sector (which are also part of the adopted integrated local strategies and their environmental plans and thus provide direct linkage to municipal budgets).</w:t>
      </w:r>
    </w:p>
    <w:p w:rsidR="00A272BF" w:rsidRDefault="00A272BF" w:rsidP="00FD526C">
      <w:pPr>
        <w:pStyle w:val="CommentText"/>
        <w:jc w:val="both"/>
        <w:rPr>
          <w:sz w:val="24"/>
          <w:szCs w:val="24"/>
        </w:rPr>
      </w:pPr>
    </w:p>
    <w:p w:rsidR="00DA0489" w:rsidRDefault="00D176DB" w:rsidP="00D176DB">
      <w:pPr>
        <w:pStyle w:val="CommentText"/>
        <w:jc w:val="both"/>
        <w:rPr>
          <w:sz w:val="24"/>
          <w:szCs w:val="24"/>
        </w:rPr>
      </w:pPr>
      <w:r w:rsidRPr="00DA0489">
        <w:rPr>
          <w:sz w:val="24"/>
          <w:szCs w:val="24"/>
        </w:rPr>
        <w:t>Within the ILDP-2</w:t>
      </w:r>
      <w:r w:rsidR="00DA0489">
        <w:rPr>
          <w:rFonts w:ascii="Arial" w:hAnsi="Arial"/>
          <w:sz w:val="24"/>
          <w:szCs w:val="24"/>
        </w:rPr>
        <w:t xml:space="preserve"> </w:t>
      </w:r>
      <w:r w:rsidRPr="00DA0489">
        <w:rPr>
          <w:sz w:val="24"/>
          <w:szCs w:val="24"/>
        </w:rPr>
        <w:t>partner local</w:t>
      </w:r>
      <w:r w:rsidRPr="00FD526C">
        <w:rPr>
          <w:sz w:val="24"/>
          <w:szCs w:val="24"/>
        </w:rPr>
        <w:t xml:space="preserve"> governments, Local Development Management Units </w:t>
      </w:r>
      <w:r w:rsidR="00DA0489">
        <w:rPr>
          <w:sz w:val="24"/>
          <w:szCs w:val="24"/>
        </w:rPr>
        <w:t>will be established</w:t>
      </w:r>
      <w:r>
        <w:rPr>
          <w:sz w:val="24"/>
          <w:szCs w:val="24"/>
        </w:rPr>
        <w:t xml:space="preserve">, </w:t>
      </w:r>
      <w:r w:rsidRPr="00FD526C">
        <w:rPr>
          <w:sz w:val="24"/>
          <w:szCs w:val="24"/>
        </w:rPr>
        <w:t>which will have lead role in cross-</w:t>
      </w:r>
      <w:proofErr w:type="spellStart"/>
      <w:r w:rsidRPr="00FD526C">
        <w:rPr>
          <w:sz w:val="24"/>
          <w:szCs w:val="24"/>
        </w:rPr>
        <w:t>sectoral</w:t>
      </w:r>
      <w:proofErr w:type="spellEnd"/>
      <w:r w:rsidRPr="00FD526C">
        <w:rPr>
          <w:sz w:val="24"/>
          <w:szCs w:val="24"/>
        </w:rPr>
        <w:t xml:space="preserve"> coordination in the process of implementation of the integrated local strategies and their social, economic and environmental priorities (including identified water sector priorities) by ensuring linkage with municipal budgets.</w:t>
      </w:r>
      <w:r w:rsidR="00DA0489">
        <w:rPr>
          <w:sz w:val="24"/>
          <w:szCs w:val="24"/>
        </w:rPr>
        <w:t xml:space="preserve"> </w:t>
      </w:r>
      <w:r w:rsidRPr="00FD526C">
        <w:rPr>
          <w:sz w:val="24"/>
          <w:szCs w:val="24"/>
        </w:rPr>
        <w:t xml:space="preserve">Embedding action plans related to water management within the </w:t>
      </w:r>
      <w:r w:rsidRPr="00FD526C">
        <w:rPr>
          <w:sz w:val="24"/>
          <w:szCs w:val="24"/>
        </w:rPr>
        <w:lastRenderedPageBreak/>
        <w:t xml:space="preserve">integrated local strategy will ensure increased local development effect, as well as positioning water governance within the integrated development agenda of municipalities and cities in </w:t>
      </w:r>
      <w:proofErr w:type="spellStart"/>
      <w:r w:rsidRPr="00FD526C">
        <w:rPr>
          <w:sz w:val="24"/>
          <w:szCs w:val="24"/>
        </w:rPr>
        <w:t>BiH</w:t>
      </w:r>
      <w:proofErr w:type="spellEnd"/>
      <w:r w:rsidRPr="00FD526C">
        <w:rPr>
          <w:sz w:val="24"/>
          <w:szCs w:val="24"/>
        </w:rPr>
        <w:t xml:space="preserve">. </w:t>
      </w:r>
      <w:r w:rsidRPr="00DA0489">
        <w:rPr>
          <w:sz w:val="24"/>
          <w:szCs w:val="24"/>
        </w:rPr>
        <w:t>The integrated local strategies will serve as a single development platform aligned with the budgets and priorities of higher government levels.</w:t>
      </w:r>
      <w:r w:rsidRPr="00FD526C">
        <w:rPr>
          <w:sz w:val="24"/>
          <w:szCs w:val="24"/>
        </w:rPr>
        <w:t xml:space="preserve">  </w:t>
      </w:r>
    </w:p>
    <w:p w:rsidR="00DA0489" w:rsidRDefault="00DA0489" w:rsidP="00D176DB">
      <w:pPr>
        <w:pStyle w:val="CommentText"/>
        <w:jc w:val="both"/>
        <w:rPr>
          <w:sz w:val="24"/>
          <w:szCs w:val="24"/>
        </w:rPr>
      </w:pPr>
    </w:p>
    <w:p w:rsidR="00994DFF" w:rsidRPr="00D45238" w:rsidRDefault="00DA0489" w:rsidP="00C927AC">
      <w:pPr>
        <w:pStyle w:val="CommentText"/>
        <w:jc w:val="both"/>
        <w:rPr>
          <w:sz w:val="24"/>
          <w:szCs w:val="24"/>
        </w:rPr>
      </w:pPr>
      <w:r>
        <w:rPr>
          <w:sz w:val="24"/>
          <w:szCs w:val="24"/>
        </w:rPr>
        <w:t xml:space="preserve">Promoting integrated local development planning in the </w:t>
      </w:r>
      <w:r w:rsidR="008804C2">
        <w:rPr>
          <w:sz w:val="24"/>
          <w:szCs w:val="24"/>
        </w:rPr>
        <w:t xml:space="preserve">3 </w:t>
      </w:r>
      <w:r>
        <w:rPr>
          <w:sz w:val="24"/>
          <w:szCs w:val="24"/>
        </w:rPr>
        <w:t xml:space="preserve">“joint” JP/ILDP-2 </w:t>
      </w:r>
      <w:r w:rsidR="00D176DB">
        <w:rPr>
          <w:sz w:val="24"/>
          <w:szCs w:val="24"/>
        </w:rPr>
        <w:t xml:space="preserve">municipalities </w:t>
      </w:r>
      <w:r w:rsidR="008804C2">
        <w:rPr>
          <w:sz w:val="24"/>
          <w:szCs w:val="24"/>
        </w:rPr>
        <w:t xml:space="preserve">could </w:t>
      </w:r>
      <w:r w:rsidR="00D45238" w:rsidRPr="00D45238">
        <w:rPr>
          <w:sz w:val="24"/>
          <w:szCs w:val="24"/>
        </w:rPr>
        <w:t xml:space="preserve">then serve as </w:t>
      </w:r>
      <w:r>
        <w:rPr>
          <w:sz w:val="24"/>
          <w:szCs w:val="24"/>
        </w:rPr>
        <w:t xml:space="preserve">a </w:t>
      </w:r>
      <w:r w:rsidR="00D45238" w:rsidRPr="00D45238">
        <w:rPr>
          <w:sz w:val="24"/>
          <w:szCs w:val="24"/>
        </w:rPr>
        <w:t>model for the o</w:t>
      </w:r>
      <w:r w:rsidR="008804C2">
        <w:rPr>
          <w:sz w:val="24"/>
          <w:szCs w:val="24"/>
        </w:rPr>
        <w:t>ther municipalities from the JP</w:t>
      </w:r>
      <w:r w:rsidR="00D45238" w:rsidRPr="00D45238">
        <w:rPr>
          <w:sz w:val="24"/>
          <w:szCs w:val="24"/>
        </w:rPr>
        <w:t xml:space="preserve">.  These developments are in line with the recommendations from MTR. </w:t>
      </w:r>
      <w:r w:rsidR="00994DFF" w:rsidRPr="00D45238">
        <w:rPr>
          <w:sz w:val="24"/>
          <w:szCs w:val="24"/>
        </w:rPr>
        <w:t>Th</w:t>
      </w:r>
      <w:r w:rsidR="00D45238" w:rsidRPr="00D45238">
        <w:rPr>
          <w:sz w:val="24"/>
          <w:szCs w:val="24"/>
        </w:rPr>
        <w:t xml:space="preserve">ey </w:t>
      </w:r>
      <w:r w:rsidR="00994DFF" w:rsidRPr="00D45238">
        <w:rPr>
          <w:sz w:val="24"/>
          <w:szCs w:val="24"/>
        </w:rPr>
        <w:t xml:space="preserve">will significantly contribute to scaling up of the model of the Commissions/Action Plans (including for activities related to social assistance related to water </w:t>
      </w:r>
      <w:r w:rsidR="008804C2">
        <w:rPr>
          <w:sz w:val="24"/>
          <w:szCs w:val="24"/>
        </w:rPr>
        <w:t xml:space="preserve">in the </w:t>
      </w:r>
      <w:r w:rsidR="00994DFF" w:rsidRPr="00D45238">
        <w:rPr>
          <w:sz w:val="24"/>
          <w:szCs w:val="24"/>
        </w:rPr>
        <w:t>country)</w:t>
      </w:r>
    </w:p>
    <w:p w:rsidR="00DA0489" w:rsidRDefault="00DA0489" w:rsidP="00C927AC">
      <w:pPr>
        <w:pStyle w:val="ListParagraph"/>
        <w:tabs>
          <w:tab w:val="left" w:pos="284"/>
        </w:tabs>
        <w:spacing w:after="0" w:line="240" w:lineRule="auto"/>
        <w:ind w:left="0" w:right="-23"/>
        <w:jc w:val="both"/>
        <w:rPr>
          <w:rFonts w:ascii="Arial" w:hAnsi="Arial"/>
          <w:sz w:val="24"/>
          <w:szCs w:val="24"/>
        </w:rPr>
      </w:pPr>
    </w:p>
    <w:p w:rsidR="009C693A" w:rsidRPr="009C693A" w:rsidRDefault="009C693A" w:rsidP="00C927AC">
      <w:pPr>
        <w:pStyle w:val="ListParagraph"/>
        <w:tabs>
          <w:tab w:val="left" w:pos="284"/>
        </w:tabs>
        <w:spacing w:after="0" w:line="240" w:lineRule="auto"/>
        <w:ind w:left="0" w:right="-23"/>
        <w:jc w:val="both"/>
        <w:rPr>
          <w:rFonts w:ascii="Times New Roman" w:hAnsi="Times New Roman"/>
          <w:sz w:val="24"/>
          <w:szCs w:val="24"/>
        </w:rPr>
      </w:pPr>
      <w:r w:rsidRPr="009E7D01">
        <w:rPr>
          <w:rFonts w:ascii="Times New Roman" w:hAnsi="Times New Roman"/>
          <w:sz w:val="24"/>
          <w:szCs w:val="24"/>
        </w:rPr>
        <w:t xml:space="preserve">National institutions </w:t>
      </w:r>
      <w:r>
        <w:rPr>
          <w:rFonts w:ascii="Times New Roman" w:hAnsi="Times New Roman"/>
          <w:sz w:val="24"/>
          <w:szCs w:val="24"/>
        </w:rPr>
        <w:t xml:space="preserve">demonstrated strong </w:t>
      </w:r>
      <w:r w:rsidRPr="009E7D01">
        <w:rPr>
          <w:rFonts w:ascii="Times New Roman" w:hAnsi="Times New Roman"/>
          <w:sz w:val="24"/>
          <w:szCs w:val="24"/>
        </w:rPr>
        <w:t>national ownership as was discussed</w:t>
      </w:r>
      <w:r>
        <w:rPr>
          <w:rFonts w:ascii="Times New Roman" w:hAnsi="Times New Roman"/>
          <w:sz w:val="24"/>
          <w:szCs w:val="24"/>
        </w:rPr>
        <w:t>, in terms of embracing the JP</w:t>
      </w:r>
      <w:r w:rsidRPr="009E7D01">
        <w:rPr>
          <w:rFonts w:ascii="Times New Roman" w:hAnsi="Times New Roman"/>
          <w:sz w:val="24"/>
          <w:szCs w:val="24"/>
        </w:rPr>
        <w:t xml:space="preserve">. What seems to be lacking </w:t>
      </w:r>
      <w:r>
        <w:rPr>
          <w:rFonts w:ascii="Times New Roman" w:hAnsi="Times New Roman"/>
          <w:sz w:val="24"/>
          <w:szCs w:val="24"/>
        </w:rPr>
        <w:t xml:space="preserve">however </w:t>
      </w:r>
      <w:r w:rsidRPr="009E7D01">
        <w:rPr>
          <w:rFonts w:ascii="Times New Roman" w:hAnsi="Times New Roman"/>
          <w:sz w:val="24"/>
          <w:szCs w:val="24"/>
        </w:rPr>
        <w:t xml:space="preserve">are proactive steps to scale up the </w:t>
      </w:r>
      <w:r>
        <w:rPr>
          <w:rFonts w:ascii="Times New Roman" w:hAnsi="Times New Roman"/>
          <w:sz w:val="24"/>
          <w:szCs w:val="24"/>
        </w:rPr>
        <w:t xml:space="preserve">best practices </w:t>
      </w:r>
      <w:r w:rsidRPr="009E7D01">
        <w:rPr>
          <w:rFonts w:ascii="Times New Roman" w:hAnsi="Times New Roman"/>
          <w:sz w:val="24"/>
          <w:szCs w:val="24"/>
        </w:rPr>
        <w:t xml:space="preserve">developed under the JP to other </w:t>
      </w:r>
      <w:proofErr w:type="gramStart"/>
      <w:r w:rsidRPr="009E7D01">
        <w:rPr>
          <w:rFonts w:ascii="Times New Roman" w:hAnsi="Times New Roman"/>
          <w:sz w:val="24"/>
          <w:szCs w:val="24"/>
        </w:rPr>
        <w:t>municipalities.</w:t>
      </w:r>
      <w:proofErr w:type="gramEnd"/>
      <w:r w:rsidRPr="009E7D01">
        <w:rPr>
          <w:rFonts w:ascii="Times New Roman" w:hAnsi="Times New Roman"/>
          <w:sz w:val="24"/>
          <w:szCs w:val="24"/>
        </w:rPr>
        <w:t xml:space="preserve"> As an example, development of water sector studies (possibly with an enlarged scope, covering sanitation/sewerage) could be supported for other municipalities, especially since, as </w:t>
      </w:r>
      <w:r w:rsidRPr="009C693A">
        <w:rPr>
          <w:rFonts w:ascii="Times New Roman" w:hAnsi="Times New Roman"/>
          <w:sz w:val="24"/>
          <w:szCs w:val="24"/>
        </w:rPr>
        <w:t xml:space="preserve">the evaluation team was informed, EU IPA funding is available to the entity level governments for similar purposes.  </w:t>
      </w:r>
    </w:p>
    <w:p w:rsidR="009C693A" w:rsidRPr="00D45238" w:rsidRDefault="009C693A" w:rsidP="00FD526C">
      <w:pPr>
        <w:pStyle w:val="ListParagraph"/>
        <w:tabs>
          <w:tab w:val="left" w:pos="284"/>
        </w:tabs>
        <w:ind w:left="0" w:right="-23"/>
        <w:jc w:val="both"/>
        <w:rPr>
          <w:rFonts w:ascii="Times New Roman" w:hAnsi="Times New Roman"/>
          <w:color w:val="76923C" w:themeColor="accent3" w:themeShade="BF"/>
          <w:sz w:val="24"/>
          <w:szCs w:val="24"/>
        </w:rPr>
      </w:pPr>
    </w:p>
    <w:p w:rsidR="00392BB1" w:rsidRDefault="00392BB1">
      <w:pPr>
        <w:pStyle w:val="ListParagraph"/>
        <w:tabs>
          <w:tab w:val="left" w:pos="284"/>
        </w:tabs>
        <w:ind w:left="0" w:right="-23"/>
        <w:jc w:val="both"/>
        <w:rPr>
          <w:rFonts w:ascii="Arial" w:hAnsi="Arial"/>
          <w:sz w:val="24"/>
          <w:szCs w:val="24"/>
        </w:rPr>
      </w:pPr>
    </w:p>
    <w:p w:rsidR="00D828C4" w:rsidRDefault="00D828C4" w:rsidP="00346E95">
      <w:pPr>
        <w:pStyle w:val="Heading1"/>
        <w:pageBreakBefore/>
        <w:numPr>
          <w:ilvl w:val="0"/>
          <w:numId w:val="11"/>
        </w:numPr>
        <w:rPr>
          <w:rFonts w:ascii="Times New Roman" w:hAnsi="Times New Roman" w:cs="Times New Roman"/>
          <w:sz w:val="28"/>
          <w:szCs w:val="28"/>
        </w:rPr>
      </w:pPr>
      <w:bookmarkStart w:id="64" w:name="_Toc357728399"/>
      <w:r>
        <w:rPr>
          <w:rFonts w:ascii="Times New Roman" w:hAnsi="Times New Roman" w:cs="Times New Roman"/>
          <w:sz w:val="28"/>
          <w:szCs w:val="28"/>
        </w:rPr>
        <w:lastRenderedPageBreak/>
        <w:t>CONCLUSIONS</w:t>
      </w:r>
      <w:bookmarkEnd w:id="64"/>
      <w:r>
        <w:rPr>
          <w:rFonts w:ascii="Times New Roman" w:hAnsi="Times New Roman" w:cs="Times New Roman"/>
          <w:sz w:val="28"/>
          <w:szCs w:val="28"/>
        </w:rPr>
        <w:t xml:space="preserve"> </w:t>
      </w:r>
    </w:p>
    <w:p w:rsidR="00392BB1" w:rsidRDefault="00392BB1" w:rsidP="00392BB1">
      <w:pPr>
        <w:ind w:left="720"/>
        <w:rPr>
          <w:rFonts w:ascii="Arial" w:hAnsi="Arial"/>
        </w:rPr>
      </w:pPr>
    </w:p>
    <w:p w:rsidR="00C927AC" w:rsidRDefault="00260866" w:rsidP="000D1AD7">
      <w:pPr>
        <w:autoSpaceDE w:val="0"/>
        <w:autoSpaceDN w:val="0"/>
        <w:adjustRightInd w:val="0"/>
        <w:spacing w:after="120" w:line="40" w:lineRule="atLeast"/>
        <w:jc w:val="both"/>
        <w:rPr>
          <w:rFonts w:ascii="Arial" w:eastAsia="ArialMT" w:hAnsi="Arial"/>
          <w:lang w:val="en-GB" w:eastAsia="en-GB"/>
        </w:rPr>
      </w:pPr>
      <w:r w:rsidRPr="000D1AD7">
        <w:rPr>
          <w:rFonts w:eastAsia="ArialMT"/>
          <w:lang w:val="en-GB" w:eastAsia="en-GB"/>
        </w:rPr>
        <w:t xml:space="preserve">The relevance of the JP as a response to a genuine need of improving the water supply in </w:t>
      </w:r>
      <w:proofErr w:type="spellStart"/>
      <w:r w:rsidRPr="000D1AD7">
        <w:rPr>
          <w:rFonts w:eastAsia="ArialMT"/>
          <w:lang w:val="en-GB" w:eastAsia="en-GB"/>
        </w:rPr>
        <w:t>BiH</w:t>
      </w:r>
      <w:proofErr w:type="spellEnd"/>
      <w:r w:rsidRPr="000D1AD7">
        <w:rPr>
          <w:rFonts w:eastAsia="ArialMT"/>
          <w:lang w:val="en-GB" w:eastAsia="en-GB"/>
        </w:rPr>
        <w:t xml:space="preserve">  with a focus on citizen participation and accountability is in no doubt. The country had emerged </w:t>
      </w:r>
      <w:r w:rsidRPr="00665727">
        <w:rPr>
          <w:rFonts w:eastAsia="ArialMT"/>
          <w:lang w:val="en-GB" w:eastAsia="en-GB"/>
        </w:rPr>
        <w:t xml:space="preserve">from the war with </w:t>
      </w:r>
      <w:r w:rsidR="00665727" w:rsidRPr="00665727">
        <w:rPr>
          <w:rFonts w:eastAsia="ArialMT"/>
          <w:lang w:val="en-GB" w:eastAsia="en-GB"/>
        </w:rPr>
        <w:t xml:space="preserve">the far from adequate </w:t>
      </w:r>
      <w:r w:rsidRPr="00665727">
        <w:rPr>
          <w:rFonts w:eastAsia="ArialMT"/>
          <w:lang w:val="en-GB" w:eastAsia="en-GB"/>
        </w:rPr>
        <w:t xml:space="preserve">state </w:t>
      </w:r>
      <w:r w:rsidR="00665727" w:rsidRPr="00665727">
        <w:rPr>
          <w:rFonts w:eastAsia="ArialMT"/>
          <w:lang w:val="en-GB" w:eastAsia="en-GB"/>
        </w:rPr>
        <w:t>of</w:t>
      </w:r>
      <w:r w:rsidRPr="00665727">
        <w:rPr>
          <w:rFonts w:eastAsia="ArialMT"/>
          <w:lang w:val="en-GB" w:eastAsia="en-GB"/>
        </w:rPr>
        <w:t xml:space="preserve"> water infrastructure, </w:t>
      </w:r>
      <w:r w:rsidR="000D1AD7" w:rsidRPr="00665727">
        <w:rPr>
          <w:rFonts w:eastAsia="ArialMT"/>
          <w:lang w:val="en-GB" w:eastAsia="en-GB"/>
        </w:rPr>
        <w:t>weak governance at all levels of the government and considerable poverty levels, with</w:t>
      </w:r>
      <w:r w:rsidR="000D1AD7" w:rsidRPr="000D1AD7">
        <w:rPr>
          <w:rFonts w:eastAsia="ArialMT"/>
          <w:lang w:val="en-GB" w:eastAsia="en-GB"/>
        </w:rPr>
        <w:t xml:space="preserve"> the vulnerable population affected disproportionately by inadequate water supply services, inadequate social assistance system and a lack of trust by and participation in local governance by the citizens</w:t>
      </w:r>
      <w:r w:rsidR="000D1AD7">
        <w:rPr>
          <w:rFonts w:ascii="Arial" w:eastAsia="ArialMT" w:hAnsi="Arial"/>
          <w:lang w:val="en-GB" w:eastAsia="en-GB"/>
        </w:rPr>
        <w:t xml:space="preserve">.  </w:t>
      </w:r>
    </w:p>
    <w:p w:rsidR="00C927AC" w:rsidRPr="00C927AC" w:rsidRDefault="00B75983" w:rsidP="00C927AC">
      <w:pPr>
        <w:pStyle w:val="CommentText"/>
        <w:jc w:val="both"/>
        <w:rPr>
          <w:sz w:val="24"/>
          <w:szCs w:val="24"/>
        </w:rPr>
      </w:pPr>
      <w:r>
        <w:rPr>
          <w:rFonts w:eastAsia="ArialMT"/>
          <w:lang w:val="en-GB" w:eastAsia="en-GB"/>
        </w:rPr>
        <w:t>The JP</w:t>
      </w:r>
      <w:r w:rsidR="00C927AC">
        <w:rPr>
          <w:rFonts w:ascii="Arial" w:eastAsia="ArialMT" w:hAnsi="Arial"/>
          <w:lang w:val="en-GB" w:eastAsia="en-GB"/>
        </w:rPr>
        <w:t xml:space="preserve"> </w:t>
      </w:r>
      <w:r w:rsidR="00D176DB" w:rsidRPr="00C927AC">
        <w:rPr>
          <w:rFonts w:eastAsia="ArialMT"/>
          <w:sz w:val="24"/>
          <w:szCs w:val="24"/>
          <w:lang w:val="en-GB" w:eastAsia="en-GB"/>
        </w:rPr>
        <w:t xml:space="preserve">helped to develop the format for </w:t>
      </w:r>
      <w:proofErr w:type="spellStart"/>
      <w:r w:rsidR="00D176DB" w:rsidRPr="00C927AC">
        <w:rPr>
          <w:rFonts w:eastAsia="ArialMT"/>
          <w:sz w:val="24"/>
          <w:szCs w:val="24"/>
          <w:lang w:val="en-GB" w:eastAsia="en-GB"/>
        </w:rPr>
        <w:t>multisectoral</w:t>
      </w:r>
      <w:proofErr w:type="spellEnd"/>
      <w:r w:rsidR="00D176DB" w:rsidRPr="00C927AC">
        <w:rPr>
          <w:rFonts w:eastAsia="ArialMT"/>
          <w:sz w:val="24"/>
          <w:szCs w:val="24"/>
          <w:lang w:val="en-GB" w:eastAsia="en-GB"/>
        </w:rPr>
        <w:t xml:space="preserve"> consultative platforms </w:t>
      </w:r>
      <w:r w:rsidR="000D1AD7" w:rsidRPr="00C927AC">
        <w:rPr>
          <w:rFonts w:eastAsia="ArialMT"/>
          <w:sz w:val="24"/>
          <w:szCs w:val="24"/>
          <w:lang w:val="en-GB" w:eastAsia="en-GB"/>
        </w:rPr>
        <w:t>(</w:t>
      </w:r>
      <w:proofErr w:type="spellStart"/>
      <w:r w:rsidR="000D1AD7" w:rsidRPr="00C927AC">
        <w:rPr>
          <w:rFonts w:eastAsia="ArialMT"/>
          <w:sz w:val="24"/>
          <w:szCs w:val="24"/>
          <w:lang w:val="en-GB" w:eastAsia="en-GB"/>
        </w:rPr>
        <w:t>multisectoral</w:t>
      </w:r>
      <w:proofErr w:type="spellEnd"/>
      <w:r w:rsidR="000D1AD7" w:rsidRPr="00C927AC">
        <w:rPr>
          <w:rFonts w:eastAsia="ArialMT"/>
          <w:sz w:val="24"/>
          <w:szCs w:val="24"/>
          <w:lang w:val="en-GB" w:eastAsia="en-GB"/>
        </w:rPr>
        <w:t xml:space="preserve"> municipal boards) </w:t>
      </w:r>
      <w:r w:rsidR="00D176DB" w:rsidRPr="00C927AC">
        <w:rPr>
          <w:rFonts w:eastAsia="ArialMT"/>
          <w:sz w:val="24"/>
          <w:szCs w:val="24"/>
          <w:lang w:val="en-GB" w:eastAsia="en-GB"/>
        </w:rPr>
        <w:t>at the municipality level which bring together the utility and social service providers. Th</w:t>
      </w:r>
      <w:r w:rsidR="000D1AD7" w:rsidRPr="00C927AC">
        <w:rPr>
          <w:rFonts w:eastAsia="ArialMT"/>
          <w:sz w:val="24"/>
          <w:szCs w:val="24"/>
          <w:lang w:val="en-GB" w:eastAsia="en-GB"/>
        </w:rPr>
        <w:t xml:space="preserve">ese platforms/boards, later turned into municipal Commissions (as formal municipal structures) </w:t>
      </w:r>
      <w:r w:rsidR="00D176DB" w:rsidRPr="00C927AC">
        <w:rPr>
          <w:rFonts w:eastAsia="ArialMT"/>
          <w:sz w:val="24"/>
          <w:szCs w:val="24"/>
          <w:lang w:val="en-GB" w:eastAsia="en-GB"/>
        </w:rPr>
        <w:t xml:space="preserve">provided a forum for a better </w:t>
      </w:r>
      <w:r w:rsidR="00D176DB" w:rsidRPr="00665727">
        <w:rPr>
          <w:rFonts w:eastAsia="ArialMT"/>
          <w:sz w:val="24"/>
          <w:szCs w:val="24"/>
          <w:lang w:val="en-GB" w:eastAsia="en-GB"/>
        </w:rPr>
        <w:t xml:space="preserve">understanding </w:t>
      </w:r>
      <w:r w:rsidR="00665727" w:rsidRPr="00665727">
        <w:rPr>
          <w:rFonts w:eastAsia="ArialMT"/>
          <w:sz w:val="24"/>
          <w:szCs w:val="24"/>
          <w:lang w:val="en-GB" w:eastAsia="en-GB"/>
        </w:rPr>
        <w:t xml:space="preserve">by </w:t>
      </w:r>
      <w:r w:rsidR="00D176DB" w:rsidRPr="00665727">
        <w:rPr>
          <w:rFonts w:eastAsia="ArialMT"/>
          <w:sz w:val="24"/>
          <w:szCs w:val="24"/>
          <w:lang w:val="en-GB" w:eastAsia="en-GB"/>
        </w:rPr>
        <w:t xml:space="preserve">the </w:t>
      </w:r>
      <w:r w:rsidR="000D1AD7" w:rsidRPr="00665727">
        <w:rPr>
          <w:rFonts w:eastAsia="ArialMT"/>
          <w:sz w:val="24"/>
          <w:szCs w:val="24"/>
          <w:lang w:val="en-GB" w:eastAsia="en-GB"/>
        </w:rPr>
        <w:t>different</w:t>
      </w:r>
      <w:r w:rsidR="000D1AD7" w:rsidRPr="00C927AC">
        <w:rPr>
          <w:rFonts w:eastAsia="ArialMT"/>
          <w:sz w:val="24"/>
          <w:szCs w:val="24"/>
          <w:lang w:val="en-GB" w:eastAsia="en-GB"/>
        </w:rPr>
        <w:t xml:space="preserve"> participating </w:t>
      </w:r>
      <w:r w:rsidR="00D176DB" w:rsidRPr="00C927AC">
        <w:rPr>
          <w:rFonts w:eastAsia="ArialMT"/>
          <w:sz w:val="24"/>
          <w:szCs w:val="24"/>
          <w:lang w:val="en-GB" w:eastAsia="en-GB"/>
        </w:rPr>
        <w:t xml:space="preserve">segments of each other’s needs, constraints and helped to develop and implement actions which help to improve the lot of vulnerable households, including </w:t>
      </w:r>
      <w:r w:rsidR="000D1AD7" w:rsidRPr="00C927AC">
        <w:rPr>
          <w:rFonts w:eastAsia="ArialMT"/>
          <w:sz w:val="24"/>
          <w:szCs w:val="24"/>
          <w:lang w:val="en-GB" w:eastAsia="en-GB"/>
        </w:rPr>
        <w:t xml:space="preserve">those </w:t>
      </w:r>
      <w:r w:rsidR="00D176DB" w:rsidRPr="00C927AC">
        <w:rPr>
          <w:rFonts w:eastAsia="ArialMT"/>
          <w:sz w:val="24"/>
          <w:szCs w:val="24"/>
          <w:lang w:val="en-GB" w:eastAsia="en-GB"/>
        </w:rPr>
        <w:t>relat</w:t>
      </w:r>
      <w:r w:rsidR="000D1AD7" w:rsidRPr="00C927AC">
        <w:rPr>
          <w:rFonts w:eastAsia="ArialMT"/>
          <w:sz w:val="24"/>
          <w:szCs w:val="24"/>
          <w:lang w:val="en-GB" w:eastAsia="en-GB"/>
        </w:rPr>
        <w:t xml:space="preserve">ed to </w:t>
      </w:r>
      <w:r w:rsidR="00D176DB" w:rsidRPr="00C927AC">
        <w:rPr>
          <w:rFonts w:eastAsia="ArialMT"/>
          <w:sz w:val="24"/>
          <w:szCs w:val="24"/>
          <w:lang w:val="en-GB" w:eastAsia="en-GB"/>
        </w:rPr>
        <w:t xml:space="preserve">their access </w:t>
      </w:r>
      <w:r w:rsidR="000D1AD7" w:rsidRPr="00C927AC">
        <w:rPr>
          <w:rFonts w:eastAsia="ArialMT"/>
          <w:sz w:val="24"/>
          <w:szCs w:val="24"/>
          <w:lang w:val="en-GB" w:eastAsia="en-GB"/>
        </w:rPr>
        <w:t xml:space="preserve">to </w:t>
      </w:r>
      <w:r w:rsidR="00D176DB" w:rsidRPr="00C927AC">
        <w:rPr>
          <w:rFonts w:eastAsia="ArialMT"/>
          <w:sz w:val="24"/>
          <w:szCs w:val="24"/>
          <w:lang w:val="en-GB" w:eastAsia="en-GB"/>
        </w:rPr>
        <w:t xml:space="preserve">and affordability </w:t>
      </w:r>
      <w:r w:rsidR="000D1AD7" w:rsidRPr="00C927AC">
        <w:rPr>
          <w:rFonts w:eastAsia="ArialMT"/>
          <w:sz w:val="24"/>
          <w:szCs w:val="24"/>
          <w:lang w:val="en-GB" w:eastAsia="en-GB"/>
        </w:rPr>
        <w:t xml:space="preserve">of </w:t>
      </w:r>
      <w:r w:rsidR="00D176DB" w:rsidRPr="00C927AC">
        <w:rPr>
          <w:rFonts w:eastAsia="ArialMT"/>
          <w:sz w:val="24"/>
          <w:szCs w:val="24"/>
          <w:lang w:val="en-GB" w:eastAsia="en-GB"/>
        </w:rPr>
        <w:t xml:space="preserve">water services. One aspect that seems to be </w:t>
      </w:r>
      <w:r w:rsidR="000D1AD7" w:rsidRPr="00C927AC">
        <w:rPr>
          <w:rFonts w:eastAsia="ArialMT"/>
          <w:sz w:val="24"/>
          <w:szCs w:val="24"/>
          <w:lang w:val="en-GB" w:eastAsia="en-GB"/>
        </w:rPr>
        <w:t xml:space="preserve">in </w:t>
      </w:r>
      <w:r w:rsidR="00D176DB" w:rsidRPr="00C927AC">
        <w:rPr>
          <w:rFonts w:eastAsia="ArialMT"/>
          <w:sz w:val="24"/>
          <w:szCs w:val="24"/>
          <w:lang w:val="en-GB" w:eastAsia="en-GB"/>
        </w:rPr>
        <w:t>need</w:t>
      </w:r>
      <w:r w:rsidR="000D1AD7" w:rsidRPr="00C927AC">
        <w:rPr>
          <w:rFonts w:eastAsia="ArialMT"/>
          <w:sz w:val="24"/>
          <w:szCs w:val="24"/>
          <w:lang w:val="en-GB" w:eastAsia="en-GB"/>
        </w:rPr>
        <w:t xml:space="preserve"> of </w:t>
      </w:r>
      <w:r w:rsidR="00D176DB" w:rsidRPr="00C927AC">
        <w:rPr>
          <w:rFonts w:eastAsia="ArialMT"/>
          <w:sz w:val="24"/>
          <w:szCs w:val="24"/>
          <w:lang w:val="en-GB" w:eastAsia="en-GB"/>
        </w:rPr>
        <w:t xml:space="preserve">some refinement is the way to ensure that the voice of civil society and the vulnerable households is </w:t>
      </w:r>
      <w:r w:rsidR="00D176DB" w:rsidRPr="001400BA">
        <w:rPr>
          <w:rFonts w:eastAsia="ArialMT"/>
          <w:sz w:val="24"/>
          <w:szCs w:val="24"/>
          <w:lang w:val="en-GB" w:eastAsia="en-GB"/>
        </w:rPr>
        <w:t>brought to the Commission meetings in a more sustainable manner.</w:t>
      </w:r>
      <w:r w:rsidR="00D176DB" w:rsidRPr="001400BA">
        <w:rPr>
          <w:sz w:val="24"/>
          <w:szCs w:val="24"/>
        </w:rPr>
        <w:t xml:space="preserve"> </w:t>
      </w:r>
      <w:r w:rsidR="000D1AD7" w:rsidRPr="001400BA">
        <w:rPr>
          <w:sz w:val="24"/>
          <w:szCs w:val="24"/>
        </w:rPr>
        <w:t xml:space="preserve">Perhaps, </w:t>
      </w:r>
      <w:r w:rsidR="000D1AD7" w:rsidRPr="00665727">
        <w:rPr>
          <w:sz w:val="24"/>
          <w:szCs w:val="24"/>
        </w:rPr>
        <w:t xml:space="preserve">some refinement of the PAG and the </w:t>
      </w:r>
      <w:r w:rsidR="00D176DB" w:rsidRPr="00665727">
        <w:rPr>
          <w:rFonts w:eastAsia="ArialMT"/>
          <w:sz w:val="24"/>
          <w:szCs w:val="24"/>
          <w:lang w:val="en-GB" w:eastAsia="en-GB"/>
        </w:rPr>
        <w:t>“vulnerable households - Commission interaction model</w:t>
      </w:r>
      <w:r w:rsidR="00C927AC" w:rsidRPr="00665727">
        <w:rPr>
          <w:rFonts w:eastAsia="ArialMT"/>
          <w:sz w:val="24"/>
          <w:szCs w:val="24"/>
          <w:lang w:val="en-GB" w:eastAsia="en-GB"/>
        </w:rPr>
        <w:t>s</w:t>
      </w:r>
      <w:r w:rsidR="00D176DB" w:rsidRPr="00665727">
        <w:rPr>
          <w:rFonts w:eastAsia="ArialMT"/>
          <w:sz w:val="24"/>
          <w:szCs w:val="24"/>
          <w:lang w:val="en-GB" w:eastAsia="en-GB"/>
        </w:rPr>
        <w:t xml:space="preserve">” </w:t>
      </w:r>
      <w:r w:rsidR="00665727" w:rsidRPr="00665727">
        <w:rPr>
          <w:rFonts w:eastAsia="ArialMT"/>
          <w:sz w:val="24"/>
          <w:szCs w:val="24"/>
          <w:lang w:val="en-GB" w:eastAsia="en-GB"/>
        </w:rPr>
        <w:t xml:space="preserve">is </w:t>
      </w:r>
      <w:r w:rsidR="00C927AC" w:rsidRPr="00665727">
        <w:rPr>
          <w:rFonts w:eastAsia="ArialMT"/>
          <w:sz w:val="24"/>
          <w:szCs w:val="24"/>
          <w:lang w:val="en-GB" w:eastAsia="en-GB"/>
        </w:rPr>
        <w:t>needed</w:t>
      </w:r>
      <w:r w:rsidR="00C927AC" w:rsidRPr="001400BA">
        <w:rPr>
          <w:rFonts w:eastAsia="ArialMT"/>
          <w:sz w:val="24"/>
          <w:szCs w:val="24"/>
          <w:lang w:val="en-GB" w:eastAsia="en-GB"/>
        </w:rPr>
        <w:t xml:space="preserve">. The JP </w:t>
      </w:r>
      <w:r w:rsidR="00D176DB" w:rsidRPr="001400BA">
        <w:rPr>
          <w:rFonts w:eastAsia="ArialMT"/>
          <w:sz w:val="24"/>
          <w:szCs w:val="24"/>
          <w:lang w:val="en-GB" w:eastAsia="en-GB"/>
        </w:rPr>
        <w:t>helped train the Commissions in HRBA based analysis of social protection issues, supported the development of their Actions plans and funded selected measures</w:t>
      </w:r>
      <w:r w:rsidR="00C927AC" w:rsidRPr="001400BA">
        <w:rPr>
          <w:rFonts w:eastAsia="ArialMT"/>
          <w:sz w:val="24"/>
          <w:szCs w:val="24"/>
          <w:lang w:val="en-GB" w:eastAsia="en-GB"/>
        </w:rPr>
        <w:t xml:space="preserve"> from those. T</w:t>
      </w:r>
      <w:r w:rsidR="00D176DB" w:rsidRPr="001400BA">
        <w:rPr>
          <w:rFonts w:eastAsia="ArialMT"/>
          <w:sz w:val="24"/>
          <w:szCs w:val="24"/>
          <w:lang w:val="en-GB" w:eastAsia="en-GB"/>
        </w:rPr>
        <w:t>hese were all important</w:t>
      </w:r>
      <w:r w:rsidR="00D176DB" w:rsidRPr="00A73BCE">
        <w:rPr>
          <w:rFonts w:eastAsia="ArialMT"/>
          <w:sz w:val="24"/>
          <w:szCs w:val="24"/>
          <w:lang w:val="en-GB" w:eastAsia="en-GB"/>
        </w:rPr>
        <w:t xml:space="preserve"> steps in terms for institutionalization of the </w:t>
      </w:r>
      <w:r w:rsidR="00D176DB" w:rsidRPr="00C927AC">
        <w:rPr>
          <w:rFonts w:eastAsia="ArialMT"/>
          <w:sz w:val="24"/>
          <w:szCs w:val="24"/>
          <w:lang w:val="en-GB" w:eastAsia="en-GB"/>
        </w:rPr>
        <w:t xml:space="preserve">model as a whole. A better link of the Action Plans to municipal budget funding seems to be the area where there is a need for further </w:t>
      </w:r>
      <w:r w:rsidR="00D176DB" w:rsidRPr="00401EC5">
        <w:rPr>
          <w:rFonts w:eastAsia="ArialMT"/>
          <w:sz w:val="24"/>
          <w:szCs w:val="24"/>
          <w:lang w:val="en-GB" w:eastAsia="en-GB"/>
        </w:rPr>
        <w:t>work</w:t>
      </w:r>
      <w:r w:rsidR="00C927AC" w:rsidRPr="00401EC5">
        <w:rPr>
          <w:rFonts w:eastAsia="ArialMT"/>
          <w:sz w:val="24"/>
          <w:szCs w:val="24"/>
          <w:lang w:val="en-GB" w:eastAsia="en-GB"/>
        </w:rPr>
        <w:t xml:space="preserve">. This gap is now being addressed by UNDP’s ILDP-2: </w:t>
      </w:r>
      <w:r w:rsidR="00D176DB" w:rsidRPr="00401EC5">
        <w:rPr>
          <w:rFonts w:eastAsia="ArialMT"/>
          <w:sz w:val="24"/>
          <w:szCs w:val="24"/>
          <w:lang w:val="en-GB" w:eastAsia="en-GB"/>
        </w:rPr>
        <w:t xml:space="preserve"> </w:t>
      </w:r>
      <w:r w:rsidR="00C927AC" w:rsidRPr="00401EC5">
        <w:rPr>
          <w:sz w:val="24"/>
          <w:szCs w:val="24"/>
        </w:rPr>
        <w:t xml:space="preserve">embedding action plans related to water management within the integrated local strategy </w:t>
      </w:r>
      <w:r w:rsidR="00C927AC" w:rsidRPr="00C927AC">
        <w:rPr>
          <w:sz w:val="24"/>
          <w:szCs w:val="24"/>
        </w:rPr>
        <w:t xml:space="preserve">will ensure increased local development effect, as well as positioning water governance within the integrated development agenda of municipalities; the integrated local strategies will serve as a single development platform aligned with the budgets and priorities of higher government levels.  </w:t>
      </w:r>
    </w:p>
    <w:p w:rsidR="00B75983" w:rsidRDefault="00B75983" w:rsidP="00B75983">
      <w:pPr>
        <w:autoSpaceDE w:val="0"/>
        <w:autoSpaceDN w:val="0"/>
        <w:adjustRightInd w:val="0"/>
        <w:spacing w:line="20" w:lineRule="atLeast"/>
        <w:jc w:val="both"/>
        <w:rPr>
          <w:rFonts w:eastAsia="ArialMT"/>
          <w:lang w:val="en-GB" w:eastAsia="en-GB"/>
        </w:rPr>
      </w:pPr>
    </w:p>
    <w:p w:rsidR="00E44EA9" w:rsidRPr="00205295" w:rsidRDefault="00EC4879" w:rsidP="00401EC5">
      <w:pPr>
        <w:spacing w:line="20" w:lineRule="atLeast"/>
        <w:jc w:val="both"/>
        <w:rPr>
          <w:rFonts w:eastAsia="ArialMT"/>
          <w:lang w:val="en-GB" w:eastAsia="en-GB"/>
        </w:rPr>
      </w:pPr>
      <w:r w:rsidRPr="00A73BCE">
        <w:rPr>
          <w:rFonts w:eastAsia="ArialMT"/>
          <w:lang w:val="en-GB" w:eastAsia="en-GB"/>
        </w:rPr>
        <w:t>T</w:t>
      </w:r>
      <w:r w:rsidR="00D176DB" w:rsidRPr="00A73BCE">
        <w:rPr>
          <w:rFonts w:eastAsia="ArialMT"/>
          <w:lang w:val="en-GB" w:eastAsia="en-GB"/>
        </w:rPr>
        <w:t>he assistance related to capacity building of water service providers (water utilities, but also the staff from the communal service departments of partner municipalities) through the JP</w:t>
      </w:r>
      <w:r w:rsidR="00C927AC">
        <w:rPr>
          <w:rFonts w:eastAsia="ArialMT"/>
          <w:lang w:val="en-GB" w:eastAsia="en-GB"/>
        </w:rPr>
        <w:t xml:space="preserve"> </w:t>
      </w:r>
      <w:r w:rsidR="00D176DB" w:rsidRPr="00A73BCE">
        <w:rPr>
          <w:rFonts w:eastAsia="ArialMT"/>
          <w:lang w:val="en-GB" w:eastAsia="en-GB"/>
        </w:rPr>
        <w:t xml:space="preserve">helped to extend access of water supply services to the </w:t>
      </w:r>
      <w:r w:rsidR="00C927AC">
        <w:rPr>
          <w:rFonts w:eastAsia="ArialMT"/>
          <w:lang w:val="en-GB" w:eastAsia="en-GB"/>
        </w:rPr>
        <w:t xml:space="preserve">locations </w:t>
      </w:r>
      <w:r w:rsidR="00D176DB" w:rsidRPr="00A73BCE">
        <w:rPr>
          <w:rFonts w:eastAsia="ArialMT"/>
          <w:lang w:val="en-GB" w:eastAsia="en-GB"/>
        </w:rPr>
        <w:t xml:space="preserve">not covered by centralized water supply, normally poor areas, often populated with IDPs: this was facilitated by capacity building of water utilities, </w:t>
      </w:r>
      <w:r w:rsidR="00F5561A">
        <w:rPr>
          <w:rFonts w:eastAsia="ArialMT"/>
          <w:lang w:val="en-GB" w:eastAsia="en-GB"/>
        </w:rPr>
        <w:t xml:space="preserve">water </w:t>
      </w:r>
      <w:r w:rsidR="00D176DB" w:rsidRPr="00A73BCE">
        <w:rPr>
          <w:rFonts w:eastAsia="ArialMT"/>
          <w:lang w:val="en-GB" w:eastAsia="en-GB"/>
        </w:rPr>
        <w:t>s</w:t>
      </w:r>
      <w:r w:rsidR="0091494F">
        <w:rPr>
          <w:rFonts w:eastAsia="ArialMT"/>
          <w:lang w:val="en-GB" w:eastAsia="en-GB"/>
        </w:rPr>
        <w:t xml:space="preserve">upply </w:t>
      </w:r>
      <w:r w:rsidR="00D176DB" w:rsidRPr="00A73BCE">
        <w:rPr>
          <w:rFonts w:eastAsia="ArialMT"/>
          <w:lang w:val="en-GB" w:eastAsia="en-GB"/>
        </w:rPr>
        <w:t>studies and small infrastructure projects</w:t>
      </w:r>
      <w:r w:rsidR="00F5561A">
        <w:rPr>
          <w:rFonts w:eastAsia="ArialMT"/>
          <w:lang w:val="en-GB" w:eastAsia="en-GB"/>
        </w:rPr>
        <w:t xml:space="preserve">. Building the  </w:t>
      </w:r>
      <w:r w:rsidR="00D176DB" w:rsidRPr="00A73BCE">
        <w:rPr>
          <w:rFonts w:eastAsia="ArialMT"/>
          <w:lang w:val="en-GB" w:eastAsia="en-GB"/>
        </w:rPr>
        <w:t xml:space="preserve">capacity of the water </w:t>
      </w:r>
      <w:r w:rsidR="00F5561A">
        <w:rPr>
          <w:rFonts w:eastAsia="ArialMT"/>
          <w:lang w:val="en-GB" w:eastAsia="en-GB"/>
        </w:rPr>
        <w:t xml:space="preserve">service providers </w:t>
      </w:r>
      <w:r w:rsidR="00D176DB" w:rsidRPr="00A73BCE">
        <w:rPr>
          <w:rFonts w:eastAsia="ArialMT"/>
          <w:lang w:val="en-GB" w:eastAsia="en-GB"/>
        </w:rPr>
        <w:t>la</w:t>
      </w:r>
      <w:r w:rsidR="00F5561A">
        <w:rPr>
          <w:rFonts w:eastAsia="ArialMT"/>
          <w:lang w:val="en-GB" w:eastAsia="en-GB"/>
        </w:rPr>
        <w:t xml:space="preserve">id </w:t>
      </w:r>
      <w:r w:rsidR="00D176DB" w:rsidRPr="00A73BCE">
        <w:rPr>
          <w:rFonts w:eastAsia="ArialMT"/>
          <w:lang w:val="en-GB" w:eastAsia="en-GB"/>
        </w:rPr>
        <w:t>the foundation for further performance improvements in the future which will benefit not only the general population in the localities, but will have a differentiated positive impact on the vulnerable households</w:t>
      </w:r>
      <w:r w:rsidR="00F5561A">
        <w:rPr>
          <w:rFonts w:eastAsia="ArialMT"/>
          <w:lang w:val="en-GB" w:eastAsia="en-GB"/>
        </w:rPr>
        <w:t>. E</w:t>
      </w:r>
      <w:r w:rsidR="00D176DB" w:rsidRPr="00A73BCE">
        <w:rPr>
          <w:rFonts w:eastAsia="ArialMT"/>
          <w:lang w:val="en-GB" w:eastAsia="en-GB"/>
        </w:rPr>
        <w:t>quipp</w:t>
      </w:r>
      <w:r w:rsidR="00F5561A">
        <w:rPr>
          <w:rFonts w:eastAsia="ArialMT"/>
          <w:lang w:val="en-GB" w:eastAsia="en-GB"/>
        </w:rPr>
        <w:t xml:space="preserve">ing the water service providers with </w:t>
      </w:r>
      <w:r w:rsidR="00D176DB" w:rsidRPr="00A73BCE">
        <w:rPr>
          <w:rFonts w:eastAsia="ArialMT"/>
          <w:lang w:val="en-GB" w:eastAsia="en-GB"/>
        </w:rPr>
        <w:t>water supply studies</w:t>
      </w:r>
      <w:r w:rsidR="00F5561A">
        <w:rPr>
          <w:rFonts w:eastAsia="ArialMT"/>
          <w:lang w:val="en-GB" w:eastAsia="en-GB"/>
        </w:rPr>
        <w:t xml:space="preserve"> helped not only to improve their daily operations and work planning,</w:t>
      </w:r>
      <w:r w:rsidR="00D176DB" w:rsidRPr="00A73BCE">
        <w:rPr>
          <w:rFonts w:eastAsia="ArialMT"/>
          <w:lang w:val="en-GB" w:eastAsia="en-GB"/>
        </w:rPr>
        <w:t xml:space="preserve"> </w:t>
      </w:r>
      <w:r w:rsidR="00F5561A">
        <w:rPr>
          <w:rFonts w:eastAsia="ArialMT"/>
          <w:lang w:val="en-GB" w:eastAsia="en-GB"/>
        </w:rPr>
        <w:t xml:space="preserve">but also to approach </w:t>
      </w:r>
      <w:r w:rsidR="00D176DB" w:rsidRPr="00A73BCE">
        <w:rPr>
          <w:rFonts w:eastAsia="ArialMT"/>
          <w:lang w:val="en-GB" w:eastAsia="en-GB"/>
        </w:rPr>
        <w:t>IFIs</w:t>
      </w:r>
      <w:r w:rsidR="00F5561A">
        <w:rPr>
          <w:rFonts w:eastAsia="ArialMT"/>
          <w:lang w:val="en-GB" w:eastAsia="en-GB"/>
        </w:rPr>
        <w:t xml:space="preserve"> for funding</w:t>
      </w:r>
      <w:r w:rsidR="00D176DB" w:rsidRPr="00A73BCE">
        <w:rPr>
          <w:rFonts w:eastAsia="ArialMT"/>
          <w:lang w:val="en-GB" w:eastAsia="en-GB"/>
        </w:rPr>
        <w:t xml:space="preserve">: these too </w:t>
      </w:r>
      <w:r w:rsidR="00F5561A">
        <w:rPr>
          <w:rFonts w:eastAsia="ArialMT"/>
          <w:lang w:val="en-GB" w:eastAsia="en-GB"/>
        </w:rPr>
        <w:t xml:space="preserve">has a potential of a long-term </w:t>
      </w:r>
      <w:r w:rsidR="00D176DB" w:rsidRPr="00A73BCE">
        <w:rPr>
          <w:rFonts w:eastAsia="ArialMT"/>
          <w:lang w:val="en-GB" w:eastAsia="en-GB"/>
        </w:rPr>
        <w:t>beneficial impact</w:t>
      </w:r>
      <w:r w:rsidR="00F5561A">
        <w:rPr>
          <w:rFonts w:eastAsia="ArialMT"/>
          <w:lang w:val="en-GB" w:eastAsia="en-GB"/>
        </w:rPr>
        <w:t xml:space="preserve">. However, the </w:t>
      </w:r>
      <w:r w:rsidR="00D176DB" w:rsidRPr="00A73BCE">
        <w:rPr>
          <w:rFonts w:eastAsia="ArialMT"/>
          <w:lang w:val="en-GB" w:eastAsia="en-GB"/>
        </w:rPr>
        <w:t xml:space="preserve">inadequate revenues of the water utilities resulting partly from below cost recovery tariffs continue to be the main obstacle hindering </w:t>
      </w:r>
      <w:r w:rsidR="00F5561A">
        <w:rPr>
          <w:rFonts w:eastAsia="ArialMT"/>
          <w:lang w:val="en-GB" w:eastAsia="en-GB"/>
        </w:rPr>
        <w:t xml:space="preserve">further improvement in water supply. The JP (and other similar programs) helped to reduce the need in very drastic tariff increases as a result of the reduction in </w:t>
      </w:r>
      <w:r w:rsidR="00F5561A" w:rsidRPr="00F5561A">
        <w:rPr>
          <w:rFonts w:eastAsia="ArialMT"/>
          <w:lang w:val="en-GB" w:eastAsia="en-GB"/>
        </w:rPr>
        <w:t xml:space="preserve">losses; there is also a room for more commercial loss reduction through improved collections, and here the JP could have done more to raise public awareness to support better payment discipline by the residents. Still, the need for setting tariffs at cost recovery levels is still pressing.  </w:t>
      </w:r>
      <w:r w:rsidR="00E44EA9">
        <w:rPr>
          <w:rFonts w:eastAsia="ArialMT"/>
          <w:lang w:val="en-GB" w:eastAsia="en-GB"/>
        </w:rPr>
        <w:t xml:space="preserve">While in several partner municipalities water tariffs were increased during the </w:t>
      </w:r>
      <w:r w:rsidR="00E44EA9" w:rsidRPr="00E44EA9">
        <w:rPr>
          <w:rFonts w:eastAsia="ArialMT"/>
          <w:lang w:val="en-GB" w:eastAsia="en-GB"/>
        </w:rPr>
        <w:t xml:space="preserve">JP duration, the general trend is that the tariffs are still kept below cost recovery levels for populist reasons by </w:t>
      </w:r>
      <w:r w:rsidR="00E44EA9" w:rsidRPr="00E44EA9">
        <w:rPr>
          <w:rFonts w:eastAsia="ArialMT"/>
          <w:lang w:val="en-GB" w:eastAsia="en-GB"/>
        </w:rPr>
        <w:lastRenderedPageBreak/>
        <w:t xml:space="preserve">the municipality mayors. That is not to say that the social concerns are not valid: the poverty is significant, but affordability related problem is best to be addressed through </w:t>
      </w:r>
      <w:r w:rsidR="00E44EA9" w:rsidRPr="00205295">
        <w:rPr>
          <w:rFonts w:eastAsia="ArialMT"/>
          <w:lang w:val="en-GB" w:eastAsia="en-GB"/>
        </w:rPr>
        <w:t xml:space="preserve">direct assistance to the vulnerable households. The JP has demonstrated this mechanism in the </w:t>
      </w:r>
      <w:r w:rsidR="00E44EA9" w:rsidRPr="00401EC5">
        <w:rPr>
          <w:rFonts w:eastAsia="ArialMT"/>
          <w:lang w:val="en-GB" w:eastAsia="en-GB"/>
        </w:rPr>
        <w:t xml:space="preserve">context of </w:t>
      </w:r>
      <w:proofErr w:type="spellStart"/>
      <w:r w:rsidR="00E44EA9" w:rsidRPr="00401EC5">
        <w:rPr>
          <w:rFonts w:eastAsia="ArialMT"/>
          <w:lang w:val="en-GB" w:eastAsia="en-GB"/>
        </w:rPr>
        <w:t>B</w:t>
      </w:r>
      <w:r w:rsidR="00401EC5" w:rsidRPr="00401EC5">
        <w:rPr>
          <w:rFonts w:eastAsia="ArialMT"/>
          <w:lang w:val="en-GB" w:eastAsia="en-GB"/>
        </w:rPr>
        <w:t>i</w:t>
      </w:r>
      <w:r w:rsidR="00E44EA9" w:rsidRPr="00401EC5">
        <w:rPr>
          <w:rFonts w:eastAsia="ArialMT"/>
          <w:lang w:val="en-GB" w:eastAsia="en-GB"/>
        </w:rPr>
        <w:t>H</w:t>
      </w:r>
      <w:proofErr w:type="spellEnd"/>
      <w:r w:rsidR="00E44EA9" w:rsidRPr="00401EC5">
        <w:rPr>
          <w:rFonts w:eastAsia="ArialMT"/>
          <w:lang w:val="en-GB" w:eastAsia="en-GB"/>
        </w:rPr>
        <w:t xml:space="preserve"> in 4 partner municipalities</w:t>
      </w:r>
      <w:r w:rsidR="00E44EA9" w:rsidRPr="00205295">
        <w:rPr>
          <w:rFonts w:eastAsia="ArialMT"/>
          <w:lang w:val="en-GB" w:eastAsia="en-GB"/>
        </w:rPr>
        <w:t xml:space="preserve">, which instituted </w:t>
      </w:r>
      <w:r w:rsidR="00C927AC" w:rsidRPr="00205295">
        <w:rPr>
          <w:rFonts w:eastAsia="ArialMT"/>
          <w:lang w:val="en-GB" w:eastAsia="en-GB"/>
        </w:rPr>
        <w:t xml:space="preserve">subvention mechanisms </w:t>
      </w:r>
      <w:r w:rsidR="00E44EA9" w:rsidRPr="00205295">
        <w:rPr>
          <w:rFonts w:eastAsia="ArialMT"/>
          <w:lang w:val="en-GB" w:eastAsia="en-GB"/>
        </w:rPr>
        <w:t>to cover (part</w:t>
      </w:r>
      <w:r w:rsidR="00401EC5">
        <w:rPr>
          <w:rFonts w:eastAsia="ArialMT"/>
          <w:lang w:val="en-GB" w:eastAsia="en-GB"/>
        </w:rPr>
        <w:t xml:space="preserve"> </w:t>
      </w:r>
      <w:r w:rsidR="00E44EA9" w:rsidRPr="00205295">
        <w:rPr>
          <w:rFonts w:eastAsia="ArialMT"/>
          <w:lang w:val="en-GB" w:eastAsia="en-GB"/>
        </w:rPr>
        <w:t>of) water bills of the poor households.</w:t>
      </w:r>
      <w:r w:rsidR="00205295" w:rsidRPr="00205295">
        <w:rPr>
          <w:rFonts w:eastAsia="ArialMT"/>
          <w:lang w:val="en-GB" w:eastAsia="en-GB"/>
        </w:rPr>
        <w:t xml:space="preserve"> Moreover, the JP has set up a system of a better </w:t>
      </w:r>
      <w:r w:rsidR="00205295" w:rsidRPr="00401EC5">
        <w:rPr>
          <w:rFonts w:eastAsia="ArialMT"/>
          <w:lang w:val="en-GB" w:eastAsia="en-GB"/>
        </w:rPr>
        <w:t>identification of the poor and vulnerable households, th</w:t>
      </w:r>
      <w:r w:rsidR="00401EC5" w:rsidRPr="00401EC5">
        <w:rPr>
          <w:rFonts w:eastAsia="ArialMT"/>
          <w:lang w:val="en-GB" w:eastAsia="en-GB"/>
        </w:rPr>
        <w:t>r</w:t>
      </w:r>
      <w:r w:rsidR="00205295" w:rsidRPr="00401EC5">
        <w:rPr>
          <w:rFonts w:eastAsia="ArialMT"/>
          <w:lang w:val="en-GB" w:eastAsia="en-GB"/>
        </w:rPr>
        <w:t xml:space="preserve">ough the introduction of the HRBA to social policy based on localized multiple vulnerability criteria. </w:t>
      </w:r>
      <w:r w:rsidR="00E44EA9" w:rsidRPr="00401EC5">
        <w:rPr>
          <w:rFonts w:eastAsia="ArialMT"/>
          <w:lang w:val="en-GB" w:eastAsia="en-GB"/>
        </w:rPr>
        <w:t>Hence</w:t>
      </w:r>
      <w:r w:rsidR="00E44EA9" w:rsidRPr="00205295">
        <w:rPr>
          <w:rFonts w:eastAsia="ArialMT"/>
          <w:lang w:val="en-GB" w:eastAsia="en-GB"/>
        </w:rPr>
        <w:t xml:space="preserve"> there is a model of both setting economic price for water while at the same time protecting the poor households, but the former is not as yet taking place across the board. </w:t>
      </w:r>
      <w:r w:rsidR="00E44EA9" w:rsidRPr="00205295">
        <w:rPr>
          <w:lang w:val="en-GB"/>
        </w:rPr>
        <w:t>This</w:t>
      </w:r>
      <w:r w:rsidR="00205295" w:rsidRPr="00205295">
        <w:rPr>
          <w:lang w:val="en-GB"/>
        </w:rPr>
        <w:t xml:space="preserve"> point is related to the</w:t>
      </w:r>
      <w:r w:rsidR="00E44EA9" w:rsidRPr="00205295">
        <w:rPr>
          <w:lang w:val="en-GB"/>
        </w:rPr>
        <w:t xml:space="preserve"> main weakness of the JP</w:t>
      </w:r>
      <w:r w:rsidR="00205295" w:rsidRPr="00205295">
        <w:rPr>
          <w:lang w:val="en-GB"/>
        </w:rPr>
        <w:t xml:space="preserve">, which </w:t>
      </w:r>
      <w:r w:rsidR="00E44EA9" w:rsidRPr="00205295">
        <w:rPr>
          <w:lang w:val="en-GB"/>
        </w:rPr>
        <w:t>goes back to project design, where</w:t>
      </w:r>
      <w:r w:rsidR="00205295" w:rsidRPr="00205295">
        <w:rPr>
          <w:lang w:val="en-GB"/>
        </w:rPr>
        <w:t>by</w:t>
      </w:r>
      <w:r w:rsidR="00E44EA9" w:rsidRPr="00205295">
        <w:rPr>
          <w:lang w:val="en-GB"/>
        </w:rPr>
        <w:t xml:space="preserve"> the importance of addressing regulatory problems in the </w:t>
      </w:r>
      <w:r w:rsidR="00E44EA9" w:rsidRPr="00401EC5">
        <w:rPr>
          <w:lang w:val="en-GB"/>
        </w:rPr>
        <w:t>sector w</w:t>
      </w:r>
      <w:r w:rsidR="00401EC5" w:rsidRPr="00401EC5">
        <w:rPr>
          <w:lang w:val="en-GB"/>
        </w:rPr>
        <w:t xml:space="preserve">as </w:t>
      </w:r>
      <w:r w:rsidR="00E44EA9" w:rsidRPr="00401EC5">
        <w:rPr>
          <w:lang w:val="en-GB"/>
        </w:rPr>
        <w:t xml:space="preserve">underestimated, </w:t>
      </w:r>
      <w:r w:rsidR="00205295" w:rsidRPr="00401EC5">
        <w:rPr>
          <w:lang w:val="en-GB"/>
        </w:rPr>
        <w:t>assuming</w:t>
      </w:r>
      <w:r w:rsidR="00205295" w:rsidRPr="00205295">
        <w:rPr>
          <w:lang w:val="en-GB"/>
        </w:rPr>
        <w:t xml:space="preserve">, </w:t>
      </w:r>
      <w:r w:rsidR="00E44EA9" w:rsidRPr="00205295">
        <w:rPr>
          <w:lang w:val="en-GB"/>
        </w:rPr>
        <w:t>in particular</w:t>
      </w:r>
      <w:r w:rsidR="00205295" w:rsidRPr="00205295">
        <w:rPr>
          <w:lang w:val="en-GB"/>
        </w:rPr>
        <w:t>, t</w:t>
      </w:r>
      <w:r w:rsidR="00E44EA9" w:rsidRPr="00205295">
        <w:rPr>
          <w:lang w:val="en-GB"/>
        </w:rPr>
        <w:t>hat tariff</w:t>
      </w:r>
      <w:r w:rsidR="00205295" w:rsidRPr="00205295">
        <w:rPr>
          <w:lang w:val="en-GB"/>
        </w:rPr>
        <w:t xml:space="preserve">s will be raised to </w:t>
      </w:r>
      <w:r w:rsidR="00E44EA9" w:rsidRPr="00205295">
        <w:rPr>
          <w:lang w:val="en-GB"/>
        </w:rPr>
        <w:t xml:space="preserve">cost recovery level through the establishment of consultative platforms (Commissions). </w:t>
      </w:r>
    </w:p>
    <w:p w:rsidR="00E44EA9" w:rsidRDefault="00E44EA9" w:rsidP="00401EC5">
      <w:pPr>
        <w:autoSpaceDE w:val="0"/>
        <w:autoSpaceDN w:val="0"/>
        <w:adjustRightInd w:val="0"/>
        <w:spacing w:line="20" w:lineRule="atLeast"/>
        <w:jc w:val="both"/>
        <w:rPr>
          <w:rFonts w:ascii="Arial" w:eastAsia="ArialMT" w:hAnsi="Arial"/>
          <w:lang w:val="en-GB" w:eastAsia="en-GB"/>
        </w:rPr>
      </w:pPr>
    </w:p>
    <w:p w:rsidR="00F10A96" w:rsidRPr="00205295" w:rsidRDefault="00205295" w:rsidP="00401EC5">
      <w:pPr>
        <w:autoSpaceDE w:val="0"/>
        <w:autoSpaceDN w:val="0"/>
        <w:adjustRightInd w:val="0"/>
        <w:spacing w:line="20" w:lineRule="atLeast"/>
        <w:jc w:val="both"/>
        <w:rPr>
          <w:rFonts w:eastAsia="ArialMT"/>
          <w:lang w:val="en-GB" w:eastAsia="en-GB"/>
        </w:rPr>
      </w:pPr>
      <w:r w:rsidRPr="00205295">
        <w:rPr>
          <w:rFonts w:eastAsia="ArialMT"/>
          <w:lang w:val="en-GB" w:eastAsia="en-GB"/>
        </w:rPr>
        <w:t xml:space="preserve">The notion of multiple vulnerability criteria based social assistance </w:t>
      </w:r>
      <w:r w:rsidR="0091494F">
        <w:rPr>
          <w:rFonts w:eastAsia="ArialMT"/>
          <w:lang w:val="en-GB" w:eastAsia="en-GB"/>
        </w:rPr>
        <w:t xml:space="preserve">has helped to </w:t>
      </w:r>
      <w:r w:rsidRPr="00205295">
        <w:rPr>
          <w:rFonts w:eastAsia="ArialMT"/>
          <w:lang w:val="en-GB" w:eastAsia="en-GB"/>
        </w:rPr>
        <w:t xml:space="preserve">improve the performance of the local governance structures for social protection and served as an important testing ground on the eve of reforming the social assistance in the country currently, with the potential of becoming part of the future targeting mechanism. The performance of the local governance structures for social protection </w:t>
      </w:r>
      <w:r w:rsidR="00EC4879" w:rsidRPr="00205295">
        <w:rPr>
          <w:rFonts w:eastAsia="ArialMT"/>
          <w:lang w:val="en-GB" w:eastAsia="en-GB"/>
        </w:rPr>
        <w:t>w</w:t>
      </w:r>
      <w:r w:rsidRPr="00205295">
        <w:rPr>
          <w:rFonts w:eastAsia="ArialMT"/>
          <w:lang w:val="en-GB" w:eastAsia="en-GB"/>
        </w:rPr>
        <w:t xml:space="preserve">as improved also through the </w:t>
      </w:r>
      <w:r w:rsidR="00EC4879" w:rsidRPr="00205295">
        <w:rPr>
          <w:rFonts w:eastAsia="ArialMT"/>
          <w:lang w:val="en-GB" w:eastAsia="en-GB"/>
        </w:rPr>
        <w:t xml:space="preserve">establishment of referral mechanisms for the protection of the rights of vulnerable households. </w:t>
      </w:r>
      <w:r w:rsidR="00260866" w:rsidRPr="00205295">
        <w:rPr>
          <w:rFonts w:eastAsia="ArialMT"/>
          <w:lang w:val="en-GB" w:eastAsia="en-GB"/>
        </w:rPr>
        <w:t xml:space="preserve"> </w:t>
      </w:r>
    </w:p>
    <w:p w:rsidR="00B75983" w:rsidRDefault="00B75983" w:rsidP="00B75983">
      <w:pPr>
        <w:spacing w:line="20" w:lineRule="atLeast"/>
        <w:jc w:val="both"/>
        <w:rPr>
          <w:lang w:val="en-GB"/>
        </w:rPr>
      </w:pPr>
    </w:p>
    <w:p w:rsidR="0091494F" w:rsidRDefault="00260866" w:rsidP="00205295">
      <w:pPr>
        <w:spacing w:after="120" w:line="20" w:lineRule="atLeast"/>
        <w:jc w:val="both"/>
        <w:rPr>
          <w:lang w:val="en-GB"/>
        </w:rPr>
      </w:pPr>
      <w:r w:rsidRPr="00A73BCE">
        <w:rPr>
          <w:lang w:val="en-GB"/>
        </w:rPr>
        <w:t xml:space="preserve">The improved capacity for evidence based decision- and policy making by municipalities was </w:t>
      </w:r>
      <w:r w:rsidR="00406D2F" w:rsidRPr="00A73BCE">
        <w:rPr>
          <w:lang w:val="en-GB"/>
        </w:rPr>
        <w:t>strengthened through</w:t>
      </w:r>
      <w:r w:rsidR="00205295">
        <w:rPr>
          <w:lang w:val="en-GB"/>
        </w:rPr>
        <w:t xml:space="preserve"> the</w:t>
      </w:r>
      <w:r w:rsidR="00401EC5">
        <w:rPr>
          <w:rFonts w:ascii="Arial" w:hAnsi="Arial"/>
          <w:lang w:val="en-GB"/>
        </w:rPr>
        <w:t>:</w:t>
      </w:r>
      <w:r w:rsidR="00205295">
        <w:rPr>
          <w:lang w:val="en-GB"/>
        </w:rPr>
        <w:t xml:space="preserve"> </w:t>
      </w:r>
    </w:p>
    <w:p w:rsidR="0091494F" w:rsidRPr="0091494F" w:rsidRDefault="00205295" w:rsidP="0091494F">
      <w:pPr>
        <w:pStyle w:val="ListParagraph"/>
        <w:numPr>
          <w:ilvl w:val="0"/>
          <w:numId w:val="78"/>
        </w:numPr>
        <w:spacing w:after="120" w:line="20" w:lineRule="atLeast"/>
        <w:jc w:val="both"/>
        <w:rPr>
          <w:rFonts w:ascii="Times New Roman" w:eastAsia="ArialMT" w:hAnsi="Times New Roman"/>
          <w:sz w:val="24"/>
          <w:szCs w:val="24"/>
          <w:lang w:val="en-GB" w:eastAsia="en-GB"/>
        </w:rPr>
      </w:pPr>
      <w:proofErr w:type="gramStart"/>
      <w:r w:rsidRPr="0091494F">
        <w:rPr>
          <w:rFonts w:ascii="Times New Roman" w:hAnsi="Times New Roman"/>
          <w:sz w:val="24"/>
          <w:szCs w:val="24"/>
          <w:lang w:val="en-GB"/>
        </w:rPr>
        <w:t>establishment</w:t>
      </w:r>
      <w:proofErr w:type="gramEnd"/>
      <w:r w:rsidRPr="0091494F">
        <w:rPr>
          <w:rFonts w:ascii="Times New Roman" w:hAnsi="Times New Roman"/>
          <w:sz w:val="24"/>
          <w:szCs w:val="24"/>
          <w:lang w:val="en-GB"/>
        </w:rPr>
        <w:t xml:space="preserve"> of the </w:t>
      </w:r>
      <w:r w:rsidR="00406D2F" w:rsidRPr="0091494F">
        <w:rPr>
          <w:rFonts w:ascii="Times New Roman" w:eastAsia="ArialMT" w:hAnsi="Times New Roman"/>
          <w:sz w:val="24"/>
          <w:szCs w:val="24"/>
          <w:lang w:val="en-GB" w:eastAsia="en-GB"/>
        </w:rPr>
        <w:t>Commissions, as structural elements of the partner municipalities, equipped with better knowledge and skills in the application of Human Rights Based Approach (HRBA) to social protection/social assistance</w:t>
      </w:r>
      <w:r w:rsidR="0091494F" w:rsidRPr="0091494F">
        <w:rPr>
          <w:rFonts w:ascii="Times New Roman" w:eastAsia="ArialMT" w:hAnsi="Times New Roman"/>
          <w:sz w:val="24"/>
          <w:szCs w:val="24"/>
          <w:lang w:val="en-GB" w:eastAsia="en-GB"/>
        </w:rPr>
        <w:t xml:space="preserve">. The improved capacity for policy making through this channel was demonstrated </w:t>
      </w:r>
      <w:r w:rsidR="00401EC5">
        <w:rPr>
          <w:rFonts w:ascii="Times New Roman" w:eastAsia="ArialMT" w:hAnsi="Times New Roman"/>
          <w:sz w:val="24"/>
          <w:szCs w:val="24"/>
          <w:lang w:val="en-GB" w:eastAsia="en-GB"/>
        </w:rPr>
        <w:t xml:space="preserve">when </w:t>
      </w:r>
      <w:r w:rsidR="0091494F" w:rsidRPr="0091494F">
        <w:rPr>
          <w:rFonts w:ascii="Times New Roman" w:eastAsia="ArialMT" w:hAnsi="Times New Roman"/>
          <w:sz w:val="24"/>
          <w:szCs w:val="24"/>
          <w:lang w:val="en-GB" w:eastAsia="en-GB"/>
        </w:rPr>
        <w:t>the subvention mechanisms in the 4 municipalities</w:t>
      </w:r>
      <w:r w:rsidR="00401EC5">
        <w:rPr>
          <w:rFonts w:ascii="Times New Roman" w:eastAsia="ArialMT" w:hAnsi="Times New Roman"/>
          <w:sz w:val="24"/>
          <w:szCs w:val="24"/>
          <w:lang w:val="en-GB" w:eastAsia="en-GB"/>
        </w:rPr>
        <w:t xml:space="preserve"> were instituted</w:t>
      </w:r>
      <w:r w:rsidR="0091494F" w:rsidRPr="0091494F">
        <w:rPr>
          <w:rFonts w:ascii="Times New Roman" w:eastAsia="ArialMT" w:hAnsi="Times New Roman"/>
          <w:sz w:val="24"/>
          <w:szCs w:val="24"/>
          <w:lang w:val="en-GB" w:eastAsia="en-GB"/>
        </w:rPr>
        <w:t xml:space="preserve">, with more of them likely to follow suit; and </w:t>
      </w:r>
    </w:p>
    <w:p w:rsidR="0091494F" w:rsidRPr="0091494F" w:rsidRDefault="0091494F" w:rsidP="00401EC5">
      <w:pPr>
        <w:pStyle w:val="ListParagraph"/>
        <w:numPr>
          <w:ilvl w:val="0"/>
          <w:numId w:val="78"/>
        </w:numPr>
        <w:spacing w:after="0" w:line="20" w:lineRule="atLeast"/>
        <w:jc w:val="both"/>
        <w:rPr>
          <w:rFonts w:ascii="Times New Roman" w:hAnsi="Times New Roman"/>
          <w:sz w:val="24"/>
          <w:szCs w:val="24"/>
          <w:lang w:val="en-GB"/>
        </w:rPr>
      </w:pPr>
      <w:proofErr w:type="gramStart"/>
      <w:r w:rsidRPr="0091494F">
        <w:rPr>
          <w:rFonts w:ascii="Times New Roman" w:hAnsi="Times New Roman"/>
          <w:sz w:val="24"/>
          <w:szCs w:val="24"/>
          <w:lang w:val="en-GB"/>
        </w:rPr>
        <w:t>development</w:t>
      </w:r>
      <w:proofErr w:type="gramEnd"/>
      <w:r w:rsidRPr="0091494F">
        <w:rPr>
          <w:rFonts w:ascii="Times New Roman" w:hAnsi="Times New Roman"/>
          <w:sz w:val="24"/>
          <w:szCs w:val="24"/>
          <w:lang w:val="en-GB"/>
        </w:rPr>
        <w:t xml:space="preserve"> of </w:t>
      </w:r>
      <w:r w:rsidRPr="00401EC5">
        <w:rPr>
          <w:rFonts w:ascii="Times New Roman" w:hAnsi="Times New Roman"/>
          <w:sz w:val="24"/>
          <w:szCs w:val="24"/>
          <w:lang w:val="en-GB"/>
        </w:rPr>
        <w:t xml:space="preserve">the Water Supply  studies, </w:t>
      </w:r>
      <w:r w:rsidR="00401EC5" w:rsidRPr="00401EC5">
        <w:rPr>
          <w:rFonts w:ascii="Times New Roman" w:hAnsi="Times New Roman"/>
          <w:sz w:val="24"/>
          <w:szCs w:val="24"/>
          <w:lang w:val="en-GB"/>
        </w:rPr>
        <w:t xml:space="preserve">which </w:t>
      </w:r>
      <w:r w:rsidRPr="00401EC5">
        <w:rPr>
          <w:rFonts w:ascii="Times New Roman" w:hAnsi="Times New Roman"/>
          <w:sz w:val="24"/>
          <w:szCs w:val="24"/>
          <w:lang w:val="en-GB"/>
        </w:rPr>
        <w:t>are now being adop</w:t>
      </w:r>
      <w:r w:rsidR="00401EC5" w:rsidRPr="00401EC5">
        <w:rPr>
          <w:rFonts w:ascii="Times New Roman" w:hAnsi="Times New Roman"/>
          <w:sz w:val="24"/>
          <w:szCs w:val="24"/>
          <w:lang w:val="en-GB"/>
        </w:rPr>
        <w:t>t</w:t>
      </w:r>
      <w:r w:rsidRPr="00401EC5">
        <w:rPr>
          <w:rFonts w:ascii="Times New Roman" w:hAnsi="Times New Roman"/>
          <w:sz w:val="24"/>
          <w:szCs w:val="24"/>
          <w:lang w:val="en-GB"/>
        </w:rPr>
        <w:t xml:space="preserve">ed as policy documents by the municipalities. </w:t>
      </w:r>
      <w:r w:rsidRPr="0091494F">
        <w:rPr>
          <w:rFonts w:ascii="Times New Roman" w:hAnsi="Times New Roman"/>
          <w:sz w:val="24"/>
          <w:szCs w:val="24"/>
          <w:lang w:val="en-GB"/>
        </w:rPr>
        <w:t>These studies are useful tool</w:t>
      </w:r>
      <w:r w:rsidR="00401EC5">
        <w:rPr>
          <w:rFonts w:ascii="Times New Roman" w:hAnsi="Times New Roman"/>
          <w:sz w:val="24"/>
          <w:szCs w:val="24"/>
          <w:lang w:val="en-GB"/>
        </w:rPr>
        <w:t>s</w:t>
      </w:r>
      <w:r w:rsidRPr="0091494F">
        <w:rPr>
          <w:rFonts w:ascii="Times New Roman" w:hAnsi="Times New Roman"/>
          <w:sz w:val="24"/>
          <w:szCs w:val="24"/>
          <w:lang w:val="en-GB"/>
        </w:rPr>
        <w:t xml:space="preserve"> for the entity level governments also, along with the study on the “</w:t>
      </w:r>
      <w:r w:rsidRPr="0091494F">
        <w:rPr>
          <w:rFonts w:ascii="Times New Roman" w:eastAsia="ArialMT" w:hAnsi="Times New Roman"/>
          <w:sz w:val="24"/>
          <w:szCs w:val="24"/>
          <w:lang w:val="en-GB" w:eastAsia="en-GB"/>
        </w:rPr>
        <w:t xml:space="preserve">General assessment of the water supply sector and its human development function in </w:t>
      </w:r>
      <w:proofErr w:type="spellStart"/>
      <w:r w:rsidRPr="0091494F">
        <w:rPr>
          <w:rFonts w:ascii="Times New Roman" w:eastAsia="ArialMT" w:hAnsi="Times New Roman"/>
          <w:sz w:val="24"/>
          <w:szCs w:val="24"/>
          <w:lang w:val="en-GB" w:eastAsia="en-GB"/>
        </w:rPr>
        <w:t>BiH</w:t>
      </w:r>
      <w:proofErr w:type="spellEnd"/>
      <w:r w:rsidRPr="0091494F">
        <w:rPr>
          <w:rFonts w:ascii="Times New Roman" w:eastAsia="ArialMT" w:hAnsi="Times New Roman"/>
          <w:sz w:val="24"/>
          <w:szCs w:val="24"/>
          <w:lang w:val="en-GB" w:eastAsia="en-GB"/>
        </w:rPr>
        <w:t>’,</w:t>
      </w:r>
      <w:r w:rsidRPr="0091494F">
        <w:rPr>
          <w:rFonts w:ascii="Times New Roman" w:hAnsi="Times New Roman"/>
          <w:sz w:val="24"/>
          <w:szCs w:val="24"/>
          <w:lang w:val="en-GB"/>
        </w:rPr>
        <w:t xml:space="preserve"> in developing their plans for </w:t>
      </w:r>
      <w:proofErr w:type="spellStart"/>
      <w:r w:rsidRPr="0091494F">
        <w:rPr>
          <w:rFonts w:ascii="Times New Roman" w:hAnsi="Times New Roman"/>
          <w:sz w:val="24"/>
          <w:szCs w:val="24"/>
          <w:lang w:val="en-GB"/>
        </w:rPr>
        <w:t>sectoral</w:t>
      </w:r>
      <w:proofErr w:type="spellEnd"/>
      <w:r w:rsidRPr="0091494F">
        <w:rPr>
          <w:rFonts w:ascii="Times New Roman" w:hAnsi="Times New Roman"/>
          <w:sz w:val="24"/>
          <w:szCs w:val="24"/>
          <w:lang w:val="en-GB"/>
        </w:rPr>
        <w:t xml:space="preserve"> development.</w:t>
      </w:r>
    </w:p>
    <w:p w:rsidR="00401EC5" w:rsidRDefault="00401EC5" w:rsidP="00401EC5">
      <w:pPr>
        <w:spacing w:line="20" w:lineRule="atLeast"/>
        <w:jc w:val="both"/>
        <w:rPr>
          <w:lang w:val="en-GB"/>
        </w:rPr>
      </w:pPr>
    </w:p>
    <w:p w:rsidR="00F10A96" w:rsidRDefault="00406D2F" w:rsidP="00401EC5">
      <w:pPr>
        <w:spacing w:line="20" w:lineRule="atLeast"/>
        <w:jc w:val="both"/>
        <w:rPr>
          <w:lang w:val="en-GB"/>
        </w:rPr>
      </w:pPr>
      <w:r w:rsidRPr="00A73BCE">
        <w:rPr>
          <w:lang w:val="en-GB"/>
        </w:rPr>
        <w:t xml:space="preserve">As for the </w:t>
      </w:r>
      <w:proofErr w:type="spellStart"/>
      <w:r w:rsidRPr="00A73BCE">
        <w:rPr>
          <w:lang w:val="en-GB"/>
        </w:rPr>
        <w:t>DevInfo</w:t>
      </w:r>
      <w:proofErr w:type="spellEnd"/>
      <w:r w:rsidRPr="00A73BCE">
        <w:rPr>
          <w:lang w:val="en-GB"/>
        </w:rPr>
        <w:t xml:space="preserve"> databases (which the partner municipalities now have with JP support), for these to become a strong instrument supporting evidence-based policy making</w:t>
      </w:r>
      <w:r w:rsidR="007C0E1D">
        <w:rPr>
          <w:lang w:val="en-GB"/>
        </w:rPr>
        <w:t xml:space="preserve">, </w:t>
      </w:r>
      <w:r w:rsidRPr="00A73BCE">
        <w:rPr>
          <w:lang w:val="en-GB"/>
        </w:rPr>
        <w:t xml:space="preserve"> a better link with local/central planning/reporting system is needed  </w:t>
      </w:r>
    </w:p>
    <w:p w:rsidR="0091494F" w:rsidRDefault="0091494F" w:rsidP="0091494F">
      <w:pPr>
        <w:spacing w:line="20" w:lineRule="atLeast"/>
        <w:jc w:val="both"/>
        <w:rPr>
          <w:lang w:val="en-GB"/>
        </w:rPr>
      </w:pPr>
    </w:p>
    <w:p w:rsidR="00EC4879" w:rsidRPr="0091494F" w:rsidRDefault="00406D2F" w:rsidP="0091494F">
      <w:pPr>
        <w:spacing w:line="20" w:lineRule="atLeast"/>
        <w:jc w:val="both"/>
      </w:pPr>
      <w:r w:rsidRPr="00A73BCE">
        <w:rPr>
          <w:lang w:val="en-GB"/>
        </w:rPr>
        <w:t xml:space="preserve">Some of the areas where the JP was weaker than it could have been include: </w:t>
      </w:r>
      <w:r w:rsidR="00553566" w:rsidRPr="00A73BCE">
        <w:rPr>
          <w:lang w:val="en-GB"/>
        </w:rPr>
        <w:t xml:space="preserve">very </w:t>
      </w:r>
      <w:r w:rsidRPr="00A73BCE">
        <w:rPr>
          <w:lang w:val="en-GB"/>
        </w:rPr>
        <w:t xml:space="preserve">limited public </w:t>
      </w:r>
      <w:r w:rsidR="00553566" w:rsidRPr="00A73BCE">
        <w:rPr>
          <w:lang w:val="en-GB"/>
        </w:rPr>
        <w:t xml:space="preserve">awareness </w:t>
      </w:r>
      <w:r w:rsidRPr="00A73BCE">
        <w:rPr>
          <w:lang w:val="en-GB"/>
        </w:rPr>
        <w:t>campaign</w:t>
      </w:r>
      <w:r w:rsidR="00553566" w:rsidRPr="00A73BCE">
        <w:rPr>
          <w:lang w:val="en-GB"/>
        </w:rPr>
        <w:t xml:space="preserve"> and not extensive enough experience sharing among all the municipalities and water utilities in the country. While there are objective reasons behind these (lack of funding for a truly innovative public awareness campaign and weak Associations of Water Utilities and Municipalities), the JP could have been more proactive in seeking solutions to address these constraints. </w:t>
      </w:r>
      <w:r w:rsidR="00EC4879" w:rsidRPr="00A73BCE">
        <w:rPr>
          <w:rFonts w:eastAsia="ArialMT"/>
          <w:lang w:val="en-GB" w:eastAsia="en-GB"/>
        </w:rPr>
        <w:t>The effectiveness of the activities in terms of improving capacities of the higher levels of the Government could have been stronger</w:t>
      </w:r>
      <w:r w:rsidR="0091494F">
        <w:rPr>
          <w:rFonts w:eastAsia="ArialMT"/>
          <w:lang w:val="en-GB" w:eastAsia="en-GB"/>
        </w:rPr>
        <w:t xml:space="preserve"> too </w:t>
      </w:r>
      <w:r w:rsidR="00EC4879" w:rsidRPr="00A73BCE">
        <w:rPr>
          <w:rFonts w:eastAsia="ArialMT"/>
          <w:lang w:val="en-GB" w:eastAsia="en-GB"/>
        </w:rPr>
        <w:t>if the JP worked more on the policy aspects</w:t>
      </w:r>
      <w:r w:rsidR="000F6138" w:rsidRPr="00A73BCE">
        <w:rPr>
          <w:rFonts w:eastAsia="ArialMT"/>
          <w:lang w:val="en-GB" w:eastAsia="en-GB"/>
        </w:rPr>
        <w:t xml:space="preserve">, e.g. </w:t>
      </w:r>
      <w:r w:rsidR="0091494F">
        <w:rPr>
          <w:rFonts w:eastAsia="ArialMT"/>
          <w:lang w:val="en-GB" w:eastAsia="en-GB"/>
        </w:rPr>
        <w:t xml:space="preserve">by </w:t>
      </w:r>
      <w:r w:rsidR="000F6138" w:rsidRPr="00A73BCE">
        <w:rPr>
          <w:rFonts w:eastAsia="ArialMT"/>
          <w:lang w:val="en-GB" w:eastAsia="en-GB"/>
        </w:rPr>
        <w:t xml:space="preserve">supporting </w:t>
      </w:r>
      <w:r w:rsidR="00EC4879" w:rsidRPr="00A73BCE">
        <w:rPr>
          <w:rFonts w:eastAsia="ArialMT"/>
          <w:lang w:val="en-GB" w:eastAsia="en-GB"/>
        </w:rPr>
        <w:t xml:space="preserve">entity level governments to </w:t>
      </w:r>
      <w:r w:rsidR="00EC4879" w:rsidRPr="0091494F">
        <w:rPr>
          <w:rFonts w:eastAsia="ArialMT"/>
          <w:lang w:val="en-GB" w:eastAsia="en-GB"/>
        </w:rPr>
        <w:t xml:space="preserve">develop publicly available </w:t>
      </w:r>
      <w:r w:rsidR="00EC4879" w:rsidRPr="0091494F">
        <w:t>performance benchmarks for water utilities</w:t>
      </w:r>
      <w:r w:rsidR="000F6138" w:rsidRPr="0091494F">
        <w:t xml:space="preserve">. </w:t>
      </w:r>
      <w:r w:rsidR="00EC4879" w:rsidRPr="0091494F">
        <w:t xml:space="preserve">On a positive note, </w:t>
      </w:r>
      <w:r w:rsidR="0091494F" w:rsidRPr="0091494F">
        <w:t xml:space="preserve">the </w:t>
      </w:r>
      <w:r w:rsidR="00EC4879" w:rsidRPr="0091494F">
        <w:lastRenderedPageBreak/>
        <w:t xml:space="preserve">JP helped to establish </w:t>
      </w:r>
      <w:r w:rsidR="007C0E1D">
        <w:t xml:space="preserve">the </w:t>
      </w:r>
      <w:r w:rsidR="00EC4879" w:rsidRPr="0091494F">
        <w:t xml:space="preserve">Department on Water Supply at MOFTER, something that was not envisioned in the program document. While the Department’s mandate is limited, this was an </w:t>
      </w:r>
      <w:r w:rsidR="00EC4879" w:rsidRPr="007C0E1D">
        <w:t xml:space="preserve">important first step in </w:t>
      </w:r>
      <w:r w:rsidR="007C0E1D" w:rsidRPr="007C0E1D">
        <w:t xml:space="preserve">promoting </w:t>
      </w:r>
      <w:r w:rsidR="00EC4879" w:rsidRPr="007C0E1D">
        <w:t>improvements</w:t>
      </w:r>
      <w:r w:rsidR="00EC4879" w:rsidRPr="0091494F">
        <w:t xml:space="preserve"> in the regulatory framework for water supply in the country. </w:t>
      </w:r>
    </w:p>
    <w:p w:rsidR="00D176DB" w:rsidRPr="00A73BCE" w:rsidRDefault="00D176DB" w:rsidP="00D176DB"/>
    <w:p w:rsidR="00260377" w:rsidRPr="00CD2D4A" w:rsidRDefault="000F6138" w:rsidP="005A59E8">
      <w:pPr>
        <w:jc w:val="both"/>
      </w:pPr>
      <w:r w:rsidRPr="00A73BCE">
        <w:t xml:space="preserve">The </w:t>
      </w:r>
      <w:r w:rsidRPr="00CD2D4A">
        <w:t xml:space="preserve">efficiency of the </w:t>
      </w:r>
      <w:r w:rsidR="0091494F" w:rsidRPr="00CD2D4A">
        <w:t>JP</w:t>
      </w:r>
      <w:r w:rsidRPr="00CD2D4A">
        <w:t xml:space="preserve"> was facilitated by its “joint implementation” mode, whereby it built on the strengths of each agency and its established networks.  The </w:t>
      </w:r>
      <w:r w:rsidR="00260377" w:rsidRPr="00CD2D4A">
        <w:t xml:space="preserve">coordination among the </w:t>
      </w:r>
      <w:r w:rsidRPr="00CD2D4A">
        <w:t>participating UN agencies</w:t>
      </w:r>
      <w:r w:rsidR="00260377" w:rsidRPr="00CD2D4A">
        <w:t xml:space="preserve">, as well as cooperation with the key government agencies </w:t>
      </w:r>
      <w:r w:rsidRPr="00CD2D4A">
        <w:t xml:space="preserve"> </w:t>
      </w:r>
      <w:r w:rsidR="00260377" w:rsidRPr="00CD2D4A">
        <w:t>improved as the JP progressed, facilitated by the establishment an</w:t>
      </w:r>
      <w:r w:rsidR="00D778C9" w:rsidRPr="00CD2D4A">
        <w:t>d</w:t>
      </w:r>
      <w:r w:rsidR="00260377" w:rsidRPr="00CD2D4A">
        <w:t xml:space="preserve"> enlargement of the PMC and the establishment of a larger Reference </w:t>
      </w:r>
      <w:r w:rsidR="00D778C9" w:rsidRPr="00CD2D4A">
        <w:t>Group</w:t>
      </w:r>
      <w:r w:rsidR="00CD2D4A" w:rsidRPr="00CD2D4A">
        <w:t xml:space="preserve">, providing useful lessons to UNCT in </w:t>
      </w:r>
      <w:proofErr w:type="spellStart"/>
      <w:r w:rsidR="00CD2D4A" w:rsidRPr="00CD2D4A">
        <w:t>BiH</w:t>
      </w:r>
      <w:proofErr w:type="spellEnd"/>
      <w:r w:rsidR="00CD2D4A" w:rsidRPr="00CD2D4A">
        <w:t xml:space="preserve"> on the way to moving to One UN</w:t>
      </w:r>
      <w:r w:rsidR="00260377" w:rsidRPr="00CD2D4A">
        <w:t xml:space="preserve">. This is also an evidence of adhering to high standards accountability and transparency </w:t>
      </w:r>
      <w:r w:rsidR="005A59E8" w:rsidRPr="00CD2D4A">
        <w:t xml:space="preserve">and </w:t>
      </w:r>
      <w:r w:rsidR="00D778C9" w:rsidRPr="00CD2D4A">
        <w:t xml:space="preserve">principles of Paris Declaration. </w:t>
      </w:r>
    </w:p>
    <w:p w:rsidR="00260377" w:rsidRPr="00A73BCE" w:rsidRDefault="00260377" w:rsidP="005A59E8">
      <w:pPr>
        <w:jc w:val="both"/>
      </w:pPr>
    </w:p>
    <w:p w:rsidR="009A4CFE" w:rsidRPr="009A4CFE" w:rsidRDefault="00260377" w:rsidP="00CD2D4A">
      <w:pPr>
        <w:spacing w:line="20" w:lineRule="atLeast"/>
        <w:jc w:val="both"/>
      </w:pPr>
      <w:r w:rsidRPr="00CD2D4A">
        <w:t xml:space="preserve">Overall it could be stated that the </w:t>
      </w:r>
      <w:r w:rsidRPr="007C0E1D">
        <w:t>national authorities have made the pro</w:t>
      </w:r>
      <w:r w:rsidR="00CD2D4A" w:rsidRPr="007C0E1D">
        <w:t xml:space="preserve">ject </w:t>
      </w:r>
      <w:r w:rsidRPr="007C0E1D">
        <w:t>their own</w:t>
      </w:r>
      <w:r w:rsidR="00CD2D4A" w:rsidRPr="007C0E1D">
        <w:t xml:space="preserve"> in that</w:t>
      </w:r>
      <w:r w:rsidR="00CD2D4A">
        <w:t xml:space="preserve"> they embraced a number of the concepts promoted by the JP (e.g. the notion of the </w:t>
      </w:r>
      <w:proofErr w:type="spellStart"/>
      <w:r w:rsidR="00CD2D4A">
        <w:t>multisectoral</w:t>
      </w:r>
      <w:proofErr w:type="spellEnd"/>
      <w:r w:rsidR="00CD2D4A">
        <w:t xml:space="preserve"> Commissions, HRBA to social policy), with the local  governments additionally </w:t>
      </w:r>
      <w:r w:rsidR="00CD2D4A" w:rsidRPr="007C0E1D">
        <w:t xml:space="preserve">displaying a keen interest in participating in the JP </w:t>
      </w:r>
      <w:r w:rsidR="007C0E1D" w:rsidRPr="007C0E1D">
        <w:t xml:space="preserve">by </w:t>
      </w:r>
      <w:r w:rsidR="005A59E8" w:rsidRPr="007C0E1D">
        <w:t>co-funding of infrast</w:t>
      </w:r>
      <w:r w:rsidRPr="007C0E1D">
        <w:t>r</w:t>
      </w:r>
      <w:r w:rsidR="00B75983" w:rsidRPr="007C0E1D">
        <w:t>u</w:t>
      </w:r>
      <w:r w:rsidRPr="007C0E1D">
        <w:t>ct</w:t>
      </w:r>
      <w:r w:rsidR="005A59E8" w:rsidRPr="007C0E1D">
        <w:t>u</w:t>
      </w:r>
      <w:r w:rsidRPr="007C0E1D">
        <w:t>re projects</w:t>
      </w:r>
      <w:r w:rsidR="007C0E1D" w:rsidRPr="007C0E1D">
        <w:t xml:space="preserve"> and</w:t>
      </w:r>
      <w:r w:rsidR="00CD2D4A" w:rsidRPr="007C0E1D">
        <w:t xml:space="preserve"> </w:t>
      </w:r>
      <w:r w:rsidR="00A731C6" w:rsidRPr="007C0E1D">
        <w:t xml:space="preserve"> providing </w:t>
      </w:r>
      <w:r w:rsidRPr="007C0E1D">
        <w:t xml:space="preserve">funding </w:t>
      </w:r>
      <w:r w:rsidR="00CD2D4A" w:rsidRPr="007C0E1D">
        <w:t xml:space="preserve">for the </w:t>
      </w:r>
      <w:r w:rsidRPr="007C0E1D">
        <w:t xml:space="preserve">items from the Actions Plans </w:t>
      </w:r>
      <w:r w:rsidR="00CD2D4A" w:rsidRPr="007C0E1D">
        <w:t xml:space="preserve">of the Commissions, including starting </w:t>
      </w:r>
      <w:r w:rsidRPr="007C0E1D">
        <w:t>municipal</w:t>
      </w:r>
      <w:r w:rsidRPr="009A4CFE">
        <w:t xml:space="preserve"> subvention</w:t>
      </w:r>
      <w:r w:rsidR="005A59E8" w:rsidRPr="009A4CFE">
        <w:t>s</w:t>
      </w:r>
      <w:r w:rsidRPr="009A4CFE">
        <w:t xml:space="preserve"> to cover </w:t>
      </w:r>
      <w:r w:rsidR="00CD2D4A" w:rsidRPr="009A4CFE">
        <w:t xml:space="preserve">(parts of) </w:t>
      </w:r>
      <w:r w:rsidRPr="009A4CFE">
        <w:t xml:space="preserve">the bills of vulnerable households. </w:t>
      </w:r>
      <w:r w:rsidR="005A59E8" w:rsidRPr="009A4CFE">
        <w:t xml:space="preserve">At the same time, one </w:t>
      </w:r>
      <w:r w:rsidR="00CD2D4A" w:rsidRPr="009A4CFE">
        <w:t xml:space="preserve">would have </w:t>
      </w:r>
      <w:r w:rsidR="005A59E8" w:rsidRPr="009A4CFE">
        <w:t>wishe</w:t>
      </w:r>
      <w:r w:rsidR="00CD2D4A" w:rsidRPr="009A4CFE">
        <w:t>d</w:t>
      </w:r>
      <w:r w:rsidR="005A59E8" w:rsidRPr="009A4CFE">
        <w:t xml:space="preserve"> to see more concrete steps on behalf of the water sector agencies/ministries in terms of scaling up </w:t>
      </w:r>
      <w:r w:rsidR="00CD2D4A" w:rsidRPr="009A4CFE">
        <w:t xml:space="preserve">the best practices </w:t>
      </w:r>
      <w:r w:rsidR="005A59E8" w:rsidRPr="009A4CFE">
        <w:t>the JP</w:t>
      </w:r>
      <w:r w:rsidR="009A4CFE" w:rsidRPr="009A4CFE">
        <w:t xml:space="preserve">, </w:t>
      </w:r>
      <w:r w:rsidR="00CD2D4A" w:rsidRPr="009A4CFE">
        <w:t>e.g. providing funding for the Water S</w:t>
      </w:r>
      <w:r w:rsidR="009A4CFE" w:rsidRPr="009A4CFE">
        <w:t>upply Studies or supporting training programs using the modules developed under the JP</w:t>
      </w:r>
      <w:r w:rsidR="00CD2D4A" w:rsidRPr="009A4CFE">
        <w:t>.</w:t>
      </w:r>
      <w:r w:rsidR="009A4CFE" w:rsidRPr="009A4CFE">
        <w:t xml:space="preserve"> Currently it is under the UNDP’s ILDP-2 that the transfer of the training </w:t>
      </w:r>
      <w:proofErr w:type="spellStart"/>
      <w:r w:rsidR="009A4CFE" w:rsidRPr="009A4CFE">
        <w:t>programme</w:t>
      </w:r>
      <w:proofErr w:type="spellEnd"/>
      <w:r w:rsidR="009A4CFE" w:rsidRPr="009A4CFE">
        <w:t xml:space="preserve"> on water management to 40 partner local governments will take place. </w:t>
      </w:r>
    </w:p>
    <w:p w:rsidR="009A4CFE" w:rsidRPr="009A4CFE" w:rsidRDefault="009A4CFE" w:rsidP="00CD2D4A">
      <w:pPr>
        <w:spacing w:line="20" w:lineRule="atLeast"/>
        <w:jc w:val="both"/>
      </w:pPr>
    </w:p>
    <w:p w:rsidR="009A4CFE" w:rsidRPr="001400BA" w:rsidRDefault="005A59E8" w:rsidP="009A4CFE">
      <w:pPr>
        <w:jc w:val="both"/>
      </w:pPr>
      <w:r w:rsidRPr="009A4CFE">
        <w:t>While the design of the pro</w:t>
      </w:r>
      <w:r w:rsidR="00CD2D4A" w:rsidRPr="009A4CFE">
        <w:t xml:space="preserve">ject </w:t>
      </w:r>
      <w:r w:rsidRPr="009A4CFE">
        <w:t xml:space="preserve">could have been stronger in terms of sustainability and exit strategy, </w:t>
      </w:r>
      <w:r w:rsidRPr="007C0E1D">
        <w:t>many of the pro</w:t>
      </w:r>
      <w:r w:rsidR="007C0E1D" w:rsidRPr="007C0E1D">
        <w:t>ject</w:t>
      </w:r>
      <w:r w:rsidRPr="007C0E1D">
        <w:t xml:space="preserve"> results provide a sound basis to be hopeful in terms of their sustainability. This is true in particular, with regards</w:t>
      </w:r>
      <w:r w:rsidRPr="009A4CFE">
        <w:t xml:space="preserve"> to the notion of the Commissions (now mandatory by law in RS), proliferation of the municipal subvention mechanism</w:t>
      </w:r>
      <w:r w:rsidRPr="00A73BCE">
        <w:t xml:space="preserve">, and the widening of the use across the country of the multiple vulnerability criteria and HRBA in social policy. </w:t>
      </w:r>
      <w:r w:rsidR="00D778C9" w:rsidRPr="00A73BCE">
        <w:t xml:space="preserve"> </w:t>
      </w:r>
      <w:r w:rsidRPr="00A73BCE">
        <w:t>At the local level</w:t>
      </w:r>
      <w:r w:rsidR="007C0E1D">
        <w:t>,</w:t>
      </w:r>
      <w:r w:rsidRPr="00A73BCE">
        <w:t xml:space="preserve"> the water supply studies, being adop</w:t>
      </w:r>
      <w:r w:rsidR="00D778C9" w:rsidRPr="00A73BCE">
        <w:t>t</w:t>
      </w:r>
      <w:r w:rsidR="009A4CFE">
        <w:t xml:space="preserve">ed </w:t>
      </w:r>
      <w:r w:rsidR="007C0E1D">
        <w:t xml:space="preserve">by </w:t>
      </w:r>
      <w:r w:rsidR="009A4CFE">
        <w:t xml:space="preserve">the respective municipalities are likely to serve </w:t>
      </w:r>
      <w:r w:rsidRPr="00A73BCE">
        <w:t>as policy document</w:t>
      </w:r>
      <w:r w:rsidR="009A4CFE">
        <w:t>s</w:t>
      </w:r>
      <w:r w:rsidRPr="00A73BCE">
        <w:t xml:space="preserve"> on a sustainable basis. </w:t>
      </w:r>
      <w:r w:rsidR="00D778C9" w:rsidRPr="00A73BCE">
        <w:t>The fact that a number of partner municipalities ha</w:t>
      </w:r>
      <w:r w:rsidR="009A4CFE">
        <w:t>ve</w:t>
      </w:r>
      <w:r w:rsidR="00D778C9" w:rsidRPr="00A73BCE">
        <w:t xml:space="preserve"> allocated funding for measures from the Action Plans of the Commissions is also encouraging</w:t>
      </w:r>
      <w:r w:rsidR="009A4CFE">
        <w:t>.</w:t>
      </w:r>
      <w:r w:rsidR="009A4CFE" w:rsidRPr="009A4CFE">
        <w:t xml:space="preserve"> </w:t>
      </w:r>
      <w:r w:rsidR="009A4CFE" w:rsidRPr="00A73BCE">
        <w:t xml:space="preserve">There is already a decision to </w:t>
      </w:r>
      <w:r w:rsidR="009A4CFE" w:rsidRPr="001400BA">
        <w:t xml:space="preserve">introduce prioritization in Action Plans; as for the links to municipal budgets: UNDP”s ILDP-2’s model of developing Integrated local development plans seems like the best way to take this process to the next stage. </w:t>
      </w:r>
    </w:p>
    <w:p w:rsidR="009A4CFE" w:rsidRPr="001400BA" w:rsidRDefault="009A4CFE" w:rsidP="009A4CFE">
      <w:pPr>
        <w:jc w:val="both"/>
      </w:pPr>
    </w:p>
    <w:p w:rsidR="001400BA" w:rsidRPr="001400BA" w:rsidRDefault="001400BA" w:rsidP="001400BA">
      <w:pPr>
        <w:pStyle w:val="ListParagraph"/>
        <w:tabs>
          <w:tab w:val="left" w:pos="284"/>
        </w:tabs>
        <w:spacing w:after="0" w:line="240" w:lineRule="auto"/>
        <w:ind w:left="0" w:right="-23"/>
        <w:jc w:val="both"/>
        <w:rPr>
          <w:rFonts w:ascii="Times New Roman" w:eastAsia="ArialMT" w:hAnsi="Times New Roman"/>
          <w:sz w:val="24"/>
          <w:szCs w:val="24"/>
          <w:lang w:val="en-GB" w:eastAsia="en-GB"/>
        </w:rPr>
      </w:pPr>
      <w:r w:rsidRPr="001400BA">
        <w:rPr>
          <w:rFonts w:ascii="Times New Roman" w:hAnsi="Times New Roman"/>
          <w:sz w:val="24"/>
          <w:szCs w:val="24"/>
        </w:rPr>
        <w:t xml:space="preserve">The JP benefited directly and indirectly around 50.000 </w:t>
      </w:r>
      <w:proofErr w:type="spellStart"/>
      <w:r w:rsidRPr="001400BA">
        <w:rPr>
          <w:rFonts w:ascii="Times New Roman" w:hAnsi="Times New Roman"/>
          <w:sz w:val="24"/>
          <w:szCs w:val="24"/>
        </w:rPr>
        <w:t>BiH</w:t>
      </w:r>
      <w:proofErr w:type="spellEnd"/>
      <w:r w:rsidRPr="001400BA">
        <w:rPr>
          <w:rFonts w:ascii="Times New Roman" w:hAnsi="Times New Roman"/>
          <w:sz w:val="24"/>
          <w:szCs w:val="24"/>
        </w:rPr>
        <w:t xml:space="preserve"> residents according to project </w:t>
      </w:r>
      <w:r w:rsidRPr="007C0E1D">
        <w:rPr>
          <w:rFonts w:ascii="Times New Roman" w:hAnsi="Times New Roman"/>
          <w:sz w:val="24"/>
          <w:szCs w:val="24"/>
        </w:rPr>
        <w:t xml:space="preserve">reports; </w:t>
      </w:r>
      <w:r w:rsidR="007C0E1D" w:rsidRPr="007C0E1D">
        <w:rPr>
          <w:rFonts w:ascii="Times New Roman" w:hAnsi="Times New Roman"/>
          <w:sz w:val="24"/>
          <w:szCs w:val="24"/>
        </w:rPr>
        <w:t>a</w:t>
      </w:r>
      <w:r w:rsidRPr="007C0E1D">
        <w:rPr>
          <w:rFonts w:ascii="Times New Roman" w:hAnsi="Times New Roman"/>
          <w:sz w:val="24"/>
          <w:szCs w:val="24"/>
        </w:rPr>
        <w:t>ll the planned target</w:t>
      </w:r>
      <w:r w:rsidRPr="001400BA">
        <w:rPr>
          <w:rFonts w:ascii="Times New Roman" w:hAnsi="Times New Roman"/>
          <w:sz w:val="24"/>
          <w:szCs w:val="24"/>
        </w:rPr>
        <w:t xml:space="preserve"> groups had access/used </w:t>
      </w:r>
      <w:proofErr w:type="spellStart"/>
      <w:r w:rsidRPr="001400BA">
        <w:rPr>
          <w:rFonts w:ascii="Times New Roman" w:hAnsi="Times New Roman"/>
          <w:sz w:val="24"/>
          <w:szCs w:val="24"/>
        </w:rPr>
        <w:t>programme</w:t>
      </w:r>
      <w:proofErr w:type="spellEnd"/>
      <w:r w:rsidRPr="001400BA">
        <w:rPr>
          <w:rFonts w:ascii="Times New Roman" w:hAnsi="Times New Roman"/>
          <w:sz w:val="24"/>
          <w:szCs w:val="24"/>
        </w:rPr>
        <w:t xml:space="preserve"> results, with positive differentiated effects for the poor and vulnerable, IDPs, ethnic minorities (e.g. Roma). </w:t>
      </w:r>
      <w:r w:rsidR="00813555" w:rsidRPr="002B6B11">
        <w:rPr>
          <w:rFonts w:ascii="Times New Roman" w:hAnsi="Times New Roman"/>
          <w:sz w:val="24"/>
          <w:szCs w:val="24"/>
        </w:rPr>
        <w:t xml:space="preserve">In particular, the poor and vulnerable population in the partner municipalities saw </w:t>
      </w:r>
      <w:r w:rsidR="00813555" w:rsidRPr="00813555">
        <w:rPr>
          <w:rFonts w:ascii="Times New Roman" w:hAnsi="Times New Roman"/>
          <w:sz w:val="24"/>
          <w:szCs w:val="24"/>
        </w:rPr>
        <w:t>improvements in the access to and affordability of water supply, and received other assistance. Thus t</w:t>
      </w:r>
      <w:r w:rsidRPr="00813555">
        <w:rPr>
          <w:rFonts w:ascii="Times New Roman" w:hAnsi="Times New Roman"/>
          <w:sz w:val="24"/>
          <w:szCs w:val="24"/>
        </w:rPr>
        <w:t>he</w:t>
      </w:r>
      <w:r w:rsidRPr="001400BA">
        <w:rPr>
          <w:rFonts w:ascii="Times New Roman" w:hAnsi="Times New Roman"/>
          <w:sz w:val="24"/>
          <w:szCs w:val="24"/>
        </w:rPr>
        <w:t xml:space="preserve"> evidence suggests that the </w:t>
      </w:r>
      <w:r w:rsidRPr="001400BA">
        <w:rPr>
          <w:rFonts w:ascii="Times New Roman" w:eastAsia="ArialMT" w:hAnsi="Times New Roman"/>
          <w:sz w:val="24"/>
          <w:szCs w:val="24"/>
          <w:lang w:val="en-GB" w:eastAsia="en-GB"/>
        </w:rPr>
        <w:t xml:space="preserve">JP helped to improve the country’s standing according to MDG criteria. </w:t>
      </w:r>
    </w:p>
    <w:p w:rsidR="001400BA" w:rsidRPr="001400BA" w:rsidRDefault="001400BA" w:rsidP="009A4CFE">
      <w:pPr>
        <w:jc w:val="both"/>
      </w:pPr>
    </w:p>
    <w:p w:rsidR="009A4CFE" w:rsidRPr="001400BA" w:rsidRDefault="009A4CFE" w:rsidP="009A4CFE">
      <w:pPr>
        <w:jc w:val="both"/>
      </w:pPr>
      <w:r w:rsidRPr="001400BA">
        <w:t xml:space="preserve">The key threats to sustainability to the project stem from lack of regulatory framework for tariff setting and overcomplicated public administration system in the country. </w:t>
      </w:r>
    </w:p>
    <w:p w:rsidR="00205295" w:rsidRPr="001400BA" w:rsidRDefault="00205295" w:rsidP="00205295">
      <w:pPr>
        <w:autoSpaceDE w:val="0"/>
        <w:autoSpaceDN w:val="0"/>
        <w:adjustRightInd w:val="0"/>
        <w:jc w:val="both"/>
        <w:rPr>
          <w:rFonts w:eastAsia="ArialMT"/>
          <w:lang w:val="en-GB" w:eastAsia="en-GB"/>
        </w:rPr>
      </w:pPr>
      <w:r w:rsidRPr="001400BA">
        <w:rPr>
          <w:rFonts w:eastAsia="ArialMT"/>
          <w:lang w:val="en-GB" w:eastAsia="en-GB"/>
        </w:rPr>
        <w:t xml:space="preserve"> </w:t>
      </w:r>
    </w:p>
    <w:p w:rsidR="00205295" w:rsidRPr="001400BA" w:rsidRDefault="00205295" w:rsidP="00D176DB"/>
    <w:p w:rsidR="0051496E" w:rsidRDefault="0051496E" w:rsidP="00346E95">
      <w:pPr>
        <w:pStyle w:val="Heading1"/>
        <w:pageBreakBefore/>
        <w:numPr>
          <w:ilvl w:val="0"/>
          <w:numId w:val="11"/>
        </w:numPr>
        <w:rPr>
          <w:rFonts w:ascii="Times New Roman" w:hAnsi="Times New Roman" w:cs="Times New Roman"/>
          <w:sz w:val="28"/>
          <w:szCs w:val="28"/>
        </w:rPr>
      </w:pPr>
      <w:bookmarkStart w:id="65" w:name="_Toc357728400"/>
      <w:r>
        <w:rPr>
          <w:rFonts w:ascii="Times New Roman" w:hAnsi="Times New Roman" w:cs="Times New Roman"/>
          <w:sz w:val="28"/>
          <w:szCs w:val="28"/>
        </w:rPr>
        <w:lastRenderedPageBreak/>
        <w:t>LESSONS LEARNT</w:t>
      </w:r>
      <w:bookmarkEnd w:id="65"/>
    </w:p>
    <w:p w:rsidR="005F033A" w:rsidRDefault="005F033A" w:rsidP="0051496E">
      <w:pPr>
        <w:rPr>
          <w:color w:val="76923C" w:themeColor="accent3" w:themeShade="BF"/>
        </w:rPr>
      </w:pPr>
    </w:p>
    <w:p w:rsidR="006D0CA5" w:rsidRPr="00723719" w:rsidRDefault="006D0CA5" w:rsidP="001400BA">
      <w:pPr>
        <w:spacing w:after="120"/>
        <w:jc w:val="both"/>
      </w:pPr>
      <w:r w:rsidRPr="00723719">
        <w:t>T</w:t>
      </w:r>
      <w:r w:rsidR="0051496E" w:rsidRPr="00723719">
        <w:t xml:space="preserve">he </w:t>
      </w:r>
      <w:r w:rsidR="00723719" w:rsidRPr="00723719">
        <w:t xml:space="preserve">JP on “Securing Access to Water through Institutional Development and Infrastructure” </w:t>
      </w:r>
      <w:r w:rsidR="00F75038">
        <w:t xml:space="preserve">demonstrated that the </w:t>
      </w:r>
      <w:r w:rsidR="00F75038" w:rsidRPr="00F75038">
        <w:t>“joint program</w:t>
      </w:r>
      <w:r w:rsidR="00F75038" w:rsidRPr="00723719">
        <w:t>” model</w:t>
      </w:r>
      <w:r w:rsidRPr="00723719">
        <w:t>:</w:t>
      </w:r>
    </w:p>
    <w:p w:rsidR="00F75038" w:rsidRPr="00D3164C" w:rsidRDefault="00C70862" w:rsidP="001400BA">
      <w:pPr>
        <w:pStyle w:val="ListParagraph"/>
        <w:numPr>
          <w:ilvl w:val="0"/>
          <w:numId w:val="35"/>
        </w:numPr>
        <w:spacing w:after="120" w:line="240" w:lineRule="auto"/>
        <w:jc w:val="both"/>
        <w:rPr>
          <w:rFonts w:ascii="Times New Roman" w:hAnsi="Times New Roman"/>
          <w:sz w:val="24"/>
          <w:szCs w:val="24"/>
        </w:rPr>
      </w:pPr>
      <w:r w:rsidRPr="00D3164C">
        <w:rPr>
          <w:rFonts w:ascii="Times New Roman" w:hAnsi="Times New Roman"/>
          <w:sz w:val="24"/>
          <w:szCs w:val="24"/>
        </w:rPr>
        <w:t>has</w:t>
      </w:r>
      <w:r w:rsidR="00723719" w:rsidRPr="00D3164C">
        <w:rPr>
          <w:rFonts w:ascii="Times New Roman" w:hAnsi="Times New Roman"/>
          <w:sz w:val="24"/>
          <w:szCs w:val="24"/>
        </w:rPr>
        <w:t xml:space="preserve"> a potential to </w:t>
      </w:r>
      <w:r w:rsidR="00F95B66" w:rsidRPr="00D3164C">
        <w:rPr>
          <w:rFonts w:ascii="Times New Roman" w:hAnsi="Times New Roman"/>
          <w:sz w:val="24"/>
          <w:szCs w:val="24"/>
        </w:rPr>
        <w:t>contribute</w:t>
      </w:r>
      <w:r w:rsidR="0051496E" w:rsidRPr="00D3164C">
        <w:rPr>
          <w:rFonts w:ascii="Times New Roman" w:hAnsi="Times New Roman"/>
          <w:sz w:val="24"/>
          <w:szCs w:val="24"/>
        </w:rPr>
        <w:t xml:space="preserve"> towards U</w:t>
      </w:r>
      <w:r w:rsidR="00F75038" w:rsidRPr="00D3164C">
        <w:rPr>
          <w:rFonts w:ascii="Times New Roman" w:hAnsi="Times New Roman"/>
          <w:sz w:val="24"/>
          <w:szCs w:val="24"/>
        </w:rPr>
        <w:t>N</w:t>
      </w:r>
      <w:r w:rsidR="0051496E" w:rsidRPr="00D3164C">
        <w:rPr>
          <w:rFonts w:ascii="Times New Roman" w:hAnsi="Times New Roman"/>
          <w:sz w:val="24"/>
          <w:szCs w:val="24"/>
        </w:rPr>
        <w:t xml:space="preserve"> reform and future joint </w:t>
      </w:r>
      <w:proofErr w:type="spellStart"/>
      <w:r w:rsidR="0051496E" w:rsidRPr="00D3164C">
        <w:rPr>
          <w:rFonts w:ascii="Times New Roman" w:hAnsi="Times New Roman"/>
          <w:sz w:val="24"/>
          <w:szCs w:val="24"/>
        </w:rPr>
        <w:t>progra</w:t>
      </w:r>
      <w:r w:rsidR="006D0CA5" w:rsidRPr="00D3164C">
        <w:rPr>
          <w:rFonts w:ascii="Times New Roman" w:hAnsi="Times New Roman"/>
          <w:sz w:val="24"/>
          <w:szCs w:val="24"/>
        </w:rPr>
        <w:t>mme</w:t>
      </w:r>
      <w:proofErr w:type="spellEnd"/>
      <w:r w:rsidR="006D0CA5" w:rsidRPr="00D3164C">
        <w:rPr>
          <w:rFonts w:ascii="Times New Roman" w:hAnsi="Times New Roman"/>
          <w:sz w:val="24"/>
          <w:szCs w:val="24"/>
        </w:rPr>
        <w:t xml:space="preserve"> planning and implementation by </w:t>
      </w:r>
      <w:r w:rsidR="00F95B66" w:rsidRPr="00D3164C">
        <w:rPr>
          <w:rFonts w:ascii="Times New Roman" w:hAnsi="Times New Roman"/>
          <w:sz w:val="24"/>
          <w:szCs w:val="24"/>
        </w:rPr>
        <w:t xml:space="preserve">providing useful lessons </w:t>
      </w:r>
      <w:r w:rsidR="00723719" w:rsidRPr="00D3164C">
        <w:rPr>
          <w:rFonts w:ascii="Times New Roman" w:hAnsi="Times New Roman"/>
          <w:sz w:val="24"/>
          <w:szCs w:val="24"/>
        </w:rPr>
        <w:t xml:space="preserve">on </w:t>
      </w:r>
      <w:r w:rsidR="00F95B66" w:rsidRPr="00D3164C">
        <w:rPr>
          <w:rFonts w:ascii="Times New Roman" w:hAnsi="Times New Roman"/>
          <w:sz w:val="24"/>
          <w:szCs w:val="24"/>
        </w:rPr>
        <w:t>what worked and what did not work as well in working in a joint fashion</w:t>
      </w:r>
      <w:r w:rsidR="00D3164C" w:rsidRPr="00D3164C">
        <w:rPr>
          <w:rFonts w:ascii="Times New Roman" w:hAnsi="Times New Roman"/>
          <w:sz w:val="24"/>
          <w:szCs w:val="24"/>
        </w:rPr>
        <w:t>;</w:t>
      </w:r>
      <w:r w:rsidR="00F95B66" w:rsidRPr="00D3164C">
        <w:rPr>
          <w:rFonts w:ascii="Times New Roman" w:hAnsi="Times New Roman"/>
          <w:sz w:val="24"/>
          <w:szCs w:val="24"/>
        </w:rPr>
        <w:t xml:space="preserve"> </w:t>
      </w:r>
    </w:p>
    <w:p w:rsidR="00F95B66" w:rsidRPr="00D3164C" w:rsidRDefault="00F75038" w:rsidP="001400BA">
      <w:pPr>
        <w:pStyle w:val="ListParagraph"/>
        <w:numPr>
          <w:ilvl w:val="0"/>
          <w:numId w:val="35"/>
        </w:numPr>
        <w:spacing w:after="120" w:line="240" w:lineRule="auto"/>
        <w:jc w:val="both"/>
        <w:rPr>
          <w:rFonts w:ascii="Times New Roman" w:hAnsi="Times New Roman"/>
          <w:sz w:val="24"/>
          <w:szCs w:val="24"/>
        </w:rPr>
      </w:pPr>
      <w:proofErr w:type="gramStart"/>
      <w:r w:rsidRPr="00D3164C">
        <w:rPr>
          <w:rFonts w:ascii="Times New Roman" w:hAnsi="Times New Roman"/>
          <w:sz w:val="24"/>
          <w:szCs w:val="24"/>
        </w:rPr>
        <w:t>has</w:t>
      </w:r>
      <w:proofErr w:type="gramEnd"/>
      <w:r w:rsidRPr="00D3164C">
        <w:rPr>
          <w:rFonts w:ascii="Times New Roman" w:hAnsi="Times New Roman"/>
          <w:sz w:val="24"/>
          <w:szCs w:val="24"/>
        </w:rPr>
        <w:t xml:space="preserve"> a potential to result in important synergies building on the strengths of the participating UN agencies, provided that </w:t>
      </w:r>
      <w:r w:rsidR="00F95B66" w:rsidRPr="00D3164C">
        <w:rPr>
          <w:rFonts w:ascii="Times New Roman" w:hAnsi="Times New Roman"/>
          <w:sz w:val="24"/>
          <w:szCs w:val="24"/>
        </w:rPr>
        <w:t>close coordination and information sharing in program implementation</w:t>
      </w:r>
      <w:r w:rsidRPr="00D3164C">
        <w:rPr>
          <w:rFonts w:ascii="Times New Roman" w:hAnsi="Times New Roman"/>
          <w:sz w:val="24"/>
          <w:szCs w:val="24"/>
        </w:rPr>
        <w:t xml:space="preserve"> is assured</w:t>
      </w:r>
      <w:r w:rsidR="00D3164C" w:rsidRPr="00D3164C">
        <w:rPr>
          <w:rFonts w:ascii="Times New Roman" w:hAnsi="Times New Roman"/>
          <w:sz w:val="24"/>
          <w:szCs w:val="24"/>
        </w:rPr>
        <w:t xml:space="preserve">. In the case of this particular JP, it allowed to combine UNDP’s strong track record of capacity building of community service providers and UNICEF”s strong expertise in HRBA to social protection, as well as UNESCO expertise in “Water for Life” campaign. The cooperation (a) improved the citizen oversight over the performance of water utilities; (b) strengthened the emphasis on gender, leading to increased representation and involvement of women in municipality decision making and (c) resulted in youth being actively involved in forming PAR groups, ensuring their engagement in the solving of the community problems from an early age: a good investment to promote their future engagement as well. This JP </w:t>
      </w:r>
      <w:r w:rsidR="00F95B66" w:rsidRPr="00D3164C">
        <w:rPr>
          <w:rFonts w:ascii="Times New Roman" w:hAnsi="Times New Roman"/>
          <w:sz w:val="24"/>
          <w:szCs w:val="24"/>
        </w:rPr>
        <w:t xml:space="preserve">also demonstrated that in designing JPs sufficient attention needs to be paid at designing </w:t>
      </w:r>
      <w:r w:rsidR="00F95B66" w:rsidRPr="00D3164C">
        <w:rPr>
          <w:rFonts w:ascii="Times New Roman" w:hAnsi="Times New Roman"/>
          <w:i/>
          <w:sz w:val="24"/>
          <w:szCs w:val="24"/>
        </w:rPr>
        <w:t>joint</w:t>
      </w:r>
      <w:r w:rsidR="00F95B66" w:rsidRPr="00D3164C">
        <w:rPr>
          <w:rFonts w:ascii="Times New Roman" w:hAnsi="Times New Roman"/>
          <w:sz w:val="24"/>
          <w:szCs w:val="24"/>
        </w:rPr>
        <w:t xml:space="preserve"> and </w:t>
      </w:r>
      <w:r w:rsidR="00723719" w:rsidRPr="00D3164C">
        <w:rPr>
          <w:rFonts w:ascii="Times New Roman" w:hAnsi="Times New Roman"/>
          <w:i/>
          <w:sz w:val="24"/>
          <w:szCs w:val="24"/>
        </w:rPr>
        <w:t>effective</w:t>
      </w:r>
      <w:r w:rsidR="00723719" w:rsidRPr="00D3164C">
        <w:rPr>
          <w:rFonts w:ascii="Times New Roman" w:hAnsi="Times New Roman"/>
          <w:sz w:val="24"/>
          <w:szCs w:val="24"/>
        </w:rPr>
        <w:t xml:space="preserve"> </w:t>
      </w:r>
      <w:r w:rsidR="00F95B66" w:rsidRPr="00D3164C">
        <w:rPr>
          <w:rFonts w:ascii="Times New Roman" w:hAnsi="Times New Roman"/>
          <w:sz w:val="24"/>
          <w:szCs w:val="24"/>
        </w:rPr>
        <w:t xml:space="preserve">M&amp;E systems and mechanisms to capture emergent learning; </w:t>
      </w:r>
    </w:p>
    <w:p w:rsidR="00723719" w:rsidRPr="00D3164C" w:rsidRDefault="00723719" w:rsidP="001400BA">
      <w:pPr>
        <w:pStyle w:val="ListParagraph"/>
        <w:numPr>
          <w:ilvl w:val="0"/>
          <w:numId w:val="35"/>
        </w:numPr>
        <w:spacing w:after="120" w:line="240" w:lineRule="auto"/>
        <w:jc w:val="both"/>
        <w:rPr>
          <w:rFonts w:ascii="Times New Roman" w:hAnsi="Times New Roman"/>
          <w:sz w:val="24"/>
          <w:szCs w:val="24"/>
        </w:rPr>
      </w:pPr>
      <w:r w:rsidRPr="00D3164C">
        <w:rPr>
          <w:rFonts w:ascii="Times New Roman" w:hAnsi="Times New Roman"/>
          <w:sz w:val="24"/>
          <w:szCs w:val="24"/>
        </w:rPr>
        <w:t xml:space="preserve">has a potential to </w:t>
      </w:r>
      <w:r w:rsidR="00CA6205" w:rsidRPr="00D3164C">
        <w:rPr>
          <w:rFonts w:ascii="Times New Roman" w:hAnsi="Times New Roman"/>
          <w:sz w:val="24"/>
          <w:szCs w:val="24"/>
        </w:rPr>
        <w:t>contribute to b</w:t>
      </w:r>
      <w:r w:rsidR="00F95B66" w:rsidRPr="00D3164C">
        <w:rPr>
          <w:rFonts w:ascii="Times New Roman" w:hAnsi="Times New Roman"/>
          <w:sz w:val="24"/>
          <w:szCs w:val="24"/>
        </w:rPr>
        <w:t xml:space="preserve">etter coordination among various stakeholders (governments at different levels, donors, utility and social service providers) </w:t>
      </w:r>
      <w:r w:rsidR="00D3164C" w:rsidRPr="00D3164C">
        <w:rPr>
          <w:rFonts w:ascii="Times New Roman" w:hAnsi="Times New Roman"/>
          <w:sz w:val="24"/>
          <w:szCs w:val="24"/>
        </w:rPr>
        <w:t xml:space="preserve">and </w:t>
      </w:r>
      <w:r w:rsidR="00D3164C" w:rsidRPr="00F03E51">
        <w:rPr>
          <w:rFonts w:ascii="Arial" w:hAnsi="Arial"/>
          <w:sz w:val="24"/>
          <w:szCs w:val="24"/>
        </w:rPr>
        <w:t>th</w:t>
      </w:r>
      <w:r w:rsidR="00F03E51" w:rsidRPr="00F03E51">
        <w:rPr>
          <w:rFonts w:ascii="Arial" w:hAnsi="Arial"/>
          <w:sz w:val="24"/>
          <w:szCs w:val="24"/>
        </w:rPr>
        <w:t>u</w:t>
      </w:r>
      <w:r w:rsidR="00D3164C" w:rsidRPr="00F03E51">
        <w:rPr>
          <w:rFonts w:ascii="Arial" w:hAnsi="Arial"/>
          <w:sz w:val="24"/>
          <w:szCs w:val="24"/>
        </w:rPr>
        <w:t>s</w:t>
      </w:r>
      <w:r w:rsidR="00D3164C" w:rsidRPr="00D3164C">
        <w:rPr>
          <w:rFonts w:ascii="Times New Roman" w:hAnsi="Times New Roman"/>
          <w:sz w:val="24"/>
          <w:szCs w:val="24"/>
        </w:rPr>
        <w:t xml:space="preserve"> </w:t>
      </w:r>
      <w:r w:rsidR="00F95B66" w:rsidRPr="00D3164C">
        <w:rPr>
          <w:rFonts w:ascii="Times New Roman" w:hAnsi="Times New Roman"/>
          <w:sz w:val="24"/>
          <w:szCs w:val="24"/>
        </w:rPr>
        <w:t xml:space="preserve"> improving </w:t>
      </w:r>
      <w:r w:rsidRPr="00D3164C">
        <w:rPr>
          <w:rFonts w:ascii="Times New Roman" w:hAnsi="Times New Roman"/>
          <w:sz w:val="24"/>
          <w:szCs w:val="24"/>
        </w:rPr>
        <w:t xml:space="preserve">governance in public service provision (governance </w:t>
      </w:r>
      <w:r w:rsidR="00F95B66" w:rsidRPr="00D3164C">
        <w:rPr>
          <w:rFonts w:ascii="Times New Roman" w:hAnsi="Times New Roman"/>
          <w:sz w:val="24"/>
          <w:szCs w:val="24"/>
        </w:rPr>
        <w:t xml:space="preserve"> </w:t>
      </w:r>
      <w:r w:rsidR="00CA6205" w:rsidRPr="00D3164C">
        <w:rPr>
          <w:rFonts w:ascii="Times New Roman" w:hAnsi="Times New Roman"/>
          <w:sz w:val="24"/>
          <w:szCs w:val="24"/>
        </w:rPr>
        <w:t xml:space="preserve">of water supply sector </w:t>
      </w:r>
      <w:r w:rsidRPr="00D3164C">
        <w:rPr>
          <w:rFonts w:ascii="Times New Roman" w:hAnsi="Times New Roman"/>
          <w:sz w:val="24"/>
          <w:szCs w:val="24"/>
        </w:rPr>
        <w:t>in this case)</w:t>
      </w:r>
      <w:r w:rsidR="00D3164C" w:rsidRPr="00D3164C">
        <w:rPr>
          <w:rFonts w:ascii="Times New Roman" w:hAnsi="Times New Roman"/>
          <w:sz w:val="24"/>
          <w:szCs w:val="24"/>
        </w:rPr>
        <w:t xml:space="preserve"> and the service provision </w:t>
      </w:r>
      <w:r w:rsidR="00D3164C" w:rsidRPr="00D3164C">
        <w:rPr>
          <w:rFonts w:ascii="Times New Roman" w:hAnsi="Times New Roman"/>
          <w:i/>
          <w:sz w:val="24"/>
          <w:szCs w:val="24"/>
        </w:rPr>
        <w:t>per se</w:t>
      </w:r>
      <w:r w:rsidR="001400BA" w:rsidRPr="00D3164C">
        <w:rPr>
          <w:rFonts w:ascii="Times New Roman" w:hAnsi="Times New Roman"/>
          <w:sz w:val="24"/>
          <w:szCs w:val="24"/>
        </w:rPr>
        <w:t>;</w:t>
      </w:r>
      <w:r w:rsidR="00D3164C" w:rsidRPr="00D3164C">
        <w:rPr>
          <w:rFonts w:ascii="Times New Roman" w:hAnsi="Times New Roman"/>
          <w:sz w:val="24"/>
          <w:szCs w:val="24"/>
        </w:rPr>
        <w:t xml:space="preserve"> and</w:t>
      </w:r>
    </w:p>
    <w:p w:rsidR="006D0CA5" w:rsidRPr="00C70862" w:rsidRDefault="00D3164C" w:rsidP="001400BA">
      <w:pPr>
        <w:pStyle w:val="ListParagraph"/>
        <w:numPr>
          <w:ilvl w:val="0"/>
          <w:numId w:val="35"/>
        </w:numPr>
        <w:spacing w:after="120" w:line="240" w:lineRule="auto"/>
        <w:jc w:val="both"/>
        <w:rPr>
          <w:rFonts w:ascii="Times New Roman" w:hAnsi="Times New Roman"/>
          <w:sz w:val="24"/>
          <w:szCs w:val="24"/>
        </w:rPr>
      </w:pPr>
      <w:r w:rsidRPr="00D3164C">
        <w:rPr>
          <w:rFonts w:ascii="Times New Roman" w:hAnsi="Times New Roman"/>
          <w:sz w:val="24"/>
          <w:szCs w:val="24"/>
        </w:rPr>
        <w:t xml:space="preserve">has a potential to contribute </w:t>
      </w:r>
      <w:r>
        <w:rPr>
          <w:rFonts w:ascii="Times New Roman" w:hAnsi="Times New Roman"/>
          <w:sz w:val="24"/>
          <w:szCs w:val="24"/>
        </w:rPr>
        <w:t>t</w:t>
      </w:r>
      <w:r w:rsidR="00723719" w:rsidRPr="00C70862">
        <w:rPr>
          <w:rFonts w:ascii="Times New Roman" w:hAnsi="Times New Roman"/>
          <w:sz w:val="24"/>
          <w:szCs w:val="24"/>
        </w:rPr>
        <w:t xml:space="preserve">o </w:t>
      </w:r>
      <w:r w:rsidR="00CA6205" w:rsidRPr="00C70862">
        <w:rPr>
          <w:rFonts w:ascii="Times New Roman" w:hAnsi="Times New Roman"/>
          <w:sz w:val="24"/>
          <w:szCs w:val="24"/>
        </w:rPr>
        <w:t xml:space="preserve">improving </w:t>
      </w:r>
      <w:r w:rsidR="00723719" w:rsidRPr="00C70862">
        <w:rPr>
          <w:rFonts w:ascii="Times New Roman" w:hAnsi="Times New Roman"/>
          <w:sz w:val="24"/>
          <w:szCs w:val="24"/>
        </w:rPr>
        <w:t xml:space="preserve">the </w:t>
      </w:r>
      <w:r w:rsidR="00CA6205" w:rsidRPr="00C70862">
        <w:rPr>
          <w:rFonts w:ascii="Times New Roman" w:hAnsi="Times New Roman"/>
          <w:sz w:val="24"/>
          <w:szCs w:val="24"/>
        </w:rPr>
        <w:t xml:space="preserve">governance of </w:t>
      </w:r>
      <w:r w:rsidR="00723719" w:rsidRPr="00C70862">
        <w:rPr>
          <w:rFonts w:ascii="Times New Roman" w:hAnsi="Times New Roman"/>
          <w:sz w:val="24"/>
          <w:szCs w:val="24"/>
        </w:rPr>
        <w:t xml:space="preserve">the UN </w:t>
      </w:r>
      <w:r w:rsidR="00CA6205" w:rsidRPr="00C70862">
        <w:rPr>
          <w:rFonts w:ascii="Times New Roman" w:hAnsi="Times New Roman"/>
          <w:sz w:val="24"/>
          <w:szCs w:val="24"/>
        </w:rPr>
        <w:t xml:space="preserve">programs </w:t>
      </w:r>
      <w:r w:rsidR="00723719" w:rsidRPr="00C70862">
        <w:rPr>
          <w:rFonts w:ascii="Times New Roman" w:hAnsi="Times New Roman"/>
          <w:sz w:val="24"/>
          <w:szCs w:val="24"/>
        </w:rPr>
        <w:t xml:space="preserve">as well </w:t>
      </w:r>
      <w:r w:rsidR="00CA6205" w:rsidRPr="00C70862">
        <w:rPr>
          <w:rFonts w:ascii="Times New Roman" w:hAnsi="Times New Roman"/>
          <w:sz w:val="24"/>
          <w:szCs w:val="24"/>
        </w:rPr>
        <w:t xml:space="preserve">by </w:t>
      </w:r>
      <w:r w:rsidR="00723719" w:rsidRPr="00C70862">
        <w:rPr>
          <w:rFonts w:ascii="Times New Roman" w:hAnsi="Times New Roman"/>
          <w:sz w:val="24"/>
          <w:szCs w:val="24"/>
        </w:rPr>
        <w:t xml:space="preserve">stimulating the application of </w:t>
      </w:r>
      <w:r w:rsidR="006D0CA5" w:rsidRPr="00C70862">
        <w:rPr>
          <w:rFonts w:ascii="Times New Roman" w:hAnsi="Times New Roman"/>
          <w:sz w:val="24"/>
          <w:szCs w:val="24"/>
        </w:rPr>
        <w:t>the pr</w:t>
      </w:r>
      <w:r w:rsidR="0051496E" w:rsidRPr="00C70862">
        <w:rPr>
          <w:rFonts w:ascii="Times New Roman" w:hAnsi="Times New Roman"/>
          <w:sz w:val="24"/>
          <w:szCs w:val="24"/>
        </w:rPr>
        <w:t>inciples of aid effectiveness (ownership, alignment, management for development results and mutual responsibility)</w:t>
      </w:r>
      <w:r w:rsidR="00723719" w:rsidRPr="00C70862">
        <w:rPr>
          <w:rFonts w:ascii="Times New Roman" w:hAnsi="Times New Roman"/>
          <w:sz w:val="24"/>
          <w:szCs w:val="24"/>
        </w:rPr>
        <w:t xml:space="preserve">: the </w:t>
      </w:r>
      <w:r w:rsidR="006D0CA5" w:rsidRPr="00C70862">
        <w:rPr>
          <w:rFonts w:ascii="Times New Roman" w:hAnsi="Times New Roman"/>
          <w:sz w:val="24"/>
          <w:szCs w:val="24"/>
        </w:rPr>
        <w:t xml:space="preserve">caveat here is that perhaps there </w:t>
      </w:r>
      <w:r w:rsidR="00CA6205" w:rsidRPr="00C70862">
        <w:rPr>
          <w:rFonts w:ascii="Times New Roman" w:hAnsi="Times New Roman"/>
          <w:sz w:val="24"/>
          <w:szCs w:val="24"/>
        </w:rPr>
        <w:t>is</w:t>
      </w:r>
      <w:r w:rsidR="006D0CA5" w:rsidRPr="00C70862">
        <w:rPr>
          <w:rFonts w:ascii="Times New Roman" w:hAnsi="Times New Roman"/>
          <w:sz w:val="24"/>
          <w:szCs w:val="24"/>
        </w:rPr>
        <w:t xml:space="preserve"> a need to (a) have a stronger indication that the country is ready to move towards implementing difficult reform</w:t>
      </w:r>
      <w:r w:rsidR="00F95B66" w:rsidRPr="00C70862">
        <w:rPr>
          <w:rFonts w:ascii="Times New Roman" w:hAnsi="Times New Roman"/>
          <w:sz w:val="24"/>
          <w:szCs w:val="24"/>
        </w:rPr>
        <w:t>s</w:t>
      </w:r>
      <w:r w:rsidR="006D0CA5" w:rsidRPr="00C70862">
        <w:rPr>
          <w:rFonts w:ascii="Times New Roman" w:hAnsi="Times New Roman"/>
          <w:sz w:val="24"/>
          <w:szCs w:val="24"/>
        </w:rPr>
        <w:t xml:space="preserve"> </w:t>
      </w:r>
      <w:r w:rsidR="00F95B66" w:rsidRPr="00C70862">
        <w:rPr>
          <w:rFonts w:ascii="Times New Roman" w:hAnsi="Times New Roman"/>
          <w:sz w:val="24"/>
          <w:szCs w:val="24"/>
        </w:rPr>
        <w:t>and/or (b) commitment for scaling up</w:t>
      </w:r>
      <w:r>
        <w:rPr>
          <w:rFonts w:ascii="Times New Roman" w:hAnsi="Times New Roman"/>
          <w:sz w:val="24"/>
          <w:szCs w:val="24"/>
        </w:rPr>
        <w:t>.</w:t>
      </w:r>
      <w:r>
        <w:rPr>
          <w:rFonts w:ascii="Arial" w:hAnsi="Arial"/>
          <w:sz w:val="24"/>
          <w:szCs w:val="24"/>
        </w:rPr>
        <w:t xml:space="preserve"> </w:t>
      </w:r>
    </w:p>
    <w:p w:rsidR="006D0CA5" w:rsidRPr="00C70862" w:rsidRDefault="006D0CA5" w:rsidP="0051496E"/>
    <w:p w:rsidR="005F033A" w:rsidRPr="00C70862" w:rsidRDefault="005F033A" w:rsidP="005F033A">
      <w:pPr>
        <w:autoSpaceDE w:val="0"/>
        <w:autoSpaceDN w:val="0"/>
        <w:adjustRightInd w:val="0"/>
        <w:spacing w:after="120"/>
        <w:jc w:val="both"/>
      </w:pPr>
      <w:r w:rsidRPr="00C70862">
        <w:t xml:space="preserve">Several elements of the </w:t>
      </w:r>
      <w:r w:rsidR="00C70862" w:rsidRPr="00C70862">
        <w:t>JP are</w:t>
      </w:r>
      <w:r w:rsidRPr="00C70862">
        <w:t xml:space="preserve"> proving to be best practices</w:t>
      </w:r>
      <w:r w:rsidR="00CA6205" w:rsidRPr="00C70862">
        <w:t xml:space="preserve"> </w:t>
      </w:r>
      <w:r w:rsidRPr="00C70862">
        <w:t xml:space="preserve">transferable to other </w:t>
      </w:r>
      <w:proofErr w:type="spellStart"/>
      <w:r w:rsidRPr="00C70862">
        <w:t>programmes</w:t>
      </w:r>
      <w:proofErr w:type="spellEnd"/>
      <w:r w:rsidRPr="00C70862">
        <w:t xml:space="preserve"> or countries</w:t>
      </w:r>
      <w:r w:rsidR="00CA6205" w:rsidRPr="00C70862">
        <w:t>,</w:t>
      </w:r>
      <w:r w:rsidRPr="00C70862">
        <w:t xml:space="preserve"> e.g.:</w:t>
      </w:r>
    </w:p>
    <w:p w:rsidR="00926CDA" w:rsidRPr="001510EA" w:rsidRDefault="005F033A" w:rsidP="00D176DB">
      <w:pPr>
        <w:pStyle w:val="ListParagraph"/>
        <w:numPr>
          <w:ilvl w:val="0"/>
          <w:numId w:val="36"/>
        </w:numPr>
        <w:spacing w:after="120" w:line="240" w:lineRule="auto"/>
        <w:ind w:left="714" w:hanging="357"/>
        <w:jc w:val="both"/>
        <w:rPr>
          <w:rFonts w:ascii="Times New Roman" w:hAnsi="Times New Roman"/>
          <w:sz w:val="24"/>
          <w:szCs w:val="24"/>
        </w:rPr>
      </w:pPr>
      <w:r w:rsidRPr="00582549">
        <w:rPr>
          <w:rFonts w:ascii="Times New Roman" w:hAnsi="Times New Roman"/>
          <w:sz w:val="24"/>
          <w:szCs w:val="24"/>
        </w:rPr>
        <w:t xml:space="preserve">establishment of consultative platforms at the municipalities, which, among other </w:t>
      </w:r>
      <w:r w:rsidRPr="00F03E51">
        <w:rPr>
          <w:rFonts w:ascii="Times New Roman" w:hAnsi="Times New Roman"/>
          <w:sz w:val="24"/>
          <w:szCs w:val="24"/>
        </w:rPr>
        <w:t xml:space="preserve">issues tackle </w:t>
      </w:r>
      <w:r w:rsidR="00F03E51" w:rsidRPr="00F03E51">
        <w:rPr>
          <w:rFonts w:ascii="Times New Roman" w:hAnsi="Times New Roman"/>
          <w:sz w:val="24"/>
          <w:szCs w:val="24"/>
        </w:rPr>
        <w:t xml:space="preserve">the </w:t>
      </w:r>
      <w:r w:rsidRPr="00F03E51">
        <w:rPr>
          <w:rFonts w:ascii="Times New Roman" w:hAnsi="Times New Roman"/>
          <w:sz w:val="24"/>
          <w:szCs w:val="24"/>
        </w:rPr>
        <w:t xml:space="preserve">identification </w:t>
      </w:r>
      <w:r w:rsidR="00D3164C" w:rsidRPr="00F03E51">
        <w:rPr>
          <w:rFonts w:ascii="Times New Roman" w:hAnsi="Times New Roman"/>
          <w:sz w:val="24"/>
          <w:szCs w:val="24"/>
        </w:rPr>
        <w:t xml:space="preserve">of </w:t>
      </w:r>
      <w:r w:rsidRPr="00F03E51">
        <w:rPr>
          <w:rFonts w:ascii="Times New Roman" w:hAnsi="Times New Roman"/>
          <w:sz w:val="24"/>
          <w:szCs w:val="24"/>
        </w:rPr>
        <w:t xml:space="preserve">and support </w:t>
      </w:r>
      <w:r w:rsidR="00D3164C" w:rsidRPr="00F03E51">
        <w:rPr>
          <w:rFonts w:ascii="Times New Roman" w:hAnsi="Times New Roman"/>
          <w:sz w:val="24"/>
          <w:szCs w:val="24"/>
        </w:rPr>
        <w:t>to</w:t>
      </w:r>
      <w:r w:rsidR="00D3164C">
        <w:rPr>
          <w:rFonts w:ascii="Times New Roman" w:hAnsi="Times New Roman"/>
          <w:sz w:val="24"/>
          <w:szCs w:val="24"/>
        </w:rPr>
        <w:t xml:space="preserve"> </w:t>
      </w:r>
      <w:r w:rsidRPr="00582549">
        <w:rPr>
          <w:rFonts w:ascii="Times New Roman" w:hAnsi="Times New Roman"/>
          <w:sz w:val="24"/>
          <w:szCs w:val="24"/>
        </w:rPr>
        <w:t>vulnerable in their communities</w:t>
      </w:r>
      <w:r w:rsidR="00582549" w:rsidRPr="00582549">
        <w:rPr>
          <w:rFonts w:ascii="Times New Roman" w:hAnsi="Times New Roman"/>
          <w:sz w:val="24"/>
          <w:szCs w:val="24"/>
        </w:rPr>
        <w:t xml:space="preserve"> (</w:t>
      </w:r>
      <w:r w:rsidRPr="00582549">
        <w:rPr>
          <w:rFonts w:ascii="Times New Roman" w:hAnsi="Times New Roman"/>
          <w:sz w:val="24"/>
          <w:szCs w:val="24"/>
        </w:rPr>
        <w:t xml:space="preserve">including with water </w:t>
      </w:r>
      <w:r w:rsidRPr="001510EA">
        <w:rPr>
          <w:rFonts w:ascii="Times New Roman" w:hAnsi="Times New Roman"/>
          <w:sz w:val="24"/>
          <w:szCs w:val="24"/>
        </w:rPr>
        <w:t>supply related issues</w:t>
      </w:r>
      <w:r w:rsidR="00582549" w:rsidRPr="001510EA">
        <w:rPr>
          <w:rFonts w:ascii="Times New Roman" w:hAnsi="Times New Roman"/>
          <w:sz w:val="24"/>
          <w:szCs w:val="24"/>
        </w:rPr>
        <w:t>)</w:t>
      </w:r>
      <w:r w:rsidRPr="001510EA">
        <w:rPr>
          <w:rFonts w:ascii="Times New Roman" w:hAnsi="Times New Roman"/>
          <w:sz w:val="24"/>
          <w:szCs w:val="24"/>
        </w:rPr>
        <w:t xml:space="preserve"> and </w:t>
      </w:r>
      <w:r w:rsidR="00CA6205" w:rsidRPr="001510EA">
        <w:rPr>
          <w:rFonts w:ascii="Times New Roman" w:hAnsi="Times New Roman"/>
          <w:sz w:val="24"/>
          <w:szCs w:val="24"/>
        </w:rPr>
        <w:t>improv</w:t>
      </w:r>
      <w:r w:rsidR="009631D3">
        <w:rPr>
          <w:rFonts w:ascii="Times New Roman" w:hAnsi="Times New Roman"/>
          <w:sz w:val="24"/>
          <w:szCs w:val="24"/>
        </w:rPr>
        <w:t>e</w:t>
      </w:r>
      <w:r w:rsidR="00CA6205" w:rsidRPr="001510EA">
        <w:rPr>
          <w:rFonts w:ascii="Times New Roman" w:hAnsi="Times New Roman"/>
          <w:sz w:val="24"/>
          <w:szCs w:val="24"/>
        </w:rPr>
        <w:t xml:space="preserve"> the </w:t>
      </w:r>
      <w:r w:rsidRPr="001510EA">
        <w:rPr>
          <w:rFonts w:ascii="Times New Roman" w:hAnsi="Times New Roman"/>
          <w:sz w:val="24"/>
          <w:szCs w:val="24"/>
        </w:rPr>
        <w:t xml:space="preserve">accountability </w:t>
      </w:r>
      <w:r w:rsidR="00582549" w:rsidRPr="001510EA">
        <w:rPr>
          <w:rFonts w:ascii="Times New Roman" w:hAnsi="Times New Roman"/>
          <w:sz w:val="24"/>
          <w:szCs w:val="24"/>
        </w:rPr>
        <w:t xml:space="preserve">in </w:t>
      </w:r>
      <w:r w:rsidRPr="001510EA">
        <w:rPr>
          <w:rFonts w:ascii="Times New Roman" w:hAnsi="Times New Roman"/>
          <w:sz w:val="24"/>
          <w:szCs w:val="24"/>
        </w:rPr>
        <w:t>the operation of municipal utilities</w:t>
      </w:r>
      <w:r w:rsidR="006D0CA5" w:rsidRPr="001510EA">
        <w:rPr>
          <w:rFonts w:ascii="Times New Roman" w:hAnsi="Times New Roman"/>
          <w:sz w:val="24"/>
          <w:szCs w:val="24"/>
        </w:rPr>
        <w:t xml:space="preserve"> </w:t>
      </w:r>
      <w:r w:rsidR="00582549" w:rsidRPr="001510EA">
        <w:rPr>
          <w:rFonts w:ascii="Times New Roman" w:hAnsi="Times New Roman"/>
          <w:sz w:val="24"/>
          <w:szCs w:val="24"/>
        </w:rPr>
        <w:t>and other service providers</w:t>
      </w:r>
      <w:r w:rsidR="009631D3">
        <w:rPr>
          <w:rFonts w:ascii="Times New Roman" w:hAnsi="Times New Roman"/>
          <w:sz w:val="24"/>
          <w:szCs w:val="24"/>
        </w:rPr>
        <w:t>. This has</w:t>
      </w:r>
      <w:r w:rsidR="006D0CA5" w:rsidRPr="001510EA">
        <w:rPr>
          <w:rFonts w:ascii="Times New Roman" w:hAnsi="Times New Roman"/>
          <w:sz w:val="24"/>
          <w:szCs w:val="24"/>
        </w:rPr>
        <w:t xml:space="preserve"> a potential to improve cooperation among </w:t>
      </w:r>
      <w:r w:rsidR="009631D3">
        <w:rPr>
          <w:rFonts w:ascii="Times New Roman" w:hAnsi="Times New Roman"/>
          <w:sz w:val="24"/>
          <w:szCs w:val="24"/>
        </w:rPr>
        <w:t xml:space="preserve">various stakeholders </w:t>
      </w:r>
      <w:r w:rsidR="006D0CA5" w:rsidRPr="001510EA">
        <w:rPr>
          <w:rFonts w:ascii="Times New Roman" w:hAnsi="Times New Roman"/>
          <w:sz w:val="24"/>
          <w:szCs w:val="24"/>
        </w:rPr>
        <w:t xml:space="preserve">in various areas and ultimately help to improve </w:t>
      </w:r>
      <w:r w:rsidR="00582549" w:rsidRPr="001510EA">
        <w:rPr>
          <w:rFonts w:ascii="Times New Roman" w:hAnsi="Times New Roman"/>
          <w:sz w:val="24"/>
          <w:szCs w:val="24"/>
        </w:rPr>
        <w:t xml:space="preserve">the </w:t>
      </w:r>
      <w:r w:rsidR="009631D3">
        <w:rPr>
          <w:rFonts w:ascii="Times New Roman" w:hAnsi="Times New Roman"/>
          <w:sz w:val="24"/>
          <w:szCs w:val="24"/>
        </w:rPr>
        <w:t xml:space="preserve">lives </w:t>
      </w:r>
      <w:r w:rsidR="00D3164C">
        <w:rPr>
          <w:rFonts w:ascii="Times New Roman" w:hAnsi="Times New Roman"/>
          <w:sz w:val="24"/>
          <w:szCs w:val="24"/>
        </w:rPr>
        <w:t xml:space="preserve">of the </w:t>
      </w:r>
      <w:r w:rsidR="006D0CA5" w:rsidRPr="001510EA">
        <w:rPr>
          <w:rFonts w:ascii="Times New Roman" w:hAnsi="Times New Roman"/>
          <w:sz w:val="24"/>
          <w:szCs w:val="24"/>
        </w:rPr>
        <w:t xml:space="preserve">vulnerable </w:t>
      </w:r>
      <w:r w:rsidR="009631D3">
        <w:rPr>
          <w:rFonts w:ascii="Times New Roman" w:hAnsi="Times New Roman"/>
          <w:sz w:val="24"/>
          <w:szCs w:val="24"/>
        </w:rPr>
        <w:t xml:space="preserve">population </w:t>
      </w:r>
      <w:r w:rsidR="006D0CA5" w:rsidRPr="001510EA">
        <w:rPr>
          <w:rFonts w:ascii="Times New Roman" w:hAnsi="Times New Roman"/>
          <w:sz w:val="24"/>
          <w:szCs w:val="24"/>
        </w:rPr>
        <w:t>in the communities</w:t>
      </w:r>
      <w:r w:rsidR="009631D3">
        <w:rPr>
          <w:rFonts w:ascii="Times New Roman" w:hAnsi="Times New Roman"/>
          <w:sz w:val="24"/>
          <w:szCs w:val="24"/>
        </w:rPr>
        <w:t>. T</w:t>
      </w:r>
      <w:r w:rsidR="00926CDA" w:rsidRPr="001510EA">
        <w:rPr>
          <w:rFonts w:ascii="Times New Roman" w:hAnsi="Times New Roman"/>
          <w:sz w:val="24"/>
          <w:szCs w:val="24"/>
        </w:rPr>
        <w:t xml:space="preserve">he concept of </w:t>
      </w:r>
      <w:r w:rsidR="00582549" w:rsidRPr="001510EA">
        <w:rPr>
          <w:rFonts w:ascii="Times New Roman" w:hAnsi="Times New Roman"/>
          <w:sz w:val="24"/>
          <w:szCs w:val="24"/>
        </w:rPr>
        <w:t xml:space="preserve">such platforms </w:t>
      </w:r>
      <w:r w:rsidR="00926CDA" w:rsidRPr="001510EA">
        <w:rPr>
          <w:rFonts w:ascii="Times New Roman" w:hAnsi="Times New Roman"/>
          <w:sz w:val="24"/>
          <w:szCs w:val="24"/>
        </w:rPr>
        <w:t>should i</w:t>
      </w:r>
      <w:r w:rsidR="009631D3">
        <w:rPr>
          <w:rFonts w:ascii="Times New Roman" w:hAnsi="Times New Roman"/>
          <w:sz w:val="24"/>
          <w:szCs w:val="24"/>
        </w:rPr>
        <w:t xml:space="preserve">deally be enshrined in </w:t>
      </w:r>
      <w:r w:rsidR="00582549" w:rsidRPr="001510EA">
        <w:rPr>
          <w:rFonts w:ascii="Times New Roman" w:hAnsi="Times New Roman"/>
          <w:sz w:val="24"/>
          <w:szCs w:val="24"/>
        </w:rPr>
        <w:t>law</w:t>
      </w:r>
      <w:r w:rsidR="0014049C" w:rsidRPr="001510EA">
        <w:rPr>
          <w:rFonts w:ascii="Times New Roman" w:hAnsi="Times New Roman"/>
          <w:sz w:val="24"/>
          <w:szCs w:val="24"/>
        </w:rPr>
        <w:t xml:space="preserve">; </w:t>
      </w:r>
    </w:p>
    <w:p w:rsidR="005F033A" w:rsidRPr="0014049C" w:rsidRDefault="005F033A" w:rsidP="00D176DB">
      <w:pPr>
        <w:pStyle w:val="ListParagraph"/>
        <w:numPr>
          <w:ilvl w:val="0"/>
          <w:numId w:val="34"/>
        </w:numPr>
        <w:autoSpaceDE w:val="0"/>
        <w:autoSpaceDN w:val="0"/>
        <w:adjustRightInd w:val="0"/>
        <w:spacing w:after="120" w:line="240" w:lineRule="auto"/>
        <w:ind w:left="714" w:hanging="357"/>
        <w:jc w:val="both"/>
        <w:rPr>
          <w:rFonts w:ascii="Times New Roman" w:hAnsi="Times New Roman"/>
          <w:sz w:val="24"/>
          <w:szCs w:val="24"/>
        </w:rPr>
      </w:pPr>
      <w:r w:rsidRPr="007130A3">
        <w:rPr>
          <w:rFonts w:ascii="Times New Roman" w:hAnsi="Times New Roman"/>
          <w:sz w:val="24"/>
          <w:szCs w:val="24"/>
        </w:rPr>
        <w:t xml:space="preserve">supporting municipalities with water sector </w:t>
      </w:r>
      <w:proofErr w:type="spellStart"/>
      <w:r w:rsidRPr="007130A3">
        <w:rPr>
          <w:rFonts w:ascii="Times New Roman" w:hAnsi="Times New Roman"/>
          <w:sz w:val="24"/>
          <w:szCs w:val="24"/>
        </w:rPr>
        <w:t>masterplans</w:t>
      </w:r>
      <w:proofErr w:type="spellEnd"/>
      <w:r w:rsidRPr="007130A3">
        <w:rPr>
          <w:rFonts w:ascii="Times New Roman" w:hAnsi="Times New Roman"/>
          <w:sz w:val="24"/>
          <w:szCs w:val="24"/>
        </w:rPr>
        <w:t xml:space="preserve"> helps to unlock funding sources for th</w:t>
      </w:r>
      <w:r w:rsidR="00582549">
        <w:rPr>
          <w:rFonts w:ascii="Times New Roman" w:hAnsi="Times New Roman"/>
          <w:sz w:val="24"/>
          <w:szCs w:val="24"/>
        </w:rPr>
        <w:t>ose</w:t>
      </w:r>
      <w:r w:rsidRPr="007130A3">
        <w:rPr>
          <w:rFonts w:ascii="Times New Roman" w:hAnsi="Times New Roman"/>
          <w:sz w:val="24"/>
          <w:szCs w:val="24"/>
        </w:rPr>
        <w:t xml:space="preserve"> municipalities which </w:t>
      </w:r>
      <w:r w:rsidR="00582549">
        <w:rPr>
          <w:rFonts w:ascii="Times New Roman" w:hAnsi="Times New Roman"/>
          <w:sz w:val="24"/>
          <w:szCs w:val="24"/>
        </w:rPr>
        <w:t xml:space="preserve">would not have such opportunity </w:t>
      </w:r>
      <w:r w:rsidRPr="007130A3">
        <w:rPr>
          <w:rFonts w:ascii="Times New Roman" w:hAnsi="Times New Roman"/>
          <w:sz w:val="24"/>
          <w:szCs w:val="24"/>
        </w:rPr>
        <w:t>without external assistance</w:t>
      </w:r>
      <w:r w:rsidRPr="00F03E51">
        <w:rPr>
          <w:rFonts w:ascii="Times New Roman" w:hAnsi="Times New Roman"/>
          <w:sz w:val="24"/>
          <w:szCs w:val="24"/>
        </w:rPr>
        <w:t>, as well as inform</w:t>
      </w:r>
      <w:r w:rsidR="00582549" w:rsidRPr="00F03E51">
        <w:rPr>
          <w:rFonts w:ascii="Times New Roman" w:hAnsi="Times New Roman"/>
          <w:sz w:val="24"/>
          <w:szCs w:val="24"/>
        </w:rPr>
        <w:t xml:space="preserve">s and improves local and </w:t>
      </w:r>
      <w:proofErr w:type="spellStart"/>
      <w:r w:rsidRPr="00F03E51">
        <w:rPr>
          <w:rFonts w:ascii="Times New Roman" w:hAnsi="Times New Roman"/>
          <w:sz w:val="24"/>
          <w:szCs w:val="24"/>
        </w:rPr>
        <w:t>sectoral</w:t>
      </w:r>
      <w:proofErr w:type="spellEnd"/>
      <w:r w:rsidRPr="00F03E51">
        <w:rPr>
          <w:rFonts w:ascii="Times New Roman" w:hAnsi="Times New Roman"/>
          <w:sz w:val="24"/>
          <w:szCs w:val="24"/>
        </w:rPr>
        <w:t xml:space="preserve"> policy making </w:t>
      </w:r>
      <w:r w:rsidR="00582549" w:rsidRPr="00F03E51">
        <w:rPr>
          <w:rFonts w:ascii="Times New Roman" w:hAnsi="Times New Roman"/>
          <w:sz w:val="24"/>
          <w:szCs w:val="24"/>
        </w:rPr>
        <w:t xml:space="preserve">at higher government </w:t>
      </w:r>
      <w:r w:rsidRPr="00F03E51">
        <w:rPr>
          <w:rFonts w:ascii="Times New Roman" w:hAnsi="Times New Roman"/>
          <w:sz w:val="24"/>
          <w:szCs w:val="24"/>
        </w:rPr>
        <w:t>level</w:t>
      </w:r>
      <w:r w:rsidR="00582549" w:rsidRPr="00F03E51">
        <w:rPr>
          <w:rFonts w:ascii="Times New Roman" w:hAnsi="Times New Roman"/>
          <w:sz w:val="24"/>
          <w:szCs w:val="24"/>
        </w:rPr>
        <w:t>s</w:t>
      </w:r>
      <w:r w:rsidRPr="00F03E51">
        <w:rPr>
          <w:rFonts w:ascii="Times New Roman" w:hAnsi="Times New Roman"/>
          <w:sz w:val="24"/>
          <w:szCs w:val="24"/>
        </w:rPr>
        <w:t xml:space="preserve">; </w:t>
      </w:r>
      <w:r w:rsidR="00F03E51" w:rsidRPr="00F03E51">
        <w:rPr>
          <w:rFonts w:ascii="Times New Roman" w:hAnsi="Times New Roman"/>
          <w:sz w:val="24"/>
          <w:szCs w:val="24"/>
        </w:rPr>
        <w:t>and</w:t>
      </w:r>
    </w:p>
    <w:p w:rsidR="009631D3" w:rsidRDefault="005F033A" w:rsidP="001400BA">
      <w:pPr>
        <w:pStyle w:val="ListParagraph"/>
        <w:numPr>
          <w:ilvl w:val="0"/>
          <w:numId w:val="34"/>
        </w:numPr>
        <w:autoSpaceDE w:val="0"/>
        <w:autoSpaceDN w:val="0"/>
        <w:adjustRightInd w:val="0"/>
        <w:spacing w:after="0" w:line="20" w:lineRule="atLeast"/>
        <w:ind w:left="714" w:hanging="357"/>
        <w:jc w:val="both"/>
        <w:rPr>
          <w:rFonts w:ascii="Times New Roman" w:hAnsi="Times New Roman"/>
          <w:sz w:val="24"/>
          <w:szCs w:val="24"/>
        </w:rPr>
      </w:pPr>
      <w:proofErr w:type="gramStart"/>
      <w:r w:rsidRPr="007130A3">
        <w:rPr>
          <w:rFonts w:ascii="Times New Roman" w:hAnsi="Times New Roman"/>
          <w:sz w:val="24"/>
          <w:szCs w:val="24"/>
        </w:rPr>
        <w:lastRenderedPageBreak/>
        <w:t>combining</w:t>
      </w:r>
      <w:proofErr w:type="gramEnd"/>
      <w:r w:rsidRPr="007130A3">
        <w:rPr>
          <w:rFonts w:ascii="Times New Roman" w:hAnsi="Times New Roman"/>
          <w:sz w:val="24"/>
          <w:szCs w:val="24"/>
        </w:rPr>
        <w:t xml:space="preserve"> </w:t>
      </w:r>
      <w:r w:rsidR="00582549">
        <w:rPr>
          <w:rFonts w:ascii="Times New Roman" w:hAnsi="Times New Roman"/>
          <w:sz w:val="24"/>
          <w:szCs w:val="24"/>
        </w:rPr>
        <w:t xml:space="preserve">assistance to </w:t>
      </w:r>
      <w:r w:rsidRPr="007130A3">
        <w:rPr>
          <w:rFonts w:ascii="Times New Roman" w:hAnsi="Times New Roman"/>
          <w:sz w:val="24"/>
          <w:szCs w:val="24"/>
        </w:rPr>
        <w:t xml:space="preserve">municipalities with the support and advocacy at the higher levels of the </w:t>
      </w:r>
      <w:r w:rsidR="006558A9" w:rsidRPr="007130A3">
        <w:rPr>
          <w:rFonts w:ascii="Times New Roman" w:hAnsi="Times New Roman"/>
          <w:sz w:val="24"/>
          <w:szCs w:val="24"/>
        </w:rPr>
        <w:t>government</w:t>
      </w:r>
      <w:r w:rsidRPr="007130A3">
        <w:rPr>
          <w:rFonts w:ascii="Times New Roman" w:hAnsi="Times New Roman"/>
          <w:sz w:val="24"/>
          <w:szCs w:val="24"/>
        </w:rPr>
        <w:t xml:space="preserve"> help</w:t>
      </w:r>
      <w:r w:rsidR="00582549">
        <w:rPr>
          <w:rFonts w:ascii="Times New Roman" w:hAnsi="Times New Roman"/>
          <w:sz w:val="24"/>
          <w:szCs w:val="24"/>
        </w:rPr>
        <w:t>s</w:t>
      </w:r>
      <w:r w:rsidRPr="007130A3">
        <w:rPr>
          <w:rFonts w:ascii="Times New Roman" w:hAnsi="Times New Roman"/>
          <w:sz w:val="24"/>
          <w:szCs w:val="24"/>
        </w:rPr>
        <w:t xml:space="preserve"> to put the requirement for improved service delivery on a more sustainable footing</w:t>
      </w:r>
      <w:r w:rsidR="00F03E51">
        <w:rPr>
          <w:rFonts w:ascii="Times New Roman" w:hAnsi="Times New Roman"/>
          <w:sz w:val="24"/>
          <w:szCs w:val="24"/>
        </w:rPr>
        <w:t xml:space="preserve">. </w:t>
      </w:r>
    </w:p>
    <w:p w:rsidR="001400BA" w:rsidRDefault="001400BA" w:rsidP="001400BA">
      <w:pPr>
        <w:autoSpaceDE w:val="0"/>
        <w:autoSpaceDN w:val="0"/>
        <w:adjustRightInd w:val="0"/>
        <w:spacing w:line="20" w:lineRule="atLeast"/>
        <w:jc w:val="both"/>
      </w:pPr>
    </w:p>
    <w:p w:rsidR="009631D3" w:rsidRPr="00C70862" w:rsidRDefault="009631D3" w:rsidP="001400BA">
      <w:pPr>
        <w:autoSpaceDE w:val="0"/>
        <w:autoSpaceDN w:val="0"/>
        <w:adjustRightInd w:val="0"/>
        <w:spacing w:after="120" w:line="20" w:lineRule="atLeast"/>
        <w:jc w:val="both"/>
      </w:pPr>
      <w:r w:rsidRPr="00C70862">
        <w:t xml:space="preserve">A few other lessons learnt from the JP include: </w:t>
      </w:r>
    </w:p>
    <w:p w:rsidR="00F10A96" w:rsidRDefault="00C70862" w:rsidP="001400BA">
      <w:pPr>
        <w:pStyle w:val="ListParagraph"/>
        <w:numPr>
          <w:ilvl w:val="0"/>
          <w:numId w:val="54"/>
        </w:numPr>
        <w:autoSpaceDE w:val="0"/>
        <w:autoSpaceDN w:val="0"/>
        <w:adjustRightInd w:val="0"/>
        <w:spacing w:after="120" w:line="20" w:lineRule="atLeast"/>
        <w:jc w:val="both"/>
        <w:rPr>
          <w:rFonts w:ascii="Times New Roman" w:hAnsi="Times New Roman"/>
          <w:sz w:val="24"/>
          <w:szCs w:val="24"/>
        </w:rPr>
      </w:pPr>
      <w:proofErr w:type="gramStart"/>
      <w:r w:rsidRPr="00C70862">
        <w:rPr>
          <w:rFonts w:ascii="Times New Roman" w:hAnsi="Times New Roman"/>
          <w:sz w:val="24"/>
          <w:szCs w:val="24"/>
        </w:rPr>
        <w:t>the</w:t>
      </w:r>
      <w:proofErr w:type="gramEnd"/>
      <w:r w:rsidRPr="00C70862">
        <w:rPr>
          <w:rFonts w:ascii="Times New Roman" w:hAnsi="Times New Roman"/>
          <w:sz w:val="24"/>
          <w:szCs w:val="24"/>
        </w:rPr>
        <w:t xml:space="preserve"> concept of the </w:t>
      </w:r>
      <w:r w:rsidR="009631D3" w:rsidRPr="00C70862">
        <w:rPr>
          <w:rFonts w:ascii="Times New Roman" w:hAnsi="Times New Roman"/>
          <w:sz w:val="24"/>
          <w:szCs w:val="24"/>
        </w:rPr>
        <w:t>PAG</w:t>
      </w:r>
      <w:r w:rsidRPr="00C70862">
        <w:rPr>
          <w:rFonts w:ascii="Times New Roman" w:hAnsi="Times New Roman"/>
          <w:sz w:val="24"/>
          <w:szCs w:val="24"/>
        </w:rPr>
        <w:t xml:space="preserve"> groups as structures which will involve representatives from the vulnerable population in concrete localities is not always easy to achieve.  Similarly it could not be assured with certainty the </w:t>
      </w:r>
      <w:r w:rsidR="00F03E51">
        <w:rPr>
          <w:rFonts w:ascii="Times New Roman" w:hAnsi="Times New Roman"/>
          <w:sz w:val="24"/>
          <w:szCs w:val="24"/>
        </w:rPr>
        <w:t>m</w:t>
      </w:r>
      <w:r w:rsidRPr="00C70862">
        <w:rPr>
          <w:rFonts w:ascii="Times New Roman" w:hAnsi="Times New Roman"/>
          <w:sz w:val="24"/>
          <w:szCs w:val="24"/>
        </w:rPr>
        <w:t xml:space="preserve">unicipal Commissions involve active and relevant NGOs in the community. </w:t>
      </w:r>
      <w:r w:rsidRPr="00F03E51">
        <w:rPr>
          <w:rFonts w:ascii="Times New Roman" w:hAnsi="Times New Roman"/>
          <w:sz w:val="24"/>
          <w:szCs w:val="24"/>
        </w:rPr>
        <w:t xml:space="preserve">Hence the further elaboration is needed of the model which would ensure that the voice of the poor is brought into </w:t>
      </w:r>
      <w:r w:rsidR="00F03E51" w:rsidRPr="00F03E51">
        <w:rPr>
          <w:rFonts w:ascii="Times New Roman" w:hAnsi="Times New Roman"/>
          <w:sz w:val="24"/>
          <w:szCs w:val="24"/>
        </w:rPr>
        <w:t>m</w:t>
      </w:r>
      <w:r w:rsidRPr="00F03E51">
        <w:rPr>
          <w:rFonts w:ascii="Times New Roman" w:hAnsi="Times New Roman"/>
          <w:sz w:val="24"/>
          <w:szCs w:val="24"/>
        </w:rPr>
        <w:t>unicipal</w:t>
      </w:r>
      <w:r w:rsidRPr="00C70862">
        <w:rPr>
          <w:rFonts w:ascii="Times New Roman" w:hAnsi="Times New Roman"/>
          <w:sz w:val="24"/>
          <w:szCs w:val="24"/>
        </w:rPr>
        <w:t xml:space="preserve"> Commission meetings in  a sustainable manner;  </w:t>
      </w:r>
    </w:p>
    <w:p w:rsidR="00F10A96" w:rsidRPr="00F03E51" w:rsidRDefault="006D0CA5" w:rsidP="00F03E51">
      <w:pPr>
        <w:pStyle w:val="ListParagraph"/>
        <w:numPr>
          <w:ilvl w:val="0"/>
          <w:numId w:val="54"/>
        </w:numPr>
        <w:autoSpaceDE w:val="0"/>
        <w:autoSpaceDN w:val="0"/>
        <w:adjustRightInd w:val="0"/>
        <w:spacing w:after="120" w:line="20" w:lineRule="atLeast"/>
        <w:jc w:val="both"/>
        <w:rPr>
          <w:rFonts w:ascii="Times New Roman" w:hAnsi="Times New Roman"/>
          <w:sz w:val="24"/>
          <w:szCs w:val="24"/>
        </w:rPr>
      </w:pPr>
      <w:proofErr w:type="gramStart"/>
      <w:r w:rsidRPr="00F03E51">
        <w:rPr>
          <w:rFonts w:ascii="Times New Roman" w:hAnsi="Times New Roman"/>
          <w:sz w:val="24"/>
          <w:szCs w:val="24"/>
        </w:rPr>
        <w:t>policy</w:t>
      </w:r>
      <w:proofErr w:type="gramEnd"/>
      <w:r w:rsidRPr="00F03E51">
        <w:rPr>
          <w:rFonts w:ascii="Times New Roman" w:hAnsi="Times New Roman"/>
          <w:sz w:val="24"/>
          <w:szCs w:val="24"/>
        </w:rPr>
        <w:t xml:space="preserve"> level work needs to be tackled more forcefully, with sufficient time and resources allocated</w:t>
      </w:r>
      <w:r w:rsidR="009631D3" w:rsidRPr="00F03E51">
        <w:rPr>
          <w:rFonts w:ascii="Times New Roman" w:hAnsi="Times New Roman"/>
          <w:sz w:val="24"/>
          <w:szCs w:val="24"/>
        </w:rPr>
        <w:t xml:space="preserve"> to achieve greater effectiveness and improve chances of sustainabilit</w:t>
      </w:r>
      <w:r w:rsidR="00C70862" w:rsidRPr="00F03E51">
        <w:rPr>
          <w:rFonts w:ascii="Times New Roman" w:hAnsi="Times New Roman"/>
          <w:sz w:val="24"/>
          <w:szCs w:val="24"/>
        </w:rPr>
        <w:t xml:space="preserve">y in improving water supply in </w:t>
      </w:r>
      <w:r w:rsidR="009631D3" w:rsidRPr="00F03E51">
        <w:rPr>
          <w:rFonts w:ascii="Times New Roman" w:hAnsi="Times New Roman"/>
          <w:sz w:val="24"/>
          <w:szCs w:val="24"/>
        </w:rPr>
        <w:t>an equitable manner</w:t>
      </w:r>
      <w:r w:rsidR="00F03E51" w:rsidRPr="00F03E51">
        <w:rPr>
          <w:rFonts w:ascii="Times New Roman" w:hAnsi="Times New Roman"/>
          <w:sz w:val="24"/>
          <w:szCs w:val="24"/>
        </w:rPr>
        <w:t>.  T</w:t>
      </w:r>
      <w:r w:rsidR="005F033A" w:rsidRPr="00F03E51">
        <w:rPr>
          <w:rFonts w:ascii="Times New Roman" w:hAnsi="Times New Roman"/>
          <w:sz w:val="24"/>
          <w:szCs w:val="24"/>
        </w:rPr>
        <w:t>he duration of th</w:t>
      </w:r>
      <w:r w:rsidR="00582549" w:rsidRPr="00F03E51">
        <w:rPr>
          <w:rFonts w:ascii="Times New Roman" w:hAnsi="Times New Roman"/>
          <w:sz w:val="24"/>
          <w:szCs w:val="24"/>
        </w:rPr>
        <w:t>is JP w</w:t>
      </w:r>
      <w:r w:rsidR="005F033A" w:rsidRPr="00F03E51">
        <w:rPr>
          <w:rFonts w:ascii="Times New Roman" w:hAnsi="Times New Roman"/>
          <w:sz w:val="24"/>
          <w:szCs w:val="24"/>
        </w:rPr>
        <w:t xml:space="preserve">as hardly sufficient if policy level work was to be </w:t>
      </w:r>
      <w:r w:rsidR="00582549" w:rsidRPr="00F03E51">
        <w:rPr>
          <w:rFonts w:ascii="Times New Roman" w:hAnsi="Times New Roman"/>
          <w:sz w:val="24"/>
          <w:szCs w:val="24"/>
        </w:rPr>
        <w:t xml:space="preserve">attempted more forcefully. </w:t>
      </w:r>
      <w:r w:rsidR="005F033A" w:rsidRPr="00F03E51">
        <w:rPr>
          <w:rFonts w:ascii="Times New Roman" w:hAnsi="Times New Roman"/>
          <w:sz w:val="24"/>
          <w:szCs w:val="24"/>
        </w:rPr>
        <w:t xml:space="preserve">A longer horizon (e.g. 4-5 years) in that case seems more </w:t>
      </w:r>
      <w:r w:rsidR="00582549" w:rsidRPr="00F03E51">
        <w:rPr>
          <w:rFonts w:ascii="Times New Roman" w:hAnsi="Times New Roman"/>
          <w:sz w:val="24"/>
          <w:szCs w:val="24"/>
        </w:rPr>
        <w:t>justified</w:t>
      </w:r>
      <w:r w:rsidR="005F033A" w:rsidRPr="00F03E51">
        <w:rPr>
          <w:rFonts w:ascii="Times New Roman" w:hAnsi="Times New Roman"/>
          <w:sz w:val="24"/>
          <w:szCs w:val="24"/>
        </w:rPr>
        <w:t xml:space="preserve">. </w:t>
      </w:r>
      <w:r w:rsidR="00582549" w:rsidRPr="00F03E51">
        <w:rPr>
          <w:rFonts w:ascii="Times New Roman" w:hAnsi="Times New Roman"/>
          <w:sz w:val="24"/>
          <w:szCs w:val="24"/>
        </w:rPr>
        <w:t xml:space="preserve">A longer time frame </w:t>
      </w:r>
      <w:r w:rsidR="005F033A" w:rsidRPr="00F03E51">
        <w:rPr>
          <w:rFonts w:ascii="Times New Roman" w:hAnsi="Times New Roman"/>
          <w:sz w:val="24"/>
          <w:szCs w:val="24"/>
        </w:rPr>
        <w:t xml:space="preserve">would </w:t>
      </w:r>
      <w:r w:rsidR="00582549" w:rsidRPr="00F03E51">
        <w:rPr>
          <w:rFonts w:ascii="Times New Roman" w:hAnsi="Times New Roman"/>
          <w:sz w:val="24"/>
          <w:szCs w:val="24"/>
        </w:rPr>
        <w:t xml:space="preserve">also have allowed for capacity building of certain legacy institutions which could carry on the activities performed by the project, e.g. </w:t>
      </w:r>
      <w:r w:rsidR="0014049C" w:rsidRPr="00F03E51">
        <w:rPr>
          <w:rFonts w:ascii="Times New Roman" w:hAnsi="Times New Roman"/>
          <w:sz w:val="24"/>
          <w:szCs w:val="24"/>
        </w:rPr>
        <w:t>training service providers, associations of water utilities and municipalities, CSOs, etc</w:t>
      </w:r>
      <w:r w:rsidR="00C70862" w:rsidRPr="00F03E51">
        <w:rPr>
          <w:rFonts w:ascii="Times New Roman" w:hAnsi="Times New Roman"/>
          <w:sz w:val="24"/>
          <w:szCs w:val="24"/>
        </w:rPr>
        <w:t>.;</w:t>
      </w:r>
      <w:r w:rsidR="001400BA" w:rsidRPr="00F03E51">
        <w:rPr>
          <w:rFonts w:ascii="Times New Roman" w:hAnsi="Times New Roman"/>
          <w:sz w:val="24"/>
          <w:szCs w:val="24"/>
        </w:rPr>
        <w:t xml:space="preserve"> and </w:t>
      </w:r>
    </w:p>
    <w:p w:rsidR="00F10A96" w:rsidRDefault="009631D3">
      <w:pPr>
        <w:pStyle w:val="ListParagraph"/>
        <w:numPr>
          <w:ilvl w:val="0"/>
          <w:numId w:val="54"/>
        </w:numPr>
        <w:autoSpaceDE w:val="0"/>
        <w:autoSpaceDN w:val="0"/>
        <w:adjustRightInd w:val="0"/>
        <w:spacing w:after="120" w:line="20" w:lineRule="atLeast"/>
        <w:jc w:val="both"/>
        <w:rPr>
          <w:rFonts w:ascii="Times New Roman" w:hAnsi="Times New Roman"/>
          <w:sz w:val="24"/>
          <w:szCs w:val="24"/>
        </w:rPr>
      </w:pPr>
      <w:proofErr w:type="gramStart"/>
      <w:r w:rsidRPr="009631D3">
        <w:rPr>
          <w:rFonts w:ascii="Times New Roman" w:hAnsi="Times New Roman"/>
          <w:sz w:val="24"/>
          <w:szCs w:val="24"/>
        </w:rPr>
        <w:t>s</w:t>
      </w:r>
      <w:r w:rsidR="0014049C" w:rsidRPr="009631D3">
        <w:rPr>
          <w:rFonts w:ascii="Times New Roman" w:hAnsi="Times New Roman"/>
          <w:sz w:val="24"/>
          <w:szCs w:val="24"/>
        </w:rPr>
        <w:t>ufficient</w:t>
      </w:r>
      <w:proofErr w:type="gramEnd"/>
      <w:r w:rsidR="0014049C" w:rsidRPr="009631D3">
        <w:rPr>
          <w:rFonts w:ascii="Times New Roman" w:hAnsi="Times New Roman"/>
          <w:sz w:val="24"/>
          <w:szCs w:val="24"/>
        </w:rPr>
        <w:t xml:space="preserve"> resources should be allocated for the purposes of carrying out large scale outreach, communication peer-to-peer exchange activities</w:t>
      </w:r>
      <w:r w:rsidR="001D66DB">
        <w:rPr>
          <w:rFonts w:ascii="Times New Roman" w:hAnsi="Times New Roman"/>
          <w:sz w:val="24"/>
          <w:szCs w:val="24"/>
        </w:rPr>
        <w:t>.</w:t>
      </w:r>
      <w:r w:rsidR="0014049C" w:rsidRPr="009631D3">
        <w:rPr>
          <w:rFonts w:ascii="Times New Roman" w:hAnsi="Times New Roman"/>
          <w:sz w:val="24"/>
          <w:szCs w:val="24"/>
        </w:rPr>
        <w:t xml:space="preserve"> </w:t>
      </w:r>
    </w:p>
    <w:p w:rsidR="002D5D06" w:rsidRPr="002D5D06" w:rsidRDefault="002D5D06" w:rsidP="00346E95">
      <w:pPr>
        <w:pStyle w:val="Heading1"/>
        <w:pageBreakBefore/>
        <w:numPr>
          <w:ilvl w:val="0"/>
          <w:numId w:val="11"/>
        </w:numPr>
        <w:rPr>
          <w:rFonts w:ascii="Times New Roman" w:hAnsi="Times New Roman" w:cs="Times New Roman"/>
          <w:sz w:val="28"/>
          <w:szCs w:val="28"/>
          <w:lang w:val="en-GB"/>
        </w:rPr>
      </w:pPr>
      <w:bookmarkStart w:id="66" w:name="_Toc357728401"/>
      <w:r w:rsidRPr="002D5D06">
        <w:rPr>
          <w:rFonts w:ascii="Times New Roman" w:hAnsi="Times New Roman" w:cs="Times New Roman"/>
          <w:sz w:val="28"/>
          <w:szCs w:val="28"/>
        </w:rPr>
        <w:lastRenderedPageBreak/>
        <w:t>RECOMMENDATIONS</w:t>
      </w:r>
      <w:bookmarkEnd w:id="66"/>
      <w:r w:rsidRPr="002D5D06">
        <w:rPr>
          <w:rFonts w:ascii="Times New Roman" w:hAnsi="Times New Roman" w:cs="Times New Roman"/>
          <w:sz w:val="28"/>
          <w:szCs w:val="28"/>
        </w:rPr>
        <w:t xml:space="preserve">  </w:t>
      </w:r>
    </w:p>
    <w:p w:rsidR="005F14C0" w:rsidRDefault="005F14C0" w:rsidP="005F14C0"/>
    <w:p w:rsidR="005E40D0" w:rsidRDefault="005F14C0" w:rsidP="005F14C0">
      <w:pPr>
        <w:jc w:val="both"/>
      </w:pPr>
      <w:r>
        <w:t>The recommendations listed in this Section were developed based on the key issues identified in the Section on Findings. The tentative list was discussed with the JP management and broad agreement reached.</w:t>
      </w:r>
      <w:r w:rsidR="005E40D0">
        <w:t xml:space="preserve"> </w:t>
      </w:r>
    </w:p>
    <w:p w:rsidR="005F14C0" w:rsidRDefault="005F14C0" w:rsidP="005F14C0">
      <w:pPr>
        <w:jc w:val="both"/>
      </w:pPr>
      <w:r>
        <w:t xml:space="preserve">  </w:t>
      </w:r>
    </w:p>
    <w:p w:rsidR="005F14C0" w:rsidRDefault="005F14C0" w:rsidP="005E40D0">
      <w:pPr>
        <w:jc w:val="both"/>
      </w:pPr>
      <w:r>
        <w:t xml:space="preserve">The list in the following 2 subsections is organized in the order or priority. All these recommendations are addressed to the UN agencies participating in the JP. </w:t>
      </w:r>
    </w:p>
    <w:p w:rsidR="005F14C0" w:rsidRDefault="005F14C0" w:rsidP="005E40D0"/>
    <w:p w:rsidR="005F033A" w:rsidRPr="00006575" w:rsidRDefault="005F033A" w:rsidP="005E40D0">
      <w:pPr>
        <w:pStyle w:val="Heading4"/>
        <w:spacing w:before="0"/>
        <w:rPr>
          <w:rFonts w:ascii="Times New Roman" w:hAnsi="Times New Roman" w:cs="Times New Roman"/>
        </w:rPr>
      </w:pPr>
      <w:r w:rsidRPr="00006575">
        <w:rPr>
          <w:rFonts w:ascii="Times New Roman" w:hAnsi="Times New Roman" w:cs="Times New Roman"/>
        </w:rPr>
        <w:t xml:space="preserve">Current </w:t>
      </w:r>
      <w:proofErr w:type="spellStart"/>
      <w:r w:rsidRPr="00006575">
        <w:rPr>
          <w:rFonts w:ascii="Times New Roman" w:hAnsi="Times New Roman" w:cs="Times New Roman"/>
        </w:rPr>
        <w:t>Programme</w:t>
      </w:r>
      <w:proofErr w:type="spellEnd"/>
      <w:r w:rsidRPr="00006575">
        <w:rPr>
          <w:rFonts w:ascii="Times New Roman" w:hAnsi="Times New Roman" w:cs="Times New Roman"/>
        </w:rPr>
        <w:t xml:space="preserve"> </w:t>
      </w:r>
    </w:p>
    <w:p w:rsidR="0014049C" w:rsidRDefault="0014049C" w:rsidP="0014049C"/>
    <w:p w:rsidR="0014049C" w:rsidRPr="005E40D0" w:rsidRDefault="0014049C" w:rsidP="005E40D0">
      <w:pPr>
        <w:spacing w:after="120"/>
      </w:pPr>
      <w:r>
        <w:t xml:space="preserve">In the </w:t>
      </w:r>
      <w:r w:rsidRPr="005E40D0">
        <w:t xml:space="preserve">remaining </w:t>
      </w:r>
      <w:r w:rsidR="005E40D0" w:rsidRPr="005E40D0">
        <w:t xml:space="preserve">weeks </w:t>
      </w:r>
      <w:r w:rsidRPr="005E40D0">
        <w:t xml:space="preserve">of the JP it is recommended that the JP: </w:t>
      </w:r>
    </w:p>
    <w:p w:rsidR="004E4DDF" w:rsidRPr="005C0028" w:rsidRDefault="004E4DDF" w:rsidP="005E40D0">
      <w:pPr>
        <w:pStyle w:val="ListParagraph"/>
        <w:numPr>
          <w:ilvl w:val="0"/>
          <w:numId w:val="10"/>
        </w:numPr>
        <w:tabs>
          <w:tab w:val="left" w:pos="993"/>
        </w:tabs>
        <w:autoSpaceDE w:val="0"/>
        <w:autoSpaceDN w:val="0"/>
        <w:adjustRightInd w:val="0"/>
        <w:spacing w:after="120" w:line="240" w:lineRule="auto"/>
        <w:ind w:left="714" w:hanging="357"/>
        <w:jc w:val="both"/>
        <w:rPr>
          <w:rFonts w:ascii="Times New Roman" w:hAnsi="Times New Roman"/>
          <w:sz w:val="24"/>
          <w:szCs w:val="24"/>
        </w:rPr>
      </w:pPr>
      <w:r w:rsidRPr="005C0028">
        <w:rPr>
          <w:rFonts w:ascii="Times New Roman" w:eastAsia="ArialMT" w:hAnsi="Times New Roman"/>
          <w:sz w:val="24"/>
          <w:szCs w:val="24"/>
          <w:lang w:val="en-GB" w:eastAsia="en-GB"/>
        </w:rPr>
        <w:t>O</w:t>
      </w:r>
      <w:r w:rsidR="009D26B0" w:rsidRPr="005C0028">
        <w:rPr>
          <w:rFonts w:ascii="Times New Roman" w:eastAsia="ArialMT" w:hAnsi="Times New Roman"/>
          <w:sz w:val="24"/>
          <w:szCs w:val="24"/>
          <w:lang w:val="en-GB" w:eastAsia="en-GB"/>
        </w:rPr>
        <w:t>rganize</w:t>
      </w:r>
      <w:r w:rsidR="0014049C" w:rsidRPr="005C0028">
        <w:rPr>
          <w:rFonts w:ascii="Times New Roman" w:eastAsia="ArialMT" w:hAnsi="Times New Roman"/>
          <w:sz w:val="24"/>
          <w:szCs w:val="24"/>
          <w:lang w:val="en-GB" w:eastAsia="en-GB"/>
        </w:rPr>
        <w:t>s</w:t>
      </w:r>
      <w:r w:rsidR="009D26B0" w:rsidRPr="005C0028">
        <w:rPr>
          <w:rFonts w:ascii="Times New Roman" w:eastAsia="ArialMT" w:hAnsi="Times New Roman"/>
          <w:sz w:val="24"/>
          <w:szCs w:val="24"/>
          <w:lang w:val="en-GB" w:eastAsia="en-GB"/>
        </w:rPr>
        <w:t xml:space="preserve"> a concluding event/conference where the lessons learn will be shared with the </w:t>
      </w:r>
      <w:r w:rsidR="009D26B0" w:rsidRPr="005E40D0">
        <w:rPr>
          <w:rFonts w:ascii="Times New Roman" w:eastAsia="ArialMT" w:hAnsi="Times New Roman"/>
          <w:sz w:val="24"/>
          <w:szCs w:val="24"/>
          <w:lang w:val="en-GB" w:eastAsia="en-GB"/>
        </w:rPr>
        <w:t xml:space="preserve">wider audience, including </w:t>
      </w:r>
      <w:r w:rsidR="005C0028" w:rsidRPr="005E40D0">
        <w:rPr>
          <w:rFonts w:ascii="Times New Roman" w:eastAsia="ArialMT" w:hAnsi="Times New Roman"/>
          <w:sz w:val="24"/>
          <w:szCs w:val="24"/>
          <w:lang w:val="en-GB" w:eastAsia="en-GB"/>
        </w:rPr>
        <w:t>w</w:t>
      </w:r>
      <w:r w:rsidR="0014049C" w:rsidRPr="005E40D0">
        <w:rPr>
          <w:rFonts w:ascii="Times New Roman" w:eastAsia="ArialMT" w:hAnsi="Times New Roman"/>
          <w:sz w:val="24"/>
          <w:szCs w:val="24"/>
          <w:lang w:val="en-GB" w:eastAsia="en-GB"/>
        </w:rPr>
        <w:t>ater utilities and municipalities</w:t>
      </w:r>
      <w:r w:rsidR="005C0028" w:rsidRPr="005E40D0">
        <w:rPr>
          <w:rFonts w:ascii="Times New Roman" w:eastAsia="ArialMT" w:hAnsi="Times New Roman"/>
          <w:sz w:val="24"/>
          <w:szCs w:val="24"/>
          <w:lang w:val="en-GB" w:eastAsia="en-GB"/>
        </w:rPr>
        <w:t xml:space="preserve"> and their associations, donor agencies</w:t>
      </w:r>
      <w:r w:rsidR="0014049C" w:rsidRPr="005E40D0">
        <w:rPr>
          <w:rFonts w:ascii="Times New Roman" w:eastAsia="ArialMT" w:hAnsi="Times New Roman"/>
          <w:sz w:val="24"/>
          <w:szCs w:val="24"/>
          <w:lang w:val="en-GB" w:eastAsia="en-GB"/>
        </w:rPr>
        <w:t xml:space="preserve">, </w:t>
      </w:r>
      <w:r w:rsidR="005E40D0" w:rsidRPr="005E40D0">
        <w:rPr>
          <w:rFonts w:ascii="Times New Roman" w:eastAsia="ArialMT" w:hAnsi="Times New Roman"/>
          <w:sz w:val="24"/>
          <w:szCs w:val="24"/>
          <w:lang w:val="en-GB" w:eastAsia="en-GB"/>
        </w:rPr>
        <w:t xml:space="preserve">and </w:t>
      </w:r>
      <w:r w:rsidR="009D26B0" w:rsidRPr="005E40D0">
        <w:rPr>
          <w:rFonts w:ascii="Times New Roman" w:eastAsia="ArialMT" w:hAnsi="Times New Roman"/>
          <w:sz w:val="24"/>
          <w:szCs w:val="24"/>
          <w:lang w:val="en-GB" w:eastAsia="en-GB"/>
        </w:rPr>
        <w:t>various government</w:t>
      </w:r>
      <w:r w:rsidR="009D26B0" w:rsidRPr="005C0028">
        <w:rPr>
          <w:rFonts w:ascii="Times New Roman" w:eastAsia="ArialMT" w:hAnsi="Times New Roman"/>
          <w:sz w:val="24"/>
          <w:szCs w:val="24"/>
          <w:lang w:val="en-GB" w:eastAsia="en-GB"/>
        </w:rPr>
        <w:t xml:space="preserve"> agencies. </w:t>
      </w:r>
      <w:r w:rsidR="009D26B0" w:rsidRPr="005C0028">
        <w:rPr>
          <w:rFonts w:ascii="Times New Roman" w:hAnsi="Times New Roman"/>
          <w:sz w:val="24"/>
          <w:szCs w:val="24"/>
        </w:rPr>
        <w:t xml:space="preserve">It is recommended that this event is carried out when the Assessment of the Capacity Building results of the water utilities (by UNDP) and the </w:t>
      </w:r>
      <w:r w:rsidR="000C036D" w:rsidRPr="000C036D">
        <w:rPr>
          <w:rFonts w:ascii="Times New Roman" w:hAnsi="Times New Roman"/>
          <w:sz w:val="24"/>
          <w:szCs w:val="24"/>
        </w:rPr>
        <w:t xml:space="preserve">IBHI (2013):” Impact of the MDG-F DEG Project on the Enhancement of Social Protection and </w:t>
      </w:r>
      <w:r w:rsidR="000C036D">
        <w:rPr>
          <w:rFonts w:ascii="Times New Roman" w:hAnsi="Times New Roman"/>
          <w:sz w:val="24"/>
          <w:szCs w:val="24"/>
        </w:rPr>
        <w:t xml:space="preserve">Inclusion in Local Communities” </w:t>
      </w:r>
      <w:r w:rsidR="009D26B0" w:rsidRPr="005C0028">
        <w:rPr>
          <w:rFonts w:ascii="Times New Roman" w:hAnsi="Times New Roman"/>
          <w:sz w:val="24"/>
          <w:szCs w:val="24"/>
        </w:rPr>
        <w:t>(</w:t>
      </w:r>
      <w:r w:rsidR="000C036D">
        <w:rPr>
          <w:rFonts w:ascii="Times New Roman" w:hAnsi="Times New Roman"/>
          <w:sz w:val="24"/>
          <w:szCs w:val="24"/>
        </w:rPr>
        <w:t>for</w:t>
      </w:r>
      <w:r w:rsidR="009D26B0" w:rsidRPr="005C0028">
        <w:rPr>
          <w:rFonts w:ascii="Times New Roman" w:hAnsi="Times New Roman"/>
          <w:sz w:val="24"/>
          <w:szCs w:val="24"/>
        </w:rPr>
        <w:t xml:space="preserve"> UNICEF) </w:t>
      </w:r>
      <w:r w:rsidR="0014049C" w:rsidRPr="005C0028">
        <w:rPr>
          <w:rFonts w:ascii="Times New Roman" w:hAnsi="Times New Roman"/>
          <w:sz w:val="24"/>
          <w:szCs w:val="24"/>
        </w:rPr>
        <w:t xml:space="preserve">are </w:t>
      </w:r>
      <w:r w:rsidR="009D26B0" w:rsidRPr="005C0028">
        <w:rPr>
          <w:rFonts w:ascii="Times New Roman" w:hAnsi="Times New Roman"/>
          <w:sz w:val="24"/>
          <w:szCs w:val="24"/>
        </w:rPr>
        <w:t>finalized</w:t>
      </w:r>
      <w:r w:rsidR="005C0028" w:rsidRPr="005C0028">
        <w:rPr>
          <w:rFonts w:ascii="Times New Roman" w:hAnsi="Times New Roman"/>
          <w:sz w:val="24"/>
          <w:szCs w:val="24"/>
        </w:rPr>
        <w:t>. T</w:t>
      </w:r>
      <w:r w:rsidR="009D26B0" w:rsidRPr="005C0028">
        <w:rPr>
          <w:rFonts w:ascii="Times New Roman" w:eastAsia="ArialMT" w:hAnsi="Times New Roman"/>
          <w:sz w:val="24"/>
          <w:szCs w:val="24"/>
          <w:lang w:val="en-GB" w:eastAsia="en-GB"/>
        </w:rPr>
        <w:t xml:space="preserve">his event could </w:t>
      </w:r>
      <w:r w:rsidR="005C0028" w:rsidRPr="005C0028">
        <w:rPr>
          <w:rFonts w:ascii="Times New Roman" w:eastAsia="ArialMT" w:hAnsi="Times New Roman"/>
          <w:sz w:val="24"/>
          <w:szCs w:val="24"/>
          <w:lang w:val="en-GB" w:eastAsia="en-GB"/>
        </w:rPr>
        <w:t xml:space="preserve">also </w:t>
      </w:r>
      <w:r w:rsidR="009D26B0" w:rsidRPr="005C0028">
        <w:rPr>
          <w:rFonts w:ascii="Times New Roman" w:eastAsia="ArialMT" w:hAnsi="Times New Roman"/>
          <w:sz w:val="24"/>
          <w:szCs w:val="24"/>
          <w:lang w:val="en-GB" w:eastAsia="en-GB"/>
        </w:rPr>
        <w:t xml:space="preserve">be used to disseminate the </w:t>
      </w:r>
      <w:r w:rsidR="009D26B0" w:rsidRPr="005C0028">
        <w:rPr>
          <w:rFonts w:ascii="Times New Roman" w:hAnsi="Times New Roman"/>
          <w:sz w:val="24"/>
          <w:szCs w:val="24"/>
        </w:rPr>
        <w:t xml:space="preserve">training materials developed under </w:t>
      </w:r>
      <w:r w:rsidR="005C0028" w:rsidRPr="005C0028">
        <w:rPr>
          <w:rFonts w:ascii="Times New Roman" w:hAnsi="Times New Roman"/>
          <w:sz w:val="24"/>
          <w:szCs w:val="24"/>
        </w:rPr>
        <w:t xml:space="preserve">the JP to training institutions; </w:t>
      </w:r>
      <w:r w:rsidRPr="005C0028">
        <w:rPr>
          <w:rFonts w:ascii="Times New Roman" w:hAnsi="Times New Roman"/>
          <w:sz w:val="24"/>
          <w:szCs w:val="24"/>
        </w:rPr>
        <w:t xml:space="preserve"> </w:t>
      </w:r>
    </w:p>
    <w:p w:rsidR="00181A60" w:rsidRPr="005C0028" w:rsidRDefault="00181A60" w:rsidP="005C0028">
      <w:pPr>
        <w:pStyle w:val="ListParagraph"/>
        <w:numPr>
          <w:ilvl w:val="0"/>
          <w:numId w:val="10"/>
        </w:numPr>
        <w:tabs>
          <w:tab w:val="left" w:pos="993"/>
        </w:tabs>
        <w:spacing w:after="120" w:line="240" w:lineRule="auto"/>
        <w:ind w:left="714" w:hanging="357"/>
        <w:jc w:val="both"/>
        <w:rPr>
          <w:rFonts w:ascii="Times New Roman" w:hAnsi="Times New Roman"/>
          <w:sz w:val="24"/>
          <w:szCs w:val="24"/>
        </w:rPr>
      </w:pPr>
      <w:r w:rsidRPr="005C0028">
        <w:rPr>
          <w:rFonts w:ascii="Times New Roman" w:hAnsi="Times New Roman"/>
          <w:sz w:val="24"/>
          <w:szCs w:val="24"/>
          <w:lang w:val="en-GB"/>
        </w:rPr>
        <w:t>Prepare Case Studies and develop an effective knowledge sharing program</w:t>
      </w:r>
      <w:r w:rsidR="00A325FC" w:rsidRPr="005C0028">
        <w:rPr>
          <w:rFonts w:ascii="Times New Roman" w:hAnsi="Times New Roman"/>
          <w:sz w:val="24"/>
          <w:szCs w:val="24"/>
          <w:lang w:val="en-GB"/>
        </w:rPr>
        <w:t xml:space="preserve"> (which could then be promoted under ILDP)</w:t>
      </w:r>
      <w:r w:rsidRPr="005C0028">
        <w:rPr>
          <w:rFonts w:ascii="Times New Roman" w:hAnsi="Times New Roman"/>
          <w:sz w:val="24"/>
          <w:szCs w:val="24"/>
          <w:lang w:val="en-GB"/>
        </w:rPr>
        <w:t>, based on the experience of the JP, e</w:t>
      </w:r>
      <w:r w:rsidR="005C0028" w:rsidRPr="005C0028">
        <w:rPr>
          <w:rFonts w:ascii="Times New Roman" w:hAnsi="Times New Roman"/>
          <w:sz w:val="24"/>
          <w:szCs w:val="24"/>
          <w:lang w:val="en-GB"/>
        </w:rPr>
        <w:t xml:space="preserve">.g. along the following lines: </w:t>
      </w:r>
      <w:r w:rsidRPr="005C0028">
        <w:rPr>
          <w:rFonts w:ascii="Times New Roman" w:hAnsi="Times New Roman"/>
          <w:sz w:val="24"/>
          <w:szCs w:val="24"/>
        </w:rPr>
        <w:t xml:space="preserve">Inter municipal cooperation </w:t>
      </w:r>
      <w:r w:rsidR="005C0028" w:rsidRPr="005C0028">
        <w:rPr>
          <w:rFonts w:ascii="Times New Roman" w:hAnsi="Times New Roman"/>
          <w:sz w:val="24"/>
          <w:szCs w:val="24"/>
        </w:rPr>
        <w:t>for better water supply; b</w:t>
      </w:r>
      <w:r w:rsidRPr="005C0028">
        <w:rPr>
          <w:rFonts w:ascii="Times New Roman" w:hAnsi="Times New Roman"/>
          <w:sz w:val="24"/>
          <w:szCs w:val="24"/>
        </w:rPr>
        <w:t>est examples of Municipal Commissions and Action P</w:t>
      </w:r>
      <w:r w:rsidR="005C0028" w:rsidRPr="005C0028">
        <w:rPr>
          <w:rFonts w:ascii="Times New Roman" w:hAnsi="Times New Roman"/>
          <w:sz w:val="24"/>
          <w:szCs w:val="24"/>
        </w:rPr>
        <w:t>lans; t</w:t>
      </w:r>
      <w:r w:rsidRPr="005C0028">
        <w:rPr>
          <w:rFonts w:ascii="Times New Roman" w:hAnsi="Times New Roman"/>
          <w:sz w:val="24"/>
          <w:szCs w:val="24"/>
        </w:rPr>
        <w:t xml:space="preserve">ypology </w:t>
      </w:r>
      <w:r w:rsidR="005C0028" w:rsidRPr="005C0028">
        <w:rPr>
          <w:rFonts w:ascii="Times New Roman" w:hAnsi="Times New Roman"/>
          <w:sz w:val="24"/>
          <w:szCs w:val="24"/>
        </w:rPr>
        <w:t xml:space="preserve">of </w:t>
      </w:r>
      <w:r w:rsidRPr="005C0028">
        <w:rPr>
          <w:rFonts w:ascii="Times New Roman" w:hAnsi="Times New Roman"/>
          <w:sz w:val="24"/>
          <w:szCs w:val="24"/>
        </w:rPr>
        <w:t xml:space="preserve">assistance programs related to </w:t>
      </w:r>
      <w:r w:rsidRPr="005E40D0">
        <w:rPr>
          <w:rFonts w:ascii="Times New Roman" w:hAnsi="Times New Roman"/>
          <w:sz w:val="24"/>
          <w:szCs w:val="24"/>
        </w:rPr>
        <w:t xml:space="preserve">water sector for the vulnerabilities, and the best modalities for implementation; </w:t>
      </w:r>
      <w:r w:rsidR="005E40D0" w:rsidRPr="005E40D0">
        <w:rPr>
          <w:rFonts w:ascii="Times New Roman" w:hAnsi="Times New Roman"/>
          <w:sz w:val="24"/>
          <w:szCs w:val="24"/>
        </w:rPr>
        <w:t>and b</w:t>
      </w:r>
      <w:r w:rsidRPr="005E40D0">
        <w:rPr>
          <w:rFonts w:ascii="Times New Roman" w:hAnsi="Times New Roman"/>
          <w:sz w:val="24"/>
          <w:szCs w:val="24"/>
        </w:rPr>
        <w:t>est practices from water utilities</w:t>
      </w:r>
      <w:r w:rsidRPr="005C0028">
        <w:rPr>
          <w:rFonts w:ascii="Times New Roman" w:hAnsi="Times New Roman"/>
          <w:sz w:val="24"/>
          <w:szCs w:val="24"/>
        </w:rPr>
        <w:t xml:space="preserve"> (technical operations, financial management, customer care and public relations, etc)   </w:t>
      </w:r>
    </w:p>
    <w:p w:rsidR="005F033A" w:rsidRPr="00006575" w:rsidRDefault="0085526D" w:rsidP="0085526D">
      <w:pPr>
        <w:pStyle w:val="Heading4"/>
        <w:rPr>
          <w:rFonts w:ascii="Times New Roman" w:hAnsi="Times New Roman" w:cs="Times New Roman"/>
          <w:lang w:val="en-GB"/>
        </w:rPr>
      </w:pPr>
      <w:r w:rsidRPr="00006575">
        <w:rPr>
          <w:rFonts w:ascii="Times New Roman" w:hAnsi="Times New Roman" w:cs="Times New Roman"/>
          <w:lang w:val="en-GB"/>
        </w:rPr>
        <w:t xml:space="preserve">Potential follow up </w:t>
      </w:r>
    </w:p>
    <w:p w:rsidR="0085526D" w:rsidRDefault="0085526D" w:rsidP="0085526D">
      <w:pPr>
        <w:rPr>
          <w:lang w:val="en-GB"/>
        </w:rPr>
      </w:pPr>
    </w:p>
    <w:p w:rsidR="0085526D" w:rsidRPr="00006575" w:rsidRDefault="007130A3" w:rsidP="00D7794A">
      <w:pPr>
        <w:jc w:val="both"/>
        <w:rPr>
          <w:lang w:val="en-GB"/>
        </w:rPr>
      </w:pPr>
      <w:r w:rsidRPr="00006575">
        <w:rPr>
          <w:lang w:val="en-GB"/>
        </w:rPr>
        <w:t xml:space="preserve">In the framework of this evaluation interviews were conducted with several key donor agencies active in the water sector in </w:t>
      </w:r>
      <w:proofErr w:type="spellStart"/>
      <w:r w:rsidRPr="00006575">
        <w:rPr>
          <w:lang w:val="en-GB"/>
        </w:rPr>
        <w:t>BiH</w:t>
      </w:r>
      <w:proofErr w:type="spellEnd"/>
      <w:r w:rsidRPr="00006575">
        <w:rPr>
          <w:lang w:val="en-GB"/>
        </w:rPr>
        <w:t xml:space="preserve"> to identify their plans in the coming years and hence, the gap and niche </w:t>
      </w:r>
      <w:r w:rsidRPr="00440D34">
        <w:rPr>
          <w:lang w:val="en-GB"/>
        </w:rPr>
        <w:t>for UN</w:t>
      </w:r>
      <w:r w:rsidR="00440D34" w:rsidRPr="00440D34">
        <w:rPr>
          <w:lang w:val="en-GB"/>
        </w:rPr>
        <w:t xml:space="preserve"> agencies</w:t>
      </w:r>
      <w:r w:rsidR="00006575" w:rsidRPr="00440D34">
        <w:rPr>
          <w:lang w:val="en-GB"/>
        </w:rPr>
        <w:t>.</w:t>
      </w:r>
      <w:r w:rsidR="00006575" w:rsidRPr="00006575">
        <w:rPr>
          <w:lang w:val="en-GB"/>
        </w:rPr>
        <w:t xml:space="preserve"> </w:t>
      </w:r>
      <w:fldSimple w:instr=" REF _Ref353904418 \h  \* MERGEFORMAT ">
        <w:r w:rsidR="00006575" w:rsidRPr="00006575">
          <w:rPr>
            <w:b/>
          </w:rPr>
          <w:t>Table 6</w:t>
        </w:r>
      </w:fldSimple>
      <w:r w:rsidR="00006575" w:rsidRPr="00006575">
        <w:rPr>
          <w:lang w:val="en-GB"/>
        </w:rPr>
        <w:t xml:space="preserve"> summarizes the responses from these interviews. </w:t>
      </w:r>
    </w:p>
    <w:p w:rsidR="0085526D" w:rsidRPr="009E7D01" w:rsidRDefault="0085526D" w:rsidP="0085526D">
      <w:pPr>
        <w:rPr>
          <w:i/>
          <w:lang w:val="en-GB"/>
        </w:rPr>
      </w:pPr>
    </w:p>
    <w:p w:rsidR="004E4DDF" w:rsidRPr="009E7D01" w:rsidRDefault="00D7794A" w:rsidP="00D7794A">
      <w:pPr>
        <w:pStyle w:val="Caption"/>
        <w:rPr>
          <w:rFonts w:cs="Times New Roman"/>
          <w:b/>
          <w:sz w:val="22"/>
          <w:szCs w:val="22"/>
        </w:rPr>
      </w:pPr>
      <w:bookmarkStart w:id="67" w:name="_Ref353904418"/>
      <w:bookmarkStart w:id="68" w:name="_Toc357728430"/>
      <w:r w:rsidRPr="00D7794A">
        <w:rPr>
          <w:b/>
        </w:rPr>
        <w:t xml:space="preserve">Table </w:t>
      </w:r>
      <w:r w:rsidR="00770F0A" w:rsidRPr="00D7794A">
        <w:rPr>
          <w:b/>
        </w:rPr>
        <w:fldChar w:fldCharType="begin"/>
      </w:r>
      <w:r w:rsidRPr="00D7794A">
        <w:rPr>
          <w:b/>
        </w:rPr>
        <w:instrText xml:space="preserve"> SEQ Table \* ARABIC </w:instrText>
      </w:r>
      <w:r w:rsidR="00770F0A" w:rsidRPr="00D7794A">
        <w:rPr>
          <w:b/>
        </w:rPr>
        <w:fldChar w:fldCharType="separate"/>
      </w:r>
      <w:r w:rsidRPr="00D7794A">
        <w:rPr>
          <w:b/>
          <w:noProof/>
        </w:rPr>
        <w:t>6</w:t>
      </w:r>
      <w:r w:rsidR="00770F0A" w:rsidRPr="00D7794A">
        <w:rPr>
          <w:b/>
        </w:rPr>
        <w:fldChar w:fldCharType="end"/>
      </w:r>
      <w:bookmarkEnd w:id="67"/>
      <w:r w:rsidR="004E4DDF" w:rsidRPr="00D7794A">
        <w:rPr>
          <w:rFonts w:cs="Times New Roman"/>
          <w:b/>
          <w:sz w:val="22"/>
          <w:szCs w:val="22"/>
        </w:rPr>
        <w:t>: Plans</w:t>
      </w:r>
      <w:r w:rsidR="004E4DDF" w:rsidRPr="009E7D01">
        <w:rPr>
          <w:rFonts w:cs="Times New Roman"/>
          <w:b/>
          <w:sz w:val="22"/>
          <w:szCs w:val="22"/>
        </w:rPr>
        <w:t xml:space="preserve"> of main donor agencies in water sector</w:t>
      </w:r>
      <w:bookmarkEnd w:id="68"/>
      <w:r w:rsidR="004E4DDF" w:rsidRPr="009E7D01">
        <w:rPr>
          <w:rFonts w:cs="Times New Roman"/>
          <w:b/>
          <w:sz w:val="22"/>
          <w:szCs w:val="22"/>
        </w:rPr>
        <w:t xml:space="preserve"> </w:t>
      </w:r>
    </w:p>
    <w:tbl>
      <w:tblPr>
        <w:tblStyle w:val="TableGrid"/>
        <w:tblW w:w="0" w:type="auto"/>
        <w:tblLook w:val="04A0"/>
      </w:tblPr>
      <w:tblGrid>
        <w:gridCol w:w="1668"/>
        <w:gridCol w:w="7574"/>
      </w:tblGrid>
      <w:tr w:rsidR="0085526D" w:rsidRPr="00D7794A" w:rsidTr="00D657BD">
        <w:trPr>
          <w:tblHeader/>
        </w:trPr>
        <w:tc>
          <w:tcPr>
            <w:tcW w:w="1668" w:type="dxa"/>
            <w:shd w:val="clear" w:color="auto" w:fill="DBE5F1" w:themeFill="accent1" w:themeFillTint="33"/>
          </w:tcPr>
          <w:p w:rsidR="003D2134" w:rsidRDefault="003D2134" w:rsidP="0085526D">
            <w:pPr>
              <w:rPr>
                <w:b/>
                <w:sz w:val="20"/>
                <w:szCs w:val="20"/>
                <w:lang w:val="en-GB"/>
              </w:rPr>
            </w:pPr>
          </w:p>
          <w:p w:rsidR="0085526D" w:rsidRPr="003D2134" w:rsidRDefault="00D45238" w:rsidP="0085526D">
            <w:pPr>
              <w:rPr>
                <w:b/>
                <w:sz w:val="20"/>
                <w:szCs w:val="20"/>
                <w:lang w:val="en-GB"/>
              </w:rPr>
            </w:pPr>
            <w:r w:rsidRPr="003D2134">
              <w:rPr>
                <w:b/>
                <w:sz w:val="20"/>
                <w:szCs w:val="20"/>
                <w:lang w:val="en-GB"/>
              </w:rPr>
              <w:t xml:space="preserve">Agencies </w:t>
            </w:r>
          </w:p>
        </w:tc>
        <w:tc>
          <w:tcPr>
            <w:tcW w:w="7574" w:type="dxa"/>
            <w:shd w:val="clear" w:color="auto" w:fill="DBE5F1" w:themeFill="accent1" w:themeFillTint="33"/>
          </w:tcPr>
          <w:p w:rsidR="003D2134" w:rsidRDefault="003D2134" w:rsidP="0085526D">
            <w:pPr>
              <w:rPr>
                <w:b/>
                <w:sz w:val="20"/>
                <w:szCs w:val="20"/>
                <w:lang w:val="en-GB"/>
              </w:rPr>
            </w:pPr>
          </w:p>
          <w:p w:rsidR="0085526D" w:rsidRPr="003D2134" w:rsidRDefault="00AC638D" w:rsidP="0085526D">
            <w:pPr>
              <w:rPr>
                <w:b/>
                <w:sz w:val="20"/>
                <w:szCs w:val="20"/>
                <w:lang w:val="en-GB"/>
              </w:rPr>
            </w:pPr>
            <w:r w:rsidRPr="003D2134">
              <w:rPr>
                <w:b/>
                <w:sz w:val="20"/>
                <w:szCs w:val="20"/>
                <w:lang w:val="en-GB"/>
              </w:rPr>
              <w:t xml:space="preserve">Directions of support </w:t>
            </w:r>
          </w:p>
        </w:tc>
      </w:tr>
      <w:tr w:rsidR="00D7794A" w:rsidRPr="00D7794A" w:rsidTr="003D2134">
        <w:tc>
          <w:tcPr>
            <w:tcW w:w="1668" w:type="dxa"/>
          </w:tcPr>
          <w:p w:rsidR="00D7794A" w:rsidRPr="007B47FD" w:rsidRDefault="00D7794A" w:rsidP="0085526D">
            <w:pPr>
              <w:rPr>
                <w:sz w:val="20"/>
                <w:szCs w:val="20"/>
                <w:lang w:val="en-GB"/>
              </w:rPr>
            </w:pPr>
            <w:r w:rsidRPr="007B47FD">
              <w:rPr>
                <w:sz w:val="20"/>
                <w:szCs w:val="20"/>
                <w:lang w:val="en-GB"/>
              </w:rPr>
              <w:t>EIB</w:t>
            </w:r>
          </w:p>
        </w:tc>
        <w:tc>
          <w:tcPr>
            <w:tcW w:w="7574" w:type="dxa"/>
          </w:tcPr>
          <w:p w:rsidR="00D7794A" w:rsidRPr="0052768C" w:rsidRDefault="00931312" w:rsidP="00006575">
            <w:pPr>
              <w:jc w:val="both"/>
              <w:rPr>
                <w:sz w:val="20"/>
                <w:szCs w:val="20"/>
                <w:lang w:val="en-GB"/>
              </w:rPr>
            </w:pPr>
            <w:r w:rsidRPr="0052768C">
              <w:rPr>
                <w:sz w:val="20"/>
                <w:szCs w:val="20"/>
                <w:lang w:val="en-GB"/>
              </w:rPr>
              <w:t>EIB plan</w:t>
            </w:r>
            <w:r w:rsidR="00006575" w:rsidRPr="0052768C">
              <w:rPr>
                <w:sz w:val="20"/>
                <w:szCs w:val="20"/>
                <w:lang w:val="en-GB"/>
              </w:rPr>
              <w:t>s</w:t>
            </w:r>
            <w:r w:rsidRPr="0052768C">
              <w:rPr>
                <w:sz w:val="20"/>
                <w:szCs w:val="20"/>
                <w:lang w:val="en-GB"/>
              </w:rPr>
              <w:t xml:space="preserve"> to join forces with SIDA to train 23 of their partner municipal water utilities (with 6 of these selected for further in-depth support) </w:t>
            </w:r>
          </w:p>
        </w:tc>
      </w:tr>
      <w:tr w:rsidR="0085526D" w:rsidRPr="00D7794A" w:rsidTr="003D2134">
        <w:tc>
          <w:tcPr>
            <w:tcW w:w="1668" w:type="dxa"/>
          </w:tcPr>
          <w:p w:rsidR="003D2134" w:rsidRPr="005F14C0" w:rsidRDefault="007130A3" w:rsidP="0085526D">
            <w:pPr>
              <w:rPr>
                <w:sz w:val="20"/>
                <w:szCs w:val="20"/>
                <w:lang w:val="en-GB"/>
              </w:rPr>
            </w:pPr>
            <w:proofErr w:type="spellStart"/>
            <w:r w:rsidRPr="005F14C0">
              <w:rPr>
                <w:sz w:val="20"/>
                <w:szCs w:val="20"/>
                <w:lang w:val="en-GB"/>
              </w:rPr>
              <w:t>S</w:t>
            </w:r>
            <w:r w:rsidR="00FD526C" w:rsidRPr="005F14C0">
              <w:rPr>
                <w:sz w:val="20"/>
                <w:szCs w:val="20"/>
                <w:lang w:val="en-GB"/>
              </w:rPr>
              <w:t>i</w:t>
            </w:r>
            <w:r w:rsidR="00270225" w:rsidRPr="005F14C0">
              <w:rPr>
                <w:sz w:val="20"/>
                <w:szCs w:val="20"/>
                <w:lang w:val="en-GB"/>
              </w:rPr>
              <w:t>da</w:t>
            </w:r>
            <w:proofErr w:type="spellEnd"/>
            <w:r w:rsidR="00270225" w:rsidRPr="005F14C0">
              <w:rPr>
                <w:sz w:val="20"/>
                <w:szCs w:val="20"/>
                <w:lang w:val="en-GB"/>
              </w:rPr>
              <w:t xml:space="preserve"> </w:t>
            </w:r>
          </w:p>
          <w:p w:rsidR="003D2134" w:rsidRPr="005F14C0" w:rsidRDefault="003D2134" w:rsidP="0085526D">
            <w:pPr>
              <w:rPr>
                <w:sz w:val="20"/>
                <w:szCs w:val="20"/>
                <w:lang w:val="en-GB"/>
              </w:rPr>
            </w:pPr>
          </w:p>
          <w:p w:rsidR="0085526D" w:rsidRPr="005F14C0" w:rsidRDefault="003D2134" w:rsidP="005F14C0">
            <w:pPr>
              <w:rPr>
                <w:sz w:val="20"/>
                <w:szCs w:val="20"/>
                <w:lang w:val="en-GB"/>
              </w:rPr>
            </w:pPr>
            <w:r w:rsidRPr="005F14C0">
              <w:rPr>
                <w:sz w:val="20"/>
                <w:szCs w:val="20"/>
                <w:lang w:val="en-GB"/>
              </w:rPr>
              <w:t>(</w:t>
            </w:r>
            <w:r w:rsidRPr="00D657BD">
              <w:rPr>
                <w:i/>
                <w:sz w:val="20"/>
                <w:szCs w:val="20"/>
                <w:lang w:val="en-GB"/>
              </w:rPr>
              <w:t>not interviewed</w:t>
            </w:r>
            <w:r w:rsidR="005F14C0" w:rsidRPr="00D657BD">
              <w:rPr>
                <w:i/>
                <w:sz w:val="20"/>
                <w:szCs w:val="20"/>
                <w:lang w:val="en-GB"/>
              </w:rPr>
              <w:t xml:space="preserve">, based on the information from </w:t>
            </w:r>
            <w:r w:rsidR="005F14C0" w:rsidRPr="00D657BD">
              <w:rPr>
                <w:rFonts w:ascii="Arial" w:hAnsi="Arial"/>
                <w:i/>
                <w:sz w:val="20"/>
                <w:szCs w:val="20"/>
                <w:lang w:val="en-GB"/>
              </w:rPr>
              <w:t>t</w:t>
            </w:r>
            <w:r w:rsidR="005F14C0" w:rsidRPr="00D657BD">
              <w:rPr>
                <w:i/>
                <w:sz w:val="20"/>
                <w:szCs w:val="20"/>
                <w:lang w:val="en-GB"/>
              </w:rPr>
              <w:t>he web)</w:t>
            </w:r>
            <w:r w:rsidR="005F14C0" w:rsidRPr="005F14C0">
              <w:rPr>
                <w:sz w:val="20"/>
                <w:szCs w:val="20"/>
                <w:lang w:val="en-GB"/>
              </w:rPr>
              <w:t xml:space="preserve"> </w:t>
            </w:r>
          </w:p>
        </w:tc>
        <w:tc>
          <w:tcPr>
            <w:tcW w:w="7574" w:type="dxa"/>
          </w:tcPr>
          <w:p w:rsidR="003B4331" w:rsidRPr="0052768C" w:rsidRDefault="00006575" w:rsidP="00440D34">
            <w:pPr>
              <w:jc w:val="both"/>
              <w:rPr>
                <w:sz w:val="20"/>
                <w:szCs w:val="20"/>
                <w:lang w:val="en-GB"/>
              </w:rPr>
            </w:pPr>
            <w:proofErr w:type="spellStart"/>
            <w:r w:rsidRPr="00440D34">
              <w:rPr>
                <w:sz w:val="20"/>
                <w:szCs w:val="20"/>
                <w:lang w:val="en-GB"/>
              </w:rPr>
              <w:t>S</w:t>
            </w:r>
            <w:r w:rsidR="00440D34" w:rsidRPr="00440D34">
              <w:rPr>
                <w:sz w:val="20"/>
                <w:szCs w:val="20"/>
                <w:lang w:val="en-GB"/>
              </w:rPr>
              <w:t>ida</w:t>
            </w:r>
            <w:proofErr w:type="spellEnd"/>
            <w:r w:rsidRPr="00440D34">
              <w:rPr>
                <w:sz w:val="20"/>
                <w:szCs w:val="20"/>
                <w:lang w:val="en-GB"/>
              </w:rPr>
              <w:t xml:space="preserve"> will be co-</w:t>
            </w:r>
            <w:r w:rsidR="003B4331" w:rsidRPr="00440D34">
              <w:rPr>
                <w:sz w:val="20"/>
                <w:szCs w:val="20"/>
                <w:lang w:val="en-GB"/>
              </w:rPr>
              <w:t>funding the training program for 23 water utilities (municipalities)</w:t>
            </w:r>
            <w:r w:rsidRPr="00440D34">
              <w:rPr>
                <w:sz w:val="20"/>
                <w:szCs w:val="20"/>
                <w:lang w:val="en-GB"/>
              </w:rPr>
              <w:t xml:space="preserve"> with EIB</w:t>
            </w:r>
            <w:r w:rsidR="003B4331" w:rsidRPr="00440D34">
              <w:rPr>
                <w:sz w:val="20"/>
                <w:szCs w:val="20"/>
                <w:lang w:val="en-GB"/>
              </w:rPr>
              <w:t xml:space="preserve">. </w:t>
            </w:r>
            <w:r w:rsidRPr="00440D34">
              <w:rPr>
                <w:sz w:val="20"/>
                <w:szCs w:val="20"/>
                <w:lang w:val="en-GB"/>
              </w:rPr>
              <w:t>It has a t</w:t>
            </w:r>
            <w:r w:rsidR="003B4331" w:rsidRPr="00440D34">
              <w:rPr>
                <w:sz w:val="20"/>
                <w:szCs w:val="20"/>
                <w:lang w:val="en-GB"/>
              </w:rPr>
              <w:t>entative agreement with MOFTER to support the steps aimed at improving regulatory</w:t>
            </w:r>
            <w:r w:rsidR="003D2134" w:rsidRPr="00440D34">
              <w:rPr>
                <w:sz w:val="20"/>
                <w:szCs w:val="20"/>
                <w:lang w:val="en-GB"/>
              </w:rPr>
              <w:t xml:space="preserve"> environment</w:t>
            </w:r>
            <w:r w:rsidR="0052768C" w:rsidRPr="00440D34">
              <w:rPr>
                <w:sz w:val="20"/>
                <w:szCs w:val="20"/>
                <w:lang w:val="en-GB"/>
              </w:rPr>
              <w:t xml:space="preserve"> in water sector</w:t>
            </w:r>
            <w:r w:rsidR="003D2134" w:rsidRPr="00440D34">
              <w:rPr>
                <w:sz w:val="20"/>
                <w:szCs w:val="20"/>
                <w:lang w:val="en-GB"/>
              </w:rPr>
              <w:t xml:space="preserve">. </w:t>
            </w:r>
            <w:r w:rsidR="003B4331" w:rsidRPr="00440D34">
              <w:rPr>
                <w:sz w:val="20"/>
                <w:szCs w:val="20"/>
                <w:lang w:val="en-GB" w:eastAsia="en-GB"/>
              </w:rPr>
              <w:t>“Strategy for development cooperation with Bosnia and Herzegovina (January 2011 –</w:t>
            </w:r>
            <w:r w:rsidR="003B4331" w:rsidRPr="005F14C0">
              <w:rPr>
                <w:sz w:val="20"/>
                <w:szCs w:val="20"/>
                <w:lang w:val="en-GB" w:eastAsia="en-GB"/>
              </w:rPr>
              <w:t xml:space="preserve"> December 2014) envisions contribution to improved municipal environmental infrastructure focused on the management of waste,</w:t>
            </w:r>
            <w:r w:rsidR="003D2134" w:rsidRPr="005F14C0">
              <w:rPr>
                <w:sz w:val="20"/>
                <w:szCs w:val="20"/>
                <w:lang w:val="en-GB" w:eastAsia="en-GB"/>
              </w:rPr>
              <w:t xml:space="preserve"> </w:t>
            </w:r>
            <w:r w:rsidR="003B4331" w:rsidRPr="005F14C0">
              <w:rPr>
                <w:sz w:val="20"/>
                <w:szCs w:val="20"/>
                <w:lang w:val="en-GB" w:eastAsia="en-GB"/>
              </w:rPr>
              <w:t>water and sewage. It can comprise both capacity building and</w:t>
            </w:r>
            <w:r w:rsidR="003D2134" w:rsidRPr="005F14C0">
              <w:rPr>
                <w:sz w:val="20"/>
                <w:szCs w:val="20"/>
                <w:lang w:val="en-GB" w:eastAsia="en-GB"/>
              </w:rPr>
              <w:t xml:space="preserve"> </w:t>
            </w:r>
            <w:r w:rsidR="003B4331" w:rsidRPr="005F14C0">
              <w:rPr>
                <w:sz w:val="20"/>
                <w:szCs w:val="20"/>
                <w:lang w:val="en-GB" w:eastAsia="en-GB"/>
              </w:rPr>
              <w:t>investment at municipal level. Swedish loan and guarantee</w:t>
            </w:r>
            <w:r w:rsidR="003D2134" w:rsidRPr="005F14C0">
              <w:rPr>
                <w:sz w:val="20"/>
                <w:szCs w:val="20"/>
                <w:lang w:val="en-GB" w:eastAsia="en-GB"/>
              </w:rPr>
              <w:t xml:space="preserve"> </w:t>
            </w:r>
            <w:r w:rsidR="003B4331" w:rsidRPr="005F14C0">
              <w:rPr>
                <w:sz w:val="20"/>
                <w:szCs w:val="20"/>
                <w:lang w:val="en-GB" w:eastAsia="en-GB"/>
              </w:rPr>
              <w:t>system for environmental, climate and energy investments c</w:t>
            </w:r>
            <w:r w:rsidR="0052768C" w:rsidRPr="005F14C0">
              <w:rPr>
                <w:sz w:val="20"/>
                <w:szCs w:val="20"/>
                <w:lang w:val="en-GB" w:eastAsia="en-GB"/>
              </w:rPr>
              <w:t>ould</w:t>
            </w:r>
            <w:r w:rsidR="003B4331" w:rsidRPr="005F14C0">
              <w:rPr>
                <w:sz w:val="20"/>
                <w:szCs w:val="20"/>
                <w:lang w:val="en-GB" w:eastAsia="en-GB"/>
              </w:rPr>
              <w:t xml:space="preserve"> be</w:t>
            </w:r>
            <w:r w:rsidR="003D2134" w:rsidRPr="005F14C0">
              <w:rPr>
                <w:sz w:val="20"/>
                <w:szCs w:val="20"/>
                <w:lang w:val="en-GB" w:eastAsia="en-GB"/>
              </w:rPr>
              <w:t xml:space="preserve"> </w:t>
            </w:r>
            <w:r w:rsidR="003B4331" w:rsidRPr="005F14C0">
              <w:rPr>
                <w:sz w:val="20"/>
                <w:szCs w:val="20"/>
                <w:lang w:val="en-GB" w:eastAsia="en-GB"/>
              </w:rPr>
              <w:t>utilised. Support of the strategic planning of environmental issues at</w:t>
            </w:r>
            <w:r w:rsidR="003D2134" w:rsidRPr="005F14C0">
              <w:rPr>
                <w:sz w:val="20"/>
                <w:szCs w:val="20"/>
                <w:lang w:val="en-GB" w:eastAsia="en-GB"/>
              </w:rPr>
              <w:t xml:space="preserve"> </w:t>
            </w:r>
            <w:r w:rsidR="003B4331" w:rsidRPr="005F14C0">
              <w:rPr>
                <w:sz w:val="20"/>
                <w:szCs w:val="20"/>
                <w:lang w:val="en-GB" w:eastAsia="en-GB"/>
              </w:rPr>
              <w:t xml:space="preserve">various levels of the </w:t>
            </w:r>
            <w:r w:rsidR="000F0332" w:rsidRPr="005F14C0">
              <w:rPr>
                <w:sz w:val="20"/>
                <w:szCs w:val="20"/>
                <w:lang w:val="en-GB" w:eastAsia="en-GB"/>
              </w:rPr>
              <w:t>Bosnia and Herzegovina</w:t>
            </w:r>
            <w:r w:rsidR="000F0332" w:rsidRPr="005F14C0" w:rsidDel="000F0332">
              <w:rPr>
                <w:sz w:val="20"/>
                <w:szCs w:val="20"/>
                <w:lang w:val="en-GB" w:eastAsia="en-GB"/>
              </w:rPr>
              <w:t xml:space="preserve"> </w:t>
            </w:r>
            <w:r w:rsidR="003B4331" w:rsidRPr="005F14C0">
              <w:rPr>
                <w:sz w:val="20"/>
                <w:szCs w:val="20"/>
                <w:lang w:val="en-GB" w:eastAsia="en-GB"/>
              </w:rPr>
              <w:t>administration could also be considered</w:t>
            </w:r>
            <w:r w:rsidR="003D2134" w:rsidRPr="0052768C">
              <w:rPr>
                <w:sz w:val="20"/>
                <w:szCs w:val="20"/>
                <w:lang w:val="en-GB" w:eastAsia="en-GB"/>
              </w:rPr>
              <w:t xml:space="preserve"> </w:t>
            </w:r>
          </w:p>
        </w:tc>
      </w:tr>
      <w:tr w:rsidR="0085526D" w:rsidRPr="00D7794A" w:rsidTr="003D2134">
        <w:tc>
          <w:tcPr>
            <w:tcW w:w="1668" w:type="dxa"/>
          </w:tcPr>
          <w:p w:rsidR="0085526D" w:rsidRDefault="007130A3" w:rsidP="0085526D">
            <w:pPr>
              <w:rPr>
                <w:sz w:val="20"/>
                <w:szCs w:val="20"/>
                <w:lang w:val="en-GB"/>
              </w:rPr>
            </w:pPr>
            <w:r w:rsidRPr="007B47FD">
              <w:rPr>
                <w:sz w:val="20"/>
                <w:szCs w:val="20"/>
                <w:lang w:val="en-GB"/>
              </w:rPr>
              <w:lastRenderedPageBreak/>
              <w:t>WB</w:t>
            </w:r>
          </w:p>
          <w:p w:rsidR="003D2134" w:rsidRDefault="005F14C0" w:rsidP="00871FF0">
            <w:pPr>
              <w:rPr>
                <w:i/>
                <w:sz w:val="20"/>
                <w:szCs w:val="20"/>
                <w:lang w:val="en-GB"/>
              </w:rPr>
            </w:pPr>
            <w:r w:rsidRPr="005F14C0">
              <w:rPr>
                <w:sz w:val="20"/>
                <w:szCs w:val="20"/>
                <w:lang w:val="en-GB"/>
              </w:rPr>
              <w:t>(</w:t>
            </w:r>
            <w:r w:rsidRPr="00D657BD">
              <w:rPr>
                <w:i/>
                <w:sz w:val="20"/>
                <w:szCs w:val="20"/>
                <w:lang w:val="en-GB"/>
              </w:rPr>
              <w:t xml:space="preserve">not interviewed, based on the information from </w:t>
            </w:r>
            <w:r w:rsidRPr="00D657BD">
              <w:rPr>
                <w:rFonts w:ascii="Arial" w:hAnsi="Arial"/>
                <w:i/>
                <w:sz w:val="20"/>
                <w:szCs w:val="20"/>
                <w:lang w:val="en-GB"/>
              </w:rPr>
              <w:t>t</w:t>
            </w:r>
            <w:r w:rsidRPr="00D657BD">
              <w:rPr>
                <w:i/>
                <w:sz w:val="20"/>
                <w:szCs w:val="20"/>
                <w:lang w:val="en-GB"/>
              </w:rPr>
              <w:t>he web)</w:t>
            </w:r>
          </w:p>
          <w:p w:rsidR="00871FF0" w:rsidRPr="007B47FD" w:rsidRDefault="00871FF0" w:rsidP="00871FF0">
            <w:pPr>
              <w:rPr>
                <w:sz w:val="20"/>
                <w:szCs w:val="20"/>
                <w:lang w:val="en-GB"/>
              </w:rPr>
            </w:pPr>
          </w:p>
        </w:tc>
        <w:tc>
          <w:tcPr>
            <w:tcW w:w="7574" w:type="dxa"/>
          </w:tcPr>
          <w:p w:rsidR="0085526D" w:rsidRPr="00440D34" w:rsidRDefault="0040487C" w:rsidP="00D657BD">
            <w:pPr>
              <w:ind w:left="33" w:hanging="33"/>
              <w:jc w:val="both"/>
              <w:rPr>
                <w:sz w:val="20"/>
                <w:szCs w:val="20"/>
                <w:lang w:val="en-GB"/>
              </w:rPr>
            </w:pPr>
            <w:r w:rsidRPr="00440D34">
              <w:rPr>
                <w:sz w:val="20"/>
                <w:szCs w:val="20"/>
                <w:lang w:val="en-GB"/>
              </w:rPr>
              <w:t>According to the Country Program Strategy (CPS) 2012-2015 as far as water infrastr</w:t>
            </w:r>
            <w:r w:rsidR="00D657BD" w:rsidRPr="00440D34">
              <w:rPr>
                <w:sz w:val="20"/>
                <w:szCs w:val="20"/>
                <w:lang w:val="en-GB"/>
              </w:rPr>
              <w:t>u</w:t>
            </w:r>
            <w:r w:rsidRPr="00440D34">
              <w:rPr>
                <w:sz w:val="20"/>
                <w:szCs w:val="20"/>
                <w:lang w:val="en-GB"/>
              </w:rPr>
              <w:t>ctu</w:t>
            </w:r>
            <w:r w:rsidR="00D657BD" w:rsidRPr="00440D34">
              <w:rPr>
                <w:sz w:val="20"/>
                <w:szCs w:val="20"/>
                <w:lang w:val="en-GB"/>
              </w:rPr>
              <w:t>r</w:t>
            </w:r>
            <w:r w:rsidRPr="00440D34">
              <w:rPr>
                <w:sz w:val="20"/>
                <w:szCs w:val="20"/>
                <w:lang w:val="en-GB"/>
              </w:rPr>
              <w:t>e is concerned, the focus of the WB falls on climate change/flood mitigation, wastewater treatment and irrigation projects</w:t>
            </w:r>
            <w:r w:rsidR="00D657BD" w:rsidRPr="00440D34">
              <w:rPr>
                <w:sz w:val="20"/>
                <w:szCs w:val="20"/>
                <w:lang w:val="en-GB"/>
              </w:rPr>
              <w:t>.</w:t>
            </w:r>
            <w:r w:rsidRPr="00440D34">
              <w:rPr>
                <w:sz w:val="20"/>
                <w:szCs w:val="20"/>
                <w:lang w:val="en-GB"/>
              </w:rPr>
              <w:t xml:space="preserve"> </w:t>
            </w:r>
          </w:p>
        </w:tc>
      </w:tr>
      <w:tr w:rsidR="0085526D" w:rsidRPr="00D7794A" w:rsidTr="003D2134">
        <w:tc>
          <w:tcPr>
            <w:tcW w:w="1668" w:type="dxa"/>
          </w:tcPr>
          <w:p w:rsidR="0085526D" w:rsidRPr="007B47FD" w:rsidRDefault="007130A3" w:rsidP="0085526D">
            <w:pPr>
              <w:rPr>
                <w:sz w:val="20"/>
                <w:szCs w:val="20"/>
                <w:lang w:val="en-GB"/>
              </w:rPr>
            </w:pPr>
            <w:r w:rsidRPr="007B47FD">
              <w:rPr>
                <w:sz w:val="20"/>
                <w:szCs w:val="20"/>
                <w:lang w:val="en-GB"/>
              </w:rPr>
              <w:t>EBRD</w:t>
            </w:r>
          </w:p>
        </w:tc>
        <w:tc>
          <w:tcPr>
            <w:tcW w:w="7574" w:type="dxa"/>
          </w:tcPr>
          <w:p w:rsidR="0085526D" w:rsidRPr="003D2134" w:rsidRDefault="007B47FD" w:rsidP="00440D34">
            <w:pPr>
              <w:jc w:val="both"/>
              <w:rPr>
                <w:sz w:val="20"/>
                <w:szCs w:val="20"/>
                <w:lang w:val="en-GB"/>
              </w:rPr>
            </w:pPr>
            <w:r w:rsidRPr="0052768C">
              <w:rPr>
                <w:sz w:val="20"/>
                <w:szCs w:val="20"/>
                <w:lang w:val="en-GB"/>
              </w:rPr>
              <w:t xml:space="preserve">Currently </w:t>
            </w:r>
            <w:r w:rsidR="0052768C" w:rsidRPr="0052768C">
              <w:rPr>
                <w:sz w:val="20"/>
                <w:szCs w:val="20"/>
                <w:lang w:val="en-GB"/>
              </w:rPr>
              <w:t xml:space="preserve">EBRD </w:t>
            </w:r>
            <w:r w:rsidRPr="0052768C">
              <w:rPr>
                <w:sz w:val="20"/>
                <w:szCs w:val="20"/>
                <w:lang w:val="en-GB"/>
              </w:rPr>
              <w:t xml:space="preserve">has a few large loan programs in W&amp;S sector, in </w:t>
            </w:r>
            <w:proofErr w:type="spellStart"/>
            <w:r w:rsidRPr="0052768C">
              <w:rPr>
                <w:sz w:val="20"/>
                <w:szCs w:val="20"/>
                <w:lang w:val="en-GB"/>
              </w:rPr>
              <w:t>Bijeljina</w:t>
            </w:r>
            <w:proofErr w:type="spellEnd"/>
            <w:r w:rsidRPr="0052768C">
              <w:rPr>
                <w:sz w:val="20"/>
                <w:szCs w:val="20"/>
                <w:lang w:val="en-GB"/>
              </w:rPr>
              <w:t xml:space="preserve"> and </w:t>
            </w:r>
            <w:r w:rsidR="000F0332" w:rsidRPr="0052768C">
              <w:rPr>
                <w:sz w:val="20"/>
                <w:szCs w:val="20"/>
                <w:lang w:val="en-GB"/>
              </w:rPr>
              <w:t>Saraje</w:t>
            </w:r>
            <w:r w:rsidR="000F0332">
              <w:rPr>
                <w:sz w:val="20"/>
                <w:szCs w:val="20"/>
                <w:lang w:val="en-GB"/>
              </w:rPr>
              <w:t>v</w:t>
            </w:r>
            <w:r w:rsidR="000F0332" w:rsidRPr="0052768C">
              <w:rPr>
                <w:sz w:val="20"/>
                <w:szCs w:val="20"/>
                <w:lang w:val="en-GB"/>
              </w:rPr>
              <w:t>o</w:t>
            </w:r>
            <w:r w:rsidRPr="0052768C">
              <w:rPr>
                <w:sz w:val="20"/>
                <w:szCs w:val="20"/>
                <w:lang w:val="en-GB"/>
              </w:rPr>
              <w:t>. The Bank structures and implement projects in the municipal and environmental</w:t>
            </w:r>
            <w:r w:rsidR="003D2134" w:rsidRPr="0052768C">
              <w:rPr>
                <w:sz w:val="20"/>
                <w:szCs w:val="20"/>
                <w:lang w:val="en-GB"/>
              </w:rPr>
              <w:t xml:space="preserve"> </w:t>
            </w:r>
            <w:r w:rsidRPr="0052768C">
              <w:rPr>
                <w:sz w:val="20"/>
                <w:szCs w:val="20"/>
                <w:lang w:val="en-GB"/>
              </w:rPr>
              <w:t>infrastructure sector under a sovereign guarantee, focusing both on sector reforms</w:t>
            </w:r>
            <w:r w:rsidR="003D2134" w:rsidRPr="0052768C">
              <w:rPr>
                <w:sz w:val="20"/>
                <w:szCs w:val="20"/>
                <w:lang w:val="en-GB"/>
              </w:rPr>
              <w:t xml:space="preserve"> </w:t>
            </w:r>
            <w:r w:rsidRPr="0052768C">
              <w:rPr>
                <w:sz w:val="20"/>
                <w:szCs w:val="20"/>
                <w:lang w:val="en-GB"/>
              </w:rPr>
              <w:t xml:space="preserve">within each Entity and on institutional strengthening at the level of operating companies. Further, the </w:t>
            </w:r>
            <w:r w:rsidRPr="00440D34">
              <w:rPr>
                <w:sz w:val="20"/>
                <w:szCs w:val="20"/>
                <w:lang w:val="en-GB"/>
              </w:rPr>
              <w:t>Bank will prepare environmental projects (water and waste water) in order to attract IPA grant co-financing. EBRD sees the willingness of companies and local authorities to work toge</w:t>
            </w:r>
            <w:r w:rsidR="0052768C" w:rsidRPr="00440D34">
              <w:rPr>
                <w:sz w:val="20"/>
                <w:szCs w:val="20"/>
                <w:lang w:val="en-GB"/>
              </w:rPr>
              <w:t>ther on a multi-municipal basis/</w:t>
            </w:r>
            <w:r w:rsidRPr="00440D34">
              <w:rPr>
                <w:sz w:val="20"/>
                <w:szCs w:val="20"/>
                <w:lang w:val="en-GB"/>
              </w:rPr>
              <w:t xml:space="preserve"> regionalisation as a key factor for success.  One of the Bank’s projects addresses this problem by involving several municipalities to </w:t>
            </w:r>
            <w:r w:rsidR="00440D34" w:rsidRPr="00440D34">
              <w:rPr>
                <w:sz w:val="20"/>
                <w:szCs w:val="20"/>
                <w:lang w:val="en-GB"/>
              </w:rPr>
              <w:t>address</w:t>
            </w:r>
            <w:r w:rsidRPr="00440D34">
              <w:rPr>
                <w:sz w:val="20"/>
                <w:szCs w:val="20"/>
                <w:lang w:val="en-GB"/>
              </w:rPr>
              <w:t>, on a regional level, a shared water supply problem, but it has run into significant challenges In terms of</w:t>
            </w:r>
            <w:r w:rsidRPr="003D2134">
              <w:rPr>
                <w:sz w:val="20"/>
                <w:szCs w:val="20"/>
                <w:lang w:val="en-GB"/>
              </w:rPr>
              <w:t xml:space="preserve"> the regulatory framework EBRD is ready to be involved with its TA once a political decision is taken with regards to the level of the government where a regulatory agency will be institutionalized (state vs. entity)</w:t>
            </w:r>
          </w:p>
        </w:tc>
      </w:tr>
      <w:tr w:rsidR="0085526D" w:rsidRPr="00D7794A" w:rsidTr="003D2134">
        <w:tc>
          <w:tcPr>
            <w:tcW w:w="1668" w:type="dxa"/>
          </w:tcPr>
          <w:p w:rsidR="0085526D" w:rsidRPr="003D2134" w:rsidRDefault="007130A3" w:rsidP="0085526D">
            <w:pPr>
              <w:rPr>
                <w:sz w:val="20"/>
                <w:szCs w:val="20"/>
                <w:lang w:val="en-GB"/>
              </w:rPr>
            </w:pPr>
            <w:r w:rsidRPr="003D2134">
              <w:rPr>
                <w:sz w:val="20"/>
                <w:szCs w:val="20"/>
                <w:lang w:val="en-GB"/>
              </w:rPr>
              <w:t>EU</w:t>
            </w:r>
          </w:p>
        </w:tc>
        <w:tc>
          <w:tcPr>
            <w:tcW w:w="7574" w:type="dxa"/>
          </w:tcPr>
          <w:p w:rsidR="0085526D" w:rsidRPr="003D2134" w:rsidRDefault="00C31D58" w:rsidP="0052768C">
            <w:pPr>
              <w:jc w:val="both"/>
              <w:rPr>
                <w:sz w:val="20"/>
                <w:szCs w:val="20"/>
                <w:lang w:val="en-GB"/>
              </w:rPr>
            </w:pPr>
            <w:r w:rsidRPr="003D2134">
              <w:rPr>
                <w:sz w:val="20"/>
                <w:szCs w:val="20"/>
                <w:lang w:val="en-GB"/>
              </w:rPr>
              <w:t xml:space="preserve">"Support to </w:t>
            </w:r>
            <w:proofErr w:type="spellStart"/>
            <w:r w:rsidRPr="003D2134">
              <w:rPr>
                <w:sz w:val="20"/>
                <w:szCs w:val="20"/>
                <w:lang w:val="en-GB"/>
              </w:rPr>
              <w:t>BiH</w:t>
            </w:r>
            <w:proofErr w:type="spellEnd"/>
            <w:r w:rsidRPr="003D2134">
              <w:rPr>
                <w:sz w:val="20"/>
                <w:szCs w:val="20"/>
                <w:lang w:val="en-GB"/>
              </w:rPr>
              <w:t xml:space="preserve"> Water Policy" project ended in 2011 (funded under IPA 2007-2010). Results: preparation of 1st water policy document tracing the main directions, which are harmonised and agreed among the main stakeholders, regarding water resources planning and development in </w:t>
            </w:r>
            <w:proofErr w:type="spellStart"/>
            <w:r w:rsidRPr="003D2134">
              <w:rPr>
                <w:sz w:val="20"/>
                <w:szCs w:val="20"/>
                <w:lang w:val="en-GB"/>
              </w:rPr>
              <w:t>BiH</w:t>
            </w:r>
            <w:proofErr w:type="spellEnd"/>
            <w:r w:rsidRPr="003D2134">
              <w:rPr>
                <w:sz w:val="20"/>
                <w:szCs w:val="20"/>
                <w:lang w:val="en-GB"/>
              </w:rPr>
              <w:t xml:space="preserve"> for the next 25 years; preparation of working material for 6 by-laws related to the Entity Water Laws; preparation of strategies for implementing EU "Drinking Water Directive", "Urban Wastewater Directive" and "Flood Risk management Directive". The work under IPA 2011-2013 supports further approximation, preparation of a pipeline for potential investment p</w:t>
            </w:r>
            <w:r w:rsidR="0052768C">
              <w:rPr>
                <w:sz w:val="20"/>
                <w:szCs w:val="20"/>
                <w:lang w:val="en-GB"/>
              </w:rPr>
              <w:t xml:space="preserve">rojects, and a small component </w:t>
            </w:r>
            <w:r w:rsidRPr="003D2134">
              <w:rPr>
                <w:sz w:val="20"/>
                <w:szCs w:val="20"/>
                <w:lang w:val="en-GB"/>
              </w:rPr>
              <w:t xml:space="preserve">on projects with selected municipalities. </w:t>
            </w:r>
          </w:p>
        </w:tc>
      </w:tr>
      <w:tr w:rsidR="0085526D" w:rsidRPr="00D7794A" w:rsidTr="003D2134">
        <w:tc>
          <w:tcPr>
            <w:tcW w:w="1668" w:type="dxa"/>
          </w:tcPr>
          <w:p w:rsidR="0085526D" w:rsidRPr="00181A60" w:rsidRDefault="007130A3" w:rsidP="00181A60">
            <w:pPr>
              <w:jc w:val="both"/>
              <w:rPr>
                <w:sz w:val="20"/>
                <w:szCs w:val="20"/>
                <w:highlight w:val="green"/>
                <w:lang w:val="en-GB"/>
              </w:rPr>
            </w:pPr>
            <w:r w:rsidRPr="00181A60">
              <w:rPr>
                <w:sz w:val="20"/>
                <w:szCs w:val="20"/>
                <w:lang w:val="en-GB"/>
              </w:rPr>
              <w:t>SECO</w:t>
            </w:r>
            <w:r w:rsidR="00181A60" w:rsidRPr="00181A60">
              <w:rPr>
                <w:sz w:val="20"/>
                <w:szCs w:val="20"/>
                <w:lang w:val="en-GB"/>
              </w:rPr>
              <w:t>/SDC</w:t>
            </w:r>
          </w:p>
        </w:tc>
        <w:tc>
          <w:tcPr>
            <w:tcW w:w="7574" w:type="dxa"/>
          </w:tcPr>
          <w:p w:rsidR="0085526D" w:rsidRPr="00181A60" w:rsidRDefault="00181A60" w:rsidP="00181A60">
            <w:pPr>
              <w:jc w:val="both"/>
              <w:rPr>
                <w:bCs/>
                <w:color w:val="000000"/>
                <w:sz w:val="20"/>
                <w:szCs w:val="20"/>
                <w:lang w:eastAsia="en-GB"/>
              </w:rPr>
            </w:pPr>
            <w:r w:rsidRPr="00181A60">
              <w:rPr>
                <w:bCs/>
                <w:color w:val="000000"/>
                <w:sz w:val="20"/>
                <w:szCs w:val="20"/>
                <w:lang w:eastAsia="en-GB"/>
              </w:rPr>
              <w:t>SDC has supported "Project of Good Governance in Water and Environment Protection (GOV-WADE)” since 1997. The project is designed for municipalitie</w:t>
            </w:r>
            <w:r w:rsidR="0052768C">
              <w:rPr>
                <w:bCs/>
                <w:color w:val="000000"/>
                <w:sz w:val="20"/>
                <w:szCs w:val="20"/>
                <w:lang w:eastAsia="en-GB"/>
              </w:rPr>
              <w:t xml:space="preserve">s in the basin of the river </w:t>
            </w:r>
            <w:proofErr w:type="spellStart"/>
            <w:r w:rsidR="0052768C">
              <w:rPr>
                <w:bCs/>
                <w:color w:val="000000"/>
                <w:sz w:val="20"/>
                <w:szCs w:val="20"/>
                <w:lang w:eastAsia="en-GB"/>
              </w:rPr>
              <w:t>Una</w:t>
            </w:r>
            <w:proofErr w:type="spellEnd"/>
            <w:r w:rsidR="0052768C">
              <w:rPr>
                <w:bCs/>
                <w:color w:val="000000"/>
                <w:sz w:val="20"/>
                <w:szCs w:val="20"/>
                <w:lang w:eastAsia="en-GB"/>
              </w:rPr>
              <w:t xml:space="preserve">. </w:t>
            </w:r>
            <w:r w:rsidRPr="00181A60">
              <w:rPr>
                <w:bCs/>
                <w:color w:val="000000"/>
                <w:sz w:val="20"/>
                <w:szCs w:val="20"/>
                <w:lang w:eastAsia="en-GB"/>
              </w:rPr>
              <w:t xml:space="preserve">In the last, final phase, which began in January 2010, the emphasis has been on 6 municipalities, which were elected to become potential role models in the water and environmental protection sector. Infrastructure projects were supported on 50-50% co-funding basis from municipalities.  The program might extend to more municipalities. </w:t>
            </w:r>
          </w:p>
          <w:p w:rsidR="00181A60" w:rsidRPr="00181A60" w:rsidRDefault="00181A60" w:rsidP="00181A60">
            <w:pPr>
              <w:jc w:val="both"/>
              <w:rPr>
                <w:sz w:val="20"/>
                <w:szCs w:val="20"/>
                <w:lang w:val="en-GB"/>
              </w:rPr>
            </w:pPr>
          </w:p>
        </w:tc>
      </w:tr>
    </w:tbl>
    <w:p w:rsidR="00440D34" w:rsidRDefault="00440D34" w:rsidP="0085526D">
      <w:pPr>
        <w:rPr>
          <w:lang w:val="en-GB"/>
        </w:rPr>
      </w:pPr>
    </w:p>
    <w:p w:rsidR="0085526D" w:rsidRPr="00440D34" w:rsidRDefault="004E4DDF" w:rsidP="0085526D">
      <w:pPr>
        <w:rPr>
          <w:lang w:val="en-GB"/>
        </w:rPr>
      </w:pPr>
      <w:r w:rsidRPr="00440D34">
        <w:rPr>
          <w:lang w:val="en-GB"/>
        </w:rPr>
        <w:t>N</w:t>
      </w:r>
      <w:r w:rsidR="00440D34">
        <w:rPr>
          <w:lang w:val="en-GB"/>
        </w:rPr>
        <w:t>B</w:t>
      </w:r>
      <w:r w:rsidRPr="00440D34">
        <w:rPr>
          <w:lang w:val="en-GB"/>
        </w:rPr>
        <w:t>: this is based on interview</w:t>
      </w:r>
      <w:r w:rsidR="00D657BD" w:rsidRPr="00440D34">
        <w:rPr>
          <w:lang w:val="en-GB"/>
        </w:rPr>
        <w:t xml:space="preserve"> and/or information on the</w:t>
      </w:r>
      <w:r w:rsidR="005F14C0" w:rsidRPr="00440D34">
        <w:rPr>
          <w:lang w:val="en-GB"/>
        </w:rPr>
        <w:t xml:space="preserve"> web</w:t>
      </w:r>
      <w:r w:rsidRPr="00440D34">
        <w:rPr>
          <w:lang w:val="en-GB"/>
        </w:rPr>
        <w:t xml:space="preserve"> and is no </w:t>
      </w:r>
      <w:r w:rsidR="00440D34">
        <w:rPr>
          <w:lang w:val="en-GB"/>
        </w:rPr>
        <w:t>way a final and exhaustive list</w:t>
      </w:r>
      <w:r w:rsidR="00440D34">
        <w:rPr>
          <w:rFonts w:ascii="Arial" w:hAnsi="Arial"/>
          <w:lang w:val="en-GB"/>
        </w:rPr>
        <w:t>.</w:t>
      </w:r>
    </w:p>
    <w:p w:rsidR="004E4DDF" w:rsidRDefault="004E4DDF" w:rsidP="0085526D">
      <w:pPr>
        <w:rPr>
          <w:rFonts w:ascii="Arial" w:hAnsi="Arial"/>
          <w:lang w:val="en-GB"/>
        </w:rPr>
      </w:pPr>
    </w:p>
    <w:p w:rsidR="007130A3" w:rsidRPr="007130A3" w:rsidRDefault="007130A3" w:rsidP="004E4DDF">
      <w:pPr>
        <w:jc w:val="both"/>
        <w:rPr>
          <w:lang w:val="en-GB"/>
        </w:rPr>
      </w:pPr>
      <w:r w:rsidRPr="007130A3">
        <w:rPr>
          <w:lang w:val="en-GB"/>
        </w:rPr>
        <w:t xml:space="preserve">Recently </w:t>
      </w:r>
      <w:proofErr w:type="spellStart"/>
      <w:r w:rsidRPr="007130A3">
        <w:rPr>
          <w:lang w:val="en-GB"/>
        </w:rPr>
        <w:t>S</w:t>
      </w:r>
      <w:r w:rsidR="00440D34">
        <w:rPr>
          <w:lang w:val="en-GB"/>
        </w:rPr>
        <w:t>ida</w:t>
      </w:r>
      <w:proofErr w:type="spellEnd"/>
      <w:r w:rsidRPr="007130A3">
        <w:rPr>
          <w:lang w:val="en-GB"/>
        </w:rPr>
        <w:t xml:space="preserve"> facilitated formation of a donor coordination group on water supply issues, and this will be a good forum to clarify the above information in more detail. With the information available at this stage, it seems the following are potential avenues for </w:t>
      </w:r>
      <w:r w:rsidR="00181A60">
        <w:rPr>
          <w:lang w:val="en-GB"/>
        </w:rPr>
        <w:t>a follow up</w:t>
      </w:r>
      <w:r w:rsidR="0052768C">
        <w:rPr>
          <w:lang w:val="en-GB"/>
        </w:rPr>
        <w:t xml:space="preserve"> </w:t>
      </w:r>
      <w:r w:rsidR="00440D34">
        <w:rPr>
          <w:lang w:val="en-GB"/>
        </w:rPr>
        <w:t xml:space="preserve">to the </w:t>
      </w:r>
      <w:r w:rsidR="0052768C">
        <w:rPr>
          <w:lang w:val="en-GB"/>
        </w:rPr>
        <w:t>JP for UN agencies</w:t>
      </w:r>
      <w:r w:rsidR="00181A60">
        <w:rPr>
          <w:lang w:val="en-GB"/>
        </w:rPr>
        <w:t xml:space="preserve">: </w:t>
      </w:r>
      <w:r w:rsidRPr="007130A3">
        <w:rPr>
          <w:lang w:val="en-GB"/>
        </w:rPr>
        <w:t xml:space="preserve"> </w:t>
      </w:r>
    </w:p>
    <w:p w:rsidR="0085526D" w:rsidRPr="007130A3" w:rsidRDefault="0085526D" w:rsidP="004E4DDF">
      <w:pPr>
        <w:jc w:val="both"/>
        <w:rPr>
          <w:lang w:val="en-GB"/>
        </w:rPr>
      </w:pPr>
    </w:p>
    <w:p w:rsidR="003B4331" w:rsidRPr="00440D34" w:rsidRDefault="00440D34" w:rsidP="00440D34">
      <w:pPr>
        <w:pStyle w:val="ListParagraph"/>
        <w:numPr>
          <w:ilvl w:val="0"/>
          <w:numId w:val="33"/>
        </w:numPr>
        <w:autoSpaceDE w:val="0"/>
        <w:autoSpaceDN w:val="0"/>
        <w:adjustRightInd w:val="0"/>
        <w:spacing w:after="120" w:line="20" w:lineRule="atLeast"/>
        <w:jc w:val="both"/>
        <w:rPr>
          <w:rFonts w:ascii="Times New Roman" w:hAnsi="Times New Roman"/>
          <w:sz w:val="24"/>
          <w:szCs w:val="24"/>
        </w:rPr>
      </w:pPr>
      <w:r w:rsidRPr="00440D34">
        <w:rPr>
          <w:rFonts w:ascii="Times New Roman" w:hAnsi="Times New Roman"/>
          <w:sz w:val="24"/>
          <w:szCs w:val="24"/>
        </w:rPr>
        <w:t xml:space="preserve">In close coordination with </w:t>
      </w:r>
      <w:proofErr w:type="spellStart"/>
      <w:r w:rsidRPr="00440D34">
        <w:rPr>
          <w:rFonts w:ascii="Times New Roman" w:hAnsi="Times New Roman"/>
          <w:sz w:val="24"/>
          <w:szCs w:val="24"/>
        </w:rPr>
        <w:t>Sida</w:t>
      </w:r>
      <w:proofErr w:type="spellEnd"/>
      <w:r w:rsidR="003B4331" w:rsidRPr="00440D34">
        <w:rPr>
          <w:rFonts w:ascii="Times New Roman" w:hAnsi="Times New Roman"/>
          <w:sz w:val="24"/>
          <w:szCs w:val="24"/>
        </w:rPr>
        <w:t xml:space="preserve">, EU and the WB, </w:t>
      </w:r>
    </w:p>
    <w:p w:rsidR="001510EA" w:rsidRPr="00440D34" w:rsidRDefault="003B4331" w:rsidP="00286102">
      <w:pPr>
        <w:pStyle w:val="ListParagraph"/>
        <w:numPr>
          <w:ilvl w:val="1"/>
          <w:numId w:val="50"/>
        </w:numPr>
        <w:autoSpaceDE w:val="0"/>
        <w:autoSpaceDN w:val="0"/>
        <w:adjustRightInd w:val="0"/>
        <w:spacing w:after="120" w:line="20" w:lineRule="atLeast"/>
        <w:jc w:val="both"/>
        <w:rPr>
          <w:rFonts w:ascii="Times New Roman" w:hAnsi="Times New Roman"/>
          <w:i/>
          <w:sz w:val="24"/>
          <w:szCs w:val="24"/>
          <w:lang w:val="en-GB" w:eastAsia="en-GB"/>
        </w:rPr>
      </w:pPr>
      <w:r w:rsidRPr="00181A60">
        <w:rPr>
          <w:rFonts w:ascii="Times New Roman" w:hAnsi="Times New Roman"/>
          <w:sz w:val="24"/>
          <w:szCs w:val="24"/>
        </w:rPr>
        <w:t>s</w:t>
      </w:r>
      <w:proofErr w:type="spellStart"/>
      <w:r w:rsidR="001510EA" w:rsidRPr="00181A60">
        <w:rPr>
          <w:rFonts w:ascii="Times New Roman" w:hAnsi="Times New Roman"/>
          <w:bCs/>
          <w:sz w:val="24"/>
          <w:szCs w:val="24"/>
          <w:lang w:val="en-GB" w:eastAsia="en-GB"/>
        </w:rPr>
        <w:t>upport</w:t>
      </w:r>
      <w:proofErr w:type="spellEnd"/>
      <w:r w:rsidR="001510EA" w:rsidRPr="00181A60">
        <w:rPr>
          <w:rFonts w:ascii="Times New Roman" w:hAnsi="Times New Roman"/>
          <w:bCs/>
          <w:sz w:val="24"/>
          <w:szCs w:val="24"/>
          <w:lang w:val="en-GB" w:eastAsia="en-GB"/>
        </w:rPr>
        <w:t xml:space="preserve"> increased </w:t>
      </w:r>
      <w:r w:rsidR="001510EA" w:rsidRPr="00440D34">
        <w:rPr>
          <w:rFonts w:ascii="Times New Roman" w:hAnsi="Times New Roman"/>
          <w:bCs/>
          <w:sz w:val="24"/>
          <w:szCs w:val="24"/>
          <w:lang w:val="en-GB" w:eastAsia="en-GB"/>
        </w:rPr>
        <w:t>accountability</w:t>
      </w:r>
      <w:r w:rsidR="00440D34" w:rsidRPr="00440D34">
        <w:rPr>
          <w:rFonts w:ascii="Times New Roman" w:hAnsi="Times New Roman"/>
          <w:bCs/>
          <w:sz w:val="24"/>
          <w:szCs w:val="24"/>
          <w:lang w:val="en-GB" w:eastAsia="en-GB"/>
        </w:rPr>
        <w:t xml:space="preserve"> measures </w:t>
      </w:r>
      <w:r w:rsidR="001510EA" w:rsidRPr="00440D34">
        <w:rPr>
          <w:rFonts w:ascii="Times New Roman" w:hAnsi="Times New Roman"/>
          <w:sz w:val="24"/>
          <w:szCs w:val="24"/>
          <w:lang w:val="en-GB" w:eastAsia="en-GB"/>
        </w:rPr>
        <w:t>in terms of</w:t>
      </w:r>
      <w:r w:rsidR="001510EA" w:rsidRPr="00181A60">
        <w:rPr>
          <w:rFonts w:ascii="Times New Roman" w:hAnsi="Times New Roman"/>
          <w:sz w:val="24"/>
          <w:szCs w:val="24"/>
          <w:lang w:val="en-GB" w:eastAsia="en-GB"/>
        </w:rPr>
        <w:t xml:space="preserve"> both vertical and horizontal mechanisms of municipalities and water utilities in cooperation with entity level sector ministries through</w:t>
      </w:r>
      <w:r w:rsidR="00440D34">
        <w:rPr>
          <w:rFonts w:ascii="Times New Roman" w:hAnsi="Times New Roman"/>
          <w:sz w:val="24"/>
          <w:szCs w:val="24"/>
          <w:lang w:val="en-GB" w:eastAsia="en-GB"/>
        </w:rPr>
        <w:t>,</w:t>
      </w:r>
      <w:r w:rsidR="00440D34">
        <w:rPr>
          <w:rFonts w:ascii="Arial" w:hAnsi="Arial"/>
          <w:sz w:val="24"/>
          <w:szCs w:val="24"/>
          <w:lang w:val="en-GB" w:eastAsia="en-GB"/>
        </w:rPr>
        <w:t xml:space="preserve"> </w:t>
      </w:r>
      <w:r w:rsidR="00440D34" w:rsidRPr="00440D34">
        <w:rPr>
          <w:rFonts w:ascii="Times New Roman" w:hAnsi="Times New Roman"/>
          <w:i/>
          <w:sz w:val="24"/>
          <w:szCs w:val="24"/>
          <w:lang w:val="en-GB" w:eastAsia="en-GB"/>
        </w:rPr>
        <w:t xml:space="preserve">inter alia: </w:t>
      </w:r>
    </w:p>
    <w:p w:rsidR="001510EA" w:rsidRPr="00181A60" w:rsidRDefault="001510EA" w:rsidP="00286102">
      <w:pPr>
        <w:pStyle w:val="ListParagraph"/>
        <w:numPr>
          <w:ilvl w:val="2"/>
          <w:numId w:val="49"/>
        </w:numPr>
        <w:autoSpaceDE w:val="0"/>
        <w:autoSpaceDN w:val="0"/>
        <w:adjustRightInd w:val="0"/>
        <w:spacing w:after="120" w:line="20" w:lineRule="atLeast"/>
        <w:jc w:val="both"/>
        <w:rPr>
          <w:rFonts w:ascii="Times New Roman" w:hAnsi="Times New Roman"/>
          <w:sz w:val="24"/>
          <w:szCs w:val="24"/>
          <w:lang w:val="en-GB" w:eastAsia="en-GB"/>
        </w:rPr>
      </w:pPr>
      <w:r w:rsidRPr="00181A60">
        <w:rPr>
          <w:rFonts w:ascii="Times New Roman" w:hAnsi="Times New Roman"/>
          <w:sz w:val="24"/>
          <w:szCs w:val="24"/>
          <w:lang w:val="en-GB" w:eastAsia="en-GB"/>
        </w:rPr>
        <w:t xml:space="preserve">a framework for service delivery standards to ensure compliance across constituent jurisdictions, and </w:t>
      </w:r>
    </w:p>
    <w:p w:rsidR="001510EA" w:rsidRPr="00181A60" w:rsidRDefault="001510EA" w:rsidP="00286102">
      <w:pPr>
        <w:pStyle w:val="ListParagraph"/>
        <w:numPr>
          <w:ilvl w:val="2"/>
          <w:numId w:val="49"/>
        </w:numPr>
        <w:autoSpaceDE w:val="0"/>
        <w:autoSpaceDN w:val="0"/>
        <w:adjustRightInd w:val="0"/>
        <w:spacing w:after="120" w:line="20" w:lineRule="atLeast"/>
        <w:jc w:val="both"/>
        <w:rPr>
          <w:rFonts w:ascii="Times New Roman" w:hAnsi="Times New Roman"/>
          <w:sz w:val="24"/>
          <w:szCs w:val="24"/>
        </w:rPr>
      </w:pPr>
      <w:proofErr w:type="gramStart"/>
      <w:r w:rsidRPr="00181A60">
        <w:rPr>
          <w:rFonts w:ascii="Times New Roman" w:hAnsi="Times New Roman"/>
          <w:sz w:val="24"/>
          <w:szCs w:val="24"/>
          <w:lang w:val="en-GB" w:eastAsia="en-GB"/>
        </w:rPr>
        <w:t>implementing</w:t>
      </w:r>
      <w:proofErr w:type="gramEnd"/>
      <w:r w:rsidRPr="00181A60">
        <w:rPr>
          <w:rFonts w:ascii="Times New Roman" w:hAnsi="Times New Roman"/>
          <w:sz w:val="24"/>
          <w:szCs w:val="24"/>
          <w:lang w:val="en-GB" w:eastAsia="en-GB"/>
        </w:rPr>
        <w:t xml:space="preserve"> a performance-based system that includes publicly available performance benchmarks and indicators, and offers incentives to providers to improve their service delivery</w:t>
      </w:r>
      <w:r w:rsidR="0052768C">
        <w:rPr>
          <w:rFonts w:ascii="Times New Roman" w:hAnsi="Times New Roman"/>
          <w:sz w:val="24"/>
          <w:szCs w:val="24"/>
          <w:lang w:val="en-GB" w:eastAsia="en-GB"/>
        </w:rPr>
        <w:t>.</w:t>
      </w:r>
      <w:r w:rsidRPr="00181A60">
        <w:rPr>
          <w:rFonts w:ascii="Times New Roman" w:hAnsi="Times New Roman"/>
          <w:sz w:val="24"/>
          <w:szCs w:val="24"/>
          <w:lang w:val="en-GB" w:eastAsia="en-GB"/>
        </w:rPr>
        <w:t xml:space="preserve"> </w:t>
      </w:r>
    </w:p>
    <w:p w:rsidR="001510EA" w:rsidRPr="00181A60" w:rsidRDefault="00440D34" w:rsidP="00286102">
      <w:pPr>
        <w:pStyle w:val="ListParagraph"/>
        <w:numPr>
          <w:ilvl w:val="1"/>
          <w:numId w:val="49"/>
        </w:numPr>
        <w:autoSpaceDE w:val="0"/>
        <w:autoSpaceDN w:val="0"/>
        <w:adjustRightInd w:val="0"/>
        <w:spacing w:after="120" w:line="20" w:lineRule="atLeast"/>
        <w:jc w:val="both"/>
        <w:rPr>
          <w:rFonts w:ascii="Times New Roman" w:hAnsi="Times New Roman"/>
          <w:sz w:val="24"/>
          <w:szCs w:val="24"/>
        </w:rPr>
      </w:pPr>
      <w:proofErr w:type="gramStart"/>
      <w:r w:rsidRPr="00440D34">
        <w:rPr>
          <w:rFonts w:ascii="Times New Roman" w:hAnsi="Times New Roman"/>
          <w:sz w:val="24"/>
          <w:szCs w:val="24"/>
        </w:rPr>
        <w:lastRenderedPageBreak/>
        <w:t>p</w:t>
      </w:r>
      <w:r w:rsidR="0085526D" w:rsidRPr="00440D34">
        <w:rPr>
          <w:rFonts w:ascii="Times New Roman" w:hAnsi="Times New Roman"/>
          <w:sz w:val="24"/>
          <w:szCs w:val="24"/>
        </w:rPr>
        <w:t>olicy</w:t>
      </w:r>
      <w:proofErr w:type="gramEnd"/>
      <w:r w:rsidR="0085526D" w:rsidRPr="00440D34">
        <w:rPr>
          <w:rFonts w:ascii="Times New Roman" w:hAnsi="Times New Roman"/>
          <w:sz w:val="24"/>
          <w:szCs w:val="24"/>
        </w:rPr>
        <w:t xml:space="preserve"> level </w:t>
      </w:r>
      <w:r w:rsidR="003B4331" w:rsidRPr="00440D34">
        <w:rPr>
          <w:rFonts w:ascii="Times New Roman" w:hAnsi="Times New Roman"/>
          <w:sz w:val="24"/>
          <w:szCs w:val="24"/>
        </w:rPr>
        <w:t xml:space="preserve">support to </w:t>
      </w:r>
      <w:r w:rsidR="004E4DDF" w:rsidRPr="00440D34">
        <w:rPr>
          <w:rFonts w:ascii="Times New Roman" w:hAnsi="Times New Roman"/>
          <w:sz w:val="24"/>
          <w:szCs w:val="24"/>
        </w:rPr>
        <w:t xml:space="preserve">MOFTER </w:t>
      </w:r>
      <w:r w:rsidR="001510EA" w:rsidRPr="00440D34">
        <w:rPr>
          <w:rFonts w:ascii="Times New Roman" w:hAnsi="Times New Roman"/>
          <w:sz w:val="24"/>
          <w:szCs w:val="24"/>
        </w:rPr>
        <w:t xml:space="preserve">(coupled with its capacity building) </w:t>
      </w:r>
      <w:r w:rsidR="004E4DDF" w:rsidRPr="00440D34">
        <w:rPr>
          <w:rFonts w:ascii="Times New Roman" w:hAnsi="Times New Roman"/>
          <w:sz w:val="24"/>
          <w:szCs w:val="24"/>
        </w:rPr>
        <w:t xml:space="preserve">and </w:t>
      </w:r>
      <w:r w:rsidR="0085526D" w:rsidRPr="00440D34">
        <w:rPr>
          <w:rFonts w:ascii="Times New Roman" w:hAnsi="Times New Roman"/>
          <w:sz w:val="24"/>
          <w:szCs w:val="24"/>
        </w:rPr>
        <w:t>the entity level government</w:t>
      </w:r>
      <w:r w:rsidR="004E4DDF" w:rsidRPr="00440D34">
        <w:rPr>
          <w:rFonts w:ascii="Times New Roman" w:hAnsi="Times New Roman"/>
          <w:sz w:val="24"/>
          <w:szCs w:val="24"/>
        </w:rPr>
        <w:t>s</w:t>
      </w:r>
      <w:r w:rsidR="0085526D" w:rsidRPr="00440D34">
        <w:rPr>
          <w:rFonts w:ascii="Times New Roman" w:hAnsi="Times New Roman"/>
          <w:sz w:val="24"/>
          <w:szCs w:val="24"/>
        </w:rPr>
        <w:t xml:space="preserve"> to </w:t>
      </w:r>
      <w:r w:rsidR="001510EA" w:rsidRPr="00440D34">
        <w:rPr>
          <w:rFonts w:ascii="Times New Roman" w:hAnsi="Times New Roman"/>
          <w:sz w:val="24"/>
          <w:szCs w:val="24"/>
        </w:rPr>
        <w:t>develop</w:t>
      </w:r>
      <w:r w:rsidR="001510EA" w:rsidRPr="00F259EF">
        <w:rPr>
          <w:rFonts w:ascii="Times New Roman" w:hAnsi="Times New Roman"/>
          <w:sz w:val="24"/>
          <w:szCs w:val="24"/>
        </w:rPr>
        <w:t xml:space="preserve"> tariff setting guidance, ensuring coordination with </w:t>
      </w:r>
      <w:r w:rsidR="003B4331" w:rsidRPr="00F259EF">
        <w:rPr>
          <w:rFonts w:ascii="Times New Roman" w:hAnsi="Times New Roman"/>
          <w:sz w:val="24"/>
          <w:szCs w:val="24"/>
        </w:rPr>
        <w:t xml:space="preserve">plans related to implementation of </w:t>
      </w:r>
      <w:r w:rsidR="001510EA" w:rsidRPr="00F259EF">
        <w:rPr>
          <w:rFonts w:ascii="Times New Roman" w:hAnsi="Times New Roman"/>
          <w:sz w:val="24"/>
          <w:szCs w:val="24"/>
        </w:rPr>
        <w:t>the new draft law on Communal Service Management</w:t>
      </w:r>
      <w:r w:rsidR="003B4331" w:rsidRPr="00F259EF">
        <w:rPr>
          <w:rFonts w:ascii="Times New Roman" w:hAnsi="Times New Roman"/>
          <w:sz w:val="24"/>
          <w:szCs w:val="24"/>
        </w:rPr>
        <w:t>, once it is passed. Possibly support the entity (</w:t>
      </w:r>
      <w:r w:rsidR="001510EA" w:rsidRPr="00F259EF">
        <w:rPr>
          <w:rFonts w:ascii="Times New Roman" w:hAnsi="Times New Roman"/>
          <w:sz w:val="24"/>
          <w:szCs w:val="24"/>
        </w:rPr>
        <w:t xml:space="preserve">cantonal) and local governments in implementing this new </w:t>
      </w:r>
      <w:r w:rsidR="003B4331" w:rsidRPr="00F259EF">
        <w:rPr>
          <w:rFonts w:ascii="Times New Roman" w:hAnsi="Times New Roman"/>
          <w:sz w:val="24"/>
          <w:szCs w:val="24"/>
        </w:rPr>
        <w:t xml:space="preserve">draft Law (on Communal Service Management) </w:t>
      </w:r>
      <w:r w:rsidR="001510EA" w:rsidRPr="00F259EF">
        <w:rPr>
          <w:rFonts w:ascii="Times New Roman" w:hAnsi="Times New Roman"/>
          <w:sz w:val="24"/>
          <w:szCs w:val="24"/>
        </w:rPr>
        <w:t>once it is passed in cooperation with the Association of Municipalities</w:t>
      </w:r>
      <w:r w:rsidR="003B4331" w:rsidRPr="00F259EF">
        <w:rPr>
          <w:rFonts w:ascii="Times New Roman" w:hAnsi="Times New Roman"/>
          <w:sz w:val="24"/>
          <w:szCs w:val="24"/>
        </w:rPr>
        <w:t xml:space="preserve"> </w:t>
      </w:r>
      <w:r w:rsidR="0052768C" w:rsidRPr="00F259EF">
        <w:rPr>
          <w:rFonts w:ascii="Times New Roman" w:hAnsi="Times New Roman"/>
          <w:sz w:val="24"/>
          <w:szCs w:val="24"/>
        </w:rPr>
        <w:t>(</w:t>
      </w:r>
      <w:r w:rsidR="00931312" w:rsidRPr="00F259EF">
        <w:rPr>
          <w:rFonts w:ascii="Times New Roman" w:hAnsi="Times New Roman"/>
          <w:sz w:val="24"/>
          <w:szCs w:val="24"/>
        </w:rPr>
        <w:t>coupled</w:t>
      </w:r>
      <w:r w:rsidR="00931312" w:rsidRPr="00181A60">
        <w:rPr>
          <w:rFonts w:ascii="Times New Roman" w:hAnsi="Times New Roman"/>
          <w:sz w:val="24"/>
          <w:szCs w:val="24"/>
        </w:rPr>
        <w:t xml:space="preserve"> with the capacity building of the Association Municipalities)</w:t>
      </w:r>
      <w:r w:rsidR="00286102">
        <w:rPr>
          <w:rFonts w:ascii="Times New Roman" w:hAnsi="Times New Roman"/>
          <w:sz w:val="24"/>
          <w:szCs w:val="24"/>
        </w:rPr>
        <w:t>.</w:t>
      </w:r>
      <w:r w:rsidR="001510EA" w:rsidRPr="00181A60">
        <w:rPr>
          <w:rFonts w:ascii="Times New Roman" w:hAnsi="Times New Roman"/>
          <w:sz w:val="24"/>
          <w:szCs w:val="24"/>
        </w:rPr>
        <w:t xml:space="preserve"> </w:t>
      </w:r>
      <w:r w:rsidR="003B4331" w:rsidRPr="00181A60">
        <w:rPr>
          <w:rFonts w:ascii="Times New Roman" w:hAnsi="Times New Roman"/>
          <w:sz w:val="24"/>
          <w:szCs w:val="24"/>
        </w:rPr>
        <w:t xml:space="preserve"> </w:t>
      </w:r>
      <w:r w:rsidR="00C31D58" w:rsidRPr="00181A60">
        <w:rPr>
          <w:rFonts w:ascii="Times New Roman" w:hAnsi="Times New Roman"/>
          <w:sz w:val="24"/>
          <w:szCs w:val="24"/>
        </w:rPr>
        <w:t xml:space="preserve">  </w:t>
      </w:r>
      <w:r w:rsidR="001510EA" w:rsidRPr="00181A60">
        <w:rPr>
          <w:rFonts w:ascii="Times New Roman" w:hAnsi="Times New Roman"/>
          <w:sz w:val="24"/>
          <w:szCs w:val="24"/>
        </w:rPr>
        <w:t xml:space="preserve">  </w:t>
      </w:r>
    </w:p>
    <w:p w:rsidR="003450A9" w:rsidRPr="00286102" w:rsidRDefault="001510EA" w:rsidP="00286102">
      <w:pPr>
        <w:pStyle w:val="ListParagraph"/>
        <w:numPr>
          <w:ilvl w:val="0"/>
          <w:numId w:val="80"/>
        </w:numPr>
        <w:autoSpaceDE w:val="0"/>
        <w:autoSpaceDN w:val="0"/>
        <w:adjustRightInd w:val="0"/>
        <w:spacing w:after="120" w:line="20" w:lineRule="atLeast"/>
        <w:jc w:val="both"/>
        <w:rPr>
          <w:rFonts w:ascii="Times New Roman" w:hAnsi="Times New Roman"/>
          <w:sz w:val="24"/>
          <w:szCs w:val="24"/>
        </w:rPr>
      </w:pPr>
      <w:r w:rsidRPr="00286102">
        <w:rPr>
          <w:rFonts w:ascii="Times New Roman" w:hAnsi="Times New Roman"/>
          <w:sz w:val="24"/>
          <w:szCs w:val="24"/>
        </w:rPr>
        <w:t>S</w:t>
      </w:r>
      <w:r w:rsidR="0085526D" w:rsidRPr="00286102">
        <w:rPr>
          <w:rFonts w:ascii="Times New Roman" w:hAnsi="Times New Roman"/>
          <w:sz w:val="24"/>
          <w:szCs w:val="24"/>
        </w:rPr>
        <w:t xml:space="preserve">upport </w:t>
      </w:r>
      <w:r w:rsidRPr="00286102">
        <w:rPr>
          <w:rFonts w:ascii="Times New Roman" w:hAnsi="Times New Roman"/>
          <w:sz w:val="24"/>
          <w:szCs w:val="24"/>
        </w:rPr>
        <w:t>t</w:t>
      </w:r>
      <w:r w:rsidR="0052768C" w:rsidRPr="00286102">
        <w:rPr>
          <w:rFonts w:ascii="Times New Roman" w:hAnsi="Times New Roman"/>
          <w:sz w:val="24"/>
          <w:szCs w:val="24"/>
        </w:rPr>
        <w:t>he</w:t>
      </w:r>
      <w:r w:rsidRPr="00286102">
        <w:rPr>
          <w:rFonts w:ascii="Times New Roman" w:hAnsi="Times New Roman"/>
          <w:sz w:val="24"/>
          <w:szCs w:val="24"/>
        </w:rPr>
        <w:t xml:space="preserve"> entity (and cantonal) level governments to </w:t>
      </w:r>
      <w:r w:rsidR="0085526D" w:rsidRPr="00286102">
        <w:rPr>
          <w:rFonts w:ascii="Times New Roman" w:hAnsi="Times New Roman"/>
          <w:sz w:val="24"/>
          <w:szCs w:val="24"/>
        </w:rPr>
        <w:t>develop W&amp;S studies for municipalities</w:t>
      </w:r>
      <w:r w:rsidR="0052768C" w:rsidRPr="00286102">
        <w:rPr>
          <w:rFonts w:ascii="Times New Roman" w:hAnsi="Times New Roman"/>
          <w:sz w:val="24"/>
          <w:szCs w:val="24"/>
        </w:rPr>
        <w:t>, with utilization of IPA funds and municipality co-funding;</w:t>
      </w:r>
      <w:r w:rsidRPr="00286102">
        <w:rPr>
          <w:rFonts w:ascii="Times New Roman" w:hAnsi="Times New Roman"/>
          <w:sz w:val="24"/>
          <w:szCs w:val="24"/>
        </w:rPr>
        <w:t xml:space="preserve"> </w:t>
      </w:r>
    </w:p>
    <w:p w:rsidR="0085526D" w:rsidRPr="00286102" w:rsidRDefault="001510EA" w:rsidP="00286102">
      <w:pPr>
        <w:pStyle w:val="ListParagraph"/>
        <w:numPr>
          <w:ilvl w:val="0"/>
          <w:numId w:val="80"/>
        </w:numPr>
        <w:autoSpaceDE w:val="0"/>
        <w:autoSpaceDN w:val="0"/>
        <w:adjustRightInd w:val="0"/>
        <w:spacing w:after="120" w:line="20" w:lineRule="atLeast"/>
        <w:jc w:val="both"/>
        <w:rPr>
          <w:rFonts w:ascii="Times New Roman" w:hAnsi="Times New Roman"/>
          <w:sz w:val="24"/>
          <w:szCs w:val="24"/>
        </w:rPr>
      </w:pPr>
      <w:r w:rsidRPr="00286102">
        <w:rPr>
          <w:rFonts w:ascii="Times New Roman" w:hAnsi="Times New Roman"/>
          <w:sz w:val="24"/>
          <w:szCs w:val="24"/>
        </w:rPr>
        <w:t>M</w:t>
      </w:r>
      <w:r w:rsidR="004E4DDF" w:rsidRPr="00286102">
        <w:rPr>
          <w:rFonts w:ascii="Times New Roman" w:hAnsi="Times New Roman"/>
          <w:sz w:val="24"/>
          <w:szCs w:val="24"/>
        </w:rPr>
        <w:t>ediat</w:t>
      </w:r>
      <w:r w:rsidR="00286102" w:rsidRPr="00286102">
        <w:rPr>
          <w:rFonts w:ascii="Times New Roman" w:hAnsi="Times New Roman"/>
          <w:sz w:val="24"/>
          <w:szCs w:val="24"/>
        </w:rPr>
        <w:t>e</w:t>
      </w:r>
      <w:r w:rsidR="004E4DDF" w:rsidRPr="00286102">
        <w:rPr>
          <w:rFonts w:ascii="Times New Roman" w:hAnsi="Times New Roman"/>
          <w:sz w:val="24"/>
          <w:szCs w:val="24"/>
        </w:rPr>
        <w:t xml:space="preserve"> </w:t>
      </w:r>
      <w:r w:rsidR="0085526D" w:rsidRPr="00286102">
        <w:rPr>
          <w:rFonts w:ascii="Times New Roman" w:hAnsi="Times New Roman"/>
          <w:sz w:val="24"/>
          <w:szCs w:val="24"/>
        </w:rPr>
        <w:t>negotiation</w:t>
      </w:r>
      <w:r w:rsidR="004E4DDF" w:rsidRPr="00286102">
        <w:rPr>
          <w:rFonts w:ascii="Times New Roman" w:hAnsi="Times New Roman"/>
          <w:sz w:val="24"/>
          <w:szCs w:val="24"/>
        </w:rPr>
        <w:t>s</w:t>
      </w:r>
      <w:r w:rsidR="0085526D" w:rsidRPr="00286102">
        <w:rPr>
          <w:rFonts w:ascii="Times New Roman" w:hAnsi="Times New Roman"/>
          <w:sz w:val="24"/>
          <w:szCs w:val="24"/>
        </w:rPr>
        <w:t xml:space="preserve"> </w:t>
      </w:r>
      <w:r w:rsidR="004E4DDF" w:rsidRPr="00286102">
        <w:rPr>
          <w:rFonts w:ascii="Times New Roman" w:hAnsi="Times New Roman"/>
          <w:sz w:val="24"/>
          <w:szCs w:val="24"/>
        </w:rPr>
        <w:t xml:space="preserve">between </w:t>
      </w:r>
      <w:r w:rsidR="0085526D" w:rsidRPr="00286102">
        <w:rPr>
          <w:rFonts w:ascii="Times New Roman" w:hAnsi="Times New Roman"/>
          <w:sz w:val="24"/>
          <w:szCs w:val="24"/>
        </w:rPr>
        <w:t xml:space="preserve">various levels of the government </w:t>
      </w:r>
      <w:r w:rsidR="004E4DDF" w:rsidRPr="00286102">
        <w:rPr>
          <w:rFonts w:ascii="Times New Roman" w:hAnsi="Times New Roman"/>
          <w:sz w:val="24"/>
          <w:szCs w:val="24"/>
        </w:rPr>
        <w:t xml:space="preserve">to arrive at a decision </w:t>
      </w:r>
      <w:r w:rsidR="00C70862" w:rsidRPr="00286102">
        <w:rPr>
          <w:rFonts w:ascii="Times New Roman" w:hAnsi="Times New Roman"/>
          <w:sz w:val="24"/>
          <w:szCs w:val="24"/>
        </w:rPr>
        <w:t>on which</w:t>
      </w:r>
      <w:r w:rsidR="004E4DDF" w:rsidRPr="00286102">
        <w:rPr>
          <w:rFonts w:ascii="Times New Roman" w:hAnsi="Times New Roman"/>
          <w:sz w:val="24"/>
          <w:szCs w:val="24"/>
        </w:rPr>
        <w:t xml:space="preserve"> level of the government should </w:t>
      </w:r>
      <w:r w:rsidR="00C70862" w:rsidRPr="00286102">
        <w:rPr>
          <w:rFonts w:ascii="Times New Roman" w:hAnsi="Times New Roman"/>
          <w:sz w:val="24"/>
          <w:szCs w:val="24"/>
        </w:rPr>
        <w:t>regulatory</w:t>
      </w:r>
      <w:r w:rsidR="0085526D" w:rsidRPr="00286102">
        <w:rPr>
          <w:rFonts w:ascii="Times New Roman" w:hAnsi="Times New Roman"/>
          <w:sz w:val="24"/>
          <w:szCs w:val="24"/>
        </w:rPr>
        <w:t xml:space="preserve"> agency</w:t>
      </w:r>
      <w:r w:rsidR="004E4DDF" w:rsidRPr="00286102">
        <w:rPr>
          <w:rFonts w:ascii="Times New Roman" w:hAnsi="Times New Roman"/>
          <w:sz w:val="24"/>
          <w:szCs w:val="24"/>
        </w:rPr>
        <w:t xml:space="preserve">/agencies </w:t>
      </w:r>
      <w:r w:rsidR="0085526D" w:rsidRPr="00286102">
        <w:rPr>
          <w:rFonts w:ascii="Times New Roman" w:hAnsi="Times New Roman"/>
          <w:sz w:val="24"/>
          <w:szCs w:val="24"/>
        </w:rPr>
        <w:t xml:space="preserve">be established, and steps leading </w:t>
      </w:r>
      <w:r w:rsidR="006D0CA5" w:rsidRPr="00286102">
        <w:rPr>
          <w:rFonts w:ascii="Times New Roman" w:hAnsi="Times New Roman"/>
          <w:sz w:val="24"/>
          <w:szCs w:val="24"/>
        </w:rPr>
        <w:t>do it</w:t>
      </w:r>
      <w:r w:rsidR="0052768C" w:rsidRPr="00286102">
        <w:rPr>
          <w:rFonts w:ascii="Times New Roman" w:hAnsi="Times New Roman"/>
          <w:sz w:val="24"/>
          <w:szCs w:val="24"/>
        </w:rPr>
        <w:t xml:space="preserve"> and its scope</w:t>
      </w:r>
      <w:r w:rsidR="006D0CA5" w:rsidRPr="00286102">
        <w:rPr>
          <w:rFonts w:ascii="Times New Roman" w:hAnsi="Times New Roman"/>
          <w:sz w:val="24"/>
          <w:szCs w:val="24"/>
        </w:rPr>
        <w:t xml:space="preserve">. </w:t>
      </w:r>
      <w:r w:rsidR="0084225B" w:rsidRPr="00286102">
        <w:rPr>
          <w:rFonts w:ascii="Times New Roman" w:hAnsi="Times New Roman"/>
          <w:sz w:val="24"/>
          <w:szCs w:val="24"/>
        </w:rPr>
        <w:t xml:space="preserve">In such complicated environments as </w:t>
      </w:r>
      <w:proofErr w:type="spellStart"/>
      <w:r w:rsidR="0084225B" w:rsidRPr="00286102">
        <w:rPr>
          <w:rFonts w:ascii="Times New Roman" w:hAnsi="Times New Roman"/>
          <w:sz w:val="24"/>
          <w:szCs w:val="24"/>
        </w:rPr>
        <w:t>BiH</w:t>
      </w:r>
      <w:proofErr w:type="spellEnd"/>
      <w:r w:rsidR="0084225B" w:rsidRPr="00286102">
        <w:rPr>
          <w:rFonts w:ascii="Times New Roman" w:hAnsi="Times New Roman"/>
          <w:sz w:val="24"/>
          <w:szCs w:val="24"/>
        </w:rPr>
        <w:t>, UN has the unrivalled capacity to broker agreements among various stakeholders;</w:t>
      </w:r>
      <w:r w:rsidR="00286102">
        <w:rPr>
          <w:rFonts w:ascii="Times New Roman" w:hAnsi="Times New Roman"/>
          <w:sz w:val="24"/>
          <w:szCs w:val="24"/>
        </w:rPr>
        <w:t xml:space="preserve"> and</w:t>
      </w:r>
    </w:p>
    <w:p w:rsidR="0084225B" w:rsidRPr="00286102" w:rsidRDefault="0052768C" w:rsidP="00286102">
      <w:pPr>
        <w:pStyle w:val="ListParagraph"/>
        <w:numPr>
          <w:ilvl w:val="0"/>
          <w:numId w:val="80"/>
        </w:numPr>
        <w:autoSpaceDE w:val="0"/>
        <w:autoSpaceDN w:val="0"/>
        <w:adjustRightInd w:val="0"/>
        <w:spacing w:after="120" w:line="20" w:lineRule="atLeast"/>
        <w:jc w:val="both"/>
        <w:rPr>
          <w:rFonts w:ascii="Times New Roman" w:hAnsi="Times New Roman"/>
          <w:sz w:val="24"/>
          <w:szCs w:val="24"/>
        </w:rPr>
      </w:pPr>
      <w:r w:rsidRPr="00286102">
        <w:rPr>
          <w:rFonts w:ascii="Times New Roman" w:hAnsi="Times New Roman"/>
          <w:sz w:val="24"/>
          <w:szCs w:val="24"/>
        </w:rPr>
        <w:t>P</w:t>
      </w:r>
      <w:r w:rsidR="0084225B" w:rsidRPr="00286102">
        <w:rPr>
          <w:rFonts w:ascii="Times New Roman" w:hAnsi="Times New Roman"/>
          <w:sz w:val="24"/>
          <w:szCs w:val="24"/>
        </w:rPr>
        <w:t xml:space="preserve">otentially </w:t>
      </w:r>
      <w:r w:rsidR="00181A60" w:rsidRPr="00286102">
        <w:rPr>
          <w:rFonts w:ascii="Times New Roman" w:hAnsi="Times New Roman"/>
          <w:sz w:val="24"/>
          <w:szCs w:val="24"/>
        </w:rPr>
        <w:t>exten</w:t>
      </w:r>
      <w:r w:rsidRPr="00286102">
        <w:rPr>
          <w:rFonts w:ascii="Times New Roman" w:hAnsi="Times New Roman"/>
          <w:sz w:val="24"/>
          <w:szCs w:val="24"/>
        </w:rPr>
        <w:t>d</w:t>
      </w:r>
      <w:r w:rsidR="00181A60" w:rsidRPr="00286102">
        <w:rPr>
          <w:rFonts w:ascii="Times New Roman" w:hAnsi="Times New Roman"/>
          <w:sz w:val="24"/>
          <w:szCs w:val="24"/>
        </w:rPr>
        <w:t xml:space="preserve"> the JP model to other municipalities, but this should now concentrate on the </w:t>
      </w:r>
      <w:r w:rsidR="0084225B" w:rsidRPr="00286102">
        <w:rPr>
          <w:rFonts w:ascii="Times New Roman" w:hAnsi="Times New Roman"/>
          <w:sz w:val="24"/>
          <w:szCs w:val="24"/>
        </w:rPr>
        <w:t>poorest of the municipalities</w:t>
      </w:r>
      <w:r w:rsidR="00D02BB5" w:rsidRPr="00286102">
        <w:rPr>
          <w:rFonts w:ascii="Times New Roman" w:hAnsi="Times New Roman"/>
          <w:sz w:val="24"/>
          <w:szCs w:val="24"/>
        </w:rPr>
        <w:t xml:space="preserve"> and promote IMC. </w:t>
      </w:r>
      <w:r w:rsidR="003D2134" w:rsidRPr="00286102">
        <w:rPr>
          <w:rFonts w:ascii="Times New Roman" w:hAnsi="Times New Roman"/>
          <w:sz w:val="24"/>
          <w:szCs w:val="24"/>
        </w:rPr>
        <w:t>This has to be coordinated closely with SIDA/SECO assistance package</w:t>
      </w:r>
      <w:r w:rsidR="00D02BB5" w:rsidRPr="00286102">
        <w:rPr>
          <w:rFonts w:ascii="Times New Roman" w:hAnsi="Times New Roman"/>
          <w:sz w:val="24"/>
          <w:szCs w:val="24"/>
        </w:rPr>
        <w:t xml:space="preserve">. </w:t>
      </w:r>
      <w:r w:rsidR="003D2134" w:rsidRPr="00286102">
        <w:rPr>
          <w:rFonts w:ascii="Times New Roman" w:hAnsi="Times New Roman"/>
          <w:sz w:val="24"/>
          <w:szCs w:val="24"/>
        </w:rPr>
        <w:t xml:space="preserve"> </w:t>
      </w:r>
    </w:p>
    <w:p w:rsidR="00E546EA" w:rsidRPr="00286102" w:rsidRDefault="00E546EA" w:rsidP="006D127A">
      <w:pPr>
        <w:autoSpaceDE w:val="0"/>
        <w:autoSpaceDN w:val="0"/>
        <w:adjustRightInd w:val="0"/>
        <w:rPr>
          <w:color w:val="948A54" w:themeColor="background2" w:themeShade="80"/>
        </w:rPr>
      </w:pPr>
    </w:p>
    <w:p w:rsidR="00E546EA" w:rsidRPr="00286102" w:rsidRDefault="00E546EA" w:rsidP="006D127A">
      <w:pPr>
        <w:autoSpaceDE w:val="0"/>
        <w:autoSpaceDN w:val="0"/>
        <w:adjustRightInd w:val="0"/>
        <w:rPr>
          <w:color w:val="948A54" w:themeColor="background2" w:themeShade="80"/>
        </w:rPr>
      </w:pPr>
    </w:p>
    <w:p w:rsidR="00850896" w:rsidRPr="00286102" w:rsidRDefault="00850896" w:rsidP="00850896">
      <w:pPr>
        <w:pStyle w:val="yiv3864380305msolistparagraph"/>
        <w:spacing w:after="60" w:afterAutospacing="0"/>
        <w:rPr>
          <w:color w:val="31849B" w:themeColor="accent5" w:themeShade="BF"/>
        </w:rPr>
      </w:pPr>
      <w:r w:rsidRPr="00286102">
        <w:rPr>
          <w:color w:val="31849B" w:themeColor="accent5" w:themeShade="BF"/>
        </w:rPr>
        <w:t></w:t>
      </w:r>
    </w:p>
    <w:p w:rsidR="00D828C4" w:rsidRPr="00286102" w:rsidRDefault="00D828C4" w:rsidP="00C926DB">
      <w:pPr>
        <w:autoSpaceDE w:val="0"/>
        <w:autoSpaceDN w:val="0"/>
        <w:adjustRightInd w:val="0"/>
        <w:rPr>
          <w:color w:val="31849B" w:themeColor="accent5" w:themeShade="BF"/>
          <w:highlight w:val="lightGray"/>
        </w:rPr>
      </w:pPr>
    </w:p>
    <w:p w:rsidR="00C926DB" w:rsidRPr="00286102" w:rsidRDefault="00C926DB" w:rsidP="00C926DB">
      <w:pPr>
        <w:spacing w:before="120"/>
        <w:jc w:val="both"/>
        <w:rPr>
          <w:lang w:val="en-GB"/>
        </w:rPr>
      </w:pPr>
    </w:p>
    <w:p w:rsidR="00C926DB" w:rsidRPr="00286102" w:rsidRDefault="00C926DB" w:rsidP="00C926DB">
      <w:pPr>
        <w:jc w:val="both"/>
        <w:rPr>
          <w:lang w:val="en-GB"/>
        </w:rPr>
      </w:pPr>
    </w:p>
    <w:p w:rsidR="00C926DB" w:rsidRPr="00286102" w:rsidRDefault="00C926DB" w:rsidP="00C926DB">
      <w:pPr>
        <w:jc w:val="both"/>
        <w:rPr>
          <w:b/>
          <w:lang w:val="en-GB" w:eastAsia="en-GB"/>
        </w:rPr>
      </w:pPr>
    </w:p>
    <w:p w:rsidR="00A8676B" w:rsidRPr="00E06E86" w:rsidRDefault="00A8676B" w:rsidP="002D5D06">
      <w:pPr>
        <w:pStyle w:val="Heading1"/>
        <w:pageBreakBefore/>
        <w:rPr>
          <w:rFonts w:ascii="Times New Roman" w:hAnsi="Times New Roman" w:cs="Times New Roman"/>
          <w:sz w:val="24"/>
          <w:szCs w:val="24"/>
          <w:lang w:val="en-GB" w:eastAsia="en-GB"/>
        </w:rPr>
      </w:pPr>
      <w:bookmarkStart w:id="69" w:name="_Toc357728402"/>
      <w:r w:rsidRPr="00E06E86">
        <w:rPr>
          <w:rFonts w:ascii="Times New Roman" w:hAnsi="Times New Roman" w:cs="Times New Roman"/>
          <w:sz w:val="24"/>
          <w:szCs w:val="24"/>
          <w:lang w:val="en-GB" w:eastAsia="en-GB"/>
        </w:rPr>
        <w:lastRenderedPageBreak/>
        <w:t>ANNEXES</w:t>
      </w:r>
      <w:bookmarkEnd w:id="69"/>
      <w:r w:rsidRPr="00E06E86">
        <w:rPr>
          <w:rFonts w:ascii="Times New Roman" w:hAnsi="Times New Roman" w:cs="Times New Roman"/>
          <w:sz w:val="24"/>
          <w:szCs w:val="24"/>
          <w:lang w:val="en-GB" w:eastAsia="en-GB"/>
        </w:rPr>
        <w:t xml:space="preserve"> </w:t>
      </w:r>
    </w:p>
    <w:p w:rsidR="00397FAF" w:rsidRDefault="00397FAF" w:rsidP="00397FAF">
      <w:pPr>
        <w:pStyle w:val="Heading2"/>
        <w:pageBreakBefore/>
        <w:rPr>
          <w:lang w:val="en-GB" w:eastAsia="en-GB"/>
        </w:rPr>
      </w:pPr>
      <w:bookmarkStart w:id="70" w:name="_Toc357728403"/>
      <w:r>
        <w:rPr>
          <w:lang w:val="en-GB" w:eastAsia="en-GB"/>
        </w:rPr>
        <w:lastRenderedPageBreak/>
        <w:t>Annex 1: Terms of Reference</w:t>
      </w:r>
      <w:bookmarkEnd w:id="70"/>
      <w:r>
        <w:rPr>
          <w:lang w:val="en-GB" w:eastAsia="en-GB"/>
        </w:rPr>
        <w:t xml:space="preserve"> </w:t>
      </w:r>
    </w:p>
    <w:p w:rsidR="009C6FBA" w:rsidRDefault="009C6FBA" w:rsidP="009C6FBA">
      <w:pPr>
        <w:rPr>
          <w:rFonts w:ascii="Arial" w:hAnsi="Arial"/>
          <w:lang w:val="en-GB" w:eastAsia="en-GB"/>
        </w:rPr>
      </w:pPr>
    </w:p>
    <w:tbl>
      <w:tblPr>
        <w:tblW w:w="9072" w:type="dxa"/>
        <w:tblInd w:w="108" w:type="dxa"/>
        <w:tblLook w:val="01E0"/>
      </w:tblPr>
      <w:tblGrid>
        <w:gridCol w:w="9072"/>
      </w:tblGrid>
      <w:tr w:rsidR="009C6FBA" w:rsidRPr="009C6FBA" w:rsidTr="009C6FBA">
        <w:tc>
          <w:tcPr>
            <w:tcW w:w="9072" w:type="dxa"/>
            <w:vAlign w:val="bottom"/>
          </w:tcPr>
          <w:p w:rsidR="009C6FBA" w:rsidRPr="009C6FBA" w:rsidRDefault="009C6FBA" w:rsidP="0064705C">
            <w:pPr>
              <w:rPr>
                <w:sz w:val="20"/>
                <w:szCs w:val="20"/>
              </w:rPr>
            </w:pPr>
          </w:p>
          <w:p w:rsidR="009C6FBA" w:rsidRPr="009C6FBA" w:rsidRDefault="009C6FBA" w:rsidP="009C6FBA">
            <w:pPr>
              <w:ind w:left="1906" w:hanging="1906"/>
              <w:rPr>
                <w:sz w:val="20"/>
                <w:szCs w:val="20"/>
              </w:rPr>
            </w:pPr>
            <w:r w:rsidRPr="009C6FBA">
              <w:rPr>
                <w:b/>
                <w:sz w:val="20"/>
                <w:szCs w:val="20"/>
              </w:rPr>
              <w:t xml:space="preserve">Title: </w:t>
            </w:r>
            <w:r w:rsidRPr="009C6FBA">
              <w:rPr>
                <w:b/>
                <w:sz w:val="20"/>
                <w:szCs w:val="20"/>
              </w:rPr>
              <w:tab/>
            </w:r>
            <w:r w:rsidRPr="009C6FBA">
              <w:rPr>
                <w:sz w:val="20"/>
                <w:szCs w:val="20"/>
              </w:rPr>
              <w:t>External Evaluation</w:t>
            </w:r>
            <w:r w:rsidRPr="009C6FBA">
              <w:rPr>
                <w:b/>
                <w:sz w:val="20"/>
                <w:szCs w:val="20"/>
              </w:rPr>
              <w:t xml:space="preserve"> </w:t>
            </w:r>
            <w:r w:rsidRPr="009C6FBA">
              <w:rPr>
                <w:sz w:val="20"/>
                <w:szCs w:val="20"/>
              </w:rPr>
              <w:t xml:space="preserve">Consultant (International/National) – Final evaluation of the MDG-F </w:t>
            </w:r>
            <w:proofErr w:type="spellStart"/>
            <w:r w:rsidRPr="009C6FBA">
              <w:rPr>
                <w:sz w:val="20"/>
                <w:szCs w:val="20"/>
              </w:rPr>
              <w:t>Programme</w:t>
            </w:r>
            <w:proofErr w:type="spellEnd"/>
            <w:r w:rsidRPr="009C6FBA">
              <w:rPr>
                <w:sz w:val="20"/>
                <w:szCs w:val="20"/>
              </w:rPr>
              <w:t xml:space="preserve"> Democratic Economic Governance of Water Access  in Bosnia and Herzegovina </w:t>
            </w:r>
            <w:r w:rsidRPr="009C6FBA">
              <w:rPr>
                <w:sz w:val="20"/>
                <w:szCs w:val="20"/>
              </w:rPr>
              <w:br/>
              <w:t>(MDG-F DEG)</w:t>
            </w:r>
          </w:p>
          <w:p w:rsidR="009C6FBA" w:rsidRPr="009C6FBA" w:rsidRDefault="009C6FBA" w:rsidP="009C6FBA">
            <w:pPr>
              <w:rPr>
                <w:b/>
                <w:sz w:val="20"/>
                <w:szCs w:val="20"/>
              </w:rPr>
            </w:pPr>
            <w:r w:rsidRPr="009C6FBA">
              <w:rPr>
                <w:b/>
                <w:sz w:val="20"/>
                <w:szCs w:val="20"/>
              </w:rPr>
              <w:t xml:space="preserve">Cluster: </w:t>
            </w:r>
            <w:r w:rsidRPr="009C6FBA">
              <w:rPr>
                <w:b/>
                <w:sz w:val="20"/>
                <w:szCs w:val="20"/>
              </w:rPr>
              <w:tab/>
            </w:r>
            <w:r w:rsidRPr="009C6FBA">
              <w:rPr>
                <w:b/>
                <w:sz w:val="20"/>
                <w:szCs w:val="20"/>
              </w:rPr>
              <w:tab/>
              <w:t xml:space="preserve">         </w:t>
            </w:r>
            <w:r w:rsidRPr="009C6FBA">
              <w:rPr>
                <w:sz w:val="20"/>
                <w:szCs w:val="20"/>
              </w:rPr>
              <w:t>Office of the Resident Coordinator</w:t>
            </w:r>
          </w:p>
          <w:p w:rsidR="009C6FBA" w:rsidRPr="009C6FBA" w:rsidRDefault="009C6FBA" w:rsidP="009C6FBA">
            <w:pPr>
              <w:rPr>
                <w:b/>
                <w:sz w:val="20"/>
                <w:szCs w:val="20"/>
              </w:rPr>
            </w:pPr>
            <w:r w:rsidRPr="009C6FBA">
              <w:rPr>
                <w:b/>
                <w:sz w:val="20"/>
                <w:szCs w:val="20"/>
              </w:rPr>
              <w:t>Reporting to:</w:t>
            </w:r>
            <w:r w:rsidRPr="009C6FBA">
              <w:rPr>
                <w:b/>
                <w:sz w:val="20"/>
                <w:szCs w:val="20"/>
              </w:rPr>
              <w:tab/>
              <w:t xml:space="preserve">           Office of the Resident Coordinator / Development, Research and M&amp;E Specialist </w:t>
            </w:r>
          </w:p>
          <w:p w:rsidR="009C6FBA" w:rsidRPr="009C6FBA" w:rsidRDefault="009C6FBA" w:rsidP="009C6FBA">
            <w:pPr>
              <w:rPr>
                <w:b/>
                <w:sz w:val="20"/>
                <w:szCs w:val="20"/>
              </w:rPr>
            </w:pPr>
            <w:r w:rsidRPr="009C6FBA">
              <w:rPr>
                <w:b/>
                <w:sz w:val="20"/>
                <w:szCs w:val="20"/>
              </w:rPr>
              <w:t xml:space="preserve">Duty Station:                  </w:t>
            </w:r>
            <w:r w:rsidRPr="009C6FBA">
              <w:rPr>
                <w:sz w:val="20"/>
                <w:szCs w:val="20"/>
              </w:rPr>
              <w:t>Sarajevo</w:t>
            </w:r>
          </w:p>
          <w:p w:rsidR="009C6FBA" w:rsidRPr="009C6FBA" w:rsidRDefault="009C6FBA" w:rsidP="009C6FBA">
            <w:pPr>
              <w:rPr>
                <w:sz w:val="20"/>
                <w:szCs w:val="20"/>
              </w:rPr>
            </w:pPr>
            <w:r w:rsidRPr="009C6FBA">
              <w:rPr>
                <w:b/>
                <w:sz w:val="20"/>
                <w:szCs w:val="20"/>
              </w:rPr>
              <w:t>Contract Type:</w:t>
            </w:r>
            <w:r w:rsidRPr="009C6FBA">
              <w:rPr>
                <w:sz w:val="20"/>
                <w:szCs w:val="20"/>
              </w:rPr>
              <w:tab/>
              <w:t xml:space="preserve">           Individual Contract</w:t>
            </w:r>
          </w:p>
          <w:p w:rsidR="009C6FBA" w:rsidRPr="009C6FBA" w:rsidRDefault="009C6FBA" w:rsidP="009C6FBA">
            <w:pPr>
              <w:rPr>
                <w:b/>
                <w:sz w:val="20"/>
                <w:szCs w:val="20"/>
              </w:rPr>
            </w:pPr>
            <w:r w:rsidRPr="009C6FBA">
              <w:rPr>
                <w:b/>
                <w:sz w:val="20"/>
                <w:szCs w:val="20"/>
              </w:rPr>
              <w:t xml:space="preserve">Duration:                         </w:t>
            </w:r>
            <w:r w:rsidRPr="009C6FBA">
              <w:rPr>
                <w:sz w:val="20"/>
                <w:szCs w:val="20"/>
              </w:rPr>
              <w:t>30 expert days (in the period 15 January 2013 – 29 March 2013)</w:t>
            </w:r>
          </w:p>
          <w:p w:rsidR="009C6FBA" w:rsidRPr="009C6FBA" w:rsidRDefault="009C6FBA" w:rsidP="0064705C">
            <w:pPr>
              <w:rPr>
                <w:sz w:val="20"/>
                <w:szCs w:val="20"/>
              </w:rPr>
            </w:pPr>
          </w:p>
          <w:p w:rsidR="009C6FBA" w:rsidRPr="009C6FBA" w:rsidRDefault="009C6FBA" w:rsidP="0064705C">
            <w:pPr>
              <w:rPr>
                <w:b/>
                <w:sz w:val="20"/>
                <w:szCs w:val="20"/>
              </w:rPr>
            </w:pPr>
            <w:r w:rsidRPr="009C6FBA">
              <w:rPr>
                <w:b/>
                <w:sz w:val="20"/>
                <w:szCs w:val="20"/>
              </w:rPr>
              <w:t>Background</w:t>
            </w:r>
          </w:p>
          <w:p w:rsidR="00D657BD" w:rsidRDefault="00D657BD" w:rsidP="00D657BD">
            <w:pPr>
              <w:tabs>
                <w:tab w:val="left" w:pos="360"/>
              </w:tabs>
              <w:jc w:val="both"/>
              <w:rPr>
                <w:sz w:val="20"/>
                <w:szCs w:val="20"/>
                <w:u w:val="single"/>
              </w:rPr>
            </w:pPr>
          </w:p>
          <w:p w:rsidR="009C6FBA" w:rsidRPr="00D657BD" w:rsidRDefault="009C6FBA" w:rsidP="00D657BD">
            <w:pPr>
              <w:tabs>
                <w:tab w:val="left" w:pos="360"/>
              </w:tabs>
              <w:jc w:val="both"/>
              <w:rPr>
                <w:sz w:val="20"/>
                <w:szCs w:val="20"/>
                <w:u w:val="single"/>
              </w:rPr>
            </w:pPr>
            <w:r w:rsidRPr="00D657BD">
              <w:rPr>
                <w:sz w:val="20"/>
                <w:szCs w:val="20"/>
                <w:u w:val="single"/>
              </w:rPr>
              <w:t>Global Context: The MDG Achievement Fund (MDG-F) and Democratic Economic Governance Window</w:t>
            </w:r>
          </w:p>
          <w:p w:rsidR="00D657BD" w:rsidRDefault="00D657BD" w:rsidP="00D657BD">
            <w:pPr>
              <w:jc w:val="both"/>
              <w:rPr>
                <w:sz w:val="20"/>
                <w:szCs w:val="20"/>
              </w:rPr>
            </w:pPr>
          </w:p>
          <w:p w:rsidR="009C6FBA" w:rsidRPr="009C6FBA" w:rsidRDefault="009C6FBA" w:rsidP="00D657BD">
            <w:pPr>
              <w:jc w:val="both"/>
              <w:rPr>
                <w:sz w:val="20"/>
                <w:szCs w:val="20"/>
              </w:rPr>
            </w:pPr>
            <w:r w:rsidRPr="009C6FBA">
              <w:rPr>
                <w:sz w:val="20"/>
                <w:szCs w:val="20"/>
              </w:rPr>
              <w:t xml:space="preserve">The MDG Achievement Fund is an international cooperation mechanism whose aim is to accelerate progress on the Millennium Development Goals (MDGs) worldwide. Established in December 2006 with a generous contribution of €528 million Euros ($US710M) from the Spanish Government to the United Nations system, the MDG-F supports national governments, local authorities and citizen organizations in their efforts to tackle poverty and inequality. </w:t>
            </w:r>
          </w:p>
          <w:p w:rsidR="00D657BD" w:rsidRDefault="00D657BD" w:rsidP="00D657BD">
            <w:pPr>
              <w:tabs>
                <w:tab w:val="left" w:pos="360"/>
              </w:tabs>
              <w:jc w:val="both"/>
              <w:rPr>
                <w:sz w:val="20"/>
                <w:szCs w:val="20"/>
              </w:rPr>
            </w:pPr>
          </w:p>
          <w:p w:rsidR="009C6FBA" w:rsidRPr="00D657BD" w:rsidRDefault="009C6FBA" w:rsidP="00D657BD">
            <w:pPr>
              <w:tabs>
                <w:tab w:val="left" w:pos="360"/>
              </w:tabs>
              <w:jc w:val="both"/>
              <w:rPr>
                <w:sz w:val="20"/>
                <w:szCs w:val="20"/>
              </w:rPr>
            </w:pPr>
            <w:r w:rsidRPr="00D657BD">
              <w:rPr>
                <w:sz w:val="20"/>
                <w:szCs w:val="20"/>
              </w:rPr>
              <w:t xml:space="preserve">An additional €90M were contributed by Spain in 2008 mainly towards child nutrition and food security, conflict prevention and private sector and development. Overall, 85% of resources </w:t>
            </w:r>
            <w:proofErr w:type="gramStart"/>
            <w:r w:rsidRPr="00D657BD">
              <w:rPr>
                <w:sz w:val="20"/>
                <w:szCs w:val="20"/>
              </w:rPr>
              <w:t>goes</w:t>
            </w:r>
            <w:proofErr w:type="gramEnd"/>
            <w:r w:rsidRPr="00D657BD">
              <w:rPr>
                <w:sz w:val="20"/>
                <w:szCs w:val="20"/>
              </w:rPr>
              <w:t xml:space="preserve"> to financing 128 joint </w:t>
            </w:r>
            <w:proofErr w:type="spellStart"/>
            <w:r w:rsidRPr="00D657BD">
              <w:rPr>
                <w:sz w:val="20"/>
                <w:szCs w:val="20"/>
              </w:rPr>
              <w:t>programmes</w:t>
            </w:r>
            <w:proofErr w:type="spellEnd"/>
            <w:r w:rsidRPr="00D657BD">
              <w:rPr>
                <w:sz w:val="20"/>
                <w:szCs w:val="20"/>
              </w:rPr>
              <w:t xml:space="preserve"> in eight programmatic areas/windows linked to the MDGs. </w:t>
            </w:r>
            <w:proofErr w:type="spellStart"/>
            <w:r w:rsidRPr="00D657BD">
              <w:rPr>
                <w:sz w:val="20"/>
                <w:szCs w:val="20"/>
              </w:rPr>
              <w:t>Programmes</w:t>
            </w:r>
            <w:proofErr w:type="spellEnd"/>
            <w:r w:rsidRPr="00D657BD">
              <w:rPr>
                <w:sz w:val="20"/>
                <w:szCs w:val="20"/>
              </w:rPr>
              <w:t xml:space="preserve"> are implemented in 49 countries from five regions around the world.</w:t>
            </w:r>
          </w:p>
          <w:p w:rsidR="00D657BD" w:rsidRDefault="00D657BD" w:rsidP="00D657BD">
            <w:pPr>
              <w:tabs>
                <w:tab w:val="left" w:pos="360"/>
              </w:tabs>
              <w:jc w:val="both"/>
              <w:rPr>
                <w:sz w:val="20"/>
                <w:szCs w:val="20"/>
              </w:rPr>
            </w:pPr>
          </w:p>
          <w:p w:rsidR="009C6FBA" w:rsidRPr="00D657BD" w:rsidRDefault="009C6FBA" w:rsidP="00D657BD">
            <w:pPr>
              <w:tabs>
                <w:tab w:val="left" w:pos="360"/>
              </w:tabs>
              <w:jc w:val="both"/>
              <w:rPr>
                <w:sz w:val="20"/>
                <w:szCs w:val="20"/>
              </w:rPr>
            </w:pPr>
            <w:proofErr w:type="spellStart"/>
            <w:r w:rsidRPr="00D657BD">
              <w:rPr>
                <w:sz w:val="20"/>
                <w:szCs w:val="20"/>
              </w:rPr>
              <w:t>Programmes</w:t>
            </w:r>
            <w:proofErr w:type="spellEnd"/>
            <w:r w:rsidRPr="00D657BD">
              <w:rPr>
                <w:sz w:val="20"/>
                <w:szCs w:val="20"/>
              </w:rPr>
              <w:t xml:space="preserve"> are formulated at the country level to address national MDG and related development priorities, that form part of the United Nations Development Assistance Framework (UNDAF), the common strategic framework that guides operational activities of the United Nations system at the country level. Over 20 UN Agencies are involved in the formulation and implementation of the MDG-F’s joint </w:t>
            </w:r>
            <w:proofErr w:type="spellStart"/>
            <w:r w:rsidRPr="00D657BD">
              <w:rPr>
                <w:sz w:val="20"/>
                <w:szCs w:val="20"/>
              </w:rPr>
              <w:t>programmes</w:t>
            </w:r>
            <w:proofErr w:type="spellEnd"/>
            <w:r w:rsidRPr="00D657BD">
              <w:rPr>
                <w:sz w:val="20"/>
                <w:szCs w:val="20"/>
              </w:rPr>
              <w:t xml:space="preserve">, with an average of 6 Agencies participating in each </w:t>
            </w:r>
            <w:proofErr w:type="spellStart"/>
            <w:r w:rsidRPr="00D657BD">
              <w:rPr>
                <w:sz w:val="20"/>
                <w:szCs w:val="20"/>
              </w:rPr>
              <w:t>programme</w:t>
            </w:r>
            <w:proofErr w:type="spellEnd"/>
            <w:r w:rsidRPr="00D657BD">
              <w:rPr>
                <w:sz w:val="20"/>
                <w:szCs w:val="20"/>
              </w:rPr>
              <w:t xml:space="preserve">. This methodology stimulates a more effective and comprehensive approach that builds on the value added of each specialized Agency. All Agencies are responsible for ensuring that </w:t>
            </w:r>
            <w:proofErr w:type="spellStart"/>
            <w:r w:rsidRPr="00D657BD">
              <w:rPr>
                <w:sz w:val="20"/>
                <w:szCs w:val="20"/>
              </w:rPr>
              <w:t>programmes</w:t>
            </w:r>
            <w:proofErr w:type="spellEnd"/>
            <w:r w:rsidRPr="00D657BD">
              <w:rPr>
                <w:sz w:val="20"/>
                <w:szCs w:val="20"/>
              </w:rPr>
              <w:t xml:space="preserve"> are developed in consultation with country Governments and civil societies, since one of key aims is national ownership and the adoption of positive policy frameworks that stem from evidence created throughout implementation.</w:t>
            </w:r>
          </w:p>
          <w:p w:rsidR="00D657BD" w:rsidRDefault="00D657BD" w:rsidP="00D657BD">
            <w:pPr>
              <w:tabs>
                <w:tab w:val="left" w:pos="360"/>
              </w:tabs>
              <w:jc w:val="both"/>
              <w:rPr>
                <w:sz w:val="20"/>
                <w:szCs w:val="20"/>
              </w:rPr>
            </w:pPr>
          </w:p>
          <w:p w:rsidR="009C6FBA" w:rsidRPr="00D657BD" w:rsidRDefault="009C6FBA" w:rsidP="00D657BD">
            <w:pPr>
              <w:tabs>
                <w:tab w:val="left" w:pos="360"/>
              </w:tabs>
              <w:jc w:val="both"/>
              <w:rPr>
                <w:sz w:val="20"/>
                <w:szCs w:val="20"/>
              </w:rPr>
            </w:pPr>
            <w:r w:rsidRPr="00D657BD">
              <w:rPr>
                <w:sz w:val="20"/>
                <w:szCs w:val="20"/>
              </w:rPr>
              <w:t xml:space="preserve">The Democratic Economic Governance Window comprises 11 joint </w:t>
            </w:r>
            <w:proofErr w:type="spellStart"/>
            <w:r w:rsidRPr="00D657BD">
              <w:rPr>
                <w:sz w:val="20"/>
                <w:szCs w:val="20"/>
              </w:rPr>
              <w:t>programmes</w:t>
            </w:r>
            <w:proofErr w:type="spellEnd"/>
            <w:r w:rsidRPr="00D657BD">
              <w:rPr>
                <w:sz w:val="20"/>
                <w:szCs w:val="20"/>
              </w:rPr>
              <w:t xml:space="preserve"> with a value of almost US$60 million. These </w:t>
            </w:r>
            <w:proofErr w:type="spellStart"/>
            <w:r w:rsidRPr="00D657BD">
              <w:rPr>
                <w:sz w:val="20"/>
                <w:szCs w:val="20"/>
              </w:rPr>
              <w:t>programmes</w:t>
            </w:r>
            <w:proofErr w:type="spellEnd"/>
            <w:r w:rsidRPr="00D657BD">
              <w:rPr>
                <w:sz w:val="20"/>
                <w:szCs w:val="20"/>
              </w:rPr>
              <w:t xml:space="preserve"> focus mainly on strengthening the government’s capacity to manage water provision and water quality, including citizens, especially the poorest, in plans and policies regarding water, and increasing financial investments in the water provision sector. These efforts contribute directly to meeting the MDG target of halving the proportion of people without sustainable access to safe drinking water by 2015, one of the targets of MDG 7.</w:t>
            </w:r>
          </w:p>
          <w:p w:rsidR="00D657BD" w:rsidRDefault="00D657BD" w:rsidP="00D657BD">
            <w:pPr>
              <w:tabs>
                <w:tab w:val="left" w:pos="360"/>
              </w:tabs>
              <w:jc w:val="both"/>
              <w:rPr>
                <w:sz w:val="20"/>
                <w:szCs w:val="20"/>
                <w:u w:val="single"/>
              </w:rPr>
            </w:pPr>
          </w:p>
          <w:p w:rsidR="009C6FBA" w:rsidRPr="00D657BD" w:rsidRDefault="009C6FBA" w:rsidP="00D657BD">
            <w:pPr>
              <w:tabs>
                <w:tab w:val="left" w:pos="360"/>
              </w:tabs>
              <w:jc w:val="both"/>
              <w:rPr>
                <w:sz w:val="20"/>
                <w:szCs w:val="20"/>
                <w:u w:val="single"/>
              </w:rPr>
            </w:pPr>
            <w:r w:rsidRPr="00D657BD">
              <w:rPr>
                <w:sz w:val="20"/>
                <w:szCs w:val="20"/>
                <w:u w:val="single"/>
              </w:rPr>
              <w:t xml:space="preserve">Country Context: MDG-F </w:t>
            </w:r>
            <w:proofErr w:type="spellStart"/>
            <w:r w:rsidRPr="00D657BD">
              <w:rPr>
                <w:sz w:val="20"/>
                <w:szCs w:val="20"/>
                <w:u w:val="single"/>
              </w:rPr>
              <w:t>Programme</w:t>
            </w:r>
            <w:proofErr w:type="spellEnd"/>
            <w:r w:rsidRPr="00D657BD">
              <w:rPr>
                <w:sz w:val="20"/>
                <w:szCs w:val="20"/>
                <w:u w:val="single"/>
              </w:rPr>
              <w:t xml:space="preserve"> Democratic Economic Governance of Water Access  in Bosnia and Herzegovina (MDG-F DEG)</w:t>
            </w:r>
          </w:p>
          <w:p w:rsidR="00D657BD" w:rsidRDefault="00D657BD" w:rsidP="00D657BD">
            <w:pPr>
              <w:tabs>
                <w:tab w:val="left" w:pos="360"/>
              </w:tabs>
              <w:jc w:val="both"/>
              <w:rPr>
                <w:sz w:val="20"/>
                <w:szCs w:val="20"/>
              </w:rPr>
            </w:pPr>
          </w:p>
          <w:p w:rsidR="009C6FBA" w:rsidRPr="00D657BD" w:rsidRDefault="009C6FBA" w:rsidP="00D657BD">
            <w:pPr>
              <w:tabs>
                <w:tab w:val="left" w:pos="360"/>
              </w:tabs>
              <w:jc w:val="both"/>
              <w:rPr>
                <w:sz w:val="20"/>
                <w:szCs w:val="20"/>
              </w:rPr>
            </w:pPr>
            <w:r w:rsidRPr="00D657BD">
              <w:rPr>
                <w:sz w:val="20"/>
                <w:szCs w:val="20"/>
              </w:rPr>
              <w:t xml:space="preserve">MDG-F DEG </w:t>
            </w:r>
            <w:proofErr w:type="spellStart"/>
            <w:r w:rsidRPr="00D657BD">
              <w:rPr>
                <w:sz w:val="20"/>
                <w:szCs w:val="20"/>
              </w:rPr>
              <w:t>Programme</w:t>
            </w:r>
            <w:proofErr w:type="spellEnd"/>
            <w:r w:rsidRPr="00D657BD">
              <w:rPr>
                <w:sz w:val="20"/>
                <w:szCs w:val="20"/>
              </w:rPr>
              <w:t xml:space="preserve"> is jointly implemented by UNDP and UNICEF in partnership with the </w:t>
            </w:r>
            <w:proofErr w:type="spellStart"/>
            <w:r w:rsidRPr="00D657BD">
              <w:rPr>
                <w:sz w:val="20"/>
                <w:szCs w:val="20"/>
              </w:rPr>
              <w:t>BiH</w:t>
            </w:r>
            <w:proofErr w:type="spellEnd"/>
            <w:r w:rsidRPr="00D657BD">
              <w:rPr>
                <w:sz w:val="20"/>
                <w:szCs w:val="20"/>
              </w:rPr>
              <w:t xml:space="preserve"> Ministry of Foreign Trade and Economic Relations, </w:t>
            </w:r>
            <w:proofErr w:type="spellStart"/>
            <w:r w:rsidRPr="00D657BD">
              <w:rPr>
                <w:sz w:val="20"/>
                <w:szCs w:val="20"/>
              </w:rPr>
              <w:t>BiH</w:t>
            </w:r>
            <w:proofErr w:type="spellEnd"/>
            <w:r w:rsidRPr="00D657BD">
              <w:rPr>
                <w:sz w:val="20"/>
                <w:szCs w:val="20"/>
              </w:rPr>
              <w:t xml:space="preserve"> Ministry of Civil Affairs, the </w:t>
            </w:r>
            <w:proofErr w:type="spellStart"/>
            <w:r w:rsidRPr="00D657BD">
              <w:rPr>
                <w:sz w:val="20"/>
                <w:szCs w:val="20"/>
              </w:rPr>
              <w:t>FBiH</w:t>
            </w:r>
            <w:proofErr w:type="spellEnd"/>
            <w:r w:rsidRPr="00D657BD">
              <w:rPr>
                <w:sz w:val="20"/>
                <w:szCs w:val="20"/>
              </w:rPr>
              <w:t xml:space="preserve"> and RS Ministries of Agriculture, Forestry, and Water Management, the participating municipalities and their associated water utility companies, and civil society </w:t>
            </w:r>
            <w:r w:rsidR="006558A9" w:rsidRPr="00D657BD">
              <w:rPr>
                <w:sz w:val="20"/>
                <w:szCs w:val="20"/>
              </w:rPr>
              <w:t>organizations</w:t>
            </w:r>
            <w:r w:rsidRPr="00D657BD">
              <w:rPr>
                <w:sz w:val="20"/>
                <w:szCs w:val="20"/>
              </w:rPr>
              <w:t xml:space="preserve">. The </w:t>
            </w:r>
            <w:proofErr w:type="spellStart"/>
            <w:r w:rsidRPr="00D657BD">
              <w:rPr>
                <w:sz w:val="20"/>
                <w:szCs w:val="20"/>
              </w:rPr>
              <w:t>Programme</w:t>
            </w:r>
            <w:proofErr w:type="spellEnd"/>
            <w:r w:rsidRPr="00D657BD">
              <w:rPr>
                <w:sz w:val="20"/>
                <w:szCs w:val="20"/>
              </w:rPr>
              <w:t xml:space="preserve"> duration is 3.5 years, with a budget of US$ 4.95 million. The specific Joint </w:t>
            </w:r>
            <w:proofErr w:type="spellStart"/>
            <w:r w:rsidRPr="00D657BD">
              <w:rPr>
                <w:sz w:val="20"/>
                <w:szCs w:val="20"/>
              </w:rPr>
              <w:t>Programme</w:t>
            </w:r>
            <w:proofErr w:type="spellEnd"/>
            <w:r w:rsidRPr="00D657BD">
              <w:rPr>
                <w:sz w:val="20"/>
                <w:szCs w:val="20"/>
              </w:rPr>
              <w:t xml:space="preserve"> objectives are to contribute to the: </w:t>
            </w:r>
          </w:p>
          <w:p w:rsidR="00F10A96" w:rsidRDefault="009C6FBA">
            <w:pPr>
              <w:pStyle w:val="ListParagraph"/>
              <w:numPr>
                <w:ilvl w:val="0"/>
                <w:numId w:val="70"/>
              </w:numPr>
              <w:tabs>
                <w:tab w:val="left" w:pos="360"/>
              </w:tabs>
              <w:spacing w:after="0" w:line="240" w:lineRule="auto"/>
              <w:ind w:left="1276"/>
              <w:contextualSpacing/>
              <w:jc w:val="both"/>
              <w:rPr>
                <w:rFonts w:ascii="Times New Roman" w:hAnsi="Times New Roman"/>
                <w:sz w:val="20"/>
                <w:szCs w:val="20"/>
              </w:rPr>
            </w:pPr>
            <w:r w:rsidRPr="009C6FBA">
              <w:rPr>
                <w:rFonts w:ascii="Times New Roman" w:hAnsi="Times New Roman"/>
                <w:sz w:val="20"/>
                <w:szCs w:val="20"/>
              </w:rPr>
              <w:t xml:space="preserve">Strengthening inclusion of citizens in the participative municipal governance of water access; </w:t>
            </w:r>
          </w:p>
          <w:p w:rsidR="00F10A96" w:rsidRDefault="009C6FBA">
            <w:pPr>
              <w:pStyle w:val="ListParagraph"/>
              <w:numPr>
                <w:ilvl w:val="0"/>
                <w:numId w:val="70"/>
              </w:numPr>
              <w:tabs>
                <w:tab w:val="left" w:pos="360"/>
              </w:tabs>
              <w:spacing w:after="0" w:line="240" w:lineRule="auto"/>
              <w:ind w:left="1276"/>
              <w:contextualSpacing/>
              <w:jc w:val="both"/>
              <w:rPr>
                <w:rFonts w:ascii="Times New Roman" w:hAnsi="Times New Roman"/>
                <w:sz w:val="20"/>
                <w:szCs w:val="20"/>
              </w:rPr>
            </w:pPr>
            <w:r w:rsidRPr="009C6FBA">
              <w:rPr>
                <w:rFonts w:ascii="Times New Roman" w:hAnsi="Times New Roman"/>
                <w:sz w:val="20"/>
                <w:szCs w:val="20"/>
              </w:rPr>
              <w:t xml:space="preserve">Improvement of economic governance in water utility companies for better services to citizens in targeted municipalities; </w:t>
            </w:r>
          </w:p>
          <w:p w:rsidR="00F10A96" w:rsidRDefault="009C6FBA">
            <w:pPr>
              <w:pStyle w:val="ListParagraph"/>
              <w:numPr>
                <w:ilvl w:val="0"/>
                <w:numId w:val="70"/>
              </w:numPr>
              <w:tabs>
                <w:tab w:val="left" w:pos="360"/>
              </w:tabs>
              <w:spacing w:after="0" w:line="240" w:lineRule="auto"/>
              <w:ind w:left="1276"/>
              <w:contextualSpacing/>
              <w:jc w:val="both"/>
              <w:rPr>
                <w:rFonts w:ascii="Times New Roman" w:hAnsi="Times New Roman"/>
                <w:sz w:val="20"/>
                <w:szCs w:val="20"/>
              </w:rPr>
            </w:pPr>
            <w:r w:rsidRPr="009C6FBA">
              <w:rPr>
                <w:rFonts w:ascii="Times New Roman" w:hAnsi="Times New Roman"/>
                <w:sz w:val="20"/>
                <w:szCs w:val="20"/>
              </w:rPr>
              <w:t xml:space="preserve">Strengthening capacity of government for evidence-based policy making and resource </w:t>
            </w:r>
            <w:r w:rsidRPr="009C6FBA">
              <w:rPr>
                <w:rFonts w:ascii="Times New Roman" w:hAnsi="Times New Roman"/>
                <w:sz w:val="20"/>
                <w:szCs w:val="20"/>
              </w:rPr>
              <w:lastRenderedPageBreak/>
              <w:t>planning for equitable water related service provision.</w:t>
            </w:r>
          </w:p>
          <w:p w:rsidR="009C6FBA" w:rsidRPr="00D657BD" w:rsidRDefault="009C6FBA" w:rsidP="00D657BD">
            <w:pPr>
              <w:tabs>
                <w:tab w:val="left" w:pos="360"/>
              </w:tabs>
              <w:jc w:val="both"/>
              <w:rPr>
                <w:sz w:val="20"/>
                <w:szCs w:val="20"/>
              </w:rPr>
            </w:pPr>
            <w:r w:rsidRPr="00D657BD">
              <w:rPr>
                <w:sz w:val="20"/>
                <w:szCs w:val="20"/>
              </w:rPr>
              <w:t xml:space="preserve">The </w:t>
            </w:r>
            <w:proofErr w:type="spellStart"/>
            <w:r w:rsidRPr="00D657BD">
              <w:rPr>
                <w:sz w:val="20"/>
                <w:szCs w:val="20"/>
              </w:rPr>
              <w:t>programme</w:t>
            </w:r>
            <w:proofErr w:type="spellEnd"/>
            <w:r w:rsidRPr="00D657BD">
              <w:rPr>
                <w:sz w:val="20"/>
                <w:szCs w:val="20"/>
              </w:rPr>
              <w:t xml:space="preserve"> is aiming to address insufficient economic governance and poor infrastructure in Bosnia and Herzegovina’s Water Sector. These issues are precluding duty-bearers and service providers from delivering water services to rights holders in a satisfactory manner. Also lack of quality participation of citizens in the decision-making processes for water sector is deeply affecting local communities and local development.</w:t>
            </w:r>
          </w:p>
          <w:p w:rsidR="00D657BD" w:rsidRDefault="00D657BD" w:rsidP="00D657BD">
            <w:pPr>
              <w:tabs>
                <w:tab w:val="left" w:pos="360"/>
              </w:tabs>
              <w:jc w:val="both"/>
              <w:rPr>
                <w:sz w:val="20"/>
                <w:szCs w:val="20"/>
              </w:rPr>
            </w:pPr>
          </w:p>
          <w:p w:rsidR="009C6FBA" w:rsidRPr="00D657BD" w:rsidRDefault="009C6FBA" w:rsidP="00D657BD">
            <w:pPr>
              <w:tabs>
                <w:tab w:val="left" w:pos="360"/>
              </w:tabs>
              <w:jc w:val="both"/>
              <w:rPr>
                <w:sz w:val="20"/>
                <w:szCs w:val="20"/>
              </w:rPr>
            </w:pPr>
            <w:r w:rsidRPr="00D657BD">
              <w:rPr>
                <w:sz w:val="20"/>
                <w:szCs w:val="20"/>
              </w:rPr>
              <w:t>The modalities in implementation address the following issues:</w:t>
            </w:r>
          </w:p>
          <w:p w:rsidR="009C6FBA" w:rsidRPr="009C6FBA" w:rsidRDefault="009C6FBA" w:rsidP="009C6FBA">
            <w:pPr>
              <w:pStyle w:val="ListParagraph"/>
              <w:numPr>
                <w:ilvl w:val="0"/>
                <w:numId w:val="4"/>
              </w:numPr>
              <w:tabs>
                <w:tab w:val="left" w:pos="360"/>
              </w:tabs>
              <w:spacing w:after="0" w:line="240" w:lineRule="auto"/>
              <w:ind w:left="1276"/>
              <w:contextualSpacing/>
              <w:jc w:val="both"/>
              <w:rPr>
                <w:rFonts w:ascii="Times New Roman" w:hAnsi="Times New Roman"/>
                <w:sz w:val="20"/>
                <w:szCs w:val="20"/>
              </w:rPr>
            </w:pPr>
            <w:r w:rsidRPr="009C6FBA">
              <w:rPr>
                <w:rFonts w:ascii="Times New Roman" w:hAnsi="Times New Roman"/>
                <w:sz w:val="20"/>
                <w:szCs w:val="20"/>
              </w:rPr>
              <w:t xml:space="preserve">provision of a forum to citizens through which they can directly influence decisions that affect their communities and their lives, </w:t>
            </w:r>
          </w:p>
          <w:p w:rsidR="009C6FBA" w:rsidRPr="009C6FBA" w:rsidRDefault="009C6FBA" w:rsidP="009C6FBA">
            <w:pPr>
              <w:pStyle w:val="ListParagraph"/>
              <w:numPr>
                <w:ilvl w:val="0"/>
                <w:numId w:val="4"/>
              </w:numPr>
              <w:tabs>
                <w:tab w:val="left" w:pos="360"/>
              </w:tabs>
              <w:spacing w:after="0" w:line="240" w:lineRule="auto"/>
              <w:ind w:left="1276"/>
              <w:contextualSpacing/>
              <w:jc w:val="both"/>
              <w:rPr>
                <w:rFonts w:ascii="Times New Roman" w:hAnsi="Times New Roman"/>
                <w:sz w:val="20"/>
                <w:szCs w:val="20"/>
              </w:rPr>
            </w:pPr>
            <w:r w:rsidRPr="009C6FBA">
              <w:rPr>
                <w:rFonts w:ascii="Times New Roman" w:hAnsi="Times New Roman"/>
                <w:sz w:val="20"/>
                <w:szCs w:val="20"/>
              </w:rPr>
              <w:t>provision of valuable information to duty-bearers and service providers regarding the needs and priorities of the rights-holders, and thereby enables increased efficiency and efficacy of Water Sector interventions, and</w:t>
            </w:r>
          </w:p>
          <w:p w:rsidR="009C6FBA" w:rsidRPr="009C6FBA" w:rsidRDefault="009C6FBA" w:rsidP="009C6FBA">
            <w:pPr>
              <w:pStyle w:val="ListParagraph"/>
              <w:numPr>
                <w:ilvl w:val="0"/>
                <w:numId w:val="4"/>
              </w:numPr>
              <w:tabs>
                <w:tab w:val="left" w:pos="360"/>
              </w:tabs>
              <w:spacing w:after="0" w:line="240" w:lineRule="auto"/>
              <w:ind w:left="1276"/>
              <w:contextualSpacing/>
              <w:jc w:val="both"/>
              <w:rPr>
                <w:rFonts w:ascii="Times New Roman" w:hAnsi="Times New Roman"/>
                <w:sz w:val="20"/>
                <w:szCs w:val="20"/>
              </w:rPr>
            </w:pPr>
            <w:proofErr w:type="gramStart"/>
            <w:r w:rsidRPr="009C6FBA">
              <w:rPr>
                <w:rFonts w:ascii="Times New Roman" w:hAnsi="Times New Roman"/>
                <w:sz w:val="20"/>
                <w:szCs w:val="20"/>
              </w:rPr>
              <w:t>provision</w:t>
            </w:r>
            <w:proofErr w:type="gramEnd"/>
            <w:r w:rsidRPr="009C6FBA">
              <w:rPr>
                <w:rFonts w:ascii="Times New Roman" w:hAnsi="Times New Roman"/>
                <w:sz w:val="20"/>
                <w:szCs w:val="20"/>
              </w:rPr>
              <w:t xml:space="preserve"> of a forum through which duty-bearers and service providers can deliver important information to citizens.</w:t>
            </w:r>
          </w:p>
          <w:p w:rsidR="00D657BD" w:rsidRDefault="00D657BD" w:rsidP="00D657BD">
            <w:pPr>
              <w:tabs>
                <w:tab w:val="left" w:pos="360"/>
              </w:tabs>
              <w:jc w:val="both"/>
              <w:rPr>
                <w:sz w:val="20"/>
                <w:szCs w:val="20"/>
              </w:rPr>
            </w:pPr>
          </w:p>
          <w:p w:rsidR="009C6FBA" w:rsidRDefault="009C6FBA" w:rsidP="00D657BD">
            <w:pPr>
              <w:tabs>
                <w:tab w:val="left" w:pos="360"/>
              </w:tabs>
              <w:jc w:val="both"/>
              <w:rPr>
                <w:sz w:val="20"/>
                <w:szCs w:val="20"/>
              </w:rPr>
            </w:pPr>
            <w:proofErr w:type="spellStart"/>
            <w:r w:rsidRPr="00D657BD">
              <w:rPr>
                <w:sz w:val="20"/>
                <w:szCs w:val="20"/>
              </w:rPr>
              <w:t>Programme</w:t>
            </w:r>
            <w:proofErr w:type="spellEnd"/>
            <w:r w:rsidRPr="00D657BD">
              <w:rPr>
                <w:sz w:val="20"/>
                <w:szCs w:val="20"/>
              </w:rPr>
              <w:t xml:space="preserve"> will end in May 2013.</w:t>
            </w:r>
          </w:p>
          <w:p w:rsidR="00D657BD" w:rsidRPr="009C6FBA" w:rsidRDefault="00D657BD" w:rsidP="00D657BD">
            <w:pPr>
              <w:tabs>
                <w:tab w:val="left" w:pos="360"/>
              </w:tabs>
              <w:jc w:val="both"/>
              <w:rPr>
                <w:sz w:val="20"/>
                <w:szCs w:val="20"/>
              </w:rPr>
            </w:pPr>
          </w:p>
        </w:tc>
      </w:tr>
      <w:tr w:rsidR="009C6FBA" w:rsidRPr="009C6FBA" w:rsidTr="009C6FBA">
        <w:tc>
          <w:tcPr>
            <w:tcW w:w="9072" w:type="dxa"/>
            <w:vAlign w:val="bottom"/>
          </w:tcPr>
          <w:p w:rsidR="009C6FBA" w:rsidRPr="009C6FBA" w:rsidRDefault="009C6FBA" w:rsidP="0064705C">
            <w:pPr>
              <w:pStyle w:val="ListParagraph"/>
              <w:ind w:left="0"/>
              <w:jc w:val="both"/>
              <w:rPr>
                <w:rFonts w:ascii="Times New Roman" w:hAnsi="Times New Roman"/>
                <w:sz w:val="20"/>
                <w:szCs w:val="20"/>
              </w:rPr>
            </w:pPr>
            <w:r w:rsidRPr="009C6FBA">
              <w:rPr>
                <w:rFonts w:ascii="Times New Roman" w:hAnsi="Times New Roman"/>
                <w:b/>
                <w:sz w:val="20"/>
                <w:szCs w:val="20"/>
              </w:rPr>
              <w:lastRenderedPageBreak/>
              <w:t>The evaluation scope, purpose and objectives:</w:t>
            </w:r>
            <w:r w:rsidRPr="009C6FBA">
              <w:rPr>
                <w:rFonts w:ascii="Times New Roman" w:hAnsi="Times New Roman"/>
                <w:sz w:val="20"/>
                <w:szCs w:val="20"/>
              </w:rPr>
              <w:t xml:space="preserve"> </w:t>
            </w:r>
          </w:p>
          <w:p w:rsidR="009C6FBA" w:rsidRPr="00D657BD" w:rsidRDefault="009C6FBA" w:rsidP="00D657BD">
            <w:pPr>
              <w:jc w:val="both"/>
              <w:rPr>
                <w:sz w:val="20"/>
                <w:szCs w:val="20"/>
              </w:rPr>
            </w:pPr>
            <w:r w:rsidRPr="00D657BD">
              <w:rPr>
                <w:sz w:val="20"/>
                <w:szCs w:val="20"/>
              </w:rPr>
              <w:t>Under the direct guidance and supervision of the UN RCO Development, Research and M&amp;E Specialist and MDG-F DEG management team consisted of representatives of UNDP and UNICEF, the Evaluation Consultant is going to provide evaluation services ensuring high quality, accuracy and consistency of work. The Evaluation Consultant will demonstrate a client-oriented approach and should meet the standards outlined in the Standards for Evaluation in the United Nations System.</w:t>
            </w:r>
            <w:r w:rsidRPr="00D657BD">
              <w:rPr>
                <w:b/>
                <w:sz w:val="20"/>
                <w:szCs w:val="20"/>
              </w:rPr>
              <w:t xml:space="preserve"> </w:t>
            </w:r>
            <w:r w:rsidRPr="00D657BD">
              <w:rPr>
                <w:sz w:val="20"/>
                <w:szCs w:val="20"/>
              </w:rPr>
              <w:t xml:space="preserve">The evaluation will also be based on a stakeholder approach, where all groups and individuals, who affect and/or are affected by the achievement of the </w:t>
            </w:r>
            <w:proofErr w:type="spellStart"/>
            <w:r w:rsidRPr="00D657BD">
              <w:rPr>
                <w:sz w:val="20"/>
                <w:szCs w:val="20"/>
              </w:rPr>
              <w:t>programme</w:t>
            </w:r>
            <w:proofErr w:type="spellEnd"/>
            <w:r w:rsidRPr="00D657BD">
              <w:rPr>
                <w:sz w:val="20"/>
                <w:szCs w:val="20"/>
              </w:rPr>
              <w:t xml:space="preserve"> results and outcomes, are involved in the analysis. Moreover, the evaluation will take into consideration the institutional, political and economic context, which affected the </w:t>
            </w:r>
            <w:proofErr w:type="spellStart"/>
            <w:r w:rsidRPr="00D657BD">
              <w:rPr>
                <w:sz w:val="20"/>
                <w:szCs w:val="20"/>
              </w:rPr>
              <w:t>programme</w:t>
            </w:r>
            <w:proofErr w:type="spellEnd"/>
            <w:r w:rsidRPr="00D657BD">
              <w:rPr>
                <w:sz w:val="20"/>
                <w:szCs w:val="20"/>
              </w:rPr>
              <w:t xml:space="preserve"> during its implementation. Evaluation Consultant will work in close collaboration with the MDG-F DEG </w:t>
            </w:r>
            <w:proofErr w:type="spellStart"/>
            <w:r w:rsidRPr="00D657BD">
              <w:rPr>
                <w:sz w:val="20"/>
                <w:szCs w:val="20"/>
              </w:rPr>
              <w:t>Programme</w:t>
            </w:r>
            <w:proofErr w:type="spellEnd"/>
            <w:r w:rsidRPr="00D657BD">
              <w:rPr>
                <w:sz w:val="20"/>
                <w:szCs w:val="20"/>
              </w:rPr>
              <w:t xml:space="preserve"> Manager, participating agencies, </w:t>
            </w:r>
            <w:proofErr w:type="spellStart"/>
            <w:r w:rsidRPr="00D657BD">
              <w:rPr>
                <w:sz w:val="20"/>
                <w:szCs w:val="20"/>
              </w:rPr>
              <w:t>programme</w:t>
            </w:r>
            <w:proofErr w:type="spellEnd"/>
            <w:r w:rsidRPr="00D657BD">
              <w:rPr>
                <w:sz w:val="20"/>
                <w:szCs w:val="20"/>
              </w:rPr>
              <w:t xml:space="preserve"> staff and key </w:t>
            </w:r>
            <w:proofErr w:type="spellStart"/>
            <w:r w:rsidRPr="00D657BD">
              <w:rPr>
                <w:sz w:val="20"/>
                <w:szCs w:val="20"/>
              </w:rPr>
              <w:t>programme</w:t>
            </w:r>
            <w:proofErr w:type="spellEnd"/>
            <w:r w:rsidRPr="00D657BD">
              <w:rPr>
                <w:sz w:val="20"/>
                <w:szCs w:val="20"/>
              </w:rPr>
              <w:t xml:space="preserve"> stakeholders, partners and beneficiaries. </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 xml:space="preserve">The unit of analysis or object of study for this final evaluation is the MDG-F DEG Joint </w:t>
            </w:r>
            <w:proofErr w:type="spellStart"/>
            <w:r w:rsidRPr="00D657BD">
              <w:rPr>
                <w:sz w:val="20"/>
                <w:szCs w:val="20"/>
              </w:rPr>
              <w:t>Programme</w:t>
            </w:r>
            <w:proofErr w:type="spellEnd"/>
            <w:r w:rsidRPr="00D657BD">
              <w:rPr>
                <w:sz w:val="20"/>
                <w:szCs w:val="20"/>
              </w:rPr>
              <w:t xml:space="preserve">, understood to be the set of components, outcomes, outputs, activities that were detailed in the JP documents and in associated modifications made during implementation. The approach of the evaluation shall be participatory, that is, be flexible in design and implementation, ensuring stakeholder participation and ownership, and facilitating learning and feedback. </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 xml:space="preserve">The final evaluation will use methodologies and techniques as determined by the specific needs for information, the questions set out in this </w:t>
            </w:r>
            <w:proofErr w:type="spellStart"/>
            <w:r w:rsidRPr="00D657BD">
              <w:rPr>
                <w:sz w:val="20"/>
                <w:szCs w:val="20"/>
              </w:rPr>
              <w:t>ToR</w:t>
            </w:r>
            <w:proofErr w:type="spellEnd"/>
            <w:r w:rsidRPr="00D657BD">
              <w:rPr>
                <w:sz w:val="20"/>
                <w:szCs w:val="20"/>
              </w:rPr>
              <w:t>, the availability of resources and the priorities of stakeholders. In all cases, consultant is expected to use all available information sources that will provide evidence on which to base evaluation conclusions and recommendations. Anticipated approaches to be used for data collection and analysis by the evaluator are desk review, interviews with key stakeholders, field visits, questionnaires and participatory techniques.</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 xml:space="preserve">The </w:t>
            </w:r>
            <w:r w:rsidRPr="00D657BD">
              <w:rPr>
                <w:sz w:val="20"/>
                <w:szCs w:val="20"/>
                <w:u w:val="single"/>
              </w:rPr>
              <w:t>main purpose</w:t>
            </w:r>
            <w:r w:rsidRPr="00D657BD">
              <w:rPr>
                <w:sz w:val="20"/>
                <w:szCs w:val="20"/>
              </w:rPr>
              <w:t xml:space="preserve"> of the evaluation is to provide an independent in-depth assessment of the achievements of </w:t>
            </w:r>
            <w:proofErr w:type="spellStart"/>
            <w:r w:rsidRPr="00D657BD">
              <w:rPr>
                <w:sz w:val="20"/>
                <w:szCs w:val="20"/>
              </w:rPr>
              <w:t>programme</w:t>
            </w:r>
            <w:proofErr w:type="spellEnd"/>
            <w:r w:rsidRPr="00D657BD">
              <w:rPr>
                <w:sz w:val="20"/>
                <w:szCs w:val="20"/>
              </w:rPr>
              <w:t xml:space="preserve"> results and outcomes against the planned results and the implementation modality of the MDG-F DEG Joint </w:t>
            </w:r>
            <w:proofErr w:type="spellStart"/>
            <w:r w:rsidRPr="00D657BD">
              <w:rPr>
                <w:sz w:val="20"/>
                <w:szCs w:val="20"/>
              </w:rPr>
              <w:t>Programme</w:t>
            </w:r>
            <w:proofErr w:type="spellEnd"/>
            <w:r w:rsidRPr="00D657BD">
              <w:rPr>
                <w:sz w:val="20"/>
                <w:szCs w:val="20"/>
              </w:rPr>
              <w:t xml:space="preserve">. The final evaluation will be a systematic exercise, thorough analysis of the OECD/DAC evaluation criteria: </w:t>
            </w:r>
            <w:proofErr w:type="spellStart"/>
            <w:r w:rsidRPr="00D657BD">
              <w:rPr>
                <w:sz w:val="20"/>
                <w:szCs w:val="20"/>
              </w:rPr>
              <w:t>programme</w:t>
            </w:r>
            <w:proofErr w:type="spellEnd"/>
            <w:r w:rsidRPr="00D657BD">
              <w:rPr>
                <w:sz w:val="20"/>
                <w:szCs w:val="20"/>
              </w:rPr>
              <w:t xml:space="preserve"> design and relevance, effectiveness, efficiency, impact and sustainability, based on the scope and criteria as defined in this </w:t>
            </w:r>
            <w:proofErr w:type="spellStart"/>
            <w:r w:rsidRPr="00D657BD">
              <w:rPr>
                <w:sz w:val="20"/>
                <w:szCs w:val="20"/>
              </w:rPr>
              <w:t>ToR</w:t>
            </w:r>
            <w:proofErr w:type="spellEnd"/>
            <w:r w:rsidRPr="00D657BD">
              <w:rPr>
                <w:sz w:val="20"/>
                <w:szCs w:val="20"/>
              </w:rPr>
              <w:t xml:space="preserve">. The entire evaluation process including reporting and preparation of conclusions and recommendations for the Joint </w:t>
            </w:r>
            <w:proofErr w:type="spellStart"/>
            <w:r w:rsidRPr="00D657BD">
              <w:rPr>
                <w:sz w:val="20"/>
                <w:szCs w:val="20"/>
              </w:rPr>
              <w:t>Programme</w:t>
            </w:r>
            <w:proofErr w:type="spellEnd"/>
            <w:r w:rsidRPr="00D657BD">
              <w:rPr>
                <w:sz w:val="20"/>
                <w:szCs w:val="20"/>
              </w:rPr>
              <w:t xml:space="preserve"> is to be </w:t>
            </w:r>
            <w:r w:rsidR="006558A9" w:rsidRPr="00D657BD">
              <w:rPr>
                <w:sz w:val="20"/>
                <w:szCs w:val="20"/>
              </w:rPr>
              <w:t>completed within</w:t>
            </w:r>
            <w:r w:rsidRPr="00D657BD">
              <w:rPr>
                <w:sz w:val="20"/>
                <w:szCs w:val="20"/>
              </w:rPr>
              <w:t xml:space="preserve"> a period of maximum 2.5 months / 30 expert days.</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Objectives of the final evaluation are:</w:t>
            </w:r>
          </w:p>
          <w:p w:rsidR="009C6FBA" w:rsidRPr="009C6FBA" w:rsidRDefault="009C6FBA" w:rsidP="009C6FBA">
            <w:pPr>
              <w:pStyle w:val="ListParagraph"/>
              <w:numPr>
                <w:ilvl w:val="0"/>
                <w:numId w:val="5"/>
              </w:numPr>
              <w:spacing w:after="0" w:line="240" w:lineRule="auto"/>
              <w:ind w:left="1114"/>
              <w:contextualSpacing/>
              <w:jc w:val="both"/>
              <w:rPr>
                <w:rFonts w:ascii="Times New Roman" w:hAnsi="Times New Roman"/>
                <w:sz w:val="20"/>
                <w:szCs w:val="20"/>
              </w:rPr>
            </w:pPr>
            <w:r w:rsidRPr="009C6FBA">
              <w:rPr>
                <w:rFonts w:ascii="Times New Roman" w:hAnsi="Times New Roman"/>
                <w:sz w:val="20"/>
                <w:szCs w:val="20"/>
              </w:rPr>
              <w:t xml:space="preserve">Assessment of the </w:t>
            </w:r>
            <w:proofErr w:type="spellStart"/>
            <w:r w:rsidRPr="009C6FBA">
              <w:rPr>
                <w:rFonts w:ascii="Times New Roman" w:hAnsi="Times New Roman"/>
                <w:sz w:val="20"/>
                <w:szCs w:val="20"/>
              </w:rPr>
              <w:t>programme’s</w:t>
            </w:r>
            <w:proofErr w:type="spellEnd"/>
            <w:r w:rsidRPr="009C6FBA">
              <w:rPr>
                <w:rFonts w:ascii="Times New Roman" w:hAnsi="Times New Roman"/>
                <w:sz w:val="20"/>
                <w:szCs w:val="20"/>
              </w:rPr>
              <w:t xml:space="preserve"> quality and internal coherence (needs and problems it aimed to solve) and its external coherence with the UNDAF, national development strategies and priorities, the Millennium Development Goals at the local and country level, the level of contribution to the objectives of the MDG-F Democratic Economic Governance Thematic Window and find out the degree of national ownership as defined by the Paris Declaration and the Accra Agenda for Action;</w:t>
            </w:r>
          </w:p>
          <w:p w:rsidR="009C6FBA" w:rsidRPr="009C6FBA" w:rsidRDefault="009C6FBA" w:rsidP="009C6FBA">
            <w:pPr>
              <w:pStyle w:val="ListParagraph"/>
              <w:numPr>
                <w:ilvl w:val="0"/>
                <w:numId w:val="5"/>
              </w:numPr>
              <w:spacing w:after="0" w:line="240" w:lineRule="auto"/>
              <w:ind w:left="1114"/>
              <w:contextualSpacing/>
              <w:jc w:val="both"/>
              <w:rPr>
                <w:rFonts w:ascii="Times New Roman" w:hAnsi="Times New Roman"/>
                <w:sz w:val="20"/>
                <w:szCs w:val="20"/>
              </w:rPr>
            </w:pPr>
            <w:r w:rsidRPr="009C6FBA">
              <w:rPr>
                <w:rFonts w:ascii="Times New Roman" w:hAnsi="Times New Roman"/>
                <w:sz w:val="20"/>
                <w:szCs w:val="20"/>
              </w:rPr>
              <w:lastRenderedPageBreak/>
              <w:t xml:space="preserve">Assessment on how the joint </w:t>
            </w: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xml:space="preserve"> operated and what is the efficiency of its management model in planning, coordinating, managing and executing resources allocated for its implementation, through an analysis of its procedures and operational and institutional mechanisms. This analysis will seek to uncover the factors for success and limitations in inter-agency tasks, collaboration and synergies and will evaluate the effectiveness and efficiency of the JP modality and make recommendations to guide future joint programming among UN agencies in </w:t>
            </w:r>
            <w:proofErr w:type="spellStart"/>
            <w:r w:rsidRPr="009C6FBA">
              <w:rPr>
                <w:rFonts w:ascii="Times New Roman" w:hAnsi="Times New Roman"/>
                <w:sz w:val="20"/>
                <w:szCs w:val="20"/>
              </w:rPr>
              <w:t>BiH</w:t>
            </w:r>
            <w:proofErr w:type="spellEnd"/>
            <w:r w:rsidRPr="009C6FBA">
              <w:rPr>
                <w:rFonts w:ascii="Times New Roman" w:hAnsi="Times New Roman"/>
                <w:sz w:val="20"/>
                <w:szCs w:val="20"/>
              </w:rPr>
              <w:t>;</w:t>
            </w:r>
          </w:p>
          <w:p w:rsidR="009C6FBA" w:rsidRPr="009C6FBA" w:rsidRDefault="009C6FBA" w:rsidP="009C6FBA">
            <w:pPr>
              <w:pStyle w:val="ListParagraph"/>
              <w:numPr>
                <w:ilvl w:val="0"/>
                <w:numId w:val="5"/>
              </w:numPr>
              <w:spacing w:after="0" w:line="240" w:lineRule="auto"/>
              <w:ind w:left="1114"/>
              <w:contextualSpacing/>
              <w:jc w:val="both"/>
              <w:rPr>
                <w:rFonts w:ascii="Times New Roman" w:hAnsi="Times New Roman"/>
                <w:sz w:val="20"/>
                <w:szCs w:val="20"/>
              </w:rPr>
            </w:pPr>
            <w:r w:rsidRPr="009C6FBA">
              <w:rPr>
                <w:rFonts w:ascii="Times New Roman" w:hAnsi="Times New Roman"/>
                <w:sz w:val="20"/>
                <w:szCs w:val="20"/>
              </w:rPr>
              <w:t xml:space="preserve">Assessment of design and relevance, effectiveness, efficiency, impact and sustainability of the </w:t>
            </w: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xml:space="preserve"> and the level of achievement of envisaged </w:t>
            </w: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xml:space="preserve"> results and outcomes (thorough assessment of all four </w:t>
            </w: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xml:space="preserve"> components is required); </w:t>
            </w:r>
          </w:p>
          <w:p w:rsidR="009C6FBA" w:rsidRPr="009C6FBA" w:rsidRDefault="009C6FBA" w:rsidP="009C6FBA">
            <w:pPr>
              <w:pStyle w:val="ListParagraph"/>
              <w:numPr>
                <w:ilvl w:val="0"/>
                <w:numId w:val="5"/>
              </w:numPr>
              <w:spacing w:after="0" w:line="240" w:lineRule="auto"/>
              <w:ind w:left="1114"/>
              <w:contextualSpacing/>
              <w:jc w:val="both"/>
              <w:rPr>
                <w:rFonts w:ascii="Times New Roman" w:hAnsi="Times New Roman"/>
                <w:sz w:val="20"/>
                <w:szCs w:val="20"/>
              </w:rPr>
            </w:pPr>
            <w:r w:rsidRPr="009C6FBA">
              <w:rPr>
                <w:rFonts w:ascii="Times New Roman" w:hAnsi="Times New Roman"/>
                <w:sz w:val="20"/>
                <w:szCs w:val="20"/>
              </w:rPr>
              <w:t xml:space="preserve">Assessment of quality, results and impact of local </w:t>
            </w: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xml:space="preserve"> interventions (municipal and NGO)/grant projects financed through the </w:t>
            </w: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including the assessment of co-financing modality and implementation capacities on a local level;</w:t>
            </w:r>
          </w:p>
          <w:p w:rsidR="009C6FBA" w:rsidRPr="009C6FBA" w:rsidRDefault="009C6FBA" w:rsidP="009C6FBA">
            <w:pPr>
              <w:pStyle w:val="ListParagraph"/>
              <w:numPr>
                <w:ilvl w:val="0"/>
                <w:numId w:val="5"/>
              </w:numPr>
              <w:spacing w:after="0" w:line="240" w:lineRule="auto"/>
              <w:ind w:left="1114"/>
              <w:contextualSpacing/>
              <w:jc w:val="both"/>
              <w:rPr>
                <w:rFonts w:ascii="Times New Roman" w:hAnsi="Times New Roman"/>
                <w:sz w:val="20"/>
                <w:szCs w:val="20"/>
              </w:rPr>
            </w:pPr>
            <w:r w:rsidRPr="009C6FBA">
              <w:rPr>
                <w:rFonts w:ascii="Times New Roman" w:hAnsi="Times New Roman"/>
                <w:sz w:val="20"/>
                <w:szCs w:val="20"/>
              </w:rPr>
              <w:t xml:space="preserve">Assessment of </w:t>
            </w:r>
            <w:proofErr w:type="spellStart"/>
            <w:r w:rsidRPr="009C6FBA">
              <w:rPr>
                <w:rFonts w:ascii="Times New Roman" w:hAnsi="Times New Roman"/>
                <w:sz w:val="20"/>
                <w:szCs w:val="20"/>
              </w:rPr>
              <w:t>programme’s</w:t>
            </w:r>
            <w:proofErr w:type="spellEnd"/>
            <w:r w:rsidRPr="009C6FBA">
              <w:rPr>
                <w:rFonts w:ascii="Times New Roman" w:hAnsi="Times New Roman"/>
                <w:sz w:val="20"/>
                <w:szCs w:val="20"/>
              </w:rPr>
              <w:t xml:space="preserve"> different internal and external M&amp;E systems and tools developed including data collection, statistics, research and analytical outputs, databases, guidelines, etc. and assessment of </w:t>
            </w:r>
            <w:proofErr w:type="spellStart"/>
            <w:r w:rsidRPr="009C6FBA">
              <w:rPr>
                <w:rFonts w:ascii="Times New Roman" w:hAnsi="Times New Roman"/>
                <w:sz w:val="20"/>
                <w:szCs w:val="20"/>
              </w:rPr>
              <w:t>programme’s</w:t>
            </w:r>
            <w:proofErr w:type="spellEnd"/>
            <w:r w:rsidRPr="009C6FBA">
              <w:rPr>
                <w:rFonts w:ascii="Times New Roman" w:hAnsi="Times New Roman"/>
                <w:sz w:val="20"/>
                <w:szCs w:val="20"/>
              </w:rPr>
              <w:t xml:space="preserve"> communication and outreach activities and impact</w:t>
            </w:r>
          </w:p>
          <w:p w:rsidR="009C6FBA" w:rsidRPr="009C6FBA" w:rsidRDefault="009C6FBA" w:rsidP="009C6FBA">
            <w:pPr>
              <w:pStyle w:val="ListParagraph"/>
              <w:numPr>
                <w:ilvl w:val="0"/>
                <w:numId w:val="5"/>
              </w:numPr>
              <w:spacing w:after="0" w:line="240" w:lineRule="auto"/>
              <w:ind w:left="1114"/>
              <w:contextualSpacing/>
              <w:jc w:val="both"/>
              <w:rPr>
                <w:rFonts w:ascii="Times New Roman" w:hAnsi="Times New Roman"/>
                <w:sz w:val="20"/>
                <w:szCs w:val="20"/>
              </w:rPr>
            </w:pPr>
            <w:r w:rsidRPr="009C6FBA">
              <w:rPr>
                <w:rFonts w:ascii="Times New Roman" w:hAnsi="Times New Roman"/>
                <w:sz w:val="20"/>
                <w:szCs w:val="20"/>
              </w:rPr>
              <w:t xml:space="preserve">Identification of key recommendations and lessons learned through the evaluation process of the Joint </w:t>
            </w:r>
            <w:proofErr w:type="spellStart"/>
            <w:r w:rsidRPr="009C6FBA">
              <w:rPr>
                <w:rFonts w:ascii="Times New Roman" w:hAnsi="Times New Roman"/>
                <w:sz w:val="20"/>
                <w:szCs w:val="20"/>
              </w:rPr>
              <w:t>Programme</w:t>
            </w:r>
            <w:proofErr w:type="spellEnd"/>
          </w:p>
          <w:p w:rsidR="009C6FBA" w:rsidRPr="009C6FBA" w:rsidRDefault="009C6FBA" w:rsidP="009C6FBA">
            <w:pPr>
              <w:pStyle w:val="ListParagraph"/>
              <w:numPr>
                <w:ilvl w:val="0"/>
                <w:numId w:val="5"/>
              </w:numPr>
              <w:spacing w:after="0" w:line="240" w:lineRule="auto"/>
              <w:ind w:left="1123"/>
              <w:contextualSpacing/>
              <w:jc w:val="both"/>
              <w:rPr>
                <w:rFonts w:ascii="Times New Roman" w:hAnsi="Times New Roman"/>
                <w:sz w:val="20"/>
                <w:szCs w:val="20"/>
              </w:rPr>
            </w:pPr>
            <w:r w:rsidRPr="009C6FBA">
              <w:rPr>
                <w:rFonts w:ascii="Times New Roman" w:hAnsi="Times New Roman"/>
                <w:sz w:val="20"/>
                <w:szCs w:val="20"/>
              </w:rPr>
              <w:t>Generate substantive evidence based knowledge, on one or more of the MDG</w:t>
            </w:r>
            <w:r w:rsidRPr="009C6FBA">
              <w:rPr>
                <w:sz w:val="20"/>
                <w:szCs w:val="20"/>
              </w:rPr>
              <w:t>‐</w:t>
            </w:r>
            <w:r w:rsidRPr="009C6FBA">
              <w:rPr>
                <w:rFonts w:ascii="Times New Roman" w:hAnsi="Times New Roman"/>
                <w:sz w:val="20"/>
                <w:szCs w:val="20"/>
              </w:rPr>
              <w:t>F thematic windows as well as the overall MDG fund objectives at local and national level (MDGs, Paris Declaration and Accra Principles and UN Reform) by identifying best practices and lessons learned that could be useful to other development interventions at national (scale up) and international level (</w:t>
            </w:r>
            <w:proofErr w:type="spellStart"/>
            <w:r w:rsidRPr="009C6FBA">
              <w:rPr>
                <w:rFonts w:ascii="Times New Roman" w:hAnsi="Times New Roman"/>
                <w:sz w:val="20"/>
                <w:szCs w:val="20"/>
              </w:rPr>
              <w:t>replicability</w:t>
            </w:r>
            <w:proofErr w:type="spellEnd"/>
            <w:r w:rsidRPr="009C6FBA">
              <w:rPr>
                <w:rFonts w:ascii="Times New Roman" w:hAnsi="Times New Roman"/>
                <w:sz w:val="20"/>
                <w:szCs w:val="20"/>
              </w:rPr>
              <w:t>).</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 xml:space="preserve">As a result, the findings, </w:t>
            </w:r>
            <w:r w:rsidRPr="00D657BD">
              <w:rPr>
                <w:b/>
                <w:sz w:val="20"/>
                <w:szCs w:val="20"/>
              </w:rPr>
              <w:t>conclusions and recommendations generated by these evaluations will be part of the thematic window Meta evaluation</w:t>
            </w:r>
            <w:r w:rsidRPr="00D657BD">
              <w:rPr>
                <w:sz w:val="20"/>
                <w:szCs w:val="20"/>
              </w:rPr>
              <w:t>, the Secretariat is undertaking to synthesize the overall impact of the fund at national and international level.</w:t>
            </w:r>
          </w:p>
          <w:p w:rsidR="00D657BD" w:rsidRDefault="00D657BD" w:rsidP="0064705C">
            <w:pPr>
              <w:pStyle w:val="ListParagraph"/>
              <w:ind w:left="0"/>
              <w:jc w:val="both"/>
              <w:rPr>
                <w:rFonts w:ascii="Times New Roman" w:hAnsi="Times New Roman"/>
                <w:b/>
                <w:sz w:val="20"/>
                <w:szCs w:val="20"/>
              </w:rPr>
            </w:pPr>
          </w:p>
          <w:p w:rsidR="009C6FBA" w:rsidRPr="009C6FBA" w:rsidRDefault="009C6FBA" w:rsidP="0064705C">
            <w:pPr>
              <w:pStyle w:val="ListParagraph"/>
              <w:ind w:left="0"/>
              <w:jc w:val="both"/>
              <w:rPr>
                <w:rFonts w:ascii="Times New Roman" w:hAnsi="Times New Roman"/>
                <w:b/>
                <w:sz w:val="20"/>
                <w:szCs w:val="20"/>
              </w:rPr>
            </w:pPr>
            <w:r w:rsidRPr="009C6FBA">
              <w:rPr>
                <w:rFonts w:ascii="Times New Roman" w:hAnsi="Times New Roman"/>
                <w:b/>
                <w:sz w:val="20"/>
                <w:szCs w:val="20"/>
              </w:rPr>
              <w:t>Evaluation questions</w:t>
            </w:r>
          </w:p>
          <w:p w:rsidR="009C6FBA" w:rsidRPr="00D657BD" w:rsidRDefault="009C6FBA" w:rsidP="00D657BD">
            <w:pPr>
              <w:jc w:val="both"/>
              <w:rPr>
                <w:sz w:val="20"/>
                <w:szCs w:val="20"/>
              </w:rPr>
            </w:pPr>
            <w:r w:rsidRPr="00D657BD">
              <w:rPr>
                <w:sz w:val="20"/>
                <w:szCs w:val="20"/>
              </w:rPr>
              <w:t xml:space="preserve">The evaluation questions define the information that must be generated as a result of the evaluation process. The questions are grouped according to the criteria to be used in assessing and answering them. </w:t>
            </w:r>
          </w:p>
          <w:p w:rsidR="00D657BD" w:rsidRDefault="00D657BD" w:rsidP="00D657BD">
            <w:pPr>
              <w:jc w:val="both"/>
              <w:rPr>
                <w:b/>
                <w:sz w:val="20"/>
                <w:szCs w:val="20"/>
              </w:rPr>
            </w:pPr>
          </w:p>
          <w:p w:rsidR="009C6FBA" w:rsidRPr="00D657BD" w:rsidRDefault="009C6FBA" w:rsidP="00D657BD">
            <w:pPr>
              <w:jc w:val="both"/>
              <w:rPr>
                <w:sz w:val="20"/>
                <w:szCs w:val="20"/>
              </w:rPr>
            </w:pPr>
            <w:proofErr w:type="spellStart"/>
            <w:r w:rsidRPr="00D657BD">
              <w:rPr>
                <w:b/>
                <w:sz w:val="20"/>
                <w:szCs w:val="20"/>
              </w:rPr>
              <w:t>Programme</w:t>
            </w:r>
            <w:proofErr w:type="spellEnd"/>
            <w:r w:rsidRPr="00D657BD">
              <w:rPr>
                <w:b/>
                <w:sz w:val="20"/>
                <w:szCs w:val="20"/>
              </w:rPr>
              <w:t xml:space="preserve"> Relevance and Design:</w:t>
            </w:r>
            <w:r w:rsidRPr="00D657BD">
              <w:rPr>
                <w:sz w:val="20"/>
                <w:szCs w:val="20"/>
              </w:rPr>
              <w:t xml:space="preserve"> The extent to which the objectives of a development intervention address the real problems and the needs and interest of its target groups, country priorities, the Millennium Development Goals, associated national policies and donor priorities. </w:t>
            </w:r>
          </w:p>
          <w:p w:rsidR="00D657BD" w:rsidRDefault="00D657BD" w:rsidP="00D657BD">
            <w:pPr>
              <w:jc w:val="both"/>
              <w:rPr>
                <w:b/>
                <w:i/>
                <w:sz w:val="20"/>
                <w:szCs w:val="20"/>
              </w:rPr>
            </w:pPr>
          </w:p>
          <w:p w:rsidR="009C6FBA" w:rsidRPr="00D657BD" w:rsidRDefault="009C6FBA" w:rsidP="00D657BD">
            <w:pPr>
              <w:jc w:val="both"/>
              <w:rPr>
                <w:sz w:val="20"/>
                <w:szCs w:val="20"/>
              </w:rPr>
            </w:pPr>
            <w:r w:rsidRPr="00D657BD">
              <w:rPr>
                <w:b/>
                <w:i/>
                <w:sz w:val="20"/>
                <w:szCs w:val="20"/>
              </w:rPr>
              <w:t>Guiding questions:</w:t>
            </w:r>
            <w:r w:rsidRPr="00D657BD">
              <w:rPr>
                <w:sz w:val="20"/>
                <w:szCs w:val="20"/>
              </w:rPr>
              <w:t xml:space="preserve"> </w:t>
            </w:r>
          </w:p>
          <w:p w:rsidR="00D657BD" w:rsidRDefault="00D657BD" w:rsidP="00D657BD">
            <w:pPr>
              <w:jc w:val="both"/>
              <w:rPr>
                <w:b/>
                <w:i/>
                <w:sz w:val="20"/>
                <w:szCs w:val="20"/>
              </w:rPr>
            </w:pPr>
          </w:p>
          <w:p w:rsidR="009C6FBA" w:rsidRPr="00D657BD" w:rsidRDefault="009C6FBA" w:rsidP="00D657BD">
            <w:pPr>
              <w:jc w:val="both"/>
              <w:rPr>
                <w:sz w:val="20"/>
                <w:szCs w:val="20"/>
              </w:rPr>
            </w:pPr>
            <w:r w:rsidRPr="00D657BD">
              <w:rPr>
                <w:b/>
                <w:i/>
                <w:sz w:val="20"/>
                <w:szCs w:val="20"/>
              </w:rPr>
              <w:t>Relevance:</w:t>
            </w:r>
            <w:r w:rsidRPr="00D657BD">
              <w:rPr>
                <w:sz w:val="20"/>
                <w:szCs w:val="20"/>
              </w:rPr>
              <w:t xml:space="preserve"> a) Are the Joint </w:t>
            </w:r>
            <w:proofErr w:type="spellStart"/>
            <w:r w:rsidRPr="00D657BD">
              <w:rPr>
                <w:sz w:val="20"/>
                <w:szCs w:val="20"/>
              </w:rPr>
              <w:t>Programme</w:t>
            </w:r>
            <w:proofErr w:type="spellEnd"/>
            <w:r w:rsidRPr="00D657BD">
              <w:rPr>
                <w:sz w:val="20"/>
                <w:szCs w:val="20"/>
              </w:rPr>
              <w:t xml:space="preserve"> objectives and outcomes consistent and supportive of Partner Government policies, </w:t>
            </w:r>
            <w:proofErr w:type="spellStart"/>
            <w:r w:rsidRPr="00D657BD">
              <w:rPr>
                <w:sz w:val="20"/>
                <w:szCs w:val="20"/>
              </w:rPr>
              <w:t>sectoral</w:t>
            </w:r>
            <w:proofErr w:type="spellEnd"/>
            <w:r w:rsidRPr="00D657BD">
              <w:rPr>
                <w:sz w:val="20"/>
                <w:szCs w:val="20"/>
              </w:rPr>
              <w:t xml:space="preserve"> priorities, EU accession agenda, Paris Declaration, MDGs, MDG-F Development Window, </w:t>
            </w:r>
            <w:proofErr w:type="gramStart"/>
            <w:r w:rsidRPr="00D657BD">
              <w:rPr>
                <w:sz w:val="20"/>
                <w:szCs w:val="20"/>
              </w:rPr>
              <w:t>Accra</w:t>
            </w:r>
            <w:proofErr w:type="gramEnd"/>
            <w:r w:rsidRPr="00D657BD">
              <w:rPr>
                <w:sz w:val="20"/>
                <w:szCs w:val="20"/>
              </w:rPr>
              <w:t xml:space="preserve"> Agenda for Action? b) Does the </w:t>
            </w:r>
            <w:proofErr w:type="spellStart"/>
            <w:r w:rsidRPr="00D657BD">
              <w:rPr>
                <w:sz w:val="20"/>
                <w:szCs w:val="20"/>
              </w:rPr>
              <w:t>programme</w:t>
            </w:r>
            <w:proofErr w:type="spellEnd"/>
            <w:r w:rsidRPr="00D657BD">
              <w:rPr>
                <w:sz w:val="20"/>
                <w:szCs w:val="20"/>
              </w:rPr>
              <w:t xml:space="preserve"> respond to the needs of identified target groups? c) To what extent are the objectives of the </w:t>
            </w:r>
            <w:proofErr w:type="spellStart"/>
            <w:r w:rsidRPr="00D657BD">
              <w:rPr>
                <w:sz w:val="20"/>
                <w:szCs w:val="20"/>
              </w:rPr>
              <w:t>programme</w:t>
            </w:r>
            <w:proofErr w:type="spellEnd"/>
            <w:r w:rsidRPr="00D657BD">
              <w:rPr>
                <w:sz w:val="20"/>
                <w:szCs w:val="20"/>
              </w:rPr>
              <w:t xml:space="preserve"> still valid? d) To what extent have the country’s national and local authorities and social stakeholders been taken into consideration, participated, or have become involved, at the design stage of the development intervention? e) Was the </w:t>
            </w:r>
            <w:proofErr w:type="spellStart"/>
            <w:r w:rsidRPr="00D657BD">
              <w:rPr>
                <w:sz w:val="20"/>
                <w:szCs w:val="20"/>
              </w:rPr>
              <w:t>programme</w:t>
            </w:r>
            <w:proofErr w:type="spellEnd"/>
            <w:r w:rsidRPr="00D657BD">
              <w:rPr>
                <w:sz w:val="20"/>
                <w:szCs w:val="20"/>
              </w:rPr>
              <w:t xml:space="preserve"> timely and well identified given the developmental and </w:t>
            </w:r>
            <w:proofErr w:type="spellStart"/>
            <w:r w:rsidRPr="00D657BD">
              <w:rPr>
                <w:sz w:val="20"/>
                <w:szCs w:val="20"/>
              </w:rPr>
              <w:t>sectoral</w:t>
            </w:r>
            <w:proofErr w:type="spellEnd"/>
            <w:r w:rsidRPr="00D657BD">
              <w:rPr>
                <w:sz w:val="20"/>
                <w:szCs w:val="20"/>
              </w:rPr>
              <w:t xml:space="preserve"> context of the country? f) Is the identification of the problems, inequalities and gaps, with their respective causes, clear in the Joint </w:t>
            </w:r>
            <w:proofErr w:type="spellStart"/>
            <w:r w:rsidRPr="00D657BD">
              <w:rPr>
                <w:sz w:val="20"/>
                <w:szCs w:val="20"/>
              </w:rPr>
              <w:t>Programme</w:t>
            </w:r>
            <w:proofErr w:type="spellEnd"/>
            <w:r w:rsidRPr="00D657BD">
              <w:rPr>
                <w:sz w:val="20"/>
                <w:szCs w:val="20"/>
              </w:rPr>
              <w:t xml:space="preserve">? g) How much and in what ways did the joint </w:t>
            </w:r>
            <w:proofErr w:type="spellStart"/>
            <w:r w:rsidRPr="00D657BD">
              <w:rPr>
                <w:sz w:val="20"/>
                <w:szCs w:val="20"/>
              </w:rPr>
              <w:t>programme</w:t>
            </w:r>
            <w:proofErr w:type="spellEnd"/>
            <w:r w:rsidRPr="00D657BD">
              <w:rPr>
                <w:sz w:val="20"/>
                <w:szCs w:val="20"/>
              </w:rPr>
              <w:t xml:space="preserve"> contribute to solve the (</w:t>
            </w:r>
            <w:r w:rsidR="006558A9" w:rsidRPr="00D657BD">
              <w:rPr>
                <w:sz w:val="20"/>
                <w:szCs w:val="20"/>
              </w:rPr>
              <w:t>socioeconomic</w:t>
            </w:r>
            <w:r w:rsidRPr="00D657BD">
              <w:rPr>
                <w:sz w:val="20"/>
                <w:szCs w:val="20"/>
              </w:rPr>
              <w:t xml:space="preserve">) needs and problems identified in the design phase? </w:t>
            </w:r>
          </w:p>
          <w:p w:rsidR="00D657BD" w:rsidRDefault="00D657BD" w:rsidP="00D657BD">
            <w:pPr>
              <w:jc w:val="both"/>
              <w:rPr>
                <w:b/>
                <w:i/>
                <w:sz w:val="20"/>
                <w:szCs w:val="20"/>
              </w:rPr>
            </w:pPr>
          </w:p>
          <w:p w:rsidR="009C6FBA" w:rsidRPr="00D657BD" w:rsidRDefault="009C6FBA" w:rsidP="00D657BD">
            <w:pPr>
              <w:jc w:val="both"/>
              <w:rPr>
                <w:sz w:val="20"/>
                <w:szCs w:val="20"/>
              </w:rPr>
            </w:pPr>
            <w:r w:rsidRPr="00D657BD">
              <w:rPr>
                <w:b/>
                <w:i/>
                <w:sz w:val="20"/>
                <w:szCs w:val="20"/>
              </w:rPr>
              <w:t>Design:</w:t>
            </w:r>
            <w:r w:rsidRPr="00D657BD">
              <w:rPr>
                <w:sz w:val="20"/>
                <w:szCs w:val="20"/>
              </w:rPr>
              <w:t xml:space="preserve"> a) Was the design of the Joint </w:t>
            </w:r>
            <w:proofErr w:type="spellStart"/>
            <w:r w:rsidRPr="00D657BD">
              <w:rPr>
                <w:sz w:val="20"/>
                <w:szCs w:val="20"/>
              </w:rPr>
              <w:t>Programme</w:t>
            </w:r>
            <w:proofErr w:type="spellEnd"/>
            <w:r w:rsidRPr="00D657BD">
              <w:rPr>
                <w:sz w:val="20"/>
                <w:szCs w:val="20"/>
              </w:rPr>
              <w:t xml:space="preserve"> appropriate for reaching its results and outcomes? b) What is the quality of the </w:t>
            </w:r>
            <w:proofErr w:type="spellStart"/>
            <w:r w:rsidRPr="00D657BD">
              <w:rPr>
                <w:sz w:val="20"/>
                <w:szCs w:val="20"/>
              </w:rPr>
              <w:t>programme’s</w:t>
            </w:r>
            <w:proofErr w:type="spellEnd"/>
            <w:r w:rsidRPr="00D657BD">
              <w:rPr>
                <w:sz w:val="20"/>
                <w:szCs w:val="20"/>
              </w:rPr>
              <w:t xml:space="preserve"> implementation framework, are results and outcomes defined in the </w:t>
            </w:r>
            <w:proofErr w:type="spellStart"/>
            <w:r w:rsidRPr="00D657BD">
              <w:rPr>
                <w:sz w:val="20"/>
                <w:szCs w:val="20"/>
              </w:rPr>
              <w:t>programme</w:t>
            </w:r>
            <w:proofErr w:type="spellEnd"/>
            <w:r w:rsidRPr="00D657BD">
              <w:rPr>
                <w:sz w:val="20"/>
                <w:szCs w:val="20"/>
              </w:rPr>
              <w:t xml:space="preserve"> clear and logical? c) What is the quality of </w:t>
            </w:r>
            <w:proofErr w:type="spellStart"/>
            <w:r w:rsidRPr="00D657BD">
              <w:rPr>
                <w:sz w:val="20"/>
                <w:szCs w:val="20"/>
              </w:rPr>
              <w:t>programmes’</w:t>
            </w:r>
            <w:proofErr w:type="spellEnd"/>
            <w:r w:rsidRPr="00D657BD">
              <w:rPr>
                <w:sz w:val="20"/>
                <w:szCs w:val="20"/>
              </w:rPr>
              <w:t xml:space="preserve"> results and M&amp;E </w:t>
            </w:r>
            <w:proofErr w:type="gramStart"/>
            <w:r w:rsidRPr="00D657BD">
              <w:rPr>
                <w:sz w:val="20"/>
                <w:szCs w:val="20"/>
              </w:rPr>
              <w:t>matrices,</w:t>
            </w:r>
            <w:proofErr w:type="gramEnd"/>
            <w:r w:rsidRPr="00D657BD">
              <w:rPr>
                <w:sz w:val="20"/>
                <w:szCs w:val="20"/>
              </w:rPr>
              <w:t xml:space="preserve"> are indicators well defined and SMART? d) Were risks and assumptions well identified? e) Were changes made to the </w:t>
            </w:r>
            <w:proofErr w:type="spellStart"/>
            <w:r w:rsidRPr="00D657BD">
              <w:rPr>
                <w:sz w:val="20"/>
                <w:szCs w:val="20"/>
              </w:rPr>
              <w:t>programme</w:t>
            </w:r>
            <w:proofErr w:type="spellEnd"/>
            <w:r w:rsidRPr="00D657BD">
              <w:rPr>
                <w:sz w:val="20"/>
                <w:szCs w:val="20"/>
              </w:rPr>
              <w:t xml:space="preserve"> design during the inception phase? If yes, did they lead to significant design improvements? f) Were coordination, management and financing arrangements clearly defined and did they support institutional strengthening and local ownership?  g) Does the Joint </w:t>
            </w:r>
            <w:proofErr w:type="spellStart"/>
            <w:r w:rsidRPr="00D657BD">
              <w:rPr>
                <w:sz w:val="20"/>
                <w:szCs w:val="20"/>
              </w:rPr>
              <w:t>Programme</w:t>
            </w:r>
            <w:proofErr w:type="spellEnd"/>
            <w:r w:rsidRPr="00D657BD">
              <w:rPr>
                <w:sz w:val="20"/>
                <w:szCs w:val="20"/>
              </w:rPr>
              <w:t xml:space="preserve"> take into account cross-cutting issues and specific interests of women, minorities, people with disabilities and ethnic groups in the areas of intervention? </w:t>
            </w:r>
            <w:r w:rsidRPr="00D657BD">
              <w:rPr>
                <w:sz w:val="20"/>
                <w:szCs w:val="20"/>
              </w:rPr>
              <w:lastRenderedPageBreak/>
              <w:t xml:space="preserve">h) To what extent has the MDG-F Secretariat contributed to raising the quality of the design of the joint </w:t>
            </w:r>
            <w:proofErr w:type="spellStart"/>
            <w:r w:rsidRPr="00D657BD">
              <w:rPr>
                <w:sz w:val="20"/>
                <w:szCs w:val="20"/>
              </w:rPr>
              <w:t>programme</w:t>
            </w:r>
            <w:proofErr w:type="spellEnd"/>
            <w:r w:rsidRPr="00D657BD">
              <w:rPr>
                <w:sz w:val="20"/>
                <w:szCs w:val="20"/>
              </w:rPr>
              <w:t xml:space="preserve">? </w:t>
            </w:r>
            <w:proofErr w:type="spellStart"/>
            <w:r w:rsidRPr="00D657BD">
              <w:rPr>
                <w:sz w:val="20"/>
                <w:szCs w:val="20"/>
              </w:rPr>
              <w:t>i</w:t>
            </w:r>
            <w:proofErr w:type="spellEnd"/>
            <w:r w:rsidRPr="00D657BD">
              <w:rPr>
                <w:sz w:val="20"/>
                <w:szCs w:val="20"/>
              </w:rPr>
              <w:t xml:space="preserve">) To what extent was this </w:t>
            </w:r>
            <w:proofErr w:type="spellStart"/>
            <w:r w:rsidRPr="00D657BD">
              <w:rPr>
                <w:sz w:val="20"/>
                <w:szCs w:val="20"/>
              </w:rPr>
              <w:t>programme</w:t>
            </w:r>
            <w:proofErr w:type="spellEnd"/>
            <w:r w:rsidRPr="00D657BD">
              <w:rPr>
                <w:sz w:val="20"/>
                <w:szCs w:val="20"/>
              </w:rPr>
              <w:t xml:space="preserve"> designed, implemented, monitored and evaluated jointly? (</w:t>
            </w:r>
            <w:proofErr w:type="gramStart"/>
            <w:r w:rsidRPr="00D657BD">
              <w:rPr>
                <w:sz w:val="20"/>
                <w:szCs w:val="20"/>
              </w:rPr>
              <w:t>see</w:t>
            </w:r>
            <w:proofErr w:type="gramEnd"/>
            <w:r w:rsidRPr="00D657BD">
              <w:rPr>
                <w:sz w:val="20"/>
                <w:szCs w:val="20"/>
              </w:rPr>
              <w:t xml:space="preserve"> MDG</w:t>
            </w:r>
            <w:r w:rsidRPr="00D657BD">
              <w:rPr>
                <w:rFonts w:ascii="Cambria Math" w:hAnsi="Cambria Math" w:cs="Cambria Math"/>
                <w:sz w:val="20"/>
                <w:szCs w:val="20"/>
              </w:rPr>
              <w:t>‐</w:t>
            </w:r>
            <w:r w:rsidRPr="00D657BD">
              <w:rPr>
                <w:sz w:val="20"/>
                <w:szCs w:val="20"/>
              </w:rPr>
              <w:t xml:space="preserve">F joint </w:t>
            </w:r>
            <w:proofErr w:type="spellStart"/>
            <w:r w:rsidRPr="00D657BD">
              <w:rPr>
                <w:sz w:val="20"/>
                <w:szCs w:val="20"/>
              </w:rPr>
              <w:t>programme</w:t>
            </w:r>
            <w:proofErr w:type="spellEnd"/>
            <w:r w:rsidRPr="00D657BD">
              <w:rPr>
                <w:sz w:val="20"/>
                <w:szCs w:val="20"/>
              </w:rPr>
              <w:t xml:space="preserve"> guidelines.) j) To what extent was joint programming the best option to respond to development challenges stated in the </w:t>
            </w:r>
            <w:proofErr w:type="spellStart"/>
            <w:r w:rsidRPr="00D657BD">
              <w:rPr>
                <w:sz w:val="20"/>
                <w:szCs w:val="20"/>
              </w:rPr>
              <w:t>programme</w:t>
            </w:r>
            <w:proofErr w:type="spellEnd"/>
            <w:r w:rsidRPr="00D657BD">
              <w:rPr>
                <w:sz w:val="20"/>
                <w:szCs w:val="20"/>
              </w:rPr>
              <w:t xml:space="preserve"> document? k) To what extent did the joint </w:t>
            </w:r>
            <w:proofErr w:type="spellStart"/>
            <w:r w:rsidRPr="00D657BD">
              <w:rPr>
                <w:sz w:val="20"/>
                <w:szCs w:val="20"/>
              </w:rPr>
              <w:t>programme</w:t>
            </w:r>
            <w:proofErr w:type="spellEnd"/>
            <w:r w:rsidRPr="00D657BD">
              <w:rPr>
                <w:sz w:val="20"/>
                <w:szCs w:val="20"/>
              </w:rPr>
              <w:t xml:space="preserve"> have a useful and reliable M&amp;E strategy that contributed to measure development results? l) To what extent did the joint </w:t>
            </w:r>
            <w:proofErr w:type="spellStart"/>
            <w:r w:rsidRPr="00D657BD">
              <w:rPr>
                <w:sz w:val="20"/>
                <w:szCs w:val="20"/>
              </w:rPr>
              <w:t>programme</w:t>
            </w:r>
            <w:proofErr w:type="spellEnd"/>
            <w:r w:rsidRPr="00D657BD">
              <w:rPr>
                <w:sz w:val="20"/>
                <w:szCs w:val="20"/>
              </w:rPr>
              <w:t xml:space="preserve"> have a useful and reliable C&amp;A strategy?</w:t>
            </w:r>
          </w:p>
          <w:p w:rsidR="00D657BD" w:rsidRDefault="00D657BD" w:rsidP="00D657BD">
            <w:pPr>
              <w:jc w:val="both"/>
              <w:rPr>
                <w:b/>
                <w:sz w:val="20"/>
                <w:szCs w:val="20"/>
              </w:rPr>
            </w:pPr>
          </w:p>
          <w:p w:rsidR="009C6FBA" w:rsidRPr="00D657BD" w:rsidRDefault="009C6FBA" w:rsidP="00D657BD">
            <w:pPr>
              <w:jc w:val="both"/>
              <w:rPr>
                <w:sz w:val="20"/>
                <w:szCs w:val="20"/>
              </w:rPr>
            </w:pPr>
            <w:proofErr w:type="spellStart"/>
            <w:r w:rsidRPr="00D657BD">
              <w:rPr>
                <w:b/>
                <w:sz w:val="20"/>
                <w:szCs w:val="20"/>
              </w:rPr>
              <w:t>Programme</w:t>
            </w:r>
            <w:proofErr w:type="spellEnd"/>
            <w:r w:rsidRPr="00D657BD">
              <w:rPr>
                <w:b/>
                <w:sz w:val="20"/>
                <w:szCs w:val="20"/>
              </w:rPr>
              <w:t xml:space="preserve"> Efficiency (processes): </w:t>
            </w:r>
            <w:r w:rsidRPr="00D657BD">
              <w:rPr>
                <w:sz w:val="20"/>
                <w:szCs w:val="20"/>
              </w:rPr>
              <w:t>Extent to which resources/inputs (funds, time, etc.) have been turned into results and what is their quality.</w:t>
            </w:r>
          </w:p>
          <w:p w:rsidR="00D657BD" w:rsidRDefault="00D657BD" w:rsidP="00D657BD">
            <w:pPr>
              <w:jc w:val="both"/>
              <w:rPr>
                <w:b/>
                <w:i/>
                <w:sz w:val="20"/>
                <w:szCs w:val="20"/>
              </w:rPr>
            </w:pPr>
          </w:p>
          <w:p w:rsidR="009C6FBA" w:rsidRPr="00D657BD" w:rsidRDefault="009C6FBA" w:rsidP="00D657BD">
            <w:pPr>
              <w:jc w:val="both"/>
              <w:rPr>
                <w:sz w:val="20"/>
                <w:szCs w:val="20"/>
              </w:rPr>
            </w:pPr>
            <w:r w:rsidRPr="00D657BD">
              <w:rPr>
                <w:b/>
                <w:i/>
                <w:sz w:val="20"/>
                <w:szCs w:val="20"/>
              </w:rPr>
              <w:t>Guiding questions:</w:t>
            </w:r>
            <w:r w:rsidRPr="00D657BD">
              <w:rPr>
                <w:sz w:val="20"/>
                <w:szCs w:val="20"/>
              </w:rPr>
              <w:t xml:space="preserve"> a) To what extent does the joint </w:t>
            </w:r>
            <w:proofErr w:type="spellStart"/>
            <w:r w:rsidRPr="00D657BD">
              <w:rPr>
                <w:sz w:val="20"/>
                <w:szCs w:val="20"/>
              </w:rPr>
              <w:t>programme’s</w:t>
            </w:r>
            <w:proofErr w:type="spellEnd"/>
            <w:r w:rsidRPr="00D657BD">
              <w:rPr>
                <w:sz w:val="20"/>
                <w:szCs w:val="20"/>
              </w:rPr>
              <w:t xml:space="preserve"> management model (i.e. instruments; economic, human and technical resources; organizational structure; information flows; decision-making in management) contributed to obtaining the envisaged outputs and results? b) To what extent participating UN agencies have coordinated with each other and with the government and with civil society? To what extent have the target population and participants made the </w:t>
            </w:r>
            <w:proofErr w:type="spellStart"/>
            <w:r w:rsidRPr="00D657BD">
              <w:rPr>
                <w:sz w:val="20"/>
                <w:szCs w:val="20"/>
              </w:rPr>
              <w:t>programme</w:t>
            </w:r>
            <w:proofErr w:type="spellEnd"/>
            <w:r w:rsidRPr="00D657BD">
              <w:rPr>
                <w:sz w:val="20"/>
                <w:szCs w:val="20"/>
              </w:rPr>
              <w:t xml:space="preserve"> their own, taking an active role in it? What modes of participation have taken place? c) Were </w:t>
            </w:r>
            <w:proofErr w:type="spellStart"/>
            <w:r w:rsidRPr="00D657BD">
              <w:rPr>
                <w:sz w:val="20"/>
                <w:szCs w:val="20"/>
              </w:rPr>
              <w:t>programmes’</w:t>
            </w:r>
            <w:proofErr w:type="spellEnd"/>
            <w:r w:rsidRPr="00D657BD">
              <w:rPr>
                <w:sz w:val="20"/>
                <w:szCs w:val="20"/>
              </w:rPr>
              <w:t xml:space="preserve"> financial and personnel resources managed in a transparent and accountable manner and were they cost-effective? What type of work methodologies, financial instruments, and business practices have the implementing partners used to increase efficiency in delivering as one? d) To what extent were activities implemented as scheduled and with the planned financial resources? e) What monitoring tools and mechanisms were used by the </w:t>
            </w:r>
            <w:proofErr w:type="spellStart"/>
            <w:r w:rsidRPr="00D657BD">
              <w:rPr>
                <w:sz w:val="20"/>
                <w:szCs w:val="20"/>
              </w:rPr>
              <w:t>programme</w:t>
            </w:r>
            <w:proofErr w:type="spellEnd"/>
            <w:r w:rsidRPr="00D657BD">
              <w:rPr>
                <w:sz w:val="20"/>
                <w:szCs w:val="20"/>
              </w:rPr>
              <w:t xml:space="preserve"> management? f) If applicable, how flexible and responsive was the </w:t>
            </w:r>
            <w:proofErr w:type="spellStart"/>
            <w:r w:rsidRPr="00D657BD">
              <w:rPr>
                <w:sz w:val="20"/>
                <w:szCs w:val="20"/>
              </w:rPr>
              <w:t>programme</w:t>
            </w:r>
            <w:proofErr w:type="spellEnd"/>
            <w:r w:rsidRPr="00D657BD">
              <w:rPr>
                <w:sz w:val="20"/>
                <w:szCs w:val="20"/>
              </w:rPr>
              <w:t xml:space="preserve"> in adapting to changing needs? g) How do the different components of the joint </w:t>
            </w:r>
            <w:proofErr w:type="spellStart"/>
            <w:r w:rsidRPr="00D657BD">
              <w:rPr>
                <w:sz w:val="20"/>
                <w:szCs w:val="20"/>
              </w:rPr>
              <w:t>programme</w:t>
            </w:r>
            <w:proofErr w:type="spellEnd"/>
            <w:r w:rsidRPr="00D657BD">
              <w:rPr>
                <w:sz w:val="20"/>
                <w:szCs w:val="20"/>
              </w:rPr>
              <w:t xml:space="preserve"> interrelate? h) Were work methodologies, financial instruments, etc. shared among agencies, institutions, other Joint </w:t>
            </w:r>
            <w:proofErr w:type="spellStart"/>
            <w:r w:rsidRPr="00D657BD">
              <w:rPr>
                <w:sz w:val="20"/>
                <w:szCs w:val="20"/>
              </w:rPr>
              <w:t>Programmes</w:t>
            </w:r>
            <w:proofErr w:type="spellEnd"/>
            <w:r w:rsidRPr="00D657BD">
              <w:rPr>
                <w:sz w:val="20"/>
                <w:szCs w:val="20"/>
              </w:rPr>
              <w:t xml:space="preserve">? </w:t>
            </w:r>
            <w:proofErr w:type="spellStart"/>
            <w:r w:rsidRPr="00D657BD">
              <w:rPr>
                <w:sz w:val="20"/>
                <w:szCs w:val="20"/>
              </w:rPr>
              <w:t>i</w:t>
            </w:r>
            <w:proofErr w:type="spellEnd"/>
            <w:r w:rsidRPr="00D657BD">
              <w:rPr>
                <w:sz w:val="20"/>
                <w:szCs w:val="20"/>
              </w:rPr>
              <w:t xml:space="preserve">) To what extent have public/private national resources and/or counterparts been mobilized to contribute to the </w:t>
            </w:r>
            <w:proofErr w:type="spellStart"/>
            <w:r w:rsidRPr="00D657BD">
              <w:rPr>
                <w:sz w:val="20"/>
                <w:szCs w:val="20"/>
              </w:rPr>
              <w:t>programme’s</w:t>
            </w:r>
            <w:proofErr w:type="spellEnd"/>
            <w:r w:rsidRPr="00D657BD">
              <w:rPr>
                <w:sz w:val="20"/>
                <w:szCs w:val="20"/>
              </w:rPr>
              <w:t xml:space="preserve"> outcomes and produce results and impacts? j) To what extent and in what ways did the mid</w:t>
            </w:r>
            <w:r w:rsidRPr="00D657BD">
              <w:rPr>
                <w:rFonts w:ascii="Cambria Math" w:hAnsi="Cambria Math" w:cs="Cambria Math"/>
                <w:sz w:val="20"/>
                <w:szCs w:val="20"/>
              </w:rPr>
              <w:t>‐</w:t>
            </w:r>
            <w:r w:rsidRPr="00D657BD">
              <w:rPr>
                <w:sz w:val="20"/>
                <w:szCs w:val="20"/>
              </w:rPr>
              <w:t xml:space="preserve">term evaluation have an impact on the joint </w:t>
            </w:r>
            <w:proofErr w:type="spellStart"/>
            <w:r w:rsidRPr="00D657BD">
              <w:rPr>
                <w:sz w:val="20"/>
                <w:szCs w:val="20"/>
              </w:rPr>
              <w:t>programme</w:t>
            </w:r>
            <w:proofErr w:type="spellEnd"/>
            <w:r w:rsidRPr="00D657BD">
              <w:rPr>
                <w:sz w:val="20"/>
                <w:szCs w:val="20"/>
              </w:rPr>
              <w:t xml:space="preserve">? Was it useful? Did the joint </w:t>
            </w:r>
            <w:proofErr w:type="spellStart"/>
            <w:r w:rsidRPr="00D657BD">
              <w:rPr>
                <w:sz w:val="20"/>
                <w:szCs w:val="20"/>
              </w:rPr>
              <w:t>programme</w:t>
            </w:r>
            <w:proofErr w:type="spellEnd"/>
            <w:r w:rsidRPr="00D657BD">
              <w:rPr>
                <w:sz w:val="20"/>
                <w:szCs w:val="20"/>
              </w:rPr>
              <w:t xml:space="preserve"> implement the improvement </w:t>
            </w:r>
            <w:r w:rsidR="006558A9" w:rsidRPr="00D657BD">
              <w:rPr>
                <w:sz w:val="20"/>
                <w:szCs w:val="20"/>
              </w:rPr>
              <w:t>plan?</w:t>
            </w:r>
            <w:r w:rsidR="006558A9">
              <w:rPr>
                <w:sz w:val="20"/>
                <w:szCs w:val="20"/>
              </w:rPr>
              <w:t xml:space="preserve"> </w:t>
            </w:r>
            <w:r w:rsidR="006558A9" w:rsidRPr="00D657BD">
              <w:rPr>
                <w:sz w:val="20"/>
                <w:szCs w:val="20"/>
              </w:rPr>
              <w:t>k</w:t>
            </w:r>
            <w:r w:rsidRPr="00D657BD">
              <w:rPr>
                <w:sz w:val="20"/>
                <w:szCs w:val="20"/>
              </w:rPr>
              <w:t xml:space="preserve">) What was the progress of the JP in financial terms, indicating amounts committed and disbursed (total amounts and as percentage of total) by agency? Where there are large discrepancies between agencies, these should be </w:t>
            </w:r>
            <w:r w:rsidR="006558A9" w:rsidRPr="00D657BD">
              <w:rPr>
                <w:sz w:val="20"/>
                <w:szCs w:val="20"/>
              </w:rPr>
              <w:t>analyzed</w:t>
            </w:r>
            <w:r w:rsidRPr="00D657BD">
              <w:rPr>
                <w:sz w:val="20"/>
                <w:szCs w:val="20"/>
              </w:rPr>
              <w:t>.</w:t>
            </w:r>
          </w:p>
          <w:p w:rsidR="00D657BD" w:rsidRDefault="00D657BD" w:rsidP="00D657BD">
            <w:pPr>
              <w:jc w:val="both"/>
              <w:rPr>
                <w:b/>
                <w:sz w:val="20"/>
                <w:szCs w:val="20"/>
              </w:rPr>
            </w:pPr>
          </w:p>
          <w:p w:rsidR="009C6FBA" w:rsidRPr="00D657BD" w:rsidRDefault="009C6FBA" w:rsidP="00D657BD">
            <w:pPr>
              <w:jc w:val="both"/>
              <w:rPr>
                <w:sz w:val="20"/>
                <w:szCs w:val="20"/>
              </w:rPr>
            </w:pPr>
            <w:proofErr w:type="spellStart"/>
            <w:r w:rsidRPr="00D657BD">
              <w:rPr>
                <w:b/>
                <w:sz w:val="20"/>
                <w:szCs w:val="20"/>
              </w:rPr>
              <w:t>Programme</w:t>
            </w:r>
            <w:proofErr w:type="spellEnd"/>
            <w:r w:rsidRPr="00D657BD">
              <w:rPr>
                <w:b/>
                <w:sz w:val="20"/>
                <w:szCs w:val="20"/>
              </w:rPr>
              <w:t xml:space="preserve"> Effectiveness (results):</w:t>
            </w:r>
            <w:r w:rsidRPr="00D657BD">
              <w:rPr>
                <w:sz w:val="20"/>
                <w:szCs w:val="20"/>
              </w:rPr>
              <w:t xml:space="preserve"> Extent to which the objectives of the development intervention have been achieved or are expected to be achieved, bearing in mind their relative importance. How well </w:t>
            </w:r>
            <w:proofErr w:type="spellStart"/>
            <w:r w:rsidRPr="00D657BD">
              <w:rPr>
                <w:sz w:val="20"/>
                <w:szCs w:val="20"/>
              </w:rPr>
              <w:t>programme’s</w:t>
            </w:r>
            <w:proofErr w:type="spellEnd"/>
            <w:r w:rsidRPr="00D657BD">
              <w:rPr>
                <w:sz w:val="20"/>
                <w:szCs w:val="20"/>
              </w:rPr>
              <w:t xml:space="preserve"> results contribute to the achievement of </w:t>
            </w:r>
            <w:proofErr w:type="spellStart"/>
            <w:r w:rsidRPr="00D657BD">
              <w:rPr>
                <w:sz w:val="20"/>
                <w:szCs w:val="20"/>
              </w:rPr>
              <w:t>programme’s</w:t>
            </w:r>
            <w:proofErr w:type="spellEnd"/>
            <w:r w:rsidRPr="00D657BD">
              <w:rPr>
                <w:sz w:val="20"/>
                <w:szCs w:val="20"/>
              </w:rPr>
              <w:t xml:space="preserve"> objectives?</w:t>
            </w:r>
          </w:p>
          <w:p w:rsidR="00D657BD" w:rsidRDefault="00D657BD" w:rsidP="00D657BD">
            <w:pPr>
              <w:jc w:val="both"/>
              <w:rPr>
                <w:b/>
                <w:i/>
                <w:sz w:val="20"/>
                <w:szCs w:val="20"/>
              </w:rPr>
            </w:pPr>
          </w:p>
          <w:p w:rsidR="009C6FBA" w:rsidRPr="00D657BD" w:rsidRDefault="009C6FBA" w:rsidP="00D657BD">
            <w:pPr>
              <w:jc w:val="both"/>
              <w:rPr>
                <w:sz w:val="20"/>
                <w:szCs w:val="20"/>
              </w:rPr>
            </w:pPr>
            <w:r w:rsidRPr="00D657BD">
              <w:rPr>
                <w:b/>
                <w:i/>
                <w:sz w:val="20"/>
                <w:szCs w:val="20"/>
              </w:rPr>
              <w:t>Guiding questions:</w:t>
            </w:r>
            <w:r w:rsidRPr="00D657BD">
              <w:rPr>
                <w:sz w:val="20"/>
                <w:szCs w:val="20"/>
              </w:rPr>
              <w:t xml:space="preserve"> a) What was the quality of the </w:t>
            </w:r>
            <w:proofErr w:type="spellStart"/>
            <w:r w:rsidRPr="00D657BD">
              <w:rPr>
                <w:sz w:val="20"/>
                <w:szCs w:val="20"/>
              </w:rPr>
              <w:t>programme’s</w:t>
            </w:r>
            <w:proofErr w:type="spellEnd"/>
            <w:r w:rsidRPr="00D657BD">
              <w:rPr>
                <w:sz w:val="20"/>
                <w:szCs w:val="20"/>
              </w:rPr>
              <w:t xml:space="preserve"> key outputs and/or products (per component)? b) To what extent were the key </w:t>
            </w:r>
            <w:proofErr w:type="spellStart"/>
            <w:r w:rsidRPr="00D657BD">
              <w:rPr>
                <w:sz w:val="20"/>
                <w:szCs w:val="20"/>
              </w:rPr>
              <w:t>programme</w:t>
            </w:r>
            <w:proofErr w:type="spellEnd"/>
            <w:r w:rsidRPr="00D657BD">
              <w:rPr>
                <w:sz w:val="20"/>
                <w:szCs w:val="20"/>
              </w:rPr>
              <w:t xml:space="preserve"> results achieved (detailed analysis per component of 1) planned activities and outputs, 2) achievement of results)? c) To what extent and in what ways the joint </w:t>
            </w:r>
            <w:proofErr w:type="spellStart"/>
            <w:r w:rsidRPr="00D657BD">
              <w:rPr>
                <w:sz w:val="20"/>
                <w:szCs w:val="20"/>
              </w:rPr>
              <w:t>programme</w:t>
            </w:r>
            <w:proofErr w:type="spellEnd"/>
            <w:r w:rsidRPr="00D657BD">
              <w:rPr>
                <w:sz w:val="20"/>
                <w:szCs w:val="20"/>
              </w:rPr>
              <w:t xml:space="preserve"> contributed to the Millennium Development Goals on a local level and the country level, as well as the goals of the Paris Declaration (in particular national ownership), and the goals of delivering as one at country level? d) To what extent and in what ways the joint </w:t>
            </w:r>
            <w:proofErr w:type="spellStart"/>
            <w:r w:rsidRPr="00D657BD">
              <w:rPr>
                <w:sz w:val="20"/>
                <w:szCs w:val="20"/>
              </w:rPr>
              <w:t>programme</w:t>
            </w:r>
            <w:proofErr w:type="spellEnd"/>
            <w:r w:rsidRPr="00D657BD">
              <w:rPr>
                <w:sz w:val="20"/>
                <w:szCs w:val="20"/>
              </w:rPr>
              <w:t xml:space="preserve"> contributed to the objectives set by the MDG-F thematic window on Democratic Economic Governance? e) What factors contributed to progress or delay in the achievement of products and results? f) In what way has the </w:t>
            </w:r>
            <w:proofErr w:type="spellStart"/>
            <w:r w:rsidRPr="00D657BD">
              <w:rPr>
                <w:sz w:val="20"/>
                <w:szCs w:val="20"/>
              </w:rPr>
              <w:t>programme</w:t>
            </w:r>
            <w:proofErr w:type="spellEnd"/>
            <w:r w:rsidRPr="00D657BD">
              <w:rPr>
                <w:sz w:val="20"/>
                <w:szCs w:val="20"/>
              </w:rPr>
              <w:t xml:space="preserve"> come up with innovative measures for problem-solving? g) What good practices or successful experiences or transferable examples have been identified? h) Did all planned target groups </w:t>
            </w:r>
            <w:r w:rsidR="006558A9" w:rsidRPr="00D657BD">
              <w:rPr>
                <w:sz w:val="20"/>
                <w:szCs w:val="20"/>
              </w:rPr>
              <w:t>have</w:t>
            </w:r>
            <w:r w:rsidRPr="00D657BD">
              <w:rPr>
                <w:sz w:val="20"/>
                <w:szCs w:val="20"/>
              </w:rPr>
              <w:t xml:space="preserve"> access/used </w:t>
            </w:r>
            <w:proofErr w:type="spellStart"/>
            <w:r w:rsidRPr="00D657BD">
              <w:rPr>
                <w:sz w:val="20"/>
                <w:szCs w:val="20"/>
              </w:rPr>
              <w:t>programme</w:t>
            </w:r>
            <w:proofErr w:type="spellEnd"/>
            <w:r w:rsidRPr="00D657BD">
              <w:rPr>
                <w:sz w:val="20"/>
                <w:szCs w:val="20"/>
              </w:rPr>
              <w:t xml:space="preserve"> results? </w:t>
            </w:r>
            <w:proofErr w:type="spellStart"/>
            <w:r w:rsidRPr="00D657BD">
              <w:rPr>
                <w:sz w:val="20"/>
                <w:szCs w:val="20"/>
              </w:rPr>
              <w:t>i</w:t>
            </w:r>
            <w:proofErr w:type="spellEnd"/>
            <w:r w:rsidRPr="00D657BD">
              <w:rPr>
                <w:sz w:val="20"/>
                <w:szCs w:val="20"/>
              </w:rPr>
              <w:t xml:space="preserve">) What is the quality of local interventions and results achieved on a local level? j) What type of differentiated effects are resulting from the joint </w:t>
            </w:r>
            <w:proofErr w:type="spellStart"/>
            <w:r w:rsidRPr="00D657BD">
              <w:rPr>
                <w:sz w:val="20"/>
                <w:szCs w:val="20"/>
              </w:rPr>
              <w:t>programme</w:t>
            </w:r>
            <w:proofErr w:type="spellEnd"/>
            <w:r w:rsidRPr="00D657BD">
              <w:rPr>
                <w:sz w:val="20"/>
                <w:szCs w:val="20"/>
              </w:rPr>
              <w:t xml:space="preserve"> in accordance with the sex, race, ethnic group, rural or urban setting of the beneficiary population, and to what extent?</w:t>
            </w:r>
          </w:p>
          <w:p w:rsidR="00D657BD" w:rsidRDefault="00D657BD" w:rsidP="00D657BD">
            <w:pPr>
              <w:jc w:val="both"/>
              <w:rPr>
                <w:b/>
                <w:sz w:val="20"/>
                <w:szCs w:val="20"/>
              </w:rPr>
            </w:pPr>
          </w:p>
          <w:p w:rsidR="009C6FBA" w:rsidRPr="00D657BD" w:rsidRDefault="009C6FBA" w:rsidP="00D657BD">
            <w:pPr>
              <w:jc w:val="both"/>
              <w:rPr>
                <w:sz w:val="20"/>
                <w:szCs w:val="20"/>
              </w:rPr>
            </w:pPr>
            <w:proofErr w:type="spellStart"/>
            <w:r w:rsidRPr="00D657BD">
              <w:rPr>
                <w:b/>
                <w:sz w:val="20"/>
                <w:szCs w:val="20"/>
              </w:rPr>
              <w:t>Programme</w:t>
            </w:r>
            <w:proofErr w:type="spellEnd"/>
            <w:r w:rsidRPr="00D657BD">
              <w:rPr>
                <w:b/>
                <w:sz w:val="20"/>
                <w:szCs w:val="20"/>
              </w:rPr>
              <w:t xml:space="preserve"> Impact:</w:t>
            </w:r>
            <w:r w:rsidRPr="00D657BD">
              <w:rPr>
                <w:sz w:val="20"/>
                <w:szCs w:val="20"/>
              </w:rPr>
              <w:t xml:space="preserve"> The effect of the </w:t>
            </w:r>
            <w:proofErr w:type="spellStart"/>
            <w:r w:rsidRPr="00D657BD">
              <w:rPr>
                <w:sz w:val="20"/>
                <w:szCs w:val="20"/>
              </w:rPr>
              <w:t>programme</w:t>
            </w:r>
            <w:proofErr w:type="spellEnd"/>
            <w:r w:rsidRPr="00D657BD">
              <w:rPr>
                <w:sz w:val="20"/>
                <w:szCs w:val="20"/>
              </w:rPr>
              <w:t xml:space="preserve"> on its environment - the positive and negative changes produced by the Joint </w:t>
            </w:r>
            <w:proofErr w:type="spellStart"/>
            <w:r w:rsidRPr="00D657BD">
              <w:rPr>
                <w:sz w:val="20"/>
                <w:szCs w:val="20"/>
              </w:rPr>
              <w:t>Programme</w:t>
            </w:r>
            <w:proofErr w:type="spellEnd"/>
            <w:r w:rsidRPr="00D657BD">
              <w:rPr>
                <w:sz w:val="20"/>
                <w:szCs w:val="20"/>
              </w:rPr>
              <w:t xml:space="preserve"> (directly or indirectly, intended or unintended).</w:t>
            </w:r>
          </w:p>
          <w:p w:rsidR="00D657BD" w:rsidRDefault="00D657BD" w:rsidP="00D657BD">
            <w:pPr>
              <w:jc w:val="both"/>
              <w:rPr>
                <w:b/>
                <w:i/>
                <w:sz w:val="20"/>
                <w:szCs w:val="20"/>
              </w:rPr>
            </w:pPr>
          </w:p>
          <w:p w:rsidR="009C6FBA" w:rsidRPr="00D657BD" w:rsidRDefault="009C6FBA" w:rsidP="00D657BD">
            <w:pPr>
              <w:jc w:val="both"/>
              <w:rPr>
                <w:sz w:val="20"/>
                <w:szCs w:val="20"/>
              </w:rPr>
            </w:pPr>
            <w:r w:rsidRPr="00D657BD">
              <w:rPr>
                <w:b/>
                <w:i/>
                <w:sz w:val="20"/>
                <w:szCs w:val="20"/>
              </w:rPr>
              <w:t>Guiding questions:</w:t>
            </w:r>
            <w:r w:rsidRPr="00D657BD">
              <w:rPr>
                <w:sz w:val="20"/>
                <w:szCs w:val="20"/>
              </w:rPr>
              <w:t xml:space="preserve"> a) What difference the </w:t>
            </w:r>
            <w:proofErr w:type="spellStart"/>
            <w:r w:rsidRPr="00D657BD">
              <w:rPr>
                <w:sz w:val="20"/>
                <w:szCs w:val="20"/>
              </w:rPr>
              <w:t>programme</w:t>
            </w:r>
            <w:proofErr w:type="spellEnd"/>
            <w:r w:rsidRPr="00D657BD">
              <w:rPr>
                <w:sz w:val="20"/>
                <w:szCs w:val="20"/>
              </w:rPr>
              <w:t xml:space="preserve"> intervention made to </w:t>
            </w:r>
            <w:proofErr w:type="spellStart"/>
            <w:r w:rsidRPr="00D657BD">
              <w:rPr>
                <w:sz w:val="20"/>
                <w:szCs w:val="20"/>
              </w:rPr>
              <w:t>programme</w:t>
            </w:r>
            <w:proofErr w:type="spellEnd"/>
            <w:r w:rsidRPr="00D657BD">
              <w:rPr>
                <w:sz w:val="20"/>
                <w:szCs w:val="20"/>
              </w:rPr>
              <w:t xml:space="preserve"> stakeholders? b) Which target groups and how many direct and indirect beneficiaries were affected by the </w:t>
            </w:r>
            <w:proofErr w:type="spellStart"/>
            <w:r w:rsidRPr="00D657BD">
              <w:rPr>
                <w:sz w:val="20"/>
                <w:szCs w:val="20"/>
              </w:rPr>
              <w:t>programme</w:t>
            </w:r>
            <w:proofErr w:type="spellEnd"/>
            <w:r w:rsidRPr="00D657BD">
              <w:rPr>
                <w:sz w:val="20"/>
                <w:szCs w:val="20"/>
              </w:rPr>
              <w:t xml:space="preserve">? c) What impact has been made in the targeted sectors in terms of institutional development, legislative development, </w:t>
            </w:r>
            <w:r w:rsidR="006558A9" w:rsidRPr="00D657BD">
              <w:rPr>
                <w:sz w:val="20"/>
                <w:szCs w:val="20"/>
              </w:rPr>
              <w:t>and capacity</w:t>
            </w:r>
            <w:r w:rsidRPr="00D657BD">
              <w:rPr>
                <w:sz w:val="20"/>
                <w:szCs w:val="20"/>
              </w:rPr>
              <w:t xml:space="preserve"> development? d) What impact has been made through the </w:t>
            </w:r>
            <w:proofErr w:type="spellStart"/>
            <w:r w:rsidRPr="00D657BD">
              <w:rPr>
                <w:sz w:val="20"/>
                <w:szCs w:val="20"/>
              </w:rPr>
              <w:t>programme</w:t>
            </w:r>
            <w:proofErr w:type="spellEnd"/>
            <w:r w:rsidRPr="00D657BD">
              <w:rPr>
                <w:sz w:val="20"/>
                <w:szCs w:val="20"/>
              </w:rPr>
              <w:t xml:space="preserve"> on partner institutions, municipal administrations, </w:t>
            </w:r>
            <w:r w:rsidR="006558A9" w:rsidRPr="00D657BD">
              <w:rPr>
                <w:sz w:val="20"/>
                <w:szCs w:val="20"/>
              </w:rPr>
              <w:t>and local</w:t>
            </w:r>
            <w:r w:rsidRPr="00D657BD">
              <w:rPr>
                <w:sz w:val="20"/>
                <w:szCs w:val="20"/>
              </w:rPr>
              <w:t xml:space="preserve"> communities? e) Were cross-cutting issues taken into account? f) Was good governance mainstreamed in the </w:t>
            </w:r>
            <w:proofErr w:type="spellStart"/>
            <w:r w:rsidRPr="00D657BD">
              <w:rPr>
                <w:sz w:val="20"/>
                <w:szCs w:val="20"/>
              </w:rPr>
              <w:t>programme</w:t>
            </w:r>
            <w:proofErr w:type="spellEnd"/>
            <w:r w:rsidRPr="00D657BD">
              <w:rPr>
                <w:sz w:val="20"/>
                <w:szCs w:val="20"/>
              </w:rPr>
              <w:t xml:space="preserve">? g) How did the </w:t>
            </w:r>
            <w:proofErr w:type="spellStart"/>
            <w:r w:rsidRPr="00D657BD">
              <w:rPr>
                <w:sz w:val="20"/>
                <w:szCs w:val="20"/>
              </w:rPr>
              <w:t>programme</w:t>
            </w:r>
            <w:proofErr w:type="spellEnd"/>
            <w:r w:rsidRPr="00D657BD">
              <w:rPr>
                <w:sz w:val="20"/>
                <w:szCs w:val="20"/>
              </w:rPr>
              <w:t xml:space="preserve"> contributed to the promotion of Human Rights? h) To what extent joint </w:t>
            </w:r>
            <w:proofErr w:type="spellStart"/>
            <w:r w:rsidRPr="00D657BD">
              <w:rPr>
                <w:sz w:val="20"/>
                <w:szCs w:val="20"/>
              </w:rPr>
              <w:t>programme</w:t>
            </w:r>
            <w:proofErr w:type="spellEnd"/>
            <w:r w:rsidRPr="00D657BD">
              <w:rPr>
                <w:sz w:val="20"/>
                <w:szCs w:val="20"/>
              </w:rPr>
              <w:t xml:space="preserve"> helped to influence the country's public policy framework? </w:t>
            </w:r>
            <w:proofErr w:type="spellStart"/>
            <w:r w:rsidRPr="00D657BD">
              <w:rPr>
                <w:sz w:val="20"/>
                <w:szCs w:val="20"/>
              </w:rPr>
              <w:t>i</w:t>
            </w:r>
            <w:proofErr w:type="spellEnd"/>
            <w:r w:rsidRPr="00D657BD">
              <w:rPr>
                <w:sz w:val="20"/>
                <w:szCs w:val="20"/>
              </w:rPr>
              <w:t xml:space="preserve">) What factors favorably or adversely affected the spirit of Joint </w:t>
            </w:r>
            <w:proofErr w:type="spellStart"/>
            <w:r w:rsidRPr="00D657BD">
              <w:rPr>
                <w:sz w:val="20"/>
                <w:szCs w:val="20"/>
              </w:rPr>
              <w:t>Programme</w:t>
            </w:r>
            <w:proofErr w:type="spellEnd"/>
            <w:r w:rsidRPr="00D657BD">
              <w:rPr>
                <w:sz w:val="20"/>
                <w:szCs w:val="20"/>
              </w:rPr>
              <w:t xml:space="preserve"> delivery and approach? </w:t>
            </w:r>
          </w:p>
          <w:p w:rsidR="009C6FBA" w:rsidRPr="00D657BD" w:rsidRDefault="009C6FBA" w:rsidP="00D657BD">
            <w:pPr>
              <w:jc w:val="both"/>
              <w:rPr>
                <w:sz w:val="20"/>
                <w:szCs w:val="20"/>
              </w:rPr>
            </w:pPr>
            <w:proofErr w:type="spellStart"/>
            <w:r w:rsidRPr="00D657BD">
              <w:rPr>
                <w:b/>
                <w:sz w:val="20"/>
                <w:szCs w:val="20"/>
              </w:rPr>
              <w:lastRenderedPageBreak/>
              <w:t>Programme</w:t>
            </w:r>
            <w:proofErr w:type="spellEnd"/>
            <w:r w:rsidRPr="00D657BD">
              <w:rPr>
                <w:b/>
                <w:sz w:val="20"/>
                <w:szCs w:val="20"/>
              </w:rPr>
              <w:t xml:space="preserve"> Sustainability:</w:t>
            </w:r>
            <w:r w:rsidRPr="00D657BD">
              <w:rPr>
                <w:sz w:val="20"/>
                <w:szCs w:val="20"/>
              </w:rPr>
              <w:t xml:space="preserve"> Probability of the benefits of the </w:t>
            </w:r>
            <w:proofErr w:type="spellStart"/>
            <w:r w:rsidRPr="00D657BD">
              <w:rPr>
                <w:sz w:val="20"/>
                <w:szCs w:val="20"/>
              </w:rPr>
              <w:t>programme</w:t>
            </w:r>
            <w:proofErr w:type="spellEnd"/>
            <w:r w:rsidRPr="00D657BD">
              <w:rPr>
                <w:sz w:val="20"/>
                <w:szCs w:val="20"/>
              </w:rPr>
              <w:t xml:space="preserve"> continuing in the long term. </w:t>
            </w:r>
          </w:p>
          <w:p w:rsidR="00D657BD" w:rsidRDefault="00D657BD" w:rsidP="00D657BD">
            <w:pPr>
              <w:jc w:val="both"/>
              <w:rPr>
                <w:b/>
                <w:i/>
                <w:sz w:val="20"/>
                <w:szCs w:val="20"/>
              </w:rPr>
            </w:pPr>
          </w:p>
          <w:p w:rsidR="009C6FBA" w:rsidRPr="00D657BD" w:rsidRDefault="009C6FBA" w:rsidP="00D657BD">
            <w:pPr>
              <w:jc w:val="both"/>
              <w:rPr>
                <w:sz w:val="20"/>
                <w:szCs w:val="20"/>
              </w:rPr>
            </w:pPr>
            <w:r w:rsidRPr="00D657BD">
              <w:rPr>
                <w:b/>
                <w:i/>
                <w:sz w:val="20"/>
                <w:szCs w:val="20"/>
              </w:rPr>
              <w:t>Guiding questions:</w:t>
            </w:r>
            <w:r w:rsidRPr="00D657BD">
              <w:rPr>
                <w:sz w:val="20"/>
                <w:szCs w:val="20"/>
              </w:rPr>
              <w:t xml:space="preserve"> a) To what extent will the benefits of a </w:t>
            </w:r>
            <w:proofErr w:type="spellStart"/>
            <w:r w:rsidRPr="00D657BD">
              <w:rPr>
                <w:sz w:val="20"/>
                <w:szCs w:val="20"/>
              </w:rPr>
              <w:t>programme</w:t>
            </w:r>
            <w:proofErr w:type="spellEnd"/>
            <w:r w:rsidRPr="00D657BD">
              <w:rPr>
                <w:sz w:val="20"/>
                <w:szCs w:val="20"/>
              </w:rPr>
              <w:t xml:space="preserve"> continue after activities have ceased? b) How well is the </w:t>
            </w:r>
            <w:proofErr w:type="spellStart"/>
            <w:r w:rsidRPr="00D657BD">
              <w:rPr>
                <w:sz w:val="20"/>
                <w:szCs w:val="20"/>
              </w:rPr>
              <w:t>programme</w:t>
            </w:r>
            <w:proofErr w:type="spellEnd"/>
            <w:r w:rsidRPr="00D657BD">
              <w:rPr>
                <w:sz w:val="20"/>
                <w:szCs w:val="20"/>
              </w:rPr>
              <w:t xml:space="preserve"> embedded in institutional structures (national and local) that will survive beyond the life of the </w:t>
            </w:r>
            <w:proofErr w:type="spellStart"/>
            <w:r w:rsidRPr="00D657BD">
              <w:rPr>
                <w:sz w:val="20"/>
                <w:szCs w:val="20"/>
              </w:rPr>
              <w:t>programme</w:t>
            </w:r>
            <w:proofErr w:type="spellEnd"/>
            <w:r w:rsidRPr="00D657BD">
              <w:rPr>
                <w:sz w:val="20"/>
                <w:szCs w:val="20"/>
              </w:rPr>
              <w:t xml:space="preserve">? c) Are these institutions showing technical capacity and leadership commitment to continue working in the development direction set by </w:t>
            </w:r>
            <w:proofErr w:type="spellStart"/>
            <w:r w:rsidRPr="00D657BD">
              <w:rPr>
                <w:sz w:val="20"/>
                <w:szCs w:val="20"/>
              </w:rPr>
              <w:t>programme</w:t>
            </w:r>
            <w:proofErr w:type="spellEnd"/>
            <w:r w:rsidRPr="00D657BD">
              <w:rPr>
                <w:sz w:val="20"/>
                <w:szCs w:val="20"/>
              </w:rPr>
              <w:t xml:space="preserve"> and to continue using results and applying good practices? d) Is there an exit strategy or a follow up action/intervention planned after the </w:t>
            </w:r>
            <w:proofErr w:type="spellStart"/>
            <w:r w:rsidRPr="00D657BD">
              <w:rPr>
                <w:sz w:val="20"/>
                <w:szCs w:val="20"/>
              </w:rPr>
              <w:t>programme</w:t>
            </w:r>
            <w:proofErr w:type="spellEnd"/>
            <w:r w:rsidRPr="00D657BD">
              <w:rPr>
                <w:sz w:val="20"/>
                <w:szCs w:val="20"/>
              </w:rPr>
              <w:t xml:space="preserve"> ends? e) Do the partners have sufficient financial capacity to keep up the benefits produced by the </w:t>
            </w:r>
            <w:proofErr w:type="spellStart"/>
            <w:r w:rsidRPr="00D657BD">
              <w:rPr>
                <w:sz w:val="20"/>
                <w:szCs w:val="20"/>
              </w:rPr>
              <w:t>programme</w:t>
            </w:r>
            <w:proofErr w:type="spellEnd"/>
            <w:r w:rsidRPr="00D657BD">
              <w:rPr>
                <w:sz w:val="20"/>
                <w:szCs w:val="20"/>
              </w:rPr>
              <w:t xml:space="preserve">? f) Was the duration of the </w:t>
            </w:r>
            <w:proofErr w:type="spellStart"/>
            <w:r w:rsidRPr="00D657BD">
              <w:rPr>
                <w:sz w:val="20"/>
                <w:szCs w:val="20"/>
              </w:rPr>
              <w:t>programme</w:t>
            </w:r>
            <w:proofErr w:type="spellEnd"/>
            <w:r w:rsidRPr="00D657BD">
              <w:rPr>
                <w:sz w:val="20"/>
                <w:szCs w:val="20"/>
              </w:rPr>
              <w:t xml:space="preserve"> sufficient to ensure sustainability of the interventions? g) What lessons learned or good transferable practices to other </w:t>
            </w:r>
            <w:proofErr w:type="spellStart"/>
            <w:r w:rsidRPr="00D657BD">
              <w:rPr>
                <w:sz w:val="20"/>
                <w:szCs w:val="20"/>
              </w:rPr>
              <w:t>programmes</w:t>
            </w:r>
            <w:proofErr w:type="spellEnd"/>
            <w:r w:rsidRPr="00D657BD">
              <w:rPr>
                <w:sz w:val="20"/>
                <w:szCs w:val="20"/>
              </w:rPr>
              <w:t xml:space="preserve"> or countries have been observed during the evaluation analysis? h) To what extent and in what ways are the joint </w:t>
            </w:r>
            <w:proofErr w:type="spellStart"/>
            <w:r w:rsidRPr="00D657BD">
              <w:rPr>
                <w:sz w:val="20"/>
                <w:szCs w:val="20"/>
              </w:rPr>
              <w:t>programmes</w:t>
            </w:r>
            <w:proofErr w:type="spellEnd"/>
            <w:r w:rsidRPr="00D657BD">
              <w:rPr>
                <w:sz w:val="20"/>
                <w:szCs w:val="20"/>
              </w:rPr>
              <w:t xml:space="preserve"> contributed to progress towards United Nations reform and future joint </w:t>
            </w:r>
            <w:proofErr w:type="spellStart"/>
            <w:r w:rsidRPr="00D657BD">
              <w:rPr>
                <w:sz w:val="20"/>
                <w:szCs w:val="20"/>
              </w:rPr>
              <w:t>programme</w:t>
            </w:r>
            <w:proofErr w:type="spellEnd"/>
            <w:r w:rsidRPr="00D657BD">
              <w:rPr>
                <w:sz w:val="20"/>
                <w:szCs w:val="20"/>
              </w:rPr>
              <w:t xml:space="preserve"> planning and implementation? </w:t>
            </w:r>
            <w:proofErr w:type="spellStart"/>
            <w:r w:rsidRPr="00D657BD">
              <w:rPr>
                <w:sz w:val="20"/>
                <w:szCs w:val="20"/>
              </w:rPr>
              <w:t>i</w:t>
            </w:r>
            <w:proofErr w:type="spellEnd"/>
            <w:r w:rsidRPr="00D657BD">
              <w:rPr>
                <w:sz w:val="20"/>
                <w:szCs w:val="20"/>
              </w:rPr>
              <w:t xml:space="preserve">) How are the principles of aid effectiveness (ownership, alignment, management for development results and mutual responsibility) being applied in the joint </w:t>
            </w:r>
            <w:proofErr w:type="spellStart"/>
            <w:r w:rsidRPr="00D657BD">
              <w:rPr>
                <w:sz w:val="20"/>
                <w:szCs w:val="20"/>
              </w:rPr>
              <w:t>programmes</w:t>
            </w:r>
            <w:proofErr w:type="spellEnd"/>
            <w:r w:rsidRPr="00D657BD">
              <w:rPr>
                <w:sz w:val="20"/>
                <w:szCs w:val="20"/>
              </w:rPr>
              <w:t xml:space="preserve">? j) What additional measures (if any) could have improved the relevance, effectiveness, efficiency, impact or sustainability of the Joint </w:t>
            </w:r>
            <w:proofErr w:type="spellStart"/>
            <w:r w:rsidRPr="00D657BD">
              <w:rPr>
                <w:sz w:val="20"/>
                <w:szCs w:val="20"/>
              </w:rPr>
              <w:t>Programme</w:t>
            </w:r>
            <w:proofErr w:type="spellEnd"/>
            <w:r w:rsidRPr="00D657BD">
              <w:rPr>
                <w:sz w:val="20"/>
                <w:szCs w:val="20"/>
              </w:rPr>
              <w:t xml:space="preserve">? </w:t>
            </w:r>
          </w:p>
          <w:p w:rsidR="00D657BD" w:rsidRDefault="00D657BD" w:rsidP="0064705C">
            <w:pPr>
              <w:pStyle w:val="ListParagraph"/>
              <w:ind w:left="0"/>
              <w:jc w:val="both"/>
              <w:rPr>
                <w:rFonts w:ascii="Times New Roman" w:hAnsi="Times New Roman"/>
                <w:b/>
                <w:sz w:val="20"/>
                <w:szCs w:val="20"/>
              </w:rPr>
            </w:pPr>
          </w:p>
          <w:p w:rsidR="009C6FBA" w:rsidRPr="009C6FBA" w:rsidRDefault="009C6FBA" w:rsidP="0064705C">
            <w:pPr>
              <w:pStyle w:val="ListParagraph"/>
              <w:ind w:left="0"/>
              <w:jc w:val="both"/>
              <w:rPr>
                <w:rFonts w:ascii="Times New Roman" w:hAnsi="Times New Roman"/>
                <w:b/>
                <w:sz w:val="20"/>
                <w:szCs w:val="20"/>
              </w:rPr>
            </w:pPr>
            <w:r w:rsidRPr="009C6FBA">
              <w:rPr>
                <w:rFonts w:ascii="Times New Roman" w:hAnsi="Times New Roman"/>
                <w:b/>
                <w:sz w:val="20"/>
                <w:szCs w:val="20"/>
              </w:rPr>
              <w:t xml:space="preserve">Support of the Joint </w:t>
            </w:r>
            <w:proofErr w:type="spellStart"/>
            <w:r w:rsidRPr="009C6FBA">
              <w:rPr>
                <w:rFonts w:ascii="Times New Roman" w:hAnsi="Times New Roman"/>
                <w:b/>
                <w:sz w:val="20"/>
                <w:szCs w:val="20"/>
              </w:rPr>
              <w:t>Programme</w:t>
            </w:r>
            <w:proofErr w:type="spellEnd"/>
            <w:r w:rsidRPr="009C6FBA">
              <w:rPr>
                <w:rFonts w:ascii="Times New Roman" w:hAnsi="Times New Roman"/>
                <w:b/>
                <w:sz w:val="20"/>
                <w:szCs w:val="20"/>
              </w:rPr>
              <w:t xml:space="preserve"> to the evaluation process</w:t>
            </w:r>
          </w:p>
          <w:p w:rsidR="009C6FBA" w:rsidRPr="00D657BD" w:rsidRDefault="009C6FBA" w:rsidP="00D657BD">
            <w:pPr>
              <w:jc w:val="both"/>
              <w:rPr>
                <w:sz w:val="20"/>
                <w:szCs w:val="20"/>
              </w:rPr>
            </w:pPr>
            <w:r w:rsidRPr="00D657BD">
              <w:rPr>
                <w:sz w:val="20"/>
                <w:szCs w:val="20"/>
              </w:rPr>
              <w:t xml:space="preserve">The MDG-F DEG </w:t>
            </w:r>
            <w:proofErr w:type="spellStart"/>
            <w:r w:rsidRPr="00D657BD">
              <w:rPr>
                <w:sz w:val="20"/>
                <w:szCs w:val="20"/>
              </w:rPr>
              <w:t>Programme</w:t>
            </w:r>
            <w:proofErr w:type="spellEnd"/>
            <w:r w:rsidRPr="00D657BD">
              <w:rPr>
                <w:sz w:val="20"/>
                <w:szCs w:val="20"/>
              </w:rPr>
              <w:t xml:space="preserve"> Manager and Coordinator will support the Evaluation Consultant with the following:</w:t>
            </w:r>
          </w:p>
          <w:p w:rsidR="009C6FBA" w:rsidRPr="009C6FBA" w:rsidRDefault="009C6FBA" w:rsidP="0064705C">
            <w:pPr>
              <w:pStyle w:val="ListParagraph"/>
              <w:ind w:left="844" w:hanging="124"/>
              <w:jc w:val="both"/>
              <w:rPr>
                <w:rFonts w:ascii="Times New Roman" w:hAnsi="Times New Roman"/>
                <w:sz w:val="20"/>
                <w:szCs w:val="20"/>
              </w:rPr>
            </w:pPr>
            <w:r w:rsidRPr="009C6FBA">
              <w:rPr>
                <w:rFonts w:ascii="Times New Roman" w:hAnsi="Times New Roman"/>
                <w:sz w:val="20"/>
                <w:szCs w:val="20"/>
              </w:rPr>
              <w:t>- Local evaluation assistant to support the evaluator with translation and meetings organization services</w:t>
            </w:r>
          </w:p>
          <w:p w:rsidR="009C6FBA" w:rsidRPr="009C6FBA" w:rsidRDefault="009C6FBA" w:rsidP="0064705C">
            <w:pPr>
              <w:pStyle w:val="ListParagraph"/>
              <w:ind w:left="844" w:hanging="124"/>
              <w:jc w:val="both"/>
              <w:rPr>
                <w:rFonts w:ascii="Times New Roman" w:hAnsi="Times New Roman"/>
                <w:sz w:val="20"/>
                <w:szCs w:val="20"/>
              </w:rPr>
            </w:pPr>
            <w:r w:rsidRPr="009C6FBA">
              <w:rPr>
                <w:rFonts w:ascii="Times New Roman" w:hAnsi="Times New Roman"/>
                <w:sz w:val="20"/>
                <w:szCs w:val="20"/>
              </w:rPr>
              <w:t xml:space="preserve">- Appointment of a focal person in the </w:t>
            </w: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xml:space="preserve"> that will support the consultant for the duration of the evaluation process</w:t>
            </w:r>
          </w:p>
          <w:p w:rsidR="009C6FBA" w:rsidRPr="009C6FBA" w:rsidRDefault="009C6FBA" w:rsidP="0064705C">
            <w:pPr>
              <w:pStyle w:val="ListParagraph"/>
              <w:ind w:left="844" w:hanging="124"/>
              <w:jc w:val="both"/>
              <w:rPr>
                <w:rFonts w:ascii="Times New Roman" w:hAnsi="Times New Roman"/>
                <w:sz w:val="20"/>
                <w:szCs w:val="20"/>
              </w:rPr>
            </w:pPr>
            <w:r w:rsidRPr="009C6FBA">
              <w:rPr>
                <w:rFonts w:ascii="Times New Roman" w:hAnsi="Times New Roman"/>
                <w:sz w:val="20"/>
                <w:szCs w:val="20"/>
              </w:rPr>
              <w:t>- Securing relevant background documentation required for a comprehensive desk review</w:t>
            </w:r>
          </w:p>
          <w:p w:rsidR="009C6FBA" w:rsidRPr="009C6FBA" w:rsidRDefault="009C6FBA" w:rsidP="0064705C">
            <w:pPr>
              <w:pStyle w:val="ListParagraph"/>
              <w:ind w:left="844" w:hanging="124"/>
              <w:jc w:val="both"/>
              <w:rPr>
                <w:rFonts w:ascii="Times New Roman" w:hAnsi="Times New Roman"/>
                <w:sz w:val="20"/>
                <w:szCs w:val="20"/>
              </w:rPr>
            </w:pPr>
            <w:r w:rsidRPr="009C6FBA">
              <w:rPr>
                <w:rFonts w:ascii="Times New Roman" w:hAnsi="Times New Roman"/>
                <w:sz w:val="20"/>
                <w:szCs w:val="20"/>
              </w:rPr>
              <w:t>- Provision of list of contacts in advance and additional upon request</w:t>
            </w:r>
          </w:p>
          <w:p w:rsidR="009C6FBA" w:rsidRPr="009C6FBA" w:rsidRDefault="009C6FBA" w:rsidP="0064705C">
            <w:pPr>
              <w:pStyle w:val="ListParagraph"/>
              <w:ind w:left="844" w:hanging="124"/>
              <w:jc w:val="both"/>
              <w:rPr>
                <w:rFonts w:ascii="Times New Roman" w:hAnsi="Times New Roman"/>
                <w:sz w:val="20"/>
                <w:szCs w:val="20"/>
              </w:rPr>
            </w:pPr>
            <w:r w:rsidRPr="009C6FBA">
              <w:rPr>
                <w:rFonts w:ascii="Times New Roman" w:hAnsi="Times New Roman"/>
                <w:sz w:val="20"/>
                <w:szCs w:val="20"/>
              </w:rPr>
              <w:t>- Provision of vehicle and driver for field visits</w:t>
            </w:r>
          </w:p>
          <w:p w:rsidR="009C6FBA" w:rsidRPr="009C6FBA" w:rsidRDefault="009C6FBA" w:rsidP="0064705C">
            <w:pPr>
              <w:pStyle w:val="ListParagraph"/>
              <w:ind w:left="844" w:hanging="124"/>
              <w:jc w:val="both"/>
              <w:rPr>
                <w:rFonts w:ascii="Times New Roman" w:hAnsi="Times New Roman"/>
                <w:sz w:val="20"/>
                <w:szCs w:val="20"/>
              </w:rPr>
            </w:pPr>
            <w:r w:rsidRPr="009C6FBA">
              <w:rPr>
                <w:rFonts w:ascii="Times New Roman" w:hAnsi="Times New Roman"/>
                <w:sz w:val="20"/>
                <w:szCs w:val="20"/>
              </w:rPr>
              <w:t xml:space="preserve">- </w:t>
            </w:r>
            <w:r w:rsidR="006558A9" w:rsidRPr="009C6FBA">
              <w:rPr>
                <w:rFonts w:ascii="Times New Roman" w:hAnsi="Times New Roman"/>
                <w:sz w:val="20"/>
                <w:szCs w:val="20"/>
              </w:rPr>
              <w:t>Organization</w:t>
            </w:r>
            <w:r w:rsidRPr="009C6FBA">
              <w:rPr>
                <w:rFonts w:ascii="Times New Roman" w:hAnsi="Times New Roman"/>
                <w:sz w:val="20"/>
                <w:szCs w:val="20"/>
              </w:rPr>
              <w:t xml:space="preserve"> of group consultative meetings, briefing and debriefing sessions</w:t>
            </w:r>
          </w:p>
          <w:p w:rsidR="009C6FBA" w:rsidRPr="009C6FBA" w:rsidRDefault="009C6FBA" w:rsidP="0064705C">
            <w:pPr>
              <w:pStyle w:val="ListParagraph"/>
              <w:ind w:left="844" w:hanging="124"/>
              <w:jc w:val="both"/>
              <w:rPr>
                <w:rFonts w:ascii="Times New Roman" w:hAnsi="Times New Roman"/>
                <w:sz w:val="20"/>
                <w:szCs w:val="20"/>
              </w:rPr>
            </w:pPr>
            <w:r w:rsidRPr="009C6FBA">
              <w:rPr>
                <w:rFonts w:ascii="Times New Roman" w:hAnsi="Times New Roman"/>
                <w:sz w:val="20"/>
                <w:szCs w:val="20"/>
              </w:rPr>
              <w:t>- Provision of office/working space during the assignment. The consultant will however have to use his/her own computer/laptop</w:t>
            </w:r>
          </w:p>
          <w:p w:rsidR="00D657BD" w:rsidRDefault="00D657BD" w:rsidP="00D657BD">
            <w:pPr>
              <w:jc w:val="both"/>
              <w:rPr>
                <w:b/>
                <w:sz w:val="20"/>
                <w:szCs w:val="20"/>
              </w:rPr>
            </w:pPr>
          </w:p>
          <w:p w:rsidR="009C6FBA" w:rsidRPr="00D657BD" w:rsidRDefault="009C6FBA" w:rsidP="00D657BD">
            <w:pPr>
              <w:jc w:val="both"/>
              <w:rPr>
                <w:b/>
                <w:sz w:val="20"/>
                <w:szCs w:val="20"/>
              </w:rPr>
            </w:pPr>
            <w:r w:rsidRPr="00D657BD">
              <w:rPr>
                <w:b/>
                <w:sz w:val="20"/>
                <w:szCs w:val="20"/>
              </w:rPr>
              <w:t>Evaluation Process</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 xml:space="preserve">The Evaluation consultant will be responsible for conducting the evaluation. This entails among other responsibilities designing the evaluation according to this terms of reference; gathering data from different sources of information; analyzing, organizing and triangulating the information; identifying patterns and causal linkages that explain </w:t>
            </w:r>
            <w:proofErr w:type="spellStart"/>
            <w:r w:rsidRPr="00D657BD">
              <w:rPr>
                <w:sz w:val="20"/>
                <w:szCs w:val="20"/>
              </w:rPr>
              <w:t>programme</w:t>
            </w:r>
            <w:proofErr w:type="spellEnd"/>
            <w:r w:rsidRPr="00D657BD">
              <w:rPr>
                <w:sz w:val="20"/>
                <w:szCs w:val="20"/>
              </w:rPr>
              <w:t xml:space="preserve"> performance and impact; drafting evaluation reports at different stages (inception, draft, final); responding to comments and factual corrections from stakeholders and incorporating them, as appropriate, in subsequent versions; and making briefs and presentations ensuring the evaluation findings, conclusions and recommendations are communicated in a coherent, clear and understandable manner once the report is completed. </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The evaluation process is expected to contain three phases: inception, data collection and field visit; and analysis and reporting.</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b/>
                <w:sz w:val="20"/>
                <w:szCs w:val="20"/>
              </w:rPr>
              <w:t>Inception Phase (7 days)</w:t>
            </w:r>
            <w:r w:rsidRPr="009C6FBA">
              <w:rPr>
                <w:rFonts w:ascii="Times New Roman" w:hAnsi="Times New Roman"/>
                <w:sz w:val="20"/>
                <w:szCs w:val="20"/>
              </w:rPr>
              <w:t xml:space="preserve"> - the Evaluation Consultant will review documentation, agree on the meetings and field visit locations with the </w:t>
            </w: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xml:space="preserve"> Coordinator, and produce Evaluation Inception Report (which includes a clear evaluation work plan and tools).  </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b/>
                <w:sz w:val="20"/>
                <w:szCs w:val="20"/>
              </w:rPr>
              <w:t>Data Collection and Field Visit (10 days)</w:t>
            </w:r>
            <w:r w:rsidRPr="009C6FBA">
              <w:rPr>
                <w:rFonts w:ascii="Times New Roman" w:hAnsi="Times New Roman"/>
                <w:sz w:val="20"/>
                <w:szCs w:val="20"/>
              </w:rPr>
              <w:t xml:space="preserve"> – the Evaluation Consultant will gather data through group and individual interviews and field visit to at least three municipal locations outside Sarajevo; at the end of the mission, presentation with preliminary findings and recommendations will be presented to the </w:t>
            </w: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xml:space="preserve"> team/Evaluation Reference Group</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b/>
                <w:sz w:val="20"/>
                <w:szCs w:val="20"/>
              </w:rPr>
              <w:lastRenderedPageBreak/>
              <w:t>Analysis and Reporting (10 days for draft report and additional 3 days for final report/incorporation of comments)</w:t>
            </w:r>
            <w:r w:rsidRPr="009C6FBA">
              <w:rPr>
                <w:rFonts w:ascii="Times New Roman" w:hAnsi="Times New Roman"/>
                <w:sz w:val="20"/>
                <w:szCs w:val="20"/>
              </w:rPr>
              <w:t xml:space="preserve"> – the Evaluation Consultant will prepare the draft evaluation report based on the analysis of findings, and will submit the report to the Evaluation Reference Group for factual review and comments. Opportunity to comment on the draft report will be open to Reference group for a maximum of 10 working days. After this process ends, the Evaluation Consultant will proceed with production of the final evaluation report. </w:t>
            </w:r>
          </w:p>
          <w:p w:rsidR="00D657BD" w:rsidRDefault="00D657BD" w:rsidP="00D657BD">
            <w:pPr>
              <w:jc w:val="both"/>
              <w:rPr>
                <w:b/>
                <w:sz w:val="20"/>
                <w:szCs w:val="20"/>
              </w:rPr>
            </w:pPr>
          </w:p>
          <w:p w:rsidR="009C6FBA" w:rsidRPr="00D657BD" w:rsidRDefault="009C6FBA" w:rsidP="00D657BD">
            <w:pPr>
              <w:jc w:val="both"/>
              <w:rPr>
                <w:b/>
                <w:sz w:val="20"/>
                <w:szCs w:val="20"/>
              </w:rPr>
            </w:pPr>
            <w:r w:rsidRPr="00D657BD">
              <w:rPr>
                <w:b/>
                <w:sz w:val="20"/>
                <w:szCs w:val="20"/>
              </w:rPr>
              <w:t>Evaluation Deliverables</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The Evaluation Consultant will be accountable for producing the following products/deliverables:</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Inception Report</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Presentation of initial findings and provisional recommendations</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Draft Evaluation Report</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Final Report</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The inception report should detail the evaluator’s understanding of what is being evaluated and why, showing how each evaluation question will be answered by way of: proposed methods; proposed sources of data; and data collection procedures. The inception report should include a proposed schedule of tasks, activities and deliverables.</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Presentation of initial findings and provisional recommendations- at the end of the field work, the Evaluation Consultant will present his/her draft findings and provisional recommendations through a PowerPoint presentation summarizing the main findings recommendations and lessons learned and conclusions.</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 xml:space="preserve">Draft report for comments by stakeholders should incorporate (as a minimum): </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Cover Page (including JP title, thematic window, report data, name of the evaluator)</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Table of Contents</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 xml:space="preserve">List of acronyms and abbreviations </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An Executive Summary (no more than 2 pages. Summarize substantive elements of the report, including a brief description of the JP, purpose and objectives of the evaluation, methodological approach, key findings and conclusions and recommendations)</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Introduction (Background, Purpose, Scope, Goals and Methodology of the Evaluation, Description of the development intervention)</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proofErr w:type="spellStart"/>
            <w:r w:rsidRPr="009C6FBA">
              <w:rPr>
                <w:rFonts w:ascii="Times New Roman" w:hAnsi="Times New Roman"/>
                <w:sz w:val="20"/>
                <w:szCs w:val="20"/>
              </w:rPr>
              <w:t>Programme</w:t>
            </w:r>
            <w:proofErr w:type="spellEnd"/>
            <w:r w:rsidRPr="009C6FBA">
              <w:rPr>
                <w:rFonts w:ascii="Times New Roman" w:hAnsi="Times New Roman"/>
                <w:sz w:val="20"/>
                <w:szCs w:val="20"/>
              </w:rPr>
              <w:t xml:space="preserve"> Analysis (per component)</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Conclusions</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 xml:space="preserve">Lessons Learned </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 xml:space="preserve">Recommendations </w:t>
            </w:r>
          </w:p>
          <w:p w:rsidR="00F10A96" w:rsidRDefault="009C6FBA">
            <w:pPr>
              <w:pStyle w:val="ListParagraph"/>
              <w:numPr>
                <w:ilvl w:val="0"/>
                <w:numId w:val="69"/>
              </w:numPr>
              <w:spacing w:after="0" w:line="240" w:lineRule="auto"/>
              <w:contextualSpacing/>
              <w:jc w:val="both"/>
              <w:rPr>
                <w:rFonts w:ascii="Times New Roman" w:hAnsi="Times New Roman"/>
                <w:sz w:val="20"/>
                <w:szCs w:val="20"/>
              </w:rPr>
            </w:pPr>
            <w:r w:rsidRPr="009C6FBA">
              <w:rPr>
                <w:rFonts w:ascii="Times New Roman" w:hAnsi="Times New Roman"/>
                <w:sz w:val="20"/>
                <w:szCs w:val="20"/>
              </w:rPr>
              <w:t xml:space="preserve">Additional background data-Annexes (including interview list, data collection instruments, key documents consulted, </w:t>
            </w:r>
            <w:proofErr w:type="spellStart"/>
            <w:r w:rsidRPr="009C6FBA">
              <w:rPr>
                <w:rFonts w:ascii="Times New Roman" w:hAnsi="Times New Roman"/>
                <w:sz w:val="20"/>
                <w:szCs w:val="20"/>
              </w:rPr>
              <w:t>ToR</w:t>
            </w:r>
            <w:proofErr w:type="spellEnd"/>
            <w:r w:rsidRPr="009C6FBA">
              <w:rPr>
                <w:rFonts w:ascii="Times New Roman" w:hAnsi="Times New Roman"/>
                <w:sz w:val="20"/>
                <w:szCs w:val="20"/>
              </w:rPr>
              <w:t xml:space="preserve">) </w:t>
            </w:r>
          </w:p>
          <w:p w:rsidR="00D657BD" w:rsidRDefault="00D657BD" w:rsidP="00D657BD">
            <w:pPr>
              <w:jc w:val="both"/>
              <w:rPr>
                <w:sz w:val="20"/>
                <w:szCs w:val="20"/>
                <w:u w:val="single"/>
              </w:rPr>
            </w:pPr>
          </w:p>
          <w:p w:rsidR="009C6FBA" w:rsidRPr="00D657BD" w:rsidRDefault="009C6FBA" w:rsidP="00D657BD">
            <w:pPr>
              <w:jc w:val="both"/>
              <w:rPr>
                <w:sz w:val="20"/>
                <w:szCs w:val="20"/>
                <w:u w:val="single"/>
              </w:rPr>
            </w:pPr>
            <w:r w:rsidRPr="00D657BD">
              <w:rPr>
                <w:sz w:val="20"/>
                <w:szCs w:val="20"/>
                <w:u w:val="single"/>
              </w:rPr>
              <w:t xml:space="preserve">A draft report should be at least 40-50 pages of length containing unique narrative analysis. </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A final evaluation report, will encompass all key sections required in the draft report and will include additional stakeholder feedback. The final report needs to be clear, understandable to the intended audience and logically organized based on the comments received from stakeholders. The final evaluation report should be presented in a solid, concise and readable form and be structured around the issues in the Terms of Reference (</w:t>
            </w:r>
            <w:proofErr w:type="spellStart"/>
            <w:r w:rsidRPr="00D657BD">
              <w:rPr>
                <w:sz w:val="20"/>
                <w:szCs w:val="20"/>
              </w:rPr>
              <w:t>ToR</w:t>
            </w:r>
            <w:proofErr w:type="spellEnd"/>
            <w:r w:rsidRPr="00D657BD">
              <w:rPr>
                <w:sz w:val="20"/>
                <w:szCs w:val="20"/>
              </w:rPr>
              <w:t>).  The consultant should refer to annex 7 of the UNDP Planning, Monitoring and Evaluation handbook for details on reporting template.</w:t>
            </w:r>
          </w:p>
          <w:p w:rsidR="00D657BD" w:rsidRDefault="00D657BD" w:rsidP="00D657BD">
            <w:pPr>
              <w:jc w:val="both"/>
              <w:rPr>
                <w:sz w:val="20"/>
                <w:szCs w:val="20"/>
              </w:rPr>
            </w:pPr>
          </w:p>
          <w:p w:rsidR="009C6FBA" w:rsidRPr="00D657BD" w:rsidRDefault="009C6FBA" w:rsidP="00D657BD">
            <w:pPr>
              <w:jc w:val="both"/>
              <w:rPr>
                <w:sz w:val="20"/>
                <w:szCs w:val="20"/>
              </w:rPr>
            </w:pPr>
            <w:r w:rsidRPr="00D657BD">
              <w:rPr>
                <w:sz w:val="20"/>
                <w:szCs w:val="20"/>
              </w:rPr>
              <w:t>The Evaluation Consultant is responsible for editing and quality control and the final report that should be presented in a way that directly enables publication.</w:t>
            </w:r>
          </w:p>
          <w:p w:rsidR="009C6FBA" w:rsidRPr="009C6FBA" w:rsidRDefault="009C6FBA" w:rsidP="009C6FBA">
            <w:pPr>
              <w:pStyle w:val="ListParagraph"/>
              <w:jc w:val="both"/>
              <w:rPr>
                <w:rFonts w:ascii="Times New Roman" w:hAnsi="Times New Roman"/>
                <w:sz w:val="20"/>
                <w:szCs w:val="20"/>
              </w:rPr>
            </w:pPr>
          </w:p>
        </w:tc>
      </w:tr>
      <w:tr w:rsidR="009C6FBA" w:rsidRPr="009C6FBA" w:rsidTr="009C6FBA">
        <w:tc>
          <w:tcPr>
            <w:tcW w:w="9072" w:type="dxa"/>
            <w:vAlign w:val="bottom"/>
          </w:tcPr>
          <w:p w:rsidR="009C6FBA" w:rsidRPr="009C6FBA" w:rsidRDefault="000A4907" w:rsidP="0064705C">
            <w:pPr>
              <w:pStyle w:val="ListParagraph"/>
              <w:ind w:left="0"/>
              <w:jc w:val="both"/>
              <w:rPr>
                <w:rFonts w:ascii="Times New Roman" w:hAnsi="Times New Roman"/>
                <w:b/>
                <w:sz w:val="20"/>
                <w:szCs w:val="20"/>
              </w:rPr>
            </w:pPr>
            <w:r w:rsidRPr="000A4907">
              <w:rPr>
                <w:rFonts w:ascii="Times New Roman" w:hAnsi="Times New Roman"/>
                <w:b/>
                <w:sz w:val="20"/>
                <w:szCs w:val="20"/>
              </w:rPr>
              <w:lastRenderedPageBreak/>
              <w:t>Evaluation Ethics:</w:t>
            </w:r>
          </w:p>
          <w:p w:rsidR="009C6FBA" w:rsidRPr="00D657BD" w:rsidRDefault="000A4907" w:rsidP="00D657BD">
            <w:pPr>
              <w:jc w:val="both"/>
              <w:rPr>
                <w:sz w:val="20"/>
                <w:szCs w:val="20"/>
              </w:rPr>
            </w:pPr>
            <w:r w:rsidRPr="00D657BD">
              <w:rPr>
                <w:sz w:val="20"/>
                <w:szCs w:val="20"/>
              </w:rPr>
              <w:t>The evaluation will be conducted in accordance with the principles outlined in the UNEG ‘Ethical Guidelines for Evaluation’. Critical issues that evaluator must safeguard include the rights and confidentiality of information providers in the design and implementation of the evaluation. At every stage of the evaluation process, the following principles should be observed:</w:t>
            </w:r>
          </w:p>
          <w:p w:rsidR="00F10A96" w:rsidRDefault="000A4907">
            <w:pPr>
              <w:pStyle w:val="ListParagraph"/>
              <w:numPr>
                <w:ilvl w:val="0"/>
                <w:numId w:val="68"/>
              </w:numPr>
              <w:spacing w:after="0" w:line="240" w:lineRule="auto"/>
              <w:contextualSpacing/>
              <w:jc w:val="both"/>
              <w:rPr>
                <w:rFonts w:ascii="Times New Roman" w:hAnsi="Times New Roman"/>
                <w:sz w:val="20"/>
                <w:szCs w:val="20"/>
              </w:rPr>
            </w:pPr>
            <w:r w:rsidRPr="000A4907">
              <w:rPr>
                <w:rFonts w:ascii="Times New Roman" w:hAnsi="Times New Roman"/>
                <w:sz w:val="20"/>
                <w:szCs w:val="20"/>
              </w:rPr>
              <w:lastRenderedPageBreak/>
              <w:t xml:space="preserve">Independence - the evaluation team should be independent from the operational management and decision-making functions of the JP </w:t>
            </w:r>
          </w:p>
          <w:p w:rsidR="00F10A96" w:rsidRDefault="000A4907">
            <w:pPr>
              <w:pStyle w:val="ListParagraph"/>
              <w:numPr>
                <w:ilvl w:val="0"/>
                <w:numId w:val="68"/>
              </w:numPr>
              <w:spacing w:after="0" w:line="240" w:lineRule="auto"/>
              <w:contextualSpacing/>
              <w:jc w:val="both"/>
              <w:rPr>
                <w:rFonts w:ascii="Times New Roman" w:hAnsi="Times New Roman"/>
                <w:sz w:val="20"/>
                <w:szCs w:val="20"/>
              </w:rPr>
            </w:pPr>
            <w:r w:rsidRPr="000A4907">
              <w:rPr>
                <w:rFonts w:ascii="Times New Roman" w:hAnsi="Times New Roman"/>
                <w:sz w:val="20"/>
                <w:szCs w:val="20"/>
              </w:rPr>
              <w:t xml:space="preserve">Impartiality – the evaluation information should be free of political or other bias and deliberate distortions </w:t>
            </w:r>
          </w:p>
          <w:p w:rsidR="00F10A96" w:rsidRDefault="000A4907">
            <w:pPr>
              <w:pStyle w:val="ListParagraph"/>
              <w:numPr>
                <w:ilvl w:val="0"/>
                <w:numId w:val="68"/>
              </w:numPr>
              <w:spacing w:after="0" w:line="240" w:lineRule="auto"/>
              <w:contextualSpacing/>
              <w:jc w:val="both"/>
              <w:rPr>
                <w:rFonts w:ascii="Times New Roman" w:hAnsi="Times New Roman"/>
                <w:sz w:val="20"/>
                <w:szCs w:val="20"/>
              </w:rPr>
            </w:pPr>
            <w:r w:rsidRPr="000A4907">
              <w:rPr>
                <w:rFonts w:ascii="Times New Roman" w:hAnsi="Times New Roman"/>
                <w:sz w:val="20"/>
                <w:szCs w:val="20"/>
              </w:rPr>
              <w:t xml:space="preserve">Timeliness - evaluations must be designed and completed in a timely fashion </w:t>
            </w:r>
          </w:p>
          <w:p w:rsidR="00F10A96" w:rsidRDefault="000A4907">
            <w:pPr>
              <w:pStyle w:val="ListParagraph"/>
              <w:numPr>
                <w:ilvl w:val="0"/>
                <w:numId w:val="68"/>
              </w:numPr>
              <w:spacing w:after="0" w:line="240" w:lineRule="auto"/>
              <w:contextualSpacing/>
              <w:jc w:val="both"/>
              <w:rPr>
                <w:rFonts w:ascii="Times New Roman" w:hAnsi="Times New Roman"/>
                <w:sz w:val="20"/>
                <w:szCs w:val="20"/>
              </w:rPr>
            </w:pPr>
            <w:r w:rsidRPr="000A4907">
              <w:rPr>
                <w:rFonts w:ascii="Times New Roman" w:hAnsi="Times New Roman"/>
                <w:sz w:val="20"/>
                <w:szCs w:val="20"/>
              </w:rPr>
              <w:t xml:space="preserve">Purpose - the scope, design and plan of the evaluation should generate relevant products that meet the needs of intended users </w:t>
            </w:r>
          </w:p>
          <w:p w:rsidR="00F10A96" w:rsidRDefault="000A4907">
            <w:pPr>
              <w:pStyle w:val="ListParagraph"/>
              <w:numPr>
                <w:ilvl w:val="0"/>
                <w:numId w:val="68"/>
              </w:numPr>
              <w:spacing w:after="0" w:line="240" w:lineRule="auto"/>
              <w:contextualSpacing/>
              <w:jc w:val="both"/>
              <w:rPr>
                <w:rFonts w:ascii="Times New Roman" w:hAnsi="Times New Roman"/>
                <w:sz w:val="20"/>
                <w:szCs w:val="20"/>
              </w:rPr>
            </w:pPr>
            <w:r w:rsidRPr="000A4907">
              <w:rPr>
                <w:rFonts w:ascii="Times New Roman" w:hAnsi="Times New Roman"/>
                <w:sz w:val="20"/>
                <w:szCs w:val="20"/>
              </w:rPr>
              <w:t xml:space="preserve">Transparency - meaningful consultation with stakeholders should be undertaken to ensure the credibility and utility of the evaluation </w:t>
            </w:r>
          </w:p>
          <w:p w:rsidR="00F10A96" w:rsidRDefault="000A4907">
            <w:pPr>
              <w:pStyle w:val="ListParagraph"/>
              <w:numPr>
                <w:ilvl w:val="0"/>
                <w:numId w:val="68"/>
              </w:numPr>
              <w:spacing w:after="0" w:line="240" w:lineRule="auto"/>
              <w:contextualSpacing/>
              <w:jc w:val="both"/>
              <w:rPr>
                <w:rFonts w:ascii="Times New Roman" w:hAnsi="Times New Roman"/>
                <w:sz w:val="20"/>
                <w:szCs w:val="20"/>
              </w:rPr>
            </w:pPr>
            <w:r w:rsidRPr="000A4907">
              <w:rPr>
                <w:rFonts w:ascii="Times New Roman" w:hAnsi="Times New Roman"/>
                <w:sz w:val="20"/>
                <w:szCs w:val="20"/>
              </w:rPr>
              <w:t xml:space="preserve">Competencies - evaluations should be conducted by well-qualified experts/teams. The teams should, wherever feasible, be gender balanced, geographically diverse and include professionals from the countries or regions concerned </w:t>
            </w:r>
          </w:p>
          <w:p w:rsidR="00F10A96" w:rsidRDefault="000A4907">
            <w:pPr>
              <w:pStyle w:val="ListParagraph"/>
              <w:numPr>
                <w:ilvl w:val="0"/>
                <w:numId w:val="68"/>
              </w:numPr>
              <w:spacing w:after="0" w:line="240" w:lineRule="auto"/>
              <w:contextualSpacing/>
              <w:jc w:val="both"/>
              <w:rPr>
                <w:rFonts w:ascii="Times New Roman" w:hAnsi="Times New Roman"/>
                <w:sz w:val="20"/>
                <w:szCs w:val="20"/>
              </w:rPr>
            </w:pPr>
            <w:r w:rsidRPr="000A4907">
              <w:rPr>
                <w:rFonts w:ascii="Times New Roman" w:hAnsi="Times New Roman"/>
                <w:sz w:val="20"/>
                <w:szCs w:val="20"/>
              </w:rPr>
              <w:t xml:space="preserve">Ethics - evaluators must have professional integrity and respect the rights of institutions and individuals to provide information in confidence and to verify statements attributed to them. Evaluations must be sensitive to the beliefs and customs of local social and cultural environments and must be conducted legally and with due regard to the welfare of those involved in the evaluation, as well as those affected by its findings. </w:t>
            </w:r>
          </w:p>
          <w:p w:rsidR="00F10A96" w:rsidRDefault="000A4907">
            <w:pPr>
              <w:pStyle w:val="ListParagraph"/>
              <w:numPr>
                <w:ilvl w:val="0"/>
                <w:numId w:val="68"/>
              </w:numPr>
              <w:spacing w:after="0" w:line="240" w:lineRule="auto"/>
              <w:contextualSpacing/>
              <w:jc w:val="both"/>
              <w:rPr>
                <w:rFonts w:ascii="Times New Roman" w:hAnsi="Times New Roman"/>
                <w:sz w:val="20"/>
                <w:szCs w:val="20"/>
              </w:rPr>
            </w:pPr>
            <w:r w:rsidRPr="000A4907">
              <w:rPr>
                <w:rFonts w:ascii="Times New Roman" w:hAnsi="Times New Roman"/>
                <w:sz w:val="20"/>
                <w:szCs w:val="20"/>
              </w:rPr>
              <w:t xml:space="preserve"> Quality - All evaluations should meet the standards outlined in the Standards for Evaluation in the United Nations System. The key questions and areas for review should be clear, coherent and realistic. The evaluation plan should be practical and cost effective. To ensure that the information generated is accurate and reliable, evaluation design, data collection and analysis should reflect professional standards, with due regard for any special circumstances or limitations reflecting the context of the evaluation. Evaluation findings and recommendations should be presented in a manner that will be readily understood by target audiences and have </w:t>
            </w:r>
            <w:proofErr w:type="gramStart"/>
            <w:r w:rsidRPr="000A4907">
              <w:rPr>
                <w:rFonts w:ascii="Times New Roman" w:hAnsi="Times New Roman"/>
                <w:sz w:val="20"/>
                <w:szCs w:val="20"/>
              </w:rPr>
              <w:t>regard</w:t>
            </w:r>
            <w:proofErr w:type="gramEnd"/>
            <w:r w:rsidRPr="000A4907">
              <w:rPr>
                <w:rFonts w:ascii="Times New Roman" w:hAnsi="Times New Roman"/>
                <w:sz w:val="20"/>
                <w:szCs w:val="20"/>
              </w:rPr>
              <w:t xml:space="preserve"> for cost-effectiveness in implementing the recommendations proposed.</w:t>
            </w:r>
          </w:p>
          <w:p w:rsidR="009C6FBA" w:rsidRDefault="009C6FBA" w:rsidP="0064705C">
            <w:pPr>
              <w:pStyle w:val="ListParagraph"/>
              <w:jc w:val="both"/>
              <w:rPr>
                <w:rFonts w:ascii="Times New Roman" w:hAnsi="Times New Roman"/>
                <w:sz w:val="20"/>
                <w:szCs w:val="20"/>
              </w:rPr>
            </w:pPr>
          </w:p>
          <w:p w:rsidR="009C6FBA" w:rsidRPr="00D657BD" w:rsidRDefault="009C6FBA" w:rsidP="00D657BD">
            <w:pPr>
              <w:jc w:val="both"/>
              <w:rPr>
                <w:sz w:val="20"/>
                <w:szCs w:val="20"/>
              </w:rPr>
            </w:pPr>
            <w:r w:rsidRPr="00D657BD">
              <w:rPr>
                <w:sz w:val="20"/>
                <w:szCs w:val="20"/>
              </w:rPr>
              <w:t xml:space="preserve">In addition to this </w:t>
            </w:r>
            <w:proofErr w:type="spellStart"/>
            <w:r w:rsidRPr="00D657BD">
              <w:rPr>
                <w:sz w:val="20"/>
                <w:szCs w:val="20"/>
              </w:rPr>
              <w:t>ToR</w:t>
            </w:r>
            <w:proofErr w:type="spellEnd"/>
            <w:r w:rsidRPr="00D657BD">
              <w:rPr>
                <w:sz w:val="20"/>
                <w:szCs w:val="20"/>
              </w:rPr>
              <w:t xml:space="preserve">, for further detail please consult generic MDG-F final evaluation guideline documents: </w:t>
            </w:r>
            <w:hyperlink r:id="rId35" w:history="1">
              <w:r w:rsidRPr="00D657BD">
                <w:rPr>
                  <w:rStyle w:val="Hyperlink"/>
                  <w:rFonts w:eastAsiaTheme="majorEastAsia"/>
                  <w:sz w:val="20"/>
                  <w:szCs w:val="20"/>
                </w:rPr>
                <w:t>http://www.mdgfund.org/content/monitoringandevaluation</w:t>
              </w:r>
            </w:hyperlink>
            <w:r w:rsidRPr="00D657BD">
              <w:rPr>
                <w:sz w:val="20"/>
                <w:szCs w:val="20"/>
              </w:rPr>
              <w:t xml:space="preserve"> </w:t>
            </w:r>
          </w:p>
          <w:p w:rsidR="009C6FBA" w:rsidRPr="009C6FBA" w:rsidRDefault="009C6FBA" w:rsidP="009C6FBA">
            <w:pPr>
              <w:pStyle w:val="ListParagraph"/>
              <w:jc w:val="both"/>
              <w:rPr>
                <w:rFonts w:ascii="Times New Roman" w:hAnsi="Times New Roman"/>
                <w:sz w:val="20"/>
                <w:szCs w:val="20"/>
              </w:rPr>
            </w:pPr>
          </w:p>
        </w:tc>
      </w:tr>
    </w:tbl>
    <w:p w:rsidR="009C6FBA" w:rsidRPr="009C6FBA" w:rsidRDefault="009C6FBA" w:rsidP="009C6FBA">
      <w:pPr>
        <w:rPr>
          <w:lang w:val="en-GB" w:eastAsia="en-GB"/>
        </w:rPr>
      </w:pPr>
    </w:p>
    <w:p w:rsidR="00397FAF" w:rsidRDefault="00397FAF" w:rsidP="00397FAF">
      <w:pPr>
        <w:pStyle w:val="Heading2"/>
        <w:pageBreakBefore/>
      </w:pPr>
      <w:bookmarkStart w:id="71" w:name="_Toc357728404"/>
      <w:r w:rsidRPr="00397FAF">
        <w:lastRenderedPageBreak/>
        <w:t>Annex 2: Semi Structured Interview Guide</w:t>
      </w:r>
      <w:bookmarkEnd w:id="71"/>
      <w:r w:rsidRPr="00397FAF">
        <w:t xml:space="preserve">  </w:t>
      </w:r>
    </w:p>
    <w:p w:rsidR="00397FAF" w:rsidRPr="00E06E86" w:rsidRDefault="00397FAF" w:rsidP="00397FAF">
      <w:pPr>
        <w:rPr>
          <w:b/>
        </w:rPr>
      </w:pPr>
    </w:p>
    <w:p w:rsidR="00397FAF" w:rsidRPr="00E06E86" w:rsidRDefault="00397FAF" w:rsidP="00397FAF">
      <w:pPr>
        <w:rPr>
          <w:b/>
        </w:rPr>
      </w:pPr>
      <w:r w:rsidRPr="00E06E86">
        <w:rPr>
          <w:b/>
        </w:rPr>
        <w:t>The questions w</w:t>
      </w:r>
      <w:r>
        <w:rPr>
          <w:b/>
        </w:rPr>
        <w:t>ere</w:t>
      </w:r>
      <w:r w:rsidRPr="00E06E86">
        <w:rPr>
          <w:b/>
        </w:rPr>
        <w:t xml:space="preserve"> modified depending on who is the interviewee</w:t>
      </w:r>
    </w:p>
    <w:p w:rsidR="00397FAF" w:rsidRPr="00E06E86" w:rsidRDefault="00397FAF" w:rsidP="00397FAF">
      <w:pP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94"/>
        <w:gridCol w:w="1017"/>
        <w:gridCol w:w="1109"/>
        <w:gridCol w:w="1222"/>
      </w:tblGrid>
      <w:tr w:rsidR="00397FAF" w:rsidRPr="007843AA" w:rsidTr="00E52FD4">
        <w:tc>
          <w:tcPr>
            <w:tcW w:w="3189" w:type="pct"/>
            <w:shd w:val="clear" w:color="auto" w:fill="B6DDE8"/>
          </w:tcPr>
          <w:p w:rsidR="00397FAF" w:rsidRPr="007843AA" w:rsidRDefault="00397FAF" w:rsidP="00E52FD4">
            <w:pPr>
              <w:rPr>
                <w:b/>
                <w:sz w:val="20"/>
                <w:szCs w:val="20"/>
              </w:rPr>
            </w:pPr>
            <w:r w:rsidRPr="007843AA">
              <w:rPr>
                <w:b/>
                <w:sz w:val="20"/>
                <w:szCs w:val="20"/>
              </w:rPr>
              <w:t>General</w:t>
            </w:r>
          </w:p>
        </w:tc>
        <w:tc>
          <w:tcPr>
            <w:tcW w:w="550" w:type="pct"/>
            <w:shd w:val="clear" w:color="auto" w:fill="B6DDE8"/>
          </w:tcPr>
          <w:p w:rsidR="00397FAF" w:rsidRPr="007843AA" w:rsidRDefault="00397FAF" w:rsidP="00E52FD4">
            <w:pPr>
              <w:rPr>
                <w:b/>
                <w:sz w:val="20"/>
                <w:szCs w:val="20"/>
              </w:rPr>
            </w:pPr>
            <w:r w:rsidRPr="007843AA">
              <w:rPr>
                <w:b/>
                <w:sz w:val="20"/>
                <w:szCs w:val="20"/>
              </w:rPr>
              <w:t xml:space="preserve">IFIs, National stakeholders, etc </w:t>
            </w:r>
          </w:p>
        </w:tc>
        <w:tc>
          <w:tcPr>
            <w:tcW w:w="600" w:type="pct"/>
            <w:shd w:val="clear" w:color="auto" w:fill="B6DDE8"/>
          </w:tcPr>
          <w:p w:rsidR="00397FAF" w:rsidRPr="007843AA" w:rsidRDefault="00397FAF" w:rsidP="00E52FD4">
            <w:pPr>
              <w:rPr>
                <w:b/>
                <w:sz w:val="20"/>
                <w:szCs w:val="20"/>
              </w:rPr>
            </w:pPr>
            <w:r w:rsidRPr="007843AA">
              <w:rPr>
                <w:b/>
                <w:sz w:val="20"/>
                <w:szCs w:val="20"/>
              </w:rPr>
              <w:t>Municipalities</w:t>
            </w:r>
          </w:p>
        </w:tc>
        <w:tc>
          <w:tcPr>
            <w:tcW w:w="661" w:type="pct"/>
            <w:shd w:val="clear" w:color="auto" w:fill="B6DDE8"/>
          </w:tcPr>
          <w:p w:rsidR="00397FAF" w:rsidRPr="007843AA" w:rsidRDefault="00397FAF" w:rsidP="00E52FD4">
            <w:pPr>
              <w:rPr>
                <w:b/>
                <w:sz w:val="20"/>
                <w:szCs w:val="20"/>
              </w:rPr>
            </w:pPr>
            <w:r w:rsidRPr="007843AA">
              <w:rPr>
                <w:b/>
                <w:sz w:val="20"/>
                <w:szCs w:val="20"/>
              </w:rPr>
              <w:t>Water companies</w:t>
            </w:r>
          </w:p>
        </w:tc>
      </w:tr>
      <w:tr w:rsidR="00397FAF" w:rsidRPr="007843AA" w:rsidTr="00E52FD4">
        <w:tc>
          <w:tcPr>
            <w:tcW w:w="3189" w:type="pct"/>
          </w:tcPr>
          <w:p w:rsidR="00397FAF" w:rsidRPr="007843AA" w:rsidRDefault="00397FAF" w:rsidP="00E52FD4">
            <w:pPr>
              <w:rPr>
                <w:sz w:val="20"/>
                <w:szCs w:val="20"/>
                <w:u w:val="single"/>
              </w:rPr>
            </w:pPr>
            <w:r w:rsidRPr="007843AA">
              <w:rPr>
                <w:sz w:val="20"/>
                <w:szCs w:val="20"/>
              </w:rPr>
              <w:t xml:space="preserve">What is the relation of your Organization to this project: contribution and budget? What was your role in the design and implementation of the project? </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Pr>
          <w:p w:rsidR="00397FAF" w:rsidRPr="007843AA" w:rsidRDefault="00397FAF" w:rsidP="00E52FD4">
            <w:pPr>
              <w:rPr>
                <w:sz w:val="20"/>
                <w:szCs w:val="20"/>
                <w:u w:val="single"/>
              </w:rPr>
            </w:pPr>
            <w:r w:rsidRPr="007843AA">
              <w:rPr>
                <w:sz w:val="20"/>
                <w:szCs w:val="20"/>
              </w:rPr>
              <w:t xml:space="preserve">Who would you recommend that we speak to gain an understanding of the impact of the </w:t>
            </w:r>
            <w:proofErr w:type="spellStart"/>
            <w:r w:rsidRPr="007843AA">
              <w:rPr>
                <w:sz w:val="20"/>
                <w:szCs w:val="20"/>
              </w:rPr>
              <w:t>programme</w:t>
            </w:r>
            <w:proofErr w:type="spellEnd"/>
            <w:r w:rsidRPr="007843AA">
              <w:rPr>
                <w:sz w:val="20"/>
                <w:szCs w:val="20"/>
              </w:rPr>
              <w:t xml:space="preserve"> and how it was received by the project beneficiaries? </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Pr>
          <w:p w:rsidR="00397FAF" w:rsidRPr="007843AA" w:rsidRDefault="00397FAF" w:rsidP="00E52FD4">
            <w:pPr>
              <w:rPr>
                <w:sz w:val="20"/>
                <w:szCs w:val="20"/>
                <w:u w:val="single"/>
              </w:rPr>
            </w:pPr>
            <w:r w:rsidRPr="007843AA">
              <w:rPr>
                <w:sz w:val="20"/>
                <w:szCs w:val="20"/>
              </w:rPr>
              <w:t>Is there anyone else we should speak to about this project?</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shd w:val="clear" w:color="auto" w:fill="B6DDE8"/>
          </w:tcPr>
          <w:p w:rsidR="00397FAF" w:rsidRPr="007843AA" w:rsidRDefault="00397FAF" w:rsidP="00E52FD4">
            <w:pPr>
              <w:rPr>
                <w:b/>
                <w:sz w:val="20"/>
                <w:szCs w:val="20"/>
                <w:u w:val="single"/>
              </w:rPr>
            </w:pPr>
            <w:r w:rsidRPr="007843AA">
              <w:rPr>
                <w:b/>
                <w:sz w:val="20"/>
                <w:szCs w:val="20"/>
              </w:rPr>
              <w:t xml:space="preserve">Relevance  </w:t>
            </w:r>
          </w:p>
        </w:tc>
        <w:tc>
          <w:tcPr>
            <w:tcW w:w="550" w:type="pct"/>
            <w:shd w:val="clear" w:color="auto" w:fill="B6DDE8"/>
          </w:tcPr>
          <w:p w:rsidR="00397FAF" w:rsidRPr="007843AA" w:rsidRDefault="00397FAF" w:rsidP="00E52FD4">
            <w:pPr>
              <w:rPr>
                <w:b/>
                <w:sz w:val="20"/>
                <w:szCs w:val="20"/>
              </w:rPr>
            </w:pPr>
          </w:p>
        </w:tc>
        <w:tc>
          <w:tcPr>
            <w:tcW w:w="600" w:type="pct"/>
            <w:shd w:val="clear" w:color="auto" w:fill="B6DDE8"/>
          </w:tcPr>
          <w:p w:rsidR="00397FAF" w:rsidRPr="007843AA" w:rsidRDefault="00397FAF" w:rsidP="00E52FD4">
            <w:pPr>
              <w:rPr>
                <w:b/>
                <w:sz w:val="20"/>
                <w:szCs w:val="20"/>
              </w:rPr>
            </w:pPr>
          </w:p>
        </w:tc>
        <w:tc>
          <w:tcPr>
            <w:tcW w:w="661" w:type="pct"/>
            <w:shd w:val="clear" w:color="auto" w:fill="B6DDE8"/>
          </w:tcPr>
          <w:p w:rsidR="00397FAF" w:rsidRPr="007843AA" w:rsidRDefault="00397FAF" w:rsidP="00E52FD4">
            <w:pPr>
              <w:rPr>
                <w:b/>
                <w:sz w:val="20"/>
                <w:szCs w:val="20"/>
              </w:rPr>
            </w:pPr>
          </w:p>
        </w:tc>
      </w:tr>
      <w:tr w:rsidR="00397FAF" w:rsidRPr="007843AA" w:rsidTr="00E52FD4">
        <w:tc>
          <w:tcPr>
            <w:tcW w:w="3189" w:type="pct"/>
          </w:tcPr>
          <w:p w:rsidR="00397FAF" w:rsidRPr="007843AA" w:rsidRDefault="00397FAF" w:rsidP="00E52FD4">
            <w:pPr>
              <w:rPr>
                <w:sz w:val="20"/>
                <w:szCs w:val="20"/>
                <w:u w:val="single"/>
              </w:rPr>
            </w:pPr>
            <w:r w:rsidRPr="007843AA">
              <w:rPr>
                <w:sz w:val="20"/>
                <w:szCs w:val="20"/>
              </w:rPr>
              <w:t xml:space="preserve">Where did the original request for the project come from? Whose idea was it and why where they interested?  </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p>
        </w:tc>
      </w:tr>
      <w:tr w:rsidR="00397FAF" w:rsidRPr="007843AA" w:rsidTr="00E52FD4">
        <w:trPr>
          <w:trHeight w:val="395"/>
        </w:trPr>
        <w:tc>
          <w:tcPr>
            <w:tcW w:w="3189" w:type="pct"/>
            <w:tcBorders>
              <w:bottom w:val="single" w:sz="4" w:space="0" w:color="auto"/>
            </w:tcBorders>
          </w:tcPr>
          <w:p w:rsidR="00397FAF" w:rsidRPr="007843AA" w:rsidRDefault="00397FAF" w:rsidP="00E52FD4">
            <w:pPr>
              <w:rPr>
                <w:sz w:val="20"/>
                <w:szCs w:val="20"/>
                <w:u w:val="single"/>
              </w:rPr>
            </w:pPr>
            <w:r w:rsidRPr="007843AA">
              <w:rPr>
                <w:sz w:val="20"/>
                <w:szCs w:val="20"/>
              </w:rPr>
              <w:t>Was the project changed during the course? If yes, who initiated the change?  Was your organization part of the conceptualizing the change?</w:t>
            </w:r>
          </w:p>
        </w:tc>
        <w:tc>
          <w:tcPr>
            <w:tcW w:w="550"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rPr>
          <w:trHeight w:val="395"/>
        </w:trPr>
        <w:tc>
          <w:tcPr>
            <w:tcW w:w="3189" w:type="pct"/>
            <w:tcBorders>
              <w:bottom w:val="single" w:sz="4" w:space="0" w:color="auto"/>
            </w:tcBorders>
          </w:tcPr>
          <w:p w:rsidR="00397FAF" w:rsidRPr="007843AA" w:rsidRDefault="00397FAF" w:rsidP="00E52FD4">
            <w:pPr>
              <w:rPr>
                <w:sz w:val="20"/>
                <w:szCs w:val="20"/>
              </w:rPr>
            </w:pPr>
            <w:r w:rsidRPr="007843AA">
              <w:rPr>
                <w:sz w:val="20"/>
                <w:szCs w:val="20"/>
              </w:rPr>
              <w:t xml:space="preserve">Was the </w:t>
            </w:r>
            <w:proofErr w:type="spellStart"/>
            <w:r w:rsidRPr="007843AA">
              <w:rPr>
                <w:sz w:val="20"/>
                <w:szCs w:val="20"/>
              </w:rPr>
              <w:t>programme</w:t>
            </w:r>
            <w:proofErr w:type="spellEnd"/>
            <w:r w:rsidRPr="007843AA">
              <w:rPr>
                <w:sz w:val="20"/>
                <w:szCs w:val="20"/>
              </w:rPr>
              <w:t xml:space="preserve"> timely and well identified given the developmental and </w:t>
            </w:r>
            <w:proofErr w:type="spellStart"/>
            <w:r w:rsidRPr="007843AA">
              <w:rPr>
                <w:sz w:val="20"/>
                <w:szCs w:val="20"/>
              </w:rPr>
              <w:t>sectoral</w:t>
            </w:r>
            <w:proofErr w:type="spellEnd"/>
            <w:r w:rsidRPr="007843AA">
              <w:rPr>
                <w:sz w:val="20"/>
                <w:szCs w:val="20"/>
              </w:rPr>
              <w:t xml:space="preserve"> context of the country?</w:t>
            </w:r>
          </w:p>
        </w:tc>
        <w:tc>
          <w:tcPr>
            <w:tcW w:w="550"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rPr>
          <w:trHeight w:val="395"/>
        </w:trPr>
        <w:tc>
          <w:tcPr>
            <w:tcW w:w="3189" w:type="pct"/>
            <w:tcBorders>
              <w:bottom w:val="single" w:sz="4" w:space="0" w:color="auto"/>
            </w:tcBorders>
          </w:tcPr>
          <w:p w:rsidR="00397FAF" w:rsidRPr="007843AA" w:rsidRDefault="00397FAF" w:rsidP="00E52FD4">
            <w:pPr>
              <w:rPr>
                <w:sz w:val="20"/>
                <w:szCs w:val="20"/>
              </w:rPr>
            </w:pPr>
            <w:r w:rsidRPr="007843AA">
              <w:rPr>
                <w:sz w:val="20"/>
                <w:szCs w:val="20"/>
              </w:rPr>
              <w:t xml:space="preserve"> Is the identification of the problems, inequalities and gaps, with their respective causes, clear in the Joint </w:t>
            </w:r>
            <w:proofErr w:type="spellStart"/>
            <w:r w:rsidRPr="007843AA">
              <w:rPr>
                <w:sz w:val="20"/>
                <w:szCs w:val="20"/>
              </w:rPr>
              <w:t>Programme</w:t>
            </w:r>
            <w:proofErr w:type="spellEnd"/>
            <w:r w:rsidRPr="007843AA">
              <w:rPr>
                <w:sz w:val="20"/>
                <w:szCs w:val="20"/>
              </w:rPr>
              <w:t>?</w:t>
            </w:r>
          </w:p>
        </w:tc>
        <w:tc>
          <w:tcPr>
            <w:tcW w:w="550"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Pr>
          <w:p w:rsidR="00397FAF" w:rsidRPr="007843AA" w:rsidRDefault="00397FAF" w:rsidP="00E52FD4">
            <w:pPr>
              <w:rPr>
                <w:sz w:val="20"/>
                <w:szCs w:val="20"/>
                <w:u w:val="single"/>
              </w:rPr>
            </w:pPr>
            <w:r w:rsidRPr="007843AA">
              <w:rPr>
                <w:sz w:val="20"/>
                <w:szCs w:val="20"/>
              </w:rPr>
              <w:t>What was the project environment before the project? What were the issues the project was called for to address? Do you think these are important questions for the country?  Do you think UN agencies are best positioned to implement such a project?</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Pr>
          <w:p w:rsidR="00397FAF" w:rsidRPr="007843AA" w:rsidRDefault="00C70862" w:rsidP="00E52FD4">
            <w:pPr>
              <w:rPr>
                <w:b/>
                <w:sz w:val="20"/>
                <w:szCs w:val="20"/>
                <w:u w:val="single"/>
              </w:rPr>
            </w:pPr>
            <w:r w:rsidRPr="007843AA">
              <w:rPr>
                <w:sz w:val="20"/>
                <w:szCs w:val="20"/>
              </w:rPr>
              <w:t>What were/are your expectations from the project?</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Pr>
          <w:p w:rsidR="00397FAF" w:rsidRPr="007843AA" w:rsidRDefault="00397FAF" w:rsidP="00E52FD4">
            <w:pPr>
              <w:rPr>
                <w:sz w:val="20"/>
                <w:szCs w:val="20"/>
              </w:rPr>
            </w:pPr>
            <w:r w:rsidRPr="007843AA">
              <w:rPr>
                <w:sz w:val="20"/>
                <w:szCs w:val="20"/>
              </w:rPr>
              <w:t xml:space="preserve">How did these feed into the project design? Do you think the project design is adequate to address the key problems? </w:t>
            </w:r>
            <w:r w:rsidRPr="007843AA">
              <w:rPr>
                <w:sz w:val="20"/>
                <w:szCs w:val="20"/>
              </w:rPr>
              <w:tab/>
              <w:t xml:space="preserve">Is the identification of the problems, with their respective causes, clear in the joint </w:t>
            </w:r>
            <w:proofErr w:type="spellStart"/>
            <w:r w:rsidRPr="007843AA">
              <w:rPr>
                <w:sz w:val="20"/>
                <w:szCs w:val="20"/>
              </w:rPr>
              <w:t>programme</w:t>
            </w:r>
            <w:proofErr w:type="spellEnd"/>
            <w:r w:rsidRPr="007843AA">
              <w:rPr>
                <w:sz w:val="20"/>
                <w:szCs w:val="20"/>
              </w:rPr>
              <w:t>?</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Pr>
          <w:p w:rsidR="00397FAF" w:rsidRPr="007843AA" w:rsidRDefault="00397FAF" w:rsidP="00E52FD4">
            <w:pPr>
              <w:jc w:val="both"/>
              <w:rPr>
                <w:sz w:val="20"/>
                <w:szCs w:val="20"/>
              </w:rPr>
            </w:pPr>
            <w:r w:rsidRPr="007843AA">
              <w:rPr>
                <w:sz w:val="20"/>
                <w:szCs w:val="20"/>
              </w:rPr>
              <w:t xml:space="preserve">Were changes made to the </w:t>
            </w:r>
            <w:proofErr w:type="spellStart"/>
            <w:r w:rsidRPr="007843AA">
              <w:rPr>
                <w:sz w:val="20"/>
                <w:szCs w:val="20"/>
              </w:rPr>
              <w:t>programme</w:t>
            </w:r>
            <w:proofErr w:type="spellEnd"/>
            <w:r w:rsidRPr="007843AA">
              <w:rPr>
                <w:sz w:val="20"/>
                <w:szCs w:val="20"/>
              </w:rPr>
              <w:t xml:space="preserve"> design during the inception phase? If yes, did they lead to significant design improvements? </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Pr>
          <w:p w:rsidR="00397FAF" w:rsidRPr="007843AA" w:rsidRDefault="00397FAF" w:rsidP="00E52FD4">
            <w:pPr>
              <w:jc w:val="both"/>
              <w:rPr>
                <w:sz w:val="20"/>
                <w:szCs w:val="20"/>
              </w:rPr>
            </w:pPr>
            <w:r w:rsidRPr="007843AA">
              <w:rPr>
                <w:sz w:val="20"/>
                <w:szCs w:val="20"/>
              </w:rPr>
              <w:t xml:space="preserve">Were coordination, management and financing arrangements clearly defined and did they support institutional strengthening and local ownership?  </w:t>
            </w:r>
          </w:p>
        </w:tc>
        <w:tc>
          <w:tcPr>
            <w:tcW w:w="550" w:type="pct"/>
          </w:tcPr>
          <w:p w:rsidR="00397FAF" w:rsidRPr="007843AA" w:rsidRDefault="00397FAF" w:rsidP="00E52FD4">
            <w:pPr>
              <w:rPr>
                <w:sz w:val="20"/>
                <w:szCs w:val="20"/>
              </w:rPr>
            </w:pPr>
          </w:p>
        </w:tc>
        <w:tc>
          <w:tcPr>
            <w:tcW w:w="600" w:type="pct"/>
          </w:tcPr>
          <w:p w:rsidR="00397FAF" w:rsidRPr="007843AA" w:rsidRDefault="00397FAF" w:rsidP="00E52FD4">
            <w:pPr>
              <w:rPr>
                <w:sz w:val="20"/>
                <w:szCs w:val="20"/>
              </w:rPr>
            </w:pPr>
          </w:p>
        </w:tc>
        <w:tc>
          <w:tcPr>
            <w:tcW w:w="661" w:type="pct"/>
          </w:tcPr>
          <w:p w:rsidR="00397FAF" w:rsidRPr="007843AA" w:rsidRDefault="00397FAF" w:rsidP="00E52FD4">
            <w:pPr>
              <w:rPr>
                <w:sz w:val="20"/>
                <w:szCs w:val="20"/>
              </w:rPr>
            </w:pPr>
          </w:p>
        </w:tc>
      </w:tr>
      <w:tr w:rsidR="00397FAF" w:rsidRPr="007843AA" w:rsidTr="00E52FD4">
        <w:tc>
          <w:tcPr>
            <w:tcW w:w="3189" w:type="pct"/>
          </w:tcPr>
          <w:p w:rsidR="00397FAF" w:rsidRPr="007843AA" w:rsidRDefault="00397FAF" w:rsidP="00E52FD4">
            <w:pPr>
              <w:rPr>
                <w:sz w:val="20"/>
                <w:szCs w:val="20"/>
              </w:rPr>
            </w:pPr>
            <w:r w:rsidRPr="007843AA">
              <w:rPr>
                <w:sz w:val="20"/>
                <w:szCs w:val="20"/>
              </w:rPr>
              <w:t xml:space="preserve">Does the Joint </w:t>
            </w:r>
            <w:proofErr w:type="spellStart"/>
            <w:r w:rsidRPr="007843AA">
              <w:rPr>
                <w:sz w:val="20"/>
                <w:szCs w:val="20"/>
              </w:rPr>
              <w:t>Programme</w:t>
            </w:r>
            <w:proofErr w:type="spellEnd"/>
            <w:r w:rsidRPr="007843AA">
              <w:rPr>
                <w:sz w:val="20"/>
                <w:szCs w:val="20"/>
              </w:rPr>
              <w:t xml:space="preserve"> take into account the specific characteristics and interests of the population and institutions with jurisdiction in the areas of intervention? </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Pr>
          <w:p w:rsidR="00397FAF" w:rsidRPr="007843AA" w:rsidRDefault="00397FAF" w:rsidP="00E52FD4">
            <w:pPr>
              <w:rPr>
                <w:sz w:val="20"/>
                <w:szCs w:val="20"/>
              </w:rPr>
            </w:pPr>
            <w:r w:rsidRPr="007843AA">
              <w:rPr>
                <w:sz w:val="20"/>
                <w:szCs w:val="20"/>
              </w:rPr>
              <w:t xml:space="preserve">Does the Joint </w:t>
            </w:r>
            <w:proofErr w:type="spellStart"/>
            <w:r w:rsidRPr="007843AA">
              <w:rPr>
                <w:sz w:val="20"/>
                <w:szCs w:val="20"/>
              </w:rPr>
              <w:t>Programme</w:t>
            </w:r>
            <w:proofErr w:type="spellEnd"/>
            <w:r w:rsidRPr="007843AA">
              <w:rPr>
                <w:sz w:val="20"/>
                <w:szCs w:val="20"/>
              </w:rPr>
              <w:t xml:space="preserve"> take into account the particularities and specific interests of women and men in the areas of intervention?</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Pr>
          <w:p w:rsidR="00397FAF" w:rsidRPr="007843AA" w:rsidRDefault="00397FAF" w:rsidP="00E52FD4">
            <w:pPr>
              <w:autoSpaceDE w:val="0"/>
              <w:autoSpaceDN w:val="0"/>
              <w:adjustRightInd w:val="0"/>
              <w:spacing w:after="120"/>
              <w:contextualSpacing/>
              <w:jc w:val="both"/>
              <w:rPr>
                <w:b/>
                <w:sz w:val="20"/>
                <w:szCs w:val="20"/>
                <w:u w:val="single"/>
              </w:rPr>
            </w:pPr>
            <w:r w:rsidRPr="007843AA">
              <w:rPr>
                <w:sz w:val="20"/>
                <w:szCs w:val="20"/>
              </w:rPr>
              <w:t xml:space="preserve">What actions does the </w:t>
            </w:r>
            <w:proofErr w:type="spellStart"/>
            <w:r w:rsidRPr="007843AA">
              <w:rPr>
                <w:sz w:val="20"/>
                <w:szCs w:val="20"/>
              </w:rPr>
              <w:t>programme</w:t>
            </w:r>
            <w:proofErr w:type="spellEnd"/>
            <w:r w:rsidRPr="007843AA">
              <w:rPr>
                <w:sz w:val="20"/>
                <w:szCs w:val="20"/>
              </w:rPr>
              <w:t xml:space="preserve"> envisage, to respond to obstacles that may arise from the political and socio-cultural background?</w:t>
            </w:r>
          </w:p>
        </w:tc>
        <w:tc>
          <w:tcPr>
            <w:tcW w:w="550" w:type="pct"/>
          </w:tcPr>
          <w:p w:rsidR="00397FAF" w:rsidRPr="007843AA" w:rsidRDefault="00397FAF" w:rsidP="00E52FD4">
            <w:pPr>
              <w:rPr>
                <w:sz w:val="20"/>
                <w:szCs w:val="20"/>
              </w:rPr>
            </w:pPr>
            <w:r w:rsidRPr="007843AA">
              <w:rPr>
                <w:sz w:val="20"/>
                <w:szCs w:val="20"/>
              </w:rPr>
              <w:sym w:font="Wingdings" w:char="F0FC"/>
            </w:r>
          </w:p>
        </w:tc>
        <w:tc>
          <w:tcPr>
            <w:tcW w:w="600" w:type="pct"/>
          </w:tcPr>
          <w:p w:rsidR="00397FAF" w:rsidRPr="007843AA" w:rsidRDefault="00397FAF" w:rsidP="00E52FD4">
            <w:pPr>
              <w:rPr>
                <w:sz w:val="20"/>
                <w:szCs w:val="20"/>
              </w:rPr>
            </w:pPr>
            <w:r w:rsidRPr="007843AA">
              <w:rPr>
                <w:sz w:val="20"/>
                <w:szCs w:val="20"/>
              </w:rPr>
              <w:sym w:font="Wingdings" w:char="F0FC"/>
            </w:r>
          </w:p>
        </w:tc>
        <w:tc>
          <w:tcPr>
            <w:tcW w:w="661" w:type="pct"/>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bottom w:val="single" w:sz="4" w:space="0" w:color="auto"/>
            </w:tcBorders>
          </w:tcPr>
          <w:p w:rsidR="00397FAF" w:rsidRPr="007843AA" w:rsidRDefault="00397FAF" w:rsidP="00E52FD4">
            <w:pPr>
              <w:jc w:val="both"/>
              <w:rPr>
                <w:sz w:val="20"/>
                <w:szCs w:val="20"/>
              </w:rPr>
            </w:pPr>
            <w:r w:rsidRPr="007843AA">
              <w:rPr>
                <w:sz w:val="20"/>
                <w:szCs w:val="20"/>
              </w:rPr>
              <w:t xml:space="preserve">To what extent are the objectives of the </w:t>
            </w:r>
            <w:proofErr w:type="spellStart"/>
            <w:r w:rsidRPr="007843AA">
              <w:rPr>
                <w:sz w:val="20"/>
                <w:szCs w:val="20"/>
              </w:rPr>
              <w:t>programme</w:t>
            </w:r>
            <w:proofErr w:type="spellEnd"/>
            <w:r w:rsidRPr="007843AA">
              <w:rPr>
                <w:sz w:val="20"/>
                <w:szCs w:val="20"/>
              </w:rPr>
              <w:t xml:space="preserve"> still valid? </w:t>
            </w:r>
          </w:p>
          <w:p w:rsidR="00397FAF" w:rsidRPr="007843AA" w:rsidRDefault="00397FAF" w:rsidP="00E52FD4">
            <w:pPr>
              <w:rPr>
                <w:sz w:val="20"/>
                <w:szCs w:val="20"/>
              </w:rPr>
            </w:pPr>
          </w:p>
        </w:tc>
        <w:tc>
          <w:tcPr>
            <w:tcW w:w="550"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bottom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bottom w:val="single" w:sz="4" w:space="0" w:color="auto"/>
            </w:tcBorders>
          </w:tcPr>
          <w:p w:rsidR="00397FAF" w:rsidRPr="007843AA" w:rsidRDefault="00397FAF" w:rsidP="00E52FD4">
            <w:pPr>
              <w:rPr>
                <w:b/>
                <w:sz w:val="20"/>
                <w:szCs w:val="20"/>
                <w:u w:val="single"/>
              </w:rPr>
            </w:pPr>
          </w:p>
        </w:tc>
        <w:tc>
          <w:tcPr>
            <w:tcW w:w="550" w:type="pct"/>
            <w:tcBorders>
              <w:bottom w:val="single" w:sz="4" w:space="0" w:color="auto"/>
            </w:tcBorders>
          </w:tcPr>
          <w:p w:rsidR="00397FAF" w:rsidRPr="007843AA" w:rsidRDefault="00397FAF" w:rsidP="00E52FD4">
            <w:pPr>
              <w:rPr>
                <w:sz w:val="20"/>
                <w:szCs w:val="20"/>
              </w:rPr>
            </w:pPr>
          </w:p>
        </w:tc>
        <w:tc>
          <w:tcPr>
            <w:tcW w:w="600" w:type="pct"/>
            <w:tcBorders>
              <w:bottom w:val="single" w:sz="4" w:space="0" w:color="auto"/>
            </w:tcBorders>
          </w:tcPr>
          <w:p w:rsidR="00397FAF" w:rsidRPr="007843AA" w:rsidRDefault="00397FAF" w:rsidP="00E52FD4">
            <w:pPr>
              <w:rPr>
                <w:sz w:val="20"/>
                <w:szCs w:val="20"/>
              </w:rPr>
            </w:pPr>
          </w:p>
        </w:tc>
        <w:tc>
          <w:tcPr>
            <w:tcW w:w="661" w:type="pct"/>
            <w:tcBorders>
              <w:bottom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r w:rsidRPr="007843AA">
              <w:rPr>
                <w:b/>
                <w:sz w:val="20"/>
                <w:szCs w:val="20"/>
              </w:rPr>
              <w:t xml:space="preserve">Effectiveness: outputs </w:t>
            </w:r>
          </w:p>
        </w:tc>
        <w:tc>
          <w:tcPr>
            <w:tcW w:w="550"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Do you think the project is on course to achieve what it was set to achieve?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What were the biggest successes and challenges of the project in your view and why so far?</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What was the quality of the </w:t>
            </w:r>
            <w:proofErr w:type="spellStart"/>
            <w:r w:rsidRPr="007843AA">
              <w:rPr>
                <w:sz w:val="20"/>
                <w:szCs w:val="20"/>
              </w:rPr>
              <w:t>programme’s</w:t>
            </w:r>
            <w:proofErr w:type="spellEnd"/>
            <w:r w:rsidRPr="007843AA">
              <w:rPr>
                <w:sz w:val="20"/>
                <w:szCs w:val="20"/>
              </w:rPr>
              <w:t xml:space="preserve"> key outputs and/or products (per component)?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To what extent were the key </w:t>
            </w:r>
            <w:proofErr w:type="spellStart"/>
            <w:r w:rsidRPr="007843AA">
              <w:rPr>
                <w:sz w:val="20"/>
                <w:szCs w:val="20"/>
              </w:rPr>
              <w:t>programme</w:t>
            </w:r>
            <w:proofErr w:type="spellEnd"/>
            <w:r w:rsidRPr="007843AA">
              <w:rPr>
                <w:sz w:val="20"/>
                <w:szCs w:val="20"/>
              </w:rPr>
              <w:t xml:space="preserve"> results achieved?</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lastRenderedPageBreak/>
              <w:t>Which elements of the project provided the best value for money? Why do you think so?</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What good practices or successful experiences or transferable examples have been identified? </w:t>
            </w:r>
          </w:p>
          <w:p w:rsidR="00397FAF" w:rsidRPr="007843AA" w:rsidRDefault="00397FAF" w:rsidP="00E52FD4">
            <w:pPr>
              <w:autoSpaceDE w:val="0"/>
              <w:autoSpaceDN w:val="0"/>
              <w:adjustRightInd w:val="0"/>
              <w:contextualSpacing/>
              <w:jc w:val="both"/>
              <w:rPr>
                <w:sz w:val="20"/>
                <w:szCs w:val="20"/>
                <w:lang w:val="en-GB"/>
              </w:rPr>
            </w:pP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Did all planned target groups </w:t>
            </w:r>
            <w:r w:rsidR="00C70862" w:rsidRPr="007843AA">
              <w:rPr>
                <w:sz w:val="20"/>
                <w:szCs w:val="20"/>
              </w:rPr>
              <w:t>have</w:t>
            </w:r>
            <w:r w:rsidRPr="007843AA">
              <w:rPr>
                <w:sz w:val="20"/>
                <w:szCs w:val="20"/>
              </w:rPr>
              <w:t xml:space="preserve"> access/used </w:t>
            </w:r>
            <w:proofErr w:type="spellStart"/>
            <w:r w:rsidRPr="007843AA">
              <w:rPr>
                <w:sz w:val="20"/>
                <w:szCs w:val="20"/>
              </w:rPr>
              <w:t>programme</w:t>
            </w:r>
            <w:proofErr w:type="spellEnd"/>
            <w:r w:rsidRPr="007843AA">
              <w:rPr>
                <w:sz w:val="20"/>
                <w:szCs w:val="20"/>
              </w:rPr>
              <w:t xml:space="preserve"> results?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rPr>
          <w:trHeight w:val="897"/>
        </w:trPr>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If you had limited funds which project components would you have preferred to implement over the others? Why?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If you had more funding what else would you have done?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In the hindsight, what, if anything should have been done differently during this time?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r w:rsidRPr="007843AA">
              <w:rPr>
                <w:b/>
                <w:sz w:val="20"/>
                <w:szCs w:val="20"/>
              </w:rPr>
              <w:t>Effectiveness in terms of outcomes</w:t>
            </w:r>
          </w:p>
        </w:tc>
        <w:tc>
          <w:tcPr>
            <w:tcW w:w="550"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lang w:val="en-GB"/>
              </w:rPr>
              <w:t xml:space="preserve">To what extent has the JP contributed to improving the ability of Water and Sanitation management entities/institutions to participate in strategic planning for these sectors?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lang w:val="en-GB"/>
              </w:rPr>
              <w:t>To what extent is the JP contributing to the improvement of the policy environment, including increased awareness of decision makers and relevant institutions, for future policy-making on social inclusion and local service delivery to citizens?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lang w:val="en-GB"/>
              </w:rPr>
              <w:t>How has the JP contributed to improve communication and collaboration between the various institutions involved in the sector?</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rPr>
              <w:t>How much and in what ways did the JP contribute to solve the (</w:t>
            </w:r>
            <w:r w:rsidR="00C70862" w:rsidRPr="007843AA">
              <w:rPr>
                <w:sz w:val="20"/>
                <w:szCs w:val="20"/>
              </w:rPr>
              <w:t>socioeconomic</w:t>
            </w:r>
            <w:r w:rsidRPr="007843AA">
              <w:rPr>
                <w:sz w:val="20"/>
                <w:szCs w:val="20"/>
              </w:rPr>
              <w:t>) needs and problems identified in the design phase?</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rPr>
              <w:t>What types of differentiated effects are resulting from the JP in accordance with the sex, race, ethnic group, rural or urban setting of the beneficiary population, and to what extent</w:t>
            </w:r>
            <w:r w:rsidRPr="007843AA">
              <w:rPr>
                <w:sz w:val="20"/>
                <w:szCs w:val="20"/>
                <w:lang w:val="en-GB"/>
              </w:rPr>
              <w:t>?</w:t>
            </w:r>
          </w:p>
          <w:p w:rsidR="00397FAF" w:rsidRPr="007843AA" w:rsidRDefault="00397FAF" w:rsidP="00E52FD4">
            <w:pPr>
              <w:autoSpaceDE w:val="0"/>
              <w:autoSpaceDN w:val="0"/>
              <w:adjustRightInd w:val="0"/>
              <w:contextualSpacing/>
              <w:jc w:val="both"/>
              <w:rPr>
                <w:sz w:val="20"/>
                <w:szCs w:val="20"/>
                <w:lang w:val="en-GB"/>
              </w:rPr>
            </w:pP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97FAF" w:rsidRPr="007843AA" w:rsidRDefault="00397FAF" w:rsidP="00E52FD4">
            <w:pPr>
              <w:rPr>
                <w:b/>
                <w:sz w:val="20"/>
                <w:szCs w:val="20"/>
              </w:rPr>
            </w:pPr>
            <w:r w:rsidRPr="007843AA">
              <w:rPr>
                <w:b/>
                <w:sz w:val="20"/>
                <w:szCs w:val="20"/>
              </w:rPr>
              <w:t>Efficiency</w:t>
            </w:r>
          </w:p>
        </w:tc>
        <w:tc>
          <w:tcPr>
            <w:tcW w:w="550"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97FAF" w:rsidRPr="007843AA" w:rsidRDefault="00397FAF" w:rsidP="00E52FD4">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97FAF" w:rsidRPr="007843AA" w:rsidRDefault="00397FAF" w:rsidP="00E52FD4">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97FAF" w:rsidRPr="007843AA" w:rsidRDefault="00397FAF" w:rsidP="00E52FD4">
            <w:pPr>
              <w:rPr>
                <w:b/>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lang w:val="en-GB"/>
              </w:rPr>
              <w:t xml:space="preserve">Does your organization have a program which is complementary to the JP? If yes, how good is the coordination?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lang w:val="en-GB"/>
              </w:rPr>
              <w:t xml:space="preserve">Do you think the JP seeks to coordinate and complement other initiatives involving infrastructure investment? And if yes, is this happening productively?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rPr>
                <w:sz w:val="20"/>
                <w:szCs w:val="20"/>
                <w:lang w:val="en-GB"/>
              </w:rPr>
            </w:pPr>
            <w:r w:rsidRPr="007843AA">
              <w:rPr>
                <w:sz w:val="20"/>
                <w:szCs w:val="20"/>
                <w:lang w:val="en-GB"/>
              </w:rPr>
              <w:t>Have the lessons learned from previous interventions been taken into account and incorporated into the programme to improve its efficacy?</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rPr>
                <w:sz w:val="20"/>
                <w:szCs w:val="20"/>
                <w:lang w:val="en-GB"/>
              </w:rPr>
            </w:pPr>
            <w:r w:rsidRPr="007843AA">
              <w:rPr>
                <w:sz w:val="20"/>
                <w:szCs w:val="20"/>
              </w:rPr>
              <w:t xml:space="preserve">To what extent have public/private national resources and/or counterparts been mobilized to contribute to the </w:t>
            </w:r>
            <w:proofErr w:type="spellStart"/>
            <w:r w:rsidRPr="007843AA">
              <w:rPr>
                <w:sz w:val="20"/>
                <w:szCs w:val="20"/>
              </w:rPr>
              <w:t>programme’s</w:t>
            </w:r>
            <w:proofErr w:type="spellEnd"/>
            <w:r w:rsidRPr="007843AA">
              <w:rPr>
                <w:sz w:val="20"/>
                <w:szCs w:val="20"/>
              </w:rPr>
              <w:t xml:space="preserve"> outcomes and produce results and impacts?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rPr>
                <w:sz w:val="20"/>
                <w:szCs w:val="20"/>
                <w:lang w:val="en-GB"/>
              </w:rPr>
            </w:pPr>
            <w:r w:rsidRPr="007843AA">
              <w:rPr>
                <w:sz w:val="20"/>
                <w:szCs w:val="20"/>
              </w:rPr>
              <w:t xml:space="preserve">Were work methodologies, financial instruments, etc. shared among agencies, institutions, other Joint </w:t>
            </w:r>
            <w:proofErr w:type="spellStart"/>
            <w:r w:rsidRPr="007843AA">
              <w:rPr>
                <w:sz w:val="20"/>
                <w:szCs w:val="20"/>
              </w:rPr>
              <w:t>Programmes</w:t>
            </w:r>
            <w:proofErr w:type="spellEnd"/>
            <w:r w:rsidRPr="007843AA">
              <w:rPr>
                <w:sz w:val="20"/>
                <w:szCs w:val="20"/>
              </w:rPr>
              <w:t xml:space="preserve">?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lang w:val="en-GB"/>
              </w:rPr>
              <w:t xml:space="preserve">Is the stipulated timeline of outputs being met? </w:t>
            </w:r>
            <w:r w:rsidRPr="007843AA">
              <w:rPr>
                <w:sz w:val="20"/>
                <w:szCs w:val="20"/>
              </w:rPr>
              <w:t xml:space="preserve">What factors are contributing to progress or delay in the achievement of the outputs and outcomes?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lang w:val="en-GB"/>
              </w:rPr>
              <w:t>Is the programme providing coverage to beneficiaries as planned?</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rPr>
              <w:t xml:space="preserve">In what way has the </w:t>
            </w:r>
            <w:proofErr w:type="spellStart"/>
            <w:r w:rsidRPr="007843AA">
              <w:rPr>
                <w:sz w:val="20"/>
                <w:szCs w:val="20"/>
              </w:rPr>
              <w:t>programme</w:t>
            </w:r>
            <w:proofErr w:type="spellEnd"/>
            <w:r w:rsidRPr="007843AA">
              <w:rPr>
                <w:sz w:val="20"/>
                <w:szCs w:val="20"/>
              </w:rPr>
              <w:t xml:space="preserve"> come up with innovative measures for problem-solving?</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lang w:val="en-GB"/>
              </w:rPr>
              <w:t>Have any good practices, success stories, or transferable examples been identified?</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To what extent participating UN agencies have coordinated with each other and with the government and with civil society?</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If applicable, how flexible and responsive was the </w:t>
            </w:r>
            <w:proofErr w:type="spellStart"/>
            <w:r w:rsidRPr="007843AA">
              <w:rPr>
                <w:sz w:val="20"/>
                <w:szCs w:val="20"/>
              </w:rPr>
              <w:t>programme</w:t>
            </w:r>
            <w:proofErr w:type="spellEnd"/>
            <w:r w:rsidRPr="007843AA">
              <w:rPr>
                <w:sz w:val="20"/>
                <w:szCs w:val="20"/>
              </w:rPr>
              <w:t xml:space="preserve"> in adapting to changing needs?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Were </w:t>
            </w:r>
            <w:proofErr w:type="spellStart"/>
            <w:r w:rsidRPr="007843AA">
              <w:rPr>
                <w:sz w:val="20"/>
                <w:szCs w:val="20"/>
              </w:rPr>
              <w:t>programmes’</w:t>
            </w:r>
            <w:proofErr w:type="spellEnd"/>
            <w:r w:rsidRPr="007843AA">
              <w:rPr>
                <w:sz w:val="20"/>
                <w:szCs w:val="20"/>
              </w:rPr>
              <w:t xml:space="preserve"> financial and personnel resources managed in a transparent and accountable manner and were they cost-effective?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What type of work methodologies, financial instruments, and business practices have the implementing partners used to increase efficiency in </w:t>
            </w:r>
            <w:r w:rsidRPr="007843AA">
              <w:rPr>
                <w:sz w:val="20"/>
                <w:szCs w:val="20"/>
              </w:rPr>
              <w:lastRenderedPageBreak/>
              <w:t xml:space="preserve">delivering as one?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lastRenderedPageBreak/>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lastRenderedPageBreak/>
              <w:t>To what extent were activities implemented as scheduled and with the planned financial resources?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To what extent and in what ways did the mid</w:t>
            </w:r>
            <w:r w:rsidRPr="007843AA">
              <w:rPr>
                <w:rFonts w:ascii="Calibri" w:hAnsi="Calibri"/>
                <w:sz w:val="20"/>
                <w:szCs w:val="20"/>
              </w:rPr>
              <w:t>‐</w:t>
            </w:r>
            <w:r w:rsidRPr="007843AA">
              <w:rPr>
                <w:sz w:val="20"/>
                <w:szCs w:val="20"/>
              </w:rPr>
              <w:t xml:space="preserve">term evaluation have an impact on the joint </w:t>
            </w:r>
            <w:proofErr w:type="spellStart"/>
            <w:r w:rsidRPr="007843AA">
              <w:rPr>
                <w:sz w:val="20"/>
                <w:szCs w:val="20"/>
              </w:rPr>
              <w:t>programme</w:t>
            </w:r>
            <w:proofErr w:type="spellEnd"/>
            <w:r w:rsidRPr="007843AA">
              <w:rPr>
                <w:sz w:val="20"/>
                <w:szCs w:val="20"/>
              </w:rPr>
              <w:t xml:space="preserve">? Was it useful? Did the joint </w:t>
            </w:r>
            <w:proofErr w:type="spellStart"/>
            <w:r w:rsidRPr="007843AA">
              <w:rPr>
                <w:sz w:val="20"/>
                <w:szCs w:val="20"/>
              </w:rPr>
              <w:t>programme</w:t>
            </w:r>
            <w:proofErr w:type="spellEnd"/>
            <w:r w:rsidRPr="007843AA">
              <w:rPr>
                <w:sz w:val="20"/>
                <w:szCs w:val="20"/>
              </w:rPr>
              <w:t xml:space="preserve"> implement the improvement plan?</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97FAF" w:rsidRPr="007843AA" w:rsidRDefault="00397FAF" w:rsidP="00E52FD4">
            <w:pPr>
              <w:autoSpaceDE w:val="0"/>
              <w:autoSpaceDN w:val="0"/>
              <w:adjustRightInd w:val="0"/>
              <w:spacing w:after="120"/>
              <w:contextualSpacing/>
              <w:jc w:val="both"/>
              <w:rPr>
                <w:b/>
                <w:sz w:val="20"/>
                <w:szCs w:val="20"/>
              </w:rPr>
            </w:pPr>
            <w:r w:rsidRPr="007843AA">
              <w:rPr>
                <w:b/>
                <w:sz w:val="20"/>
                <w:szCs w:val="20"/>
              </w:rPr>
              <w:t>Ownership</w:t>
            </w:r>
          </w:p>
        </w:tc>
        <w:tc>
          <w:tcPr>
            <w:tcW w:w="550"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97FAF" w:rsidRPr="007843AA" w:rsidRDefault="00397FAF" w:rsidP="00E52FD4">
            <w:pPr>
              <w:autoSpaceDE w:val="0"/>
              <w:autoSpaceDN w:val="0"/>
              <w:adjustRightInd w:val="0"/>
              <w:contextualSpacing/>
              <w:jc w:val="both"/>
              <w:rPr>
                <w:color w:val="FF0000"/>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97FAF" w:rsidRPr="007843AA" w:rsidRDefault="00397FAF" w:rsidP="00E52FD4">
            <w:pPr>
              <w:autoSpaceDE w:val="0"/>
              <w:autoSpaceDN w:val="0"/>
              <w:adjustRightInd w:val="0"/>
              <w:contextualSpacing/>
              <w:jc w:val="both"/>
              <w:rPr>
                <w:color w:val="FF0000"/>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97FAF" w:rsidRPr="007843AA" w:rsidRDefault="00397FAF" w:rsidP="00E52FD4">
            <w:pPr>
              <w:autoSpaceDE w:val="0"/>
              <w:autoSpaceDN w:val="0"/>
              <w:adjustRightInd w:val="0"/>
              <w:contextualSpacing/>
              <w:jc w:val="both"/>
              <w:rPr>
                <w:color w:val="FF0000"/>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color w:val="000000" w:themeColor="text1"/>
                <w:sz w:val="20"/>
                <w:szCs w:val="20"/>
              </w:rPr>
              <w:t xml:space="preserve">To what extent have the target population and participants made the </w:t>
            </w:r>
            <w:proofErr w:type="spellStart"/>
            <w:r w:rsidRPr="007843AA">
              <w:rPr>
                <w:color w:val="000000" w:themeColor="text1"/>
                <w:sz w:val="20"/>
                <w:szCs w:val="20"/>
              </w:rPr>
              <w:t>programme</w:t>
            </w:r>
            <w:proofErr w:type="spellEnd"/>
            <w:r w:rsidRPr="007843AA">
              <w:rPr>
                <w:color w:val="000000" w:themeColor="text1"/>
                <w:sz w:val="20"/>
                <w:szCs w:val="20"/>
              </w:rPr>
              <w:t xml:space="preserve"> their own, taking an active role in it? What modes of participation have taken place?</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color w:val="000000" w:themeColor="text1"/>
                <w:sz w:val="20"/>
                <w:szCs w:val="20"/>
              </w:rPr>
              <w:t xml:space="preserve">To what extent have public/private national resources and/or counterparts been mobilized to contribute to the </w:t>
            </w:r>
            <w:proofErr w:type="spellStart"/>
            <w:r w:rsidRPr="007843AA">
              <w:rPr>
                <w:color w:val="000000" w:themeColor="text1"/>
                <w:sz w:val="20"/>
                <w:szCs w:val="20"/>
              </w:rPr>
              <w:t>programme’s</w:t>
            </w:r>
            <w:proofErr w:type="spellEnd"/>
            <w:r w:rsidRPr="007843AA">
              <w:rPr>
                <w:color w:val="000000" w:themeColor="text1"/>
                <w:sz w:val="20"/>
                <w:szCs w:val="20"/>
              </w:rPr>
              <w:t xml:space="preserve"> objective and produce results and impacts?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sz w:val="20"/>
                <w:szCs w:val="20"/>
              </w:rPr>
            </w:pPr>
            <w:r w:rsidRPr="007843AA">
              <w:rPr>
                <w:b/>
                <w:sz w:val="20"/>
                <w:szCs w:val="20"/>
              </w:rPr>
              <w:t>Potential Impact</w:t>
            </w:r>
          </w:p>
        </w:tc>
        <w:tc>
          <w:tcPr>
            <w:tcW w:w="550"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Which target groups and how many direct and indirect beneficiaries were affected by the </w:t>
            </w:r>
            <w:proofErr w:type="spellStart"/>
            <w:r w:rsidRPr="007843AA">
              <w:rPr>
                <w:sz w:val="20"/>
                <w:szCs w:val="20"/>
              </w:rPr>
              <w:t>programme</w:t>
            </w:r>
            <w:proofErr w:type="spellEnd"/>
            <w:r w:rsidRPr="007843AA">
              <w:rPr>
                <w:sz w:val="20"/>
                <w:szCs w:val="20"/>
              </w:rPr>
              <w: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What in your view was the potential impact of the project on households?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lang w:val="en-GB"/>
              </w:rPr>
              <w:t>Is the project in your view set to achieve ultimately improved water access and use of the citizens?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What in your view was the potential impact of the project on businesses?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What in your view was the potential impact of the project on environment?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What in your view was the potential impact of the municipalities?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What in your view was the potential impact of the water utilities?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What impact has been made in the targeted sectors in terms of institutional development, legislative development, </w:t>
            </w:r>
            <w:r w:rsidR="00C70862" w:rsidRPr="007843AA">
              <w:rPr>
                <w:sz w:val="20"/>
                <w:szCs w:val="20"/>
              </w:rPr>
              <w:t>and capacity</w:t>
            </w:r>
            <w:r w:rsidRPr="007843AA">
              <w:rPr>
                <w:sz w:val="20"/>
                <w:szCs w:val="20"/>
              </w:rPr>
              <w:t xml:space="preserve"> development?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To what extent joint </w:t>
            </w:r>
            <w:proofErr w:type="spellStart"/>
            <w:r w:rsidRPr="007843AA">
              <w:rPr>
                <w:sz w:val="20"/>
                <w:szCs w:val="20"/>
              </w:rPr>
              <w:t>programme</w:t>
            </w:r>
            <w:proofErr w:type="spellEnd"/>
            <w:r w:rsidRPr="007843AA">
              <w:rPr>
                <w:sz w:val="20"/>
                <w:szCs w:val="20"/>
              </w:rPr>
              <w:t xml:space="preserve"> helped to influence the country's public policy framework?</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Was good governance mainstreamed in the </w:t>
            </w:r>
            <w:proofErr w:type="spellStart"/>
            <w:r w:rsidRPr="007843AA">
              <w:rPr>
                <w:sz w:val="20"/>
                <w:szCs w:val="20"/>
              </w:rPr>
              <w:t>programme</w:t>
            </w:r>
            <w:proofErr w:type="spellEnd"/>
            <w:r w:rsidRPr="007843AA">
              <w:rPr>
                <w:sz w:val="20"/>
                <w:szCs w:val="20"/>
              </w:rPr>
              <w: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Were cross-cutting issues taken into account? How did the </w:t>
            </w:r>
            <w:proofErr w:type="spellStart"/>
            <w:r w:rsidRPr="007843AA">
              <w:rPr>
                <w:sz w:val="20"/>
                <w:szCs w:val="20"/>
              </w:rPr>
              <w:t>programme</w:t>
            </w:r>
            <w:proofErr w:type="spellEnd"/>
            <w:r w:rsidRPr="007843AA">
              <w:rPr>
                <w:sz w:val="20"/>
                <w:szCs w:val="20"/>
              </w:rPr>
              <w:t xml:space="preserve"> contributed to the promotion of Human Rights?</w:t>
            </w:r>
            <w:r w:rsidRPr="007843AA">
              <w:rPr>
                <w:sz w:val="20"/>
                <w:szCs w:val="20"/>
                <w:lang w:val="en-GB"/>
              </w:rPr>
              <w:t xml:space="preserve"> In what ways has the joint programme contributed to </w:t>
            </w:r>
            <w:r w:rsidRPr="007843AA">
              <w:rPr>
                <w:sz w:val="20"/>
                <w:szCs w:val="20"/>
              </w:rPr>
              <w:t>„gender equality „and „social inclusion“?</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What factors favorably or adversely affected the spirit of Joint </w:t>
            </w:r>
            <w:proofErr w:type="spellStart"/>
            <w:r w:rsidRPr="007843AA">
              <w:rPr>
                <w:sz w:val="20"/>
                <w:szCs w:val="20"/>
              </w:rPr>
              <w:t>Programme</w:t>
            </w:r>
            <w:proofErr w:type="spellEnd"/>
            <w:r w:rsidRPr="007843AA">
              <w:rPr>
                <w:sz w:val="20"/>
                <w:szCs w:val="20"/>
              </w:rPr>
              <w:t xml:space="preserve"> delivery and approach?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sz w:val="20"/>
                <w:szCs w:val="20"/>
              </w:rPr>
            </w:pPr>
            <w:r w:rsidRPr="007843AA">
              <w:rPr>
                <w:b/>
                <w:sz w:val="20"/>
                <w:szCs w:val="20"/>
              </w:rPr>
              <w:t>Sustainabili</w:t>
            </w:r>
            <w:r w:rsidRPr="007843AA">
              <w:rPr>
                <w:sz w:val="20"/>
                <w:szCs w:val="20"/>
              </w:rPr>
              <w:t>ty</w:t>
            </w:r>
          </w:p>
        </w:tc>
        <w:tc>
          <w:tcPr>
            <w:tcW w:w="550"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B6DDE8"/>
          </w:tcPr>
          <w:p w:rsidR="00397FAF" w:rsidRPr="007843AA" w:rsidRDefault="00397FAF" w:rsidP="00E52FD4">
            <w:pPr>
              <w:rPr>
                <w:b/>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Do you believe that the results of the project will stand the test of the time? To what extent will the benefits of a </w:t>
            </w:r>
            <w:proofErr w:type="spellStart"/>
            <w:r w:rsidRPr="007843AA">
              <w:rPr>
                <w:sz w:val="20"/>
                <w:szCs w:val="20"/>
              </w:rPr>
              <w:t>programme</w:t>
            </w:r>
            <w:proofErr w:type="spellEnd"/>
            <w:r w:rsidRPr="007843AA">
              <w:rPr>
                <w:sz w:val="20"/>
                <w:szCs w:val="20"/>
              </w:rPr>
              <w:t xml:space="preserve"> continue after activities have ceased?</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What measures were put in place to ensure sustainability? Are they still place and relevant? What are the risks that they will no longer be relevant?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Is the </w:t>
            </w:r>
            <w:proofErr w:type="spellStart"/>
            <w:r w:rsidRPr="007843AA">
              <w:rPr>
                <w:sz w:val="20"/>
                <w:szCs w:val="20"/>
              </w:rPr>
              <w:t>programme</w:t>
            </w:r>
            <w:proofErr w:type="spellEnd"/>
            <w:r w:rsidRPr="007843AA">
              <w:rPr>
                <w:sz w:val="20"/>
                <w:szCs w:val="20"/>
              </w:rPr>
              <w:t xml:space="preserve"> supported by national and/or local institutions?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Are these institutions showing technical capacity and leadership commitment to keep working with the </w:t>
            </w:r>
            <w:proofErr w:type="spellStart"/>
            <w:r w:rsidRPr="007843AA">
              <w:rPr>
                <w:sz w:val="20"/>
                <w:szCs w:val="20"/>
              </w:rPr>
              <w:t>programme</w:t>
            </w:r>
            <w:proofErr w:type="spellEnd"/>
            <w:r w:rsidRPr="007843AA">
              <w:rPr>
                <w:sz w:val="20"/>
                <w:szCs w:val="20"/>
              </w:rPr>
              <w:t xml:space="preserve"> and to repeat it?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rPr>
              <w:t xml:space="preserve">How well is the </w:t>
            </w:r>
            <w:proofErr w:type="spellStart"/>
            <w:r w:rsidRPr="007843AA">
              <w:rPr>
                <w:sz w:val="20"/>
                <w:szCs w:val="20"/>
              </w:rPr>
              <w:t>programme</w:t>
            </w:r>
            <w:proofErr w:type="spellEnd"/>
            <w:r w:rsidRPr="007843AA">
              <w:rPr>
                <w:sz w:val="20"/>
                <w:szCs w:val="20"/>
              </w:rPr>
              <w:t xml:space="preserve"> embedded in institutional structures (national and local) that will survive beyond the life of the </w:t>
            </w:r>
            <w:proofErr w:type="spellStart"/>
            <w:r w:rsidRPr="007843AA">
              <w:rPr>
                <w:sz w:val="20"/>
                <w:szCs w:val="20"/>
              </w:rPr>
              <w:t>programme</w:t>
            </w:r>
            <w:proofErr w:type="spellEnd"/>
            <w:r w:rsidRPr="007843AA">
              <w:rPr>
                <w:sz w:val="20"/>
                <w:szCs w:val="20"/>
              </w:rPr>
              <w:t xml:space="preserve">? Are these institutions showing technical capacity and leadership commitment to continue working in the development direction set by </w:t>
            </w:r>
            <w:proofErr w:type="spellStart"/>
            <w:r w:rsidRPr="007843AA">
              <w:rPr>
                <w:sz w:val="20"/>
                <w:szCs w:val="20"/>
              </w:rPr>
              <w:t>programme</w:t>
            </w:r>
            <w:proofErr w:type="spellEnd"/>
            <w:r w:rsidRPr="007843AA">
              <w:rPr>
                <w:sz w:val="20"/>
                <w:szCs w:val="20"/>
              </w:rPr>
              <w:t xml:space="preserve"> and to continue using results and applying good practices?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Do the partners have sufficient financial capacity to keep up the benefits produced by the </w:t>
            </w:r>
            <w:proofErr w:type="spellStart"/>
            <w:r w:rsidRPr="007843AA">
              <w:rPr>
                <w:sz w:val="20"/>
                <w:szCs w:val="20"/>
              </w:rPr>
              <w:t>programme</w:t>
            </w:r>
            <w:proofErr w:type="spellEnd"/>
            <w:r w:rsidRPr="007843AA">
              <w:rPr>
                <w:sz w:val="20"/>
                <w:szCs w:val="20"/>
              </w:rPr>
              <w: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To what extent are the visions and actions of the partners consistent or divergent with regard to the joint </w:t>
            </w:r>
            <w:proofErr w:type="spellStart"/>
            <w:r w:rsidRPr="007843AA">
              <w:rPr>
                <w:sz w:val="20"/>
                <w:szCs w:val="20"/>
              </w:rPr>
              <w:t>programme</w:t>
            </w:r>
            <w:proofErr w:type="spellEnd"/>
            <w:r w:rsidRPr="007843AA">
              <w:rPr>
                <w:sz w:val="20"/>
                <w:szCs w:val="20"/>
              </w:rPr>
              <w: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lastRenderedPageBreak/>
              <w:t xml:space="preserve">Is the duration of the </w:t>
            </w:r>
            <w:proofErr w:type="spellStart"/>
            <w:r w:rsidRPr="007843AA">
              <w:rPr>
                <w:sz w:val="20"/>
                <w:szCs w:val="20"/>
              </w:rPr>
              <w:t>programme</w:t>
            </w:r>
            <w:proofErr w:type="spellEnd"/>
            <w:r w:rsidRPr="007843AA">
              <w:rPr>
                <w:sz w:val="20"/>
                <w:szCs w:val="20"/>
              </w:rPr>
              <w:t xml:space="preserve"> sufficient to ensure a cycle that will project the sustainability of the interventions?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rPr>
          <w:trHeight w:val="278"/>
        </w:trPr>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Have operating capacities been created and/or reinforced in national partners?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lang w:val="en-GB"/>
              </w:rPr>
              <w:t>How has the JP improved the opportunities for Water and Sanitation management entities/institutions to obtain funds for building and maintaining infrastructure?</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lang w:val="en-GB"/>
              </w:rPr>
            </w:pPr>
            <w:r w:rsidRPr="007843AA">
              <w:rPr>
                <w:sz w:val="20"/>
                <w:szCs w:val="20"/>
                <w:lang w:val="en-GB"/>
              </w:rPr>
              <w:t>Are management models being created in the country that can be applied in other regions at a later point in time?</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Is there an exit strategy or a follow up </w:t>
            </w:r>
            <w:r w:rsidR="00C70862" w:rsidRPr="007843AA">
              <w:rPr>
                <w:sz w:val="20"/>
                <w:szCs w:val="20"/>
              </w:rPr>
              <w:t>action? Do</w:t>
            </w:r>
            <w:r w:rsidRPr="007843AA">
              <w:rPr>
                <w:sz w:val="20"/>
                <w:szCs w:val="20"/>
              </w:rPr>
              <w:t xml:space="preserve"> the partners have sufficient financial capacity to keep up the benefits produced by the </w:t>
            </w:r>
            <w:proofErr w:type="spellStart"/>
            <w:r w:rsidRPr="007843AA">
              <w:rPr>
                <w:sz w:val="20"/>
                <w:szCs w:val="20"/>
              </w:rPr>
              <w:t>programme</w:t>
            </w:r>
            <w:proofErr w:type="spellEnd"/>
            <w:r w:rsidRPr="007843AA">
              <w:rPr>
                <w:sz w:val="20"/>
                <w:szCs w:val="20"/>
              </w:rPr>
              <w: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What lessons learned or good transferable practices to other </w:t>
            </w:r>
            <w:proofErr w:type="spellStart"/>
            <w:r w:rsidRPr="007843AA">
              <w:rPr>
                <w:sz w:val="20"/>
                <w:szCs w:val="20"/>
              </w:rPr>
              <w:t>programmes</w:t>
            </w:r>
            <w:proofErr w:type="spellEnd"/>
            <w:r w:rsidRPr="007843AA">
              <w:rPr>
                <w:sz w:val="20"/>
                <w:szCs w:val="20"/>
              </w:rPr>
              <w:t xml:space="preserve"> or countries have been observed during the evaluation analysis?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What additional measures (if any) could have improved the sustainability of the Joint </w:t>
            </w:r>
            <w:proofErr w:type="spellStart"/>
            <w:r w:rsidRPr="007843AA">
              <w:rPr>
                <w:sz w:val="20"/>
                <w:szCs w:val="20"/>
              </w:rPr>
              <w:t>Programme</w:t>
            </w:r>
            <w:proofErr w:type="spellEnd"/>
            <w:r w:rsidRPr="007843AA">
              <w:rPr>
                <w:sz w:val="20"/>
                <w:szCs w:val="20"/>
              </w:rPr>
              <w:t xml:space="preserve">?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97FAF" w:rsidRPr="007843AA" w:rsidRDefault="00397FAF" w:rsidP="00E52FD4">
            <w:pPr>
              <w:jc w:val="both"/>
              <w:rPr>
                <w:b/>
                <w:sz w:val="20"/>
                <w:szCs w:val="20"/>
              </w:rPr>
            </w:pPr>
            <w:r w:rsidRPr="007843AA">
              <w:rPr>
                <w:b/>
                <w:sz w:val="20"/>
                <w:szCs w:val="20"/>
              </w:rPr>
              <w:t>M&amp;E</w:t>
            </w:r>
          </w:p>
        </w:tc>
        <w:tc>
          <w:tcPr>
            <w:tcW w:w="550"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97FAF" w:rsidRPr="007843AA" w:rsidRDefault="00397FAF" w:rsidP="00E52FD4">
            <w:pPr>
              <w:rPr>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t xml:space="preserve">Were (and what) systems in place from the onset to measure the progress of the project against objectives?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What is the quality of the </w:t>
            </w:r>
            <w:proofErr w:type="spellStart"/>
            <w:r w:rsidRPr="007843AA">
              <w:rPr>
                <w:sz w:val="20"/>
                <w:szCs w:val="20"/>
              </w:rPr>
              <w:t>programme’s</w:t>
            </w:r>
            <w:proofErr w:type="spellEnd"/>
            <w:r w:rsidRPr="007843AA">
              <w:rPr>
                <w:sz w:val="20"/>
                <w:szCs w:val="20"/>
              </w:rPr>
              <w:t xml:space="preserve"> implementation framework, are results and outcomes defined in the </w:t>
            </w:r>
            <w:proofErr w:type="spellStart"/>
            <w:r w:rsidRPr="007843AA">
              <w:rPr>
                <w:sz w:val="20"/>
                <w:szCs w:val="20"/>
              </w:rPr>
              <w:t>programme</w:t>
            </w:r>
            <w:proofErr w:type="spellEnd"/>
            <w:r w:rsidRPr="007843AA">
              <w:rPr>
                <w:sz w:val="20"/>
                <w:szCs w:val="20"/>
              </w:rPr>
              <w:t xml:space="preserve"> clear and logical?</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What monitoring tools and mechanisms were used by the </w:t>
            </w:r>
            <w:proofErr w:type="spellStart"/>
            <w:r w:rsidRPr="007843AA">
              <w:rPr>
                <w:sz w:val="20"/>
                <w:szCs w:val="20"/>
              </w:rPr>
              <w:t>programme</w:t>
            </w:r>
            <w:proofErr w:type="spellEnd"/>
            <w:r w:rsidRPr="007843AA">
              <w:rPr>
                <w:sz w:val="20"/>
                <w:szCs w:val="20"/>
              </w:rPr>
              <w:t xml:space="preserve"> management?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97FAF" w:rsidRPr="007843AA" w:rsidRDefault="00397FAF" w:rsidP="00E52FD4">
            <w:pPr>
              <w:jc w:val="both"/>
              <w:rPr>
                <w:b/>
                <w:sz w:val="20"/>
                <w:szCs w:val="20"/>
              </w:rPr>
            </w:pPr>
            <w:r w:rsidRPr="007843AA">
              <w:rPr>
                <w:b/>
                <w:sz w:val="20"/>
                <w:szCs w:val="20"/>
              </w:rPr>
              <w:t xml:space="preserve">Design </w:t>
            </w:r>
          </w:p>
        </w:tc>
        <w:tc>
          <w:tcPr>
            <w:tcW w:w="550"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97FAF" w:rsidRPr="007843AA" w:rsidRDefault="00397FAF" w:rsidP="00E52FD4">
            <w:pPr>
              <w:rPr>
                <w:sz w:val="20"/>
                <w:szCs w:val="20"/>
              </w:rPr>
            </w:pPr>
          </w:p>
        </w:tc>
        <w:tc>
          <w:tcPr>
            <w:tcW w:w="600"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Does the JP take into account cross-cutting issues and specific interests of women, minorities, people with disabilities and ethnic groups in the areas of intervention?</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Were risks and assumptions well identified?</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To what extent did the joint </w:t>
            </w:r>
            <w:proofErr w:type="spellStart"/>
            <w:r w:rsidRPr="007843AA">
              <w:rPr>
                <w:sz w:val="20"/>
                <w:szCs w:val="20"/>
              </w:rPr>
              <w:t>programme</w:t>
            </w:r>
            <w:proofErr w:type="spellEnd"/>
            <w:r w:rsidRPr="007843AA">
              <w:rPr>
                <w:sz w:val="20"/>
                <w:szCs w:val="20"/>
              </w:rPr>
              <w:t xml:space="preserve"> have a useful and reliable C&amp;A strategy?</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How are the principles of aid effectiveness (ownership, alignment, management for development results and mutual responsibility) being applied in the joint </w:t>
            </w:r>
            <w:proofErr w:type="spellStart"/>
            <w:r w:rsidRPr="007843AA">
              <w:rPr>
                <w:sz w:val="20"/>
                <w:szCs w:val="20"/>
              </w:rPr>
              <w:t>programmes</w:t>
            </w:r>
            <w:proofErr w:type="spellEnd"/>
            <w:r w:rsidRPr="007843AA">
              <w:rPr>
                <w:sz w:val="20"/>
                <w:szCs w:val="20"/>
              </w:rPr>
              <w: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Was the design of the Joint </w:t>
            </w:r>
            <w:proofErr w:type="spellStart"/>
            <w:r w:rsidRPr="007843AA">
              <w:rPr>
                <w:sz w:val="20"/>
                <w:szCs w:val="20"/>
              </w:rPr>
              <w:t>Programme</w:t>
            </w:r>
            <w:proofErr w:type="spellEnd"/>
            <w:r w:rsidRPr="007843AA">
              <w:rPr>
                <w:sz w:val="20"/>
                <w:szCs w:val="20"/>
              </w:rPr>
              <w:t xml:space="preserve"> appropriate for reaching its results and outcomes?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autoSpaceDE w:val="0"/>
              <w:autoSpaceDN w:val="0"/>
              <w:adjustRightInd w:val="0"/>
              <w:contextualSpacing/>
              <w:jc w:val="both"/>
              <w:rPr>
                <w:sz w:val="20"/>
                <w:szCs w:val="20"/>
              </w:rPr>
            </w:pPr>
            <w:r w:rsidRPr="007843AA">
              <w:rPr>
                <w:sz w:val="20"/>
                <w:szCs w:val="20"/>
              </w:rPr>
              <w:t xml:space="preserve">What is the added value of the UN coordination and UN joint communication assistance to the </w:t>
            </w:r>
            <w:proofErr w:type="spellStart"/>
            <w:r w:rsidRPr="007843AA">
              <w:rPr>
                <w:sz w:val="20"/>
                <w:szCs w:val="20"/>
              </w:rPr>
              <w:t>programme</w:t>
            </w:r>
            <w:proofErr w:type="spellEnd"/>
            <w:r w:rsidRPr="007843AA">
              <w:rPr>
                <w:sz w:val="20"/>
                <w:szCs w:val="20"/>
              </w:rPr>
              <w:t xml:space="preserve">? To what extent does the joint </w:t>
            </w:r>
            <w:proofErr w:type="spellStart"/>
            <w:r w:rsidRPr="007843AA">
              <w:rPr>
                <w:sz w:val="20"/>
                <w:szCs w:val="20"/>
              </w:rPr>
              <w:t>programme’s</w:t>
            </w:r>
            <w:proofErr w:type="spellEnd"/>
            <w:r w:rsidRPr="007843AA">
              <w:rPr>
                <w:sz w:val="20"/>
                <w:szCs w:val="20"/>
              </w:rPr>
              <w:t xml:space="preserve"> management model (i.e. instruments; economic, human and technical resources; organizational structure; information flows; decision-making in management) contributed to obtaining the envisaged outputs and results?</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To what extent was this </w:t>
            </w:r>
            <w:proofErr w:type="spellStart"/>
            <w:r w:rsidRPr="007843AA">
              <w:rPr>
                <w:sz w:val="20"/>
                <w:szCs w:val="20"/>
              </w:rPr>
              <w:t>programme</w:t>
            </w:r>
            <w:proofErr w:type="spellEnd"/>
            <w:r w:rsidRPr="007843AA">
              <w:rPr>
                <w:sz w:val="20"/>
                <w:szCs w:val="20"/>
              </w:rPr>
              <w:t xml:space="preserve"> designed, implemented, monitored and evaluated jointly? How do the different components of the joint </w:t>
            </w:r>
            <w:proofErr w:type="spellStart"/>
            <w:r w:rsidRPr="007843AA">
              <w:rPr>
                <w:sz w:val="20"/>
                <w:szCs w:val="20"/>
              </w:rPr>
              <w:t>programme</w:t>
            </w:r>
            <w:proofErr w:type="spellEnd"/>
            <w:r w:rsidRPr="007843AA">
              <w:rPr>
                <w:sz w:val="20"/>
                <w:szCs w:val="20"/>
              </w:rPr>
              <w:t xml:space="preserve"> interrelate?</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To what extent was joint programming the best option to respond to development challenges stated in the </w:t>
            </w:r>
            <w:proofErr w:type="spellStart"/>
            <w:r w:rsidRPr="007843AA">
              <w:rPr>
                <w:sz w:val="20"/>
                <w:szCs w:val="20"/>
              </w:rPr>
              <w:t>programme</w:t>
            </w:r>
            <w:proofErr w:type="spellEnd"/>
            <w:r w:rsidRPr="007843AA">
              <w:rPr>
                <w:sz w:val="20"/>
                <w:szCs w:val="20"/>
              </w:rPr>
              <w:t xml:space="preserve"> document? Do you think that the present (joint) management model is more efficient compared to other single UN agency management models (Agency specific delivery mechanism)</w:t>
            </w:r>
            <w:r w:rsidR="00C70862" w:rsidRPr="007843AA">
              <w:rPr>
                <w:sz w:val="20"/>
                <w:szCs w:val="20"/>
              </w:rPr>
              <w:t>?</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To what extent and in what ways are the joint </w:t>
            </w:r>
            <w:proofErr w:type="spellStart"/>
            <w:r w:rsidRPr="007843AA">
              <w:rPr>
                <w:sz w:val="20"/>
                <w:szCs w:val="20"/>
              </w:rPr>
              <w:t>programmes</w:t>
            </w:r>
            <w:proofErr w:type="spellEnd"/>
            <w:r w:rsidRPr="007843AA">
              <w:rPr>
                <w:sz w:val="20"/>
                <w:szCs w:val="20"/>
              </w:rPr>
              <w:t xml:space="preserve"> contributed to progress towards United Nations reform and future joint </w:t>
            </w:r>
            <w:proofErr w:type="spellStart"/>
            <w:r w:rsidRPr="007843AA">
              <w:rPr>
                <w:sz w:val="20"/>
                <w:szCs w:val="20"/>
              </w:rPr>
              <w:t>programme</w:t>
            </w:r>
            <w:proofErr w:type="spellEnd"/>
            <w:r w:rsidRPr="007843AA">
              <w:rPr>
                <w:sz w:val="20"/>
                <w:szCs w:val="20"/>
              </w:rPr>
              <w:t xml:space="preserve"> planning and implementation? </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r w:rsidR="00397FAF" w:rsidRPr="007843AA" w:rsidTr="00E52FD4">
        <w:tc>
          <w:tcPr>
            <w:tcW w:w="3189"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jc w:val="both"/>
              <w:rPr>
                <w:sz w:val="20"/>
                <w:szCs w:val="20"/>
              </w:rPr>
            </w:pPr>
            <w:r w:rsidRPr="007843AA">
              <w:rPr>
                <w:sz w:val="20"/>
                <w:szCs w:val="20"/>
              </w:rPr>
              <w:t xml:space="preserve">In what ways can the governance of the joint </w:t>
            </w:r>
            <w:proofErr w:type="spellStart"/>
            <w:r w:rsidRPr="007843AA">
              <w:rPr>
                <w:sz w:val="20"/>
                <w:szCs w:val="20"/>
              </w:rPr>
              <w:t>programme</w:t>
            </w:r>
            <w:proofErr w:type="spellEnd"/>
            <w:r w:rsidRPr="007843AA">
              <w:rPr>
                <w:sz w:val="20"/>
                <w:szCs w:val="20"/>
              </w:rPr>
              <w:t xml:space="preserve"> be improved so that it has greater likelihood of achieving future sustainability?</w:t>
            </w:r>
          </w:p>
        </w:tc>
        <w:tc>
          <w:tcPr>
            <w:tcW w:w="55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r w:rsidRPr="007843AA">
              <w:rPr>
                <w:sz w:val="20"/>
                <w:szCs w:val="20"/>
              </w:rPr>
              <w:sym w:font="Wingdings" w:char="F0FC"/>
            </w:r>
          </w:p>
        </w:tc>
        <w:tc>
          <w:tcPr>
            <w:tcW w:w="600"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c>
          <w:tcPr>
            <w:tcW w:w="661" w:type="pct"/>
            <w:tcBorders>
              <w:top w:val="single" w:sz="4" w:space="0" w:color="auto"/>
              <w:left w:val="single" w:sz="4" w:space="0" w:color="auto"/>
              <w:bottom w:val="single" w:sz="4" w:space="0" w:color="auto"/>
              <w:right w:val="single" w:sz="4" w:space="0" w:color="auto"/>
            </w:tcBorders>
          </w:tcPr>
          <w:p w:rsidR="00397FAF" w:rsidRPr="007843AA" w:rsidRDefault="00397FAF" w:rsidP="00E52FD4">
            <w:pPr>
              <w:rPr>
                <w:sz w:val="20"/>
                <w:szCs w:val="20"/>
              </w:rPr>
            </w:pPr>
          </w:p>
        </w:tc>
      </w:tr>
    </w:tbl>
    <w:p w:rsidR="00397FAF" w:rsidRPr="00E06E86" w:rsidRDefault="00397FAF" w:rsidP="00397FAF">
      <w:pPr>
        <w:tabs>
          <w:tab w:val="right" w:pos="1701"/>
        </w:tabs>
        <w:rPr>
          <w:b/>
          <w:lang w:val="it-IT"/>
        </w:rPr>
      </w:pPr>
    </w:p>
    <w:p w:rsidR="00397FAF" w:rsidRDefault="00397FAF" w:rsidP="00397FAF">
      <w:pPr>
        <w:pStyle w:val="Heading2"/>
        <w:pageBreakBefore/>
        <w:rPr>
          <w:rFonts w:ascii="Times New Roman" w:hAnsi="Times New Roman" w:cs="Times New Roman"/>
          <w:lang w:val="fr-FR"/>
        </w:rPr>
      </w:pPr>
      <w:bookmarkStart w:id="72" w:name="_Toc357728405"/>
      <w:proofErr w:type="spellStart"/>
      <w:r w:rsidRPr="00DC1F16">
        <w:rPr>
          <w:rFonts w:ascii="Times New Roman" w:hAnsi="Times New Roman" w:cs="Times New Roman"/>
          <w:lang w:val="fr-FR"/>
        </w:rPr>
        <w:lastRenderedPageBreak/>
        <w:t>Annex</w:t>
      </w:r>
      <w:proofErr w:type="spellEnd"/>
      <w:r w:rsidRPr="00DC1F16">
        <w:rPr>
          <w:rFonts w:ascii="Times New Roman" w:hAnsi="Times New Roman" w:cs="Times New Roman"/>
          <w:lang w:val="fr-FR"/>
        </w:rPr>
        <w:t xml:space="preserve"> 3: WU Questionnaire</w:t>
      </w:r>
      <w:bookmarkEnd w:id="72"/>
      <w:r w:rsidRPr="00DC1F16">
        <w:rPr>
          <w:rFonts w:ascii="Times New Roman" w:hAnsi="Times New Roman" w:cs="Times New Roman"/>
          <w:lang w:val="fr-FR"/>
        </w:rPr>
        <w:t xml:space="preserve"> </w:t>
      </w:r>
    </w:p>
    <w:p w:rsidR="00DC1F16" w:rsidRPr="00DC1F16" w:rsidRDefault="00DC1F16" w:rsidP="00DC1F16">
      <w:pPr>
        <w:rPr>
          <w:lang w:val="fr-FR"/>
        </w:rPr>
      </w:pPr>
    </w:p>
    <w:p w:rsidR="00E52FD4" w:rsidRPr="007843AA" w:rsidRDefault="00E52FD4" w:rsidP="00E52FD4">
      <w:pPr>
        <w:jc w:val="center"/>
        <w:rPr>
          <w:b/>
          <w:sz w:val="20"/>
          <w:szCs w:val="20"/>
          <w:lang w:val="fr-FR"/>
        </w:rPr>
      </w:pPr>
      <w:r w:rsidRPr="007843AA">
        <w:rPr>
          <w:b/>
          <w:sz w:val="20"/>
          <w:szCs w:val="20"/>
          <w:lang w:val="fr-FR"/>
        </w:rPr>
        <w:t xml:space="preserve">Questionnaire to UN DEG JP </w:t>
      </w:r>
      <w:proofErr w:type="spellStart"/>
      <w:r w:rsidRPr="007843AA">
        <w:rPr>
          <w:b/>
          <w:sz w:val="20"/>
          <w:szCs w:val="20"/>
          <w:lang w:val="fr-FR"/>
        </w:rPr>
        <w:t>partner</w:t>
      </w:r>
      <w:proofErr w:type="spellEnd"/>
      <w:r w:rsidRPr="007843AA">
        <w:rPr>
          <w:b/>
          <w:sz w:val="20"/>
          <w:szCs w:val="20"/>
          <w:lang w:val="fr-FR"/>
        </w:rPr>
        <w:t xml:space="preserve"> water utilities</w:t>
      </w:r>
    </w:p>
    <w:p w:rsidR="00E52FD4" w:rsidRPr="007843AA" w:rsidRDefault="00E52FD4" w:rsidP="00E52FD4">
      <w:pPr>
        <w:rPr>
          <w:b/>
          <w:sz w:val="20"/>
          <w:szCs w:val="20"/>
        </w:rPr>
      </w:pPr>
      <w:r w:rsidRPr="007843AA">
        <w:rPr>
          <w:b/>
          <w:sz w:val="20"/>
          <w:szCs w:val="20"/>
        </w:rPr>
        <w:t xml:space="preserve">1. Founder(s): </w:t>
      </w:r>
    </w:p>
    <w:tbl>
      <w:tblPr>
        <w:tblStyle w:val="TableGrid"/>
        <w:tblW w:w="0" w:type="auto"/>
        <w:tblLook w:val="04A0"/>
      </w:tblPr>
      <w:tblGrid>
        <w:gridCol w:w="9242"/>
      </w:tblGrid>
      <w:tr w:rsidR="00E52FD4" w:rsidRPr="007843AA" w:rsidTr="00E52FD4">
        <w:tc>
          <w:tcPr>
            <w:tcW w:w="9242" w:type="dxa"/>
          </w:tcPr>
          <w:p w:rsidR="00E52FD4" w:rsidRPr="007843AA" w:rsidRDefault="00E52FD4" w:rsidP="00E52FD4">
            <w:pPr>
              <w:rPr>
                <w:b/>
                <w:sz w:val="20"/>
                <w:szCs w:val="20"/>
              </w:rPr>
            </w:pPr>
          </w:p>
          <w:p w:rsidR="00E52FD4" w:rsidRPr="007843AA" w:rsidRDefault="00E52FD4" w:rsidP="00E52FD4">
            <w:pPr>
              <w:rPr>
                <w:rFonts w:ascii="Arial" w:hAnsi="Arial"/>
                <w:b/>
                <w:sz w:val="20"/>
                <w:szCs w:val="20"/>
              </w:rPr>
            </w:pPr>
          </w:p>
          <w:p w:rsidR="00E52FD4" w:rsidRPr="007843AA" w:rsidRDefault="00E52FD4" w:rsidP="00E52FD4">
            <w:pPr>
              <w:rPr>
                <w:rFonts w:ascii="Arial" w:hAnsi="Arial"/>
                <w:b/>
                <w:sz w:val="20"/>
                <w:szCs w:val="20"/>
              </w:rPr>
            </w:pPr>
          </w:p>
          <w:p w:rsidR="00E52FD4" w:rsidRPr="007843AA" w:rsidRDefault="00E52FD4" w:rsidP="00E52FD4">
            <w:pPr>
              <w:rPr>
                <w:b/>
                <w:sz w:val="20"/>
                <w:szCs w:val="20"/>
              </w:rPr>
            </w:pPr>
          </w:p>
        </w:tc>
      </w:tr>
    </w:tbl>
    <w:p w:rsidR="00E52FD4" w:rsidRPr="007843AA" w:rsidRDefault="00E52FD4" w:rsidP="00E52FD4">
      <w:pPr>
        <w:rPr>
          <w:b/>
          <w:sz w:val="20"/>
          <w:szCs w:val="20"/>
        </w:rPr>
      </w:pPr>
    </w:p>
    <w:p w:rsidR="00E52FD4" w:rsidRPr="007843AA" w:rsidRDefault="00E52FD4" w:rsidP="00E52FD4">
      <w:pPr>
        <w:rPr>
          <w:i/>
          <w:sz w:val="20"/>
          <w:szCs w:val="20"/>
        </w:rPr>
      </w:pPr>
      <w:r w:rsidRPr="007843AA">
        <w:rPr>
          <w:b/>
          <w:sz w:val="20"/>
          <w:szCs w:val="20"/>
        </w:rPr>
        <w:t xml:space="preserve">2. Services covered: </w:t>
      </w:r>
      <w:r w:rsidRPr="007843AA">
        <w:rPr>
          <w:i/>
          <w:sz w:val="20"/>
          <w:szCs w:val="20"/>
        </w:rPr>
        <w:t>please tick</w:t>
      </w:r>
    </w:p>
    <w:p w:rsidR="00E52FD4" w:rsidRPr="007843AA" w:rsidRDefault="00E52FD4" w:rsidP="00E52FD4">
      <w:pPr>
        <w:rPr>
          <w:b/>
          <w:sz w:val="20"/>
          <w:szCs w:val="20"/>
        </w:rPr>
      </w:pPr>
      <w:r w:rsidRPr="007843AA">
        <w:rPr>
          <w:b/>
          <w:sz w:val="20"/>
          <w:szCs w:val="20"/>
        </w:rPr>
        <w:sym w:font="Wingdings" w:char="F06F"/>
      </w:r>
      <w:r w:rsidRPr="007843AA">
        <w:rPr>
          <w:b/>
          <w:sz w:val="20"/>
          <w:szCs w:val="20"/>
        </w:rPr>
        <w:t xml:space="preserve"> </w:t>
      </w:r>
      <w:proofErr w:type="gramStart"/>
      <w:r w:rsidRPr="007843AA">
        <w:rPr>
          <w:b/>
          <w:sz w:val="20"/>
          <w:szCs w:val="20"/>
        </w:rPr>
        <w:t>water</w:t>
      </w:r>
      <w:proofErr w:type="gramEnd"/>
      <w:r w:rsidRPr="007843AA">
        <w:rPr>
          <w:b/>
          <w:sz w:val="20"/>
          <w:szCs w:val="20"/>
        </w:rPr>
        <w:t xml:space="preserve"> </w:t>
      </w:r>
      <w:r w:rsidRPr="007843AA">
        <w:rPr>
          <w:b/>
          <w:sz w:val="20"/>
          <w:szCs w:val="20"/>
        </w:rPr>
        <w:sym w:font="Wingdings" w:char="F06F"/>
      </w:r>
      <w:r w:rsidRPr="007843AA">
        <w:rPr>
          <w:b/>
          <w:sz w:val="20"/>
          <w:szCs w:val="20"/>
        </w:rPr>
        <w:t xml:space="preserve"> sewerage </w:t>
      </w:r>
      <w:r w:rsidRPr="007843AA">
        <w:rPr>
          <w:b/>
          <w:sz w:val="20"/>
          <w:szCs w:val="20"/>
        </w:rPr>
        <w:sym w:font="Wingdings" w:char="F06F"/>
      </w:r>
      <w:r w:rsidRPr="007843AA">
        <w:rPr>
          <w:b/>
          <w:sz w:val="20"/>
          <w:szCs w:val="20"/>
        </w:rPr>
        <w:t xml:space="preserve"> sanitation management </w:t>
      </w:r>
      <w:r w:rsidRPr="007843AA">
        <w:rPr>
          <w:b/>
          <w:sz w:val="20"/>
          <w:szCs w:val="20"/>
        </w:rPr>
        <w:sym w:font="Wingdings" w:char="F06F"/>
      </w:r>
      <w:r w:rsidRPr="007843AA">
        <w:rPr>
          <w:b/>
          <w:sz w:val="20"/>
          <w:szCs w:val="20"/>
        </w:rPr>
        <w:t xml:space="preserve"> solid waste management </w:t>
      </w:r>
    </w:p>
    <w:p w:rsidR="00E52FD4" w:rsidRPr="007843AA" w:rsidRDefault="00E52FD4" w:rsidP="00E52FD4">
      <w:pPr>
        <w:rPr>
          <w:i/>
          <w:sz w:val="20"/>
          <w:szCs w:val="20"/>
        </w:rPr>
      </w:pPr>
      <w:r w:rsidRPr="007843AA">
        <w:rPr>
          <w:b/>
          <w:sz w:val="20"/>
          <w:szCs w:val="20"/>
        </w:rPr>
        <w:t xml:space="preserve">3. Investment and technical assistance (capacity building, training) programs in which the WU has participated from 2009- 2012 except from UN DEG JP. </w:t>
      </w:r>
      <w:r w:rsidRPr="007843AA">
        <w:rPr>
          <w:i/>
          <w:sz w:val="20"/>
          <w:szCs w:val="20"/>
        </w:rPr>
        <w:t>Please provide details (amount and purpose)</w:t>
      </w:r>
    </w:p>
    <w:tbl>
      <w:tblPr>
        <w:tblStyle w:val="TableGrid"/>
        <w:tblW w:w="0" w:type="auto"/>
        <w:tblLook w:val="04A0"/>
      </w:tblPr>
      <w:tblGrid>
        <w:gridCol w:w="4928"/>
        <w:gridCol w:w="1134"/>
        <w:gridCol w:w="1134"/>
        <w:gridCol w:w="1134"/>
        <w:gridCol w:w="912"/>
      </w:tblGrid>
      <w:tr w:rsidR="00E52FD4" w:rsidRPr="007843AA" w:rsidTr="00E52FD4">
        <w:tc>
          <w:tcPr>
            <w:tcW w:w="4928" w:type="dxa"/>
          </w:tcPr>
          <w:p w:rsidR="00E52FD4" w:rsidRPr="007843AA" w:rsidRDefault="00E52FD4" w:rsidP="00E52FD4">
            <w:pPr>
              <w:rPr>
                <w:b/>
                <w:sz w:val="20"/>
                <w:szCs w:val="20"/>
              </w:rPr>
            </w:pPr>
            <w:r w:rsidRPr="007843AA">
              <w:rPr>
                <w:b/>
                <w:sz w:val="20"/>
                <w:szCs w:val="20"/>
              </w:rPr>
              <w:t xml:space="preserve">Programs </w:t>
            </w:r>
          </w:p>
        </w:tc>
        <w:tc>
          <w:tcPr>
            <w:tcW w:w="1134" w:type="dxa"/>
          </w:tcPr>
          <w:p w:rsidR="00E52FD4" w:rsidRPr="007843AA" w:rsidRDefault="00E52FD4" w:rsidP="00E52FD4">
            <w:pPr>
              <w:rPr>
                <w:b/>
                <w:sz w:val="20"/>
                <w:szCs w:val="20"/>
              </w:rPr>
            </w:pPr>
            <w:r w:rsidRPr="007843AA">
              <w:rPr>
                <w:b/>
                <w:sz w:val="20"/>
                <w:szCs w:val="20"/>
              </w:rPr>
              <w:t>2009</w:t>
            </w:r>
          </w:p>
        </w:tc>
        <w:tc>
          <w:tcPr>
            <w:tcW w:w="1134" w:type="dxa"/>
          </w:tcPr>
          <w:p w:rsidR="00E52FD4" w:rsidRPr="007843AA" w:rsidRDefault="00E52FD4" w:rsidP="00E52FD4">
            <w:pPr>
              <w:rPr>
                <w:b/>
                <w:sz w:val="20"/>
                <w:szCs w:val="20"/>
              </w:rPr>
            </w:pPr>
            <w:r w:rsidRPr="007843AA">
              <w:rPr>
                <w:b/>
                <w:sz w:val="20"/>
                <w:szCs w:val="20"/>
              </w:rPr>
              <w:t>2010</w:t>
            </w:r>
          </w:p>
        </w:tc>
        <w:tc>
          <w:tcPr>
            <w:tcW w:w="1134" w:type="dxa"/>
          </w:tcPr>
          <w:p w:rsidR="00E52FD4" w:rsidRPr="007843AA" w:rsidRDefault="00E52FD4" w:rsidP="00E52FD4">
            <w:pPr>
              <w:rPr>
                <w:b/>
                <w:sz w:val="20"/>
                <w:szCs w:val="20"/>
              </w:rPr>
            </w:pPr>
            <w:r w:rsidRPr="007843AA">
              <w:rPr>
                <w:b/>
                <w:sz w:val="20"/>
                <w:szCs w:val="20"/>
              </w:rPr>
              <w:t>2011</w:t>
            </w:r>
          </w:p>
        </w:tc>
        <w:tc>
          <w:tcPr>
            <w:tcW w:w="912" w:type="dxa"/>
          </w:tcPr>
          <w:p w:rsidR="00E52FD4" w:rsidRPr="007843AA" w:rsidRDefault="00E52FD4" w:rsidP="00E52FD4">
            <w:pPr>
              <w:rPr>
                <w:b/>
                <w:sz w:val="20"/>
                <w:szCs w:val="20"/>
              </w:rPr>
            </w:pPr>
            <w:r w:rsidRPr="007843AA">
              <w:rPr>
                <w:b/>
                <w:sz w:val="20"/>
                <w:szCs w:val="20"/>
              </w:rPr>
              <w:t>2012</w:t>
            </w:r>
          </w:p>
        </w:tc>
      </w:tr>
      <w:tr w:rsidR="00E52FD4" w:rsidRPr="007843AA" w:rsidTr="00E52FD4">
        <w:tc>
          <w:tcPr>
            <w:tcW w:w="4928" w:type="dxa"/>
          </w:tcPr>
          <w:p w:rsidR="00E52FD4" w:rsidRPr="007843AA" w:rsidRDefault="00E52FD4" w:rsidP="00E52FD4">
            <w:pPr>
              <w:rPr>
                <w:b/>
                <w:sz w:val="20"/>
                <w:szCs w:val="20"/>
              </w:rPr>
            </w:pPr>
            <w:r w:rsidRPr="007843AA">
              <w:rPr>
                <w:b/>
                <w:sz w:val="20"/>
                <w:szCs w:val="20"/>
              </w:rPr>
              <w:t xml:space="preserve">3.1. Investment in infrastructure and equipment  </w:t>
            </w: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912" w:type="dxa"/>
          </w:tcPr>
          <w:p w:rsidR="00E52FD4" w:rsidRPr="007843AA" w:rsidRDefault="00E52FD4" w:rsidP="00E52FD4">
            <w:pPr>
              <w:rPr>
                <w:i/>
                <w:sz w:val="20"/>
                <w:szCs w:val="20"/>
              </w:rPr>
            </w:pPr>
          </w:p>
        </w:tc>
      </w:tr>
      <w:tr w:rsidR="00E52FD4" w:rsidRPr="007843AA" w:rsidTr="00E52FD4">
        <w:tc>
          <w:tcPr>
            <w:tcW w:w="4928" w:type="dxa"/>
          </w:tcPr>
          <w:p w:rsidR="00E52FD4" w:rsidRPr="007843AA" w:rsidRDefault="00E52FD4" w:rsidP="00E52FD4">
            <w:pPr>
              <w:jc w:val="right"/>
              <w:rPr>
                <w:sz w:val="20"/>
                <w:szCs w:val="20"/>
              </w:rPr>
            </w:pPr>
            <w:r w:rsidRPr="007843AA">
              <w:rPr>
                <w:sz w:val="20"/>
                <w:szCs w:val="20"/>
              </w:rPr>
              <w:t xml:space="preserve">a) amount (please mention grant or loan) </w:t>
            </w: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912" w:type="dxa"/>
          </w:tcPr>
          <w:p w:rsidR="00E52FD4" w:rsidRPr="007843AA" w:rsidRDefault="00E52FD4" w:rsidP="00E52FD4">
            <w:pPr>
              <w:rPr>
                <w:i/>
                <w:sz w:val="20"/>
                <w:szCs w:val="20"/>
              </w:rPr>
            </w:pPr>
          </w:p>
        </w:tc>
      </w:tr>
      <w:tr w:rsidR="00E52FD4" w:rsidRPr="007843AA" w:rsidTr="00E52FD4">
        <w:tc>
          <w:tcPr>
            <w:tcW w:w="4928" w:type="dxa"/>
          </w:tcPr>
          <w:p w:rsidR="00E52FD4" w:rsidRPr="007843AA" w:rsidRDefault="00E52FD4" w:rsidP="00E52FD4">
            <w:pPr>
              <w:jc w:val="right"/>
              <w:rPr>
                <w:sz w:val="20"/>
                <w:szCs w:val="20"/>
              </w:rPr>
            </w:pPr>
            <w:r w:rsidRPr="007843AA">
              <w:rPr>
                <w:sz w:val="20"/>
                <w:szCs w:val="20"/>
              </w:rPr>
              <w:t>b) purpose</w:t>
            </w: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912" w:type="dxa"/>
          </w:tcPr>
          <w:p w:rsidR="00E52FD4" w:rsidRPr="007843AA" w:rsidRDefault="00E52FD4" w:rsidP="00E52FD4">
            <w:pPr>
              <w:rPr>
                <w:i/>
                <w:sz w:val="20"/>
                <w:szCs w:val="20"/>
              </w:rPr>
            </w:pPr>
          </w:p>
        </w:tc>
      </w:tr>
      <w:tr w:rsidR="00E52FD4" w:rsidRPr="007843AA" w:rsidTr="00E52FD4">
        <w:tc>
          <w:tcPr>
            <w:tcW w:w="4928" w:type="dxa"/>
          </w:tcPr>
          <w:p w:rsidR="00E52FD4" w:rsidRPr="007843AA" w:rsidRDefault="00E52FD4" w:rsidP="00E52FD4">
            <w:pPr>
              <w:rPr>
                <w:sz w:val="20"/>
                <w:szCs w:val="20"/>
              </w:rPr>
            </w:pPr>
            <w:r w:rsidRPr="007843AA">
              <w:rPr>
                <w:b/>
                <w:sz w:val="20"/>
                <w:szCs w:val="20"/>
              </w:rPr>
              <w:t>3.2. technical assistance</w:t>
            </w:r>
            <w:r w:rsidRPr="007843AA">
              <w:rPr>
                <w:sz w:val="20"/>
                <w:szCs w:val="20"/>
              </w:rPr>
              <w:t xml:space="preserve"> </w:t>
            </w: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912" w:type="dxa"/>
          </w:tcPr>
          <w:p w:rsidR="00E52FD4" w:rsidRPr="007843AA" w:rsidRDefault="00E52FD4" w:rsidP="00E52FD4">
            <w:pPr>
              <w:rPr>
                <w:i/>
                <w:sz w:val="20"/>
                <w:szCs w:val="20"/>
              </w:rPr>
            </w:pPr>
          </w:p>
        </w:tc>
      </w:tr>
      <w:tr w:rsidR="00E52FD4" w:rsidRPr="007843AA" w:rsidTr="00E52FD4">
        <w:tc>
          <w:tcPr>
            <w:tcW w:w="4928" w:type="dxa"/>
          </w:tcPr>
          <w:p w:rsidR="00E52FD4" w:rsidRPr="007843AA" w:rsidRDefault="00E52FD4" w:rsidP="00E52FD4">
            <w:pPr>
              <w:jc w:val="right"/>
              <w:rPr>
                <w:sz w:val="20"/>
                <w:szCs w:val="20"/>
              </w:rPr>
            </w:pPr>
            <w:r w:rsidRPr="007843AA">
              <w:rPr>
                <w:sz w:val="20"/>
                <w:szCs w:val="20"/>
              </w:rPr>
              <w:t xml:space="preserve">a) amount </w:t>
            </w: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912" w:type="dxa"/>
          </w:tcPr>
          <w:p w:rsidR="00E52FD4" w:rsidRPr="007843AA" w:rsidRDefault="00E52FD4" w:rsidP="00E52FD4">
            <w:pPr>
              <w:rPr>
                <w:i/>
                <w:sz w:val="20"/>
                <w:szCs w:val="20"/>
              </w:rPr>
            </w:pPr>
          </w:p>
        </w:tc>
      </w:tr>
      <w:tr w:rsidR="00E52FD4" w:rsidRPr="007843AA" w:rsidTr="00E52FD4">
        <w:tc>
          <w:tcPr>
            <w:tcW w:w="4928" w:type="dxa"/>
          </w:tcPr>
          <w:p w:rsidR="00E52FD4" w:rsidRPr="007843AA" w:rsidRDefault="00E52FD4" w:rsidP="00E52FD4">
            <w:pPr>
              <w:jc w:val="right"/>
              <w:rPr>
                <w:sz w:val="20"/>
                <w:szCs w:val="20"/>
              </w:rPr>
            </w:pPr>
            <w:r w:rsidRPr="007843AA">
              <w:rPr>
                <w:sz w:val="20"/>
                <w:szCs w:val="20"/>
              </w:rPr>
              <w:t xml:space="preserve">b) purpose </w:t>
            </w: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1134" w:type="dxa"/>
          </w:tcPr>
          <w:p w:rsidR="00E52FD4" w:rsidRPr="007843AA" w:rsidRDefault="00E52FD4" w:rsidP="00E52FD4">
            <w:pPr>
              <w:rPr>
                <w:i/>
                <w:sz w:val="20"/>
                <w:szCs w:val="20"/>
              </w:rPr>
            </w:pPr>
          </w:p>
        </w:tc>
        <w:tc>
          <w:tcPr>
            <w:tcW w:w="912" w:type="dxa"/>
          </w:tcPr>
          <w:p w:rsidR="00E52FD4" w:rsidRPr="007843AA" w:rsidRDefault="00E52FD4" w:rsidP="00E52FD4">
            <w:pPr>
              <w:rPr>
                <w:i/>
                <w:sz w:val="20"/>
                <w:szCs w:val="20"/>
              </w:rPr>
            </w:pPr>
          </w:p>
        </w:tc>
      </w:tr>
    </w:tbl>
    <w:p w:rsidR="00E52FD4" w:rsidRPr="007843AA" w:rsidRDefault="00E52FD4" w:rsidP="00E52FD4">
      <w:pPr>
        <w:rPr>
          <w:b/>
          <w:sz w:val="20"/>
          <w:szCs w:val="20"/>
        </w:rPr>
      </w:pPr>
      <w:r w:rsidRPr="007843AA">
        <w:rPr>
          <w:rFonts w:ascii="Arial" w:hAnsi="Arial"/>
          <w:b/>
          <w:sz w:val="20"/>
          <w:szCs w:val="20"/>
        </w:rPr>
        <w:t xml:space="preserve"> </w:t>
      </w:r>
    </w:p>
    <w:p w:rsidR="00E52FD4" w:rsidRPr="007843AA" w:rsidRDefault="00E52FD4" w:rsidP="00E52FD4">
      <w:pPr>
        <w:rPr>
          <w:b/>
          <w:sz w:val="20"/>
          <w:szCs w:val="20"/>
        </w:rPr>
      </w:pPr>
      <w:r w:rsidRPr="007843AA">
        <w:rPr>
          <w:b/>
          <w:sz w:val="20"/>
          <w:szCs w:val="20"/>
        </w:rPr>
        <w:t>4.</w:t>
      </w:r>
      <w:r w:rsidRPr="007843AA">
        <w:rPr>
          <w:sz w:val="20"/>
          <w:szCs w:val="20"/>
        </w:rPr>
        <w:t xml:space="preserve"> </w:t>
      </w:r>
      <w:r w:rsidRPr="007843AA">
        <w:rPr>
          <w:b/>
          <w:sz w:val="20"/>
          <w:szCs w:val="20"/>
        </w:rPr>
        <w:t xml:space="preserve">Population served  </w:t>
      </w:r>
    </w:p>
    <w:tbl>
      <w:tblPr>
        <w:tblStyle w:val="TableGrid"/>
        <w:tblW w:w="0" w:type="auto"/>
        <w:tblLook w:val="04A0"/>
      </w:tblPr>
      <w:tblGrid>
        <w:gridCol w:w="4219"/>
        <w:gridCol w:w="1418"/>
        <w:gridCol w:w="992"/>
        <w:gridCol w:w="1276"/>
        <w:gridCol w:w="1337"/>
      </w:tblGrid>
      <w:tr w:rsidR="00E52FD4" w:rsidRPr="007843AA" w:rsidTr="00E52FD4">
        <w:tc>
          <w:tcPr>
            <w:tcW w:w="4219" w:type="dxa"/>
          </w:tcPr>
          <w:p w:rsidR="00E52FD4" w:rsidRPr="007843AA" w:rsidRDefault="00E52FD4" w:rsidP="00E52FD4">
            <w:pPr>
              <w:rPr>
                <w:b/>
                <w:sz w:val="20"/>
                <w:szCs w:val="20"/>
              </w:rPr>
            </w:pPr>
          </w:p>
        </w:tc>
        <w:tc>
          <w:tcPr>
            <w:tcW w:w="1418" w:type="dxa"/>
          </w:tcPr>
          <w:p w:rsidR="00E52FD4" w:rsidRPr="007843AA" w:rsidRDefault="00E52FD4" w:rsidP="00E52FD4">
            <w:pPr>
              <w:rPr>
                <w:b/>
                <w:sz w:val="20"/>
                <w:szCs w:val="20"/>
              </w:rPr>
            </w:pPr>
            <w:r w:rsidRPr="007843AA">
              <w:rPr>
                <w:b/>
                <w:sz w:val="20"/>
                <w:szCs w:val="20"/>
              </w:rPr>
              <w:t>2009</w:t>
            </w:r>
          </w:p>
        </w:tc>
        <w:tc>
          <w:tcPr>
            <w:tcW w:w="992" w:type="dxa"/>
          </w:tcPr>
          <w:p w:rsidR="00E52FD4" w:rsidRPr="007843AA" w:rsidRDefault="00E52FD4" w:rsidP="00E52FD4">
            <w:pPr>
              <w:rPr>
                <w:b/>
                <w:sz w:val="20"/>
                <w:szCs w:val="20"/>
              </w:rPr>
            </w:pPr>
            <w:r w:rsidRPr="007843AA">
              <w:rPr>
                <w:b/>
                <w:sz w:val="20"/>
                <w:szCs w:val="20"/>
              </w:rPr>
              <w:t>2010</w:t>
            </w:r>
          </w:p>
        </w:tc>
        <w:tc>
          <w:tcPr>
            <w:tcW w:w="1276" w:type="dxa"/>
          </w:tcPr>
          <w:p w:rsidR="00E52FD4" w:rsidRPr="007843AA" w:rsidRDefault="00E52FD4" w:rsidP="00E52FD4">
            <w:pPr>
              <w:rPr>
                <w:b/>
                <w:sz w:val="20"/>
                <w:szCs w:val="20"/>
              </w:rPr>
            </w:pPr>
            <w:r w:rsidRPr="007843AA">
              <w:rPr>
                <w:b/>
                <w:sz w:val="20"/>
                <w:szCs w:val="20"/>
              </w:rPr>
              <w:t>2011</w:t>
            </w:r>
          </w:p>
        </w:tc>
        <w:tc>
          <w:tcPr>
            <w:tcW w:w="1337" w:type="dxa"/>
          </w:tcPr>
          <w:p w:rsidR="00E52FD4" w:rsidRPr="007843AA" w:rsidRDefault="00E52FD4" w:rsidP="00E52FD4">
            <w:pPr>
              <w:rPr>
                <w:b/>
                <w:sz w:val="20"/>
                <w:szCs w:val="20"/>
              </w:rPr>
            </w:pPr>
            <w:r w:rsidRPr="007843AA">
              <w:rPr>
                <w:b/>
                <w:sz w:val="20"/>
                <w:szCs w:val="20"/>
              </w:rPr>
              <w:t>2012</w:t>
            </w: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4.1. No of population served</w:t>
            </w:r>
          </w:p>
        </w:tc>
        <w:tc>
          <w:tcPr>
            <w:tcW w:w="1418" w:type="dxa"/>
          </w:tcPr>
          <w:p w:rsidR="00E52FD4" w:rsidRPr="007843AA" w:rsidRDefault="00E52FD4" w:rsidP="00E52FD4">
            <w:pPr>
              <w:rPr>
                <w:sz w:val="20"/>
                <w:szCs w:val="20"/>
              </w:rPr>
            </w:pPr>
          </w:p>
        </w:tc>
        <w:tc>
          <w:tcPr>
            <w:tcW w:w="992" w:type="dxa"/>
          </w:tcPr>
          <w:p w:rsidR="00E52FD4" w:rsidRPr="007843AA" w:rsidRDefault="00E52FD4" w:rsidP="00E52FD4">
            <w:pPr>
              <w:rPr>
                <w:sz w:val="20"/>
                <w:szCs w:val="20"/>
              </w:rPr>
            </w:pPr>
          </w:p>
        </w:tc>
        <w:tc>
          <w:tcPr>
            <w:tcW w:w="1276" w:type="dxa"/>
          </w:tcPr>
          <w:p w:rsidR="00E52FD4" w:rsidRPr="007843AA" w:rsidRDefault="00E52FD4" w:rsidP="00E52FD4">
            <w:pPr>
              <w:rPr>
                <w:sz w:val="20"/>
                <w:szCs w:val="20"/>
              </w:rPr>
            </w:pPr>
          </w:p>
        </w:tc>
        <w:tc>
          <w:tcPr>
            <w:tcW w:w="1337" w:type="dxa"/>
          </w:tcPr>
          <w:p w:rsidR="00E52FD4" w:rsidRPr="007843AA" w:rsidRDefault="00E52FD4" w:rsidP="00E52FD4">
            <w:pPr>
              <w:rPr>
                <w:sz w:val="20"/>
                <w:szCs w:val="20"/>
              </w:rPr>
            </w:pP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4.2. Comment</w:t>
            </w:r>
            <w:r w:rsidRPr="007843AA">
              <w:rPr>
                <w:rFonts w:ascii="Arial" w:hAnsi="Arial"/>
                <w:b/>
                <w:sz w:val="20"/>
                <w:szCs w:val="20"/>
              </w:rPr>
              <w:t xml:space="preserve">: </w:t>
            </w:r>
            <w:r w:rsidRPr="007843AA">
              <w:rPr>
                <w:i/>
                <w:sz w:val="20"/>
                <w:szCs w:val="20"/>
              </w:rPr>
              <w:t>If there was any change what factors contributed to it in your view</w:t>
            </w:r>
          </w:p>
        </w:tc>
        <w:tc>
          <w:tcPr>
            <w:tcW w:w="5023" w:type="dxa"/>
            <w:gridSpan w:val="4"/>
          </w:tcPr>
          <w:p w:rsidR="00E52FD4" w:rsidRPr="007843AA" w:rsidRDefault="00E52FD4" w:rsidP="00E52FD4">
            <w:pPr>
              <w:rPr>
                <w:i/>
                <w:color w:val="FF0000"/>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b/>
          <w:sz w:val="20"/>
          <w:szCs w:val="20"/>
        </w:rPr>
        <w:t xml:space="preserve">5. Extent of metering </w:t>
      </w:r>
    </w:p>
    <w:tbl>
      <w:tblPr>
        <w:tblStyle w:val="TableGrid"/>
        <w:tblW w:w="0" w:type="auto"/>
        <w:tblLook w:val="04A0"/>
      </w:tblPr>
      <w:tblGrid>
        <w:gridCol w:w="4219"/>
        <w:gridCol w:w="1418"/>
        <w:gridCol w:w="992"/>
        <w:gridCol w:w="1276"/>
        <w:gridCol w:w="1337"/>
      </w:tblGrid>
      <w:tr w:rsidR="00E52FD4" w:rsidRPr="007843AA" w:rsidTr="00E52FD4">
        <w:tc>
          <w:tcPr>
            <w:tcW w:w="4219" w:type="dxa"/>
          </w:tcPr>
          <w:p w:rsidR="00E52FD4" w:rsidRPr="007843AA" w:rsidRDefault="00E52FD4" w:rsidP="00E52FD4">
            <w:pPr>
              <w:rPr>
                <w:b/>
                <w:sz w:val="20"/>
                <w:szCs w:val="20"/>
              </w:rPr>
            </w:pPr>
          </w:p>
        </w:tc>
        <w:tc>
          <w:tcPr>
            <w:tcW w:w="1418" w:type="dxa"/>
          </w:tcPr>
          <w:p w:rsidR="00E52FD4" w:rsidRPr="007843AA" w:rsidRDefault="00E52FD4" w:rsidP="00E52FD4">
            <w:pPr>
              <w:rPr>
                <w:b/>
                <w:sz w:val="20"/>
                <w:szCs w:val="20"/>
              </w:rPr>
            </w:pPr>
            <w:r w:rsidRPr="007843AA">
              <w:rPr>
                <w:b/>
                <w:sz w:val="20"/>
                <w:szCs w:val="20"/>
              </w:rPr>
              <w:t>2009</w:t>
            </w:r>
          </w:p>
        </w:tc>
        <w:tc>
          <w:tcPr>
            <w:tcW w:w="992" w:type="dxa"/>
          </w:tcPr>
          <w:p w:rsidR="00E52FD4" w:rsidRPr="007843AA" w:rsidRDefault="00E52FD4" w:rsidP="00E52FD4">
            <w:pPr>
              <w:rPr>
                <w:b/>
                <w:sz w:val="20"/>
                <w:szCs w:val="20"/>
              </w:rPr>
            </w:pPr>
            <w:r w:rsidRPr="007843AA">
              <w:rPr>
                <w:b/>
                <w:sz w:val="20"/>
                <w:szCs w:val="20"/>
              </w:rPr>
              <w:t>2010</w:t>
            </w:r>
          </w:p>
        </w:tc>
        <w:tc>
          <w:tcPr>
            <w:tcW w:w="1276" w:type="dxa"/>
          </w:tcPr>
          <w:p w:rsidR="00E52FD4" w:rsidRPr="007843AA" w:rsidRDefault="00E52FD4" w:rsidP="00E52FD4">
            <w:pPr>
              <w:rPr>
                <w:b/>
                <w:sz w:val="20"/>
                <w:szCs w:val="20"/>
              </w:rPr>
            </w:pPr>
            <w:r w:rsidRPr="007843AA">
              <w:rPr>
                <w:b/>
                <w:sz w:val="20"/>
                <w:szCs w:val="20"/>
              </w:rPr>
              <w:t>2011</w:t>
            </w:r>
          </w:p>
        </w:tc>
        <w:tc>
          <w:tcPr>
            <w:tcW w:w="1337" w:type="dxa"/>
          </w:tcPr>
          <w:p w:rsidR="00E52FD4" w:rsidRPr="007843AA" w:rsidRDefault="00E52FD4" w:rsidP="00E52FD4">
            <w:pPr>
              <w:rPr>
                <w:b/>
                <w:sz w:val="20"/>
                <w:szCs w:val="20"/>
              </w:rPr>
            </w:pPr>
            <w:r w:rsidRPr="007843AA">
              <w:rPr>
                <w:b/>
                <w:sz w:val="20"/>
                <w:szCs w:val="20"/>
              </w:rPr>
              <w:t>2012</w:t>
            </w: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5.1</w:t>
            </w:r>
            <w:proofErr w:type="gramStart"/>
            <w:r w:rsidRPr="007843AA">
              <w:rPr>
                <w:b/>
                <w:sz w:val="20"/>
                <w:szCs w:val="20"/>
              </w:rPr>
              <w:t>.  Proportion</w:t>
            </w:r>
            <w:proofErr w:type="gramEnd"/>
            <w:r w:rsidRPr="007843AA">
              <w:rPr>
                <w:b/>
                <w:sz w:val="20"/>
                <w:szCs w:val="20"/>
              </w:rPr>
              <w:t xml:space="preserve"> of customers metered (%) </w:t>
            </w:r>
          </w:p>
        </w:tc>
        <w:tc>
          <w:tcPr>
            <w:tcW w:w="1418" w:type="dxa"/>
          </w:tcPr>
          <w:p w:rsidR="00E52FD4" w:rsidRPr="007843AA" w:rsidRDefault="00E52FD4" w:rsidP="00E52FD4">
            <w:pPr>
              <w:rPr>
                <w:sz w:val="20"/>
                <w:szCs w:val="20"/>
              </w:rPr>
            </w:pPr>
          </w:p>
        </w:tc>
        <w:tc>
          <w:tcPr>
            <w:tcW w:w="992" w:type="dxa"/>
          </w:tcPr>
          <w:p w:rsidR="00E52FD4" w:rsidRPr="007843AA" w:rsidRDefault="00E52FD4" w:rsidP="00E52FD4">
            <w:pPr>
              <w:rPr>
                <w:sz w:val="20"/>
                <w:szCs w:val="20"/>
              </w:rPr>
            </w:pPr>
          </w:p>
        </w:tc>
        <w:tc>
          <w:tcPr>
            <w:tcW w:w="1276" w:type="dxa"/>
          </w:tcPr>
          <w:p w:rsidR="00E52FD4" w:rsidRPr="007843AA" w:rsidRDefault="00E52FD4" w:rsidP="00E52FD4">
            <w:pPr>
              <w:rPr>
                <w:sz w:val="20"/>
                <w:szCs w:val="20"/>
              </w:rPr>
            </w:pPr>
          </w:p>
        </w:tc>
        <w:tc>
          <w:tcPr>
            <w:tcW w:w="1337" w:type="dxa"/>
          </w:tcPr>
          <w:p w:rsidR="00E52FD4" w:rsidRPr="007843AA" w:rsidRDefault="00E52FD4" w:rsidP="00E52FD4">
            <w:pPr>
              <w:rPr>
                <w:sz w:val="20"/>
                <w:szCs w:val="20"/>
              </w:rPr>
            </w:pPr>
          </w:p>
        </w:tc>
      </w:tr>
      <w:tr w:rsidR="00E52FD4" w:rsidRPr="007843AA" w:rsidTr="00E52FD4">
        <w:tc>
          <w:tcPr>
            <w:tcW w:w="4219" w:type="dxa"/>
          </w:tcPr>
          <w:p w:rsidR="00E52FD4" w:rsidRPr="007843AA" w:rsidRDefault="00E52FD4" w:rsidP="00E52FD4">
            <w:pPr>
              <w:rPr>
                <w:i/>
                <w:sz w:val="20"/>
                <w:szCs w:val="20"/>
              </w:rPr>
            </w:pPr>
            <w:r w:rsidRPr="007843AA">
              <w:rPr>
                <w:b/>
                <w:sz w:val="20"/>
                <w:szCs w:val="20"/>
              </w:rPr>
              <w:t xml:space="preserve">5.2. Comment: </w:t>
            </w:r>
            <w:r w:rsidRPr="007843AA">
              <w:rPr>
                <w:i/>
                <w:sz w:val="20"/>
                <w:szCs w:val="20"/>
              </w:rPr>
              <w:t>If there was any change what factors contributed to it in your view</w:t>
            </w:r>
          </w:p>
          <w:p w:rsidR="00E52FD4" w:rsidRPr="007843AA" w:rsidRDefault="00E52FD4" w:rsidP="00E52FD4">
            <w:pPr>
              <w:rPr>
                <w:b/>
                <w:sz w:val="20"/>
                <w:szCs w:val="20"/>
              </w:rPr>
            </w:pPr>
          </w:p>
        </w:tc>
        <w:tc>
          <w:tcPr>
            <w:tcW w:w="5023" w:type="dxa"/>
            <w:gridSpan w:val="4"/>
          </w:tcPr>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b/>
          <w:sz w:val="20"/>
          <w:szCs w:val="20"/>
        </w:rPr>
        <w:t>3. Water tariffs for population (KM/m</w:t>
      </w:r>
      <w:r w:rsidRPr="007843AA">
        <w:rPr>
          <w:b/>
          <w:sz w:val="20"/>
          <w:szCs w:val="20"/>
          <w:vertAlign w:val="superscript"/>
        </w:rPr>
        <w:t>3</w:t>
      </w:r>
      <w:r w:rsidRPr="007843AA">
        <w:rPr>
          <w:b/>
          <w:sz w:val="20"/>
          <w:szCs w:val="20"/>
        </w:rPr>
        <w:t>, or the appropriate unit)</w:t>
      </w:r>
    </w:p>
    <w:tbl>
      <w:tblPr>
        <w:tblStyle w:val="TableGrid"/>
        <w:tblW w:w="0" w:type="auto"/>
        <w:tblLook w:val="04A0"/>
      </w:tblPr>
      <w:tblGrid>
        <w:gridCol w:w="4219"/>
        <w:gridCol w:w="4961"/>
      </w:tblGrid>
      <w:tr w:rsidR="00E52FD4" w:rsidRPr="007843AA" w:rsidTr="00E52FD4">
        <w:tc>
          <w:tcPr>
            <w:tcW w:w="4219" w:type="dxa"/>
          </w:tcPr>
          <w:p w:rsidR="00E52FD4" w:rsidRPr="007843AA" w:rsidRDefault="00E52FD4" w:rsidP="00E52FD4">
            <w:pPr>
              <w:rPr>
                <w:sz w:val="20"/>
                <w:szCs w:val="20"/>
              </w:rPr>
            </w:pPr>
          </w:p>
        </w:tc>
        <w:tc>
          <w:tcPr>
            <w:tcW w:w="4961" w:type="dxa"/>
          </w:tcPr>
          <w:p w:rsidR="00E52FD4" w:rsidRPr="007843AA" w:rsidRDefault="00E52FD4" w:rsidP="00E52FD4">
            <w:pPr>
              <w:rPr>
                <w:sz w:val="20"/>
                <w:szCs w:val="20"/>
              </w:rPr>
            </w:pP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 xml:space="preserve">3.1. Current tariff </w:t>
            </w:r>
            <w:r w:rsidRPr="007843AA">
              <w:rPr>
                <w:i/>
                <w:sz w:val="20"/>
                <w:szCs w:val="20"/>
              </w:rPr>
              <w:t>(please mention the unit of measurement)</w:t>
            </w:r>
            <w:r w:rsidRPr="007843AA">
              <w:rPr>
                <w:b/>
                <w:sz w:val="20"/>
                <w:szCs w:val="20"/>
              </w:rPr>
              <w:t xml:space="preserve">  </w:t>
            </w:r>
          </w:p>
        </w:tc>
        <w:tc>
          <w:tcPr>
            <w:tcW w:w="4961" w:type="dxa"/>
          </w:tcPr>
          <w:p w:rsidR="00E52FD4" w:rsidRPr="007843AA" w:rsidRDefault="00E52FD4" w:rsidP="00E52FD4">
            <w:pPr>
              <w:rPr>
                <w:sz w:val="20"/>
                <w:szCs w:val="20"/>
              </w:rPr>
            </w:pP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 xml:space="preserve">3.2. Previous tariff </w:t>
            </w:r>
            <w:r w:rsidRPr="007843AA">
              <w:rPr>
                <w:i/>
                <w:sz w:val="20"/>
                <w:szCs w:val="20"/>
              </w:rPr>
              <w:t>(please mention the unit of measurement)</w:t>
            </w:r>
            <w:r w:rsidRPr="007843AA">
              <w:rPr>
                <w:b/>
                <w:sz w:val="20"/>
                <w:szCs w:val="20"/>
              </w:rPr>
              <w:t xml:space="preserve">  </w:t>
            </w:r>
          </w:p>
        </w:tc>
        <w:tc>
          <w:tcPr>
            <w:tcW w:w="4961" w:type="dxa"/>
          </w:tcPr>
          <w:p w:rsidR="00E52FD4" w:rsidRPr="007843AA" w:rsidRDefault="00E52FD4" w:rsidP="00E52FD4">
            <w:pPr>
              <w:rPr>
                <w:sz w:val="20"/>
                <w:szCs w:val="20"/>
              </w:rPr>
            </w:pP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 xml:space="preserve">3.3. Year of last change </w:t>
            </w:r>
          </w:p>
        </w:tc>
        <w:tc>
          <w:tcPr>
            <w:tcW w:w="4961" w:type="dxa"/>
          </w:tcPr>
          <w:p w:rsidR="00E52FD4" w:rsidRPr="007843AA" w:rsidRDefault="00E52FD4" w:rsidP="00E52FD4">
            <w:pPr>
              <w:rPr>
                <w:sz w:val="20"/>
                <w:szCs w:val="20"/>
              </w:rPr>
            </w:pP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 xml:space="preserve">3.4. Current level of cost recovery (%) </w:t>
            </w:r>
          </w:p>
        </w:tc>
        <w:tc>
          <w:tcPr>
            <w:tcW w:w="4961" w:type="dxa"/>
          </w:tcPr>
          <w:p w:rsidR="00E52FD4" w:rsidRPr="007843AA" w:rsidRDefault="00E52FD4" w:rsidP="00E52FD4">
            <w:pPr>
              <w:rPr>
                <w:sz w:val="20"/>
                <w:szCs w:val="20"/>
              </w:rPr>
            </w:pP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 xml:space="preserve">3.5. Reasons for changing/not changing of tariffs </w:t>
            </w:r>
          </w:p>
        </w:tc>
        <w:tc>
          <w:tcPr>
            <w:tcW w:w="4961" w:type="dxa"/>
          </w:tcPr>
          <w:p w:rsidR="00E52FD4" w:rsidRPr="007843AA" w:rsidRDefault="00E52FD4" w:rsidP="00E52FD4">
            <w:pPr>
              <w:rPr>
                <w:sz w:val="20"/>
                <w:szCs w:val="20"/>
              </w:rPr>
            </w:pPr>
          </w:p>
        </w:tc>
      </w:tr>
    </w:tbl>
    <w:p w:rsidR="00E52FD4" w:rsidRPr="007843AA" w:rsidRDefault="00E52FD4" w:rsidP="00E52FD4">
      <w:pPr>
        <w:rPr>
          <w:sz w:val="20"/>
          <w:szCs w:val="20"/>
        </w:rPr>
      </w:pPr>
      <w:r w:rsidRPr="007843AA">
        <w:rPr>
          <w:sz w:val="20"/>
          <w:szCs w:val="20"/>
        </w:rPr>
        <w:t xml:space="preserve"> </w:t>
      </w:r>
    </w:p>
    <w:p w:rsidR="00E52FD4" w:rsidRPr="007843AA" w:rsidRDefault="00E52FD4" w:rsidP="00E52FD4">
      <w:pPr>
        <w:rPr>
          <w:b/>
          <w:sz w:val="20"/>
          <w:szCs w:val="20"/>
        </w:rPr>
      </w:pPr>
      <w:r w:rsidRPr="007843AA">
        <w:rPr>
          <w:sz w:val="20"/>
          <w:szCs w:val="20"/>
        </w:rPr>
        <w:t xml:space="preserve">4.   </w:t>
      </w:r>
      <w:r w:rsidRPr="007843AA">
        <w:rPr>
          <w:b/>
          <w:sz w:val="20"/>
          <w:szCs w:val="20"/>
        </w:rPr>
        <w:t>Water losses (%)</w:t>
      </w:r>
    </w:p>
    <w:tbl>
      <w:tblPr>
        <w:tblStyle w:val="TableGrid"/>
        <w:tblW w:w="0" w:type="auto"/>
        <w:tblLook w:val="04A0"/>
      </w:tblPr>
      <w:tblGrid>
        <w:gridCol w:w="4361"/>
        <w:gridCol w:w="992"/>
        <w:gridCol w:w="1276"/>
        <w:gridCol w:w="1276"/>
        <w:gridCol w:w="1337"/>
      </w:tblGrid>
      <w:tr w:rsidR="00E52FD4" w:rsidRPr="007843AA" w:rsidTr="00E52FD4">
        <w:tc>
          <w:tcPr>
            <w:tcW w:w="4361" w:type="dxa"/>
          </w:tcPr>
          <w:p w:rsidR="00E52FD4" w:rsidRPr="007843AA" w:rsidRDefault="00E52FD4" w:rsidP="00E52FD4">
            <w:pPr>
              <w:rPr>
                <w:sz w:val="20"/>
                <w:szCs w:val="20"/>
              </w:rPr>
            </w:pPr>
          </w:p>
        </w:tc>
        <w:tc>
          <w:tcPr>
            <w:tcW w:w="992" w:type="dxa"/>
          </w:tcPr>
          <w:p w:rsidR="00E52FD4" w:rsidRPr="007843AA" w:rsidRDefault="00E52FD4" w:rsidP="00E52FD4">
            <w:pPr>
              <w:rPr>
                <w:sz w:val="20"/>
                <w:szCs w:val="20"/>
              </w:rPr>
            </w:pPr>
            <w:r w:rsidRPr="007843AA">
              <w:rPr>
                <w:sz w:val="20"/>
                <w:szCs w:val="20"/>
              </w:rPr>
              <w:t>2009</w:t>
            </w:r>
          </w:p>
        </w:tc>
        <w:tc>
          <w:tcPr>
            <w:tcW w:w="1276" w:type="dxa"/>
          </w:tcPr>
          <w:p w:rsidR="00E52FD4" w:rsidRPr="007843AA" w:rsidRDefault="00E52FD4" w:rsidP="00E52FD4">
            <w:pPr>
              <w:rPr>
                <w:sz w:val="20"/>
                <w:szCs w:val="20"/>
              </w:rPr>
            </w:pPr>
            <w:r w:rsidRPr="007843AA">
              <w:rPr>
                <w:sz w:val="20"/>
                <w:szCs w:val="20"/>
              </w:rPr>
              <w:t>2010</w:t>
            </w:r>
          </w:p>
        </w:tc>
        <w:tc>
          <w:tcPr>
            <w:tcW w:w="1276" w:type="dxa"/>
          </w:tcPr>
          <w:p w:rsidR="00E52FD4" w:rsidRPr="007843AA" w:rsidRDefault="00E52FD4" w:rsidP="00E52FD4">
            <w:pPr>
              <w:rPr>
                <w:sz w:val="20"/>
                <w:szCs w:val="20"/>
              </w:rPr>
            </w:pPr>
            <w:r w:rsidRPr="007843AA">
              <w:rPr>
                <w:sz w:val="20"/>
                <w:szCs w:val="20"/>
              </w:rPr>
              <w:t>2011</w:t>
            </w:r>
          </w:p>
        </w:tc>
        <w:tc>
          <w:tcPr>
            <w:tcW w:w="1337" w:type="dxa"/>
          </w:tcPr>
          <w:p w:rsidR="00E52FD4" w:rsidRPr="007843AA" w:rsidRDefault="00E52FD4" w:rsidP="00E52FD4">
            <w:pPr>
              <w:rPr>
                <w:sz w:val="20"/>
                <w:szCs w:val="20"/>
              </w:rPr>
            </w:pPr>
            <w:r w:rsidRPr="007843AA">
              <w:rPr>
                <w:sz w:val="20"/>
                <w:szCs w:val="20"/>
              </w:rPr>
              <w:t>2012</w:t>
            </w:r>
          </w:p>
        </w:tc>
      </w:tr>
      <w:tr w:rsidR="00E52FD4" w:rsidRPr="007843AA" w:rsidTr="00E52FD4">
        <w:tc>
          <w:tcPr>
            <w:tcW w:w="4361" w:type="dxa"/>
          </w:tcPr>
          <w:p w:rsidR="00E52FD4" w:rsidRPr="007843AA" w:rsidRDefault="00E52FD4" w:rsidP="00E52FD4">
            <w:pPr>
              <w:rPr>
                <w:b/>
                <w:sz w:val="20"/>
                <w:szCs w:val="20"/>
              </w:rPr>
            </w:pPr>
            <w:r w:rsidRPr="007843AA">
              <w:rPr>
                <w:b/>
                <w:sz w:val="20"/>
                <w:szCs w:val="20"/>
              </w:rPr>
              <w:t>4.1. Total losses (%), including</w:t>
            </w:r>
          </w:p>
        </w:tc>
        <w:tc>
          <w:tcPr>
            <w:tcW w:w="992" w:type="dxa"/>
          </w:tcPr>
          <w:p w:rsidR="00E52FD4" w:rsidRPr="007843AA" w:rsidRDefault="00E52FD4" w:rsidP="00E52FD4">
            <w:pPr>
              <w:rPr>
                <w:sz w:val="20"/>
                <w:szCs w:val="20"/>
              </w:rPr>
            </w:pPr>
          </w:p>
        </w:tc>
        <w:tc>
          <w:tcPr>
            <w:tcW w:w="1276" w:type="dxa"/>
          </w:tcPr>
          <w:p w:rsidR="00E52FD4" w:rsidRPr="007843AA" w:rsidRDefault="00E52FD4" w:rsidP="00E52FD4">
            <w:pPr>
              <w:rPr>
                <w:sz w:val="20"/>
                <w:szCs w:val="20"/>
              </w:rPr>
            </w:pPr>
          </w:p>
        </w:tc>
        <w:tc>
          <w:tcPr>
            <w:tcW w:w="1276" w:type="dxa"/>
          </w:tcPr>
          <w:p w:rsidR="00E52FD4" w:rsidRPr="007843AA" w:rsidRDefault="00E52FD4" w:rsidP="00E52FD4">
            <w:pPr>
              <w:rPr>
                <w:sz w:val="20"/>
                <w:szCs w:val="20"/>
              </w:rPr>
            </w:pPr>
          </w:p>
        </w:tc>
        <w:tc>
          <w:tcPr>
            <w:tcW w:w="1337" w:type="dxa"/>
          </w:tcPr>
          <w:p w:rsidR="00E52FD4" w:rsidRPr="007843AA" w:rsidRDefault="00E52FD4" w:rsidP="00E52FD4">
            <w:pPr>
              <w:rPr>
                <w:sz w:val="20"/>
                <w:szCs w:val="20"/>
              </w:rPr>
            </w:pPr>
          </w:p>
        </w:tc>
      </w:tr>
      <w:tr w:rsidR="00E52FD4" w:rsidRPr="007843AA" w:rsidTr="00E52FD4">
        <w:tc>
          <w:tcPr>
            <w:tcW w:w="4361" w:type="dxa"/>
          </w:tcPr>
          <w:p w:rsidR="00E52FD4" w:rsidRPr="007843AA" w:rsidRDefault="00E52FD4" w:rsidP="00E52FD4">
            <w:pPr>
              <w:jc w:val="right"/>
              <w:rPr>
                <w:sz w:val="20"/>
                <w:szCs w:val="20"/>
              </w:rPr>
            </w:pPr>
            <w:r w:rsidRPr="007843AA">
              <w:rPr>
                <w:sz w:val="20"/>
                <w:szCs w:val="20"/>
              </w:rPr>
              <w:t>(a) Technical losses (due to leakages)</w:t>
            </w:r>
          </w:p>
        </w:tc>
        <w:tc>
          <w:tcPr>
            <w:tcW w:w="992" w:type="dxa"/>
          </w:tcPr>
          <w:p w:rsidR="00E52FD4" w:rsidRPr="007843AA" w:rsidRDefault="00E52FD4" w:rsidP="00E52FD4">
            <w:pPr>
              <w:rPr>
                <w:sz w:val="20"/>
                <w:szCs w:val="20"/>
              </w:rPr>
            </w:pPr>
          </w:p>
        </w:tc>
        <w:tc>
          <w:tcPr>
            <w:tcW w:w="1276" w:type="dxa"/>
          </w:tcPr>
          <w:p w:rsidR="00E52FD4" w:rsidRPr="007843AA" w:rsidRDefault="00E52FD4" w:rsidP="00E52FD4">
            <w:pPr>
              <w:rPr>
                <w:sz w:val="20"/>
                <w:szCs w:val="20"/>
              </w:rPr>
            </w:pPr>
          </w:p>
        </w:tc>
        <w:tc>
          <w:tcPr>
            <w:tcW w:w="1276" w:type="dxa"/>
          </w:tcPr>
          <w:p w:rsidR="00E52FD4" w:rsidRPr="007843AA" w:rsidRDefault="00E52FD4" w:rsidP="00E52FD4">
            <w:pPr>
              <w:rPr>
                <w:sz w:val="20"/>
                <w:szCs w:val="20"/>
              </w:rPr>
            </w:pPr>
          </w:p>
        </w:tc>
        <w:tc>
          <w:tcPr>
            <w:tcW w:w="1337" w:type="dxa"/>
          </w:tcPr>
          <w:p w:rsidR="00E52FD4" w:rsidRPr="007843AA" w:rsidRDefault="00E52FD4" w:rsidP="00E52FD4">
            <w:pPr>
              <w:rPr>
                <w:sz w:val="20"/>
                <w:szCs w:val="20"/>
              </w:rPr>
            </w:pPr>
          </w:p>
        </w:tc>
      </w:tr>
      <w:tr w:rsidR="00E52FD4" w:rsidRPr="007843AA" w:rsidTr="00E52FD4">
        <w:tc>
          <w:tcPr>
            <w:tcW w:w="4361" w:type="dxa"/>
          </w:tcPr>
          <w:p w:rsidR="00E52FD4" w:rsidRPr="007843AA" w:rsidRDefault="00E52FD4" w:rsidP="00E52FD4">
            <w:pPr>
              <w:jc w:val="right"/>
              <w:rPr>
                <w:sz w:val="20"/>
                <w:szCs w:val="20"/>
              </w:rPr>
            </w:pPr>
            <w:r w:rsidRPr="007843AA">
              <w:rPr>
                <w:sz w:val="20"/>
                <w:szCs w:val="20"/>
              </w:rPr>
              <w:t xml:space="preserve">(b) Commercial losses (due to illegal connections, meter tampering, non-payment) </w:t>
            </w:r>
          </w:p>
        </w:tc>
        <w:tc>
          <w:tcPr>
            <w:tcW w:w="992" w:type="dxa"/>
          </w:tcPr>
          <w:p w:rsidR="00E52FD4" w:rsidRPr="007843AA" w:rsidRDefault="00E52FD4" w:rsidP="00E52FD4">
            <w:pPr>
              <w:rPr>
                <w:sz w:val="20"/>
                <w:szCs w:val="20"/>
              </w:rPr>
            </w:pPr>
          </w:p>
        </w:tc>
        <w:tc>
          <w:tcPr>
            <w:tcW w:w="1276" w:type="dxa"/>
          </w:tcPr>
          <w:p w:rsidR="00E52FD4" w:rsidRPr="007843AA" w:rsidRDefault="00E52FD4" w:rsidP="00E52FD4">
            <w:pPr>
              <w:rPr>
                <w:sz w:val="20"/>
                <w:szCs w:val="20"/>
              </w:rPr>
            </w:pPr>
          </w:p>
        </w:tc>
        <w:tc>
          <w:tcPr>
            <w:tcW w:w="1276" w:type="dxa"/>
          </w:tcPr>
          <w:p w:rsidR="00E52FD4" w:rsidRPr="007843AA" w:rsidRDefault="00E52FD4" w:rsidP="00E52FD4">
            <w:pPr>
              <w:rPr>
                <w:sz w:val="20"/>
                <w:szCs w:val="20"/>
              </w:rPr>
            </w:pPr>
          </w:p>
        </w:tc>
        <w:tc>
          <w:tcPr>
            <w:tcW w:w="1337" w:type="dxa"/>
          </w:tcPr>
          <w:p w:rsidR="00E52FD4" w:rsidRPr="007843AA" w:rsidRDefault="00E52FD4" w:rsidP="00E52FD4">
            <w:pPr>
              <w:rPr>
                <w:sz w:val="20"/>
                <w:szCs w:val="20"/>
              </w:rPr>
            </w:pPr>
          </w:p>
        </w:tc>
      </w:tr>
      <w:tr w:rsidR="00E52FD4" w:rsidRPr="007843AA" w:rsidTr="00E52FD4">
        <w:trPr>
          <w:trHeight w:val="640"/>
        </w:trPr>
        <w:tc>
          <w:tcPr>
            <w:tcW w:w="4361" w:type="dxa"/>
          </w:tcPr>
          <w:p w:rsidR="00E52FD4" w:rsidRPr="007843AA" w:rsidRDefault="00E52FD4" w:rsidP="00E52FD4">
            <w:pPr>
              <w:rPr>
                <w:i/>
                <w:sz w:val="20"/>
                <w:szCs w:val="20"/>
              </w:rPr>
            </w:pPr>
            <w:r w:rsidRPr="007843AA">
              <w:rPr>
                <w:b/>
                <w:sz w:val="20"/>
                <w:szCs w:val="20"/>
              </w:rPr>
              <w:lastRenderedPageBreak/>
              <w:t xml:space="preserve">4.2. Comment </w:t>
            </w:r>
            <w:r w:rsidRPr="007843AA">
              <w:rPr>
                <w:i/>
                <w:sz w:val="20"/>
                <w:szCs w:val="20"/>
              </w:rPr>
              <w:t>If there was any change what factors contributed to it in your view</w:t>
            </w:r>
          </w:p>
          <w:p w:rsidR="00E52FD4" w:rsidRPr="007843AA" w:rsidRDefault="00E52FD4" w:rsidP="00E52FD4">
            <w:pPr>
              <w:rPr>
                <w:b/>
                <w:sz w:val="20"/>
                <w:szCs w:val="20"/>
              </w:rPr>
            </w:pPr>
          </w:p>
        </w:tc>
        <w:tc>
          <w:tcPr>
            <w:tcW w:w="4881" w:type="dxa"/>
            <w:gridSpan w:val="4"/>
          </w:tcPr>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sz w:val="20"/>
          <w:szCs w:val="20"/>
        </w:rPr>
        <w:t>5</w:t>
      </w:r>
      <w:r w:rsidRPr="007843AA">
        <w:rPr>
          <w:b/>
          <w:sz w:val="20"/>
          <w:szCs w:val="20"/>
        </w:rPr>
        <w:t xml:space="preserve">. Duration of supply (hours) </w:t>
      </w:r>
    </w:p>
    <w:tbl>
      <w:tblPr>
        <w:tblStyle w:val="TableGrid"/>
        <w:tblW w:w="0" w:type="auto"/>
        <w:tblLook w:val="04A0"/>
      </w:tblPr>
      <w:tblGrid>
        <w:gridCol w:w="4219"/>
        <w:gridCol w:w="1134"/>
        <w:gridCol w:w="1134"/>
        <w:gridCol w:w="1276"/>
        <w:gridCol w:w="1479"/>
      </w:tblGrid>
      <w:tr w:rsidR="00E52FD4" w:rsidRPr="007843AA" w:rsidTr="00E52FD4">
        <w:tc>
          <w:tcPr>
            <w:tcW w:w="4219" w:type="dxa"/>
          </w:tcPr>
          <w:p w:rsidR="00E52FD4" w:rsidRPr="007843AA" w:rsidRDefault="00E52FD4" w:rsidP="00E52FD4">
            <w:pPr>
              <w:rPr>
                <w:sz w:val="20"/>
                <w:szCs w:val="20"/>
              </w:rPr>
            </w:pPr>
          </w:p>
        </w:tc>
        <w:tc>
          <w:tcPr>
            <w:tcW w:w="1134" w:type="dxa"/>
          </w:tcPr>
          <w:p w:rsidR="00E52FD4" w:rsidRPr="007843AA" w:rsidRDefault="00E52FD4" w:rsidP="00E52FD4">
            <w:pPr>
              <w:rPr>
                <w:sz w:val="20"/>
                <w:szCs w:val="20"/>
              </w:rPr>
            </w:pPr>
            <w:r w:rsidRPr="007843AA">
              <w:rPr>
                <w:sz w:val="20"/>
                <w:szCs w:val="20"/>
              </w:rPr>
              <w:t>2009</w:t>
            </w:r>
          </w:p>
        </w:tc>
        <w:tc>
          <w:tcPr>
            <w:tcW w:w="1134" w:type="dxa"/>
          </w:tcPr>
          <w:p w:rsidR="00E52FD4" w:rsidRPr="007843AA" w:rsidRDefault="00E52FD4" w:rsidP="00E52FD4">
            <w:pPr>
              <w:rPr>
                <w:sz w:val="20"/>
                <w:szCs w:val="20"/>
              </w:rPr>
            </w:pPr>
            <w:r w:rsidRPr="007843AA">
              <w:rPr>
                <w:sz w:val="20"/>
                <w:szCs w:val="20"/>
              </w:rPr>
              <w:t>2010</w:t>
            </w:r>
          </w:p>
        </w:tc>
        <w:tc>
          <w:tcPr>
            <w:tcW w:w="1276" w:type="dxa"/>
          </w:tcPr>
          <w:p w:rsidR="00E52FD4" w:rsidRPr="007843AA" w:rsidRDefault="00E52FD4" w:rsidP="00E52FD4">
            <w:pPr>
              <w:rPr>
                <w:sz w:val="20"/>
                <w:szCs w:val="20"/>
              </w:rPr>
            </w:pPr>
            <w:r w:rsidRPr="007843AA">
              <w:rPr>
                <w:sz w:val="20"/>
                <w:szCs w:val="20"/>
              </w:rPr>
              <w:t>2011</w:t>
            </w:r>
          </w:p>
        </w:tc>
        <w:tc>
          <w:tcPr>
            <w:tcW w:w="1479" w:type="dxa"/>
          </w:tcPr>
          <w:p w:rsidR="00E52FD4" w:rsidRPr="007843AA" w:rsidRDefault="00E52FD4" w:rsidP="00E52FD4">
            <w:pPr>
              <w:rPr>
                <w:sz w:val="20"/>
                <w:szCs w:val="20"/>
              </w:rPr>
            </w:pPr>
            <w:r w:rsidRPr="007843AA">
              <w:rPr>
                <w:sz w:val="20"/>
                <w:szCs w:val="20"/>
              </w:rPr>
              <w:t>2012</w:t>
            </w: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5.1. Duration of supply (</w:t>
            </w:r>
            <w:r w:rsidRPr="007843AA">
              <w:rPr>
                <w:i/>
                <w:sz w:val="20"/>
                <w:szCs w:val="20"/>
              </w:rPr>
              <w:t>hours per day, on average</w:t>
            </w:r>
            <w:r w:rsidRPr="007843AA">
              <w:rPr>
                <w:b/>
                <w:sz w:val="20"/>
                <w:szCs w:val="20"/>
              </w:rPr>
              <w:t>)</w:t>
            </w:r>
          </w:p>
        </w:tc>
        <w:tc>
          <w:tcPr>
            <w:tcW w:w="1134" w:type="dxa"/>
          </w:tcPr>
          <w:p w:rsidR="00E52FD4" w:rsidRPr="007843AA" w:rsidRDefault="00E52FD4" w:rsidP="00E52FD4">
            <w:pPr>
              <w:rPr>
                <w:sz w:val="20"/>
                <w:szCs w:val="20"/>
              </w:rPr>
            </w:pPr>
          </w:p>
        </w:tc>
        <w:tc>
          <w:tcPr>
            <w:tcW w:w="1134" w:type="dxa"/>
          </w:tcPr>
          <w:p w:rsidR="00E52FD4" w:rsidRPr="007843AA" w:rsidRDefault="00E52FD4" w:rsidP="00E52FD4">
            <w:pPr>
              <w:rPr>
                <w:sz w:val="20"/>
                <w:szCs w:val="20"/>
              </w:rPr>
            </w:pPr>
          </w:p>
        </w:tc>
        <w:tc>
          <w:tcPr>
            <w:tcW w:w="1276" w:type="dxa"/>
          </w:tcPr>
          <w:p w:rsidR="00E52FD4" w:rsidRPr="007843AA" w:rsidRDefault="00E52FD4" w:rsidP="00E52FD4">
            <w:pPr>
              <w:rPr>
                <w:sz w:val="20"/>
                <w:szCs w:val="20"/>
              </w:rPr>
            </w:pPr>
          </w:p>
        </w:tc>
        <w:tc>
          <w:tcPr>
            <w:tcW w:w="1479" w:type="dxa"/>
          </w:tcPr>
          <w:p w:rsidR="00E52FD4" w:rsidRPr="007843AA" w:rsidRDefault="00E52FD4" w:rsidP="00E52FD4">
            <w:pPr>
              <w:rPr>
                <w:sz w:val="20"/>
                <w:szCs w:val="20"/>
              </w:rPr>
            </w:pPr>
          </w:p>
        </w:tc>
      </w:tr>
      <w:tr w:rsidR="00E52FD4" w:rsidRPr="007843AA" w:rsidTr="00E52FD4">
        <w:tc>
          <w:tcPr>
            <w:tcW w:w="4219" w:type="dxa"/>
          </w:tcPr>
          <w:p w:rsidR="00E52FD4" w:rsidRPr="007843AA" w:rsidRDefault="00E52FD4" w:rsidP="00E52FD4">
            <w:pPr>
              <w:rPr>
                <w:b/>
                <w:sz w:val="20"/>
                <w:szCs w:val="20"/>
              </w:rPr>
            </w:pPr>
            <w:r w:rsidRPr="007843AA">
              <w:rPr>
                <w:b/>
                <w:sz w:val="20"/>
                <w:szCs w:val="20"/>
              </w:rPr>
              <w:t>5.2. Comment</w:t>
            </w:r>
            <w:r w:rsidRPr="007843AA">
              <w:rPr>
                <w:rFonts w:ascii="Arial" w:hAnsi="Arial"/>
                <w:b/>
                <w:sz w:val="20"/>
                <w:szCs w:val="20"/>
              </w:rPr>
              <w:t xml:space="preserve">: </w:t>
            </w:r>
            <w:r w:rsidRPr="007843AA">
              <w:rPr>
                <w:b/>
                <w:sz w:val="20"/>
                <w:szCs w:val="20"/>
              </w:rPr>
              <w:t xml:space="preserve"> </w:t>
            </w:r>
            <w:r w:rsidRPr="007843AA">
              <w:rPr>
                <w:i/>
                <w:sz w:val="20"/>
                <w:szCs w:val="20"/>
              </w:rPr>
              <w:t>If there was any change what factors contributed to it in your view</w:t>
            </w:r>
          </w:p>
        </w:tc>
        <w:tc>
          <w:tcPr>
            <w:tcW w:w="5023" w:type="dxa"/>
            <w:gridSpan w:val="4"/>
          </w:tcPr>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b/>
          <w:sz w:val="20"/>
          <w:szCs w:val="20"/>
        </w:rPr>
        <w:t>6.  Investment/expenditures (thousand KM)</w:t>
      </w:r>
    </w:p>
    <w:tbl>
      <w:tblPr>
        <w:tblStyle w:val="TableGrid"/>
        <w:tblW w:w="0" w:type="auto"/>
        <w:tblLayout w:type="fixed"/>
        <w:tblLook w:val="04A0"/>
      </w:tblPr>
      <w:tblGrid>
        <w:gridCol w:w="3085"/>
        <w:gridCol w:w="1418"/>
        <w:gridCol w:w="1559"/>
        <w:gridCol w:w="1559"/>
        <w:gridCol w:w="1621"/>
      </w:tblGrid>
      <w:tr w:rsidR="00E52FD4" w:rsidRPr="007843AA" w:rsidTr="00E52FD4">
        <w:tc>
          <w:tcPr>
            <w:tcW w:w="3085" w:type="dxa"/>
          </w:tcPr>
          <w:p w:rsidR="00E52FD4" w:rsidRPr="007843AA" w:rsidRDefault="00E52FD4" w:rsidP="00E52FD4">
            <w:pPr>
              <w:rPr>
                <w:sz w:val="20"/>
                <w:szCs w:val="20"/>
              </w:rPr>
            </w:pPr>
          </w:p>
        </w:tc>
        <w:tc>
          <w:tcPr>
            <w:tcW w:w="1418" w:type="dxa"/>
          </w:tcPr>
          <w:p w:rsidR="00E52FD4" w:rsidRPr="007843AA" w:rsidRDefault="00E52FD4" w:rsidP="00E52FD4">
            <w:pPr>
              <w:rPr>
                <w:sz w:val="20"/>
                <w:szCs w:val="20"/>
              </w:rPr>
            </w:pPr>
            <w:r w:rsidRPr="007843AA">
              <w:rPr>
                <w:sz w:val="20"/>
                <w:szCs w:val="20"/>
              </w:rPr>
              <w:t>2009</w:t>
            </w:r>
          </w:p>
        </w:tc>
        <w:tc>
          <w:tcPr>
            <w:tcW w:w="1559" w:type="dxa"/>
          </w:tcPr>
          <w:p w:rsidR="00E52FD4" w:rsidRPr="007843AA" w:rsidRDefault="00E52FD4" w:rsidP="00E52FD4">
            <w:pPr>
              <w:rPr>
                <w:sz w:val="20"/>
                <w:szCs w:val="20"/>
              </w:rPr>
            </w:pPr>
            <w:r w:rsidRPr="007843AA">
              <w:rPr>
                <w:sz w:val="20"/>
                <w:szCs w:val="20"/>
              </w:rPr>
              <w:t>2010</w:t>
            </w:r>
          </w:p>
        </w:tc>
        <w:tc>
          <w:tcPr>
            <w:tcW w:w="1559" w:type="dxa"/>
          </w:tcPr>
          <w:p w:rsidR="00E52FD4" w:rsidRPr="007843AA" w:rsidRDefault="00E52FD4" w:rsidP="00E52FD4">
            <w:pPr>
              <w:rPr>
                <w:sz w:val="20"/>
                <w:szCs w:val="20"/>
              </w:rPr>
            </w:pPr>
            <w:r w:rsidRPr="007843AA">
              <w:rPr>
                <w:sz w:val="20"/>
                <w:szCs w:val="20"/>
              </w:rPr>
              <w:t>2011</w:t>
            </w:r>
          </w:p>
        </w:tc>
        <w:tc>
          <w:tcPr>
            <w:tcW w:w="1621" w:type="dxa"/>
          </w:tcPr>
          <w:p w:rsidR="00E52FD4" w:rsidRPr="007843AA" w:rsidRDefault="00E52FD4" w:rsidP="00E52FD4">
            <w:pPr>
              <w:rPr>
                <w:sz w:val="20"/>
                <w:szCs w:val="20"/>
              </w:rPr>
            </w:pPr>
            <w:r w:rsidRPr="007843AA">
              <w:rPr>
                <w:sz w:val="20"/>
                <w:szCs w:val="20"/>
              </w:rPr>
              <w:t>2012</w:t>
            </w:r>
          </w:p>
        </w:tc>
      </w:tr>
      <w:tr w:rsidR="00E52FD4" w:rsidRPr="007843AA" w:rsidTr="00E52FD4">
        <w:tc>
          <w:tcPr>
            <w:tcW w:w="3085" w:type="dxa"/>
          </w:tcPr>
          <w:p w:rsidR="00E52FD4" w:rsidRPr="007843AA" w:rsidRDefault="00E52FD4" w:rsidP="00E52FD4">
            <w:pPr>
              <w:rPr>
                <w:b/>
                <w:sz w:val="20"/>
                <w:szCs w:val="20"/>
              </w:rPr>
            </w:pPr>
            <w:r w:rsidRPr="007843AA">
              <w:rPr>
                <w:b/>
                <w:sz w:val="20"/>
                <w:szCs w:val="20"/>
              </w:rPr>
              <w:t xml:space="preserve">6.1. Capital expenditure, e.g. investment in new/extension of networks, new equipment </w:t>
            </w:r>
          </w:p>
          <w:p w:rsidR="00E52FD4" w:rsidRPr="007843AA" w:rsidRDefault="00E52FD4" w:rsidP="00E52FD4">
            <w:pPr>
              <w:rPr>
                <w:rFonts w:ascii="Arial" w:hAnsi="Arial"/>
                <w:sz w:val="20"/>
                <w:szCs w:val="20"/>
              </w:rPr>
            </w:pPr>
          </w:p>
          <w:p w:rsidR="00E52FD4" w:rsidRPr="007843AA" w:rsidRDefault="00E52FD4" w:rsidP="00E52FD4">
            <w:pPr>
              <w:rPr>
                <w:b/>
                <w:sz w:val="20"/>
                <w:szCs w:val="20"/>
              </w:rPr>
            </w:pPr>
            <w:r w:rsidRPr="007843AA">
              <w:rPr>
                <w:i/>
                <w:sz w:val="20"/>
                <w:szCs w:val="20"/>
              </w:rPr>
              <w:t>Please mention the source of funding (e.g. from tariff, loans, municipal subsidies)</w:t>
            </w:r>
            <w:r w:rsidRPr="007843AA">
              <w:rPr>
                <w:b/>
                <w:sz w:val="20"/>
                <w:szCs w:val="20"/>
              </w:rPr>
              <w:t xml:space="preserve">  </w:t>
            </w:r>
          </w:p>
        </w:tc>
        <w:tc>
          <w:tcPr>
            <w:tcW w:w="1418" w:type="dxa"/>
          </w:tcPr>
          <w:p w:rsidR="00E52FD4" w:rsidRPr="007843AA" w:rsidRDefault="00E52FD4" w:rsidP="00E52FD4">
            <w:pPr>
              <w:rPr>
                <w:sz w:val="20"/>
                <w:szCs w:val="20"/>
              </w:rPr>
            </w:pPr>
          </w:p>
        </w:tc>
        <w:tc>
          <w:tcPr>
            <w:tcW w:w="1559" w:type="dxa"/>
          </w:tcPr>
          <w:p w:rsidR="00E52FD4" w:rsidRPr="007843AA" w:rsidRDefault="00E52FD4" w:rsidP="00E52FD4">
            <w:pPr>
              <w:rPr>
                <w:sz w:val="20"/>
                <w:szCs w:val="20"/>
              </w:rPr>
            </w:pPr>
          </w:p>
        </w:tc>
        <w:tc>
          <w:tcPr>
            <w:tcW w:w="1559" w:type="dxa"/>
          </w:tcPr>
          <w:p w:rsidR="00E52FD4" w:rsidRPr="007843AA" w:rsidRDefault="00E52FD4" w:rsidP="00E52FD4">
            <w:pPr>
              <w:rPr>
                <w:sz w:val="20"/>
                <w:szCs w:val="20"/>
              </w:rPr>
            </w:pPr>
          </w:p>
        </w:tc>
        <w:tc>
          <w:tcPr>
            <w:tcW w:w="1621" w:type="dxa"/>
          </w:tcPr>
          <w:p w:rsidR="00E52FD4" w:rsidRPr="007843AA" w:rsidRDefault="00E52FD4" w:rsidP="00E52FD4">
            <w:pPr>
              <w:rPr>
                <w:sz w:val="20"/>
                <w:szCs w:val="20"/>
              </w:rPr>
            </w:pPr>
          </w:p>
        </w:tc>
      </w:tr>
      <w:tr w:rsidR="00E52FD4" w:rsidRPr="007843AA" w:rsidTr="00E52FD4">
        <w:tc>
          <w:tcPr>
            <w:tcW w:w="3085" w:type="dxa"/>
          </w:tcPr>
          <w:p w:rsidR="00E52FD4" w:rsidRPr="007843AA" w:rsidRDefault="00E52FD4" w:rsidP="00E52FD4">
            <w:pPr>
              <w:rPr>
                <w:b/>
                <w:sz w:val="20"/>
                <w:szCs w:val="20"/>
              </w:rPr>
            </w:pPr>
            <w:r w:rsidRPr="007843AA">
              <w:rPr>
                <w:b/>
                <w:sz w:val="20"/>
                <w:szCs w:val="20"/>
              </w:rPr>
              <w:t xml:space="preserve">6.2. Expenditure on Operation and Maintenance. </w:t>
            </w:r>
          </w:p>
          <w:p w:rsidR="00E52FD4" w:rsidRPr="007843AA" w:rsidRDefault="00E52FD4" w:rsidP="00E52FD4">
            <w:pPr>
              <w:rPr>
                <w:b/>
                <w:sz w:val="20"/>
                <w:szCs w:val="20"/>
              </w:rPr>
            </w:pPr>
          </w:p>
          <w:p w:rsidR="00E52FD4" w:rsidRPr="007843AA" w:rsidRDefault="00E52FD4" w:rsidP="00E52FD4">
            <w:pPr>
              <w:rPr>
                <w:i/>
                <w:sz w:val="20"/>
                <w:szCs w:val="20"/>
              </w:rPr>
            </w:pPr>
            <w:r w:rsidRPr="007843AA">
              <w:rPr>
                <w:i/>
                <w:sz w:val="20"/>
                <w:szCs w:val="20"/>
              </w:rPr>
              <w:t xml:space="preserve">Please mention the source of funding (e.g. from tariff, loans, municipal subsidies)  </w:t>
            </w:r>
          </w:p>
        </w:tc>
        <w:tc>
          <w:tcPr>
            <w:tcW w:w="1418" w:type="dxa"/>
          </w:tcPr>
          <w:p w:rsidR="00E52FD4" w:rsidRPr="007843AA" w:rsidRDefault="00E52FD4" w:rsidP="00E52FD4">
            <w:pPr>
              <w:rPr>
                <w:sz w:val="20"/>
                <w:szCs w:val="20"/>
              </w:rPr>
            </w:pPr>
          </w:p>
        </w:tc>
        <w:tc>
          <w:tcPr>
            <w:tcW w:w="1559" w:type="dxa"/>
          </w:tcPr>
          <w:p w:rsidR="00E52FD4" w:rsidRPr="007843AA" w:rsidRDefault="00E52FD4" w:rsidP="00E52FD4">
            <w:pPr>
              <w:rPr>
                <w:sz w:val="20"/>
                <w:szCs w:val="20"/>
              </w:rPr>
            </w:pPr>
          </w:p>
        </w:tc>
        <w:tc>
          <w:tcPr>
            <w:tcW w:w="1559" w:type="dxa"/>
          </w:tcPr>
          <w:p w:rsidR="00E52FD4" w:rsidRPr="007843AA" w:rsidRDefault="00E52FD4" w:rsidP="00E52FD4">
            <w:pPr>
              <w:rPr>
                <w:sz w:val="20"/>
                <w:szCs w:val="20"/>
              </w:rPr>
            </w:pPr>
          </w:p>
        </w:tc>
        <w:tc>
          <w:tcPr>
            <w:tcW w:w="1621" w:type="dxa"/>
          </w:tcPr>
          <w:p w:rsidR="00E52FD4" w:rsidRPr="007843AA" w:rsidRDefault="00E52FD4" w:rsidP="00E52FD4">
            <w:pPr>
              <w:rPr>
                <w:sz w:val="20"/>
                <w:szCs w:val="20"/>
              </w:rPr>
            </w:pPr>
          </w:p>
        </w:tc>
      </w:tr>
      <w:tr w:rsidR="00E52FD4" w:rsidRPr="007843AA" w:rsidTr="00E52FD4">
        <w:tc>
          <w:tcPr>
            <w:tcW w:w="3085" w:type="dxa"/>
          </w:tcPr>
          <w:p w:rsidR="00E52FD4" w:rsidRPr="007843AA" w:rsidRDefault="00E52FD4" w:rsidP="00E52FD4">
            <w:pPr>
              <w:rPr>
                <w:i/>
                <w:sz w:val="20"/>
                <w:szCs w:val="20"/>
              </w:rPr>
            </w:pPr>
            <w:r w:rsidRPr="007843AA">
              <w:rPr>
                <w:b/>
                <w:sz w:val="20"/>
                <w:szCs w:val="20"/>
              </w:rPr>
              <w:t xml:space="preserve">6.3. Comment </w:t>
            </w:r>
            <w:r w:rsidRPr="007843AA">
              <w:rPr>
                <w:i/>
                <w:sz w:val="20"/>
                <w:szCs w:val="20"/>
              </w:rPr>
              <w:t>If there was any change what factors contributed to it in your view</w:t>
            </w:r>
          </w:p>
          <w:p w:rsidR="00E52FD4" w:rsidRPr="007843AA" w:rsidRDefault="00E52FD4" w:rsidP="00E52FD4">
            <w:pPr>
              <w:rPr>
                <w:b/>
                <w:sz w:val="20"/>
                <w:szCs w:val="20"/>
              </w:rPr>
            </w:pPr>
          </w:p>
        </w:tc>
        <w:tc>
          <w:tcPr>
            <w:tcW w:w="6157" w:type="dxa"/>
            <w:gridSpan w:val="4"/>
          </w:tcPr>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b/>
          <w:sz w:val="20"/>
          <w:szCs w:val="20"/>
        </w:rPr>
        <w:t>7. Subsidies from the municipality</w:t>
      </w:r>
    </w:p>
    <w:tbl>
      <w:tblPr>
        <w:tblStyle w:val="TableGrid"/>
        <w:tblW w:w="0" w:type="auto"/>
        <w:tblLayout w:type="fixed"/>
        <w:tblLook w:val="04A0"/>
      </w:tblPr>
      <w:tblGrid>
        <w:gridCol w:w="3085"/>
        <w:gridCol w:w="1539"/>
        <w:gridCol w:w="1539"/>
        <w:gridCol w:w="1539"/>
        <w:gridCol w:w="1540"/>
      </w:tblGrid>
      <w:tr w:rsidR="00E52FD4" w:rsidRPr="007843AA" w:rsidTr="00E52FD4">
        <w:tc>
          <w:tcPr>
            <w:tcW w:w="3085" w:type="dxa"/>
          </w:tcPr>
          <w:p w:rsidR="00E52FD4" w:rsidRPr="007843AA" w:rsidRDefault="00E52FD4" w:rsidP="00E52FD4">
            <w:pPr>
              <w:rPr>
                <w:b/>
                <w:sz w:val="20"/>
                <w:szCs w:val="20"/>
              </w:rPr>
            </w:pPr>
            <w:r w:rsidRPr="007843AA">
              <w:rPr>
                <w:b/>
                <w:sz w:val="20"/>
                <w:szCs w:val="20"/>
              </w:rPr>
              <w:t>7.1</w:t>
            </w:r>
            <w:r w:rsidRPr="007843AA">
              <w:rPr>
                <w:rFonts w:ascii="Arial" w:hAnsi="Arial"/>
                <w:b/>
                <w:sz w:val="20"/>
                <w:szCs w:val="20"/>
              </w:rPr>
              <w:t>.</w:t>
            </w:r>
            <w:r w:rsidRPr="007843AA">
              <w:rPr>
                <w:b/>
                <w:sz w:val="20"/>
                <w:szCs w:val="20"/>
              </w:rPr>
              <w:t xml:space="preserve"> Do you receive subsidies from municipality </w:t>
            </w:r>
          </w:p>
        </w:tc>
        <w:tc>
          <w:tcPr>
            <w:tcW w:w="6157" w:type="dxa"/>
            <w:gridSpan w:val="4"/>
          </w:tcPr>
          <w:p w:rsidR="00E52FD4" w:rsidRPr="007843AA" w:rsidRDefault="00E52FD4" w:rsidP="00E52FD4">
            <w:pPr>
              <w:rPr>
                <w:sz w:val="20"/>
                <w:szCs w:val="20"/>
              </w:rPr>
            </w:pPr>
            <w:r w:rsidRPr="007843AA">
              <w:rPr>
                <w:sz w:val="20"/>
                <w:szCs w:val="20"/>
              </w:rPr>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3085" w:type="dxa"/>
            <w:vMerge w:val="restart"/>
          </w:tcPr>
          <w:p w:rsidR="00E52FD4" w:rsidRPr="007843AA" w:rsidRDefault="00E52FD4" w:rsidP="00E52FD4">
            <w:pPr>
              <w:jc w:val="right"/>
              <w:rPr>
                <w:sz w:val="20"/>
                <w:szCs w:val="20"/>
              </w:rPr>
            </w:pPr>
            <w:r w:rsidRPr="007843AA">
              <w:rPr>
                <w:sz w:val="20"/>
                <w:szCs w:val="20"/>
              </w:rPr>
              <w:t xml:space="preserve"> a) If yes, how much and for what for what?</w:t>
            </w:r>
          </w:p>
        </w:tc>
        <w:tc>
          <w:tcPr>
            <w:tcW w:w="1539" w:type="dxa"/>
          </w:tcPr>
          <w:p w:rsidR="00E52FD4" w:rsidRPr="007843AA" w:rsidRDefault="00E52FD4" w:rsidP="00E52FD4">
            <w:pPr>
              <w:rPr>
                <w:sz w:val="20"/>
                <w:szCs w:val="20"/>
              </w:rPr>
            </w:pPr>
            <w:r w:rsidRPr="007843AA">
              <w:rPr>
                <w:sz w:val="20"/>
                <w:szCs w:val="20"/>
              </w:rPr>
              <w:t>2009</w:t>
            </w:r>
          </w:p>
        </w:tc>
        <w:tc>
          <w:tcPr>
            <w:tcW w:w="1539" w:type="dxa"/>
          </w:tcPr>
          <w:p w:rsidR="00E52FD4" w:rsidRPr="007843AA" w:rsidRDefault="00E52FD4" w:rsidP="00E52FD4">
            <w:pPr>
              <w:rPr>
                <w:sz w:val="20"/>
                <w:szCs w:val="20"/>
              </w:rPr>
            </w:pPr>
            <w:r w:rsidRPr="007843AA">
              <w:rPr>
                <w:sz w:val="20"/>
                <w:szCs w:val="20"/>
              </w:rPr>
              <w:t>2010</w:t>
            </w:r>
          </w:p>
        </w:tc>
        <w:tc>
          <w:tcPr>
            <w:tcW w:w="1539" w:type="dxa"/>
          </w:tcPr>
          <w:p w:rsidR="00E52FD4" w:rsidRPr="007843AA" w:rsidRDefault="00E52FD4" w:rsidP="00E52FD4">
            <w:pPr>
              <w:rPr>
                <w:sz w:val="20"/>
                <w:szCs w:val="20"/>
              </w:rPr>
            </w:pPr>
            <w:r w:rsidRPr="007843AA">
              <w:rPr>
                <w:sz w:val="20"/>
                <w:szCs w:val="20"/>
              </w:rPr>
              <w:t>2011</w:t>
            </w:r>
          </w:p>
        </w:tc>
        <w:tc>
          <w:tcPr>
            <w:tcW w:w="1540" w:type="dxa"/>
          </w:tcPr>
          <w:p w:rsidR="00E52FD4" w:rsidRPr="007843AA" w:rsidRDefault="00E52FD4" w:rsidP="00E52FD4">
            <w:pPr>
              <w:rPr>
                <w:sz w:val="20"/>
                <w:szCs w:val="20"/>
              </w:rPr>
            </w:pPr>
            <w:r w:rsidRPr="007843AA">
              <w:rPr>
                <w:sz w:val="20"/>
                <w:szCs w:val="20"/>
              </w:rPr>
              <w:t>2012</w:t>
            </w:r>
          </w:p>
        </w:tc>
      </w:tr>
      <w:tr w:rsidR="00E52FD4" w:rsidRPr="007843AA" w:rsidTr="00E52FD4">
        <w:tc>
          <w:tcPr>
            <w:tcW w:w="3085" w:type="dxa"/>
            <w:vMerge/>
          </w:tcPr>
          <w:p w:rsidR="00E52FD4" w:rsidRPr="007843AA" w:rsidRDefault="00E52FD4" w:rsidP="00E52FD4">
            <w:pPr>
              <w:rPr>
                <w:rFonts w:ascii="Arial" w:hAnsi="Arial"/>
                <w:b/>
                <w:sz w:val="20"/>
                <w:szCs w:val="20"/>
              </w:rPr>
            </w:pPr>
          </w:p>
        </w:tc>
        <w:tc>
          <w:tcPr>
            <w:tcW w:w="1539" w:type="dxa"/>
          </w:tcPr>
          <w:p w:rsidR="00E52FD4" w:rsidRPr="007843AA" w:rsidRDefault="00E52FD4" w:rsidP="00E52FD4">
            <w:pPr>
              <w:rPr>
                <w:sz w:val="20"/>
                <w:szCs w:val="20"/>
              </w:rPr>
            </w:pPr>
          </w:p>
        </w:tc>
        <w:tc>
          <w:tcPr>
            <w:tcW w:w="1539" w:type="dxa"/>
          </w:tcPr>
          <w:p w:rsidR="00E52FD4" w:rsidRPr="007843AA" w:rsidRDefault="00E52FD4" w:rsidP="00E52FD4">
            <w:pPr>
              <w:rPr>
                <w:sz w:val="20"/>
                <w:szCs w:val="20"/>
              </w:rPr>
            </w:pPr>
          </w:p>
        </w:tc>
        <w:tc>
          <w:tcPr>
            <w:tcW w:w="1539" w:type="dxa"/>
          </w:tcPr>
          <w:p w:rsidR="00E52FD4" w:rsidRPr="007843AA" w:rsidRDefault="00E52FD4" w:rsidP="00E52FD4">
            <w:pPr>
              <w:rPr>
                <w:sz w:val="20"/>
                <w:szCs w:val="20"/>
              </w:rPr>
            </w:pPr>
          </w:p>
        </w:tc>
        <w:tc>
          <w:tcPr>
            <w:tcW w:w="1540" w:type="dxa"/>
          </w:tcPr>
          <w:p w:rsidR="00E52FD4" w:rsidRPr="007843AA" w:rsidRDefault="00E52FD4" w:rsidP="00E52FD4">
            <w:pPr>
              <w:rPr>
                <w:sz w:val="20"/>
                <w:szCs w:val="20"/>
              </w:rPr>
            </w:pPr>
          </w:p>
        </w:tc>
      </w:tr>
      <w:tr w:rsidR="00E52FD4" w:rsidRPr="007843AA" w:rsidTr="00E52FD4">
        <w:tc>
          <w:tcPr>
            <w:tcW w:w="3085" w:type="dxa"/>
          </w:tcPr>
          <w:p w:rsidR="00E52FD4" w:rsidRPr="007843AA" w:rsidRDefault="00E52FD4" w:rsidP="00E52FD4">
            <w:pPr>
              <w:rPr>
                <w:i/>
                <w:sz w:val="20"/>
                <w:szCs w:val="20"/>
              </w:rPr>
            </w:pPr>
            <w:r w:rsidRPr="007843AA">
              <w:rPr>
                <w:b/>
                <w:sz w:val="20"/>
                <w:szCs w:val="20"/>
              </w:rPr>
              <w:t xml:space="preserve">7.2.  Comment </w:t>
            </w:r>
            <w:r w:rsidRPr="007843AA">
              <w:rPr>
                <w:i/>
                <w:sz w:val="20"/>
                <w:szCs w:val="20"/>
              </w:rPr>
              <w:t>If there was any change what factors contributed to it in your view</w:t>
            </w:r>
          </w:p>
          <w:p w:rsidR="00E52FD4" w:rsidRPr="007843AA" w:rsidRDefault="00E52FD4" w:rsidP="00E52FD4">
            <w:pPr>
              <w:rPr>
                <w:b/>
                <w:sz w:val="20"/>
                <w:szCs w:val="20"/>
              </w:rPr>
            </w:pPr>
          </w:p>
        </w:tc>
        <w:tc>
          <w:tcPr>
            <w:tcW w:w="6157" w:type="dxa"/>
            <w:gridSpan w:val="4"/>
          </w:tcPr>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sz w:val="20"/>
          <w:szCs w:val="20"/>
        </w:rPr>
        <w:t xml:space="preserve">8. </w:t>
      </w:r>
      <w:r w:rsidRPr="007843AA">
        <w:rPr>
          <w:b/>
          <w:sz w:val="20"/>
          <w:szCs w:val="20"/>
        </w:rPr>
        <w:t xml:space="preserve">WU pending on social programs </w:t>
      </w:r>
    </w:p>
    <w:tbl>
      <w:tblPr>
        <w:tblStyle w:val="TableGrid"/>
        <w:tblW w:w="0" w:type="auto"/>
        <w:tblLook w:val="04A0"/>
      </w:tblPr>
      <w:tblGrid>
        <w:gridCol w:w="3040"/>
        <w:gridCol w:w="1321"/>
        <w:gridCol w:w="1559"/>
        <w:gridCol w:w="1473"/>
        <w:gridCol w:w="1849"/>
      </w:tblGrid>
      <w:tr w:rsidR="00E52FD4" w:rsidRPr="007843AA" w:rsidTr="00E52FD4">
        <w:tc>
          <w:tcPr>
            <w:tcW w:w="3040" w:type="dxa"/>
          </w:tcPr>
          <w:p w:rsidR="00E52FD4" w:rsidRPr="007843AA" w:rsidRDefault="00E52FD4" w:rsidP="00E52FD4">
            <w:pPr>
              <w:rPr>
                <w:sz w:val="20"/>
                <w:szCs w:val="20"/>
              </w:rPr>
            </w:pPr>
          </w:p>
        </w:tc>
        <w:tc>
          <w:tcPr>
            <w:tcW w:w="1321" w:type="dxa"/>
          </w:tcPr>
          <w:p w:rsidR="00E52FD4" w:rsidRPr="007843AA" w:rsidRDefault="00E52FD4" w:rsidP="00E52FD4">
            <w:pPr>
              <w:rPr>
                <w:sz w:val="20"/>
                <w:szCs w:val="20"/>
              </w:rPr>
            </w:pPr>
            <w:r w:rsidRPr="007843AA">
              <w:rPr>
                <w:sz w:val="20"/>
                <w:szCs w:val="20"/>
              </w:rPr>
              <w:t>2009</w:t>
            </w:r>
          </w:p>
        </w:tc>
        <w:tc>
          <w:tcPr>
            <w:tcW w:w="1559" w:type="dxa"/>
          </w:tcPr>
          <w:p w:rsidR="00E52FD4" w:rsidRPr="007843AA" w:rsidRDefault="00E52FD4" w:rsidP="00E52FD4">
            <w:pPr>
              <w:rPr>
                <w:sz w:val="20"/>
                <w:szCs w:val="20"/>
              </w:rPr>
            </w:pPr>
            <w:r w:rsidRPr="007843AA">
              <w:rPr>
                <w:sz w:val="20"/>
                <w:szCs w:val="20"/>
              </w:rPr>
              <w:t>2010</w:t>
            </w:r>
          </w:p>
        </w:tc>
        <w:tc>
          <w:tcPr>
            <w:tcW w:w="1473" w:type="dxa"/>
          </w:tcPr>
          <w:p w:rsidR="00E52FD4" w:rsidRPr="007843AA" w:rsidRDefault="00E52FD4" w:rsidP="00E52FD4">
            <w:pPr>
              <w:rPr>
                <w:sz w:val="20"/>
                <w:szCs w:val="20"/>
              </w:rPr>
            </w:pPr>
            <w:r w:rsidRPr="007843AA">
              <w:rPr>
                <w:sz w:val="20"/>
                <w:szCs w:val="20"/>
              </w:rPr>
              <w:t>2011</w:t>
            </w:r>
          </w:p>
        </w:tc>
        <w:tc>
          <w:tcPr>
            <w:tcW w:w="1849" w:type="dxa"/>
          </w:tcPr>
          <w:p w:rsidR="00E52FD4" w:rsidRPr="007843AA" w:rsidRDefault="00E52FD4" w:rsidP="00E52FD4">
            <w:pPr>
              <w:rPr>
                <w:sz w:val="20"/>
                <w:szCs w:val="20"/>
              </w:rPr>
            </w:pPr>
            <w:r w:rsidRPr="007843AA">
              <w:rPr>
                <w:sz w:val="20"/>
                <w:szCs w:val="20"/>
              </w:rPr>
              <w:t>2012</w:t>
            </w:r>
          </w:p>
        </w:tc>
      </w:tr>
      <w:tr w:rsidR="00E52FD4" w:rsidRPr="007843AA" w:rsidTr="00E52FD4">
        <w:tc>
          <w:tcPr>
            <w:tcW w:w="3040" w:type="dxa"/>
          </w:tcPr>
          <w:p w:rsidR="00E52FD4" w:rsidRPr="007843AA" w:rsidRDefault="00E52FD4" w:rsidP="00E52FD4">
            <w:pPr>
              <w:rPr>
                <w:b/>
                <w:sz w:val="20"/>
                <w:szCs w:val="20"/>
              </w:rPr>
            </w:pPr>
            <w:r w:rsidRPr="007843AA">
              <w:rPr>
                <w:b/>
                <w:sz w:val="20"/>
                <w:szCs w:val="20"/>
              </w:rPr>
              <w:t>8.1. WU own social programs</w:t>
            </w:r>
          </w:p>
          <w:p w:rsidR="00E52FD4" w:rsidRPr="007843AA" w:rsidRDefault="00E52FD4" w:rsidP="00E52FD4">
            <w:pPr>
              <w:rPr>
                <w:b/>
                <w:sz w:val="20"/>
                <w:szCs w:val="20"/>
              </w:rPr>
            </w:pPr>
          </w:p>
          <w:p w:rsidR="00E52FD4" w:rsidRPr="007843AA" w:rsidRDefault="00E52FD4" w:rsidP="00E52FD4">
            <w:pPr>
              <w:rPr>
                <w:i/>
                <w:sz w:val="20"/>
                <w:szCs w:val="20"/>
              </w:rPr>
            </w:pPr>
            <w:r w:rsidRPr="007843AA">
              <w:rPr>
                <w:i/>
                <w:sz w:val="20"/>
                <w:szCs w:val="20"/>
              </w:rPr>
              <w:t xml:space="preserve">Please mention the amount in thousand KM and the purpose </w:t>
            </w:r>
          </w:p>
        </w:tc>
        <w:tc>
          <w:tcPr>
            <w:tcW w:w="1321" w:type="dxa"/>
          </w:tcPr>
          <w:p w:rsidR="00E52FD4" w:rsidRPr="007843AA" w:rsidRDefault="00E52FD4" w:rsidP="00E52FD4">
            <w:pPr>
              <w:rPr>
                <w:sz w:val="20"/>
                <w:szCs w:val="20"/>
              </w:rPr>
            </w:pPr>
          </w:p>
        </w:tc>
        <w:tc>
          <w:tcPr>
            <w:tcW w:w="1559" w:type="dxa"/>
          </w:tcPr>
          <w:p w:rsidR="00E52FD4" w:rsidRPr="007843AA" w:rsidRDefault="00E52FD4" w:rsidP="00E52FD4">
            <w:pPr>
              <w:rPr>
                <w:sz w:val="20"/>
                <w:szCs w:val="20"/>
              </w:rPr>
            </w:pPr>
          </w:p>
        </w:tc>
        <w:tc>
          <w:tcPr>
            <w:tcW w:w="1473" w:type="dxa"/>
          </w:tcPr>
          <w:p w:rsidR="00E52FD4" w:rsidRPr="007843AA" w:rsidRDefault="00E52FD4" w:rsidP="00E52FD4">
            <w:pPr>
              <w:rPr>
                <w:sz w:val="20"/>
                <w:szCs w:val="20"/>
              </w:rPr>
            </w:pPr>
          </w:p>
        </w:tc>
        <w:tc>
          <w:tcPr>
            <w:tcW w:w="1849" w:type="dxa"/>
          </w:tcPr>
          <w:p w:rsidR="00E52FD4" w:rsidRPr="007843AA" w:rsidRDefault="00E52FD4" w:rsidP="00E52FD4">
            <w:pPr>
              <w:rPr>
                <w:sz w:val="20"/>
                <w:szCs w:val="20"/>
              </w:rPr>
            </w:pPr>
          </w:p>
        </w:tc>
      </w:tr>
      <w:tr w:rsidR="00E52FD4" w:rsidRPr="007843AA" w:rsidTr="00E52FD4">
        <w:tc>
          <w:tcPr>
            <w:tcW w:w="3040" w:type="dxa"/>
          </w:tcPr>
          <w:p w:rsidR="00E52FD4" w:rsidRPr="007843AA" w:rsidRDefault="00E52FD4" w:rsidP="00E52FD4">
            <w:pPr>
              <w:rPr>
                <w:i/>
                <w:sz w:val="20"/>
                <w:szCs w:val="20"/>
              </w:rPr>
            </w:pPr>
            <w:r w:rsidRPr="007843AA">
              <w:rPr>
                <w:b/>
                <w:sz w:val="20"/>
                <w:szCs w:val="20"/>
              </w:rPr>
              <w:t xml:space="preserve">8.2. Comment </w:t>
            </w:r>
            <w:r w:rsidRPr="007843AA">
              <w:rPr>
                <w:i/>
                <w:sz w:val="20"/>
                <w:szCs w:val="20"/>
              </w:rPr>
              <w:t>If there was any change what factors contributed to it in your view</w:t>
            </w:r>
          </w:p>
          <w:p w:rsidR="00E52FD4" w:rsidRPr="007843AA" w:rsidRDefault="00E52FD4" w:rsidP="00E52FD4">
            <w:pPr>
              <w:rPr>
                <w:b/>
                <w:sz w:val="20"/>
                <w:szCs w:val="20"/>
              </w:rPr>
            </w:pPr>
          </w:p>
        </w:tc>
        <w:tc>
          <w:tcPr>
            <w:tcW w:w="6202" w:type="dxa"/>
            <w:gridSpan w:val="4"/>
          </w:tcPr>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i/>
                <w:sz w:val="20"/>
                <w:szCs w:val="20"/>
              </w:rPr>
            </w:pPr>
          </w:p>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sz w:val="20"/>
          <w:szCs w:val="20"/>
        </w:rPr>
      </w:pPr>
      <w:r w:rsidRPr="007843AA">
        <w:rPr>
          <w:sz w:val="20"/>
          <w:szCs w:val="20"/>
        </w:rPr>
        <w:t xml:space="preserve">9.  </w:t>
      </w:r>
      <w:r w:rsidRPr="007843AA">
        <w:rPr>
          <w:b/>
          <w:sz w:val="20"/>
          <w:szCs w:val="20"/>
        </w:rPr>
        <w:t>Water Studies</w:t>
      </w:r>
      <w:r w:rsidRPr="007843AA">
        <w:rPr>
          <w:sz w:val="20"/>
          <w:szCs w:val="20"/>
        </w:rPr>
        <w:t xml:space="preserve"> (UN DEG JP)</w:t>
      </w:r>
    </w:p>
    <w:tbl>
      <w:tblPr>
        <w:tblStyle w:val="TableGrid"/>
        <w:tblW w:w="0" w:type="auto"/>
        <w:tblLook w:val="04A0"/>
      </w:tblPr>
      <w:tblGrid>
        <w:gridCol w:w="4928"/>
        <w:gridCol w:w="4314"/>
      </w:tblGrid>
      <w:tr w:rsidR="00E52FD4" w:rsidRPr="007843AA" w:rsidTr="00E52FD4">
        <w:tc>
          <w:tcPr>
            <w:tcW w:w="4928" w:type="dxa"/>
          </w:tcPr>
          <w:p w:rsidR="00E52FD4" w:rsidRPr="007843AA" w:rsidRDefault="00E52FD4" w:rsidP="00E52FD4">
            <w:pPr>
              <w:rPr>
                <w:b/>
                <w:sz w:val="20"/>
                <w:szCs w:val="20"/>
              </w:rPr>
            </w:pPr>
            <w:r w:rsidRPr="007843AA">
              <w:rPr>
                <w:b/>
                <w:sz w:val="20"/>
                <w:szCs w:val="20"/>
              </w:rPr>
              <w:t xml:space="preserve">9.1. Have you used the water study? </w:t>
            </w:r>
          </w:p>
          <w:p w:rsidR="00E52FD4" w:rsidRPr="007843AA" w:rsidRDefault="00E52FD4" w:rsidP="00E52FD4">
            <w:pPr>
              <w:rPr>
                <w:b/>
                <w:sz w:val="20"/>
                <w:szCs w:val="20"/>
              </w:rPr>
            </w:pPr>
          </w:p>
        </w:tc>
        <w:tc>
          <w:tcPr>
            <w:tcW w:w="4314" w:type="dxa"/>
          </w:tcPr>
          <w:p w:rsidR="00E52FD4" w:rsidRPr="007843AA" w:rsidRDefault="00E52FD4" w:rsidP="00E52FD4">
            <w:pPr>
              <w:rPr>
                <w:sz w:val="20"/>
                <w:szCs w:val="20"/>
              </w:rPr>
            </w:pPr>
            <w:r w:rsidRPr="007843AA">
              <w:rPr>
                <w:sz w:val="20"/>
                <w:szCs w:val="20"/>
              </w:rPr>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928" w:type="dxa"/>
          </w:tcPr>
          <w:p w:rsidR="00E52FD4" w:rsidRPr="007843AA" w:rsidRDefault="00E52FD4" w:rsidP="00E52FD4">
            <w:pPr>
              <w:pStyle w:val="ListParagraph"/>
              <w:jc w:val="right"/>
              <w:rPr>
                <w:rFonts w:ascii="Times New Roman" w:hAnsi="Times New Roman"/>
                <w:sz w:val="20"/>
                <w:szCs w:val="20"/>
              </w:rPr>
            </w:pPr>
            <w:r w:rsidRPr="007843AA">
              <w:rPr>
                <w:rFonts w:ascii="Times New Roman" w:hAnsi="Times New Roman"/>
                <w:sz w:val="20"/>
                <w:szCs w:val="20"/>
              </w:rPr>
              <w:lastRenderedPageBreak/>
              <w:t xml:space="preserve">a) If used, for what purpose and what was the outcome? </w:t>
            </w:r>
          </w:p>
        </w:tc>
        <w:tc>
          <w:tcPr>
            <w:tcW w:w="4314" w:type="dxa"/>
          </w:tcPr>
          <w:p w:rsidR="00E52FD4" w:rsidRPr="007843AA" w:rsidRDefault="00E52FD4" w:rsidP="00E52FD4">
            <w:pPr>
              <w:rPr>
                <w:sz w:val="20"/>
                <w:szCs w:val="20"/>
              </w:rPr>
            </w:pPr>
          </w:p>
        </w:tc>
      </w:tr>
      <w:tr w:rsidR="00E52FD4" w:rsidRPr="007843AA" w:rsidTr="00E52FD4">
        <w:tc>
          <w:tcPr>
            <w:tcW w:w="4928" w:type="dxa"/>
          </w:tcPr>
          <w:p w:rsidR="00E52FD4" w:rsidRPr="007843AA" w:rsidRDefault="00E52FD4" w:rsidP="00E52FD4">
            <w:pPr>
              <w:rPr>
                <w:b/>
                <w:sz w:val="20"/>
                <w:szCs w:val="20"/>
              </w:rPr>
            </w:pPr>
            <w:r w:rsidRPr="007843AA">
              <w:rPr>
                <w:b/>
                <w:sz w:val="20"/>
                <w:szCs w:val="20"/>
              </w:rPr>
              <w:t>9.2. Do you have plans to you it?</w:t>
            </w:r>
          </w:p>
        </w:tc>
        <w:tc>
          <w:tcPr>
            <w:tcW w:w="4314" w:type="dxa"/>
          </w:tcPr>
          <w:p w:rsidR="00E52FD4" w:rsidRPr="007843AA" w:rsidRDefault="00E52FD4" w:rsidP="00E52FD4">
            <w:pPr>
              <w:rPr>
                <w:sz w:val="20"/>
                <w:szCs w:val="20"/>
              </w:rPr>
            </w:pPr>
            <w:r w:rsidRPr="007843AA">
              <w:rPr>
                <w:sz w:val="20"/>
                <w:szCs w:val="20"/>
              </w:rPr>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928" w:type="dxa"/>
          </w:tcPr>
          <w:p w:rsidR="00E52FD4" w:rsidRPr="007843AA" w:rsidRDefault="00E52FD4" w:rsidP="00E52FD4">
            <w:pPr>
              <w:jc w:val="right"/>
              <w:rPr>
                <w:sz w:val="20"/>
                <w:szCs w:val="20"/>
              </w:rPr>
            </w:pPr>
            <w:r w:rsidRPr="007843AA">
              <w:rPr>
                <w:sz w:val="20"/>
                <w:szCs w:val="20"/>
              </w:rPr>
              <w:t xml:space="preserve">a) </w:t>
            </w:r>
            <w:proofErr w:type="gramStart"/>
            <w:r w:rsidRPr="007843AA">
              <w:rPr>
                <w:sz w:val="20"/>
                <w:szCs w:val="20"/>
              </w:rPr>
              <w:t>if</w:t>
            </w:r>
            <w:proofErr w:type="gramEnd"/>
            <w:r w:rsidRPr="007843AA">
              <w:rPr>
                <w:sz w:val="20"/>
                <w:szCs w:val="20"/>
              </w:rPr>
              <w:t xml:space="preserve"> yes then what plans?</w:t>
            </w:r>
          </w:p>
        </w:tc>
        <w:tc>
          <w:tcPr>
            <w:tcW w:w="4314" w:type="dxa"/>
          </w:tcPr>
          <w:p w:rsidR="00E52FD4" w:rsidRPr="007843AA" w:rsidRDefault="00E52FD4" w:rsidP="00E52FD4">
            <w:pPr>
              <w:rPr>
                <w:sz w:val="20"/>
                <w:szCs w:val="20"/>
              </w:rPr>
            </w:pPr>
          </w:p>
        </w:tc>
      </w:tr>
      <w:tr w:rsidR="00E52FD4" w:rsidRPr="007843AA" w:rsidTr="00E52FD4">
        <w:tc>
          <w:tcPr>
            <w:tcW w:w="4928" w:type="dxa"/>
          </w:tcPr>
          <w:p w:rsidR="00E52FD4" w:rsidRPr="007843AA" w:rsidRDefault="00E52FD4" w:rsidP="00E52FD4">
            <w:pPr>
              <w:rPr>
                <w:b/>
                <w:sz w:val="20"/>
                <w:szCs w:val="20"/>
              </w:rPr>
            </w:pPr>
            <w:r w:rsidRPr="007843AA">
              <w:rPr>
                <w:b/>
                <w:sz w:val="20"/>
                <w:szCs w:val="20"/>
              </w:rPr>
              <w:t xml:space="preserve">9.3. What was the value added of this study for you, i.e. could your WU have developed it with own means? If not then why? </w:t>
            </w:r>
          </w:p>
        </w:tc>
        <w:tc>
          <w:tcPr>
            <w:tcW w:w="4314" w:type="dxa"/>
          </w:tcPr>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sz w:val="20"/>
          <w:szCs w:val="20"/>
        </w:rPr>
      </w:pPr>
      <w:r w:rsidRPr="007843AA">
        <w:rPr>
          <w:b/>
          <w:sz w:val="20"/>
          <w:szCs w:val="20"/>
        </w:rPr>
        <w:t>10. Peer- to peer- exchange</w:t>
      </w:r>
      <w:r w:rsidRPr="007843AA">
        <w:rPr>
          <w:sz w:val="20"/>
          <w:szCs w:val="20"/>
        </w:rPr>
        <w:t xml:space="preserve"> (UN DEG JP)</w:t>
      </w:r>
    </w:p>
    <w:tbl>
      <w:tblPr>
        <w:tblStyle w:val="TableGrid"/>
        <w:tblW w:w="0" w:type="auto"/>
        <w:tblLook w:val="04A0"/>
      </w:tblPr>
      <w:tblGrid>
        <w:gridCol w:w="4621"/>
        <w:gridCol w:w="4621"/>
      </w:tblGrid>
      <w:tr w:rsidR="00E52FD4" w:rsidRPr="007843AA" w:rsidTr="00E52FD4">
        <w:tc>
          <w:tcPr>
            <w:tcW w:w="4621" w:type="dxa"/>
          </w:tcPr>
          <w:p w:rsidR="00E52FD4" w:rsidRPr="007843AA" w:rsidRDefault="00E52FD4" w:rsidP="00E52FD4">
            <w:pPr>
              <w:rPr>
                <w:b/>
                <w:sz w:val="20"/>
                <w:szCs w:val="20"/>
              </w:rPr>
            </w:pPr>
            <w:r w:rsidRPr="007843AA">
              <w:rPr>
                <w:b/>
                <w:sz w:val="20"/>
                <w:szCs w:val="20"/>
              </w:rPr>
              <w:t xml:space="preserve">10.1. Did you learn something useful from your peers, which you implemented at your WU? </w:t>
            </w:r>
          </w:p>
        </w:tc>
        <w:tc>
          <w:tcPr>
            <w:tcW w:w="4621" w:type="dxa"/>
          </w:tcPr>
          <w:p w:rsidR="00E52FD4" w:rsidRPr="007843AA" w:rsidRDefault="00E52FD4" w:rsidP="00E52FD4">
            <w:pPr>
              <w:rPr>
                <w:sz w:val="20"/>
                <w:szCs w:val="20"/>
              </w:rPr>
            </w:pPr>
            <w:r w:rsidRPr="007843AA">
              <w:rPr>
                <w:sz w:val="20"/>
                <w:szCs w:val="20"/>
              </w:rPr>
              <w:t xml:space="preserve"> 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 xml:space="preserve">           a) If, yes, then what?  Examples of learning from others and implementation</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 xml:space="preserve">b) </w:t>
            </w:r>
            <w:proofErr w:type="gramStart"/>
            <w:r w:rsidRPr="007843AA">
              <w:rPr>
                <w:sz w:val="20"/>
                <w:szCs w:val="20"/>
              </w:rPr>
              <w:t>if</w:t>
            </w:r>
            <w:proofErr w:type="gramEnd"/>
            <w:r w:rsidRPr="007843AA">
              <w:rPr>
                <w:sz w:val="20"/>
                <w:szCs w:val="20"/>
              </w:rPr>
              <w:t xml:space="preserve"> not then why? </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rPr>
                <w:b/>
                <w:sz w:val="20"/>
                <w:szCs w:val="20"/>
              </w:rPr>
            </w:pPr>
            <w:r w:rsidRPr="007843AA">
              <w:rPr>
                <w:b/>
                <w:sz w:val="20"/>
                <w:szCs w:val="20"/>
              </w:rPr>
              <w:t xml:space="preserve">10.2. Do you know of examples when other WUs learned something from yours and implemented </w:t>
            </w:r>
          </w:p>
        </w:tc>
        <w:tc>
          <w:tcPr>
            <w:tcW w:w="4621" w:type="dxa"/>
          </w:tcPr>
          <w:p w:rsidR="00E52FD4" w:rsidRPr="007843AA" w:rsidRDefault="00E52FD4" w:rsidP="00E52FD4">
            <w:pPr>
              <w:rPr>
                <w:sz w:val="20"/>
                <w:szCs w:val="20"/>
              </w:rPr>
            </w:pPr>
            <w:r w:rsidRPr="007843AA">
              <w:rPr>
                <w:sz w:val="20"/>
                <w:szCs w:val="20"/>
              </w:rPr>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 xml:space="preserve">               a) </w:t>
            </w:r>
            <w:proofErr w:type="gramStart"/>
            <w:r w:rsidRPr="007843AA">
              <w:rPr>
                <w:sz w:val="20"/>
                <w:szCs w:val="20"/>
              </w:rPr>
              <w:t>if</w:t>
            </w:r>
            <w:proofErr w:type="gramEnd"/>
            <w:r w:rsidRPr="007843AA">
              <w:rPr>
                <w:sz w:val="20"/>
                <w:szCs w:val="20"/>
              </w:rPr>
              <w:t xml:space="preserve"> yes,  then what? Examples of others sharing your best practice with others </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 xml:space="preserve">b) </w:t>
            </w:r>
            <w:proofErr w:type="gramStart"/>
            <w:r w:rsidRPr="007843AA">
              <w:rPr>
                <w:sz w:val="20"/>
                <w:szCs w:val="20"/>
              </w:rPr>
              <w:t>if</w:t>
            </w:r>
            <w:proofErr w:type="gramEnd"/>
            <w:r w:rsidRPr="007843AA">
              <w:rPr>
                <w:sz w:val="20"/>
                <w:szCs w:val="20"/>
              </w:rPr>
              <w:t xml:space="preserve"> not, then why? </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rPr>
                <w:b/>
                <w:sz w:val="20"/>
                <w:szCs w:val="20"/>
              </w:rPr>
            </w:pPr>
            <w:r w:rsidRPr="007843AA">
              <w:rPr>
                <w:b/>
                <w:sz w:val="20"/>
                <w:szCs w:val="20"/>
              </w:rPr>
              <w:t xml:space="preserve">10.3. Does the cooperation with the peers from the JP continue? </w:t>
            </w:r>
          </w:p>
        </w:tc>
        <w:tc>
          <w:tcPr>
            <w:tcW w:w="4621" w:type="dxa"/>
          </w:tcPr>
          <w:p w:rsidR="00E52FD4" w:rsidRPr="007843AA" w:rsidRDefault="00E52FD4" w:rsidP="00E52FD4">
            <w:pPr>
              <w:rPr>
                <w:sz w:val="20"/>
                <w:szCs w:val="20"/>
              </w:rPr>
            </w:pPr>
            <w:r w:rsidRPr="007843AA">
              <w:rPr>
                <w:sz w:val="20"/>
                <w:szCs w:val="20"/>
              </w:rPr>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a) If yes, then how?</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 xml:space="preserve">b) If not then why? </w:t>
            </w:r>
          </w:p>
        </w:tc>
        <w:tc>
          <w:tcPr>
            <w:tcW w:w="4621" w:type="dxa"/>
          </w:tcPr>
          <w:p w:rsidR="00E52FD4" w:rsidRPr="007843AA" w:rsidRDefault="00E52FD4" w:rsidP="00E52FD4">
            <w:pPr>
              <w:rPr>
                <w:sz w:val="20"/>
                <w:szCs w:val="20"/>
              </w:rPr>
            </w:pPr>
          </w:p>
        </w:tc>
      </w:tr>
    </w:tbl>
    <w:p w:rsidR="00E52FD4" w:rsidRPr="007843AA" w:rsidRDefault="00E52FD4" w:rsidP="00E52FD4">
      <w:pPr>
        <w:rPr>
          <w:b/>
          <w:sz w:val="20"/>
          <w:szCs w:val="20"/>
        </w:rPr>
      </w:pPr>
      <w:r w:rsidRPr="007843AA">
        <w:rPr>
          <w:sz w:val="20"/>
          <w:szCs w:val="20"/>
        </w:rPr>
        <w:br/>
      </w:r>
      <w:r w:rsidRPr="007843AA">
        <w:rPr>
          <w:b/>
          <w:sz w:val="20"/>
          <w:szCs w:val="20"/>
        </w:rPr>
        <w:t>11. Workshop training: Please rate and explain (1- very dissatisfied, 5 – very satisfied)</w:t>
      </w:r>
    </w:p>
    <w:tbl>
      <w:tblPr>
        <w:tblStyle w:val="TableGrid"/>
        <w:tblW w:w="0" w:type="auto"/>
        <w:tblLook w:val="04A0"/>
      </w:tblPr>
      <w:tblGrid>
        <w:gridCol w:w="3369"/>
        <w:gridCol w:w="1275"/>
        <w:gridCol w:w="1134"/>
        <w:gridCol w:w="1134"/>
        <w:gridCol w:w="1134"/>
        <w:gridCol w:w="1196"/>
      </w:tblGrid>
      <w:tr w:rsidR="00E52FD4" w:rsidRPr="007843AA" w:rsidTr="00E52FD4">
        <w:tc>
          <w:tcPr>
            <w:tcW w:w="3369" w:type="dxa"/>
          </w:tcPr>
          <w:p w:rsidR="00E52FD4" w:rsidRPr="007843AA" w:rsidRDefault="00E52FD4" w:rsidP="00E52FD4">
            <w:pPr>
              <w:rPr>
                <w:b/>
                <w:sz w:val="20"/>
                <w:szCs w:val="20"/>
              </w:rPr>
            </w:pPr>
            <w:r w:rsidRPr="007843AA">
              <w:rPr>
                <w:b/>
                <w:sz w:val="20"/>
                <w:szCs w:val="20"/>
              </w:rPr>
              <w:t xml:space="preserve">11.1. Rating </w:t>
            </w:r>
          </w:p>
        </w:tc>
        <w:tc>
          <w:tcPr>
            <w:tcW w:w="1275" w:type="dxa"/>
          </w:tcPr>
          <w:p w:rsidR="00E52FD4" w:rsidRPr="007843AA" w:rsidRDefault="00E52FD4" w:rsidP="00E52FD4">
            <w:pPr>
              <w:rPr>
                <w:sz w:val="20"/>
                <w:szCs w:val="20"/>
              </w:rPr>
            </w:pPr>
            <w:r w:rsidRPr="007843AA">
              <w:rPr>
                <w:sz w:val="20"/>
                <w:szCs w:val="20"/>
              </w:rPr>
              <w:t>1</w:t>
            </w:r>
          </w:p>
        </w:tc>
        <w:tc>
          <w:tcPr>
            <w:tcW w:w="1134" w:type="dxa"/>
          </w:tcPr>
          <w:p w:rsidR="00E52FD4" w:rsidRPr="007843AA" w:rsidRDefault="00E52FD4" w:rsidP="00E52FD4">
            <w:pPr>
              <w:rPr>
                <w:sz w:val="20"/>
                <w:szCs w:val="20"/>
              </w:rPr>
            </w:pPr>
            <w:r w:rsidRPr="007843AA">
              <w:rPr>
                <w:sz w:val="20"/>
                <w:szCs w:val="20"/>
              </w:rPr>
              <w:t>2</w:t>
            </w:r>
          </w:p>
        </w:tc>
        <w:tc>
          <w:tcPr>
            <w:tcW w:w="1134" w:type="dxa"/>
          </w:tcPr>
          <w:p w:rsidR="00E52FD4" w:rsidRPr="007843AA" w:rsidRDefault="00E52FD4" w:rsidP="00E52FD4">
            <w:pPr>
              <w:rPr>
                <w:sz w:val="20"/>
                <w:szCs w:val="20"/>
              </w:rPr>
            </w:pPr>
            <w:r w:rsidRPr="007843AA">
              <w:rPr>
                <w:sz w:val="20"/>
                <w:szCs w:val="20"/>
              </w:rPr>
              <w:t>3</w:t>
            </w:r>
          </w:p>
        </w:tc>
        <w:tc>
          <w:tcPr>
            <w:tcW w:w="1134" w:type="dxa"/>
          </w:tcPr>
          <w:p w:rsidR="00E52FD4" w:rsidRPr="007843AA" w:rsidRDefault="00E52FD4" w:rsidP="00E52FD4">
            <w:pPr>
              <w:rPr>
                <w:sz w:val="20"/>
                <w:szCs w:val="20"/>
              </w:rPr>
            </w:pPr>
            <w:r w:rsidRPr="007843AA">
              <w:rPr>
                <w:sz w:val="20"/>
                <w:szCs w:val="20"/>
              </w:rPr>
              <w:t>4</w:t>
            </w:r>
          </w:p>
        </w:tc>
        <w:tc>
          <w:tcPr>
            <w:tcW w:w="1196" w:type="dxa"/>
          </w:tcPr>
          <w:p w:rsidR="00E52FD4" w:rsidRPr="007843AA" w:rsidRDefault="00E52FD4" w:rsidP="00E52FD4">
            <w:pPr>
              <w:rPr>
                <w:sz w:val="20"/>
                <w:szCs w:val="20"/>
              </w:rPr>
            </w:pPr>
            <w:r w:rsidRPr="007843AA">
              <w:rPr>
                <w:sz w:val="20"/>
                <w:szCs w:val="20"/>
              </w:rPr>
              <w:t>5</w:t>
            </w:r>
          </w:p>
        </w:tc>
      </w:tr>
      <w:tr w:rsidR="00E52FD4" w:rsidRPr="007843AA" w:rsidTr="00E52FD4">
        <w:tc>
          <w:tcPr>
            <w:tcW w:w="3369" w:type="dxa"/>
          </w:tcPr>
          <w:p w:rsidR="00E52FD4" w:rsidRPr="007843AA" w:rsidRDefault="00E52FD4" w:rsidP="00E52FD4">
            <w:pPr>
              <w:rPr>
                <w:b/>
                <w:sz w:val="20"/>
                <w:szCs w:val="20"/>
              </w:rPr>
            </w:pPr>
            <w:r w:rsidRPr="007843AA">
              <w:rPr>
                <w:b/>
                <w:sz w:val="20"/>
                <w:szCs w:val="20"/>
              </w:rPr>
              <w:t xml:space="preserve">11.2. Please explain your rating  </w:t>
            </w:r>
          </w:p>
        </w:tc>
        <w:tc>
          <w:tcPr>
            <w:tcW w:w="5873" w:type="dxa"/>
            <w:gridSpan w:val="5"/>
          </w:tcPr>
          <w:p w:rsidR="00E52FD4" w:rsidRPr="007843AA" w:rsidRDefault="00E52FD4" w:rsidP="00E52FD4">
            <w:pPr>
              <w:rPr>
                <w:sz w:val="20"/>
                <w:szCs w:val="20"/>
              </w:rPr>
            </w:pPr>
          </w:p>
        </w:tc>
      </w:tr>
      <w:tr w:rsidR="00E52FD4" w:rsidRPr="007843AA" w:rsidTr="00E52FD4">
        <w:tc>
          <w:tcPr>
            <w:tcW w:w="3369" w:type="dxa"/>
            <w:vMerge w:val="restart"/>
          </w:tcPr>
          <w:p w:rsidR="00E52FD4" w:rsidRPr="007843AA" w:rsidRDefault="00E52FD4" w:rsidP="00E52FD4">
            <w:pPr>
              <w:rPr>
                <w:b/>
                <w:sz w:val="20"/>
                <w:szCs w:val="20"/>
              </w:rPr>
            </w:pPr>
            <w:r w:rsidRPr="007843AA">
              <w:rPr>
                <w:b/>
                <w:sz w:val="20"/>
                <w:szCs w:val="20"/>
              </w:rPr>
              <w:t>11.3. Did the training address your most acute training needs?</w:t>
            </w:r>
          </w:p>
        </w:tc>
        <w:tc>
          <w:tcPr>
            <w:tcW w:w="2409" w:type="dxa"/>
            <w:gridSpan w:val="2"/>
          </w:tcPr>
          <w:p w:rsidR="00E52FD4" w:rsidRPr="007843AA" w:rsidRDefault="00E52FD4" w:rsidP="00E52FD4">
            <w:pPr>
              <w:rPr>
                <w:sz w:val="20"/>
                <w:szCs w:val="20"/>
              </w:rPr>
            </w:pPr>
            <w:r w:rsidRPr="007843AA">
              <w:rPr>
                <w:sz w:val="20"/>
                <w:szCs w:val="20"/>
              </w:rPr>
              <w:t xml:space="preserve">Please circle below as appropriate </w:t>
            </w:r>
          </w:p>
        </w:tc>
        <w:tc>
          <w:tcPr>
            <w:tcW w:w="1134" w:type="dxa"/>
            <w:vMerge w:val="restart"/>
          </w:tcPr>
          <w:p w:rsidR="00E52FD4" w:rsidRPr="007843AA" w:rsidRDefault="00E52FD4" w:rsidP="00E52FD4">
            <w:pPr>
              <w:rPr>
                <w:sz w:val="20"/>
                <w:szCs w:val="20"/>
              </w:rPr>
            </w:pPr>
            <w:r w:rsidRPr="007843AA">
              <w:rPr>
                <w:sz w:val="20"/>
                <w:szCs w:val="20"/>
              </w:rPr>
              <w:t>Please explain</w:t>
            </w:r>
          </w:p>
        </w:tc>
        <w:tc>
          <w:tcPr>
            <w:tcW w:w="2330" w:type="dxa"/>
            <w:gridSpan w:val="2"/>
            <w:vMerge w:val="restart"/>
          </w:tcPr>
          <w:p w:rsidR="00E52FD4" w:rsidRPr="007843AA" w:rsidRDefault="00E52FD4" w:rsidP="00E52FD4">
            <w:pPr>
              <w:rPr>
                <w:sz w:val="20"/>
                <w:szCs w:val="20"/>
              </w:rPr>
            </w:pPr>
          </w:p>
        </w:tc>
      </w:tr>
      <w:tr w:rsidR="00E52FD4" w:rsidRPr="007843AA" w:rsidTr="00E52FD4">
        <w:tc>
          <w:tcPr>
            <w:tcW w:w="3369" w:type="dxa"/>
            <w:vMerge/>
          </w:tcPr>
          <w:p w:rsidR="00E52FD4" w:rsidRPr="007843AA" w:rsidRDefault="00E52FD4" w:rsidP="00E52FD4">
            <w:pPr>
              <w:rPr>
                <w:b/>
                <w:sz w:val="20"/>
                <w:szCs w:val="20"/>
              </w:rPr>
            </w:pPr>
          </w:p>
        </w:tc>
        <w:tc>
          <w:tcPr>
            <w:tcW w:w="1275" w:type="dxa"/>
          </w:tcPr>
          <w:p w:rsidR="00E52FD4" w:rsidRPr="007843AA" w:rsidRDefault="00E52FD4" w:rsidP="00E52FD4">
            <w:pPr>
              <w:rPr>
                <w:sz w:val="20"/>
                <w:szCs w:val="20"/>
              </w:rPr>
            </w:pPr>
            <w:r w:rsidRPr="007843AA">
              <w:rPr>
                <w:sz w:val="20"/>
                <w:szCs w:val="20"/>
              </w:rPr>
              <w:t>yes</w:t>
            </w:r>
          </w:p>
        </w:tc>
        <w:tc>
          <w:tcPr>
            <w:tcW w:w="1134" w:type="dxa"/>
          </w:tcPr>
          <w:p w:rsidR="00E52FD4" w:rsidRPr="007843AA" w:rsidRDefault="00E52FD4" w:rsidP="00E52FD4">
            <w:pPr>
              <w:rPr>
                <w:sz w:val="20"/>
                <w:szCs w:val="20"/>
              </w:rPr>
            </w:pPr>
            <w:r w:rsidRPr="007843AA">
              <w:rPr>
                <w:sz w:val="20"/>
                <w:szCs w:val="20"/>
              </w:rPr>
              <w:t>no</w:t>
            </w:r>
          </w:p>
        </w:tc>
        <w:tc>
          <w:tcPr>
            <w:tcW w:w="1134" w:type="dxa"/>
            <w:vMerge/>
          </w:tcPr>
          <w:p w:rsidR="00E52FD4" w:rsidRPr="007843AA" w:rsidRDefault="00E52FD4" w:rsidP="00E52FD4">
            <w:pPr>
              <w:rPr>
                <w:sz w:val="20"/>
                <w:szCs w:val="20"/>
              </w:rPr>
            </w:pPr>
          </w:p>
        </w:tc>
        <w:tc>
          <w:tcPr>
            <w:tcW w:w="2330" w:type="dxa"/>
            <w:gridSpan w:val="2"/>
            <w:vMerge/>
          </w:tcPr>
          <w:p w:rsidR="00E52FD4" w:rsidRPr="007843AA" w:rsidRDefault="00E52FD4" w:rsidP="00E52FD4">
            <w:pPr>
              <w:rPr>
                <w:sz w:val="20"/>
                <w:szCs w:val="20"/>
              </w:rPr>
            </w:pPr>
          </w:p>
        </w:tc>
      </w:tr>
      <w:tr w:rsidR="00E52FD4" w:rsidRPr="007843AA" w:rsidTr="00E52FD4">
        <w:tc>
          <w:tcPr>
            <w:tcW w:w="3369" w:type="dxa"/>
          </w:tcPr>
          <w:p w:rsidR="00E52FD4" w:rsidRPr="007843AA" w:rsidRDefault="00E52FD4" w:rsidP="00E52FD4">
            <w:pPr>
              <w:rPr>
                <w:b/>
                <w:sz w:val="20"/>
                <w:szCs w:val="20"/>
              </w:rPr>
            </w:pPr>
            <w:r w:rsidRPr="007843AA">
              <w:rPr>
                <w:b/>
                <w:sz w:val="20"/>
                <w:szCs w:val="20"/>
              </w:rPr>
              <w:t>11.4. What could have been done differently in relation to training</w:t>
            </w:r>
            <w:r w:rsidRPr="007843AA">
              <w:rPr>
                <w:rFonts w:ascii="Arial" w:hAnsi="Arial"/>
                <w:b/>
                <w:sz w:val="20"/>
                <w:szCs w:val="20"/>
              </w:rPr>
              <w:t>?</w:t>
            </w:r>
            <w:r w:rsidRPr="007843AA">
              <w:rPr>
                <w:b/>
                <w:sz w:val="20"/>
                <w:szCs w:val="20"/>
              </w:rPr>
              <w:t xml:space="preserve">  </w:t>
            </w:r>
          </w:p>
        </w:tc>
        <w:tc>
          <w:tcPr>
            <w:tcW w:w="5873" w:type="dxa"/>
            <w:gridSpan w:val="5"/>
          </w:tcPr>
          <w:p w:rsidR="00E52FD4" w:rsidRPr="007843AA" w:rsidRDefault="00E52FD4" w:rsidP="00E52FD4">
            <w:pPr>
              <w:rPr>
                <w:sz w:val="20"/>
                <w:szCs w:val="20"/>
              </w:rPr>
            </w:pPr>
          </w:p>
        </w:tc>
      </w:tr>
      <w:tr w:rsidR="00E52FD4" w:rsidRPr="007843AA" w:rsidTr="00E52FD4">
        <w:tc>
          <w:tcPr>
            <w:tcW w:w="3369" w:type="dxa"/>
          </w:tcPr>
          <w:p w:rsidR="00E52FD4" w:rsidRPr="007843AA" w:rsidRDefault="00E52FD4" w:rsidP="00E52FD4">
            <w:pPr>
              <w:rPr>
                <w:b/>
                <w:sz w:val="20"/>
                <w:szCs w:val="20"/>
              </w:rPr>
            </w:pPr>
            <w:r w:rsidRPr="007843AA">
              <w:rPr>
                <w:b/>
                <w:sz w:val="20"/>
                <w:szCs w:val="20"/>
              </w:rPr>
              <w:t>11.5. What are the main areas of your remaining training needs?</w:t>
            </w:r>
          </w:p>
        </w:tc>
        <w:tc>
          <w:tcPr>
            <w:tcW w:w="5873" w:type="dxa"/>
            <w:gridSpan w:val="5"/>
          </w:tcPr>
          <w:p w:rsidR="00E52FD4" w:rsidRPr="007843AA" w:rsidRDefault="00E52FD4" w:rsidP="00E52FD4">
            <w:pPr>
              <w:rPr>
                <w:sz w:val="20"/>
                <w:szCs w:val="20"/>
              </w:rPr>
            </w:pPr>
          </w:p>
        </w:tc>
      </w:tr>
      <w:tr w:rsidR="00E52FD4" w:rsidRPr="007843AA" w:rsidTr="00E52FD4">
        <w:tc>
          <w:tcPr>
            <w:tcW w:w="3369" w:type="dxa"/>
          </w:tcPr>
          <w:p w:rsidR="00E52FD4" w:rsidRPr="007843AA" w:rsidRDefault="00E52FD4" w:rsidP="00E52FD4">
            <w:pPr>
              <w:rPr>
                <w:b/>
                <w:sz w:val="20"/>
                <w:szCs w:val="20"/>
              </w:rPr>
            </w:pPr>
            <w:r w:rsidRPr="007843AA">
              <w:rPr>
                <w:b/>
                <w:sz w:val="20"/>
                <w:szCs w:val="20"/>
              </w:rPr>
              <w:t xml:space="preserve">11.6. How do you plane to meet these needs? </w:t>
            </w:r>
          </w:p>
        </w:tc>
        <w:tc>
          <w:tcPr>
            <w:tcW w:w="5873" w:type="dxa"/>
            <w:gridSpan w:val="5"/>
          </w:tcPr>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b/>
          <w:sz w:val="20"/>
          <w:szCs w:val="20"/>
        </w:rPr>
        <w:t xml:space="preserve">12. Other significant changes if any at WU performance in the last 4 </w:t>
      </w:r>
      <w:proofErr w:type="gramStart"/>
      <w:r w:rsidRPr="007843AA">
        <w:rPr>
          <w:b/>
          <w:sz w:val="20"/>
          <w:szCs w:val="20"/>
        </w:rPr>
        <w:t>years ?</w:t>
      </w:r>
      <w:proofErr w:type="gramEnd"/>
    </w:p>
    <w:tbl>
      <w:tblPr>
        <w:tblStyle w:val="TableGrid"/>
        <w:tblW w:w="0" w:type="auto"/>
        <w:tblLook w:val="04A0"/>
      </w:tblPr>
      <w:tblGrid>
        <w:gridCol w:w="4621"/>
        <w:gridCol w:w="4621"/>
      </w:tblGrid>
      <w:tr w:rsidR="00E52FD4" w:rsidRPr="007843AA" w:rsidTr="00E52FD4">
        <w:tc>
          <w:tcPr>
            <w:tcW w:w="4621" w:type="dxa"/>
          </w:tcPr>
          <w:p w:rsidR="00E52FD4" w:rsidRPr="007843AA" w:rsidRDefault="00E52FD4" w:rsidP="00E52FD4">
            <w:pPr>
              <w:rPr>
                <w:b/>
                <w:sz w:val="20"/>
                <w:szCs w:val="20"/>
              </w:rPr>
            </w:pPr>
            <w:r w:rsidRPr="007843AA">
              <w:rPr>
                <w:b/>
                <w:sz w:val="20"/>
                <w:szCs w:val="20"/>
              </w:rPr>
              <w:t xml:space="preserve">Did the performance of the WU </w:t>
            </w:r>
            <w:proofErr w:type="gramStart"/>
            <w:r w:rsidRPr="007843AA">
              <w:rPr>
                <w:b/>
                <w:sz w:val="20"/>
                <w:szCs w:val="20"/>
              </w:rPr>
              <w:t>changed</w:t>
            </w:r>
            <w:proofErr w:type="gramEnd"/>
            <w:r w:rsidRPr="007843AA">
              <w:rPr>
                <w:b/>
                <w:sz w:val="20"/>
                <w:szCs w:val="20"/>
              </w:rPr>
              <w:t xml:space="preserve"> in any other way not mentioned above (e.g. water pressure, taste, safety, etc)?</w:t>
            </w:r>
          </w:p>
        </w:tc>
        <w:tc>
          <w:tcPr>
            <w:tcW w:w="4621" w:type="dxa"/>
          </w:tcPr>
          <w:p w:rsidR="00E52FD4" w:rsidRPr="007843AA" w:rsidRDefault="00E52FD4" w:rsidP="00E52FD4">
            <w:pPr>
              <w:rPr>
                <w:sz w:val="20"/>
                <w:szCs w:val="20"/>
              </w:rPr>
            </w:pPr>
            <w:r w:rsidRPr="007843AA">
              <w:rPr>
                <w:sz w:val="20"/>
                <w:szCs w:val="20"/>
              </w:rPr>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 xml:space="preserve">a) If yes, then what? </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b) What do you contribute it to?</w:t>
            </w:r>
          </w:p>
          <w:p w:rsidR="00E52FD4" w:rsidRPr="007843AA" w:rsidRDefault="00E52FD4" w:rsidP="00E52FD4">
            <w:pPr>
              <w:jc w:val="right"/>
              <w:rPr>
                <w:sz w:val="20"/>
                <w:szCs w:val="20"/>
              </w:rPr>
            </w:pPr>
          </w:p>
        </w:tc>
        <w:tc>
          <w:tcPr>
            <w:tcW w:w="4621" w:type="dxa"/>
          </w:tcPr>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b/>
          <w:sz w:val="20"/>
          <w:szCs w:val="20"/>
        </w:rPr>
        <w:t xml:space="preserve">13. Capacity building </w:t>
      </w:r>
    </w:p>
    <w:tbl>
      <w:tblPr>
        <w:tblStyle w:val="TableGrid"/>
        <w:tblW w:w="0" w:type="auto"/>
        <w:tblLook w:val="04A0"/>
      </w:tblPr>
      <w:tblGrid>
        <w:gridCol w:w="4644"/>
        <w:gridCol w:w="4536"/>
      </w:tblGrid>
      <w:tr w:rsidR="00E52FD4" w:rsidRPr="007843AA" w:rsidTr="00E52FD4">
        <w:tc>
          <w:tcPr>
            <w:tcW w:w="4644" w:type="dxa"/>
          </w:tcPr>
          <w:p w:rsidR="00E52FD4" w:rsidRPr="007843AA" w:rsidRDefault="00E52FD4" w:rsidP="00E52FD4">
            <w:pPr>
              <w:rPr>
                <w:b/>
                <w:sz w:val="20"/>
                <w:szCs w:val="20"/>
              </w:rPr>
            </w:pPr>
            <w:r w:rsidRPr="007843AA">
              <w:rPr>
                <w:b/>
                <w:sz w:val="20"/>
                <w:szCs w:val="20"/>
              </w:rPr>
              <w:t>13.1 What were the main areas of your capacity building needs (apart from training) before UN DEG JP started?</w:t>
            </w:r>
          </w:p>
          <w:p w:rsidR="00E52FD4" w:rsidRPr="007843AA" w:rsidRDefault="00E52FD4" w:rsidP="00E52FD4">
            <w:pPr>
              <w:rPr>
                <w:sz w:val="20"/>
                <w:szCs w:val="20"/>
              </w:rPr>
            </w:pPr>
          </w:p>
        </w:tc>
        <w:tc>
          <w:tcPr>
            <w:tcW w:w="4536" w:type="dxa"/>
          </w:tcPr>
          <w:p w:rsidR="00E52FD4" w:rsidRPr="007843AA" w:rsidRDefault="00E52FD4" w:rsidP="00E52FD4">
            <w:pPr>
              <w:rPr>
                <w:b/>
                <w:sz w:val="20"/>
                <w:szCs w:val="20"/>
              </w:rPr>
            </w:pPr>
          </w:p>
        </w:tc>
      </w:tr>
      <w:tr w:rsidR="00E52FD4" w:rsidRPr="007843AA" w:rsidTr="00E52FD4">
        <w:tc>
          <w:tcPr>
            <w:tcW w:w="4644" w:type="dxa"/>
          </w:tcPr>
          <w:p w:rsidR="00E52FD4" w:rsidRPr="007843AA" w:rsidRDefault="00E52FD4" w:rsidP="00E52FD4">
            <w:pPr>
              <w:rPr>
                <w:b/>
                <w:sz w:val="20"/>
                <w:szCs w:val="20"/>
              </w:rPr>
            </w:pPr>
            <w:r w:rsidRPr="007843AA">
              <w:rPr>
                <w:b/>
                <w:sz w:val="20"/>
                <w:szCs w:val="20"/>
              </w:rPr>
              <w:t>13.2. Did UN DEG JP help in addressing any of these? If yes then how?</w:t>
            </w:r>
          </w:p>
        </w:tc>
        <w:tc>
          <w:tcPr>
            <w:tcW w:w="4536" w:type="dxa"/>
          </w:tcPr>
          <w:p w:rsidR="00E52FD4" w:rsidRPr="007843AA" w:rsidRDefault="00E52FD4" w:rsidP="00E52FD4">
            <w:pPr>
              <w:rPr>
                <w:sz w:val="20"/>
                <w:szCs w:val="20"/>
              </w:rPr>
            </w:pPr>
          </w:p>
        </w:tc>
      </w:tr>
      <w:tr w:rsidR="00E52FD4" w:rsidRPr="007843AA" w:rsidTr="00E52FD4">
        <w:tc>
          <w:tcPr>
            <w:tcW w:w="4644" w:type="dxa"/>
          </w:tcPr>
          <w:p w:rsidR="00E52FD4" w:rsidRPr="007843AA" w:rsidRDefault="00E52FD4" w:rsidP="00E52FD4">
            <w:pPr>
              <w:rPr>
                <w:b/>
                <w:sz w:val="20"/>
                <w:szCs w:val="20"/>
              </w:rPr>
            </w:pPr>
            <w:r w:rsidRPr="007843AA">
              <w:rPr>
                <w:b/>
                <w:sz w:val="20"/>
                <w:szCs w:val="20"/>
              </w:rPr>
              <w:t xml:space="preserve">13.3. What are the current main capacity building needs? </w:t>
            </w:r>
          </w:p>
        </w:tc>
        <w:tc>
          <w:tcPr>
            <w:tcW w:w="4536" w:type="dxa"/>
          </w:tcPr>
          <w:p w:rsidR="00E52FD4" w:rsidRPr="007843AA" w:rsidRDefault="00E52FD4" w:rsidP="00E52FD4">
            <w:pPr>
              <w:rPr>
                <w:sz w:val="20"/>
                <w:szCs w:val="20"/>
              </w:rPr>
            </w:pPr>
          </w:p>
        </w:tc>
      </w:tr>
    </w:tbl>
    <w:p w:rsidR="00E52FD4" w:rsidRPr="007843AA" w:rsidRDefault="00E52FD4" w:rsidP="00E52FD4">
      <w:pPr>
        <w:rPr>
          <w:rFonts w:ascii="Arial" w:hAnsi="Arial"/>
          <w:sz w:val="20"/>
          <w:szCs w:val="20"/>
        </w:rPr>
      </w:pPr>
    </w:p>
    <w:p w:rsidR="00E52FD4" w:rsidRPr="007843AA" w:rsidRDefault="00E52FD4" w:rsidP="00E52FD4">
      <w:pPr>
        <w:rPr>
          <w:b/>
          <w:sz w:val="20"/>
          <w:szCs w:val="20"/>
        </w:rPr>
      </w:pPr>
      <w:r w:rsidRPr="007843AA">
        <w:rPr>
          <w:b/>
          <w:sz w:val="20"/>
          <w:szCs w:val="20"/>
        </w:rPr>
        <w:t xml:space="preserve">14. Cooperation with other water utilities </w:t>
      </w:r>
    </w:p>
    <w:tbl>
      <w:tblPr>
        <w:tblStyle w:val="TableGrid"/>
        <w:tblW w:w="0" w:type="auto"/>
        <w:tblLook w:val="04A0"/>
      </w:tblPr>
      <w:tblGrid>
        <w:gridCol w:w="4644"/>
        <w:gridCol w:w="4536"/>
      </w:tblGrid>
      <w:tr w:rsidR="00E52FD4" w:rsidRPr="007843AA" w:rsidTr="00E52FD4">
        <w:tc>
          <w:tcPr>
            <w:tcW w:w="4644" w:type="dxa"/>
          </w:tcPr>
          <w:p w:rsidR="00E52FD4" w:rsidRPr="007843AA" w:rsidRDefault="00E52FD4" w:rsidP="00E52FD4">
            <w:pPr>
              <w:rPr>
                <w:b/>
                <w:sz w:val="20"/>
                <w:szCs w:val="20"/>
              </w:rPr>
            </w:pPr>
            <w:r w:rsidRPr="007843AA">
              <w:rPr>
                <w:b/>
                <w:sz w:val="20"/>
                <w:szCs w:val="20"/>
              </w:rPr>
              <w:t xml:space="preserve">Do you cooperate with your other water utilities? </w:t>
            </w:r>
          </w:p>
          <w:p w:rsidR="00E52FD4" w:rsidRPr="007843AA" w:rsidRDefault="00E52FD4" w:rsidP="00E52FD4">
            <w:pPr>
              <w:rPr>
                <w:sz w:val="20"/>
                <w:szCs w:val="20"/>
              </w:rPr>
            </w:pPr>
          </w:p>
        </w:tc>
        <w:tc>
          <w:tcPr>
            <w:tcW w:w="4536" w:type="dxa"/>
          </w:tcPr>
          <w:p w:rsidR="00E52FD4" w:rsidRPr="007843AA" w:rsidRDefault="00E52FD4" w:rsidP="00E52FD4">
            <w:pPr>
              <w:rPr>
                <w:sz w:val="20"/>
                <w:szCs w:val="20"/>
              </w:rPr>
            </w:pPr>
            <w:r w:rsidRPr="007843AA">
              <w:rPr>
                <w:sz w:val="20"/>
                <w:szCs w:val="20"/>
              </w:rPr>
              <w:lastRenderedPageBreak/>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644" w:type="dxa"/>
          </w:tcPr>
          <w:p w:rsidR="00E52FD4" w:rsidRPr="007843AA" w:rsidRDefault="00E52FD4" w:rsidP="00E52FD4">
            <w:pPr>
              <w:jc w:val="right"/>
              <w:rPr>
                <w:sz w:val="20"/>
                <w:szCs w:val="20"/>
              </w:rPr>
            </w:pPr>
            <w:r w:rsidRPr="007843AA">
              <w:rPr>
                <w:sz w:val="20"/>
                <w:szCs w:val="20"/>
              </w:rPr>
              <w:lastRenderedPageBreak/>
              <w:t>a) If yes, then how?</w:t>
            </w:r>
          </w:p>
        </w:tc>
        <w:tc>
          <w:tcPr>
            <w:tcW w:w="4536" w:type="dxa"/>
          </w:tcPr>
          <w:p w:rsidR="00E52FD4" w:rsidRPr="007843AA" w:rsidRDefault="00E52FD4" w:rsidP="00E52FD4">
            <w:pPr>
              <w:jc w:val="right"/>
              <w:rPr>
                <w:sz w:val="20"/>
                <w:szCs w:val="20"/>
              </w:rPr>
            </w:pPr>
          </w:p>
        </w:tc>
      </w:tr>
      <w:tr w:rsidR="00E52FD4" w:rsidRPr="007843AA" w:rsidTr="00E52FD4">
        <w:tc>
          <w:tcPr>
            <w:tcW w:w="4644" w:type="dxa"/>
          </w:tcPr>
          <w:p w:rsidR="00E52FD4" w:rsidRPr="007843AA" w:rsidRDefault="00E52FD4" w:rsidP="00E52FD4">
            <w:pPr>
              <w:jc w:val="right"/>
              <w:rPr>
                <w:sz w:val="20"/>
                <w:szCs w:val="20"/>
              </w:rPr>
            </w:pPr>
            <w:r w:rsidRPr="007843AA">
              <w:rPr>
                <w:sz w:val="20"/>
                <w:szCs w:val="20"/>
              </w:rPr>
              <w:t>b) If not then why?</w:t>
            </w:r>
          </w:p>
        </w:tc>
        <w:tc>
          <w:tcPr>
            <w:tcW w:w="4536" w:type="dxa"/>
          </w:tcPr>
          <w:p w:rsidR="00E52FD4" w:rsidRPr="007843AA" w:rsidRDefault="00E52FD4" w:rsidP="00E52FD4">
            <w:pPr>
              <w:jc w:val="right"/>
              <w:rPr>
                <w:rFonts w:ascii="Arial" w:hAnsi="Arial"/>
                <w:sz w:val="20"/>
                <w:szCs w:val="20"/>
              </w:rPr>
            </w:pPr>
          </w:p>
        </w:tc>
      </w:tr>
    </w:tbl>
    <w:p w:rsidR="00E52FD4" w:rsidRPr="007843AA" w:rsidRDefault="00E52FD4" w:rsidP="00E52FD4">
      <w:pPr>
        <w:rPr>
          <w:rFonts w:ascii="Arial" w:hAnsi="Arial"/>
          <w:sz w:val="20"/>
          <w:szCs w:val="20"/>
        </w:rPr>
      </w:pPr>
    </w:p>
    <w:p w:rsidR="00E52FD4" w:rsidRPr="007843AA" w:rsidRDefault="00E52FD4" w:rsidP="00E52FD4">
      <w:pPr>
        <w:rPr>
          <w:b/>
          <w:sz w:val="20"/>
          <w:szCs w:val="20"/>
        </w:rPr>
      </w:pPr>
      <w:r w:rsidRPr="007843AA">
        <w:rPr>
          <w:b/>
          <w:sz w:val="20"/>
          <w:szCs w:val="20"/>
        </w:rPr>
        <w:t xml:space="preserve">15. Information available publicly online </w:t>
      </w:r>
    </w:p>
    <w:tbl>
      <w:tblPr>
        <w:tblStyle w:val="TableGrid"/>
        <w:tblW w:w="0" w:type="auto"/>
        <w:tblLook w:val="04A0"/>
      </w:tblPr>
      <w:tblGrid>
        <w:gridCol w:w="4621"/>
        <w:gridCol w:w="4621"/>
      </w:tblGrid>
      <w:tr w:rsidR="00E52FD4" w:rsidRPr="007843AA" w:rsidTr="00E52FD4">
        <w:tc>
          <w:tcPr>
            <w:tcW w:w="4621" w:type="dxa"/>
          </w:tcPr>
          <w:p w:rsidR="00E52FD4" w:rsidRPr="007843AA" w:rsidRDefault="00E52FD4" w:rsidP="00E52FD4">
            <w:pPr>
              <w:rPr>
                <w:b/>
                <w:sz w:val="20"/>
                <w:szCs w:val="20"/>
              </w:rPr>
            </w:pPr>
            <w:r w:rsidRPr="007843AA">
              <w:rPr>
                <w:b/>
                <w:sz w:val="20"/>
                <w:szCs w:val="20"/>
              </w:rPr>
              <w:t xml:space="preserve">Is there </w:t>
            </w:r>
            <w:r w:rsidR="00C70862" w:rsidRPr="007843AA">
              <w:rPr>
                <w:b/>
                <w:sz w:val="20"/>
                <w:szCs w:val="20"/>
              </w:rPr>
              <w:t>information</w:t>
            </w:r>
            <w:r w:rsidRPr="007843AA">
              <w:rPr>
                <w:b/>
                <w:sz w:val="20"/>
                <w:szCs w:val="20"/>
              </w:rPr>
              <w:t xml:space="preserve"> about the WU activity available online?</w:t>
            </w:r>
          </w:p>
        </w:tc>
        <w:tc>
          <w:tcPr>
            <w:tcW w:w="4621" w:type="dxa"/>
          </w:tcPr>
          <w:p w:rsidR="00E52FD4" w:rsidRPr="007843AA" w:rsidRDefault="00E52FD4" w:rsidP="00E52FD4">
            <w:pPr>
              <w:rPr>
                <w:b/>
                <w:sz w:val="20"/>
                <w:szCs w:val="20"/>
              </w:rPr>
            </w:pPr>
            <w:r w:rsidRPr="007843AA">
              <w:rPr>
                <w:sz w:val="20"/>
                <w:szCs w:val="20"/>
              </w:rPr>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621" w:type="dxa"/>
          </w:tcPr>
          <w:p w:rsidR="00E52FD4" w:rsidRPr="007843AA" w:rsidRDefault="00E52FD4" w:rsidP="00E52FD4">
            <w:pPr>
              <w:jc w:val="right"/>
              <w:rPr>
                <w:sz w:val="20"/>
                <w:szCs w:val="20"/>
              </w:rPr>
            </w:pPr>
            <w:proofErr w:type="gramStart"/>
            <w:r w:rsidRPr="007843AA">
              <w:rPr>
                <w:sz w:val="20"/>
                <w:szCs w:val="20"/>
              </w:rPr>
              <w:t>a</w:t>
            </w:r>
            <w:proofErr w:type="gramEnd"/>
            <w:r w:rsidRPr="007843AA">
              <w:rPr>
                <w:sz w:val="20"/>
                <w:szCs w:val="20"/>
              </w:rPr>
              <w:t>) If, yes, where could it be found?</w:t>
            </w:r>
          </w:p>
        </w:tc>
        <w:tc>
          <w:tcPr>
            <w:tcW w:w="4621" w:type="dxa"/>
          </w:tcPr>
          <w:p w:rsidR="00E52FD4" w:rsidRPr="007843AA" w:rsidRDefault="00E52FD4" w:rsidP="00E52FD4">
            <w:pPr>
              <w:rPr>
                <w:b/>
                <w:sz w:val="20"/>
                <w:szCs w:val="20"/>
              </w:rPr>
            </w:pPr>
          </w:p>
        </w:tc>
      </w:tr>
    </w:tbl>
    <w:p w:rsidR="00E52FD4" w:rsidRPr="007843AA" w:rsidRDefault="00E52FD4" w:rsidP="00E52FD4">
      <w:pPr>
        <w:rPr>
          <w:b/>
          <w:sz w:val="20"/>
          <w:szCs w:val="20"/>
        </w:rPr>
      </w:pPr>
      <w:r w:rsidRPr="007843AA">
        <w:rPr>
          <w:b/>
          <w:sz w:val="20"/>
          <w:szCs w:val="20"/>
        </w:rPr>
        <w:t xml:space="preserve"> </w:t>
      </w:r>
    </w:p>
    <w:p w:rsidR="00E52FD4" w:rsidRPr="007843AA" w:rsidRDefault="00E52FD4" w:rsidP="00E52FD4">
      <w:pPr>
        <w:rPr>
          <w:b/>
          <w:sz w:val="20"/>
          <w:szCs w:val="20"/>
        </w:rPr>
      </w:pPr>
      <w:r w:rsidRPr="007843AA">
        <w:rPr>
          <w:b/>
          <w:sz w:val="20"/>
          <w:szCs w:val="20"/>
        </w:rPr>
        <w:t xml:space="preserve">16.  Main problems </w:t>
      </w:r>
    </w:p>
    <w:tbl>
      <w:tblPr>
        <w:tblStyle w:val="TableGrid"/>
        <w:tblW w:w="0" w:type="auto"/>
        <w:tblLook w:val="04A0"/>
      </w:tblPr>
      <w:tblGrid>
        <w:gridCol w:w="4928"/>
        <w:gridCol w:w="4252"/>
      </w:tblGrid>
      <w:tr w:rsidR="00E52FD4" w:rsidRPr="007843AA" w:rsidTr="00E52FD4">
        <w:tc>
          <w:tcPr>
            <w:tcW w:w="4928" w:type="dxa"/>
          </w:tcPr>
          <w:p w:rsidR="00E52FD4" w:rsidRPr="007843AA" w:rsidRDefault="00E52FD4" w:rsidP="00E52FD4">
            <w:pPr>
              <w:rPr>
                <w:b/>
                <w:sz w:val="20"/>
                <w:szCs w:val="20"/>
              </w:rPr>
            </w:pPr>
            <w:r w:rsidRPr="007843AA">
              <w:rPr>
                <w:b/>
                <w:sz w:val="20"/>
                <w:szCs w:val="20"/>
              </w:rPr>
              <w:t xml:space="preserve">16.1. What do you see as main problems hindering improved performance for the utility? </w:t>
            </w:r>
          </w:p>
        </w:tc>
        <w:tc>
          <w:tcPr>
            <w:tcW w:w="4252" w:type="dxa"/>
          </w:tcPr>
          <w:p w:rsidR="00E52FD4" w:rsidRPr="007843AA" w:rsidRDefault="00E52FD4" w:rsidP="00E52FD4">
            <w:pPr>
              <w:rPr>
                <w:b/>
                <w:sz w:val="20"/>
                <w:szCs w:val="20"/>
              </w:rPr>
            </w:pPr>
          </w:p>
        </w:tc>
      </w:tr>
      <w:tr w:rsidR="00E52FD4" w:rsidRPr="007843AA" w:rsidTr="00E52FD4">
        <w:tc>
          <w:tcPr>
            <w:tcW w:w="4928" w:type="dxa"/>
          </w:tcPr>
          <w:p w:rsidR="00E52FD4" w:rsidRPr="007843AA" w:rsidRDefault="00E52FD4" w:rsidP="00E52FD4">
            <w:pPr>
              <w:rPr>
                <w:b/>
                <w:sz w:val="20"/>
                <w:szCs w:val="20"/>
              </w:rPr>
            </w:pPr>
            <w:r w:rsidRPr="007843AA">
              <w:rPr>
                <w:b/>
                <w:sz w:val="20"/>
                <w:szCs w:val="20"/>
              </w:rPr>
              <w:t>16.2. Do you think UN DEG JP helped to address any of these?</w:t>
            </w:r>
          </w:p>
        </w:tc>
        <w:tc>
          <w:tcPr>
            <w:tcW w:w="4252" w:type="dxa"/>
          </w:tcPr>
          <w:p w:rsidR="00E52FD4" w:rsidRPr="007843AA" w:rsidRDefault="00E52FD4" w:rsidP="00E52FD4">
            <w:pPr>
              <w:rPr>
                <w:sz w:val="20"/>
                <w:szCs w:val="20"/>
              </w:rPr>
            </w:pPr>
          </w:p>
        </w:tc>
      </w:tr>
      <w:tr w:rsidR="00E52FD4" w:rsidRPr="007843AA" w:rsidTr="00E52FD4">
        <w:tc>
          <w:tcPr>
            <w:tcW w:w="4928" w:type="dxa"/>
          </w:tcPr>
          <w:p w:rsidR="00E52FD4" w:rsidRPr="007843AA" w:rsidRDefault="00E52FD4" w:rsidP="00E52FD4">
            <w:pPr>
              <w:jc w:val="right"/>
              <w:rPr>
                <w:sz w:val="20"/>
                <w:szCs w:val="20"/>
              </w:rPr>
            </w:pPr>
            <w:r w:rsidRPr="007843AA">
              <w:rPr>
                <w:sz w:val="20"/>
                <w:szCs w:val="20"/>
              </w:rPr>
              <w:t xml:space="preserve">a) If yes, which ones, how and to what extent </w:t>
            </w:r>
          </w:p>
        </w:tc>
        <w:tc>
          <w:tcPr>
            <w:tcW w:w="4252" w:type="dxa"/>
          </w:tcPr>
          <w:p w:rsidR="00E52FD4" w:rsidRPr="007843AA" w:rsidRDefault="00E52FD4" w:rsidP="00E52FD4">
            <w:pPr>
              <w:rPr>
                <w:sz w:val="20"/>
                <w:szCs w:val="20"/>
              </w:rPr>
            </w:pPr>
          </w:p>
        </w:tc>
      </w:tr>
      <w:tr w:rsidR="00E52FD4" w:rsidRPr="007843AA" w:rsidTr="00E52FD4">
        <w:tc>
          <w:tcPr>
            <w:tcW w:w="4928" w:type="dxa"/>
          </w:tcPr>
          <w:p w:rsidR="00E52FD4" w:rsidRPr="007843AA" w:rsidRDefault="00E52FD4" w:rsidP="00E52FD4">
            <w:pPr>
              <w:rPr>
                <w:b/>
                <w:sz w:val="20"/>
                <w:szCs w:val="20"/>
              </w:rPr>
            </w:pPr>
            <w:r w:rsidRPr="007843AA">
              <w:rPr>
                <w:b/>
                <w:sz w:val="20"/>
                <w:szCs w:val="20"/>
              </w:rPr>
              <w:t xml:space="preserve">16.3. What are the remaining main problems and how do you plan to resolve these? </w:t>
            </w:r>
          </w:p>
        </w:tc>
        <w:tc>
          <w:tcPr>
            <w:tcW w:w="4252" w:type="dxa"/>
          </w:tcPr>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b/>
          <w:sz w:val="20"/>
          <w:szCs w:val="20"/>
        </w:rPr>
        <w:t xml:space="preserve">17. Relations to higher level of the government </w:t>
      </w:r>
    </w:p>
    <w:tbl>
      <w:tblPr>
        <w:tblStyle w:val="TableGrid"/>
        <w:tblW w:w="0" w:type="auto"/>
        <w:tblLook w:val="04A0"/>
      </w:tblPr>
      <w:tblGrid>
        <w:gridCol w:w="4621"/>
        <w:gridCol w:w="4621"/>
      </w:tblGrid>
      <w:tr w:rsidR="00E52FD4" w:rsidRPr="007843AA" w:rsidTr="00E52FD4">
        <w:tc>
          <w:tcPr>
            <w:tcW w:w="4621" w:type="dxa"/>
          </w:tcPr>
          <w:p w:rsidR="00E52FD4" w:rsidRPr="007843AA" w:rsidRDefault="00E52FD4" w:rsidP="00E52FD4">
            <w:pPr>
              <w:rPr>
                <w:b/>
                <w:sz w:val="20"/>
                <w:szCs w:val="20"/>
              </w:rPr>
            </w:pPr>
            <w:r w:rsidRPr="007843AA">
              <w:rPr>
                <w:b/>
                <w:sz w:val="20"/>
                <w:szCs w:val="20"/>
              </w:rPr>
              <w:t>17.1. Did you/do you receive any assistance from the Ministry in the last 4 years?</w:t>
            </w:r>
          </w:p>
        </w:tc>
        <w:tc>
          <w:tcPr>
            <w:tcW w:w="4621" w:type="dxa"/>
          </w:tcPr>
          <w:p w:rsidR="00E52FD4" w:rsidRPr="007843AA" w:rsidRDefault="00E52FD4" w:rsidP="00E52FD4">
            <w:pPr>
              <w:rPr>
                <w:sz w:val="20"/>
                <w:szCs w:val="20"/>
              </w:rPr>
            </w:pPr>
            <w:r w:rsidRPr="007843AA">
              <w:rPr>
                <w:sz w:val="20"/>
                <w:szCs w:val="20"/>
              </w:rPr>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621" w:type="dxa"/>
          </w:tcPr>
          <w:p w:rsidR="00E52FD4" w:rsidRPr="007843AA" w:rsidRDefault="00E52FD4" w:rsidP="00E52FD4">
            <w:pPr>
              <w:jc w:val="right"/>
              <w:rPr>
                <w:b/>
                <w:sz w:val="20"/>
                <w:szCs w:val="20"/>
              </w:rPr>
            </w:pPr>
            <w:proofErr w:type="gramStart"/>
            <w:r w:rsidRPr="007843AA">
              <w:rPr>
                <w:b/>
                <w:sz w:val="20"/>
                <w:szCs w:val="20"/>
              </w:rPr>
              <w:t>a</w:t>
            </w:r>
            <w:proofErr w:type="gramEnd"/>
            <w:r w:rsidRPr="007843AA">
              <w:rPr>
                <w:b/>
                <w:sz w:val="20"/>
                <w:szCs w:val="20"/>
              </w:rPr>
              <w:t xml:space="preserve">) </w:t>
            </w:r>
            <w:r w:rsidRPr="007843AA">
              <w:rPr>
                <w:sz w:val="20"/>
                <w:szCs w:val="20"/>
              </w:rPr>
              <w:t>If yes then what type?</w:t>
            </w:r>
            <w:r w:rsidRPr="007843AA">
              <w:rPr>
                <w:b/>
                <w:sz w:val="20"/>
                <w:szCs w:val="20"/>
              </w:rPr>
              <w:t xml:space="preserve"> </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rPr>
                <w:b/>
                <w:sz w:val="20"/>
                <w:szCs w:val="20"/>
              </w:rPr>
            </w:pPr>
            <w:r w:rsidRPr="007843AA">
              <w:rPr>
                <w:b/>
                <w:sz w:val="20"/>
                <w:szCs w:val="20"/>
              </w:rPr>
              <w:t xml:space="preserve">17.2. What type of assistance do you think the Ministry should provide (financial and non financial) </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rPr>
                <w:b/>
                <w:sz w:val="20"/>
                <w:szCs w:val="20"/>
              </w:rPr>
            </w:pPr>
            <w:r w:rsidRPr="007843AA">
              <w:rPr>
                <w:b/>
                <w:sz w:val="20"/>
                <w:szCs w:val="20"/>
              </w:rPr>
              <w:t>17.3. Did you/do you receive any assistance from the cantonal level government in the last 4 years?</w:t>
            </w:r>
          </w:p>
        </w:tc>
        <w:tc>
          <w:tcPr>
            <w:tcW w:w="4621" w:type="dxa"/>
          </w:tcPr>
          <w:p w:rsidR="00E52FD4" w:rsidRPr="007843AA" w:rsidRDefault="00E52FD4" w:rsidP="00E52FD4">
            <w:pPr>
              <w:rPr>
                <w:sz w:val="20"/>
                <w:szCs w:val="20"/>
              </w:rPr>
            </w:pPr>
            <w:r w:rsidRPr="007843AA">
              <w:rPr>
                <w:sz w:val="20"/>
                <w:szCs w:val="20"/>
              </w:rPr>
              <w:t xml:space="preserve">Yes </w:t>
            </w:r>
            <w:r w:rsidRPr="007843AA">
              <w:rPr>
                <w:sz w:val="20"/>
                <w:szCs w:val="20"/>
              </w:rPr>
              <w:sym w:font="Wingdings" w:char="F06F"/>
            </w:r>
            <w:r w:rsidRPr="007843AA">
              <w:rPr>
                <w:sz w:val="20"/>
                <w:szCs w:val="20"/>
              </w:rPr>
              <w:t xml:space="preserve">   No </w:t>
            </w:r>
            <w:r w:rsidRPr="007843AA">
              <w:rPr>
                <w:sz w:val="20"/>
                <w:szCs w:val="20"/>
              </w:rPr>
              <w:sym w:font="Wingdings" w:char="F06F"/>
            </w:r>
          </w:p>
        </w:tc>
      </w:tr>
      <w:tr w:rsidR="00E52FD4" w:rsidRPr="007843AA" w:rsidTr="00E52FD4">
        <w:tc>
          <w:tcPr>
            <w:tcW w:w="4621" w:type="dxa"/>
          </w:tcPr>
          <w:p w:rsidR="00E52FD4" w:rsidRPr="007843AA" w:rsidRDefault="00E52FD4" w:rsidP="00E52FD4">
            <w:pPr>
              <w:jc w:val="right"/>
              <w:rPr>
                <w:sz w:val="20"/>
                <w:szCs w:val="20"/>
              </w:rPr>
            </w:pPr>
            <w:proofErr w:type="gramStart"/>
            <w:r w:rsidRPr="007843AA">
              <w:rPr>
                <w:sz w:val="20"/>
                <w:szCs w:val="20"/>
              </w:rPr>
              <w:t>a</w:t>
            </w:r>
            <w:proofErr w:type="gramEnd"/>
            <w:r w:rsidRPr="007843AA">
              <w:rPr>
                <w:sz w:val="20"/>
                <w:szCs w:val="20"/>
              </w:rPr>
              <w:t xml:space="preserve">) If yes then what type? </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rPr>
                <w:sz w:val="20"/>
                <w:szCs w:val="20"/>
              </w:rPr>
            </w:pPr>
            <w:r w:rsidRPr="007843AA">
              <w:rPr>
                <w:b/>
                <w:sz w:val="20"/>
                <w:szCs w:val="20"/>
              </w:rPr>
              <w:t>17.4</w:t>
            </w:r>
            <w:r w:rsidRPr="007843AA">
              <w:rPr>
                <w:sz w:val="20"/>
                <w:szCs w:val="20"/>
              </w:rPr>
              <w:t>.</w:t>
            </w:r>
            <w:r w:rsidRPr="007843AA">
              <w:rPr>
                <w:b/>
                <w:sz w:val="20"/>
                <w:szCs w:val="20"/>
              </w:rPr>
              <w:t xml:space="preserve"> What type of assistance do you think the cantonal level government should provide (financial and non financial) </w:t>
            </w:r>
            <w:r w:rsidRPr="007843AA">
              <w:rPr>
                <w:sz w:val="20"/>
                <w:szCs w:val="20"/>
              </w:rPr>
              <w:t xml:space="preserve"> </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rPr>
                <w:b/>
                <w:sz w:val="20"/>
                <w:szCs w:val="20"/>
              </w:rPr>
            </w:pPr>
            <w:r w:rsidRPr="007843AA">
              <w:rPr>
                <w:b/>
                <w:sz w:val="20"/>
                <w:szCs w:val="20"/>
              </w:rPr>
              <w:t>17.5. Please attach your last report (if it could be shared)</w:t>
            </w:r>
          </w:p>
        </w:tc>
        <w:tc>
          <w:tcPr>
            <w:tcW w:w="4621" w:type="dxa"/>
          </w:tcPr>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b/>
          <w:sz w:val="20"/>
          <w:szCs w:val="20"/>
        </w:rPr>
      </w:pPr>
      <w:r w:rsidRPr="007843AA">
        <w:rPr>
          <w:b/>
          <w:sz w:val="20"/>
          <w:szCs w:val="20"/>
        </w:rPr>
        <w:t xml:space="preserve">18. </w:t>
      </w:r>
      <w:proofErr w:type="gramStart"/>
      <w:r w:rsidRPr="007843AA">
        <w:rPr>
          <w:b/>
          <w:sz w:val="20"/>
          <w:szCs w:val="20"/>
        </w:rPr>
        <w:t>In</w:t>
      </w:r>
      <w:proofErr w:type="gramEnd"/>
      <w:r w:rsidRPr="007843AA">
        <w:rPr>
          <w:b/>
          <w:sz w:val="20"/>
          <w:szCs w:val="20"/>
        </w:rPr>
        <w:t xml:space="preserve"> a hindsight:</w:t>
      </w:r>
    </w:p>
    <w:tbl>
      <w:tblPr>
        <w:tblStyle w:val="TableGrid"/>
        <w:tblW w:w="0" w:type="auto"/>
        <w:tblLook w:val="04A0"/>
      </w:tblPr>
      <w:tblGrid>
        <w:gridCol w:w="4621"/>
        <w:gridCol w:w="4621"/>
      </w:tblGrid>
      <w:tr w:rsidR="00E52FD4" w:rsidRPr="007843AA" w:rsidTr="00E52FD4">
        <w:tc>
          <w:tcPr>
            <w:tcW w:w="9242" w:type="dxa"/>
            <w:gridSpan w:val="2"/>
          </w:tcPr>
          <w:p w:rsidR="00E52FD4" w:rsidRPr="007843AA" w:rsidRDefault="00E52FD4" w:rsidP="00E52FD4">
            <w:pPr>
              <w:rPr>
                <w:sz w:val="20"/>
                <w:szCs w:val="20"/>
              </w:rPr>
            </w:pPr>
            <w:r w:rsidRPr="007843AA">
              <w:rPr>
                <w:b/>
                <w:sz w:val="20"/>
                <w:szCs w:val="20"/>
              </w:rPr>
              <w:t>What do you think the project should have done differently to see more improvements in water supply to:</w:t>
            </w: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 xml:space="preserve">a) General population </w:t>
            </w:r>
          </w:p>
        </w:tc>
        <w:tc>
          <w:tcPr>
            <w:tcW w:w="4621" w:type="dxa"/>
          </w:tcPr>
          <w:p w:rsidR="00E52FD4" w:rsidRPr="007843AA" w:rsidRDefault="00E52FD4" w:rsidP="00E52FD4">
            <w:pPr>
              <w:rPr>
                <w:sz w:val="20"/>
                <w:szCs w:val="20"/>
              </w:rPr>
            </w:pPr>
          </w:p>
        </w:tc>
      </w:tr>
      <w:tr w:rsidR="00E52FD4" w:rsidRPr="007843AA" w:rsidTr="00E52FD4">
        <w:tc>
          <w:tcPr>
            <w:tcW w:w="4621" w:type="dxa"/>
          </w:tcPr>
          <w:p w:rsidR="00E52FD4" w:rsidRPr="007843AA" w:rsidRDefault="00E52FD4" w:rsidP="00E52FD4">
            <w:pPr>
              <w:jc w:val="right"/>
              <w:rPr>
                <w:sz w:val="20"/>
                <w:szCs w:val="20"/>
              </w:rPr>
            </w:pPr>
            <w:r w:rsidRPr="007843AA">
              <w:rPr>
                <w:sz w:val="20"/>
                <w:szCs w:val="20"/>
              </w:rPr>
              <w:t xml:space="preserve">b) Vulnerable population </w:t>
            </w:r>
          </w:p>
        </w:tc>
        <w:tc>
          <w:tcPr>
            <w:tcW w:w="4621" w:type="dxa"/>
          </w:tcPr>
          <w:p w:rsidR="00E52FD4" w:rsidRPr="007843AA" w:rsidRDefault="00E52FD4" w:rsidP="00E52FD4">
            <w:pPr>
              <w:rPr>
                <w:sz w:val="20"/>
                <w:szCs w:val="20"/>
              </w:rPr>
            </w:pPr>
          </w:p>
        </w:tc>
      </w:tr>
    </w:tbl>
    <w:p w:rsidR="00E52FD4" w:rsidRPr="007843AA" w:rsidRDefault="00E52FD4" w:rsidP="00E52FD4">
      <w:pPr>
        <w:rPr>
          <w:sz w:val="20"/>
          <w:szCs w:val="20"/>
        </w:rPr>
      </w:pPr>
    </w:p>
    <w:p w:rsidR="00E52FD4" w:rsidRPr="007843AA" w:rsidRDefault="00E52FD4" w:rsidP="00E52FD4">
      <w:pPr>
        <w:rPr>
          <w:sz w:val="20"/>
          <w:szCs w:val="20"/>
        </w:rPr>
      </w:pPr>
    </w:p>
    <w:p w:rsidR="00E52FD4" w:rsidRPr="007843AA" w:rsidRDefault="00E52FD4" w:rsidP="00E52FD4">
      <w:pPr>
        <w:rPr>
          <w:rFonts w:ascii="Arial" w:hAnsi="Arial"/>
          <w:sz w:val="20"/>
          <w:szCs w:val="20"/>
        </w:rPr>
      </w:pPr>
    </w:p>
    <w:p w:rsidR="00E52FD4" w:rsidRPr="007843AA" w:rsidRDefault="00E52FD4" w:rsidP="00E52FD4">
      <w:pPr>
        <w:rPr>
          <w:rFonts w:ascii="Arial" w:hAnsi="Arial"/>
          <w:sz w:val="20"/>
          <w:szCs w:val="20"/>
        </w:rPr>
      </w:pPr>
    </w:p>
    <w:p w:rsidR="00E52FD4" w:rsidRPr="007843AA" w:rsidRDefault="00E52FD4" w:rsidP="00E52FD4">
      <w:pPr>
        <w:rPr>
          <w:rFonts w:ascii="Arial" w:hAnsi="Arial"/>
          <w:sz w:val="20"/>
          <w:szCs w:val="20"/>
        </w:rPr>
      </w:pPr>
    </w:p>
    <w:p w:rsidR="00E52FD4" w:rsidRPr="007843AA" w:rsidRDefault="00E52FD4" w:rsidP="00E52FD4">
      <w:pPr>
        <w:rPr>
          <w:rFonts w:ascii="Arial" w:hAnsi="Arial"/>
          <w:sz w:val="20"/>
          <w:szCs w:val="20"/>
        </w:rPr>
      </w:pPr>
    </w:p>
    <w:p w:rsidR="00E52FD4" w:rsidRDefault="00E52FD4" w:rsidP="00E52FD4">
      <w:pPr>
        <w:rPr>
          <w:rFonts w:ascii="Arial" w:hAnsi="Arial"/>
        </w:rPr>
      </w:pPr>
    </w:p>
    <w:p w:rsidR="00E52FD4" w:rsidRDefault="00E52FD4" w:rsidP="00B65AB1">
      <w:pPr>
        <w:pageBreakBefore/>
        <w:rPr>
          <w:rFonts w:ascii="Arial" w:hAnsi="Arial"/>
        </w:rPr>
      </w:pPr>
    </w:p>
    <w:p w:rsidR="00E52FD4" w:rsidRDefault="00E52FD4" w:rsidP="00804132">
      <w:pPr>
        <w:pStyle w:val="Heading2"/>
      </w:pPr>
      <w:bookmarkStart w:id="73" w:name="_Toc357728406"/>
      <w:proofErr w:type="gramStart"/>
      <w:r w:rsidRPr="00D657BD">
        <w:t>Annex</w:t>
      </w:r>
      <w:r w:rsidR="00804132" w:rsidRPr="00D657BD">
        <w:t xml:space="preserve"> </w:t>
      </w:r>
      <w:r w:rsidRPr="00D657BD">
        <w:t xml:space="preserve"> 4</w:t>
      </w:r>
      <w:proofErr w:type="gramEnd"/>
      <w:r w:rsidRPr="00D657BD">
        <w:t>:  Questionnaire</w:t>
      </w:r>
      <w:r>
        <w:t xml:space="preserve"> for residents</w:t>
      </w:r>
      <w:bookmarkEnd w:id="73"/>
      <w:r>
        <w:t xml:space="preserve"> </w:t>
      </w:r>
    </w:p>
    <w:p w:rsidR="00E52FD4" w:rsidRPr="00E06E86" w:rsidRDefault="00E52FD4" w:rsidP="00804132">
      <w:pPr>
        <w:pStyle w:val="Heading2"/>
        <w:rPr>
          <w:u w:val="single"/>
          <w:lang w:val="en-GB" w:eastAsia="en-GB"/>
        </w:rPr>
      </w:pPr>
    </w:p>
    <w:p w:rsidR="00E52FD4" w:rsidRPr="00E06E86" w:rsidRDefault="00E52FD4" w:rsidP="00346E95">
      <w:pPr>
        <w:pStyle w:val="ListParagraph"/>
        <w:numPr>
          <w:ilvl w:val="0"/>
          <w:numId w:val="3"/>
        </w:numPr>
        <w:rPr>
          <w:rFonts w:ascii="Times New Roman" w:hAnsi="Times New Roman"/>
          <w:sz w:val="24"/>
          <w:szCs w:val="24"/>
          <w:lang w:val="en-GB" w:eastAsia="en-GB"/>
        </w:rPr>
      </w:pPr>
      <w:r w:rsidRPr="00E06E86">
        <w:rPr>
          <w:rFonts w:ascii="Times New Roman" w:hAnsi="Times New Roman"/>
          <w:sz w:val="24"/>
          <w:szCs w:val="24"/>
          <w:lang w:val="en-GB" w:eastAsia="en-GB"/>
        </w:rPr>
        <w:t xml:space="preserve">What is your view on the operations of your water company? </w:t>
      </w:r>
    </w:p>
    <w:p w:rsidR="00E52FD4" w:rsidRPr="00E06E86" w:rsidRDefault="00E52FD4" w:rsidP="00346E95">
      <w:pPr>
        <w:pStyle w:val="ListParagraph"/>
        <w:numPr>
          <w:ilvl w:val="0"/>
          <w:numId w:val="3"/>
        </w:numPr>
        <w:rPr>
          <w:rFonts w:ascii="Times New Roman" w:hAnsi="Times New Roman"/>
          <w:sz w:val="24"/>
          <w:szCs w:val="24"/>
          <w:lang w:val="en-GB" w:eastAsia="en-GB"/>
        </w:rPr>
      </w:pPr>
      <w:r w:rsidRPr="00E06E86">
        <w:rPr>
          <w:rFonts w:ascii="Times New Roman" w:hAnsi="Times New Roman"/>
          <w:sz w:val="24"/>
          <w:szCs w:val="24"/>
          <w:lang w:val="en-GB" w:eastAsia="en-GB"/>
        </w:rPr>
        <w:t xml:space="preserve">Have you seen any changes in that regard? Please describe </w:t>
      </w:r>
    </w:p>
    <w:p w:rsidR="00E52FD4" w:rsidRPr="00E06E86" w:rsidRDefault="00E52FD4" w:rsidP="00346E95">
      <w:pPr>
        <w:pStyle w:val="ListParagraph"/>
        <w:numPr>
          <w:ilvl w:val="0"/>
          <w:numId w:val="3"/>
        </w:numPr>
        <w:rPr>
          <w:rFonts w:ascii="Times New Roman" w:hAnsi="Times New Roman"/>
          <w:sz w:val="24"/>
          <w:szCs w:val="24"/>
          <w:lang w:val="en-GB" w:eastAsia="en-GB"/>
        </w:rPr>
      </w:pPr>
      <w:r w:rsidRPr="00E06E86">
        <w:rPr>
          <w:rFonts w:ascii="Times New Roman" w:hAnsi="Times New Roman"/>
          <w:sz w:val="24"/>
          <w:szCs w:val="24"/>
          <w:lang w:val="en-GB" w:eastAsia="en-GB"/>
        </w:rPr>
        <w:t xml:space="preserve">What is your view on the role of your municipality related to improved water supply and assistance to the poor in relation to that? </w:t>
      </w:r>
    </w:p>
    <w:p w:rsidR="00E52FD4" w:rsidRPr="00E06E86" w:rsidRDefault="00E52FD4" w:rsidP="00346E95">
      <w:pPr>
        <w:pStyle w:val="ListParagraph"/>
        <w:numPr>
          <w:ilvl w:val="0"/>
          <w:numId w:val="3"/>
        </w:numPr>
        <w:rPr>
          <w:rFonts w:ascii="Times New Roman" w:hAnsi="Times New Roman"/>
          <w:sz w:val="24"/>
          <w:szCs w:val="24"/>
          <w:lang w:val="en-GB" w:eastAsia="en-GB"/>
        </w:rPr>
      </w:pPr>
      <w:r w:rsidRPr="00E06E86">
        <w:rPr>
          <w:rFonts w:ascii="Times New Roman" w:hAnsi="Times New Roman"/>
          <w:sz w:val="24"/>
          <w:szCs w:val="24"/>
          <w:lang w:val="en-GB" w:eastAsia="en-GB"/>
        </w:rPr>
        <w:t xml:space="preserve">Have you seen any changes in that regard? Please describe </w:t>
      </w:r>
    </w:p>
    <w:p w:rsidR="00E52FD4" w:rsidRPr="00E06E86" w:rsidRDefault="00E52FD4" w:rsidP="00346E95">
      <w:pPr>
        <w:pStyle w:val="ListParagraph"/>
        <w:numPr>
          <w:ilvl w:val="0"/>
          <w:numId w:val="3"/>
        </w:numPr>
        <w:rPr>
          <w:rFonts w:ascii="Times New Roman" w:hAnsi="Times New Roman"/>
          <w:sz w:val="24"/>
          <w:szCs w:val="24"/>
          <w:lang w:val="en-GB" w:eastAsia="en-GB"/>
        </w:rPr>
      </w:pPr>
      <w:r w:rsidRPr="00E06E86">
        <w:rPr>
          <w:rFonts w:ascii="Times New Roman" w:hAnsi="Times New Roman"/>
          <w:sz w:val="24"/>
          <w:szCs w:val="24"/>
          <w:lang w:val="en-GB" w:eastAsia="en-GB"/>
        </w:rPr>
        <w:t xml:space="preserve">Are your aware about the activities/planned by your water company related to water supply? </w:t>
      </w:r>
    </w:p>
    <w:p w:rsidR="00E52FD4" w:rsidRPr="00E06E86" w:rsidRDefault="00E52FD4" w:rsidP="00346E95">
      <w:pPr>
        <w:pStyle w:val="ListParagraph"/>
        <w:numPr>
          <w:ilvl w:val="0"/>
          <w:numId w:val="3"/>
        </w:numPr>
        <w:rPr>
          <w:rFonts w:ascii="Times New Roman" w:hAnsi="Times New Roman"/>
          <w:sz w:val="24"/>
          <w:szCs w:val="24"/>
          <w:lang w:val="en-GB" w:eastAsia="en-GB"/>
        </w:rPr>
      </w:pPr>
      <w:r w:rsidRPr="00E06E86">
        <w:rPr>
          <w:rFonts w:ascii="Times New Roman" w:hAnsi="Times New Roman"/>
          <w:sz w:val="24"/>
          <w:szCs w:val="24"/>
          <w:lang w:val="en-GB" w:eastAsia="en-GB"/>
        </w:rPr>
        <w:t xml:space="preserve">Have you seen any changes in the engagement of the water company with the residents? </w:t>
      </w:r>
    </w:p>
    <w:p w:rsidR="00E52FD4" w:rsidRPr="00E06E86" w:rsidRDefault="00C70862" w:rsidP="00346E95">
      <w:pPr>
        <w:pStyle w:val="ListParagraph"/>
        <w:numPr>
          <w:ilvl w:val="0"/>
          <w:numId w:val="3"/>
        </w:numPr>
        <w:rPr>
          <w:rFonts w:ascii="Times New Roman" w:hAnsi="Times New Roman"/>
          <w:sz w:val="24"/>
          <w:szCs w:val="24"/>
          <w:lang w:val="en-GB" w:eastAsia="en-GB"/>
        </w:rPr>
      </w:pPr>
      <w:r>
        <w:rPr>
          <w:rFonts w:ascii="Times New Roman" w:hAnsi="Times New Roman"/>
          <w:sz w:val="24"/>
          <w:szCs w:val="24"/>
          <w:lang w:val="en-GB" w:eastAsia="en-GB"/>
        </w:rPr>
        <w:t>Are you</w:t>
      </w:r>
      <w:r w:rsidRPr="00E06E86">
        <w:rPr>
          <w:rFonts w:ascii="Times New Roman" w:hAnsi="Times New Roman"/>
          <w:sz w:val="24"/>
          <w:szCs w:val="24"/>
          <w:lang w:val="en-GB" w:eastAsia="en-GB"/>
        </w:rPr>
        <w:t xml:space="preserve"> aware about the activities planned by the municipality to improve water supply and to improve the lot of the poor and vulnerable in that regards? </w:t>
      </w:r>
    </w:p>
    <w:p w:rsidR="00E52FD4" w:rsidRPr="00E06E86" w:rsidRDefault="00E52FD4" w:rsidP="00346E95">
      <w:pPr>
        <w:pStyle w:val="ListParagraph"/>
        <w:numPr>
          <w:ilvl w:val="0"/>
          <w:numId w:val="3"/>
        </w:numPr>
        <w:rPr>
          <w:rFonts w:ascii="Times New Roman" w:hAnsi="Times New Roman"/>
          <w:sz w:val="24"/>
          <w:szCs w:val="24"/>
          <w:lang w:val="en-GB" w:eastAsia="en-GB"/>
        </w:rPr>
      </w:pPr>
      <w:r w:rsidRPr="00E06E86">
        <w:rPr>
          <w:rFonts w:ascii="Times New Roman" w:hAnsi="Times New Roman"/>
          <w:sz w:val="24"/>
          <w:szCs w:val="24"/>
          <w:lang w:val="en-GB" w:eastAsia="en-GB"/>
        </w:rPr>
        <w:t xml:space="preserve">Have you seen any changes in the way municipality engages with local residents in this regard? </w:t>
      </w:r>
    </w:p>
    <w:p w:rsidR="00E52FD4" w:rsidRPr="00E06E86" w:rsidRDefault="00E52FD4" w:rsidP="00E52FD4">
      <w:pPr>
        <w:rPr>
          <w:lang w:val="en-GB" w:eastAsia="en-GB"/>
        </w:rPr>
      </w:pPr>
    </w:p>
    <w:p w:rsidR="00E52FD4" w:rsidRPr="00E06E86" w:rsidRDefault="00E52FD4" w:rsidP="00E52FD4">
      <w:pPr>
        <w:rPr>
          <w:lang w:val="en-GB" w:eastAsia="en-GB"/>
        </w:rPr>
      </w:pPr>
    </w:p>
    <w:p w:rsidR="00E52FD4" w:rsidRPr="00E06E86" w:rsidRDefault="00E52FD4" w:rsidP="00E52FD4">
      <w:pPr>
        <w:rPr>
          <w:lang w:val="en-GB" w:eastAsia="en-GB"/>
        </w:rPr>
      </w:pPr>
    </w:p>
    <w:p w:rsidR="00E52FD4" w:rsidRPr="00E52FD4" w:rsidRDefault="00E52FD4" w:rsidP="00E52FD4"/>
    <w:p w:rsidR="00E52FD4" w:rsidRPr="00804132" w:rsidRDefault="00397FAF" w:rsidP="00804132">
      <w:pPr>
        <w:pStyle w:val="Heading2"/>
        <w:pageBreakBefore/>
      </w:pPr>
      <w:r w:rsidRPr="00804132">
        <w:lastRenderedPageBreak/>
        <w:t xml:space="preserve">  </w:t>
      </w:r>
      <w:bookmarkStart w:id="74" w:name="_Toc357728407"/>
      <w:r w:rsidR="00E52FD4" w:rsidRPr="00804132">
        <w:t xml:space="preserve">Annex </w:t>
      </w:r>
      <w:r w:rsidR="00804132" w:rsidRPr="00804132">
        <w:t>5</w:t>
      </w:r>
      <w:r w:rsidR="00E52FD4" w:rsidRPr="00804132">
        <w:t>. Framework for Sustainability analysis</w:t>
      </w:r>
      <w:bookmarkEnd w:id="74"/>
      <w:r w:rsidR="00E52FD4" w:rsidRPr="00804132">
        <w:t xml:space="preserve"> </w:t>
      </w:r>
    </w:p>
    <w:p w:rsidR="00E52FD4" w:rsidRPr="00E06E86" w:rsidRDefault="00E52FD4" w:rsidP="00E52FD4">
      <w:pPr>
        <w:pStyle w:val="BodyText"/>
        <w:rPr>
          <w:b/>
          <w:bCs/>
          <w:color w:val="000000"/>
        </w:rPr>
      </w:pPr>
    </w:p>
    <w:tbl>
      <w:tblPr>
        <w:tblW w:w="0" w:type="auto"/>
        <w:jc w:val="center"/>
        <w:tblBorders>
          <w:insideH w:val="single" w:sz="4" w:space="0" w:color="auto"/>
          <w:insideV w:val="single" w:sz="4" w:space="0" w:color="auto"/>
        </w:tblBorders>
        <w:tblCellMar>
          <w:top w:w="28" w:type="dxa"/>
          <w:left w:w="85" w:type="dxa"/>
          <w:bottom w:w="28" w:type="dxa"/>
          <w:right w:w="85" w:type="dxa"/>
        </w:tblCellMar>
        <w:tblLook w:val="01E0"/>
      </w:tblPr>
      <w:tblGrid>
        <w:gridCol w:w="2379"/>
        <w:gridCol w:w="2623"/>
        <w:gridCol w:w="4194"/>
      </w:tblGrid>
      <w:tr w:rsidR="00E52FD4" w:rsidRPr="007843AA" w:rsidTr="00D657BD">
        <w:trPr>
          <w:tblHeader/>
          <w:jc w:val="center"/>
        </w:trPr>
        <w:tc>
          <w:tcPr>
            <w:tcW w:w="2448" w:type="dxa"/>
            <w:tcBorders>
              <w:bottom w:val="single" w:sz="4" w:space="0" w:color="auto"/>
            </w:tcBorders>
            <w:shd w:val="clear" w:color="auto" w:fill="E6E6E6"/>
            <w:noWrap/>
          </w:tcPr>
          <w:p w:rsidR="00E52FD4" w:rsidRPr="007843AA" w:rsidRDefault="00E52FD4" w:rsidP="00E52FD4">
            <w:pPr>
              <w:pStyle w:val="BodyText"/>
              <w:tabs>
                <w:tab w:val="left" w:pos="284"/>
                <w:tab w:val="left" w:pos="567"/>
              </w:tabs>
              <w:spacing w:before="30"/>
              <w:rPr>
                <w:b/>
                <w:sz w:val="20"/>
                <w:szCs w:val="20"/>
              </w:rPr>
            </w:pPr>
            <w:r w:rsidRPr="007843AA">
              <w:rPr>
                <w:b/>
                <w:sz w:val="20"/>
                <w:szCs w:val="20"/>
              </w:rPr>
              <w:t>Aspect</w:t>
            </w:r>
          </w:p>
        </w:tc>
        <w:tc>
          <w:tcPr>
            <w:tcW w:w="2700" w:type="dxa"/>
            <w:tcBorders>
              <w:bottom w:val="single" w:sz="4" w:space="0" w:color="auto"/>
            </w:tcBorders>
            <w:shd w:val="clear" w:color="auto" w:fill="E6E6E6"/>
            <w:noWrap/>
          </w:tcPr>
          <w:p w:rsidR="00E52FD4" w:rsidRPr="007843AA" w:rsidRDefault="00E52FD4" w:rsidP="00E52FD4">
            <w:pPr>
              <w:pStyle w:val="BodyText"/>
              <w:tabs>
                <w:tab w:val="left" w:pos="284"/>
                <w:tab w:val="left" w:pos="567"/>
              </w:tabs>
              <w:spacing w:before="30"/>
              <w:rPr>
                <w:b/>
                <w:sz w:val="20"/>
                <w:szCs w:val="20"/>
              </w:rPr>
            </w:pPr>
            <w:r w:rsidRPr="007843AA">
              <w:rPr>
                <w:b/>
                <w:sz w:val="20"/>
                <w:szCs w:val="20"/>
              </w:rPr>
              <w:t>Factor</w:t>
            </w:r>
          </w:p>
        </w:tc>
        <w:tc>
          <w:tcPr>
            <w:tcW w:w="4320" w:type="dxa"/>
            <w:tcBorders>
              <w:bottom w:val="single" w:sz="4" w:space="0" w:color="auto"/>
            </w:tcBorders>
            <w:shd w:val="clear" w:color="auto" w:fill="E6E6E6"/>
            <w:noWrap/>
          </w:tcPr>
          <w:p w:rsidR="00E52FD4" w:rsidRPr="007843AA" w:rsidRDefault="00E52FD4" w:rsidP="00E52FD4">
            <w:pPr>
              <w:pStyle w:val="BodyText"/>
              <w:tabs>
                <w:tab w:val="left" w:pos="284"/>
                <w:tab w:val="left" w:pos="567"/>
              </w:tabs>
              <w:spacing w:before="30"/>
              <w:rPr>
                <w:b/>
                <w:sz w:val="20"/>
                <w:szCs w:val="20"/>
              </w:rPr>
            </w:pPr>
            <w:r w:rsidRPr="007843AA">
              <w:rPr>
                <w:b/>
                <w:sz w:val="20"/>
                <w:szCs w:val="20"/>
              </w:rPr>
              <w:t>Data</w:t>
            </w:r>
          </w:p>
        </w:tc>
      </w:tr>
      <w:tr w:rsidR="00E52FD4" w:rsidRPr="007843AA" w:rsidTr="00E52FD4">
        <w:trPr>
          <w:jc w:val="center"/>
        </w:trPr>
        <w:tc>
          <w:tcPr>
            <w:tcW w:w="9468" w:type="dxa"/>
            <w:gridSpan w:val="3"/>
            <w:shd w:val="clear" w:color="auto" w:fill="F3F3F3"/>
            <w:noWrap/>
          </w:tcPr>
          <w:p w:rsidR="00E52FD4" w:rsidRPr="007843AA" w:rsidRDefault="00E52FD4" w:rsidP="00E52FD4">
            <w:pPr>
              <w:pStyle w:val="BodyText"/>
              <w:tabs>
                <w:tab w:val="left" w:pos="284"/>
                <w:tab w:val="left" w:pos="567"/>
              </w:tabs>
              <w:spacing w:before="30"/>
              <w:jc w:val="center"/>
              <w:rPr>
                <w:b/>
                <w:sz w:val="20"/>
                <w:szCs w:val="20"/>
              </w:rPr>
            </w:pPr>
            <w:r w:rsidRPr="007843AA">
              <w:rPr>
                <w:b/>
                <w:sz w:val="20"/>
                <w:szCs w:val="20"/>
              </w:rPr>
              <w:t xml:space="preserve">Governance </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b/>
                <w:sz w:val="20"/>
                <w:szCs w:val="20"/>
              </w:rPr>
            </w:pPr>
            <w:r w:rsidRPr="007843AA">
              <w:rPr>
                <w:sz w:val="20"/>
                <w:szCs w:val="20"/>
              </w:rPr>
              <w:t xml:space="preserve">Government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Capacity, stability of existence </w:t>
            </w:r>
          </w:p>
        </w:tc>
        <w:tc>
          <w:tcPr>
            <w:tcW w:w="432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If the project is under a special unit, how stable is its future? </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vMerge w:val="restart"/>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Ability to finance  </w:t>
            </w:r>
          </w:p>
          <w:p w:rsidR="00E52FD4" w:rsidRPr="007843AA" w:rsidRDefault="00E52FD4" w:rsidP="00E52FD4">
            <w:pPr>
              <w:pStyle w:val="BodyText"/>
              <w:tabs>
                <w:tab w:val="left" w:pos="284"/>
                <w:tab w:val="left" w:pos="567"/>
              </w:tabs>
              <w:spacing w:before="30"/>
              <w:jc w:val="left"/>
              <w:rPr>
                <w:sz w:val="20"/>
                <w:szCs w:val="20"/>
              </w:rPr>
            </w:pPr>
          </w:p>
        </w:tc>
        <w:tc>
          <w:tcPr>
            <w:tcW w:w="432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Historical analysis of revenue variation and factors behind it</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vMerge/>
            <w:noWrap/>
          </w:tcPr>
          <w:p w:rsidR="00E52FD4" w:rsidRPr="007843AA" w:rsidRDefault="00E52FD4" w:rsidP="00E52FD4">
            <w:pPr>
              <w:pStyle w:val="BodyText"/>
              <w:tabs>
                <w:tab w:val="left" w:pos="284"/>
                <w:tab w:val="left" w:pos="567"/>
              </w:tabs>
              <w:spacing w:before="30"/>
              <w:jc w:val="left"/>
              <w:rPr>
                <w:sz w:val="20"/>
                <w:szCs w:val="20"/>
              </w:rPr>
            </w:pPr>
          </w:p>
        </w:tc>
        <w:tc>
          <w:tcPr>
            <w:tcW w:w="432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Strength of tax base, and collections from the utilities</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vMerge w:val="restart"/>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Willingness to finance  </w:t>
            </w:r>
          </w:p>
        </w:tc>
        <w:tc>
          <w:tcPr>
            <w:tcW w:w="432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Shortfall between budgeted ad actual expenditures;  </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vMerge/>
            <w:noWrap/>
          </w:tcPr>
          <w:p w:rsidR="00E52FD4" w:rsidRPr="007843AA" w:rsidRDefault="00E52FD4" w:rsidP="00E52FD4">
            <w:pPr>
              <w:pStyle w:val="BodyText"/>
              <w:tabs>
                <w:tab w:val="left" w:pos="284"/>
                <w:tab w:val="left" w:pos="567"/>
              </w:tabs>
              <w:spacing w:before="30"/>
              <w:jc w:val="left"/>
              <w:rPr>
                <w:sz w:val="20"/>
                <w:szCs w:val="20"/>
              </w:rPr>
            </w:pPr>
          </w:p>
        </w:tc>
        <w:tc>
          <w:tcPr>
            <w:tcW w:w="432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Likely Government priorities. If the Government changes, what are the plans of opposition parties? </w:t>
            </w:r>
          </w:p>
        </w:tc>
      </w:tr>
      <w:tr w:rsidR="00E52FD4" w:rsidRPr="007843AA" w:rsidTr="00E52FD4">
        <w:trPr>
          <w:jc w:val="center"/>
        </w:trPr>
        <w:tc>
          <w:tcPr>
            <w:tcW w:w="2448"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Legislature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Viability,  independence</w:t>
            </w:r>
          </w:p>
        </w:tc>
        <w:tc>
          <w:tcPr>
            <w:tcW w:w="432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Is the legislature independent? Is it legislation well enforced? </w:t>
            </w:r>
          </w:p>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How frequent are changes in legislation? </w:t>
            </w:r>
          </w:p>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Are changes introduced in accountable and democratic manner?</w:t>
            </w:r>
          </w:p>
        </w:tc>
      </w:tr>
      <w:tr w:rsidR="00E52FD4" w:rsidRPr="007843AA" w:rsidTr="00E52FD4">
        <w:trPr>
          <w:jc w:val="center"/>
        </w:trPr>
        <w:tc>
          <w:tcPr>
            <w:tcW w:w="2448"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Regulator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Capacity, organizational viability,  independence </w:t>
            </w:r>
          </w:p>
        </w:tc>
        <w:tc>
          <w:tcPr>
            <w:tcW w:w="432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Is the regulator independent? Is it capable to provide regulatory oversight professionally?  Is the regulation predictable? </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Civil society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Capacity</w:t>
            </w:r>
          </w:p>
        </w:tc>
        <w:tc>
          <w:tcPr>
            <w:tcW w:w="432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Are there command based organizations responsible for civil society oversight? Can these responsibilities be enforced? </w:t>
            </w:r>
          </w:p>
        </w:tc>
      </w:tr>
      <w:tr w:rsidR="00E52FD4" w:rsidRPr="007843AA" w:rsidTr="00E52FD4">
        <w:trPr>
          <w:jc w:val="center"/>
        </w:trPr>
        <w:tc>
          <w:tcPr>
            <w:tcW w:w="2448" w:type="dxa"/>
            <w:vMerge/>
            <w:tcBorders>
              <w:bottom w:val="single" w:sz="4" w:space="0" w:color="auto"/>
            </w:tcBorders>
            <w:noWrap/>
          </w:tcPr>
          <w:p w:rsidR="00E52FD4" w:rsidRPr="007843AA" w:rsidRDefault="00E52FD4" w:rsidP="00E52FD4">
            <w:pPr>
              <w:pStyle w:val="BodyText"/>
              <w:tabs>
                <w:tab w:val="left" w:pos="284"/>
                <w:tab w:val="left" w:pos="567"/>
              </w:tabs>
              <w:spacing w:before="30"/>
              <w:rPr>
                <w:sz w:val="20"/>
                <w:szCs w:val="20"/>
              </w:rPr>
            </w:pPr>
          </w:p>
        </w:tc>
        <w:tc>
          <w:tcPr>
            <w:tcW w:w="2700" w:type="dxa"/>
            <w:tcBorders>
              <w:bottom w:val="single" w:sz="4" w:space="0" w:color="auto"/>
            </w:tcBorders>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Organization</w:t>
            </w:r>
          </w:p>
        </w:tc>
        <w:tc>
          <w:tcPr>
            <w:tcW w:w="4320" w:type="dxa"/>
            <w:tcBorders>
              <w:bottom w:val="single" w:sz="4" w:space="0" w:color="auto"/>
            </w:tcBorders>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Do civil society actors have the required skills or are there opportunities for them to acquire those? </w:t>
            </w:r>
          </w:p>
        </w:tc>
      </w:tr>
      <w:tr w:rsidR="00E52FD4" w:rsidRPr="007843AA" w:rsidTr="00E52FD4">
        <w:trPr>
          <w:jc w:val="center"/>
        </w:trPr>
        <w:tc>
          <w:tcPr>
            <w:tcW w:w="9468" w:type="dxa"/>
            <w:gridSpan w:val="3"/>
            <w:shd w:val="clear" w:color="auto" w:fill="F3F3F3"/>
            <w:noWrap/>
          </w:tcPr>
          <w:p w:rsidR="00E52FD4" w:rsidRPr="007843AA" w:rsidRDefault="00E52FD4" w:rsidP="00E52FD4">
            <w:pPr>
              <w:pStyle w:val="BodyText"/>
              <w:tabs>
                <w:tab w:val="left" w:pos="284"/>
                <w:tab w:val="left" w:pos="567"/>
              </w:tabs>
              <w:spacing w:before="30"/>
              <w:jc w:val="center"/>
              <w:rPr>
                <w:b/>
                <w:sz w:val="20"/>
                <w:szCs w:val="20"/>
              </w:rPr>
            </w:pPr>
            <w:r w:rsidRPr="007843AA">
              <w:rPr>
                <w:b/>
                <w:sz w:val="20"/>
                <w:szCs w:val="20"/>
              </w:rPr>
              <w:t xml:space="preserve">Utility management </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Government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Capacity, stability of existence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If the project is under a special unit, how stable is its future? </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vMerge w:val="restart"/>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Willingness to finance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If the project is co-financed by the Government, how willing is it to continue the co/funding after the project funding is over? </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vMerge/>
            <w:noWrap/>
          </w:tcPr>
          <w:p w:rsidR="00E52FD4" w:rsidRPr="007843AA" w:rsidRDefault="00E52FD4" w:rsidP="00E52FD4">
            <w:pPr>
              <w:pStyle w:val="BodyText"/>
              <w:tabs>
                <w:tab w:val="left" w:pos="284"/>
                <w:tab w:val="left" w:pos="567"/>
              </w:tabs>
              <w:spacing w:before="30"/>
              <w:jc w:val="left"/>
              <w:rPr>
                <w:sz w:val="20"/>
                <w:szCs w:val="20"/>
              </w:rPr>
            </w:pP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Historical analysis of shortfall between budgeted and actual expenditures;  </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vMerge/>
            <w:noWrap/>
          </w:tcPr>
          <w:p w:rsidR="00E52FD4" w:rsidRPr="007843AA" w:rsidRDefault="00E52FD4" w:rsidP="00E52FD4">
            <w:pPr>
              <w:pStyle w:val="BodyText"/>
              <w:tabs>
                <w:tab w:val="left" w:pos="284"/>
                <w:tab w:val="left" w:pos="567"/>
              </w:tabs>
              <w:spacing w:before="30"/>
              <w:jc w:val="left"/>
              <w:rPr>
                <w:sz w:val="20"/>
                <w:szCs w:val="20"/>
              </w:rPr>
            </w:pP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Likely Government priorities. If the Government changes, what are the plans of opposition parties? </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vMerge w:val="restart"/>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Ability to finance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Historical analysis of revenue variation and factors behind it</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vMerge/>
            <w:noWrap/>
          </w:tcPr>
          <w:p w:rsidR="00E52FD4" w:rsidRPr="007843AA" w:rsidRDefault="00E52FD4" w:rsidP="00E52FD4">
            <w:pPr>
              <w:pStyle w:val="BodyText"/>
              <w:tabs>
                <w:tab w:val="left" w:pos="284"/>
                <w:tab w:val="left" w:pos="567"/>
              </w:tabs>
              <w:spacing w:before="30"/>
              <w:jc w:val="left"/>
              <w:rPr>
                <w:sz w:val="20"/>
                <w:szCs w:val="20"/>
              </w:rPr>
            </w:pP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Strength of tax base, and collections from the utilities</w:t>
            </w:r>
          </w:p>
        </w:tc>
      </w:tr>
      <w:tr w:rsidR="00E52FD4" w:rsidRPr="007843AA" w:rsidTr="00E52FD4">
        <w:trPr>
          <w:jc w:val="center"/>
        </w:trPr>
        <w:tc>
          <w:tcPr>
            <w:tcW w:w="2448"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Regulator</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Capacity, organizational viability,  independence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Is the regulator independent? Is it capable to provide regulatory oversight professionally?  Is the regulation predictable? </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Utility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Capacity, organizational viability</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Are the skills required for project implementation present and will be there in the future?</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Ability and willingness to finance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Is the utility able to finance the costs of O&amp;M?  </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Environmental</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Ability </w:t>
            </w:r>
          </w:p>
          <w:p w:rsidR="00E52FD4" w:rsidRPr="007843AA" w:rsidRDefault="00E52FD4" w:rsidP="00E52FD4">
            <w:pPr>
              <w:pStyle w:val="BodyText"/>
              <w:tabs>
                <w:tab w:val="left" w:pos="284"/>
                <w:tab w:val="left" w:pos="567"/>
              </w:tabs>
              <w:spacing w:before="30"/>
              <w:jc w:val="left"/>
              <w:rPr>
                <w:sz w:val="20"/>
                <w:szCs w:val="20"/>
              </w:rPr>
            </w:pP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lastRenderedPageBreak/>
              <w:t xml:space="preserve">Is the utility/technology depleting exhaustible </w:t>
            </w:r>
            <w:r w:rsidRPr="007843AA">
              <w:rPr>
                <w:sz w:val="20"/>
                <w:szCs w:val="20"/>
              </w:rPr>
              <w:lastRenderedPageBreak/>
              <w:t xml:space="preserve">source?  Are there adverse effects of the technology potentially capable of undermining its benefits? </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Legislation and enforcement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Is the legislation in place to ensure that the potential negative environmental effects are mitigated? Is the legislation enforceable? </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Communities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Capacity</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Are there command based organizations responsible for community oversight? Can these responsibilities be enforced? </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Organization</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Do community members have the required skills or are there opportunities for them to acquire those? </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Customers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Ability to pay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Forecasts of charge as percent of household income </w:t>
            </w:r>
          </w:p>
        </w:tc>
      </w:tr>
      <w:tr w:rsidR="00E52FD4" w:rsidRPr="007843AA" w:rsidTr="00E52FD4">
        <w:trPr>
          <w:jc w:val="center"/>
        </w:trPr>
        <w:tc>
          <w:tcPr>
            <w:tcW w:w="2448" w:type="dxa"/>
            <w:vMerge/>
            <w:tcBorders>
              <w:bottom w:val="single" w:sz="4" w:space="0" w:color="auto"/>
            </w:tcBorders>
            <w:noWrap/>
          </w:tcPr>
          <w:p w:rsidR="00E52FD4" w:rsidRPr="007843AA" w:rsidRDefault="00E52FD4" w:rsidP="00E52FD4">
            <w:pPr>
              <w:pStyle w:val="BodyText"/>
              <w:tabs>
                <w:tab w:val="left" w:pos="284"/>
                <w:tab w:val="left" w:pos="567"/>
              </w:tabs>
              <w:spacing w:before="30"/>
              <w:rPr>
                <w:sz w:val="20"/>
                <w:szCs w:val="20"/>
              </w:rPr>
            </w:pPr>
          </w:p>
        </w:tc>
        <w:tc>
          <w:tcPr>
            <w:tcW w:w="2700" w:type="dxa"/>
            <w:tcBorders>
              <w:bottom w:val="single" w:sz="4" w:space="0" w:color="auto"/>
            </w:tcBorders>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Willingness to pay </w:t>
            </w:r>
          </w:p>
        </w:tc>
        <w:tc>
          <w:tcPr>
            <w:tcW w:w="4320" w:type="dxa"/>
            <w:tcBorders>
              <w:bottom w:val="single" w:sz="4" w:space="0" w:color="auto"/>
            </w:tcBorders>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Will the project continue to provide benefits of sufficient value to customers to want to pay? </w:t>
            </w:r>
          </w:p>
          <w:p w:rsidR="00E52FD4" w:rsidRPr="007843AA" w:rsidRDefault="00E52FD4" w:rsidP="00E52FD4">
            <w:pPr>
              <w:pStyle w:val="BodyText"/>
              <w:tabs>
                <w:tab w:val="left" w:pos="284"/>
                <w:tab w:val="left" w:pos="567"/>
              </w:tabs>
              <w:spacing w:before="30"/>
              <w:rPr>
                <w:sz w:val="20"/>
                <w:szCs w:val="20"/>
              </w:rPr>
            </w:pPr>
            <w:r w:rsidRPr="007843AA">
              <w:rPr>
                <w:sz w:val="20"/>
                <w:szCs w:val="20"/>
              </w:rPr>
              <w:t>Possible changes in consumer preferences, e.g. in case of competing suppliers</w:t>
            </w:r>
          </w:p>
        </w:tc>
      </w:tr>
      <w:tr w:rsidR="00E52FD4" w:rsidRPr="007843AA" w:rsidTr="00E52FD4">
        <w:trPr>
          <w:jc w:val="center"/>
        </w:trPr>
        <w:tc>
          <w:tcPr>
            <w:tcW w:w="9468" w:type="dxa"/>
            <w:gridSpan w:val="3"/>
            <w:shd w:val="clear" w:color="auto" w:fill="F3F3F3"/>
            <w:noWrap/>
          </w:tcPr>
          <w:p w:rsidR="00E52FD4" w:rsidRPr="007843AA" w:rsidRDefault="00E52FD4" w:rsidP="00E52FD4">
            <w:pPr>
              <w:pStyle w:val="BodyText"/>
              <w:tabs>
                <w:tab w:val="left" w:pos="284"/>
                <w:tab w:val="left" w:pos="567"/>
              </w:tabs>
              <w:spacing w:before="30"/>
              <w:jc w:val="center"/>
              <w:rPr>
                <w:b/>
                <w:sz w:val="20"/>
                <w:szCs w:val="20"/>
              </w:rPr>
            </w:pPr>
            <w:r w:rsidRPr="007843AA">
              <w:rPr>
                <w:b/>
                <w:sz w:val="20"/>
                <w:szCs w:val="20"/>
              </w:rPr>
              <w:t xml:space="preserve">Infrastructure </w:t>
            </w:r>
          </w:p>
        </w:tc>
      </w:tr>
      <w:tr w:rsidR="00E52FD4" w:rsidRPr="007843AA" w:rsidTr="00E52FD4">
        <w:trPr>
          <w:trHeight w:val="592"/>
          <w:jc w:val="center"/>
        </w:trPr>
        <w:tc>
          <w:tcPr>
            <w:tcW w:w="2448"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Design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Soundness</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Is infrastructure provided modern and suitable for its lifetime?</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sz w:val="20"/>
                <w:szCs w:val="20"/>
              </w:rPr>
            </w:pPr>
          </w:p>
          <w:p w:rsidR="00E52FD4" w:rsidRPr="007843AA" w:rsidRDefault="00E52FD4" w:rsidP="00E52FD4">
            <w:pPr>
              <w:pStyle w:val="BodyText"/>
              <w:tabs>
                <w:tab w:val="left" w:pos="284"/>
                <w:tab w:val="left" w:pos="567"/>
              </w:tabs>
              <w:spacing w:before="30"/>
              <w:rPr>
                <w:sz w:val="20"/>
                <w:szCs w:val="20"/>
              </w:rPr>
            </w:pPr>
            <w:r w:rsidRPr="007843AA">
              <w:rPr>
                <w:sz w:val="20"/>
                <w:szCs w:val="20"/>
              </w:rPr>
              <w:t>O&amp;M</w:t>
            </w:r>
          </w:p>
          <w:p w:rsidR="00E52FD4" w:rsidRPr="007843AA" w:rsidRDefault="00E52FD4" w:rsidP="00E52FD4">
            <w:pPr>
              <w:pStyle w:val="BodyText"/>
              <w:tabs>
                <w:tab w:val="left" w:pos="284"/>
                <w:tab w:val="left" w:pos="567"/>
              </w:tabs>
              <w:spacing w:before="30"/>
              <w:rPr>
                <w:sz w:val="20"/>
                <w:szCs w:val="20"/>
              </w:rPr>
            </w:pP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Ability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Do those responsible possess necessary skills to manage and operate?</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Ability and willingness to finance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Is the utility able to finance the costs of the project on a sustainable basis?   </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Environmental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Ability </w:t>
            </w:r>
          </w:p>
          <w:p w:rsidR="00E52FD4" w:rsidRPr="007843AA" w:rsidRDefault="00E52FD4" w:rsidP="00E52FD4">
            <w:pPr>
              <w:pStyle w:val="BodyText"/>
              <w:tabs>
                <w:tab w:val="left" w:pos="284"/>
                <w:tab w:val="left" w:pos="567"/>
              </w:tabs>
              <w:spacing w:before="30"/>
              <w:jc w:val="left"/>
              <w:rPr>
                <w:sz w:val="20"/>
                <w:szCs w:val="20"/>
              </w:rPr>
            </w:pP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Is the utility/technology depleting exhaustible source?  Are there adverse effects of the technology potentially capable of undermining its benefits? </w:t>
            </w:r>
          </w:p>
        </w:tc>
      </w:tr>
      <w:tr w:rsidR="00E52FD4" w:rsidRPr="007843AA" w:rsidTr="00E52FD4">
        <w:trPr>
          <w:jc w:val="center"/>
        </w:trPr>
        <w:tc>
          <w:tcPr>
            <w:tcW w:w="2448" w:type="dxa"/>
            <w:vMerge/>
            <w:noWrap/>
          </w:tcPr>
          <w:p w:rsidR="00E52FD4" w:rsidRPr="007843AA" w:rsidRDefault="00E52FD4" w:rsidP="00E52FD4">
            <w:pPr>
              <w:pStyle w:val="BodyText"/>
              <w:tabs>
                <w:tab w:val="left" w:pos="284"/>
                <w:tab w:val="left" w:pos="567"/>
              </w:tabs>
              <w:spacing w:before="30"/>
              <w:rPr>
                <w:sz w:val="20"/>
                <w:szCs w:val="20"/>
              </w:rPr>
            </w:pP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Legislation and enforcement </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Is the legislation in place to ensure that the potential negative environmental effects are mitigated? Is the legislation enforceable? </w:t>
            </w:r>
          </w:p>
        </w:tc>
      </w:tr>
      <w:tr w:rsidR="00E52FD4" w:rsidRPr="007843AA" w:rsidTr="00E52FD4">
        <w:trPr>
          <w:jc w:val="center"/>
        </w:trPr>
        <w:tc>
          <w:tcPr>
            <w:tcW w:w="2448" w:type="dxa"/>
            <w:vMerge w:val="restart"/>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Communities </w:t>
            </w:r>
          </w:p>
        </w:tc>
        <w:tc>
          <w:tcPr>
            <w:tcW w:w="2700" w:type="dxa"/>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Capacity</w:t>
            </w:r>
          </w:p>
        </w:tc>
        <w:tc>
          <w:tcPr>
            <w:tcW w:w="4320" w:type="dxa"/>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Are there command based organizations responsible for community oversight? Can these responsibilities e enforced? </w:t>
            </w:r>
          </w:p>
        </w:tc>
      </w:tr>
      <w:tr w:rsidR="00E52FD4" w:rsidRPr="007843AA" w:rsidTr="00D657BD">
        <w:trPr>
          <w:jc w:val="center"/>
        </w:trPr>
        <w:tc>
          <w:tcPr>
            <w:tcW w:w="2448" w:type="dxa"/>
            <w:vMerge/>
            <w:tcBorders>
              <w:bottom w:val="single" w:sz="4" w:space="0" w:color="auto"/>
            </w:tcBorders>
            <w:noWrap/>
          </w:tcPr>
          <w:p w:rsidR="00E52FD4" w:rsidRPr="007843AA" w:rsidRDefault="00E52FD4" w:rsidP="00E52FD4">
            <w:pPr>
              <w:pStyle w:val="BodyText"/>
              <w:tabs>
                <w:tab w:val="left" w:pos="284"/>
                <w:tab w:val="left" w:pos="567"/>
              </w:tabs>
              <w:spacing w:before="30"/>
              <w:rPr>
                <w:sz w:val="20"/>
                <w:szCs w:val="20"/>
              </w:rPr>
            </w:pPr>
          </w:p>
        </w:tc>
        <w:tc>
          <w:tcPr>
            <w:tcW w:w="2700" w:type="dxa"/>
            <w:tcBorders>
              <w:bottom w:val="single" w:sz="4" w:space="0" w:color="auto"/>
            </w:tcBorders>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Organization</w:t>
            </w:r>
          </w:p>
        </w:tc>
        <w:tc>
          <w:tcPr>
            <w:tcW w:w="4320" w:type="dxa"/>
            <w:tcBorders>
              <w:bottom w:val="single" w:sz="4" w:space="0" w:color="auto"/>
            </w:tcBorders>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Do community members have the required skills or are there opportunities for them to acquire those? </w:t>
            </w:r>
          </w:p>
        </w:tc>
      </w:tr>
      <w:tr w:rsidR="00E52FD4" w:rsidRPr="007843AA" w:rsidTr="00D657BD">
        <w:trPr>
          <w:jc w:val="center"/>
        </w:trPr>
        <w:tc>
          <w:tcPr>
            <w:tcW w:w="2448" w:type="dxa"/>
            <w:vMerge w:val="restart"/>
            <w:tcBorders>
              <w:top w:val="single" w:sz="4" w:space="0" w:color="auto"/>
              <w:bottom w:val="single" w:sz="4" w:space="0" w:color="auto"/>
            </w:tcBorders>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Customers </w:t>
            </w:r>
          </w:p>
        </w:tc>
        <w:tc>
          <w:tcPr>
            <w:tcW w:w="2700" w:type="dxa"/>
            <w:tcBorders>
              <w:top w:val="single" w:sz="4" w:space="0" w:color="auto"/>
              <w:bottom w:val="single" w:sz="4" w:space="0" w:color="auto"/>
            </w:tcBorders>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Ability to pay </w:t>
            </w:r>
          </w:p>
        </w:tc>
        <w:tc>
          <w:tcPr>
            <w:tcW w:w="4320" w:type="dxa"/>
            <w:tcBorders>
              <w:top w:val="single" w:sz="4" w:space="0" w:color="auto"/>
              <w:bottom w:val="single" w:sz="4" w:space="0" w:color="auto"/>
            </w:tcBorders>
            <w:noWrap/>
          </w:tcPr>
          <w:p w:rsidR="00E52FD4" w:rsidRPr="007843AA" w:rsidRDefault="00E52FD4" w:rsidP="00E52FD4">
            <w:pPr>
              <w:pStyle w:val="BodyText"/>
              <w:tabs>
                <w:tab w:val="left" w:pos="284"/>
                <w:tab w:val="left" w:pos="567"/>
              </w:tabs>
              <w:spacing w:before="30"/>
              <w:rPr>
                <w:sz w:val="20"/>
                <w:szCs w:val="20"/>
              </w:rPr>
            </w:pPr>
            <w:r w:rsidRPr="007843AA">
              <w:rPr>
                <w:sz w:val="20"/>
                <w:szCs w:val="20"/>
              </w:rPr>
              <w:t xml:space="preserve">Forecasts of charge as percent of household income </w:t>
            </w:r>
          </w:p>
        </w:tc>
      </w:tr>
      <w:tr w:rsidR="00E52FD4" w:rsidRPr="007843AA" w:rsidTr="00D657BD">
        <w:trPr>
          <w:jc w:val="center"/>
        </w:trPr>
        <w:tc>
          <w:tcPr>
            <w:tcW w:w="2448" w:type="dxa"/>
            <w:vMerge/>
            <w:tcBorders>
              <w:top w:val="single" w:sz="4" w:space="0" w:color="auto"/>
              <w:bottom w:val="single" w:sz="4" w:space="0" w:color="auto"/>
            </w:tcBorders>
            <w:noWrap/>
          </w:tcPr>
          <w:p w:rsidR="00E52FD4" w:rsidRPr="007843AA" w:rsidRDefault="00E52FD4" w:rsidP="00E52FD4">
            <w:pPr>
              <w:pStyle w:val="BodyText"/>
              <w:tabs>
                <w:tab w:val="left" w:pos="284"/>
                <w:tab w:val="left" w:pos="567"/>
              </w:tabs>
              <w:spacing w:before="30"/>
              <w:rPr>
                <w:sz w:val="20"/>
                <w:szCs w:val="20"/>
              </w:rPr>
            </w:pPr>
          </w:p>
        </w:tc>
        <w:tc>
          <w:tcPr>
            <w:tcW w:w="2700" w:type="dxa"/>
            <w:tcBorders>
              <w:top w:val="single" w:sz="4" w:space="0" w:color="auto"/>
              <w:bottom w:val="single" w:sz="4" w:space="0" w:color="auto"/>
            </w:tcBorders>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Willingness to pay </w:t>
            </w:r>
          </w:p>
        </w:tc>
        <w:tc>
          <w:tcPr>
            <w:tcW w:w="4320" w:type="dxa"/>
            <w:tcBorders>
              <w:top w:val="single" w:sz="4" w:space="0" w:color="auto"/>
              <w:bottom w:val="single" w:sz="4" w:space="0" w:color="auto"/>
            </w:tcBorders>
            <w:noWrap/>
          </w:tcPr>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 xml:space="preserve">Will the project continue to provide benefits of sufficient value to customers to want to pay? </w:t>
            </w:r>
          </w:p>
          <w:p w:rsidR="00E52FD4" w:rsidRPr="007843AA" w:rsidRDefault="00E52FD4" w:rsidP="00E52FD4">
            <w:pPr>
              <w:pStyle w:val="BodyText"/>
              <w:tabs>
                <w:tab w:val="left" w:pos="284"/>
                <w:tab w:val="left" w:pos="567"/>
              </w:tabs>
              <w:spacing w:before="30"/>
              <w:jc w:val="left"/>
              <w:rPr>
                <w:sz w:val="20"/>
                <w:szCs w:val="20"/>
              </w:rPr>
            </w:pPr>
            <w:r w:rsidRPr="007843AA">
              <w:rPr>
                <w:sz w:val="20"/>
                <w:szCs w:val="20"/>
              </w:rPr>
              <w:t>Possible changes in consumer preferences, e.g. in case of competing suppliers</w:t>
            </w:r>
          </w:p>
        </w:tc>
      </w:tr>
    </w:tbl>
    <w:p w:rsidR="00E52FD4" w:rsidRPr="00E06E86" w:rsidRDefault="00E52FD4" w:rsidP="00E52FD4">
      <w:pPr>
        <w:pStyle w:val="BodyText"/>
        <w:rPr>
          <w:i/>
        </w:rPr>
      </w:pPr>
    </w:p>
    <w:p w:rsidR="00E52FD4" w:rsidRPr="00D657BD" w:rsidRDefault="00E52FD4" w:rsidP="00E52FD4">
      <w:pPr>
        <w:pStyle w:val="BodyText"/>
        <w:rPr>
          <w:i/>
          <w:sz w:val="18"/>
          <w:szCs w:val="18"/>
        </w:rPr>
      </w:pPr>
      <w:r w:rsidRPr="00D657BD">
        <w:rPr>
          <w:i/>
          <w:sz w:val="18"/>
          <w:szCs w:val="18"/>
        </w:rPr>
        <w:t>Adapted from: H. White, “Challenges in evaluating development effectiveness’, IDS Working Paper 242, Institute of Development Studies, Brighton, UK, March 2005</w:t>
      </w:r>
    </w:p>
    <w:p w:rsidR="00E52FD4" w:rsidRPr="00E06E86" w:rsidRDefault="00E52FD4" w:rsidP="00E52FD4">
      <w:pPr>
        <w:pStyle w:val="Heading3"/>
        <w:rPr>
          <w:rFonts w:ascii="Times New Roman" w:hAnsi="Times New Roman" w:cs="Times New Roman"/>
          <w:b w:val="0"/>
          <w:bCs w:val="0"/>
          <w:color w:val="000000"/>
          <w:lang w:val="en-GB"/>
        </w:rPr>
      </w:pPr>
    </w:p>
    <w:p w:rsidR="00E52FD4" w:rsidRPr="00E06E86" w:rsidRDefault="00E52FD4" w:rsidP="00E52FD4">
      <w:pPr>
        <w:pStyle w:val="BodyText"/>
      </w:pPr>
    </w:p>
    <w:p w:rsidR="00E52FD4" w:rsidRPr="00804132" w:rsidRDefault="00E52FD4" w:rsidP="00804132">
      <w:pPr>
        <w:pStyle w:val="Heading2"/>
        <w:pageBreakBefore/>
      </w:pPr>
      <w:bookmarkStart w:id="75" w:name="_Toc357728408"/>
      <w:r w:rsidRPr="00804132">
        <w:lastRenderedPageBreak/>
        <w:t>Annex</w:t>
      </w:r>
      <w:r w:rsidR="00804132" w:rsidRPr="00804132">
        <w:t xml:space="preserve"> 6. </w:t>
      </w:r>
      <w:r w:rsidRPr="00804132">
        <w:t>Documents received</w:t>
      </w:r>
      <w:bookmarkEnd w:id="75"/>
      <w:r w:rsidRPr="00804132">
        <w:t xml:space="preserve"> </w:t>
      </w:r>
    </w:p>
    <w:p w:rsidR="00195D97" w:rsidRPr="00E06E86" w:rsidRDefault="00195D97" w:rsidP="00C20CAE">
      <w:pPr>
        <w:rPr>
          <w:b/>
        </w:rPr>
      </w:pPr>
    </w:p>
    <w:p w:rsidR="00195D97" w:rsidRPr="00E06E86" w:rsidRDefault="00195D97" w:rsidP="00195D97">
      <w:pPr>
        <w:spacing w:after="120" w:line="20" w:lineRule="atLeast"/>
      </w:pPr>
      <w:r w:rsidRPr="00E06E86">
        <w:t xml:space="preserve">The following documents were received ad reviewed as part of the preparation of this Inception Report: </w:t>
      </w:r>
    </w:p>
    <w:p w:rsidR="00195D97" w:rsidRPr="00E06E86" w:rsidRDefault="00195D97" w:rsidP="00195D97">
      <w:pPr>
        <w:spacing w:after="120" w:line="20" w:lineRule="atLeast"/>
      </w:pP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PAG Meeting minutes (4)</w:t>
      </w: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WSS Studies (10)</w:t>
      </w: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Brief Descriptions of Municipality portfolios (11)</w:t>
      </w: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 xml:space="preserve">Infrastructure Implementation Overviews (11) </w:t>
      </w: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INHI Progress Reports (6)</w:t>
      </w:r>
    </w:p>
    <w:p w:rsidR="00195D97" w:rsidRPr="00E06E86" w:rsidRDefault="00195D97" w:rsidP="00346E95">
      <w:pPr>
        <w:pStyle w:val="Title"/>
        <w:numPr>
          <w:ilvl w:val="0"/>
          <w:numId w:val="8"/>
        </w:numPr>
        <w:spacing w:after="120" w:line="20" w:lineRule="atLeast"/>
        <w:jc w:val="left"/>
        <w:rPr>
          <w:b w:val="0"/>
          <w:lang w:val="en-US"/>
        </w:rPr>
      </w:pPr>
      <w:r w:rsidRPr="00E06E86">
        <w:rPr>
          <w:b w:val="0"/>
          <w:bCs w:val="0"/>
          <w:lang w:val="en-US"/>
        </w:rPr>
        <w:t>Minutes of the 11</w:t>
      </w:r>
      <w:r w:rsidRPr="00E06E86">
        <w:rPr>
          <w:b w:val="0"/>
          <w:bCs w:val="0"/>
          <w:vertAlign w:val="superscript"/>
          <w:lang w:val="en-US"/>
        </w:rPr>
        <w:t>th</w:t>
      </w:r>
      <w:r w:rsidRPr="00E06E86">
        <w:rPr>
          <w:b w:val="0"/>
          <w:bCs w:val="0"/>
          <w:lang w:val="en-US"/>
        </w:rPr>
        <w:t xml:space="preserve"> Session of the Commission for Enhancing Social Protection and Inclusion “DEG- Securing Access to Water </w:t>
      </w:r>
      <w:r w:rsidR="00C70862" w:rsidRPr="00E06E86">
        <w:rPr>
          <w:b w:val="0"/>
          <w:bCs w:val="0"/>
          <w:lang w:val="en-US"/>
        </w:rPr>
        <w:t>through</w:t>
      </w:r>
      <w:r w:rsidRPr="00E06E86">
        <w:rPr>
          <w:b w:val="0"/>
          <w:bCs w:val="0"/>
          <w:lang w:val="en-US"/>
        </w:rPr>
        <w:t xml:space="preserve"> Institutional Development and Infrastructure of </w:t>
      </w:r>
      <w:proofErr w:type="spellStart"/>
      <w:r w:rsidRPr="00E06E86">
        <w:rPr>
          <w:b w:val="0"/>
          <w:bCs w:val="0"/>
          <w:lang w:val="en-US"/>
        </w:rPr>
        <w:t>Bihac</w:t>
      </w:r>
      <w:proofErr w:type="spellEnd"/>
      <w:r w:rsidRPr="00E06E86">
        <w:rPr>
          <w:b w:val="0"/>
          <w:bCs w:val="0"/>
          <w:lang w:val="en-US"/>
        </w:rPr>
        <w:t xml:space="preserve"> </w:t>
      </w:r>
      <w:r w:rsidR="00C70862" w:rsidRPr="00E06E86">
        <w:rPr>
          <w:b w:val="0"/>
          <w:bCs w:val="0"/>
          <w:lang w:val="en-US"/>
        </w:rPr>
        <w:t xml:space="preserve">Municipality”, </w:t>
      </w:r>
      <w:proofErr w:type="spellStart"/>
      <w:r w:rsidR="00C70862" w:rsidRPr="00E06E86">
        <w:rPr>
          <w:b w:val="0"/>
          <w:lang w:val="en-US"/>
        </w:rPr>
        <w:t>Bihać</w:t>
      </w:r>
      <w:proofErr w:type="spellEnd"/>
      <w:r w:rsidRPr="00E06E86">
        <w:rPr>
          <w:b w:val="0"/>
        </w:rPr>
        <w:t>, 11 May 2012</w:t>
      </w:r>
    </w:p>
    <w:p w:rsidR="00195D97" w:rsidRPr="00E06E86" w:rsidRDefault="00195D97" w:rsidP="00346E95">
      <w:pPr>
        <w:pStyle w:val="ListParagraph"/>
        <w:numPr>
          <w:ilvl w:val="0"/>
          <w:numId w:val="8"/>
        </w:numPr>
        <w:spacing w:after="120" w:line="20" w:lineRule="atLeast"/>
        <w:rPr>
          <w:rFonts w:ascii="Times New Roman" w:hAnsi="Times New Roman"/>
          <w:bCs/>
          <w:sz w:val="24"/>
          <w:szCs w:val="24"/>
        </w:rPr>
      </w:pPr>
      <w:r w:rsidRPr="00E06E86">
        <w:rPr>
          <w:rFonts w:ascii="Times New Roman" w:hAnsi="Times New Roman"/>
          <w:bCs/>
          <w:sz w:val="24"/>
          <w:szCs w:val="24"/>
        </w:rPr>
        <w:t>Minutes of the Meeting of the Expert/Operational Team for Implementation of the Protocol on Activities and Cooperation of the Relevant Institutions and Organizations to promote a Multi-</w:t>
      </w:r>
      <w:proofErr w:type="spellStart"/>
      <w:r w:rsidRPr="00E06E86">
        <w:rPr>
          <w:rFonts w:ascii="Times New Roman" w:hAnsi="Times New Roman"/>
          <w:bCs/>
          <w:sz w:val="24"/>
          <w:szCs w:val="24"/>
        </w:rPr>
        <w:t>Sectoral</w:t>
      </w:r>
      <w:proofErr w:type="spellEnd"/>
      <w:r w:rsidRPr="00E06E86">
        <w:rPr>
          <w:rFonts w:ascii="Times New Roman" w:hAnsi="Times New Roman"/>
          <w:bCs/>
          <w:sz w:val="24"/>
          <w:szCs w:val="24"/>
        </w:rPr>
        <w:t xml:space="preserve"> Approach to the Social/Child Protection and Inclusion in the Area of Water Supply by Introducing A Referral Mechanism in </w:t>
      </w:r>
      <w:proofErr w:type="spellStart"/>
      <w:r w:rsidRPr="00E06E86">
        <w:rPr>
          <w:rFonts w:ascii="Times New Roman" w:hAnsi="Times New Roman"/>
          <w:bCs/>
          <w:sz w:val="24"/>
          <w:szCs w:val="24"/>
        </w:rPr>
        <w:t>Bihac</w:t>
      </w:r>
      <w:proofErr w:type="spellEnd"/>
      <w:r w:rsidRPr="00E06E86">
        <w:rPr>
          <w:rFonts w:ascii="Times New Roman" w:hAnsi="Times New Roman"/>
          <w:bCs/>
          <w:sz w:val="24"/>
          <w:szCs w:val="24"/>
        </w:rPr>
        <w:t xml:space="preserve"> Municipality, </w:t>
      </w:r>
      <w:proofErr w:type="spellStart"/>
      <w:r w:rsidRPr="00E06E86">
        <w:rPr>
          <w:rFonts w:ascii="Times New Roman" w:hAnsi="Times New Roman"/>
          <w:sz w:val="24"/>
          <w:szCs w:val="24"/>
        </w:rPr>
        <w:t>Bihać</w:t>
      </w:r>
      <w:proofErr w:type="spellEnd"/>
      <w:r w:rsidRPr="00E06E86">
        <w:rPr>
          <w:rFonts w:ascii="Times New Roman" w:hAnsi="Times New Roman"/>
          <w:sz w:val="24"/>
          <w:szCs w:val="24"/>
        </w:rPr>
        <w:t>, 18 September 2012</w:t>
      </w:r>
    </w:p>
    <w:p w:rsidR="00195D97" w:rsidRPr="00E06E86" w:rsidRDefault="00195D97" w:rsidP="00346E95">
      <w:pPr>
        <w:pStyle w:val="ListParagraph"/>
        <w:numPr>
          <w:ilvl w:val="0"/>
          <w:numId w:val="8"/>
        </w:numPr>
        <w:spacing w:after="120" w:line="20" w:lineRule="atLeast"/>
        <w:rPr>
          <w:rFonts w:ascii="Times New Roman" w:hAnsi="Times New Roman"/>
          <w:i/>
          <w:sz w:val="24"/>
          <w:szCs w:val="24"/>
          <w:lang w:val="en-GB"/>
        </w:rPr>
      </w:pPr>
      <w:r w:rsidRPr="00E06E86">
        <w:rPr>
          <w:rFonts w:ascii="Times New Roman" w:hAnsi="Times New Roman"/>
          <w:sz w:val="24"/>
          <w:szCs w:val="24"/>
          <w:lang w:val="en-GB"/>
        </w:rPr>
        <w:t xml:space="preserve">Final Report: </w:t>
      </w:r>
      <w:proofErr w:type="spellStart"/>
      <w:r w:rsidRPr="00E06E86">
        <w:rPr>
          <w:rFonts w:ascii="Times New Roman" w:hAnsi="Times New Roman"/>
          <w:sz w:val="24"/>
          <w:szCs w:val="24"/>
        </w:rPr>
        <w:t>GoAL</w:t>
      </w:r>
      <w:proofErr w:type="spellEnd"/>
      <w:r w:rsidRPr="00E06E86">
        <w:rPr>
          <w:rFonts w:ascii="Times New Roman" w:hAnsi="Times New Roman"/>
          <w:sz w:val="24"/>
          <w:szCs w:val="24"/>
        </w:rPr>
        <w:t xml:space="preserve"> </w:t>
      </w:r>
      <w:proofErr w:type="spellStart"/>
      <w:r w:rsidRPr="00E06E86">
        <w:rPr>
          <w:rFonts w:ascii="Times New Roman" w:hAnsi="Times New Roman"/>
          <w:sz w:val="24"/>
          <w:szCs w:val="24"/>
        </w:rPr>
        <w:t>WaSH</w:t>
      </w:r>
      <w:proofErr w:type="spellEnd"/>
      <w:r w:rsidRPr="00E06E86">
        <w:rPr>
          <w:rFonts w:ascii="Times New Roman" w:hAnsi="Times New Roman"/>
          <w:sz w:val="24"/>
          <w:szCs w:val="24"/>
        </w:rPr>
        <w:t xml:space="preserve"> Bosnia and Herzegovina (Governance, Advocacy and Leadership for Water, Sanitation and Hygiene)</w:t>
      </w:r>
      <w:r w:rsidRPr="00E06E86">
        <w:rPr>
          <w:rFonts w:ascii="Times New Roman" w:hAnsi="Times New Roman"/>
          <w:sz w:val="24"/>
          <w:szCs w:val="24"/>
          <w:lang w:val="en-GB"/>
        </w:rPr>
        <w:t xml:space="preserve">, </w:t>
      </w:r>
      <w:r w:rsidRPr="00E06E86">
        <w:rPr>
          <w:rFonts w:ascii="Times New Roman" w:hAnsi="Times New Roman"/>
          <w:i/>
          <w:sz w:val="24"/>
          <w:szCs w:val="24"/>
          <w:lang w:val="en-GB"/>
        </w:rPr>
        <w:t>Prepared by Igor Palandzic</w:t>
      </w:r>
      <w:r w:rsidRPr="00E06E86">
        <w:rPr>
          <w:rFonts w:ascii="Times New Roman" w:hAnsi="Times New Roman"/>
          <w:sz w:val="24"/>
          <w:szCs w:val="24"/>
        </w:rPr>
        <w:t xml:space="preserve">MDG-F DEG National </w:t>
      </w:r>
      <w:proofErr w:type="spellStart"/>
      <w:r w:rsidRPr="00E06E86">
        <w:rPr>
          <w:rFonts w:ascii="Times New Roman" w:hAnsi="Times New Roman"/>
          <w:sz w:val="24"/>
          <w:szCs w:val="24"/>
        </w:rPr>
        <w:t>Programme</w:t>
      </w:r>
      <w:proofErr w:type="spellEnd"/>
      <w:r w:rsidRPr="00E06E86">
        <w:rPr>
          <w:rFonts w:ascii="Times New Roman" w:hAnsi="Times New Roman"/>
          <w:sz w:val="24"/>
          <w:szCs w:val="24"/>
        </w:rPr>
        <w:t xml:space="preserve"> Manager and Coordinator</w:t>
      </w:r>
      <w:r w:rsidRPr="00E06E86">
        <w:rPr>
          <w:rFonts w:ascii="Times New Roman" w:hAnsi="Times New Roman"/>
          <w:sz w:val="24"/>
          <w:szCs w:val="24"/>
          <w:lang w:val="en-GB"/>
        </w:rPr>
        <w:t xml:space="preserve">, </w:t>
      </w:r>
      <w:r w:rsidRPr="00E06E86">
        <w:rPr>
          <w:rFonts w:ascii="Times New Roman" w:hAnsi="Times New Roman"/>
          <w:sz w:val="24"/>
          <w:szCs w:val="24"/>
          <w:u w:val="single"/>
          <w:lang w:val="en-GB"/>
        </w:rPr>
        <w:t xml:space="preserve">Implementation: </w:t>
      </w:r>
      <w:r w:rsidRPr="00E06E86">
        <w:rPr>
          <w:rFonts w:ascii="Times New Roman" w:hAnsi="Times New Roman"/>
          <w:sz w:val="24"/>
          <w:szCs w:val="24"/>
        </w:rPr>
        <w:t>January 2010 – December 2011</w:t>
      </w: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 xml:space="preserve">2 publications by </w:t>
      </w:r>
      <w:proofErr w:type="spellStart"/>
      <w:r w:rsidR="00C70862">
        <w:rPr>
          <w:rFonts w:ascii="Times New Roman" w:hAnsi="Times New Roman"/>
          <w:sz w:val="24"/>
          <w:szCs w:val="24"/>
        </w:rPr>
        <w:t>GoAL</w:t>
      </w:r>
      <w:proofErr w:type="spellEnd"/>
      <w:r w:rsidR="00C70862">
        <w:rPr>
          <w:rFonts w:ascii="Times New Roman" w:hAnsi="Times New Roman"/>
          <w:sz w:val="24"/>
          <w:szCs w:val="24"/>
        </w:rPr>
        <w:t xml:space="preserve"> </w:t>
      </w:r>
      <w:r w:rsidR="00C70862" w:rsidRPr="00E06E86">
        <w:rPr>
          <w:rFonts w:ascii="Times New Roman" w:hAnsi="Times New Roman"/>
          <w:sz w:val="24"/>
          <w:szCs w:val="24"/>
        </w:rPr>
        <w:t>WASH</w:t>
      </w:r>
      <w:r w:rsidRPr="00E06E86">
        <w:rPr>
          <w:rFonts w:ascii="Times New Roman" w:hAnsi="Times New Roman"/>
          <w:sz w:val="24"/>
          <w:szCs w:val="24"/>
        </w:rPr>
        <w:t xml:space="preserve">: Fundamentals of IWRM, and Handbook for </w:t>
      </w:r>
      <w:proofErr w:type="spellStart"/>
      <w:r w:rsidRPr="00E06E86">
        <w:rPr>
          <w:rFonts w:ascii="Times New Roman" w:hAnsi="Times New Roman"/>
          <w:sz w:val="24"/>
          <w:szCs w:val="24"/>
        </w:rPr>
        <w:t>BiH</w:t>
      </w:r>
      <w:proofErr w:type="spellEnd"/>
      <w:r w:rsidRPr="00E06E86">
        <w:rPr>
          <w:rFonts w:ascii="Times New Roman" w:hAnsi="Times New Roman"/>
          <w:sz w:val="24"/>
          <w:szCs w:val="24"/>
        </w:rPr>
        <w:t xml:space="preserve"> Primary Schools</w:t>
      </w: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 xml:space="preserve">Social Policy Criteria and Measures in the </w:t>
      </w:r>
      <w:proofErr w:type="spellStart"/>
      <w:r w:rsidRPr="00E06E86">
        <w:rPr>
          <w:rFonts w:ascii="Times New Roman" w:hAnsi="Times New Roman"/>
          <w:sz w:val="24"/>
          <w:szCs w:val="24"/>
        </w:rPr>
        <w:t>Bihać</w:t>
      </w:r>
      <w:proofErr w:type="spellEnd"/>
      <w:r w:rsidRPr="00E06E86">
        <w:rPr>
          <w:rFonts w:ascii="Times New Roman" w:hAnsi="Times New Roman"/>
          <w:sz w:val="24"/>
          <w:szCs w:val="24"/>
        </w:rPr>
        <w:t xml:space="preserve"> Municipality Water Sector</w:t>
      </w: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 xml:space="preserve">Agenda and Summary for the </w:t>
      </w:r>
      <w:r w:rsidR="00C70862" w:rsidRPr="00E06E86">
        <w:rPr>
          <w:rFonts w:ascii="Times New Roman" w:hAnsi="Times New Roman"/>
          <w:sz w:val="24"/>
          <w:szCs w:val="24"/>
        </w:rPr>
        <w:t>Conference „</w:t>
      </w:r>
      <w:r w:rsidRPr="00E06E86">
        <w:rPr>
          <w:rFonts w:ascii="Times New Roman" w:hAnsi="Times New Roman"/>
          <w:sz w:val="24"/>
          <w:szCs w:val="24"/>
        </w:rPr>
        <w:t xml:space="preserve">Results of the Partnership with the Local Communities“, Hotel Sarajevo, Sarajevo, 5 April 2012. </w:t>
      </w: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Overview of CD activities</w:t>
      </w:r>
    </w:p>
    <w:p w:rsidR="00195D97" w:rsidRPr="00E06E86" w:rsidRDefault="00195D97" w:rsidP="00346E95">
      <w:pPr>
        <w:pStyle w:val="ListParagraph"/>
        <w:numPr>
          <w:ilvl w:val="0"/>
          <w:numId w:val="8"/>
        </w:numPr>
        <w:spacing w:after="120" w:line="20" w:lineRule="atLeast"/>
        <w:rPr>
          <w:rFonts w:ascii="Times New Roman" w:hAnsi="Times New Roman"/>
          <w:sz w:val="24"/>
          <w:szCs w:val="24"/>
        </w:rPr>
      </w:pPr>
      <w:r w:rsidRPr="00E06E86">
        <w:rPr>
          <w:rFonts w:ascii="Times New Roman" w:hAnsi="Times New Roman"/>
          <w:sz w:val="24"/>
          <w:szCs w:val="24"/>
        </w:rPr>
        <w:t xml:space="preserve">Report on the “Analysis of Sources Protection and Water Quality Within MDG-F/ DEG Partner Municipalities” </w:t>
      </w:r>
    </w:p>
    <w:p w:rsidR="00195D97" w:rsidRPr="00E06E86" w:rsidRDefault="00195D97" w:rsidP="00195D97">
      <w:pPr>
        <w:jc w:val="both"/>
        <w:outlineLvl w:val="1"/>
        <w:rPr>
          <w:rFonts w:eastAsia="MS Mincho"/>
          <w:b/>
          <w:i/>
          <w:color w:val="FF0000"/>
        </w:rPr>
      </w:pPr>
    </w:p>
    <w:p w:rsidR="00E52FD4" w:rsidRDefault="00E52FD4" w:rsidP="00832828">
      <w:pPr>
        <w:tabs>
          <w:tab w:val="num" w:pos="284"/>
        </w:tabs>
        <w:jc w:val="both"/>
        <w:rPr>
          <w:b/>
        </w:rPr>
      </w:pPr>
    </w:p>
    <w:p w:rsidR="00E52FD4" w:rsidRDefault="00E52FD4" w:rsidP="00832828">
      <w:pPr>
        <w:tabs>
          <w:tab w:val="num" w:pos="284"/>
        </w:tabs>
        <w:jc w:val="both"/>
        <w:rPr>
          <w:b/>
        </w:rPr>
      </w:pPr>
    </w:p>
    <w:p w:rsidR="00E52FD4" w:rsidRDefault="00E52FD4" w:rsidP="00832828">
      <w:pPr>
        <w:tabs>
          <w:tab w:val="num" w:pos="284"/>
        </w:tabs>
        <w:jc w:val="both"/>
        <w:rPr>
          <w:b/>
        </w:rPr>
      </w:pPr>
    </w:p>
    <w:p w:rsidR="00E52FD4" w:rsidRDefault="00E52FD4" w:rsidP="00832828">
      <w:pPr>
        <w:tabs>
          <w:tab w:val="num" w:pos="284"/>
        </w:tabs>
        <w:jc w:val="both"/>
        <w:rPr>
          <w:b/>
        </w:rPr>
      </w:pPr>
    </w:p>
    <w:p w:rsidR="00E52FD4" w:rsidRDefault="00E52FD4" w:rsidP="00832828">
      <w:pPr>
        <w:tabs>
          <w:tab w:val="num" w:pos="284"/>
        </w:tabs>
        <w:jc w:val="both"/>
        <w:rPr>
          <w:b/>
        </w:rPr>
      </w:pPr>
    </w:p>
    <w:p w:rsidR="00E52FD4" w:rsidRDefault="00E52FD4" w:rsidP="00832828">
      <w:pPr>
        <w:tabs>
          <w:tab w:val="num" w:pos="284"/>
        </w:tabs>
        <w:jc w:val="both"/>
        <w:rPr>
          <w:b/>
        </w:rPr>
      </w:pPr>
    </w:p>
    <w:p w:rsidR="00E52FD4" w:rsidRDefault="00E52FD4" w:rsidP="00832828">
      <w:pPr>
        <w:tabs>
          <w:tab w:val="num" w:pos="284"/>
        </w:tabs>
        <w:jc w:val="both"/>
        <w:rPr>
          <w:b/>
        </w:rPr>
      </w:pPr>
    </w:p>
    <w:p w:rsidR="00E52FD4" w:rsidRDefault="00E52FD4" w:rsidP="00832828">
      <w:pPr>
        <w:tabs>
          <w:tab w:val="num" w:pos="284"/>
        </w:tabs>
        <w:jc w:val="both"/>
        <w:rPr>
          <w:b/>
        </w:rPr>
      </w:pPr>
    </w:p>
    <w:p w:rsidR="00E52FD4" w:rsidRPr="00804132" w:rsidRDefault="00E52FD4" w:rsidP="00804132">
      <w:pPr>
        <w:pStyle w:val="Heading2"/>
      </w:pPr>
      <w:bookmarkStart w:id="76" w:name="_Toc357728409"/>
      <w:r w:rsidRPr="00804132">
        <w:lastRenderedPageBreak/>
        <w:t>Annex</w:t>
      </w:r>
      <w:r w:rsidR="00804132" w:rsidRPr="00804132">
        <w:t xml:space="preserve"> 7. </w:t>
      </w:r>
      <w:r w:rsidRPr="00804132">
        <w:t xml:space="preserve"> Mapping of evaluation criteria and questions and information sources</w:t>
      </w:r>
      <w:bookmarkEnd w:id="76"/>
      <w:r w:rsidRPr="00804132">
        <w:t xml:space="preserve"> </w:t>
      </w:r>
    </w:p>
    <w:p w:rsidR="00832828" w:rsidRPr="00E06E86" w:rsidRDefault="00832828" w:rsidP="00832828">
      <w:pPr>
        <w:tabs>
          <w:tab w:val="num" w:pos="284"/>
        </w:tabs>
        <w:jc w:val="both"/>
      </w:pPr>
    </w:p>
    <w:p w:rsidR="00832828" w:rsidRPr="00E06E86" w:rsidRDefault="00832828" w:rsidP="00832828">
      <w:pPr>
        <w:tabs>
          <w:tab w:val="num" w:pos="284"/>
        </w:tabs>
        <w:jc w:val="both"/>
      </w:pPr>
    </w:p>
    <w:tbl>
      <w:tblPr>
        <w:tblStyle w:val="TableGrid"/>
        <w:tblW w:w="0" w:type="auto"/>
        <w:tblLook w:val="04A0"/>
      </w:tblPr>
      <w:tblGrid>
        <w:gridCol w:w="2222"/>
        <w:gridCol w:w="4450"/>
        <w:gridCol w:w="2570"/>
      </w:tblGrid>
      <w:tr w:rsidR="00832828" w:rsidRPr="007843AA" w:rsidTr="00B626F9">
        <w:tc>
          <w:tcPr>
            <w:tcW w:w="2943" w:type="dxa"/>
          </w:tcPr>
          <w:p w:rsidR="00832828" w:rsidRPr="007843AA" w:rsidRDefault="00832828" w:rsidP="00B626F9">
            <w:pPr>
              <w:jc w:val="both"/>
              <w:rPr>
                <w:b/>
                <w:sz w:val="20"/>
                <w:szCs w:val="20"/>
              </w:rPr>
            </w:pPr>
            <w:r w:rsidRPr="007843AA">
              <w:rPr>
                <w:b/>
                <w:sz w:val="20"/>
                <w:szCs w:val="20"/>
              </w:rPr>
              <w:t xml:space="preserve">Evaluation Criteria </w:t>
            </w:r>
          </w:p>
        </w:tc>
        <w:tc>
          <w:tcPr>
            <w:tcW w:w="7230" w:type="dxa"/>
          </w:tcPr>
          <w:p w:rsidR="00832828" w:rsidRPr="007843AA" w:rsidRDefault="00832828" w:rsidP="00B626F9">
            <w:pPr>
              <w:jc w:val="both"/>
              <w:rPr>
                <w:b/>
                <w:sz w:val="20"/>
                <w:szCs w:val="20"/>
              </w:rPr>
            </w:pPr>
            <w:r w:rsidRPr="007843AA">
              <w:rPr>
                <w:b/>
                <w:sz w:val="20"/>
                <w:szCs w:val="20"/>
              </w:rPr>
              <w:t>Guiding questions from TOR</w:t>
            </w:r>
          </w:p>
        </w:tc>
        <w:tc>
          <w:tcPr>
            <w:tcW w:w="3260" w:type="dxa"/>
          </w:tcPr>
          <w:p w:rsidR="00832828" w:rsidRPr="007843AA" w:rsidRDefault="00832828" w:rsidP="00B626F9">
            <w:pPr>
              <w:jc w:val="both"/>
              <w:rPr>
                <w:b/>
                <w:sz w:val="20"/>
                <w:szCs w:val="20"/>
              </w:rPr>
            </w:pPr>
            <w:r w:rsidRPr="007843AA">
              <w:rPr>
                <w:b/>
                <w:sz w:val="20"/>
                <w:szCs w:val="20"/>
              </w:rPr>
              <w:t>Data Sources</w:t>
            </w:r>
          </w:p>
        </w:tc>
      </w:tr>
      <w:tr w:rsidR="00832828" w:rsidRPr="007843AA" w:rsidTr="00B626F9">
        <w:tc>
          <w:tcPr>
            <w:tcW w:w="2943" w:type="dxa"/>
          </w:tcPr>
          <w:p w:rsidR="00832828" w:rsidRPr="007843AA" w:rsidRDefault="00832828" w:rsidP="00B626F9">
            <w:pPr>
              <w:jc w:val="both"/>
              <w:rPr>
                <w:b/>
                <w:sz w:val="20"/>
                <w:szCs w:val="20"/>
              </w:rPr>
            </w:pPr>
            <w:r w:rsidRPr="007843AA">
              <w:rPr>
                <w:b/>
                <w:sz w:val="20"/>
                <w:szCs w:val="20"/>
              </w:rPr>
              <w:t xml:space="preserve">Relevance </w:t>
            </w:r>
          </w:p>
          <w:p w:rsidR="00832828" w:rsidRPr="007843AA" w:rsidRDefault="00832828" w:rsidP="00B626F9">
            <w:pPr>
              <w:pStyle w:val="ListParagraph"/>
              <w:jc w:val="both"/>
              <w:rPr>
                <w:rFonts w:ascii="Times New Roman" w:hAnsi="Times New Roman"/>
                <w:sz w:val="20"/>
                <w:szCs w:val="20"/>
              </w:rPr>
            </w:pPr>
          </w:p>
          <w:p w:rsidR="00832828" w:rsidRPr="007843AA" w:rsidRDefault="00832828" w:rsidP="00B626F9">
            <w:pPr>
              <w:jc w:val="both"/>
              <w:rPr>
                <w:sz w:val="20"/>
                <w:szCs w:val="20"/>
              </w:rPr>
            </w:pPr>
            <w:r w:rsidRPr="007843AA">
              <w:rPr>
                <w:sz w:val="20"/>
                <w:szCs w:val="20"/>
              </w:rPr>
              <w:t>The extent to wh</w:t>
            </w:r>
            <w:r w:rsidR="00C70862" w:rsidRPr="007843AA">
              <w:rPr>
                <w:sz w:val="20"/>
                <w:szCs w:val="20"/>
              </w:rPr>
              <w:t>ich the objectives of a develop</w:t>
            </w:r>
            <w:r w:rsidRPr="007843AA">
              <w:rPr>
                <w:sz w:val="20"/>
                <w:szCs w:val="20"/>
              </w:rPr>
              <w:t xml:space="preserve">ment intervention address the real problems and the needs and interest of its target groups, country priorities, the Millennium Development Goals, associated national policies and donor priorities. </w:t>
            </w:r>
          </w:p>
          <w:p w:rsidR="00832828" w:rsidRPr="007843AA" w:rsidRDefault="00832828" w:rsidP="00B626F9">
            <w:pPr>
              <w:jc w:val="both"/>
              <w:rPr>
                <w:sz w:val="20"/>
                <w:szCs w:val="20"/>
              </w:rPr>
            </w:pPr>
          </w:p>
        </w:tc>
        <w:tc>
          <w:tcPr>
            <w:tcW w:w="7230" w:type="dxa"/>
          </w:tcPr>
          <w:p w:rsidR="00832828" w:rsidRPr="007843AA" w:rsidRDefault="00832828" w:rsidP="00B626F9">
            <w:pPr>
              <w:pStyle w:val="ListParagraph"/>
              <w:jc w:val="both"/>
              <w:rPr>
                <w:rFonts w:ascii="Times New Roman" w:hAnsi="Times New Roman"/>
                <w:sz w:val="20"/>
                <w:szCs w:val="20"/>
              </w:rPr>
            </w:pPr>
          </w:p>
          <w:p w:rsidR="00832828" w:rsidRPr="007843AA" w:rsidRDefault="00832828" w:rsidP="00B626F9">
            <w:pPr>
              <w:jc w:val="both"/>
              <w:rPr>
                <w:sz w:val="20"/>
                <w:szCs w:val="20"/>
              </w:rPr>
            </w:pPr>
            <w:r w:rsidRPr="007843AA">
              <w:rPr>
                <w:sz w:val="20"/>
                <w:szCs w:val="20"/>
              </w:rPr>
              <w:t xml:space="preserve">a) Are the Joint </w:t>
            </w:r>
            <w:proofErr w:type="spellStart"/>
            <w:r w:rsidRPr="007843AA">
              <w:rPr>
                <w:sz w:val="20"/>
                <w:szCs w:val="20"/>
              </w:rPr>
              <w:t>Programme</w:t>
            </w:r>
            <w:proofErr w:type="spellEnd"/>
            <w:r w:rsidRPr="007843AA">
              <w:rPr>
                <w:sz w:val="20"/>
                <w:szCs w:val="20"/>
              </w:rPr>
              <w:t xml:space="preserve"> objectives and outcomes consistent and supportive of Partner Government policies, </w:t>
            </w:r>
            <w:proofErr w:type="spellStart"/>
            <w:r w:rsidRPr="007843AA">
              <w:rPr>
                <w:sz w:val="20"/>
                <w:szCs w:val="20"/>
              </w:rPr>
              <w:t>sectoral</w:t>
            </w:r>
            <w:proofErr w:type="spellEnd"/>
            <w:r w:rsidRPr="007843AA">
              <w:rPr>
                <w:sz w:val="20"/>
                <w:szCs w:val="20"/>
              </w:rPr>
              <w:t xml:space="preserve"> priorities, EU accession agenda, Paris Declaration, MDGs, MDG-F Development Window, </w:t>
            </w:r>
            <w:proofErr w:type="gramStart"/>
            <w:r w:rsidRPr="007843AA">
              <w:rPr>
                <w:sz w:val="20"/>
                <w:szCs w:val="20"/>
              </w:rPr>
              <w:t>Accra</w:t>
            </w:r>
            <w:proofErr w:type="gramEnd"/>
            <w:r w:rsidRPr="007843AA">
              <w:rPr>
                <w:sz w:val="20"/>
                <w:szCs w:val="20"/>
              </w:rPr>
              <w:t xml:space="preserve"> Agenda for Action? b) Does the </w:t>
            </w:r>
            <w:proofErr w:type="spellStart"/>
            <w:r w:rsidRPr="007843AA">
              <w:rPr>
                <w:sz w:val="20"/>
                <w:szCs w:val="20"/>
              </w:rPr>
              <w:t>programme</w:t>
            </w:r>
            <w:proofErr w:type="spellEnd"/>
            <w:r w:rsidRPr="007843AA">
              <w:rPr>
                <w:sz w:val="20"/>
                <w:szCs w:val="20"/>
              </w:rPr>
              <w:t xml:space="preserve"> respond to the needs of identified target groups? c) To what extent are the objectives of the </w:t>
            </w:r>
            <w:proofErr w:type="spellStart"/>
            <w:r w:rsidRPr="007843AA">
              <w:rPr>
                <w:sz w:val="20"/>
                <w:szCs w:val="20"/>
              </w:rPr>
              <w:t>programme</w:t>
            </w:r>
            <w:proofErr w:type="spellEnd"/>
            <w:r w:rsidRPr="007843AA">
              <w:rPr>
                <w:sz w:val="20"/>
                <w:szCs w:val="20"/>
              </w:rPr>
              <w:t xml:space="preserve"> still valid? d) To what extent have the country’s national and local authorities and social stakeholders been taken into consideration, participated, or have become involved, at the design stage of the development intervention? e) Was the </w:t>
            </w:r>
            <w:proofErr w:type="spellStart"/>
            <w:r w:rsidRPr="007843AA">
              <w:rPr>
                <w:sz w:val="20"/>
                <w:szCs w:val="20"/>
              </w:rPr>
              <w:t>programme</w:t>
            </w:r>
            <w:proofErr w:type="spellEnd"/>
            <w:r w:rsidRPr="007843AA">
              <w:rPr>
                <w:sz w:val="20"/>
                <w:szCs w:val="20"/>
              </w:rPr>
              <w:t xml:space="preserve"> timely and well identified given the developmental and </w:t>
            </w:r>
            <w:proofErr w:type="spellStart"/>
            <w:r w:rsidRPr="007843AA">
              <w:rPr>
                <w:sz w:val="20"/>
                <w:szCs w:val="20"/>
              </w:rPr>
              <w:t>sectoral</w:t>
            </w:r>
            <w:proofErr w:type="spellEnd"/>
            <w:r w:rsidRPr="007843AA">
              <w:rPr>
                <w:sz w:val="20"/>
                <w:szCs w:val="20"/>
              </w:rPr>
              <w:t xml:space="preserve"> context of the country? f) Is the identification of the problems, inequalities and gaps, with their respective causes, clear in the Joint </w:t>
            </w:r>
            <w:proofErr w:type="spellStart"/>
            <w:r w:rsidRPr="007843AA">
              <w:rPr>
                <w:sz w:val="20"/>
                <w:szCs w:val="20"/>
              </w:rPr>
              <w:t>Programme</w:t>
            </w:r>
            <w:proofErr w:type="spellEnd"/>
            <w:r w:rsidRPr="007843AA">
              <w:rPr>
                <w:sz w:val="20"/>
                <w:szCs w:val="20"/>
              </w:rPr>
              <w:t xml:space="preserve">? g) How much and in what ways did the joint </w:t>
            </w:r>
            <w:proofErr w:type="spellStart"/>
            <w:r w:rsidRPr="007843AA">
              <w:rPr>
                <w:sz w:val="20"/>
                <w:szCs w:val="20"/>
              </w:rPr>
              <w:t>programme</w:t>
            </w:r>
            <w:proofErr w:type="spellEnd"/>
            <w:r w:rsidRPr="007843AA">
              <w:rPr>
                <w:sz w:val="20"/>
                <w:szCs w:val="20"/>
              </w:rPr>
              <w:t xml:space="preserve"> contribute to solve the (</w:t>
            </w:r>
            <w:r w:rsidR="00C70862" w:rsidRPr="007843AA">
              <w:rPr>
                <w:sz w:val="20"/>
                <w:szCs w:val="20"/>
              </w:rPr>
              <w:t>socioeconomic</w:t>
            </w:r>
            <w:r w:rsidRPr="007843AA">
              <w:rPr>
                <w:sz w:val="20"/>
                <w:szCs w:val="20"/>
              </w:rPr>
              <w:t xml:space="preserve">) needs and problems identified in the design phase? </w:t>
            </w:r>
          </w:p>
          <w:p w:rsidR="00832828" w:rsidRPr="007843AA" w:rsidRDefault="00832828" w:rsidP="00B626F9">
            <w:pPr>
              <w:jc w:val="both"/>
              <w:rPr>
                <w:sz w:val="20"/>
                <w:szCs w:val="20"/>
              </w:rPr>
            </w:pPr>
          </w:p>
        </w:tc>
        <w:tc>
          <w:tcPr>
            <w:tcW w:w="3260" w:type="dxa"/>
          </w:tcPr>
          <w:p w:rsidR="00832828" w:rsidRPr="007843AA" w:rsidRDefault="00832828" w:rsidP="00B626F9">
            <w:pPr>
              <w:rPr>
                <w:sz w:val="20"/>
                <w:szCs w:val="20"/>
              </w:rPr>
            </w:pPr>
          </w:p>
          <w:p w:rsidR="00832828" w:rsidRPr="007843AA" w:rsidRDefault="00832828" w:rsidP="00B626F9">
            <w:pPr>
              <w:rPr>
                <w:sz w:val="20"/>
                <w:szCs w:val="20"/>
              </w:rPr>
            </w:pPr>
            <w:r w:rsidRPr="007843AA">
              <w:rPr>
                <w:sz w:val="20"/>
                <w:szCs w:val="20"/>
              </w:rPr>
              <w:t xml:space="preserve">Desk study of both project background documents, papers from UN agencies (UNDAF, NHDR, CCA) as well as third part reports. </w:t>
            </w:r>
          </w:p>
          <w:p w:rsidR="00832828" w:rsidRPr="007843AA" w:rsidRDefault="00832828" w:rsidP="00B626F9">
            <w:pPr>
              <w:rPr>
                <w:sz w:val="20"/>
                <w:szCs w:val="20"/>
              </w:rPr>
            </w:pPr>
          </w:p>
          <w:p w:rsidR="00832828" w:rsidRPr="007843AA" w:rsidRDefault="00832828" w:rsidP="00B626F9">
            <w:pPr>
              <w:rPr>
                <w:sz w:val="20"/>
                <w:szCs w:val="20"/>
              </w:rPr>
            </w:pPr>
            <w:r w:rsidRPr="007843AA">
              <w:rPr>
                <w:sz w:val="20"/>
                <w:szCs w:val="20"/>
              </w:rPr>
              <w:t xml:space="preserve">Interviews with the national stakeholders and IFIs </w:t>
            </w:r>
          </w:p>
          <w:p w:rsidR="00832828" w:rsidRPr="007843AA" w:rsidRDefault="00832828" w:rsidP="00B626F9">
            <w:pPr>
              <w:rPr>
                <w:sz w:val="20"/>
                <w:szCs w:val="20"/>
              </w:rPr>
            </w:pPr>
          </w:p>
        </w:tc>
      </w:tr>
      <w:tr w:rsidR="00832828" w:rsidRPr="007843AA" w:rsidTr="00B626F9">
        <w:tc>
          <w:tcPr>
            <w:tcW w:w="2943" w:type="dxa"/>
          </w:tcPr>
          <w:p w:rsidR="00832828" w:rsidRPr="007843AA" w:rsidRDefault="00832828" w:rsidP="00B626F9">
            <w:pPr>
              <w:jc w:val="both"/>
              <w:rPr>
                <w:b/>
                <w:sz w:val="20"/>
                <w:szCs w:val="20"/>
              </w:rPr>
            </w:pPr>
            <w:r w:rsidRPr="007843AA">
              <w:rPr>
                <w:b/>
                <w:sz w:val="20"/>
                <w:szCs w:val="20"/>
              </w:rPr>
              <w:t>Design</w:t>
            </w:r>
          </w:p>
          <w:p w:rsidR="00832828" w:rsidRPr="007843AA" w:rsidRDefault="00832828" w:rsidP="00B626F9">
            <w:pPr>
              <w:jc w:val="both"/>
              <w:rPr>
                <w:b/>
                <w:sz w:val="20"/>
                <w:szCs w:val="20"/>
              </w:rPr>
            </w:pPr>
            <w:r w:rsidRPr="007843AA">
              <w:rPr>
                <w:sz w:val="20"/>
                <w:szCs w:val="20"/>
              </w:rPr>
              <w:t xml:space="preserve">The extent to which the design of the program is suitable for addressing its objectives </w:t>
            </w:r>
          </w:p>
        </w:tc>
        <w:tc>
          <w:tcPr>
            <w:tcW w:w="7230" w:type="dxa"/>
          </w:tcPr>
          <w:p w:rsidR="00832828" w:rsidRPr="007843AA" w:rsidRDefault="00832828" w:rsidP="00B626F9">
            <w:pPr>
              <w:jc w:val="both"/>
              <w:rPr>
                <w:sz w:val="20"/>
                <w:szCs w:val="20"/>
              </w:rPr>
            </w:pPr>
            <w:r w:rsidRPr="007843AA">
              <w:rPr>
                <w:sz w:val="20"/>
                <w:szCs w:val="20"/>
              </w:rPr>
              <w:t xml:space="preserve">a) Was the design of the Joint </w:t>
            </w:r>
            <w:proofErr w:type="spellStart"/>
            <w:r w:rsidRPr="007843AA">
              <w:rPr>
                <w:sz w:val="20"/>
                <w:szCs w:val="20"/>
              </w:rPr>
              <w:t>Programme</w:t>
            </w:r>
            <w:proofErr w:type="spellEnd"/>
            <w:r w:rsidRPr="007843AA">
              <w:rPr>
                <w:sz w:val="20"/>
                <w:szCs w:val="20"/>
              </w:rPr>
              <w:t xml:space="preserve"> appropriate for reaching its results and outcomes? b) What is the quality of the </w:t>
            </w:r>
            <w:proofErr w:type="spellStart"/>
            <w:r w:rsidRPr="007843AA">
              <w:rPr>
                <w:sz w:val="20"/>
                <w:szCs w:val="20"/>
              </w:rPr>
              <w:t>programme’s</w:t>
            </w:r>
            <w:proofErr w:type="spellEnd"/>
            <w:r w:rsidRPr="007843AA">
              <w:rPr>
                <w:sz w:val="20"/>
                <w:szCs w:val="20"/>
              </w:rPr>
              <w:t xml:space="preserve"> implementation framework, are results and outcomes defined in the </w:t>
            </w:r>
            <w:proofErr w:type="spellStart"/>
            <w:r w:rsidRPr="007843AA">
              <w:rPr>
                <w:sz w:val="20"/>
                <w:szCs w:val="20"/>
              </w:rPr>
              <w:t>programme</w:t>
            </w:r>
            <w:proofErr w:type="spellEnd"/>
            <w:r w:rsidRPr="007843AA">
              <w:rPr>
                <w:sz w:val="20"/>
                <w:szCs w:val="20"/>
              </w:rPr>
              <w:t xml:space="preserve"> clear and logical? </w:t>
            </w:r>
            <w:r w:rsidR="00C70862" w:rsidRPr="007843AA">
              <w:rPr>
                <w:sz w:val="20"/>
                <w:szCs w:val="20"/>
              </w:rPr>
              <w:t xml:space="preserve">c) What is the quality of </w:t>
            </w:r>
            <w:proofErr w:type="spellStart"/>
            <w:r w:rsidR="00C70862" w:rsidRPr="007843AA">
              <w:rPr>
                <w:sz w:val="20"/>
                <w:szCs w:val="20"/>
              </w:rPr>
              <w:t>programmes’</w:t>
            </w:r>
            <w:proofErr w:type="spellEnd"/>
            <w:r w:rsidR="00C70862" w:rsidRPr="007843AA">
              <w:rPr>
                <w:sz w:val="20"/>
                <w:szCs w:val="20"/>
              </w:rPr>
              <w:t xml:space="preserve"> results and M&amp;E matrices? Are indicators well defined and SMART? </w:t>
            </w:r>
            <w:r w:rsidRPr="007843AA">
              <w:rPr>
                <w:sz w:val="20"/>
                <w:szCs w:val="20"/>
              </w:rPr>
              <w:t xml:space="preserve">d) Were risks and assumptions well identified? e) Were changes made to the </w:t>
            </w:r>
            <w:proofErr w:type="spellStart"/>
            <w:r w:rsidRPr="007843AA">
              <w:rPr>
                <w:sz w:val="20"/>
                <w:szCs w:val="20"/>
              </w:rPr>
              <w:t>programme</w:t>
            </w:r>
            <w:proofErr w:type="spellEnd"/>
            <w:r w:rsidRPr="007843AA">
              <w:rPr>
                <w:sz w:val="20"/>
                <w:szCs w:val="20"/>
              </w:rPr>
              <w:t xml:space="preserve"> design during the inception phase? If yes, did they lead to significant design improvements? f) Were coordination, management and financing arrangements clearly defined and did they support institutional strengthening and local ownership?  g) Does the Joint </w:t>
            </w:r>
            <w:proofErr w:type="spellStart"/>
            <w:r w:rsidRPr="007843AA">
              <w:rPr>
                <w:sz w:val="20"/>
                <w:szCs w:val="20"/>
              </w:rPr>
              <w:t>Programme</w:t>
            </w:r>
            <w:proofErr w:type="spellEnd"/>
            <w:r w:rsidRPr="007843AA">
              <w:rPr>
                <w:sz w:val="20"/>
                <w:szCs w:val="20"/>
              </w:rPr>
              <w:t xml:space="preserve"> take into account cross-cutting issues and specific interests of women, minorities, people with disabilities and ethnic groups in the areas of intervention? h) To what extent has the MDG-F Secretariat contributed to raising the quality of the design of the joint </w:t>
            </w:r>
            <w:proofErr w:type="spellStart"/>
            <w:r w:rsidRPr="007843AA">
              <w:rPr>
                <w:sz w:val="20"/>
                <w:szCs w:val="20"/>
              </w:rPr>
              <w:t>programme</w:t>
            </w:r>
            <w:proofErr w:type="spellEnd"/>
            <w:r w:rsidRPr="007843AA">
              <w:rPr>
                <w:sz w:val="20"/>
                <w:szCs w:val="20"/>
              </w:rPr>
              <w:t xml:space="preserve">? </w:t>
            </w:r>
            <w:proofErr w:type="spellStart"/>
            <w:r w:rsidRPr="007843AA">
              <w:rPr>
                <w:sz w:val="20"/>
                <w:szCs w:val="20"/>
              </w:rPr>
              <w:t>i</w:t>
            </w:r>
            <w:proofErr w:type="spellEnd"/>
            <w:r w:rsidRPr="007843AA">
              <w:rPr>
                <w:sz w:val="20"/>
                <w:szCs w:val="20"/>
              </w:rPr>
              <w:t xml:space="preserve">) To what extent was this </w:t>
            </w:r>
            <w:proofErr w:type="spellStart"/>
            <w:r w:rsidRPr="007843AA">
              <w:rPr>
                <w:sz w:val="20"/>
                <w:szCs w:val="20"/>
              </w:rPr>
              <w:t>programme</w:t>
            </w:r>
            <w:proofErr w:type="spellEnd"/>
            <w:r w:rsidRPr="007843AA">
              <w:rPr>
                <w:sz w:val="20"/>
                <w:szCs w:val="20"/>
              </w:rPr>
              <w:t xml:space="preserve"> designed, implemented, monitored</w:t>
            </w:r>
            <w:r w:rsidR="00C70862" w:rsidRPr="007843AA">
              <w:rPr>
                <w:sz w:val="20"/>
                <w:szCs w:val="20"/>
              </w:rPr>
              <w:t xml:space="preserve"> and evaluated jointly? </w:t>
            </w:r>
            <w:r w:rsidRPr="007843AA">
              <w:rPr>
                <w:sz w:val="20"/>
                <w:szCs w:val="20"/>
              </w:rPr>
              <w:t xml:space="preserve">j) To what extent was joint programming the best option to respond to development challenges stated in the </w:t>
            </w:r>
            <w:proofErr w:type="spellStart"/>
            <w:r w:rsidRPr="007843AA">
              <w:rPr>
                <w:sz w:val="20"/>
                <w:szCs w:val="20"/>
              </w:rPr>
              <w:t>programme</w:t>
            </w:r>
            <w:proofErr w:type="spellEnd"/>
            <w:r w:rsidRPr="007843AA">
              <w:rPr>
                <w:sz w:val="20"/>
                <w:szCs w:val="20"/>
              </w:rPr>
              <w:t xml:space="preserve"> document? k) To what extent did the joint </w:t>
            </w:r>
            <w:proofErr w:type="spellStart"/>
            <w:r w:rsidRPr="007843AA">
              <w:rPr>
                <w:sz w:val="20"/>
                <w:szCs w:val="20"/>
              </w:rPr>
              <w:t>programme</w:t>
            </w:r>
            <w:proofErr w:type="spellEnd"/>
            <w:r w:rsidRPr="007843AA">
              <w:rPr>
                <w:sz w:val="20"/>
                <w:szCs w:val="20"/>
              </w:rPr>
              <w:t xml:space="preserve"> have a useful and reliable M&amp;E strategy that contributed to measure development results? l) To what extent did the joint </w:t>
            </w:r>
            <w:proofErr w:type="spellStart"/>
            <w:r w:rsidRPr="007843AA">
              <w:rPr>
                <w:sz w:val="20"/>
                <w:szCs w:val="20"/>
              </w:rPr>
              <w:t>programme</w:t>
            </w:r>
            <w:proofErr w:type="spellEnd"/>
            <w:r w:rsidRPr="007843AA">
              <w:rPr>
                <w:sz w:val="20"/>
                <w:szCs w:val="20"/>
              </w:rPr>
              <w:t xml:space="preserve"> have a useful and reliable C&amp;A strategy?</w:t>
            </w:r>
          </w:p>
          <w:p w:rsidR="00832828" w:rsidRPr="007843AA" w:rsidRDefault="00832828" w:rsidP="00B626F9">
            <w:pPr>
              <w:jc w:val="both"/>
              <w:rPr>
                <w:sz w:val="20"/>
                <w:szCs w:val="20"/>
              </w:rPr>
            </w:pPr>
          </w:p>
        </w:tc>
        <w:tc>
          <w:tcPr>
            <w:tcW w:w="3260" w:type="dxa"/>
          </w:tcPr>
          <w:p w:rsidR="00832828" w:rsidRPr="007843AA" w:rsidRDefault="00832828" w:rsidP="00B626F9">
            <w:pPr>
              <w:rPr>
                <w:sz w:val="20"/>
                <w:szCs w:val="20"/>
              </w:rPr>
            </w:pPr>
          </w:p>
          <w:p w:rsidR="00832828" w:rsidRPr="007843AA" w:rsidRDefault="00832828" w:rsidP="00B626F9">
            <w:pPr>
              <w:rPr>
                <w:sz w:val="20"/>
                <w:szCs w:val="20"/>
              </w:rPr>
            </w:pPr>
            <w:r w:rsidRPr="007843AA">
              <w:rPr>
                <w:sz w:val="20"/>
                <w:szCs w:val="20"/>
              </w:rPr>
              <w:t>Desk study of both project background documents, papers from UN agencies (UNDAF, NHDR, CCA) as well as third part reports.</w:t>
            </w:r>
          </w:p>
          <w:p w:rsidR="00832828" w:rsidRPr="007843AA" w:rsidRDefault="00832828" w:rsidP="00B626F9">
            <w:pPr>
              <w:rPr>
                <w:sz w:val="20"/>
                <w:szCs w:val="20"/>
              </w:rPr>
            </w:pPr>
          </w:p>
          <w:p w:rsidR="00832828" w:rsidRPr="007843AA" w:rsidRDefault="00832828" w:rsidP="00B626F9">
            <w:pPr>
              <w:rPr>
                <w:sz w:val="20"/>
                <w:szCs w:val="20"/>
              </w:rPr>
            </w:pPr>
            <w:r w:rsidRPr="007843AA">
              <w:rPr>
                <w:sz w:val="20"/>
                <w:szCs w:val="20"/>
              </w:rPr>
              <w:t xml:space="preserve"> Interviews with the national stakeholders and IFIs  (potentially – also, with survey money)</w:t>
            </w:r>
          </w:p>
          <w:p w:rsidR="00832828" w:rsidRPr="007843AA" w:rsidRDefault="00832828" w:rsidP="00B626F9">
            <w:pPr>
              <w:rPr>
                <w:sz w:val="20"/>
                <w:szCs w:val="20"/>
              </w:rPr>
            </w:pPr>
          </w:p>
        </w:tc>
      </w:tr>
      <w:tr w:rsidR="00832828" w:rsidRPr="007843AA" w:rsidTr="00B626F9">
        <w:tc>
          <w:tcPr>
            <w:tcW w:w="2943" w:type="dxa"/>
          </w:tcPr>
          <w:p w:rsidR="00832828" w:rsidRPr="007843AA" w:rsidRDefault="00832828" w:rsidP="00B626F9">
            <w:pPr>
              <w:rPr>
                <w:b/>
                <w:sz w:val="20"/>
                <w:szCs w:val="20"/>
              </w:rPr>
            </w:pPr>
            <w:proofErr w:type="spellStart"/>
            <w:r w:rsidRPr="007843AA">
              <w:rPr>
                <w:b/>
                <w:sz w:val="20"/>
                <w:szCs w:val="20"/>
              </w:rPr>
              <w:lastRenderedPageBreak/>
              <w:t>Programme</w:t>
            </w:r>
            <w:proofErr w:type="spellEnd"/>
            <w:r w:rsidRPr="007843AA">
              <w:rPr>
                <w:b/>
                <w:sz w:val="20"/>
                <w:szCs w:val="20"/>
              </w:rPr>
              <w:t xml:space="preserve"> Efficiency (processes): </w:t>
            </w:r>
          </w:p>
          <w:p w:rsidR="00832828" w:rsidRPr="007843AA" w:rsidRDefault="00832828" w:rsidP="00B626F9">
            <w:pPr>
              <w:rPr>
                <w:sz w:val="20"/>
                <w:szCs w:val="20"/>
              </w:rPr>
            </w:pPr>
            <w:r w:rsidRPr="007843AA">
              <w:rPr>
                <w:sz w:val="20"/>
                <w:szCs w:val="20"/>
              </w:rPr>
              <w:t>Extent to which resources/inputs (funds, time, etc.) have been turned into results and what is their quality</w:t>
            </w:r>
          </w:p>
        </w:tc>
        <w:tc>
          <w:tcPr>
            <w:tcW w:w="7230" w:type="dxa"/>
          </w:tcPr>
          <w:p w:rsidR="00832828" w:rsidRPr="007843AA" w:rsidRDefault="00832828" w:rsidP="00B626F9">
            <w:pPr>
              <w:jc w:val="both"/>
              <w:rPr>
                <w:sz w:val="20"/>
                <w:szCs w:val="20"/>
              </w:rPr>
            </w:pPr>
            <w:r w:rsidRPr="007843AA">
              <w:rPr>
                <w:sz w:val="20"/>
                <w:szCs w:val="20"/>
              </w:rPr>
              <w:t xml:space="preserve">a) To what extent does the joint </w:t>
            </w:r>
            <w:proofErr w:type="spellStart"/>
            <w:r w:rsidRPr="007843AA">
              <w:rPr>
                <w:sz w:val="20"/>
                <w:szCs w:val="20"/>
              </w:rPr>
              <w:t>programme’s</w:t>
            </w:r>
            <w:proofErr w:type="spellEnd"/>
            <w:r w:rsidRPr="007843AA">
              <w:rPr>
                <w:sz w:val="20"/>
                <w:szCs w:val="20"/>
              </w:rPr>
              <w:t xml:space="preserve"> management model (i.e. instruments; economic, human and technical resources; organizational structure; information flows; decision-making in management) contributed to obtaining the envisaged outputs and results? b) To what extent participating UN agencies have coordinated with each other and with the government and with civil society? To what extent have the target population and participants made the </w:t>
            </w:r>
            <w:proofErr w:type="spellStart"/>
            <w:r w:rsidRPr="007843AA">
              <w:rPr>
                <w:sz w:val="20"/>
                <w:szCs w:val="20"/>
              </w:rPr>
              <w:t>programme</w:t>
            </w:r>
            <w:proofErr w:type="spellEnd"/>
            <w:r w:rsidRPr="007843AA">
              <w:rPr>
                <w:sz w:val="20"/>
                <w:szCs w:val="20"/>
              </w:rPr>
              <w:t xml:space="preserve"> their own, taking an active role in it? What modes of participation have taken place? c) Were </w:t>
            </w:r>
            <w:proofErr w:type="spellStart"/>
            <w:r w:rsidRPr="007843AA">
              <w:rPr>
                <w:sz w:val="20"/>
                <w:szCs w:val="20"/>
              </w:rPr>
              <w:t>programmes’</w:t>
            </w:r>
            <w:proofErr w:type="spellEnd"/>
            <w:r w:rsidRPr="007843AA">
              <w:rPr>
                <w:sz w:val="20"/>
                <w:szCs w:val="20"/>
              </w:rPr>
              <w:t xml:space="preserve"> financial and personnel resources managed in a transparent and accountable manner and were they cost-effective? What type of work methodologies, financial instruments, and business practices have the implementing partners used to increase efficiency in delivering as one? d) To what extent were activities implemented as scheduled and with the planned financial resources? e) What monitoring tools and mechanisms were used by the </w:t>
            </w:r>
            <w:proofErr w:type="spellStart"/>
            <w:r w:rsidRPr="007843AA">
              <w:rPr>
                <w:sz w:val="20"/>
                <w:szCs w:val="20"/>
              </w:rPr>
              <w:t>programme</w:t>
            </w:r>
            <w:proofErr w:type="spellEnd"/>
            <w:r w:rsidRPr="007843AA">
              <w:rPr>
                <w:sz w:val="20"/>
                <w:szCs w:val="20"/>
              </w:rPr>
              <w:t xml:space="preserve"> management? f) If applicable, how flexible and responsive was the </w:t>
            </w:r>
            <w:proofErr w:type="spellStart"/>
            <w:r w:rsidRPr="007843AA">
              <w:rPr>
                <w:sz w:val="20"/>
                <w:szCs w:val="20"/>
              </w:rPr>
              <w:t>programme</w:t>
            </w:r>
            <w:proofErr w:type="spellEnd"/>
            <w:r w:rsidRPr="007843AA">
              <w:rPr>
                <w:sz w:val="20"/>
                <w:szCs w:val="20"/>
              </w:rPr>
              <w:t xml:space="preserve"> in adapting to changing needs? g) How do the different components of the joint </w:t>
            </w:r>
            <w:proofErr w:type="spellStart"/>
            <w:r w:rsidRPr="007843AA">
              <w:rPr>
                <w:sz w:val="20"/>
                <w:szCs w:val="20"/>
              </w:rPr>
              <w:t>programme</w:t>
            </w:r>
            <w:proofErr w:type="spellEnd"/>
            <w:r w:rsidRPr="007843AA">
              <w:rPr>
                <w:sz w:val="20"/>
                <w:szCs w:val="20"/>
              </w:rPr>
              <w:t xml:space="preserve"> interrelate? h) Were work methodologies, financial instruments, etc. shared among agencies, institutions, other Joint </w:t>
            </w:r>
            <w:proofErr w:type="spellStart"/>
            <w:r w:rsidRPr="007843AA">
              <w:rPr>
                <w:sz w:val="20"/>
                <w:szCs w:val="20"/>
              </w:rPr>
              <w:t>Programmes</w:t>
            </w:r>
            <w:proofErr w:type="spellEnd"/>
            <w:r w:rsidRPr="007843AA">
              <w:rPr>
                <w:sz w:val="20"/>
                <w:szCs w:val="20"/>
              </w:rPr>
              <w:t xml:space="preserve">? </w:t>
            </w:r>
            <w:proofErr w:type="spellStart"/>
            <w:r w:rsidRPr="007843AA">
              <w:rPr>
                <w:sz w:val="20"/>
                <w:szCs w:val="20"/>
              </w:rPr>
              <w:t>i</w:t>
            </w:r>
            <w:proofErr w:type="spellEnd"/>
            <w:r w:rsidRPr="007843AA">
              <w:rPr>
                <w:sz w:val="20"/>
                <w:szCs w:val="20"/>
              </w:rPr>
              <w:t xml:space="preserve">) To what extent have public/private national resources and/or counterparts been mobilized to contribute to the </w:t>
            </w:r>
            <w:proofErr w:type="spellStart"/>
            <w:r w:rsidRPr="007843AA">
              <w:rPr>
                <w:sz w:val="20"/>
                <w:szCs w:val="20"/>
              </w:rPr>
              <w:t>programme’s</w:t>
            </w:r>
            <w:proofErr w:type="spellEnd"/>
            <w:r w:rsidRPr="007843AA">
              <w:rPr>
                <w:sz w:val="20"/>
                <w:szCs w:val="20"/>
              </w:rPr>
              <w:t xml:space="preserve"> outcomes and produce results and impacts? j) To what extent and in what ways did the mid</w:t>
            </w:r>
            <w:r w:rsidRPr="007843AA">
              <w:rPr>
                <w:rFonts w:ascii="Calibri" w:hAnsi="Calibri"/>
                <w:sz w:val="20"/>
                <w:szCs w:val="20"/>
              </w:rPr>
              <w:t>‐</w:t>
            </w:r>
            <w:r w:rsidRPr="007843AA">
              <w:rPr>
                <w:sz w:val="20"/>
                <w:szCs w:val="20"/>
              </w:rPr>
              <w:t xml:space="preserve">term evaluation have an impact on the joint </w:t>
            </w:r>
            <w:proofErr w:type="spellStart"/>
            <w:r w:rsidRPr="007843AA">
              <w:rPr>
                <w:sz w:val="20"/>
                <w:szCs w:val="20"/>
              </w:rPr>
              <w:t>programme</w:t>
            </w:r>
            <w:proofErr w:type="spellEnd"/>
            <w:r w:rsidRPr="007843AA">
              <w:rPr>
                <w:sz w:val="20"/>
                <w:szCs w:val="20"/>
              </w:rPr>
              <w:t xml:space="preserve">? Was it useful? Did the joint </w:t>
            </w:r>
            <w:proofErr w:type="spellStart"/>
            <w:r w:rsidRPr="007843AA">
              <w:rPr>
                <w:sz w:val="20"/>
                <w:szCs w:val="20"/>
              </w:rPr>
              <w:t>programme</w:t>
            </w:r>
            <w:proofErr w:type="spellEnd"/>
            <w:r w:rsidRPr="007843AA">
              <w:rPr>
                <w:sz w:val="20"/>
                <w:szCs w:val="20"/>
              </w:rPr>
              <w:t xml:space="preserve"> implement the improvement </w:t>
            </w:r>
            <w:r w:rsidR="00C70862" w:rsidRPr="007843AA">
              <w:rPr>
                <w:sz w:val="20"/>
                <w:szCs w:val="20"/>
              </w:rPr>
              <w:t>plan? k</w:t>
            </w:r>
            <w:r w:rsidRPr="007843AA">
              <w:rPr>
                <w:sz w:val="20"/>
                <w:szCs w:val="20"/>
              </w:rPr>
              <w:t xml:space="preserve">) What was the progress of the JP in financial terms, indicating amounts committed and disbursed (total amounts and as percentage of total) by agency? Where there are large discrepancies between agencies, these should be </w:t>
            </w:r>
            <w:r w:rsidR="00C70862" w:rsidRPr="007843AA">
              <w:rPr>
                <w:sz w:val="20"/>
                <w:szCs w:val="20"/>
              </w:rPr>
              <w:t>analyzed</w:t>
            </w:r>
            <w:r w:rsidRPr="007843AA">
              <w:rPr>
                <w:sz w:val="20"/>
                <w:szCs w:val="20"/>
              </w:rPr>
              <w:t>.</w:t>
            </w:r>
          </w:p>
          <w:p w:rsidR="00832828" w:rsidRPr="007843AA" w:rsidRDefault="00832828" w:rsidP="00B626F9">
            <w:pPr>
              <w:jc w:val="both"/>
              <w:rPr>
                <w:sz w:val="20"/>
                <w:szCs w:val="20"/>
              </w:rPr>
            </w:pPr>
          </w:p>
        </w:tc>
        <w:tc>
          <w:tcPr>
            <w:tcW w:w="3260" w:type="dxa"/>
          </w:tcPr>
          <w:p w:rsidR="00832828" w:rsidRPr="007843AA" w:rsidRDefault="00832828" w:rsidP="00B626F9">
            <w:pPr>
              <w:rPr>
                <w:sz w:val="20"/>
                <w:szCs w:val="20"/>
              </w:rPr>
            </w:pPr>
            <w:r w:rsidRPr="007843AA">
              <w:rPr>
                <w:sz w:val="20"/>
                <w:szCs w:val="20"/>
              </w:rPr>
              <w:t>Comparative review of the results from the project reports and interviews against the planned activities/timeframes and budgets from the desk study of the project background documents</w:t>
            </w:r>
          </w:p>
          <w:p w:rsidR="00832828" w:rsidRPr="007843AA" w:rsidRDefault="00832828" w:rsidP="00B626F9">
            <w:pPr>
              <w:rPr>
                <w:sz w:val="20"/>
                <w:szCs w:val="20"/>
              </w:rPr>
            </w:pPr>
          </w:p>
          <w:p w:rsidR="00832828" w:rsidRPr="007843AA" w:rsidRDefault="00832828" w:rsidP="00B626F9">
            <w:pPr>
              <w:rPr>
                <w:sz w:val="20"/>
                <w:szCs w:val="20"/>
              </w:rPr>
            </w:pPr>
            <w:r w:rsidRPr="007843AA">
              <w:rPr>
                <w:sz w:val="20"/>
                <w:szCs w:val="20"/>
              </w:rPr>
              <w:t>Assessment of the quality of the deliverables (e.g. reports, training, etc) using KIIs (potentially also survey money)</w:t>
            </w:r>
          </w:p>
          <w:p w:rsidR="00832828" w:rsidRPr="007843AA" w:rsidRDefault="00832828" w:rsidP="00B626F9">
            <w:pPr>
              <w:rPr>
                <w:sz w:val="20"/>
                <w:szCs w:val="20"/>
              </w:rPr>
            </w:pPr>
          </w:p>
          <w:p w:rsidR="00832828" w:rsidRPr="007843AA" w:rsidRDefault="00832828" w:rsidP="00B626F9">
            <w:pPr>
              <w:rPr>
                <w:sz w:val="20"/>
                <w:szCs w:val="20"/>
              </w:rPr>
            </w:pPr>
          </w:p>
          <w:p w:rsidR="00832828" w:rsidRPr="007843AA" w:rsidRDefault="00832828" w:rsidP="00B626F9">
            <w:pPr>
              <w:rPr>
                <w:sz w:val="20"/>
                <w:szCs w:val="20"/>
              </w:rPr>
            </w:pPr>
            <w:r w:rsidRPr="007843AA">
              <w:rPr>
                <w:sz w:val="20"/>
                <w:szCs w:val="20"/>
              </w:rPr>
              <w:t>Interviews with national stakeholders, implementers, UN agencies and IFIs</w:t>
            </w:r>
          </w:p>
          <w:p w:rsidR="00832828" w:rsidRPr="007843AA" w:rsidRDefault="00832828" w:rsidP="00B626F9">
            <w:pPr>
              <w:rPr>
                <w:sz w:val="20"/>
                <w:szCs w:val="20"/>
              </w:rPr>
            </w:pPr>
          </w:p>
          <w:p w:rsidR="00832828" w:rsidRPr="007843AA" w:rsidRDefault="00832828" w:rsidP="00B626F9">
            <w:pPr>
              <w:rPr>
                <w:sz w:val="20"/>
                <w:szCs w:val="20"/>
              </w:rPr>
            </w:pPr>
          </w:p>
        </w:tc>
      </w:tr>
      <w:tr w:rsidR="00832828" w:rsidRPr="007843AA" w:rsidTr="00B626F9">
        <w:tc>
          <w:tcPr>
            <w:tcW w:w="2943" w:type="dxa"/>
          </w:tcPr>
          <w:p w:rsidR="00832828" w:rsidRPr="007843AA" w:rsidRDefault="00832828" w:rsidP="00B626F9">
            <w:pPr>
              <w:rPr>
                <w:sz w:val="20"/>
                <w:szCs w:val="20"/>
              </w:rPr>
            </w:pPr>
            <w:proofErr w:type="spellStart"/>
            <w:r w:rsidRPr="007843AA">
              <w:rPr>
                <w:b/>
                <w:sz w:val="20"/>
                <w:szCs w:val="20"/>
              </w:rPr>
              <w:t>Programme</w:t>
            </w:r>
            <w:proofErr w:type="spellEnd"/>
            <w:r w:rsidRPr="007843AA">
              <w:rPr>
                <w:b/>
                <w:sz w:val="20"/>
                <w:szCs w:val="20"/>
              </w:rPr>
              <w:t xml:space="preserve"> Effectiveness (results):</w:t>
            </w:r>
            <w:r w:rsidRPr="007843AA">
              <w:rPr>
                <w:sz w:val="20"/>
                <w:szCs w:val="20"/>
              </w:rPr>
              <w:t xml:space="preserve"> </w:t>
            </w:r>
          </w:p>
          <w:p w:rsidR="00832828" w:rsidRPr="007843AA" w:rsidRDefault="00832828" w:rsidP="00B626F9">
            <w:pPr>
              <w:jc w:val="both"/>
              <w:rPr>
                <w:sz w:val="20"/>
                <w:szCs w:val="20"/>
              </w:rPr>
            </w:pPr>
          </w:p>
          <w:p w:rsidR="00832828" w:rsidRPr="007843AA" w:rsidRDefault="00832828" w:rsidP="00B626F9">
            <w:pPr>
              <w:jc w:val="both"/>
              <w:rPr>
                <w:sz w:val="20"/>
                <w:szCs w:val="20"/>
              </w:rPr>
            </w:pPr>
            <w:r w:rsidRPr="007843AA">
              <w:rPr>
                <w:sz w:val="20"/>
                <w:szCs w:val="20"/>
              </w:rPr>
              <w:t xml:space="preserve">Extent to which the objectives of the development intervention have been achieved or are expected to be achieved, bearing in mind their relative importance. How well </w:t>
            </w:r>
            <w:proofErr w:type="spellStart"/>
            <w:r w:rsidRPr="007843AA">
              <w:rPr>
                <w:sz w:val="20"/>
                <w:szCs w:val="20"/>
              </w:rPr>
              <w:t>programme’s</w:t>
            </w:r>
            <w:proofErr w:type="spellEnd"/>
            <w:r w:rsidRPr="007843AA">
              <w:rPr>
                <w:sz w:val="20"/>
                <w:szCs w:val="20"/>
              </w:rPr>
              <w:t xml:space="preserve"> results contribute to the achievement of </w:t>
            </w:r>
            <w:proofErr w:type="spellStart"/>
            <w:r w:rsidRPr="007843AA">
              <w:rPr>
                <w:sz w:val="20"/>
                <w:szCs w:val="20"/>
              </w:rPr>
              <w:t>programme’s</w:t>
            </w:r>
            <w:proofErr w:type="spellEnd"/>
            <w:r w:rsidRPr="007843AA">
              <w:rPr>
                <w:sz w:val="20"/>
                <w:szCs w:val="20"/>
              </w:rPr>
              <w:t xml:space="preserve"> objectives?</w:t>
            </w:r>
          </w:p>
          <w:p w:rsidR="00832828" w:rsidRPr="007843AA" w:rsidRDefault="00832828" w:rsidP="00B626F9">
            <w:pPr>
              <w:pStyle w:val="ListParagraph"/>
              <w:jc w:val="both"/>
              <w:rPr>
                <w:rFonts w:ascii="Times New Roman" w:hAnsi="Times New Roman"/>
                <w:b/>
                <w:sz w:val="20"/>
                <w:szCs w:val="20"/>
              </w:rPr>
            </w:pPr>
          </w:p>
        </w:tc>
        <w:tc>
          <w:tcPr>
            <w:tcW w:w="7230" w:type="dxa"/>
          </w:tcPr>
          <w:p w:rsidR="00832828" w:rsidRPr="007843AA" w:rsidRDefault="00832828" w:rsidP="00B626F9">
            <w:pPr>
              <w:jc w:val="both"/>
              <w:rPr>
                <w:sz w:val="20"/>
                <w:szCs w:val="20"/>
              </w:rPr>
            </w:pPr>
            <w:r w:rsidRPr="007843AA">
              <w:rPr>
                <w:sz w:val="20"/>
                <w:szCs w:val="20"/>
              </w:rPr>
              <w:t xml:space="preserve">a) What was the quality of the </w:t>
            </w:r>
            <w:proofErr w:type="spellStart"/>
            <w:r w:rsidRPr="007843AA">
              <w:rPr>
                <w:sz w:val="20"/>
                <w:szCs w:val="20"/>
              </w:rPr>
              <w:t>programme’s</w:t>
            </w:r>
            <w:proofErr w:type="spellEnd"/>
            <w:r w:rsidRPr="007843AA">
              <w:rPr>
                <w:sz w:val="20"/>
                <w:szCs w:val="20"/>
              </w:rPr>
              <w:t xml:space="preserve"> key outputs and/or products (per component)? b) To what extent were the key </w:t>
            </w:r>
            <w:proofErr w:type="spellStart"/>
            <w:r w:rsidRPr="007843AA">
              <w:rPr>
                <w:sz w:val="20"/>
                <w:szCs w:val="20"/>
              </w:rPr>
              <w:t>programme</w:t>
            </w:r>
            <w:proofErr w:type="spellEnd"/>
            <w:r w:rsidRPr="007843AA">
              <w:rPr>
                <w:sz w:val="20"/>
                <w:szCs w:val="20"/>
              </w:rPr>
              <w:t xml:space="preserve"> results achieved (detailed analysis per component of 1) planned activities and outputs, 2) achievement of results)? c) To what extent and in what ways the joint </w:t>
            </w:r>
            <w:proofErr w:type="spellStart"/>
            <w:r w:rsidRPr="007843AA">
              <w:rPr>
                <w:sz w:val="20"/>
                <w:szCs w:val="20"/>
              </w:rPr>
              <w:t>programme</w:t>
            </w:r>
            <w:proofErr w:type="spellEnd"/>
            <w:r w:rsidRPr="007843AA">
              <w:rPr>
                <w:sz w:val="20"/>
                <w:szCs w:val="20"/>
              </w:rPr>
              <w:t xml:space="preserve"> contributed to the Millennium Development Goals on a local level and the country level, as well as the goals of the Paris Declaration (in particular national ownership), and the goals of delivering as one at country level? d) To what extent and in what ways the joint </w:t>
            </w:r>
            <w:proofErr w:type="spellStart"/>
            <w:r w:rsidRPr="007843AA">
              <w:rPr>
                <w:sz w:val="20"/>
                <w:szCs w:val="20"/>
              </w:rPr>
              <w:t>programme</w:t>
            </w:r>
            <w:proofErr w:type="spellEnd"/>
            <w:r w:rsidRPr="007843AA">
              <w:rPr>
                <w:sz w:val="20"/>
                <w:szCs w:val="20"/>
              </w:rPr>
              <w:t xml:space="preserve"> contributed to the objectives set by the MDG-F thematic window on Democratic Economic Governance? e) What factors contributed to progress or delay in the achievement of products and results? f) In what way has the </w:t>
            </w:r>
            <w:proofErr w:type="spellStart"/>
            <w:r w:rsidRPr="007843AA">
              <w:rPr>
                <w:sz w:val="20"/>
                <w:szCs w:val="20"/>
              </w:rPr>
              <w:t>programme</w:t>
            </w:r>
            <w:proofErr w:type="spellEnd"/>
            <w:r w:rsidRPr="007843AA">
              <w:rPr>
                <w:sz w:val="20"/>
                <w:szCs w:val="20"/>
              </w:rPr>
              <w:t xml:space="preserve"> come up with innovative measures for problem-solving? g) What good </w:t>
            </w:r>
            <w:r w:rsidRPr="007843AA">
              <w:rPr>
                <w:sz w:val="20"/>
                <w:szCs w:val="20"/>
              </w:rPr>
              <w:lastRenderedPageBreak/>
              <w:t xml:space="preserve">practices or successful experiences or transferable examples have been identified? h) Did all planned target groups </w:t>
            </w:r>
            <w:r w:rsidR="00C70862" w:rsidRPr="007843AA">
              <w:rPr>
                <w:sz w:val="20"/>
                <w:szCs w:val="20"/>
              </w:rPr>
              <w:t>have</w:t>
            </w:r>
            <w:r w:rsidRPr="007843AA">
              <w:rPr>
                <w:sz w:val="20"/>
                <w:szCs w:val="20"/>
              </w:rPr>
              <w:t xml:space="preserve"> access/used </w:t>
            </w:r>
            <w:proofErr w:type="spellStart"/>
            <w:r w:rsidRPr="007843AA">
              <w:rPr>
                <w:sz w:val="20"/>
                <w:szCs w:val="20"/>
              </w:rPr>
              <w:t>programme</w:t>
            </w:r>
            <w:proofErr w:type="spellEnd"/>
            <w:r w:rsidRPr="007843AA">
              <w:rPr>
                <w:sz w:val="20"/>
                <w:szCs w:val="20"/>
              </w:rPr>
              <w:t xml:space="preserve"> results? </w:t>
            </w:r>
            <w:proofErr w:type="spellStart"/>
            <w:r w:rsidRPr="007843AA">
              <w:rPr>
                <w:sz w:val="20"/>
                <w:szCs w:val="20"/>
              </w:rPr>
              <w:t>i</w:t>
            </w:r>
            <w:proofErr w:type="spellEnd"/>
            <w:r w:rsidRPr="007843AA">
              <w:rPr>
                <w:sz w:val="20"/>
                <w:szCs w:val="20"/>
              </w:rPr>
              <w:t xml:space="preserve">) What is the quality of local interventions and results achieved on a local level? j) What type of differentiated effects are resulting from the joint </w:t>
            </w:r>
            <w:proofErr w:type="spellStart"/>
            <w:r w:rsidRPr="007843AA">
              <w:rPr>
                <w:sz w:val="20"/>
                <w:szCs w:val="20"/>
              </w:rPr>
              <w:t>programme</w:t>
            </w:r>
            <w:proofErr w:type="spellEnd"/>
            <w:r w:rsidRPr="007843AA">
              <w:rPr>
                <w:sz w:val="20"/>
                <w:szCs w:val="20"/>
              </w:rPr>
              <w:t xml:space="preserve"> in accordance with the sex, race, ethnic group, rural or urban setting of the beneficiary population, and to what extent?</w:t>
            </w:r>
          </w:p>
          <w:p w:rsidR="00832828" w:rsidRPr="007843AA" w:rsidRDefault="00832828" w:rsidP="00B626F9">
            <w:pPr>
              <w:jc w:val="both"/>
              <w:rPr>
                <w:sz w:val="20"/>
                <w:szCs w:val="20"/>
              </w:rPr>
            </w:pPr>
          </w:p>
        </w:tc>
        <w:tc>
          <w:tcPr>
            <w:tcW w:w="3260" w:type="dxa"/>
          </w:tcPr>
          <w:p w:rsidR="00832828" w:rsidRPr="007843AA" w:rsidRDefault="00832828" w:rsidP="00B626F9">
            <w:pPr>
              <w:rPr>
                <w:sz w:val="20"/>
                <w:szCs w:val="20"/>
              </w:rPr>
            </w:pPr>
            <w:r w:rsidRPr="007843AA">
              <w:rPr>
                <w:sz w:val="20"/>
                <w:szCs w:val="20"/>
              </w:rPr>
              <w:lastRenderedPageBreak/>
              <w:t>Comparative review of the outcome indicators from the PD and assessment of the extent of their achievement based on program records, interviews and focus groups with project beneficiaries, as well as national and international  stakeholders (potentially – also, with survey money)</w:t>
            </w:r>
          </w:p>
          <w:p w:rsidR="00832828" w:rsidRPr="007843AA" w:rsidRDefault="00832828" w:rsidP="00B626F9">
            <w:pPr>
              <w:jc w:val="both"/>
              <w:rPr>
                <w:sz w:val="20"/>
                <w:szCs w:val="20"/>
              </w:rPr>
            </w:pPr>
          </w:p>
          <w:p w:rsidR="00832828" w:rsidRPr="007843AA" w:rsidRDefault="00832828" w:rsidP="00B626F9">
            <w:pPr>
              <w:jc w:val="both"/>
              <w:rPr>
                <w:sz w:val="20"/>
                <w:szCs w:val="20"/>
              </w:rPr>
            </w:pPr>
          </w:p>
          <w:p w:rsidR="00832828" w:rsidRPr="007843AA" w:rsidRDefault="00832828" w:rsidP="00B626F9">
            <w:pPr>
              <w:jc w:val="both"/>
              <w:rPr>
                <w:sz w:val="20"/>
                <w:szCs w:val="20"/>
              </w:rPr>
            </w:pPr>
            <w:r w:rsidRPr="007843AA">
              <w:rPr>
                <w:sz w:val="20"/>
                <w:szCs w:val="20"/>
              </w:rPr>
              <w:t>Other data sources (e.g. utility  and municipality records)</w:t>
            </w:r>
          </w:p>
        </w:tc>
      </w:tr>
      <w:tr w:rsidR="00832828" w:rsidRPr="007843AA" w:rsidTr="00B626F9">
        <w:tc>
          <w:tcPr>
            <w:tcW w:w="2943" w:type="dxa"/>
          </w:tcPr>
          <w:p w:rsidR="00832828" w:rsidRPr="007843AA" w:rsidRDefault="00832828" w:rsidP="00B626F9">
            <w:pPr>
              <w:jc w:val="both"/>
              <w:rPr>
                <w:sz w:val="20"/>
                <w:szCs w:val="20"/>
              </w:rPr>
            </w:pPr>
            <w:proofErr w:type="spellStart"/>
            <w:r w:rsidRPr="007843AA">
              <w:rPr>
                <w:b/>
                <w:sz w:val="20"/>
                <w:szCs w:val="20"/>
              </w:rPr>
              <w:lastRenderedPageBreak/>
              <w:t>Programme</w:t>
            </w:r>
            <w:proofErr w:type="spellEnd"/>
            <w:r w:rsidRPr="007843AA">
              <w:rPr>
                <w:b/>
                <w:sz w:val="20"/>
                <w:szCs w:val="20"/>
              </w:rPr>
              <w:t xml:space="preserve"> Impact:</w:t>
            </w:r>
            <w:r w:rsidRPr="007843AA">
              <w:rPr>
                <w:sz w:val="20"/>
                <w:szCs w:val="20"/>
              </w:rPr>
              <w:t xml:space="preserve"> </w:t>
            </w:r>
          </w:p>
          <w:p w:rsidR="00832828" w:rsidRPr="007843AA" w:rsidRDefault="00832828" w:rsidP="00B626F9">
            <w:pPr>
              <w:jc w:val="both"/>
              <w:rPr>
                <w:sz w:val="20"/>
                <w:szCs w:val="20"/>
              </w:rPr>
            </w:pPr>
            <w:r w:rsidRPr="007843AA">
              <w:rPr>
                <w:sz w:val="20"/>
                <w:szCs w:val="20"/>
              </w:rPr>
              <w:t xml:space="preserve">The effect of the </w:t>
            </w:r>
            <w:proofErr w:type="spellStart"/>
            <w:r w:rsidRPr="007843AA">
              <w:rPr>
                <w:sz w:val="20"/>
                <w:szCs w:val="20"/>
              </w:rPr>
              <w:t>programme</w:t>
            </w:r>
            <w:proofErr w:type="spellEnd"/>
            <w:r w:rsidRPr="007843AA">
              <w:rPr>
                <w:sz w:val="20"/>
                <w:szCs w:val="20"/>
              </w:rPr>
              <w:t xml:space="preserve"> on its environment - the positive and negative changes produced by the Joint </w:t>
            </w:r>
            <w:proofErr w:type="spellStart"/>
            <w:r w:rsidRPr="007843AA">
              <w:rPr>
                <w:sz w:val="20"/>
                <w:szCs w:val="20"/>
              </w:rPr>
              <w:t>Programme</w:t>
            </w:r>
            <w:proofErr w:type="spellEnd"/>
            <w:r w:rsidRPr="007843AA">
              <w:rPr>
                <w:sz w:val="20"/>
                <w:szCs w:val="20"/>
              </w:rPr>
              <w:t xml:space="preserve"> (directly or indirectly, intended or unintended).</w:t>
            </w:r>
          </w:p>
          <w:p w:rsidR="00832828" w:rsidRPr="007843AA" w:rsidRDefault="00832828" w:rsidP="00B626F9">
            <w:pPr>
              <w:pStyle w:val="ListParagraph"/>
              <w:jc w:val="both"/>
              <w:rPr>
                <w:rFonts w:ascii="Times New Roman" w:hAnsi="Times New Roman"/>
                <w:sz w:val="20"/>
                <w:szCs w:val="20"/>
              </w:rPr>
            </w:pPr>
          </w:p>
          <w:p w:rsidR="00832828" w:rsidRPr="007843AA" w:rsidRDefault="00832828" w:rsidP="00B626F9">
            <w:pPr>
              <w:jc w:val="both"/>
              <w:rPr>
                <w:b/>
                <w:sz w:val="20"/>
                <w:szCs w:val="20"/>
              </w:rPr>
            </w:pPr>
          </w:p>
        </w:tc>
        <w:tc>
          <w:tcPr>
            <w:tcW w:w="7230" w:type="dxa"/>
          </w:tcPr>
          <w:p w:rsidR="00832828" w:rsidRPr="007843AA" w:rsidRDefault="00832828" w:rsidP="00B626F9">
            <w:pPr>
              <w:jc w:val="both"/>
              <w:rPr>
                <w:sz w:val="20"/>
                <w:szCs w:val="20"/>
              </w:rPr>
            </w:pPr>
            <w:r w:rsidRPr="007843AA">
              <w:rPr>
                <w:sz w:val="20"/>
                <w:szCs w:val="20"/>
              </w:rPr>
              <w:t xml:space="preserve">a) What difference the </w:t>
            </w:r>
            <w:proofErr w:type="spellStart"/>
            <w:r w:rsidRPr="007843AA">
              <w:rPr>
                <w:sz w:val="20"/>
                <w:szCs w:val="20"/>
              </w:rPr>
              <w:t>programme</w:t>
            </w:r>
            <w:proofErr w:type="spellEnd"/>
            <w:r w:rsidRPr="007843AA">
              <w:rPr>
                <w:sz w:val="20"/>
                <w:szCs w:val="20"/>
              </w:rPr>
              <w:t xml:space="preserve"> intervention made to </w:t>
            </w:r>
            <w:proofErr w:type="spellStart"/>
            <w:r w:rsidRPr="007843AA">
              <w:rPr>
                <w:sz w:val="20"/>
                <w:szCs w:val="20"/>
              </w:rPr>
              <w:t>programme</w:t>
            </w:r>
            <w:proofErr w:type="spellEnd"/>
            <w:r w:rsidRPr="007843AA">
              <w:rPr>
                <w:sz w:val="20"/>
                <w:szCs w:val="20"/>
              </w:rPr>
              <w:t xml:space="preserve"> stakeholders? b) Which target groups and how many direct and indirect beneficiaries were affected by the </w:t>
            </w:r>
            <w:proofErr w:type="spellStart"/>
            <w:r w:rsidRPr="007843AA">
              <w:rPr>
                <w:sz w:val="20"/>
                <w:szCs w:val="20"/>
              </w:rPr>
              <w:t>programme</w:t>
            </w:r>
            <w:proofErr w:type="spellEnd"/>
            <w:r w:rsidRPr="007843AA">
              <w:rPr>
                <w:sz w:val="20"/>
                <w:szCs w:val="20"/>
              </w:rPr>
              <w:t xml:space="preserve">? c) What impact has been made in the targeted sectors in terms of institutional development, legislative development, </w:t>
            </w:r>
            <w:r w:rsidR="00C70862" w:rsidRPr="007843AA">
              <w:rPr>
                <w:sz w:val="20"/>
                <w:szCs w:val="20"/>
              </w:rPr>
              <w:t>and capacity</w:t>
            </w:r>
            <w:r w:rsidRPr="007843AA">
              <w:rPr>
                <w:sz w:val="20"/>
                <w:szCs w:val="20"/>
              </w:rPr>
              <w:t xml:space="preserve"> development? d) What impact has been made through the </w:t>
            </w:r>
            <w:proofErr w:type="spellStart"/>
            <w:r w:rsidRPr="007843AA">
              <w:rPr>
                <w:sz w:val="20"/>
                <w:szCs w:val="20"/>
              </w:rPr>
              <w:t>programme</w:t>
            </w:r>
            <w:proofErr w:type="spellEnd"/>
            <w:r w:rsidRPr="007843AA">
              <w:rPr>
                <w:sz w:val="20"/>
                <w:szCs w:val="20"/>
              </w:rPr>
              <w:t xml:space="preserve"> on partner institutions, municipal administrations, </w:t>
            </w:r>
            <w:r w:rsidR="00C70862" w:rsidRPr="007843AA">
              <w:rPr>
                <w:sz w:val="20"/>
                <w:szCs w:val="20"/>
              </w:rPr>
              <w:t>and local</w:t>
            </w:r>
            <w:r w:rsidRPr="007843AA">
              <w:rPr>
                <w:sz w:val="20"/>
                <w:szCs w:val="20"/>
              </w:rPr>
              <w:t xml:space="preserve"> communities? e) Were cross-cutting issues taken into account? f) Was good governance mainstreamed in the </w:t>
            </w:r>
            <w:proofErr w:type="spellStart"/>
            <w:r w:rsidRPr="007843AA">
              <w:rPr>
                <w:sz w:val="20"/>
                <w:szCs w:val="20"/>
              </w:rPr>
              <w:t>programme</w:t>
            </w:r>
            <w:proofErr w:type="spellEnd"/>
            <w:r w:rsidRPr="007843AA">
              <w:rPr>
                <w:sz w:val="20"/>
                <w:szCs w:val="20"/>
              </w:rPr>
              <w:t xml:space="preserve">? g) How did the </w:t>
            </w:r>
            <w:proofErr w:type="spellStart"/>
            <w:r w:rsidRPr="007843AA">
              <w:rPr>
                <w:sz w:val="20"/>
                <w:szCs w:val="20"/>
              </w:rPr>
              <w:t>programme</w:t>
            </w:r>
            <w:proofErr w:type="spellEnd"/>
            <w:r w:rsidRPr="007843AA">
              <w:rPr>
                <w:sz w:val="20"/>
                <w:szCs w:val="20"/>
              </w:rPr>
              <w:t xml:space="preserve"> contributed to the promotion of Human Rights? h) To what extent joint </w:t>
            </w:r>
            <w:proofErr w:type="spellStart"/>
            <w:r w:rsidRPr="007843AA">
              <w:rPr>
                <w:sz w:val="20"/>
                <w:szCs w:val="20"/>
              </w:rPr>
              <w:t>programme</w:t>
            </w:r>
            <w:proofErr w:type="spellEnd"/>
            <w:r w:rsidRPr="007843AA">
              <w:rPr>
                <w:sz w:val="20"/>
                <w:szCs w:val="20"/>
              </w:rPr>
              <w:t xml:space="preserve"> helped to influence the country's public policy framework? </w:t>
            </w:r>
            <w:proofErr w:type="spellStart"/>
            <w:r w:rsidRPr="007843AA">
              <w:rPr>
                <w:sz w:val="20"/>
                <w:szCs w:val="20"/>
              </w:rPr>
              <w:t>i</w:t>
            </w:r>
            <w:proofErr w:type="spellEnd"/>
            <w:r w:rsidRPr="007843AA">
              <w:rPr>
                <w:sz w:val="20"/>
                <w:szCs w:val="20"/>
              </w:rPr>
              <w:t xml:space="preserve">) What factors favorably or adversely affected the spirit of Joint </w:t>
            </w:r>
            <w:proofErr w:type="spellStart"/>
            <w:r w:rsidRPr="007843AA">
              <w:rPr>
                <w:sz w:val="20"/>
                <w:szCs w:val="20"/>
              </w:rPr>
              <w:t>Programme</w:t>
            </w:r>
            <w:proofErr w:type="spellEnd"/>
            <w:r w:rsidRPr="007843AA">
              <w:rPr>
                <w:sz w:val="20"/>
                <w:szCs w:val="20"/>
              </w:rPr>
              <w:t xml:space="preserve"> delivery and approach? </w:t>
            </w:r>
          </w:p>
          <w:p w:rsidR="00832828" w:rsidRPr="007843AA" w:rsidRDefault="00832828" w:rsidP="00B626F9">
            <w:pPr>
              <w:jc w:val="both"/>
              <w:rPr>
                <w:sz w:val="20"/>
                <w:szCs w:val="20"/>
              </w:rPr>
            </w:pPr>
          </w:p>
        </w:tc>
        <w:tc>
          <w:tcPr>
            <w:tcW w:w="3260" w:type="dxa"/>
          </w:tcPr>
          <w:p w:rsidR="00832828" w:rsidRPr="007843AA" w:rsidRDefault="00832828" w:rsidP="00B626F9">
            <w:pPr>
              <w:rPr>
                <w:sz w:val="20"/>
                <w:szCs w:val="20"/>
              </w:rPr>
            </w:pPr>
            <w:r w:rsidRPr="007843AA">
              <w:rPr>
                <w:sz w:val="20"/>
                <w:szCs w:val="20"/>
              </w:rPr>
              <w:t>Comparative review of the impact indicators from the PD and assessment of the extent of their achievement based on program records, interviews and focus groups with project beneficiaries, as well as national and international  stakeholders</w:t>
            </w:r>
          </w:p>
          <w:p w:rsidR="00832828" w:rsidRPr="007843AA" w:rsidRDefault="00832828" w:rsidP="00B626F9">
            <w:pPr>
              <w:rPr>
                <w:sz w:val="20"/>
                <w:szCs w:val="20"/>
              </w:rPr>
            </w:pPr>
          </w:p>
          <w:p w:rsidR="00832828" w:rsidRPr="007843AA" w:rsidRDefault="00832828" w:rsidP="00B626F9">
            <w:pPr>
              <w:rPr>
                <w:sz w:val="20"/>
                <w:szCs w:val="20"/>
              </w:rPr>
            </w:pPr>
            <w:r w:rsidRPr="007843AA">
              <w:rPr>
                <w:sz w:val="20"/>
                <w:szCs w:val="20"/>
              </w:rPr>
              <w:t>Other data sources (e.g. utility and municipality records)</w:t>
            </w:r>
          </w:p>
        </w:tc>
      </w:tr>
      <w:tr w:rsidR="00832828" w:rsidRPr="007843AA" w:rsidTr="00B626F9">
        <w:tc>
          <w:tcPr>
            <w:tcW w:w="2943" w:type="dxa"/>
          </w:tcPr>
          <w:p w:rsidR="00832828" w:rsidRPr="007843AA" w:rsidRDefault="00832828" w:rsidP="00B626F9">
            <w:pPr>
              <w:rPr>
                <w:sz w:val="20"/>
                <w:szCs w:val="20"/>
              </w:rPr>
            </w:pPr>
            <w:proofErr w:type="spellStart"/>
            <w:r w:rsidRPr="007843AA">
              <w:rPr>
                <w:b/>
                <w:sz w:val="20"/>
                <w:szCs w:val="20"/>
              </w:rPr>
              <w:t>Programme</w:t>
            </w:r>
            <w:proofErr w:type="spellEnd"/>
            <w:r w:rsidRPr="007843AA">
              <w:rPr>
                <w:b/>
                <w:sz w:val="20"/>
                <w:szCs w:val="20"/>
              </w:rPr>
              <w:t xml:space="preserve"> Sustainability:</w:t>
            </w:r>
            <w:r w:rsidRPr="007843AA">
              <w:rPr>
                <w:sz w:val="20"/>
                <w:szCs w:val="20"/>
              </w:rPr>
              <w:t xml:space="preserve"> Probability of the benefits of the </w:t>
            </w:r>
            <w:proofErr w:type="spellStart"/>
            <w:r w:rsidRPr="007843AA">
              <w:rPr>
                <w:sz w:val="20"/>
                <w:szCs w:val="20"/>
              </w:rPr>
              <w:t>programme</w:t>
            </w:r>
            <w:proofErr w:type="spellEnd"/>
            <w:r w:rsidRPr="007843AA">
              <w:rPr>
                <w:sz w:val="20"/>
                <w:szCs w:val="20"/>
              </w:rPr>
              <w:t xml:space="preserve"> continuing in the long term. </w:t>
            </w:r>
          </w:p>
          <w:p w:rsidR="00832828" w:rsidRPr="007843AA" w:rsidRDefault="00832828" w:rsidP="00B626F9">
            <w:pPr>
              <w:jc w:val="both"/>
              <w:rPr>
                <w:b/>
                <w:sz w:val="20"/>
                <w:szCs w:val="20"/>
              </w:rPr>
            </w:pPr>
          </w:p>
        </w:tc>
        <w:tc>
          <w:tcPr>
            <w:tcW w:w="7230" w:type="dxa"/>
          </w:tcPr>
          <w:p w:rsidR="00832828" w:rsidRPr="007843AA" w:rsidRDefault="00832828" w:rsidP="00B626F9">
            <w:pPr>
              <w:jc w:val="both"/>
              <w:rPr>
                <w:sz w:val="20"/>
                <w:szCs w:val="20"/>
              </w:rPr>
            </w:pPr>
            <w:r w:rsidRPr="007843AA">
              <w:rPr>
                <w:sz w:val="20"/>
                <w:szCs w:val="20"/>
              </w:rPr>
              <w:t xml:space="preserve">a) To what extent will the benefits of a </w:t>
            </w:r>
            <w:proofErr w:type="spellStart"/>
            <w:r w:rsidRPr="007843AA">
              <w:rPr>
                <w:sz w:val="20"/>
                <w:szCs w:val="20"/>
              </w:rPr>
              <w:t>programme</w:t>
            </w:r>
            <w:proofErr w:type="spellEnd"/>
            <w:r w:rsidRPr="007843AA">
              <w:rPr>
                <w:sz w:val="20"/>
                <w:szCs w:val="20"/>
              </w:rPr>
              <w:t xml:space="preserve"> continue after activities have ceased? b) How well is the </w:t>
            </w:r>
            <w:proofErr w:type="spellStart"/>
            <w:r w:rsidRPr="007843AA">
              <w:rPr>
                <w:sz w:val="20"/>
                <w:szCs w:val="20"/>
              </w:rPr>
              <w:t>programme</w:t>
            </w:r>
            <w:proofErr w:type="spellEnd"/>
            <w:r w:rsidRPr="007843AA">
              <w:rPr>
                <w:sz w:val="20"/>
                <w:szCs w:val="20"/>
              </w:rPr>
              <w:t xml:space="preserve"> embedded in institutional structures (national and local) that will survive beyond the life of the </w:t>
            </w:r>
            <w:proofErr w:type="spellStart"/>
            <w:r w:rsidRPr="007843AA">
              <w:rPr>
                <w:sz w:val="20"/>
                <w:szCs w:val="20"/>
              </w:rPr>
              <w:t>programme</w:t>
            </w:r>
            <w:proofErr w:type="spellEnd"/>
            <w:r w:rsidRPr="007843AA">
              <w:rPr>
                <w:sz w:val="20"/>
                <w:szCs w:val="20"/>
              </w:rPr>
              <w:t xml:space="preserve">? c) Are these institutions showing technical capacity and leadership commitment to continue working in the development direction set by </w:t>
            </w:r>
            <w:proofErr w:type="spellStart"/>
            <w:r w:rsidRPr="007843AA">
              <w:rPr>
                <w:sz w:val="20"/>
                <w:szCs w:val="20"/>
              </w:rPr>
              <w:t>programme</w:t>
            </w:r>
            <w:proofErr w:type="spellEnd"/>
            <w:r w:rsidRPr="007843AA">
              <w:rPr>
                <w:sz w:val="20"/>
                <w:szCs w:val="20"/>
              </w:rPr>
              <w:t xml:space="preserve"> and to continue using results and applying good practices? d) Is there an exit strategy or a follow up action/intervention planned after the </w:t>
            </w:r>
            <w:proofErr w:type="spellStart"/>
            <w:r w:rsidRPr="007843AA">
              <w:rPr>
                <w:sz w:val="20"/>
                <w:szCs w:val="20"/>
              </w:rPr>
              <w:t>programme</w:t>
            </w:r>
            <w:proofErr w:type="spellEnd"/>
            <w:r w:rsidRPr="007843AA">
              <w:rPr>
                <w:sz w:val="20"/>
                <w:szCs w:val="20"/>
              </w:rPr>
              <w:t xml:space="preserve"> ends? e) Do the partners have sufficient financial capacity to keep up the benefits produced by the </w:t>
            </w:r>
            <w:proofErr w:type="spellStart"/>
            <w:r w:rsidRPr="007843AA">
              <w:rPr>
                <w:sz w:val="20"/>
                <w:szCs w:val="20"/>
              </w:rPr>
              <w:t>programme</w:t>
            </w:r>
            <w:proofErr w:type="spellEnd"/>
            <w:r w:rsidRPr="007843AA">
              <w:rPr>
                <w:sz w:val="20"/>
                <w:szCs w:val="20"/>
              </w:rPr>
              <w:t xml:space="preserve">? f) Was the duration of the </w:t>
            </w:r>
            <w:proofErr w:type="spellStart"/>
            <w:r w:rsidRPr="007843AA">
              <w:rPr>
                <w:sz w:val="20"/>
                <w:szCs w:val="20"/>
              </w:rPr>
              <w:t>programme</w:t>
            </w:r>
            <w:proofErr w:type="spellEnd"/>
            <w:r w:rsidRPr="007843AA">
              <w:rPr>
                <w:sz w:val="20"/>
                <w:szCs w:val="20"/>
              </w:rPr>
              <w:t xml:space="preserve"> sufficient to ensure sustainability of the interventions? g) What lessons learned or good transferable practices to other </w:t>
            </w:r>
            <w:proofErr w:type="spellStart"/>
            <w:r w:rsidRPr="007843AA">
              <w:rPr>
                <w:sz w:val="20"/>
                <w:szCs w:val="20"/>
              </w:rPr>
              <w:t>programmes</w:t>
            </w:r>
            <w:proofErr w:type="spellEnd"/>
            <w:r w:rsidRPr="007843AA">
              <w:rPr>
                <w:sz w:val="20"/>
                <w:szCs w:val="20"/>
              </w:rPr>
              <w:t xml:space="preserve"> or countries have been observed during the evaluation analysis? h) To what extent and in what ways are the joint </w:t>
            </w:r>
            <w:proofErr w:type="spellStart"/>
            <w:r w:rsidRPr="007843AA">
              <w:rPr>
                <w:sz w:val="20"/>
                <w:szCs w:val="20"/>
              </w:rPr>
              <w:t>programmes</w:t>
            </w:r>
            <w:proofErr w:type="spellEnd"/>
            <w:r w:rsidRPr="007843AA">
              <w:rPr>
                <w:sz w:val="20"/>
                <w:szCs w:val="20"/>
              </w:rPr>
              <w:t xml:space="preserve"> contributed to progress towards United Nations reform and future joint </w:t>
            </w:r>
            <w:proofErr w:type="spellStart"/>
            <w:r w:rsidRPr="007843AA">
              <w:rPr>
                <w:sz w:val="20"/>
                <w:szCs w:val="20"/>
              </w:rPr>
              <w:t>programme</w:t>
            </w:r>
            <w:proofErr w:type="spellEnd"/>
            <w:r w:rsidRPr="007843AA">
              <w:rPr>
                <w:sz w:val="20"/>
                <w:szCs w:val="20"/>
              </w:rPr>
              <w:t xml:space="preserve"> planning and implementation? </w:t>
            </w:r>
            <w:proofErr w:type="spellStart"/>
            <w:r w:rsidRPr="007843AA">
              <w:rPr>
                <w:sz w:val="20"/>
                <w:szCs w:val="20"/>
              </w:rPr>
              <w:t>i</w:t>
            </w:r>
            <w:proofErr w:type="spellEnd"/>
            <w:r w:rsidRPr="007843AA">
              <w:rPr>
                <w:sz w:val="20"/>
                <w:szCs w:val="20"/>
              </w:rPr>
              <w:t xml:space="preserve">) How are the principles of aid effectiveness (ownership, alignment, management for development results and mutual responsibility) being applied in the joint </w:t>
            </w:r>
            <w:proofErr w:type="spellStart"/>
            <w:r w:rsidRPr="007843AA">
              <w:rPr>
                <w:sz w:val="20"/>
                <w:szCs w:val="20"/>
              </w:rPr>
              <w:t>programmes</w:t>
            </w:r>
            <w:proofErr w:type="spellEnd"/>
            <w:r w:rsidRPr="007843AA">
              <w:rPr>
                <w:sz w:val="20"/>
                <w:szCs w:val="20"/>
              </w:rPr>
              <w:t xml:space="preserve">? j) What additional measures (if any) could have improved the relevance, effectiveness, efficiency, impact or sustainability of the Joint </w:t>
            </w:r>
            <w:proofErr w:type="spellStart"/>
            <w:r w:rsidRPr="007843AA">
              <w:rPr>
                <w:sz w:val="20"/>
                <w:szCs w:val="20"/>
              </w:rPr>
              <w:t>Programme</w:t>
            </w:r>
            <w:proofErr w:type="spellEnd"/>
            <w:r w:rsidRPr="007843AA">
              <w:rPr>
                <w:sz w:val="20"/>
                <w:szCs w:val="20"/>
              </w:rPr>
              <w:t xml:space="preserve">? </w:t>
            </w:r>
          </w:p>
          <w:p w:rsidR="00832828" w:rsidRPr="007843AA" w:rsidRDefault="00832828" w:rsidP="00B626F9">
            <w:pPr>
              <w:jc w:val="both"/>
              <w:rPr>
                <w:sz w:val="20"/>
                <w:szCs w:val="20"/>
              </w:rPr>
            </w:pPr>
          </w:p>
          <w:p w:rsidR="00832828" w:rsidRPr="007843AA" w:rsidRDefault="00832828" w:rsidP="00B626F9">
            <w:pPr>
              <w:jc w:val="both"/>
              <w:rPr>
                <w:sz w:val="20"/>
                <w:szCs w:val="20"/>
              </w:rPr>
            </w:pPr>
          </w:p>
        </w:tc>
        <w:tc>
          <w:tcPr>
            <w:tcW w:w="3260" w:type="dxa"/>
          </w:tcPr>
          <w:p w:rsidR="00832828" w:rsidRPr="007843AA" w:rsidRDefault="00832828" w:rsidP="00B626F9">
            <w:pPr>
              <w:rPr>
                <w:sz w:val="20"/>
                <w:szCs w:val="20"/>
              </w:rPr>
            </w:pPr>
            <w:r w:rsidRPr="007843AA">
              <w:rPr>
                <w:sz w:val="20"/>
                <w:szCs w:val="20"/>
              </w:rPr>
              <w:t>Desk study of both project background documents, papers from UN agencies (UNDAF, NHDR, CCA) as well as third part reports.</w:t>
            </w:r>
          </w:p>
          <w:p w:rsidR="00832828" w:rsidRPr="007843AA" w:rsidRDefault="00832828" w:rsidP="00B626F9">
            <w:pPr>
              <w:rPr>
                <w:sz w:val="20"/>
                <w:szCs w:val="20"/>
              </w:rPr>
            </w:pPr>
          </w:p>
          <w:p w:rsidR="00832828" w:rsidRPr="007843AA" w:rsidRDefault="00832828" w:rsidP="00B626F9">
            <w:pPr>
              <w:rPr>
                <w:sz w:val="20"/>
                <w:szCs w:val="20"/>
              </w:rPr>
            </w:pPr>
            <w:r w:rsidRPr="007843AA">
              <w:rPr>
                <w:sz w:val="20"/>
                <w:szCs w:val="20"/>
              </w:rPr>
              <w:t xml:space="preserve"> Interviews with the national stakeholders and IFIs  (potentially – also, with survey money)</w:t>
            </w:r>
          </w:p>
          <w:p w:rsidR="00832828" w:rsidRPr="007843AA" w:rsidRDefault="00832828" w:rsidP="00B626F9">
            <w:pPr>
              <w:jc w:val="both"/>
              <w:rPr>
                <w:sz w:val="20"/>
                <w:szCs w:val="20"/>
              </w:rPr>
            </w:pPr>
          </w:p>
        </w:tc>
      </w:tr>
    </w:tbl>
    <w:p w:rsidR="00832828" w:rsidRPr="00E06E86" w:rsidRDefault="00832828" w:rsidP="00832828">
      <w:pPr>
        <w:pStyle w:val="ListParagraph"/>
        <w:ind w:left="0"/>
        <w:jc w:val="both"/>
        <w:rPr>
          <w:rFonts w:ascii="Times New Roman" w:hAnsi="Times New Roman"/>
          <w:b/>
          <w:sz w:val="24"/>
          <w:szCs w:val="24"/>
        </w:rPr>
      </w:pPr>
    </w:p>
    <w:p w:rsidR="00E52FD4" w:rsidRPr="00804132" w:rsidRDefault="00E52FD4" w:rsidP="00B65AB1">
      <w:pPr>
        <w:pStyle w:val="Heading2"/>
        <w:pageBreakBefore/>
      </w:pPr>
      <w:bookmarkStart w:id="77" w:name="_Toc357728410"/>
      <w:r w:rsidRPr="00804132">
        <w:lastRenderedPageBreak/>
        <w:t xml:space="preserve">Annex </w:t>
      </w:r>
      <w:r w:rsidR="00804132" w:rsidRPr="00804132">
        <w:t>8.</w:t>
      </w:r>
      <w:r w:rsidRPr="00804132">
        <w:t xml:space="preserve"> Schedule of Meetings</w:t>
      </w:r>
      <w:bookmarkEnd w:id="77"/>
      <w:r w:rsidRPr="00804132">
        <w:t xml:space="preserve"> </w:t>
      </w:r>
    </w:p>
    <w:p w:rsidR="00E52FD4" w:rsidRPr="00E06E86" w:rsidRDefault="00E52FD4" w:rsidP="00E52FD4">
      <w:pPr>
        <w:autoSpaceDE w:val="0"/>
        <w:autoSpaceDN w:val="0"/>
        <w:adjustRightInd w:val="0"/>
        <w:rPr>
          <w:lang w:val="en-GB" w:eastAsia="en-G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7"/>
        <w:gridCol w:w="1539"/>
        <w:gridCol w:w="1683"/>
        <w:gridCol w:w="1723"/>
        <w:gridCol w:w="2042"/>
      </w:tblGrid>
      <w:tr w:rsidR="00E52FD4" w:rsidRPr="007843AA" w:rsidTr="00E52FD4">
        <w:tc>
          <w:tcPr>
            <w:tcW w:w="9134" w:type="dxa"/>
            <w:gridSpan w:val="5"/>
            <w:shd w:val="clear" w:color="auto" w:fill="808080"/>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WEEK 1 – March 4</w:t>
            </w:r>
            <w:r w:rsidRPr="007843AA">
              <w:rPr>
                <w:rFonts w:ascii="Times New Roman" w:hAnsi="Times New Roman" w:cs="Times New Roman"/>
                <w:b/>
                <w:sz w:val="20"/>
                <w:szCs w:val="20"/>
                <w:vertAlign w:val="superscript"/>
                <w:lang w:val="en-GB"/>
              </w:rPr>
              <w:t>th</w:t>
            </w:r>
            <w:r w:rsidRPr="007843AA">
              <w:rPr>
                <w:rFonts w:ascii="Times New Roman" w:hAnsi="Times New Roman" w:cs="Times New Roman"/>
                <w:b/>
                <w:sz w:val="20"/>
                <w:szCs w:val="20"/>
                <w:lang w:val="en-GB"/>
              </w:rPr>
              <w:t xml:space="preserve"> – 8</w:t>
            </w:r>
            <w:r w:rsidRPr="007843AA">
              <w:rPr>
                <w:rFonts w:ascii="Times New Roman" w:hAnsi="Times New Roman" w:cs="Times New Roman"/>
                <w:b/>
                <w:sz w:val="20"/>
                <w:szCs w:val="20"/>
                <w:vertAlign w:val="superscript"/>
                <w:lang w:val="en-GB"/>
              </w:rPr>
              <w:t>th</w:t>
            </w:r>
            <w:r w:rsidRPr="007843AA">
              <w:rPr>
                <w:rFonts w:ascii="Times New Roman" w:hAnsi="Times New Roman" w:cs="Times New Roman"/>
                <w:b/>
                <w:sz w:val="20"/>
                <w:szCs w:val="20"/>
                <w:lang w:val="en-GB"/>
              </w:rPr>
              <w:t>, 2013</w:t>
            </w:r>
          </w:p>
        </w:tc>
      </w:tr>
      <w:tr w:rsidR="00E52FD4" w:rsidRPr="007843AA" w:rsidTr="00E52FD4">
        <w:tc>
          <w:tcPr>
            <w:tcW w:w="2147"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Monday</w:t>
            </w:r>
          </w:p>
        </w:tc>
        <w:tc>
          <w:tcPr>
            <w:tcW w:w="1539"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Tuesday</w:t>
            </w:r>
          </w:p>
        </w:tc>
        <w:tc>
          <w:tcPr>
            <w:tcW w:w="1683"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Wednesday</w:t>
            </w:r>
          </w:p>
        </w:tc>
        <w:tc>
          <w:tcPr>
            <w:tcW w:w="1723"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Thursday</w:t>
            </w:r>
          </w:p>
        </w:tc>
        <w:tc>
          <w:tcPr>
            <w:tcW w:w="2042"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Friday/Saturday</w:t>
            </w:r>
          </w:p>
        </w:tc>
      </w:tr>
      <w:tr w:rsidR="00E52FD4" w:rsidRPr="007843AA" w:rsidTr="00E52FD4">
        <w:tc>
          <w:tcPr>
            <w:tcW w:w="2147" w:type="dxa"/>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Briefing with MDG-F DEG Team (Igor  and Selma)</w:t>
            </w:r>
          </w:p>
        </w:tc>
        <w:tc>
          <w:tcPr>
            <w:tcW w:w="1539" w:type="dxa"/>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09:00 – 10:00</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MOFTER – </w:t>
            </w:r>
            <w:proofErr w:type="spellStart"/>
            <w:r w:rsidRPr="007843AA">
              <w:rPr>
                <w:rFonts w:ascii="Times New Roman" w:hAnsi="Times New Roman" w:cs="Times New Roman"/>
                <w:sz w:val="20"/>
                <w:szCs w:val="20"/>
                <w:lang w:val="en-GB"/>
              </w:rPr>
              <w:t>Bosko</w:t>
            </w:r>
            <w:proofErr w:type="spellEnd"/>
            <w:r w:rsidRPr="007843AA">
              <w:rPr>
                <w:rFonts w:ascii="Times New Roman" w:hAnsi="Times New Roman" w:cs="Times New Roman"/>
                <w:sz w:val="20"/>
                <w:szCs w:val="20"/>
                <w:lang w:val="en-GB"/>
              </w:rPr>
              <w:t xml:space="preserve"> </w:t>
            </w:r>
            <w:proofErr w:type="spellStart"/>
            <w:r w:rsidRPr="007843AA">
              <w:rPr>
                <w:rFonts w:ascii="Times New Roman" w:hAnsi="Times New Roman" w:cs="Times New Roman"/>
                <w:sz w:val="20"/>
                <w:szCs w:val="20"/>
                <w:lang w:val="en-GB"/>
              </w:rPr>
              <w:t>Kenjic</w:t>
            </w:r>
            <w:proofErr w:type="spellEnd"/>
            <w:r w:rsidRPr="007843AA">
              <w:rPr>
                <w:rFonts w:ascii="Times New Roman" w:hAnsi="Times New Roman" w:cs="Times New Roman"/>
                <w:sz w:val="20"/>
                <w:szCs w:val="20"/>
                <w:lang w:val="en-GB"/>
              </w:rPr>
              <w:t xml:space="preserve"> Head of water department</w:t>
            </w:r>
          </w:p>
        </w:tc>
        <w:tc>
          <w:tcPr>
            <w:tcW w:w="1683" w:type="dxa"/>
            <w:vMerge w:val="restart"/>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Field trip </w:t>
            </w:r>
            <w:proofErr w:type="spellStart"/>
            <w:r w:rsidRPr="007843AA">
              <w:rPr>
                <w:rFonts w:ascii="Times New Roman" w:hAnsi="Times New Roman" w:cs="Times New Roman"/>
                <w:sz w:val="20"/>
                <w:szCs w:val="20"/>
                <w:lang w:val="en-GB"/>
              </w:rPr>
              <w:t>Bihac</w:t>
            </w:r>
            <w:proofErr w:type="spellEnd"/>
            <w:r w:rsidRPr="007843AA">
              <w:rPr>
                <w:rFonts w:ascii="Times New Roman" w:hAnsi="Times New Roman" w:cs="Times New Roman"/>
                <w:sz w:val="20"/>
                <w:szCs w:val="20"/>
                <w:lang w:val="en-GB"/>
              </w:rPr>
              <w:t xml:space="preserve">, </w:t>
            </w:r>
            <w:proofErr w:type="spellStart"/>
            <w:r w:rsidRPr="007843AA">
              <w:rPr>
                <w:rFonts w:ascii="Times New Roman" w:hAnsi="Times New Roman" w:cs="Times New Roman"/>
                <w:sz w:val="20"/>
                <w:szCs w:val="20"/>
                <w:lang w:val="en-GB"/>
              </w:rPr>
              <w:t>Bosanski</w:t>
            </w:r>
            <w:proofErr w:type="spellEnd"/>
            <w:r w:rsidRPr="007843AA">
              <w:rPr>
                <w:rFonts w:ascii="Times New Roman" w:hAnsi="Times New Roman" w:cs="Times New Roman"/>
                <w:sz w:val="20"/>
                <w:szCs w:val="20"/>
                <w:lang w:val="en-GB"/>
              </w:rPr>
              <w:t xml:space="preserve"> </w:t>
            </w:r>
            <w:proofErr w:type="spellStart"/>
            <w:r w:rsidRPr="007843AA">
              <w:rPr>
                <w:rFonts w:ascii="Times New Roman" w:hAnsi="Times New Roman" w:cs="Times New Roman"/>
                <w:sz w:val="20"/>
                <w:szCs w:val="20"/>
                <w:lang w:val="en-GB"/>
              </w:rPr>
              <w:t>Petrovac</w:t>
            </w:r>
            <w:proofErr w:type="spellEnd"/>
            <w:r w:rsidRPr="007843AA">
              <w:rPr>
                <w:rFonts w:ascii="Times New Roman" w:hAnsi="Times New Roman" w:cs="Times New Roman"/>
                <w:sz w:val="20"/>
                <w:szCs w:val="20"/>
                <w:lang w:val="en-GB"/>
              </w:rPr>
              <w:t xml:space="preserve"> </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Meeting with Municipal Management Board, </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Water Utility, </w:t>
            </w:r>
          </w:p>
          <w:p w:rsidR="00E52FD4" w:rsidRPr="007843AA" w:rsidRDefault="00E52FD4" w:rsidP="00E52FD4">
            <w:pPr>
              <w:pStyle w:val="NoSpacing"/>
              <w:rPr>
                <w:rFonts w:ascii="Times New Roman" w:hAnsi="Times New Roman" w:cs="Times New Roman"/>
                <w:sz w:val="20"/>
                <w:szCs w:val="20"/>
                <w:lang w:val="en-GB"/>
              </w:rPr>
            </w:pPr>
          </w:p>
        </w:tc>
        <w:tc>
          <w:tcPr>
            <w:tcW w:w="1723" w:type="dxa"/>
            <w:vMerge w:val="restart"/>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Field trip </w:t>
            </w:r>
            <w:proofErr w:type="spellStart"/>
            <w:r w:rsidRPr="007843AA">
              <w:rPr>
                <w:rFonts w:ascii="Times New Roman" w:hAnsi="Times New Roman" w:cs="Times New Roman"/>
                <w:sz w:val="20"/>
                <w:szCs w:val="20"/>
                <w:lang w:val="en-GB"/>
              </w:rPr>
              <w:t>Banjaluka</w:t>
            </w:r>
            <w:proofErr w:type="spellEnd"/>
            <w:r w:rsidRPr="007843AA">
              <w:rPr>
                <w:rFonts w:ascii="Times New Roman" w:hAnsi="Times New Roman" w:cs="Times New Roman"/>
                <w:sz w:val="20"/>
                <w:szCs w:val="20"/>
                <w:lang w:val="en-GB"/>
              </w:rPr>
              <w:t xml:space="preserve"> </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Meeting with PMC members, </w:t>
            </w:r>
          </w:p>
          <w:p w:rsidR="00E52FD4" w:rsidRPr="007843AA" w:rsidRDefault="00E52FD4" w:rsidP="00346E95">
            <w:pPr>
              <w:pStyle w:val="NoSpacing"/>
              <w:numPr>
                <w:ilvl w:val="0"/>
                <w:numId w:val="7"/>
              </w:numPr>
              <w:ind w:left="193" w:hanging="180"/>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Mr </w:t>
            </w:r>
            <w:proofErr w:type="spellStart"/>
            <w:r w:rsidRPr="007843AA">
              <w:rPr>
                <w:rFonts w:ascii="Times New Roman" w:hAnsi="Times New Roman" w:cs="Times New Roman"/>
                <w:sz w:val="20"/>
                <w:szCs w:val="20"/>
                <w:lang w:val="en-GB"/>
              </w:rPr>
              <w:t>Nenad</w:t>
            </w:r>
            <w:proofErr w:type="spellEnd"/>
            <w:r w:rsidRPr="007843AA">
              <w:rPr>
                <w:rFonts w:ascii="Times New Roman" w:hAnsi="Times New Roman" w:cs="Times New Roman"/>
                <w:sz w:val="20"/>
                <w:szCs w:val="20"/>
                <w:lang w:val="en-GB"/>
              </w:rPr>
              <w:t xml:space="preserve"> </w:t>
            </w:r>
            <w:proofErr w:type="spellStart"/>
            <w:r w:rsidRPr="007843AA">
              <w:rPr>
                <w:rFonts w:ascii="Times New Roman" w:hAnsi="Times New Roman" w:cs="Times New Roman"/>
                <w:sz w:val="20"/>
                <w:szCs w:val="20"/>
                <w:lang w:val="en-GB"/>
              </w:rPr>
              <w:t>Dukic</w:t>
            </w:r>
            <w:proofErr w:type="spellEnd"/>
            <w:r w:rsidRPr="007843AA">
              <w:rPr>
                <w:rFonts w:ascii="Times New Roman" w:hAnsi="Times New Roman" w:cs="Times New Roman"/>
                <w:sz w:val="20"/>
                <w:szCs w:val="20"/>
                <w:lang w:val="en-GB"/>
              </w:rPr>
              <w:t xml:space="preserve"> , RS Ministry for Agriculture, Forestry and Water management;</w:t>
            </w:r>
          </w:p>
          <w:p w:rsidR="00E52FD4" w:rsidRPr="007843AA" w:rsidRDefault="00E52FD4" w:rsidP="00346E95">
            <w:pPr>
              <w:pStyle w:val="NoSpacing"/>
              <w:numPr>
                <w:ilvl w:val="0"/>
                <w:numId w:val="7"/>
              </w:numPr>
              <w:ind w:left="193" w:hanging="180"/>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Mr </w:t>
            </w:r>
            <w:proofErr w:type="spellStart"/>
            <w:r w:rsidRPr="007843AA">
              <w:rPr>
                <w:rFonts w:ascii="Times New Roman" w:hAnsi="Times New Roman" w:cs="Times New Roman"/>
                <w:sz w:val="20"/>
                <w:szCs w:val="20"/>
                <w:lang w:val="en-GB"/>
              </w:rPr>
              <w:t>Ljubo</w:t>
            </w:r>
            <w:proofErr w:type="spellEnd"/>
            <w:r w:rsidRPr="007843AA">
              <w:rPr>
                <w:rFonts w:ascii="Times New Roman" w:hAnsi="Times New Roman" w:cs="Times New Roman"/>
                <w:sz w:val="20"/>
                <w:szCs w:val="20"/>
                <w:lang w:val="en-GB"/>
              </w:rPr>
              <w:t xml:space="preserve"> </w:t>
            </w:r>
            <w:proofErr w:type="spellStart"/>
            <w:r w:rsidRPr="007843AA">
              <w:rPr>
                <w:rFonts w:ascii="Times New Roman" w:hAnsi="Times New Roman" w:cs="Times New Roman"/>
                <w:sz w:val="20"/>
                <w:szCs w:val="20"/>
                <w:lang w:val="en-GB"/>
              </w:rPr>
              <w:t>Lepir</w:t>
            </w:r>
            <w:proofErr w:type="spellEnd"/>
            <w:r w:rsidRPr="007843AA">
              <w:rPr>
                <w:rFonts w:ascii="Times New Roman" w:hAnsi="Times New Roman" w:cs="Times New Roman"/>
                <w:sz w:val="20"/>
                <w:szCs w:val="20"/>
                <w:lang w:val="en-GB"/>
              </w:rPr>
              <w:t xml:space="preserve">, RS Ministry of Health and Social Protection </w:t>
            </w:r>
          </w:p>
        </w:tc>
        <w:tc>
          <w:tcPr>
            <w:tcW w:w="2042" w:type="dxa"/>
            <w:vMerge w:val="restart"/>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Field trip </w:t>
            </w:r>
            <w:proofErr w:type="spellStart"/>
            <w:r w:rsidRPr="007843AA">
              <w:rPr>
                <w:rFonts w:ascii="Times New Roman" w:hAnsi="Times New Roman" w:cs="Times New Roman"/>
                <w:sz w:val="20"/>
                <w:szCs w:val="20"/>
                <w:lang w:val="en-GB"/>
              </w:rPr>
              <w:t>Gracanica</w:t>
            </w:r>
            <w:proofErr w:type="spellEnd"/>
            <w:r w:rsidRPr="007843AA">
              <w:rPr>
                <w:rFonts w:ascii="Times New Roman" w:hAnsi="Times New Roman" w:cs="Times New Roman"/>
                <w:sz w:val="20"/>
                <w:szCs w:val="20"/>
                <w:lang w:val="en-GB"/>
              </w:rPr>
              <w:t xml:space="preserve"> and </w:t>
            </w:r>
            <w:proofErr w:type="spellStart"/>
            <w:r w:rsidRPr="007843AA">
              <w:rPr>
                <w:rFonts w:ascii="Times New Roman" w:hAnsi="Times New Roman" w:cs="Times New Roman"/>
                <w:sz w:val="20"/>
                <w:szCs w:val="20"/>
                <w:lang w:val="en-GB"/>
              </w:rPr>
              <w:t>Petrovo</w:t>
            </w:r>
            <w:proofErr w:type="spellEnd"/>
            <w:r w:rsidRPr="007843AA">
              <w:rPr>
                <w:rFonts w:ascii="Times New Roman" w:hAnsi="Times New Roman" w:cs="Times New Roman"/>
                <w:sz w:val="20"/>
                <w:szCs w:val="20"/>
                <w:lang w:val="en-GB"/>
              </w:rPr>
              <w:t xml:space="preserve"> </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Meeting with Municipal Management Board, </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Water Utility, </w:t>
            </w:r>
          </w:p>
          <w:p w:rsidR="00E52FD4" w:rsidRPr="007843AA" w:rsidRDefault="00E52FD4" w:rsidP="00E52FD4">
            <w:pPr>
              <w:pStyle w:val="NoSpacing"/>
              <w:rPr>
                <w:rFonts w:ascii="Times New Roman" w:hAnsi="Times New Roman" w:cs="Times New Roman"/>
                <w:sz w:val="20"/>
                <w:szCs w:val="20"/>
                <w:lang w:val="en-GB"/>
              </w:rPr>
            </w:pPr>
          </w:p>
        </w:tc>
      </w:tr>
      <w:tr w:rsidR="00E52FD4" w:rsidRPr="007843AA" w:rsidTr="00E52FD4">
        <w:tc>
          <w:tcPr>
            <w:tcW w:w="2147" w:type="dxa"/>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12:00 – 14:00</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Lunch time</w:t>
            </w:r>
          </w:p>
          <w:p w:rsidR="00E52FD4" w:rsidRPr="007843AA" w:rsidRDefault="00E52FD4" w:rsidP="00E52FD4">
            <w:pPr>
              <w:pStyle w:val="NoSpacing"/>
              <w:rPr>
                <w:rFonts w:ascii="Times New Roman" w:hAnsi="Times New Roman" w:cs="Times New Roman"/>
                <w:sz w:val="20"/>
                <w:szCs w:val="20"/>
                <w:lang w:val="en-GB"/>
              </w:rPr>
            </w:pPr>
          </w:p>
        </w:tc>
        <w:tc>
          <w:tcPr>
            <w:tcW w:w="1539" w:type="dxa"/>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10:00 – 12:00</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Azra </w:t>
            </w:r>
            <w:proofErr w:type="spellStart"/>
            <w:r w:rsidRPr="007843AA">
              <w:rPr>
                <w:rFonts w:ascii="Times New Roman" w:hAnsi="Times New Roman" w:cs="Times New Roman"/>
                <w:sz w:val="20"/>
                <w:szCs w:val="20"/>
                <w:lang w:val="en-GB"/>
              </w:rPr>
              <w:t>Dzigal</w:t>
            </w:r>
            <w:proofErr w:type="spellEnd"/>
            <w:r w:rsidRPr="007843AA">
              <w:rPr>
                <w:rFonts w:ascii="Times New Roman" w:hAnsi="Times New Roman" w:cs="Times New Roman"/>
                <w:sz w:val="20"/>
                <w:szCs w:val="20"/>
                <w:lang w:val="en-GB"/>
              </w:rPr>
              <w:t>, PMC member Spanish Embassy</w:t>
            </w:r>
          </w:p>
        </w:tc>
        <w:tc>
          <w:tcPr>
            <w:tcW w:w="1683" w:type="dxa"/>
            <w:vMerge/>
          </w:tcPr>
          <w:p w:rsidR="00E52FD4" w:rsidRPr="007843AA" w:rsidRDefault="00E52FD4" w:rsidP="00E52FD4">
            <w:pPr>
              <w:pStyle w:val="NoSpacing"/>
              <w:rPr>
                <w:rFonts w:ascii="Times New Roman" w:hAnsi="Times New Roman" w:cs="Times New Roman"/>
                <w:sz w:val="20"/>
                <w:szCs w:val="20"/>
                <w:lang w:val="en-GB"/>
              </w:rPr>
            </w:pPr>
          </w:p>
        </w:tc>
        <w:tc>
          <w:tcPr>
            <w:tcW w:w="1723" w:type="dxa"/>
            <w:vMerge/>
          </w:tcPr>
          <w:p w:rsidR="00E52FD4" w:rsidRPr="007843AA" w:rsidRDefault="00E52FD4" w:rsidP="00E52FD4">
            <w:pPr>
              <w:pStyle w:val="NoSpacing"/>
              <w:rPr>
                <w:rFonts w:ascii="Times New Roman" w:hAnsi="Times New Roman" w:cs="Times New Roman"/>
                <w:sz w:val="20"/>
                <w:szCs w:val="20"/>
                <w:lang w:val="en-GB"/>
              </w:rPr>
            </w:pPr>
          </w:p>
        </w:tc>
        <w:tc>
          <w:tcPr>
            <w:tcW w:w="2042" w:type="dxa"/>
            <w:vMerge/>
          </w:tcPr>
          <w:p w:rsidR="00E52FD4" w:rsidRPr="007843AA" w:rsidRDefault="00E52FD4" w:rsidP="00E52FD4">
            <w:pPr>
              <w:pStyle w:val="NoSpacing"/>
              <w:rPr>
                <w:rFonts w:ascii="Times New Roman" w:hAnsi="Times New Roman" w:cs="Times New Roman"/>
                <w:sz w:val="20"/>
                <w:szCs w:val="20"/>
                <w:lang w:val="en-GB"/>
              </w:rPr>
            </w:pPr>
          </w:p>
        </w:tc>
      </w:tr>
      <w:tr w:rsidR="00E52FD4" w:rsidRPr="007843AA" w:rsidTr="00E52FD4">
        <w:tc>
          <w:tcPr>
            <w:tcW w:w="2147" w:type="dxa"/>
            <w:shd w:val="clear" w:color="auto" w:fill="F2F2F2"/>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14:00 – 15:00</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Meeting with UN RC office representatives (Envesa, Aris and Yuri)</w:t>
            </w:r>
          </w:p>
        </w:tc>
        <w:tc>
          <w:tcPr>
            <w:tcW w:w="1539" w:type="dxa"/>
            <w:shd w:val="clear" w:color="auto" w:fill="F2F2F2"/>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12:00 – 13:00</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Lunch time</w:t>
            </w:r>
          </w:p>
        </w:tc>
        <w:tc>
          <w:tcPr>
            <w:tcW w:w="1683" w:type="dxa"/>
            <w:vMerge/>
            <w:shd w:val="clear" w:color="auto" w:fill="F2F2F2"/>
          </w:tcPr>
          <w:p w:rsidR="00E52FD4" w:rsidRPr="007843AA" w:rsidRDefault="00E52FD4" w:rsidP="00E52FD4">
            <w:pPr>
              <w:pStyle w:val="NoSpacing"/>
              <w:rPr>
                <w:rFonts w:ascii="Times New Roman" w:hAnsi="Times New Roman" w:cs="Times New Roman"/>
                <w:sz w:val="20"/>
                <w:szCs w:val="20"/>
                <w:lang w:val="en-GB"/>
              </w:rPr>
            </w:pPr>
          </w:p>
        </w:tc>
        <w:tc>
          <w:tcPr>
            <w:tcW w:w="1723" w:type="dxa"/>
            <w:vMerge/>
            <w:shd w:val="clear" w:color="auto" w:fill="F2F2F2"/>
          </w:tcPr>
          <w:p w:rsidR="00E52FD4" w:rsidRPr="007843AA" w:rsidRDefault="00E52FD4" w:rsidP="00E52FD4">
            <w:pPr>
              <w:pStyle w:val="NoSpacing"/>
              <w:rPr>
                <w:rFonts w:ascii="Times New Roman" w:hAnsi="Times New Roman" w:cs="Times New Roman"/>
                <w:sz w:val="20"/>
                <w:szCs w:val="20"/>
                <w:lang w:val="en-GB"/>
              </w:rPr>
            </w:pPr>
          </w:p>
        </w:tc>
        <w:tc>
          <w:tcPr>
            <w:tcW w:w="2042" w:type="dxa"/>
            <w:vMerge/>
            <w:shd w:val="clear" w:color="auto" w:fill="F2F2F2"/>
          </w:tcPr>
          <w:p w:rsidR="00E52FD4" w:rsidRPr="007843AA" w:rsidRDefault="00E52FD4" w:rsidP="00E52FD4">
            <w:pPr>
              <w:pStyle w:val="NoSpacing"/>
              <w:rPr>
                <w:rFonts w:ascii="Times New Roman" w:hAnsi="Times New Roman" w:cs="Times New Roman"/>
                <w:sz w:val="20"/>
                <w:szCs w:val="20"/>
                <w:lang w:val="en-GB"/>
              </w:rPr>
            </w:pPr>
          </w:p>
        </w:tc>
      </w:tr>
      <w:tr w:rsidR="00E52FD4" w:rsidRPr="007843AA" w:rsidTr="00E52FD4">
        <w:tc>
          <w:tcPr>
            <w:tcW w:w="2147" w:type="dxa"/>
          </w:tcPr>
          <w:p w:rsidR="00E52FD4" w:rsidRPr="007843AA" w:rsidRDefault="00E52FD4" w:rsidP="00E52FD4">
            <w:pPr>
              <w:pStyle w:val="NoSpacing"/>
              <w:rPr>
                <w:rFonts w:ascii="Times New Roman" w:hAnsi="Times New Roman" w:cs="Times New Roman"/>
                <w:sz w:val="20"/>
                <w:szCs w:val="20"/>
                <w:lang w:val="en-GB"/>
              </w:rPr>
            </w:pPr>
          </w:p>
        </w:tc>
        <w:tc>
          <w:tcPr>
            <w:tcW w:w="1539" w:type="dxa"/>
          </w:tcPr>
          <w:p w:rsidR="00E52FD4" w:rsidRPr="007843AA" w:rsidRDefault="00E52FD4" w:rsidP="00E52FD4">
            <w:pPr>
              <w:pStyle w:val="NoSpacing"/>
              <w:rPr>
                <w:rFonts w:ascii="Times New Roman" w:hAnsi="Times New Roman" w:cs="Times New Roman"/>
                <w:sz w:val="20"/>
                <w:szCs w:val="20"/>
                <w:lang w:val="en-GB"/>
              </w:rPr>
            </w:pPr>
          </w:p>
        </w:tc>
        <w:tc>
          <w:tcPr>
            <w:tcW w:w="1683" w:type="dxa"/>
            <w:vMerge/>
          </w:tcPr>
          <w:p w:rsidR="00E52FD4" w:rsidRPr="007843AA" w:rsidRDefault="00E52FD4" w:rsidP="00E52FD4">
            <w:pPr>
              <w:pStyle w:val="NoSpacing"/>
              <w:rPr>
                <w:rFonts w:ascii="Times New Roman" w:hAnsi="Times New Roman" w:cs="Times New Roman"/>
                <w:sz w:val="20"/>
                <w:szCs w:val="20"/>
                <w:lang w:val="en-GB"/>
              </w:rPr>
            </w:pPr>
          </w:p>
        </w:tc>
        <w:tc>
          <w:tcPr>
            <w:tcW w:w="1723" w:type="dxa"/>
            <w:vMerge/>
          </w:tcPr>
          <w:p w:rsidR="00E52FD4" w:rsidRPr="007843AA" w:rsidRDefault="00E52FD4" w:rsidP="00E52FD4">
            <w:pPr>
              <w:pStyle w:val="NoSpacing"/>
              <w:rPr>
                <w:rFonts w:ascii="Times New Roman" w:hAnsi="Times New Roman" w:cs="Times New Roman"/>
                <w:sz w:val="20"/>
                <w:szCs w:val="20"/>
                <w:lang w:val="en-GB"/>
              </w:rPr>
            </w:pPr>
          </w:p>
        </w:tc>
        <w:tc>
          <w:tcPr>
            <w:tcW w:w="2042" w:type="dxa"/>
            <w:vMerge/>
          </w:tcPr>
          <w:p w:rsidR="00E52FD4" w:rsidRPr="007843AA" w:rsidRDefault="00E52FD4" w:rsidP="00E52FD4">
            <w:pPr>
              <w:pStyle w:val="NoSpacing"/>
              <w:rPr>
                <w:rFonts w:ascii="Times New Roman" w:hAnsi="Times New Roman" w:cs="Times New Roman"/>
                <w:sz w:val="20"/>
                <w:szCs w:val="20"/>
                <w:lang w:val="en-GB"/>
              </w:rPr>
            </w:pPr>
          </w:p>
        </w:tc>
      </w:tr>
      <w:tr w:rsidR="00E52FD4" w:rsidRPr="007843AA" w:rsidTr="00E52FD4">
        <w:tc>
          <w:tcPr>
            <w:tcW w:w="9134" w:type="dxa"/>
            <w:gridSpan w:val="5"/>
            <w:shd w:val="clear" w:color="auto" w:fill="808080"/>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WEEK 2 –March 11</w:t>
            </w:r>
            <w:r w:rsidRPr="007843AA">
              <w:rPr>
                <w:rFonts w:ascii="Times New Roman" w:hAnsi="Times New Roman" w:cs="Times New Roman"/>
                <w:b/>
                <w:sz w:val="20"/>
                <w:szCs w:val="20"/>
                <w:vertAlign w:val="superscript"/>
                <w:lang w:val="en-GB"/>
              </w:rPr>
              <w:t>th</w:t>
            </w:r>
            <w:r w:rsidRPr="007843AA">
              <w:rPr>
                <w:rFonts w:ascii="Times New Roman" w:hAnsi="Times New Roman" w:cs="Times New Roman"/>
                <w:b/>
                <w:sz w:val="20"/>
                <w:szCs w:val="20"/>
                <w:lang w:val="en-GB"/>
              </w:rPr>
              <w:t xml:space="preserve"> –13/14</w:t>
            </w:r>
            <w:r w:rsidRPr="007843AA">
              <w:rPr>
                <w:rFonts w:ascii="Times New Roman" w:hAnsi="Times New Roman" w:cs="Times New Roman"/>
                <w:b/>
                <w:sz w:val="20"/>
                <w:szCs w:val="20"/>
                <w:vertAlign w:val="superscript"/>
                <w:lang w:val="en-GB"/>
              </w:rPr>
              <w:t>th</w:t>
            </w:r>
            <w:r w:rsidRPr="007843AA">
              <w:rPr>
                <w:rFonts w:ascii="Times New Roman" w:hAnsi="Times New Roman" w:cs="Times New Roman"/>
                <w:b/>
                <w:sz w:val="20"/>
                <w:szCs w:val="20"/>
                <w:lang w:val="en-GB"/>
              </w:rPr>
              <w:t>, 2013</w:t>
            </w:r>
          </w:p>
        </w:tc>
      </w:tr>
      <w:tr w:rsidR="00E52FD4" w:rsidRPr="007843AA" w:rsidTr="00E52FD4">
        <w:tc>
          <w:tcPr>
            <w:tcW w:w="2147"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Monday</w:t>
            </w:r>
          </w:p>
        </w:tc>
        <w:tc>
          <w:tcPr>
            <w:tcW w:w="1539"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Tuesday</w:t>
            </w:r>
          </w:p>
        </w:tc>
        <w:tc>
          <w:tcPr>
            <w:tcW w:w="1683"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Wednesday</w:t>
            </w:r>
          </w:p>
        </w:tc>
        <w:tc>
          <w:tcPr>
            <w:tcW w:w="1723"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Thursday</w:t>
            </w:r>
          </w:p>
        </w:tc>
        <w:tc>
          <w:tcPr>
            <w:tcW w:w="2042" w:type="dxa"/>
            <w:shd w:val="clear" w:color="auto" w:fill="D9D9D9"/>
          </w:tcPr>
          <w:p w:rsidR="00E52FD4" w:rsidRPr="007843AA" w:rsidRDefault="00E52FD4" w:rsidP="00E52FD4">
            <w:pPr>
              <w:pStyle w:val="NoSpacing"/>
              <w:jc w:val="center"/>
              <w:rPr>
                <w:rFonts w:ascii="Times New Roman" w:hAnsi="Times New Roman" w:cs="Times New Roman"/>
                <w:b/>
                <w:sz w:val="20"/>
                <w:szCs w:val="20"/>
                <w:lang w:val="en-GB"/>
              </w:rPr>
            </w:pPr>
            <w:r w:rsidRPr="007843AA">
              <w:rPr>
                <w:rFonts w:ascii="Times New Roman" w:hAnsi="Times New Roman" w:cs="Times New Roman"/>
                <w:b/>
                <w:sz w:val="20"/>
                <w:szCs w:val="20"/>
                <w:lang w:val="en-GB"/>
              </w:rPr>
              <w:t>Friday</w:t>
            </w:r>
          </w:p>
        </w:tc>
      </w:tr>
      <w:tr w:rsidR="00E52FD4" w:rsidRPr="007843AA" w:rsidTr="00E52FD4">
        <w:tc>
          <w:tcPr>
            <w:tcW w:w="2147" w:type="dxa"/>
            <w:vMerge w:val="restart"/>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10:30 Trip to </w:t>
            </w:r>
            <w:proofErr w:type="spellStart"/>
            <w:r w:rsidRPr="007843AA">
              <w:rPr>
                <w:rFonts w:ascii="Times New Roman" w:hAnsi="Times New Roman" w:cs="Times New Roman"/>
                <w:sz w:val="20"/>
                <w:szCs w:val="20"/>
                <w:lang w:val="en-GB"/>
              </w:rPr>
              <w:t>Istocno</w:t>
            </w:r>
            <w:proofErr w:type="spellEnd"/>
            <w:r w:rsidRPr="007843AA">
              <w:rPr>
                <w:rFonts w:ascii="Times New Roman" w:hAnsi="Times New Roman" w:cs="Times New Roman"/>
                <w:sz w:val="20"/>
                <w:szCs w:val="20"/>
                <w:lang w:val="en-GB"/>
              </w:rPr>
              <w:t xml:space="preserve"> Sarajevo, </w:t>
            </w:r>
          </w:p>
          <w:p w:rsidR="00E52FD4" w:rsidRPr="007843AA" w:rsidRDefault="00E52FD4" w:rsidP="00E52FD4">
            <w:pPr>
              <w:pStyle w:val="NoSpacing"/>
              <w:rPr>
                <w:rFonts w:ascii="Times New Roman" w:hAnsi="Times New Roman" w:cs="Times New Roman"/>
                <w:sz w:val="20"/>
                <w:szCs w:val="20"/>
                <w:lang w:val="en-GB"/>
              </w:rPr>
            </w:pP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11:00 Meeting Utility and municipal representatives (3 municipalities)</w:t>
            </w:r>
          </w:p>
          <w:p w:rsidR="00E52FD4" w:rsidRPr="007843AA" w:rsidRDefault="00E52FD4" w:rsidP="00E52FD4">
            <w:pPr>
              <w:pStyle w:val="NoSpacing"/>
              <w:rPr>
                <w:rFonts w:ascii="Times New Roman" w:hAnsi="Times New Roman" w:cs="Times New Roman"/>
                <w:sz w:val="20"/>
                <w:szCs w:val="20"/>
                <w:lang w:val="en-GB"/>
              </w:rPr>
            </w:pP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12:00 working lunch in </w:t>
            </w:r>
            <w:proofErr w:type="spellStart"/>
            <w:r w:rsidRPr="007843AA">
              <w:rPr>
                <w:rFonts w:ascii="Times New Roman" w:hAnsi="Times New Roman" w:cs="Times New Roman"/>
                <w:sz w:val="20"/>
                <w:szCs w:val="20"/>
                <w:lang w:val="en-GB"/>
              </w:rPr>
              <w:t>Istocno</w:t>
            </w:r>
            <w:proofErr w:type="spellEnd"/>
            <w:r w:rsidRPr="007843AA">
              <w:rPr>
                <w:rFonts w:ascii="Times New Roman" w:hAnsi="Times New Roman" w:cs="Times New Roman"/>
                <w:sz w:val="20"/>
                <w:szCs w:val="20"/>
                <w:lang w:val="en-GB"/>
              </w:rPr>
              <w:t xml:space="preserve"> Sarajevo </w:t>
            </w:r>
          </w:p>
          <w:p w:rsidR="00E52FD4" w:rsidRPr="007843AA" w:rsidRDefault="00E52FD4" w:rsidP="00E52FD4">
            <w:pPr>
              <w:pStyle w:val="NoSpacing"/>
              <w:rPr>
                <w:rFonts w:ascii="Times New Roman" w:hAnsi="Times New Roman" w:cs="Times New Roman"/>
                <w:sz w:val="20"/>
                <w:szCs w:val="20"/>
                <w:lang w:val="en-GB"/>
              </w:rPr>
            </w:pP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14:00 </w:t>
            </w:r>
            <w:proofErr w:type="spellStart"/>
            <w:r w:rsidRPr="007843AA">
              <w:rPr>
                <w:rFonts w:ascii="Times New Roman" w:hAnsi="Times New Roman" w:cs="Times New Roman"/>
                <w:sz w:val="20"/>
                <w:szCs w:val="20"/>
                <w:lang w:val="en-GB"/>
              </w:rPr>
              <w:t>Lilit</w:t>
            </w:r>
            <w:proofErr w:type="spellEnd"/>
            <w:r w:rsidRPr="007843AA">
              <w:rPr>
                <w:rFonts w:ascii="Times New Roman" w:hAnsi="Times New Roman" w:cs="Times New Roman"/>
                <w:sz w:val="20"/>
                <w:szCs w:val="20"/>
                <w:lang w:val="en-GB"/>
              </w:rPr>
              <w:t xml:space="preserve"> mtg.</w:t>
            </w:r>
          </w:p>
        </w:tc>
        <w:tc>
          <w:tcPr>
            <w:tcW w:w="1539" w:type="dxa"/>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IBHI Director – </w:t>
            </w:r>
            <w:proofErr w:type="spellStart"/>
            <w:r w:rsidRPr="007843AA">
              <w:rPr>
                <w:rFonts w:ascii="Times New Roman" w:hAnsi="Times New Roman" w:cs="Times New Roman"/>
                <w:sz w:val="20"/>
                <w:szCs w:val="20"/>
                <w:lang w:val="en-GB"/>
              </w:rPr>
              <w:t>Zarko</w:t>
            </w:r>
            <w:proofErr w:type="spellEnd"/>
            <w:r w:rsidRPr="007843AA">
              <w:rPr>
                <w:rFonts w:ascii="Times New Roman" w:hAnsi="Times New Roman" w:cs="Times New Roman"/>
                <w:sz w:val="20"/>
                <w:szCs w:val="20"/>
                <w:lang w:val="en-GB"/>
              </w:rPr>
              <w:t xml:space="preserve"> Papic</w:t>
            </w:r>
          </w:p>
        </w:tc>
        <w:tc>
          <w:tcPr>
            <w:tcW w:w="1683" w:type="dxa"/>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UNDP  House presentation of mission findings </w:t>
            </w:r>
            <w:proofErr w:type="spellStart"/>
            <w:r w:rsidRPr="007843AA">
              <w:rPr>
                <w:rFonts w:ascii="Times New Roman" w:hAnsi="Times New Roman" w:cs="Times New Roman"/>
                <w:sz w:val="20"/>
                <w:szCs w:val="20"/>
                <w:lang w:val="en-GB"/>
              </w:rPr>
              <w:t>Lilit</w:t>
            </w:r>
            <w:proofErr w:type="spellEnd"/>
            <w:r w:rsidRPr="007843AA">
              <w:rPr>
                <w:rFonts w:ascii="Times New Roman" w:hAnsi="Times New Roman" w:cs="Times New Roman"/>
                <w:sz w:val="20"/>
                <w:szCs w:val="20"/>
                <w:lang w:val="en-GB"/>
              </w:rPr>
              <w:t xml:space="preserve"> (PMC members, referent group members JP Team)</w:t>
            </w:r>
          </w:p>
        </w:tc>
        <w:tc>
          <w:tcPr>
            <w:tcW w:w="1723" w:type="dxa"/>
          </w:tcPr>
          <w:p w:rsidR="00E52FD4" w:rsidRPr="007843AA" w:rsidRDefault="00E52FD4" w:rsidP="00E52FD4">
            <w:pPr>
              <w:pStyle w:val="NoSpacing"/>
              <w:rPr>
                <w:rFonts w:ascii="Times New Roman" w:hAnsi="Times New Roman" w:cs="Times New Roman"/>
                <w:sz w:val="20"/>
                <w:szCs w:val="20"/>
                <w:lang w:val="en-GB"/>
              </w:rPr>
            </w:pPr>
          </w:p>
        </w:tc>
        <w:tc>
          <w:tcPr>
            <w:tcW w:w="2042" w:type="dxa"/>
          </w:tcPr>
          <w:p w:rsidR="00E52FD4" w:rsidRPr="007843AA" w:rsidRDefault="00E52FD4" w:rsidP="00E52FD4">
            <w:pPr>
              <w:pStyle w:val="NoSpacing"/>
              <w:rPr>
                <w:rFonts w:ascii="Times New Roman" w:hAnsi="Times New Roman" w:cs="Times New Roman"/>
                <w:sz w:val="20"/>
                <w:szCs w:val="20"/>
                <w:lang w:val="en-GB"/>
              </w:rPr>
            </w:pPr>
          </w:p>
        </w:tc>
      </w:tr>
      <w:tr w:rsidR="00E52FD4" w:rsidRPr="007843AA" w:rsidTr="00E52FD4">
        <w:tc>
          <w:tcPr>
            <w:tcW w:w="2147" w:type="dxa"/>
            <w:vMerge/>
          </w:tcPr>
          <w:p w:rsidR="00E52FD4" w:rsidRPr="007843AA" w:rsidRDefault="00E52FD4" w:rsidP="00E52FD4">
            <w:pPr>
              <w:pStyle w:val="NoSpacing"/>
              <w:rPr>
                <w:rFonts w:ascii="Times New Roman" w:hAnsi="Times New Roman" w:cs="Times New Roman"/>
                <w:sz w:val="20"/>
                <w:szCs w:val="20"/>
                <w:lang w:val="en-GB"/>
              </w:rPr>
            </w:pPr>
          </w:p>
        </w:tc>
        <w:tc>
          <w:tcPr>
            <w:tcW w:w="1539" w:type="dxa"/>
          </w:tcPr>
          <w:p w:rsidR="00E52FD4" w:rsidRPr="007843AA" w:rsidRDefault="00E52FD4" w:rsidP="00E52FD4">
            <w:pPr>
              <w:pStyle w:val="NoSpacing"/>
              <w:rPr>
                <w:rFonts w:ascii="Times New Roman" w:hAnsi="Times New Roman" w:cs="Times New Roman"/>
                <w:sz w:val="20"/>
                <w:szCs w:val="20"/>
                <w:lang w:val="en-GB"/>
              </w:rPr>
            </w:pPr>
          </w:p>
        </w:tc>
        <w:tc>
          <w:tcPr>
            <w:tcW w:w="1683" w:type="dxa"/>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Debriefing</w:t>
            </w:r>
          </w:p>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Yuri (RC), Zahira (UNDP DRR), </w:t>
            </w:r>
            <w:proofErr w:type="spellStart"/>
            <w:r w:rsidRPr="007843AA">
              <w:rPr>
                <w:rFonts w:ascii="Times New Roman" w:hAnsi="Times New Roman" w:cs="Times New Roman"/>
                <w:sz w:val="20"/>
                <w:szCs w:val="20"/>
                <w:lang w:val="en-GB"/>
              </w:rPr>
              <w:t>Florance</w:t>
            </w:r>
            <w:proofErr w:type="spellEnd"/>
            <w:r w:rsidRPr="007843AA">
              <w:rPr>
                <w:rFonts w:ascii="Times New Roman" w:hAnsi="Times New Roman" w:cs="Times New Roman"/>
                <w:sz w:val="20"/>
                <w:szCs w:val="20"/>
                <w:lang w:val="en-GB"/>
              </w:rPr>
              <w:t xml:space="preserve"> (UNICEF Head)</w:t>
            </w:r>
          </w:p>
        </w:tc>
        <w:tc>
          <w:tcPr>
            <w:tcW w:w="1723" w:type="dxa"/>
          </w:tcPr>
          <w:p w:rsidR="00E52FD4" w:rsidRPr="007843AA" w:rsidRDefault="00E52FD4" w:rsidP="00E52FD4">
            <w:pPr>
              <w:pStyle w:val="NoSpacing"/>
              <w:rPr>
                <w:rFonts w:ascii="Times New Roman" w:hAnsi="Times New Roman" w:cs="Times New Roman"/>
                <w:sz w:val="20"/>
                <w:szCs w:val="20"/>
                <w:lang w:val="en-GB"/>
              </w:rPr>
            </w:pPr>
          </w:p>
        </w:tc>
        <w:tc>
          <w:tcPr>
            <w:tcW w:w="2042" w:type="dxa"/>
          </w:tcPr>
          <w:p w:rsidR="00E52FD4" w:rsidRPr="007843AA" w:rsidRDefault="00E52FD4" w:rsidP="00E52FD4">
            <w:pPr>
              <w:pStyle w:val="NoSpacing"/>
              <w:rPr>
                <w:rFonts w:ascii="Times New Roman" w:hAnsi="Times New Roman" w:cs="Times New Roman"/>
                <w:sz w:val="20"/>
                <w:szCs w:val="20"/>
                <w:lang w:val="en-GB"/>
              </w:rPr>
            </w:pPr>
          </w:p>
        </w:tc>
      </w:tr>
      <w:tr w:rsidR="00E52FD4" w:rsidRPr="007843AA" w:rsidTr="00E52FD4">
        <w:tc>
          <w:tcPr>
            <w:tcW w:w="2147" w:type="dxa"/>
            <w:vMerge/>
            <w:shd w:val="clear" w:color="auto" w:fill="F2F2F2"/>
          </w:tcPr>
          <w:p w:rsidR="00E52FD4" w:rsidRPr="007843AA" w:rsidRDefault="00E52FD4" w:rsidP="00E52FD4">
            <w:pPr>
              <w:pStyle w:val="NoSpacing"/>
              <w:rPr>
                <w:rFonts w:ascii="Times New Roman" w:hAnsi="Times New Roman" w:cs="Times New Roman"/>
                <w:sz w:val="20"/>
                <w:szCs w:val="20"/>
                <w:lang w:val="en-GB"/>
              </w:rPr>
            </w:pPr>
          </w:p>
        </w:tc>
        <w:tc>
          <w:tcPr>
            <w:tcW w:w="1539" w:type="dxa"/>
            <w:shd w:val="clear" w:color="auto" w:fill="F2F2F2"/>
          </w:tcPr>
          <w:p w:rsidR="00E52FD4" w:rsidRPr="007843AA" w:rsidRDefault="00E52FD4" w:rsidP="00E52FD4">
            <w:pPr>
              <w:pStyle w:val="NoSpacing"/>
              <w:rPr>
                <w:rFonts w:ascii="Times New Roman" w:hAnsi="Times New Roman" w:cs="Times New Roman"/>
                <w:sz w:val="20"/>
                <w:szCs w:val="20"/>
                <w:lang w:val="en-GB"/>
              </w:rPr>
            </w:pPr>
          </w:p>
        </w:tc>
        <w:tc>
          <w:tcPr>
            <w:tcW w:w="1683" w:type="dxa"/>
            <w:shd w:val="clear" w:color="auto" w:fill="F2F2F2"/>
          </w:tcPr>
          <w:p w:rsidR="00E52FD4" w:rsidRPr="007843AA" w:rsidRDefault="00E52FD4" w:rsidP="00E52FD4">
            <w:pPr>
              <w:pStyle w:val="NoSpacing"/>
              <w:rPr>
                <w:rFonts w:ascii="Times New Roman" w:hAnsi="Times New Roman" w:cs="Times New Roman"/>
                <w:sz w:val="20"/>
                <w:szCs w:val="20"/>
                <w:lang w:val="en-GB"/>
              </w:rPr>
            </w:pPr>
          </w:p>
        </w:tc>
        <w:tc>
          <w:tcPr>
            <w:tcW w:w="1723" w:type="dxa"/>
            <w:shd w:val="clear" w:color="auto" w:fill="F2F2F2"/>
          </w:tcPr>
          <w:p w:rsidR="00E52FD4" w:rsidRPr="007843AA" w:rsidRDefault="00E52FD4" w:rsidP="00E52FD4">
            <w:pPr>
              <w:pStyle w:val="NoSpacing"/>
              <w:rPr>
                <w:rFonts w:ascii="Times New Roman" w:hAnsi="Times New Roman" w:cs="Times New Roman"/>
                <w:sz w:val="20"/>
                <w:szCs w:val="20"/>
                <w:lang w:val="en-GB"/>
              </w:rPr>
            </w:pPr>
          </w:p>
        </w:tc>
        <w:tc>
          <w:tcPr>
            <w:tcW w:w="2042" w:type="dxa"/>
            <w:shd w:val="clear" w:color="auto" w:fill="F2F2F2"/>
          </w:tcPr>
          <w:p w:rsidR="00E52FD4" w:rsidRPr="007843AA" w:rsidRDefault="00E52FD4" w:rsidP="00E52FD4">
            <w:pPr>
              <w:pStyle w:val="NoSpacing"/>
              <w:rPr>
                <w:rFonts w:ascii="Times New Roman" w:hAnsi="Times New Roman" w:cs="Times New Roman"/>
                <w:sz w:val="20"/>
                <w:szCs w:val="20"/>
                <w:lang w:val="en-GB"/>
              </w:rPr>
            </w:pPr>
          </w:p>
        </w:tc>
      </w:tr>
      <w:tr w:rsidR="00E52FD4" w:rsidRPr="007843AA" w:rsidTr="00E52FD4">
        <w:tc>
          <w:tcPr>
            <w:tcW w:w="2147" w:type="dxa"/>
            <w:vMerge/>
          </w:tcPr>
          <w:p w:rsidR="00E52FD4" w:rsidRPr="007843AA" w:rsidRDefault="00E52FD4" w:rsidP="00E52FD4">
            <w:pPr>
              <w:pStyle w:val="NoSpacing"/>
              <w:rPr>
                <w:rFonts w:ascii="Times New Roman" w:hAnsi="Times New Roman" w:cs="Times New Roman"/>
                <w:sz w:val="20"/>
                <w:szCs w:val="20"/>
                <w:lang w:val="en-GB"/>
              </w:rPr>
            </w:pPr>
          </w:p>
        </w:tc>
        <w:tc>
          <w:tcPr>
            <w:tcW w:w="1539" w:type="dxa"/>
          </w:tcPr>
          <w:p w:rsidR="00E52FD4" w:rsidRPr="007843AA" w:rsidRDefault="00E52FD4" w:rsidP="00E52FD4">
            <w:pPr>
              <w:pStyle w:val="NoSpacing"/>
              <w:rPr>
                <w:rFonts w:ascii="Times New Roman" w:hAnsi="Times New Roman" w:cs="Times New Roman"/>
                <w:sz w:val="20"/>
                <w:szCs w:val="20"/>
                <w:lang w:val="en-GB"/>
              </w:rPr>
            </w:pPr>
            <w:r w:rsidRPr="007843AA">
              <w:rPr>
                <w:rFonts w:ascii="Times New Roman" w:hAnsi="Times New Roman" w:cs="Times New Roman"/>
                <w:sz w:val="20"/>
                <w:szCs w:val="20"/>
                <w:lang w:val="en-GB"/>
              </w:rPr>
              <w:t xml:space="preserve"> </w:t>
            </w:r>
          </w:p>
        </w:tc>
        <w:tc>
          <w:tcPr>
            <w:tcW w:w="1683" w:type="dxa"/>
          </w:tcPr>
          <w:p w:rsidR="00E52FD4" w:rsidRPr="007843AA" w:rsidRDefault="00E52FD4" w:rsidP="00E52FD4">
            <w:pPr>
              <w:pStyle w:val="NoSpacing"/>
              <w:rPr>
                <w:rFonts w:ascii="Times New Roman" w:hAnsi="Times New Roman" w:cs="Times New Roman"/>
                <w:sz w:val="20"/>
                <w:szCs w:val="20"/>
                <w:lang w:val="en-GB"/>
              </w:rPr>
            </w:pPr>
          </w:p>
        </w:tc>
        <w:tc>
          <w:tcPr>
            <w:tcW w:w="1723" w:type="dxa"/>
          </w:tcPr>
          <w:p w:rsidR="00E52FD4" w:rsidRPr="007843AA" w:rsidRDefault="00E52FD4" w:rsidP="00E52FD4">
            <w:pPr>
              <w:pStyle w:val="NoSpacing"/>
              <w:rPr>
                <w:rFonts w:ascii="Times New Roman" w:hAnsi="Times New Roman" w:cs="Times New Roman"/>
                <w:sz w:val="20"/>
                <w:szCs w:val="20"/>
                <w:lang w:val="en-GB"/>
              </w:rPr>
            </w:pPr>
          </w:p>
        </w:tc>
        <w:tc>
          <w:tcPr>
            <w:tcW w:w="2042" w:type="dxa"/>
          </w:tcPr>
          <w:p w:rsidR="00E52FD4" w:rsidRPr="007843AA" w:rsidRDefault="00E52FD4" w:rsidP="00E52FD4">
            <w:pPr>
              <w:pStyle w:val="NoSpacing"/>
              <w:rPr>
                <w:rFonts w:ascii="Times New Roman" w:hAnsi="Times New Roman" w:cs="Times New Roman"/>
                <w:sz w:val="20"/>
                <w:szCs w:val="20"/>
                <w:lang w:val="en-GB"/>
              </w:rPr>
            </w:pPr>
          </w:p>
        </w:tc>
      </w:tr>
    </w:tbl>
    <w:p w:rsidR="00C926DB" w:rsidRDefault="00C926DB" w:rsidP="00C926DB">
      <w:pPr>
        <w:sectPr w:rsidR="00C926DB" w:rsidSect="00BA6116">
          <w:headerReference w:type="default" r:id="rId36"/>
          <w:pgSz w:w="11906" w:h="16838"/>
          <w:pgMar w:top="1440" w:right="1440" w:bottom="1440" w:left="1440" w:header="709" w:footer="709" w:gutter="0"/>
          <w:cols w:space="708"/>
          <w:titlePg/>
          <w:docGrid w:linePitch="360"/>
        </w:sectPr>
      </w:pPr>
    </w:p>
    <w:p w:rsidR="00C926DB" w:rsidRPr="00C926DB" w:rsidRDefault="00C926DB" w:rsidP="00B65AB1">
      <w:pPr>
        <w:pStyle w:val="Heading2"/>
        <w:pageBreakBefore/>
      </w:pPr>
      <w:bookmarkStart w:id="78" w:name="_Toc357728411"/>
      <w:r>
        <w:lastRenderedPageBreak/>
        <w:t>Annex 9: Infrastructure projects</w:t>
      </w:r>
      <w:bookmarkEnd w:id="78"/>
      <w:r>
        <w:t xml:space="preserve"> </w:t>
      </w:r>
    </w:p>
    <w:tbl>
      <w:tblPr>
        <w:tblStyle w:val="TableGrid"/>
        <w:tblW w:w="0" w:type="auto"/>
        <w:tblLook w:val="04A0"/>
      </w:tblPr>
      <w:tblGrid>
        <w:gridCol w:w="1108"/>
        <w:gridCol w:w="3253"/>
        <w:gridCol w:w="1134"/>
        <w:gridCol w:w="1701"/>
        <w:gridCol w:w="6237"/>
      </w:tblGrid>
      <w:tr w:rsidR="00C926DB" w:rsidTr="00C926DB">
        <w:tc>
          <w:tcPr>
            <w:tcW w:w="1108"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rFonts w:eastAsia="ArialMT"/>
                <w:sz w:val="20"/>
                <w:szCs w:val="20"/>
                <w:lang w:val="en-GB" w:eastAsia="en-GB"/>
              </w:rPr>
              <w:t xml:space="preserve">UNDP </w:t>
            </w: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rFonts w:eastAsia="ArialMT"/>
                <w:sz w:val="20"/>
                <w:szCs w:val="20"/>
                <w:lang w:val="en-GB" w:eastAsia="en-GB"/>
              </w:rPr>
              <w:t xml:space="preserve">Municipality </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sz w:val="20"/>
                <w:szCs w:val="20"/>
                <w:lang w:eastAsia="en-GB"/>
              </w:rPr>
            </w:pPr>
            <w:proofErr w:type="spellStart"/>
            <w:r>
              <w:rPr>
                <w:sz w:val="20"/>
                <w:szCs w:val="20"/>
                <w:lang w:val="en-GB" w:eastAsia="en-GB"/>
              </w:rPr>
              <w:t>Bihać</w:t>
            </w:r>
            <w:proofErr w:type="spellEnd"/>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r>
              <w:rPr>
                <w:sz w:val="20"/>
                <w:szCs w:val="20"/>
                <w:lang w:eastAsia="en-GB"/>
              </w:rPr>
              <w:t xml:space="preserve">Construction and reconstruction of the water supply network </w:t>
            </w:r>
            <w:proofErr w:type="spellStart"/>
            <w:r>
              <w:rPr>
                <w:sz w:val="20"/>
                <w:szCs w:val="20"/>
                <w:lang w:eastAsia="en-GB"/>
              </w:rPr>
              <w:t>Kulen</w:t>
            </w:r>
            <w:proofErr w:type="spellEnd"/>
            <w:r>
              <w:rPr>
                <w:sz w:val="20"/>
                <w:szCs w:val="20"/>
                <w:lang w:eastAsia="en-GB"/>
              </w:rPr>
              <w:t xml:space="preserve"> </w:t>
            </w:r>
            <w:proofErr w:type="spellStart"/>
            <w:r>
              <w:rPr>
                <w:sz w:val="20"/>
                <w:szCs w:val="20"/>
                <w:lang w:eastAsia="en-GB"/>
              </w:rPr>
              <w:t>Vakuf</w:t>
            </w:r>
            <w:proofErr w:type="spellEnd"/>
            <w:r>
              <w:rPr>
                <w:sz w:val="20"/>
                <w:szCs w:val="20"/>
                <w:lang w:eastAsia="en-GB"/>
              </w:rPr>
              <w:t xml:space="preserve"> – Martin </w:t>
            </w:r>
            <w:proofErr w:type="spellStart"/>
            <w:r>
              <w:rPr>
                <w:sz w:val="20"/>
                <w:szCs w:val="20"/>
                <w:lang w:eastAsia="en-GB"/>
              </w:rPr>
              <w:t>Brod</w:t>
            </w:r>
            <w:proofErr w:type="spellEnd"/>
            <w:r>
              <w:rPr>
                <w:sz w:val="20"/>
                <w:szCs w:val="20"/>
                <w:lang w:eastAsia="en-GB"/>
              </w:rPr>
              <w:t xml:space="preserve"> (Phase I – Route </w:t>
            </w:r>
            <w:proofErr w:type="spellStart"/>
            <w:r>
              <w:rPr>
                <w:sz w:val="20"/>
                <w:szCs w:val="20"/>
                <w:lang w:eastAsia="en-GB"/>
              </w:rPr>
              <w:t>Kulen</w:t>
            </w:r>
            <w:proofErr w:type="spellEnd"/>
            <w:r>
              <w:rPr>
                <w:sz w:val="20"/>
                <w:szCs w:val="20"/>
                <w:lang w:eastAsia="en-GB"/>
              </w:rPr>
              <w:t xml:space="preserve"> </w:t>
            </w:r>
            <w:proofErr w:type="spellStart"/>
            <w:r>
              <w:rPr>
                <w:sz w:val="20"/>
                <w:szCs w:val="20"/>
                <w:lang w:eastAsia="en-GB"/>
              </w:rPr>
              <w:t>Vakuf</w:t>
            </w:r>
            <w:proofErr w:type="spellEnd"/>
            <w:r>
              <w:rPr>
                <w:sz w:val="20"/>
                <w:szCs w:val="20"/>
                <w:lang w:eastAsia="en-GB"/>
              </w:rPr>
              <w:t xml:space="preserve"> – </w:t>
            </w:r>
            <w:proofErr w:type="spellStart"/>
            <w:r>
              <w:rPr>
                <w:sz w:val="20"/>
                <w:szCs w:val="20"/>
                <w:lang w:eastAsia="en-GB"/>
              </w:rPr>
              <w:t>Palučci</w:t>
            </w:r>
            <w:proofErr w:type="spellEnd"/>
            <w:r>
              <w:rPr>
                <w:sz w:val="20"/>
                <w:szCs w:val="20"/>
                <w:lang w:eastAsia="en-GB"/>
              </w:rPr>
              <w:t>)</w:t>
            </w:r>
          </w:p>
          <w:p w:rsidR="00C926DB" w:rsidRDefault="00C926DB" w:rsidP="00A45E99">
            <w:pPr>
              <w:autoSpaceDE w:val="0"/>
              <w:autoSpaceDN w:val="0"/>
              <w:adjustRightInd w:val="0"/>
              <w:jc w:val="both"/>
              <w:rPr>
                <w:rFonts w:eastAsia="ArialMT"/>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sz w:val="20"/>
                <w:szCs w:val="20"/>
                <w:lang w:val="en-GB" w:eastAsia="en-GB"/>
              </w:rPr>
              <w:t>175,000.00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val="en-GB" w:eastAsia="en-GB"/>
              </w:rPr>
            </w:pPr>
            <w:r>
              <w:rPr>
                <w:sz w:val="20"/>
                <w:szCs w:val="20"/>
                <w:lang w:val="en-GB" w:eastAsia="en-GB"/>
              </w:rPr>
              <w:t>57,787.32</w:t>
            </w:r>
          </w:p>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proofErr w:type="gramStart"/>
            <w:r>
              <w:rPr>
                <w:sz w:val="20"/>
                <w:szCs w:val="20"/>
                <w:lang w:eastAsia="en-GB"/>
              </w:rPr>
              <w:t>returnee</w:t>
            </w:r>
            <w:proofErr w:type="gramEnd"/>
            <w:r>
              <w:rPr>
                <w:sz w:val="20"/>
                <w:szCs w:val="20"/>
                <w:lang w:eastAsia="en-GB"/>
              </w:rPr>
              <w:t xml:space="preserve"> area of Martin </w:t>
            </w:r>
            <w:proofErr w:type="spellStart"/>
            <w:r>
              <w:rPr>
                <w:sz w:val="20"/>
                <w:szCs w:val="20"/>
                <w:lang w:eastAsia="en-GB"/>
              </w:rPr>
              <w:t>Brod</w:t>
            </w:r>
            <w:proofErr w:type="spellEnd"/>
            <w:r>
              <w:rPr>
                <w:sz w:val="20"/>
                <w:szCs w:val="20"/>
                <w:lang w:eastAsia="en-GB"/>
              </w:rPr>
              <w:t xml:space="preserve"> (</w:t>
            </w:r>
            <w:proofErr w:type="spellStart"/>
            <w:r>
              <w:rPr>
                <w:sz w:val="20"/>
                <w:szCs w:val="20"/>
                <w:lang w:eastAsia="en-GB"/>
              </w:rPr>
              <w:t>Palučci</w:t>
            </w:r>
            <w:proofErr w:type="spellEnd"/>
            <w:r>
              <w:rPr>
                <w:sz w:val="20"/>
                <w:szCs w:val="20"/>
                <w:lang w:eastAsia="en-GB"/>
              </w:rPr>
              <w:t xml:space="preserve">) and </w:t>
            </w:r>
            <w:proofErr w:type="spellStart"/>
            <w:r>
              <w:rPr>
                <w:sz w:val="20"/>
                <w:szCs w:val="20"/>
                <w:lang w:eastAsia="en-GB"/>
              </w:rPr>
              <w:t>Kulen</w:t>
            </w:r>
            <w:proofErr w:type="spellEnd"/>
            <w:r>
              <w:rPr>
                <w:sz w:val="20"/>
                <w:szCs w:val="20"/>
                <w:lang w:eastAsia="en-GB"/>
              </w:rPr>
              <w:t xml:space="preserve"> </w:t>
            </w:r>
            <w:proofErr w:type="spellStart"/>
            <w:r>
              <w:rPr>
                <w:sz w:val="20"/>
                <w:szCs w:val="20"/>
                <w:lang w:eastAsia="en-GB"/>
              </w:rPr>
              <w:t>Vakuf</w:t>
            </w:r>
            <w:proofErr w:type="spellEnd"/>
            <w:r>
              <w:rPr>
                <w:sz w:val="20"/>
                <w:szCs w:val="20"/>
                <w:lang w:eastAsia="en-GB"/>
              </w:rPr>
              <w:t xml:space="preserve">. Project addressed construction of new pipeline and secondary network in the settlement of </w:t>
            </w:r>
            <w:proofErr w:type="spellStart"/>
            <w:r>
              <w:rPr>
                <w:sz w:val="20"/>
                <w:szCs w:val="20"/>
                <w:lang w:eastAsia="en-GB"/>
              </w:rPr>
              <w:t>Palučci</w:t>
            </w:r>
            <w:proofErr w:type="spellEnd"/>
            <w:r>
              <w:rPr>
                <w:sz w:val="20"/>
                <w:szCs w:val="20"/>
                <w:lang w:eastAsia="en-GB"/>
              </w:rPr>
              <w:t xml:space="preserve"> and </w:t>
            </w:r>
            <w:proofErr w:type="spellStart"/>
            <w:r>
              <w:rPr>
                <w:sz w:val="20"/>
                <w:szCs w:val="20"/>
                <w:lang w:eastAsia="en-GB"/>
              </w:rPr>
              <w:t>Kulen</w:t>
            </w:r>
            <w:proofErr w:type="spellEnd"/>
            <w:r>
              <w:rPr>
                <w:sz w:val="20"/>
                <w:szCs w:val="20"/>
                <w:lang w:eastAsia="en-GB"/>
              </w:rPr>
              <w:t xml:space="preserve"> </w:t>
            </w:r>
            <w:proofErr w:type="spellStart"/>
            <w:r>
              <w:rPr>
                <w:sz w:val="20"/>
                <w:szCs w:val="20"/>
                <w:lang w:eastAsia="en-GB"/>
              </w:rPr>
              <w:t>Vakuf</w:t>
            </w:r>
            <w:proofErr w:type="spellEnd"/>
            <w:r>
              <w:rPr>
                <w:sz w:val="20"/>
                <w:szCs w:val="20"/>
                <w:lang w:eastAsia="en-GB"/>
              </w:rPr>
              <w:t xml:space="preserve"> resulting in connection of 69 returnee households</w:t>
            </w: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Construction of the water supply network in </w:t>
            </w:r>
            <w:proofErr w:type="spellStart"/>
            <w:r>
              <w:rPr>
                <w:bCs/>
                <w:sz w:val="20"/>
                <w:szCs w:val="20"/>
                <w:lang w:eastAsia="en-GB"/>
              </w:rPr>
              <w:t>Lohovo</w:t>
            </w:r>
            <w:proofErr w:type="spellEnd"/>
          </w:p>
          <w:p w:rsidR="00C926DB" w:rsidRDefault="00C926DB" w:rsidP="00A45E99">
            <w:pPr>
              <w:jc w:val="both"/>
              <w:rPr>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50,000.00</w:t>
            </w:r>
          </w:p>
          <w:p w:rsidR="00C926DB" w:rsidRDefault="00C926DB" w:rsidP="00A45E99">
            <w:pPr>
              <w:autoSpaceDE w:val="0"/>
              <w:autoSpaceDN w:val="0"/>
              <w:adjustRightInd w:val="0"/>
              <w:jc w:val="both"/>
              <w:rPr>
                <w:sz w:val="20"/>
                <w:szCs w:val="20"/>
                <w:lang w:val="en-GB"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50,000.00</w:t>
            </w:r>
          </w:p>
          <w:p w:rsidR="00C926DB" w:rsidRDefault="00C926DB" w:rsidP="00A45E99">
            <w:pPr>
              <w:jc w:val="both"/>
              <w:rPr>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sz w:val="20"/>
                <w:szCs w:val="20"/>
                <w:lang w:eastAsia="en-GB"/>
              </w:rPr>
            </w:pPr>
            <w:proofErr w:type="gramStart"/>
            <w:r>
              <w:rPr>
                <w:bCs/>
                <w:sz w:val="20"/>
                <w:szCs w:val="20"/>
                <w:lang w:eastAsia="en-GB"/>
              </w:rPr>
              <w:t>water</w:t>
            </w:r>
            <w:proofErr w:type="gramEnd"/>
            <w:r>
              <w:rPr>
                <w:bCs/>
                <w:sz w:val="20"/>
                <w:szCs w:val="20"/>
                <w:lang w:eastAsia="en-GB"/>
              </w:rPr>
              <w:t xml:space="preserve"> supply system to the returnee area of </w:t>
            </w:r>
            <w:proofErr w:type="spellStart"/>
            <w:r>
              <w:rPr>
                <w:bCs/>
                <w:sz w:val="20"/>
                <w:szCs w:val="20"/>
                <w:lang w:eastAsia="en-GB"/>
              </w:rPr>
              <w:t>Lohovo</w:t>
            </w:r>
            <w:proofErr w:type="spellEnd"/>
            <w:r>
              <w:rPr>
                <w:bCs/>
                <w:sz w:val="20"/>
                <w:szCs w:val="20"/>
                <w:lang w:eastAsia="en-GB"/>
              </w:rPr>
              <w:t xml:space="preserve">. Project addressed construction of new pipeline in the </w:t>
            </w:r>
            <w:proofErr w:type="spellStart"/>
            <w:r>
              <w:rPr>
                <w:bCs/>
                <w:sz w:val="20"/>
                <w:szCs w:val="20"/>
                <w:lang w:eastAsia="en-GB"/>
              </w:rPr>
              <w:t>Lohovo</w:t>
            </w:r>
            <w:proofErr w:type="spellEnd"/>
            <w:r>
              <w:rPr>
                <w:bCs/>
                <w:sz w:val="20"/>
                <w:szCs w:val="20"/>
                <w:lang w:eastAsia="en-GB"/>
              </w:rPr>
              <w:t xml:space="preserve"> settlement resulting in connection of 85 returnee households</w:t>
            </w: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bCs/>
                <w:sz w:val="20"/>
                <w:szCs w:val="20"/>
                <w:lang w:eastAsia="en-GB"/>
              </w:rPr>
              <w:t xml:space="preserve">Procurement of equipment </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r>
              <w:rPr>
                <w:sz w:val="20"/>
                <w:szCs w:val="20"/>
                <w:lang w:eastAsia="en-GB"/>
              </w:rPr>
              <w:t>36,000.00</w:t>
            </w:r>
          </w:p>
          <w:p w:rsidR="00C926DB" w:rsidRDefault="00C926DB" w:rsidP="00A45E99">
            <w:pPr>
              <w:jc w:val="both"/>
              <w:rPr>
                <w:bCs/>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spacing w:line="276" w:lineRule="auto"/>
              <w:jc w:val="both"/>
              <w:rPr>
                <w:bCs/>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bCs/>
                <w:sz w:val="20"/>
                <w:szCs w:val="20"/>
                <w:lang w:eastAsia="en-GB"/>
              </w:rPr>
            </w:pPr>
            <w:r>
              <w:rPr>
                <w:b/>
                <w:bCs/>
                <w:sz w:val="20"/>
                <w:szCs w:val="20"/>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spacing w:line="276" w:lineRule="auto"/>
              <w:jc w:val="both"/>
              <w:rPr>
                <w:bCs/>
                <w:sz w:val="20"/>
                <w:szCs w:val="20"/>
                <w:lang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sz w:val="20"/>
                <w:szCs w:val="20"/>
                <w:lang w:eastAsia="en-GB"/>
              </w:rPr>
            </w:pPr>
            <w:proofErr w:type="spellStart"/>
            <w:r>
              <w:rPr>
                <w:sz w:val="20"/>
                <w:szCs w:val="20"/>
                <w:lang w:val="en-GB" w:eastAsia="en-GB"/>
              </w:rPr>
              <w:t>Bosanski</w:t>
            </w:r>
            <w:proofErr w:type="spellEnd"/>
            <w:r>
              <w:rPr>
                <w:sz w:val="20"/>
                <w:szCs w:val="20"/>
                <w:lang w:val="en-GB" w:eastAsia="en-GB"/>
              </w:rPr>
              <w:t xml:space="preserve"> </w:t>
            </w:r>
            <w:proofErr w:type="spellStart"/>
            <w:r>
              <w:rPr>
                <w:sz w:val="20"/>
                <w:szCs w:val="20"/>
                <w:lang w:val="en-GB" w:eastAsia="en-GB"/>
              </w:rPr>
              <w:t>Petrovac</w:t>
            </w:r>
            <w:proofErr w:type="spellEnd"/>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 xml:space="preserve">Improvement of the water supply network in </w:t>
            </w:r>
            <w:proofErr w:type="spellStart"/>
            <w:r>
              <w:rPr>
                <w:bCs/>
                <w:sz w:val="20"/>
                <w:szCs w:val="20"/>
                <w:lang w:eastAsia="en-GB"/>
              </w:rPr>
              <w:t>Bosanski</w:t>
            </w:r>
            <w:proofErr w:type="spellEnd"/>
            <w:r>
              <w:rPr>
                <w:bCs/>
                <w:sz w:val="20"/>
                <w:szCs w:val="20"/>
                <w:lang w:eastAsia="en-GB"/>
              </w:rPr>
              <w:t xml:space="preserve"> </w:t>
            </w:r>
            <w:proofErr w:type="spellStart"/>
            <w:r>
              <w:rPr>
                <w:bCs/>
                <w:sz w:val="20"/>
                <w:szCs w:val="20"/>
                <w:lang w:eastAsia="en-GB"/>
              </w:rPr>
              <w:t>Petrovac</w:t>
            </w:r>
            <w:proofErr w:type="spellEnd"/>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75,000.00</w:t>
            </w:r>
          </w:p>
          <w:p w:rsidR="00C926DB" w:rsidRDefault="00C926DB" w:rsidP="00A45E99">
            <w:pPr>
              <w:autoSpaceDE w:val="0"/>
              <w:autoSpaceDN w:val="0"/>
              <w:adjustRightInd w:val="0"/>
              <w:jc w:val="both"/>
              <w:rPr>
                <w:rFonts w:eastAsia="ArialMT"/>
                <w:sz w:val="20"/>
                <w:szCs w:val="20"/>
                <w:lang w:val="en-GB" w:eastAsia="en-GB"/>
              </w:rPr>
            </w:pP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20,000.00</w:t>
            </w:r>
          </w:p>
        </w:tc>
        <w:tc>
          <w:tcPr>
            <w:tcW w:w="6237"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 xml:space="preserve">Project improved control of concentration and dosing of chlorine and improved general water quality distributed from 2 reservoirs in </w:t>
            </w:r>
            <w:proofErr w:type="spellStart"/>
            <w:r>
              <w:rPr>
                <w:bCs/>
                <w:sz w:val="20"/>
                <w:szCs w:val="20"/>
                <w:lang w:eastAsia="en-GB"/>
              </w:rPr>
              <w:t>Bosanski</w:t>
            </w:r>
            <w:proofErr w:type="spellEnd"/>
            <w:r>
              <w:rPr>
                <w:bCs/>
                <w:sz w:val="20"/>
                <w:szCs w:val="20"/>
                <w:lang w:eastAsia="en-GB"/>
              </w:rPr>
              <w:t xml:space="preserve"> </w:t>
            </w:r>
            <w:proofErr w:type="spellStart"/>
            <w:r>
              <w:rPr>
                <w:bCs/>
                <w:sz w:val="20"/>
                <w:szCs w:val="20"/>
                <w:lang w:eastAsia="en-GB"/>
              </w:rPr>
              <w:t>Petrovac</w:t>
            </w:r>
            <w:proofErr w:type="spellEnd"/>
            <w:r>
              <w:rPr>
                <w:bCs/>
                <w:sz w:val="20"/>
                <w:szCs w:val="20"/>
                <w:lang w:eastAsia="en-GB"/>
              </w:rPr>
              <w:t>. The project enabled telemetric monitoring of these 2 reservoirs as well. In addition to that, installation of water meters in 59 residential buildings increased fee collection and improved control of water consumption and uncounted amounts (water losses were decreased by 10%).</w:t>
            </w: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Decrease of uncounted water amounts via network zoning and separating rings using reduction of pressure in the pipes, installing intelligent valves and introducing sector consumption water meters</w:t>
            </w:r>
          </w:p>
          <w:p w:rsidR="00C926DB" w:rsidRDefault="00C926DB" w:rsidP="00A45E99">
            <w:pPr>
              <w:autoSpaceDE w:val="0"/>
              <w:autoSpaceDN w:val="0"/>
              <w:adjustRightInd w:val="0"/>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bCs/>
                <w:sz w:val="20"/>
                <w:szCs w:val="20"/>
                <w:lang w:eastAsia="en-GB"/>
              </w:rPr>
              <w:t>30,000.00</w:t>
            </w: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Cs/>
                <w:sz w:val="20"/>
                <w:szCs w:val="20"/>
                <w:lang w:eastAsia="en-GB"/>
              </w:rPr>
            </w:pPr>
            <w:r>
              <w:rPr>
                <w:bCs/>
                <w:sz w:val="20"/>
                <w:szCs w:val="20"/>
                <w:lang w:eastAsia="en-GB"/>
              </w:rPr>
              <w:t>50,000.00</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highlight w:val="yellow"/>
                <w:lang w:eastAsia="en-GB"/>
              </w:rPr>
            </w:pPr>
            <w:proofErr w:type="gramStart"/>
            <w:r>
              <w:rPr>
                <w:bCs/>
                <w:sz w:val="20"/>
                <w:szCs w:val="20"/>
                <w:lang w:eastAsia="en-GB"/>
              </w:rPr>
              <w:t>improved</w:t>
            </w:r>
            <w:proofErr w:type="gramEnd"/>
            <w:r>
              <w:rPr>
                <w:bCs/>
                <w:sz w:val="20"/>
                <w:szCs w:val="20"/>
                <w:lang w:eastAsia="en-GB"/>
              </w:rPr>
              <w:t xml:space="preserve"> monitoring of water flow/ consumption metering via regulation of pressure in water supply system resulting in improved water supply services. The project enabled set up of database relevant for decrease of uncounted water amounts as well.</w:t>
            </w:r>
          </w:p>
          <w:p w:rsidR="00C926DB" w:rsidRDefault="00C926DB" w:rsidP="00A45E99">
            <w:pPr>
              <w:autoSpaceDE w:val="0"/>
              <w:autoSpaceDN w:val="0"/>
              <w:adjustRightInd w:val="0"/>
              <w:jc w:val="both"/>
              <w:rPr>
                <w:bCs/>
                <w:sz w:val="20"/>
                <w:szCs w:val="20"/>
                <w:u w:val="single"/>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r>
              <w:rPr>
                <w:bCs/>
                <w:sz w:val="20"/>
                <w:szCs w:val="20"/>
                <w:lang w:eastAsia="en-GB"/>
              </w:rPr>
              <w:t xml:space="preserve">Procurement of equipment </w:t>
            </w:r>
          </w:p>
          <w:p w:rsidR="00C926DB" w:rsidRDefault="00C926DB" w:rsidP="00A45E99">
            <w:pPr>
              <w:autoSpaceDE w:val="0"/>
              <w:autoSpaceDN w:val="0"/>
              <w:adjustRightInd w:val="0"/>
              <w:jc w:val="both"/>
              <w:rPr>
                <w:rFonts w:ascii="Arial" w:hAnsi="Arial"/>
                <w:bCs/>
                <w:sz w:val="20"/>
                <w:szCs w:val="20"/>
                <w:lang w:eastAsia="en-GB"/>
              </w:rPr>
            </w:pPr>
          </w:p>
          <w:p w:rsidR="00C926DB" w:rsidRDefault="00C926DB" w:rsidP="00A45E99">
            <w:pPr>
              <w:autoSpaceDE w:val="0"/>
              <w:autoSpaceDN w:val="0"/>
              <w:adjustRightInd w:val="0"/>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sz w:val="20"/>
                <w:szCs w:val="20"/>
                <w:lang w:eastAsia="en-GB"/>
              </w:rPr>
              <w:t>41,000.00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pStyle w:val="ListParagraph"/>
              <w:spacing w:after="0"/>
              <w:jc w:val="both"/>
              <w:rPr>
                <w:rFonts w:ascii="Times New Roman" w:eastAsiaTheme="minorHAnsi" w:hAnsi="Times New Roman"/>
                <w:bCs/>
                <w:sz w:val="20"/>
                <w:szCs w:val="20"/>
                <w:u w:val="single"/>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
                <w:bCs/>
                <w:sz w:val="20"/>
                <w:szCs w:val="20"/>
                <w:lang w:eastAsia="en-GB"/>
              </w:rPr>
            </w:pPr>
            <w:r>
              <w:rPr>
                <w:b/>
                <w:bCs/>
                <w:sz w:val="20"/>
                <w:szCs w:val="20"/>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pStyle w:val="ListParagraph"/>
              <w:spacing w:after="0"/>
              <w:jc w:val="both"/>
              <w:rPr>
                <w:rFonts w:ascii="Times New Roman" w:eastAsiaTheme="minorHAnsi" w:hAnsi="Times New Roman"/>
                <w:bCs/>
                <w:sz w:val="20"/>
                <w:szCs w:val="20"/>
                <w:u w:val="single"/>
                <w:lang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sz w:val="20"/>
                <w:szCs w:val="20"/>
                <w:lang w:eastAsia="en-GB"/>
              </w:rPr>
            </w:pPr>
            <w:proofErr w:type="spellStart"/>
            <w:r>
              <w:rPr>
                <w:b/>
                <w:sz w:val="20"/>
                <w:szCs w:val="20"/>
                <w:lang w:val="en-GB" w:eastAsia="en-GB"/>
              </w:rPr>
              <w:t>Gračanica</w:t>
            </w:r>
            <w:proofErr w:type="spellEnd"/>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Reconstruction of the water supply network in </w:t>
            </w:r>
            <w:proofErr w:type="spellStart"/>
            <w:r>
              <w:rPr>
                <w:bCs/>
                <w:sz w:val="20"/>
                <w:szCs w:val="20"/>
                <w:lang w:eastAsia="en-GB"/>
              </w:rPr>
              <w:t>Lipa</w:t>
            </w:r>
            <w:proofErr w:type="spellEnd"/>
          </w:p>
          <w:p w:rsidR="00C926DB" w:rsidRDefault="00C926DB" w:rsidP="00A45E99">
            <w:pPr>
              <w:autoSpaceDE w:val="0"/>
              <w:autoSpaceDN w:val="0"/>
              <w:adjustRightInd w:val="0"/>
              <w:jc w:val="both"/>
              <w:rPr>
                <w:rFonts w:eastAsia="ArialMT"/>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59,000.00</w:t>
            </w:r>
          </w:p>
          <w:p w:rsidR="00C926DB" w:rsidRDefault="00C926DB" w:rsidP="00A45E99">
            <w:pPr>
              <w:autoSpaceDE w:val="0"/>
              <w:autoSpaceDN w:val="0"/>
              <w:adjustRightInd w:val="0"/>
              <w:jc w:val="both"/>
              <w:rPr>
                <w:rFonts w:eastAsia="ArialMT"/>
                <w:sz w:val="20"/>
                <w:szCs w:val="20"/>
                <w:lang w:val="en-GB"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71,555.48</w:t>
            </w:r>
          </w:p>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proofErr w:type="gramStart"/>
            <w:r>
              <w:rPr>
                <w:bCs/>
                <w:sz w:val="20"/>
                <w:szCs w:val="20"/>
                <w:lang w:eastAsia="en-GB"/>
              </w:rPr>
              <w:t>improved</w:t>
            </w:r>
            <w:proofErr w:type="gramEnd"/>
            <w:r>
              <w:rPr>
                <w:bCs/>
                <w:sz w:val="20"/>
                <w:szCs w:val="20"/>
                <w:lang w:eastAsia="en-GB"/>
              </w:rPr>
              <w:t xml:space="preserve"> water supply system in urban area </w:t>
            </w:r>
            <w:proofErr w:type="spellStart"/>
            <w:r>
              <w:rPr>
                <w:bCs/>
                <w:sz w:val="20"/>
                <w:szCs w:val="20"/>
                <w:lang w:eastAsia="en-GB"/>
              </w:rPr>
              <w:t>Lipa</w:t>
            </w:r>
            <w:proofErr w:type="spellEnd"/>
            <w:r>
              <w:rPr>
                <w:bCs/>
                <w:sz w:val="20"/>
                <w:szCs w:val="20"/>
                <w:lang w:eastAsia="en-GB"/>
              </w:rPr>
              <w:t>. Project addressed replacement of asbestos-cement distributive pipeline with plastic pipes (Ø 110 and Ø 90) in total length of 720 meters as well as replacement of 740 meters of secondary and connecting water network resulting in improved water supply for 87 households.  Water losses are decreased by 35,000 m3/year (water price of 0.95 BAM/m3 = 33,000 BAM/ year</w:t>
            </w: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Reconstruction of the water supply network in urban areas </w:t>
            </w:r>
            <w:proofErr w:type="spellStart"/>
            <w:r>
              <w:rPr>
                <w:bCs/>
                <w:sz w:val="20"/>
                <w:szCs w:val="20"/>
                <w:lang w:eastAsia="en-GB"/>
              </w:rPr>
              <w:t>Čiriš</w:t>
            </w:r>
            <w:proofErr w:type="spellEnd"/>
            <w:r>
              <w:rPr>
                <w:bCs/>
                <w:sz w:val="20"/>
                <w:szCs w:val="20"/>
                <w:lang w:eastAsia="en-GB"/>
              </w:rPr>
              <w:t xml:space="preserve"> and </w:t>
            </w:r>
            <w:proofErr w:type="spellStart"/>
            <w:r>
              <w:rPr>
                <w:bCs/>
                <w:sz w:val="20"/>
                <w:szCs w:val="20"/>
                <w:lang w:eastAsia="en-GB"/>
              </w:rPr>
              <w:t>Donja</w:t>
            </w:r>
            <w:proofErr w:type="spellEnd"/>
            <w:r>
              <w:rPr>
                <w:bCs/>
                <w:sz w:val="20"/>
                <w:szCs w:val="20"/>
                <w:lang w:eastAsia="en-GB"/>
              </w:rPr>
              <w:t xml:space="preserve"> </w:t>
            </w:r>
            <w:proofErr w:type="spellStart"/>
            <w:r>
              <w:rPr>
                <w:bCs/>
                <w:sz w:val="20"/>
                <w:szCs w:val="20"/>
                <w:lang w:eastAsia="en-GB"/>
              </w:rPr>
              <w:t>Mahala</w:t>
            </w:r>
            <w:proofErr w:type="spellEnd"/>
          </w:p>
          <w:p w:rsidR="00C926DB" w:rsidRDefault="00C926DB" w:rsidP="00A45E99">
            <w:pPr>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bCs/>
                <w:sz w:val="20"/>
                <w:szCs w:val="20"/>
                <w:lang w:eastAsia="en-GB"/>
              </w:rPr>
              <w:t>93,000.00</w:t>
            </w: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bCs/>
                <w:sz w:val="20"/>
                <w:szCs w:val="20"/>
                <w:lang w:eastAsia="en-GB"/>
              </w:rPr>
              <w:t>93,000.00</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Project improved water supply systems for 95 households in urban areas </w:t>
            </w:r>
            <w:proofErr w:type="spellStart"/>
            <w:r>
              <w:rPr>
                <w:bCs/>
                <w:sz w:val="20"/>
                <w:szCs w:val="20"/>
                <w:lang w:eastAsia="en-GB"/>
              </w:rPr>
              <w:t>Čiriš</w:t>
            </w:r>
            <w:proofErr w:type="spellEnd"/>
            <w:r>
              <w:rPr>
                <w:bCs/>
                <w:sz w:val="20"/>
                <w:szCs w:val="20"/>
                <w:lang w:eastAsia="en-GB"/>
              </w:rPr>
              <w:t xml:space="preserve"> and </w:t>
            </w:r>
            <w:proofErr w:type="spellStart"/>
            <w:r>
              <w:rPr>
                <w:bCs/>
                <w:sz w:val="20"/>
                <w:szCs w:val="20"/>
                <w:lang w:eastAsia="en-GB"/>
              </w:rPr>
              <w:t>Donja</w:t>
            </w:r>
            <w:proofErr w:type="spellEnd"/>
            <w:r>
              <w:rPr>
                <w:bCs/>
                <w:sz w:val="20"/>
                <w:szCs w:val="20"/>
                <w:lang w:eastAsia="en-GB"/>
              </w:rPr>
              <w:t xml:space="preserve"> </w:t>
            </w:r>
            <w:proofErr w:type="spellStart"/>
            <w:r>
              <w:rPr>
                <w:bCs/>
                <w:sz w:val="20"/>
                <w:szCs w:val="20"/>
                <w:lang w:eastAsia="en-GB"/>
              </w:rPr>
              <w:t>Mahala</w:t>
            </w:r>
            <w:proofErr w:type="spellEnd"/>
            <w:r>
              <w:rPr>
                <w:bCs/>
                <w:sz w:val="20"/>
                <w:szCs w:val="20"/>
                <w:lang w:eastAsia="en-GB"/>
              </w:rPr>
              <w:t>. Water pressure was regulated while water losses were decreased by 36,000 m3/ year (water price of 0.95 BAM/ m3 = 34,200 BAM/ year). Also, implementation of this project resulted in removal of last meters of asbestos-cement pipes in urban part of municipality.</w:t>
            </w:r>
          </w:p>
          <w:p w:rsidR="00C926DB" w:rsidRDefault="00C926DB" w:rsidP="00A45E99">
            <w:pPr>
              <w:autoSpaceDE w:val="0"/>
              <w:autoSpaceDN w:val="0"/>
              <w:adjustRightInd w:val="0"/>
              <w:jc w:val="both"/>
              <w:rPr>
                <w:bCs/>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Procurement of equipment </w:t>
            </w:r>
          </w:p>
          <w:p w:rsidR="00C926DB" w:rsidRDefault="00C926DB" w:rsidP="00A45E99">
            <w:pPr>
              <w:jc w:val="both"/>
              <w:rPr>
                <w:rFonts w:ascii="Arial" w:hAnsi="Arial"/>
                <w:bCs/>
                <w:sz w:val="20"/>
                <w:szCs w:val="20"/>
                <w:lang w:eastAsia="en-GB"/>
              </w:rPr>
            </w:pPr>
          </w:p>
          <w:p w:rsidR="00C926DB" w:rsidRDefault="00C926DB" w:rsidP="00A45E99">
            <w:pPr>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sz w:val="20"/>
                <w:szCs w:val="20"/>
                <w:lang w:eastAsia="en-GB"/>
              </w:rPr>
              <w:t>95,000.00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pStyle w:val="ListParagraph"/>
              <w:spacing w:after="0"/>
              <w:jc w:val="both"/>
              <w:rPr>
                <w:rFonts w:ascii="Arial" w:hAnsi="Arial"/>
                <w:sz w:val="20"/>
                <w:szCs w:val="20"/>
                <w:lang w:eastAsia="en-GB"/>
              </w:rPr>
            </w:pPr>
          </w:p>
          <w:p w:rsidR="00C926DB" w:rsidRDefault="00C926DB" w:rsidP="00A45E99">
            <w:pPr>
              <w:jc w:val="both"/>
              <w:rPr>
                <w:rFonts w:ascii="Arial" w:hAnsi="Arial"/>
                <w:bCs/>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bCs/>
                <w:sz w:val="20"/>
                <w:szCs w:val="20"/>
                <w:lang w:eastAsia="en-GB"/>
              </w:rPr>
            </w:pPr>
            <w:r>
              <w:rPr>
                <w:b/>
                <w:bCs/>
                <w:sz w:val="20"/>
                <w:szCs w:val="20"/>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pStyle w:val="ListParagraph"/>
              <w:spacing w:after="0"/>
              <w:jc w:val="both"/>
              <w:rPr>
                <w:rFonts w:ascii="Arial" w:eastAsiaTheme="minorHAnsi" w:hAnsi="Arial"/>
                <w:sz w:val="20"/>
                <w:szCs w:val="20"/>
                <w:lang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sz w:val="20"/>
                <w:szCs w:val="20"/>
                <w:lang w:eastAsia="en-GB"/>
              </w:rPr>
            </w:pPr>
            <w:proofErr w:type="spellStart"/>
            <w:r>
              <w:rPr>
                <w:b/>
                <w:sz w:val="20"/>
                <w:szCs w:val="20"/>
                <w:lang w:val="en-GB" w:eastAsia="en-GB"/>
              </w:rPr>
              <w:t>Kladanj</w:t>
            </w:r>
            <w:proofErr w:type="spellEnd"/>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sz w:val="20"/>
                <w:szCs w:val="20"/>
                <w:lang w:eastAsia="en-GB"/>
              </w:rPr>
              <w:t xml:space="preserve">Reconstruction of water supply network in urban area of </w:t>
            </w:r>
            <w:proofErr w:type="spellStart"/>
            <w:r>
              <w:rPr>
                <w:sz w:val="20"/>
                <w:szCs w:val="20"/>
                <w:lang w:eastAsia="en-GB"/>
              </w:rPr>
              <w:t>Kladanj</w:t>
            </w:r>
            <w:proofErr w:type="spellEnd"/>
            <w:r>
              <w:rPr>
                <w:sz w:val="20"/>
                <w:szCs w:val="20"/>
                <w:lang w:eastAsia="en-GB"/>
              </w:rPr>
              <w:t xml:space="preserve"> municipality</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color w:val="FF6600"/>
                <w:sz w:val="20"/>
                <w:szCs w:val="20"/>
                <w:lang w:val="en-GB" w:eastAsia="en-GB"/>
              </w:rPr>
            </w:pPr>
            <w:r>
              <w:rPr>
                <w:sz w:val="20"/>
                <w:szCs w:val="20"/>
                <w:lang w:val="en-GB" w:eastAsia="en-GB"/>
              </w:rPr>
              <w:t>124,000.00</w:t>
            </w:r>
          </w:p>
          <w:p w:rsidR="00C926DB" w:rsidRDefault="00C926DB" w:rsidP="00A45E99">
            <w:pPr>
              <w:autoSpaceDE w:val="0"/>
              <w:autoSpaceDN w:val="0"/>
              <w:adjustRightInd w:val="0"/>
              <w:jc w:val="both"/>
              <w:rPr>
                <w:rFonts w:eastAsia="ArialMT"/>
                <w:sz w:val="20"/>
                <w:szCs w:val="20"/>
                <w:lang w:val="en-GB" w:eastAsia="en-GB"/>
              </w:rPr>
            </w:pP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sz w:val="20"/>
                <w:szCs w:val="20"/>
                <w:lang w:val="en-GB" w:eastAsia="en-GB"/>
              </w:rPr>
              <w:t>56,391.77</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val="en-GB" w:eastAsia="en-GB"/>
              </w:rPr>
            </w:pPr>
            <w:r>
              <w:rPr>
                <w:sz w:val="20"/>
                <w:szCs w:val="20"/>
                <w:lang w:eastAsia="en-GB"/>
              </w:rPr>
              <w:t xml:space="preserve">Reconstruction of the water supply network in </w:t>
            </w:r>
            <w:proofErr w:type="spellStart"/>
            <w:r>
              <w:rPr>
                <w:sz w:val="20"/>
                <w:szCs w:val="20"/>
                <w:lang w:eastAsia="en-GB"/>
              </w:rPr>
              <w:t>Kladanj</w:t>
            </w:r>
            <w:proofErr w:type="spellEnd"/>
            <w:r>
              <w:rPr>
                <w:sz w:val="20"/>
                <w:szCs w:val="20"/>
                <w:lang w:eastAsia="en-GB"/>
              </w:rPr>
              <w:t xml:space="preserve"> ensured conditions for water supply of 140 households and 50 enterprises with drinking water and in addition to that enabled better control of pressure and water consumption, made it easier to detect and repair wracks as well as to determine real water consumption charges. </w:t>
            </w:r>
            <w:r>
              <w:rPr>
                <w:sz w:val="20"/>
                <w:szCs w:val="20"/>
                <w:lang w:val="en-GB" w:eastAsia="en-GB"/>
              </w:rPr>
              <w:t xml:space="preserve">Outdated water supply pipeline has been replaced in length of approx. 1,000 meters, which will be directly reflected in the reduction of water losses for up to 30% as well as in improvement of the water supply of the local population and improvement of the overall quality of water. </w:t>
            </w:r>
            <w:r>
              <w:rPr>
                <w:sz w:val="20"/>
                <w:szCs w:val="20"/>
                <w:lang w:eastAsia="en-GB"/>
              </w:rPr>
              <w:t>The project included construction of 5 manholes within the distribution network including equipment for pressure and consumption control, in order to create necessary sections in the main network ring</w:t>
            </w:r>
            <w:r>
              <w:rPr>
                <w:sz w:val="20"/>
                <w:szCs w:val="20"/>
                <w:lang w:val="en-GB" w:eastAsia="en-GB"/>
              </w:rPr>
              <w:t>, which will result in better control of pressure and water consumption, and will enable easier malfunction detection and repair.</w:t>
            </w:r>
            <w:r>
              <w:rPr>
                <w:sz w:val="20"/>
                <w:szCs w:val="20"/>
                <w:lang w:eastAsia="en-GB"/>
              </w:rPr>
              <w:t xml:space="preserve"> Procurement of necessary equipment ensured proper implementation of the project, and improved long term capacities in water utility company in </w:t>
            </w:r>
            <w:proofErr w:type="spellStart"/>
            <w:r>
              <w:rPr>
                <w:sz w:val="20"/>
                <w:szCs w:val="20"/>
                <w:lang w:eastAsia="en-GB"/>
              </w:rPr>
              <w:t>Kladanj</w:t>
            </w:r>
            <w:proofErr w:type="spellEnd"/>
            <w:r>
              <w:rPr>
                <w:sz w:val="20"/>
                <w:szCs w:val="20"/>
                <w:lang w:eastAsia="en-GB"/>
              </w:rPr>
              <w:t>. Also</w:t>
            </w:r>
            <w:r>
              <w:rPr>
                <w:sz w:val="20"/>
                <w:szCs w:val="20"/>
                <w:lang w:val="en-GB" w:eastAsia="en-GB"/>
              </w:rPr>
              <w:t xml:space="preserve">, the project included installation of water meters which will control water consumption, reduce malfunctions and provide exact data on water consumption. Upon the implementation of this project, losses on distributive network will be significantly reduced (up to 30%). </w:t>
            </w:r>
          </w:p>
          <w:p w:rsidR="00C926DB" w:rsidRDefault="00C926DB" w:rsidP="00A45E99">
            <w:pPr>
              <w:jc w:val="both"/>
              <w:rPr>
                <w:sz w:val="20"/>
                <w:szCs w:val="20"/>
                <w:lang w:eastAsia="en-GB"/>
              </w:rPr>
            </w:pPr>
            <w:r>
              <w:rPr>
                <w:sz w:val="20"/>
                <w:szCs w:val="20"/>
                <w:lang w:val="en-GB" w:eastAsia="en-GB"/>
              </w:rPr>
              <w:t xml:space="preserve">The project will also increase the fee collection of the consumed drinking water and improve the control of water consumption. This project will reduce the number of problems with vulnerable groups for whom water utility company has established the subsidized water tariff. It will also improve water quality from the sanitary-hygienic aspect and therefore set a greater protection of the population from infectious and other diseases caused by poor quality of outdated pipes for water distribution and consequently poor quality of drinking water. In addition to solving the </w:t>
            </w:r>
            <w:r>
              <w:rPr>
                <w:sz w:val="20"/>
                <w:szCs w:val="20"/>
                <w:lang w:val="en-GB" w:eastAsia="en-GB"/>
              </w:rPr>
              <w:lastRenderedPageBreak/>
              <w:t xml:space="preserve">issue of water supply for the population, implementation of this program will also improve the stability of the soil in some specific areas where water leaks created a foundation for instability which was resulting in pipes burst within water supply network. Connection of the newly built city sports hall to the water supply network, which was also performed within this project, will also positively affect the cultural and social life of children and youth throughout the community of </w:t>
            </w:r>
            <w:proofErr w:type="spellStart"/>
            <w:r>
              <w:rPr>
                <w:sz w:val="20"/>
                <w:szCs w:val="20"/>
                <w:lang w:val="en-GB" w:eastAsia="en-GB"/>
              </w:rPr>
              <w:t>Kladanj</w:t>
            </w:r>
            <w:proofErr w:type="spellEnd"/>
            <w:r>
              <w:rPr>
                <w:sz w:val="20"/>
                <w:szCs w:val="20"/>
                <w:lang w:val="en-GB" w:eastAsia="en-GB"/>
              </w:rPr>
              <w:t xml:space="preserve">. It will greatly affect the development of sports awareness among children and adolescents and will create the opportunity to develop indoor sports. </w:t>
            </w:r>
            <w:r>
              <w:rPr>
                <w:sz w:val="20"/>
                <w:szCs w:val="20"/>
                <w:lang w:eastAsia="en-GB"/>
              </w:rPr>
              <w:t xml:space="preserve">During the project implementation, necessary equipment was purchased (concrete cutting machine, gasoline water pump, pump for polluted water, gasoline hammer, electrical cable for sewer pipes cleaning, power drill, electric grinder and tool set)  in order to improve capacities of water utility company in </w:t>
            </w:r>
            <w:proofErr w:type="spellStart"/>
            <w:r>
              <w:rPr>
                <w:sz w:val="20"/>
                <w:szCs w:val="20"/>
                <w:lang w:eastAsia="en-GB"/>
              </w:rPr>
              <w:t>Kladanj</w:t>
            </w:r>
            <w:proofErr w:type="spellEnd"/>
            <w:r>
              <w:rPr>
                <w:sz w:val="20"/>
                <w:szCs w:val="20"/>
                <w:lang w:eastAsia="en-GB"/>
              </w:rPr>
              <w:t>.</w:t>
            </w:r>
          </w:p>
          <w:p w:rsidR="00C926DB" w:rsidRDefault="00C926DB" w:rsidP="00A45E99">
            <w:pPr>
              <w:jc w:val="both"/>
              <w:rPr>
                <w:sz w:val="20"/>
                <w:szCs w:val="20"/>
                <w:lang w:eastAsia="en-GB"/>
              </w:rPr>
            </w:pPr>
          </w:p>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Reconstruction of the water supply network in </w:t>
            </w:r>
            <w:proofErr w:type="spellStart"/>
            <w:r>
              <w:rPr>
                <w:bCs/>
                <w:sz w:val="20"/>
                <w:szCs w:val="20"/>
                <w:lang w:eastAsia="en-GB"/>
              </w:rPr>
              <w:t>Stara</w:t>
            </w:r>
            <w:proofErr w:type="spellEnd"/>
            <w:r>
              <w:rPr>
                <w:bCs/>
                <w:sz w:val="20"/>
                <w:szCs w:val="20"/>
                <w:lang w:eastAsia="en-GB"/>
              </w:rPr>
              <w:t xml:space="preserve"> </w:t>
            </w:r>
            <w:proofErr w:type="spellStart"/>
            <w:r>
              <w:rPr>
                <w:bCs/>
                <w:sz w:val="20"/>
                <w:szCs w:val="20"/>
                <w:lang w:eastAsia="en-GB"/>
              </w:rPr>
              <w:t>čaršija</w:t>
            </w:r>
            <w:proofErr w:type="spellEnd"/>
            <w:r>
              <w:rPr>
                <w:bCs/>
                <w:sz w:val="20"/>
                <w:szCs w:val="20"/>
                <w:lang w:eastAsia="en-GB"/>
              </w:rPr>
              <w:t xml:space="preserve">, </w:t>
            </w:r>
            <w:proofErr w:type="spellStart"/>
            <w:r>
              <w:rPr>
                <w:bCs/>
                <w:sz w:val="20"/>
                <w:szCs w:val="20"/>
                <w:lang w:eastAsia="en-GB"/>
              </w:rPr>
              <w:t>Vitalj</w:t>
            </w:r>
            <w:proofErr w:type="spellEnd"/>
            <w:r>
              <w:rPr>
                <w:bCs/>
                <w:sz w:val="20"/>
                <w:szCs w:val="20"/>
                <w:lang w:eastAsia="en-GB"/>
              </w:rPr>
              <w:t xml:space="preserve">, Drum, </w:t>
            </w:r>
            <w:proofErr w:type="spellStart"/>
            <w:r>
              <w:rPr>
                <w:bCs/>
                <w:sz w:val="20"/>
                <w:szCs w:val="20"/>
                <w:lang w:eastAsia="en-GB"/>
              </w:rPr>
              <w:t>Borak</w:t>
            </w:r>
            <w:proofErr w:type="spellEnd"/>
            <w:r>
              <w:rPr>
                <w:bCs/>
                <w:sz w:val="20"/>
                <w:szCs w:val="20"/>
                <w:lang w:eastAsia="en-GB"/>
              </w:rPr>
              <w:t xml:space="preserve"> and </w:t>
            </w:r>
            <w:proofErr w:type="spellStart"/>
            <w:r>
              <w:rPr>
                <w:bCs/>
                <w:sz w:val="20"/>
                <w:szCs w:val="20"/>
                <w:lang w:eastAsia="en-GB"/>
              </w:rPr>
              <w:t>Habibi</w:t>
            </w:r>
            <w:proofErr w:type="spellEnd"/>
          </w:p>
          <w:p w:rsidR="00C926DB" w:rsidRDefault="00C926DB" w:rsidP="00A45E99">
            <w:pPr>
              <w:autoSpaceDE w:val="0"/>
              <w:autoSpaceDN w:val="0"/>
              <w:adjustRightInd w:val="0"/>
              <w:jc w:val="both"/>
              <w:rPr>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sz w:val="20"/>
                <w:szCs w:val="20"/>
                <w:lang w:val="en-GB" w:eastAsia="en-GB"/>
              </w:rPr>
            </w:pPr>
            <w:r>
              <w:rPr>
                <w:bCs/>
                <w:sz w:val="20"/>
                <w:szCs w:val="20"/>
                <w:lang w:eastAsia="en-GB"/>
              </w:rPr>
              <w:t>50,000.00</w:t>
            </w: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
                <w:sz w:val="20"/>
                <w:szCs w:val="20"/>
                <w:lang w:val="en-GB" w:eastAsia="en-GB"/>
              </w:rPr>
            </w:pPr>
            <w:r>
              <w:rPr>
                <w:bCs/>
                <w:sz w:val="20"/>
                <w:szCs w:val="20"/>
                <w:lang w:eastAsia="en-GB"/>
              </w:rPr>
              <w:t>50,000.00</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highlight w:val="yellow"/>
                <w:lang w:eastAsia="en-GB"/>
              </w:rPr>
            </w:pPr>
            <w:r>
              <w:rPr>
                <w:bCs/>
                <w:sz w:val="20"/>
                <w:szCs w:val="20"/>
                <w:lang w:eastAsia="en-GB"/>
              </w:rPr>
              <w:t xml:space="preserve">Project improved water supply systems in one urban and four rural areas. Project addressed replacement of old metal pipeline with plastic pipes in the </w:t>
            </w:r>
            <w:proofErr w:type="spellStart"/>
            <w:r>
              <w:rPr>
                <w:bCs/>
                <w:sz w:val="20"/>
                <w:szCs w:val="20"/>
                <w:lang w:eastAsia="en-GB"/>
              </w:rPr>
              <w:t>Stara</w:t>
            </w:r>
            <w:proofErr w:type="spellEnd"/>
            <w:r>
              <w:rPr>
                <w:bCs/>
                <w:sz w:val="20"/>
                <w:szCs w:val="20"/>
                <w:lang w:eastAsia="en-GB"/>
              </w:rPr>
              <w:t xml:space="preserve"> </w:t>
            </w:r>
            <w:proofErr w:type="spellStart"/>
            <w:r>
              <w:rPr>
                <w:bCs/>
                <w:sz w:val="20"/>
                <w:szCs w:val="20"/>
                <w:lang w:eastAsia="en-GB"/>
              </w:rPr>
              <w:t>čaršija</w:t>
            </w:r>
            <w:proofErr w:type="spellEnd"/>
            <w:r>
              <w:rPr>
                <w:bCs/>
                <w:sz w:val="20"/>
                <w:szCs w:val="20"/>
                <w:lang w:eastAsia="en-GB"/>
              </w:rPr>
              <w:t xml:space="preserve">, </w:t>
            </w:r>
            <w:proofErr w:type="spellStart"/>
            <w:r>
              <w:rPr>
                <w:bCs/>
                <w:sz w:val="20"/>
                <w:szCs w:val="20"/>
                <w:lang w:eastAsia="en-GB"/>
              </w:rPr>
              <w:t>Vitalj</w:t>
            </w:r>
            <w:proofErr w:type="spellEnd"/>
            <w:r>
              <w:rPr>
                <w:bCs/>
                <w:sz w:val="20"/>
                <w:szCs w:val="20"/>
                <w:lang w:eastAsia="en-GB"/>
              </w:rPr>
              <w:t xml:space="preserve">, Drum, </w:t>
            </w:r>
            <w:proofErr w:type="spellStart"/>
            <w:r>
              <w:rPr>
                <w:bCs/>
                <w:sz w:val="20"/>
                <w:szCs w:val="20"/>
                <w:lang w:eastAsia="en-GB"/>
              </w:rPr>
              <w:t>Borak</w:t>
            </w:r>
            <w:proofErr w:type="spellEnd"/>
            <w:r>
              <w:rPr>
                <w:bCs/>
                <w:sz w:val="20"/>
                <w:szCs w:val="20"/>
                <w:lang w:eastAsia="en-GB"/>
              </w:rPr>
              <w:t xml:space="preserve"> and </w:t>
            </w:r>
            <w:proofErr w:type="spellStart"/>
            <w:r>
              <w:rPr>
                <w:bCs/>
                <w:sz w:val="20"/>
                <w:szCs w:val="20"/>
                <w:lang w:eastAsia="en-GB"/>
              </w:rPr>
              <w:t>Habibi</w:t>
            </w:r>
            <w:proofErr w:type="spellEnd"/>
            <w:r>
              <w:rPr>
                <w:bCs/>
                <w:sz w:val="20"/>
                <w:szCs w:val="20"/>
                <w:lang w:eastAsia="en-GB"/>
              </w:rPr>
              <w:t xml:space="preserve"> settlements resulting in improved water supply for 193 households as well as 35 enterprises. The project also helped to increase fee collection of the consumed drinking water and improved control of water consumption resulting in decreased uncounted water amounts between 30 and 50% and increased fee collection by 2%. Estimated decrease in water losses are 51,000 m3/ year. Having in mind water price of 0.40 BAM/ m3, it is 21,000 BAM/ year. Additional savings arrived from lowered cost of the maintenance in amount of 30,000 BAM/ year.</w:t>
            </w:r>
          </w:p>
          <w:p w:rsidR="00C926DB" w:rsidRDefault="00C926DB" w:rsidP="00A45E99">
            <w:pPr>
              <w:jc w:val="both"/>
              <w:rPr>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Procurement of equipment </w:t>
            </w:r>
          </w:p>
          <w:p w:rsidR="00C926DB" w:rsidRDefault="00C926DB" w:rsidP="00A45E99">
            <w:pPr>
              <w:jc w:val="both"/>
              <w:rPr>
                <w:rFonts w:ascii="Arial" w:hAnsi="Arial"/>
                <w:bCs/>
                <w:sz w:val="20"/>
                <w:szCs w:val="20"/>
                <w:lang w:eastAsia="en-GB"/>
              </w:rPr>
            </w:pPr>
          </w:p>
          <w:p w:rsidR="00C926DB" w:rsidRDefault="00C926DB" w:rsidP="00A45E99">
            <w:pPr>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sz w:val="20"/>
                <w:szCs w:val="20"/>
                <w:lang w:eastAsia="en-GB"/>
              </w:rPr>
              <w:t>35,000.00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bCs/>
                <w:sz w:val="20"/>
                <w:szCs w:val="20"/>
                <w:lang w:eastAsia="en-GB"/>
              </w:rPr>
            </w:pPr>
            <w:r>
              <w:rPr>
                <w:b/>
                <w:bCs/>
                <w:sz w:val="20"/>
                <w:szCs w:val="20"/>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sz w:val="20"/>
                <w:szCs w:val="20"/>
                <w:lang w:eastAsia="en-GB"/>
              </w:rPr>
            </w:pPr>
            <w:proofErr w:type="spellStart"/>
            <w:r>
              <w:rPr>
                <w:b/>
                <w:sz w:val="20"/>
                <w:szCs w:val="20"/>
                <w:lang w:val="en-GB" w:eastAsia="en-GB"/>
              </w:rPr>
              <w:t>Neum</w:t>
            </w:r>
            <w:proofErr w:type="spellEnd"/>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 xml:space="preserve">Reconstruction of the water supply network in </w:t>
            </w:r>
            <w:proofErr w:type="spellStart"/>
            <w:r>
              <w:rPr>
                <w:bCs/>
                <w:sz w:val="20"/>
                <w:szCs w:val="20"/>
                <w:lang w:eastAsia="en-GB"/>
              </w:rPr>
              <w:t>Zagrebačka</w:t>
            </w:r>
            <w:proofErr w:type="spellEnd"/>
            <w:r>
              <w:rPr>
                <w:bCs/>
                <w:sz w:val="20"/>
                <w:szCs w:val="20"/>
                <w:lang w:eastAsia="en-GB"/>
              </w:rPr>
              <w:t xml:space="preserve"> Street</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40,000.00</w:t>
            </w:r>
          </w:p>
          <w:p w:rsidR="00C926DB" w:rsidRDefault="00C926DB" w:rsidP="00A45E99">
            <w:pPr>
              <w:autoSpaceDE w:val="0"/>
              <w:autoSpaceDN w:val="0"/>
              <w:adjustRightInd w:val="0"/>
              <w:jc w:val="both"/>
              <w:rPr>
                <w:rFonts w:eastAsia="ArialMT"/>
                <w:sz w:val="20"/>
                <w:szCs w:val="20"/>
                <w:lang w:val="en-GB" w:eastAsia="en-GB"/>
              </w:rPr>
            </w:pP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rFonts w:eastAsia="ArialMT"/>
                <w:sz w:val="20"/>
                <w:szCs w:val="20"/>
                <w:lang w:val="en-GB" w:eastAsia="en-GB"/>
              </w:rPr>
              <w:t>50,861.78</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Project improved water supply system in urban area of </w:t>
            </w:r>
            <w:proofErr w:type="spellStart"/>
            <w:r>
              <w:rPr>
                <w:bCs/>
                <w:sz w:val="20"/>
                <w:szCs w:val="20"/>
                <w:lang w:eastAsia="en-GB"/>
              </w:rPr>
              <w:t>Neum</w:t>
            </w:r>
            <w:proofErr w:type="spellEnd"/>
            <w:r>
              <w:rPr>
                <w:bCs/>
                <w:sz w:val="20"/>
                <w:szCs w:val="20"/>
                <w:lang w:eastAsia="en-GB"/>
              </w:rPr>
              <w:t xml:space="preserve">. Project addressed replacement of outdated distributive pipeline with plastic pipes (Ø 400) in total length of 300 meters resulting in improved water supply for 4 residential buildings with 88 apartments, 40 households and local health clinic. During implementation WUC detected 25 places of leakages and decreased water losses by 25,000 m3/ year which is equivalent of </w:t>
            </w:r>
            <w:r>
              <w:rPr>
                <w:bCs/>
                <w:sz w:val="20"/>
                <w:szCs w:val="20"/>
                <w:lang w:eastAsia="en-GB"/>
              </w:rPr>
              <w:lastRenderedPageBreak/>
              <w:t xml:space="preserve">40,000 BAM/ year. In addition to that, electricity bills are decreased by 25,000 BAM/ year while maintenance costs are lowered in amount of 6,000 BAM/ year. </w:t>
            </w:r>
          </w:p>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r>
              <w:rPr>
                <w:bCs/>
                <w:sz w:val="20"/>
                <w:szCs w:val="20"/>
                <w:lang w:eastAsia="en-GB"/>
              </w:rPr>
              <w:t xml:space="preserve">Procurement of equipment </w:t>
            </w:r>
          </w:p>
          <w:p w:rsidR="00C926DB" w:rsidRDefault="00C926DB" w:rsidP="00A45E99">
            <w:pPr>
              <w:autoSpaceDE w:val="0"/>
              <w:autoSpaceDN w:val="0"/>
              <w:adjustRightInd w:val="0"/>
              <w:jc w:val="both"/>
              <w:rPr>
                <w:rFonts w:ascii="Arial" w:hAnsi="Arial"/>
                <w:bCs/>
                <w:sz w:val="20"/>
                <w:szCs w:val="20"/>
                <w:lang w:eastAsia="en-GB"/>
              </w:rPr>
            </w:pPr>
          </w:p>
          <w:p w:rsidR="00C926DB" w:rsidRDefault="00C926DB" w:rsidP="00A45E99">
            <w:pPr>
              <w:autoSpaceDE w:val="0"/>
              <w:autoSpaceDN w:val="0"/>
              <w:adjustRightInd w:val="0"/>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sz w:val="20"/>
                <w:szCs w:val="20"/>
                <w:lang w:eastAsia="en-GB"/>
              </w:rPr>
              <w:t>78,000.00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
                <w:bCs/>
                <w:sz w:val="20"/>
                <w:szCs w:val="20"/>
                <w:lang w:eastAsia="en-GB"/>
              </w:rPr>
            </w:pPr>
            <w:r>
              <w:rPr>
                <w:b/>
                <w:bCs/>
                <w:sz w:val="20"/>
                <w:szCs w:val="20"/>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rPr>
                <w:b/>
                <w:sz w:val="20"/>
                <w:szCs w:val="20"/>
                <w:lang w:eastAsia="en-GB"/>
              </w:rPr>
            </w:pPr>
            <w:proofErr w:type="spellStart"/>
            <w:r>
              <w:rPr>
                <w:b/>
                <w:sz w:val="20"/>
                <w:szCs w:val="20"/>
                <w:lang w:val="en-GB" w:eastAsia="en-GB"/>
              </w:rPr>
              <w:t>Stolac</w:t>
            </w:r>
            <w:proofErr w:type="spellEnd"/>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Reconstruction of the water supply network in </w:t>
            </w:r>
            <w:proofErr w:type="spellStart"/>
            <w:r>
              <w:rPr>
                <w:bCs/>
                <w:sz w:val="20"/>
                <w:szCs w:val="20"/>
                <w:lang w:eastAsia="en-GB"/>
              </w:rPr>
              <w:t>Crnići</w:t>
            </w:r>
            <w:proofErr w:type="spellEnd"/>
            <w:r>
              <w:rPr>
                <w:bCs/>
                <w:sz w:val="20"/>
                <w:szCs w:val="20"/>
                <w:lang w:eastAsia="en-GB"/>
              </w:rPr>
              <w:t xml:space="preserve">, reconstruction of chlorine plant and repair of pump stations in </w:t>
            </w:r>
            <w:proofErr w:type="spellStart"/>
            <w:r>
              <w:rPr>
                <w:bCs/>
                <w:sz w:val="20"/>
                <w:szCs w:val="20"/>
                <w:lang w:eastAsia="en-GB"/>
              </w:rPr>
              <w:t>Stolac</w:t>
            </w:r>
            <w:proofErr w:type="spellEnd"/>
          </w:p>
          <w:p w:rsidR="00C926DB" w:rsidRDefault="00C926DB" w:rsidP="00A45E99">
            <w:pPr>
              <w:autoSpaceDE w:val="0"/>
              <w:autoSpaceDN w:val="0"/>
              <w:adjustRightInd w:val="0"/>
              <w:jc w:val="both"/>
              <w:rPr>
                <w:rFonts w:eastAsia="ArialMT"/>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75,000.00</w:t>
            </w: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25,000.00</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Project improved water supply system in urban area of </w:t>
            </w:r>
            <w:proofErr w:type="spellStart"/>
            <w:r>
              <w:rPr>
                <w:bCs/>
                <w:sz w:val="20"/>
                <w:szCs w:val="20"/>
                <w:lang w:eastAsia="en-GB"/>
              </w:rPr>
              <w:t>Stolac</w:t>
            </w:r>
            <w:proofErr w:type="spellEnd"/>
            <w:r>
              <w:rPr>
                <w:bCs/>
                <w:sz w:val="20"/>
                <w:szCs w:val="20"/>
                <w:lang w:eastAsia="en-GB"/>
              </w:rPr>
              <w:t xml:space="preserve"> as well as rural settlement </w:t>
            </w:r>
            <w:proofErr w:type="spellStart"/>
            <w:r>
              <w:rPr>
                <w:bCs/>
                <w:sz w:val="20"/>
                <w:szCs w:val="20"/>
                <w:lang w:eastAsia="en-GB"/>
              </w:rPr>
              <w:t>Crnići</w:t>
            </w:r>
            <w:proofErr w:type="spellEnd"/>
            <w:r>
              <w:rPr>
                <w:bCs/>
                <w:sz w:val="20"/>
                <w:szCs w:val="20"/>
                <w:lang w:eastAsia="en-GB"/>
              </w:rPr>
              <w:t xml:space="preserve">. Project addressed construction of distributive pipeline in </w:t>
            </w:r>
            <w:proofErr w:type="spellStart"/>
            <w:r>
              <w:rPr>
                <w:bCs/>
                <w:sz w:val="20"/>
                <w:szCs w:val="20"/>
                <w:lang w:eastAsia="en-GB"/>
              </w:rPr>
              <w:t>Crnići</w:t>
            </w:r>
            <w:proofErr w:type="spellEnd"/>
            <w:r>
              <w:rPr>
                <w:bCs/>
                <w:sz w:val="20"/>
                <w:szCs w:val="20"/>
                <w:lang w:eastAsia="en-GB"/>
              </w:rPr>
              <w:t xml:space="preserve"> with plastic pipes (Ø 160, Ø 90 and Ø 40) in total length of 1,200 meters resulting in improved water supply for 200 households. In addition to that, project included reconstruction of chlorine plant for the source of the </w:t>
            </w:r>
            <w:proofErr w:type="spellStart"/>
            <w:r>
              <w:rPr>
                <w:bCs/>
                <w:sz w:val="20"/>
                <w:szCs w:val="20"/>
                <w:lang w:eastAsia="en-GB"/>
              </w:rPr>
              <w:t>Bregava</w:t>
            </w:r>
            <w:proofErr w:type="spellEnd"/>
            <w:r>
              <w:rPr>
                <w:bCs/>
                <w:sz w:val="20"/>
                <w:szCs w:val="20"/>
                <w:lang w:eastAsia="en-GB"/>
              </w:rPr>
              <w:t xml:space="preserve"> which supplies whole urban area of </w:t>
            </w:r>
            <w:proofErr w:type="spellStart"/>
            <w:r>
              <w:rPr>
                <w:bCs/>
                <w:sz w:val="20"/>
                <w:szCs w:val="20"/>
                <w:lang w:eastAsia="en-GB"/>
              </w:rPr>
              <w:t>Stolac</w:t>
            </w:r>
            <w:proofErr w:type="spellEnd"/>
            <w:r>
              <w:rPr>
                <w:bCs/>
                <w:sz w:val="20"/>
                <w:szCs w:val="20"/>
                <w:lang w:eastAsia="en-GB"/>
              </w:rPr>
              <w:t xml:space="preserve"> resulting in improved water supply system for 1,573 households and 162 businesses and decreased cost of disinfection by 4,000 BAM/ year. Finally, the project tackled repair of 4 pump stations in </w:t>
            </w:r>
            <w:proofErr w:type="spellStart"/>
            <w:r>
              <w:rPr>
                <w:bCs/>
                <w:sz w:val="20"/>
                <w:szCs w:val="20"/>
                <w:lang w:eastAsia="en-GB"/>
              </w:rPr>
              <w:t>Stolac</w:t>
            </w:r>
            <w:proofErr w:type="spellEnd"/>
            <w:r>
              <w:rPr>
                <w:bCs/>
                <w:sz w:val="20"/>
                <w:szCs w:val="20"/>
                <w:lang w:eastAsia="en-GB"/>
              </w:rPr>
              <w:t xml:space="preserve"> (3 of these pumps supply areas with returnee population) which led to better energy efficiency within the system (electricity bills were decreased by 4,500 BAM/ year). </w:t>
            </w:r>
          </w:p>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bCs/>
                <w:sz w:val="20"/>
                <w:szCs w:val="20"/>
                <w:lang w:eastAsia="en-GB"/>
              </w:rPr>
              <w:t xml:space="preserve">Construction of secondary pipeline in </w:t>
            </w:r>
            <w:proofErr w:type="spellStart"/>
            <w:r>
              <w:rPr>
                <w:bCs/>
                <w:sz w:val="20"/>
                <w:szCs w:val="20"/>
                <w:lang w:eastAsia="en-GB"/>
              </w:rPr>
              <w:t>Klokun-Crnići</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Cs/>
                <w:sz w:val="20"/>
                <w:szCs w:val="20"/>
                <w:lang w:eastAsia="en-GB"/>
              </w:rPr>
            </w:pPr>
            <w:r>
              <w:rPr>
                <w:bCs/>
                <w:sz w:val="20"/>
                <w:szCs w:val="20"/>
                <w:lang w:eastAsia="en-GB"/>
              </w:rPr>
              <w:t>45,000.00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25,000.00</w:t>
            </w:r>
          </w:p>
          <w:p w:rsidR="00C926DB" w:rsidRDefault="00C926DB" w:rsidP="00A45E99">
            <w:pPr>
              <w:autoSpaceDE w:val="0"/>
              <w:autoSpaceDN w:val="0"/>
              <w:adjustRightInd w:val="0"/>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u w:val="single"/>
                <w:lang w:eastAsia="en-GB"/>
              </w:rPr>
              <w:t>:</w:t>
            </w:r>
            <w:r>
              <w:rPr>
                <w:bCs/>
                <w:sz w:val="20"/>
                <w:szCs w:val="20"/>
                <w:lang w:eastAsia="en-GB"/>
              </w:rPr>
              <w:t xml:space="preserve"> Project improved water supply system in rural area </w:t>
            </w:r>
            <w:proofErr w:type="spellStart"/>
            <w:r>
              <w:rPr>
                <w:bCs/>
                <w:sz w:val="20"/>
                <w:szCs w:val="20"/>
                <w:lang w:eastAsia="en-GB"/>
              </w:rPr>
              <w:t>Klokun</w:t>
            </w:r>
            <w:proofErr w:type="spellEnd"/>
            <w:r>
              <w:rPr>
                <w:bCs/>
                <w:sz w:val="20"/>
                <w:szCs w:val="20"/>
                <w:lang w:eastAsia="en-GB"/>
              </w:rPr>
              <w:t xml:space="preserve"> by construction of new secondary pipeline for 150 households supplied with water from wells and tanks prior to implementation of this project. Also, it is expected that implementation of this project will create better conditions for development of agriculture in this area.</w:t>
            </w:r>
          </w:p>
          <w:p w:rsidR="00C926DB" w:rsidRDefault="00C926DB" w:rsidP="00A45E99">
            <w:pPr>
              <w:jc w:val="both"/>
              <w:rPr>
                <w:bCs/>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Procurement of equipment </w:t>
            </w:r>
          </w:p>
          <w:p w:rsidR="00C926DB" w:rsidRDefault="00C926DB" w:rsidP="00A45E99">
            <w:pPr>
              <w:jc w:val="both"/>
              <w:rPr>
                <w:rFonts w:ascii="Arial" w:hAnsi="Arial"/>
                <w:bCs/>
                <w:sz w:val="20"/>
                <w:szCs w:val="20"/>
                <w:lang w:eastAsia="en-GB"/>
              </w:rPr>
            </w:pPr>
          </w:p>
          <w:p w:rsidR="00C926DB" w:rsidRDefault="00C926DB" w:rsidP="00A45E99">
            <w:pPr>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Cs/>
                <w:sz w:val="20"/>
                <w:szCs w:val="20"/>
                <w:lang w:eastAsia="en-GB"/>
              </w:rPr>
            </w:pPr>
            <w:r>
              <w:rPr>
                <w:sz w:val="20"/>
                <w:szCs w:val="20"/>
                <w:lang w:eastAsia="en-GB"/>
              </w:rPr>
              <w:t>40,000.00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bCs/>
                <w:sz w:val="20"/>
                <w:szCs w:val="20"/>
                <w:lang w:eastAsia="en-GB"/>
              </w:rPr>
            </w:pPr>
            <w:r>
              <w:rPr>
                <w:b/>
                <w:bCs/>
                <w:sz w:val="20"/>
                <w:szCs w:val="20"/>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Pr="005F659E" w:rsidRDefault="00C926DB" w:rsidP="00A45E99">
            <w:pPr>
              <w:jc w:val="both"/>
              <w:rPr>
                <w:sz w:val="20"/>
                <w:szCs w:val="20"/>
                <w:lang w:val="es-US" w:eastAsia="en-GB"/>
              </w:rPr>
            </w:pPr>
            <w:proofErr w:type="spellStart"/>
            <w:r w:rsidRPr="005F659E">
              <w:rPr>
                <w:sz w:val="20"/>
                <w:szCs w:val="20"/>
                <w:lang w:val="es-US" w:eastAsia="en-GB"/>
              </w:rPr>
              <w:t>Istočno</w:t>
            </w:r>
            <w:proofErr w:type="spellEnd"/>
            <w:r w:rsidRPr="005F659E">
              <w:rPr>
                <w:sz w:val="20"/>
                <w:szCs w:val="20"/>
                <w:lang w:val="es-US" w:eastAsia="en-GB"/>
              </w:rPr>
              <w:t xml:space="preserve"> Novo Sarajevo;</w:t>
            </w:r>
            <w:r w:rsidRPr="005F659E">
              <w:rPr>
                <w:rFonts w:ascii="Arial" w:hAnsi="Arial"/>
                <w:sz w:val="20"/>
                <w:szCs w:val="20"/>
                <w:lang w:val="es-US" w:eastAsia="en-GB"/>
              </w:rPr>
              <w:t xml:space="preserve"> </w:t>
            </w:r>
          </w:p>
          <w:p w:rsidR="00C926DB" w:rsidRPr="005F659E" w:rsidRDefault="00C926DB" w:rsidP="00A45E99">
            <w:pPr>
              <w:jc w:val="both"/>
              <w:rPr>
                <w:sz w:val="20"/>
                <w:szCs w:val="20"/>
                <w:lang w:val="es-US" w:eastAsia="en-GB"/>
              </w:rPr>
            </w:pPr>
            <w:proofErr w:type="spellStart"/>
            <w:r w:rsidRPr="005F659E">
              <w:rPr>
                <w:sz w:val="20"/>
                <w:szCs w:val="20"/>
                <w:lang w:val="es-US" w:eastAsia="en-GB"/>
              </w:rPr>
              <w:t>Istočna</w:t>
            </w:r>
            <w:proofErr w:type="spellEnd"/>
            <w:r w:rsidRPr="005F659E">
              <w:rPr>
                <w:sz w:val="20"/>
                <w:szCs w:val="20"/>
                <w:lang w:val="es-US" w:eastAsia="en-GB"/>
              </w:rPr>
              <w:t xml:space="preserve"> </w:t>
            </w:r>
            <w:proofErr w:type="spellStart"/>
            <w:r w:rsidRPr="005F659E">
              <w:rPr>
                <w:sz w:val="20"/>
                <w:szCs w:val="20"/>
                <w:lang w:val="es-US" w:eastAsia="en-GB"/>
              </w:rPr>
              <w:t>Ilidža</w:t>
            </w:r>
            <w:proofErr w:type="spellEnd"/>
            <w:r w:rsidRPr="005F659E">
              <w:rPr>
                <w:sz w:val="20"/>
                <w:szCs w:val="20"/>
                <w:lang w:val="es-US" w:eastAsia="en-GB"/>
              </w:rPr>
              <w:t xml:space="preserve">; </w:t>
            </w:r>
          </w:p>
          <w:p w:rsidR="00C926DB" w:rsidRDefault="00C926DB" w:rsidP="00A45E99">
            <w:pPr>
              <w:jc w:val="both"/>
              <w:rPr>
                <w:sz w:val="20"/>
                <w:szCs w:val="20"/>
                <w:lang w:eastAsia="en-GB"/>
              </w:rPr>
            </w:pPr>
            <w:proofErr w:type="spellStart"/>
            <w:r>
              <w:rPr>
                <w:sz w:val="20"/>
                <w:szCs w:val="20"/>
                <w:lang w:val="en-GB" w:eastAsia="en-GB"/>
              </w:rPr>
              <w:t>Trnovo</w:t>
            </w:r>
            <w:proofErr w:type="spellEnd"/>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rFonts w:eastAsia="ArialMT"/>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200,000.00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Reconstruction of the filtering plant in </w:t>
            </w:r>
            <w:proofErr w:type="spellStart"/>
            <w:r>
              <w:rPr>
                <w:bCs/>
                <w:sz w:val="20"/>
                <w:szCs w:val="20"/>
                <w:lang w:eastAsia="en-GB"/>
              </w:rPr>
              <w:t>Tilava</w:t>
            </w:r>
            <w:proofErr w:type="spellEnd"/>
          </w:p>
          <w:p w:rsidR="00C926DB" w:rsidRDefault="00C926DB" w:rsidP="00A45E99">
            <w:pPr>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rFonts w:eastAsia="ArialMT"/>
                <w:sz w:val="20"/>
                <w:szCs w:val="20"/>
                <w:lang w:val="en-GB" w:eastAsia="en-GB"/>
              </w:rPr>
              <w:t>100,000.00</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Project improved water supply systems in municipalities </w:t>
            </w:r>
            <w:proofErr w:type="spellStart"/>
            <w:r>
              <w:rPr>
                <w:bCs/>
                <w:sz w:val="20"/>
                <w:szCs w:val="20"/>
                <w:lang w:eastAsia="en-GB"/>
              </w:rPr>
              <w:t>Istočna</w:t>
            </w:r>
            <w:proofErr w:type="spellEnd"/>
            <w:r>
              <w:rPr>
                <w:bCs/>
                <w:sz w:val="20"/>
                <w:szCs w:val="20"/>
                <w:lang w:eastAsia="en-GB"/>
              </w:rPr>
              <w:t xml:space="preserve"> </w:t>
            </w:r>
            <w:proofErr w:type="spellStart"/>
            <w:r>
              <w:rPr>
                <w:bCs/>
                <w:sz w:val="20"/>
                <w:szCs w:val="20"/>
                <w:lang w:eastAsia="en-GB"/>
              </w:rPr>
              <w:t>Ilidža</w:t>
            </w:r>
            <w:proofErr w:type="spellEnd"/>
            <w:r>
              <w:rPr>
                <w:bCs/>
                <w:sz w:val="20"/>
                <w:szCs w:val="20"/>
                <w:lang w:eastAsia="en-GB"/>
              </w:rPr>
              <w:t xml:space="preserve"> and </w:t>
            </w:r>
            <w:proofErr w:type="spellStart"/>
            <w:r>
              <w:rPr>
                <w:bCs/>
                <w:sz w:val="20"/>
                <w:szCs w:val="20"/>
                <w:lang w:eastAsia="en-GB"/>
              </w:rPr>
              <w:t>Istočno</w:t>
            </w:r>
            <w:proofErr w:type="spellEnd"/>
            <w:r>
              <w:rPr>
                <w:bCs/>
                <w:sz w:val="20"/>
                <w:szCs w:val="20"/>
                <w:lang w:eastAsia="en-GB"/>
              </w:rPr>
              <w:t xml:space="preserve"> Novo Sarajevo. Project addressed repair of filtering field and vertical mixer as well as procurement and installation of filtering sand, hydraulic valves, regulatory equipment and chemical equipment resulting in improved water supply for 5,758 connections for private houses and residential buildings as well as 1,470 businesses. Calculated savings are </w:t>
            </w:r>
            <w:r>
              <w:rPr>
                <w:bCs/>
                <w:sz w:val="20"/>
                <w:szCs w:val="20"/>
                <w:lang w:eastAsia="en-GB"/>
              </w:rPr>
              <w:lastRenderedPageBreak/>
              <w:t>64,000 BAM/ year based on lower electricity bills, decreased water losses and lower maintenance costs.</w:t>
            </w:r>
          </w:p>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Construction of the chlorine and pump station in </w:t>
            </w:r>
            <w:proofErr w:type="spellStart"/>
            <w:r>
              <w:rPr>
                <w:bCs/>
                <w:sz w:val="20"/>
                <w:szCs w:val="20"/>
                <w:lang w:eastAsia="en-GB"/>
              </w:rPr>
              <w:t>Trnovo</w:t>
            </w:r>
            <w:proofErr w:type="spellEnd"/>
          </w:p>
          <w:p w:rsidR="00C926DB" w:rsidRDefault="00C926DB" w:rsidP="00A45E99">
            <w:pPr>
              <w:jc w:val="both"/>
              <w:rPr>
                <w:b/>
                <w:bCs/>
                <w:sz w:val="20"/>
                <w:szCs w:val="20"/>
                <w:lang w:eastAsia="en-GB"/>
              </w:rPr>
            </w:pPr>
          </w:p>
          <w:p w:rsidR="00C926DB" w:rsidRDefault="00C926DB" w:rsidP="00A45E99">
            <w:pPr>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rFonts w:eastAsia="ArialMT"/>
                <w:sz w:val="20"/>
                <w:szCs w:val="20"/>
                <w:lang w:val="en-GB" w:eastAsia="en-GB"/>
              </w:rPr>
              <w:t>20,000.00</w:t>
            </w:r>
          </w:p>
        </w:tc>
        <w:tc>
          <w:tcPr>
            <w:tcW w:w="6237"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bCs/>
                <w:sz w:val="20"/>
                <w:szCs w:val="20"/>
                <w:lang w:eastAsia="en-GB"/>
              </w:rPr>
              <w:t xml:space="preserve">Project improved water supply system for 578 households and businesses located in the area of both </w:t>
            </w:r>
            <w:proofErr w:type="spellStart"/>
            <w:r>
              <w:rPr>
                <w:bCs/>
                <w:sz w:val="20"/>
                <w:szCs w:val="20"/>
                <w:lang w:eastAsia="en-GB"/>
              </w:rPr>
              <w:t>Trnovo</w:t>
            </w:r>
            <w:proofErr w:type="spellEnd"/>
            <w:r>
              <w:rPr>
                <w:bCs/>
                <w:sz w:val="20"/>
                <w:szCs w:val="20"/>
                <w:lang w:eastAsia="en-GB"/>
              </w:rPr>
              <w:t xml:space="preserve"> municipalities (Federation Bosnia and Herzegovina and Republic </w:t>
            </w:r>
            <w:proofErr w:type="spellStart"/>
            <w:r>
              <w:rPr>
                <w:bCs/>
                <w:sz w:val="20"/>
                <w:szCs w:val="20"/>
                <w:lang w:eastAsia="en-GB"/>
              </w:rPr>
              <w:t>Srpska</w:t>
            </w:r>
            <w:proofErr w:type="spellEnd"/>
            <w:r>
              <w:rPr>
                <w:bCs/>
                <w:sz w:val="20"/>
                <w:szCs w:val="20"/>
                <w:lang w:eastAsia="en-GB"/>
              </w:rPr>
              <w:t>) since it addressed construction of the chlorine and pump station. It improved water quality from the sanitary-hygienic aspect and therefore set a greater protection of the local population from infectious and other diseases caused by poor quality of drinking water.</w:t>
            </w: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bCs/>
                <w:sz w:val="20"/>
                <w:szCs w:val="20"/>
                <w:lang w:eastAsia="en-GB"/>
              </w:rPr>
              <w:t xml:space="preserve">Reconstruction of the water network in rural settlement </w:t>
            </w:r>
            <w:proofErr w:type="spellStart"/>
            <w:r>
              <w:rPr>
                <w:bCs/>
                <w:sz w:val="20"/>
                <w:szCs w:val="20"/>
                <w:lang w:eastAsia="en-GB"/>
              </w:rPr>
              <w:t>Petrovići</w:t>
            </w:r>
            <w:proofErr w:type="spellEnd"/>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88,500.00</w:t>
            </w:r>
          </w:p>
          <w:p w:rsidR="00C926DB" w:rsidRDefault="00C926DB" w:rsidP="00A45E99">
            <w:pPr>
              <w:autoSpaceDE w:val="0"/>
              <w:autoSpaceDN w:val="0"/>
              <w:adjustRightInd w:val="0"/>
              <w:jc w:val="both"/>
              <w:rPr>
                <w:bCs/>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88,500.00</w:t>
            </w:r>
          </w:p>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u w:val="single"/>
                <w:lang w:eastAsia="en-GB"/>
              </w:rPr>
              <w:t>:</w:t>
            </w:r>
            <w:r>
              <w:rPr>
                <w:bCs/>
                <w:sz w:val="20"/>
                <w:szCs w:val="20"/>
                <w:lang w:eastAsia="en-GB"/>
              </w:rPr>
              <w:t xml:space="preserve"> Project improved water supply system for 224 households in rural settlement </w:t>
            </w:r>
            <w:proofErr w:type="spellStart"/>
            <w:r>
              <w:rPr>
                <w:bCs/>
                <w:sz w:val="20"/>
                <w:szCs w:val="20"/>
                <w:lang w:eastAsia="en-GB"/>
              </w:rPr>
              <w:t>Petrovići</w:t>
            </w:r>
            <w:proofErr w:type="spellEnd"/>
            <w:r>
              <w:rPr>
                <w:bCs/>
                <w:sz w:val="20"/>
                <w:szCs w:val="20"/>
                <w:lang w:eastAsia="en-GB"/>
              </w:rPr>
              <w:t>. Project created conditions for WUC to fully take over monitoring and management of this rural water network. Also, it is expected that implementation of this project will create better conditions for development of agriculture in this area.</w:t>
            </w:r>
          </w:p>
          <w:p w:rsidR="00C926DB" w:rsidRDefault="00C926DB" w:rsidP="00A45E99">
            <w:pPr>
              <w:jc w:val="both"/>
              <w:rPr>
                <w:bCs/>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Procurement of equipment </w:t>
            </w:r>
          </w:p>
          <w:p w:rsidR="00C926DB" w:rsidRDefault="00C926DB" w:rsidP="00A45E99">
            <w:pPr>
              <w:jc w:val="both"/>
              <w:rPr>
                <w:rFonts w:ascii="Arial" w:hAnsi="Arial"/>
                <w:bCs/>
                <w:sz w:val="20"/>
                <w:szCs w:val="20"/>
                <w:lang w:eastAsia="en-GB"/>
              </w:rPr>
            </w:pPr>
          </w:p>
          <w:p w:rsidR="00C926DB" w:rsidRDefault="00C926DB" w:rsidP="00A45E99">
            <w:pPr>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Cs/>
                <w:sz w:val="20"/>
                <w:szCs w:val="20"/>
                <w:lang w:eastAsia="en-GB"/>
              </w:rPr>
            </w:pPr>
            <w:r>
              <w:rPr>
                <w:sz w:val="20"/>
                <w:szCs w:val="20"/>
                <w:lang w:eastAsia="en-GB"/>
              </w:rPr>
              <w:t>80,000.00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u w:val="single"/>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b/>
                <w:sz w:val="20"/>
                <w:szCs w:val="20"/>
                <w:lang w:val="en-GB" w:eastAsia="en-GB"/>
              </w:rPr>
            </w:pPr>
            <w:r>
              <w:rPr>
                <w:rFonts w:eastAsia="ArialMT"/>
                <w:b/>
                <w:sz w:val="20"/>
                <w:szCs w:val="20"/>
                <w:lang w:val="en-GB" w:eastAsia="en-GB"/>
              </w:rPr>
              <w:t xml:space="preserve">Total </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sz w:val="20"/>
                <w:szCs w:val="20"/>
                <w:lang w:eastAsia="en-GB"/>
              </w:rPr>
            </w:pPr>
            <w:proofErr w:type="spellStart"/>
            <w:r>
              <w:rPr>
                <w:b/>
                <w:sz w:val="20"/>
                <w:szCs w:val="20"/>
                <w:lang w:val="en-GB" w:eastAsia="en-GB"/>
              </w:rPr>
              <w:t>Petrovac-Drinić</w:t>
            </w:r>
            <w:proofErr w:type="spellEnd"/>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r>
              <w:rPr>
                <w:bCs/>
                <w:sz w:val="20"/>
                <w:szCs w:val="20"/>
                <w:lang w:eastAsia="en-GB"/>
              </w:rPr>
              <w:t xml:space="preserve">Procurement of equipment </w:t>
            </w:r>
          </w:p>
          <w:p w:rsidR="00C926DB" w:rsidRDefault="00C926DB" w:rsidP="00A45E99">
            <w:pPr>
              <w:autoSpaceDE w:val="0"/>
              <w:autoSpaceDN w:val="0"/>
              <w:adjustRightInd w:val="0"/>
              <w:jc w:val="both"/>
              <w:rPr>
                <w:rFonts w:ascii="Arial" w:hAnsi="Arial"/>
                <w:bCs/>
                <w:sz w:val="20"/>
                <w:szCs w:val="20"/>
                <w:lang w:eastAsia="en-GB"/>
              </w:rPr>
            </w:pPr>
          </w:p>
          <w:p w:rsidR="00C926DB" w:rsidRDefault="00C926DB" w:rsidP="00A45E99">
            <w:pPr>
              <w:autoSpaceDE w:val="0"/>
              <w:autoSpaceDN w:val="0"/>
              <w:adjustRightInd w:val="0"/>
              <w:jc w:val="both"/>
              <w:rPr>
                <w:rFonts w:eastAsia="ArialMT"/>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r>
              <w:rPr>
                <w:sz w:val="20"/>
                <w:szCs w:val="20"/>
                <w:lang w:eastAsia="en-GB"/>
              </w:rPr>
              <w:t>117,000.00</w:t>
            </w:r>
          </w:p>
          <w:p w:rsidR="00C926DB" w:rsidRDefault="00C926DB" w:rsidP="00A45E99">
            <w:pPr>
              <w:autoSpaceDE w:val="0"/>
              <w:autoSpaceDN w:val="0"/>
              <w:adjustRightInd w:val="0"/>
              <w:jc w:val="both"/>
              <w:rPr>
                <w:rFonts w:eastAsia="ArialMT"/>
                <w:sz w:val="20"/>
                <w:szCs w:val="20"/>
                <w:lang w:val="en-GB"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r>
              <w:rPr>
                <w:sz w:val="20"/>
                <w:szCs w:val="20"/>
                <w:lang w:eastAsia="en-GB"/>
              </w:rPr>
              <w:t>13,000.00</w:t>
            </w:r>
          </w:p>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sz w:val="20"/>
                <w:szCs w:val="20"/>
                <w:lang w:eastAsia="en-GB"/>
              </w:rPr>
              <w:t>The capacity assessment conducted by MDG-F DEG in September of 2010 identified that machinery</w:t>
            </w:r>
            <w:r>
              <w:rPr>
                <w:sz w:val="20"/>
                <w:szCs w:val="20"/>
                <w:lang w:val="en-GB" w:eastAsia="en-GB"/>
              </w:rPr>
              <w:t xml:space="preserve"> and equipment did not cover </w:t>
            </w:r>
            <w:r>
              <w:rPr>
                <w:sz w:val="20"/>
                <w:szCs w:val="20"/>
                <w:lang w:eastAsia="en-GB"/>
              </w:rPr>
              <w:t>company needs for successful everyday performance. In addition to that, access</w:t>
            </w:r>
            <w:r>
              <w:rPr>
                <w:sz w:val="20"/>
                <w:szCs w:val="20"/>
                <w:lang w:val="en-GB" w:eastAsia="en-GB"/>
              </w:rPr>
              <w:t xml:space="preserve"> to Internet and accounting software partially covered current company needs for successful everyday performance while</w:t>
            </w:r>
            <w:r>
              <w:rPr>
                <w:color w:val="FF0000"/>
                <w:sz w:val="20"/>
                <w:szCs w:val="20"/>
                <w:lang w:eastAsia="en-GB"/>
              </w:rPr>
              <w:t xml:space="preserve"> </w:t>
            </w:r>
            <w:r>
              <w:rPr>
                <w:sz w:val="20"/>
                <w:szCs w:val="20"/>
                <w:lang w:val="en-GB" w:eastAsia="en-GB"/>
              </w:rPr>
              <w:t>general IT knowledge fully covered current company needs. All positions were not properly equipped with personal computers</w:t>
            </w: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
                <w:bCs/>
                <w:sz w:val="20"/>
                <w:szCs w:val="20"/>
                <w:lang w:eastAsia="en-GB"/>
              </w:rPr>
            </w:pPr>
            <w:r>
              <w:rPr>
                <w:b/>
                <w:bCs/>
                <w:sz w:val="20"/>
                <w:szCs w:val="20"/>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sz w:val="20"/>
                <w:szCs w:val="20"/>
                <w:lang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sz w:val="20"/>
                <w:szCs w:val="20"/>
                <w:lang w:eastAsia="en-GB"/>
              </w:rPr>
            </w:pPr>
            <w:proofErr w:type="spellStart"/>
            <w:r>
              <w:rPr>
                <w:b/>
                <w:sz w:val="20"/>
                <w:szCs w:val="20"/>
                <w:lang w:val="en-GB" w:eastAsia="en-GB"/>
              </w:rPr>
              <w:t>Petrovo</w:t>
            </w:r>
            <w:proofErr w:type="spellEnd"/>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 xml:space="preserve">Reconstruction of the distributive water network </w:t>
            </w:r>
            <w:proofErr w:type="spellStart"/>
            <w:r>
              <w:rPr>
                <w:bCs/>
                <w:sz w:val="20"/>
                <w:szCs w:val="20"/>
                <w:lang w:eastAsia="en-GB"/>
              </w:rPr>
              <w:t>Kakmuž-Petrovo</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85,637.00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50,000.00</w:t>
            </w:r>
          </w:p>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Project improved water supply system in rural area </w:t>
            </w:r>
            <w:proofErr w:type="spellStart"/>
            <w:r>
              <w:rPr>
                <w:bCs/>
                <w:sz w:val="20"/>
                <w:szCs w:val="20"/>
                <w:lang w:eastAsia="en-GB"/>
              </w:rPr>
              <w:t>Kakmuž</w:t>
            </w:r>
            <w:proofErr w:type="spellEnd"/>
            <w:r>
              <w:rPr>
                <w:bCs/>
                <w:sz w:val="20"/>
                <w:szCs w:val="20"/>
                <w:lang w:eastAsia="en-GB"/>
              </w:rPr>
              <w:t xml:space="preserve">. Project included replacement of outdated distributive pipeline with plastic pipes (Ø 225, Ø 110 and Ø 90) in total length of 2,694 meters resulting in improved water supply for 2,400 residents of </w:t>
            </w:r>
            <w:proofErr w:type="spellStart"/>
            <w:r>
              <w:rPr>
                <w:bCs/>
                <w:sz w:val="20"/>
                <w:szCs w:val="20"/>
                <w:lang w:eastAsia="en-GB"/>
              </w:rPr>
              <w:t>Kakmuž</w:t>
            </w:r>
            <w:proofErr w:type="spellEnd"/>
            <w:r>
              <w:rPr>
                <w:bCs/>
                <w:sz w:val="20"/>
                <w:szCs w:val="20"/>
                <w:lang w:eastAsia="en-GB"/>
              </w:rPr>
              <w:t xml:space="preserve">. </w:t>
            </w:r>
          </w:p>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
                <w:bCs/>
                <w:sz w:val="20"/>
                <w:szCs w:val="20"/>
                <w:lang w:eastAsia="en-GB"/>
              </w:rPr>
            </w:pPr>
            <w:r>
              <w:rPr>
                <w:b/>
                <w:bCs/>
                <w:sz w:val="20"/>
                <w:szCs w:val="20"/>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jc w:val="both"/>
              <w:rPr>
                <w:b/>
                <w:sz w:val="20"/>
                <w:szCs w:val="20"/>
                <w:lang w:eastAsia="en-GB"/>
              </w:rPr>
            </w:pPr>
            <w:proofErr w:type="spellStart"/>
            <w:r>
              <w:rPr>
                <w:b/>
                <w:sz w:val="20"/>
                <w:szCs w:val="20"/>
                <w:lang w:val="en-GB" w:eastAsia="en-GB"/>
              </w:rPr>
              <w:t>Rudo</w:t>
            </w:r>
            <w:proofErr w:type="spellEnd"/>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Reconstruction of the water supply network including pump station and collecting chambers</w:t>
            </w: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90,000.00</w:t>
            </w: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50,000.00</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highlight w:val="yellow"/>
                <w:lang w:eastAsia="en-GB"/>
              </w:rPr>
            </w:pPr>
            <w:r>
              <w:rPr>
                <w:bCs/>
                <w:sz w:val="20"/>
                <w:szCs w:val="20"/>
                <w:lang w:eastAsia="en-GB"/>
              </w:rPr>
              <w:t xml:space="preserve">Project improved water supply systems in urban areas – </w:t>
            </w:r>
            <w:proofErr w:type="spellStart"/>
            <w:r>
              <w:rPr>
                <w:bCs/>
                <w:sz w:val="20"/>
                <w:szCs w:val="20"/>
                <w:lang w:eastAsia="en-GB"/>
              </w:rPr>
              <w:t>Prebidolska</w:t>
            </w:r>
            <w:proofErr w:type="spellEnd"/>
            <w:r>
              <w:rPr>
                <w:bCs/>
                <w:sz w:val="20"/>
                <w:szCs w:val="20"/>
                <w:lang w:eastAsia="en-GB"/>
              </w:rPr>
              <w:t xml:space="preserve"> Street and </w:t>
            </w:r>
            <w:proofErr w:type="spellStart"/>
            <w:r>
              <w:rPr>
                <w:bCs/>
                <w:sz w:val="20"/>
                <w:szCs w:val="20"/>
                <w:lang w:eastAsia="en-GB"/>
              </w:rPr>
              <w:t>Industrijska</w:t>
            </w:r>
            <w:proofErr w:type="spellEnd"/>
            <w:r>
              <w:rPr>
                <w:bCs/>
                <w:sz w:val="20"/>
                <w:szCs w:val="20"/>
                <w:lang w:eastAsia="en-GB"/>
              </w:rPr>
              <w:t xml:space="preserve"> Street and decreased amounts of uncounted water (estimate of 6% = 500 m3/ year). Project addressed replacement of outdated distributive pipeline with plastic pipes (Ø 63) in total length of </w:t>
            </w:r>
            <w:r>
              <w:rPr>
                <w:bCs/>
                <w:sz w:val="20"/>
                <w:szCs w:val="20"/>
                <w:lang w:eastAsia="en-GB"/>
              </w:rPr>
              <w:lastRenderedPageBreak/>
              <w:t xml:space="preserve">approx. 1,100 meters as well as replacement of 1,900 meters of secondary and connecting water network resulting in improved water supply for 830 households and businesses. Project activities included installation of water meters for 61 households too. </w:t>
            </w:r>
          </w:p>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r>
              <w:rPr>
                <w:bCs/>
                <w:sz w:val="20"/>
                <w:szCs w:val="20"/>
                <w:lang w:eastAsia="en-GB"/>
              </w:rPr>
              <w:t xml:space="preserve">Procurement of equipment </w:t>
            </w:r>
          </w:p>
          <w:p w:rsidR="00C926DB" w:rsidRDefault="00C926DB" w:rsidP="00A45E99">
            <w:pPr>
              <w:autoSpaceDE w:val="0"/>
              <w:autoSpaceDN w:val="0"/>
              <w:adjustRightInd w:val="0"/>
              <w:jc w:val="both"/>
              <w:rPr>
                <w:rFonts w:ascii="Arial" w:hAnsi="Arial"/>
                <w:bCs/>
                <w:sz w:val="20"/>
                <w:szCs w:val="20"/>
                <w:lang w:eastAsia="en-GB"/>
              </w:rPr>
            </w:pPr>
          </w:p>
          <w:p w:rsidR="00C926DB" w:rsidRDefault="00C926DB" w:rsidP="00A45E99">
            <w:pPr>
              <w:autoSpaceDE w:val="0"/>
              <w:autoSpaceDN w:val="0"/>
              <w:adjustRightInd w:val="0"/>
              <w:jc w:val="both"/>
              <w:rPr>
                <w:bCs/>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sz w:val="20"/>
                <w:szCs w:val="20"/>
                <w:lang w:eastAsia="en-GB"/>
              </w:rPr>
            </w:pPr>
            <w:r>
              <w:rPr>
                <w:sz w:val="20"/>
                <w:szCs w:val="20"/>
                <w:lang w:eastAsia="en-GB"/>
              </w:rPr>
              <w:t>25,000.00</w:t>
            </w:r>
          </w:p>
          <w:p w:rsidR="00C926DB" w:rsidRDefault="00C926DB" w:rsidP="00A45E99">
            <w:pPr>
              <w:autoSpaceDE w:val="0"/>
              <w:autoSpaceDN w:val="0"/>
              <w:adjustRightInd w:val="0"/>
              <w:jc w:val="both"/>
              <w:rPr>
                <w:bCs/>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
                <w:bCs/>
                <w:sz w:val="20"/>
                <w:szCs w:val="20"/>
                <w:lang w:eastAsia="en-GB"/>
              </w:rPr>
            </w:pPr>
            <w:r>
              <w:rPr>
                <w:b/>
                <w:bCs/>
                <w:sz w:val="20"/>
                <w:szCs w:val="20"/>
                <w:lang w:eastAsia="en-GB"/>
              </w:rPr>
              <w:t xml:space="preserve">Total </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p>
        </w:tc>
      </w:tr>
      <w:tr w:rsidR="00C926DB" w:rsidTr="00C926DB">
        <w:tc>
          <w:tcPr>
            <w:tcW w:w="1108" w:type="dxa"/>
            <w:vMerge w:val="restart"/>
            <w:tcBorders>
              <w:top w:val="single" w:sz="4" w:space="0" w:color="auto"/>
              <w:left w:val="single" w:sz="4" w:space="0" w:color="auto"/>
              <w:bottom w:val="single" w:sz="4" w:space="0" w:color="auto"/>
              <w:right w:val="single" w:sz="4" w:space="0" w:color="auto"/>
            </w:tcBorders>
            <w:hideMark/>
          </w:tcPr>
          <w:p w:rsidR="00C926DB" w:rsidRDefault="00C926DB" w:rsidP="00A45E99">
            <w:pPr>
              <w:rPr>
                <w:b/>
                <w:sz w:val="20"/>
                <w:szCs w:val="20"/>
                <w:lang w:eastAsia="en-GB"/>
              </w:rPr>
            </w:pPr>
            <w:proofErr w:type="spellStart"/>
            <w:r>
              <w:rPr>
                <w:b/>
                <w:sz w:val="20"/>
                <w:szCs w:val="20"/>
                <w:lang w:val="en-GB" w:eastAsia="en-GB"/>
              </w:rPr>
              <w:t>Višegrad</w:t>
            </w:r>
            <w:proofErr w:type="spellEnd"/>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lang w:eastAsia="en-GB"/>
              </w:rPr>
            </w:pPr>
            <w:r>
              <w:rPr>
                <w:bCs/>
                <w:sz w:val="20"/>
                <w:szCs w:val="20"/>
                <w:lang w:eastAsia="en-GB"/>
              </w:rPr>
              <w:t xml:space="preserve">Reconstruction of the water supply network in </w:t>
            </w:r>
            <w:proofErr w:type="spellStart"/>
            <w:r>
              <w:rPr>
                <w:bCs/>
                <w:sz w:val="20"/>
                <w:szCs w:val="20"/>
                <w:lang w:eastAsia="en-GB"/>
              </w:rPr>
              <w:t>Bikavac</w:t>
            </w:r>
            <w:proofErr w:type="spellEnd"/>
            <w:r>
              <w:rPr>
                <w:bCs/>
                <w:sz w:val="20"/>
                <w:szCs w:val="20"/>
                <w:lang w:eastAsia="en-GB"/>
              </w:rPr>
              <w:t xml:space="preserve"> and </w:t>
            </w:r>
            <w:proofErr w:type="spellStart"/>
            <w:r>
              <w:rPr>
                <w:bCs/>
                <w:sz w:val="20"/>
                <w:szCs w:val="20"/>
                <w:lang w:eastAsia="en-GB"/>
              </w:rPr>
              <w:t>Gornje</w:t>
            </w:r>
            <w:proofErr w:type="spellEnd"/>
            <w:r>
              <w:rPr>
                <w:bCs/>
                <w:sz w:val="20"/>
                <w:szCs w:val="20"/>
                <w:lang w:eastAsia="en-GB"/>
              </w:rPr>
              <w:t xml:space="preserve"> </w:t>
            </w:r>
            <w:proofErr w:type="spellStart"/>
            <w:r>
              <w:rPr>
                <w:bCs/>
                <w:sz w:val="20"/>
                <w:szCs w:val="20"/>
                <w:lang w:eastAsia="en-GB"/>
              </w:rPr>
              <w:t>Šeganje</w:t>
            </w:r>
            <w:proofErr w:type="spellEnd"/>
            <w:r>
              <w:rPr>
                <w:bCs/>
                <w:sz w:val="20"/>
                <w:szCs w:val="20"/>
                <w:lang w:eastAsia="en-GB"/>
              </w:rPr>
              <w:t xml:space="preserve"> including pump station </w:t>
            </w:r>
            <w:proofErr w:type="spellStart"/>
            <w:r>
              <w:rPr>
                <w:bCs/>
                <w:sz w:val="20"/>
                <w:szCs w:val="20"/>
                <w:lang w:eastAsia="en-GB"/>
              </w:rPr>
              <w:t>Bikavac</w:t>
            </w:r>
            <w:proofErr w:type="spellEnd"/>
          </w:p>
          <w:p w:rsidR="00C926DB" w:rsidRDefault="00C926DB" w:rsidP="00A45E99">
            <w:pPr>
              <w:jc w:val="both"/>
              <w:rPr>
                <w:b/>
                <w:bCs/>
                <w:sz w:val="20"/>
                <w:szCs w:val="20"/>
                <w:lang w:eastAsia="en-GB"/>
              </w:rPr>
            </w:pPr>
          </w:p>
          <w:p w:rsidR="00C926DB" w:rsidRDefault="00C926DB" w:rsidP="00A45E99">
            <w:pPr>
              <w:autoSpaceDE w:val="0"/>
              <w:autoSpaceDN w:val="0"/>
              <w:adjustRightInd w:val="0"/>
              <w:jc w:val="both"/>
              <w:rPr>
                <w:rFonts w:eastAsia="ArialMT"/>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55,000.00</w:t>
            </w:r>
          </w:p>
        </w:tc>
        <w:tc>
          <w:tcPr>
            <w:tcW w:w="1701"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50,000.00</w:t>
            </w: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jc w:val="both"/>
              <w:rPr>
                <w:bCs/>
                <w:sz w:val="20"/>
                <w:szCs w:val="20"/>
                <w:highlight w:val="yellow"/>
                <w:lang w:eastAsia="en-GB"/>
              </w:rPr>
            </w:pPr>
            <w:r>
              <w:rPr>
                <w:bCs/>
                <w:sz w:val="20"/>
                <w:szCs w:val="20"/>
                <w:lang w:eastAsia="en-GB"/>
              </w:rPr>
              <w:t xml:space="preserve">Project improved water supply system in urban areas – </w:t>
            </w:r>
            <w:proofErr w:type="spellStart"/>
            <w:r>
              <w:rPr>
                <w:bCs/>
                <w:sz w:val="20"/>
                <w:szCs w:val="20"/>
                <w:lang w:eastAsia="en-GB"/>
              </w:rPr>
              <w:t>Bikavac</w:t>
            </w:r>
            <w:proofErr w:type="spellEnd"/>
            <w:r>
              <w:rPr>
                <w:bCs/>
                <w:sz w:val="20"/>
                <w:szCs w:val="20"/>
                <w:lang w:eastAsia="en-GB"/>
              </w:rPr>
              <w:t xml:space="preserve"> and </w:t>
            </w:r>
            <w:proofErr w:type="spellStart"/>
            <w:r>
              <w:rPr>
                <w:bCs/>
                <w:sz w:val="20"/>
                <w:szCs w:val="20"/>
                <w:lang w:eastAsia="en-GB"/>
              </w:rPr>
              <w:t>Gornje</w:t>
            </w:r>
            <w:proofErr w:type="spellEnd"/>
            <w:r>
              <w:rPr>
                <w:bCs/>
                <w:sz w:val="20"/>
                <w:szCs w:val="20"/>
                <w:lang w:eastAsia="en-GB"/>
              </w:rPr>
              <w:t xml:space="preserve"> </w:t>
            </w:r>
            <w:proofErr w:type="spellStart"/>
            <w:r>
              <w:rPr>
                <w:bCs/>
                <w:sz w:val="20"/>
                <w:szCs w:val="20"/>
                <w:lang w:eastAsia="en-GB"/>
              </w:rPr>
              <w:t>Šeganje</w:t>
            </w:r>
            <w:proofErr w:type="spellEnd"/>
            <w:r>
              <w:rPr>
                <w:bCs/>
                <w:sz w:val="20"/>
                <w:szCs w:val="20"/>
                <w:lang w:eastAsia="en-GB"/>
              </w:rPr>
              <w:t xml:space="preserve"> and decreased water losses in amount of 565 m3/ year or 1,000 BAM/year. Project addressed replacement of outdated distributive pipeline with plastic pipes (Ø 110) in total length of 350 meters as well as replacement of 700 meters of secondary and connecting water network resulting in improved water supply for 43 households. Also, WUC reconstructed building of pump station which resulted in additional savings of 2,500 BAM/ year thru lower electricity cost.</w:t>
            </w:r>
          </w:p>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r>
              <w:rPr>
                <w:bCs/>
                <w:sz w:val="20"/>
                <w:szCs w:val="20"/>
                <w:lang w:eastAsia="en-GB"/>
              </w:rPr>
              <w:t xml:space="preserve">Procurement of equipment </w:t>
            </w:r>
          </w:p>
          <w:p w:rsidR="00C926DB" w:rsidRDefault="00C926DB" w:rsidP="00A45E99">
            <w:pPr>
              <w:autoSpaceDE w:val="0"/>
              <w:autoSpaceDN w:val="0"/>
              <w:adjustRightInd w:val="0"/>
              <w:jc w:val="both"/>
              <w:rPr>
                <w:rFonts w:ascii="Arial" w:hAnsi="Arial"/>
                <w:bCs/>
                <w:sz w:val="20"/>
                <w:szCs w:val="20"/>
                <w:lang w:eastAsia="en-GB"/>
              </w:rPr>
            </w:pPr>
          </w:p>
          <w:p w:rsidR="00C926DB" w:rsidRDefault="00C926DB" w:rsidP="00A45E99">
            <w:pPr>
              <w:autoSpaceDE w:val="0"/>
              <w:autoSpaceDN w:val="0"/>
              <w:adjustRightInd w:val="0"/>
              <w:jc w:val="both"/>
              <w:rPr>
                <w:rFonts w:eastAsia="ArialMT"/>
                <w:sz w:val="20"/>
                <w:szCs w:val="20"/>
                <w:lang w:val="en-GB" w:eastAsia="en-GB"/>
              </w:rPr>
            </w:pPr>
          </w:p>
        </w:tc>
        <w:tc>
          <w:tcPr>
            <w:tcW w:w="1134"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rFonts w:eastAsia="ArialMT"/>
                <w:sz w:val="20"/>
                <w:szCs w:val="20"/>
                <w:lang w:val="en-GB" w:eastAsia="en-GB"/>
              </w:rPr>
            </w:pPr>
            <w:r>
              <w:rPr>
                <w:bCs/>
                <w:sz w:val="20"/>
                <w:szCs w:val="20"/>
                <w:lang w:eastAsia="en-GB"/>
              </w:rPr>
              <w:t>50,000.00</w:t>
            </w: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r>
      <w:tr w:rsidR="00C926DB" w:rsidTr="00C926DB">
        <w:tc>
          <w:tcPr>
            <w:tcW w:w="0" w:type="auto"/>
            <w:vMerge/>
            <w:tcBorders>
              <w:top w:val="single" w:sz="4" w:space="0" w:color="auto"/>
              <w:left w:val="single" w:sz="4" w:space="0" w:color="auto"/>
              <w:bottom w:val="single" w:sz="4" w:space="0" w:color="auto"/>
              <w:right w:val="single" w:sz="4" w:space="0" w:color="auto"/>
            </w:tcBorders>
            <w:vAlign w:val="center"/>
            <w:hideMark/>
          </w:tcPr>
          <w:p w:rsidR="00C926DB" w:rsidRDefault="00C926DB" w:rsidP="00A45E99">
            <w:pPr>
              <w:rPr>
                <w:b/>
                <w:sz w:val="20"/>
                <w:szCs w:val="20"/>
                <w:lang w:eastAsia="en-GB"/>
              </w:rPr>
            </w:pPr>
          </w:p>
        </w:tc>
        <w:tc>
          <w:tcPr>
            <w:tcW w:w="3253" w:type="dxa"/>
            <w:tcBorders>
              <w:top w:val="single" w:sz="4" w:space="0" w:color="auto"/>
              <w:left w:val="single" w:sz="4" w:space="0" w:color="auto"/>
              <w:bottom w:val="single" w:sz="4" w:space="0" w:color="auto"/>
              <w:right w:val="single" w:sz="4" w:space="0" w:color="auto"/>
            </w:tcBorders>
            <w:hideMark/>
          </w:tcPr>
          <w:p w:rsidR="00C926DB" w:rsidRDefault="00C926DB" w:rsidP="00A45E99">
            <w:pPr>
              <w:autoSpaceDE w:val="0"/>
              <w:autoSpaceDN w:val="0"/>
              <w:adjustRightInd w:val="0"/>
              <w:jc w:val="both"/>
              <w:rPr>
                <w:b/>
                <w:bCs/>
                <w:sz w:val="20"/>
                <w:szCs w:val="20"/>
                <w:lang w:eastAsia="en-GB"/>
              </w:rPr>
            </w:pPr>
            <w:r>
              <w:rPr>
                <w:b/>
                <w:bCs/>
                <w:sz w:val="20"/>
                <w:szCs w:val="20"/>
                <w:lang w:eastAsia="en-GB"/>
              </w:rPr>
              <w:t>Total</w:t>
            </w:r>
          </w:p>
        </w:tc>
        <w:tc>
          <w:tcPr>
            <w:tcW w:w="1134"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bCs/>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c>
          <w:tcPr>
            <w:tcW w:w="6237" w:type="dxa"/>
            <w:tcBorders>
              <w:top w:val="single" w:sz="4" w:space="0" w:color="auto"/>
              <w:left w:val="single" w:sz="4" w:space="0" w:color="auto"/>
              <w:bottom w:val="single" w:sz="4" w:space="0" w:color="auto"/>
              <w:right w:val="single" w:sz="4" w:space="0" w:color="auto"/>
            </w:tcBorders>
          </w:tcPr>
          <w:p w:rsidR="00C926DB" w:rsidRDefault="00C926DB" w:rsidP="00A45E99">
            <w:pPr>
              <w:autoSpaceDE w:val="0"/>
              <w:autoSpaceDN w:val="0"/>
              <w:adjustRightInd w:val="0"/>
              <w:jc w:val="both"/>
              <w:rPr>
                <w:rFonts w:eastAsia="ArialMT"/>
                <w:sz w:val="20"/>
                <w:szCs w:val="20"/>
                <w:lang w:val="en-GB" w:eastAsia="en-GB"/>
              </w:rPr>
            </w:pPr>
          </w:p>
        </w:tc>
      </w:tr>
    </w:tbl>
    <w:p w:rsidR="00C926DB" w:rsidRDefault="00C926DB" w:rsidP="00C926DB"/>
    <w:p w:rsidR="00C926DB" w:rsidRDefault="00C926DB" w:rsidP="00C926DB">
      <w:pPr>
        <w:rPr>
          <w:rFonts w:ascii="Arial" w:hAnsi="Arial"/>
        </w:rPr>
      </w:pPr>
    </w:p>
    <w:p w:rsidR="00C926DB" w:rsidRDefault="00C926DB" w:rsidP="00C926DB">
      <w:pPr>
        <w:rPr>
          <w:rFonts w:ascii="Arial" w:hAnsi="Arial"/>
        </w:rPr>
      </w:pPr>
    </w:p>
    <w:p w:rsidR="00C926DB" w:rsidRDefault="00C926DB" w:rsidP="00D657BD">
      <w:pPr>
        <w:rPr>
          <w:rFonts w:ascii="Arial" w:hAnsi="Arial"/>
        </w:rPr>
      </w:pPr>
    </w:p>
    <w:sectPr w:rsidR="00C926DB" w:rsidSect="00C926DB">
      <w:pgSz w:w="16838" w:h="11906" w:orient="landscape"/>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6516" w:rsidRDefault="000D6516" w:rsidP="00F1677C">
      <w:r>
        <w:separator/>
      </w:r>
    </w:p>
  </w:endnote>
  <w:endnote w:type="continuationSeparator" w:id="0">
    <w:p w:rsidR="000D6516" w:rsidRDefault="000D6516" w:rsidP="00F1677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yriad Pro">
    <w:altName w:val="Corbe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ArialMT">
    <w:altName w:val="MS Mincho"/>
    <w:panose1 w:val="00000000000000000000"/>
    <w:charset w:val="80"/>
    <w:family w:val="auto"/>
    <w:notTrueType/>
    <w:pitch w:val="default"/>
    <w:sig w:usb0="00000001" w:usb1="08070000" w:usb2="00000010" w:usb3="00000000" w:csb0="00020000" w:csb1="00000000"/>
  </w:font>
  <w:font w:name="Arial-BoldMT">
    <w:altName w:val="MS Mincho"/>
    <w:panose1 w:val="00000000000000000000"/>
    <w:charset w:val="80"/>
    <w:family w:val="auto"/>
    <w:notTrueType/>
    <w:pitch w:val="default"/>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6516" w:rsidRDefault="000D6516" w:rsidP="00F1677C">
      <w:r>
        <w:separator/>
      </w:r>
    </w:p>
  </w:footnote>
  <w:footnote w:type="continuationSeparator" w:id="0">
    <w:p w:rsidR="000D6516" w:rsidRDefault="000D6516" w:rsidP="00F1677C">
      <w:r>
        <w:continuationSeparator/>
      </w:r>
    </w:p>
  </w:footnote>
  <w:footnote w:id="1">
    <w:p w:rsidR="00D3164C" w:rsidRPr="00A959A1" w:rsidRDefault="00D3164C">
      <w:pPr>
        <w:pStyle w:val="FootnoteText"/>
        <w:rPr>
          <w:rFonts w:ascii="Times New Roman" w:hAnsi="Times New Roman"/>
          <w:lang w:val="en-GB"/>
        </w:rPr>
      </w:pPr>
      <w:r w:rsidRPr="00A959A1">
        <w:rPr>
          <w:rStyle w:val="FootnoteReference"/>
          <w:rFonts w:ascii="Times New Roman" w:hAnsi="Times New Roman"/>
        </w:rPr>
        <w:footnoteRef/>
      </w:r>
      <w:r w:rsidRPr="00A959A1">
        <w:rPr>
          <w:rFonts w:ascii="Times New Roman" w:hAnsi="Times New Roman"/>
        </w:rPr>
        <w:t xml:space="preserve"> </w:t>
      </w:r>
      <w:proofErr w:type="spellStart"/>
      <w:r w:rsidRPr="00A959A1">
        <w:rPr>
          <w:rFonts w:ascii="Times New Roman" w:hAnsi="Times New Roman"/>
        </w:rPr>
        <w:t>Stolac</w:t>
      </w:r>
      <w:proofErr w:type="spellEnd"/>
      <w:r w:rsidRPr="00A959A1">
        <w:rPr>
          <w:rFonts w:ascii="Times New Roman" w:hAnsi="Times New Roman"/>
        </w:rPr>
        <w:t xml:space="preserve">, </w:t>
      </w:r>
      <w:proofErr w:type="spellStart"/>
      <w:r w:rsidRPr="00A959A1">
        <w:rPr>
          <w:rFonts w:ascii="Times New Roman" w:hAnsi="Times New Roman"/>
        </w:rPr>
        <w:t>Neum</w:t>
      </w:r>
      <w:proofErr w:type="spellEnd"/>
      <w:r w:rsidRPr="00A959A1">
        <w:rPr>
          <w:rFonts w:ascii="Times New Roman" w:hAnsi="Times New Roman"/>
        </w:rPr>
        <w:t xml:space="preserve">, </w:t>
      </w:r>
      <w:proofErr w:type="spellStart"/>
      <w:r w:rsidRPr="00A959A1">
        <w:rPr>
          <w:rFonts w:ascii="Times New Roman" w:hAnsi="Times New Roman"/>
        </w:rPr>
        <w:t>Gračanica</w:t>
      </w:r>
      <w:proofErr w:type="spellEnd"/>
      <w:r w:rsidRPr="00A959A1">
        <w:rPr>
          <w:rFonts w:ascii="Times New Roman" w:hAnsi="Times New Roman"/>
        </w:rPr>
        <w:t xml:space="preserve">, </w:t>
      </w:r>
      <w:proofErr w:type="spellStart"/>
      <w:r w:rsidRPr="00A959A1">
        <w:rPr>
          <w:rFonts w:ascii="Times New Roman" w:hAnsi="Times New Roman"/>
        </w:rPr>
        <w:t>Kladanj</w:t>
      </w:r>
      <w:proofErr w:type="spellEnd"/>
      <w:r w:rsidRPr="00A959A1">
        <w:rPr>
          <w:rFonts w:ascii="Times New Roman" w:hAnsi="Times New Roman"/>
        </w:rPr>
        <w:t xml:space="preserve">, </w:t>
      </w:r>
      <w:proofErr w:type="spellStart"/>
      <w:r w:rsidRPr="00A959A1">
        <w:rPr>
          <w:rFonts w:ascii="Times New Roman" w:hAnsi="Times New Roman"/>
        </w:rPr>
        <w:t>Bihać</w:t>
      </w:r>
      <w:proofErr w:type="spellEnd"/>
      <w:r w:rsidRPr="00A959A1">
        <w:rPr>
          <w:rFonts w:ascii="Times New Roman" w:hAnsi="Times New Roman"/>
        </w:rPr>
        <w:t xml:space="preserve">, </w:t>
      </w:r>
      <w:proofErr w:type="spellStart"/>
      <w:r w:rsidRPr="00A959A1">
        <w:rPr>
          <w:rFonts w:ascii="Times New Roman" w:hAnsi="Times New Roman"/>
        </w:rPr>
        <w:t>Bosanski</w:t>
      </w:r>
      <w:proofErr w:type="spellEnd"/>
      <w:r w:rsidRPr="00A959A1">
        <w:rPr>
          <w:rFonts w:ascii="Times New Roman" w:hAnsi="Times New Roman"/>
        </w:rPr>
        <w:t xml:space="preserve"> </w:t>
      </w:r>
      <w:proofErr w:type="spellStart"/>
      <w:r w:rsidRPr="00A959A1">
        <w:rPr>
          <w:rFonts w:ascii="Times New Roman" w:hAnsi="Times New Roman"/>
        </w:rPr>
        <w:t>Petrovac</w:t>
      </w:r>
      <w:proofErr w:type="spellEnd"/>
      <w:r w:rsidRPr="00A959A1">
        <w:rPr>
          <w:rFonts w:ascii="Times New Roman" w:hAnsi="Times New Roman"/>
        </w:rPr>
        <w:t xml:space="preserve">, Grad </w:t>
      </w:r>
      <w:proofErr w:type="spellStart"/>
      <w:r w:rsidRPr="00A959A1">
        <w:rPr>
          <w:rFonts w:ascii="Times New Roman" w:hAnsi="Times New Roman"/>
        </w:rPr>
        <w:t>Istočno</w:t>
      </w:r>
      <w:proofErr w:type="spellEnd"/>
      <w:r w:rsidRPr="00A959A1">
        <w:rPr>
          <w:rFonts w:ascii="Times New Roman" w:hAnsi="Times New Roman"/>
        </w:rPr>
        <w:t xml:space="preserve"> Sarajevo (municipalities </w:t>
      </w:r>
      <w:proofErr w:type="spellStart"/>
      <w:r w:rsidRPr="00A959A1">
        <w:rPr>
          <w:rFonts w:ascii="Times New Roman" w:hAnsi="Times New Roman"/>
        </w:rPr>
        <w:t>Istočna</w:t>
      </w:r>
      <w:proofErr w:type="spellEnd"/>
      <w:r w:rsidRPr="00A959A1">
        <w:rPr>
          <w:rFonts w:ascii="Times New Roman" w:hAnsi="Times New Roman"/>
        </w:rPr>
        <w:t xml:space="preserve"> </w:t>
      </w:r>
      <w:proofErr w:type="spellStart"/>
      <w:r w:rsidRPr="00A959A1">
        <w:rPr>
          <w:rFonts w:ascii="Times New Roman" w:hAnsi="Times New Roman"/>
        </w:rPr>
        <w:t>Ilidža</w:t>
      </w:r>
      <w:proofErr w:type="spellEnd"/>
      <w:r w:rsidRPr="00A959A1">
        <w:rPr>
          <w:rFonts w:ascii="Times New Roman" w:hAnsi="Times New Roman"/>
        </w:rPr>
        <w:t xml:space="preserve">, </w:t>
      </w:r>
      <w:proofErr w:type="spellStart"/>
      <w:r w:rsidRPr="00A959A1">
        <w:rPr>
          <w:rFonts w:ascii="Times New Roman" w:hAnsi="Times New Roman"/>
        </w:rPr>
        <w:t>Trnovo</w:t>
      </w:r>
      <w:proofErr w:type="spellEnd"/>
      <w:r w:rsidRPr="00A959A1">
        <w:rPr>
          <w:rFonts w:ascii="Times New Roman" w:hAnsi="Times New Roman"/>
        </w:rPr>
        <w:t xml:space="preserve">, </w:t>
      </w:r>
      <w:proofErr w:type="spellStart"/>
      <w:r w:rsidRPr="00A959A1">
        <w:rPr>
          <w:rFonts w:ascii="Times New Roman" w:hAnsi="Times New Roman"/>
        </w:rPr>
        <w:t>Istočno</w:t>
      </w:r>
      <w:proofErr w:type="spellEnd"/>
      <w:r w:rsidRPr="00A959A1">
        <w:rPr>
          <w:rFonts w:ascii="Times New Roman" w:hAnsi="Times New Roman"/>
        </w:rPr>
        <w:t xml:space="preserve"> Novo Sarajevo), </w:t>
      </w:r>
      <w:proofErr w:type="spellStart"/>
      <w:r w:rsidRPr="00A959A1">
        <w:rPr>
          <w:rFonts w:ascii="Times New Roman" w:hAnsi="Times New Roman"/>
        </w:rPr>
        <w:t>Rudo</w:t>
      </w:r>
      <w:proofErr w:type="spellEnd"/>
      <w:r w:rsidRPr="00A959A1">
        <w:rPr>
          <w:rFonts w:ascii="Times New Roman" w:hAnsi="Times New Roman"/>
        </w:rPr>
        <w:t xml:space="preserve">, </w:t>
      </w:r>
      <w:proofErr w:type="spellStart"/>
      <w:r w:rsidRPr="00A959A1">
        <w:rPr>
          <w:rFonts w:ascii="Times New Roman" w:hAnsi="Times New Roman"/>
        </w:rPr>
        <w:t>Višegrad</w:t>
      </w:r>
      <w:proofErr w:type="spellEnd"/>
      <w:r w:rsidRPr="00A959A1">
        <w:rPr>
          <w:rFonts w:ascii="Times New Roman" w:hAnsi="Times New Roman"/>
        </w:rPr>
        <w:t xml:space="preserve">, </w:t>
      </w:r>
      <w:proofErr w:type="spellStart"/>
      <w:r w:rsidRPr="00A959A1">
        <w:rPr>
          <w:rFonts w:ascii="Times New Roman" w:hAnsi="Times New Roman"/>
        </w:rPr>
        <w:t>Petrovo</w:t>
      </w:r>
      <w:proofErr w:type="spellEnd"/>
      <w:r w:rsidRPr="00A959A1">
        <w:rPr>
          <w:rFonts w:ascii="Times New Roman" w:hAnsi="Times New Roman"/>
        </w:rPr>
        <w:t xml:space="preserve"> and </w:t>
      </w:r>
      <w:proofErr w:type="spellStart"/>
      <w:r w:rsidRPr="00A959A1">
        <w:rPr>
          <w:rFonts w:ascii="Times New Roman" w:hAnsi="Times New Roman"/>
        </w:rPr>
        <w:t>Petrovac-Drinić</w:t>
      </w:r>
      <w:proofErr w:type="spellEnd"/>
      <w:r w:rsidRPr="00A959A1">
        <w:rPr>
          <w:rFonts w:ascii="Times New Roman" w:hAnsi="Times New Roman"/>
        </w:rPr>
        <w:t xml:space="preserve">  </w:t>
      </w:r>
    </w:p>
  </w:footnote>
  <w:footnote w:id="2">
    <w:p w:rsidR="00D3164C" w:rsidRPr="00C43CE8" w:rsidRDefault="00D3164C" w:rsidP="00C43CE8">
      <w:pPr>
        <w:pStyle w:val="FootnoteText"/>
        <w:jc w:val="both"/>
        <w:rPr>
          <w:rStyle w:val="FootnoteReference"/>
          <w:rFonts w:ascii="Times New Roman" w:hAnsi="Times New Roman"/>
          <w:vertAlign w:val="baseline"/>
        </w:rPr>
      </w:pPr>
      <w:r w:rsidRPr="00AD1FE6">
        <w:rPr>
          <w:rStyle w:val="FootnoteReference"/>
          <w:rFonts w:ascii="Times New Roman" w:hAnsi="Times New Roman"/>
        </w:rPr>
        <w:footnoteRef/>
      </w:r>
      <w:r w:rsidRPr="00AD1FE6">
        <w:rPr>
          <w:rStyle w:val="FootnoteReference"/>
          <w:rFonts w:ascii="Times New Roman" w:hAnsi="Times New Roman"/>
        </w:rPr>
        <w:t xml:space="preserve"> </w:t>
      </w:r>
      <w:r w:rsidRPr="00C43CE8">
        <w:rPr>
          <w:rStyle w:val="FootnoteReference"/>
          <w:rFonts w:ascii="Times New Roman" w:hAnsi="Times New Roman"/>
          <w:vertAlign w:val="baseline"/>
        </w:rPr>
        <w:t xml:space="preserve">Project data based on the information from the relevant ministries; 66 percent in the WB (2009): “Citizen Review of Service Delivery and Local Governance in Bosnia and Herzegovina” report by Mary McNeil, Andre Herzog, Sladjana </w:t>
      </w:r>
      <w:proofErr w:type="spellStart"/>
      <w:r w:rsidRPr="00C43CE8">
        <w:rPr>
          <w:rStyle w:val="FootnoteReference"/>
          <w:rFonts w:ascii="Times New Roman" w:hAnsi="Times New Roman"/>
          <w:vertAlign w:val="baseline"/>
        </w:rPr>
        <w:t>Cosic</w:t>
      </w:r>
      <w:proofErr w:type="spellEnd"/>
      <w:r w:rsidRPr="00C43CE8">
        <w:rPr>
          <w:rStyle w:val="FootnoteReference"/>
          <w:rFonts w:ascii="Times New Roman" w:hAnsi="Times New Roman"/>
          <w:vertAlign w:val="baseline"/>
        </w:rPr>
        <w:t xml:space="preserve">, &amp; PRISM Research, Accountability in Action Program, Washington DC </w:t>
      </w:r>
    </w:p>
  </w:footnote>
  <w:footnote w:id="3">
    <w:p w:rsidR="00D3164C" w:rsidRPr="00C43CE8" w:rsidRDefault="00D3164C" w:rsidP="00C43CE8">
      <w:pPr>
        <w:pStyle w:val="FootnoteText"/>
        <w:jc w:val="both"/>
        <w:rPr>
          <w:rStyle w:val="FootnoteReference"/>
          <w:rFonts w:ascii="Times New Roman" w:hAnsi="Times New Roman"/>
          <w:vertAlign w:val="baseline"/>
        </w:rPr>
      </w:pPr>
      <w:r w:rsidRPr="00AD1FE6">
        <w:rPr>
          <w:rStyle w:val="FootnoteReference"/>
          <w:rFonts w:ascii="Times New Roman" w:hAnsi="Times New Roman"/>
        </w:rPr>
        <w:footnoteRef/>
      </w:r>
      <w:r w:rsidRPr="00C43CE8">
        <w:rPr>
          <w:rStyle w:val="FootnoteReference"/>
          <w:rFonts w:ascii="Times New Roman" w:hAnsi="Times New Roman"/>
          <w:vertAlign w:val="baseline"/>
        </w:rPr>
        <w:t xml:space="preserve"> SNV Netherlands Development </w:t>
      </w:r>
      <w:proofErr w:type="spellStart"/>
      <w:r w:rsidRPr="00C43CE8">
        <w:rPr>
          <w:rStyle w:val="FootnoteReference"/>
          <w:rFonts w:ascii="Times New Roman" w:hAnsi="Times New Roman"/>
          <w:vertAlign w:val="baseline"/>
        </w:rPr>
        <w:t>Organisation</w:t>
      </w:r>
      <w:proofErr w:type="spellEnd"/>
      <w:r w:rsidRPr="00C43CE8">
        <w:rPr>
          <w:rStyle w:val="FootnoteReference"/>
          <w:rFonts w:ascii="Times New Roman" w:hAnsi="Times New Roman"/>
          <w:vertAlign w:val="baseline"/>
        </w:rPr>
        <w:t xml:space="preserve"> (2010):” Access to safe Drinking Water in Bosnia and Herzegovina”, , Case Study 25, by Olivera </w:t>
      </w:r>
      <w:proofErr w:type="spellStart"/>
      <w:r w:rsidRPr="00C43CE8">
        <w:rPr>
          <w:rStyle w:val="FootnoteReference"/>
          <w:rFonts w:ascii="Times New Roman" w:hAnsi="Times New Roman"/>
          <w:vertAlign w:val="baseline"/>
        </w:rPr>
        <w:t>Tanackovic</w:t>
      </w:r>
      <w:proofErr w:type="spellEnd"/>
    </w:p>
  </w:footnote>
  <w:footnote w:id="4">
    <w:p w:rsidR="00D3164C" w:rsidRPr="00C43CE8" w:rsidRDefault="00D3164C" w:rsidP="00C43CE8">
      <w:pPr>
        <w:pStyle w:val="FootnoteText"/>
        <w:jc w:val="both"/>
        <w:rPr>
          <w:rStyle w:val="FootnoteReference"/>
          <w:rFonts w:ascii="Times New Roman" w:hAnsi="Times New Roman"/>
          <w:vertAlign w:val="baseline"/>
        </w:rPr>
      </w:pPr>
      <w:r w:rsidRPr="00AD1FE6">
        <w:rPr>
          <w:rStyle w:val="FootnoteReference"/>
          <w:rFonts w:ascii="Times New Roman" w:hAnsi="Times New Roman"/>
        </w:rPr>
        <w:footnoteRef/>
      </w:r>
      <w:r w:rsidRPr="00C43CE8">
        <w:rPr>
          <w:rStyle w:val="FootnoteReference"/>
          <w:rFonts w:ascii="Times New Roman" w:hAnsi="Times New Roman"/>
          <w:vertAlign w:val="baseline"/>
        </w:rPr>
        <w:t xml:space="preserve"> UNDP (2009):”Country Sector Assessments: UNDP </w:t>
      </w:r>
      <w:proofErr w:type="spellStart"/>
      <w:r w:rsidRPr="00C43CE8">
        <w:rPr>
          <w:rStyle w:val="FootnoteReference"/>
          <w:rFonts w:ascii="Times New Roman" w:hAnsi="Times New Roman"/>
          <w:vertAlign w:val="baseline"/>
        </w:rPr>
        <w:t>GoAL</w:t>
      </w:r>
      <w:proofErr w:type="spellEnd"/>
      <w:r w:rsidRPr="00C43CE8">
        <w:rPr>
          <w:rStyle w:val="FootnoteReference"/>
          <w:rFonts w:ascii="Times New Roman" w:hAnsi="Times New Roman"/>
          <w:vertAlign w:val="baseline"/>
        </w:rPr>
        <w:t xml:space="preserve"> </w:t>
      </w:r>
      <w:proofErr w:type="spellStart"/>
      <w:r w:rsidRPr="00C43CE8">
        <w:rPr>
          <w:rStyle w:val="FootnoteReference"/>
          <w:rFonts w:ascii="Times New Roman" w:hAnsi="Times New Roman"/>
          <w:vertAlign w:val="baseline"/>
        </w:rPr>
        <w:t>WaSH</w:t>
      </w:r>
      <w:proofErr w:type="spellEnd"/>
      <w:r w:rsidRPr="00C43CE8">
        <w:rPr>
          <w:rStyle w:val="FootnoteReference"/>
          <w:rFonts w:ascii="Times New Roman" w:hAnsi="Times New Roman"/>
          <w:vertAlign w:val="baseline"/>
        </w:rPr>
        <w:t xml:space="preserve"> </w:t>
      </w:r>
      <w:proofErr w:type="spellStart"/>
      <w:r w:rsidRPr="00C43CE8">
        <w:rPr>
          <w:rStyle w:val="FootnoteReference"/>
          <w:rFonts w:ascii="Times New Roman" w:hAnsi="Times New Roman"/>
          <w:vertAlign w:val="baseline"/>
        </w:rPr>
        <w:t>Programme</w:t>
      </w:r>
      <w:proofErr w:type="spellEnd"/>
      <w:r w:rsidRPr="00C43CE8">
        <w:rPr>
          <w:rStyle w:val="FootnoteReference"/>
          <w:rFonts w:ascii="Times New Roman" w:hAnsi="Times New Roman"/>
          <w:vertAlign w:val="baseline"/>
        </w:rPr>
        <w:t xml:space="preserve">. Governance, Advocacy and Leadership for Water, Sanitation and Hygiene in Bosnia and Herzegovina”, Sarajevo, p.16 </w:t>
      </w:r>
    </w:p>
  </w:footnote>
  <w:footnote w:id="5">
    <w:p w:rsidR="00D3164C" w:rsidRPr="00C43CE8" w:rsidRDefault="00D3164C" w:rsidP="00C43CE8">
      <w:pPr>
        <w:pStyle w:val="FootnoteText"/>
        <w:jc w:val="both"/>
        <w:rPr>
          <w:rStyle w:val="FootnoteReference"/>
          <w:rFonts w:ascii="Times New Roman" w:hAnsi="Times New Roman"/>
          <w:vertAlign w:val="baseline"/>
        </w:rPr>
      </w:pPr>
      <w:r w:rsidRPr="00AD1FE6">
        <w:rPr>
          <w:rStyle w:val="FootnoteReference"/>
          <w:rFonts w:ascii="Times New Roman" w:hAnsi="Times New Roman"/>
        </w:rPr>
        <w:footnoteRef/>
      </w:r>
      <w:r w:rsidRPr="00AD1FE6">
        <w:rPr>
          <w:rStyle w:val="FootnoteReference"/>
          <w:rFonts w:ascii="Times New Roman" w:hAnsi="Times New Roman"/>
        </w:rPr>
        <w:t xml:space="preserve"> </w:t>
      </w:r>
      <w:hyperlink r:id="rId1" w:history="1">
        <w:r w:rsidRPr="00C43CE8">
          <w:rPr>
            <w:rStyle w:val="FootnoteReference"/>
            <w:rFonts w:ascii="Times New Roman" w:hAnsi="Times New Roman"/>
            <w:vertAlign w:val="baseline"/>
          </w:rPr>
          <w:t>http://www.ebrd.com/pages/country/bosniaandherzegovina.shtml</w:t>
        </w:r>
      </w:hyperlink>
    </w:p>
  </w:footnote>
  <w:footnote w:id="6">
    <w:p w:rsidR="00D3164C" w:rsidRPr="00C43CE8" w:rsidRDefault="00D3164C" w:rsidP="00C43CE8">
      <w:pPr>
        <w:pStyle w:val="FootnoteText"/>
        <w:jc w:val="both"/>
        <w:rPr>
          <w:rStyle w:val="FootnoteReference"/>
          <w:rFonts w:ascii="Times New Roman" w:hAnsi="Times New Roman"/>
          <w:vertAlign w:val="baseline"/>
        </w:rPr>
      </w:pPr>
      <w:r w:rsidRPr="00AD1FE6">
        <w:rPr>
          <w:rStyle w:val="FootnoteReference"/>
          <w:rFonts w:ascii="Times New Roman" w:hAnsi="Times New Roman"/>
        </w:rPr>
        <w:footnoteRef/>
      </w:r>
      <w:r w:rsidRPr="00C43CE8">
        <w:rPr>
          <w:rStyle w:val="FootnoteReference"/>
          <w:rFonts w:ascii="Times New Roman" w:hAnsi="Times New Roman"/>
          <w:vertAlign w:val="baseline"/>
        </w:rPr>
        <w:t xml:space="preserve"> In </w:t>
      </w:r>
      <w:proofErr w:type="spellStart"/>
      <w:r w:rsidRPr="00C43CE8">
        <w:rPr>
          <w:rStyle w:val="FootnoteReference"/>
          <w:rFonts w:ascii="Times New Roman" w:hAnsi="Times New Roman"/>
          <w:vertAlign w:val="baseline"/>
        </w:rPr>
        <w:t>FBiH</w:t>
      </w:r>
      <w:proofErr w:type="spellEnd"/>
      <w:r w:rsidRPr="00C43CE8">
        <w:rPr>
          <w:rStyle w:val="FootnoteReference"/>
          <w:rFonts w:ascii="Times New Roman" w:hAnsi="Times New Roman"/>
          <w:vertAlign w:val="baseline"/>
        </w:rPr>
        <w:t xml:space="preserve"> the institutional organization in water sector is defined by </w:t>
      </w:r>
      <w:proofErr w:type="spellStart"/>
      <w:r w:rsidRPr="00C43CE8">
        <w:rPr>
          <w:rStyle w:val="FootnoteReference"/>
          <w:rFonts w:ascii="Times New Roman" w:hAnsi="Times New Roman"/>
          <w:vertAlign w:val="baseline"/>
        </w:rPr>
        <w:t>FBiH</w:t>
      </w:r>
      <w:proofErr w:type="spellEnd"/>
      <w:r w:rsidRPr="00C43CE8">
        <w:rPr>
          <w:rStyle w:val="FootnoteReference"/>
          <w:rFonts w:ascii="Times New Roman" w:hAnsi="Times New Roman"/>
          <w:vertAlign w:val="baseline"/>
        </w:rPr>
        <w:t xml:space="preserve"> Water Law: the Federal Ministry of Agriculture, Water Management and Forestry executes the administrative and professional tasks set out by the Federation’s laws in the field of agriculture, water management, forestry and veterinary issues; the Federal Ministry of Health is responsible for ensuring the quality of drinking water;  water agencies for the Sava River Basin and the Adriatic Sea Basin have jurisdiction over preparation of strategic planning and decisions for their respective districts; and 10 Cantons, Municipalities and cities are responsible for infrastructure, including water supply services. In the Republic of </w:t>
      </w:r>
      <w:proofErr w:type="spellStart"/>
      <w:r w:rsidRPr="00C43CE8">
        <w:rPr>
          <w:rStyle w:val="FootnoteReference"/>
          <w:rFonts w:ascii="Times New Roman" w:hAnsi="Times New Roman"/>
          <w:vertAlign w:val="baseline"/>
        </w:rPr>
        <w:t>Srpska</w:t>
      </w:r>
      <w:proofErr w:type="spellEnd"/>
      <w:r w:rsidRPr="00C43CE8">
        <w:rPr>
          <w:rStyle w:val="FootnoteReference"/>
          <w:rFonts w:ascii="Times New Roman" w:hAnsi="Times New Roman"/>
          <w:vertAlign w:val="baseline"/>
        </w:rPr>
        <w:t>, the Ministry of Agriculture,</w:t>
      </w:r>
      <w:r w:rsidRPr="00C43CE8">
        <w:rPr>
          <w:rFonts w:ascii="Times New Roman" w:hAnsi="Times New Roman"/>
          <w:szCs w:val="18"/>
        </w:rPr>
        <w:t xml:space="preserve"> Water Management and Forestry is in charge of water issues, and conducts administrative and other professional work according to the RS Water Law (2006) with the assistance of its Directorate for Water. While the RS has also established water agencies for the Sava River Basin district and Adriatic Sea Basin district, they are not yet operational. In the </w:t>
      </w:r>
      <w:proofErr w:type="spellStart"/>
      <w:r w:rsidRPr="00C43CE8">
        <w:rPr>
          <w:rFonts w:ascii="Times New Roman" w:hAnsi="Times New Roman"/>
          <w:szCs w:val="18"/>
        </w:rPr>
        <w:t>FBiH</w:t>
      </w:r>
      <w:proofErr w:type="spellEnd"/>
      <w:r w:rsidRPr="00C43CE8">
        <w:rPr>
          <w:rFonts w:ascii="Times New Roman" w:hAnsi="Times New Roman"/>
          <w:szCs w:val="18"/>
        </w:rPr>
        <w:t xml:space="preserve">, the owners of the physical assets are the cantons and/or municipalities. Apart from a few cases where water utilities have undergone partial privatization, most are organized as public companies owned by municipalities, cantons (e.g. Sarajevo Water Utility – Federation of </w:t>
      </w:r>
      <w:proofErr w:type="spellStart"/>
      <w:r w:rsidRPr="00C43CE8">
        <w:rPr>
          <w:rFonts w:ascii="Times New Roman" w:hAnsi="Times New Roman"/>
          <w:szCs w:val="18"/>
        </w:rPr>
        <w:t>BiH</w:t>
      </w:r>
      <w:proofErr w:type="spellEnd"/>
      <w:r w:rsidRPr="00C43CE8">
        <w:rPr>
          <w:rFonts w:ascii="Times New Roman" w:hAnsi="Times New Roman"/>
          <w:szCs w:val="18"/>
        </w:rPr>
        <w:t xml:space="preserve">) or cities (e.g. </w:t>
      </w:r>
      <w:proofErr w:type="spellStart"/>
      <w:r w:rsidRPr="00C43CE8">
        <w:rPr>
          <w:rFonts w:ascii="Times New Roman" w:hAnsi="Times New Roman"/>
          <w:szCs w:val="18"/>
        </w:rPr>
        <w:t>Mostar</w:t>
      </w:r>
      <w:proofErr w:type="spellEnd"/>
      <w:r w:rsidRPr="00C43CE8">
        <w:rPr>
          <w:rFonts w:ascii="Times New Roman" w:hAnsi="Times New Roman"/>
          <w:szCs w:val="18"/>
        </w:rPr>
        <w:t xml:space="preserve"> and </w:t>
      </w:r>
      <w:proofErr w:type="spellStart"/>
      <w:r w:rsidRPr="00C43CE8">
        <w:rPr>
          <w:rFonts w:ascii="Times New Roman" w:hAnsi="Times New Roman"/>
          <w:szCs w:val="18"/>
        </w:rPr>
        <w:t>Banja</w:t>
      </w:r>
      <w:proofErr w:type="spellEnd"/>
      <w:r w:rsidRPr="00C43CE8">
        <w:rPr>
          <w:rFonts w:ascii="Times New Roman" w:hAnsi="Times New Roman"/>
          <w:szCs w:val="18"/>
        </w:rPr>
        <w:t xml:space="preserve"> Luka); in the RS, the ownership structure is varied, with various stakes of the utilities held by the municipalities, the entity, and other investors, such as private stakeholders and pension funds</w:t>
      </w:r>
      <w:r>
        <w:rPr>
          <w:rFonts w:ascii="Times New Roman" w:hAnsi="Times New Roman"/>
          <w:szCs w:val="18"/>
        </w:rPr>
        <w:t xml:space="preserve"> </w:t>
      </w:r>
    </w:p>
  </w:footnote>
  <w:footnote w:id="7">
    <w:p w:rsidR="00D3164C" w:rsidRPr="00C43CE8" w:rsidRDefault="00D3164C" w:rsidP="00C43CE8">
      <w:pPr>
        <w:pStyle w:val="FootnoteText"/>
        <w:jc w:val="both"/>
        <w:rPr>
          <w:rStyle w:val="FootnoteReference"/>
          <w:rFonts w:ascii="Times New Roman" w:hAnsi="Times New Roman"/>
          <w:vertAlign w:val="baseline"/>
        </w:rPr>
      </w:pPr>
      <w:r w:rsidRPr="00AD1FE6">
        <w:rPr>
          <w:rStyle w:val="FootnoteReference"/>
          <w:rFonts w:ascii="Times New Roman" w:hAnsi="Times New Roman"/>
        </w:rPr>
        <w:footnoteRef/>
      </w:r>
      <w:r w:rsidRPr="00C43CE8">
        <w:rPr>
          <w:rStyle w:val="FootnoteReference"/>
          <w:rFonts w:ascii="Times New Roman" w:hAnsi="Times New Roman"/>
          <w:vertAlign w:val="baseline"/>
        </w:rPr>
        <w:t xml:space="preserve"> </w:t>
      </w:r>
      <w:r>
        <w:rPr>
          <w:rFonts w:ascii="Times New Roman" w:hAnsi="Times New Roman"/>
        </w:rPr>
        <w:t>Bosnia and Herzegovina Poverty Reduction Strategy Paper (2003)</w:t>
      </w:r>
    </w:p>
  </w:footnote>
  <w:footnote w:id="8">
    <w:p w:rsidR="00D3164C" w:rsidRPr="00C43CE8" w:rsidRDefault="00D3164C" w:rsidP="0072019E">
      <w:pPr>
        <w:pStyle w:val="FootnoteText"/>
        <w:jc w:val="both"/>
        <w:rPr>
          <w:rStyle w:val="FootnoteReference"/>
          <w:rFonts w:ascii="Times New Roman" w:hAnsi="Times New Roman"/>
          <w:vertAlign w:val="baseline"/>
        </w:rPr>
      </w:pPr>
      <w:r w:rsidRPr="00AD1FE6">
        <w:rPr>
          <w:rStyle w:val="FootnoteReference"/>
          <w:rFonts w:ascii="Times New Roman" w:hAnsi="Times New Roman"/>
        </w:rPr>
        <w:footnoteRef/>
      </w:r>
      <w:r w:rsidRPr="00C43CE8">
        <w:rPr>
          <w:rStyle w:val="FootnoteReference"/>
          <w:rFonts w:ascii="Times New Roman" w:hAnsi="Times New Roman"/>
          <w:vertAlign w:val="baseline"/>
        </w:rPr>
        <w:t xml:space="preserve"> Horizontal accountability includes state-to-state relationships either at the same level-municipal council and municipal administration-or across tiers of government </w:t>
      </w:r>
    </w:p>
  </w:footnote>
  <w:footnote w:id="9">
    <w:p w:rsidR="00D3164C" w:rsidRPr="00C43CE8" w:rsidRDefault="00D3164C" w:rsidP="00C43CE8">
      <w:pPr>
        <w:pStyle w:val="FootnoteText"/>
        <w:jc w:val="both"/>
        <w:rPr>
          <w:rStyle w:val="FootnoteReference"/>
          <w:rFonts w:ascii="Times New Roman" w:hAnsi="Times New Roman"/>
          <w:vertAlign w:val="baseline"/>
        </w:rPr>
      </w:pPr>
      <w:r w:rsidRPr="00AD1FE6">
        <w:rPr>
          <w:rStyle w:val="FootnoteReference"/>
          <w:rFonts w:ascii="Times New Roman" w:hAnsi="Times New Roman"/>
        </w:rPr>
        <w:footnoteRef/>
      </w:r>
      <w:r w:rsidRPr="00AD1FE6">
        <w:rPr>
          <w:rStyle w:val="FootnoteReference"/>
          <w:rFonts w:ascii="Times New Roman" w:hAnsi="Times New Roman"/>
        </w:rPr>
        <w:t xml:space="preserve"> </w:t>
      </w:r>
      <w:r w:rsidRPr="00C43CE8">
        <w:rPr>
          <w:rStyle w:val="FootnoteReference"/>
          <w:rFonts w:ascii="Times New Roman" w:hAnsi="Times New Roman"/>
          <w:vertAlign w:val="baseline"/>
        </w:rPr>
        <w:t xml:space="preserve">The basic enabling environment for BH municipalities to provide better public services has been in place since the passage of a series of laws such as the Local Self-Governance law in both entities, the law on Revenue Allocations, the introduction of VAT, and the clarifications regarding rules for municipal borrowing. This has contributed to a more stable and autonomous source of revenues for municipalities. The recent Local Self-Governance Laws are a step toward strengthening local government discretionary space and accountability. But many challenges remain to fully implement the Local Self-Governance law and to harmonize </w:t>
      </w:r>
      <w:proofErr w:type="spellStart"/>
      <w:r w:rsidRPr="00C43CE8">
        <w:rPr>
          <w:rStyle w:val="FootnoteReference"/>
          <w:rFonts w:ascii="Times New Roman" w:hAnsi="Times New Roman"/>
          <w:vertAlign w:val="baseline"/>
        </w:rPr>
        <w:t>sectoral</w:t>
      </w:r>
      <w:proofErr w:type="spellEnd"/>
      <w:r w:rsidRPr="00C43CE8">
        <w:rPr>
          <w:rStyle w:val="FootnoteReference"/>
          <w:rFonts w:ascii="Times New Roman" w:hAnsi="Times New Roman"/>
          <w:vertAlign w:val="baseline"/>
        </w:rPr>
        <w:t xml:space="preserve"> legislation with the Local Self-Governance law</w:t>
      </w:r>
    </w:p>
  </w:footnote>
  <w:footnote w:id="10">
    <w:p w:rsidR="00D3164C" w:rsidRPr="0072019E" w:rsidRDefault="00D3164C" w:rsidP="001F6D53">
      <w:pPr>
        <w:pStyle w:val="FootnoteText"/>
        <w:jc w:val="both"/>
        <w:rPr>
          <w:rFonts w:ascii="Times New Roman" w:hAnsi="Times New Roman"/>
          <w:lang w:val="en-GB"/>
        </w:rPr>
      </w:pPr>
      <w:r w:rsidRPr="00AD1FE6">
        <w:rPr>
          <w:rStyle w:val="FootnoteReference"/>
          <w:rFonts w:ascii="Times New Roman" w:hAnsi="Times New Roman"/>
        </w:rPr>
        <w:footnoteRef/>
      </w:r>
      <w:r w:rsidRPr="00AD1FE6">
        <w:rPr>
          <w:rStyle w:val="FootnoteReference"/>
          <w:rFonts w:ascii="Times New Roman" w:hAnsi="Times New Roman"/>
        </w:rPr>
        <w:t xml:space="preserve"> </w:t>
      </w:r>
      <w:proofErr w:type="spellStart"/>
      <w:r w:rsidRPr="00C43CE8">
        <w:rPr>
          <w:rStyle w:val="FootnoteReference"/>
          <w:rFonts w:ascii="Times New Roman" w:hAnsi="Times New Roman"/>
          <w:vertAlign w:val="baseline"/>
        </w:rPr>
        <w:t>FBiH</w:t>
      </w:r>
      <w:proofErr w:type="spellEnd"/>
      <w:r w:rsidRPr="00C43CE8">
        <w:rPr>
          <w:rStyle w:val="FootnoteReference"/>
          <w:rFonts w:ascii="Times New Roman" w:hAnsi="Times New Roman"/>
          <w:vertAlign w:val="baseline"/>
        </w:rPr>
        <w:t xml:space="preserve"> Law on Waters defines the modes of raising funds for funding water management activities. This law stipulated that the funds are collected from special water management charges for exploitation and pollution of waters (PVN). Most of the money collected (around 70 percent) is allocated to the public corporations for catchment area management, 20% to the cantons and 10% to the </w:t>
      </w:r>
      <w:proofErr w:type="spellStart"/>
      <w:r w:rsidRPr="00C43CE8">
        <w:rPr>
          <w:rStyle w:val="FootnoteReference"/>
          <w:rFonts w:ascii="Times New Roman" w:hAnsi="Times New Roman"/>
          <w:vertAlign w:val="baseline"/>
        </w:rPr>
        <w:t>FBiH</w:t>
      </w:r>
      <w:proofErr w:type="spellEnd"/>
      <w:r w:rsidRPr="00C43CE8">
        <w:rPr>
          <w:rStyle w:val="FootnoteReference"/>
          <w:rFonts w:ascii="Times New Roman" w:hAnsi="Times New Roman"/>
          <w:vertAlign w:val="baseline"/>
        </w:rPr>
        <w:t xml:space="preserve"> budget. These funds are used for the management of the water sector, monitoring of waters, maintenance of flood control facilities owned by </w:t>
      </w:r>
      <w:proofErr w:type="spellStart"/>
      <w:r w:rsidRPr="00C43CE8">
        <w:rPr>
          <w:rStyle w:val="FootnoteReference"/>
          <w:rFonts w:ascii="Times New Roman" w:hAnsi="Times New Roman"/>
          <w:vertAlign w:val="baseline"/>
        </w:rPr>
        <w:t>FBiH</w:t>
      </w:r>
      <w:proofErr w:type="spellEnd"/>
      <w:r w:rsidRPr="00C43CE8">
        <w:rPr>
          <w:rStyle w:val="FootnoteReference"/>
          <w:rFonts w:ascii="Times New Roman" w:hAnsi="Times New Roman"/>
          <w:vertAlign w:val="baseline"/>
        </w:rPr>
        <w:t>, strategic studies for the domain of water, expenses of the public corporation for catchment area management, and for participation in funding of construction of infrastructural buildings for water management, drainage and waste water treatment. Construction and maintenance of infrastructure is financed by the water utilities and local communities through subsidies, grants, borrowing etc., and partially by participation of the public corporations for catchment areas management. The RS laws provide for the following water management charges:  charge for water delivered – for legal and physical persons;  charge for water used - for legal and physical persons; charge for water used – agriculture;  charge for water used for commercial purposes - for legal and physical persons;  charge for polluting waters, paid on registration of motor vehicles and other transportation devices; charge for releasing polluted water - for legal and physical persons:  charge for water used for production of electric power and heat energy, and for the alteration of</w:t>
      </w:r>
      <w:r>
        <w:rPr>
          <w:rFonts w:ascii="Times New Roman" w:hAnsi="Times New Roman"/>
        </w:rPr>
        <w:t xml:space="preserve"> </w:t>
      </w:r>
      <w:r w:rsidRPr="0072019E">
        <w:rPr>
          <w:rStyle w:val="FootnoteReference"/>
          <w:rFonts w:ascii="Times New Roman" w:hAnsi="Times New Roman"/>
          <w:vertAlign w:val="baseline"/>
        </w:rPr>
        <w:t>water regimes, and  charge for materials extracted from the water beds. Around 10% is allocated for co-financing of water supply systems, and another 10% for capital maintenance. Besides the RS Waters Directorate, local communities and public utilities co-finance construction and maintenance of water supply and sewage facilities.</w:t>
      </w:r>
    </w:p>
  </w:footnote>
  <w:footnote w:id="11">
    <w:p w:rsidR="00D3164C" w:rsidRPr="0072019E" w:rsidRDefault="00D3164C" w:rsidP="001F6D53">
      <w:pPr>
        <w:pStyle w:val="FootnoteText"/>
        <w:jc w:val="both"/>
        <w:rPr>
          <w:rFonts w:ascii="Times New Roman" w:hAnsi="Times New Roman"/>
          <w:lang w:val="en-GB"/>
        </w:rPr>
      </w:pPr>
      <w:r w:rsidRPr="0072019E">
        <w:rPr>
          <w:rStyle w:val="FootnoteReference"/>
          <w:rFonts w:ascii="Times New Roman" w:hAnsi="Times New Roman"/>
        </w:rPr>
        <w:footnoteRef/>
      </w:r>
      <w:r w:rsidRPr="0072019E">
        <w:rPr>
          <w:rFonts w:ascii="Times New Roman" w:hAnsi="Times New Roman"/>
        </w:rPr>
        <w:t xml:space="preserve"> Municipalities often lack the capacity to: (</w:t>
      </w:r>
      <w:proofErr w:type="spellStart"/>
      <w:r w:rsidRPr="0072019E">
        <w:rPr>
          <w:rFonts w:ascii="Times New Roman" w:hAnsi="Times New Roman"/>
        </w:rPr>
        <w:t>i</w:t>
      </w:r>
      <w:proofErr w:type="spellEnd"/>
      <w:r w:rsidRPr="0072019E">
        <w:rPr>
          <w:rFonts w:ascii="Times New Roman" w:hAnsi="Times New Roman"/>
        </w:rPr>
        <w:t xml:space="preserve">) properly review water pricing proposals submitted by the utility companies; (ii) adequately target subsidies for water supply services, especially for vulnerable groups; and (iii) apply for financial support from higher level governments and donors for the reconstruction of the infrastructure. While most medium and large water utilities such as Sarajevo and </w:t>
      </w:r>
      <w:proofErr w:type="spellStart"/>
      <w:r w:rsidRPr="0072019E">
        <w:rPr>
          <w:rFonts w:ascii="Times New Roman" w:hAnsi="Times New Roman"/>
        </w:rPr>
        <w:t>Zenica</w:t>
      </w:r>
      <w:proofErr w:type="spellEnd"/>
      <w:r w:rsidRPr="0072019E">
        <w:rPr>
          <w:rFonts w:ascii="Times New Roman" w:hAnsi="Times New Roman"/>
        </w:rPr>
        <w:t xml:space="preserve"> have adequate levels of skilled employees and at least basic training and operational equipment, smaller water utilities are often faced with the weak organizational structure, lack of professional staff, low capacities in basic equipment for network mapping, accounting (hardware and software), as well as equipment for water systems (water meters at sources, water meters at end users, section valves, pumping stations, leak detection equipment).</w:t>
      </w:r>
    </w:p>
  </w:footnote>
  <w:footnote w:id="12">
    <w:p w:rsidR="00D3164C" w:rsidRPr="00C43CE8" w:rsidRDefault="00D3164C" w:rsidP="001F6D53">
      <w:pPr>
        <w:pStyle w:val="FootnoteText"/>
        <w:jc w:val="both"/>
        <w:rPr>
          <w:rStyle w:val="FootnoteReference"/>
          <w:rFonts w:ascii="Times New Roman" w:hAnsi="Times New Roman"/>
          <w:vertAlign w:val="baseline"/>
        </w:rPr>
      </w:pPr>
      <w:r w:rsidRPr="0072019E">
        <w:rPr>
          <w:rStyle w:val="FootnoteReference"/>
          <w:rFonts w:ascii="Times New Roman" w:hAnsi="Times New Roman"/>
        </w:rPr>
        <w:footnoteRef/>
      </w:r>
      <w:r w:rsidRPr="0072019E">
        <w:rPr>
          <w:rFonts w:ascii="Times New Roman" w:hAnsi="Times New Roman"/>
        </w:rPr>
        <w:t xml:space="preserve"> </w:t>
      </w:r>
      <w:r w:rsidRPr="00C43CE8">
        <w:rPr>
          <w:rStyle w:val="FootnoteReference"/>
          <w:rFonts w:ascii="Times New Roman" w:hAnsi="Times New Roman"/>
          <w:vertAlign w:val="baseline"/>
        </w:rPr>
        <w:t xml:space="preserve">UNDP (2009):”Country Sector Assessments: UNDP </w:t>
      </w:r>
      <w:proofErr w:type="spellStart"/>
      <w:r w:rsidRPr="00C43CE8">
        <w:rPr>
          <w:rStyle w:val="FootnoteReference"/>
          <w:rFonts w:ascii="Times New Roman" w:hAnsi="Times New Roman"/>
          <w:vertAlign w:val="baseline"/>
        </w:rPr>
        <w:t>GoAL</w:t>
      </w:r>
      <w:proofErr w:type="spellEnd"/>
      <w:r w:rsidRPr="00C43CE8">
        <w:rPr>
          <w:rStyle w:val="FootnoteReference"/>
          <w:rFonts w:ascii="Times New Roman" w:hAnsi="Times New Roman"/>
          <w:vertAlign w:val="baseline"/>
        </w:rPr>
        <w:t xml:space="preserve"> </w:t>
      </w:r>
      <w:proofErr w:type="spellStart"/>
      <w:r w:rsidRPr="00C43CE8">
        <w:rPr>
          <w:rStyle w:val="FootnoteReference"/>
          <w:rFonts w:ascii="Times New Roman" w:hAnsi="Times New Roman"/>
          <w:vertAlign w:val="baseline"/>
        </w:rPr>
        <w:t>WaSH</w:t>
      </w:r>
      <w:proofErr w:type="spellEnd"/>
      <w:r w:rsidRPr="00C43CE8">
        <w:rPr>
          <w:rStyle w:val="FootnoteReference"/>
          <w:rFonts w:ascii="Times New Roman" w:hAnsi="Times New Roman"/>
          <w:vertAlign w:val="baseline"/>
        </w:rPr>
        <w:t xml:space="preserve"> </w:t>
      </w:r>
      <w:proofErr w:type="spellStart"/>
      <w:r w:rsidRPr="00C43CE8">
        <w:rPr>
          <w:rStyle w:val="FootnoteReference"/>
          <w:rFonts w:ascii="Times New Roman" w:hAnsi="Times New Roman"/>
          <w:vertAlign w:val="baseline"/>
        </w:rPr>
        <w:t>Programme</w:t>
      </w:r>
      <w:proofErr w:type="spellEnd"/>
      <w:r w:rsidRPr="00C43CE8">
        <w:rPr>
          <w:rStyle w:val="FootnoteReference"/>
          <w:rFonts w:ascii="Times New Roman" w:hAnsi="Times New Roman"/>
          <w:vertAlign w:val="baseline"/>
        </w:rPr>
        <w:t xml:space="preserve">. Governance, Advocacy and Leadership for Water, Sanitation and Hygiene in Bosnia and Herzegovina”, Sarajevo, p.16 </w:t>
      </w:r>
    </w:p>
    <w:p w:rsidR="00D3164C" w:rsidRPr="0072019E" w:rsidRDefault="00D3164C" w:rsidP="001F6D53">
      <w:pPr>
        <w:pStyle w:val="FootnoteText"/>
        <w:jc w:val="both"/>
        <w:rPr>
          <w:rFonts w:ascii="Times New Roman" w:hAnsi="Times New Roman"/>
          <w:lang w:val="en-GB"/>
        </w:rPr>
      </w:pPr>
    </w:p>
  </w:footnote>
  <w:footnote w:id="13">
    <w:p w:rsidR="00D3164C" w:rsidRPr="004226FC" w:rsidRDefault="00D3164C">
      <w:pPr>
        <w:pStyle w:val="FootnoteText"/>
        <w:rPr>
          <w:rFonts w:ascii="Times New Roman" w:hAnsi="Times New Roman"/>
          <w:lang w:val="en-GB"/>
        </w:rPr>
      </w:pPr>
      <w:r w:rsidRPr="004226FC">
        <w:rPr>
          <w:rStyle w:val="FootnoteReference"/>
          <w:rFonts w:ascii="Times New Roman" w:hAnsi="Times New Roman"/>
        </w:rPr>
        <w:footnoteRef/>
      </w:r>
      <w:r w:rsidRPr="004226FC">
        <w:rPr>
          <w:rFonts w:ascii="Times New Roman" w:hAnsi="Times New Roman"/>
        </w:rPr>
        <w:t xml:space="preserve"> </w:t>
      </w:r>
      <w:r w:rsidRPr="004226FC">
        <w:rPr>
          <w:rFonts w:ascii="Times New Roman" w:hAnsi="Times New Roman"/>
          <w:lang w:val="en-GB"/>
        </w:rPr>
        <w:t>there was no HBS since 2007</w:t>
      </w:r>
    </w:p>
  </w:footnote>
  <w:footnote w:id="14">
    <w:p w:rsidR="00D3164C" w:rsidRPr="004226FC" w:rsidRDefault="00D3164C" w:rsidP="00660B63">
      <w:pPr>
        <w:pStyle w:val="FootnoteText"/>
        <w:rPr>
          <w:rFonts w:ascii="Times New Roman" w:hAnsi="Times New Roman"/>
        </w:rPr>
      </w:pPr>
      <w:r w:rsidRPr="004226FC">
        <w:rPr>
          <w:rStyle w:val="FootnoteReference"/>
          <w:rFonts w:ascii="Times New Roman" w:hAnsi="Times New Roman"/>
        </w:rPr>
        <w:footnoteRef/>
      </w:r>
      <w:r w:rsidRPr="004226FC">
        <w:rPr>
          <w:rFonts w:ascii="Times New Roman" w:hAnsi="Times New Roman"/>
        </w:rPr>
        <w:t xml:space="preserve"> Project Appraisal Document on a Proposed Credit in the Credit on the in the amount of SDR 9.60 million ($l5.0 million equivalent)  to Bosnia and Herzegovina for a Social Safety Nets and Employment Support Project, January 29,2010</w:t>
      </w:r>
    </w:p>
  </w:footnote>
  <w:footnote w:id="15">
    <w:p w:rsidR="00D3164C" w:rsidRPr="004226FC" w:rsidRDefault="00D3164C" w:rsidP="00660B63">
      <w:pPr>
        <w:pStyle w:val="FootnoteText"/>
        <w:rPr>
          <w:rFonts w:ascii="Times New Roman" w:hAnsi="Times New Roman"/>
          <w:lang w:val="en-GB"/>
        </w:rPr>
      </w:pPr>
      <w:r w:rsidRPr="004226FC">
        <w:rPr>
          <w:rStyle w:val="FootnoteReference"/>
          <w:rFonts w:ascii="Times New Roman" w:hAnsi="Times New Roman"/>
        </w:rPr>
        <w:footnoteRef/>
      </w:r>
      <w:r w:rsidRPr="004226FC">
        <w:rPr>
          <w:rFonts w:ascii="Times New Roman" w:hAnsi="Times New Roman"/>
        </w:rPr>
        <w:t xml:space="preserve"> UNDP </w:t>
      </w:r>
      <w:proofErr w:type="spellStart"/>
      <w:r w:rsidRPr="004226FC">
        <w:rPr>
          <w:rFonts w:ascii="Times New Roman" w:hAnsi="Times New Roman"/>
        </w:rPr>
        <w:t>BiH</w:t>
      </w:r>
      <w:proofErr w:type="spellEnd"/>
      <w:r w:rsidRPr="004226FC">
        <w:rPr>
          <w:rFonts w:ascii="Times New Roman" w:hAnsi="Times New Roman"/>
        </w:rPr>
        <w:t xml:space="preserve"> (2010): “Regional Disparities in </w:t>
      </w:r>
      <w:proofErr w:type="spellStart"/>
      <w:r w:rsidRPr="004226FC">
        <w:rPr>
          <w:rFonts w:ascii="Times New Roman" w:hAnsi="Times New Roman"/>
        </w:rPr>
        <w:t>BiH</w:t>
      </w:r>
      <w:proofErr w:type="spellEnd"/>
      <w:r w:rsidRPr="004226FC">
        <w:rPr>
          <w:rFonts w:ascii="Times New Roman" w:hAnsi="Times New Roman"/>
        </w:rPr>
        <w:t xml:space="preserve">: Main Findings”. </w:t>
      </w:r>
    </w:p>
  </w:footnote>
  <w:footnote w:id="16">
    <w:p w:rsidR="00D3164C" w:rsidRPr="004226FC" w:rsidRDefault="00D3164C" w:rsidP="00660B63">
      <w:pPr>
        <w:pStyle w:val="FootnoteText"/>
        <w:rPr>
          <w:rFonts w:ascii="Times New Roman" w:hAnsi="Times New Roman"/>
          <w:sz w:val="18"/>
          <w:szCs w:val="18"/>
          <w:lang w:val="en-GB"/>
        </w:rPr>
      </w:pPr>
      <w:r w:rsidRPr="004226FC">
        <w:rPr>
          <w:rStyle w:val="FootnoteReference"/>
          <w:rFonts w:ascii="Times New Roman" w:hAnsi="Times New Roman"/>
        </w:rPr>
        <w:footnoteRef/>
      </w:r>
      <w:r w:rsidRPr="004226FC">
        <w:rPr>
          <w:rFonts w:ascii="Times New Roman" w:hAnsi="Times New Roman"/>
        </w:rPr>
        <w:t xml:space="preserve"> http://www.undp.ba/index.aspx?PID=25&amp;RID=26</w:t>
      </w:r>
    </w:p>
  </w:footnote>
  <w:footnote w:id="17">
    <w:p w:rsidR="00D3164C" w:rsidRPr="004226FC" w:rsidRDefault="00D3164C" w:rsidP="004226FC">
      <w:pPr>
        <w:pStyle w:val="FootnoteText"/>
        <w:rPr>
          <w:rFonts w:ascii="Times New Roman" w:hAnsi="Times New Roman"/>
          <w:lang w:val="en-GB"/>
        </w:rPr>
      </w:pPr>
      <w:r w:rsidRPr="004226FC">
        <w:rPr>
          <w:rStyle w:val="FootnoteReference"/>
          <w:rFonts w:ascii="Times New Roman" w:hAnsi="Times New Roman"/>
        </w:rPr>
        <w:footnoteRef/>
      </w:r>
      <w:r w:rsidRPr="004226FC">
        <w:rPr>
          <w:rFonts w:ascii="Times New Roman" w:hAnsi="Times New Roman"/>
        </w:rPr>
        <w:t xml:space="preserve"> </w:t>
      </w:r>
      <w:r w:rsidRPr="004226FC">
        <w:rPr>
          <w:rFonts w:ascii="Times New Roman" w:hAnsi="Times New Roman"/>
          <w:lang w:val="en-GB"/>
        </w:rPr>
        <w:t>OSCE (2012):’</w:t>
      </w:r>
      <w:r w:rsidRPr="004226FC">
        <w:rPr>
          <w:rFonts w:ascii="Times New Roman" w:hAnsi="Times New Roman"/>
        </w:rPr>
        <w:t xml:space="preserve"> </w:t>
      </w:r>
      <w:r w:rsidRPr="004226FC">
        <w:rPr>
          <w:rFonts w:ascii="Times New Roman" w:hAnsi="Times New Roman"/>
          <w:lang w:val="en-GB"/>
        </w:rPr>
        <w:t>The Right to Social Protection in Bosnia and Herzegovina: Concerns on Adequacy and Equality”</w:t>
      </w:r>
    </w:p>
  </w:footnote>
  <w:footnote w:id="18">
    <w:p w:rsidR="00D3164C" w:rsidRPr="00D27390" w:rsidRDefault="00D3164C" w:rsidP="00BB4330">
      <w:pPr>
        <w:pStyle w:val="FootnoteText"/>
        <w:spacing w:after="120"/>
        <w:rPr>
          <w:rFonts w:ascii="Times New Roman" w:hAnsi="Times New Roman"/>
          <w:sz w:val="18"/>
          <w:szCs w:val="18"/>
          <w:lang w:val="en-GB"/>
        </w:rPr>
      </w:pPr>
      <w:r>
        <w:rPr>
          <w:rStyle w:val="FootnoteReference"/>
        </w:rPr>
        <w:footnoteRef/>
      </w:r>
      <w:r>
        <w:t xml:space="preserve"> </w:t>
      </w:r>
      <w:r w:rsidRPr="00D27390">
        <w:rPr>
          <w:rFonts w:ascii="Times New Roman" w:hAnsi="Times New Roman"/>
          <w:sz w:val="18"/>
          <w:szCs w:val="18"/>
        </w:rPr>
        <w:t>The WBIF is an initiative by the European Commission, the EIB and International Financial Institutions to accelerate projects in the Western Balkans. To implement this grant, the European Investment Bank (EIB) and the Government of Bosnia and Herzegovina signed a EUR 5 million grant agreement on 22 September 2010 in Sarajevo.</w:t>
      </w:r>
    </w:p>
  </w:footnote>
  <w:footnote w:id="19">
    <w:p w:rsidR="00D3164C" w:rsidRPr="005726B1" w:rsidRDefault="00D3164C" w:rsidP="005726B1">
      <w:pPr>
        <w:pStyle w:val="FootnoteText"/>
        <w:rPr>
          <w:rFonts w:ascii="Times New Roman" w:hAnsi="Times New Roman"/>
          <w:lang w:val="en-GB"/>
        </w:rPr>
      </w:pPr>
      <w:r w:rsidRPr="005726B1">
        <w:rPr>
          <w:rStyle w:val="FootnoteReference"/>
          <w:rFonts w:ascii="Times New Roman" w:hAnsi="Times New Roman"/>
        </w:rPr>
        <w:footnoteRef/>
      </w:r>
      <w:r w:rsidRPr="005726B1">
        <w:rPr>
          <w:rFonts w:ascii="Times New Roman" w:hAnsi="Times New Roman"/>
        </w:rPr>
        <w:t xml:space="preserve"> </w:t>
      </w:r>
      <w:r w:rsidRPr="005726B1">
        <w:rPr>
          <w:rFonts w:ascii="Times New Roman" w:hAnsi="Times New Roman"/>
          <w:lang w:val="en-GB"/>
        </w:rPr>
        <w:t xml:space="preserve">UNDP </w:t>
      </w:r>
      <w:proofErr w:type="spellStart"/>
      <w:r w:rsidRPr="005726B1">
        <w:rPr>
          <w:rFonts w:ascii="Times New Roman" w:hAnsi="Times New Roman"/>
          <w:lang w:val="en-GB"/>
        </w:rPr>
        <w:t>BiH</w:t>
      </w:r>
      <w:proofErr w:type="spellEnd"/>
      <w:r w:rsidRPr="005726B1">
        <w:rPr>
          <w:rFonts w:ascii="Times New Roman" w:hAnsi="Times New Roman"/>
          <w:lang w:val="en-GB"/>
        </w:rPr>
        <w:t xml:space="preserve"> website</w:t>
      </w:r>
    </w:p>
  </w:footnote>
  <w:footnote w:id="20">
    <w:p w:rsidR="00D3164C" w:rsidRPr="005726B1" w:rsidRDefault="00D3164C" w:rsidP="005726B1">
      <w:pPr>
        <w:pStyle w:val="FootnoteText"/>
        <w:rPr>
          <w:rFonts w:ascii="Times New Roman" w:hAnsi="Times New Roman"/>
          <w:lang w:val="en-GB"/>
        </w:rPr>
      </w:pPr>
      <w:r w:rsidRPr="005726B1">
        <w:rPr>
          <w:rStyle w:val="FootnoteReference"/>
          <w:rFonts w:ascii="Times New Roman" w:hAnsi="Times New Roman"/>
        </w:rPr>
        <w:footnoteRef/>
      </w:r>
      <w:r w:rsidRPr="005726B1">
        <w:rPr>
          <w:rFonts w:ascii="Times New Roman" w:hAnsi="Times New Roman"/>
        </w:rPr>
        <w:t xml:space="preserve"> Following municipalities participated in implementation of first LOD project phase: </w:t>
      </w:r>
      <w:proofErr w:type="spellStart"/>
      <w:r w:rsidRPr="005726B1">
        <w:rPr>
          <w:rFonts w:ascii="Times New Roman" w:hAnsi="Times New Roman"/>
        </w:rPr>
        <w:t>Banja</w:t>
      </w:r>
      <w:proofErr w:type="spellEnd"/>
      <w:r w:rsidRPr="005726B1">
        <w:rPr>
          <w:rFonts w:ascii="Times New Roman" w:hAnsi="Times New Roman"/>
        </w:rPr>
        <w:t xml:space="preserve"> Luka, </w:t>
      </w:r>
      <w:proofErr w:type="spellStart"/>
      <w:r w:rsidRPr="005726B1">
        <w:rPr>
          <w:rFonts w:ascii="Times New Roman" w:hAnsi="Times New Roman"/>
        </w:rPr>
        <w:t>Bihac</w:t>
      </w:r>
      <w:proofErr w:type="spellEnd"/>
      <w:r w:rsidRPr="005726B1">
        <w:rPr>
          <w:rFonts w:ascii="Times New Roman" w:hAnsi="Times New Roman"/>
        </w:rPr>
        <w:t xml:space="preserve">, </w:t>
      </w:r>
      <w:proofErr w:type="spellStart"/>
      <w:r w:rsidRPr="005726B1">
        <w:rPr>
          <w:rFonts w:ascii="Times New Roman" w:hAnsi="Times New Roman"/>
        </w:rPr>
        <w:t>Bugojno</w:t>
      </w:r>
      <w:proofErr w:type="spellEnd"/>
      <w:r w:rsidRPr="005726B1">
        <w:rPr>
          <w:rFonts w:ascii="Times New Roman" w:hAnsi="Times New Roman"/>
        </w:rPr>
        <w:t xml:space="preserve">, </w:t>
      </w:r>
      <w:proofErr w:type="spellStart"/>
      <w:r w:rsidRPr="005726B1">
        <w:rPr>
          <w:rFonts w:ascii="Times New Roman" w:hAnsi="Times New Roman"/>
        </w:rPr>
        <w:t>Doboj</w:t>
      </w:r>
      <w:proofErr w:type="spellEnd"/>
      <w:r w:rsidRPr="005726B1">
        <w:rPr>
          <w:rFonts w:ascii="Times New Roman" w:hAnsi="Times New Roman"/>
        </w:rPr>
        <w:t xml:space="preserve">, </w:t>
      </w:r>
      <w:proofErr w:type="spellStart"/>
      <w:r w:rsidRPr="005726B1">
        <w:rPr>
          <w:rFonts w:ascii="Times New Roman" w:hAnsi="Times New Roman"/>
        </w:rPr>
        <w:t>Gracanica</w:t>
      </w:r>
      <w:proofErr w:type="spellEnd"/>
      <w:r w:rsidRPr="005726B1">
        <w:rPr>
          <w:rFonts w:ascii="Times New Roman" w:hAnsi="Times New Roman"/>
        </w:rPr>
        <w:t>,</w:t>
      </w:r>
      <w:r>
        <w:rPr>
          <w:rFonts w:ascii="Times New Roman" w:hAnsi="Times New Roman"/>
        </w:rPr>
        <w:t xml:space="preserve"> </w:t>
      </w:r>
      <w:proofErr w:type="spellStart"/>
      <w:r w:rsidRPr="005726B1">
        <w:rPr>
          <w:rFonts w:ascii="Times New Roman" w:hAnsi="Times New Roman"/>
        </w:rPr>
        <w:t>Laktasi</w:t>
      </w:r>
      <w:proofErr w:type="spellEnd"/>
      <w:r w:rsidRPr="005726B1">
        <w:rPr>
          <w:rFonts w:ascii="Times New Roman" w:hAnsi="Times New Roman"/>
        </w:rPr>
        <w:t xml:space="preserve">, </w:t>
      </w:r>
      <w:proofErr w:type="spellStart"/>
      <w:r w:rsidRPr="005726B1">
        <w:rPr>
          <w:rFonts w:ascii="Times New Roman" w:hAnsi="Times New Roman"/>
        </w:rPr>
        <w:t>Maglaj</w:t>
      </w:r>
      <w:proofErr w:type="spellEnd"/>
      <w:r w:rsidRPr="005726B1">
        <w:rPr>
          <w:rFonts w:ascii="Times New Roman" w:hAnsi="Times New Roman"/>
        </w:rPr>
        <w:t xml:space="preserve">, </w:t>
      </w:r>
      <w:proofErr w:type="spellStart"/>
      <w:r w:rsidRPr="005726B1">
        <w:rPr>
          <w:rFonts w:ascii="Times New Roman" w:hAnsi="Times New Roman"/>
        </w:rPr>
        <w:t>Mrkonjic</w:t>
      </w:r>
      <w:proofErr w:type="spellEnd"/>
      <w:r w:rsidRPr="005726B1">
        <w:rPr>
          <w:rFonts w:ascii="Times New Roman" w:hAnsi="Times New Roman"/>
        </w:rPr>
        <w:t xml:space="preserve"> Grad, Novi Grad Sarajevo, </w:t>
      </w:r>
      <w:proofErr w:type="spellStart"/>
      <w:r w:rsidRPr="005726B1">
        <w:rPr>
          <w:rFonts w:ascii="Times New Roman" w:hAnsi="Times New Roman"/>
        </w:rPr>
        <w:t>Siroki</w:t>
      </w:r>
      <w:proofErr w:type="spellEnd"/>
      <w:r w:rsidRPr="005726B1">
        <w:rPr>
          <w:rFonts w:ascii="Times New Roman" w:hAnsi="Times New Roman"/>
        </w:rPr>
        <w:t xml:space="preserve"> </w:t>
      </w:r>
      <w:proofErr w:type="spellStart"/>
      <w:r w:rsidRPr="005726B1">
        <w:rPr>
          <w:rFonts w:ascii="Times New Roman" w:hAnsi="Times New Roman"/>
        </w:rPr>
        <w:t>Brijeg</w:t>
      </w:r>
      <w:proofErr w:type="spellEnd"/>
      <w:r w:rsidRPr="005726B1">
        <w:rPr>
          <w:rFonts w:ascii="Times New Roman" w:hAnsi="Times New Roman"/>
        </w:rPr>
        <w:t xml:space="preserve">, </w:t>
      </w:r>
      <w:proofErr w:type="spellStart"/>
      <w:r w:rsidRPr="005726B1">
        <w:rPr>
          <w:rFonts w:ascii="Times New Roman" w:hAnsi="Times New Roman"/>
        </w:rPr>
        <w:t>Travnik</w:t>
      </w:r>
      <w:proofErr w:type="spellEnd"/>
      <w:r w:rsidRPr="005726B1">
        <w:rPr>
          <w:rFonts w:ascii="Times New Roman" w:hAnsi="Times New Roman"/>
        </w:rPr>
        <w:t xml:space="preserve">, </w:t>
      </w:r>
      <w:proofErr w:type="spellStart"/>
      <w:r w:rsidRPr="005726B1">
        <w:rPr>
          <w:rFonts w:ascii="Times New Roman" w:hAnsi="Times New Roman"/>
        </w:rPr>
        <w:t>Velika</w:t>
      </w:r>
      <w:proofErr w:type="spellEnd"/>
      <w:r w:rsidRPr="005726B1">
        <w:rPr>
          <w:rFonts w:ascii="Times New Roman" w:hAnsi="Times New Roman"/>
        </w:rPr>
        <w:t xml:space="preserve"> </w:t>
      </w:r>
      <w:proofErr w:type="spellStart"/>
      <w:r w:rsidRPr="005726B1">
        <w:rPr>
          <w:rFonts w:ascii="Times New Roman" w:hAnsi="Times New Roman"/>
        </w:rPr>
        <w:t>Kladusa</w:t>
      </w:r>
      <w:proofErr w:type="spellEnd"/>
      <w:r w:rsidRPr="005726B1">
        <w:rPr>
          <w:rFonts w:ascii="Times New Roman" w:hAnsi="Times New Roman"/>
        </w:rPr>
        <w:t xml:space="preserve">, </w:t>
      </w:r>
      <w:proofErr w:type="spellStart"/>
      <w:r w:rsidRPr="005726B1">
        <w:rPr>
          <w:rFonts w:ascii="Times New Roman" w:hAnsi="Times New Roman"/>
        </w:rPr>
        <w:t>Visegrad</w:t>
      </w:r>
      <w:proofErr w:type="spellEnd"/>
      <w:r w:rsidRPr="005726B1">
        <w:rPr>
          <w:rFonts w:ascii="Times New Roman" w:hAnsi="Times New Roman"/>
        </w:rPr>
        <w:t xml:space="preserve"> and </w:t>
      </w:r>
      <w:proofErr w:type="spellStart"/>
      <w:r w:rsidRPr="005726B1">
        <w:rPr>
          <w:rFonts w:ascii="Times New Roman" w:hAnsi="Times New Roman"/>
        </w:rPr>
        <w:t>Zenica</w:t>
      </w:r>
      <w:proofErr w:type="spellEnd"/>
      <w:r w:rsidRPr="005726B1">
        <w:rPr>
          <w:rFonts w:ascii="Times New Roman" w:hAnsi="Times New Roman"/>
        </w:rPr>
        <w:t>.</w:t>
      </w:r>
    </w:p>
  </w:footnote>
  <w:footnote w:id="21">
    <w:p w:rsidR="00D3164C" w:rsidRPr="00F56692" w:rsidRDefault="00D3164C" w:rsidP="00BB4330">
      <w:pPr>
        <w:pStyle w:val="FootnoteText"/>
        <w:spacing w:after="120"/>
        <w:rPr>
          <w:rFonts w:ascii="Times New Roman" w:hAnsi="Times New Roman"/>
          <w:sz w:val="18"/>
          <w:szCs w:val="18"/>
          <w:lang w:val="en-GB"/>
        </w:rPr>
      </w:pPr>
      <w:r w:rsidRPr="00F56692">
        <w:rPr>
          <w:rStyle w:val="FootnoteReference"/>
          <w:rFonts w:ascii="Times New Roman" w:hAnsi="Times New Roman"/>
          <w:sz w:val="18"/>
          <w:szCs w:val="18"/>
        </w:rPr>
        <w:footnoteRef/>
      </w:r>
      <w:r w:rsidRPr="00F56692">
        <w:rPr>
          <w:rFonts w:ascii="Times New Roman" w:hAnsi="Times New Roman"/>
          <w:sz w:val="18"/>
          <w:szCs w:val="18"/>
        </w:rPr>
        <w:t xml:space="preserve"> At the </w:t>
      </w:r>
      <w:r w:rsidRPr="005726B1">
        <w:rPr>
          <w:rFonts w:ascii="Times New Roman" w:hAnsi="Times New Roman"/>
        </w:rPr>
        <w:t xml:space="preserve">municipal level, the </w:t>
      </w:r>
      <w:proofErr w:type="spellStart"/>
      <w:r w:rsidRPr="005726B1">
        <w:rPr>
          <w:rFonts w:ascii="Times New Roman" w:hAnsi="Times New Roman"/>
        </w:rPr>
        <w:t>programme</w:t>
      </w:r>
      <w:proofErr w:type="spellEnd"/>
      <w:r w:rsidRPr="005726B1">
        <w:rPr>
          <w:rFonts w:ascii="Times New Roman" w:hAnsi="Times New Roman"/>
        </w:rPr>
        <w:t xml:space="preserve"> focused on the development of local-municipal SPIS implementation models (a) to enhance multi-sector response at the community level, (b) to improve the existing services and (c) to introduce innovative services to cover gaps at the local level. At the national level the </w:t>
      </w:r>
      <w:proofErr w:type="spellStart"/>
      <w:r w:rsidRPr="005726B1">
        <w:rPr>
          <w:rFonts w:ascii="Times New Roman" w:hAnsi="Times New Roman"/>
        </w:rPr>
        <w:t>programme</w:t>
      </w:r>
      <w:proofErr w:type="spellEnd"/>
      <w:r w:rsidRPr="005726B1">
        <w:rPr>
          <w:rFonts w:ascii="Times New Roman" w:hAnsi="Times New Roman"/>
        </w:rPr>
        <w:t xml:space="preserve"> focuses on developing policies and strategies, coordinating between various ministries and awareness-raising in the area of social protection and inclusion. So</w:t>
      </w:r>
      <w:r w:rsidRPr="00F56692">
        <w:rPr>
          <w:rFonts w:ascii="Times New Roman" w:hAnsi="Times New Roman"/>
          <w:sz w:val="18"/>
          <w:szCs w:val="18"/>
        </w:rPr>
        <w:t xml:space="preserve"> for UNICEF this was more like an extension of the activities to new municipalities, but with an added (as designed) focus on water sector.</w:t>
      </w:r>
    </w:p>
  </w:footnote>
  <w:footnote w:id="22">
    <w:p w:rsidR="00D3164C" w:rsidRPr="00F56692" w:rsidRDefault="00D3164C" w:rsidP="00BB4330">
      <w:pPr>
        <w:pStyle w:val="FootnoteText"/>
        <w:spacing w:after="120"/>
        <w:rPr>
          <w:rFonts w:ascii="Times New Roman" w:hAnsi="Times New Roman"/>
          <w:sz w:val="18"/>
          <w:szCs w:val="18"/>
          <w:lang w:val="en-GB"/>
        </w:rPr>
      </w:pPr>
      <w:r w:rsidRPr="00F56692">
        <w:rPr>
          <w:rStyle w:val="FootnoteReference"/>
          <w:rFonts w:ascii="Times New Roman" w:hAnsi="Times New Roman"/>
          <w:sz w:val="18"/>
          <w:szCs w:val="18"/>
        </w:rPr>
        <w:footnoteRef/>
      </w:r>
      <w:r w:rsidRPr="00F56692">
        <w:rPr>
          <w:rFonts w:ascii="Times New Roman" w:hAnsi="Times New Roman"/>
          <w:sz w:val="18"/>
          <w:szCs w:val="18"/>
        </w:rPr>
        <w:t xml:space="preserve"> </w:t>
      </w:r>
      <w:r w:rsidRPr="00F56692">
        <w:rPr>
          <w:rFonts w:ascii="Times New Roman" w:hAnsi="Times New Roman"/>
          <w:sz w:val="18"/>
          <w:szCs w:val="18"/>
          <w:lang w:val="en-GB"/>
        </w:rPr>
        <w:t>According to IBHI, in the vast majority of municipalities that they have worked with the MBBs continue to work sustainably</w:t>
      </w:r>
    </w:p>
  </w:footnote>
  <w:footnote w:id="23">
    <w:p w:rsidR="00D3164C" w:rsidRPr="003873E6" w:rsidRDefault="00D3164C" w:rsidP="00A3517F">
      <w:pPr>
        <w:pStyle w:val="FootnoteText"/>
        <w:rPr>
          <w:rFonts w:ascii="Times New Roman" w:hAnsi="Times New Roman"/>
          <w:sz w:val="18"/>
          <w:szCs w:val="18"/>
          <w:lang w:val="en-GB"/>
        </w:rPr>
      </w:pPr>
      <w:r>
        <w:rPr>
          <w:rStyle w:val="FootnoteReference"/>
        </w:rPr>
        <w:footnoteRef/>
      </w:r>
      <w:r>
        <w:t xml:space="preserve"> </w:t>
      </w:r>
      <w:r w:rsidRPr="003873E6">
        <w:rPr>
          <w:rFonts w:ascii="Times New Roman" w:hAnsi="Times New Roman"/>
          <w:sz w:val="18"/>
          <w:szCs w:val="18"/>
        </w:rPr>
        <w:t xml:space="preserve">Social inclusion as a concept recognizes the multidimensional nature of poverty. A two </w:t>
      </w:r>
      <w:proofErr w:type="gramStart"/>
      <w:r w:rsidRPr="003873E6">
        <w:rPr>
          <w:rFonts w:ascii="Times New Roman" w:hAnsi="Times New Roman"/>
          <w:sz w:val="18"/>
          <w:szCs w:val="18"/>
        </w:rPr>
        <w:t>sided,</w:t>
      </w:r>
      <w:proofErr w:type="gramEnd"/>
      <w:r w:rsidRPr="003873E6">
        <w:rPr>
          <w:rFonts w:ascii="Times New Roman" w:hAnsi="Times New Roman"/>
          <w:sz w:val="18"/>
          <w:szCs w:val="18"/>
        </w:rPr>
        <w:t xml:space="preserve"> cause and effect relationship exists between exclusion and poverty. Within the human rights based approach, social exclusion represents a form of denial of human rights. In the context of this joint </w:t>
      </w:r>
      <w:proofErr w:type="spellStart"/>
      <w:r w:rsidRPr="003873E6">
        <w:rPr>
          <w:rFonts w:ascii="Times New Roman" w:hAnsi="Times New Roman"/>
          <w:sz w:val="18"/>
          <w:szCs w:val="18"/>
        </w:rPr>
        <w:t>programme</w:t>
      </w:r>
      <w:proofErr w:type="spellEnd"/>
      <w:r w:rsidRPr="003873E6">
        <w:rPr>
          <w:rFonts w:ascii="Times New Roman" w:hAnsi="Times New Roman"/>
          <w:sz w:val="18"/>
          <w:szCs w:val="18"/>
        </w:rPr>
        <w:t>, the rights-holders are citizens, who all have a right to access quality-checked water on a continuous basis.</w:t>
      </w:r>
    </w:p>
  </w:footnote>
  <w:footnote w:id="24">
    <w:p w:rsidR="00D3164C" w:rsidRPr="00D15564" w:rsidRDefault="00D3164C" w:rsidP="004B1495">
      <w:pPr>
        <w:pStyle w:val="FootnoteText"/>
        <w:rPr>
          <w:lang w:val="en-GB"/>
        </w:rPr>
      </w:pPr>
      <w:r>
        <w:rPr>
          <w:rStyle w:val="FootnoteReference"/>
        </w:rPr>
        <w:footnoteRef/>
      </w:r>
      <w:r>
        <w:t xml:space="preserve"> </w:t>
      </w:r>
      <w:r w:rsidRPr="00D15564">
        <w:rPr>
          <w:rFonts w:ascii="Times New Roman" w:hAnsi="Times New Roman"/>
          <w:sz w:val="18"/>
          <w:szCs w:val="18"/>
        </w:rPr>
        <w:t>1 million USD was projected, but the estimated needed amount is about 4.5 Million Euro</w:t>
      </w:r>
    </w:p>
  </w:footnote>
  <w:footnote w:id="25">
    <w:p w:rsidR="00D3164C" w:rsidRPr="007D2F7B" w:rsidRDefault="00D3164C">
      <w:pPr>
        <w:pStyle w:val="FootnoteText"/>
        <w:rPr>
          <w:rFonts w:ascii="Times New Roman" w:hAnsi="Times New Roman"/>
          <w:color w:val="333333"/>
        </w:rPr>
      </w:pPr>
      <w:r w:rsidRPr="007D2F7B">
        <w:rPr>
          <w:rStyle w:val="FootnoteReference"/>
          <w:rFonts w:ascii="Times New Roman" w:hAnsi="Times New Roman"/>
        </w:rPr>
        <w:footnoteRef/>
      </w:r>
      <w:r w:rsidRPr="007D2F7B">
        <w:rPr>
          <w:rFonts w:ascii="Times New Roman" w:hAnsi="Times New Roman"/>
        </w:rPr>
        <w:t xml:space="preserve"> </w:t>
      </w:r>
      <w:r w:rsidRPr="007D2F7B">
        <w:rPr>
          <w:rFonts w:ascii="Times New Roman" w:hAnsi="Times New Roman"/>
          <w:color w:val="333333"/>
        </w:rPr>
        <w:t xml:space="preserve">Initiative for Better and Humane Inclusion (IBHI), </w:t>
      </w:r>
      <w:hyperlink r:id="rId2" w:history="1">
        <w:r w:rsidRPr="007D2F7B">
          <w:rPr>
            <w:rStyle w:val="Hyperlink"/>
            <w:rFonts w:ascii="Times New Roman" w:hAnsi="Times New Roman"/>
          </w:rPr>
          <w:t>www.ibhi.ba</w:t>
        </w:r>
      </w:hyperlink>
    </w:p>
    <w:p w:rsidR="00D3164C" w:rsidRPr="007D2F7B" w:rsidRDefault="00D3164C">
      <w:pPr>
        <w:pStyle w:val="FootnoteText"/>
        <w:rPr>
          <w:rFonts w:ascii="Times New Roman" w:hAnsi="Times New Roman"/>
          <w:lang w:val="en-GB"/>
        </w:rPr>
      </w:pPr>
    </w:p>
  </w:footnote>
  <w:footnote w:id="26">
    <w:p w:rsidR="00D3164C" w:rsidRPr="00737131" w:rsidRDefault="00D3164C">
      <w:pPr>
        <w:pStyle w:val="FootnoteText"/>
        <w:rPr>
          <w:rFonts w:ascii="Times New Roman" w:hAnsi="Times New Roman"/>
          <w:lang w:val="en-GB"/>
        </w:rPr>
      </w:pPr>
      <w:r w:rsidRPr="00737131">
        <w:rPr>
          <w:rStyle w:val="FootnoteReference"/>
          <w:rFonts w:ascii="Times New Roman" w:hAnsi="Times New Roman"/>
        </w:rPr>
        <w:footnoteRef/>
      </w:r>
      <w:r w:rsidRPr="00737131">
        <w:rPr>
          <w:rFonts w:ascii="Times New Roman" w:hAnsi="Times New Roman"/>
        </w:rPr>
        <w:t xml:space="preserve"> </w:t>
      </w:r>
      <w:r w:rsidRPr="00FC6CB1">
        <w:rPr>
          <w:rFonts w:ascii="Times New Roman" w:hAnsi="Times New Roman"/>
        </w:rPr>
        <w:t xml:space="preserve">and also </w:t>
      </w:r>
      <w:r w:rsidRPr="00FC6CB1">
        <w:rPr>
          <w:rFonts w:ascii="Times New Roman" w:hAnsi="Times New Roman"/>
          <w:lang w:val="en-GB"/>
        </w:rPr>
        <w:t xml:space="preserve">61 households for waste disposal services in </w:t>
      </w:r>
      <w:proofErr w:type="spellStart"/>
      <w:r w:rsidRPr="00FC6CB1">
        <w:rPr>
          <w:rFonts w:ascii="Times New Roman" w:hAnsi="Times New Roman"/>
          <w:lang w:val="en-GB"/>
        </w:rPr>
        <w:t>Petrovo</w:t>
      </w:r>
      <w:proofErr w:type="spellEnd"/>
    </w:p>
  </w:footnote>
  <w:footnote w:id="27">
    <w:p w:rsidR="00D3164C" w:rsidRPr="00480195" w:rsidRDefault="00D3164C">
      <w:pPr>
        <w:pStyle w:val="FootnoteText"/>
        <w:rPr>
          <w:lang w:val="en-GB"/>
        </w:rPr>
      </w:pPr>
      <w:r>
        <w:rPr>
          <w:rStyle w:val="FootnoteReference"/>
        </w:rPr>
        <w:footnoteRef/>
      </w:r>
      <w:r>
        <w:t xml:space="preserve"> </w:t>
      </w:r>
      <w:r w:rsidRPr="00480195">
        <w:rPr>
          <w:rFonts w:ascii="Times New Roman" w:eastAsia="ArialMT" w:hAnsi="Times New Roman"/>
          <w:lang w:val="en-GB" w:eastAsia="en-GB"/>
        </w:rPr>
        <w:t xml:space="preserve">e.g. by </w:t>
      </w:r>
      <w:proofErr w:type="spellStart"/>
      <w:r w:rsidRPr="00480195">
        <w:rPr>
          <w:rFonts w:ascii="Times New Roman" w:eastAsia="ArialMT" w:hAnsi="Times New Roman"/>
          <w:lang w:val="en-GB" w:eastAsia="en-GB"/>
        </w:rPr>
        <w:t>KfW</w:t>
      </w:r>
      <w:proofErr w:type="spellEnd"/>
      <w:r w:rsidRPr="00480195">
        <w:rPr>
          <w:rFonts w:ascii="Times New Roman" w:eastAsia="ArialMT" w:hAnsi="Times New Roman"/>
          <w:lang w:val="en-GB" w:eastAsia="en-GB"/>
        </w:rPr>
        <w:t xml:space="preserve"> in the case of </w:t>
      </w:r>
      <w:proofErr w:type="spellStart"/>
      <w:r w:rsidRPr="00480195">
        <w:rPr>
          <w:rFonts w:ascii="Times New Roman" w:hAnsi="Times New Roman"/>
          <w:lang w:val="en-GB"/>
        </w:rPr>
        <w:t>Bihać</w:t>
      </w:r>
      <w:proofErr w:type="spellEnd"/>
      <w:r w:rsidRPr="00480195">
        <w:rPr>
          <w:rFonts w:ascii="Times New Roman" w:hAnsi="Times New Roman"/>
          <w:lang w:val="en-GB"/>
        </w:rPr>
        <w:t xml:space="preserve">, or the municipalities themselves as in the case of WU serving </w:t>
      </w:r>
      <w:proofErr w:type="spellStart"/>
      <w:r w:rsidRPr="00480195">
        <w:rPr>
          <w:rFonts w:ascii="Times New Roman" w:hAnsi="Times New Roman"/>
          <w:lang w:val="en-GB"/>
        </w:rPr>
        <w:t>Istočno</w:t>
      </w:r>
      <w:proofErr w:type="spellEnd"/>
      <w:r w:rsidRPr="00480195">
        <w:rPr>
          <w:rFonts w:ascii="Times New Roman" w:hAnsi="Times New Roman"/>
          <w:lang w:val="en-GB"/>
        </w:rPr>
        <w:t xml:space="preserve"> Novo Sarajevo, </w:t>
      </w:r>
      <w:proofErr w:type="spellStart"/>
      <w:r w:rsidRPr="00480195">
        <w:rPr>
          <w:rFonts w:ascii="Times New Roman" w:hAnsi="Times New Roman"/>
          <w:lang w:val="en-GB"/>
        </w:rPr>
        <w:t>Istočna</w:t>
      </w:r>
      <w:proofErr w:type="spellEnd"/>
      <w:r w:rsidRPr="00480195">
        <w:rPr>
          <w:rFonts w:ascii="Times New Roman" w:hAnsi="Times New Roman"/>
          <w:lang w:val="en-GB"/>
        </w:rPr>
        <w:t xml:space="preserve"> </w:t>
      </w:r>
      <w:proofErr w:type="spellStart"/>
      <w:r w:rsidRPr="00480195">
        <w:rPr>
          <w:rFonts w:ascii="Times New Roman" w:hAnsi="Times New Roman"/>
          <w:lang w:val="en-GB"/>
        </w:rPr>
        <w:t>Ilidža</w:t>
      </w:r>
      <w:proofErr w:type="spellEnd"/>
      <w:r w:rsidRPr="00480195">
        <w:rPr>
          <w:rFonts w:ascii="Times New Roman" w:hAnsi="Times New Roman"/>
          <w:lang w:val="en-GB"/>
        </w:rPr>
        <w:t xml:space="preserve"> and </w:t>
      </w:r>
      <w:proofErr w:type="spellStart"/>
      <w:r w:rsidRPr="00480195">
        <w:rPr>
          <w:rFonts w:ascii="Times New Roman" w:hAnsi="Times New Roman"/>
          <w:lang w:val="en-GB"/>
        </w:rPr>
        <w:t>Trnovo</w:t>
      </w:r>
      <w:proofErr w:type="spellEnd"/>
      <w:r w:rsidRPr="00480195">
        <w:rPr>
          <w:rFonts w:ascii="Times New Roman" w:hAnsi="Times New Roman"/>
          <w:lang w:val="en-GB"/>
        </w:rPr>
        <w:t xml:space="preserve"> (480 thousand BAM (around US$420K) was invested during 2009-2012</w:t>
      </w:r>
    </w:p>
  </w:footnote>
  <w:footnote w:id="28">
    <w:p w:rsidR="00D3164C" w:rsidRPr="00537C7C" w:rsidRDefault="00D3164C">
      <w:pPr>
        <w:pStyle w:val="FootnoteText"/>
        <w:rPr>
          <w:rFonts w:ascii="Times New Roman" w:hAnsi="Times New Roman"/>
          <w:lang w:val="en-GB"/>
        </w:rPr>
      </w:pPr>
      <w:r>
        <w:rPr>
          <w:rStyle w:val="FootnoteReference"/>
        </w:rPr>
        <w:footnoteRef/>
      </w:r>
      <w:r>
        <w:t xml:space="preserve"> </w:t>
      </w:r>
      <w:proofErr w:type="gramStart"/>
      <w:r w:rsidRPr="00537C7C">
        <w:rPr>
          <w:rFonts w:ascii="Times New Roman" w:hAnsi="Times New Roman"/>
          <w:lang w:val="en-GB"/>
        </w:rPr>
        <w:t>perhaps</w:t>
      </w:r>
      <w:proofErr w:type="gramEnd"/>
      <w:r w:rsidRPr="00537C7C">
        <w:rPr>
          <w:rFonts w:ascii="Times New Roman" w:hAnsi="Times New Roman"/>
          <w:lang w:val="en-GB"/>
        </w:rPr>
        <w:t xml:space="preserve"> a cost effectiveness analysis could have revealed such example</w:t>
      </w:r>
      <w:r>
        <w:rPr>
          <w:rFonts w:ascii="Times New Roman" w:hAnsi="Times New Roman"/>
          <w:lang w:val="en-GB"/>
        </w:rPr>
        <w:t>s</w:t>
      </w:r>
      <w:r w:rsidRPr="00537C7C">
        <w:rPr>
          <w:rFonts w:ascii="Times New Roman" w:hAnsi="Times New Roman"/>
          <w:lang w:val="en-GB"/>
        </w:rPr>
        <w:t xml:space="preserve">, but this evaluation did not cover cost effectiveness in great detail, as this was not required under the TOR and budget data was not available at the required level of detail. </w:t>
      </w:r>
    </w:p>
  </w:footnote>
  <w:footnote w:id="29">
    <w:p w:rsidR="00D3164C" w:rsidRPr="00957B91" w:rsidRDefault="00D3164C" w:rsidP="001B4B03">
      <w:pPr>
        <w:pStyle w:val="FootnoteText"/>
        <w:jc w:val="both"/>
        <w:rPr>
          <w:rFonts w:ascii="Times New Roman" w:hAnsi="Times New Roman"/>
          <w:lang w:val="bs-Latn-BA"/>
        </w:rPr>
      </w:pPr>
      <w:r w:rsidRPr="00957B91">
        <w:rPr>
          <w:rStyle w:val="FootnoteReference"/>
          <w:rFonts w:ascii="Times New Roman" w:hAnsi="Times New Roman"/>
        </w:rPr>
        <w:footnoteRef/>
      </w:r>
      <w:r w:rsidRPr="00957B91">
        <w:rPr>
          <w:rFonts w:ascii="Times New Roman" w:hAnsi="Times New Roman"/>
        </w:rPr>
        <w:t xml:space="preserve"> </w:t>
      </w:r>
      <w:proofErr w:type="spellStart"/>
      <w:r w:rsidRPr="00957B91">
        <w:rPr>
          <w:rFonts w:ascii="Times New Roman" w:hAnsi="Times New Roman"/>
        </w:rPr>
        <w:t>Kakanj</w:t>
      </w:r>
      <w:proofErr w:type="spellEnd"/>
      <w:r w:rsidRPr="00957B91">
        <w:rPr>
          <w:rFonts w:ascii="Times New Roman" w:hAnsi="Times New Roman"/>
        </w:rPr>
        <w:t>,</w:t>
      </w:r>
      <w:r w:rsidRPr="00957B91">
        <w:rPr>
          <w:rFonts w:ascii="Times New Roman" w:hAnsi="Times New Roman"/>
          <w:lang w:val="bs-Latn-BA"/>
        </w:rPr>
        <w:t xml:space="preserve"> </w:t>
      </w:r>
      <w:proofErr w:type="spellStart"/>
      <w:r w:rsidRPr="00957B91">
        <w:rPr>
          <w:rFonts w:ascii="Times New Roman" w:hAnsi="Times New Roman"/>
        </w:rPr>
        <w:t>Travnik</w:t>
      </w:r>
      <w:proofErr w:type="spellEnd"/>
      <w:r w:rsidRPr="00957B91">
        <w:rPr>
          <w:rFonts w:ascii="Times New Roman" w:hAnsi="Times New Roman"/>
        </w:rPr>
        <w:t xml:space="preserve">, </w:t>
      </w:r>
      <w:proofErr w:type="spellStart"/>
      <w:r w:rsidRPr="00957B91">
        <w:rPr>
          <w:rFonts w:ascii="Times New Roman" w:hAnsi="Times New Roman"/>
        </w:rPr>
        <w:t>Vitez</w:t>
      </w:r>
      <w:proofErr w:type="spellEnd"/>
      <w:r w:rsidRPr="00957B91">
        <w:rPr>
          <w:rFonts w:ascii="Times New Roman" w:hAnsi="Times New Roman"/>
        </w:rPr>
        <w:t xml:space="preserve">, </w:t>
      </w:r>
      <w:proofErr w:type="spellStart"/>
      <w:r w:rsidRPr="00957B91">
        <w:rPr>
          <w:rFonts w:ascii="Times New Roman" w:hAnsi="Times New Roman"/>
        </w:rPr>
        <w:t>Busovača</w:t>
      </w:r>
      <w:proofErr w:type="spellEnd"/>
      <w:r w:rsidRPr="00957B91">
        <w:rPr>
          <w:rFonts w:ascii="Times New Roman" w:hAnsi="Times New Roman"/>
        </w:rPr>
        <w:t xml:space="preserve">, Novi </w:t>
      </w:r>
      <w:proofErr w:type="spellStart"/>
      <w:r w:rsidRPr="00957B91">
        <w:rPr>
          <w:rFonts w:ascii="Times New Roman" w:hAnsi="Times New Roman"/>
        </w:rPr>
        <w:t>Travnik</w:t>
      </w:r>
      <w:proofErr w:type="spellEnd"/>
      <w:r w:rsidRPr="00957B91">
        <w:rPr>
          <w:rFonts w:ascii="Times New Roman" w:hAnsi="Times New Roman"/>
        </w:rPr>
        <w:t xml:space="preserve">, </w:t>
      </w:r>
      <w:proofErr w:type="spellStart"/>
      <w:r w:rsidRPr="00957B91">
        <w:rPr>
          <w:rFonts w:ascii="Times New Roman" w:hAnsi="Times New Roman"/>
        </w:rPr>
        <w:t>Kostajnica</w:t>
      </w:r>
      <w:proofErr w:type="spellEnd"/>
      <w:r w:rsidRPr="00957B91">
        <w:rPr>
          <w:rFonts w:ascii="Times New Roman" w:hAnsi="Times New Roman"/>
        </w:rPr>
        <w:t xml:space="preserve">, </w:t>
      </w:r>
      <w:proofErr w:type="spellStart"/>
      <w:r w:rsidRPr="00957B91">
        <w:rPr>
          <w:rFonts w:ascii="Times New Roman" w:hAnsi="Times New Roman"/>
        </w:rPr>
        <w:t>Derventa</w:t>
      </w:r>
      <w:proofErr w:type="spellEnd"/>
      <w:r w:rsidRPr="00957B91">
        <w:rPr>
          <w:rFonts w:ascii="Times New Roman" w:hAnsi="Times New Roman"/>
        </w:rPr>
        <w:t xml:space="preserve">, </w:t>
      </w:r>
      <w:proofErr w:type="spellStart"/>
      <w:r w:rsidRPr="00957B91">
        <w:rPr>
          <w:rFonts w:ascii="Times New Roman" w:hAnsi="Times New Roman"/>
        </w:rPr>
        <w:t>Modriča</w:t>
      </w:r>
      <w:proofErr w:type="spellEnd"/>
      <w:r w:rsidRPr="00957B91">
        <w:rPr>
          <w:rFonts w:ascii="Times New Roman" w:hAnsi="Times New Roman"/>
        </w:rPr>
        <w:t xml:space="preserve">, </w:t>
      </w:r>
      <w:proofErr w:type="spellStart"/>
      <w:r w:rsidRPr="00957B91">
        <w:rPr>
          <w:rFonts w:ascii="Times New Roman" w:hAnsi="Times New Roman"/>
        </w:rPr>
        <w:t>Srbac</w:t>
      </w:r>
      <w:proofErr w:type="spellEnd"/>
      <w:r w:rsidRPr="00957B91">
        <w:rPr>
          <w:rFonts w:ascii="Times New Roman" w:hAnsi="Times New Roman"/>
        </w:rPr>
        <w:t xml:space="preserve">, </w:t>
      </w:r>
      <w:proofErr w:type="spellStart"/>
      <w:r w:rsidRPr="00957B91">
        <w:rPr>
          <w:rFonts w:ascii="Times New Roman" w:hAnsi="Times New Roman"/>
        </w:rPr>
        <w:t>Orašje</w:t>
      </w:r>
      <w:proofErr w:type="spellEnd"/>
      <w:r w:rsidRPr="00957B91">
        <w:rPr>
          <w:rFonts w:ascii="Times New Roman" w:hAnsi="Times New Roman"/>
        </w:rPr>
        <w:t xml:space="preserve">, </w:t>
      </w:r>
      <w:proofErr w:type="spellStart"/>
      <w:r w:rsidRPr="00957B91">
        <w:rPr>
          <w:rFonts w:ascii="Times New Roman" w:hAnsi="Times New Roman"/>
        </w:rPr>
        <w:t>Domaljevac</w:t>
      </w:r>
      <w:proofErr w:type="spellEnd"/>
      <w:r w:rsidRPr="00957B91">
        <w:rPr>
          <w:rFonts w:ascii="Times New Roman" w:hAnsi="Times New Roman"/>
        </w:rPr>
        <w:t xml:space="preserve">, </w:t>
      </w:r>
      <w:proofErr w:type="spellStart"/>
      <w:r w:rsidRPr="00957B91">
        <w:rPr>
          <w:rFonts w:ascii="Times New Roman" w:hAnsi="Times New Roman"/>
        </w:rPr>
        <w:t>Prijedor</w:t>
      </w:r>
      <w:proofErr w:type="spellEnd"/>
      <w:r w:rsidRPr="00957B91">
        <w:rPr>
          <w:rFonts w:ascii="Times New Roman" w:hAnsi="Times New Roman"/>
        </w:rPr>
        <w:t xml:space="preserve">, V. </w:t>
      </w:r>
      <w:proofErr w:type="spellStart"/>
      <w:r w:rsidRPr="00957B91">
        <w:rPr>
          <w:rFonts w:ascii="Times New Roman" w:hAnsi="Times New Roman"/>
        </w:rPr>
        <w:t>Kladuša</w:t>
      </w:r>
      <w:proofErr w:type="spellEnd"/>
      <w:r w:rsidRPr="00957B91">
        <w:rPr>
          <w:rFonts w:ascii="Times New Roman" w:hAnsi="Times New Roman"/>
        </w:rPr>
        <w:t xml:space="preserve">, </w:t>
      </w:r>
      <w:proofErr w:type="spellStart"/>
      <w:r w:rsidRPr="00957B91">
        <w:rPr>
          <w:rFonts w:ascii="Times New Roman" w:hAnsi="Times New Roman"/>
        </w:rPr>
        <w:t>Bihać</w:t>
      </w:r>
      <w:proofErr w:type="spellEnd"/>
      <w:r w:rsidRPr="00957B91">
        <w:rPr>
          <w:rFonts w:ascii="Times New Roman" w:hAnsi="Times New Roman"/>
        </w:rPr>
        <w:t xml:space="preserve">,  </w:t>
      </w:r>
      <w:proofErr w:type="spellStart"/>
      <w:r w:rsidRPr="00957B91">
        <w:rPr>
          <w:rFonts w:ascii="Times New Roman" w:hAnsi="Times New Roman"/>
        </w:rPr>
        <w:t>Bugojno</w:t>
      </w:r>
      <w:proofErr w:type="spellEnd"/>
      <w:r w:rsidRPr="00957B91">
        <w:rPr>
          <w:rFonts w:ascii="Times New Roman" w:hAnsi="Times New Roman"/>
        </w:rPr>
        <w:t xml:space="preserve">, </w:t>
      </w:r>
      <w:proofErr w:type="spellStart"/>
      <w:r w:rsidRPr="00957B91">
        <w:rPr>
          <w:rFonts w:ascii="Times New Roman" w:hAnsi="Times New Roman"/>
        </w:rPr>
        <w:t>Trebinje</w:t>
      </w:r>
      <w:proofErr w:type="spellEnd"/>
      <w:r w:rsidRPr="00957B91">
        <w:rPr>
          <w:rFonts w:ascii="Times New Roman" w:hAnsi="Times New Roman"/>
        </w:rPr>
        <w:t xml:space="preserve">, Srebrenica, </w:t>
      </w:r>
      <w:proofErr w:type="spellStart"/>
      <w:r w:rsidRPr="00957B91">
        <w:rPr>
          <w:rFonts w:ascii="Times New Roman" w:hAnsi="Times New Roman"/>
        </w:rPr>
        <w:t>Rogatica</w:t>
      </w:r>
      <w:proofErr w:type="spellEnd"/>
      <w:r w:rsidRPr="00957B91">
        <w:rPr>
          <w:rFonts w:ascii="Times New Roman" w:hAnsi="Times New Roman"/>
        </w:rPr>
        <w:t xml:space="preserve">, </w:t>
      </w:r>
      <w:proofErr w:type="spellStart"/>
      <w:r w:rsidRPr="00957B91">
        <w:rPr>
          <w:rFonts w:ascii="Times New Roman" w:hAnsi="Times New Roman"/>
        </w:rPr>
        <w:t>Sokolac</w:t>
      </w:r>
      <w:proofErr w:type="spellEnd"/>
      <w:r w:rsidRPr="00957B91">
        <w:rPr>
          <w:rFonts w:ascii="Times New Roman" w:hAnsi="Times New Roman"/>
        </w:rPr>
        <w:t xml:space="preserve"> </w:t>
      </w:r>
      <w:r w:rsidRPr="00957B91">
        <w:rPr>
          <w:rFonts w:ascii="Times New Roman" w:hAnsi="Times New Roman"/>
          <w:lang w:val="bs-Latn-BA"/>
        </w:rPr>
        <w:t>and</w:t>
      </w:r>
      <w:r w:rsidRPr="00957B91">
        <w:rPr>
          <w:rFonts w:ascii="Times New Roman" w:hAnsi="Times New Roman"/>
        </w:rPr>
        <w:t xml:space="preserve"> </w:t>
      </w:r>
      <w:proofErr w:type="spellStart"/>
      <w:r w:rsidRPr="00957B91">
        <w:rPr>
          <w:rFonts w:ascii="Times New Roman" w:hAnsi="Times New Roman"/>
        </w:rPr>
        <w:t>Foča</w:t>
      </w:r>
      <w:proofErr w:type="spellEnd"/>
    </w:p>
  </w:footnote>
  <w:footnote w:id="30">
    <w:p w:rsidR="00D3164C" w:rsidRPr="005F659E" w:rsidRDefault="00D3164C" w:rsidP="00387BE2">
      <w:pPr>
        <w:pStyle w:val="FootnoteText"/>
        <w:spacing w:before="120" w:line="276" w:lineRule="auto"/>
        <w:jc w:val="both"/>
        <w:rPr>
          <w:rFonts w:ascii="Times New Roman" w:hAnsi="Times New Roman"/>
          <w:lang w:val="bs-Latn-BA"/>
        </w:rPr>
      </w:pPr>
      <w:r w:rsidRPr="008223C0">
        <w:rPr>
          <w:rStyle w:val="FootnoteCharacters"/>
          <w:rFonts w:ascii="Times New Roman" w:eastAsiaTheme="majorEastAsia" w:hAnsi="Times New Roman"/>
          <w:sz w:val="18"/>
          <w:szCs w:val="18"/>
          <w:lang w:val="bs-Latn-BA"/>
        </w:rPr>
        <w:footnoteRef/>
      </w:r>
      <w:r w:rsidRPr="00BF43B0">
        <w:rPr>
          <w:rFonts w:ascii="Times New Roman" w:hAnsi="Times New Roman"/>
          <w:sz w:val="18"/>
          <w:szCs w:val="18"/>
          <w:lang w:val="bs-Latn-BA"/>
        </w:rPr>
        <w:t>Bihać,Bosanski Petrovac, Čajniče, Goražde, Gračanica, Grude, Grad Istočno Sarajevo, Kladanj, Livno, Neum, Petrovac/ Drinić, Petrovo, Prnjavor, Ribnik, Rudo, Srbac, Srebrenik, Stolac, Široki Brijeg, Trebinje, Višegrad i Zenica..</w:t>
      </w:r>
    </w:p>
  </w:footnote>
  <w:footnote w:id="31">
    <w:p w:rsidR="006558A9" w:rsidRPr="00AB443F" w:rsidRDefault="006558A9" w:rsidP="00676D79">
      <w:pPr>
        <w:pStyle w:val="FootnoteText"/>
        <w:rPr>
          <w:rFonts w:ascii="Times New Roman" w:hAnsi="Times New Roman"/>
          <w:lang w:val="en-GB"/>
        </w:rPr>
      </w:pPr>
      <w:r w:rsidRPr="00AB443F">
        <w:rPr>
          <w:rStyle w:val="FootnoteReference"/>
          <w:rFonts w:ascii="Times New Roman" w:hAnsi="Times New Roman"/>
        </w:rPr>
        <w:footnoteRef/>
      </w:r>
      <w:r w:rsidRPr="00AB443F">
        <w:rPr>
          <w:rFonts w:ascii="Times New Roman" w:hAnsi="Times New Roman"/>
        </w:rPr>
        <w:t xml:space="preserve"> </w:t>
      </w:r>
      <w:r w:rsidRPr="00AB443F">
        <w:rPr>
          <w:rFonts w:ascii="Times New Roman" w:hAnsi="Times New Roman"/>
          <w:lang w:val="en-GB"/>
        </w:rPr>
        <w:t>See for example 3IE (2009):”</w:t>
      </w:r>
      <w:r w:rsidRPr="00AB443F">
        <w:rPr>
          <w:rFonts w:ascii="Times New Roman" w:hAnsi="Times New Roman"/>
        </w:rPr>
        <w:t xml:space="preserve"> </w:t>
      </w:r>
      <w:r w:rsidRPr="00AB443F">
        <w:rPr>
          <w:rFonts w:ascii="Times New Roman" w:hAnsi="Times New Roman"/>
          <w:lang w:val="en-GB"/>
        </w:rPr>
        <w:t xml:space="preserve">Water, Sanitation and Hygiene Interventions to Combat Childhood </w:t>
      </w:r>
      <w:proofErr w:type="spellStart"/>
      <w:r w:rsidRPr="00AB443F">
        <w:rPr>
          <w:rFonts w:ascii="Times New Roman" w:hAnsi="Times New Roman"/>
          <w:lang w:val="en-GB"/>
        </w:rPr>
        <w:t>diarrohea</w:t>
      </w:r>
      <w:proofErr w:type="spellEnd"/>
      <w:r w:rsidRPr="00AB443F">
        <w:rPr>
          <w:rFonts w:ascii="Times New Roman" w:hAnsi="Times New Roman"/>
          <w:lang w:val="en-GB"/>
        </w:rPr>
        <w:t xml:space="preserve"> in developing countries”. by Hugh Waddington, </w:t>
      </w:r>
      <w:proofErr w:type="spellStart"/>
      <w:r w:rsidRPr="00AB443F">
        <w:rPr>
          <w:rFonts w:ascii="Times New Roman" w:hAnsi="Times New Roman"/>
          <w:lang w:val="en-GB"/>
        </w:rPr>
        <w:t>Birte</w:t>
      </w:r>
      <w:proofErr w:type="spellEnd"/>
      <w:r w:rsidRPr="00AB443F">
        <w:rPr>
          <w:rFonts w:ascii="Times New Roman" w:hAnsi="Times New Roman"/>
          <w:lang w:val="en-GB"/>
        </w:rPr>
        <w:t xml:space="preserve"> </w:t>
      </w:r>
      <w:proofErr w:type="spellStart"/>
      <w:r w:rsidRPr="00AB443F">
        <w:rPr>
          <w:rFonts w:ascii="Times New Roman" w:hAnsi="Times New Roman"/>
          <w:lang w:val="en-GB"/>
        </w:rPr>
        <w:t>Snilstveit</w:t>
      </w:r>
      <w:proofErr w:type="spellEnd"/>
      <w:r w:rsidRPr="00AB443F">
        <w:rPr>
          <w:rFonts w:ascii="Times New Roman" w:hAnsi="Times New Roman"/>
          <w:lang w:val="en-GB"/>
        </w:rPr>
        <w:t xml:space="preserve">, Howard White, and Lorna </w:t>
      </w:r>
      <w:proofErr w:type="spellStart"/>
      <w:r w:rsidRPr="00AB443F">
        <w:rPr>
          <w:rFonts w:ascii="Times New Roman" w:hAnsi="Times New Roman"/>
          <w:lang w:val="en-GB"/>
        </w:rPr>
        <w:t>Fewtrell</w:t>
      </w:r>
      <w:proofErr w:type="spellEnd"/>
      <w:r w:rsidRPr="00AB443F">
        <w:rPr>
          <w:rFonts w:ascii="Times New Roman" w:hAnsi="Times New Roman"/>
          <w:lang w:val="en-GB"/>
        </w:rPr>
        <w:t xml:space="preserve"> </w:t>
      </w:r>
    </w:p>
  </w:footnote>
  <w:footnote w:id="32">
    <w:p w:rsidR="00D3164C" w:rsidRPr="00994DFF" w:rsidRDefault="00D3164C">
      <w:pPr>
        <w:pStyle w:val="FootnoteText"/>
        <w:rPr>
          <w:rFonts w:ascii="Times New Roman" w:hAnsi="Times New Roman"/>
          <w:lang w:val="en-GB"/>
        </w:rPr>
      </w:pPr>
      <w:r w:rsidRPr="00994DFF">
        <w:rPr>
          <w:rStyle w:val="FootnoteReference"/>
          <w:rFonts w:ascii="Times New Roman" w:hAnsi="Times New Roman"/>
        </w:rPr>
        <w:footnoteRef/>
      </w:r>
      <w:r w:rsidRPr="00994DFF">
        <w:rPr>
          <w:rFonts w:ascii="Times New Roman" w:hAnsi="Times New Roman"/>
        </w:rPr>
        <w:t xml:space="preserve"> Implementation of two rounds of the Child Rights/Social Impact </w:t>
      </w:r>
      <w:r>
        <w:rPr>
          <w:rFonts w:ascii="Times New Roman" w:hAnsi="Times New Roman"/>
        </w:rPr>
        <w:t>a</w:t>
      </w:r>
      <w:r w:rsidRPr="00994DFF">
        <w:rPr>
          <w:rFonts w:ascii="Times New Roman" w:hAnsi="Times New Roman"/>
        </w:rPr>
        <w:t xml:space="preserve">ssessment including 1,000 households per assessment was planned jointly by UNDP/UNICEF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D3164C">
      <w:trPr>
        <w:trHeight w:val="288"/>
      </w:trPr>
      <w:tc>
        <w:tcPr>
          <w:tcW w:w="7765" w:type="dxa"/>
        </w:tcPr>
        <w:p w:rsidR="00D3164C" w:rsidRDefault="00770F0A" w:rsidP="004F68CF">
          <w:pPr>
            <w:pStyle w:val="Header"/>
            <w:jc w:val="right"/>
            <w:rPr>
              <w:rFonts w:asciiTheme="majorHAnsi" w:eastAsiaTheme="majorEastAsia" w:hAnsiTheme="majorHAnsi" w:cstheme="majorBidi"/>
              <w:sz w:val="36"/>
              <w:szCs w:val="36"/>
            </w:rPr>
          </w:pPr>
          <w:sdt>
            <w:sdtPr>
              <w:rPr>
                <w:rFonts w:asciiTheme="majorHAnsi" w:eastAsiaTheme="majorEastAsia" w:hAnsiTheme="majorHAnsi" w:cstheme="majorBidi"/>
                <w:lang w:val="en-GB"/>
              </w:rPr>
              <w:id w:val="17162800"/>
              <w:docPartObj>
                <w:docPartGallery w:val="Page Numbers (Margins)"/>
                <w:docPartUnique/>
              </w:docPartObj>
            </w:sdtPr>
            <w:sdtEndPr>
              <w:rPr>
                <w:lang w:val="en-US"/>
              </w:rPr>
            </w:sdtEndPr>
            <w:sdtContent>
              <w:r w:rsidRPr="00770F0A">
                <w:rPr>
                  <w:rFonts w:asciiTheme="majorHAnsi" w:eastAsiaTheme="majorEastAsia" w:hAnsiTheme="majorHAnsi" w:cstheme="majorBidi"/>
                  <w:noProof/>
                </w:rPr>
                <w:pict>
                  <v:rect id="Rectangle 1" o:spid="_x0000_s2049" style="position:absolute;left:0;text-align:left;margin-left:0;margin-top:0;width:40.9pt;height:171.9pt;z-index:251660288;visibility:visible;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" o:allowincell="f" filled="f" stroked="f">
                    <v:textbox style="layout-flow:vertical;mso-layout-flow-alt:bottom-to-top;mso-fit-shape-to-text:t">
                      <w:txbxContent>
                        <w:p w:rsidR="00D3164C" w:rsidRDefault="00D3164C">
                          <w:pPr>
                            <w:pStyle w:val="Footer"/>
                            <w:rPr>
                              <w:rFonts w:asciiTheme="majorHAnsi" w:hAnsiTheme="majorHAnsi"/>
                              <w:sz w:val="44"/>
                              <w:szCs w:val="44"/>
                            </w:rPr>
                          </w:pPr>
                          <w:r>
                            <w:rPr>
                              <w:rFonts w:asciiTheme="majorHAnsi" w:hAnsiTheme="majorHAnsi"/>
                            </w:rPr>
                            <w:t>Page</w:t>
                          </w:r>
                          <w:r w:rsidR="00770F0A" w:rsidRPr="00770F0A">
                            <w:fldChar w:fldCharType="begin"/>
                          </w:r>
                          <w:r>
                            <w:instrText xml:space="preserve"> PAGE    \* MERGEFORMAT </w:instrText>
                          </w:r>
                          <w:r w:rsidR="00770F0A" w:rsidRPr="00770F0A">
                            <w:fldChar w:fldCharType="separate"/>
                          </w:r>
                          <w:r w:rsidR="004A062B" w:rsidRPr="004A062B">
                            <w:rPr>
                              <w:rFonts w:asciiTheme="majorHAnsi" w:hAnsiTheme="majorHAnsi"/>
                              <w:noProof/>
                              <w:sz w:val="44"/>
                              <w:szCs w:val="44"/>
                            </w:rPr>
                            <w:t>71</w:t>
                          </w:r>
                          <w:r w:rsidR="00770F0A">
                            <w:rPr>
                              <w:rFonts w:asciiTheme="majorHAnsi" w:hAnsiTheme="majorHAnsi"/>
                              <w:noProof/>
                              <w:sz w:val="44"/>
                              <w:szCs w:val="44"/>
                            </w:rPr>
                            <w:fldChar w:fldCharType="end"/>
                          </w:r>
                        </w:p>
                      </w:txbxContent>
                    </v:textbox>
                    <w10:wrap anchorx="margin" anchory="margin"/>
                  </v:rect>
                </w:pict>
              </w:r>
            </w:sdtContent>
          </w:sdt>
          <w:sdt>
            <w:sdtPr>
              <w:rPr>
                <w:rFonts w:eastAsiaTheme="majorEastAsia"/>
                <w:sz w:val="18"/>
                <w:szCs w:val="18"/>
              </w:rPr>
              <w:alias w:val="Title"/>
              <w:id w:val="29355934"/>
              <w:dataBinding w:prefixMappings="xmlns:ns0='http://schemas.openxmlformats.org/package/2006/metadata/core-properties' xmlns:ns1='http://purl.org/dc/elements/1.1/'" w:xpath="/ns0:coreProperties[1]/ns1:title[1]" w:storeItemID="{6C3C8BC8-F283-45AE-878A-BAB7291924A1}"/>
              <w:text/>
            </w:sdtPr>
            <w:sdtContent>
              <w:r w:rsidR="00D3164C" w:rsidRPr="007D3ED8">
                <w:rPr>
                  <w:rFonts w:eastAsiaTheme="majorEastAsia"/>
                  <w:sz w:val="18"/>
                  <w:szCs w:val="18"/>
                  <w:lang w:val="en-GB"/>
                </w:rPr>
                <w:t>Final evaluation of the UN MDG Achievement Fund sponsored “Securing Access to Water through Institutional Development and Infrastructure” joint UNDP and UNICEF project in Bosnia and Herzegovina</w:t>
              </w:r>
            </w:sdtContent>
          </w:sdt>
        </w:p>
      </w:tc>
      <w:sdt>
        <w:sdtPr>
          <w:rPr>
            <w:rFonts w:eastAsiaTheme="majorEastAsia"/>
            <w:b/>
            <w:bCs/>
            <w:color w:val="4F81BD" w:themeColor="accent1"/>
            <w:sz w:val="22"/>
            <w:szCs w:val="22"/>
          </w:rPr>
          <w:alias w:val="Year"/>
          <w:id w:val="77761609"/>
          <w:dataBinding w:prefixMappings="xmlns:ns0='http://schemas.microsoft.com/office/2006/coverPageProps'" w:xpath="/ns0:CoverPageProperties[1]/ns0:PublishDate[1]" w:storeItemID="{55AF091B-3C7A-41E3-B477-F2FDAA23CFDA}"/>
          <w:date w:fullDate="2013-05-30T00:00:00Z">
            <w:dateFormat w:val="yyyy"/>
            <w:lid w:val="en-US"/>
            <w:storeMappedDataAs w:val="dateTime"/>
            <w:calendar w:val="gregorian"/>
          </w:date>
        </w:sdtPr>
        <w:sdtContent>
          <w:tc>
            <w:tcPr>
              <w:tcW w:w="1105" w:type="dxa"/>
            </w:tcPr>
            <w:p w:rsidR="00D3164C" w:rsidRPr="007D3ED8" w:rsidRDefault="00D3164C" w:rsidP="00F1677C">
              <w:pPr>
                <w:pStyle w:val="Header"/>
                <w:rPr>
                  <w:rFonts w:eastAsiaTheme="majorEastAsia"/>
                  <w:b/>
                  <w:bCs/>
                  <w:color w:val="4F81BD" w:themeColor="accent1"/>
                  <w:sz w:val="22"/>
                  <w:szCs w:val="22"/>
                </w:rPr>
              </w:pPr>
              <w:r w:rsidRPr="007D3ED8">
                <w:rPr>
                  <w:rFonts w:eastAsiaTheme="majorEastAsia"/>
                  <w:b/>
                  <w:bCs/>
                  <w:color w:val="4F81BD" w:themeColor="accent1"/>
                  <w:sz w:val="22"/>
                  <w:szCs w:val="22"/>
                </w:rPr>
                <w:t>2013</w:t>
              </w:r>
            </w:p>
          </w:tc>
        </w:sdtContent>
      </w:sdt>
    </w:tr>
  </w:tbl>
  <w:p w:rsidR="00D3164C" w:rsidRDefault="00D3164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5pt;height:10.85pt" o:bullet="t">
        <v:imagedata r:id="rId1" o:title="mso7BA0"/>
      </v:shape>
    </w:pict>
  </w:numPicBullet>
  <w:abstractNum w:abstractNumId="0">
    <w:nsid w:val="018210CD"/>
    <w:multiLevelType w:val="hybridMultilevel"/>
    <w:tmpl w:val="8EDC2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36CE0"/>
    <w:multiLevelType w:val="hybridMultilevel"/>
    <w:tmpl w:val="20C45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757CA4"/>
    <w:multiLevelType w:val="hybridMultilevel"/>
    <w:tmpl w:val="04CC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5E1261A"/>
    <w:multiLevelType w:val="hybridMultilevel"/>
    <w:tmpl w:val="BFBAE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F43FE6"/>
    <w:multiLevelType w:val="hybridMultilevel"/>
    <w:tmpl w:val="19B0B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87E7507"/>
    <w:multiLevelType w:val="hybridMultilevel"/>
    <w:tmpl w:val="AE240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B74073C"/>
    <w:multiLevelType w:val="hybridMultilevel"/>
    <w:tmpl w:val="74BA70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0C5719B5"/>
    <w:multiLevelType w:val="hybridMultilevel"/>
    <w:tmpl w:val="CDB2B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CC759FA"/>
    <w:multiLevelType w:val="hybridMultilevel"/>
    <w:tmpl w:val="5C2EDA4A"/>
    <w:lvl w:ilvl="0" w:tplc="141A000F">
      <w:start w:val="1"/>
      <w:numFmt w:val="decimal"/>
      <w:lvlText w:val="%1."/>
      <w:lvlJc w:val="left"/>
      <w:pPr>
        <w:ind w:left="720" w:hanging="360"/>
      </w:pPr>
    </w:lvl>
    <w:lvl w:ilvl="1" w:tplc="2C32DBB2">
      <w:start w:val="1"/>
      <w:numFmt w:val="lowerLetter"/>
      <w:lvlText w:val="%2)"/>
      <w:lvlJc w:val="left"/>
      <w:pPr>
        <w:ind w:left="1440" w:hanging="360"/>
      </w:pPr>
      <w:rPr>
        <w:rFonts w:hint="default"/>
      </w:r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9">
    <w:nsid w:val="0E5F7DB9"/>
    <w:multiLevelType w:val="hybridMultilevel"/>
    <w:tmpl w:val="F1365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2492A5A"/>
    <w:multiLevelType w:val="hybridMultilevel"/>
    <w:tmpl w:val="93325C30"/>
    <w:lvl w:ilvl="0" w:tplc="08090001">
      <w:start w:val="1"/>
      <w:numFmt w:val="bullet"/>
      <w:lvlText w:val=""/>
      <w:lvlJc w:val="left"/>
      <w:pPr>
        <w:ind w:left="720" w:hanging="360"/>
      </w:pPr>
      <w:rPr>
        <w:rFonts w:ascii="Symbol" w:hAnsi="Symbol" w:hint="default"/>
      </w:rPr>
    </w:lvl>
    <w:lvl w:ilvl="1" w:tplc="BAE0BA88">
      <w:start w:val="1"/>
      <w:numFmt w:val="lowerLetter"/>
      <w:lvlText w:val="%2)"/>
      <w:lvlJc w:val="left"/>
      <w:pPr>
        <w:ind w:left="1440" w:hanging="360"/>
      </w:pPr>
      <w:rPr>
        <w:rFonts w:hint="default"/>
      </w:rPr>
    </w:lvl>
    <w:lvl w:ilvl="2" w:tplc="283C03BE">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6606E1"/>
    <w:multiLevelType w:val="hybridMultilevel"/>
    <w:tmpl w:val="4D369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4B23290"/>
    <w:multiLevelType w:val="hybridMultilevel"/>
    <w:tmpl w:val="AFC6C102"/>
    <w:lvl w:ilvl="0" w:tplc="02420B40">
      <w:start w:val="1"/>
      <w:numFmt w:val="decimal"/>
      <w:lvlText w:val="%1."/>
      <w:lvlJc w:val="left"/>
      <w:pPr>
        <w:ind w:left="720" w:hanging="360"/>
      </w:pPr>
      <w:rPr>
        <w:rFonts w:hint="default"/>
        <w:b w:val="0"/>
        <w:color w:val="auto"/>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77772AE"/>
    <w:multiLevelType w:val="hybridMultilevel"/>
    <w:tmpl w:val="75FCE6EC"/>
    <w:lvl w:ilvl="0" w:tplc="04090001">
      <w:start w:val="1"/>
      <w:numFmt w:val="bullet"/>
      <w:lvlText w:val=""/>
      <w:lvlJc w:val="left"/>
      <w:pPr>
        <w:ind w:left="1366" w:hanging="360"/>
      </w:pPr>
      <w:rPr>
        <w:rFonts w:ascii="Symbol" w:hAnsi="Symbol" w:hint="default"/>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14">
    <w:nsid w:val="17C47700"/>
    <w:multiLevelType w:val="hybridMultilevel"/>
    <w:tmpl w:val="34423B8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E8340EC"/>
    <w:multiLevelType w:val="hybridMultilevel"/>
    <w:tmpl w:val="A990A96E"/>
    <w:lvl w:ilvl="0" w:tplc="A0D45E78">
      <w:start w:val="2011"/>
      <w:numFmt w:val="bullet"/>
      <w:lvlText w:val="-"/>
      <w:lvlJc w:val="left"/>
      <w:pPr>
        <w:ind w:left="1125" w:hanging="360"/>
      </w:pPr>
      <w:rPr>
        <w:rFonts w:ascii="Calibri" w:eastAsia="Times New Roman" w:hAnsi="Calibri" w:cs="Calibri"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6">
    <w:nsid w:val="21D478B7"/>
    <w:multiLevelType w:val="hybridMultilevel"/>
    <w:tmpl w:val="BD226EE4"/>
    <w:lvl w:ilvl="0" w:tplc="141A0001">
      <w:start w:val="1"/>
      <w:numFmt w:val="bullet"/>
      <w:lvlText w:val=""/>
      <w:lvlJc w:val="left"/>
      <w:pPr>
        <w:ind w:left="720" w:hanging="360"/>
      </w:pPr>
      <w:rPr>
        <w:rFonts w:ascii="Symbol" w:hAnsi="Symbol" w:hint="default"/>
      </w:rPr>
    </w:lvl>
    <w:lvl w:ilvl="1" w:tplc="141A0003" w:tentative="1">
      <w:start w:val="1"/>
      <w:numFmt w:val="bullet"/>
      <w:lvlText w:val="o"/>
      <w:lvlJc w:val="left"/>
      <w:pPr>
        <w:ind w:left="1440" w:hanging="360"/>
      </w:pPr>
      <w:rPr>
        <w:rFonts w:ascii="Courier New" w:hAnsi="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7">
    <w:nsid w:val="22EC65AB"/>
    <w:multiLevelType w:val="hybridMultilevel"/>
    <w:tmpl w:val="3348AC24"/>
    <w:lvl w:ilvl="0" w:tplc="08090001">
      <w:start w:val="1"/>
      <w:numFmt w:val="bullet"/>
      <w:lvlText w:val=""/>
      <w:lvlJc w:val="left"/>
      <w:pPr>
        <w:ind w:left="720" w:hanging="360"/>
      </w:pPr>
      <w:rPr>
        <w:rFonts w:ascii="Symbol" w:hAnsi="Symbol" w:hint="default"/>
        <w:b w:val="0"/>
        <w:color w:val="auto"/>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3B80271"/>
    <w:multiLevelType w:val="hybridMultilevel"/>
    <w:tmpl w:val="99CCB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43379A9"/>
    <w:multiLevelType w:val="hybridMultilevel"/>
    <w:tmpl w:val="141241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5723E4B"/>
    <w:multiLevelType w:val="hybridMultilevel"/>
    <w:tmpl w:val="146A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79A0818"/>
    <w:multiLevelType w:val="hybridMultilevel"/>
    <w:tmpl w:val="7A8A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A09515F"/>
    <w:multiLevelType w:val="hybridMultilevel"/>
    <w:tmpl w:val="DF22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2837EC4"/>
    <w:multiLevelType w:val="hybridMultilevel"/>
    <w:tmpl w:val="EF6E0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31208B9"/>
    <w:multiLevelType w:val="hybridMultilevel"/>
    <w:tmpl w:val="C6B6C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211A4C"/>
    <w:multiLevelType w:val="hybridMultilevel"/>
    <w:tmpl w:val="11CC1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5E43353"/>
    <w:multiLevelType w:val="hybridMultilevel"/>
    <w:tmpl w:val="739A6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851428C"/>
    <w:multiLevelType w:val="hybridMultilevel"/>
    <w:tmpl w:val="7CE86D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8B818EF"/>
    <w:multiLevelType w:val="hybridMultilevel"/>
    <w:tmpl w:val="4F96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97444C8"/>
    <w:multiLevelType w:val="hybridMultilevel"/>
    <w:tmpl w:val="049421E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3BCE09AB"/>
    <w:multiLevelType w:val="hybridMultilevel"/>
    <w:tmpl w:val="5EA2D5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3CB05EA7"/>
    <w:multiLevelType w:val="multilevel"/>
    <w:tmpl w:val="F48C2BEE"/>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360"/>
      </w:pPr>
      <w:rPr>
        <w:rFonts w:ascii="Arial" w:hAnsi="Arial" w:hint="default"/>
      </w:rPr>
    </w:lvl>
    <w:lvl w:ilvl="2">
      <w:start w:val="1"/>
      <w:numFmt w:val="decimal"/>
      <w:isLgl/>
      <w:lvlText w:val="%1.%2.%3."/>
      <w:lvlJc w:val="left"/>
      <w:pPr>
        <w:ind w:left="1800" w:hanging="720"/>
      </w:pPr>
      <w:rPr>
        <w:rFonts w:ascii="Times New Roman" w:hAnsi="Times New Roman" w:cs="Times New Roman" w:hint="default"/>
      </w:rPr>
    </w:lvl>
    <w:lvl w:ilvl="3">
      <w:start w:val="1"/>
      <w:numFmt w:val="decimal"/>
      <w:isLgl/>
      <w:lvlText w:val="%1.%2.%3.%4."/>
      <w:lvlJc w:val="left"/>
      <w:pPr>
        <w:ind w:left="2160" w:hanging="720"/>
      </w:pPr>
      <w:rPr>
        <w:rFonts w:ascii="Arial" w:hAnsi="Arial" w:hint="default"/>
      </w:rPr>
    </w:lvl>
    <w:lvl w:ilvl="4">
      <w:start w:val="1"/>
      <w:numFmt w:val="decimal"/>
      <w:isLgl/>
      <w:lvlText w:val="%1.%2.%3.%4.%5."/>
      <w:lvlJc w:val="left"/>
      <w:pPr>
        <w:ind w:left="2880" w:hanging="1080"/>
      </w:pPr>
      <w:rPr>
        <w:rFonts w:ascii="Arial" w:hAnsi="Arial" w:hint="default"/>
      </w:rPr>
    </w:lvl>
    <w:lvl w:ilvl="5">
      <w:start w:val="1"/>
      <w:numFmt w:val="decimal"/>
      <w:isLgl/>
      <w:lvlText w:val="%1.%2.%3.%4.%5.%6."/>
      <w:lvlJc w:val="left"/>
      <w:pPr>
        <w:ind w:left="3240" w:hanging="1080"/>
      </w:pPr>
      <w:rPr>
        <w:rFonts w:ascii="Arial" w:hAnsi="Arial" w:hint="default"/>
      </w:rPr>
    </w:lvl>
    <w:lvl w:ilvl="6">
      <w:start w:val="1"/>
      <w:numFmt w:val="decimal"/>
      <w:isLgl/>
      <w:lvlText w:val="%1.%2.%3.%4.%5.%6.%7."/>
      <w:lvlJc w:val="left"/>
      <w:pPr>
        <w:ind w:left="3960" w:hanging="1440"/>
      </w:pPr>
      <w:rPr>
        <w:rFonts w:ascii="Arial" w:hAnsi="Arial" w:hint="default"/>
      </w:rPr>
    </w:lvl>
    <w:lvl w:ilvl="7">
      <w:start w:val="1"/>
      <w:numFmt w:val="decimal"/>
      <w:isLgl/>
      <w:lvlText w:val="%1.%2.%3.%4.%5.%6.%7.%8."/>
      <w:lvlJc w:val="left"/>
      <w:pPr>
        <w:ind w:left="4320" w:hanging="1440"/>
      </w:pPr>
      <w:rPr>
        <w:rFonts w:ascii="Arial" w:hAnsi="Arial" w:hint="default"/>
      </w:rPr>
    </w:lvl>
    <w:lvl w:ilvl="8">
      <w:start w:val="1"/>
      <w:numFmt w:val="decimal"/>
      <w:isLgl/>
      <w:lvlText w:val="%1.%2.%3.%4.%5.%6.%7.%8.%9."/>
      <w:lvlJc w:val="left"/>
      <w:pPr>
        <w:ind w:left="5040" w:hanging="1800"/>
      </w:pPr>
      <w:rPr>
        <w:rFonts w:ascii="Arial" w:hAnsi="Arial" w:hint="default"/>
      </w:rPr>
    </w:lvl>
  </w:abstractNum>
  <w:abstractNum w:abstractNumId="32">
    <w:nsid w:val="3D2200F2"/>
    <w:multiLevelType w:val="hybridMultilevel"/>
    <w:tmpl w:val="DA963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0246A42"/>
    <w:multiLevelType w:val="hybridMultilevel"/>
    <w:tmpl w:val="723E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0C57E4E"/>
    <w:multiLevelType w:val="hybridMultilevel"/>
    <w:tmpl w:val="A674399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13D0382"/>
    <w:multiLevelType w:val="hybridMultilevel"/>
    <w:tmpl w:val="83FCD7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317106A"/>
    <w:multiLevelType w:val="hybridMultilevel"/>
    <w:tmpl w:val="C1046526"/>
    <w:lvl w:ilvl="0" w:tplc="0809000F">
      <w:start w:val="1"/>
      <w:numFmt w:val="decimal"/>
      <w:lvlText w:val="%1."/>
      <w:lvlJc w:val="left"/>
      <w:pPr>
        <w:ind w:left="1366" w:hanging="360"/>
      </w:pPr>
      <w:rPr>
        <w:rFonts w:hint="default"/>
      </w:rPr>
    </w:lvl>
    <w:lvl w:ilvl="1" w:tplc="04090003" w:tentative="1">
      <w:start w:val="1"/>
      <w:numFmt w:val="bullet"/>
      <w:lvlText w:val="o"/>
      <w:lvlJc w:val="left"/>
      <w:pPr>
        <w:ind w:left="2086" w:hanging="360"/>
      </w:pPr>
      <w:rPr>
        <w:rFonts w:ascii="Courier New" w:hAnsi="Courier New" w:cs="Courier New"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37">
    <w:nsid w:val="44790A01"/>
    <w:multiLevelType w:val="hybridMultilevel"/>
    <w:tmpl w:val="87646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67775C2"/>
    <w:multiLevelType w:val="hybridMultilevel"/>
    <w:tmpl w:val="D8C4994E"/>
    <w:lvl w:ilvl="0" w:tplc="0809000F">
      <w:start w:val="1"/>
      <w:numFmt w:val="decimal"/>
      <w:lvlText w:val="%1."/>
      <w:lvlJc w:val="left"/>
      <w:pPr>
        <w:ind w:left="1366" w:hanging="360"/>
      </w:pPr>
      <w:rPr>
        <w:rFonts w:hint="default"/>
      </w:rPr>
    </w:lvl>
    <w:lvl w:ilvl="1" w:tplc="C29081F6">
      <w:numFmt w:val="bullet"/>
      <w:lvlText w:val="-"/>
      <w:lvlJc w:val="left"/>
      <w:pPr>
        <w:ind w:left="2086" w:hanging="360"/>
      </w:pPr>
      <w:rPr>
        <w:rFonts w:ascii="Times New Roman" w:eastAsia="Times New Roman" w:hAnsi="Times New Roman" w:cs="Times New Roman" w:hint="default"/>
      </w:rPr>
    </w:lvl>
    <w:lvl w:ilvl="2" w:tplc="04090005" w:tentative="1">
      <w:start w:val="1"/>
      <w:numFmt w:val="bullet"/>
      <w:lvlText w:val=""/>
      <w:lvlJc w:val="left"/>
      <w:pPr>
        <w:ind w:left="2806" w:hanging="360"/>
      </w:pPr>
      <w:rPr>
        <w:rFonts w:ascii="Wingdings" w:hAnsi="Wingdings" w:hint="default"/>
      </w:rPr>
    </w:lvl>
    <w:lvl w:ilvl="3" w:tplc="04090001" w:tentative="1">
      <w:start w:val="1"/>
      <w:numFmt w:val="bullet"/>
      <w:lvlText w:val=""/>
      <w:lvlJc w:val="left"/>
      <w:pPr>
        <w:ind w:left="3526" w:hanging="360"/>
      </w:pPr>
      <w:rPr>
        <w:rFonts w:ascii="Symbol" w:hAnsi="Symbol" w:hint="default"/>
      </w:rPr>
    </w:lvl>
    <w:lvl w:ilvl="4" w:tplc="04090003" w:tentative="1">
      <w:start w:val="1"/>
      <w:numFmt w:val="bullet"/>
      <w:lvlText w:val="o"/>
      <w:lvlJc w:val="left"/>
      <w:pPr>
        <w:ind w:left="4246" w:hanging="360"/>
      </w:pPr>
      <w:rPr>
        <w:rFonts w:ascii="Courier New" w:hAnsi="Courier New" w:cs="Courier New" w:hint="default"/>
      </w:rPr>
    </w:lvl>
    <w:lvl w:ilvl="5" w:tplc="04090005" w:tentative="1">
      <w:start w:val="1"/>
      <w:numFmt w:val="bullet"/>
      <w:lvlText w:val=""/>
      <w:lvlJc w:val="left"/>
      <w:pPr>
        <w:ind w:left="4966" w:hanging="360"/>
      </w:pPr>
      <w:rPr>
        <w:rFonts w:ascii="Wingdings" w:hAnsi="Wingdings" w:hint="default"/>
      </w:rPr>
    </w:lvl>
    <w:lvl w:ilvl="6" w:tplc="04090001" w:tentative="1">
      <w:start w:val="1"/>
      <w:numFmt w:val="bullet"/>
      <w:lvlText w:val=""/>
      <w:lvlJc w:val="left"/>
      <w:pPr>
        <w:ind w:left="5686" w:hanging="360"/>
      </w:pPr>
      <w:rPr>
        <w:rFonts w:ascii="Symbol" w:hAnsi="Symbol" w:hint="default"/>
      </w:rPr>
    </w:lvl>
    <w:lvl w:ilvl="7" w:tplc="04090003" w:tentative="1">
      <w:start w:val="1"/>
      <w:numFmt w:val="bullet"/>
      <w:lvlText w:val="o"/>
      <w:lvlJc w:val="left"/>
      <w:pPr>
        <w:ind w:left="6406" w:hanging="360"/>
      </w:pPr>
      <w:rPr>
        <w:rFonts w:ascii="Courier New" w:hAnsi="Courier New" w:cs="Courier New" w:hint="default"/>
      </w:rPr>
    </w:lvl>
    <w:lvl w:ilvl="8" w:tplc="04090005" w:tentative="1">
      <w:start w:val="1"/>
      <w:numFmt w:val="bullet"/>
      <w:lvlText w:val=""/>
      <w:lvlJc w:val="left"/>
      <w:pPr>
        <w:ind w:left="7126" w:hanging="360"/>
      </w:pPr>
      <w:rPr>
        <w:rFonts w:ascii="Wingdings" w:hAnsi="Wingdings" w:hint="default"/>
      </w:rPr>
    </w:lvl>
  </w:abstractNum>
  <w:abstractNum w:abstractNumId="39">
    <w:nsid w:val="4A804F85"/>
    <w:multiLevelType w:val="hybridMultilevel"/>
    <w:tmpl w:val="E9F27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4A8C2ECF"/>
    <w:multiLevelType w:val="hybridMultilevel"/>
    <w:tmpl w:val="D96A4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4EED1330"/>
    <w:multiLevelType w:val="hybridMultilevel"/>
    <w:tmpl w:val="A4749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14B7DDD"/>
    <w:multiLevelType w:val="hybridMultilevel"/>
    <w:tmpl w:val="9DE28DC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51671ED7"/>
    <w:multiLevelType w:val="hybridMultilevel"/>
    <w:tmpl w:val="BA562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517A6C26"/>
    <w:multiLevelType w:val="multilevel"/>
    <w:tmpl w:val="FD38DC6C"/>
    <w:lvl w:ilvl="0">
      <w:start w:val="1"/>
      <w:numFmt w:val="decimal"/>
      <w:lvlText w:val="%1."/>
      <w:lvlJc w:val="left"/>
      <w:pPr>
        <w:ind w:left="720" w:hanging="360"/>
      </w:pPr>
      <w:rPr>
        <w:rFonts w:ascii="Times New Roman" w:hAnsi="Times New Roman" w:cs="Times New Roman"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52DB54F9"/>
    <w:multiLevelType w:val="hybridMultilevel"/>
    <w:tmpl w:val="39B2C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4C255BD"/>
    <w:multiLevelType w:val="hybridMultilevel"/>
    <w:tmpl w:val="E058266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67465B4"/>
    <w:multiLevelType w:val="hybridMultilevel"/>
    <w:tmpl w:val="EFC04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7E370FF"/>
    <w:multiLevelType w:val="multilevel"/>
    <w:tmpl w:val="4CEEB636"/>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49">
    <w:nsid w:val="58686867"/>
    <w:multiLevelType w:val="hybridMultilevel"/>
    <w:tmpl w:val="0D98F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5BE22F87"/>
    <w:multiLevelType w:val="hybridMultilevel"/>
    <w:tmpl w:val="89143078"/>
    <w:lvl w:ilvl="0" w:tplc="0809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nsid w:val="5C4624A1"/>
    <w:multiLevelType w:val="hybridMultilevel"/>
    <w:tmpl w:val="CE0C1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E09420E"/>
    <w:multiLevelType w:val="hybridMultilevel"/>
    <w:tmpl w:val="78303EDA"/>
    <w:lvl w:ilvl="0" w:tplc="7E48368E">
      <w:start w:val="1"/>
      <w:numFmt w:val="bullet"/>
      <w:lvlText w:val="-"/>
      <w:lvlJc w:val="left"/>
      <w:pPr>
        <w:ind w:left="1080" w:hanging="360"/>
      </w:pPr>
      <w:rPr>
        <w:rFonts w:ascii="Myriad Pro" w:eastAsia="Times New Roman" w:hAnsi="Myriad Pro" w:hint="default"/>
        <w:b/>
        <w:sz w:val="22"/>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F2C5FC4"/>
    <w:multiLevelType w:val="hybridMultilevel"/>
    <w:tmpl w:val="6436D5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02535DC"/>
    <w:multiLevelType w:val="multilevel"/>
    <w:tmpl w:val="00147F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nsid w:val="61541CC1"/>
    <w:multiLevelType w:val="hybridMultilevel"/>
    <w:tmpl w:val="6E286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2340" w:hanging="360"/>
      </w:pPr>
      <w:rPr>
        <w:rFonts w:ascii="Courier New" w:hAnsi="Courier New" w:cs="Courier New"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2CD167F"/>
    <w:multiLevelType w:val="hybridMultilevel"/>
    <w:tmpl w:val="931E489E"/>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7D35E29"/>
    <w:multiLevelType w:val="hybridMultilevel"/>
    <w:tmpl w:val="2824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688B5A0B"/>
    <w:multiLevelType w:val="hybridMultilevel"/>
    <w:tmpl w:val="498A806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340" w:hanging="360"/>
      </w:pPr>
      <w:rPr>
        <w:rFonts w:ascii="Symbol" w:hAnsi="Symbol" w:hint="default"/>
      </w:rPr>
    </w:lvl>
    <w:lvl w:ilvl="3" w:tplc="CAB284DA">
      <w:start w:val="1"/>
      <w:numFmt w:val="lowerRoman"/>
      <w:lvlText w:val="%4)"/>
      <w:lvlJc w:val="left"/>
      <w:pPr>
        <w:ind w:left="3240" w:hanging="720"/>
      </w:pPr>
      <w:rPr>
        <w:rFonts w:hint="default"/>
      </w:rPr>
    </w:lvl>
    <w:lvl w:ilvl="4" w:tplc="A6745BC6">
      <w:start w:val="1"/>
      <w:numFmt w:val="decimal"/>
      <w:lvlText w:val="%5)"/>
      <w:lvlJc w:val="left"/>
      <w:pPr>
        <w:ind w:left="3600" w:hanging="360"/>
      </w:pPr>
      <w:rPr>
        <w:rFonts w:hint="default"/>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69802D4A"/>
    <w:multiLevelType w:val="hybridMultilevel"/>
    <w:tmpl w:val="4B08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6BD3398C"/>
    <w:multiLevelType w:val="hybridMultilevel"/>
    <w:tmpl w:val="425E7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35D19E0"/>
    <w:multiLevelType w:val="hybridMultilevel"/>
    <w:tmpl w:val="DB30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73747D7A"/>
    <w:multiLevelType w:val="hybridMultilevel"/>
    <w:tmpl w:val="2FEE2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74302181"/>
    <w:multiLevelType w:val="hybridMultilevel"/>
    <w:tmpl w:val="150E1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74651E87"/>
    <w:multiLevelType w:val="hybridMultilevel"/>
    <w:tmpl w:val="5D5E7186"/>
    <w:lvl w:ilvl="0" w:tplc="08090001">
      <w:start w:val="1"/>
      <w:numFmt w:val="bullet"/>
      <w:lvlText w:val=""/>
      <w:lvlJc w:val="left"/>
      <w:pPr>
        <w:ind w:left="720" w:hanging="360"/>
      </w:pPr>
      <w:rPr>
        <w:rFonts w:ascii="Symbol" w:hAnsi="Symbol" w:hint="default"/>
      </w:rPr>
    </w:lvl>
    <w:lvl w:ilvl="1" w:tplc="6A2C9D1A">
      <w:start w:val="1"/>
      <w:numFmt w:val="decimal"/>
      <w:lvlText w:val="%2)"/>
      <w:lvlJc w:val="left"/>
      <w:pPr>
        <w:ind w:left="1440" w:hanging="360"/>
      </w:pPr>
      <w:rPr>
        <w:rFonts w:hint="default"/>
      </w:rPr>
    </w:lvl>
    <w:lvl w:ilvl="2" w:tplc="08090001">
      <w:start w:val="1"/>
      <w:numFmt w:val="bullet"/>
      <w:lvlText w:val=""/>
      <w:lvlJc w:val="left"/>
      <w:pPr>
        <w:ind w:left="2340" w:hanging="360"/>
      </w:pPr>
      <w:rPr>
        <w:rFonts w:ascii="Symbol" w:hAnsi="Symbo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749F53AF"/>
    <w:multiLevelType w:val="hybridMultilevel"/>
    <w:tmpl w:val="3E687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75691653"/>
    <w:multiLevelType w:val="hybridMultilevel"/>
    <w:tmpl w:val="2794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75811C2A"/>
    <w:multiLevelType w:val="hybridMultilevel"/>
    <w:tmpl w:val="47C6C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774261B7"/>
    <w:multiLevelType w:val="hybridMultilevel"/>
    <w:tmpl w:val="DD1C2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789419A7"/>
    <w:multiLevelType w:val="hybridMultilevel"/>
    <w:tmpl w:val="B3CC4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7D6B53E6"/>
    <w:multiLevelType w:val="hybridMultilevel"/>
    <w:tmpl w:val="C1460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7E136E14"/>
    <w:multiLevelType w:val="hybridMultilevel"/>
    <w:tmpl w:val="892E0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7E1C45C0"/>
    <w:multiLevelType w:val="hybridMultilevel"/>
    <w:tmpl w:val="1B748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F1345F8"/>
    <w:multiLevelType w:val="hybridMultilevel"/>
    <w:tmpl w:val="D7E4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8"/>
  </w:num>
  <w:num w:numId="2">
    <w:abstractNumId w:val="16"/>
  </w:num>
  <w:num w:numId="3">
    <w:abstractNumId w:val="40"/>
  </w:num>
  <w:num w:numId="4">
    <w:abstractNumId w:val="35"/>
  </w:num>
  <w:num w:numId="5">
    <w:abstractNumId w:val="6"/>
  </w:num>
  <w:num w:numId="6">
    <w:abstractNumId w:val="5"/>
  </w:num>
  <w:num w:numId="7">
    <w:abstractNumId w:val="0"/>
  </w:num>
  <w:num w:numId="8">
    <w:abstractNumId w:val="7"/>
  </w:num>
  <w:num w:numId="9">
    <w:abstractNumId w:val="66"/>
  </w:num>
  <w:num w:numId="10">
    <w:abstractNumId w:val="12"/>
  </w:num>
  <w:num w:numId="11">
    <w:abstractNumId w:val="44"/>
  </w:num>
  <w:num w:numId="12">
    <w:abstractNumId w:val="8"/>
  </w:num>
  <w:num w:numId="13">
    <w:abstractNumId w:val="64"/>
  </w:num>
  <w:num w:numId="14">
    <w:abstractNumId w:val="31"/>
  </w:num>
  <w:num w:numId="15">
    <w:abstractNumId w:val="60"/>
  </w:num>
  <w:num w:numId="16">
    <w:abstractNumId w:val="36"/>
  </w:num>
  <w:num w:numId="17">
    <w:abstractNumId w:val="3"/>
  </w:num>
  <w:num w:numId="18">
    <w:abstractNumId w:val="62"/>
  </w:num>
  <w:num w:numId="19">
    <w:abstractNumId w:val="50"/>
  </w:num>
  <w:num w:numId="20">
    <w:abstractNumId w:val="28"/>
  </w:num>
  <w:num w:numId="21">
    <w:abstractNumId w:val="69"/>
  </w:num>
  <w:num w:numId="22">
    <w:abstractNumId w:val="55"/>
  </w:num>
  <w:num w:numId="23">
    <w:abstractNumId w:val="29"/>
  </w:num>
  <w:num w:numId="24">
    <w:abstractNumId w:val="38"/>
  </w:num>
  <w:num w:numId="25">
    <w:abstractNumId w:val="14"/>
  </w:num>
  <w:num w:numId="26">
    <w:abstractNumId w:val="56"/>
  </w:num>
  <w:num w:numId="27">
    <w:abstractNumId w:val="22"/>
  </w:num>
  <w:num w:numId="28">
    <w:abstractNumId w:val="9"/>
  </w:num>
  <w:num w:numId="29">
    <w:abstractNumId w:val="33"/>
  </w:num>
  <w:num w:numId="30">
    <w:abstractNumId w:val="42"/>
  </w:num>
  <w:num w:numId="31">
    <w:abstractNumId w:val="1"/>
  </w:num>
  <w:num w:numId="32">
    <w:abstractNumId w:val="26"/>
  </w:num>
  <w:num w:numId="33">
    <w:abstractNumId w:val="58"/>
  </w:num>
  <w:num w:numId="34">
    <w:abstractNumId w:val="45"/>
  </w:num>
  <w:num w:numId="35">
    <w:abstractNumId w:val="39"/>
  </w:num>
  <w:num w:numId="36">
    <w:abstractNumId w:val="41"/>
  </w:num>
  <w:num w:numId="37">
    <w:abstractNumId w:val="51"/>
  </w:num>
  <w:num w:numId="38">
    <w:abstractNumId w:val="47"/>
  </w:num>
  <w:num w:numId="39">
    <w:abstractNumId w:val="57"/>
  </w:num>
  <w:num w:numId="40">
    <w:abstractNumId w:val="49"/>
  </w:num>
  <w:num w:numId="41">
    <w:abstractNumId w:val="67"/>
  </w:num>
  <w:num w:numId="42">
    <w:abstractNumId w:val="24"/>
  </w:num>
  <w:num w:numId="43">
    <w:abstractNumId w:val="25"/>
  </w:num>
  <w:num w:numId="44">
    <w:abstractNumId w:val="32"/>
  </w:num>
  <w:num w:numId="45">
    <w:abstractNumId w:val="70"/>
  </w:num>
  <w:num w:numId="46">
    <w:abstractNumId w:val="46"/>
  </w:num>
  <w:num w:numId="47">
    <w:abstractNumId w:val="34"/>
  </w:num>
  <w:num w:numId="48">
    <w:abstractNumId w:val="37"/>
  </w:num>
  <w:num w:numId="49">
    <w:abstractNumId w:val="30"/>
  </w:num>
  <w:num w:numId="50">
    <w:abstractNumId w:val="53"/>
  </w:num>
  <w:num w:numId="51">
    <w:abstractNumId w:val="73"/>
  </w:num>
  <w:num w:numId="52">
    <w:abstractNumId w:val="72"/>
  </w:num>
  <w:num w:numId="53">
    <w:abstractNumId w:val="11"/>
  </w:num>
  <w:num w:numId="54">
    <w:abstractNumId w:val="23"/>
  </w:num>
  <w:num w:numId="55">
    <w:abstractNumId w:val="10"/>
  </w:num>
  <w:num w:numId="56">
    <w:abstractNumId w:val="59"/>
  </w:num>
  <w:num w:numId="57">
    <w:abstractNumId w:val="17"/>
  </w:num>
  <w:num w:numId="58">
    <w:abstractNumId w:val="61"/>
  </w:num>
  <w:num w:numId="59">
    <w:abstractNumId w:val="71"/>
  </w:num>
  <w:num w:numId="60">
    <w:abstractNumId w:val="43"/>
  </w:num>
  <w:num w:numId="61">
    <w:abstractNumId w:val="65"/>
  </w:num>
  <w:num w:numId="62">
    <w:abstractNumId w:val="21"/>
  </w:num>
  <w:num w:numId="63">
    <w:abstractNumId w:val="68"/>
  </w:num>
  <w:num w:numId="64">
    <w:abstractNumId w:val="4"/>
  </w:num>
  <w:num w:numId="65">
    <w:abstractNumId w:val="63"/>
  </w:num>
  <w:num w:numId="66">
    <w:abstractNumId w:val="20"/>
  </w:num>
  <w:num w:numId="67">
    <w:abstractNumId w:val="18"/>
  </w:num>
  <w:num w:numId="68">
    <w:abstractNumId w:val="52"/>
  </w:num>
  <w:num w:numId="69">
    <w:abstractNumId w:val="15"/>
  </w:num>
  <w:num w:numId="70">
    <w:abstractNumId w:val="13"/>
  </w:num>
  <w:num w:numId="71">
    <w:abstractNumId w:val="54"/>
  </w:num>
  <w:num w:numId="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
  </w:num>
  <w:num w:numId="79">
    <w:abstractNumId w:val="19"/>
  </w:num>
  <w:num w:numId="80">
    <w:abstractNumId w:val="27"/>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hyphenationZone w:val="425"/>
  <w:drawingGridHorizontalSpacing w:val="120"/>
  <w:displayHorizontalDrawingGridEvery w:val="2"/>
  <w:characterSpacingControl w:val="doNotCompress"/>
  <w:hdrShapeDefaults>
    <o:shapedefaults v:ext="edit" spidmax="14338"/>
    <o:shapelayout v:ext="edit">
      <o:idmap v:ext="edit" data="2"/>
    </o:shapelayout>
  </w:hdrShapeDefaults>
  <w:footnotePr>
    <w:footnote w:id="-1"/>
    <w:footnote w:id="0"/>
  </w:footnotePr>
  <w:endnotePr>
    <w:endnote w:id="-1"/>
    <w:endnote w:id="0"/>
  </w:endnotePr>
  <w:compat/>
  <w:rsids>
    <w:rsidRoot w:val="00F1677C"/>
    <w:rsid w:val="00001483"/>
    <w:rsid w:val="00002093"/>
    <w:rsid w:val="000046FA"/>
    <w:rsid w:val="00004A1D"/>
    <w:rsid w:val="00005472"/>
    <w:rsid w:val="00005B9D"/>
    <w:rsid w:val="00005EA6"/>
    <w:rsid w:val="00006575"/>
    <w:rsid w:val="00007DB6"/>
    <w:rsid w:val="00007FBE"/>
    <w:rsid w:val="000121D0"/>
    <w:rsid w:val="00012946"/>
    <w:rsid w:val="00012D04"/>
    <w:rsid w:val="000136F2"/>
    <w:rsid w:val="0001411C"/>
    <w:rsid w:val="000151E1"/>
    <w:rsid w:val="00016DED"/>
    <w:rsid w:val="00017658"/>
    <w:rsid w:val="00017E24"/>
    <w:rsid w:val="00020B95"/>
    <w:rsid w:val="00022E5B"/>
    <w:rsid w:val="00023F95"/>
    <w:rsid w:val="00024C25"/>
    <w:rsid w:val="00025718"/>
    <w:rsid w:val="00026C8F"/>
    <w:rsid w:val="0003019D"/>
    <w:rsid w:val="00030707"/>
    <w:rsid w:val="00031294"/>
    <w:rsid w:val="00032AAD"/>
    <w:rsid w:val="0003355A"/>
    <w:rsid w:val="00033C89"/>
    <w:rsid w:val="00034AFA"/>
    <w:rsid w:val="000351D3"/>
    <w:rsid w:val="00035483"/>
    <w:rsid w:val="00035723"/>
    <w:rsid w:val="00035DC8"/>
    <w:rsid w:val="00036292"/>
    <w:rsid w:val="00040356"/>
    <w:rsid w:val="00043DED"/>
    <w:rsid w:val="00045DA4"/>
    <w:rsid w:val="00046884"/>
    <w:rsid w:val="00046FDC"/>
    <w:rsid w:val="000475A6"/>
    <w:rsid w:val="00052453"/>
    <w:rsid w:val="00052CCA"/>
    <w:rsid w:val="0005376F"/>
    <w:rsid w:val="00054D45"/>
    <w:rsid w:val="000554A1"/>
    <w:rsid w:val="00057A1A"/>
    <w:rsid w:val="00064761"/>
    <w:rsid w:val="00064AB4"/>
    <w:rsid w:val="00065DAC"/>
    <w:rsid w:val="00065FC4"/>
    <w:rsid w:val="0006696D"/>
    <w:rsid w:val="0007119B"/>
    <w:rsid w:val="00072780"/>
    <w:rsid w:val="00072AD4"/>
    <w:rsid w:val="00073717"/>
    <w:rsid w:val="00074D01"/>
    <w:rsid w:val="00075399"/>
    <w:rsid w:val="000757B0"/>
    <w:rsid w:val="00077C0A"/>
    <w:rsid w:val="000809DB"/>
    <w:rsid w:val="00080D4E"/>
    <w:rsid w:val="00081696"/>
    <w:rsid w:val="000822DE"/>
    <w:rsid w:val="00082F10"/>
    <w:rsid w:val="00083AFB"/>
    <w:rsid w:val="00083C6C"/>
    <w:rsid w:val="000863E4"/>
    <w:rsid w:val="00087956"/>
    <w:rsid w:val="00087D93"/>
    <w:rsid w:val="00090E0F"/>
    <w:rsid w:val="000913DC"/>
    <w:rsid w:val="00092335"/>
    <w:rsid w:val="00093751"/>
    <w:rsid w:val="000952E6"/>
    <w:rsid w:val="00095AA2"/>
    <w:rsid w:val="000A08F2"/>
    <w:rsid w:val="000A0B95"/>
    <w:rsid w:val="000A1C2A"/>
    <w:rsid w:val="000A25EF"/>
    <w:rsid w:val="000A4022"/>
    <w:rsid w:val="000A4174"/>
    <w:rsid w:val="000A4242"/>
    <w:rsid w:val="000A4907"/>
    <w:rsid w:val="000A5043"/>
    <w:rsid w:val="000A759A"/>
    <w:rsid w:val="000B0AF8"/>
    <w:rsid w:val="000B0CB7"/>
    <w:rsid w:val="000B1B98"/>
    <w:rsid w:val="000B2F18"/>
    <w:rsid w:val="000B3C7F"/>
    <w:rsid w:val="000B413D"/>
    <w:rsid w:val="000B7727"/>
    <w:rsid w:val="000C036D"/>
    <w:rsid w:val="000C107E"/>
    <w:rsid w:val="000C2478"/>
    <w:rsid w:val="000C31F1"/>
    <w:rsid w:val="000C3972"/>
    <w:rsid w:val="000C3BCC"/>
    <w:rsid w:val="000C47CA"/>
    <w:rsid w:val="000C48FF"/>
    <w:rsid w:val="000C4C83"/>
    <w:rsid w:val="000C5FD8"/>
    <w:rsid w:val="000C6DD0"/>
    <w:rsid w:val="000C7D1E"/>
    <w:rsid w:val="000D1AD7"/>
    <w:rsid w:val="000D1D5B"/>
    <w:rsid w:val="000D2098"/>
    <w:rsid w:val="000D2968"/>
    <w:rsid w:val="000D2EA8"/>
    <w:rsid w:val="000D3F3D"/>
    <w:rsid w:val="000D541A"/>
    <w:rsid w:val="000D5B86"/>
    <w:rsid w:val="000D64D9"/>
    <w:rsid w:val="000D6516"/>
    <w:rsid w:val="000D6F56"/>
    <w:rsid w:val="000D79E3"/>
    <w:rsid w:val="000D7A1C"/>
    <w:rsid w:val="000E074A"/>
    <w:rsid w:val="000E142F"/>
    <w:rsid w:val="000E2295"/>
    <w:rsid w:val="000E2E27"/>
    <w:rsid w:val="000E3973"/>
    <w:rsid w:val="000E3B7C"/>
    <w:rsid w:val="000E5BD7"/>
    <w:rsid w:val="000E667B"/>
    <w:rsid w:val="000E72AC"/>
    <w:rsid w:val="000F0332"/>
    <w:rsid w:val="000F4371"/>
    <w:rsid w:val="000F491F"/>
    <w:rsid w:val="000F5B1C"/>
    <w:rsid w:val="000F6138"/>
    <w:rsid w:val="000F6504"/>
    <w:rsid w:val="000F723C"/>
    <w:rsid w:val="001005FE"/>
    <w:rsid w:val="001015ED"/>
    <w:rsid w:val="00102582"/>
    <w:rsid w:val="0010317E"/>
    <w:rsid w:val="00106C26"/>
    <w:rsid w:val="0011140B"/>
    <w:rsid w:val="00111E42"/>
    <w:rsid w:val="0011206D"/>
    <w:rsid w:val="00112540"/>
    <w:rsid w:val="00112D00"/>
    <w:rsid w:val="00115F40"/>
    <w:rsid w:val="00117578"/>
    <w:rsid w:val="00121D5A"/>
    <w:rsid w:val="00122B37"/>
    <w:rsid w:val="00124449"/>
    <w:rsid w:val="00125746"/>
    <w:rsid w:val="001262FC"/>
    <w:rsid w:val="00127914"/>
    <w:rsid w:val="00130F79"/>
    <w:rsid w:val="00131EBA"/>
    <w:rsid w:val="00134041"/>
    <w:rsid w:val="0013429D"/>
    <w:rsid w:val="00134383"/>
    <w:rsid w:val="00136670"/>
    <w:rsid w:val="00137035"/>
    <w:rsid w:val="001400BA"/>
    <w:rsid w:val="0014049C"/>
    <w:rsid w:val="00140DFB"/>
    <w:rsid w:val="00141CB5"/>
    <w:rsid w:val="00142203"/>
    <w:rsid w:val="0014247F"/>
    <w:rsid w:val="00142750"/>
    <w:rsid w:val="00144138"/>
    <w:rsid w:val="0014441F"/>
    <w:rsid w:val="00144F04"/>
    <w:rsid w:val="00145EB7"/>
    <w:rsid w:val="0014659C"/>
    <w:rsid w:val="0014776F"/>
    <w:rsid w:val="00150BB1"/>
    <w:rsid w:val="00150E08"/>
    <w:rsid w:val="001510EA"/>
    <w:rsid w:val="001511C4"/>
    <w:rsid w:val="0015216E"/>
    <w:rsid w:val="00152338"/>
    <w:rsid w:val="00152526"/>
    <w:rsid w:val="0015278A"/>
    <w:rsid w:val="00153D03"/>
    <w:rsid w:val="0015439E"/>
    <w:rsid w:val="00155E65"/>
    <w:rsid w:val="001568D9"/>
    <w:rsid w:val="00160C6D"/>
    <w:rsid w:val="0016326A"/>
    <w:rsid w:val="00163A25"/>
    <w:rsid w:val="00166240"/>
    <w:rsid w:val="0016639A"/>
    <w:rsid w:val="0016671A"/>
    <w:rsid w:val="00171101"/>
    <w:rsid w:val="001733E1"/>
    <w:rsid w:val="00173F25"/>
    <w:rsid w:val="0017444B"/>
    <w:rsid w:val="00174CCF"/>
    <w:rsid w:val="00175139"/>
    <w:rsid w:val="00175A94"/>
    <w:rsid w:val="00176297"/>
    <w:rsid w:val="001777F1"/>
    <w:rsid w:val="00180688"/>
    <w:rsid w:val="0018072A"/>
    <w:rsid w:val="00180D21"/>
    <w:rsid w:val="00181A60"/>
    <w:rsid w:val="00182C1C"/>
    <w:rsid w:val="00184758"/>
    <w:rsid w:val="001850D5"/>
    <w:rsid w:val="00191582"/>
    <w:rsid w:val="00191863"/>
    <w:rsid w:val="00191D9B"/>
    <w:rsid w:val="00193B85"/>
    <w:rsid w:val="0019419E"/>
    <w:rsid w:val="001944A3"/>
    <w:rsid w:val="00195D97"/>
    <w:rsid w:val="00196438"/>
    <w:rsid w:val="00197A53"/>
    <w:rsid w:val="001A20F5"/>
    <w:rsid w:val="001A3715"/>
    <w:rsid w:val="001A424F"/>
    <w:rsid w:val="001A5AC0"/>
    <w:rsid w:val="001A6C14"/>
    <w:rsid w:val="001B00DC"/>
    <w:rsid w:val="001B1E26"/>
    <w:rsid w:val="001B481C"/>
    <w:rsid w:val="001B4B03"/>
    <w:rsid w:val="001B4CCA"/>
    <w:rsid w:val="001B5436"/>
    <w:rsid w:val="001B5BC3"/>
    <w:rsid w:val="001B5C18"/>
    <w:rsid w:val="001B6BE6"/>
    <w:rsid w:val="001B7B0A"/>
    <w:rsid w:val="001C1056"/>
    <w:rsid w:val="001C23D8"/>
    <w:rsid w:val="001C38CC"/>
    <w:rsid w:val="001C394A"/>
    <w:rsid w:val="001C3E98"/>
    <w:rsid w:val="001C46CC"/>
    <w:rsid w:val="001C4F5E"/>
    <w:rsid w:val="001C7D37"/>
    <w:rsid w:val="001D07B1"/>
    <w:rsid w:val="001D0ECF"/>
    <w:rsid w:val="001D33C7"/>
    <w:rsid w:val="001D3A2A"/>
    <w:rsid w:val="001D3E72"/>
    <w:rsid w:val="001D410E"/>
    <w:rsid w:val="001D4222"/>
    <w:rsid w:val="001D4CE7"/>
    <w:rsid w:val="001D6091"/>
    <w:rsid w:val="001D66DB"/>
    <w:rsid w:val="001D7A97"/>
    <w:rsid w:val="001E0541"/>
    <w:rsid w:val="001E0AC9"/>
    <w:rsid w:val="001E0EFD"/>
    <w:rsid w:val="001E1D97"/>
    <w:rsid w:val="001E272C"/>
    <w:rsid w:val="001E2E61"/>
    <w:rsid w:val="001E461E"/>
    <w:rsid w:val="001E6FFD"/>
    <w:rsid w:val="001F076D"/>
    <w:rsid w:val="001F1624"/>
    <w:rsid w:val="001F2D8B"/>
    <w:rsid w:val="001F4A29"/>
    <w:rsid w:val="001F6D53"/>
    <w:rsid w:val="00200102"/>
    <w:rsid w:val="00200CA1"/>
    <w:rsid w:val="00200CA4"/>
    <w:rsid w:val="00202134"/>
    <w:rsid w:val="00202DD2"/>
    <w:rsid w:val="00205295"/>
    <w:rsid w:val="002054C4"/>
    <w:rsid w:val="00206389"/>
    <w:rsid w:val="002065D3"/>
    <w:rsid w:val="00206831"/>
    <w:rsid w:val="002073C7"/>
    <w:rsid w:val="00207FF4"/>
    <w:rsid w:val="00212DE7"/>
    <w:rsid w:val="00213038"/>
    <w:rsid w:val="00213149"/>
    <w:rsid w:val="00214134"/>
    <w:rsid w:val="0021428E"/>
    <w:rsid w:val="002145F4"/>
    <w:rsid w:val="002157BC"/>
    <w:rsid w:val="00215BE8"/>
    <w:rsid w:val="002168B0"/>
    <w:rsid w:val="00217B38"/>
    <w:rsid w:val="00217C89"/>
    <w:rsid w:val="002224C0"/>
    <w:rsid w:val="00222E31"/>
    <w:rsid w:val="00223BA4"/>
    <w:rsid w:val="00224859"/>
    <w:rsid w:val="0023100A"/>
    <w:rsid w:val="0023153C"/>
    <w:rsid w:val="00231FDF"/>
    <w:rsid w:val="00232360"/>
    <w:rsid w:val="00233892"/>
    <w:rsid w:val="00234247"/>
    <w:rsid w:val="00236063"/>
    <w:rsid w:val="00237322"/>
    <w:rsid w:val="00240805"/>
    <w:rsid w:val="00241BEF"/>
    <w:rsid w:val="00247B07"/>
    <w:rsid w:val="002500B8"/>
    <w:rsid w:val="00253205"/>
    <w:rsid w:val="00254231"/>
    <w:rsid w:val="0025514C"/>
    <w:rsid w:val="002553F2"/>
    <w:rsid w:val="002559E2"/>
    <w:rsid w:val="002567EA"/>
    <w:rsid w:val="00257AF7"/>
    <w:rsid w:val="00257C5D"/>
    <w:rsid w:val="00257C63"/>
    <w:rsid w:val="00260377"/>
    <w:rsid w:val="00260866"/>
    <w:rsid w:val="00261825"/>
    <w:rsid w:val="00262E16"/>
    <w:rsid w:val="00264A90"/>
    <w:rsid w:val="002665C3"/>
    <w:rsid w:val="00270225"/>
    <w:rsid w:val="00271194"/>
    <w:rsid w:val="00272096"/>
    <w:rsid w:val="002736D5"/>
    <w:rsid w:val="0027401F"/>
    <w:rsid w:val="00275C81"/>
    <w:rsid w:val="00276B8D"/>
    <w:rsid w:val="00280697"/>
    <w:rsid w:val="0028093D"/>
    <w:rsid w:val="00280A6D"/>
    <w:rsid w:val="00281706"/>
    <w:rsid w:val="00282B33"/>
    <w:rsid w:val="00283651"/>
    <w:rsid w:val="0028449D"/>
    <w:rsid w:val="00286102"/>
    <w:rsid w:val="0028702B"/>
    <w:rsid w:val="002870B7"/>
    <w:rsid w:val="00287E1B"/>
    <w:rsid w:val="002958E3"/>
    <w:rsid w:val="002A546D"/>
    <w:rsid w:val="002A54BD"/>
    <w:rsid w:val="002A5780"/>
    <w:rsid w:val="002A5BDD"/>
    <w:rsid w:val="002B0BF4"/>
    <w:rsid w:val="002B20DE"/>
    <w:rsid w:val="002B27AF"/>
    <w:rsid w:val="002B2DBA"/>
    <w:rsid w:val="002B4905"/>
    <w:rsid w:val="002B64CC"/>
    <w:rsid w:val="002B6798"/>
    <w:rsid w:val="002C067A"/>
    <w:rsid w:val="002C25F5"/>
    <w:rsid w:val="002C2F30"/>
    <w:rsid w:val="002C3F80"/>
    <w:rsid w:val="002C445E"/>
    <w:rsid w:val="002C4606"/>
    <w:rsid w:val="002C4FEB"/>
    <w:rsid w:val="002D0BA2"/>
    <w:rsid w:val="002D0F1B"/>
    <w:rsid w:val="002D22D0"/>
    <w:rsid w:val="002D31BD"/>
    <w:rsid w:val="002D5D06"/>
    <w:rsid w:val="002E02C9"/>
    <w:rsid w:val="002E1038"/>
    <w:rsid w:val="002E120F"/>
    <w:rsid w:val="002E3D54"/>
    <w:rsid w:val="002E520C"/>
    <w:rsid w:val="002E558E"/>
    <w:rsid w:val="002E6291"/>
    <w:rsid w:val="002E642B"/>
    <w:rsid w:val="002E7510"/>
    <w:rsid w:val="002F06DF"/>
    <w:rsid w:val="002F0A01"/>
    <w:rsid w:val="002F0A02"/>
    <w:rsid w:val="002F0B85"/>
    <w:rsid w:val="002F1A33"/>
    <w:rsid w:val="002F1B14"/>
    <w:rsid w:val="002F1E9A"/>
    <w:rsid w:val="002F1FB1"/>
    <w:rsid w:val="002F2483"/>
    <w:rsid w:val="002F2FEA"/>
    <w:rsid w:val="002F3585"/>
    <w:rsid w:val="002F40DB"/>
    <w:rsid w:val="002F531B"/>
    <w:rsid w:val="002F5CCF"/>
    <w:rsid w:val="002F6F2E"/>
    <w:rsid w:val="003004B3"/>
    <w:rsid w:val="0030163F"/>
    <w:rsid w:val="003034A4"/>
    <w:rsid w:val="00304461"/>
    <w:rsid w:val="00304520"/>
    <w:rsid w:val="00304DDF"/>
    <w:rsid w:val="003066FC"/>
    <w:rsid w:val="00310432"/>
    <w:rsid w:val="003119E2"/>
    <w:rsid w:val="003122F9"/>
    <w:rsid w:val="00313188"/>
    <w:rsid w:val="003149B1"/>
    <w:rsid w:val="00315024"/>
    <w:rsid w:val="00315B06"/>
    <w:rsid w:val="0031652E"/>
    <w:rsid w:val="0032118F"/>
    <w:rsid w:val="003219B8"/>
    <w:rsid w:val="00321EB1"/>
    <w:rsid w:val="003221D5"/>
    <w:rsid w:val="003243E2"/>
    <w:rsid w:val="003251FB"/>
    <w:rsid w:val="00325E00"/>
    <w:rsid w:val="00326387"/>
    <w:rsid w:val="003264E0"/>
    <w:rsid w:val="00327478"/>
    <w:rsid w:val="003317A3"/>
    <w:rsid w:val="00333521"/>
    <w:rsid w:val="00335987"/>
    <w:rsid w:val="00335A36"/>
    <w:rsid w:val="00336C4F"/>
    <w:rsid w:val="00342132"/>
    <w:rsid w:val="0034278D"/>
    <w:rsid w:val="003431F6"/>
    <w:rsid w:val="003442F2"/>
    <w:rsid w:val="003450A9"/>
    <w:rsid w:val="00345DDB"/>
    <w:rsid w:val="00346E95"/>
    <w:rsid w:val="0034726D"/>
    <w:rsid w:val="0034789C"/>
    <w:rsid w:val="00347957"/>
    <w:rsid w:val="003502F9"/>
    <w:rsid w:val="00352ED5"/>
    <w:rsid w:val="00353563"/>
    <w:rsid w:val="00353882"/>
    <w:rsid w:val="00355AAA"/>
    <w:rsid w:val="00356873"/>
    <w:rsid w:val="00356D19"/>
    <w:rsid w:val="00356D2D"/>
    <w:rsid w:val="00361270"/>
    <w:rsid w:val="003635BB"/>
    <w:rsid w:val="00363EE6"/>
    <w:rsid w:val="003652B9"/>
    <w:rsid w:val="00365AB5"/>
    <w:rsid w:val="00365C82"/>
    <w:rsid w:val="00365FB5"/>
    <w:rsid w:val="003675E8"/>
    <w:rsid w:val="003703EA"/>
    <w:rsid w:val="003709A8"/>
    <w:rsid w:val="00372E51"/>
    <w:rsid w:val="003732C4"/>
    <w:rsid w:val="00373791"/>
    <w:rsid w:val="00375772"/>
    <w:rsid w:val="00375A5F"/>
    <w:rsid w:val="00380A2B"/>
    <w:rsid w:val="00381F77"/>
    <w:rsid w:val="00382175"/>
    <w:rsid w:val="00382351"/>
    <w:rsid w:val="00383A69"/>
    <w:rsid w:val="00386DF3"/>
    <w:rsid w:val="00386FA1"/>
    <w:rsid w:val="00387276"/>
    <w:rsid w:val="00387BE2"/>
    <w:rsid w:val="0039135F"/>
    <w:rsid w:val="00392B8E"/>
    <w:rsid w:val="00392BB1"/>
    <w:rsid w:val="00393018"/>
    <w:rsid w:val="00393664"/>
    <w:rsid w:val="00393B36"/>
    <w:rsid w:val="003960E1"/>
    <w:rsid w:val="00397FAF"/>
    <w:rsid w:val="003A154D"/>
    <w:rsid w:val="003A194B"/>
    <w:rsid w:val="003A1F1D"/>
    <w:rsid w:val="003A3084"/>
    <w:rsid w:val="003A3EAC"/>
    <w:rsid w:val="003A3F99"/>
    <w:rsid w:val="003A4A37"/>
    <w:rsid w:val="003A4D99"/>
    <w:rsid w:val="003A5471"/>
    <w:rsid w:val="003A5A4D"/>
    <w:rsid w:val="003A6CC8"/>
    <w:rsid w:val="003A7B5C"/>
    <w:rsid w:val="003B0EF6"/>
    <w:rsid w:val="003B1F45"/>
    <w:rsid w:val="003B2380"/>
    <w:rsid w:val="003B34DF"/>
    <w:rsid w:val="003B4331"/>
    <w:rsid w:val="003B50C9"/>
    <w:rsid w:val="003C0D1D"/>
    <w:rsid w:val="003C0E77"/>
    <w:rsid w:val="003C1171"/>
    <w:rsid w:val="003C484A"/>
    <w:rsid w:val="003C63B7"/>
    <w:rsid w:val="003C6848"/>
    <w:rsid w:val="003C79AA"/>
    <w:rsid w:val="003D0400"/>
    <w:rsid w:val="003D0892"/>
    <w:rsid w:val="003D2134"/>
    <w:rsid w:val="003D302E"/>
    <w:rsid w:val="003D326F"/>
    <w:rsid w:val="003D4329"/>
    <w:rsid w:val="003D4B85"/>
    <w:rsid w:val="003D568F"/>
    <w:rsid w:val="003D666F"/>
    <w:rsid w:val="003D722B"/>
    <w:rsid w:val="003D7D23"/>
    <w:rsid w:val="003E315B"/>
    <w:rsid w:val="003E7767"/>
    <w:rsid w:val="003E79D3"/>
    <w:rsid w:val="003F2A99"/>
    <w:rsid w:val="003F2D89"/>
    <w:rsid w:val="003F41E3"/>
    <w:rsid w:val="003F4458"/>
    <w:rsid w:val="003F476F"/>
    <w:rsid w:val="003F57B0"/>
    <w:rsid w:val="003F66C3"/>
    <w:rsid w:val="00400A01"/>
    <w:rsid w:val="00401CFD"/>
    <w:rsid w:val="00401EC5"/>
    <w:rsid w:val="004040DB"/>
    <w:rsid w:val="004041FE"/>
    <w:rsid w:val="004046AB"/>
    <w:rsid w:val="0040487C"/>
    <w:rsid w:val="00406D2F"/>
    <w:rsid w:val="00407B1D"/>
    <w:rsid w:val="00412205"/>
    <w:rsid w:val="00416287"/>
    <w:rsid w:val="0041644F"/>
    <w:rsid w:val="0041694B"/>
    <w:rsid w:val="00416AF1"/>
    <w:rsid w:val="00417A40"/>
    <w:rsid w:val="00420433"/>
    <w:rsid w:val="0042263A"/>
    <w:rsid w:val="004226DB"/>
    <w:rsid w:val="004226FC"/>
    <w:rsid w:val="004244C7"/>
    <w:rsid w:val="004312CF"/>
    <w:rsid w:val="004318DE"/>
    <w:rsid w:val="004319D5"/>
    <w:rsid w:val="00431FB8"/>
    <w:rsid w:val="00432120"/>
    <w:rsid w:val="00432A39"/>
    <w:rsid w:val="00434B23"/>
    <w:rsid w:val="0043718D"/>
    <w:rsid w:val="00437AB4"/>
    <w:rsid w:val="00440D34"/>
    <w:rsid w:val="00441907"/>
    <w:rsid w:val="00441FF3"/>
    <w:rsid w:val="004424BA"/>
    <w:rsid w:val="00442ECC"/>
    <w:rsid w:val="00445DB7"/>
    <w:rsid w:val="00447464"/>
    <w:rsid w:val="004514D2"/>
    <w:rsid w:val="00451D76"/>
    <w:rsid w:val="00451DDE"/>
    <w:rsid w:val="004524D4"/>
    <w:rsid w:val="00452C59"/>
    <w:rsid w:val="00453326"/>
    <w:rsid w:val="00454AF0"/>
    <w:rsid w:val="00460E08"/>
    <w:rsid w:val="00461153"/>
    <w:rsid w:val="00461344"/>
    <w:rsid w:val="004613F3"/>
    <w:rsid w:val="00461D01"/>
    <w:rsid w:val="00461FEF"/>
    <w:rsid w:val="00463F43"/>
    <w:rsid w:val="004677AD"/>
    <w:rsid w:val="004721DE"/>
    <w:rsid w:val="00472B33"/>
    <w:rsid w:val="00472E21"/>
    <w:rsid w:val="00473272"/>
    <w:rsid w:val="0047415C"/>
    <w:rsid w:val="00474D1C"/>
    <w:rsid w:val="0047529D"/>
    <w:rsid w:val="00477990"/>
    <w:rsid w:val="00480195"/>
    <w:rsid w:val="0048033B"/>
    <w:rsid w:val="004828D4"/>
    <w:rsid w:val="00483046"/>
    <w:rsid w:val="00483F8D"/>
    <w:rsid w:val="00485408"/>
    <w:rsid w:val="004863CF"/>
    <w:rsid w:val="00486C8F"/>
    <w:rsid w:val="00487E75"/>
    <w:rsid w:val="004903A7"/>
    <w:rsid w:val="00491867"/>
    <w:rsid w:val="004921E3"/>
    <w:rsid w:val="0049256E"/>
    <w:rsid w:val="00492A81"/>
    <w:rsid w:val="00492F27"/>
    <w:rsid w:val="00493E7A"/>
    <w:rsid w:val="00495F03"/>
    <w:rsid w:val="00496F6B"/>
    <w:rsid w:val="00497F97"/>
    <w:rsid w:val="004A062B"/>
    <w:rsid w:val="004A145D"/>
    <w:rsid w:val="004A2461"/>
    <w:rsid w:val="004A2736"/>
    <w:rsid w:val="004A56BD"/>
    <w:rsid w:val="004A5F01"/>
    <w:rsid w:val="004A6CB8"/>
    <w:rsid w:val="004B1495"/>
    <w:rsid w:val="004B1AB7"/>
    <w:rsid w:val="004B3C7B"/>
    <w:rsid w:val="004B4BF8"/>
    <w:rsid w:val="004B780C"/>
    <w:rsid w:val="004C15F5"/>
    <w:rsid w:val="004C1955"/>
    <w:rsid w:val="004C24C9"/>
    <w:rsid w:val="004C257C"/>
    <w:rsid w:val="004C29A4"/>
    <w:rsid w:val="004C787F"/>
    <w:rsid w:val="004D123E"/>
    <w:rsid w:val="004D3321"/>
    <w:rsid w:val="004D6F1A"/>
    <w:rsid w:val="004D7FE4"/>
    <w:rsid w:val="004E2B07"/>
    <w:rsid w:val="004E2FA5"/>
    <w:rsid w:val="004E3E98"/>
    <w:rsid w:val="004E43C1"/>
    <w:rsid w:val="004E4DDF"/>
    <w:rsid w:val="004E54B5"/>
    <w:rsid w:val="004E55DF"/>
    <w:rsid w:val="004E7621"/>
    <w:rsid w:val="004F047A"/>
    <w:rsid w:val="004F2CD5"/>
    <w:rsid w:val="004F30E4"/>
    <w:rsid w:val="004F3E94"/>
    <w:rsid w:val="004F4401"/>
    <w:rsid w:val="004F475C"/>
    <w:rsid w:val="004F4854"/>
    <w:rsid w:val="004F6718"/>
    <w:rsid w:val="004F68CF"/>
    <w:rsid w:val="004F7498"/>
    <w:rsid w:val="005005D3"/>
    <w:rsid w:val="00500D55"/>
    <w:rsid w:val="00501281"/>
    <w:rsid w:val="0050169B"/>
    <w:rsid w:val="00502971"/>
    <w:rsid w:val="00502D07"/>
    <w:rsid w:val="00504523"/>
    <w:rsid w:val="005051A6"/>
    <w:rsid w:val="005058D4"/>
    <w:rsid w:val="00506837"/>
    <w:rsid w:val="0050760C"/>
    <w:rsid w:val="00507E2A"/>
    <w:rsid w:val="0051033E"/>
    <w:rsid w:val="005115DF"/>
    <w:rsid w:val="005126C9"/>
    <w:rsid w:val="00514734"/>
    <w:rsid w:val="0051496E"/>
    <w:rsid w:val="0051508E"/>
    <w:rsid w:val="00517B4A"/>
    <w:rsid w:val="0052310F"/>
    <w:rsid w:val="0052500E"/>
    <w:rsid w:val="00526011"/>
    <w:rsid w:val="00526EEA"/>
    <w:rsid w:val="0052768C"/>
    <w:rsid w:val="005309E8"/>
    <w:rsid w:val="00531491"/>
    <w:rsid w:val="00532293"/>
    <w:rsid w:val="00533A3A"/>
    <w:rsid w:val="00534873"/>
    <w:rsid w:val="00534FD4"/>
    <w:rsid w:val="00535050"/>
    <w:rsid w:val="00536803"/>
    <w:rsid w:val="005373A8"/>
    <w:rsid w:val="00537C7C"/>
    <w:rsid w:val="005401EB"/>
    <w:rsid w:val="00542504"/>
    <w:rsid w:val="00543091"/>
    <w:rsid w:val="0054432A"/>
    <w:rsid w:val="00544947"/>
    <w:rsid w:val="00544BF3"/>
    <w:rsid w:val="00544EF9"/>
    <w:rsid w:val="00545181"/>
    <w:rsid w:val="005479AB"/>
    <w:rsid w:val="00547D7A"/>
    <w:rsid w:val="00550DEB"/>
    <w:rsid w:val="00551019"/>
    <w:rsid w:val="00551B7E"/>
    <w:rsid w:val="0055266D"/>
    <w:rsid w:val="00552B4D"/>
    <w:rsid w:val="00553566"/>
    <w:rsid w:val="00553776"/>
    <w:rsid w:val="00554C22"/>
    <w:rsid w:val="0055501E"/>
    <w:rsid w:val="00555446"/>
    <w:rsid w:val="005554AC"/>
    <w:rsid w:val="005570E3"/>
    <w:rsid w:val="0056038B"/>
    <w:rsid w:val="00560745"/>
    <w:rsid w:val="005608AF"/>
    <w:rsid w:val="00563196"/>
    <w:rsid w:val="005634B2"/>
    <w:rsid w:val="0056358F"/>
    <w:rsid w:val="005635D6"/>
    <w:rsid w:val="0056531A"/>
    <w:rsid w:val="00567FBC"/>
    <w:rsid w:val="005716B5"/>
    <w:rsid w:val="005720FA"/>
    <w:rsid w:val="005726B1"/>
    <w:rsid w:val="00573916"/>
    <w:rsid w:val="00574EB8"/>
    <w:rsid w:val="005759E2"/>
    <w:rsid w:val="00576FD2"/>
    <w:rsid w:val="00577DCF"/>
    <w:rsid w:val="00580EED"/>
    <w:rsid w:val="00582549"/>
    <w:rsid w:val="0058299A"/>
    <w:rsid w:val="00583D05"/>
    <w:rsid w:val="005844DE"/>
    <w:rsid w:val="0058798F"/>
    <w:rsid w:val="00591F06"/>
    <w:rsid w:val="005941C9"/>
    <w:rsid w:val="00594432"/>
    <w:rsid w:val="00597288"/>
    <w:rsid w:val="005A0F67"/>
    <w:rsid w:val="005A11CD"/>
    <w:rsid w:val="005A2D7F"/>
    <w:rsid w:val="005A2E6F"/>
    <w:rsid w:val="005A3EA0"/>
    <w:rsid w:val="005A59E8"/>
    <w:rsid w:val="005A6B9D"/>
    <w:rsid w:val="005A6D55"/>
    <w:rsid w:val="005B2B26"/>
    <w:rsid w:val="005B4355"/>
    <w:rsid w:val="005B7DC0"/>
    <w:rsid w:val="005C0028"/>
    <w:rsid w:val="005C07EC"/>
    <w:rsid w:val="005C242A"/>
    <w:rsid w:val="005C2F90"/>
    <w:rsid w:val="005C39C0"/>
    <w:rsid w:val="005C3F5F"/>
    <w:rsid w:val="005C48D1"/>
    <w:rsid w:val="005C6D51"/>
    <w:rsid w:val="005D06A6"/>
    <w:rsid w:val="005D0B56"/>
    <w:rsid w:val="005D11BB"/>
    <w:rsid w:val="005D1829"/>
    <w:rsid w:val="005D22F3"/>
    <w:rsid w:val="005D24D8"/>
    <w:rsid w:val="005D36FC"/>
    <w:rsid w:val="005D3D4B"/>
    <w:rsid w:val="005D5937"/>
    <w:rsid w:val="005D5FA3"/>
    <w:rsid w:val="005D6424"/>
    <w:rsid w:val="005E0970"/>
    <w:rsid w:val="005E0C42"/>
    <w:rsid w:val="005E1961"/>
    <w:rsid w:val="005E19FC"/>
    <w:rsid w:val="005E2D9E"/>
    <w:rsid w:val="005E40D0"/>
    <w:rsid w:val="005E44AD"/>
    <w:rsid w:val="005E5910"/>
    <w:rsid w:val="005E5C92"/>
    <w:rsid w:val="005E69F2"/>
    <w:rsid w:val="005F033A"/>
    <w:rsid w:val="005F14C0"/>
    <w:rsid w:val="005F169F"/>
    <w:rsid w:val="005F1734"/>
    <w:rsid w:val="005F41AF"/>
    <w:rsid w:val="005F659E"/>
    <w:rsid w:val="005F6EE6"/>
    <w:rsid w:val="006013CB"/>
    <w:rsid w:val="00602D45"/>
    <w:rsid w:val="006039D8"/>
    <w:rsid w:val="006042B9"/>
    <w:rsid w:val="006043E6"/>
    <w:rsid w:val="0060652A"/>
    <w:rsid w:val="00607094"/>
    <w:rsid w:val="00611C26"/>
    <w:rsid w:val="0061402D"/>
    <w:rsid w:val="006159F8"/>
    <w:rsid w:val="006179EE"/>
    <w:rsid w:val="00621EB6"/>
    <w:rsid w:val="006243D8"/>
    <w:rsid w:val="00624619"/>
    <w:rsid w:val="006254D1"/>
    <w:rsid w:val="00625BC2"/>
    <w:rsid w:val="006306FF"/>
    <w:rsid w:val="00632190"/>
    <w:rsid w:val="006332EF"/>
    <w:rsid w:val="0064059A"/>
    <w:rsid w:val="00641017"/>
    <w:rsid w:val="00642147"/>
    <w:rsid w:val="006428DC"/>
    <w:rsid w:val="00642D11"/>
    <w:rsid w:val="0064302A"/>
    <w:rsid w:val="00643735"/>
    <w:rsid w:val="00643E16"/>
    <w:rsid w:val="00645BFE"/>
    <w:rsid w:val="0064705C"/>
    <w:rsid w:val="00647074"/>
    <w:rsid w:val="0064733A"/>
    <w:rsid w:val="00647F68"/>
    <w:rsid w:val="006511DD"/>
    <w:rsid w:val="0065170F"/>
    <w:rsid w:val="00653452"/>
    <w:rsid w:val="00653D29"/>
    <w:rsid w:val="006558A9"/>
    <w:rsid w:val="00660B63"/>
    <w:rsid w:val="00661A9E"/>
    <w:rsid w:val="00661CBA"/>
    <w:rsid w:val="006632CA"/>
    <w:rsid w:val="00664603"/>
    <w:rsid w:val="0066571D"/>
    <w:rsid w:val="00665727"/>
    <w:rsid w:val="0066697B"/>
    <w:rsid w:val="00666AEA"/>
    <w:rsid w:val="0066708C"/>
    <w:rsid w:val="00667848"/>
    <w:rsid w:val="00670B4C"/>
    <w:rsid w:val="006712D5"/>
    <w:rsid w:val="00671EC4"/>
    <w:rsid w:val="00673E73"/>
    <w:rsid w:val="00674928"/>
    <w:rsid w:val="00674DBA"/>
    <w:rsid w:val="00675749"/>
    <w:rsid w:val="006760CC"/>
    <w:rsid w:val="00676D79"/>
    <w:rsid w:val="00681FED"/>
    <w:rsid w:val="00682313"/>
    <w:rsid w:val="00684021"/>
    <w:rsid w:val="00684886"/>
    <w:rsid w:val="006860F3"/>
    <w:rsid w:val="00686E85"/>
    <w:rsid w:val="00691E68"/>
    <w:rsid w:val="00692A0E"/>
    <w:rsid w:val="006947F0"/>
    <w:rsid w:val="00697B6F"/>
    <w:rsid w:val="00697B84"/>
    <w:rsid w:val="006A20EA"/>
    <w:rsid w:val="006A28BA"/>
    <w:rsid w:val="006A4443"/>
    <w:rsid w:val="006A7117"/>
    <w:rsid w:val="006B0136"/>
    <w:rsid w:val="006B0AC5"/>
    <w:rsid w:val="006B1211"/>
    <w:rsid w:val="006B1A3F"/>
    <w:rsid w:val="006B23AC"/>
    <w:rsid w:val="006B2863"/>
    <w:rsid w:val="006B29F3"/>
    <w:rsid w:val="006B7641"/>
    <w:rsid w:val="006B7DFA"/>
    <w:rsid w:val="006C0B11"/>
    <w:rsid w:val="006C1A0A"/>
    <w:rsid w:val="006C1CCA"/>
    <w:rsid w:val="006C36F3"/>
    <w:rsid w:val="006C62BD"/>
    <w:rsid w:val="006C66AB"/>
    <w:rsid w:val="006C7796"/>
    <w:rsid w:val="006D0CA5"/>
    <w:rsid w:val="006D127A"/>
    <w:rsid w:val="006D2304"/>
    <w:rsid w:val="006D2A32"/>
    <w:rsid w:val="006D2D64"/>
    <w:rsid w:val="006D50D4"/>
    <w:rsid w:val="006D65F1"/>
    <w:rsid w:val="006D77E0"/>
    <w:rsid w:val="006E1565"/>
    <w:rsid w:val="006E26A4"/>
    <w:rsid w:val="006E329D"/>
    <w:rsid w:val="006E4412"/>
    <w:rsid w:val="006E47A6"/>
    <w:rsid w:val="006E67AE"/>
    <w:rsid w:val="006F0C2F"/>
    <w:rsid w:val="006F2365"/>
    <w:rsid w:val="006F3604"/>
    <w:rsid w:val="006F3DAA"/>
    <w:rsid w:val="006F4201"/>
    <w:rsid w:val="006F46CC"/>
    <w:rsid w:val="006F65CB"/>
    <w:rsid w:val="00700BB1"/>
    <w:rsid w:val="00701A7B"/>
    <w:rsid w:val="00702CAA"/>
    <w:rsid w:val="0070313F"/>
    <w:rsid w:val="00705154"/>
    <w:rsid w:val="00711558"/>
    <w:rsid w:val="00711B66"/>
    <w:rsid w:val="007127E2"/>
    <w:rsid w:val="00712873"/>
    <w:rsid w:val="00712A7D"/>
    <w:rsid w:val="007130A3"/>
    <w:rsid w:val="00713344"/>
    <w:rsid w:val="00713946"/>
    <w:rsid w:val="00714025"/>
    <w:rsid w:val="007171A1"/>
    <w:rsid w:val="0072019E"/>
    <w:rsid w:val="00721153"/>
    <w:rsid w:val="0072273F"/>
    <w:rsid w:val="00723719"/>
    <w:rsid w:val="00723A74"/>
    <w:rsid w:val="0072613E"/>
    <w:rsid w:val="00727673"/>
    <w:rsid w:val="00731190"/>
    <w:rsid w:val="007313EE"/>
    <w:rsid w:val="00734158"/>
    <w:rsid w:val="007350B8"/>
    <w:rsid w:val="007354F2"/>
    <w:rsid w:val="00735915"/>
    <w:rsid w:val="00735EC6"/>
    <w:rsid w:val="007360A2"/>
    <w:rsid w:val="007363B6"/>
    <w:rsid w:val="00737131"/>
    <w:rsid w:val="0073748F"/>
    <w:rsid w:val="007403FA"/>
    <w:rsid w:val="0074151F"/>
    <w:rsid w:val="0074241E"/>
    <w:rsid w:val="00742EA1"/>
    <w:rsid w:val="007436C9"/>
    <w:rsid w:val="00745698"/>
    <w:rsid w:val="007456CC"/>
    <w:rsid w:val="00745B31"/>
    <w:rsid w:val="00745C36"/>
    <w:rsid w:val="00745F8F"/>
    <w:rsid w:val="007518AB"/>
    <w:rsid w:val="00752082"/>
    <w:rsid w:val="00753812"/>
    <w:rsid w:val="00753B6E"/>
    <w:rsid w:val="00754C0C"/>
    <w:rsid w:val="00754FD0"/>
    <w:rsid w:val="007551DE"/>
    <w:rsid w:val="007560E5"/>
    <w:rsid w:val="007563F4"/>
    <w:rsid w:val="0075708F"/>
    <w:rsid w:val="00757C34"/>
    <w:rsid w:val="007612CD"/>
    <w:rsid w:val="00762D42"/>
    <w:rsid w:val="00764278"/>
    <w:rsid w:val="00764314"/>
    <w:rsid w:val="007654A9"/>
    <w:rsid w:val="0076587E"/>
    <w:rsid w:val="00765A94"/>
    <w:rsid w:val="00765DB1"/>
    <w:rsid w:val="00770F0A"/>
    <w:rsid w:val="00771CF5"/>
    <w:rsid w:val="007721C4"/>
    <w:rsid w:val="007754B1"/>
    <w:rsid w:val="007768A9"/>
    <w:rsid w:val="007772C5"/>
    <w:rsid w:val="00777A61"/>
    <w:rsid w:val="007802A8"/>
    <w:rsid w:val="00780943"/>
    <w:rsid w:val="00781637"/>
    <w:rsid w:val="007819E5"/>
    <w:rsid w:val="00781C34"/>
    <w:rsid w:val="00782216"/>
    <w:rsid w:val="00782C2C"/>
    <w:rsid w:val="007843AA"/>
    <w:rsid w:val="00786575"/>
    <w:rsid w:val="007867BF"/>
    <w:rsid w:val="00786EE2"/>
    <w:rsid w:val="007900AF"/>
    <w:rsid w:val="007918BA"/>
    <w:rsid w:val="00795D9B"/>
    <w:rsid w:val="007966A1"/>
    <w:rsid w:val="007969DB"/>
    <w:rsid w:val="007A023D"/>
    <w:rsid w:val="007A0453"/>
    <w:rsid w:val="007A21B4"/>
    <w:rsid w:val="007A4922"/>
    <w:rsid w:val="007A4FB4"/>
    <w:rsid w:val="007A5BDB"/>
    <w:rsid w:val="007B0BDB"/>
    <w:rsid w:val="007B115B"/>
    <w:rsid w:val="007B1343"/>
    <w:rsid w:val="007B14B1"/>
    <w:rsid w:val="007B3D89"/>
    <w:rsid w:val="007B3E4D"/>
    <w:rsid w:val="007B47FD"/>
    <w:rsid w:val="007B4CEA"/>
    <w:rsid w:val="007B51C2"/>
    <w:rsid w:val="007C0649"/>
    <w:rsid w:val="007C0E1D"/>
    <w:rsid w:val="007C26B4"/>
    <w:rsid w:val="007C6B3F"/>
    <w:rsid w:val="007D0074"/>
    <w:rsid w:val="007D193B"/>
    <w:rsid w:val="007D209B"/>
    <w:rsid w:val="007D29D3"/>
    <w:rsid w:val="007D2F7B"/>
    <w:rsid w:val="007D3161"/>
    <w:rsid w:val="007D3732"/>
    <w:rsid w:val="007D3BA8"/>
    <w:rsid w:val="007D3CF6"/>
    <w:rsid w:val="007D3ED8"/>
    <w:rsid w:val="007D3F42"/>
    <w:rsid w:val="007D5320"/>
    <w:rsid w:val="007D6C68"/>
    <w:rsid w:val="007D6CC1"/>
    <w:rsid w:val="007D6D79"/>
    <w:rsid w:val="007E06DC"/>
    <w:rsid w:val="007E17F9"/>
    <w:rsid w:val="007E1C3E"/>
    <w:rsid w:val="007E27B0"/>
    <w:rsid w:val="007E3089"/>
    <w:rsid w:val="007E43D8"/>
    <w:rsid w:val="007E484F"/>
    <w:rsid w:val="007E4E58"/>
    <w:rsid w:val="007E5181"/>
    <w:rsid w:val="007E70F5"/>
    <w:rsid w:val="007F1932"/>
    <w:rsid w:val="007F1955"/>
    <w:rsid w:val="007F481A"/>
    <w:rsid w:val="007F573D"/>
    <w:rsid w:val="007F7DE2"/>
    <w:rsid w:val="007F7DF2"/>
    <w:rsid w:val="0080025F"/>
    <w:rsid w:val="0080175C"/>
    <w:rsid w:val="0080312F"/>
    <w:rsid w:val="00804132"/>
    <w:rsid w:val="008050D4"/>
    <w:rsid w:val="008055BB"/>
    <w:rsid w:val="00805C38"/>
    <w:rsid w:val="008075B6"/>
    <w:rsid w:val="008109DE"/>
    <w:rsid w:val="00810A62"/>
    <w:rsid w:val="00810D39"/>
    <w:rsid w:val="00812F84"/>
    <w:rsid w:val="00813555"/>
    <w:rsid w:val="0081384A"/>
    <w:rsid w:val="0081425D"/>
    <w:rsid w:val="00816DC8"/>
    <w:rsid w:val="00816E9F"/>
    <w:rsid w:val="00822843"/>
    <w:rsid w:val="00822AF5"/>
    <w:rsid w:val="00822DB3"/>
    <w:rsid w:val="00824221"/>
    <w:rsid w:val="00826997"/>
    <w:rsid w:val="00826BB5"/>
    <w:rsid w:val="008275E9"/>
    <w:rsid w:val="00827E88"/>
    <w:rsid w:val="0083073B"/>
    <w:rsid w:val="00831214"/>
    <w:rsid w:val="00832828"/>
    <w:rsid w:val="00833376"/>
    <w:rsid w:val="00834EDA"/>
    <w:rsid w:val="00837DB0"/>
    <w:rsid w:val="0084166D"/>
    <w:rsid w:val="0084225B"/>
    <w:rsid w:val="008423A6"/>
    <w:rsid w:val="00842E05"/>
    <w:rsid w:val="00844987"/>
    <w:rsid w:val="0084571B"/>
    <w:rsid w:val="00845DAD"/>
    <w:rsid w:val="00846251"/>
    <w:rsid w:val="00850896"/>
    <w:rsid w:val="00850E06"/>
    <w:rsid w:val="00850E8B"/>
    <w:rsid w:val="00851B69"/>
    <w:rsid w:val="0085254C"/>
    <w:rsid w:val="008530F1"/>
    <w:rsid w:val="0085526D"/>
    <w:rsid w:val="00856441"/>
    <w:rsid w:val="00857364"/>
    <w:rsid w:val="00857FDA"/>
    <w:rsid w:val="00861BB4"/>
    <w:rsid w:val="00865211"/>
    <w:rsid w:val="0086737E"/>
    <w:rsid w:val="0087069C"/>
    <w:rsid w:val="00870FA6"/>
    <w:rsid w:val="0087130F"/>
    <w:rsid w:val="00871FF0"/>
    <w:rsid w:val="008721DF"/>
    <w:rsid w:val="00876461"/>
    <w:rsid w:val="00876FE3"/>
    <w:rsid w:val="008804C2"/>
    <w:rsid w:val="0088207F"/>
    <w:rsid w:val="00882A1D"/>
    <w:rsid w:val="00882E85"/>
    <w:rsid w:val="008840A1"/>
    <w:rsid w:val="008846EF"/>
    <w:rsid w:val="00884C5A"/>
    <w:rsid w:val="0088527A"/>
    <w:rsid w:val="008865B3"/>
    <w:rsid w:val="008950CF"/>
    <w:rsid w:val="008956C5"/>
    <w:rsid w:val="00896827"/>
    <w:rsid w:val="008A2063"/>
    <w:rsid w:val="008A3BDC"/>
    <w:rsid w:val="008A4359"/>
    <w:rsid w:val="008A439B"/>
    <w:rsid w:val="008A5B40"/>
    <w:rsid w:val="008A787E"/>
    <w:rsid w:val="008A7BCF"/>
    <w:rsid w:val="008A7C08"/>
    <w:rsid w:val="008A7E35"/>
    <w:rsid w:val="008B0192"/>
    <w:rsid w:val="008B17B8"/>
    <w:rsid w:val="008B34F6"/>
    <w:rsid w:val="008B4D7E"/>
    <w:rsid w:val="008B62E1"/>
    <w:rsid w:val="008C13A8"/>
    <w:rsid w:val="008C318C"/>
    <w:rsid w:val="008C3BDB"/>
    <w:rsid w:val="008C4BFC"/>
    <w:rsid w:val="008C738E"/>
    <w:rsid w:val="008D0723"/>
    <w:rsid w:val="008D184C"/>
    <w:rsid w:val="008D2365"/>
    <w:rsid w:val="008D2D64"/>
    <w:rsid w:val="008D3600"/>
    <w:rsid w:val="008D3B15"/>
    <w:rsid w:val="008D672C"/>
    <w:rsid w:val="008D71D3"/>
    <w:rsid w:val="008D79AD"/>
    <w:rsid w:val="008D7AF7"/>
    <w:rsid w:val="008E0E34"/>
    <w:rsid w:val="008E1489"/>
    <w:rsid w:val="008E3F98"/>
    <w:rsid w:val="008E65AE"/>
    <w:rsid w:val="008E6896"/>
    <w:rsid w:val="008E758D"/>
    <w:rsid w:val="008F1BE7"/>
    <w:rsid w:val="008F4354"/>
    <w:rsid w:val="008F55C5"/>
    <w:rsid w:val="008F65CB"/>
    <w:rsid w:val="0090121E"/>
    <w:rsid w:val="0090175C"/>
    <w:rsid w:val="00901BAC"/>
    <w:rsid w:val="00902645"/>
    <w:rsid w:val="0090463D"/>
    <w:rsid w:val="00906682"/>
    <w:rsid w:val="00906BE6"/>
    <w:rsid w:val="009076DB"/>
    <w:rsid w:val="00910F21"/>
    <w:rsid w:val="00911ECD"/>
    <w:rsid w:val="0091311E"/>
    <w:rsid w:val="0091494F"/>
    <w:rsid w:val="0091580F"/>
    <w:rsid w:val="00920235"/>
    <w:rsid w:val="00921A7B"/>
    <w:rsid w:val="00922C51"/>
    <w:rsid w:val="009252D2"/>
    <w:rsid w:val="009266B8"/>
    <w:rsid w:val="009269F1"/>
    <w:rsid w:val="00926CDA"/>
    <w:rsid w:val="009273C7"/>
    <w:rsid w:val="00930C1D"/>
    <w:rsid w:val="00931312"/>
    <w:rsid w:val="009313F4"/>
    <w:rsid w:val="009321F3"/>
    <w:rsid w:val="0093374A"/>
    <w:rsid w:val="0093453E"/>
    <w:rsid w:val="00934AE9"/>
    <w:rsid w:val="009370A5"/>
    <w:rsid w:val="00937588"/>
    <w:rsid w:val="00937F58"/>
    <w:rsid w:val="009401C0"/>
    <w:rsid w:val="00941D73"/>
    <w:rsid w:val="009425B5"/>
    <w:rsid w:val="009438CE"/>
    <w:rsid w:val="00944D0E"/>
    <w:rsid w:val="00945787"/>
    <w:rsid w:val="00947F4C"/>
    <w:rsid w:val="00951300"/>
    <w:rsid w:val="0095161B"/>
    <w:rsid w:val="0095258C"/>
    <w:rsid w:val="00953DDC"/>
    <w:rsid w:val="00956132"/>
    <w:rsid w:val="00957178"/>
    <w:rsid w:val="00957B91"/>
    <w:rsid w:val="00961692"/>
    <w:rsid w:val="00961EA4"/>
    <w:rsid w:val="00962213"/>
    <w:rsid w:val="00962385"/>
    <w:rsid w:val="009631D3"/>
    <w:rsid w:val="009638E4"/>
    <w:rsid w:val="00963B67"/>
    <w:rsid w:val="009650EA"/>
    <w:rsid w:val="00966665"/>
    <w:rsid w:val="00966825"/>
    <w:rsid w:val="00966A57"/>
    <w:rsid w:val="00966BEC"/>
    <w:rsid w:val="00967F73"/>
    <w:rsid w:val="00971184"/>
    <w:rsid w:val="0097393D"/>
    <w:rsid w:val="00973A18"/>
    <w:rsid w:val="00974148"/>
    <w:rsid w:val="00974640"/>
    <w:rsid w:val="00976A93"/>
    <w:rsid w:val="0097786C"/>
    <w:rsid w:val="00980070"/>
    <w:rsid w:val="00980C3B"/>
    <w:rsid w:val="00981758"/>
    <w:rsid w:val="0098303F"/>
    <w:rsid w:val="0098359C"/>
    <w:rsid w:val="009836F4"/>
    <w:rsid w:val="00986310"/>
    <w:rsid w:val="00986762"/>
    <w:rsid w:val="00990BBC"/>
    <w:rsid w:val="00990F80"/>
    <w:rsid w:val="00992873"/>
    <w:rsid w:val="009928F5"/>
    <w:rsid w:val="00992E9B"/>
    <w:rsid w:val="00994DFF"/>
    <w:rsid w:val="00995898"/>
    <w:rsid w:val="009A0D6D"/>
    <w:rsid w:val="009A13BE"/>
    <w:rsid w:val="009A27EC"/>
    <w:rsid w:val="009A3417"/>
    <w:rsid w:val="009A4CFE"/>
    <w:rsid w:val="009A500B"/>
    <w:rsid w:val="009A5328"/>
    <w:rsid w:val="009A6145"/>
    <w:rsid w:val="009A76AF"/>
    <w:rsid w:val="009A79E0"/>
    <w:rsid w:val="009B06ED"/>
    <w:rsid w:val="009B2120"/>
    <w:rsid w:val="009B5FFB"/>
    <w:rsid w:val="009B734C"/>
    <w:rsid w:val="009C0338"/>
    <w:rsid w:val="009C18F3"/>
    <w:rsid w:val="009C30F0"/>
    <w:rsid w:val="009C68B2"/>
    <w:rsid w:val="009C693A"/>
    <w:rsid w:val="009C6FBA"/>
    <w:rsid w:val="009C7627"/>
    <w:rsid w:val="009C76D6"/>
    <w:rsid w:val="009D0336"/>
    <w:rsid w:val="009D041B"/>
    <w:rsid w:val="009D1B47"/>
    <w:rsid w:val="009D26B0"/>
    <w:rsid w:val="009D2CC2"/>
    <w:rsid w:val="009D2EE7"/>
    <w:rsid w:val="009D4EF1"/>
    <w:rsid w:val="009D59E5"/>
    <w:rsid w:val="009D6564"/>
    <w:rsid w:val="009D6D50"/>
    <w:rsid w:val="009E1E24"/>
    <w:rsid w:val="009E23A9"/>
    <w:rsid w:val="009E24D7"/>
    <w:rsid w:val="009E5382"/>
    <w:rsid w:val="009E6E9F"/>
    <w:rsid w:val="009E7D01"/>
    <w:rsid w:val="009F02A6"/>
    <w:rsid w:val="009F02B8"/>
    <w:rsid w:val="009F1110"/>
    <w:rsid w:val="009F1411"/>
    <w:rsid w:val="009F2CCB"/>
    <w:rsid w:val="009F2D49"/>
    <w:rsid w:val="009F33C4"/>
    <w:rsid w:val="009F45E8"/>
    <w:rsid w:val="009F61C0"/>
    <w:rsid w:val="009F7720"/>
    <w:rsid w:val="00A01602"/>
    <w:rsid w:val="00A016A9"/>
    <w:rsid w:val="00A02120"/>
    <w:rsid w:val="00A04116"/>
    <w:rsid w:val="00A04B35"/>
    <w:rsid w:val="00A05715"/>
    <w:rsid w:val="00A05D1D"/>
    <w:rsid w:val="00A0637C"/>
    <w:rsid w:val="00A06478"/>
    <w:rsid w:val="00A06672"/>
    <w:rsid w:val="00A07530"/>
    <w:rsid w:val="00A07A79"/>
    <w:rsid w:val="00A106FA"/>
    <w:rsid w:val="00A10EA4"/>
    <w:rsid w:val="00A11EC0"/>
    <w:rsid w:val="00A12BED"/>
    <w:rsid w:val="00A12F03"/>
    <w:rsid w:val="00A14DCD"/>
    <w:rsid w:val="00A1550B"/>
    <w:rsid w:val="00A15D41"/>
    <w:rsid w:val="00A1764A"/>
    <w:rsid w:val="00A17F9E"/>
    <w:rsid w:val="00A20521"/>
    <w:rsid w:val="00A20DA0"/>
    <w:rsid w:val="00A2390A"/>
    <w:rsid w:val="00A246F8"/>
    <w:rsid w:val="00A2717F"/>
    <w:rsid w:val="00A272BF"/>
    <w:rsid w:val="00A30FB4"/>
    <w:rsid w:val="00A310C9"/>
    <w:rsid w:val="00A31251"/>
    <w:rsid w:val="00A32580"/>
    <w:rsid w:val="00A325FC"/>
    <w:rsid w:val="00A33159"/>
    <w:rsid w:val="00A331EC"/>
    <w:rsid w:val="00A334F4"/>
    <w:rsid w:val="00A338B2"/>
    <w:rsid w:val="00A3517F"/>
    <w:rsid w:val="00A41A3D"/>
    <w:rsid w:val="00A42FBE"/>
    <w:rsid w:val="00A456A8"/>
    <w:rsid w:val="00A45E99"/>
    <w:rsid w:val="00A462B7"/>
    <w:rsid w:val="00A46601"/>
    <w:rsid w:val="00A46B53"/>
    <w:rsid w:val="00A47FDF"/>
    <w:rsid w:val="00A535CC"/>
    <w:rsid w:val="00A56CAA"/>
    <w:rsid w:val="00A57C76"/>
    <w:rsid w:val="00A61EBD"/>
    <w:rsid w:val="00A6215E"/>
    <w:rsid w:val="00A63EF4"/>
    <w:rsid w:val="00A66881"/>
    <w:rsid w:val="00A673A4"/>
    <w:rsid w:val="00A67A6E"/>
    <w:rsid w:val="00A7005D"/>
    <w:rsid w:val="00A71A0A"/>
    <w:rsid w:val="00A72A76"/>
    <w:rsid w:val="00A72C0F"/>
    <w:rsid w:val="00A731C6"/>
    <w:rsid w:val="00A739C3"/>
    <w:rsid w:val="00A73BCE"/>
    <w:rsid w:val="00A76319"/>
    <w:rsid w:val="00A82548"/>
    <w:rsid w:val="00A82C9E"/>
    <w:rsid w:val="00A82E17"/>
    <w:rsid w:val="00A8560D"/>
    <w:rsid w:val="00A8676B"/>
    <w:rsid w:val="00A872E2"/>
    <w:rsid w:val="00A93D5A"/>
    <w:rsid w:val="00A93D70"/>
    <w:rsid w:val="00A959A1"/>
    <w:rsid w:val="00AA0011"/>
    <w:rsid w:val="00AA0FBE"/>
    <w:rsid w:val="00AA18A9"/>
    <w:rsid w:val="00AA3488"/>
    <w:rsid w:val="00AA40D6"/>
    <w:rsid w:val="00AA4118"/>
    <w:rsid w:val="00AA48C3"/>
    <w:rsid w:val="00AA585C"/>
    <w:rsid w:val="00AA66E5"/>
    <w:rsid w:val="00AB23BA"/>
    <w:rsid w:val="00AB321D"/>
    <w:rsid w:val="00AB3790"/>
    <w:rsid w:val="00AB43E2"/>
    <w:rsid w:val="00AB443F"/>
    <w:rsid w:val="00AB4D9D"/>
    <w:rsid w:val="00AB5393"/>
    <w:rsid w:val="00AB6ED3"/>
    <w:rsid w:val="00AC0698"/>
    <w:rsid w:val="00AC2640"/>
    <w:rsid w:val="00AC2FA2"/>
    <w:rsid w:val="00AC3619"/>
    <w:rsid w:val="00AC45FF"/>
    <w:rsid w:val="00AC4732"/>
    <w:rsid w:val="00AC4B76"/>
    <w:rsid w:val="00AC4CBB"/>
    <w:rsid w:val="00AC52B5"/>
    <w:rsid w:val="00AC631D"/>
    <w:rsid w:val="00AC638D"/>
    <w:rsid w:val="00AC72A3"/>
    <w:rsid w:val="00AC7462"/>
    <w:rsid w:val="00AC7DB5"/>
    <w:rsid w:val="00AC7E73"/>
    <w:rsid w:val="00AD1FE6"/>
    <w:rsid w:val="00AD24AF"/>
    <w:rsid w:val="00AD2E39"/>
    <w:rsid w:val="00AD42DD"/>
    <w:rsid w:val="00AD43B2"/>
    <w:rsid w:val="00AD6422"/>
    <w:rsid w:val="00AE0A53"/>
    <w:rsid w:val="00AE1C6C"/>
    <w:rsid w:val="00AE2CB5"/>
    <w:rsid w:val="00AE4272"/>
    <w:rsid w:val="00AE5F96"/>
    <w:rsid w:val="00AE7C05"/>
    <w:rsid w:val="00AF03D5"/>
    <w:rsid w:val="00AF18B6"/>
    <w:rsid w:val="00AF4507"/>
    <w:rsid w:val="00AF4DE5"/>
    <w:rsid w:val="00AF7593"/>
    <w:rsid w:val="00AF78BB"/>
    <w:rsid w:val="00AF7AD2"/>
    <w:rsid w:val="00AF7FBA"/>
    <w:rsid w:val="00B00AF6"/>
    <w:rsid w:val="00B00CC7"/>
    <w:rsid w:val="00B00F86"/>
    <w:rsid w:val="00B032DA"/>
    <w:rsid w:val="00B04AB4"/>
    <w:rsid w:val="00B04CB9"/>
    <w:rsid w:val="00B0651E"/>
    <w:rsid w:val="00B073FD"/>
    <w:rsid w:val="00B101A2"/>
    <w:rsid w:val="00B1091E"/>
    <w:rsid w:val="00B10AEA"/>
    <w:rsid w:val="00B12064"/>
    <w:rsid w:val="00B131A4"/>
    <w:rsid w:val="00B14505"/>
    <w:rsid w:val="00B20824"/>
    <w:rsid w:val="00B21A91"/>
    <w:rsid w:val="00B224B5"/>
    <w:rsid w:val="00B22CA5"/>
    <w:rsid w:val="00B23B83"/>
    <w:rsid w:val="00B24A1B"/>
    <w:rsid w:val="00B25E72"/>
    <w:rsid w:val="00B263D8"/>
    <w:rsid w:val="00B27F7A"/>
    <w:rsid w:val="00B3028A"/>
    <w:rsid w:val="00B31403"/>
    <w:rsid w:val="00B34C1A"/>
    <w:rsid w:val="00B3572C"/>
    <w:rsid w:val="00B36493"/>
    <w:rsid w:val="00B446F9"/>
    <w:rsid w:val="00B45908"/>
    <w:rsid w:val="00B4615E"/>
    <w:rsid w:val="00B46812"/>
    <w:rsid w:val="00B51436"/>
    <w:rsid w:val="00B533E5"/>
    <w:rsid w:val="00B5408C"/>
    <w:rsid w:val="00B55831"/>
    <w:rsid w:val="00B55FAF"/>
    <w:rsid w:val="00B60698"/>
    <w:rsid w:val="00B60F4E"/>
    <w:rsid w:val="00B618BB"/>
    <w:rsid w:val="00B626F9"/>
    <w:rsid w:val="00B641E4"/>
    <w:rsid w:val="00B65AB1"/>
    <w:rsid w:val="00B663E1"/>
    <w:rsid w:val="00B6715E"/>
    <w:rsid w:val="00B67586"/>
    <w:rsid w:val="00B677A2"/>
    <w:rsid w:val="00B71583"/>
    <w:rsid w:val="00B72D27"/>
    <w:rsid w:val="00B73038"/>
    <w:rsid w:val="00B75983"/>
    <w:rsid w:val="00B76CE7"/>
    <w:rsid w:val="00B840FE"/>
    <w:rsid w:val="00B85531"/>
    <w:rsid w:val="00B868CC"/>
    <w:rsid w:val="00B86B64"/>
    <w:rsid w:val="00B902AB"/>
    <w:rsid w:val="00B90A6A"/>
    <w:rsid w:val="00B90CD5"/>
    <w:rsid w:val="00B913A0"/>
    <w:rsid w:val="00B91D6A"/>
    <w:rsid w:val="00B934F1"/>
    <w:rsid w:val="00B94218"/>
    <w:rsid w:val="00B94E13"/>
    <w:rsid w:val="00B9595C"/>
    <w:rsid w:val="00B976C1"/>
    <w:rsid w:val="00BA44FE"/>
    <w:rsid w:val="00BA4C0C"/>
    <w:rsid w:val="00BA6116"/>
    <w:rsid w:val="00BA672C"/>
    <w:rsid w:val="00BA738F"/>
    <w:rsid w:val="00BB08C0"/>
    <w:rsid w:val="00BB1D75"/>
    <w:rsid w:val="00BB1DCD"/>
    <w:rsid w:val="00BB4330"/>
    <w:rsid w:val="00BB4DB4"/>
    <w:rsid w:val="00BB55A7"/>
    <w:rsid w:val="00BB560C"/>
    <w:rsid w:val="00BB7A24"/>
    <w:rsid w:val="00BB7E91"/>
    <w:rsid w:val="00BC00AE"/>
    <w:rsid w:val="00BC06C2"/>
    <w:rsid w:val="00BC1C48"/>
    <w:rsid w:val="00BC2AA3"/>
    <w:rsid w:val="00BC2B08"/>
    <w:rsid w:val="00BC2B5B"/>
    <w:rsid w:val="00BC4B33"/>
    <w:rsid w:val="00BC6DF2"/>
    <w:rsid w:val="00BD17C1"/>
    <w:rsid w:val="00BD3731"/>
    <w:rsid w:val="00BD3CE1"/>
    <w:rsid w:val="00BD42DC"/>
    <w:rsid w:val="00BD6DFB"/>
    <w:rsid w:val="00BD7AA7"/>
    <w:rsid w:val="00BD7F3C"/>
    <w:rsid w:val="00BE02FF"/>
    <w:rsid w:val="00BE0A29"/>
    <w:rsid w:val="00BE0FA7"/>
    <w:rsid w:val="00BE11BC"/>
    <w:rsid w:val="00BE303F"/>
    <w:rsid w:val="00BE452F"/>
    <w:rsid w:val="00BE5B52"/>
    <w:rsid w:val="00BF01B8"/>
    <w:rsid w:val="00BF0A38"/>
    <w:rsid w:val="00BF0AA0"/>
    <w:rsid w:val="00BF0F9A"/>
    <w:rsid w:val="00BF252D"/>
    <w:rsid w:val="00BF56B2"/>
    <w:rsid w:val="00BF672C"/>
    <w:rsid w:val="00BF6AD0"/>
    <w:rsid w:val="00BF7CA0"/>
    <w:rsid w:val="00C00212"/>
    <w:rsid w:val="00C00A4F"/>
    <w:rsid w:val="00C02C56"/>
    <w:rsid w:val="00C03E42"/>
    <w:rsid w:val="00C048DC"/>
    <w:rsid w:val="00C04CF4"/>
    <w:rsid w:val="00C05F2D"/>
    <w:rsid w:val="00C06534"/>
    <w:rsid w:val="00C07BA9"/>
    <w:rsid w:val="00C10154"/>
    <w:rsid w:val="00C123C5"/>
    <w:rsid w:val="00C12512"/>
    <w:rsid w:val="00C12749"/>
    <w:rsid w:val="00C15EFB"/>
    <w:rsid w:val="00C200F3"/>
    <w:rsid w:val="00C20CAE"/>
    <w:rsid w:val="00C23400"/>
    <w:rsid w:val="00C25DBD"/>
    <w:rsid w:val="00C27D86"/>
    <w:rsid w:val="00C30E3E"/>
    <w:rsid w:val="00C316CC"/>
    <w:rsid w:val="00C31A4A"/>
    <w:rsid w:val="00C31D58"/>
    <w:rsid w:val="00C32E4C"/>
    <w:rsid w:val="00C341EA"/>
    <w:rsid w:val="00C342DD"/>
    <w:rsid w:val="00C34D92"/>
    <w:rsid w:val="00C354D4"/>
    <w:rsid w:val="00C43CE8"/>
    <w:rsid w:val="00C454B1"/>
    <w:rsid w:val="00C47F4E"/>
    <w:rsid w:val="00C51D81"/>
    <w:rsid w:val="00C5462A"/>
    <w:rsid w:val="00C56A43"/>
    <w:rsid w:val="00C56D71"/>
    <w:rsid w:val="00C600E9"/>
    <w:rsid w:val="00C601CE"/>
    <w:rsid w:val="00C61056"/>
    <w:rsid w:val="00C616E0"/>
    <w:rsid w:val="00C61AC7"/>
    <w:rsid w:val="00C62D9C"/>
    <w:rsid w:val="00C6433F"/>
    <w:rsid w:val="00C6737C"/>
    <w:rsid w:val="00C67528"/>
    <w:rsid w:val="00C7002F"/>
    <w:rsid w:val="00C70222"/>
    <w:rsid w:val="00C7042D"/>
    <w:rsid w:val="00C70862"/>
    <w:rsid w:val="00C72E80"/>
    <w:rsid w:val="00C75E3E"/>
    <w:rsid w:val="00C8047A"/>
    <w:rsid w:val="00C80CF7"/>
    <w:rsid w:val="00C835D6"/>
    <w:rsid w:val="00C83937"/>
    <w:rsid w:val="00C83AC1"/>
    <w:rsid w:val="00C843CB"/>
    <w:rsid w:val="00C846EC"/>
    <w:rsid w:val="00C85258"/>
    <w:rsid w:val="00C85442"/>
    <w:rsid w:val="00C86137"/>
    <w:rsid w:val="00C8786E"/>
    <w:rsid w:val="00C90A86"/>
    <w:rsid w:val="00C919DB"/>
    <w:rsid w:val="00C926DB"/>
    <w:rsid w:val="00C927AC"/>
    <w:rsid w:val="00C929CC"/>
    <w:rsid w:val="00C94413"/>
    <w:rsid w:val="00C949D2"/>
    <w:rsid w:val="00C95D19"/>
    <w:rsid w:val="00C96353"/>
    <w:rsid w:val="00C9676A"/>
    <w:rsid w:val="00C9710C"/>
    <w:rsid w:val="00C97245"/>
    <w:rsid w:val="00C978A8"/>
    <w:rsid w:val="00CA13B5"/>
    <w:rsid w:val="00CA1699"/>
    <w:rsid w:val="00CA6205"/>
    <w:rsid w:val="00CA75A8"/>
    <w:rsid w:val="00CA773C"/>
    <w:rsid w:val="00CB05B8"/>
    <w:rsid w:val="00CB080F"/>
    <w:rsid w:val="00CB2214"/>
    <w:rsid w:val="00CB2A3C"/>
    <w:rsid w:val="00CB51E3"/>
    <w:rsid w:val="00CB56F3"/>
    <w:rsid w:val="00CB5898"/>
    <w:rsid w:val="00CB5F9D"/>
    <w:rsid w:val="00CB6789"/>
    <w:rsid w:val="00CB6842"/>
    <w:rsid w:val="00CB71D0"/>
    <w:rsid w:val="00CB782B"/>
    <w:rsid w:val="00CC081D"/>
    <w:rsid w:val="00CC0C98"/>
    <w:rsid w:val="00CC24C7"/>
    <w:rsid w:val="00CC2962"/>
    <w:rsid w:val="00CC330B"/>
    <w:rsid w:val="00CC39CF"/>
    <w:rsid w:val="00CC508C"/>
    <w:rsid w:val="00CC6789"/>
    <w:rsid w:val="00CC6DDB"/>
    <w:rsid w:val="00CC7777"/>
    <w:rsid w:val="00CD1AAB"/>
    <w:rsid w:val="00CD29B8"/>
    <w:rsid w:val="00CD29E2"/>
    <w:rsid w:val="00CD2D4A"/>
    <w:rsid w:val="00CD4058"/>
    <w:rsid w:val="00CD5698"/>
    <w:rsid w:val="00CE0371"/>
    <w:rsid w:val="00CE07EA"/>
    <w:rsid w:val="00CE0961"/>
    <w:rsid w:val="00CE173B"/>
    <w:rsid w:val="00CE219E"/>
    <w:rsid w:val="00CE38C8"/>
    <w:rsid w:val="00CE3AA0"/>
    <w:rsid w:val="00CE3F70"/>
    <w:rsid w:val="00CE64E3"/>
    <w:rsid w:val="00CE6E09"/>
    <w:rsid w:val="00CF052B"/>
    <w:rsid w:val="00CF218B"/>
    <w:rsid w:val="00CF23CD"/>
    <w:rsid w:val="00CF3AC6"/>
    <w:rsid w:val="00CF6624"/>
    <w:rsid w:val="00D00FAC"/>
    <w:rsid w:val="00D0234A"/>
    <w:rsid w:val="00D02BB5"/>
    <w:rsid w:val="00D030F4"/>
    <w:rsid w:val="00D0375B"/>
    <w:rsid w:val="00D0475B"/>
    <w:rsid w:val="00D04C6A"/>
    <w:rsid w:val="00D05A94"/>
    <w:rsid w:val="00D07835"/>
    <w:rsid w:val="00D07D2F"/>
    <w:rsid w:val="00D108B3"/>
    <w:rsid w:val="00D135EB"/>
    <w:rsid w:val="00D15E21"/>
    <w:rsid w:val="00D165CC"/>
    <w:rsid w:val="00D17651"/>
    <w:rsid w:val="00D176DB"/>
    <w:rsid w:val="00D2366E"/>
    <w:rsid w:val="00D23DB9"/>
    <w:rsid w:val="00D25B44"/>
    <w:rsid w:val="00D30446"/>
    <w:rsid w:val="00D3082A"/>
    <w:rsid w:val="00D30C8E"/>
    <w:rsid w:val="00D3164C"/>
    <w:rsid w:val="00D32881"/>
    <w:rsid w:val="00D35507"/>
    <w:rsid w:val="00D372F5"/>
    <w:rsid w:val="00D376D5"/>
    <w:rsid w:val="00D407DF"/>
    <w:rsid w:val="00D4236E"/>
    <w:rsid w:val="00D44599"/>
    <w:rsid w:val="00D45238"/>
    <w:rsid w:val="00D45F04"/>
    <w:rsid w:val="00D45F7B"/>
    <w:rsid w:val="00D46F95"/>
    <w:rsid w:val="00D502B0"/>
    <w:rsid w:val="00D51ABA"/>
    <w:rsid w:val="00D52862"/>
    <w:rsid w:val="00D538EA"/>
    <w:rsid w:val="00D57C8E"/>
    <w:rsid w:val="00D61F88"/>
    <w:rsid w:val="00D62A7A"/>
    <w:rsid w:val="00D63961"/>
    <w:rsid w:val="00D6398D"/>
    <w:rsid w:val="00D63B4F"/>
    <w:rsid w:val="00D64961"/>
    <w:rsid w:val="00D652AA"/>
    <w:rsid w:val="00D657BD"/>
    <w:rsid w:val="00D66273"/>
    <w:rsid w:val="00D66882"/>
    <w:rsid w:val="00D70382"/>
    <w:rsid w:val="00D7368C"/>
    <w:rsid w:val="00D74064"/>
    <w:rsid w:val="00D747CF"/>
    <w:rsid w:val="00D74DAC"/>
    <w:rsid w:val="00D76EB7"/>
    <w:rsid w:val="00D778C9"/>
    <w:rsid w:val="00D77904"/>
    <w:rsid w:val="00D7794A"/>
    <w:rsid w:val="00D807E3"/>
    <w:rsid w:val="00D808B4"/>
    <w:rsid w:val="00D81AF6"/>
    <w:rsid w:val="00D8229B"/>
    <w:rsid w:val="00D828C4"/>
    <w:rsid w:val="00D830B7"/>
    <w:rsid w:val="00D86519"/>
    <w:rsid w:val="00D930BE"/>
    <w:rsid w:val="00D9520B"/>
    <w:rsid w:val="00D95D84"/>
    <w:rsid w:val="00D95F62"/>
    <w:rsid w:val="00D967EB"/>
    <w:rsid w:val="00D97DF0"/>
    <w:rsid w:val="00DA0284"/>
    <w:rsid w:val="00DA0489"/>
    <w:rsid w:val="00DA1741"/>
    <w:rsid w:val="00DA194B"/>
    <w:rsid w:val="00DA1FC8"/>
    <w:rsid w:val="00DA33EB"/>
    <w:rsid w:val="00DA3E08"/>
    <w:rsid w:val="00DA47B0"/>
    <w:rsid w:val="00DA5D3D"/>
    <w:rsid w:val="00DA773D"/>
    <w:rsid w:val="00DA7C1A"/>
    <w:rsid w:val="00DB1151"/>
    <w:rsid w:val="00DB5283"/>
    <w:rsid w:val="00DB5317"/>
    <w:rsid w:val="00DB5A82"/>
    <w:rsid w:val="00DB5D5C"/>
    <w:rsid w:val="00DB5E4D"/>
    <w:rsid w:val="00DB5E7E"/>
    <w:rsid w:val="00DB5F35"/>
    <w:rsid w:val="00DB64C4"/>
    <w:rsid w:val="00DC01C6"/>
    <w:rsid w:val="00DC0539"/>
    <w:rsid w:val="00DC1F16"/>
    <w:rsid w:val="00DC25CF"/>
    <w:rsid w:val="00DC47EC"/>
    <w:rsid w:val="00DC6860"/>
    <w:rsid w:val="00DC68D4"/>
    <w:rsid w:val="00DD0271"/>
    <w:rsid w:val="00DD176C"/>
    <w:rsid w:val="00DD27C3"/>
    <w:rsid w:val="00DD34EF"/>
    <w:rsid w:val="00DD4181"/>
    <w:rsid w:val="00DD6107"/>
    <w:rsid w:val="00DE0080"/>
    <w:rsid w:val="00DE1571"/>
    <w:rsid w:val="00DE2111"/>
    <w:rsid w:val="00DE47E4"/>
    <w:rsid w:val="00DE537F"/>
    <w:rsid w:val="00DE5DF1"/>
    <w:rsid w:val="00DE790B"/>
    <w:rsid w:val="00DF1846"/>
    <w:rsid w:val="00DF199A"/>
    <w:rsid w:val="00DF27E4"/>
    <w:rsid w:val="00DF44F7"/>
    <w:rsid w:val="00E00D34"/>
    <w:rsid w:val="00E02BF6"/>
    <w:rsid w:val="00E02D69"/>
    <w:rsid w:val="00E02F15"/>
    <w:rsid w:val="00E038DA"/>
    <w:rsid w:val="00E05295"/>
    <w:rsid w:val="00E053DB"/>
    <w:rsid w:val="00E06236"/>
    <w:rsid w:val="00E06307"/>
    <w:rsid w:val="00E06DFD"/>
    <w:rsid w:val="00E06E86"/>
    <w:rsid w:val="00E0732D"/>
    <w:rsid w:val="00E07D62"/>
    <w:rsid w:val="00E10380"/>
    <w:rsid w:val="00E12701"/>
    <w:rsid w:val="00E12CE3"/>
    <w:rsid w:val="00E1586A"/>
    <w:rsid w:val="00E159BE"/>
    <w:rsid w:val="00E15EBF"/>
    <w:rsid w:val="00E17076"/>
    <w:rsid w:val="00E2186C"/>
    <w:rsid w:val="00E224B9"/>
    <w:rsid w:val="00E225D9"/>
    <w:rsid w:val="00E2373F"/>
    <w:rsid w:val="00E23E0F"/>
    <w:rsid w:val="00E2550A"/>
    <w:rsid w:val="00E25985"/>
    <w:rsid w:val="00E274C0"/>
    <w:rsid w:val="00E30C99"/>
    <w:rsid w:val="00E31012"/>
    <w:rsid w:val="00E33976"/>
    <w:rsid w:val="00E4063E"/>
    <w:rsid w:val="00E42661"/>
    <w:rsid w:val="00E42D5C"/>
    <w:rsid w:val="00E44EA9"/>
    <w:rsid w:val="00E44EBD"/>
    <w:rsid w:val="00E453EF"/>
    <w:rsid w:val="00E4622C"/>
    <w:rsid w:val="00E516AA"/>
    <w:rsid w:val="00E523CC"/>
    <w:rsid w:val="00E52FD4"/>
    <w:rsid w:val="00E532B6"/>
    <w:rsid w:val="00E53410"/>
    <w:rsid w:val="00E53EDE"/>
    <w:rsid w:val="00E546EA"/>
    <w:rsid w:val="00E55F15"/>
    <w:rsid w:val="00E569D7"/>
    <w:rsid w:val="00E57597"/>
    <w:rsid w:val="00E6000E"/>
    <w:rsid w:val="00E60084"/>
    <w:rsid w:val="00E60638"/>
    <w:rsid w:val="00E62C90"/>
    <w:rsid w:val="00E645C1"/>
    <w:rsid w:val="00E66AAB"/>
    <w:rsid w:val="00E6722C"/>
    <w:rsid w:val="00E67269"/>
    <w:rsid w:val="00E674AA"/>
    <w:rsid w:val="00E67B69"/>
    <w:rsid w:val="00E702B1"/>
    <w:rsid w:val="00E719DE"/>
    <w:rsid w:val="00E723C9"/>
    <w:rsid w:val="00E746AB"/>
    <w:rsid w:val="00E74AAC"/>
    <w:rsid w:val="00E77A1F"/>
    <w:rsid w:val="00E77B54"/>
    <w:rsid w:val="00E82183"/>
    <w:rsid w:val="00E83B84"/>
    <w:rsid w:val="00E8434C"/>
    <w:rsid w:val="00E845C5"/>
    <w:rsid w:val="00E84EA4"/>
    <w:rsid w:val="00E86584"/>
    <w:rsid w:val="00E86F1B"/>
    <w:rsid w:val="00E9006C"/>
    <w:rsid w:val="00E909EC"/>
    <w:rsid w:val="00E917E2"/>
    <w:rsid w:val="00E95F7A"/>
    <w:rsid w:val="00E96E97"/>
    <w:rsid w:val="00EA2584"/>
    <w:rsid w:val="00EA29E4"/>
    <w:rsid w:val="00EA323E"/>
    <w:rsid w:val="00EA3696"/>
    <w:rsid w:val="00EA3B70"/>
    <w:rsid w:val="00EA724A"/>
    <w:rsid w:val="00EA738B"/>
    <w:rsid w:val="00EA7F05"/>
    <w:rsid w:val="00EB063E"/>
    <w:rsid w:val="00EB09EF"/>
    <w:rsid w:val="00EB28B7"/>
    <w:rsid w:val="00EB3F92"/>
    <w:rsid w:val="00EB48B1"/>
    <w:rsid w:val="00EB6EBF"/>
    <w:rsid w:val="00EB6FF5"/>
    <w:rsid w:val="00EB74E0"/>
    <w:rsid w:val="00EB7761"/>
    <w:rsid w:val="00EC0314"/>
    <w:rsid w:val="00EC103E"/>
    <w:rsid w:val="00EC3856"/>
    <w:rsid w:val="00EC4879"/>
    <w:rsid w:val="00EC55F4"/>
    <w:rsid w:val="00EC73A5"/>
    <w:rsid w:val="00EC75AC"/>
    <w:rsid w:val="00EC7C06"/>
    <w:rsid w:val="00ED03C6"/>
    <w:rsid w:val="00ED3059"/>
    <w:rsid w:val="00ED3963"/>
    <w:rsid w:val="00ED3A36"/>
    <w:rsid w:val="00ED4FAB"/>
    <w:rsid w:val="00ED5982"/>
    <w:rsid w:val="00ED70FA"/>
    <w:rsid w:val="00EE1B62"/>
    <w:rsid w:val="00EE2506"/>
    <w:rsid w:val="00EE2CF3"/>
    <w:rsid w:val="00EE2ED2"/>
    <w:rsid w:val="00EE3E73"/>
    <w:rsid w:val="00EF2E95"/>
    <w:rsid w:val="00EF4738"/>
    <w:rsid w:val="00EF5709"/>
    <w:rsid w:val="00EF6FD0"/>
    <w:rsid w:val="00EF7EA6"/>
    <w:rsid w:val="00F01E09"/>
    <w:rsid w:val="00F01E62"/>
    <w:rsid w:val="00F0226E"/>
    <w:rsid w:val="00F03E51"/>
    <w:rsid w:val="00F04269"/>
    <w:rsid w:val="00F07055"/>
    <w:rsid w:val="00F10A96"/>
    <w:rsid w:val="00F13872"/>
    <w:rsid w:val="00F160C9"/>
    <w:rsid w:val="00F1677C"/>
    <w:rsid w:val="00F21161"/>
    <w:rsid w:val="00F225D9"/>
    <w:rsid w:val="00F23555"/>
    <w:rsid w:val="00F24A9B"/>
    <w:rsid w:val="00F259EF"/>
    <w:rsid w:val="00F261B3"/>
    <w:rsid w:val="00F266EB"/>
    <w:rsid w:val="00F26B85"/>
    <w:rsid w:val="00F309B0"/>
    <w:rsid w:val="00F315FC"/>
    <w:rsid w:val="00F327CD"/>
    <w:rsid w:val="00F32BDD"/>
    <w:rsid w:val="00F34727"/>
    <w:rsid w:val="00F35830"/>
    <w:rsid w:val="00F36285"/>
    <w:rsid w:val="00F3640B"/>
    <w:rsid w:val="00F364FF"/>
    <w:rsid w:val="00F36B80"/>
    <w:rsid w:val="00F3780B"/>
    <w:rsid w:val="00F4021E"/>
    <w:rsid w:val="00F411CD"/>
    <w:rsid w:val="00F41982"/>
    <w:rsid w:val="00F426D9"/>
    <w:rsid w:val="00F4455E"/>
    <w:rsid w:val="00F44B92"/>
    <w:rsid w:val="00F474EC"/>
    <w:rsid w:val="00F50585"/>
    <w:rsid w:val="00F50B21"/>
    <w:rsid w:val="00F5145F"/>
    <w:rsid w:val="00F51ECC"/>
    <w:rsid w:val="00F53B56"/>
    <w:rsid w:val="00F53D6C"/>
    <w:rsid w:val="00F54D7A"/>
    <w:rsid w:val="00F5561A"/>
    <w:rsid w:val="00F56212"/>
    <w:rsid w:val="00F56473"/>
    <w:rsid w:val="00F567ED"/>
    <w:rsid w:val="00F56E4B"/>
    <w:rsid w:val="00F60E46"/>
    <w:rsid w:val="00F61363"/>
    <w:rsid w:val="00F6144B"/>
    <w:rsid w:val="00F61451"/>
    <w:rsid w:val="00F616F3"/>
    <w:rsid w:val="00F61A39"/>
    <w:rsid w:val="00F61D28"/>
    <w:rsid w:val="00F630DD"/>
    <w:rsid w:val="00F65E6F"/>
    <w:rsid w:val="00F66623"/>
    <w:rsid w:val="00F67735"/>
    <w:rsid w:val="00F7055D"/>
    <w:rsid w:val="00F70E9B"/>
    <w:rsid w:val="00F71C87"/>
    <w:rsid w:val="00F75038"/>
    <w:rsid w:val="00F81297"/>
    <w:rsid w:val="00F81C16"/>
    <w:rsid w:val="00F83196"/>
    <w:rsid w:val="00F8361C"/>
    <w:rsid w:val="00F84AE4"/>
    <w:rsid w:val="00F87600"/>
    <w:rsid w:val="00F90EEF"/>
    <w:rsid w:val="00F9502E"/>
    <w:rsid w:val="00F956E1"/>
    <w:rsid w:val="00F95967"/>
    <w:rsid w:val="00F95B66"/>
    <w:rsid w:val="00F96446"/>
    <w:rsid w:val="00FA2FA9"/>
    <w:rsid w:val="00FA59ED"/>
    <w:rsid w:val="00FB0D3A"/>
    <w:rsid w:val="00FB2471"/>
    <w:rsid w:val="00FB2743"/>
    <w:rsid w:val="00FB2FBD"/>
    <w:rsid w:val="00FB322D"/>
    <w:rsid w:val="00FB389C"/>
    <w:rsid w:val="00FC0490"/>
    <w:rsid w:val="00FC0DD0"/>
    <w:rsid w:val="00FC1D5C"/>
    <w:rsid w:val="00FC22EC"/>
    <w:rsid w:val="00FC2EC3"/>
    <w:rsid w:val="00FC321F"/>
    <w:rsid w:val="00FC37FA"/>
    <w:rsid w:val="00FC5C72"/>
    <w:rsid w:val="00FC6226"/>
    <w:rsid w:val="00FC6966"/>
    <w:rsid w:val="00FC6CB1"/>
    <w:rsid w:val="00FC7437"/>
    <w:rsid w:val="00FD0EE1"/>
    <w:rsid w:val="00FD3FCA"/>
    <w:rsid w:val="00FD526C"/>
    <w:rsid w:val="00FD59A8"/>
    <w:rsid w:val="00FD60F2"/>
    <w:rsid w:val="00FD77DA"/>
    <w:rsid w:val="00FD7E3B"/>
    <w:rsid w:val="00FE09BD"/>
    <w:rsid w:val="00FE21EA"/>
    <w:rsid w:val="00FE28FF"/>
    <w:rsid w:val="00FE41AB"/>
    <w:rsid w:val="00FE5591"/>
    <w:rsid w:val="00FE658E"/>
    <w:rsid w:val="00FE6EC1"/>
    <w:rsid w:val="00FE7700"/>
    <w:rsid w:val="00FE7C64"/>
    <w:rsid w:val="00FE7EA8"/>
    <w:rsid w:val="00FF03D3"/>
    <w:rsid w:val="00FF0783"/>
    <w:rsid w:val="00FF0EA9"/>
    <w:rsid w:val="00FF1823"/>
    <w:rsid w:val="00FF1C80"/>
    <w:rsid w:val="00FF31B8"/>
    <w:rsid w:val="00FF48B3"/>
    <w:rsid w:val="00FF518E"/>
    <w:rsid w:val="00FF55B2"/>
    <w:rsid w:val="00FF5F7F"/>
    <w:rsid w:val="00FF6011"/>
    <w:rsid w:val="00FF72A8"/>
    <w:rsid w:val="00FF75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A6D"/>
    <w:rPr>
      <w:sz w:val="24"/>
      <w:szCs w:val="24"/>
      <w:lang w:val="en-US" w:eastAsia="en-US"/>
    </w:rPr>
  </w:style>
  <w:style w:type="paragraph" w:styleId="Heading1">
    <w:name w:val="heading 1"/>
    <w:basedOn w:val="Normal"/>
    <w:next w:val="Normal"/>
    <w:link w:val="Heading1Char"/>
    <w:qFormat/>
    <w:rsid w:val="00280A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DA33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20C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8169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3550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52310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0A6D"/>
    <w:rPr>
      <w:rFonts w:ascii="Arial" w:hAnsi="Arial" w:cs="Arial"/>
      <w:b/>
      <w:bCs/>
      <w:kern w:val="32"/>
      <w:sz w:val="32"/>
      <w:szCs w:val="32"/>
      <w:lang w:val="en-US" w:eastAsia="en-US"/>
    </w:rPr>
  </w:style>
  <w:style w:type="character" w:styleId="Emphasis">
    <w:name w:val="Emphasis"/>
    <w:basedOn w:val="DefaultParagraphFont"/>
    <w:qFormat/>
    <w:rsid w:val="00280A6D"/>
    <w:rPr>
      <w:i/>
      <w:iCs/>
    </w:rPr>
  </w:style>
  <w:style w:type="paragraph" w:styleId="NoSpacing">
    <w:name w:val="No Spacing"/>
    <w:link w:val="NoSpacingChar"/>
    <w:uiPriority w:val="1"/>
    <w:qFormat/>
    <w:rsid w:val="00280A6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80A6D"/>
    <w:rPr>
      <w:rFonts w:asciiTheme="minorHAnsi" w:eastAsiaTheme="minorEastAsia" w:hAnsiTheme="minorHAnsi" w:cstheme="minorBidi"/>
      <w:sz w:val="22"/>
      <w:szCs w:val="22"/>
      <w:lang w:val="en-US" w:eastAsia="en-US"/>
    </w:rPr>
  </w:style>
  <w:style w:type="paragraph" w:styleId="ListParagraph">
    <w:name w:val="List Paragraph"/>
    <w:basedOn w:val="Normal"/>
    <w:uiPriority w:val="99"/>
    <w:qFormat/>
    <w:rsid w:val="00280A6D"/>
    <w:pPr>
      <w:spacing w:after="200" w:line="276" w:lineRule="auto"/>
      <w:ind w:left="720"/>
    </w:pPr>
    <w:rPr>
      <w:rFonts w:ascii="Calibri" w:hAnsi="Calibri"/>
      <w:sz w:val="22"/>
      <w:szCs w:val="22"/>
    </w:rPr>
  </w:style>
  <w:style w:type="paragraph" w:styleId="Header">
    <w:name w:val="header"/>
    <w:basedOn w:val="Normal"/>
    <w:link w:val="HeaderChar"/>
    <w:uiPriority w:val="99"/>
    <w:unhideWhenUsed/>
    <w:rsid w:val="00F1677C"/>
    <w:pPr>
      <w:tabs>
        <w:tab w:val="center" w:pos="4513"/>
        <w:tab w:val="right" w:pos="9026"/>
      </w:tabs>
    </w:pPr>
  </w:style>
  <w:style w:type="character" w:customStyle="1" w:styleId="HeaderChar">
    <w:name w:val="Header Char"/>
    <w:basedOn w:val="DefaultParagraphFont"/>
    <w:link w:val="Header"/>
    <w:uiPriority w:val="99"/>
    <w:rsid w:val="00F1677C"/>
    <w:rPr>
      <w:sz w:val="24"/>
      <w:szCs w:val="24"/>
      <w:lang w:val="en-US" w:eastAsia="en-US"/>
    </w:rPr>
  </w:style>
  <w:style w:type="paragraph" w:styleId="Footer">
    <w:name w:val="footer"/>
    <w:basedOn w:val="Normal"/>
    <w:link w:val="FooterChar"/>
    <w:uiPriority w:val="99"/>
    <w:unhideWhenUsed/>
    <w:rsid w:val="00F1677C"/>
    <w:pPr>
      <w:tabs>
        <w:tab w:val="center" w:pos="4513"/>
        <w:tab w:val="right" w:pos="9026"/>
      </w:tabs>
    </w:pPr>
  </w:style>
  <w:style w:type="character" w:customStyle="1" w:styleId="FooterChar">
    <w:name w:val="Footer Char"/>
    <w:basedOn w:val="DefaultParagraphFont"/>
    <w:link w:val="Footer"/>
    <w:uiPriority w:val="99"/>
    <w:rsid w:val="00F1677C"/>
    <w:rPr>
      <w:sz w:val="24"/>
      <w:szCs w:val="24"/>
      <w:lang w:val="en-US" w:eastAsia="en-US"/>
    </w:rPr>
  </w:style>
  <w:style w:type="paragraph" w:styleId="BalloonText">
    <w:name w:val="Balloon Text"/>
    <w:basedOn w:val="Normal"/>
    <w:link w:val="BalloonTextChar"/>
    <w:uiPriority w:val="99"/>
    <w:semiHidden/>
    <w:unhideWhenUsed/>
    <w:rsid w:val="00F1677C"/>
    <w:rPr>
      <w:rFonts w:ascii="Tahoma" w:hAnsi="Tahoma" w:cs="Tahoma"/>
      <w:sz w:val="16"/>
      <w:szCs w:val="16"/>
    </w:rPr>
  </w:style>
  <w:style w:type="character" w:customStyle="1" w:styleId="BalloonTextChar">
    <w:name w:val="Balloon Text Char"/>
    <w:basedOn w:val="DefaultParagraphFont"/>
    <w:link w:val="BalloonText"/>
    <w:uiPriority w:val="99"/>
    <w:semiHidden/>
    <w:rsid w:val="00F1677C"/>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7359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735915"/>
    <w:pPr>
      <w:spacing w:after="100"/>
    </w:pPr>
  </w:style>
  <w:style w:type="character" w:styleId="Hyperlink">
    <w:name w:val="Hyperlink"/>
    <w:basedOn w:val="DefaultParagraphFont"/>
    <w:uiPriority w:val="99"/>
    <w:unhideWhenUsed/>
    <w:rsid w:val="00735915"/>
    <w:rPr>
      <w:color w:val="0000FF" w:themeColor="hyperlink"/>
      <w:u w:val="single"/>
    </w:rPr>
  </w:style>
  <w:style w:type="paragraph" w:styleId="BodyText">
    <w:name w:val="Body Text"/>
    <w:basedOn w:val="Normal"/>
    <w:link w:val="BodyTextChar"/>
    <w:rsid w:val="004A2736"/>
    <w:pPr>
      <w:widowControl w:val="0"/>
      <w:jc w:val="both"/>
    </w:pPr>
    <w:rPr>
      <w:snapToGrid w:val="0"/>
      <w:lang w:val="en-GB"/>
    </w:rPr>
  </w:style>
  <w:style w:type="character" w:customStyle="1" w:styleId="BodyTextChar">
    <w:name w:val="Body Text Char"/>
    <w:basedOn w:val="DefaultParagraphFont"/>
    <w:link w:val="BodyText"/>
    <w:rsid w:val="004A2736"/>
    <w:rPr>
      <w:snapToGrid w:val="0"/>
      <w:sz w:val="24"/>
      <w:szCs w:val="24"/>
      <w:lang w:eastAsia="en-US"/>
    </w:rPr>
  </w:style>
  <w:style w:type="paragraph" w:styleId="BodyText2">
    <w:name w:val="Body Text 2"/>
    <w:basedOn w:val="Normal"/>
    <w:link w:val="BodyText2Char"/>
    <w:uiPriority w:val="99"/>
    <w:semiHidden/>
    <w:unhideWhenUsed/>
    <w:rsid w:val="00782216"/>
    <w:pPr>
      <w:spacing w:after="120" w:line="480" w:lineRule="auto"/>
    </w:pPr>
  </w:style>
  <w:style w:type="character" w:customStyle="1" w:styleId="BodyText2Char">
    <w:name w:val="Body Text 2 Char"/>
    <w:basedOn w:val="DefaultParagraphFont"/>
    <w:link w:val="BodyText2"/>
    <w:uiPriority w:val="99"/>
    <w:semiHidden/>
    <w:rsid w:val="00782216"/>
    <w:rPr>
      <w:sz w:val="24"/>
      <w:szCs w:val="24"/>
      <w:lang w:val="en-US" w:eastAsia="en-US"/>
    </w:rPr>
  </w:style>
  <w:style w:type="paragraph" w:customStyle="1" w:styleId="ColorfulList-Accent11">
    <w:name w:val="Colorful List - Accent 11"/>
    <w:basedOn w:val="Normal"/>
    <w:uiPriority w:val="72"/>
    <w:qFormat/>
    <w:rsid w:val="00EB48B1"/>
    <w:pPr>
      <w:spacing w:after="200" w:line="276" w:lineRule="auto"/>
      <w:ind w:left="720"/>
      <w:contextualSpacing/>
    </w:pPr>
    <w:rPr>
      <w:rFonts w:ascii="Calibri" w:eastAsia="Calibri" w:hAnsi="Calibri"/>
      <w:sz w:val="22"/>
      <w:szCs w:val="22"/>
      <w:lang w:val="es-ES_tradnl"/>
    </w:rPr>
  </w:style>
  <w:style w:type="character" w:customStyle="1" w:styleId="Heading2Char">
    <w:name w:val="Heading 2 Char"/>
    <w:basedOn w:val="DefaultParagraphFont"/>
    <w:link w:val="Heading2"/>
    <w:rsid w:val="00DA33EB"/>
    <w:rPr>
      <w:rFonts w:asciiTheme="majorHAnsi" w:eastAsiaTheme="majorEastAsia" w:hAnsiTheme="majorHAnsi" w:cstheme="majorBidi"/>
      <w:b/>
      <w:bCs/>
      <w:color w:val="4F81BD" w:themeColor="accent1"/>
      <w:sz w:val="26"/>
      <w:szCs w:val="26"/>
      <w:lang w:val="en-US" w:eastAsia="en-US"/>
    </w:rPr>
  </w:style>
  <w:style w:type="character" w:styleId="FootnoteReference">
    <w:name w:val="footnote reference"/>
    <w:basedOn w:val="DefaultParagraphFont"/>
    <w:uiPriority w:val="99"/>
    <w:rsid w:val="00DA33EB"/>
    <w:rPr>
      <w:vertAlign w:val="superscript"/>
    </w:rPr>
  </w:style>
  <w:style w:type="paragraph" w:styleId="FootnoteText">
    <w:name w:val="footnote text"/>
    <w:basedOn w:val="Normal"/>
    <w:link w:val="FootnoteTextChar"/>
    <w:uiPriority w:val="99"/>
    <w:rsid w:val="00DA33EB"/>
    <w:rPr>
      <w:rFonts w:ascii="Courier" w:hAnsi="Courier"/>
      <w:sz w:val="20"/>
      <w:szCs w:val="20"/>
    </w:rPr>
  </w:style>
  <w:style w:type="character" w:customStyle="1" w:styleId="FootnoteTextChar">
    <w:name w:val="Footnote Text Char"/>
    <w:basedOn w:val="DefaultParagraphFont"/>
    <w:link w:val="FootnoteText"/>
    <w:uiPriority w:val="99"/>
    <w:rsid w:val="00DA33EB"/>
    <w:rPr>
      <w:rFonts w:ascii="Courier" w:hAnsi="Courier"/>
      <w:lang w:val="en-US" w:eastAsia="en-US"/>
    </w:rPr>
  </w:style>
  <w:style w:type="paragraph" w:customStyle="1" w:styleId="Memoheading">
    <w:name w:val="Memo heading"/>
    <w:rsid w:val="003E79D3"/>
    <w:pPr>
      <w:suppressAutoHyphens/>
    </w:pPr>
    <w:rPr>
      <w:lang w:val="en-US" w:eastAsia="ar-SA"/>
    </w:rPr>
  </w:style>
  <w:style w:type="character" w:customStyle="1" w:styleId="FootnoteCharacters">
    <w:name w:val="Footnote Characters"/>
    <w:basedOn w:val="DefaultParagraphFont"/>
    <w:uiPriority w:val="99"/>
    <w:rsid w:val="003E79D3"/>
    <w:rPr>
      <w:rFonts w:cs="Times New Roman"/>
      <w:vertAlign w:val="superscript"/>
    </w:rPr>
  </w:style>
  <w:style w:type="table" w:styleId="TableGrid">
    <w:name w:val="Table Grid"/>
    <w:basedOn w:val="TableNormal"/>
    <w:uiPriority w:val="59"/>
    <w:rsid w:val="00AD24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C20CAE"/>
    <w:rPr>
      <w:rFonts w:asciiTheme="majorHAnsi" w:eastAsiaTheme="majorEastAsia" w:hAnsiTheme="majorHAnsi" w:cstheme="majorBidi"/>
      <w:b/>
      <w:bCs/>
      <w:color w:val="4F81BD" w:themeColor="accent1"/>
      <w:sz w:val="24"/>
      <w:szCs w:val="24"/>
      <w:lang w:val="en-US" w:eastAsia="en-US"/>
    </w:rPr>
  </w:style>
  <w:style w:type="paragraph" w:styleId="Caption">
    <w:name w:val="caption"/>
    <w:basedOn w:val="Normal"/>
    <w:qFormat/>
    <w:rsid w:val="00C20CAE"/>
    <w:pPr>
      <w:widowControl w:val="0"/>
      <w:suppressLineNumbers/>
      <w:tabs>
        <w:tab w:val="left" w:pos="1701"/>
      </w:tabs>
      <w:suppressAutoHyphens/>
      <w:spacing w:before="120" w:after="120"/>
    </w:pPr>
    <w:rPr>
      <w:rFonts w:eastAsia="Lucida Sans Unicode" w:cs="Tahoma"/>
      <w:i/>
      <w:iCs/>
      <w:kern w:val="1"/>
      <w:lang w:val="en-GB"/>
    </w:rPr>
  </w:style>
  <w:style w:type="character" w:customStyle="1" w:styleId="Heading5Char">
    <w:name w:val="Heading 5 Char"/>
    <w:basedOn w:val="DefaultParagraphFont"/>
    <w:link w:val="Heading5"/>
    <w:rsid w:val="00D35507"/>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rsid w:val="00081696"/>
    <w:rPr>
      <w:rFonts w:asciiTheme="majorHAnsi" w:eastAsiaTheme="majorEastAsia" w:hAnsiTheme="majorHAnsi" w:cstheme="majorBidi"/>
      <w:b/>
      <w:bCs/>
      <w:i/>
      <w:iCs/>
      <w:color w:val="4F81BD" w:themeColor="accent1"/>
      <w:sz w:val="24"/>
      <w:szCs w:val="24"/>
      <w:lang w:val="en-US" w:eastAsia="en-US"/>
    </w:rPr>
  </w:style>
  <w:style w:type="paragraph" w:styleId="TOC2">
    <w:name w:val="toc 2"/>
    <w:basedOn w:val="Normal"/>
    <w:next w:val="Normal"/>
    <w:autoRedefine/>
    <w:uiPriority w:val="39"/>
    <w:unhideWhenUsed/>
    <w:rsid w:val="006243D8"/>
    <w:pPr>
      <w:spacing w:after="100"/>
      <w:ind w:left="240"/>
    </w:pPr>
  </w:style>
  <w:style w:type="paragraph" w:styleId="Title">
    <w:name w:val="Title"/>
    <w:basedOn w:val="Normal"/>
    <w:link w:val="TitleChar"/>
    <w:qFormat/>
    <w:rsid w:val="00850E06"/>
    <w:pPr>
      <w:jc w:val="center"/>
    </w:pPr>
    <w:rPr>
      <w:b/>
      <w:bCs/>
      <w:lang w:val="hr-HR"/>
    </w:rPr>
  </w:style>
  <w:style w:type="character" w:customStyle="1" w:styleId="TitleChar">
    <w:name w:val="Title Char"/>
    <w:basedOn w:val="DefaultParagraphFont"/>
    <w:link w:val="Title"/>
    <w:rsid w:val="00850E06"/>
    <w:rPr>
      <w:b/>
      <w:bCs/>
      <w:sz w:val="24"/>
      <w:szCs w:val="24"/>
      <w:lang w:val="hr-HR" w:eastAsia="en-US"/>
    </w:rPr>
  </w:style>
  <w:style w:type="character" w:styleId="CommentReference">
    <w:name w:val="annotation reference"/>
    <w:basedOn w:val="DefaultParagraphFont"/>
    <w:uiPriority w:val="99"/>
    <w:semiHidden/>
    <w:unhideWhenUsed/>
    <w:rsid w:val="00A462B7"/>
    <w:rPr>
      <w:sz w:val="16"/>
      <w:szCs w:val="16"/>
    </w:rPr>
  </w:style>
  <w:style w:type="paragraph" w:styleId="CommentText">
    <w:name w:val="annotation text"/>
    <w:basedOn w:val="Normal"/>
    <w:link w:val="CommentTextChar"/>
    <w:uiPriority w:val="99"/>
    <w:unhideWhenUsed/>
    <w:rsid w:val="00A462B7"/>
    <w:rPr>
      <w:sz w:val="20"/>
      <w:szCs w:val="20"/>
    </w:rPr>
  </w:style>
  <w:style w:type="character" w:customStyle="1" w:styleId="CommentTextChar">
    <w:name w:val="Comment Text Char"/>
    <w:basedOn w:val="DefaultParagraphFont"/>
    <w:link w:val="CommentText"/>
    <w:uiPriority w:val="99"/>
    <w:rsid w:val="00A462B7"/>
    <w:rPr>
      <w:lang w:val="en-US" w:eastAsia="en-US"/>
    </w:rPr>
  </w:style>
  <w:style w:type="paragraph" w:styleId="CommentSubject">
    <w:name w:val="annotation subject"/>
    <w:basedOn w:val="CommentText"/>
    <w:next w:val="CommentText"/>
    <w:link w:val="CommentSubjectChar"/>
    <w:uiPriority w:val="99"/>
    <w:semiHidden/>
    <w:unhideWhenUsed/>
    <w:rsid w:val="00A462B7"/>
    <w:rPr>
      <w:b/>
      <w:bCs/>
    </w:rPr>
  </w:style>
  <w:style w:type="character" w:customStyle="1" w:styleId="CommentSubjectChar">
    <w:name w:val="Comment Subject Char"/>
    <w:basedOn w:val="CommentTextChar"/>
    <w:link w:val="CommentSubject"/>
    <w:uiPriority w:val="99"/>
    <w:semiHidden/>
    <w:rsid w:val="00A462B7"/>
    <w:rPr>
      <w:b/>
      <w:bCs/>
      <w:lang w:val="en-US" w:eastAsia="en-US"/>
    </w:rPr>
  </w:style>
  <w:style w:type="character" w:customStyle="1" w:styleId="Heading6Char">
    <w:name w:val="Heading 6 Char"/>
    <w:basedOn w:val="DefaultParagraphFont"/>
    <w:link w:val="Heading6"/>
    <w:rsid w:val="0052310F"/>
    <w:rPr>
      <w:rFonts w:asciiTheme="majorHAnsi" w:eastAsiaTheme="majorEastAsia" w:hAnsiTheme="majorHAnsi" w:cstheme="majorBidi"/>
      <w:i/>
      <w:iCs/>
      <w:color w:val="243F60" w:themeColor="accent1" w:themeShade="7F"/>
      <w:sz w:val="24"/>
      <w:szCs w:val="24"/>
      <w:lang w:val="en-US" w:eastAsia="en-US"/>
    </w:rPr>
  </w:style>
  <w:style w:type="paragraph" w:styleId="TOC3">
    <w:name w:val="toc 3"/>
    <w:basedOn w:val="Normal"/>
    <w:next w:val="Normal"/>
    <w:autoRedefine/>
    <w:uiPriority w:val="39"/>
    <w:unhideWhenUsed/>
    <w:rsid w:val="00661A9E"/>
    <w:pPr>
      <w:spacing w:after="100"/>
      <w:ind w:left="480"/>
    </w:pPr>
  </w:style>
  <w:style w:type="paragraph" w:styleId="NormalWeb">
    <w:name w:val="Normal (Web)"/>
    <w:basedOn w:val="Normal"/>
    <w:uiPriority w:val="99"/>
    <w:rsid w:val="00C600E9"/>
    <w:pPr>
      <w:spacing w:before="100" w:beforeAutospacing="1" w:after="100" w:afterAutospacing="1"/>
    </w:pPr>
  </w:style>
  <w:style w:type="paragraph" w:customStyle="1" w:styleId="Default">
    <w:name w:val="Default"/>
    <w:rsid w:val="00FE6EC1"/>
    <w:pPr>
      <w:autoSpaceDE w:val="0"/>
      <w:autoSpaceDN w:val="0"/>
      <w:adjustRightInd w:val="0"/>
    </w:pPr>
    <w:rPr>
      <w:rFonts w:ascii="Verdana" w:hAnsi="Verdana" w:cs="Verdana"/>
      <w:color w:val="000000"/>
      <w:sz w:val="24"/>
      <w:szCs w:val="24"/>
    </w:rPr>
  </w:style>
  <w:style w:type="paragraph" w:styleId="TableofFigures">
    <w:name w:val="table of figures"/>
    <w:basedOn w:val="Normal"/>
    <w:next w:val="Normal"/>
    <w:uiPriority w:val="99"/>
    <w:unhideWhenUsed/>
    <w:rsid w:val="00D7794A"/>
  </w:style>
  <w:style w:type="character" w:styleId="FollowedHyperlink">
    <w:name w:val="FollowedHyperlink"/>
    <w:basedOn w:val="DefaultParagraphFont"/>
    <w:uiPriority w:val="99"/>
    <w:semiHidden/>
    <w:unhideWhenUsed/>
    <w:rsid w:val="00574EB8"/>
    <w:rPr>
      <w:color w:val="800080" w:themeColor="followedHyperlink"/>
      <w:u w:val="single"/>
    </w:rPr>
  </w:style>
  <w:style w:type="paragraph" w:customStyle="1" w:styleId="yiv3864380305msonormal">
    <w:name w:val="yiv3864380305msonormal"/>
    <w:basedOn w:val="Normal"/>
    <w:rsid w:val="00D828C4"/>
    <w:pPr>
      <w:spacing w:before="100" w:beforeAutospacing="1" w:after="100" w:afterAutospacing="1"/>
    </w:pPr>
    <w:rPr>
      <w:lang w:val="en-GB" w:eastAsia="en-GB"/>
    </w:rPr>
  </w:style>
  <w:style w:type="paragraph" w:customStyle="1" w:styleId="yiv3864380305msolistparagraph">
    <w:name w:val="yiv3864380305msolistparagraph"/>
    <w:basedOn w:val="Normal"/>
    <w:rsid w:val="00D828C4"/>
    <w:pPr>
      <w:spacing w:before="100" w:beforeAutospacing="1" w:after="100" w:afterAutospacing="1"/>
    </w:pPr>
    <w:rPr>
      <w:lang w:val="en-GB" w:eastAsia="en-GB"/>
    </w:rPr>
  </w:style>
  <w:style w:type="paragraph" w:styleId="Revision">
    <w:name w:val="Revision"/>
    <w:hidden/>
    <w:uiPriority w:val="99"/>
    <w:semiHidden/>
    <w:rsid w:val="007843AA"/>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0A6D"/>
    <w:rPr>
      <w:sz w:val="24"/>
      <w:szCs w:val="24"/>
      <w:lang w:val="en-US" w:eastAsia="en-US"/>
    </w:rPr>
  </w:style>
  <w:style w:type="paragraph" w:styleId="Heading1">
    <w:name w:val="heading 1"/>
    <w:basedOn w:val="Normal"/>
    <w:next w:val="Normal"/>
    <w:link w:val="Heading1Char"/>
    <w:qFormat/>
    <w:rsid w:val="00280A6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DA33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20CA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08169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D35507"/>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52310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80A6D"/>
    <w:rPr>
      <w:rFonts w:ascii="Arial" w:hAnsi="Arial" w:cs="Arial"/>
      <w:b/>
      <w:bCs/>
      <w:kern w:val="32"/>
      <w:sz w:val="32"/>
      <w:szCs w:val="32"/>
      <w:lang w:val="en-US" w:eastAsia="en-US"/>
    </w:rPr>
  </w:style>
  <w:style w:type="character" w:styleId="Emphasis">
    <w:name w:val="Emphasis"/>
    <w:basedOn w:val="DefaultParagraphFont"/>
    <w:qFormat/>
    <w:rsid w:val="00280A6D"/>
    <w:rPr>
      <w:i/>
      <w:iCs/>
    </w:rPr>
  </w:style>
  <w:style w:type="paragraph" w:styleId="NoSpacing">
    <w:name w:val="No Spacing"/>
    <w:link w:val="NoSpacingChar"/>
    <w:uiPriority w:val="1"/>
    <w:qFormat/>
    <w:rsid w:val="00280A6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80A6D"/>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280A6D"/>
    <w:pPr>
      <w:spacing w:after="200" w:line="276" w:lineRule="auto"/>
      <w:ind w:left="720"/>
    </w:pPr>
    <w:rPr>
      <w:rFonts w:ascii="Calibri" w:hAnsi="Calibri"/>
      <w:sz w:val="22"/>
      <w:szCs w:val="22"/>
    </w:rPr>
  </w:style>
  <w:style w:type="paragraph" w:styleId="Header">
    <w:name w:val="header"/>
    <w:basedOn w:val="Normal"/>
    <w:link w:val="HeaderChar"/>
    <w:uiPriority w:val="99"/>
    <w:unhideWhenUsed/>
    <w:rsid w:val="00F1677C"/>
    <w:pPr>
      <w:tabs>
        <w:tab w:val="center" w:pos="4513"/>
        <w:tab w:val="right" w:pos="9026"/>
      </w:tabs>
    </w:pPr>
  </w:style>
  <w:style w:type="character" w:customStyle="1" w:styleId="HeaderChar">
    <w:name w:val="Header Char"/>
    <w:basedOn w:val="DefaultParagraphFont"/>
    <w:link w:val="Header"/>
    <w:uiPriority w:val="99"/>
    <w:rsid w:val="00F1677C"/>
    <w:rPr>
      <w:sz w:val="24"/>
      <w:szCs w:val="24"/>
      <w:lang w:val="en-US" w:eastAsia="en-US"/>
    </w:rPr>
  </w:style>
  <w:style w:type="paragraph" w:styleId="Footer">
    <w:name w:val="footer"/>
    <w:basedOn w:val="Normal"/>
    <w:link w:val="FooterChar"/>
    <w:uiPriority w:val="99"/>
    <w:unhideWhenUsed/>
    <w:rsid w:val="00F1677C"/>
    <w:pPr>
      <w:tabs>
        <w:tab w:val="center" w:pos="4513"/>
        <w:tab w:val="right" w:pos="9026"/>
      </w:tabs>
    </w:pPr>
  </w:style>
  <w:style w:type="character" w:customStyle="1" w:styleId="FooterChar">
    <w:name w:val="Footer Char"/>
    <w:basedOn w:val="DefaultParagraphFont"/>
    <w:link w:val="Footer"/>
    <w:uiPriority w:val="99"/>
    <w:rsid w:val="00F1677C"/>
    <w:rPr>
      <w:sz w:val="24"/>
      <w:szCs w:val="24"/>
      <w:lang w:val="en-US" w:eastAsia="en-US"/>
    </w:rPr>
  </w:style>
  <w:style w:type="paragraph" w:styleId="BalloonText">
    <w:name w:val="Balloon Text"/>
    <w:basedOn w:val="Normal"/>
    <w:link w:val="BalloonTextChar"/>
    <w:uiPriority w:val="99"/>
    <w:semiHidden/>
    <w:unhideWhenUsed/>
    <w:rsid w:val="00F1677C"/>
    <w:rPr>
      <w:rFonts w:ascii="Tahoma" w:hAnsi="Tahoma" w:cs="Tahoma"/>
      <w:sz w:val="16"/>
      <w:szCs w:val="16"/>
    </w:rPr>
  </w:style>
  <w:style w:type="character" w:customStyle="1" w:styleId="BalloonTextChar">
    <w:name w:val="Balloon Text Char"/>
    <w:basedOn w:val="DefaultParagraphFont"/>
    <w:link w:val="BalloonText"/>
    <w:uiPriority w:val="99"/>
    <w:semiHidden/>
    <w:rsid w:val="00F1677C"/>
    <w:rPr>
      <w:rFonts w:ascii="Tahoma" w:hAnsi="Tahoma" w:cs="Tahoma"/>
      <w:sz w:val="16"/>
      <w:szCs w:val="16"/>
      <w:lang w:val="en-US" w:eastAsia="en-US"/>
    </w:rPr>
  </w:style>
  <w:style w:type="paragraph" w:styleId="TOCHeading">
    <w:name w:val="TOC Heading"/>
    <w:basedOn w:val="Heading1"/>
    <w:next w:val="Normal"/>
    <w:uiPriority w:val="39"/>
    <w:semiHidden/>
    <w:unhideWhenUsed/>
    <w:qFormat/>
    <w:rsid w:val="007359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735915"/>
    <w:pPr>
      <w:spacing w:after="100"/>
    </w:pPr>
  </w:style>
  <w:style w:type="character" w:styleId="Hyperlink">
    <w:name w:val="Hyperlink"/>
    <w:basedOn w:val="DefaultParagraphFont"/>
    <w:uiPriority w:val="99"/>
    <w:unhideWhenUsed/>
    <w:rsid w:val="00735915"/>
    <w:rPr>
      <w:color w:val="0000FF" w:themeColor="hyperlink"/>
      <w:u w:val="single"/>
    </w:rPr>
  </w:style>
  <w:style w:type="paragraph" w:styleId="BodyText">
    <w:name w:val="Body Text"/>
    <w:basedOn w:val="Normal"/>
    <w:link w:val="BodyTextChar"/>
    <w:rsid w:val="004A2736"/>
    <w:pPr>
      <w:widowControl w:val="0"/>
      <w:jc w:val="both"/>
    </w:pPr>
    <w:rPr>
      <w:snapToGrid w:val="0"/>
      <w:lang w:val="en-GB"/>
    </w:rPr>
  </w:style>
  <w:style w:type="character" w:customStyle="1" w:styleId="BodyTextChar">
    <w:name w:val="Body Text Char"/>
    <w:basedOn w:val="DefaultParagraphFont"/>
    <w:link w:val="BodyText"/>
    <w:rsid w:val="004A2736"/>
    <w:rPr>
      <w:snapToGrid w:val="0"/>
      <w:sz w:val="24"/>
      <w:szCs w:val="24"/>
      <w:lang w:eastAsia="en-US"/>
    </w:rPr>
  </w:style>
  <w:style w:type="paragraph" w:styleId="BodyText2">
    <w:name w:val="Body Text 2"/>
    <w:basedOn w:val="Normal"/>
    <w:link w:val="BodyText2Char"/>
    <w:uiPriority w:val="99"/>
    <w:semiHidden/>
    <w:unhideWhenUsed/>
    <w:rsid w:val="00782216"/>
    <w:pPr>
      <w:spacing w:after="120" w:line="480" w:lineRule="auto"/>
    </w:pPr>
  </w:style>
  <w:style w:type="character" w:customStyle="1" w:styleId="BodyText2Char">
    <w:name w:val="Body Text 2 Char"/>
    <w:basedOn w:val="DefaultParagraphFont"/>
    <w:link w:val="BodyText2"/>
    <w:uiPriority w:val="99"/>
    <w:semiHidden/>
    <w:rsid w:val="00782216"/>
    <w:rPr>
      <w:sz w:val="24"/>
      <w:szCs w:val="24"/>
      <w:lang w:val="en-US" w:eastAsia="en-US"/>
    </w:rPr>
  </w:style>
  <w:style w:type="paragraph" w:customStyle="1" w:styleId="ColorfulList-Accent11">
    <w:name w:val="Colorful List - Accent 11"/>
    <w:basedOn w:val="Normal"/>
    <w:uiPriority w:val="72"/>
    <w:qFormat/>
    <w:rsid w:val="00EB48B1"/>
    <w:pPr>
      <w:spacing w:after="200" w:line="276" w:lineRule="auto"/>
      <w:ind w:left="720"/>
      <w:contextualSpacing/>
    </w:pPr>
    <w:rPr>
      <w:rFonts w:ascii="Calibri" w:eastAsia="Calibri" w:hAnsi="Calibri"/>
      <w:sz w:val="22"/>
      <w:szCs w:val="22"/>
      <w:lang w:val="es-ES_tradnl"/>
    </w:rPr>
  </w:style>
  <w:style w:type="character" w:customStyle="1" w:styleId="Heading2Char">
    <w:name w:val="Heading 2 Char"/>
    <w:basedOn w:val="DefaultParagraphFont"/>
    <w:link w:val="Heading2"/>
    <w:rsid w:val="00DA33EB"/>
    <w:rPr>
      <w:rFonts w:asciiTheme="majorHAnsi" w:eastAsiaTheme="majorEastAsia" w:hAnsiTheme="majorHAnsi" w:cstheme="majorBidi"/>
      <w:b/>
      <w:bCs/>
      <w:color w:val="4F81BD" w:themeColor="accent1"/>
      <w:sz w:val="26"/>
      <w:szCs w:val="26"/>
      <w:lang w:val="en-US" w:eastAsia="en-US"/>
    </w:rPr>
  </w:style>
  <w:style w:type="character" w:styleId="FootnoteReference">
    <w:name w:val="footnote reference"/>
    <w:basedOn w:val="DefaultParagraphFont"/>
    <w:uiPriority w:val="99"/>
    <w:rsid w:val="00DA33EB"/>
    <w:rPr>
      <w:vertAlign w:val="superscript"/>
    </w:rPr>
  </w:style>
  <w:style w:type="paragraph" w:styleId="FootnoteText">
    <w:name w:val="footnote text"/>
    <w:basedOn w:val="Normal"/>
    <w:link w:val="FootnoteTextChar"/>
    <w:uiPriority w:val="99"/>
    <w:rsid w:val="00DA33EB"/>
    <w:rPr>
      <w:rFonts w:ascii="Courier" w:hAnsi="Courier"/>
      <w:sz w:val="20"/>
      <w:szCs w:val="20"/>
    </w:rPr>
  </w:style>
  <w:style w:type="character" w:customStyle="1" w:styleId="FootnoteTextChar">
    <w:name w:val="Footnote Text Char"/>
    <w:basedOn w:val="DefaultParagraphFont"/>
    <w:link w:val="FootnoteText"/>
    <w:uiPriority w:val="99"/>
    <w:rsid w:val="00DA33EB"/>
    <w:rPr>
      <w:rFonts w:ascii="Courier" w:hAnsi="Courier"/>
      <w:lang w:val="en-US" w:eastAsia="en-US"/>
    </w:rPr>
  </w:style>
  <w:style w:type="paragraph" w:customStyle="1" w:styleId="Memoheading">
    <w:name w:val="Memo heading"/>
    <w:rsid w:val="003E79D3"/>
    <w:pPr>
      <w:suppressAutoHyphens/>
    </w:pPr>
    <w:rPr>
      <w:lang w:val="en-US" w:eastAsia="ar-SA"/>
    </w:rPr>
  </w:style>
  <w:style w:type="character" w:customStyle="1" w:styleId="FootnoteCharacters">
    <w:name w:val="Footnote Characters"/>
    <w:basedOn w:val="DefaultParagraphFont"/>
    <w:uiPriority w:val="99"/>
    <w:rsid w:val="003E79D3"/>
    <w:rPr>
      <w:rFonts w:cs="Times New Roman"/>
      <w:vertAlign w:val="superscript"/>
    </w:rPr>
  </w:style>
  <w:style w:type="table" w:styleId="TableGrid">
    <w:name w:val="Table Grid"/>
    <w:basedOn w:val="TableNormal"/>
    <w:uiPriority w:val="59"/>
    <w:rsid w:val="00AD24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C20CAE"/>
    <w:rPr>
      <w:rFonts w:asciiTheme="majorHAnsi" w:eastAsiaTheme="majorEastAsia" w:hAnsiTheme="majorHAnsi" w:cstheme="majorBidi"/>
      <w:b/>
      <w:bCs/>
      <w:color w:val="4F81BD" w:themeColor="accent1"/>
      <w:sz w:val="24"/>
      <w:szCs w:val="24"/>
      <w:lang w:val="en-US" w:eastAsia="en-US"/>
    </w:rPr>
  </w:style>
  <w:style w:type="paragraph" w:styleId="Caption">
    <w:name w:val="caption"/>
    <w:basedOn w:val="Normal"/>
    <w:qFormat/>
    <w:rsid w:val="00C20CAE"/>
    <w:pPr>
      <w:widowControl w:val="0"/>
      <w:suppressLineNumbers/>
      <w:tabs>
        <w:tab w:val="left" w:pos="1701"/>
      </w:tabs>
      <w:suppressAutoHyphens/>
      <w:spacing w:before="120" w:after="120"/>
    </w:pPr>
    <w:rPr>
      <w:rFonts w:eastAsia="Lucida Sans Unicode" w:cs="Tahoma"/>
      <w:i/>
      <w:iCs/>
      <w:kern w:val="1"/>
      <w:lang w:val="en-GB"/>
    </w:rPr>
  </w:style>
  <w:style w:type="character" w:customStyle="1" w:styleId="Heading5Char">
    <w:name w:val="Heading 5 Char"/>
    <w:basedOn w:val="DefaultParagraphFont"/>
    <w:link w:val="Heading5"/>
    <w:rsid w:val="00D35507"/>
    <w:rPr>
      <w:rFonts w:asciiTheme="majorHAnsi" w:eastAsiaTheme="majorEastAsia" w:hAnsiTheme="majorHAnsi" w:cstheme="majorBidi"/>
      <w:color w:val="243F60" w:themeColor="accent1" w:themeShade="7F"/>
      <w:sz w:val="24"/>
      <w:szCs w:val="24"/>
      <w:lang w:val="en-US" w:eastAsia="en-US"/>
    </w:rPr>
  </w:style>
  <w:style w:type="character" w:customStyle="1" w:styleId="Heading4Char">
    <w:name w:val="Heading 4 Char"/>
    <w:basedOn w:val="DefaultParagraphFont"/>
    <w:link w:val="Heading4"/>
    <w:rsid w:val="00081696"/>
    <w:rPr>
      <w:rFonts w:asciiTheme="majorHAnsi" w:eastAsiaTheme="majorEastAsia" w:hAnsiTheme="majorHAnsi" w:cstheme="majorBidi"/>
      <w:b/>
      <w:bCs/>
      <w:i/>
      <w:iCs/>
      <w:color w:val="4F81BD" w:themeColor="accent1"/>
      <w:sz w:val="24"/>
      <w:szCs w:val="24"/>
      <w:lang w:val="en-US" w:eastAsia="en-US"/>
    </w:rPr>
  </w:style>
  <w:style w:type="paragraph" w:styleId="TOC2">
    <w:name w:val="toc 2"/>
    <w:basedOn w:val="Normal"/>
    <w:next w:val="Normal"/>
    <w:autoRedefine/>
    <w:uiPriority w:val="39"/>
    <w:unhideWhenUsed/>
    <w:rsid w:val="006243D8"/>
    <w:pPr>
      <w:spacing w:after="100"/>
      <w:ind w:left="240"/>
    </w:pPr>
  </w:style>
  <w:style w:type="paragraph" w:styleId="Title">
    <w:name w:val="Title"/>
    <w:basedOn w:val="Normal"/>
    <w:link w:val="TitleChar"/>
    <w:qFormat/>
    <w:rsid w:val="00850E06"/>
    <w:pPr>
      <w:jc w:val="center"/>
    </w:pPr>
    <w:rPr>
      <w:b/>
      <w:bCs/>
      <w:lang w:val="hr-HR"/>
    </w:rPr>
  </w:style>
  <w:style w:type="character" w:customStyle="1" w:styleId="TitleChar">
    <w:name w:val="Title Char"/>
    <w:basedOn w:val="DefaultParagraphFont"/>
    <w:link w:val="Title"/>
    <w:rsid w:val="00850E06"/>
    <w:rPr>
      <w:b/>
      <w:bCs/>
      <w:sz w:val="24"/>
      <w:szCs w:val="24"/>
      <w:lang w:val="hr-HR" w:eastAsia="en-US"/>
    </w:rPr>
  </w:style>
  <w:style w:type="character" w:styleId="CommentReference">
    <w:name w:val="annotation reference"/>
    <w:basedOn w:val="DefaultParagraphFont"/>
    <w:uiPriority w:val="99"/>
    <w:semiHidden/>
    <w:unhideWhenUsed/>
    <w:rsid w:val="00A462B7"/>
    <w:rPr>
      <w:sz w:val="16"/>
      <w:szCs w:val="16"/>
    </w:rPr>
  </w:style>
  <w:style w:type="paragraph" w:styleId="CommentText">
    <w:name w:val="annotation text"/>
    <w:basedOn w:val="Normal"/>
    <w:link w:val="CommentTextChar"/>
    <w:uiPriority w:val="99"/>
    <w:semiHidden/>
    <w:unhideWhenUsed/>
    <w:rsid w:val="00A462B7"/>
    <w:rPr>
      <w:sz w:val="20"/>
      <w:szCs w:val="20"/>
    </w:rPr>
  </w:style>
  <w:style w:type="character" w:customStyle="1" w:styleId="CommentTextChar">
    <w:name w:val="Comment Text Char"/>
    <w:basedOn w:val="DefaultParagraphFont"/>
    <w:link w:val="CommentText"/>
    <w:uiPriority w:val="99"/>
    <w:semiHidden/>
    <w:rsid w:val="00A462B7"/>
    <w:rPr>
      <w:lang w:val="en-US" w:eastAsia="en-US"/>
    </w:rPr>
  </w:style>
  <w:style w:type="paragraph" w:styleId="CommentSubject">
    <w:name w:val="annotation subject"/>
    <w:basedOn w:val="CommentText"/>
    <w:next w:val="CommentText"/>
    <w:link w:val="CommentSubjectChar"/>
    <w:uiPriority w:val="99"/>
    <w:semiHidden/>
    <w:unhideWhenUsed/>
    <w:rsid w:val="00A462B7"/>
    <w:rPr>
      <w:b/>
      <w:bCs/>
    </w:rPr>
  </w:style>
  <w:style w:type="character" w:customStyle="1" w:styleId="CommentSubjectChar">
    <w:name w:val="Comment Subject Char"/>
    <w:basedOn w:val="CommentTextChar"/>
    <w:link w:val="CommentSubject"/>
    <w:uiPriority w:val="99"/>
    <w:semiHidden/>
    <w:rsid w:val="00A462B7"/>
    <w:rPr>
      <w:b/>
      <w:bCs/>
      <w:lang w:val="en-US" w:eastAsia="en-US"/>
    </w:rPr>
  </w:style>
  <w:style w:type="character" w:customStyle="1" w:styleId="Heading6Char">
    <w:name w:val="Heading 6 Char"/>
    <w:basedOn w:val="DefaultParagraphFont"/>
    <w:link w:val="Heading6"/>
    <w:rsid w:val="0052310F"/>
    <w:rPr>
      <w:rFonts w:asciiTheme="majorHAnsi" w:eastAsiaTheme="majorEastAsia" w:hAnsiTheme="majorHAnsi" w:cstheme="majorBidi"/>
      <w:i/>
      <w:iCs/>
      <w:color w:val="243F60" w:themeColor="accent1" w:themeShade="7F"/>
      <w:sz w:val="24"/>
      <w:szCs w:val="24"/>
      <w:lang w:val="en-US" w:eastAsia="en-US"/>
    </w:rPr>
  </w:style>
  <w:style w:type="paragraph" w:styleId="TOC3">
    <w:name w:val="toc 3"/>
    <w:basedOn w:val="Normal"/>
    <w:next w:val="Normal"/>
    <w:autoRedefine/>
    <w:uiPriority w:val="39"/>
    <w:unhideWhenUsed/>
    <w:rsid w:val="00661A9E"/>
    <w:pPr>
      <w:spacing w:after="100"/>
      <w:ind w:left="480"/>
    </w:pPr>
  </w:style>
  <w:style w:type="paragraph" w:styleId="NormalWeb">
    <w:name w:val="Normal (Web)"/>
    <w:basedOn w:val="Normal"/>
    <w:uiPriority w:val="99"/>
    <w:rsid w:val="00C600E9"/>
    <w:pPr>
      <w:spacing w:before="100" w:beforeAutospacing="1" w:after="100" w:afterAutospacing="1"/>
    </w:pPr>
  </w:style>
  <w:style w:type="paragraph" w:customStyle="1" w:styleId="Default">
    <w:name w:val="Default"/>
    <w:rsid w:val="00FE6EC1"/>
    <w:pPr>
      <w:autoSpaceDE w:val="0"/>
      <w:autoSpaceDN w:val="0"/>
      <w:adjustRightInd w:val="0"/>
    </w:pPr>
    <w:rPr>
      <w:rFonts w:ascii="Verdana" w:hAnsi="Verdana" w:cs="Verdana"/>
      <w:color w:val="000000"/>
      <w:sz w:val="24"/>
      <w:szCs w:val="24"/>
    </w:rPr>
  </w:style>
  <w:style w:type="paragraph" w:styleId="TableofFigures">
    <w:name w:val="table of figures"/>
    <w:basedOn w:val="Normal"/>
    <w:next w:val="Normal"/>
    <w:uiPriority w:val="99"/>
    <w:unhideWhenUsed/>
    <w:rsid w:val="00D7794A"/>
  </w:style>
  <w:style w:type="character" w:styleId="FollowedHyperlink">
    <w:name w:val="FollowedHyperlink"/>
    <w:basedOn w:val="DefaultParagraphFont"/>
    <w:uiPriority w:val="99"/>
    <w:semiHidden/>
    <w:unhideWhenUsed/>
    <w:rsid w:val="00574EB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32161033">
      <w:bodyDiv w:val="1"/>
      <w:marLeft w:val="0"/>
      <w:marRight w:val="0"/>
      <w:marTop w:val="0"/>
      <w:marBottom w:val="0"/>
      <w:divBdr>
        <w:top w:val="none" w:sz="0" w:space="0" w:color="auto"/>
        <w:left w:val="none" w:sz="0" w:space="0" w:color="auto"/>
        <w:bottom w:val="none" w:sz="0" w:space="0" w:color="auto"/>
        <w:right w:val="none" w:sz="0" w:space="0" w:color="auto"/>
      </w:divBdr>
      <w:divsChild>
        <w:div w:id="874924721">
          <w:marLeft w:val="547"/>
          <w:marRight w:val="0"/>
          <w:marTop w:val="0"/>
          <w:marBottom w:val="0"/>
          <w:divBdr>
            <w:top w:val="none" w:sz="0" w:space="0" w:color="auto"/>
            <w:left w:val="none" w:sz="0" w:space="0" w:color="auto"/>
            <w:bottom w:val="none" w:sz="0" w:space="0" w:color="auto"/>
            <w:right w:val="none" w:sz="0" w:space="0" w:color="auto"/>
          </w:divBdr>
        </w:div>
      </w:divsChild>
    </w:div>
    <w:div w:id="614405113">
      <w:bodyDiv w:val="1"/>
      <w:marLeft w:val="0"/>
      <w:marRight w:val="0"/>
      <w:marTop w:val="0"/>
      <w:marBottom w:val="0"/>
      <w:divBdr>
        <w:top w:val="none" w:sz="0" w:space="0" w:color="auto"/>
        <w:left w:val="none" w:sz="0" w:space="0" w:color="auto"/>
        <w:bottom w:val="none" w:sz="0" w:space="0" w:color="auto"/>
        <w:right w:val="none" w:sz="0" w:space="0" w:color="auto"/>
      </w:divBdr>
      <w:divsChild>
        <w:div w:id="192545406">
          <w:marLeft w:val="0"/>
          <w:marRight w:val="0"/>
          <w:marTop w:val="0"/>
          <w:marBottom w:val="0"/>
          <w:divBdr>
            <w:top w:val="none" w:sz="0" w:space="0" w:color="auto"/>
            <w:left w:val="none" w:sz="0" w:space="0" w:color="auto"/>
            <w:bottom w:val="none" w:sz="0" w:space="0" w:color="auto"/>
            <w:right w:val="none" w:sz="0" w:space="0" w:color="auto"/>
          </w:divBdr>
          <w:divsChild>
            <w:div w:id="789782984">
              <w:marLeft w:val="0"/>
              <w:marRight w:val="0"/>
              <w:marTop w:val="0"/>
              <w:marBottom w:val="0"/>
              <w:divBdr>
                <w:top w:val="none" w:sz="0" w:space="0" w:color="auto"/>
                <w:left w:val="none" w:sz="0" w:space="0" w:color="auto"/>
                <w:bottom w:val="none" w:sz="0" w:space="0" w:color="auto"/>
                <w:right w:val="none" w:sz="0" w:space="0" w:color="auto"/>
              </w:divBdr>
              <w:divsChild>
                <w:div w:id="786313611">
                  <w:marLeft w:val="0"/>
                  <w:marRight w:val="0"/>
                  <w:marTop w:val="0"/>
                  <w:marBottom w:val="0"/>
                  <w:divBdr>
                    <w:top w:val="none" w:sz="0" w:space="0" w:color="auto"/>
                    <w:left w:val="none" w:sz="0" w:space="0" w:color="auto"/>
                    <w:bottom w:val="none" w:sz="0" w:space="0" w:color="auto"/>
                    <w:right w:val="none" w:sz="0" w:space="0" w:color="auto"/>
                  </w:divBdr>
                  <w:divsChild>
                    <w:div w:id="1380671152">
                      <w:marLeft w:val="0"/>
                      <w:marRight w:val="0"/>
                      <w:marTop w:val="0"/>
                      <w:marBottom w:val="0"/>
                      <w:divBdr>
                        <w:top w:val="none" w:sz="0" w:space="0" w:color="auto"/>
                        <w:left w:val="none" w:sz="0" w:space="0" w:color="auto"/>
                        <w:bottom w:val="none" w:sz="0" w:space="0" w:color="auto"/>
                        <w:right w:val="none" w:sz="0" w:space="0" w:color="auto"/>
                      </w:divBdr>
                      <w:divsChild>
                        <w:div w:id="1929533825">
                          <w:marLeft w:val="0"/>
                          <w:marRight w:val="0"/>
                          <w:marTop w:val="0"/>
                          <w:marBottom w:val="0"/>
                          <w:divBdr>
                            <w:top w:val="none" w:sz="0" w:space="0" w:color="auto"/>
                            <w:left w:val="none" w:sz="0" w:space="0" w:color="auto"/>
                            <w:bottom w:val="none" w:sz="0" w:space="0" w:color="auto"/>
                            <w:right w:val="none" w:sz="0" w:space="0" w:color="auto"/>
                          </w:divBdr>
                          <w:divsChild>
                            <w:div w:id="1630740352">
                              <w:marLeft w:val="0"/>
                              <w:marRight w:val="0"/>
                              <w:marTop w:val="0"/>
                              <w:marBottom w:val="0"/>
                              <w:divBdr>
                                <w:top w:val="none" w:sz="0" w:space="0" w:color="auto"/>
                                <w:left w:val="none" w:sz="0" w:space="0" w:color="auto"/>
                                <w:bottom w:val="none" w:sz="0" w:space="0" w:color="auto"/>
                                <w:right w:val="none" w:sz="0" w:space="0" w:color="auto"/>
                              </w:divBdr>
                              <w:divsChild>
                                <w:div w:id="1393237480">
                                  <w:marLeft w:val="0"/>
                                  <w:marRight w:val="0"/>
                                  <w:marTop w:val="0"/>
                                  <w:marBottom w:val="0"/>
                                  <w:divBdr>
                                    <w:top w:val="none" w:sz="0" w:space="0" w:color="auto"/>
                                    <w:left w:val="none" w:sz="0" w:space="0" w:color="auto"/>
                                    <w:bottom w:val="none" w:sz="0" w:space="0" w:color="auto"/>
                                    <w:right w:val="none" w:sz="0" w:space="0" w:color="auto"/>
                                  </w:divBdr>
                                  <w:divsChild>
                                    <w:div w:id="1712221901">
                                      <w:marLeft w:val="0"/>
                                      <w:marRight w:val="0"/>
                                      <w:marTop w:val="0"/>
                                      <w:marBottom w:val="0"/>
                                      <w:divBdr>
                                        <w:top w:val="none" w:sz="0" w:space="0" w:color="auto"/>
                                        <w:left w:val="none" w:sz="0" w:space="0" w:color="auto"/>
                                        <w:bottom w:val="none" w:sz="0" w:space="0" w:color="auto"/>
                                        <w:right w:val="none" w:sz="0" w:space="0" w:color="auto"/>
                                      </w:divBdr>
                                      <w:divsChild>
                                        <w:div w:id="952440813">
                                          <w:marLeft w:val="0"/>
                                          <w:marRight w:val="0"/>
                                          <w:marTop w:val="0"/>
                                          <w:marBottom w:val="0"/>
                                          <w:divBdr>
                                            <w:top w:val="none" w:sz="0" w:space="0" w:color="auto"/>
                                            <w:left w:val="none" w:sz="0" w:space="0" w:color="auto"/>
                                            <w:bottom w:val="none" w:sz="0" w:space="0" w:color="auto"/>
                                            <w:right w:val="none" w:sz="0" w:space="0" w:color="auto"/>
                                          </w:divBdr>
                                          <w:divsChild>
                                            <w:div w:id="1285192851">
                                              <w:marLeft w:val="0"/>
                                              <w:marRight w:val="0"/>
                                              <w:marTop w:val="0"/>
                                              <w:marBottom w:val="0"/>
                                              <w:divBdr>
                                                <w:top w:val="none" w:sz="0" w:space="0" w:color="auto"/>
                                                <w:left w:val="none" w:sz="0" w:space="0" w:color="auto"/>
                                                <w:bottom w:val="none" w:sz="0" w:space="0" w:color="auto"/>
                                                <w:right w:val="none" w:sz="0" w:space="0" w:color="auto"/>
                                              </w:divBdr>
                                              <w:divsChild>
                                                <w:div w:id="1332217772">
                                                  <w:marLeft w:val="0"/>
                                                  <w:marRight w:val="0"/>
                                                  <w:marTop w:val="0"/>
                                                  <w:marBottom w:val="0"/>
                                                  <w:divBdr>
                                                    <w:top w:val="none" w:sz="0" w:space="0" w:color="auto"/>
                                                    <w:left w:val="none" w:sz="0" w:space="0" w:color="auto"/>
                                                    <w:bottom w:val="none" w:sz="0" w:space="0" w:color="auto"/>
                                                    <w:right w:val="none" w:sz="0" w:space="0" w:color="auto"/>
                                                  </w:divBdr>
                                                  <w:divsChild>
                                                    <w:div w:id="784933829">
                                                      <w:marLeft w:val="0"/>
                                                      <w:marRight w:val="0"/>
                                                      <w:marTop w:val="0"/>
                                                      <w:marBottom w:val="0"/>
                                                      <w:divBdr>
                                                        <w:top w:val="none" w:sz="0" w:space="0" w:color="auto"/>
                                                        <w:left w:val="none" w:sz="0" w:space="0" w:color="auto"/>
                                                        <w:bottom w:val="none" w:sz="0" w:space="0" w:color="auto"/>
                                                        <w:right w:val="none" w:sz="0" w:space="0" w:color="auto"/>
                                                      </w:divBdr>
                                                      <w:divsChild>
                                                        <w:div w:id="1418674141">
                                                          <w:marLeft w:val="0"/>
                                                          <w:marRight w:val="0"/>
                                                          <w:marTop w:val="0"/>
                                                          <w:marBottom w:val="0"/>
                                                          <w:divBdr>
                                                            <w:top w:val="none" w:sz="0" w:space="0" w:color="auto"/>
                                                            <w:left w:val="none" w:sz="0" w:space="0" w:color="auto"/>
                                                            <w:bottom w:val="none" w:sz="0" w:space="0" w:color="auto"/>
                                                            <w:right w:val="none" w:sz="0" w:space="0" w:color="auto"/>
                                                          </w:divBdr>
                                                          <w:divsChild>
                                                            <w:div w:id="971985090">
                                                              <w:marLeft w:val="0"/>
                                                              <w:marRight w:val="0"/>
                                                              <w:marTop w:val="0"/>
                                                              <w:marBottom w:val="0"/>
                                                              <w:divBdr>
                                                                <w:top w:val="none" w:sz="0" w:space="0" w:color="auto"/>
                                                                <w:left w:val="none" w:sz="0" w:space="0" w:color="auto"/>
                                                                <w:bottom w:val="none" w:sz="0" w:space="0" w:color="auto"/>
                                                                <w:right w:val="none" w:sz="0" w:space="0" w:color="auto"/>
                                                              </w:divBdr>
                                                              <w:divsChild>
                                                                <w:div w:id="1543403733">
                                                                  <w:marLeft w:val="0"/>
                                                                  <w:marRight w:val="0"/>
                                                                  <w:marTop w:val="0"/>
                                                                  <w:marBottom w:val="0"/>
                                                                  <w:divBdr>
                                                                    <w:top w:val="none" w:sz="0" w:space="0" w:color="auto"/>
                                                                    <w:left w:val="none" w:sz="0" w:space="0" w:color="auto"/>
                                                                    <w:bottom w:val="none" w:sz="0" w:space="0" w:color="auto"/>
                                                                    <w:right w:val="none" w:sz="0" w:space="0" w:color="auto"/>
                                                                  </w:divBdr>
                                                                  <w:divsChild>
                                                                    <w:div w:id="1235968366">
                                                                      <w:marLeft w:val="0"/>
                                                                      <w:marRight w:val="0"/>
                                                                      <w:marTop w:val="0"/>
                                                                      <w:marBottom w:val="0"/>
                                                                      <w:divBdr>
                                                                        <w:top w:val="none" w:sz="0" w:space="0" w:color="auto"/>
                                                                        <w:left w:val="none" w:sz="0" w:space="0" w:color="auto"/>
                                                                        <w:bottom w:val="none" w:sz="0" w:space="0" w:color="auto"/>
                                                                        <w:right w:val="none" w:sz="0" w:space="0" w:color="auto"/>
                                                                      </w:divBdr>
                                                                      <w:divsChild>
                                                                        <w:div w:id="1150250757">
                                                                          <w:marLeft w:val="0"/>
                                                                          <w:marRight w:val="0"/>
                                                                          <w:marTop w:val="0"/>
                                                                          <w:marBottom w:val="0"/>
                                                                          <w:divBdr>
                                                                            <w:top w:val="none" w:sz="0" w:space="0" w:color="auto"/>
                                                                            <w:left w:val="none" w:sz="0" w:space="0" w:color="auto"/>
                                                                            <w:bottom w:val="none" w:sz="0" w:space="0" w:color="auto"/>
                                                                            <w:right w:val="none" w:sz="0" w:space="0" w:color="auto"/>
                                                                          </w:divBdr>
                                                                          <w:divsChild>
                                                                            <w:div w:id="1272978449">
                                                                              <w:marLeft w:val="0"/>
                                                                              <w:marRight w:val="0"/>
                                                                              <w:marTop w:val="0"/>
                                                                              <w:marBottom w:val="0"/>
                                                                              <w:divBdr>
                                                                                <w:top w:val="none" w:sz="0" w:space="0" w:color="auto"/>
                                                                                <w:left w:val="none" w:sz="0" w:space="0" w:color="auto"/>
                                                                                <w:bottom w:val="none" w:sz="0" w:space="0" w:color="auto"/>
                                                                                <w:right w:val="none" w:sz="0" w:space="0" w:color="auto"/>
                                                                              </w:divBdr>
                                                                              <w:divsChild>
                                                                                <w:div w:id="1830170629">
                                                                                  <w:marLeft w:val="0"/>
                                                                                  <w:marRight w:val="0"/>
                                                                                  <w:marTop w:val="0"/>
                                                                                  <w:marBottom w:val="0"/>
                                                                                  <w:divBdr>
                                                                                    <w:top w:val="none" w:sz="0" w:space="0" w:color="auto"/>
                                                                                    <w:left w:val="none" w:sz="0" w:space="0" w:color="auto"/>
                                                                                    <w:bottom w:val="none" w:sz="0" w:space="0" w:color="auto"/>
                                                                                    <w:right w:val="none" w:sz="0" w:space="0" w:color="auto"/>
                                                                                  </w:divBdr>
                                                                                  <w:divsChild>
                                                                                    <w:div w:id="167796692">
                                                                                      <w:marLeft w:val="0"/>
                                                                                      <w:marRight w:val="0"/>
                                                                                      <w:marTop w:val="0"/>
                                                                                      <w:marBottom w:val="0"/>
                                                                                      <w:divBdr>
                                                                                        <w:top w:val="none" w:sz="0" w:space="0" w:color="auto"/>
                                                                                        <w:left w:val="none" w:sz="0" w:space="0" w:color="auto"/>
                                                                                        <w:bottom w:val="none" w:sz="0" w:space="0" w:color="auto"/>
                                                                                        <w:right w:val="none" w:sz="0" w:space="0" w:color="auto"/>
                                                                                      </w:divBdr>
                                                                                      <w:divsChild>
                                                                                        <w:div w:id="2012878393">
                                                                                          <w:marLeft w:val="0"/>
                                                                                          <w:marRight w:val="0"/>
                                                                                          <w:marTop w:val="0"/>
                                                                                          <w:marBottom w:val="0"/>
                                                                                          <w:divBdr>
                                                                                            <w:top w:val="none" w:sz="0" w:space="0" w:color="auto"/>
                                                                                            <w:left w:val="none" w:sz="0" w:space="0" w:color="auto"/>
                                                                                            <w:bottom w:val="none" w:sz="0" w:space="0" w:color="auto"/>
                                                                                            <w:right w:val="none" w:sz="0" w:space="0" w:color="auto"/>
                                                                                          </w:divBdr>
                                                                                          <w:divsChild>
                                                                                            <w:div w:id="1875577069">
                                                                                              <w:marLeft w:val="0"/>
                                                                                              <w:marRight w:val="0"/>
                                                                                              <w:marTop w:val="0"/>
                                                                                              <w:marBottom w:val="0"/>
                                                                                              <w:divBdr>
                                                                                                <w:top w:val="none" w:sz="0" w:space="0" w:color="auto"/>
                                                                                                <w:left w:val="none" w:sz="0" w:space="0" w:color="auto"/>
                                                                                                <w:bottom w:val="none" w:sz="0" w:space="0" w:color="auto"/>
                                                                                                <w:right w:val="none" w:sz="0" w:space="0" w:color="auto"/>
                                                                                              </w:divBdr>
                                                                                              <w:divsChild>
                                                                                                <w:div w:id="986202406">
                                                                                                  <w:marLeft w:val="0"/>
                                                                                                  <w:marRight w:val="0"/>
                                                                                                  <w:marTop w:val="0"/>
                                                                                                  <w:marBottom w:val="0"/>
                                                                                                  <w:divBdr>
                                                                                                    <w:top w:val="none" w:sz="0" w:space="0" w:color="auto"/>
                                                                                                    <w:left w:val="none" w:sz="0" w:space="0" w:color="auto"/>
                                                                                                    <w:bottom w:val="none" w:sz="0" w:space="0" w:color="auto"/>
                                                                                                    <w:right w:val="none" w:sz="0" w:space="0" w:color="auto"/>
                                                                                                  </w:divBdr>
                                                                                                  <w:divsChild>
                                                                                                    <w:div w:id="1115053458">
                                                                                                      <w:marLeft w:val="0"/>
                                                                                                      <w:marRight w:val="0"/>
                                                                                                      <w:marTop w:val="0"/>
                                                                                                      <w:marBottom w:val="0"/>
                                                                                                      <w:divBdr>
                                                                                                        <w:top w:val="none" w:sz="0" w:space="0" w:color="auto"/>
                                                                                                        <w:left w:val="none" w:sz="0" w:space="0" w:color="auto"/>
                                                                                                        <w:bottom w:val="none" w:sz="0" w:space="0" w:color="auto"/>
                                                                                                        <w:right w:val="none" w:sz="0" w:space="0" w:color="auto"/>
                                                                                                      </w:divBdr>
                                                                                                      <w:divsChild>
                                                                                                        <w:div w:id="614945863">
                                                                                                          <w:marLeft w:val="0"/>
                                                                                                          <w:marRight w:val="0"/>
                                                                                                          <w:marTop w:val="0"/>
                                                                                                          <w:marBottom w:val="0"/>
                                                                                                          <w:divBdr>
                                                                                                            <w:top w:val="none" w:sz="0" w:space="0" w:color="auto"/>
                                                                                                            <w:left w:val="none" w:sz="0" w:space="0" w:color="auto"/>
                                                                                                            <w:bottom w:val="none" w:sz="0" w:space="0" w:color="auto"/>
                                                                                                            <w:right w:val="none" w:sz="0" w:space="0" w:color="auto"/>
                                                                                                          </w:divBdr>
                                                                                                          <w:divsChild>
                                                                                                            <w:div w:id="1128014761">
                                                                                                              <w:marLeft w:val="0"/>
                                                                                                              <w:marRight w:val="0"/>
                                                                                                              <w:marTop w:val="0"/>
                                                                                                              <w:marBottom w:val="0"/>
                                                                                                              <w:divBdr>
                                                                                                                <w:top w:val="none" w:sz="0" w:space="0" w:color="auto"/>
                                                                                                                <w:left w:val="none" w:sz="0" w:space="0" w:color="auto"/>
                                                                                                                <w:bottom w:val="none" w:sz="0" w:space="0" w:color="auto"/>
                                                                                                                <w:right w:val="none" w:sz="0" w:space="0" w:color="auto"/>
                                                                                                              </w:divBdr>
                                                                                                              <w:divsChild>
                                                                                                                <w:div w:id="1448085483">
                                                                                                                  <w:marLeft w:val="0"/>
                                                                                                                  <w:marRight w:val="0"/>
                                                                                                                  <w:marTop w:val="0"/>
                                                                                                                  <w:marBottom w:val="0"/>
                                                                                                                  <w:divBdr>
                                                                                                                    <w:top w:val="none" w:sz="0" w:space="0" w:color="auto"/>
                                                                                                                    <w:left w:val="none" w:sz="0" w:space="0" w:color="auto"/>
                                                                                                                    <w:bottom w:val="none" w:sz="0" w:space="0" w:color="auto"/>
                                                                                                                    <w:right w:val="none" w:sz="0" w:space="0" w:color="auto"/>
                                                                                                                  </w:divBdr>
                                                                                                                  <w:divsChild>
                                                                                                                    <w:div w:id="1128746442">
                                                                                                                      <w:marLeft w:val="0"/>
                                                                                                                      <w:marRight w:val="0"/>
                                                                                                                      <w:marTop w:val="0"/>
                                                                                                                      <w:marBottom w:val="0"/>
                                                                                                                      <w:divBdr>
                                                                                                                        <w:top w:val="none" w:sz="0" w:space="0" w:color="auto"/>
                                                                                                                        <w:left w:val="none" w:sz="0" w:space="0" w:color="auto"/>
                                                                                                                        <w:bottom w:val="none" w:sz="0" w:space="0" w:color="auto"/>
                                                                                                                        <w:right w:val="none" w:sz="0" w:space="0" w:color="auto"/>
                                                                                                                      </w:divBdr>
                                                                                                                      <w:divsChild>
                                                                                                                        <w:div w:id="1379818384">
                                                                                                                          <w:marLeft w:val="0"/>
                                                                                                                          <w:marRight w:val="0"/>
                                                                                                                          <w:marTop w:val="0"/>
                                                                                                                          <w:marBottom w:val="0"/>
                                                                                                                          <w:divBdr>
                                                                                                                            <w:top w:val="none" w:sz="0" w:space="0" w:color="auto"/>
                                                                                                                            <w:left w:val="none" w:sz="0" w:space="0" w:color="auto"/>
                                                                                                                            <w:bottom w:val="none" w:sz="0" w:space="0" w:color="auto"/>
                                                                                                                            <w:right w:val="none" w:sz="0" w:space="0" w:color="auto"/>
                                                                                                                          </w:divBdr>
                                                                                                                          <w:divsChild>
                                                                                                                            <w:div w:id="764107731">
                                                                                                                              <w:marLeft w:val="0"/>
                                                                                                                              <w:marRight w:val="0"/>
                                                                                                                              <w:marTop w:val="0"/>
                                                                                                                              <w:marBottom w:val="0"/>
                                                                                                                              <w:divBdr>
                                                                                                                                <w:top w:val="none" w:sz="0" w:space="0" w:color="auto"/>
                                                                                                                                <w:left w:val="none" w:sz="0" w:space="0" w:color="auto"/>
                                                                                                                                <w:bottom w:val="none" w:sz="0" w:space="0" w:color="auto"/>
                                                                                                                                <w:right w:val="none" w:sz="0" w:space="0" w:color="auto"/>
                                                                                                                              </w:divBdr>
                                                                                                                              <w:divsChild>
                                                                                                                                <w:div w:id="459105568">
                                                                                                                                  <w:marLeft w:val="0"/>
                                                                                                                                  <w:marRight w:val="0"/>
                                                                                                                                  <w:marTop w:val="0"/>
                                                                                                                                  <w:marBottom w:val="0"/>
                                                                                                                                  <w:divBdr>
                                                                                                                                    <w:top w:val="none" w:sz="0" w:space="0" w:color="auto"/>
                                                                                                                                    <w:left w:val="none" w:sz="0" w:space="0" w:color="auto"/>
                                                                                                                                    <w:bottom w:val="none" w:sz="0" w:space="0" w:color="auto"/>
                                                                                                                                    <w:right w:val="none" w:sz="0" w:space="0" w:color="auto"/>
                                                                                                                                  </w:divBdr>
                                                                                                                                  <w:divsChild>
                                                                                                                                    <w:div w:id="1295670556">
                                                                                                                                      <w:marLeft w:val="0"/>
                                                                                                                                      <w:marRight w:val="0"/>
                                                                                                                                      <w:marTop w:val="0"/>
                                                                                                                                      <w:marBottom w:val="0"/>
                                                                                                                                      <w:divBdr>
                                                                                                                                        <w:top w:val="none" w:sz="0" w:space="0" w:color="auto"/>
                                                                                                                                        <w:left w:val="none" w:sz="0" w:space="0" w:color="auto"/>
                                                                                                                                        <w:bottom w:val="none" w:sz="0" w:space="0" w:color="auto"/>
                                                                                                                                        <w:right w:val="none" w:sz="0" w:space="0" w:color="auto"/>
                                                                                                                                      </w:divBdr>
                                                                                                                                      <w:divsChild>
                                                                                                                                        <w:div w:id="308482438">
                                                                                                                                          <w:marLeft w:val="0"/>
                                                                                                                                          <w:marRight w:val="0"/>
                                                                                                                                          <w:marTop w:val="0"/>
                                                                                                                                          <w:marBottom w:val="0"/>
                                                                                                                                          <w:divBdr>
                                                                                                                                            <w:top w:val="none" w:sz="0" w:space="0" w:color="auto"/>
                                                                                                                                            <w:left w:val="none" w:sz="0" w:space="0" w:color="auto"/>
                                                                                                                                            <w:bottom w:val="none" w:sz="0" w:space="0" w:color="auto"/>
                                                                                                                                            <w:right w:val="none" w:sz="0" w:space="0" w:color="auto"/>
                                                                                                                                          </w:divBdr>
                                                                                                                                          <w:divsChild>
                                                                                                                                            <w:div w:id="1374386715">
                                                                                                                                              <w:marLeft w:val="0"/>
                                                                                                                                              <w:marRight w:val="0"/>
                                                                                                                                              <w:marTop w:val="0"/>
                                                                                                                                              <w:marBottom w:val="0"/>
                                                                                                                                              <w:divBdr>
                                                                                                                                                <w:top w:val="none" w:sz="0" w:space="0" w:color="auto"/>
                                                                                                                                                <w:left w:val="none" w:sz="0" w:space="0" w:color="auto"/>
                                                                                                                                                <w:bottom w:val="none" w:sz="0" w:space="0" w:color="auto"/>
                                                                                                                                                <w:right w:val="none" w:sz="0" w:space="0" w:color="auto"/>
                                                                                                                                              </w:divBdr>
                                                                                                                                              <w:divsChild>
                                                                                                                                                <w:div w:id="1380855514">
                                                                                                                                                  <w:marLeft w:val="1440"/>
                                                                                                                                                  <w:marRight w:val="0"/>
                                                                                                                                                  <w:marTop w:val="0"/>
                                                                                                                                                  <w:marBottom w:val="0"/>
                                                                                                                                                  <w:divBdr>
                                                                                                                                                    <w:top w:val="none" w:sz="0" w:space="0" w:color="auto"/>
                                                                                                                                                    <w:left w:val="none" w:sz="0" w:space="0" w:color="auto"/>
                                                                                                                                                    <w:bottom w:val="none" w:sz="0" w:space="0" w:color="auto"/>
                                                                                                                                                    <w:right w:val="none" w:sz="0" w:space="0" w:color="auto"/>
                                                                                                                                                  </w:divBdr>
                                                                                                                                                  <w:divsChild>
                                                                                                                                                    <w:div w:id="1020395916">
                                                                                                                                                      <w:marLeft w:val="0"/>
                                                                                                                                                      <w:marRight w:val="0"/>
                                                                                                                                                      <w:marTop w:val="0"/>
                                                                                                                                                      <w:marBottom w:val="0"/>
                                                                                                                                                      <w:divBdr>
                                                                                                                                                        <w:top w:val="none" w:sz="0" w:space="0" w:color="auto"/>
                                                                                                                                                        <w:left w:val="none" w:sz="0" w:space="0" w:color="auto"/>
                                                                                                                                                        <w:bottom w:val="none" w:sz="0" w:space="0" w:color="auto"/>
                                                                                                                                                        <w:right w:val="none" w:sz="0" w:space="0" w:color="auto"/>
                                                                                                                                                      </w:divBdr>
                                                                                                                                                      <w:divsChild>
                                                                                                                                                        <w:div w:id="1941718439">
                                                                                                                                                          <w:marLeft w:val="0"/>
                                                                                                                                                          <w:marRight w:val="0"/>
                                                                                                                                                          <w:marTop w:val="0"/>
                                                                                                                                                          <w:marBottom w:val="0"/>
                                                                                                                                                          <w:divBdr>
                                                                                                                                                            <w:top w:val="none" w:sz="0" w:space="0" w:color="auto"/>
                                                                                                                                                            <w:left w:val="none" w:sz="0" w:space="0" w:color="auto"/>
                                                                                                                                                            <w:bottom w:val="none" w:sz="0" w:space="0" w:color="auto"/>
                                                                                                                                                            <w:right w:val="none" w:sz="0" w:space="0" w:color="auto"/>
                                                                                                                                                          </w:divBdr>
                                                                                                                                                          <w:divsChild>
                                                                                                                                                            <w:div w:id="15897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426107">
                                                                                                                                                  <w:marLeft w:val="1440"/>
                                                                                                                                                  <w:marRight w:val="0"/>
                                                                                                                                                  <w:marTop w:val="0"/>
                                                                                                                                                  <w:marBottom w:val="0"/>
                                                                                                                                                  <w:divBdr>
                                                                                                                                                    <w:top w:val="none" w:sz="0" w:space="0" w:color="auto"/>
                                                                                                                                                    <w:left w:val="none" w:sz="0" w:space="0" w:color="auto"/>
                                                                                                                                                    <w:bottom w:val="none" w:sz="0" w:space="0" w:color="auto"/>
                                                                                                                                                    <w:right w:val="none" w:sz="0" w:space="0" w:color="auto"/>
                                                                                                                                                  </w:divBdr>
                                                                                                                                                  <w:divsChild>
                                                                                                                                                    <w:div w:id="663360235">
                                                                                                                                                      <w:marLeft w:val="0"/>
                                                                                                                                                      <w:marRight w:val="0"/>
                                                                                                                                                      <w:marTop w:val="0"/>
                                                                                                                                                      <w:marBottom w:val="0"/>
                                                                                                                                                      <w:divBdr>
                                                                                                                                                        <w:top w:val="none" w:sz="0" w:space="0" w:color="auto"/>
                                                                                                                                                        <w:left w:val="none" w:sz="0" w:space="0" w:color="auto"/>
                                                                                                                                                        <w:bottom w:val="none" w:sz="0" w:space="0" w:color="auto"/>
                                                                                                                                                        <w:right w:val="none" w:sz="0" w:space="0" w:color="auto"/>
                                                                                                                                                      </w:divBdr>
                                                                                                                                                      <w:divsChild>
                                                                                                                                                        <w:div w:id="459081723">
                                                                                                                                                          <w:marLeft w:val="0"/>
                                                                                                                                                          <w:marRight w:val="0"/>
                                                                                                                                                          <w:marTop w:val="0"/>
                                                                                                                                                          <w:marBottom w:val="0"/>
                                                                                                                                                          <w:divBdr>
                                                                                                                                                            <w:top w:val="none" w:sz="0" w:space="0" w:color="auto"/>
                                                                                                                                                            <w:left w:val="none" w:sz="0" w:space="0" w:color="auto"/>
                                                                                                                                                            <w:bottom w:val="none" w:sz="0" w:space="0" w:color="auto"/>
                                                                                                                                                            <w:right w:val="none" w:sz="0" w:space="0" w:color="auto"/>
                                                                                                                                                          </w:divBdr>
                                                                                                                                                          <w:divsChild>
                                                                                                                                                            <w:div w:id="18270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878889">
                                                                                                                                                  <w:marLeft w:val="0"/>
                                                                                                                                                  <w:marRight w:val="0"/>
                                                                                                                                                  <w:marTop w:val="0"/>
                                                                                                                                                  <w:marBottom w:val="0"/>
                                                                                                                                                  <w:divBdr>
                                                                                                                                                    <w:top w:val="none" w:sz="0" w:space="0" w:color="auto"/>
                                                                                                                                                    <w:left w:val="none" w:sz="0" w:space="0" w:color="auto"/>
                                                                                                                                                    <w:bottom w:val="none" w:sz="0" w:space="0" w:color="auto"/>
                                                                                                                                                    <w:right w:val="none" w:sz="0" w:space="0" w:color="auto"/>
                                                                                                                                                  </w:divBdr>
                                                                                                                                                  <w:divsChild>
                                                                                                                                                    <w:div w:id="730620266">
                                                                                                                                                      <w:marLeft w:val="0"/>
                                                                                                                                                      <w:marRight w:val="0"/>
                                                                                                                                                      <w:marTop w:val="0"/>
                                                                                                                                                      <w:marBottom w:val="0"/>
                                                                                                                                                      <w:divBdr>
                                                                                                                                                        <w:top w:val="none" w:sz="0" w:space="0" w:color="auto"/>
                                                                                                                                                        <w:left w:val="none" w:sz="0" w:space="0" w:color="auto"/>
                                                                                                                                                        <w:bottom w:val="none" w:sz="0" w:space="0" w:color="auto"/>
                                                                                                                                                        <w:right w:val="none" w:sz="0" w:space="0" w:color="auto"/>
                                                                                                                                                      </w:divBdr>
                                                                                                                                                      <w:divsChild>
                                                                                                                                                        <w:div w:id="574977937">
                                                                                                                                                          <w:marLeft w:val="0"/>
                                                                                                                                                          <w:marRight w:val="0"/>
                                                                                                                                                          <w:marTop w:val="0"/>
                                                                                                                                                          <w:marBottom w:val="0"/>
                                                                                                                                                          <w:divBdr>
                                                                                                                                                            <w:top w:val="none" w:sz="0" w:space="0" w:color="auto"/>
                                                                                                                                                            <w:left w:val="none" w:sz="0" w:space="0" w:color="auto"/>
                                                                                                                                                            <w:bottom w:val="none" w:sz="0" w:space="0" w:color="auto"/>
                                                                                                                                                            <w:right w:val="none" w:sz="0" w:space="0" w:color="auto"/>
                                                                                                                                                          </w:divBdr>
                                                                                                                                                          <w:divsChild>
                                                                                                                                                            <w:div w:id="9902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3114">
                                                                                                                                                  <w:marLeft w:val="0"/>
                                                                                                                                                  <w:marRight w:val="0"/>
                                                                                                                                                  <w:marTop w:val="0"/>
                                                                                                                                                  <w:marBottom w:val="0"/>
                                                                                                                                                  <w:divBdr>
                                                                                                                                                    <w:top w:val="none" w:sz="0" w:space="0" w:color="auto"/>
                                                                                                                                                    <w:left w:val="none" w:sz="0" w:space="0" w:color="auto"/>
                                                                                                                                                    <w:bottom w:val="none" w:sz="0" w:space="0" w:color="auto"/>
                                                                                                                                                    <w:right w:val="none" w:sz="0" w:space="0" w:color="auto"/>
                                                                                                                                                  </w:divBdr>
                                                                                                                                                  <w:divsChild>
                                                                                                                                                    <w:div w:id="543566797">
                                                                                                                                                      <w:marLeft w:val="0"/>
                                                                                                                                                      <w:marRight w:val="0"/>
                                                                                                                                                      <w:marTop w:val="0"/>
                                                                                                                                                      <w:marBottom w:val="0"/>
                                                                                                                                                      <w:divBdr>
                                                                                                                                                        <w:top w:val="none" w:sz="0" w:space="0" w:color="auto"/>
                                                                                                                                                        <w:left w:val="none" w:sz="0" w:space="0" w:color="auto"/>
                                                                                                                                                        <w:bottom w:val="none" w:sz="0" w:space="0" w:color="auto"/>
                                                                                                                                                        <w:right w:val="none" w:sz="0" w:space="0" w:color="auto"/>
                                                                                                                                                      </w:divBdr>
                                                                                                                                                      <w:divsChild>
                                                                                                                                                        <w:div w:id="382800514">
                                                                                                                                                          <w:marLeft w:val="0"/>
                                                                                                                                                          <w:marRight w:val="0"/>
                                                                                                                                                          <w:marTop w:val="0"/>
                                                                                                                                                          <w:marBottom w:val="0"/>
                                                                                                                                                          <w:divBdr>
                                                                                                                                                            <w:top w:val="none" w:sz="0" w:space="0" w:color="auto"/>
                                                                                                                                                            <w:left w:val="none" w:sz="0" w:space="0" w:color="auto"/>
                                                                                                                                                            <w:bottom w:val="none" w:sz="0" w:space="0" w:color="auto"/>
                                                                                                                                                            <w:right w:val="none" w:sz="0" w:space="0" w:color="auto"/>
                                                                                                                                                          </w:divBdr>
                                                                                                                                                          <w:divsChild>
                                                                                                                                                            <w:div w:id="1372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9002008">
      <w:bodyDiv w:val="1"/>
      <w:marLeft w:val="0"/>
      <w:marRight w:val="0"/>
      <w:marTop w:val="0"/>
      <w:marBottom w:val="0"/>
      <w:divBdr>
        <w:top w:val="none" w:sz="0" w:space="0" w:color="auto"/>
        <w:left w:val="none" w:sz="0" w:space="0" w:color="auto"/>
        <w:bottom w:val="none" w:sz="0" w:space="0" w:color="auto"/>
        <w:right w:val="none" w:sz="0" w:space="0" w:color="auto"/>
      </w:divBdr>
    </w:div>
    <w:div w:id="802190626">
      <w:bodyDiv w:val="1"/>
      <w:marLeft w:val="0"/>
      <w:marRight w:val="0"/>
      <w:marTop w:val="0"/>
      <w:marBottom w:val="0"/>
      <w:divBdr>
        <w:top w:val="none" w:sz="0" w:space="0" w:color="auto"/>
        <w:left w:val="none" w:sz="0" w:space="0" w:color="auto"/>
        <w:bottom w:val="none" w:sz="0" w:space="0" w:color="auto"/>
        <w:right w:val="none" w:sz="0" w:space="0" w:color="auto"/>
      </w:divBdr>
    </w:div>
    <w:div w:id="923688065">
      <w:bodyDiv w:val="1"/>
      <w:marLeft w:val="0"/>
      <w:marRight w:val="0"/>
      <w:marTop w:val="0"/>
      <w:marBottom w:val="0"/>
      <w:divBdr>
        <w:top w:val="none" w:sz="0" w:space="0" w:color="auto"/>
        <w:left w:val="none" w:sz="0" w:space="0" w:color="auto"/>
        <w:bottom w:val="none" w:sz="0" w:space="0" w:color="auto"/>
        <w:right w:val="none" w:sz="0" w:space="0" w:color="auto"/>
      </w:divBdr>
      <w:divsChild>
        <w:div w:id="1718044505">
          <w:marLeft w:val="547"/>
          <w:marRight w:val="0"/>
          <w:marTop w:val="0"/>
          <w:marBottom w:val="0"/>
          <w:divBdr>
            <w:top w:val="none" w:sz="0" w:space="0" w:color="auto"/>
            <w:left w:val="none" w:sz="0" w:space="0" w:color="auto"/>
            <w:bottom w:val="none" w:sz="0" w:space="0" w:color="auto"/>
            <w:right w:val="none" w:sz="0" w:space="0" w:color="auto"/>
          </w:divBdr>
        </w:div>
      </w:divsChild>
    </w:div>
    <w:div w:id="947004845">
      <w:bodyDiv w:val="1"/>
      <w:marLeft w:val="0"/>
      <w:marRight w:val="0"/>
      <w:marTop w:val="0"/>
      <w:marBottom w:val="0"/>
      <w:divBdr>
        <w:top w:val="none" w:sz="0" w:space="0" w:color="auto"/>
        <w:left w:val="none" w:sz="0" w:space="0" w:color="auto"/>
        <w:bottom w:val="none" w:sz="0" w:space="0" w:color="auto"/>
        <w:right w:val="none" w:sz="0" w:space="0" w:color="auto"/>
      </w:divBdr>
    </w:div>
    <w:div w:id="1105541664">
      <w:bodyDiv w:val="1"/>
      <w:marLeft w:val="0"/>
      <w:marRight w:val="0"/>
      <w:marTop w:val="0"/>
      <w:marBottom w:val="0"/>
      <w:divBdr>
        <w:top w:val="none" w:sz="0" w:space="0" w:color="auto"/>
        <w:left w:val="none" w:sz="0" w:space="0" w:color="auto"/>
        <w:bottom w:val="none" w:sz="0" w:space="0" w:color="auto"/>
        <w:right w:val="none" w:sz="0" w:space="0" w:color="auto"/>
      </w:divBdr>
    </w:div>
    <w:div w:id="1152987913">
      <w:bodyDiv w:val="1"/>
      <w:marLeft w:val="0"/>
      <w:marRight w:val="0"/>
      <w:marTop w:val="0"/>
      <w:marBottom w:val="0"/>
      <w:divBdr>
        <w:top w:val="none" w:sz="0" w:space="0" w:color="auto"/>
        <w:left w:val="none" w:sz="0" w:space="0" w:color="auto"/>
        <w:bottom w:val="none" w:sz="0" w:space="0" w:color="auto"/>
        <w:right w:val="none" w:sz="0" w:space="0" w:color="auto"/>
      </w:divBdr>
    </w:div>
    <w:div w:id="1183517286">
      <w:bodyDiv w:val="1"/>
      <w:marLeft w:val="0"/>
      <w:marRight w:val="0"/>
      <w:marTop w:val="0"/>
      <w:marBottom w:val="0"/>
      <w:divBdr>
        <w:top w:val="none" w:sz="0" w:space="0" w:color="auto"/>
        <w:left w:val="none" w:sz="0" w:space="0" w:color="auto"/>
        <w:bottom w:val="none" w:sz="0" w:space="0" w:color="auto"/>
        <w:right w:val="none" w:sz="0" w:space="0" w:color="auto"/>
      </w:divBdr>
    </w:div>
    <w:div w:id="1189639114">
      <w:bodyDiv w:val="1"/>
      <w:marLeft w:val="0"/>
      <w:marRight w:val="0"/>
      <w:marTop w:val="0"/>
      <w:marBottom w:val="0"/>
      <w:divBdr>
        <w:top w:val="none" w:sz="0" w:space="0" w:color="auto"/>
        <w:left w:val="none" w:sz="0" w:space="0" w:color="auto"/>
        <w:bottom w:val="none" w:sz="0" w:space="0" w:color="auto"/>
        <w:right w:val="none" w:sz="0" w:space="0" w:color="auto"/>
      </w:divBdr>
    </w:div>
    <w:div w:id="1246648055">
      <w:bodyDiv w:val="1"/>
      <w:marLeft w:val="0"/>
      <w:marRight w:val="0"/>
      <w:marTop w:val="0"/>
      <w:marBottom w:val="0"/>
      <w:divBdr>
        <w:top w:val="none" w:sz="0" w:space="0" w:color="auto"/>
        <w:left w:val="none" w:sz="0" w:space="0" w:color="auto"/>
        <w:bottom w:val="none" w:sz="0" w:space="0" w:color="auto"/>
        <w:right w:val="none" w:sz="0" w:space="0" w:color="auto"/>
      </w:divBdr>
    </w:div>
    <w:div w:id="1424494354">
      <w:bodyDiv w:val="1"/>
      <w:marLeft w:val="0"/>
      <w:marRight w:val="0"/>
      <w:marTop w:val="0"/>
      <w:marBottom w:val="0"/>
      <w:divBdr>
        <w:top w:val="none" w:sz="0" w:space="0" w:color="auto"/>
        <w:left w:val="none" w:sz="0" w:space="0" w:color="auto"/>
        <w:bottom w:val="none" w:sz="0" w:space="0" w:color="auto"/>
        <w:right w:val="none" w:sz="0" w:space="0" w:color="auto"/>
      </w:divBdr>
    </w:div>
    <w:div w:id="1476021196">
      <w:bodyDiv w:val="1"/>
      <w:marLeft w:val="0"/>
      <w:marRight w:val="0"/>
      <w:marTop w:val="0"/>
      <w:marBottom w:val="0"/>
      <w:divBdr>
        <w:top w:val="none" w:sz="0" w:space="0" w:color="auto"/>
        <w:left w:val="none" w:sz="0" w:space="0" w:color="auto"/>
        <w:bottom w:val="none" w:sz="0" w:space="0" w:color="auto"/>
        <w:right w:val="none" w:sz="0" w:space="0" w:color="auto"/>
      </w:divBdr>
    </w:div>
    <w:div w:id="1538160183">
      <w:bodyDiv w:val="1"/>
      <w:marLeft w:val="0"/>
      <w:marRight w:val="0"/>
      <w:marTop w:val="0"/>
      <w:marBottom w:val="0"/>
      <w:divBdr>
        <w:top w:val="none" w:sz="0" w:space="0" w:color="auto"/>
        <w:left w:val="none" w:sz="0" w:space="0" w:color="auto"/>
        <w:bottom w:val="none" w:sz="0" w:space="0" w:color="auto"/>
        <w:right w:val="none" w:sz="0" w:space="0" w:color="auto"/>
      </w:divBdr>
      <w:divsChild>
        <w:div w:id="95517185">
          <w:marLeft w:val="547"/>
          <w:marRight w:val="0"/>
          <w:marTop w:val="0"/>
          <w:marBottom w:val="0"/>
          <w:divBdr>
            <w:top w:val="none" w:sz="0" w:space="0" w:color="auto"/>
            <w:left w:val="none" w:sz="0" w:space="0" w:color="auto"/>
            <w:bottom w:val="none" w:sz="0" w:space="0" w:color="auto"/>
            <w:right w:val="none" w:sz="0" w:space="0" w:color="auto"/>
          </w:divBdr>
        </w:div>
        <w:div w:id="634337773">
          <w:marLeft w:val="547"/>
          <w:marRight w:val="0"/>
          <w:marTop w:val="0"/>
          <w:marBottom w:val="0"/>
          <w:divBdr>
            <w:top w:val="none" w:sz="0" w:space="0" w:color="auto"/>
            <w:left w:val="none" w:sz="0" w:space="0" w:color="auto"/>
            <w:bottom w:val="none" w:sz="0" w:space="0" w:color="auto"/>
            <w:right w:val="none" w:sz="0" w:space="0" w:color="auto"/>
          </w:divBdr>
        </w:div>
      </w:divsChild>
    </w:div>
    <w:div w:id="1603370224">
      <w:bodyDiv w:val="1"/>
      <w:marLeft w:val="0"/>
      <w:marRight w:val="0"/>
      <w:marTop w:val="0"/>
      <w:marBottom w:val="0"/>
      <w:divBdr>
        <w:top w:val="none" w:sz="0" w:space="0" w:color="auto"/>
        <w:left w:val="none" w:sz="0" w:space="0" w:color="auto"/>
        <w:bottom w:val="none" w:sz="0" w:space="0" w:color="auto"/>
        <w:right w:val="none" w:sz="0" w:space="0" w:color="auto"/>
      </w:divBdr>
    </w:div>
    <w:div w:id="1625581049">
      <w:bodyDiv w:val="1"/>
      <w:marLeft w:val="0"/>
      <w:marRight w:val="0"/>
      <w:marTop w:val="0"/>
      <w:marBottom w:val="0"/>
      <w:divBdr>
        <w:top w:val="none" w:sz="0" w:space="0" w:color="auto"/>
        <w:left w:val="none" w:sz="0" w:space="0" w:color="auto"/>
        <w:bottom w:val="none" w:sz="0" w:space="0" w:color="auto"/>
        <w:right w:val="none" w:sz="0" w:space="0" w:color="auto"/>
      </w:divBdr>
      <w:divsChild>
        <w:div w:id="1017193075">
          <w:marLeft w:val="547"/>
          <w:marRight w:val="0"/>
          <w:marTop w:val="0"/>
          <w:marBottom w:val="0"/>
          <w:divBdr>
            <w:top w:val="none" w:sz="0" w:space="0" w:color="auto"/>
            <w:left w:val="none" w:sz="0" w:space="0" w:color="auto"/>
            <w:bottom w:val="none" w:sz="0" w:space="0" w:color="auto"/>
            <w:right w:val="none" w:sz="0" w:space="0" w:color="auto"/>
          </w:divBdr>
        </w:div>
        <w:div w:id="617183770">
          <w:marLeft w:val="547"/>
          <w:marRight w:val="0"/>
          <w:marTop w:val="0"/>
          <w:marBottom w:val="0"/>
          <w:divBdr>
            <w:top w:val="none" w:sz="0" w:space="0" w:color="auto"/>
            <w:left w:val="none" w:sz="0" w:space="0" w:color="auto"/>
            <w:bottom w:val="none" w:sz="0" w:space="0" w:color="auto"/>
            <w:right w:val="none" w:sz="0" w:space="0" w:color="auto"/>
          </w:divBdr>
        </w:div>
      </w:divsChild>
    </w:div>
    <w:div w:id="1723477151">
      <w:bodyDiv w:val="1"/>
      <w:marLeft w:val="0"/>
      <w:marRight w:val="0"/>
      <w:marTop w:val="0"/>
      <w:marBottom w:val="0"/>
      <w:divBdr>
        <w:top w:val="none" w:sz="0" w:space="0" w:color="auto"/>
        <w:left w:val="none" w:sz="0" w:space="0" w:color="auto"/>
        <w:bottom w:val="none" w:sz="0" w:space="0" w:color="auto"/>
        <w:right w:val="none" w:sz="0" w:space="0" w:color="auto"/>
      </w:divBdr>
    </w:div>
    <w:div w:id="1725832200">
      <w:bodyDiv w:val="1"/>
      <w:marLeft w:val="0"/>
      <w:marRight w:val="0"/>
      <w:marTop w:val="0"/>
      <w:marBottom w:val="0"/>
      <w:divBdr>
        <w:top w:val="none" w:sz="0" w:space="0" w:color="auto"/>
        <w:left w:val="none" w:sz="0" w:space="0" w:color="auto"/>
        <w:bottom w:val="none" w:sz="0" w:space="0" w:color="auto"/>
        <w:right w:val="none" w:sz="0" w:space="0" w:color="auto"/>
      </w:divBdr>
      <w:divsChild>
        <w:div w:id="18243343">
          <w:marLeft w:val="547"/>
          <w:marRight w:val="0"/>
          <w:marTop w:val="0"/>
          <w:marBottom w:val="0"/>
          <w:divBdr>
            <w:top w:val="none" w:sz="0" w:space="0" w:color="auto"/>
            <w:left w:val="none" w:sz="0" w:space="0" w:color="auto"/>
            <w:bottom w:val="none" w:sz="0" w:space="0" w:color="auto"/>
            <w:right w:val="none" w:sz="0" w:space="0" w:color="auto"/>
          </w:divBdr>
        </w:div>
      </w:divsChild>
    </w:div>
    <w:div w:id="1851598258">
      <w:bodyDiv w:val="1"/>
      <w:marLeft w:val="0"/>
      <w:marRight w:val="0"/>
      <w:marTop w:val="0"/>
      <w:marBottom w:val="0"/>
      <w:divBdr>
        <w:top w:val="none" w:sz="0" w:space="0" w:color="auto"/>
        <w:left w:val="none" w:sz="0" w:space="0" w:color="auto"/>
        <w:bottom w:val="none" w:sz="0" w:space="0" w:color="auto"/>
        <w:right w:val="none" w:sz="0" w:space="0" w:color="auto"/>
      </w:divBdr>
    </w:div>
    <w:div w:id="1881702371">
      <w:bodyDiv w:val="1"/>
      <w:marLeft w:val="0"/>
      <w:marRight w:val="0"/>
      <w:marTop w:val="0"/>
      <w:marBottom w:val="0"/>
      <w:divBdr>
        <w:top w:val="none" w:sz="0" w:space="0" w:color="auto"/>
        <w:left w:val="none" w:sz="0" w:space="0" w:color="auto"/>
        <w:bottom w:val="none" w:sz="0" w:space="0" w:color="auto"/>
        <w:right w:val="none" w:sz="0" w:space="0" w:color="auto"/>
      </w:divBdr>
      <w:divsChild>
        <w:div w:id="1274902619">
          <w:marLeft w:val="547"/>
          <w:marRight w:val="0"/>
          <w:marTop w:val="0"/>
          <w:marBottom w:val="0"/>
          <w:divBdr>
            <w:top w:val="none" w:sz="0" w:space="0" w:color="auto"/>
            <w:left w:val="none" w:sz="0" w:space="0" w:color="auto"/>
            <w:bottom w:val="none" w:sz="0" w:space="0" w:color="auto"/>
            <w:right w:val="none" w:sz="0" w:space="0" w:color="auto"/>
          </w:divBdr>
        </w:div>
      </w:divsChild>
    </w:div>
    <w:div w:id="2044019080">
      <w:bodyDiv w:val="1"/>
      <w:marLeft w:val="0"/>
      <w:marRight w:val="0"/>
      <w:marTop w:val="0"/>
      <w:marBottom w:val="0"/>
      <w:divBdr>
        <w:top w:val="none" w:sz="0" w:space="0" w:color="auto"/>
        <w:left w:val="none" w:sz="0" w:space="0" w:color="auto"/>
        <w:bottom w:val="none" w:sz="0" w:space="0" w:color="auto"/>
        <w:right w:val="none" w:sz="0" w:space="0" w:color="auto"/>
      </w:divBdr>
      <w:divsChild>
        <w:div w:id="801192336">
          <w:marLeft w:val="547"/>
          <w:marRight w:val="0"/>
          <w:marTop w:val="0"/>
          <w:marBottom w:val="0"/>
          <w:divBdr>
            <w:top w:val="none" w:sz="0" w:space="0" w:color="auto"/>
            <w:left w:val="none" w:sz="0" w:space="0" w:color="auto"/>
            <w:bottom w:val="none" w:sz="0" w:space="0" w:color="auto"/>
            <w:right w:val="none" w:sz="0" w:space="0" w:color="auto"/>
          </w:divBdr>
        </w:div>
        <w:div w:id="1699358428">
          <w:marLeft w:val="547"/>
          <w:marRight w:val="0"/>
          <w:marTop w:val="0"/>
          <w:marBottom w:val="0"/>
          <w:divBdr>
            <w:top w:val="none" w:sz="0" w:space="0" w:color="auto"/>
            <w:left w:val="none" w:sz="0" w:space="0" w:color="auto"/>
            <w:bottom w:val="none" w:sz="0" w:space="0" w:color="auto"/>
            <w:right w:val="none" w:sz="0" w:space="0" w:color="auto"/>
          </w:divBdr>
        </w:div>
        <w:div w:id="1543859544">
          <w:marLeft w:val="547"/>
          <w:marRight w:val="0"/>
          <w:marTop w:val="0"/>
          <w:marBottom w:val="0"/>
          <w:divBdr>
            <w:top w:val="none" w:sz="0" w:space="0" w:color="auto"/>
            <w:left w:val="none" w:sz="0" w:space="0" w:color="auto"/>
            <w:bottom w:val="none" w:sz="0" w:space="0" w:color="auto"/>
            <w:right w:val="none" w:sz="0" w:space="0" w:color="auto"/>
          </w:divBdr>
        </w:div>
      </w:divsChild>
    </w:div>
    <w:div w:id="212908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Lilit\Desktop\Maf%20revised\final%20report\Final%20evaluation%20UN%20MDGF%20v2%20May%2030%20clean.docx" TargetMode="External"/><Relationship Id="rId18" Type="http://schemas.openxmlformats.org/officeDocument/2006/relationships/diagramLayout" Target="diagrams/layout1.xml"/><Relationship Id="rId26" Type="http://schemas.openxmlformats.org/officeDocument/2006/relationships/chart" Target="charts/chart3.xml"/><Relationship Id="rId39" Type="http://schemas.microsoft.com/office/2007/relationships/stylesWithEffects" Target="stylesWithEffects.xml"/><Relationship Id="rId3" Type="http://schemas.openxmlformats.org/officeDocument/2006/relationships/numbering" Target="numbering.xml"/><Relationship Id="rId21" Type="http://schemas.microsoft.com/office/2007/relationships/diagramDrawing" Target="diagrams/drawing1.xml"/><Relationship Id="rId34" Type="http://schemas.openxmlformats.org/officeDocument/2006/relationships/hyperlink" Target="http://www.undp.ba/index.aspx?PID=21&amp;RID=57" TargetMode="External"/><Relationship Id="rId7" Type="http://schemas.openxmlformats.org/officeDocument/2006/relationships/footnotes" Target="footnotes.xml"/><Relationship Id="rId12" Type="http://schemas.openxmlformats.org/officeDocument/2006/relationships/hyperlink" Target="file:///C:\Users\Lilit\Desktop\Maf%20revised\final%20report\Final%20evaluation%20UN%20MDGF%20v2%20May%2030%20clean.docx" TargetMode="External"/><Relationship Id="rId17" Type="http://schemas.openxmlformats.org/officeDocument/2006/relationships/diagramData" Target="diagrams/data1.xml"/><Relationship Id="rId25" Type="http://schemas.openxmlformats.org/officeDocument/2006/relationships/chart" Target="charts/chart2.xml"/><Relationship Id="rId33" Type="http://schemas.openxmlformats.org/officeDocument/2006/relationships/chart" Target="charts/chart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Colors" Target="diagrams/colors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Lilit\Desktop\Maf%20revised\final%20report\Final%20evaluation%20UN%20MDGF%20v2%20May%2030%20clean.docx" TargetMode="External"/><Relationship Id="rId24" Type="http://schemas.openxmlformats.org/officeDocument/2006/relationships/hyperlink" Target="http://www.un.ba/stranica/mdg-f-deg" TargetMode="External"/><Relationship Id="rId32" Type="http://schemas.openxmlformats.org/officeDocument/2006/relationships/chart" Target="charts/chart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file:///C:\Users\Lilit\Desktop\Maf%20revised\final%20report\Final%20evaluation%20UN%20MDGF%20v2%20May%2030%20clean.docx" TargetMode="External"/><Relationship Id="rId23" Type="http://schemas.openxmlformats.org/officeDocument/2006/relationships/chart" Target="charts/chart1.xm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hyperlink" Target="file:///C:\Users\Lilit\Desktop\Maf%20revised\final%20report\Final%20evaluation%20UN%20MDGF%20v2%20May%2030%20clean.docx" TargetMode="External"/><Relationship Id="rId19" Type="http://schemas.openxmlformats.org/officeDocument/2006/relationships/diagramQuickStyle" Target="diagrams/quickStyle1.xml"/><Relationship Id="rId31" Type="http://schemas.openxmlformats.org/officeDocument/2006/relationships/chart" Target="charts/chart5.xml"/><Relationship Id="rId4" Type="http://schemas.openxmlformats.org/officeDocument/2006/relationships/styles" Target="styles.xml"/><Relationship Id="rId9" Type="http://schemas.openxmlformats.org/officeDocument/2006/relationships/hyperlink" Target="file:///C:\Users\Lilit\Desktop\Maf%20revised\final%20report\Final%20evaluation%20UN%20MDGF%20v2%20May%2030%20clean.docx" TargetMode="External"/><Relationship Id="rId14" Type="http://schemas.openxmlformats.org/officeDocument/2006/relationships/hyperlink" Target="file:///C:\Users\Lilit\Desktop\Maf%20revised\final%20report\Final%20evaluation%20UN%20MDGF%20v2%20May%2030%20clean.docx" TargetMode="External"/><Relationship Id="rId22" Type="http://schemas.openxmlformats.org/officeDocument/2006/relationships/image" Target="media/image3.png"/><Relationship Id="rId27" Type="http://schemas.openxmlformats.org/officeDocument/2006/relationships/image" Target="media/image4.png"/><Relationship Id="rId30" Type="http://schemas.openxmlformats.org/officeDocument/2006/relationships/chart" Target="charts/chart4.xml"/><Relationship Id="rId35" Type="http://schemas.openxmlformats.org/officeDocument/2006/relationships/hyperlink" Target="http://www.mdgfund.org/content/monitoringandevaluatio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bhi.ba" TargetMode="External"/><Relationship Id="rId1" Type="http://schemas.openxmlformats.org/officeDocument/2006/relationships/hyperlink" Target="http://www.ebrd.com/pages/country/bosniaandherzegovina.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Lilit\Desktop\MAF%20report\WU\New%20Microsoft%20Office%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lit\Desktop\MAF%20report\New%20Microsoft%20Office%20Excel%20Workshe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lit\Desktop\MAF%20report\New%20Microsoft%20Office%20Excel%20Workshe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lit\Desktop\New%20Microsoft%20Office%20Excel%20Workshe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ilit\Desktop\New%20Microsoft%20Office%20Excel%20Workshe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lit\Desktop\New%20Microsoft%20Office%20Excel%20Workshe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ilit\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7.4124988835429034E-2"/>
          <c:y val="5.3696146575453046E-2"/>
          <c:w val="0.65209694484366243"/>
          <c:h val="0.56617480170789403"/>
        </c:manualLayout>
      </c:layout>
      <c:barChart>
        <c:barDir val="col"/>
        <c:grouping val="clustered"/>
        <c:ser>
          <c:idx val="0"/>
          <c:order val="0"/>
          <c:tx>
            <c:strRef>
              <c:f>Sheet1!$B$16</c:f>
              <c:strCache>
                <c:ptCount val="1"/>
                <c:pt idx="0">
                  <c:v>Total losses 2009, %</c:v>
                </c:pt>
              </c:strCache>
            </c:strRef>
          </c:tx>
          <c:dLbls>
            <c:showVal val="1"/>
          </c:dLbls>
          <c:cat>
            <c:strRef>
              <c:f>Sheet1!$A$17:$A$22</c:f>
              <c:strCache>
                <c:ptCount val="6"/>
                <c:pt idx="0">
                  <c:v>Bihac</c:v>
                </c:pt>
                <c:pt idx="1">
                  <c:v>Bosanski-Petrovac</c:v>
                </c:pt>
                <c:pt idx="2">
                  <c:v>East Sarajevo</c:v>
                </c:pt>
                <c:pt idx="3">
                  <c:v>Gracanica</c:v>
                </c:pt>
                <c:pt idx="4">
                  <c:v>Neum</c:v>
                </c:pt>
                <c:pt idx="5">
                  <c:v>Stolac</c:v>
                </c:pt>
              </c:strCache>
            </c:strRef>
          </c:cat>
          <c:val>
            <c:numRef>
              <c:f>Sheet1!$B$17:$B$22</c:f>
              <c:numCache>
                <c:formatCode>0%</c:formatCode>
                <c:ptCount val="6"/>
                <c:pt idx="0">
                  <c:v>0.6200000000000051</c:v>
                </c:pt>
                <c:pt idx="1">
                  <c:v>0.55000000000000004</c:v>
                </c:pt>
                <c:pt idx="2">
                  <c:v>0.53</c:v>
                </c:pt>
                <c:pt idx="3">
                  <c:v>0.42000000000000032</c:v>
                </c:pt>
                <c:pt idx="4">
                  <c:v>0.8</c:v>
                </c:pt>
                <c:pt idx="5">
                  <c:v>0.45</c:v>
                </c:pt>
              </c:numCache>
            </c:numRef>
          </c:val>
        </c:ser>
        <c:ser>
          <c:idx val="1"/>
          <c:order val="1"/>
          <c:tx>
            <c:strRef>
              <c:f>Sheet1!$C$16</c:f>
              <c:strCache>
                <c:ptCount val="1"/>
                <c:pt idx="0">
                  <c:v>Total Losses, 2012, %</c:v>
                </c:pt>
              </c:strCache>
            </c:strRef>
          </c:tx>
          <c:dLbls>
            <c:dLbl>
              <c:idx val="0"/>
              <c:layout>
                <c:manualLayout>
                  <c:x val="1.1830412618709363E-2"/>
                  <c:y val="-1.933621955592164E-2"/>
                </c:manualLayout>
              </c:layout>
              <c:showVal val="1"/>
            </c:dLbl>
            <c:dLbl>
              <c:idx val="1"/>
              <c:layout>
                <c:manualLayout>
                  <c:x val="1.4196495142451209E-2"/>
                  <c:y val="-1.4502164666941241E-2"/>
                </c:manualLayout>
              </c:layout>
              <c:showVal val="1"/>
            </c:dLbl>
            <c:dLbl>
              <c:idx val="2"/>
              <c:layout>
                <c:manualLayout>
                  <c:x val="2.1294742713677123E-2"/>
                  <c:y val="-1.4502164666941241E-2"/>
                </c:manualLayout>
              </c:layout>
              <c:showVal val="1"/>
            </c:dLbl>
            <c:dLbl>
              <c:idx val="3"/>
              <c:layout>
                <c:manualLayout>
                  <c:x val="1.4196495142451209E-2"/>
                  <c:y val="0"/>
                </c:manualLayout>
              </c:layout>
              <c:showVal val="1"/>
            </c:dLbl>
            <c:dLbl>
              <c:idx val="4"/>
              <c:layout>
                <c:manualLayout>
                  <c:x val="1.1830412618709363E-2"/>
                  <c:y val="0"/>
                </c:manualLayout>
              </c:layout>
              <c:showVal val="1"/>
            </c:dLbl>
            <c:dLbl>
              <c:idx val="5"/>
              <c:layout>
                <c:manualLayout>
                  <c:x val="1.4196495142451122E-2"/>
                  <c:y val="0"/>
                </c:manualLayout>
              </c:layout>
              <c:showVal val="1"/>
            </c:dLbl>
            <c:showVal val="1"/>
          </c:dLbls>
          <c:cat>
            <c:strRef>
              <c:f>Sheet1!$A$17:$A$22</c:f>
              <c:strCache>
                <c:ptCount val="6"/>
                <c:pt idx="0">
                  <c:v>Bihac</c:v>
                </c:pt>
                <c:pt idx="1">
                  <c:v>Bosanski-Petrovac</c:v>
                </c:pt>
                <c:pt idx="2">
                  <c:v>East Sarajevo</c:v>
                </c:pt>
                <c:pt idx="3">
                  <c:v>Gracanica</c:v>
                </c:pt>
                <c:pt idx="4">
                  <c:v>Neum</c:v>
                </c:pt>
                <c:pt idx="5">
                  <c:v>Stolac</c:v>
                </c:pt>
              </c:strCache>
            </c:strRef>
          </c:cat>
          <c:val>
            <c:numRef>
              <c:f>Sheet1!$C$17:$C$22</c:f>
              <c:numCache>
                <c:formatCode>0%</c:formatCode>
                <c:ptCount val="6"/>
                <c:pt idx="0">
                  <c:v>0.48000000000000032</c:v>
                </c:pt>
                <c:pt idx="1">
                  <c:v>0.31000000000000238</c:v>
                </c:pt>
                <c:pt idx="2">
                  <c:v>0.46</c:v>
                </c:pt>
                <c:pt idx="3">
                  <c:v>0.37000000000000038</c:v>
                </c:pt>
                <c:pt idx="4">
                  <c:v>0.60000000000000064</c:v>
                </c:pt>
                <c:pt idx="5">
                  <c:v>0.35000000000000031</c:v>
                </c:pt>
              </c:numCache>
            </c:numRef>
          </c:val>
        </c:ser>
        <c:axId val="115794688"/>
        <c:axId val="115796224"/>
      </c:barChart>
      <c:catAx>
        <c:axId val="115794688"/>
        <c:scaling>
          <c:orientation val="minMax"/>
        </c:scaling>
        <c:axPos val="b"/>
        <c:tickLblPos val="nextTo"/>
        <c:txPr>
          <a:bodyPr/>
          <a:lstStyle/>
          <a:p>
            <a:pPr>
              <a:defRPr>
                <a:latin typeface="Times New Roman" pitchFamily="18" charset="0"/>
                <a:cs typeface="Times New Roman" pitchFamily="18" charset="0"/>
              </a:defRPr>
            </a:pPr>
            <a:endParaRPr lang="en-US"/>
          </a:p>
        </c:txPr>
        <c:crossAx val="115796224"/>
        <c:crosses val="autoZero"/>
        <c:auto val="1"/>
        <c:lblAlgn val="ctr"/>
        <c:lblOffset val="100"/>
      </c:catAx>
      <c:valAx>
        <c:axId val="115796224"/>
        <c:scaling>
          <c:orientation val="minMax"/>
        </c:scaling>
        <c:axPos val="l"/>
        <c:majorGridlines/>
        <c:numFmt formatCode="0%" sourceLinked="1"/>
        <c:tickLblPos val="nextTo"/>
        <c:crossAx val="115794688"/>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3881326767688781"/>
          <c:y val="3.8152988608382718E-2"/>
          <c:w val="0.80011022036142754"/>
          <c:h val="0.61582862523541226"/>
        </c:manualLayout>
      </c:layout>
      <c:barChart>
        <c:barDir val="col"/>
        <c:grouping val="clustered"/>
        <c:ser>
          <c:idx val="0"/>
          <c:order val="0"/>
          <c:tx>
            <c:strRef>
              <c:f>Sheet1!$C$6</c:f>
              <c:strCache>
                <c:ptCount val="1"/>
                <c:pt idx="0">
                  <c:v>Planned funds for social protection and inclusion in 2011 (KM)</c:v>
                </c:pt>
              </c:strCache>
            </c:strRef>
          </c:tx>
          <c:cat>
            <c:strRef>
              <c:f>Sheet1!$B$7:$B$19</c:f>
              <c:strCache>
                <c:ptCount val="13"/>
                <c:pt idx="0">
                  <c:v>Petrovac-Drinić</c:v>
                </c:pt>
                <c:pt idx="1">
                  <c:v>Petrovo</c:v>
                </c:pt>
                <c:pt idx="2">
                  <c:v>Rudo</c:v>
                </c:pt>
                <c:pt idx="3">
                  <c:v>Višegrad</c:v>
                </c:pt>
                <c:pt idx="4">
                  <c:v>Istočna Ilidža</c:v>
                </c:pt>
                <c:pt idx="5">
                  <c:v>Istočno Novo Sarajevo</c:v>
                </c:pt>
                <c:pt idx="6">
                  <c:v>Trnovo</c:v>
                </c:pt>
                <c:pt idx="7">
                  <c:v>Bihać</c:v>
                </c:pt>
                <c:pt idx="8">
                  <c:v>Bosanski Petrovac</c:v>
                </c:pt>
                <c:pt idx="9">
                  <c:v>Gračanica</c:v>
                </c:pt>
                <c:pt idx="10">
                  <c:v>Kladanj</c:v>
                </c:pt>
                <c:pt idx="11">
                  <c:v>Neum </c:v>
                </c:pt>
                <c:pt idx="12">
                  <c:v>Stolac</c:v>
                </c:pt>
              </c:strCache>
            </c:strRef>
          </c:cat>
          <c:val>
            <c:numRef>
              <c:f>Sheet1!$C$7:$C$19</c:f>
              <c:numCache>
                <c:formatCode>#,##0.00</c:formatCode>
                <c:ptCount val="13"/>
                <c:pt idx="0">
                  <c:v>54700</c:v>
                </c:pt>
                <c:pt idx="1">
                  <c:v>351060</c:v>
                </c:pt>
                <c:pt idx="2">
                  <c:v>436480</c:v>
                </c:pt>
                <c:pt idx="3">
                  <c:v>963300</c:v>
                </c:pt>
                <c:pt idx="4">
                  <c:v>622790</c:v>
                </c:pt>
                <c:pt idx="5">
                  <c:v>738075</c:v>
                </c:pt>
                <c:pt idx="6">
                  <c:v>170700</c:v>
                </c:pt>
                <c:pt idx="7">
                  <c:v>871000</c:v>
                </c:pt>
                <c:pt idx="8">
                  <c:v>122610</c:v>
                </c:pt>
                <c:pt idx="9">
                  <c:v>832000</c:v>
                </c:pt>
                <c:pt idx="10">
                  <c:v>463114.24000000005</c:v>
                </c:pt>
                <c:pt idx="11">
                  <c:v>400000</c:v>
                </c:pt>
                <c:pt idx="12">
                  <c:v>926459</c:v>
                </c:pt>
              </c:numCache>
            </c:numRef>
          </c:val>
        </c:ser>
        <c:ser>
          <c:idx val="1"/>
          <c:order val="1"/>
          <c:tx>
            <c:strRef>
              <c:f>Sheet1!$D$6</c:f>
              <c:strCache>
                <c:ptCount val="1"/>
                <c:pt idx="0">
                  <c:v>Realized funds for social protection and inclusion in 2011 (KM)</c:v>
                </c:pt>
              </c:strCache>
            </c:strRef>
          </c:tx>
          <c:cat>
            <c:strRef>
              <c:f>Sheet1!$B$7:$B$19</c:f>
              <c:strCache>
                <c:ptCount val="13"/>
                <c:pt idx="0">
                  <c:v>Petrovac-Drinić</c:v>
                </c:pt>
                <c:pt idx="1">
                  <c:v>Petrovo</c:v>
                </c:pt>
                <c:pt idx="2">
                  <c:v>Rudo</c:v>
                </c:pt>
                <c:pt idx="3">
                  <c:v>Višegrad</c:v>
                </c:pt>
                <c:pt idx="4">
                  <c:v>Istočna Ilidža</c:v>
                </c:pt>
                <c:pt idx="5">
                  <c:v>Istočno Novo Sarajevo</c:v>
                </c:pt>
                <c:pt idx="6">
                  <c:v>Trnovo</c:v>
                </c:pt>
                <c:pt idx="7">
                  <c:v>Bihać</c:v>
                </c:pt>
                <c:pt idx="8">
                  <c:v>Bosanski Petrovac</c:v>
                </c:pt>
                <c:pt idx="9">
                  <c:v>Gračanica</c:v>
                </c:pt>
                <c:pt idx="10">
                  <c:v>Kladanj</c:v>
                </c:pt>
                <c:pt idx="11">
                  <c:v>Neum </c:v>
                </c:pt>
                <c:pt idx="12">
                  <c:v>Stolac</c:v>
                </c:pt>
              </c:strCache>
            </c:strRef>
          </c:cat>
          <c:val>
            <c:numRef>
              <c:f>Sheet1!$D$7:$D$19</c:f>
              <c:numCache>
                <c:formatCode>#,##0.00</c:formatCode>
                <c:ptCount val="13"/>
                <c:pt idx="0">
                  <c:v>52322</c:v>
                </c:pt>
                <c:pt idx="1">
                  <c:v>417224</c:v>
                </c:pt>
                <c:pt idx="2">
                  <c:v>409522</c:v>
                </c:pt>
                <c:pt idx="3">
                  <c:v>1366676</c:v>
                </c:pt>
                <c:pt idx="4">
                  <c:v>608069</c:v>
                </c:pt>
                <c:pt idx="5">
                  <c:v>1046584</c:v>
                </c:pt>
                <c:pt idx="6">
                  <c:v>118307</c:v>
                </c:pt>
                <c:pt idx="7">
                  <c:v>2876646</c:v>
                </c:pt>
                <c:pt idx="8">
                  <c:v>131100</c:v>
                </c:pt>
                <c:pt idx="9">
                  <c:v>858444</c:v>
                </c:pt>
                <c:pt idx="10">
                  <c:v>464981</c:v>
                </c:pt>
                <c:pt idx="11">
                  <c:v>382219</c:v>
                </c:pt>
                <c:pt idx="12">
                  <c:v>943876</c:v>
                </c:pt>
              </c:numCache>
            </c:numRef>
          </c:val>
        </c:ser>
        <c:ser>
          <c:idx val="2"/>
          <c:order val="2"/>
          <c:tx>
            <c:strRef>
              <c:f>Sheet1!$E$6</c:f>
              <c:strCache>
                <c:ptCount val="1"/>
                <c:pt idx="0">
                  <c:v>Planned funds for social protection and inclusion in 2012 (KM) </c:v>
                </c:pt>
              </c:strCache>
            </c:strRef>
          </c:tx>
          <c:cat>
            <c:strRef>
              <c:f>Sheet1!$B$7:$B$19</c:f>
              <c:strCache>
                <c:ptCount val="13"/>
                <c:pt idx="0">
                  <c:v>Petrovac-Drinić</c:v>
                </c:pt>
                <c:pt idx="1">
                  <c:v>Petrovo</c:v>
                </c:pt>
                <c:pt idx="2">
                  <c:v>Rudo</c:v>
                </c:pt>
                <c:pt idx="3">
                  <c:v>Višegrad</c:v>
                </c:pt>
                <c:pt idx="4">
                  <c:v>Istočna Ilidža</c:v>
                </c:pt>
                <c:pt idx="5">
                  <c:v>Istočno Novo Sarajevo</c:v>
                </c:pt>
                <c:pt idx="6">
                  <c:v>Trnovo</c:v>
                </c:pt>
                <c:pt idx="7">
                  <c:v>Bihać</c:v>
                </c:pt>
                <c:pt idx="8">
                  <c:v>Bosanski Petrovac</c:v>
                </c:pt>
                <c:pt idx="9">
                  <c:v>Gračanica</c:v>
                </c:pt>
                <c:pt idx="10">
                  <c:v>Kladanj</c:v>
                </c:pt>
                <c:pt idx="11">
                  <c:v>Neum </c:v>
                </c:pt>
                <c:pt idx="12">
                  <c:v>Stolac</c:v>
                </c:pt>
              </c:strCache>
            </c:strRef>
          </c:cat>
          <c:val>
            <c:numRef>
              <c:f>Sheet1!$E$7:$E$19</c:f>
              <c:numCache>
                <c:formatCode>#,##0.00</c:formatCode>
                <c:ptCount val="13"/>
                <c:pt idx="0">
                  <c:v>60700</c:v>
                </c:pt>
                <c:pt idx="1">
                  <c:v>361000</c:v>
                </c:pt>
                <c:pt idx="2">
                  <c:v>480500</c:v>
                </c:pt>
                <c:pt idx="3">
                  <c:v>1032000</c:v>
                </c:pt>
                <c:pt idx="4">
                  <c:v>679597</c:v>
                </c:pt>
                <c:pt idx="5">
                  <c:v>776808</c:v>
                </c:pt>
                <c:pt idx="6">
                  <c:v>183300</c:v>
                </c:pt>
                <c:pt idx="7">
                  <c:v>1000000</c:v>
                </c:pt>
                <c:pt idx="8">
                  <c:v>140800</c:v>
                </c:pt>
                <c:pt idx="9">
                  <c:v>865000</c:v>
                </c:pt>
                <c:pt idx="10">
                  <c:v>566450</c:v>
                </c:pt>
                <c:pt idx="11">
                  <c:v>400000</c:v>
                </c:pt>
                <c:pt idx="12">
                  <c:v>926495</c:v>
                </c:pt>
              </c:numCache>
            </c:numRef>
          </c:val>
        </c:ser>
        <c:ser>
          <c:idx val="3"/>
          <c:order val="3"/>
          <c:tx>
            <c:strRef>
              <c:f>Sheet1!$F$6</c:f>
              <c:strCache>
                <c:ptCount val="1"/>
                <c:pt idx="0">
                  <c:v>Realized funds for social protection and inclusion in 2012 (KM_ </c:v>
                </c:pt>
              </c:strCache>
            </c:strRef>
          </c:tx>
          <c:cat>
            <c:strRef>
              <c:f>Sheet1!$B$7:$B$19</c:f>
              <c:strCache>
                <c:ptCount val="13"/>
                <c:pt idx="0">
                  <c:v>Petrovac-Drinić</c:v>
                </c:pt>
                <c:pt idx="1">
                  <c:v>Petrovo</c:v>
                </c:pt>
                <c:pt idx="2">
                  <c:v>Rudo</c:v>
                </c:pt>
                <c:pt idx="3">
                  <c:v>Višegrad</c:v>
                </c:pt>
                <c:pt idx="4">
                  <c:v>Istočna Ilidža</c:v>
                </c:pt>
                <c:pt idx="5">
                  <c:v>Istočno Novo Sarajevo</c:v>
                </c:pt>
                <c:pt idx="6">
                  <c:v>Trnovo</c:v>
                </c:pt>
                <c:pt idx="7">
                  <c:v>Bihać</c:v>
                </c:pt>
                <c:pt idx="8">
                  <c:v>Bosanski Petrovac</c:v>
                </c:pt>
                <c:pt idx="9">
                  <c:v>Gračanica</c:v>
                </c:pt>
                <c:pt idx="10">
                  <c:v>Kladanj</c:v>
                </c:pt>
                <c:pt idx="11">
                  <c:v>Neum </c:v>
                </c:pt>
                <c:pt idx="12">
                  <c:v>Stolac</c:v>
                </c:pt>
              </c:strCache>
            </c:strRef>
          </c:cat>
          <c:val>
            <c:numRef>
              <c:f>Sheet1!$F$7:$F$19</c:f>
              <c:numCache>
                <c:formatCode>#,##0.00</c:formatCode>
                <c:ptCount val="13"/>
                <c:pt idx="0">
                  <c:v>62701</c:v>
                </c:pt>
                <c:pt idx="1">
                  <c:v>443160.35</c:v>
                </c:pt>
                <c:pt idx="2">
                  <c:v>682527</c:v>
                </c:pt>
                <c:pt idx="3">
                  <c:v>1563709</c:v>
                </c:pt>
                <c:pt idx="4">
                  <c:v>621222</c:v>
                </c:pt>
                <c:pt idx="5">
                  <c:v>937197</c:v>
                </c:pt>
                <c:pt idx="6">
                  <c:v>100559</c:v>
                </c:pt>
                <c:pt idx="7">
                  <c:v>1610945</c:v>
                </c:pt>
                <c:pt idx="8">
                  <c:v>144000</c:v>
                </c:pt>
                <c:pt idx="9">
                  <c:v>909741</c:v>
                </c:pt>
                <c:pt idx="10">
                  <c:v>413136</c:v>
                </c:pt>
                <c:pt idx="11">
                  <c:v>308974</c:v>
                </c:pt>
                <c:pt idx="12">
                  <c:v>1078963</c:v>
                </c:pt>
              </c:numCache>
            </c:numRef>
          </c:val>
        </c:ser>
        <c:axId val="113906048"/>
        <c:axId val="113907584"/>
      </c:barChart>
      <c:catAx>
        <c:axId val="113906048"/>
        <c:scaling>
          <c:orientation val="minMax"/>
        </c:scaling>
        <c:axPos val="b"/>
        <c:tickLblPos val="nextTo"/>
        <c:txPr>
          <a:bodyPr/>
          <a:lstStyle/>
          <a:p>
            <a:pPr>
              <a:defRPr sz="800">
                <a:latin typeface="Times New Roman" pitchFamily="18" charset="0"/>
                <a:cs typeface="Times New Roman" pitchFamily="18" charset="0"/>
              </a:defRPr>
            </a:pPr>
            <a:endParaRPr lang="en-US"/>
          </a:p>
        </c:txPr>
        <c:crossAx val="113907584"/>
        <c:crosses val="autoZero"/>
        <c:auto val="1"/>
        <c:lblAlgn val="ctr"/>
        <c:lblOffset val="100"/>
      </c:catAx>
      <c:valAx>
        <c:axId val="113907584"/>
        <c:scaling>
          <c:orientation val="minMax"/>
        </c:scaling>
        <c:axPos val="l"/>
        <c:majorGridlines/>
        <c:numFmt formatCode="#,##0.00" sourceLinked="1"/>
        <c:tickLblPos val="nextTo"/>
        <c:crossAx val="113906048"/>
        <c:crosses val="autoZero"/>
        <c:crossBetween val="between"/>
      </c:valAx>
    </c:plotArea>
    <c:legend>
      <c:legendPos val="r"/>
      <c:layout>
        <c:manualLayout>
          <c:xMode val="edge"/>
          <c:yMode val="edge"/>
          <c:x val="8.4591979067144361E-3"/>
          <c:y val="0.8864246632996633"/>
          <c:w val="0.98929628477290099"/>
          <c:h val="9.317368027672035E-2"/>
        </c:manualLayout>
      </c:layout>
      <c:txPr>
        <a:bodyPr/>
        <a:lstStyle/>
        <a:p>
          <a:pPr>
            <a:defRPr sz="800">
              <a:latin typeface="Times New Roman" pitchFamily="18" charset="0"/>
              <a:cs typeface="Times New Roman" pitchFamily="18" charset="0"/>
            </a:defRPr>
          </a:pPr>
          <a:endParaRPr lang="en-US"/>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126409685946032"/>
          <c:y val="4.1029267128748714E-2"/>
          <c:w val="0.8688765404545955"/>
          <c:h val="0.57981029106029103"/>
        </c:manualLayout>
      </c:layout>
      <c:barChart>
        <c:barDir val="col"/>
        <c:grouping val="clustered"/>
        <c:ser>
          <c:idx val="0"/>
          <c:order val="0"/>
          <c:tx>
            <c:strRef>
              <c:f>Sheet1!$H$6</c:f>
              <c:strCache>
                <c:ptCount val="1"/>
                <c:pt idx="0">
                  <c:v>Planned funds for social protection and inclusion in 2011 as a % of the overall budget </c:v>
                </c:pt>
              </c:strCache>
            </c:strRef>
          </c:tx>
          <c:cat>
            <c:strRef>
              <c:f>Sheet1!$G$7:$G$19</c:f>
              <c:strCache>
                <c:ptCount val="13"/>
                <c:pt idx="0">
                  <c:v>Petrovac-Drinić</c:v>
                </c:pt>
                <c:pt idx="1">
                  <c:v>Petrovo</c:v>
                </c:pt>
                <c:pt idx="2">
                  <c:v>Rudo</c:v>
                </c:pt>
                <c:pt idx="3">
                  <c:v>Višegrad</c:v>
                </c:pt>
                <c:pt idx="4">
                  <c:v>Istočna Ilidža</c:v>
                </c:pt>
                <c:pt idx="5">
                  <c:v>Istočno Novo Sarajevo</c:v>
                </c:pt>
                <c:pt idx="6">
                  <c:v>Trnovo</c:v>
                </c:pt>
                <c:pt idx="7">
                  <c:v>Bihać</c:v>
                </c:pt>
                <c:pt idx="8">
                  <c:v>Bosanski Petrovac</c:v>
                </c:pt>
                <c:pt idx="9">
                  <c:v>Gračanica</c:v>
                </c:pt>
                <c:pt idx="10">
                  <c:v>Kladanj</c:v>
                </c:pt>
                <c:pt idx="11">
                  <c:v>Neum </c:v>
                </c:pt>
                <c:pt idx="12">
                  <c:v>Stolac</c:v>
                </c:pt>
              </c:strCache>
            </c:strRef>
          </c:cat>
          <c:val>
            <c:numRef>
              <c:f>Sheet1!$H$7:$H$19</c:f>
              <c:numCache>
                <c:formatCode>0.00%</c:formatCode>
                <c:ptCount val="13"/>
                <c:pt idx="0">
                  <c:v>5.3199999999999997E-2</c:v>
                </c:pt>
                <c:pt idx="1">
                  <c:v>0.1343</c:v>
                </c:pt>
                <c:pt idx="2">
                  <c:v>0.10680000000000002</c:v>
                </c:pt>
                <c:pt idx="3">
                  <c:v>8.5700000000000026E-2</c:v>
                </c:pt>
                <c:pt idx="4">
                  <c:v>0.12000000000000002</c:v>
                </c:pt>
                <c:pt idx="5">
                  <c:v>0.13</c:v>
                </c:pt>
                <c:pt idx="6">
                  <c:v>0.13</c:v>
                </c:pt>
                <c:pt idx="7">
                  <c:v>2.7500000000000011E-2</c:v>
                </c:pt>
                <c:pt idx="8">
                  <c:v>4.2900000000000021E-2</c:v>
                </c:pt>
                <c:pt idx="9">
                  <c:v>7.4300000000000532E-2</c:v>
                </c:pt>
                <c:pt idx="10">
                  <c:v>0.11890000000000002</c:v>
                </c:pt>
                <c:pt idx="11">
                  <c:v>7.5000000000000011E-2</c:v>
                </c:pt>
                <c:pt idx="12">
                  <c:v>0.17090000000000041</c:v>
                </c:pt>
              </c:numCache>
            </c:numRef>
          </c:val>
        </c:ser>
        <c:ser>
          <c:idx val="1"/>
          <c:order val="1"/>
          <c:tx>
            <c:strRef>
              <c:f>Sheet1!$I$6</c:f>
              <c:strCache>
                <c:ptCount val="1"/>
                <c:pt idx="0">
                  <c:v>Realized funds for social protection and inclusion in 2011 as a % of the overall budget </c:v>
                </c:pt>
              </c:strCache>
            </c:strRef>
          </c:tx>
          <c:cat>
            <c:strRef>
              <c:f>Sheet1!$G$7:$G$19</c:f>
              <c:strCache>
                <c:ptCount val="13"/>
                <c:pt idx="0">
                  <c:v>Petrovac-Drinić</c:v>
                </c:pt>
                <c:pt idx="1">
                  <c:v>Petrovo</c:v>
                </c:pt>
                <c:pt idx="2">
                  <c:v>Rudo</c:v>
                </c:pt>
                <c:pt idx="3">
                  <c:v>Višegrad</c:v>
                </c:pt>
                <c:pt idx="4">
                  <c:v>Istočna Ilidža</c:v>
                </c:pt>
                <c:pt idx="5">
                  <c:v>Istočno Novo Sarajevo</c:v>
                </c:pt>
                <c:pt idx="6">
                  <c:v>Trnovo</c:v>
                </c:pt>
                <c:pt idx="7">
                  <c:v>Bihać</c:v>
                </c:pt>
                <c:pt idx="8">
                  <c:v>Bosanski Petrovac</c:v>
                </c:pt>
                <c:pt idx="9">
                  <c:v>Gračanica</c:v>
                </c:pt>
                <c:pt idx="10">
                  <c:v>Kladanj</c:v>
                </c:pt>
                <c:pt idx="11">
                  <c:v>Neum </c:v>
                </c:pt>
                <c:pt idx="12">
                  <c:v>Stolac</c:v>
                </c:pt>
              </c:strCache>
            </c:strRef>
          </c:cat>
          <c:val>
            <c:numRef>
              <c:f>Sheet1!$I$7:$I$19</c:f>
              <c:numCache>
                <c:formatCode>0.00%</c:formatCode>
                <c:ptCount val="13"/>
                <c:pt idx="0">
                  <c:v>5.0900000000000001E-2</c:v>
                </c:pt>
                <c:pt idx="1">
                  <c:v>0.15960000000000021</c:v>
                </c:pt>
                <c:pt idx="2">
                  <c:v>0.10020000000000009</c:v>
                </c:pt>
                <c:pt idx="3">
                  <c:v>0.12150000000000002</c:v>
                </c:pt>
                <c:pt idx="4">
                  <c:v>0.11860000000000002</c:v>
                </c:pt>
                <c:pt idx="5">
                  <c:v>0.19120000000000001</c:v>
                </c:pt>
                <c:pt idx="6">
                  <c:v>8.8300000000000045E-2</c:v>
                </c:pt>
                <c:pt idx="7">
                  <c:v>9.0700000000000044E-2</c:v>
                </c:pt>
                <c:pt idx="8">
                  <c:v>4.5800000000000014E-2</c:v>
                </c:pt>
                <c:pt idx="9">
                  <c:v>7.6600000000000001E-2</c:v>
                </c:pt>
                <c:pt idx="10">
                  <c:v>0.11940000000000002</c:v>
                </c:pt>
                <c:pt idx="11">
                  <c:v>7.1700000000000014E-2</c:v>
                </c:pt>
                <c:pt idx="12">
                  <c:v>0.17400000000000004</c:v>
                </c:pt>
              </c:numCache>
            </c:numRef>
          </c:val>
        </c:ser>
        <c:ser>
          <c:idx val="2"/>
          <c:order val="2"/>
          <c:tx>
            <c:strRef>
              <c:f>Sheet1!$J$6</c:f>
              <c:strCache>
                <c:ptCount val="1"/>
                <c:pt idx="0">
                  <c:v>Planned funds for social protection and inclusion in 2012  as a % of the overall budget  </c:v>
                </c:pt>
              </c:strCache>
            </c:strRef>
          </c:tx>
          <c:cat>
            <c:strRef>
              <c:f>Sheet1!$G$7:$G$19</c:f>
              <c:strCache>
                <c:ptCount val="13"/>
                <c:pt idx="0">
                  <c:v>Petrovac-Drinić</c:v>
                </c:pt>
                <c:pt idx="1">
                  <c:v>Petrovo</c:v>
                </c:pt>
                <c:pt idx="2">
                  <c:v>Rudo</c:v>
                </c:pt>
                <c:pt idx="3">
                  <c:v>Višegrad</c:v>
                </c:pt>
                <c:pt idx="4">
                  <c:v>Istočna Ilidža</c:v>
                </c:pt>
                <c:pt idx="5">
                  <c:v>Istočno Novo Sarajevo</c:v>
                </c:pt>
                <c:pt idx="6">
                  <c:v>Trnovo</c:v>
                </c:pt>
                <c:pt idx="7">
                  <c:v>Bihać</c:v>
                </c:pt>
                <c:pt idx="8">
                  <c:v>Bosanski Petrovac</c:v>
                </c:pt>
                <c:pt idx="9">
                  <c:v>Gračanica</c:v>
                </c:pt>
                <c:pt idx="10">
                  <c:v>Kladanj</c:v>
                </c:pt>
                <c:pt idx="11">
                  <c:v>Neum </c:v>
                </c:pt>
                <c:pt idx="12">
                  <c:v>Stolac</c:v>
                </c:pt>
              </c:strCache>
            </c:strRef>
          </c:cat>
          <c:val>
            <c:numRef>
              <c:f>Sheet1!$J$7:$J$19</c:f>
              <c:numCache>
                <c:formatCode>0.00%</c:formatCode>
                <c:ptCount val="13"/>
                <c:pt idx="0">
                  <c:v>3.85E-2</c:v>
                </c:pt>
                <c:pt idx="1">
                  <c:v>0.11890000000000002</c:v>
                </c:pt>
                <c:pt idx="2">
                  <c:v>0.10440000000000002</c:v>
                </c:pt>
                <c:pt idx="3">
                  <c:v>0.1193</c:v>
                </c:pt>
                <c:pt idx="4">
                  <c:v>0.13339999999999999</c:v>
                </c:pt>
                <c:pt idx="5">
                  <c:v>0.12189999999999998</c:v>
                </c:pt>
                <c:pt idx="6">
                  <c:v>0.12070000000000022</c:v>
                </c:pt>
                <c:pt idx="7">
                  <c:v>3.3799999999999997E-2</c:v>
                </c:pt>
                <c:pt idx="8">
                  <c:v>5.1400000000000001E-2</c:v>
                </c:pt>
                <c:pt idx="9">
                  <c:v>5.5900000000000012E-2</c:v>
                </c:pt>
                <c:pt idx="10">
                  <c:v>0.15050000000000024</c:v>
                </c:pt>
                <c:pt idx="11">
                  <c:v>8.9800000000000046E-2</c:v>
                </c:pt>
                <c:pt idx="12">
                  <c:v>0.192</c:v>
                </c:pt>
              </c:numCache>
            </c:numRef>
          </c:val>
        </c:ser>
        <c:ser>
          <c:idx val="3"/>
          <c:order val="3"/>
          <c:tx>
            <c:strRef>
              <c:f>Sheet1!$K$6</c:f>
              <c:strCache>
                <c:ptCount val="1"/>
                <c:pt idx="0">
                  <c:v>Realized funds for social protection and inclusion in 2012 as a % of the overall budget </c:v>
                </c:pt>
              </c:strCache>
            </c:strRef>
          </c:tx>
          <c:cat>
            <c:strRef>
              <c:f>Sheet1!$G$7:$G$19</c:f>
              <c:strCache>
                <c:ptCount val="13"/>
                <c:pt idx="0">
                  <c:v>Petrovac-Drinić</c:v>
                </c:pt>
                <c:pt idx="1">
                  <c:v>Petrovo</c:v>
                </c:pt>
                <c:pt idx="2">
                  <c:v>Rudo</c:v>
                </c:pt>
                <c:pt idx="3">
                  <c:v>Višegrad</c:v>
                </c:pt>
                <c:pt idx="4">
                  <c:v>Istočna Ilidža</c:v>
                </c:pt>
                <c:pt idx="5">
                  <c:v>Istočno Novo Sarajevo</c:v>
                </c:pt>
                <c:pt idx="6">
                  <c:v>Trnovo</c:v>
                </c:pt>
                <c:pt idx="7">
                  <c:v>Bihać</c:v>
                </c:pt>
                <c:pt idx="8">
                  <c:v>Bosanski Petrovac</c:v>
                </c:pt>
                <c:pt idx="9">
                  <c:v>Gračanica</c:v>
                </c:pt>
                <c:pt idx="10">
                  <c:v>Kladanj</c:v>
                </c:pt>
                <c:pt idx="11">
                  <c:v>Neum </c:v>
                </c:pt>
                <c:pt idx="12">
                  <c:v>Stolac</c:v>
                </c:pt>
              </c:strCache>
            </c:strRef>
          </c:cat>
          <c:val>
            <c:numRef>
              <c:f>Sheet1!$K$7:$K$19</c:f>
              <c:numCache>
                <c:formatCode>0.00%</c:formatCode>
                <c:ptCount val="13"/>
                <c:pt idx="0">
                  <c:v>3.9800000000000002E-2</c:v>
                </c:pt>
                <c:pt idx="1">
                  <c:v>0.14590000000000158</c:v>
                </c:pt>
                <c:pt idx="2">
                  <c:v>0.14830000000000004</c:v>
                </c:pt>
                <c:pt idx="3">
                  <c:v>0.18080000000000004</c:v>
                </c:pt>
                <c:pt idx="4">
                  <c:v>0.12189999999999998</c:v>
                </c:pt>
                <c:pt idx="5">
                  <c:v>0.14700000000000021</c:v>
                </c:pt>
                <c:pt idx="6">
                  <c:v>6.6199999999999995E-2</c:v>
                </c:pt>
                <c:pt idx="7">
                  <c:v>5.4400000000000184E-2</c:v>
                </c:pt>
                <c:pt idx="8">
                  <c:v>5.2600000000000001E-2</c:v>
                </c:pt>
                <c:pt idx="9">
                  <c:v>5.8700000000000023E-2</c:v>
                </c:pt>
                <c:pt idx="10">
                  <c:v>0.10970000000000101</c:v>
                </c:pt>
                <c:pt idx="11">
                  <c:v>6.9000000000000034E-2</c:v>
                </c:pt>
                <c:pt idx="12">
                  <c:v>0.223</c:v>
                </c:pt>
              </c:numCache>
            </c:numRef>
          </c:val>
        </c:ser>
        <c:axId val="113921408"/>
        <c:axId val="113951872"/>
      </c:barChart>
      <c:catAx>
        <c:axId val="113921408"/>
        <c:scaling>
          <c:orientation val="minMax"/>
        </c:scaling>
        <c:axPos val="b"/>
        <c:tickLblPos val="nextTo"/>
        <c:txPr>
          <a:bodyPr/>
          <a:lstStyle/>
          <a:p>
            <a:pPr>
              <a:defRPr sz="800">
                <a:latin typeface="Times New Roman" pitchFamily="18" charset="0"/>
                <a:cs typeface="Times New Roman" pitchFamily="18" charset="0"/>
              </a:defRPr>
            </a:pPr>
            <a:endParaRPr lang="en-US"/>
          </a:p>
        </c:txPr>
        <c:crossAx val="113951872"/>
        <c:crosses val="autoZero"/>
        <c:auto val="1"/>
        <c:lblAlgn val="ctr"/>
        <c:lblOffset val="100"/>
      </c:catAx>
      <c:valAx>
        <c:axId val="113951872"/>
        <c:scaling>
          <c:orientation val="minMax"/>
        </c:scaling>
        <c:axPos val="l"/>
        <c:majorGridlines/>
        <c:numFmt formatCode="0.00%" sourceLinked="1"/>
        <c:tickLblPos val="nextTo"/>
        <c:crossAx val="113921408"/>
        <c:crosses val="autoZero"/>
        <c:crossBetween val="between"/>
      </c:valAx>
    </c:plotArea>
    <c:legend>
      <c:legendPos val="r"/>
      <c:layout>
        <c:manualLayout>
          <c:xMode val="edge"/>
          <c:yMode val="edge"/>
          <c:x val="8.4517929197601687E-3"/>
          <c:y val="0.83895606799150102"/>
          <c:w val="0.92653694898006222"/>
          <c:h val="0.13150929775929973"/>
        </c:manualLayout>
      </c:layout>
      <c:txPr>
        <a:bodyPr/>
        <a:lstStyle/>
        <a:p>
          <a:pPr>
            <a:defRPr sz="800">
              <a:latin typeface="Times New Roman" pitchFamily="18" charset="0"/>
              <a:cs typeface="Times New Roman" pitchFamily="18" charset="0"/>
            </a:defRPr>
          </a:pPr>
          <a:endParaRPr lang="en-US"/>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latin typeface="Times New Roman" pitchFamily="18" charset="0"/>
                <a:cs typeface="Times New Roman" pitchFamily="18" charset="0"/>
              </a:rPr>
              <a:t>Total costs of the infrastructure projects in by</a:t>
            </a:r>
            <a:r>
              <a:rPr lang="en-US" sz="900" baseline="0">
                <a:latin typeface="Times New Roman" pitchFamily="18" charset="0"/>
                <a:cs typeface="Times New Roman" pitchFamily="18" charset="0"/>
              </a:rPr>
              <a:t> municipality and on average </a:t>
            </a:r>
            <a:r>
              <a:rPr lang="en-US" sz="900">
                <a:latin typeface="Times New Roman" pitchFamily="18" charset="0"/>
                <a:cs typeface="Times New Roman" pitchFamily="18" charset="0"/>
              </a:rPr>
              <a:t>(BAM) </a:t>
            </a:r>
          </a:p>
        </c:rich>
      </c:tx>
    </c:title>
    <c:plotArea>
      <c:layout/>
      <c:barChart>
        <c:barDir val="col"/>
        <c:grouping val="clustered"/>
        <c:ser>
          <c:idx val="0"/>
          <c:order val="0"/>
          <c:tx>
            <c:strRef>
              <c:f>Sheet1!$C$35</c:f>
              <c:strCache>
                <c:ptCount val="1"/>
                <c:pt idx="0">
                  <c:v>Total (BAM) </c:v>
                </c:pt>
              </c:strCache>
            </c:strRef>
          </c:tx>
          <c:dPt>
            <c:idx val="11"/>
            <c:spPr>
              <a:solidFill>
                <a:srgbClr val="C00000"/>
              </a:solidFill>
            </c:spPr>
          </c:dPt>
          <c:cat>
            <c:strRef>
              <c:f>Sheet1!$B$36:$B$47</c:f>
              <c:strCache>
                <c:ptCount val="12"/>
                <c:pt idx="0">
                  <c:v>Bihać</c:v>
                </c:pt>
                <c:pt idx="1">
                  <c:v>Bosanski Petrovac</c:v>
                </c:pt>
                <c:pt idx="2">
                  <c:v>Gračanica</c:v>
                </c:pt>
                <c:pt idx="3">
                  <c:v>Kladanj</c:v>
                </c:pt>
                <c:pt idx="4">
                  <c:v>Neum</c:v>
                </c:pt>
                <c:pt idx="5">
                  <c:v>Stolac</c:v>
                </c:pt>
                <c:pt idx="6">
                  <c:v>Istočno NS Ilidža Trnovo</c:v>
                </c:pt>
                <c:pt idx="7">
                  <c:v>Petrovac-Drinić</c:v>
                </c:pt>
                <c:pt idx="8">
                  <c:v>Petrovo </c:v>
                </c:pt>
                <c:pt idx="9">
                  <c:v>Rudo</c:v>
                </c:pt>
                <c:pt idx="10">
                  <c:v>Višegrad</c:v>
                </c:pt>
                <c:pt idx="11">
                  <c:v>Average</c:v>
                </c:pt>
              </c:strCache>
            </c:strRef>
          </c:cat>
          <c:val>
            <c:numRef>
              <c:f>Sheet1!$C$36:$C$47</c:f>
              <c:numCache>
                <c:formatCode>General</c:formatCode>
                <c:ptCount val="12"/>
                <c:pt idx="0">
                  <c:v>368787.32</c:v>
                </c:pt>
                <c:pt idx="1">
                  <c:v>331000</c:v>
                </c:pt>
                <c:pt idx="2">
                  <c:v>425555.48000000021</c:v>
                </c:pt>
                <c:pt idx="3">
                  <c:v>367391.77</c:v>
                </c:pt>
                <c:pt idx="4">
                  <c:v>311861.7800000002</c:v>
                </c:pt>
                <c:pt idx="5">
                  <c:v>311000</c:v>
                </c:pt>
                <c:pt idx="6">
                  <c:v>469500</c:v>
                </c:pt>
                <c:pt idx="7">
                  <c:v>274000</c:v>
                </c:pt>
                <c:pt idx="8">
                  <c:v>311000</c:v>
                </c:pt>
                <c:pt idx="9">
                  <c:v>311000</c:v>
                </c:pt>
                <c:pt idx="10">
                  <c:v>311000</c:v>
                </c:pt>
                <c:pt idx="11" formatCode="#,##0">
                  <c:v>344736</c:v>
                </c:pt>
              </c:numCache>
            </c:numRef>
          </c:val>
        </c:ser>
        <c:axId val="152494464"/>
        <c:axId val="152496000"/>
      </c:barChart>
      <c:catAx>
        <c:axId val="152494464"/>
        <c:scaling>
          <c:orientation val="minMax"/>
        </c:scaling>
        <c:axPos val="b"/>
        <c:tickLblPos val="nextTo"/>
        <c:txPr>
          <a:bodyPr/>
          <a:lstStyle/>
          <a:p>
            <a:pPr>
              <a:defRPr sz="800">
                <a:latin typeface="Times New Roman" pitchFamily="18" charset="0"/>
                <a:cs typeface="Times New Roman" pitchFamily="18" charset="0"/>
              </a:defRPr>
            </a:pPr>
            <a:endParaRPr lang="en-US"/>
          </a:p>
        </c:txPr>
        <c:crossAx val="152496000"/>
        <c:crosses val="autoZero"/>
        <c:auto val="1"/>
        <c:lblAlgn val="ctr"/>
        <c:lblOffset val="100"/>
      </c:catAx>
      <c:valAx>
        <c:axId val="152496000"/>
        <c:scaling>
          <c:orientation val="minMax"/>
        </c:scaling>
        <c:axPos val="l"/>
        <c:majorGridlines/>
        <c:numFmt formatCode="General" sourceLinked="1"/>
        <c:tickLblPos val="nextTo"/>
        <c:txPr>
          <a:bodyPr/>
          <a:lstStyle/>
          <a:p>
            <a:pPr>
              <a:defRPr sz="1000">
                <a:latin typeface="Times New Roman" pitchFamily="18" charset="0"/>
                <a:cs typeface="Times New Roman" pitchFamily="18" charset="0"/>
              </a:defRPr>
            </a:pPr>
            <a:endParaRPr lang="en-US"/>
          </a:p>
        </c:txPr>
        <c:crossAx val="152494464"/>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900"/>
            </a:pPr>
            <a:r>
              <a:rPr lang="en-US" sz="900">
                <a:latin typeface="Times New Roman" pitchFamily="18" charset="0"/>
                <a:cs typeface="Times New Roman" pitchFamily="18" charset="0"/>
              </a:rPr>
              <a:t>Share of Municipality/WU co funding in the total cost of the infrastructure projects, by municipality and on average, % </a:t>
            </a:r>
          </a:p>
        </c:rich>
      </c:tx>
      <c:layout>
        <c:manualLayout>
          <c:xMode val="edge"/>
          <c:yMode val="edge"/>
          <c:x val="0.14130619197142358"/>
          <c:y val="0"/>
        </c:manualLayout>
      </c:layout>
    </c:title>
    <c:plotArea>
      <c:layout>
        <c:manualLayout>
          <c:layoutTarget val="inner"/>
          <c:xMode val="edge"/>
          <c:yMode val="edge"/>
          <c:x val="0.10356098197683629"/>
          <c:y val="0.15928374879428894"/>
          <c:w val="0.8715286916319136"/>
          <c:h val="0.48834103800446138"/>
        </c:manualLayout>
      </c:layout>
      <c:barChart>
        <c:barDir val="col"/>
        <c:grouping val="clustered"/>
        <c:ser>
          <c:idx val="0"/>
          <c:order val="0"/>
          <c:tx>
            <c:strRef>
              <c:f>Sheet1!$C$21</c:f>
              <c:strCache>
                <c:ptCount val="1"/>
                <c:pt idx="0">
                  <c:v>Share of Municipality/WU co funding </c:v>
                </c:pt>
              </c:strCache>
            </c:strRef>
          </c:tx>
          <c:spPr>
            <a:solidFill>
              <a:schemeClr val="accent1"/>
            </a:solidFill>
          </c:spPr>
          <c:dPt>
            <c:idx val="11"/>
            <c:spPr>
              <a:solidFill>
                <a:srgbClr val="C00000"/>
              </a:solidFill>
            </c:spPr>
          </c:dPt>
          <c:dLbls>
            <c:numFmt formatCode="0.0%" sourceLinked="0"/>
            <c:txPr>
              <a:bodyPr/>
              <a:lstStyle/>
              <a:p>
                <a:pPr>
                  <a:defRPr>
                    <a:latin typeface="Times New Roman" pitchFamily="18" charset="0"/>
                    <a:cs typeface="Times New Roman" pitchFamily="18" charset="0"/>
                  </a:defRPr>
                </a:pPr>
                <a:endParaRPr lang="en-US"/>
              </a:p>
            </c:txPr>
            <c:showVal val="1"/>
          </c:dLbls>
          <c:cat>
            <c:strRef>
              <c:f>Sheet1!$B$22:$B$33</c:f>
              <c:strCache>
                <c:ptCount val="12"/>
                <c:pt idx="0">
                  <c:v>Bihać</c:v>
                </c:pt>
                <c:pt idx="1">
                  <c:v>Bosanski Petrovac</c:v>
                </c:pt>
                <c:pt idx="2">
                  <c:v>Gračanica</c:v>
                </c:pt>
                <c:pt idx="3">
                  <c:v>Kladanj</c:v>
                </c:pt>
                <c:pt idx="4">
                  <c:v>Neum</c:v>
                </c:pt>
                <c:pt idx="5">
                  <c:v>Stolac</c:v>
                </c:pt>
                <c:pt idx="6">
                  <c:v>Istočno NS Ilidža Trnovo</c:v>
                </c:pt>
                <c:pt idx="7">
                  <c:v>Petrovac-Drinić</c:v>
                </c:pt>
                <c:pt idx="8">
                  <c:v>Petrovo </c:v>
                </c:pt>
                <c:pt idx="9">
                  <c:v>Rudo</c:v>
                </c:pt>
                <c:pt idx="10">
                  <c:v>Višegrad</c:v>
                </c:pt>
                <c:pt idx="11">
                  <c:v>Average</c:v>
                </c:pt>
              </c:strCache>
            </c:strRef>
          </c:cat>
          <c:val>
            <c:numRef>
              <c:f>Sheet1!$C$22:$C$33</c:f>
              <c:numCache>
                <c:formatCode>0.00%</c:formatCode>
                <c:ptCount val="12"/>
                <c:pt idx="0">
                  <c:v>0.29227501639698461</c:v>
                </c:pt>
                <c:pt idx="1">
                  <c:v>0.21148036253776742</c:v>
                </c:pt>
                <c:pt idx="2">
                  <c:v>0.38668396421543516</c:v>
                </c:pt>
                <c:pt idx="3">
                  <c:v>0.28958669923390606</c:v>
                </c:pt>
                <c:pt idx="4">
                  <c:v>0.16309077694612029</c:v>
                </c:pt>
                <c:pt idx="5">
                  <c:v>0.16077170418006426</c:v>
                </c:pt>
                <c:pt idx="6">
                  <c:v>0.44408945686901002</c:v>
                </c:pt>
                <c:pt idx="7">
                  <c:v>4.7445255474451845E-2</c:v>
                </c:pt>
                <c:pt idx="8">
                  <c:v>0.16077170418006426</c:v>
                </c:pt>
                <c:pt idx="9">
                  <c:v>0.16077170418006426</c:v>
                </c:pt>
                <c:pt idx="10">
                  <c:v>0.16077170418006426</c:v>
                </c:pt>
                <c:pt idx="11">
                  <c:v>0.24289898382988268</c:v>
                </c:pt>
              </c:numCache>
            </c:numRef>
          </c:val>
        </c:ser>
        <c:axId val="160950144"/>
        <c:axId val="160951680"/>
      </c:barChart>
      <c:catAx>
        <c:axId val="160950144"/>
        <c:scaling>
          <c:orientation val="minMax"/>
        </c:scaling>
        <c:axPos val="b"/>
        <c:tickLblPos val="nextTo"/>
        <c:txPr>
          <a:bodyPr/>
          <a:lstStyle/>
          <a:p>
            <a:pPr>
              <a:defRPr sz="800">
                <a:latin typeface="Times New Roman" pitchFamily="18" charset="0"/>
                <a:cs typeface="Times New Roman" pitchFamily="18" charset="0"/>
              </a:defRPr>
            </a:pPr>
            <a:endParaRPr lang="en-US"/>
          </a:p>
        </c:txPr>
        <c:crossAx val="160951680"/>
        <c:crosses val="autoZero"/>
        <c:auto val="1"/>
        <c:lblAlgn val="ctr"/>
        <c:lblOffset val="100"/>
      </c:catAx>
      <c:valAx>
        <c:axId val="160951680"/>
        <c:scaling>
          <c:orientation val="minMax"/>
        </c:scaling>
        <c:axPos val="l"/>
        <c:majorGridlines/>
        <c:numFmt formatCode="0.00%" sourceLinked="1"/>
        <c:tickLblPos val="nextTo"/>
        <c:crossAx val="160950144"/>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Sheet1!$C$50</c:f>
              <c:strCache>
                <c:ptCount val="1"/>
                <c:pt idx="0">
                  <c:v>Total (000 BAM) </c:v>
                </c:pt>
              </c:strCache>
            </c:strRef>
          </c:tx>
          <c:cat>
            <c:strRef>
              <c:f>Sheet1!$B$51:$B$60</c:f>
              <c:strCache>
                <c:ptCount val="10"/>
                <c:pt idx="0">
                  <c:v>Bihać</c:v>
                </c:pt>
                <c:pt idx="1">
                  <c:v>Bosanski Petrovac</c:v>
                </c:pt>
                <c:pt idx="2">
                  <c:v>Gračanica</c:v>
                </c:pt>
                <c:pt idx="3">
                  <c:v>Kladanj</c:v>
                </c:pt>
                <c:pt idx="4">
                  <c:v>Neum</c:v>
                </c:pt>
                <c:pt idx="5">
                  <c:v>Stolac</c:v>
                </c:pt>
                <c:pt idx="6">
                  <c:v>Petrovac-Drinić</c:v>
                </c:pt>
                <c:pt idx="7">
                  <c:v>Petrovo </c:v>
                </c:pt>
                <c:pt idx="8">
                  <c:v>Rudo</c:v>
                </c:pt>
                <c:pt idx="9">
                  <c:v>Višegrad</c:v>
                </c:pt>
              </c:strCache>
            </c:strRef>
          </c:cat>
          <c:val>
            <c:numRef>
              <c:f>Sheet1!$C$51:$C$60</c:f>
              <c:numCache>
                <c:formatCode>General</c:formatCode>
                <c:ptCount val="10"/>
                <c:pt idx="0">
                  <c:v>369</c:v>
                </c:pt>
                <c:pt idx="1">
                  <c:v>331</c:v>
                </c:pt>
                <c:pt idx="2">
                  <c:v>426</c:v>
                </c:pt>
                <c:pt idx="3">
                  <c:v>367</c:v>
                </c:pt>
                <c:pt idx="4">
                  <c:v>311</c:v>
                </c:pt>
                <c:pt idx="5">
                  <c:v>311</c:v>
                </c:pt>
                <c:pt idx="6">
                  <c:v>274</c:v>
                </c:pt>
                <c:pt idx="7">
                  <c:v>311</c:v>
                </c:pt>
                <c:pt idx="8">
                  <c:v>311</c:v>
                </c:pt>
                <c:pt idx="9">
                  <c:v>311</c:v>
                </c:pt>
              </c:numCache>
            </c:numRef>
          </c:val>
        </c:ser>
        <c:ser>
          <c:idx val="1"/>
          <c:order val="1"/>
          <c:tx>
            <c:strRef>
              <c:f>Sheet1!$D$50</c:f>
              <c:strCache>
                <c:ptCount val="1"/>
                <c:pt idx="0">
                  <c:v>Rank </c:v>
                </c:pt>
              </c:strCache>
            </c:strRef>
          </c:tx>
          <c:cat>
            <c:strRef>
              <c:f>Sheet1!$B$51:$B$60</c:f>
              <c:strCache>
                <c:ptCount val="10"/>
                <c:pt idx="0">
                  <c:v>Bihać</c:v>
                </c:pt>
                <c:pt idx="1">
                  <c:v>Bosanski Petrovac</c:v>
                </c:pt>
                <c:pt idx="2">
                  <c:v>Gračanica</c:v>
                </c:pt>
                <c:pt idx="3">
                  <c:v>Kladanj</c:v>
                </c:pt>
                <c:pt idx="4">
                  <c:v>Neum</c:v>
                </c:pt>
                <c:pt idx="5">
                  <c:v>Stolac</c:v>
                </c:pt>
                <c:pt idx="6">
                  <c:v>Petrovac-Drinić</c:v>
                </c:pt>
                <c:pt idx="7">
                  <c:v>Petrovo </c:v>
                </c:pt>
                <c:pt idx="8">
                  <c:v>Rudo</c:v>
                </c:pt>
                <c:pt idx="9">
                  <c:v>Višegrad</c:v>
                </c:pt>
              </c:strCache>
            </c:strRef>
          </c:cat>
          <c:val>
            <c:numRef>
              <c:f>Sheet1!$D$51:$D$60</c:f>
              <c:numCache>
                <c:formatCode>General</c:formatCode>
                <c:ptCount val="10"/>
                <c:pt idx="0">
                  <c:v>9</c:v>
                </c:pt>
                <c:pt idx="1">
                  <c:v>72</c:v>
                </c:pt>
                <c:pt idx="2">
                  <c:v>67</c:v>
                </c:pt>
                <c:pt idx="3">
                  <c:v>83</c:v>
                </c:pt>
                <c:pt idx="4">
                  <c:v>22</c:v>
                </c:pt>
                <c:pt idx="5">
                  <c:v>89</c:v>
                </c:pt>
                <c:pt idx="6">
                  <c:v>139</c:v>
                </c:pt>
                <c:pt idx="7">
                  <c:v>134</c:v>
                </c:pt>
                <c:pt idx="8">
                  <c:v>118</c:v>
                </c:pt>
                <c:pt idx="9">
                  <c:v>91</c:v>
                </c:pt>
              </c:numCache>
            </c:numRef>
          </c:val>
        </c:ser>
        <c:marker val="1"/>
        <c:axId val="117217536"/>
        <c:axId val="117219328"/>
      </c:lineChart>
      <c:catAx>
        <c:axId val="117217536"/>
        <c:scaling>
          <c:orientation val="minMax"/>
        </c:scaling>
        <c:axPos val="b"/>
        <c:tickLblPos val="nextTo"/>
        <c:txPr>
          <a:bodyPr/>
          <a:lstStyle/>
          <a:p>
            <a:pPr>
              <a:defRPr sz="800">
                <a:latin typeface="Times New Roman" pitchFamily="18" charset="0"/>
                <a:cs typeface="Times New Roman" pitchFamily="18" charset="0"/>
              </a:defRPr>
            </a:pPr>
            <a:endParaRPr lang="en-US"/>
          </a:p>
        </c:txPr>
        <c:crossAx val="117219328"/>
        <c:crosses val="autoZero"/>
        <c:auto val="1"/>
        <c:lblAlgn val="ctr"/>
        <c:lblOffset val="100"/>
      </c:catAx>
      <c:valAx>
        <c:axId val="117219328"/>
        <c:scaling>
          <c:orientation val="minMax"/>
        </c:scaling>
        <c:axPos val="l"/>
        <c:majorGridlines/>
        <c:numFmt formatCode="General" sourceLinked="1"/>
        <c:tickLblPos val="nextTo"/>
        <c:crossAx val="117217536"/>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136516111830364"/>
          <c:y val="5.6913039971124034E-2"/>
          <c:w val="0.53089905731499543"/>
          <c:h val="0.59120548907326087"/>
        </c:manualLayout>
      </c:layout>
      <c:lineChart>
        <c:grouping val="standard"/>
        <c:ser>
          <c:idx val="0"/>
          <c:order val="0"/>
          <c:tx>
            <c:strRef>
              <c:f>Sheet1!$Q$65</c:f>
              <c:strCache>
                <c:ptCount val="1"/>
                <c:pt idx="0">
                  <c:v>Rank </c:v>
                </c:pt>
              </c:strCache>
            </c:strRef>
          </c:tx>
          <c:cat>
            <c:strRef>
              <c:f>Sheet1!$P$66:$P$75</c:f>
              <c:strCache>
                <c:ptCount val="10"/>
                <c:pt idx="0">
                  <c:v>Bihać</c:v>
                </c:pt>
                <c:pt idx="1">
                  <c:v>Bosanski Petrovac</c:v>
                </c:pt>
                <c:pt idx="2">
                  <c:v>Gračanica</c:v>
                </c:pt>
                <c:pt idx="3">
                  <c:v>Kladanj</c:v>
                </c:pt>
                <c:pt idx="4">
                  <c:v>Neum</c:v>
                </c:pt>
                <c:pt idx="5">
                  <c:v>Stolac</c:v>
                </c:pt>
                <c:pt idx="6">
                  <c:v>Petrovac-Drinić</c:v>
                </c:pt>
                <c:pt idx="7">
                  <c:v>Petrovo </c:v>
                </c:pt>
                <c:pt idx="8">
                  <c:v>Rudo</c:v>
                </c:pt>
                <c:pt idx="9">
                  <c:v>Višegrad</c:v>
                </c:pt>
              </c:strCache>
            </c:strRef>
          </c:cat>
          <c:val>
            <c:numRef>
              <c:f>Sheet1!$Q$66:$Q$75</c:f>
              <c:numCache>
                <c:formatCode>0.00</c:formatCode>
                <c:ptCount val="10"/>
                <c:pt idx="0">
                  <c:v>9</c:v>
                </c:pt>
                <c:pt idx="1">
                  <c:v>72</c:v>
                </c:pt>
                <c:pt idx="2">
                  <c:v>67</c:v>
                </c:pt>
                <c:pt idx="3">
                  <c:v>83</c:v>
                </c:pt>
                <c:pt idx="4">
                  <c:v>22</c:v>
                </c:pt>
                <c:pt idx="5">
                  <c:v>89</c:v>
                </c:pt>
                <c:pt idx="6">
                  <c:v>139</c:v>
                </c:pt>
                <c:pt idx="7">
                  <c:v>134</c:v>
                </c:pt>
                <c:pt idx="8">
                  <c:v>118</c:v>
                </c:pt>
                <c:pt idx="9">
                  <c:v>91</c:v>
                </c:pt>
              </c:numCache>
            </c:numRef>
          </c:val>
        </c:ser>
        <c:ser>
          <c:idx val="1"/>
          <c:order val="1"/>
          <c:tx>
            <c:strRef>
              <c:f>Sheet1!$R$65</c:f>
              <c:strCache>
                <c:ptCount val="1"/>
                <c:pt idx="0">
                  <c:v>Share of Municipality/WU co funding  (%)</c:v>
                </c:pt>
              </c:strCache>
            </c:strRef>
          </c:tx>
          <c:cat>
            <c:strRef>
              <c:f>Sheet1!$P$66:$P$75</c:f>
              <c:strCache>
                <c:ptCount val="10"/>
                <c:pt idx="0">
                  <c:v>Bihać</c:v>
                </c:pt>
                <c:pt idx="1">
                  <c:v>Bosanski Petrovac</c:v>
                </c:pt>
                <c:pt idx="2">
                  <c:v>Gračanica</c:v>
                </c:pt>
                <c:pt idx="3">
                  <c:v>Kladanj</c:v>
                </c:pt>
                <c:pt idx="4">
                  <c:v>Neum</c:v>
                </c:pt>
                <c:pt idx="5">
                  <c:v>Stolac</c:v>
                </c:pt>
                <c:pt idx="6">
                  <c:v>Petrovac-Drinić</c:v>
                </c:pt>
                <c:pt idx="7">
                  <c:v>Petrovo </c:v>
                </c:pt>
                <c:pt idx="8">
                  <c:v>Rudo</c:v>
                </c:pt>
                <c:pt idx="9">
                  <c:v>Višegrad</c:v>
                </c:pt>
              </c:strCache>
            </c:strRef>
          </c:cat>
          <c:val>
            <c:numRef>
              <c:f>Sheet1!$R$66:$R$75</c:f>
              <c:numCache>
                <c:formatCode>General</c:formatCode>
                <c:ptCount val="10"/>
                <c:pt idx="0">
                  <c:v>29.23</c:v>
                </c:pt>
                <c:pt idx="1">
                  <c:v>21.150000000000031</c:v>
                </c:pt>
                <c:pt idx="2">
                  <c:v>38.67</c:v>
                </c:pt>
                <c:pt idx="3">
                  <c:v>28.959999999999987</c:v>
                </c:pt>
                <c:pt idx="4">
                  <c:v>16.309999999999999</c:v>
                </c:pt>
                <c:pt idx="5">
                  <c:v>16.079999999999988</c:v>
                </c:pt>
                <c:pt idx="6">
                  <c:v>4.74</c:v>
                </c:pt>
                <c:pt idx="7">
                  <c:v>16.079999999999988</c:v>
                </c:pt>
                <c:pt idx="8">
                  <c:v>16.079999999999988</c:v>
                </c:pt>
                <c:pt idx="9">
                  <c:v>16.079999999999988</c:v>
                </c:pt>
              </c:numCache>
            </c:numRef>
          </c:val>
        </c:ser>
        <c:marker val="1"/>
        <c:axId val="117252096"/>
        <c:axId val="117253632"/>
      </c:lineChart>
      <c:catAx>
        <c:axId val="117252096"/>
        <c:scaling>
          <c:orientation val="minMax"/>
        </c:scaling>
        <c:axPos val="b"/>
        <c:tickLblPos val="nextTo"/>
        <c:crossAx val="117253632"/>
        <c:crosses val="autoZero"/>
        <c:auto val="1"/>
        <c:lblAlgn val="ctr"/>
        <c:lblOffset val="100"/>
      </c:catAx>
      <c:valAx>
        <c:axId val="117253632"/>
        <c:scaling>
          <c:orientation val="minMax"/>
        </c:scaling>
        <c:axPos val="l"/>
        <c:majorGridlines/>
        <c:numFmt formatCode="0.00" sourceLinked="1"/>
        <c:tickLblPos val="nextTo"/>
        <c:crossAx val="117252096"/>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8BBEF8-7291-4712-BB39-44D98E1AABDB}"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GB"/>
        </a:p>
      </dgm:t>
    </dgm:pt>
    <dgm:pt modelId="{400BE066-A985-4C0B-BA03-677544D57B37}">
      <dgm:prSet phldrT="[Text]" custT="1"/>
      <dgm:spPr/>
      <dgm:t>
        <a:bodyPr/>
        <a:lstStyle/>
        <a:p>
          <a:r>
            <a:rPr lang="en-US" sz="900"/>
            <a:t>Strengthening inclusion of citizens in the participative municipal governance of water access; </a:t>
          </a:r>
          <a:endParaRPr lang="en-GB" sz="900"/>
        </a:p>
        <a:p>
          <a:r>
            <a:rPr lang="en-US" sz="900"/>
            <a:t>Improvement of economic governance in water utility companies for better services to citizens in targeted municipalities; </a:t>
          </a:r>
          <a:endParaRPr lang="en-GB" sz="900"/>
        </a:p>
        <a:p>
          <a:r>
            <a:rPr lang="en-US" sz="900"/>
            <a:t>Strengthening capacity of government for evidence-based policy making and resource planning for equitable water related service provision.</a:t>
          </a:r>
          <a:r>
            <a:rPr lang="en-GB" sz="900"/>
            <a:t>xxx</a:t>
          </a:r>
        </a:p>
      </dgm:t>
    </dgm:pt>
    <dgm:pt modelId="{8F564FBF-CC5E-4969-B4EB-F4F388B5A6ED}" type="parTrans" cxnId="{4FBE914C-A358-45DB-A2C2-245F00EDB416}">
      <dgm:prSet/>
      <dgm:spPr/>
      <dgm:t>
        <a:bodyPr/>
        <a:lstStyle/>
        <a:p>
          <a:endParaRPr lang="en-GB"/>
        </a:p>
      </dgm:t>
    </dgm:pt>
    <dgm:pt modelId="{6C859DA5-FC2A-48E6-B722-EAEB91341821}" type="sibTrans" cxnId="{4FBE914C-A358-45DB-A2C2-245F00EDB416}">
      <dgm:prSet/>
      <dgm:spPr/>
      <dgm:t>
        <a:bodyPr/>
        <a:lstStyle/>
        <a:p>
          <a:endParaRPr lang="en-GB"/>
        </a:p>
      </dgm:t>
    </dgm:pt>
    <dgm:pt modelId="{F94A6656-084C-474F-82FF-3B2975F26435}">
      <dgm:prSet phldrT="[Text]" custT="1"/>
      <dgm:spPr/>
      <dgm:t>
        <a:bodyPr/>
        <a:lstStyle/>
        <a:p>
          <a:r>
            <a:rPr lang="en-US" sz="900"/>
            <a:t>provision of a forum to citizens through which they can directly influence decisions that affect their communities and their lives</a:t>
          </a:r>
          <a:endParaRPr lang="en-GB" sz="900"/>
        </a:p>
      </dgm:t>
    </dgm:pt>
    <dgm:pt modelId="{15913490-64F1-4587-98F3-5CF75D272302}" type="parTrans" cxnId="{144E72B8-9B13-4A67-BAA4-A2C95A69761B}">
      <dgm:prSet/>
      <dgm:spPr/>
      <dgm:t>
        <a:bodyPr/>
        <a:lstStyle/>
        <a:p>
          <a:endParaRPr lang="en-GB"/>
        </a:p>
      </dgm:t>
    </dgm:pt>
    <dgm:pt modelId="{569484BF-4A59-4B9A-AA2C-98D84AB75BA1}" type="sibTrans" cxnId="{144E72B8-9B13-4A67-BAA4-A2C95A69761B}">
      <dgm:prSet/>
      <dgm:spPr/>
      <dgm:t>
        <a:bodyPr/>
        <a:lstStyle/>
        <a:p>
          <a:endParaRPr lang="en-GB"/>
        </a:p>
      </dgm:t>
    </dgm:pt>
    <dgm:pt modelId="{C60117E2-7753-41D9-8A0E-83ACC1E3D90A}">
      <dgm:prSet custT="1"/>
      <dgm:spPr/>
      <dgm:t>
        <a:bodyPr/>
        <a:lstStyle/>
        <a:p>
          <a:r>
            <a:rPr lang="en-US" sz="900"/>
            <a:t>provision of valuable information to duty-bearers and service providers regarding the needs and priorities of the rights-holders, and thereby enables increased efficiency and efficacy of Water Sector interventions,</a:t>
          </a:r>
          <a:endParaRPr lang="en-GB" sz="900"/>
        </a:p>
      </dgm:t>
    </dgm:pt>
    <dgm:pt modelId="{E1DE45C1-EBC0-4FFF-8F75-FB34C9AE2437}" type="parTrans" cxnId="{F1266FB8-8ED0-4421-9216-DB3D3ABFB7F1}">
      <dgm:prSet/>
      <dgm:spPr/>
      <dgm:t>
        <a:bodyPr/>
        <a:lstStyle/>
        <a:p>
          <a:endParaRPr lang="en-GB"/>
        </a:p>
      </dgm:t>
    </dgm:pt>
    <dgm:pt modelId="{1274A5D5-C76F-419A-BA46-2A243927D1C7}" type="sibTrans" cxnId="{F1266FB8-8ED0-4421-9216-DB3D3ABFB7F1}">
      <dgm:prSet/>
      <dgm:spPr/>
      <dgm:t>
        <a:bodyPr/>
        <a:lstStyle/>
        <a:p>
          <a:endParaRPr lang="en-GB"/>
        </a:p>
      </dgm:t>
    </dgm:pt>
    <dgm:pt modelId="{8AE15ED4-F2C3-4BBF-84B1-F3777DC7169B}">
      <dgm:prSet custT="1"/>
      <dgm:spPr/>
      <dgm:t>
        <a:bodyPr/>
        <a:lstStyle/>
        <a:p>
          <a:r>
            <a:rPr lang="en-US" sz="900"/>
            <a:t>provision of a forum through which duty-bearers and service providers can deliver important information to citizens.</a:t>
          </a:r>
          <a:endParaRPr lang="en-GB" sz="900"/>
        </a:p>
      </dgm:t>
    </dgm:pt>
    <dgm:pt modelId="{80A8ACDC-9F93-4086-825D-338765E79BFA}" type="parTrans" cxnId="{7DD747AF-20C1-4E0A-9571-C1B8323D80F4}">
      <dgm:prSet/>
      <dgm:spPr/>
      <dgm:t>
        <a:bodyPr/>
        <a:lstStyle/>
        <a:p>
          <a:endParaRPr lang="en-GB"/>
        </a:p>
      </dgm:t>
    </dgm:pt>
    <dgm:pt modelId="{2C8D68C4-6061-4E19-8B8B-2E92AFD645BF}" type="sibTrans" cxnId="{7DD747AF-20C1-4E0A-9571-C1B8323D80F4}">
      <dgm:prSet/>
      <dgm:spPr/>
      <dgm:t>
        <a:bodyPr/>
        <a:lstStyle/>
        <a:p>
          <a:endParaRPr lang="en-GB"/>
        </a:p>
      </dgm:t>
    </dgm:pt>
    <dgm:pt modelId="{5FDB8DF8-DFDB-4067-BA99-0BE3224C2F2C}">
      <dgm:prSet/>
      <dgm:spPr/>
      <dgm:t>
        <a:bodyPr/>
        <a:lstStyle/>
        <a:p>
          <a:endParaRPr lang="en-GB" sz="900"/>
        </a:p>
      </dgm:t>
    </dgm:pt>
    <dgm:pt modelId="{BA560D00-7CCC-44C8-8A60-A3604A24EBC4}" type="parTrans" cxnId="{07610902-C41C-4ACA-9238-454D3AD245B0}">
      <dgm:prSet/>
      <dgm:spPr/>
      <dgm:t>
        <a:bodyPr/>
        <a:lstStyle/>
        <a:p>
          <a:endParaRPr lang="en-GB"/>
        </a:p>
      </dgm:t>
    </dgm:pt>
    <dgm:pt modelId="{5DB0A30B-E8C0-4E3E-8156-D035DC2A195E}" type="sibTrans" cxnId="{07610902-C41C-4ACA-9238-454D3AD245B0}">
      <dgm:prSet/>
      <dgm:spPr/>
      <dgm:t>
        <a:bodyPr/>
        <a:lstStyle/>
        <a:p>
          <a:endParaRPr lang="en-GB"/>
        </a:p>
      </dgm:t>
    </dgm:pt>
    <dgm:pt modelId="{B31D9E42-BE11-46C4-847C-5240950EA3BD}">
      <dgm:prSet/>
      <dgm:spPr/>
      <dgm:t>
        <a:bodyPr/>
        <a:lstStyle/>
        <a:p>
          <a:endParaRPr lang="en-GB" sz="900"/>
        </a:p>
      </dgm:t>
    </dgm:pt>
    <dgm:pt modelId="{205B4086-433D-4364-9EDE-636217B7E30D}" type="parTrans" cxnId="{F2FB1094-2DDC-4976-9B9C-CF87D9CC2B61}">
      <dgm:prSet/>
      <dgm:spPr/>
      <dgm:t>
        <a:bodyPr/>
        <a:lstStyle/>
        <a:p>
          <a:endParaRPr lang="en-GB"/>
        </a:p>
      </dgm:t>
    </dgm:pt>
    <dgm:pt modelId="{4EE4731B-1BD0-4EFF-B08C-64A739629F8C}" type="sibTrans" cxnId="{F2FB1094-2DDC-4976-9B9C-CF87D9CC2B61}">
      <dgm:prSet/>
      <dgm:spPr/>
      <dgm:t>
        <a:bodyPr/>
        <a:lstStyle/>
        <a:p>
          <a:endParaRPr lang="en-GB"/>
        </a:p>
      </dgm:t>
    </dgm:pt>
    <dgm:pt modelId="{96F488B4-90E2-45B5-9FA5-BB640084E368}">
      <dgm:prSet/>
      <dgm:spPr/>
      <dgm:t>
        <a:bodyPr/>
        <a:lstStyle/>
        <a:p>
          <a:endParaRPr lang="en-GB" sz="900"/>
        </a:p>
      </dgm:t>
    </dgm:pt>
    <dgm:pt modelId="{39EA1AA2-0673-4AB8-8F4B-182273F628FB}" type="parTrans" cxnId="{83292719-23E3-4CFA-B1FA-15BF4871F9A0}">
      <dgm:prSet/>
      <dgm:spPr/>
      <dgm:t>
        <a:bodyPr/>
        <a:lstStyle/>
        <a:p>
          <a:endParaRPr lang="en-GB"/>
        </a:p>
      </dgm:t>
    </dgm:pt>
    <dgm:pt modelId="{019B36AA-C7B0-40FE-94CC-DC5E9E8E192F}" type="sibTrans" cxnId="{83292719-23E3-4CFA-B1FA-15BF4871F9A0}">
      <dgm:prSet/>
      <dgm:spPr/>
      <dgm:t>
        <a:bodyPr/>
        <a:lstStyle/>
        <a:p>
          <a:endParaRPr lang="en-GB"/>
        </a:p>
      </dgm:t>
    </dgm:pt>
    <dgm:pt modelId="{C73C8816-9B62-4365-AD38-AA37B3776764}">
      <dgm:prSet/>
      <dgm:spPr/>
      <dgm:t>
        <a:bodyPr/>
        <a:lstStyle/>
        <a:p>
          <a:endParaRPr lang="en-GB" sz="900"/>
        </a:p>
      </dgm:t>
    </dgm:pt>
    <dgm:pt modelId="{F13E7B5F-144B-4566-BCDB-D2E20BA66734}" type="parTrans" cxnId="{285E7A28-7D3E-4DD8-AE6B-B186FB47E5E7}">
      <dgm:prSet/>
      <dgm:spPr/>
      <dgm:t>
        <a:bodyPr/>
        <a:lstStyle/>
        <a:p>
          <a:endParaRPr lang="en-GB"/>
        </a:p>
      </dgm:t>
    </dgm:pt>
    <dgm:pt modelId="{E224972F-AC5F-4E5D-8AD8-BE14CF0FBD3B}" type="sibTrans" cxnId="{285E7A28-7D3E-4DD8-AE6B-B186FB47E5E7}">
      <dgm:prSet/>
      <dgm:spPr/>
      <dgm:t>
        <a:bodyPr/>
        <a:lstStyle/>
        <a:p>
          <a:endParaRPr lang="en-GB"/>
        </a:p>
      </dgm:t>
    </dgm:pt>
    <dgm:pt modelId="{02C38A48-EC1A-4C6F-8064-92B53AC415E6}">
      <dgm:prSet/>
      <dgm:spPr/>
      <dgm:t>
        <a:bodyPr/>
        <a:lstStyle/>
        <a:p>
          <a:endParaRPr lang="en-GB" sz="900"/>
        </a:p>
      </dgm:t>
    </dgm:pt>
    <dgm:pt modelId="{D60ACB51-907C-4774-8A7F-FA240BC2EE30}" type="parTrans" cxnId="{08BF4FB0-520C-4FAE-BF1C-4A375F74C4B3}">
      <dgm:prSet/>
      <dgm:spPr/>
      <dgm:t>
        <a:bodyPr/>
        <a:lstStyle/>
        <a:p>
          <a:endParaRPr lang="en-GB"/>
        </a:p>
      </dgm:t>
    </dgm:pt>
    <dgm:pt modelId="{5319A7D0-8F6B-46E7-B773-4B114F137B84}" type="sibTrans" cxnId="{08BF4FB0-520C-4FAE-BF1C-4A375F74C4B3}">
      <dgm:prSet/>
      <dgm:spPr/>
      <dgm:t>
        <a:bodyPr/>
        <a:lstStyle/>
        <a:p>
          <a:endParaRPr lang="en-GB"/>
        </a:p>
      </dgm:t>
    </dgm:pt>
    <dgm:pt modelId="{00BE40FE-0404-451C-BDF3-F10470492CDA}">
      <dgm:prSet/>
      <dgm:spPr/>
      <dgm:t>
        <a:bodyPr/>
        <a:lstStyle/>
        <a:p>
          <a:endParaRPr lang="en-GB" sz="900"/>
        </a:p>
      </dgm:t>
    </dgm:pt>
    <dgm:pt modelId="{E9CE0471-37D0-496C-84F9-99C6FEAD1460}" type="parTrans" cxnId="{DEB471C5-8BAE-479A-B972-877083FE4C03}">
      <dgm:prSet/>
      <dgm:spPr/>
      <dgm:t>
        <a:bodyPr/>
        <a:lstStyle/>
        <a:p>
          <a:endParaRPr lang="en-GB"/>
        </a:p>
      </dgm:t>
    </dgm:pt>
    <dgm:pt modelId="{D574259A-1F01-42DE-A482-BE7F5C24E7B0}" type="sibTrans" cxnId="{DEB471C5-8BAE-479A-B972-877083FE4C03}">
      <dgm:prSet/>
      <dgm:spPr/>
      <dgm:t>
        <a:bodyPr/>
        <a:lstStyle/>
        <a:p>
          <a:endParaRPr lang="en-GB"/>
        </a:p>
      </dgm:t>
    </dgm:pt>
    <dgm:pt modelId="{10B2785B-0322-439E-B669-18BF1B2FDF88}">
      <dgm:prSet/>
      <dgm:spPr/>
      <dgm:t>
        <a:bodyPr/>
        <a:lstStyle/>
        <a:p>
          <a:endParaRPr lang="en-GB" sz="900"/>
        </a:p>
      </dgm:t>
    </dgm:pt>
    <dgm:pt modelId="{B14C2A2B-ADBA-47E3-BBC1-86B6E47B538D}" type="parTrans" cxnId="{47EAF3CB-F1AC-46E1-ACA8-563A95F1EBB5}">
      <dgm:prSet/>
      <dgm:spPr/>
      <dgm:t>
        <a:bodyPr/>
        <a:lstStyle/>
        <a:p>
          <a:endParaRPr lang="en-GB"/>
        </a:p>
      </dgm:t>
    </dgm:pt>
    <dgm:pt modelId="{780A44EF-097C-4E9C-9474-8B5CEE08931F}" type="sibTrans" cxnId="{47EAF3CB-F1AC-46E1-ACA8-563A95F1EBB5}">
      <dgm:prSet/>
      <dgm:spPr/>
      <dgm:t>
        <a:bodyPr/>
        <a:lstStyle/>
        <a:p>
          <a:endParaRPr lang="en-GB"/>
        </a:p>
      </dgm:t>
    </dgm:pt>
    <dgm:pt modelId="{1BEECAE0-F49B-4F22-8A81-C3CEA331AF9A}">
      <dgm:prSet/>
      <dgm:spPr/>
      <dgm:t>
        <a:bodyPr/>
        <a:lstStyle/>
        <a:p>
          <a:endParaRPr lang="en-GB" sz="900"/>
        </a:p>
      </dgm:t>
    </dgm:pt>
    <dgm:pt modelId="{547B1B12-4D0A-429A-A9D4-EFFC56DA30AB}" type="parTrans" cxnId="{297B2855-D8BD-4691-877B-80E73DFA3AEB}">
      <dgm:prSet/>
      <dgm:spPr/>
      <dgm:t>
        <a:bodyPr/>
        <a:lstStyle/>
        <a:p>
          <a:endParaRPr lang="en-GB"/>
        </a:p>
      </dgm:t>
    </dgm:pt>
    <dgm:pt modelId="{8EB5F26E-43B9-47D7-8E5D-C8F54881B558}" type="sibTrans" cxnId="{297B2855-D8BD-4691-877B-80E73DFA3AEB}">
      <dgm:prSet/>
      <dgm:spPr/>
      <dgm:t>
        <a:bodyPr/>
        <a:lstStyle/>
        <a:p>
          <a:endParaRPr lang="en-GB"/>
        </a:p>
      </dgm:t>
    </dgm:pt>
    <dgm:pt modelId="{5D190077-7DC7-4A76-8E3E-A0A8658538C3}">
      <dgm:prSet/>
      <dgm:spPr/>
      <dgm:t>
        <a:bodyPr/>
        <a:lstStyle/>
        <a:p>
          <a:endParaRPr lang="en-GB" sz="900"/>
        </a:p>
      </dgm:t>
    </dgm:pt>
    <dgm:pt modelId="{E6BD5803-C45D-4C7F-A412-CC573080BC82}" type="parTrans" cxnId="{6B433D9E-90FA-4AF9-AB34-1B7D071F4D8C}">
      <dgm:prSet/>
      <dgm:spPr/>
      <dgm:t>
        <a:bodyPr/>
        <a:lstStyle/>
        <a:p>
          <a:endParaRPr lang="en-GB"/>
        </a:p>
      </dgm:t>
    </dgm:pt>
    <dgm:pt modelId="{9432F70F-9336-44BC-B591-11FA694FE9FE}" type="sibTrans" cxnId="{6B433D9E-90FA-4AF9-AB34-1B7D071F4D8C}">
      <dgm:prSet/>
      <dgm:spPr/>
      <dgm:t>
        <a:bodyPr/>
        <a:lstStyle/>
        <a:p>
          <a:endParaRPr lang="en-GB"/>
        </a:p>
      </dgm:t>
    </dgm:pt>
    <dgm:pt modelId="{3B046889-A5CF-4BE1-9F72-C5483010A9DF}">
      <dgm:prSet/>
      <dgm:spPr/>
      <dgm:t>
        <a:bodyPr/>
        <a:lstStyle/>
        <a:p>
          <a:endParaRPr lang="en-GB" sz="900"/>
        </a:p>
      </dgm:t>
    </dgm:pt>
    <dgm:pt modelId="{8852AA16-1867-40AC-A44F-1D2E151235F2}" type="parTrans" cxnId="{873868FD-21A2-4378-846A-6429E3D3B202}">
      <dgm:prSet/>
      <dgm:spPr/>
      <dgm:t>
        <a:bodyPr/>
        <a:lstStyle/>
        <a:p>
          <a:endParaRPr lang="en-GB"/>
        </a:p>
      </dgm:t>
    </dgm:pt>
    <dgm:pt modelId="{E9A35649-E96C-4ED8-9025-FB1018C24359}" type="sibTrans" cxnId="{873868FD-21A2-4378-846A-6429E3D3B202}">
      <dgm:prSet/>
      <dgm:spPr/>
      <dgm:t>
        <a:bodyPr/>
        <a:lstStyle/>
        <a:p>
          <a:endParaRPr lang="en-GB"/>
        </a:p>
      </dgm:t>
    </dgm:pt>
    <dgm:pt modelId="{ABBE5D77-4E69-4A93-A6D6-A86710736301}">
      <dgm:prSet/>
      <dgm:spPr/>
      <dgm:t>
        <a:bodyPr/>
        <a:lstStyle/>
        <a:p>
          <a:endParaRPr lang="en-GB" sz="900"/>
        </a:p>
      </dgm:t>
    </dgm:pt>
    <dgm:pt modelId="{807301E2-D8D5-4025-80EA-DA55B20982FB}" type="parTrans" cxnId="{E6E0ACA8-61B9-4686-BF17-FD2FD162F9A2}">
      <dgm:prSet/>
      <dgm:spPr/>
      <dgm:t>
        <a:bodyPr/>
        <a:lstStyle/>
        <a:p>
          <a:endParaRPr lang="en-GB"/>
        </a:p>
      </dgm:t>
    </dgm:pt>
    <dgm:pt modelId="{79BC1A31-860E-425D-BB8E-A42FB502A01B}" type="sibTrans" cxnId="{E6E0ACA8-61B9-4686-BF17-FD2FD162F9A2}">
      <dgm:prSet/>
      <dgm:spPr/>
      <dgm:t>
        <a:bodyPr/>
        <a:lstStyle/>
        <a:p>
          <a:endParaRPr lang="en-GB"/>
        </a:p>
      </dgm:t>
    </dgm:pt>
    <dgm:pt modelId="{43633E20-02E0-42C4-B7EF-8F08E1E4F016}">
      <dgm:prSet/>
      <dgm:spPr/>
      <dgm:t>
        <a:bodyPr/>
        <a:lstStyle/>
        <a:p>
          <a:endParaRPr lang="en-GB" sz="900"/>
        </a:p>
      </dgm:t>
    </dgm:pt>
    <dgm:pt modelId="{21419859-51DD-456C-ABAE-B6A2DE34495C}" type="parTrans" cxnId="{2E5A64AA-8F30-4F4A-9196-0ECB08C5D67F}">
      <dgm:prSet/>
      <dgm:spPr/>
      <dgm:t>
        <a:bodyPr/>
        <a:lstStyle/>
        <a:p>
          <a:endParaRPr lang="en-GB"/>
        </a:p>
      </dgm:t>
    </dgm:pt>
    <dgm:pt modelId="{E0C2363F-7C38-42C7-A1F9-E32539D16502}" type="sibTrans" cxnId="{2E5A64AA-8F30-4F4A-9196-0ECB08C5D67F}">
      <dgm:prSet/>
      <dgm:spPr/>
      <dgm:t>
        <a:bodyPr/>
        <a:lstStyle/>
        <a:p>
          <a:endParaRPr lang="en-GB"/>
        </a:p>
      </dgm:t>
    </dgm:pt>
    <dgm:pt modelId="{BF0A1167-698E-409C-B8BF-78C78E27F28E}" type="pres">
      <dgm:prSet presAssocID="{568BBEF8-7291-4712-BB39-44D98E1AABDB}" presName="cycle" presStyleCnt="0">
        <dgm:presLayoutVars>
          <dgm:chMax val="1"/>
          <dgm:dir/>
          <dgm:animLvl val="ctr"/>
          <dgm:resizeHandles val="exact"/>
        </dgm:presLayoutVars>
      </dgm:prSet>
      <dgm:spPr/>
      <dgm:t>
        <a:bodyPr/>
        <a:lstStyle/>
        <a:p>
          <a:endParaRPr lang="en-GB"/>
        </a:p>
      </dgm:t>
    </dgm:pt>
    <dgm:pt modelId="{007A73E3-3660-4933-A331-B58702DA2C52}" type="pres">
      <dgm:prSet presAssocID="{400BE066-A985-4C0B-BA03-677544D57B37}" presName="centerShape" presStyleLbl="node0" presStyleIdx="0" presStyleCnt="1" custScaleX="350817" custScaleY="94975" custLinFactNeighborX="763" custLinFactNeighborY="-3354"/>
      <dgm:spPr/>
      <dgm:t>
        <a:bodyPr/>
        <a:lstStyle/>
        <a:p>
          <a:endParaRPr lang="en-GB"/>
        </a:p>
      </dgm:t>
    </dgm:pt>
    <dgm:pt modelId="{A08FE32A-4C1E-4BE6-9D1A-B8684F0F8831}" type="pres">
      <dgm:prSet presAssocID="{15913490-64F1-4587-98F3-5CF75D272302}" presName="parTrans" presStyleLbl="bgSibTrans2D1" presStyleIdx="0" presStyleCnt="3" custScaleX="81036"/>
      <dgm:spPr/>
      <dgm:t>
        <a:bodyPr/>
        <a:lstStyle/>
        <a:p>
          <a:endParaRPr lang="en-GB"/>
        </a:p>
      </dgm:t>
    </dgm:pt>
    <dgm:pt modelId="{182D3C41-076C-4466-BD37-1002718F7159}" type="pres">
      <dgm:prSet presAssocID="{F94A6656-084C-474F-82FF-3B2975F26435}" presName="node" presStyleLbl="node1" presStyleIdx="0" presStyleCnt="3" custRadScaleRad="130709" custRadScaleInc="6843">
        <dgm:presLayoutVars>
          <dgm:bulletEnabled val="1"/>
        </dgm:presLayoutVars>
      </dgm:prSet>
      <dgm:spPr/>
      <dgm:t>
        <a:bodyPr/>
        <a:lstStyle/>
        <a:p>
          <a:endParaRPr lang="en-GB"/>
        </a:p>
      </dgm:t>
    </dgm:pt>
    <dgm:pt modelId="{A1630A2F-81D9-48B9-BC41-86A86D6A0168}" type="pres">
      <dgm:prSet presAssocID="{E1DE45C1-EBC0-4FFF-8F75-FB34C9AE2437}" presName="parTrans" presStyleLbl="bgSibTrans2D1" presStyleIdx="1" presStyleCnt="3" custScaleX="78687"/>
      <dgm:spPr/>
      <dgm:t>
        <a:bodyPr/>
        <a:lstStyle/>
        <a:p>
          <a:endParaRPr lang="en-GB"/>
        </a:p>
      </dgm:t>
    </dgm:pt>
    <dgm:pt modelId="{A78D421B-892B-42C6-A30B-8472DFFEC28D}" type="pres">
      <dgm:prSet presAssocID="{C60117E2-7753-41D9-8A0E-83ACC1E3D90A}" presName="node" presStyleLbl="node1" presStyleIdx="1" presStyleCnt="3">
        <dgm:presLayoutVars>
          <dgm:bulletEnabled val="1"/>
        </dgm:presLayoutVars>
      </dgm:prSet>
      <dgm:spPr/>
      <dgm:t>
        <a:bodyPr/>
        <a:lstStyle/>
        <a:p>
          <a:endParaRPr lang="en-GB"/>
        </a:p>
      </dgm:t>
    </dgm:pt>
    <dgm:pt modelId="{F4268F54-17A2-4D95-ABD5-F299B35E796C}" type="pres">
      <dgm:prSet presAssocID="{80A8ACDC-9F93-4086-825D-338765E79BFA}" presName="parTrans" presStyleLbl="bgSibTrans2D1" presStyleIdx="2" presStyleCnt="3" custScaleX="74754"/>
      <dgm:spPr/>
      <dgm:t>
        <a:bodyPr/>
        <a:lstStyle/>
        <a:p>
          <a:endParaRPr lang="en-GB"/>
        </a:p>
      </dgm:t>
    </dgm:pt>
    <dgm:pt modelId="{ADBEFF15-FDF6-4A66-AD71-C07A51F74879}" type="pres">
      <dgm:prSet presAssocID="{8AE15ED4-F2C3-4BBF-84B1-F3777DC7169B}" presName="node" presStyleLbl="node1" presStyleIdx="2" presStyleCnt="3" custRadScaleRad="134016" custRadScaleInc="-7490">
        <dgm:presLayoutVars>
          <dgm:bulletEnabled val="1"/>
        </dgm:presLayoutVars>
      </dgm:prSet>
      <dgm:spPr/>
      <dgm:t>
        <a:bodyPr/>
        <a:lstStyle/>
        <a:p>
          <a:endParaRPr lang="en-GB"/>
        </a:p>
      </dgm:t>
    </dgm:pt>
  </dgm:ptLst>
  <dgm:cxnLst>
    <dgm:cxn modelId="{2E5A64AA-8F30-4F4A-9196-0ECB08C5D67F}" srcId="{568BBEF8-7291-4712-BB39-44D98E1AABDB}" destId="{43633E20-02E0-42C4-B7EF-8F08E1E4F016}" srcOrd="3" destOrd="0" parTransId="{21419859-51DD-456C-ABAE-B6A2DE34495C}" sibTransId="{E0C2363F-7C38-42C7-A1F9-E32539D16502}"/>
    <dgm:cxn modelId="{DEB471C5-8BAE-479A-B972-877083FE4C03}" srcId="{568BBEF8-7291-4712-BB39-44D98E1AABDB}" destId="{00BE40FE-0404-451C-BDF3-F10470492CDA}" srcOrd="9" destOrd="0" parTransId="{E9CE0471-37D0-496C-84F9-99C6FEAD1460}" sibTransId="{D574259A-1F01-42DE-A482-BE7F5C24E7B0}"/>
    <dgm:cxn modelId="{E6E0ACA8-61B9-4686-BF17-FD2FD162F9A2}" srcId="{568BBEF8-7291-4712-BB39-44D98E1AABDB}" destId="{ABBE5D77-4E69-4A93-A6D6-A86710736301}" srcOrd="2" destOrd="0" parTransId="{807301E2-D8D5-4025-80EA-DA55B20982FB}" sibTransId="{79BC1A31-860E-425D-BB8E-A42FB502A01B}"/>
    <dgm:cxn modelId="{F2FB1094-2DDC-4976-9B9C-CF87D9CC2B61}" srcId="{568BBEF8-7291-4712-BB39-44D98E1AABDB}" destId="{B31D9E42-BE11-46C4-847C-5240950EA3BD}" srcOrd="11" destOrd="0" parTransId="{205B4086-433D-4364-9EDE-636217B7E30D}" sibTransId="{4EE4731B-1BD0-4EFF-B08C-64A739629F8C}"/>
    <dgm:cxn modelId="{00E94A4D-DB4D-47BE-8D14-40BF321B0837}" type="presOf" srcId="{568BBEF8-7291-4712-BB39-44D98E1AABDB}" destId="{BF0A1167-698E-409C-B8BF-78C78E27F28E}" srcOrd="0" destOrd="0" presId="urn:microsoft.com/office/officeart/2005/8/layout/radial4"/>
    <dgm:cxn modelId="{83292719-23E3-4CFA-B1FA-15BF4871F9A0}" srcId="{568BBEF8-7291-4712-BB39-44D98E1AABDB}" destId="{96F488B4-90E2-45B5-9FA5-BB640084E368}" srcOrd="12" destOrd="0" parTransId="{39EA1AA2-0673-4AB8-8F4B-182273F628FB}" sibTransId="{019B36AA-C7B0-40FE-94CC-DC5E9E8E192F}"/>
    <dgm:cxn modelId="{66FF7BE2-C03B-4E2D-BA5D-237807308EAB}" type="presOf" srcId="{F94A6656-084C-474F-82FF-3B2975F26435}" destId="{182D3C41-076C-4466-BD37-1002718F7159}" srcOrd="0" destOrd="0" presId="urn:microsoft.com/office/officeart/2005/8/layout/radial4"/>
    <dgm:cxn modelId="{F1266FB8-8ED0-4421-9216-DB3D3ABFB7F1}" srcId="{400BE066-A985-4C0B-BA03-677544D57B37}" destId="{C60117E2-7753-41D9-8A0E-83ACC1E3D90A}" srcOrd="1" destOrd="0" parTransId="{E1DE45C1-EBC0-4FFF-8F75-FB34C9AE2437}" sibTransId="{1274A5D5-C76F-419A-BA46-2A243927D1C7}"/>
    <dgm:cxn modelId="{144E72B8-9B13-4A67-BAA4-A2C95A69761B}" srcId="{400BE066-A985-4C0B-BA03-677544D57B37}" destId="{F94A6656-084C-474F-82FF-3B2975F26435}" srcOrd="0" destOrd="0" parTransId="{15913490-64F1-4587-98F3-5CF75D272302}" sibTransId="{569484BF-4A59-4B9A-AA2C-98D84AB75BA1}"/>
    <dgm:cxn modelId="{25A8A365-5B01-43B3-8DA4-A1039AD484E5}" type="presOf" srcId="{15913490-64F1-4587-98F3-5CF75D272302}" destId="{A08FE32A-4C1E-4BE6-9D1A-B8684F0F8831}" srcOrd="0" destOrd="0" presId="urn:microsoft.com/office/officeart/2005/8/layout/radial4"/>
    <dgm:cxn modelId="{4FBE914C-A358-45DB-A2C2-245F00EDB416}" srcId="{568BBEF8-7291-4712-BB39-44D98E1AABDB}" destId="{400BE066-A985-4C0B-BA03-677544D57B37}" srcOrd="0" destOrd="0" parTransId="{8F564FBF-CC5E-4969-B4EB-F4F388B5A6ED}" sibTransId="{6C859DA5-FC2A-48E6-B722-EAEB91341821}"/>
    <dgm:cxn modelId="{08BF4FB0-520C-4FAE-BF1C-4A375F74C4B3}" srcId="{568BBEF8-7291-4712-BB39-44D98E1AABDB}" destId="{02C38A48-EC1A-4C6F-8064-92B53AC415E6}" srcOrd="8" destOrd="0" parTransId="{D60ACB51-907C-4774-8A7F-FA240BC2EE30}" sibTransId="{5319A7D0-8F6B-46E7-B773-4B114F137B84}"/>
    <dgm:cxn modelId="{07610902-C41C-4ACA-9238-454D3AD245B0}" srcId="{568BBEF8-7291-4712-BB39-44D98E1AABDB}" destId="{5FDB8DF8-DFDB-4067-BA99-0BE3224C2F2C}" srcOrd="10" destOrd="0" parTransId="{BA560D00-7CCC-44C8-8A60-A3604A24EBC4}" sibTransId="{5DB0A30B-E8C0-4E3E-8156-D035DC2A195E}"/>
    <dgm:cxn modelId="{86907F56-A30C-407C-BA77-D3BA78C1659E}" type="presOf" srcId="{8AE15ED4-F2C3-4BBF-84B1-F3777DC7169B}" destId="{ADBEFF15-FDF6-4A66-AD71-C07A51F74879}" srcOrd="0" destOrd="0" presId="urn:microsoft.com/office/officeart/2005/8/layout/radial4"/>
    <dgm:cxn modelId="{285E7A28-7D3E-4DD8-AE6B-B186FB47E5E7}" srcId="{568BBEF8-7291-4712-BB39-44D98E1AABDB}" destId="{C73C8816-9B62-4365-AD38-AA37B3776764}" srcOrd="7" destOrd="0" parTransId="{F13E7B5F-144B-4566-BCDB-D2E20BA66734}" sibTransId="{E224972F-AC5F-4E5D-8AD8-BE14CF0FBD3B}"/>
    <dgm:cxn modelId="{47EAF3CB-F1AC-46E1-ACA8-563A95F1EBB5}" srcId="{568BBEF8-7291-4712-BB39-44D98E1AABDB}" destId="{10B2785B-0322-439E-B669-18BF1B2FDF88}" srcOrd="4" destOrd="0" parTransId="{B14C2A2B-ADBA-47E3-BBC1-86B6E47B538D}" sibTransId="{780A44EF-097C-4E9C-9474-8B5CEE08931F}"/>
    <dgm:cxn modelId="{ED9E636E-9611-452A-B388-0BD80710E483}" type="presOf" srcId="{400BE066-A985-4C0B-BA03-677544D57B37}" destId="{007A73E3-3660-4933-A331-B58702DA2C52}" srcOrd="0" destOrd="0" presId="urn:microsoft.com/office/officeart/2005/8/layout/radial4"/>
    <dgm:cxn modelId="{1362D7EF-156C-4C43-B48F-C8BDA080A310}" type="presOf" srcId="{C60117E2-7753-41D9-8A0E-83ACC1E3D90A}" destId="{A78D421B-892B-42C6-A30B-8472DFFEC28D}" srcOrd="0" destOrd="0" presId="urn:microsoft.com/office/officeart/2005/8/layout/radial4"/>
    <dgm:cxn modelId="{7DD747AF-20C1-4E0A-9571-C1B8323D80F4}" srcId="{400BE066-A985-4C0B-BA03-677544D57B37}" destId="{8AE15ED4-F2C3-4BBF-84B1-F3777DC7169B}" srcOrd="2" destOrd="0" parTransId="{80A8ACDC-9F93-4086-825D-338765E79BFA}" sibTransId="{2C8D68C4-6061-4E19-8B8B-2E92AFD645BF}"/>
    <dgm:cxn modelId="{873868FD-21A2-4378-846A-6429E3D3B202}" srcId="{568BBEF8-7291-4712-BB39-44D98E1AABDB}" destId="{3B046889-A5CF-4BE1-9F72-C5483010A9DF}" srcOrd="1" destOrd="0" parTransId="{8852AA16-1867-40AC-A44F-1D2E151235F2}" sibTransId="{E9A35649-E96C-4ED8-9025-FB1018C24359}"/>
    <dgm:cxn modelId="{297B2855-D8BD-4691-877B-80E73DFA3AEB}" srcId="{568BBEF8-7291-4712-BB39-44D98E1AABDB}" destId="{1BEECAE0-F49B-4F22-8A81-C3CEA331AF9A}" srcOrd="5" destOrd="0" parTransId="{547B1B12-4D0A-429A-A9D4-EFFC56DA30AB}" sibTransId="{8EB5F26E-43B9-47D7-8E5D-C8F54881B558}"/>
    <dgm:cxn modelId="{71983E25-C278-48A1-81E6-964D050A1B9F}" type="presOf" srcId="{E1DE45C1-EBC0-4FFF-8F75-FB34C9AE2437}" destId="{A1630A2F-81D9-48B9-BC41-86A86D6A0168}" srcOrd="0" destOrd="0" presId="urn:microsoft.com/office/officeart/2005/8/layout/radial4"/>
    <dgm:cxn modelId="{6B433D9E-90FA-4AF9-AB34-1B7D071F4D8C}" srcId="{568BBEF8-7291-4712-BB39-44D98E1AABDB}" destId="{5D190077-7DC7-4A76-8E3E-A0A8658538C3}" srcOrd="6" destOrd="0" parTransId="{E6BD5803-C45D-4C7F-A412-CC573080BC82}" sibTransId="{9432F70F-9336-44BC-B591-11FA694FE9FE}"/>
    <dgm:cxn modelId="{E0E06D93-08E2-4E64-97B2-FCD744C73E98}" type="presOf" srcId="{80A8ACDC-9F93-4086-825D-338765E79BFA}" destId="{F4268F54-17A2-4D95-ABD5-F299B35E796C}" srcOrd="0" destOrd="0" presId="urn:microsoft.com/office/officeart/2005/8/layout/radial4"/>
    <dgm:cxn modelId="{7182F609-00EF-44EA-A82B-FABCCB8D5A41}" type="presParOf" srcId="{BF0A1167-698E-409C-B8BF-78C78E27F28E}" destId="{007A73E3-3660-4933-A331-B58702DA2C52}" srcOrd="0" destOrd="0" presId="urn:microsoft.com/office/officeart/2005/8/layout/radial4"/>
    <dgm:cxn modelId="{D8C8ACCB-FAE9-4EBF-BA65-F37124FED408}" type="presParOf" srcId="{BF0A1167-698E-409C-B8BF-78C78E27F28E}" destId="{A08FE32A-4C1E-4BE6-9D1A-B8684F0F8831}" srcOrd="1" destOrd="0" presId="urn:microsoft.com/office/officeart/2005/8/layout/radial4"/>
    <dgm:cxn modelId="{46407E42-C2AB-420C-866C-97E7BEA07369}" type="presParOf" srcId="{BF0A1167-698E-409C-B8BF-78C78E27F28E}" destId="{182D3C41-076C-4466-BD37-1002718F7159}" srcOrd="2" destOrd="0" presId="urn:microsoft.com/office/officeart/2005/8/layout/radial4"/>
    <dgm:cxn modelId="{B151537E-D12A-4F78-B5D9-3610DFDEFB83}" type="presParOf" srcId="{BF0A1167-698E-409C-B8BF-78C78E27F28E}" destId="{A1630A2F-81D9-48B9-BC41-86A86D6A0168}" srcOrd="3" destOrd="0" presId="urn:microsoft.com/office/officeart/2005/8/layout/radial4"/>
    <dgm:cxn modelId="{EF0E3F3B-9F09-4104-8187-AE34FEE12534}" type="presParOf" srcId="{BF0A1167-698E-409C-B8BF-78C78E27F28E}" destId="{A78D421B-892B-42C6-A30B-8472DFFEC28D}" srcOrd="4" destOrd="0" presId="urn:microsoft.com/office/officeart/2005/8/layout/radial4"/>
    <dgm:cxn modelId="{DA7C3442-9651-472F-BAE8-DC769F8A5C86}" type="presParOf" srcId="{BF0A1167-698E-409C-B8BF-78C78E27F28E}" destId="{F4268F54-17A2-4D95-ABD5-F299B35E796C}" srcOrd="5" destOrd="0" presId="urn:microsoft.com/office/officeart/2005/8/layout/radial4"/>
    <dgm:cxn modelId="{F48365A8-0D0E-4FBB-ABEB-98821706A3D9}" type="presParOf" srcId="{BF0A1167-698E-409C-B8BF-78C78E27F28E}" destId="{ADBEFF15-FDF6-4A66-AD71-C07A51F74879}" srcOrd="6" destOrd="0" presId="urn:microsoft.com/office/officeart/2005/8/layout/radial4"/>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07A73E3-3660-4933-A331-B58702DA2C52}">
      <dsp:nvSpPr>
        <dsp:cNvPr id="0" name=""/>
        <dsp:cNvSpPr/>
      </dsp:nvSpPr>
      <dsp:spPr>
        <a:xfrm>
          <a:off x="417825" y="1518931"/>
          <a:ext cx="4671826" cy="12647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Strengthening inclusion of citizens in the participative municipal governance of water access; </a:t>
          </a:r>
          <a:endParaRPr lang="en-GB" sz="900" kern="1200"/>
        </a:p>
        <a:p>
          <a:pPr lvl="0" algn="ctr" defTabSz="400050">
            <a:lnSpc>
              <a:spcPct val="90000"/>
            </a:lnSpc>
            <a:spcBef>
              <a:spcPct val="0"/>
            </a:spcBef>
            <a:spcAft>
              <a:spcPct val="35000"/>
            </a:spcAft>
          </a:pPr>
          <a:r>
            <a:rPr lang="en-US" sz="900" kern="1200"/>
            <a:t>Improvement of economic governance in water utility companies for better services to citizens in targeted municipalities; </a:t>
          </a:r>
          <a:endParaRPr lang="en-GB" sz="900" kern="1200"/>
        </a:p>
        <a:p>
          <a:pPr lvl="0" algn="ctr" defTabSz="400050">
            <a:lnSpc>
              <a:spcPct val="90000"/>
            </a:lnSpc>
            <a:spcBef>
              <a:spcPct val="0"/>
            </a:spcBef>
            <a:spcAft>
              <a:spcPct val="35000"/>
            </a:spcAft>
          </a:pPr>
          <a:r>
            <a:rPr lang="en-US" sz="900" kern="1200"/>
            <a:t>Strengthening capacity of government for evidence-based policy making and resource planning for equitable water related service provision.</a:t>
          </a:r>
          <a:r>
            <a:rPr lang="en-GB" sz="900" kern="1200"/>
            <a:t>xxx</a:t>
          </a:r>
        </a:p>
      </dsp:txBody>
      <dsp:txXfrm>
        <a:off x="417825" y="1518931"/>
        <a:ext cx="4671826" cy="1264781"/>
      </dsp:txXfrm>
    </dsp:sp>
    <dsp:sp modelId="{A08FE32A-4C1E-4BE6-9D1A-B8684F0F8831}">
      <dsp:nvSpPr>
        <dsp:cNvPr id="0" name=""/>
        <dsp:cNvSpPr/>
      </dsp:nvSpPr>
      <dsp:spPr>
        <a:xfrm rot="12980387">
          <a:off x="953788" y="983754"/>
          <a:ext cx="941544" cy="3795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82D3C41-076C-4466-BD37-1002718F7159}">
      <dsp:nvSpPr>
        <dsp:cNvPr id="0" name=""/>
        <dsp:cNvSpPr/>
      </dsp:nvSpPr>
      <dsp:spPr>
        <a:xfrm>
          <a:off x="324045" y="323226"/>
          <a:ext cx="1265114" cy="10120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kern="1200"/>
            <a:t>provision of a forum to citizens through which they can directly influence decisions that affect their communities and their lives</a:t>
          </a:r>
          <a:endParaRPr lang="en-GB" sz="900" kern="1200"/>
        </a:p>
      </dsp:txBody>
      <dsp:txXfrm>
        <a:off x="324045" y="323226"/>
        <a:ext cx="1265114" cy="1012091"/>
      </dsp:txXfrm>
    </dsp:sp>
    <dsp:sp modelId="{A1630A2F-81D9-48B9-BC41-86A86D6A0168}">
      <dsp:nvSpPr>
        <dsp:cNvPr id="0" name=""/>
        <dsp:cNvSpPr/>
      </dsp:nvSpPr>
      <dsp:spPr>
        <a:xfrm rot="16143773">
          <a:off x="2364405" y="803729"/>
          <a:ext cx="740788" cy="3795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8D421B-892B-42C6-A30B-8472DFFEC28D}">
      <dsp:nvSpPr>
        <dsp:cNvPr id="0" name=""/>
        <dsp:cNvSpPr/>
      </dsp:nvSpPr>
      <dsp:spPr>
        <a:xfrm>
          <a:off x="2094544" y="16795"/>
          <a:ext cx="1265114" cy="10120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kern="1200"/>
            <a:t>provision of valuable information to duty-bearers and service providers regarding the needs and priorities of the rights-holders, and thereby enables increased efficiency and efficacy of Water Sector interventions,</a:t>
          </a:r>
          <a:endParaRPr lang="en-GB" sz="900" kern="1200"/>
        </a:p>
      </dsp:txBody>
      <dsp:txXfrm>
        <a:off x="2094544" y="16795"/>
        <a:ext cx="1265114" cy="1012091"/>
      </dsp:txXfrm>
    </dsp:sp>
    <dsp:sp modelId="{F4268F54-17A2-4D95-ABD5-F299B35E796C}">
      <dsp:nvSpPr>
        <dsp:cNvPr id="0" name=""/>
        <dsp:cNvSpPr/>
      </dsp:nvSpPr>
      <dsp:spPr>
        <a:xfrm rot="19342779">
          <a:off x="3609858" y="956580"/>
          <a:ext cx="895814" cy="379534"/>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BEFF15-FDF6-4A66-AD71-C07A51F74879}">
      <dsp:nvSpPr>
        <dsp:cNvPr id="0" name=""/>
        <dsp:cNvSpPr/>
      </dsp:nvSpPr>
      <dsp:spPr>
        <a:xfrm>
          <a:off x="3899799" y="274549"/>
          <a:ext cx="1265114" cy="101209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en-US" sz="900" kern="1200"/>
            <a:t>provision of a forum through which duty-bearers and service providers can deliver important information to citizens.</a:t>
          </a:r>
          <a:endParaRPr lang="en-GB" sz="900" kern="1200"/>
        </a:p>
      </dsp:txBody>
      <dsp:txXfrm>
        <a:off x="3899799" y="274549"/>
        <a:ext cx="1265114" cy="101209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2013-05-30T00:00:00</PublishDate>
  <Abstract>Sarajevo, Bosnia and Herzegovina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BBDCE4-6244-4474-9D67-91AD6AC1B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103</Pages>
  <Words>40877</Words>
  <Characters>233005</Characters>
  <Application>Microsoft Office Word</Application>
  <DocSecurity>0</DocSecurity>
  <Lines>1941</Lines>
  <Paragraphs>546</Paragraphs>
  <ScaleCrop>false</ScaleCrop>
  <HeadingPairs>
    <vt:vector size="2" baseType="variant">
      <vt:variant>
        <vt:lpstr>Title</vt:lpstr>
      </vt:variant>
      <vt:variant>
        <vt:i4>1</vt:i4>
      </vt:variant>
    </vt:vector>
  </HeadingPairs>
  <TitlesOfParts>
    <vt:vector size="1" baseType="lpstr">
      <vt:lpstr>Final evaluation of the UN MDG Achievement Fund sponsored “Securing Access to Water through Institutional Development and Infrastructure” joint UNDP and UNICEF project in Bosnia and Herzegovina</vt:lpstr>
    </vt:vector>
  </TitlesOfParts>
  <Company>UNDP Bosnia and Herzegovina</Company>
  <LinksUpToDate>false</LinksUpToDate>
  <CharactersWithSpaces>273336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evaluation of the UN MDG Achievement Fund sponsored “Securing Access to Water through Institutional Development and Infrastructure” joint UNDP and UNICEF project in Bosnia and Herzegovina</dc:title>
  <dc:subject>Final Report</dc:subject>
  <dc:creator>Lilit V. Melikyan</dc:creator>
  <cp:lastModifiedBy>aojvan</cp:lastModifiedBy>
  <cp:revision>2</cp:revision>
  <dcterms:created xsi:type="dcterms:W3CDTF">2013-07-16T12:31:00Z</dcterms:created>
  <dcterms:modified xsi:type="dcterms:W3CDTF">2013-07-16T12:31:00Z</dcterms:modified>
</cp:coreProperties>
</file>