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365" w:rsidRDefault="00603B37" w:rsidP="00A86772">
      <w:pPr>
        <w:spacing w:after="0" w:line="240" w:lineRule="auto"/>
        <w:contextualSpacing/>
        <w:jc w:val="center"/>
      </w:pPr>
      <w:bookmarkStart w:id="0" w:name="_GoBack"/>
      <w:bookmarkEnd w:id="0"/>
      <w:r>
        <w:rPr>
          <w:rFonts w:ascii="Times New Roman" w:hAnsi="Times New Roman"/>
          <w:noProof/>
          <w:sz w:val="24"/>
          <w:szCs w:val="24"/>
        </w:rPr>
        <w:drawing>
          <wp:anchor distT="36576" distB="36576" distL="36576" distR="36576" simplePos="0" relativeHeight="251661312" behindDoc="0" locked="0" layoutInCell="1" allowOverlap="1">
            <wp:simplePos x="0" y="0"/>
            <wp:positionH relativeFrom="column">
              <wp:align>right</wp:align>
            </wp:positionH>
            <wp:positionV relativeFrom="paragraph">
              <wp:posOffset>-167640</wp:posOffset>
            </wp:positionV>
            <wp:extent cx="733425" cy="937260"/>
            <wp:effectExtent l="19050" t="0" r="9525" b="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srcRect/>
                    <a:stretch>
                      <a:fillRect/>
                    </a:stretch>
                  </pic:blipFill>
                  <pic:spPr bwMode="auto">
                    <a:xfrm>
                      <a:off x="0" y="0"/>
                      <a:ext cx="733425" cy="937260"/>
                    </a:xfrm>
                    <a:prstGeom prst="rect">
                      <a:avLst/>
                    </a:prstGeom>
                    <a:noFill/>
                    <a:ln w="9525" algn="in">
                      <a:noFill/>
                      <a:miter lim="800000"/>
                      <a:headEnd/>
                      <a:tailEnd/>
                    </a:ln>
                    <a:effectLst/>
                  </pic:spPr>
                </pic:pic>
              </a:graphicData>
            </a:graphic>
          </wp:anchor>
        </w:drawing>
      </w:r>
      <w:r>
        <w:rPr>
          <w:rFonts w:ascii="Times New Roman" w:hAnsi="Times New Roman"/>
          <w:noProof/>
          <w:sz w:val="24"/>
          <w:szCs w:val="24"/>
        </w:rPr>
        <w:drawing>
          <wp:anchor distT="36576" distB="36576" distL="36576" distR="36576" simplePos="0" relativeHeight="251660288" behindDoc="0" locked="0" layoutInCell="1" allowOverlap="1">
            <wp:simplePos x="0" y="0"/>
            <wp:positionH relativeFrom="column">
              <wp:align>center</wp:align>
            </wp:positionH>
            <wp:positionV relativeFrom="paragraph">
              <wp:posOffset>-175260</wp:posOffset>
            </wp:positionV>
            <wp:extent cx="800100" cy="944880"/>
            <wp:effectExtent l="19050" t="0" r="0" b="0"/>
            <wp:wrapNone/>
            <wp:docPr id="9" name="Picture 9" descr="FI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FILE"/>
                    <pic:cNvPicPr>
                      <a:picLocks noChangeAspect="1" noChangeArrowheads="1"/>
                    </pic:cNvPicPr>
                  </pic:nvPicPr>
                  <pic:blipFill>
                    <a:blip r:embed="rId14"/>
                    <a:srcRect/>
                    <a:stretch>
                      <a:fillRect/>
                    </a:stretch>
                  </pic:blipFill>
                  <pic:spPr bwMode="auto">
                    <a:xfrm>
                      <a:off x="0" y="0"/>
                      <a:ext cx="800100" cy="944880"/>
                    </a:xfrm>
                    <a:prstGeom prst="rect">
                      <a:avLst/>
                    </a:prstGeom>
                    <a:noFill/>
                    <a:ln w="9525" algn="in">
                      <a:noFill/>
                      <a:miter lim="800000"/>
                      <a:headEnd/>
                      <a:tailEnd/>
                    </a:ln>
                    <a:effectLst/>
                  </pic:spPr>
                </pic:pic>
              </a:graphicData>
            </a:graphic>
          </wp:anchor>
        </w:drawing>
      </w:r>
      <w:r>
        <w:rPr>
          <w:rFonts w:ascii="Times New Roman" w:hAnsi="Times New Roman"/>
          <w:noProof/>
          <w:sz w:val="24"/>
          <w:szCs w:val="24"/>
        </w:rPr>
        <w:drawing>
          <wp:anchor distT="36576" distB="36576" distL="36576" distR="36576" simplePos="0" relativeHeight="251662336" behindDoc="0" locked="0" layoutInCell="1" allowOverlap="1">
            <wp:simplePos x="0" y="0"/>
            <wp:positionH relativeFrom="column">
              <wp:align>left</wp:align>
            </wp:positionH>
            <wp:positionV relativeFrom="paragraph">
              <wp:posOffset>-106680</wp:posOffset>
            </wp:positionV>
            <wp:extent cx="628650" cy="1249680"/>
            <wp:effectExtent l="19050" t="0" r="0" b="0"/>
            <wp:wrapNone/>
            <wp:docPr id="11" name="Picture 11" descr="UNDP_Logo-Blue_w_TaglineBlue-E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P_Logo-Blue_w_TaglineBlue-ENG"/>
                    <pic:cNvPicPr>
                      <a:picLocks noChangeAspect="1" noChangeArrowheads="1"/>
                    </pic:cNvPicPr>
                  </pic:nvPicPr>
                  <pic:blipFill>
                    <a:blip r:embed="rId15"/>
                    <a:srcRect/>
                    <a:stretch>
                      <a:fillRect/>
                    </a:stretch>
                  </pic:blipFill>
                  <pic:spPr bwMode="auto">
                    <a:xfrm>
                      <a:off x="0" y="0"/>
                      <a:ext cx="628650" cy="1249680"/>
                    </a:xfrm>
                    <a:prstGeom prst="rect">
                      <a:avLst/>
                    </a:prstGeom>
                    <a:noFill/>
                    <a:ln w="9525" algn="in">
                      <a:noFill/>
                      <a:miter lim="800000"/>
                      <a:headEnd/>
                      <a:tailEnd/>
                    </a:ln>
                    <a:effectLst/>
                  </pic:spPr>
                </pic:pic>
              </a:graphicData>
            </a:graphic>
          </wp:anchor>
        </w:drawing>
      </w:r>
    </w:p>
    <w:p w:rsidR="00603B37" w:rsidRDefault="00603B37" w:rsidP="00A86772">
      <w:pPr>
        <w:spacing w:after="0" w:line="240" w:lineRule="auto"/>
        <w:contextualSpacing/>
        <w:jc w:val="center"/>
        <w:rPr>
          <w:rFonts w:ascii="Times New Roman" w:hAnsi="Times New Roman" w:cs="Times New Roman"/>
          <w:b/>
        </w:rPr>
      </w:pPr>
    </w:p>
    <w:p w:rsidR="00603B37" w:rsidRDefault="00603B37" w:rsidP="00A86772">
      <w:pPr>
        <w:spacing w:after="0" w:line="240" w:lineRule="auto"/>
        <w:contextualSpacing/>
        <w:jc w:val="center"/>
        <w:rPr>
          <w:rFonts w:ascii="Times New Roman" w:hAnsi="Times New Roman" w:cs="Times New Roman"/>
          <w:b/>
        </w:rPr>
      </w:pPr>
    </w:p>
    <w:p w:rsidR="00603B37" w:rsidRDefault="00603B37" w:rsidP="00A86772">
      <w:pPr>
        <w:spacing w:after="0" w:line="240" w:lineRule="auto"/>
        <w:contextualSpacing/>
        <w:jc w:val="center"/>
        <w:rPr>
          <w:rFonts w:ascii="Times New Roman" w:hAnsi="Times New Roman" w:cs="Times New Roman"/>
          <w:b/>
        </w:rPr>
      </w:pPr>
    </w:p>
    <w:p w:rsidR="00603B37" w:rsidRDefault="000D017C" w:rsidP="00A86772">
      <w:pPr>
        <w:spacing w:after="0" w:line="240" w:lineRule="auto"/>
        <w:contextualSpacing/>
        <w:jc w:val="center"/>
        <w:rPr>
          <w:rFonts w:ascii="Times New Roman" w:hAnsi="Times New Roman" w:cs="Times New Roman"/>
          <w:b/>
        </w:rPr>
      </w:pPr>
      <w:r>
        <w:rPr>
          <w:rFonts w:ascii="Times New Roman" w:hAnsi="Times New Roman"/>
          <w:noProof/>
          <w:sz w:val="24"/>
          <w:szCs w:val="24"/>
        </w:rPr>
        <mc:AlternateContent>
          <mc:Choice Requires="wps">
            <w:drawing>
              <wp:anchor distT="36576" distB="36576" distL="36576" distR="36576" simplePos="0" relativeHeight="251658240" behindDoc="0" locked="0" layoutInCell="1" allowOverlap="1">
                <wp:simplePos x="0" y="0"/>
                <wp:positionH relativeFrom="column">
                  <wp:posOffset>1457325</wp:posOffset>
                </wp:positionH>
                <wp:positionV relativeFrom="paragraph">
                  <wp:posOffset>123190</wp:posOffset>
                </wp:positionV>
                <wp:extent cx="3028950" cy="484505"/>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0" cy="484505"/>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in">
                              <a:solidFill>
                                <a:schemeClr val="dk1">
                                  <a:lumMod val="0"/>
                                  <a:lumOff val="0"/>
                                </a:schemeClr>
                              </a:solidFill>
                              <a:miter lim="800000"/>
                              <a:headEnd/>
                              <a:tailEnd/>
                            </a14:hiddenLine>
                          </a:ext>
                          <a:ext uri="{AF507438-7753-43E0-B8FC-AC1667EBCBE1}">
                            <a14:hiddenEffects xmlns:a14="http://schemas.microsoft.com/office/drawing/2010/main">
                              <a:effectLst/>
                            </a14:hiddenEffects>
                          </a:ext>
                        </a:extLst>
                      </wps:spPr>
                      <wps:txbx>
                        <w:txbxContent>
                          <w:p w:rsidR="00144E9F" w:rsidRPr="00484151" w:rsidRDefault="00144E9F" w:rsidP="00603B37">
                            <w:pPr>
                              <w:widowControl w:val="0"/>
                              <w:jc w:val="center"/>
                              <w:rPr>
                                <w:b/>
                                <w:bCs/>
                                <w:color w:val="04617B"/>
                                <w:sz w:val="14"/>
                                <w:szCs w:val="14"/>
                                <w:lang w:val="pt-PT"/>
                              </w:rPr>
                            </w:pPr>
                            <w:r w:rsidRPr="00484151">
                              <w:rPr>
                                <w:b/>
                                <w:bCs/>
                                <w:color w:val="04617B"/>
                                <w:sz w:val="16"/>
                                <w:szCs w:val="16"/>
                                <w:lang w:val="pt-PT"/>
                              </w:rPr>
                              <w:t xml:space="preserve">Iniciativa da Pobreza e Meio Ambiente, Fase II em  </w:t>
                            </w:r>
                            <w:r>
                              <w:rPr>
                                <w:b/>
                                <w:bCs/>
                                <w:color w:val="04617B"/>
                                <w:sz w:val="16"/>
                                <w:szCs w:val="16"/>
                                <w:lang w:val="pt-PT"/>
                              </w:rPr>
                              <w:t>Moçambique</w:t>
                            </w:r>
                          </w:p>
                        </w:txbxContent>
                      </wps:txbx>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4.75pt;margin-top:9.7pt;width:238.5pt;height:38.15pt;z-index:25165824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" filled="f" stroked="f" strokecolor="black [0]" insetpen="t">
                <v:textbox inset="2.88pt,2.88pt,2.88pt,2.88pt">
                  <w:txbxContent>
                    <w:p w:rsidR="00144E9F" w:rsidRPr="00484151" w:rsidRDefault="00144E9F" w:rsidP="00603B37">
                      <w:pPr>
                        <w:widowControl w:val="0"/>
                        <w:jc w:val="center"/>
                        <w:rPr>
                          <w:b/>
                          <w:bCs/>
                          <w:color w:val="04617B"/>
                          <w:sz w:val="14"/>
                          <w:szCs w:val="14"/>
                          <w:lang w:val="pt-PT"/>
                        </w:rPr>
                      </w:pPr>
                      <w:r w:rsidRPr="00484151">
                        <w:rPr>
                          <w:b/>
                          <w:bCs/>
                          <w:color w:val="04617B"/>
                          <w:sz w:val="16"/>
                          <w:szCs w:val="16"/>
                          <w:lang w:val="pt-PT"/>
                        </w:rPr>
                        <w:t xml:space="preserve">Iniciativa da Pobreza e Meio Ambiente, Fase II em  </w:t>
                      </w:r>
                      <w:r>
                        <w:rPr>
                          <w:b/>
                          <w:bCs/>
                          <w:color w:val="04617B"/>
                          <w:sz w:val="16"/>
                          <w:szCs w:val="16"/>
                          <w:lang w:val="pt-PT"/>
                        </w:rPr>
                        <w:t>Moçambique</w:t>
                      </w:r>
                    </w:p>
                  </w:txbxContent>
                </v:textbox>
              </v:shape>
            </w:pict>
          </mc:Fallback>
        </mc:AlternateContent>
      </w:r>
    </w:p>
    <w:p w:rsidR="00741682" w:rsidRDefault="00741682" w:rsidP="00A86772">
      <w:pPr>
        <w:spacing w:after="0" w:line="240" w:lineRule="auto"/>
        <w:contextualSpacing/>
        <w:jc w:val="center"/>
        <w:rPr>
          <w:rFonts w:ascii="Times New Roman" w:hAnsi="Times New Roman" w:cs="Times New Roman"/>
          <w:b/>
        </w:rPr>
      </w:pPr>
    </w:p>
    <w:p w:rsidR="00741682" w:rsidRDefault="00741682" w:rsidP="00A86772">
      <w:pPr>
        <w:spacing w:after="0" w:line="240" w:lineRule="auto"/>
        <w:contextualSpacing/>
        <w:jc w:val="center"/>
        <w:rPr>
          <w:rFonts w:ascii="Times New Roman" w:hAnsi="Times New Roman" w:cs="Times New Roman"/>
          <w:b/>
        </w:rPr>
      </w:pPr>
    </w:p>
    <w:p w:rsidR="00741682" w:rsidRDefault="00741682" w:rsidP="00A86772">
      <w:pPr>
        <w:spacing w:after="0" w:line="240" w:lineRule="auto"/>
        <w:contextualSpacing/>
        <w:jc w:val="center"/>
        <w:rPr>
          <w:rFonts w:ascii="Times New Roman" w:hAnsi="Times New Roman" w:cs="Times New Roman"/>
          <w:b/>
        </w:rPr>
      </w:pPr>
    </w:p>
    <w:p w:rsidR="00FC1FB4" w:rsidRPr="00FC1FB4" w:rsidRDefault="00B84C44" w:rsidP="00A86772">
      <w:pPr>
        <w:spacing w:after="0" w:line="240" w:lineRule="auto"/>
        <w:contextualSpacing/>
        <w:jc w:val="center"/>
        <w:rPr>
          <w:rFonts w:ascii="Times New Roman" w:hAnsi="Times New Roman" w:cs="Times New Roman"/>
          <w:b/>
        </w:rPr>
      </w:pPr>
      <w:r>
        <w:rPr>
          <w:rFonts w:ascii="Times New Roman" w:hAnsi="Times New Roman" w:cs="Times New Roman"/>
          <w:b/>
        </w:rPr>
        <w:t>Terms of Reference for Final</w:t>
      </w:r>
      <w:r w:rsidR="00FC1FB4" w:rsidRPr="00FC1FB4">
        <w:rPr>
          <w:rFonts w:ascii="Times New Roman" w:hAnsi="Times New Roman" w:cs="Times New Roman"/>
          <w:b/>
        </w:rPr>
        <w:t xml:space="preserve"> Evaluation</w:t>
      </w:r>
    </w:p>
    <w:p w:rsidR="00FC1FB4" w:rsidRDefault="00325184" w:rsidP="00A86772">
      <w:pPr>
        <w:spacing w:after="0" w:line="240" w:lineRule="auto"/>
        <w:contextualSpacing/>
        <w:jc w:val="center"/>
        <w:rPr>
          <w:rFonts w:ascii="Times New Roman" w:hAnsi="Times New Roman" w:cs="Times New Roman"/>
        </w:rPr>
      </w:pPr>
      <w:r>
        <w:rPr>
          <w:rFonts w:ascii="Times New Roman" w:hAnsi="Times New Roman" w:cs="Times New Roman"/>
          <w:b/>
        </w:rPr>
        <w:t xml:space="preserve">Mozambique </w:t>
      </w:r>
      <w:r w:rsidR="00603B37">
        <w:rPr>
          <w:rFonts w:ascii="Times New Roman" w:hAnsi="Times New Roman" w:cs="Times New Roman"/>
          <w:b/>
        </w:rPr>
        <w:t>Poverty and Environment Initiative</w:t>
      </w:r>
      <w:r w:rsidR="00FC1FB4" w:rsidRPr="00FC1FB4">
        <w:rPr>
          <w:rFonts w:ascii="Times New Roman" w:hAnsi="Times New Roman" w:cs="Times New Roman"/>
          <w:b/>
        </w:rPr>
        <w:t xml:space="preserve"> (</w:t>
      </w:r>
      <w:r w:rsidR="00603B37">
        <w:rPr>
          <w:rFonts w:ascii="Times New Roman" w:hAnsi="Times New Roman" w:cs="Times New Roman"/>
          <w:b/>
        </w:rPr>
        <w:t>PEI</w:t>
      </w:r>
      <w:r w:rsidR="00FC1FB4" w:rsidRPr="00FC1FB4">
        <w:rPr>
          <w:rFonts w:ascii="Times New Roman" w:hAnsi="Times New Roman" w:cs="Times New Roman"/>
          <w:b/>
        </w:rPr>
        <w:t>)</w:t>
      </w:r>
      <w:r w:rsidR="00603B37">
        <w:rPr>
          <w:rFonts w:ascii="Times New Roman" w:hAnsi="Times New Roman" w:cs="Times New Roman"/>
          <w:b/>
        </w:rPr>
        <w:t xml:space="preserve">, Phase II </w:t>
      </w:r>
    </w:p>
    <w:p w:rsidR="00741682" w:rsidRDefault="00741682" w:rsidP="00A86772">
      <w:pPr>
        <w:spacing w:after="0" w:line="240" w:lineRule="auto"/>
        <w:contextualSpacing/>
        <w:jc w:val="both"/>
        <w:rPr>
          <w:rFonts w:ascii="Times New Roman" w:hAnsi="Times New Roman" w:cs="Times New Roman"/>
          <w:b/>
        </w:rPr>
      </w:pPr>
    </w:p>
    <w:p w:rsidR="00741682" w:rsidRDefault="00741682" w:rsidP="00A86772">
      <w:pPr>
        <w:spacing w:after="0" w:line="240" w:lineRule="auto"/>
        <w:contextualSpacing/>
        <w:jc w:val="both"/>
        <w:rPr>
          <w:rFonts w:ascii="Times New Roman" w:hAnsi="Times New Roman" w:cs="Times New Roman"/>
          <w:b/>
        </w:rPr>
      </w:pPr>
    </w:p>
    <w:p w:rsidR="00FC1FB4" w:rsidRPr="00FC1FB4" w:rsidRDefault="00FC1FB4" w:rsidP="00A86772">
      <w:pPr>
        <w:spacing w:after="0" w:line="240" w:lineRule="auto"/>
        <w:contextualSpacing/>
        <w:jc w:val="both"/>
        <w:rPr>
          <w:rFonts w:ascii="Times New Roman" w:hAnsi="Times New Roman" w:cs="Times New Roman"/>
          <w:b/>
        </w:rPr>
      </w:pPr>
      <w:r w:rsidRPr="00FC1FB4">
        <w:rPr>
          <w:rFonts w:ascii="Times New Roman" w:hAnsi="Times New Roman" w:cs="Times New Roman"/>
          <w:b/>
        </w:rPr>
        <w:t>PROJECT SUMMARY</w:t>
      </w:r>
    </w:p>
    <w:p w:rsidR="00AE480F" w:rsidRDefault="00AE480F" w:rsidP="00A86772">
      <w:pPr>
        <w:spacing w:after="0" w:line="240" w:lineRule="auto"/>
        <w:ind w:left="2250" w:hanging="2250"/>
        <w:contextualSpacing/>
        <w:jc w:val="both"/>
        <w:rPr>
          <w:rFonts w:ascii="Times New Roman" w:hAnsi="Times New Roman" w:cs="Times New Roman"/>
          <w:b/>
        </w:rPr>
      </w:pPr>
    </w:p>
    <w:p w:rsidR="00FC1FB4" w:rsidRPr="00325184" w:rsidRDefault="00FC1FB4" w:rsidP="00A86772">
      <w:pPr>
        <w:spacing w:after="0" w:line="240" w:lineRule="auto"/>
        <w:contextualSpacing/>
        <w:rPr>
          <w:rFonts w:ascii="Times New Roman" w:hAnsi="Times New Roman" w:cs="Times New Roman"/>
          <w:b/>
        </w:rPr>
      </w:pPr>
      <w:r w:rsidRPr="00456653">
        <w:rPr>
          <w:rFonts w:ascii="Times New Roman" w:hAnsi="Times New Roman" w:cs="Times New Roman"/>
          <w:b/>
        </w:rPr>
        <w:t>Project Title:</w:t>
      </w:r>
      <w:r w:rsidRPr="00325184">
        <w:rPr>
          <w:rFonts w:ascii="Times New Roman" w:hAnsi="Times New Roman" w:cs="Times New Roman"/>
          <w:b/>
        </w:rPr>
        <w:t xml:space="preserve"> </w:t>
      </w:r>
      <w:r w:rsidR="002F2C54" w:rsidRPr="00325184">
        <w:rPr>
          <w:rFonts w:ascii="Times New Roman" w:hAnsi="Times New Roman" w:cs="Times New Roman"/>
          <w:b/>
        </w:rPr>
        <w:tab/>
      </w:r>
      <w:r w:rsidR="00325184" w:rsidRPr="00325184">
        <w:rPr>
          <w:rFonts w:ascii="Times New Roman" w:eastAsia="Times New Roman" w:hAnsi="Times New Roman" w:cs="Times New Roman"/>
          <w:b/>
        </w:rPr>
        <w:t>Mozambique Poverty and Environment Initiative (PEI)</w:t>
      </w:r>
      <w:r w:rsidR="00325184" w:rsidRPr="00325184">
        <w:rPr>
          <w:rFonts w:ascii="Times New Roman" w:hAnsi="Times New Roman" w:cs="Times New Roman"/>
          <w:b/>
        </w:rPr>
        <w:t xml:space="preserve">, </w:t>
      </w:r>
      <w:r w:rsidR="00325184" w:rsidRPr="00325184">
        <w:rPr>
          <w:rFonts w:ascii="Times New Roman" w:eastAsia="Times New Roman" w:hAnsi="Times New Roman" w:cs="Times New Roman"/>
          <w:b/>
        </w:rPr>
        <w:t>Phase II</w:t>
      </w:r>
    </w:p>
    <w:p w:rsidR="002F2C54" w:rsidRPr="00325184" w:rsidRDefault="002F2C54" w:rsidP="00A86772">
      <w:pPr>
        <w:tabs>
          <w:tab w:val="left" w:pos="1418"/>
        </w:tabs>
        <w:spacing w:after="0" w:line="240" w:lineRule="auto"/>
        <w:ind w:left="2250" w:hanging="2250"/>
        <w:contextualSpacing/>
        <w:jc w:val="both"/>
        <w:rPr>
          <w:rFonts w:ascii="Times New Roman" w:hAnsi="Times New Roman" w:cs="Times New Roman"/>
          <w:b/>
        </w:rPr>
      </w:pPr>
      <w:r w:rsidRPr="00325184">
        <w:rPr>
          <w:rFonts w:ascii="Times New Roman" w:hAnsi="Times New Roman" w:cs="Times New Roman"/>
          <w:b/>
        </w:rPr>
        <w:t xml:space="preserve">Country: </w:t>
      </w:r>
      <w:r w:rsidR="00325184" w:rsidRPr="00325184">
        <w:rPr>
          <w:rFonts w:ascii="Times New Roman" w:hAnsi="Times New Roman" w:cs="Times New Roman"/>
          <w:b/>
        </w:rPr>
        <w:tab/>
        <w:t>Mozambique</w:t>
      </w:r>
    </w:p>
    <w:p w:rsidR="002F2C54" w:rsidRDefault="00A75139" w:rsidP="00216908">
      <w:pPr>
        <w:tabs>
          <w:tab w:val="left" w:pos="1418"/>
        </w:tabs>
        <w:spacing w:after="0" w:line="240" w:lineRule="auto"/>
        <w:contextualSpacing/>
        <w:jc w:val="both"/>
        <w:rPr>
          <w:rFonts w:ascii="Times New Roman" w:hAnsi="Times New Roman" w:cs="Times New Roman"/>
        </w:rPr>
      </w:pPr>
      <w:r>
        <w:rPr>
          <w:rFonts w:ascii="Times New Roman" w:hAnsi="Times New Roman" w:cs="Times New Roman"/>
        </w:rPr>
        <w:t>Duty Station:</w:t>
      </w:r>
      <w:r w:rsidR="00216908">
        <w:rPr>
          <w:rFonts w:ascii="Times New Roman" w:hAnsi="Times New Roman" w:cs="Times New Roman"/>
        </w:rPr>
        <w:tab/>
        <w:t xml:space="preserve">Home office based with 1 mission to </w:t>
      </w:r>
      <w:r>
        <w:rPr>
          <w:rFonts w:ascii="Times New Roman" w:hAnsi="Times New Roman" w:cs="Times New Roman"/>
        </w:rPr>
        <w:t>Maputo</w:t>
      </w:r>
    </w:p>
    <w:p w:rsidR="00456653" w:rsidRDefault="002F2C54" w:rsidP="00F775E1">
      <w:pPr>
        <w:tabs>
          <w:tab w:val="left" w:pos="1418"/>
        </w:tabs>
        <w:spacing w:after="0" w:line="240" w:lineRule="auto"/>
        <w:ind w:left="1418" w:hanging="1418"/>
        <w:contextualSpacing/>
        <w:jc w:val="both"/>
        <w:rPr>
          <w:rFonts w:ascii="Times New Roman" w:hAnsi="Times New Roman" w:cs="Times New Roman"/>
        </w:rPr>
      </w:pPr>
      <w:r w:rsidRPr="00456653">
        <w:rPr>
          <w:rFonts w:ascii="Times New Roman" w:hAnsi="Times New Roman" w:cs="Times New Roman"/>
          <w:b/>
        </w:rPr>
        <w:t>Duration:</w:t>
      </w:r>
      <w:r>
        <w:rPr>
          <w:rFonts w:ascii="Times New Roman" w:hAnsi="Times New Roman" w:cs="Times New Roman"/>
        </w:rPr>
        <w:t xml:space="preserve"> </w:t>
      </w:r>
      <w:r w:rsidR="00BF3318">
        <w:rPr>
          <w:rFonts w:ascii="Times New Roman" w:hAnsi="Times New Roman" w:cs="Times New Roman"/>
        </w:rPr>
        <w:tab/>
      </w:r>
      <w:r w:rsidR="00A86772">
        <w:rPr>
          <w:rFonts w:ascii="Times New Roman" w:hAnsi="Times New Roman" w:cs="Times New Roman"/>
        </w:rPr>
        <w:t>2</w:t>
      </w:r>
      <w:r w:rsidR="00F775E1">
        <w:rPr>
          <w:rFonts w:ascii="Times New Roman" w:hAnsi="Times New Roman" w:cs="Times New Roman"/>
        </w:rPr>
        <w:t>7</w:t>
      </w:r>
      <w:r w:rsidR="004348D8">
        <w:rPr>
          <w:rFonts w:ascii="Times New Roman" w:hAnsi="Times New Roman" w:cs="Times New Roman"/>
        </w:rPr>
        <w:t xml:space="preserve"> </w:t>
      </w:r>
      <w:r w:rsidR="00AE480F">
        <w:rPr>
          <w:rFonts w:ascii="Times New Roman" w:hAnsi="Times New Roman" w:cs="Times New Roman"/>
        </w:rPr>
        <w:t xml:space="preserve">working </w:t>
      </w:r>
      <w:r w:rsidR="00AE480F" w:rsidRPr="00216908">
        <w:rPr>
          <w:rFonts w:ascii="Times New Roman" w:hAnsi="Times New Roman" w:cs="Times New Roman"/>
        </w:rPr>
        <w:t xml:space="preserve">days (over a </w:t>
      </w:r>
      <w:r w:rsidR="00F775E1">
        <w:rPr>
          <w:rFonts w:ascii="Times New Roman" w:hAnsi="Times New Roman" w:cs="Times New Roman"/>
        </w:rPr>
        <w:t>10.5</w:t>
      </w:r>
      <w:r w:rsidR="00A86772" w:rsidRPr="00216908">
        <w:rPr>
          <w:rFonts w:ascii="Times New Roman" w:hAnsi="Times New Roman" w:cs="Times New Roman"/>
        </w:rPr>
        <w:t xml:space="preserve"> week</w:t>
      </w:r>
      <w:r w:rsidR="00F775E1">
        <w:rPr>
          <w:rFonts w:ascii="Times New Roman" w:hAnsi="Times New Roman" w:cs="Times New Roman"/>
        </w:rPr>
        <w:t>s</w:t>
      </w:r>
      <w:r w:rsidR="00A86772" w:rsidRPr="00216908">
        <w:rPr>
          <w:rFonts w:ascii="Times New Roman" w:hAnsi="Times New Roman" w:cs="Times New Roman"/>
        </w:rPr>
        <w:t xml:space="preserve"> period</w:t>
      </w:r>
      <w:r w:rsidR="00A86772">
        <w:rPr>
          <w:rFonts w:ascii="Times New Roman" w:hAnsi="Times New Roman" w:cs="Times New Roman"/>
        </w:rPr>
        <w:t xml:space="preserve">) </w:t>
      </w:r>
      <w:r w:rsidR="00A86772" w:rsidRPr="00216908">
        <w:rPr>
          <w:rFonts w:ascii="Times New Roman" w:hAnsi="Times New Roman" w:cs="Times New Roman"/>
        </w:rPr>
        <w:t xml:space="preserve">starting </w:t>
      </w:r>
      <w:r w:rsidR="00216908" w:rsidRPr="00216908">
        <w:rPr>
          <w:rFonts w:ascii="Times New Roman" w:hAnsi="Times New Roman" w:cs="Times New Roman"/>
        </w:rPr>
        <w:t xml:space="preserve">August 5 </w:t>
      </w:r>
      <w:r w:rsidR="00A86772" w:rsidRPr="00216908">
        <w:rPr>
          <w:rFonts w:ascii="Times New Roman" w:hAnsi="Times New Roman" w:cs="Times New Roman"/>
        </w:rPr>
        <w:t xml:space="preserve">and ending </w:t>
      </w:r>
      <w:r w:rsidR="00216908" w:rsidRPr="00216908">
        <w:rPr>
          <w:rFonts w:ascii="Times New Roman" w:hAnsi="Times New Roman" w:cs="Times New Roman"/>
        </w:rPr>
        <w:t>October 4</w:t>
      </w:r>
      <w:r w:rsidR="00AE480F" w:rsidRPr="00216908">
        <w:rPr>
          <w:rFonts w:ascii="Times New Roman" w:hAnsi="Times New Roman" w:cs="Times New Roman"/>
        </w:rPr>
        <w:t>, 2013</w:t>
      </w:r>
    </w:p>
    <w:p w:rsidR="00456653" w:rsidRDefault="00456653" w:rsidP="00A86772">
      <w:pPr>
        <w:tabs>
          <w:tab w:val="left" w:pos="2250"/>
        </w:tabs>
        <w:spacing w:after="0" w:line="240" w:lineRule="auto"/>
        <w:contextualSpacing/>
        <w:jc w:val="both"/>
        <w:rPr>
          <w:rFonts w:ascii="Times New Roman" w:hAnsi="Times New Roman" w:cs="Times New Roman"/>
        </w:rPr>
      </w:pPr>
    </w:p>
    <w:p w:rsidR="00456653" w:rsidRPr="00697AC9" w:rsidRDefault="00456653" w:rsidP="00A86772">
      <w:pPr>
        <w:pStyle w:val="ListParagraph"/>
        <w:numPr>
          <w:ilvl w:val="0"/>
          <w:numId w:val="1"/>
        </w:numPr>
        <w:tabs>
          <w:tab w:val="left" w:pos="2250"/>
        </w:tabs>
        <w:spacing w:after="0" w:line="240" w:lineRule="auto"/>
        <w:jc w:val="both"/>
        <w:rPr>
          <w:rFonts w:ascii="Times New Roman" w:hAnsi="Times New Roman" w:cs="Times New Roman"/>
          <w:b/>
        </w:rPr>
      </w:pPr>
      <w:r w:rsidRPr="00697AC9">
        <w:rPr>
          <w:rFonts w:ascii="Times New Roman" w:hAnsi="Times New Roman" w:cs="Times New Roman"/>
          <w:b/>
        </w:rPr>
        <w:t>INTRODUCTION</w:t>
      </w:r>
    </w:p>
    <w:p w:rsidR="00456653" w:rsidRDefault="00456653" w:rsidP="00A86772">
      <w:pPr>
        <w:tabs>
          <w:tab w:val="left" w:pos="2250"/>
        </w:tabs>
        <w:spacing w:after="0" w:line="240" w:lineRule="auto"/>
        <w:contextualSpacing/>
        <w:jc w:val="both"/>
        <w:rPr>
          <w:rFonts w:ascii="Times New Roman" w:hAnsi="Times New Roman" w:cs="Times New Roman"/>
        </w:rPr>
      </w:pPr>
    </w:p>
    <w:p w:rsidR="00605F2C" w:rsidRDefault="00605F2C" w:rsidP="00605F2C">
      <w:pPr>
        <w:tabs>
          <w:tab w:val="left" w:pos="2250"/>
        </w:tabs>
        <w:spacing w:after="0" w:line="240" w:lineRule="auto"/>
        <w:contextualSpacing/>
        <w:jc w:val="both"/>
        <w:rPr>
          <w:rFonts w:ascii="Times New Roman" w:hAnsi="Times New Roman" w:cs="Times New Roman"/>
        </w:rPr>
      </w:pPr>
      <w:r w:rsidRPr="00605F2C">
        <w:rPr>
          <w:rFonts w:ascii="Times New Roman" w:hAnsi="Times New Roman" w:cs="Times New Roman"/>
        </w:rPr>
        <w:t xml:space="preserve">In Mozambique a large proportion of the population is heavily dependent on the environment for their livelihoods. However, widespread environmental degradation is decreasing the social and economic benefits derived by the poor from land and other natural resources. The result is a steady decline in well-being among poor and vulnerable groups throughout Mozambique. </w:t>
      </w:r>
    </w:p>
    <w:p w:rsidR="00605F2C" w:rsidRPr="00605F2C" w:rsidRDefault="00605F2C" w:rsidP="00605F2C">
      <w:pPr>
        <w:tabs>
          <w:tab w:val="left" w:pos="2250"/>
        </w:tabs>
        <w:spacing w:after="0" w:line="240" w:lineRule="auto"/>
        <w:contextualSpacing/>
        <w:jc w:val="both"/>
        <w:rPr>
          <w:rFonts w:ascii="Times New Roman" w:hAnsi="Times New Roman" w:cs="Times New Roman"/>
        </w:rPr>
      </w:pPr>
    </w:p>
    <w:p w:rsidR="00FE5B5C" w:rsidRDefault="00FE5B5C" w:rsidP="00FE5B5C">
      <w:pPr>
        <w:tabs>
          <w:tab w:val="left" w:pos="2250"/>
        </w:tabs>
        <w:spacing w:after="0" w:line="240" w:lineRule="auto"/>
        <w:contextualSpacing/>
        <w:jc w:val="both"/>
        <w:rPr>
          <w:rFonts w:ascii="Times New Roman" w:hAnsi="Times New Roman" w:cs="Times New Roman"/>
        </w:rPr>
      </w:pPr>
      <w:r w:rsidRPr="00605F2C">
        <w:rPr>
          <w:rFonts w:ascii="Times New Roman" w:hAnsi="Times New Roman" w:cs="Times New Roman"/>
        </w:rPr>
        <w:t>Since 2001 increasing attention has been paid to Millennium Development Goal 7 - Ensure Environmental Sustainability – and in particular to the relationship between poverty and environment – that is between MDG1 and MDG7. In 2005 the</w:t>
      </w:r>
      <w:r>
        <w:rPr>
          <w:rFonts w:ascii="Times New Roman" w:hAnsi="Times New Roman" w:cs="Times New Roman"/>
        </w:rPr>
        <w:t xml:space="preserve"> joint</w:t>
      </w:r>
      <w:r w:rsidRPr="00605F2C">
        <w:rPr>
          <w:rFonts w:ascii="Times New Roman" w:hAnsi="Times New Roman" w:cs="Times New Roman"/>
        </w:rPr>
        <w:t xml:space="preserve"> UNDP-UNEP Poverty-Environment Initiative </w:t>
      </w:r>
      <w:r>
        <w:rPr>
          <w:rFonts w:ascii="Times New Roman" w:hAnsi="Times New Roman" w:cs="Times New Roman"/>
        </w:rPr>
        <w:t xml:space="preserve">(PEI) </w:t>
      </w:r>
      <w:r w:rsidRPr="00605F2C">
        <w:rPr>
          <w:rFonts w:ascii="Times New Roman" w:hAnsi="Times New Roman" w:cs="Times New Roman"/>
        </w:rPr>
        <w:t xml:space="preserve">Phase I was launched in collaboration with the Ministry of Coordination of Environmental Affairs (MICOA) and the Ministry of Planning and Development (MPD). </w:t>
      </w:r>
      <w:r>
        <w:rPr>
          <w:rFonts w:ascii="Times New Roman" w:hAnsi="Times New Roman" w:cs="Times New Roman"/>
        </w:rPr>
        <w:t xml:space="preserve">PEI is a global UNDP-UNEP partnership, </w:t>
      </w:r>
      <w:r w:rsidRPr="00325184">
        <w:rPr>
          <w:rFonts w:ascii="Times New Roman" w:hAnsi="Times New Roman" w:cs="Times New Roman"/>
        </w:rPr>
        <w:t>which supports country-led efforts to mainstream poverty-env</w:t>
      </w:r>
      <w:r>
        <w:rPr>
          <w:rFonts w:ascii="Times New Roman" w:hAnsi="Times New Roman" w:cs="Times New Roman"/>
        </w:rPr>
        <w:t xml:space="preserve">ironment linkages into national </w:t>
      </w:r>
      <w:r w:rsidRPr="00325184">
        <w:rPr>
          <w:rFonts w:ascii="Times New Roman" w:hAnsi="Times New Roman" w:cs="Times New Roman"/>
        </w:rPr>
        <w:t>planning, from policymaking to budgeting, implementation and monitoring</w:t>
      </w:r>
      <w:r>
        <w:rPr>
          <w:rFonts w:ascii="Times New Roman" w:hAnsi="Times New Roman" w:cs="Times New Roman"/>
        </w:rPr>
        <w:t>. PEI Africa Regional Support Programme currently operates in 9 countries, one of which is Mozambique. For more details on PEI s</w:t>
      </w:r>
      <w:r w:rsidRPr="00325184">
        <w:rPr>
          <w:rFonts w:ascii="Times New Roman" w:hAnsi="Times New Roman" w:cs="Times New Roman"/>
        </w:rPr>
        <w:t xml:space="preserve">ee </w:t>
      </w:r>
      <w:hyperlink r:id="rId16" w:history="1">
        <w:r w:rsidRPr="00535293">
          <w:rPr>
            <w:rStyle w:val="Hyperlink"/>
            <w:rFonts w:ascii="Times New Roman" w:hAnsi="Times New Roman" w:cs="Times New Roman"/>
          </w:rPr>
          <w:t>www.unpei.org</w:t>
        </w:r>
      </w:hyperlink>
      <w:r w:rsidRPr="00456653">
        <w:rPr>
          <w:rFonts w:ascii="Times New Roman" w:hAnsi="Times New Roman" w:cs="Times New Roman"/>
        </w:rPr>
        <w:t xml:space="preserve">. </w:t>
      </w:r>
    </w:p>
    <w:p w:rsidR="00FE5B5C" w:rsidRDefault="00FE5B5C" w:rsidP="00FE5B5C">
      <w:pPr>
        <w:tabs>
          <w:tab w:val="left" w:pos="2250"/>
        </w:tabs>
        <w:spacing w:after="0" w:line="240" w:lineRule="auto"/>
        <w:contextualSpacing/>
        <w:jc w:val="both"/>
        <w:rPr>
          <w:rFonts w:ascii="Times New Roman" w:hAnsi="Times New Roman" w:cs="Times New Roman"/>
        </w:rPr>
      </w:pPr>
    </w:p>
    <w:p w:rsidR="00FE5B5C" w:rsidRDefault="00FE5B5C" w:rsidP="00FE5B5C">
      <w:pPr>
        <w:tabs>
          <w:tab w:val="left" w:pos="2250"/>
        </w:tabs>
        <w:spacing w:after="0" w:line="240" w:lineRule="auto"/>
        <w:contextualSpacing/>
        <w:jc w:val="both"/>
        <w:rPr>
          <w:rFonts w:ascii="Times New Roman" w:hAnsi="Times New Roman" w:cs="Times New Roman"/>
        </w:rPr>
      </w:pPr>
      <w:r w:rsidRPr="00605F2C">
        <w:rPr>
          <w:rFonts w:ascii="Times New Roman" w:hAnsi="Times New Roman" w:cs="Times New Roman"/>
        </w:rPr>
        <w:t xml:space="preserve">PEI </w:t>
      </w:r>
      <w:r>
        <w:rPr>
          <w:rFonts w:ascii="Times New Roman" w:hAnsi="Times New Roman" w:cs="Times New Roman"/>
        </w:rPr>
        <w:t xml:space="preserve">Phase </w:t>
      </w:r>
      <w:r w:rsidRPr="00605F2C">
        <w:rPr>
          <w:rFonts w:ascii="Times New Roman" w:hAnsi="Times New Roman" w:cs="Times New Roman"/>
        </w:rPr>
        <w:t>I in Mozambique focused on making the case for poverty-environment mainstreaming in Mozambique by exploring the links between poverty and environment, supporting a few demonstration projects and providing trainings to teachers and the media on the links between environmental sustainability and economic development.</w:t>
      </w:r>
      <w:r>
        <w:rPr>
          <w:rFonts w:ascii="Times New Roman" w:hAnsi="Times New Roman" w:cs="Times New Roman"/>
        </w:rPr>
        <w:t xml:space="preserve"> </w:t>
      </w:r>
    </w:p>
    <w:p w:rsidR="00FE5B5C" w:rsidRDefault="00FE5B5C" w:rsidP="00FE5B5C">
      <w:pPr>
        <w:tabs>
          <w:tab w:val="left" w:pos="2250"/>
        </w:tabs>
        <w:spacing w:after="0" w:line="240" w:lineRule="auto"/>
        <w:contextualSpacing/>
        <w:jc w:val="both"/>
        <w:rPr>
          <w:rFonts w:ascii="Times New Roman" w:hAnsi="Times New Roman" w:cs="Times New Roman"/>
        </w:rPr>
      </w:pPr>
    </w:p>
    <w:p w:rsidR="00FE5B5C" w:rsidRPr="001C2254" w:rsidRDefault="00FE5B5C" w:rsidP="00FE5B5C">
      <w:pPr>
        <w:tabs>
          <w:tab w:val="left" w:pos="2250"/>
        </w:tabs>
        <w:spacing w:after="0" w:line="240" w:lineRule="auto"/>
        <w:contextualSpacing/>
        <w:jc w:val="both"/>
        <w:rPr>
          <w:rFonts w:ascii="Times New Roman" w:hAnsi="Times New Roman" w:cs="Times New Roman"/>
        </w:rPr>
      </w:pPr>
      <w:r w:rsidRPr="00605F2C">
        <w:rPr>
          <w:rFonts w:ascii="Times New Roman" w:hAnsi="Times New Roman" w:cs="Times New Roman"/>
        </w:rPr>
        <w:t xml:space="preserve">As a result of the increasing awareness of the negative impact of environmental degradation for sustainable economic development among Government and other stakeholders, the </w:t>
      </w:r>
      <w:r>
        <w:rPr>
          <w:rFonts w:ascii="Times New Roman" w:hAnsi="Times New Roman" w:cs="Times New Roman"/>
        </w:rPr>
        <w:t xml:space="preserve">Poverty Reduction Action Plan </w:t>
      </w:r>
      <w:r w:rsidRPr="00605F2C">
        <w:rPr>
          <w:rFonts w:ascii="Times New Roman" w:hAnsi="Times New Roman" w:cs="Times New Roman"/>
        </w:rPr>
        <w:t>2006-2009</w:t>
      </w:r>
      <w:r>
        <w:rPr>
          <w:rFonts w:ascii="Times New Roman" w:hAnsi="Times New Roman" w:cs="Times New Roman"/>
        </w:rPr>
        <w:t xml:space="preserve"> (</w:t>
      </w:r>
      <w:r w:rsidRPr="00605F2C">
        <w:rPr>
          <w:rFonts w:ascii="Times New Roman" w:hAnsi="Times New Roman" w:cs="Times New Roman"/>
        </w:rPr>
        <w:t xml:space="preserve">PARPA </w:t>
      </w:r>
      <w:r>
        <w:rPr>
          <w:rFonts w:ascii="Times New Roman" w:hAnsi="Times New Roman" w:cs="Times New Roman"/>
        </w:rPr>
        <w:t>II</w:t>
      </w:r>
      <w:r w:rsidRPr="00605F2C">
        <w:rPr>
          <w:rFonts w:ascii="Times New Roman" w:hAnsi="Times New Roman" w:cs="Times New Roman"/>
        </w:rPr>
        <w:t>) integrated environment as a cross-cutting issue with a clear indication of action areas</w:t>
      </w:r>
      <w:r>
        <w:rPr>
          <w:rFonts w:ascii="Times New Roman" w:hAnsi="Times New Roman" w:cs="Times New Roman"/>
        </w:rPr>
        <w:t xml:space="preserve"> across sectors</w:t>
      </w:r>
      <w:r w:rsidRPr="00605F2C">
        <w:rPr>
          <w:rFonts w:ascii="Times New Roman" w:hAnsi="Times New Roman" w:cs="Times New Roman"/>
        </w:rPr>
        <w:t xml:space="preserve">. </w:t>
      </w:r>
      <w:r>
        <w:rPr>
          <w:rFonts w:ascii="Times New Roman" w:hAnsi="Times New Roman" w:cs="Times New Roman"/>
        </w:rPr>
        <w:t>D</w:t>
      </w:r>
      <w:r w:rsidRPr="00605F2C">
        <w:rPr>
          <w:rFonts w:ascii="Times New Roman" w:hAnsi="Times New Roman" w:cs="Times New Roman"/>
        </w:rPr>
        <w:t>espite all the initiatives and actions taken by a number of actors as a result of PARPA II, the overall MDGs progress evaluation in Mozambique revealed that MDG 7 is far from being achieved and that more effort</w:t>
      </w:r>
      <w:r>
        <w:rPr>
          <w:rFonts w:ascii="Times New Roman" w:hAnsi="Times New Roman" w:cs="Times New Roman"/>
        </w:rPr>
        <w:t>s</w:t>
      </w:r>
      <w:r w:rsidRPr="00605F2C">
        <w:rPr>
          <w:rFonts w:ascii="Times New Roman" w:hAnsi="Times New Roman" w:cs="Times New Roman"/>
        </w:rPr>
        <w:t xml:space="preserve"> </w:t>
      </w:r>
      <w:r>
        <w:rPr>
          <w:rFonts w:ascii="Times New Roman" w:hAnsi="Times New Roman" w:cs="Times New Roman"/>
        </w:rPr>
        <w:t>are</w:t>
      </w:r>
      <w:r w:rsidRPr="00605F2C">
        <w:rPr>
          <w:rFonts w:ascii="Times New Roman" w:hAnsi="Times New Roman" w:cs="Times New Roman"/>
        </w:rPr>
        <w:t xml:space="preserve"> needed to reach the target.</w:t>
      </w:r>
      <w:r>
        <w:rPr>
          <w:rFonts w:ascii="Times New Roman" w:hAnsi="Times New Roman" w:cs="Times New Roman"/>
        </w:rPr>
        <w:t xml:space="preserve"> PEI Phase II was </w:t>
      </w:r>
      <w:r w:rsidRPr="00605F2C">
        <w:rPr>
          <w:rFonts w:ascii="Times New Roman" w:hAnsi="Times New Roman" w:cs="Times New Roman"/>
        </w:rPr>
        <w:t xml:space="preserve">therefore </w:t>
      </w:r>
      <w:r>
        <w:rPr>
          <w:rFonts w:ascii="Times New Roman" w:hAnsi="Times New Roman" w:cs="Times New Roman"/>
        </w:rPr>
        <w:t>launched in Mozambique in 2008</w:t>
      </w:r>
      <w:r w:rsidRPr="00605F2C">
        <w:rPr>
          <w:rFonts w:ascii="Times New Roman" w:hAnsi="Times New Roman" w:cs="Times New Roman"/>
        </w:rPr>
        <w:t xml:space="preserve"> to address some of these issues</w:t>
      </w:r>
      <w:r>
        <w:rPr>
          <w:rFonts w:ascii="Times New Roman" w:hAnsi="Times New Roman" w:cs="Times New Roman"/>
        </w:rPr>
        <w:t xml:space="preserve">. With funding of </w:t>
      </w:r>
      <w:r w:rsidRPr="00456653">
        <w:rPr>
          <w:rFonts w:ascii="Times New Roman" w:hAnsi="Times New Roman" w:cs="Times New Roman"/>
        </w:rPr>
        <w:t>$</w:t>
      </w:r>
      <w:r>
        <w:rPr>
          <w:rFonts w:ascii="Times New Roman" w:hAnsi="Times New Roman" w:cs="Times New Roman"/>
        </w:rPr>
        <w:t>2.3</w:t>
      </w:r>
      <w:r w:rsidRPr="00456653">
        <w:rPr>
          <w:rFonts w:ascii="Times New Roman" w:hAnsi="Times New Roman" w:cs="Times New Roman"/>
        </w:rPr>
        <w:t xml:space="preserve"> million </w:t>
      </w:r>
      <w:r>
        <w:rPr>
          <w:rFonts w:ascii="Times New Roman" w:hAnsi="Times New Roman" w:cs="Times New Roman"/>
        </w:rPr>
        <w:t xml:space="preserve">from the Government of Ireland, its </w:t>
      </w:r>
      <w:r w:rsidRPr="00605F2C">
        <w:rPr>
          <w:rFonts w:ascii="Times New Roman" w:hAnsi="Times New Roman" w:cs="Times New Roman"/>
        </w:rPr>
        <w:t xml:space="preserve">overall focus was on better integrating pro-poor environmental sustainability in national, sectoral and district planning, policy and budget processes in support of the implementation of </w:t>
      </w:r>
      <w:r w:rsidRPr="00605F2C">
        <w:rPr>
          <w:rFonts w:ascii="Times New Roman" w:hAnsi="Times New Roman" w:cs="Times New Roman"/>
        </w:rPr>
        <w:lastRenderedPageBreak/>
        <w:t xml:space="preserve">PARPA </w:t>
      </w:r>
      <w:r>
        <w:rPr>
          <w:rFonts w:ascii="Times New Roman" w:hAnsi="Times New Roman" w:cs="Times New Roman"/>
        </w:rPr>
        <w:t>II</w:t>
      </w:r>
      <w:r w:rsidRPr="00605F2C">
        <w:rPr>
          <w:rFonts w:ascii="Times New Roman" w:hAnsi="Times New Roman" w:cs="Times New Roman"/>
        </w:rPr>
        <w:t xml:space="preserve"> and later, the PARP</w:t>
      </w:r>
      <w:r>
        <w:rPr>
          <w:rFonts w:ascii="Times New Roman" w:hAnsi="Times New Roman" w:cs="Times New Roman"/>
        </w:rPr>
        <w:t xml:space="preserve"> 2010-2014</w:t>
      </w:r>
      <w:r w:rsidRPr="00605F2C">
        <w:rPr>
          <w:rFonts w:ascii="Times New Roman" w:hAnsi="Times New Roman" w:cs="Times New Roman"/>
        </w:rPr>
        <w:t xml:space="preserve">. Hence, PEI Phase </w:t>
      </w:r>
      <w:r>
        <w:rPr>
          <w:rFonts w:ascii="Times New Roman" w:hAnsi="Times New Roman" w:cs="Times New Roman"/>
        </w:rPr>
        <w:t xml:space="preserve">II mainly focused on </w:t>
      </w:r>
      <w:r w:rsidRPr="00605F2C">
        <w:rPr>
          <w:rFonts w:ascii="Times New Roman" w:hAnsi="Times New Roman" w:cs="Times New Roman"/>
        </w:rPr>
        <w:t>mainstreaming P-E linkages into policy processes</w:t>
      </w:r>
      <w:r>
        <w:rPr>
          <w:rFonts w:ascii="Times New Roman" w:hAnsi="Times New Roman" w:cs="Times New Roman"/>
        </w:rPr>
        <w:t xml:space="preserve">. </w:t>
      </w:r>
      <w:r w:rsidRPr="00605F2C">
        <w:rPr>
          <w:rFonts w:ascii="Times New Roman" w:hAnsi="Times New Roman" w:cs="Times New Roman"/>
        </w:rPr>
        <w:t xml:space="preserve">Originally the Phase II was designed for the period 2008-2010, and then extended until June 2013. </w:t>
      </w:r>
    </w:p>
    <w:p w:rsidR="00FE5B5C" w:rsidRPr="001C2254" w:rsidRDefault="00FE5B5C" w:rsidP="00FE5B5C">
      <w:pPr>
        <w:tabs>
          <w:tab w:val="left" w:pos="2250"/>
        </w:tabs>
        <w:spacing w:after="0" w:line="240" w:lineRule="auto"/>
        <w:contextualSpacing/>
        <w:jc w:val="both"/>
        <w:rPr>
          <w:rFonts w:ascii="Times New Roman" w:hAnsi="Times New Roman" w:cs="Times New Roman"/>
        </w:rPr>
      </w:pPr>
    </w:p>
    <w:p w:rsidR="00FE5B5C" w:rsidRPr="001C2254" w:rsidRDefault="00FE5B5C" w:rsidP="00FE5B5C">
      <w:pPr>
        <w:tabs>
          <w:tab w:val="left" w:pos="2250"/>
        </w:tabs>
        <w:spacing w:after="0" w:line="240" w:lineRule="auto"/>
        <w:contextualSpacing/>
        <w:jc w:val="both"/>
        <w:rPr>
          <w:rFonts w:ascii="Times New Roman" w:hAnsi="Times New Roman" w:cs="Times New Roman"/>
        </w:rPr>
      </w:pPr>
      <w:r w:rsidRPr="001C2254">
        <w:rPr>
          <w:rFonts w:ascii="Times New Roman" w:hAnsi="Times New Roman" w:cs="Times New Roman"/>
        </w:rPr>
        <w:t xml:space="preserve">PEI </w:t>
      </w:r>
      <w:r>
        <w:rPr>
          <w:rFonts w:ascii="Times New Roman" w:hAnsi="Times New Roman" w:cs="Times New Roman"/>
        </w:rPr>
        <w:t xml:space="preserve">Phase </w:t>
      </w:r>
      <w:r w:rsidRPr="001C2254">
        <w:rPr>
          <w:rFonts w:ascii="Times New Roman" w:hAnsi="Times New Roman" w:cs="Times New Roman"/>
        </w:rPr>
        <w:t xml:space="preserve">II in Mozambique is implemented </w:t>
      </w:r>
      <w:r>
        <w:rPr>
          <w:rFonts w:ascii="Times New Roman" w:hAnsi="Times New Roman" w:cs="Times New Roman"/>
        </w:rPr>
        <w:t xml:space="preserve">through the </w:t>
      </w:r>
      <w:r w:rsidRPr="001C2254">
        <w:rPr>
          <w:rFonts w:ascii="Times New Roman" w:hAnsi="Times New Roman" w:cs="Times New Roman"/>
        </w:rPr>
        <w:t xml:space="preserve">UNDP Mozambique </w:t>
      </w:r>
      <w:r>
        <w:rPr>
          <w:rFonts w:ascii="Times New Roman" w:hAnsi="Times New Roman" w:cs="Times New Roman"/>
        </w:rPr>
        <w:t xml:space="preserve">Country Office </w:t>
      </w:r>
      <w:r w:rsidRPr="001C2254">
        <w:rPr>
          <w:rFonts w:ascii="Times New Roman" w:hAnsi="Times New Roman" w:cs="Times New Roman"/>
        </w:rPr>
        <w:t xml:space="preserve">and executed by </w:t>
      </w:r>
      <w:r>
        <w:rPr>
          <w:rFonts w:ascii="Times New Roman" w:hAnsi="Times New Roman" w:cs="Times New Roman"/>
        </w:rPr>
        <w:t>the Ministry for the Coordination of Environmental Affairs (</w:t>
      </w:r>
      <w:r w:rsidRPr="001C2254">
        <w:rPr>
          <w:rFonts w:ascii="Times New Roman" w:hAnsi="Times New Roman" w:cs="Times New Roman"/>
        </w:rPr>
        <w:t>MICOA</w:t>
      </w:r>
      <w:r>
        <w:rPr>
          <w:rFonts w:ascii="Times New Roman" w:hAnsi="Times New Roman" w:cs="Times New Roman"/>
        </w:rPr>
        <w:t>) jointly with the Ministry of Planning and Development (</w:t>
      </w:r>
      <w:r w:rsidRPr="001C2254">
        <w:rPr>
          <w:rFonts w:ascii="Times New Roman" w:hAnsi="Times New Roman" w:cs="Times New Roman"/>
        </w:rPr>
        <w:t>MPD</w:t>
      </w:r>
      <w:r>
        <w:rPr>
          <w:rFonts w:ascii="Times New Roman" w:hAnsi="Times New Roman" w:cs="Times New Roman"/>
        </w:rPr>
        <w:t>)</w:t>
      </w:r>
      <w:r w:rsidRPr="001C2254">
        <w:rPr>
          <w:rFonts w:ascii="Times New Roman" w:hAnsi="Times New Roman" w:cs="Times New Roman"/>
        </w:rPr>
        <w:t xml:space="preserve"> </w:t>
      </w:r>
      <w:r>
        <w:rPr>
          <w:rFonts w:ascii="Times New Roman" w:hAnsi="Times New Roman" w:cs="Times New Roman"/>
        </w:rPr>
        <w:t>in collaboration with key sector ministries</w:t>
      </w:r>
      <w:r w:rsidRPr="001C2254">
        <w:rPr>
          <w:rFonts w:ascii="Times New Roman" w:hAnsi="Times New Roman" w:cs="Times New Roman"/>
        </w:rPr>
        <w:t>.</w:t>
      </w:r>
    </w:p>
    <w:p w:rsidR="00FE5B5C" w:rsidRDefault="00FE5B5C" w:rsidP="00FE5B5C">
      <w:pPr>
        <w:tabs>
          <w:tab w:val="left" w:pos="2250"/>
        </w:tabs>
        <w:spacing w:after="0" w:line="240" w:lineRule="auto"/>
        <w:contextualSpacing/>
        <w:jc w:val="both"/>
      </w:pPr>
    </w:p>
    <w:p w:rsidR="00FE5B5C" w:rsidRDefault="00FE5B5C" w:rsidP="00FE5B5C">
      <w:pPr>
        <w:tabs>
          <w:tab w:val="left" w:pos="2250"/>
        </w:tabs>
        <w:spacing w:after="0" w:line="240" w:lineRule="auto"/>
        <w:contextualSpacing/>
        <w:jc w:val="both"/>
        <w:rPr>
          <w:rFonts w:ascii="Times New Roman" w:hAnsi="Times New Roman" w:cs="Times New Roman"/>
          <w:b/>
        </w:rPr>
      </w:pPr>
      <w:bookmarkStart w:id="1" w:name="_Toc227395282"/>
      <w:bookmarkStart w:id="2" w:name="_Toc235349102"/>
      <w:bookmarkStart w:id="3" w:name="_Toc243891263"/>
      <w:bookmarkStart w:id="4" w:name="_Toc243891493"/>
      <w:bookmarkStart w:id="5" w:name="_Toc243891627"/>
      <w:bookmarkStart w:id="6" w:name="_Toc248562482"/>
      <w:bookmarkStart w:id="7" w:name="_Toc283122626"/>
      <w:bookmarkStart w:id="8" w:name="_Toc283122771"/>
      <w:bookmarkStart w:id="9" w:name="_Toc299603477"/>
      <w:r w:rsidRPr="00FA0F1A">
        <w:rPr>
          <w:rFonts w:ascii="Times New Roman" w:hAnsi="Times New Roman" w:cs="Times New Roman"/>
          <w:b/>
        </w:rPr>
        <w:t xml:space="preserve">PEI </w:t>
      </w:r>
      <w:r>
        <w:rPr>
          <w:rFonts w:ascii="Times New Roman" w:hAnsi="Times New Roman" w:cs="Times New Roman"/>
          <w:b/>
        </w:rPr>
        <w:t xml:space="preserve">Phase </w:t>
      </w:r>
      <w:r w:rsidRPr="00FA0F1A">
        <w:rPr>
          <w:rFonts w:ascii="Times New Roman" w:hAnsi="Times New Roman" w:cs="Times New Roman"/>
          <w:b/>
        </w:rPr>
        <w:t>II Outputs:</w:t>
      </w:r>
      <w:bookmarkEnd w:id="1"/>
      <w:bookmarkEnd w:id="2"/>
      <w:bookmarkEnd w:id="3"/>
      <w:bookmarkEnd w:id="4"/>
      <w:bookmarkEnd w:id="5"/>
      <w:bookmarkEnd w:id="6"/>
      <w:bookmarkEnd w:id="7"/>
      <w:bookmarkEnd w:id="8"/>
      <w:bookmarkEnd w:id="9"/>
    </w:p>
    <w:p w:rsidR="00FE5B5C" w:rsidRPr="00E20F32" w:rsidRDefault="00FE5B5C" w:rsidP="00FE5B5C">
      <w:pPr>
        <w:tabs>
          <w:tab w:val="left" w:pos="2250"/>
        </w:tabs>
        <w:spacing w:after="0" w:line="240" w:lineRule="auto"/>
        <w:contextualSpacing/>
        <w:jc w:val="both"/>
        <w:rPr>
          <w:rFonts w:ascii="Times New Roman" w:hAnsi="Times New Roman" w:cs="Times New Roman"/>
        </w:rPr>
      </w:pPr>
      <w:r w:rsidRPr="00E20F32">
        <w:rPr>
          <w:rFonts w:ascii="Times New Roman" w:hAnsi="Times New Roman" w:cs="Times New Roman"/>
        </w:rPr>
        <w:t>The key focus of the PEI has been to build the capacity of government, national, provincial and district level officials to integrate pro-poor environmental sustainability into the annual economic and social plans and support these aspects of the national development plans. The strategy for achieving this is built on a number of elements to mainstream key P-E linkages, such as, providing country-specific evidence about the</w:t>
      </w:r>
      <w:r>
        <w:rPr>
          <w:rFonts w:ascii="Times New Roman" w:hAnsi="Times New Roman" w:cs="Times New Roman"/>
        </w:rPr>
        <w:t xml:space="preserve"> relation between poverty and environment</w:t>
      </w:r>
      <w:r w:rsidRPr="00E20F32">
        <w:rPr>
          <w:rFonts w:ascii="Times New Roman" w:hAnsi="Times New Roman" w:cs="Times New Roman"/>
        </w:rPr>
        <w:t xml:space="preserve"> (e.g. environmental economic assessments), training and awareness rising on the importance of P-E linkages, </w:t>
      </w:r>
      <w:r>
        <w:rPr>
          <w:rFonts w:ascii="Times New Roman" w:hAnsi="Times New Roman" w:cs="Times New Roman"/>
        </w:rPr>
        <w:t xml:space="preserve">support to government </w:t>
      </w:r>
      <w:r w:rsidRPr="00E20F32">
        <w:rPr>
          <w:rFonts w:ascii="Times New Roman" w:hAnsi="Times New Roman" w:cs="Times New Roman"/>
        </w:rPr>
        <w:t xml:space="preserve">mechanisms for improved cross-sector coordination, and </w:t>
      </w:r>
      <w:r>
        <w:rPr>
          <w:rFonts w:ascii="Times New Roman" w:hAnsi="Times New Roman" w:cs="Times New Roman"/>
        </w:rPr>
        <w:t>studies exploring</w:t>
      </w:r>
      <w:r w:rsidRPr="00E20F32">
        <w:rPr>
          <w:rFonts w:ascii="Times New Roman" w:hAnsi="Times New Roman" w:cs="Times New Roman"/>
        </w:rPr>
        <w:t xml:space="preserve"> </w:t>
      </w:r>
      <w:r>
        <w:rPr>
          <w:rFonts w:ascii="Times New Roman" w:hAnsi="Times New Roman" w:cs="Times New Roman"/>
        </w:rPr>
        <w:t xml:space="preserve">options </w:t>
      </w:r>
      <w:r w:rsidRPr="00E20F32">
        <w:rPr>
          <w:rFonts w:ascii="Times New Roman" w:hAnsi="Times New Roman" w:cs="Times New Roman"/>
        </w:rPr>
        <w:t xml:space="preserve">financing for pro-poor environmental sustainability.  </w:t>
      </w:r>
      <w:r>
        <w:rPr>
          <w:rFonts w:ascii="Times New Roman" w:hAnsi="Times New Roman" w:cs="Times New Roman"/>
        </w:rPr>
        <w:t>The intended</w:t>
      </w:r>
      <w:r w:rsidRPr="00E20F32">
        <w:rPr>
          <w:rFonts w:ascii="Times New Roman" w:hAnsi="Times New Roman" w:cs="Times New Roman"/>
        </w:rPr>
        <w:t xml:space="preserve"> PEI </w:t>
      </w:r>
      <w:r>
        <w:rPr>
          <w:rFonts w:ascii="Times New Roman" w:hAnsi="Times New Roman" w:cs="Times New Roman"/>
        </w:rPr>
        <w:t xml:space="preserve">Phase </w:t>
      </w:r>
      <w:r w:rsidRPr="00E20F32">
        <w:rPr>
          <w:rFonts w:ascii="Times New Roman" w:hAnsi="Times New Roman" w:cs="Times New Roman"/>
        </w:rPr>
        <w:t>II outputs</w:t>
      </w:r>
      <w:r>
        <w:rPr>
          <w:rFonts w:ascii="Times New Roman" w:hAnsi="Times New Roman" w:cs="Times New Roman"/>
        </w:rPr>
        <w:t xml:space="preserve"> </w:t>
      </w:r>
      <w:r w:rsidRPr="00E20F32">
        <w:rPr>
          <w:rFonts w:ascii="Times New Roman" w:hAnsi="Times New Roman" w:cs="Times New Roman"/>
        </w:rPr>
        <w:t>are</w:t>
      </w:r>
      <w:r>
        <w:rPr>
          <w:rFonts w:ascii="Times New Roman" w:hAnsi="Times New Roman" w:cs="Times New Roman"/>
        </w:rPr>
        <w:t xml:space="preserve"> listed below</w:t>
      </w:r>
      <w:r w:rsidRPr="00E20F32">
        <w:rPr>
          <w:rFonts w:ascii="Times New Roman" w:hAnsi="Times New Roman" w:cs="Times New Roman"/>
        </w:rPr>
        <w:t>:</w:t>
      </w:r>
    </w:p>
    <w:p w:rsidR="00E20F32" w:rsidRDefault="00E20F32" w:rsidP="00A86772">
      <w:pPr>
        <w:tabs>
          <w:tab w:val="left" w:pos="2250"/>
        </w:tabs>
        <w:spacing w:after="0" w:line="240" w:lineRule="auto"/>
        <w:contextualSpacing/>
        <w:jc w:val="both"/>
        <w:rPr>
          <w:rFonts w:ascii="Times New Roman" w:hAnsi="Times New Roman" w:cs="Times New Roman"/>
          <w:b/>
        </w:rPr>
      </w:pPr>
    </w:p>
    <w:p w:rsidR="00FA0F1A" w:rsidRDefault="00675AD7" w:rsidP="00A86772">
      <w:pPr>
        <w:tabs>
          <w:tab w:val="left" w:pos="2250"/>
        </w:tabs>
        <w:spacing w:after="0" w:line="240" w:lineRule="auto"/>
        <w:contextualSpacing/>
        <w:jc w:val="both"/>
        <w:rPr>
          <w:rFonts w:ascii="Times New Roman" w:hAnsi="Times New Roman" w:cs="Times New Roman"/>
        </w:rPr>
      </w:pPr>
      <w:r w:rsidRPr="00675AD7">
        <w:rPr>
          <w:rFonts w:ascii="Times New Roman" w:hAnsi="Times New Roman" w:cs="Times New Roman"/>
          <w:b/>
        </w:rPr>
        <w:t>Output 1:</w:t>
      </w:r>
      <w:r w:rsidR="00FA0F1A" w:rsidRPr="00FA0F1A">
        <w:rPr>
          <w:rFonts w:ascii="Times New Roman" w:hAnsi="Times New Roman" w:cs="Times New Roman"/>
        </w:rPr>
        <w:t xml:space="preserve"> Improved capacity within existing Environmental Units: (Agriculture, Energy, Health, Mining, Public Works) and institutions to understand and analyse the links between poverty and environment and to integrate environment into policymaking, planning and budgets</w:t>
      </w:r>
    </w:p>
    <w:p w:rsidR="001851B3" w:rsidRPr="00FA0F1A" w:rsidRDefault="001851B3" w:rsidP="00A86772">
      <w:pPr>
        <w:tabs>
          <w:tab w:val="left" w:pos="2250"/>
        </w:tabs>
        <w:spacing w:after="0" w:line="240" w:lineRule="auto"/>
        <w:contextualSpacing/>
        <w:jc w:val="both"/>
        <w:rPr>
          <w:rFonts w:ascii="Times New Roman" w:hAnsi="Times New Roman" w:cs="Times New Roman"/>
        </w:rPr>
      </w:pPr>
    </w:p>
    <w:p w:rsidR="00FA0F1A" w:rsidRDefault="00675AD7" w:rsidP="00A86772">
      <w:pPr>
        <w:tabs>
          <w:tab w:val="left" w:pos="2250"/>
        </w:tabs>
        <w:spacing w:after="0" w:line="240" w:lineRule="auto"/>
        <w:contextualSpacing/>
        <w:jc w:val="both"/>
        <w:rPr>
          <w:rFonts w:ascii="Times New Roman" w:hAnsi="Times New Roman" w:cs="Times New Roman"/>
        </w:rPr>
      </w:pPr>
      <w:r w:rsidRPr="00675AD7">
        <w:rPr>
          <w:rFonts w:ascii="Times New Roman" w:hAnsi="Times New Roman" w:cs="Times New Roman"/>
          <w:b/>
        </w:rPr>
        <w:t>Output 2:</w:t>
      </w:r>
      <w:r w:rsidR="00FA0F1A" w:rsidRPr="00FA0F1A">
        <w:rPr>
          <w:rFonts w:ascii="Times New Roman" w:hAnsi="Times New Roman" w:cs="Times New Roman"/>
        </w:rPr>
        <w:t xml:space="preserve"> Improved capacity within the above selected key sectors at district level to understand and analyse the links between poverty and environment and to integrate environment into development planning</w:t>
      </w:r>
    </w:p>
    <w:p w:rsidR="001851B3" w:rsidRPr="00FA0F1A" w:rsidRDefault="001851B3" w:rsidP="00A86772">
      <w:pPr>
        <w:tabs>
          <w:tab w:val="left" w:pos="2250"/>
        </w:tabs>
        <w:spacing w:after="0" w:line="240" w:lineRule="auto"/>
        <w:contextualSpacing/>
        <w:jc w:val="both"/>
        <w:rPr>
          <w:rFonts w:ascii="Times New Roman" w:hAnsi="Times New Roman" w:cs="Times New Roman"/>
        </w:rPr>
      </w:pPr>
    </w:p>
    <w:p w:rsidR="00FA0F1A" w:rsidRDefault="00675AD7" w:rsidP="00A86772">
      <w:pPr>
        <w:tabs>
          <w:tab w:val="left" w:pos="2250"/>
        </w:tabs>
        <w:spacing w:after="0" w:line="240" w:lineRule="auto"/>
        <w:contextualSpacing/>
        <w:jc w:val="both"/>
        <w:rPr>
          <w:rFonts w:ascii="Times New Roman" w:hAnsi="Times New Roman" w:cs="Times New Roman"/>
        </w:rPr>
      </w:pPr>
      <w:r w:rsidRPr="00675AD7">
        <w:rPr>
          <w:rFonts w:ascii="Times New Roman" w:hAnsi="Times New Roman" w:cs="Times New Roman"/>
          <w:b/>
        </w:rPr>
        <w:t>Output 3:</w:t>
      </w:r>
      <w:r w:rsidR="00FA0F1A" w:rsidRPr="00FA0F1A">
        <w:rPr>
          <w:rFonts w:ascii="Times New Roman" w:hAnsi="Times New Roman" w:cs="Times New Roman"/>
        </w:rPr>
        <w:t xml:space="preserve"> Increased awareness and more effective participation of stakeholders in environment and development policymaking and planning processes at district, province and national level.</w:t>
      </w:r>
    </w:p>
    <w:p w:rsidR="001851B3" w:rsidRPr="00FA0F1A" w:rsidRDefault="001851B3" w:rsidP="00A86772">
      <w:pPr>
        <w:tabs>
          <w:tab w:val="left" w:pos="2250"/>
        </w:tabs>
        <w:spacing w:after="0" w:line="240" w:lineRule="auto"/>
        <w:contextualSpacing/>
        <w:jc w:val="both"/>
        <w:rPr>
          <w:rFonts w:ascii="Times New Roman" w:hAnsi="Times New Roman" w:cs="Times New Roman"/>
        </w:rPr>
      </w:pPr>
    </w:p>
    <w:p w:rsidR="00FA0F1A" w:rsidRDefault="00675AD7" w:rsidP="00A86772">
      <w:pPr>
        <w:tabs>
          <w:tab w:val="left" w:pos="2250"/>
        </w:tabs>
        <w:spacing w:after="0" w:line="240" w:lineRule="auto"/>
        <w:contextualSpacing/>
        <w:jc w:val="both"/>
        <w:rPr>
          <w:rFonts w:ascii="Times New Roman" w:hAnsi="Times New Roman" w:cs="Times New Roman"/>
        </w:rPr>
      </w:pPr>
      <w:r w:rsidRPr="00675AD7">
        <w:rPr>
          <w:rFonts w:ascii="Times New Roman" w:hAnsi="Times New Roman" w:cs="Times New Roman"/>
          <w:b/>
        </w:rPr>
        <w:t>Output 4:</w:t>
      </w:r>
      <w:r w:rsidR="00FA0F1A" w:rsidRPr="00FA0F1A">
        <w:rPr>
          <w:rFonts w:ascii="Times New Roman" w:hAnsi="Times New Roman" w:cs="Times New Roman"/>
        </w:rPr>
        <w:t xml:space="preserve"> Improved national funding levels for investing in environmental sustainability </w:t>
      </w:r>
    </w:p>
    <w:p w:rsidR="001851B3" w:rsidRDefault="001851B3" w:rsidP="00A86772">
      <w:pPr>
        <w:tabs>
          <w:tab w:val="left" w:pos="2250"/>
        </w:tabs>
        <w:spacing w:after="0" w:line="240" w:lineRule="auto"/>
        <w:contextualSpacing/>
        <w:jc w:val="both"/>
        <w:rPr>
          <w:rFonts w:ascii="Times New Roman" w:hAnsi="Times New Roman" w:cs="Times New Roman"/>
        </w:rPr>
      </w:pPr>
    </w:p>
    <w:p w:rsidR="00FA0F1A" w:rsidRPr="00FA0F1A" w:rsidRDefault="00675AD7" w:rsidP="00A86772">
      <w:pPr>
        <w:tabs>
          <w:tab w:val="left" w:pos="2250"/>
        </w:tabs>
        <w:spacing w:after="0" w:line="240" w:lineRule="auto"/>
        <w:contextualSpacing/>
        <w:jc w:val="both"/>
        <w:rPr>
          <w:rFonts w:ascii="Times New Roman" w:hAnsi="Times New Roman" w:cs="Times New Roman"/>
        </w:rPr>
      </w:pPr>
      <w:r w:rsidRPr="00675AD7">
        <w:rPr>
          <w:rFonts w:ascii="Times New Roman" w:hAnsi="Times New Roman" w:cs="Times New Roman"/>
          <w:b/>
        </w:rPr>
        <w:t>Output 5</w:t>
      </w:r>
      <w:r w:rsidR="00FA0F1A" w:rsidRPr="00FA0F1A">
        <w:rPr>
          <w:rFonts w:ascii="Times New Roman" w:hAnsi="Times New Roman" w:cs="Times New Roman"/>
        </w:rPr>
        <w:t>: Efficient and successful project implementation</w:t>
      </w:r>
    </w:p>
    <w:p w:rsidR="006437C0" w:rsidRDefault="006437C0" w:rsidP="00A86772">
      <w:pPr>
        <w:tabs>
          <w:tab w:val="left" w:pos="2250"/>
        </w:tabs>
        <w:spacing w:after="0" w:line="240" w:lineRule="auto"/>
        <w:contextualSpacing/>
        <w:jc w:val="both"/>
        <w:rPr>
          <w:rFonts w:ascii="Times New Roman" w:hAnsi="Times New Roman" w:cs="Times New Roman"/>
        </w:rPr>
      </w:pPr>
    </w:p>
    <w:p w:rsidR="002A7653" w:rsidRPr="002A7653" w:rsidRDefault="002A7653" w:rsidP="00A86772">
      <w:pPr>
        <w:pStyle w:val="ListParagraph"/>
        <w:numPr>
          <w:ilvl w:val="0"/>
          <w:numId w:val="1"/>
        </w:numPr>
        <w:tabs>
          <w:tab w:val="left" w:pos="2250"/>
        </w:tabs>
        <w:spacing w:after="0" w:line="240" w:lineRule="auto"/>
        <w:jc w:val="both"/>
        <w:rPr>
          <w:rFonts w:ascii="Times New Roman" w:hAnsi="Times New Roman" w:cs="Times New Roman"/>
          <w:b/>
        </w:rPr>
      </w:pPr>
      <w:r w:rsidRPr="002A7653">
        <w:rPr>
          <w:rFonts w:ascii="Times New Roman" w:hAnsi="Times New Roman" w:cs="Times New Roman"/>
          <w:b/>
        </w:rPr>
        <w:t>PURPOSE OF THE FINAL EVALUATION</w:t>
      </w:r>
    </w:p>
    <w:p w:rsidR="002A7653" w:rsidRDefault="002A7653" w:rsidP="00A86772">
      <w:pPr>
        <w:pStyle w:val="ListParagraph"/>
        <w:tabs>
          <w:tab w:val="left" w:pos="2250"/>
        </w:tabs>
        <w:spacing w:after="0" w:line="240" w:lineRule="auto"/>
        <w:ind w:left="360"/>
        <w:jc w:val="both"/>
        <w:rPr>
          <w:rFonts w:ascii="Times New Roman" w:hAnsi="Times New Roman" w:cs="Times New Roman"/>
        </w:rPr>
      </w:pPr>
    </w:p>
    <w:p w:rsidR="002A7653" w:rsidRDefault="00FE5B5C" w:rsidP="00A86772">
      <w:pPr>
        <w:spacing w:after="0" w:line="240" w:lineRule="auto"/>
        <w:contextualSpacing/>
        <w:jc w:val="both"/>
        <w:rPr>
          <w:rFonts w:ascii="Times New Roman" w:hAnsi="Times New Roman" w:cs="Times New Roman"/>
        </w:rPr>
      </w:pPr>
      <w:r>
        <w:rPr>
          <w:rFonts w:ascii="Times New Roman" w:hAnsi="Times New Roman" w:cs="Times New Roman"/>
        </w:rPr>
        <w:t xml:space="preserve">The purpose of the evaluation is to critically assess the PEI II and its products, measuring to what extent the objective/outputs/activities have been achieved against the results and resources framework and what impacts they have had. Additionally, the evaluation should identify factors that have hindered or facilitated the success of the project, in particular institutional challenges. This final evaluation will produce an evaluation report including sections on lessons learned and recommendations. The lessons learned section is aimed at capturing key lessons to assess what mainstreaming approaches/measures that has been effective. This part is therefore forward-looking and is aimed at informing the next phase </w:t>
      </w:r>
      <w:r w:rsidR="00D12DC5">
        <w:rPr>
          <w:rFonts w:ascii="Times New Roman" w:hAnsi="Times New Roman" w:cs="Times New Roman"/>
        </w:rPr>
        <w:t>project planning of PEI</w:t>
      </w:r>
      <w:r w:rsidR="00D12DC5">
        <w:rPr>
          <w:rStyle w:val="FootnoteReference"/>
          <w:rFonts w:ascii="Times New Roman" w:hAnsi="Times New Roman" w:cs="Times New Roman"/>
        </w:rPr>
        <w:footnoteReference w:id="1"/>
      </w:r>
      <w:r w:rsidR="00D12DC5">
        <w:rPr>
          <w:rFonts w:ascii="Times New Roman" w:hAnsi="Times New Roman" w:cs="Times New Roman"/>
        </w:rPr>
        <w:t xml:space="preserve"> and other mainstreaming initiatives.  </w:t>
      </w:r>
      <w:r w:rsidR="002A7653">
        <w:rPr>
          <w:rFonts w:ascii="Times New Roman" w:hAnsi="Times New Roman" w:cs="Times New Roman"/>
        </w:rPr>
        <w:t xml:space="preserve"> </w:t>
      </w:r>
    </w:p>
    <w:p w:rsidR="002A7653" w:rsidRDefault="002A7653" w:rsidP="00A86772">
      <w:pPr>
        <w:tabs>
          <w:tab w:val="left" w:pos="2250"/>
        </w:tabs>
        <w:spacing w:after="0" w:line="240" w:lineRule="auto"/>
        <w:contextualSpacing/>
        <w:jc w:val="both"/>
        <w:rPr>
          <w:rFonts w:ascii="Times New Roman" w:hAnsi="Times New Roman" w:cs="Times New Roman"/>
        </w:rPr>
      </w:pPr>
    </w:p>
    <w:p w:rsidR="00256872" w:rsidRPr="0079349A" w:rsidRDefault="000C4AE0" w:rsidP="00A86772">
      <w:pPr>
        <w:pStyle w:val="ListParagraph"/>
        <w:numPr>
          <w:ilvl w:val="0"/>
          <w:numId w:val="1"/>
        </w:numPr>
        <w:spacing w:after="0" w:line="240" w:lineRule="auto"/>
        <w:rPr>
          <w:rFonts w:ascii="Times New Roman" w:hAnsi="Times New Roman" w:cs="Times New Roman"/>
        </w:rPr>
      </w:pPr>
      <w:r w:rsidRPr="000C4AE0">
        <w:rPr>
          <w:rFonts w:ascii="Times New Roman" w:hAnsi="Times New Roman" w:cs="Times New Roman"/>
          <w:b/>
        </w:rPr>
        <w:t>SCOPE OF THE EVALUATION</w:t>
      </w:r>
    </w:p>
    <w:p w:rsidR="00A86772" w:rsidRDefault="00A86772" w:rsidP="00A86772">
      <w:pPr>
        <w:spacing w:after="0" w:line="240" w:lineRule="auto"/>
        <w:contextualSpacing/>
        <w:jc w:val="both"/>
        <w:rPr>
          <w:rFonts w:ascii="Times New Roman" w:hAnsi="Times New Roman" w:cs="Times New Roman"/>
        </w:rPr>
      </w:pPr>
    </w:p>
    <w:p w:rsidR="004F0A51" w:rsidRDefault="00013246" w:rsidP="00A86772">
      <w:pPr>
        <w:spacing w:after="0" w:line="240" w:lineRule="auto"/>
        <w:contextualSpacing/>
        <w:jc w:val="both"/>
        <w:rPr>
          <w:rFonts w:ascii="Times New Roman" w:hAnsi="Times New Roman" w:cs="Times New Roman"/>
        </w:rPr>
      </w:pPr>
      <w:r>
        <w:rPr>
          <w:rFonts w:ascii="Times New Roman" w:hAnsi="Times New Roman" w:cs="Times New Roman"/>
        </w:rPr>
        <w:t>PEI II in Mozambique</w:t>
      </w:r>
      <w:r w:rsidR="0083446C">
        <w:rPr>
          <w:rFonts w:ascii="Times New Roman" w:hAnsi="Times New Roman" w:cs="Times New Roman"/>
        </w:rPr>
        <w:t xml:space="preserve"> </w:t>
      </w:r>
      <w:r w:rsidR="004F0A51">
        <w:rPr>
          <w:rFonts w:ascii="Times New Roman" w:hAnsi="Times New Roman" w:cs="Times New Roman"/>
        </w:rPr>
        <w:t xml:space="preserve">will be evaluated using the following criteria: relevance, effectiveness, efficiency, </w:t>
      </w:r>
      <w:r w:rsidR="00BF3318">
        <w:rPr>
          <w:rFonts w:ascii="Times New Roman" w:hAnsi="Times New Roman" w:cs="Times New Roman"/>
        </w:rPr>
        <w:t xml:space="preserve">impact, </w:t>
      </w:r>
      <w:r w:rsidR="004F0A51">
        <w:rPr>
          <w:rFonts w:ascii="Times New Roman" w:hAnsi="Times New Roman" w:cs="Times New Roman"/>
        </w:rPr>
        <w:t>timeliness, and sustainability. The final evaluation will focus on t</w:t>
      </w:r>
      <w:r w:rsidR="0083446C">
        <w:rPr>
          <w:rFonts w:ascii="Times New Roman" w:hAnsi="Times New Roman" w:cs="Times New Roman"/>
        </w:rPr>
        <w:t xml:space="preserve">he following aspects: </w:t>
      </w:r>
      <w:r w:rsidR="00321A01">
        <w:rPr>
          <w:rFonts w:ascii="Times New Roman" w:hAnsi="Times New Roman" w:cs="Times New Roman"/>
        </w:rPr>
        <w:t>A</w:t>
      </w:r>
      <w:r w:rsidR="0083446C">
        <w:rPr>
          <w:rFonts w:ascii="Times New Roman" w:hAnsi="Times New Roman" w:cs="Times New Roman"/>
        </w:rPr>
        <w:t xml:space="preserve">) project </w:t>
      </w:r>
      <w:r w:rsidR="0083446C">
        <w:rPr>
          <w:rFonts w:ascii="Times New Roman" w:hAnsi="Times New Roman" w:cs="Times New Roman"/>
        </w:rPr>
        <w:lastRenderedPageBreak/>
        <w:t>objective/outputs</w:t>
      </w:r>
      <w:r w:rsidR="004F0A51">
        <w:rPr>
          <w:rFonts w:ascii="Times New Roman" w:hAnsi="Times New Roman" w:cs="Times New Roman"/>
        </w:rPr>
        <w:t xml:space="preserve">; </w:t>
      </w:r>
      <w:r w:rsidR="00321A01">
        <w:rPr>
          <w:rFonts w:ascii="Times New Roman" w:hAnsi="Times New Roman" w:cs="Times New Roman"/>
        </w:rPr>
        <w:t>B</w:t>
      </w:r>
      <w:r w:rsidR="004F0A51">
        <w:rPr>
          <w:rFonts w:ascii="Times New Roman" w:hAnsi="Times New Roman" w:cs="Times New Roman"/>
        </w:rPr>
        <w:t xml:space="preserve">) processes; </w:t>
      </w:r>
      <w:r w:rsidR="00321A01">
        <w:rPr>
          <w:rFonts w:ascii="Times New Roman" w:hAnsi="Times New Roman" w:cs="Times New Roman"/>
        </w:rPr>
        <w:t>C</w:t>
      </w:r>
      <w:r w:rsidR="004F0A51">
        <w:rPr>
          <w:rFonts w:ascii="Times New Roman" w:hAnsi="Times New Roman" w:cs="Times New Roman"/>
        </w:rPr>
        <w:t xml:space="preserve">) sustainability of results; </w:t>
      </w:r>
      <w:r w:rsidR="00321A01">
        <w:rPr>
          <w:rFonts w:ascii="Times New Roman" w:hAnsi="Times New Roman" w:cs="Times New Roman"/>
        </w:rPr>
        <w:t>D</w:t>
      </w:r>
      <w:r w:rsidR="004F0A51">
        <w:rPr>
          <w:rFonts w:ascii="Times New Roman" w:hAnsi="Times New Roman" w:cs="Times New Roman"/>
        </w:rPr>
        <w:t xml:space="preserve">) monitoring and evaluation; and </w:t>
      </w:r>
      <w:r w:rsidR="00321A01">
        <w:rPr>
          <w:rFonts w:ascii="Times New Roman" w:hAnsi="Times New Roman" w:cs="Times New Roman"/>
        </w:rPr>
        <w:t>E</w:t>
      </w:r>
      <w:r w:rsidR="004F0A51">
        <w:rPr>
          <w:rFonts w:ascii="Times New Roman" w:hAnsi="Times New Roman" w:cs="Times New Roman"/>
        </w:rPr>
        <w:t>) conclusions</w:t>
      </w:r>
      <w:r w:rsidR="00BF3318">
        <w:rPr>
          <w:rFonts w:ascii="Times New Roman" w:hAnsi="Times New Roman" w:cs="Times New Roman"/>
        </w:rPr>
        <w:t xml:space="preserve">, </w:t>
      </w:r>
      <w:r w:rsidR="004F0A51">
        <w:rPr>
          <w:rFonts w:ascii="Times New Roman" w:hAnsi="Times New Roman" w:cs="Times New Roman"/>
        </w:rPr>
        <w:t>lessons learned</w:t>
      </w:r>
      <w:r w:rsidR="00BF3318">
        <w:rPr>
          <w:rFonts w:ascii="Times New Roman" w:hAnsi="Times New Roman" w:cs="Times New Roman"/>
        </w:rPr>
        <w:t xml:space="preserve"> and </w:t>
      </w:r>
      <w:r w:rsidR="00144E9F">
        <w:rPr>
          <w:rFonts w:ascii="Times New Roman" w:hAnsi="Times New Roman" w:cs="Times New Roman"/>
        </w:rPr>
        <w:t>recommendations</w:t>
      </w:r>
      <w:r w:rsidR="004F0A51">
        <w:rPr>
          <w:rFonts w:ascii="Times New Roman" w:hAnsi="Times New Roman" w:cs="Times New Roman"/>
        </w:rPr>
        <w:t xml:space="preserve">. For each aspect, a wide array of factors will be considered, including but not limited to: </w:t>
      </w:r>
    </w:p>
    <w:p w:rsidR="00741682" w:rsidRDefault="00741682" w:rsidP="00A86772">
      <w:pPr>
        <w:spacing w:after="0" w:line="240" w:lineRule="auto"/>
        <w:contextualSpacing/>
        <w:jc w:val="both"/>
        <w:rPr>
          <w:rFonts w:ascii="Times New Roman" w:hAnsi="Times New Roman" w:cs="Times New Roman"/>
        </w:rPr>
      </w:pPr>
    </w:p>
    <w:p w:rsidR="0083446C" w:rsidRPr="00F129E2" w:rsidRDefault="004F0A51" w:rsidP="00442814">
      <w:pPr>
        <w:pStyle w:val="ListParagraph"/>
        <w:numPr>
          <w:ilvl w:val="0"/>
          <w:numId w:val="29"/>
        </w:numPr>
        <w:spacing w:after="0" w:line="240" w:lineRule="auto"/>
        <w:rPr>
          <w:rFonts w:ascii="Times New Roman" w:hAnsi="Times New Roman" w:cs="Times New Roman"/>
          <w:b/>
        </w:rPr>
      </w:pPr>
      <w:r>
        <w:rPr>
          <w:rFonts w:ascii="Times New Roman" w:hAnsi="Times New Roman" w:cs="Times New Roman"/>
          <w:b/>
        </w:rPr>
        <w:t>P</w:t>
      </w:r>
      <w:r w:rsidR="0083446C">
        <w:rPr>
          <w:rFonts w:ascii="Times New Roman" w:hAnsi="Times New Roman" w:cs="Times New Roman"/>
          <w:b/>
        </w:rPr>
        <w:t xml:space="preserve">roject objective/outputs </w:t>
      </w:r>
    </w:p>
    <w:p w:rsidR="004F0A51" w:rsidRPr="00524F2F" w:rsidRDefault="002A7653" w:rsidP="00442814">
      <w:pPr>
        <w:pStyle w:val="ListParagraph"/>
        <w:numPr>
          <w:ilvl w:val="0"/>
          <w:numId w:val="7"/>
        </w:numPr>
        <w:spacing w:after="0" w:line="240" w:lineRule="auto"/>
        <w:ind w:left="720"/>
        <w:jc w:val="both"/>
        <w:rPr>
          <w:rFonts w:ascii="Times New Roman" w:hAnsi="Times New Roman" w:cs="Times New Roman"/>
          <w:i/>
        </w:rPr>
      </w:pPr>
      <w:r w:rsidRPr="00524F2F">
        <w:rPr>
          <w:rFonts w:ascii="Times New Roman" w:hAnsi="Times New Roman" w:cs="Times New Roman"/>
          <w:i/>
        </w:rPr>
        <w:t xml:space="preserve">Objective, </w:t>
      </w:r>
      <w:r w:rsidR="004F0A51" w:rsidRPr="00524F2F">
        <w:rPr>
          <w:rFonts w:ascii="Times New Roman" w:hAnsi="Times New Roman" w:cs="Times New Roman"/>
          <w:i/>
        </w:rPr>
        <w:t xml:space="preserve">Output, </w:t>
      </w:r>
      <w:r w:rsidRPr="00524F2F">
        <w:rPr>
          <w:rFonts w:ascii="Times New Roman" w:hAnsi="Times New Roman" w:cs="Times New Roman"/>
          <w:i/>
        </w:rPr>
        <w:t>Activit</w:t>
      </w:r>
      <w:r w:rsidR="00707CD5" w:rsidRPr="00524F2F">
        <w:rPr>
          <w:rFonts w:ascii="Times New Roman" w:hAnsi="Times New Roman" w:cs="Times New Roman"/>
          <w:i/>
        </w:rPr>
        <w:t>ie</w:t>
      </w:r>
      <w:r w:rsidRPr="00524F2F">
        <w:rPr>
          <w:rFonts w:ascii="Times New Roman" w:hAnsi="Times New Roman" w:cs="Times New Roman"/>
          <w:i/>
        </w:rPr>
        <w:t>s</w:t>
      </w:r>
    </w:p>
    <w:p w:rsidR="000B4C14" w:rsidRDefault="002A7653" w:rsidP="00442814">
      <w:pPr>
        <w:pStyle w:val="ListParagraph"/>
        <w:numPr>
          <w:ilvl w:val="0"/>
          <w:numId w:val="3"/>
        </w:numPr>
        <w:spacing w:after="0" w:line="240" w:lineRule="auto"/>
        <w:ind w:left="360" w:firstLine="0"/>
        <w:jc w:val="both"/>
        <w:rPr>
          <w:rFonts w:ascii="Times New Roman" w:hAnsi="Times New Roman" w:cs="Times New Roman"/>
        </w:rPr>
      </w:pPr>
      <w:r>
        <w:rPr>
          <w:rFonts w:ascii="Times New Roman" w:hAnsi="Times New Roman" w:cs="Times New Roman"/>
        </w:rPr>
        <w:t>Effectiveness and efficiency of project</w:t>
      </w:r>
      <w:r w:rsidR="004F0A51">
        <w:rPr>
          <w:rFonts w:ascii="Times New Roman" w:hAnsi="Times New Roman" w:cs="Times New Roman"/>
        </w:rPr>
        <w:t xml:space="preserve"> activities</w:t>
      </w:r>
    </w:p>
    <w:p w:rsidR="002A7653" w:rsidRDefault="004F0A51" w:rsidP="00442814">
      <w:pPr>
        <w:pStyle w:val="ListParagraph"/>
        <w:numPr>
          <w:ilvl w:val="0"/>
          <w:numId w:val="3"/>
        </w:numPr>
        <w:spacing w:after="0" w:line="240" w:lineRule="auto"/>
        <w:jc w:val="both"/>
        <w:rPr>
          <w:rFonts w:ascii="Times New Roman" w:hAnsi="Times New Roman" w:cs="Times New Roman"/>
        </w:rPr>
      </w:pPr>
      <w:r w:rsidRPr="000B4C14">
        <w:rPr>
          <w:rFonts w:ascii="Times New Roman" w:hAnsi="Times New Roman" w:cs="Times New Roman"/>
        </w:rPr>
        <w:t>Progres</w:t>
      </w:r>
      <w:r w:rsidR="002A7653" w:rsidRPr="000B4C14">
        <w:rPr>
          <w:rFonts w:ascii="Times New Roman" w:hAnsi="Times New Roman" w:cs="Times New Roman"/>
        </w:rPr>
        <w:t xml:space="preserve">s </w:t>
      </w:r>
      <w:r w:rsidR="00BF3318">
        <w:rPr>
          <w:rFonts w:ascii="Times New Roman" w:hAnsi="Times New Roman" w:cs="Times New Roman"/>
        </w:rPr>
        <w:t xml:space="preserve">(quantitative and qualitative assessment) </w:t>
      </w:r>
      <w:r w:rsidR="002A7653" w:rsidRPr="000B4C14">
        <w:rPr>
          <w:rFonts w:ascii="Times New Roman" w:hAnsi="Times New Roman" w:cs="Times New Roman"/>
        </w:rPr>
        <w:t xml:space="preserve">in the achievement of </w:t>
      </w:r>
      <w:r w:rsidR="00707CD5" w:rsidRPr="000B4C14">
        <w:rPr>
          <w:rFonts w:ascii="Times New Roman" w:hAnsi="Times New Roman" w:cs="Times New Roman"/>
        </w:rPr>
        <w:t>outcomes/</w:t>
      </w:r>
      <w:r w:rsidRPr="000B4C14">
        <w:rPr>
          <w:rFonts w:ascii="Times New Roman" w:hAnsi="Times New Roman" w:cs="Times New Roman"/>
        </w:rPr>
        <w:t xml:space="preserve">outputs, measured against the </w:t>
      </w:r>
      <w:r w:rsidR="002A7653" w:rsidRPr="000B4C14">
        <w:rPr>
          <w:rFonts w:ascii="Times New Roman" w:hAnsi="Times New Roman" w:cs="Times New Roman"/>
        </w:rPr>
        <w:t>baselines</w:t>
      </w:r>
      <w:r w:rsidR="00976234">
        <w:rPr>
          <w:rFonts w:ascii="Times New Roman" w:hAnsi="Times New Roman" w:cs="Times New Roman"/>
        </w:rPr>
        <w:t xml:space="preserve"> and indicators</w:t>
      </w:r>
      <w:r w:rsidR="002A7653" w:rsidRPr="000B4C14">
        <w:rPr>
          <w:rFonts w:ascii="Times New Roman" w:hAnsi="Times New Roman" w:cs="Times New Roman"/>
        </w:rPr>
        <w:t xml:space="preserve"> set </w:t>
      </w:r>
      <w:r w:rsidR="005E4323" w:rsidRPr="000B4C14">
        <w:rPr>
          <w:rFonts w:ascii="Times New Roman" w:hAnsi="Times New Roman" w:cs="Times New Roman"/>
        </w:rPr>
        <w:t xml:space="preserve">at the outset of the </w:t>
      </w:r>
      <w:r w:rsidR="005E4323" w:rsidRPr="00D22F5C">
        <w:rPr>
          <w:rFonts w:ascii="Times New Roman" w:hAnsi="Times New Roman" w:cs="Times New Roman"/>
        </w:rPr>
        <w:t xml:space="preserve">project </w:t>
      </w:r>
      <w:r w:rsidRPr="00D22F5C">
        <w:rPr>
          <w:rFonts w:ascii="Times New Roman" w:hAnsi="Times New Roman" w:cs="Times New Roman"/>
        </w:rPr>
        <w:t>(</w:t>
      </w:r>
      <w:r w:rsidR="00BF3318">
        <w:rPr>
          <w:rFonts w:ascii="Times New Roman" w:hAnsi="Times New Roman" w:cs="Times New Roman"/>
        </w:rPr>
        <w:t>as referred in the project document and subsequent annual workplans</w:t>
      </w:r>
      <w:r w:rsidR="00D22F5C">
        <w:rPr>
          <w:rFonts w:ascii="Times New Roman" w:hAnsi="Times New Roman" w:cs="Times New Roman"/>
        </w:rPr>
        <w:t>)</w:t>
      </w:r>
    </w:p>
    <w:p w:rsidR="000D2036" w:rsidRDefault="000D2036" w:rsidP="00442814">
      <w:pPr>
        <w:pStyle w:val="ListParagraph"/>
        <w:numPr>
          <w:ilvl w:val="0"/>
          <w:numId w:val="3"/>
        </w:numPr>
        <w:spacing w:after="0" w:line="240" w:lineRule="auto"/>
        <w:jc w:val="both"/>
        <w:rPr>
          <w:rFonts w:ascii="Times New Roman" w:hAnsi="Times New Roman" w:cs="Times New Roman"/>
        </w:rPr>
      </w:pPr>
      <w:r>
        <w:rPr>
          <w:rFonts w:ascii="Times New Roman" w:hAnsi="Times New Roman" w:cs="Times New Roman"/>
        </w:rPr>
        <w:t xml:space="preserve">Impact of the achievements </w:t>
      </w:r>
    </w:p>
    <w:p w:rsidR="00741682" w:rsidRPr="00741682" w:rsidRDefault="00741682" w:rsidP="00741682">
      <w:pPr>
        <w:spacing w:after="0" w:line="240" w:lineRule="auto"/>
        <w:ind w:left="360"/>
        <w:jc w:val="both"/>
        <w:rPr>
          <w:rFonts w:ascii="Times New Roman" w:hAnsi="Times New Roman" w:cs="Times New Roman"/>
        </w:rPr>
      </w:pPr>
    </w:p>
    <w:p w:rsidR="004F0A51" w:rsidRDefault="004F0A51" w:rsidP="00442814">
      <w:pPr>
        <w:pStyle w:val="ListParagraph"/>
        <w:numPr>
          <w:ilvl w:val="0"/>
          <w:numId w:val="29"/>
        </w:numPr>
        <w:spacing w:after="0" w:line="240" w:lineRule="auto"/>
        <w:jc w:val="both"/>
        <w:rPr>
          <w:rFonts w:ascii="Times New Roman" w:hAnsi="Times New Roman" w:cs="Times New Roman"/>
          <w:b/>
        </w:rPr>
      </w:pPr>
      <w:r w:rsidRPr="00786DB0">
        <w:rPr>
          <w:rFonts w:ascii="Times New Roman" w:hAnsi="Times New Roman" w:cs="Times New Roman"/>
          <w:b/>
        </w:rPr>
        <w:t>Processes</w:t>
      </w:r>
    </w:p>
    <w:p w:rsidR="004F0A51" w:rsidRPr="00C25EA3" w:rsidRDefault="004F0A51" w:rsidP="00442814">
      <w:pPr>
        <w:pStyle w:val="ListParagraph"/>
        <w:numPr>
          <w:ilvl w:val="0"/>
          <w:numId w:val="27"/>
        </w:numPr>
        <w:spacing w:after="0" w:line="240" w:lineRule="auto"/>
        <w:jc w:val="both"/>
        <w:rPr>
          <w:rFonts w:ascii="Times New Roman" w:hAnsi="Times New Roman" w:cs="Times New Roman"/>
          <w:i/>
        </w:rPr>
      </w:pPr>
      <w:r w:rsidRPr="00C25EA3">
        <w:rPr>
          <w:rFonts w:ascii="Times New Roman" w:hAnsi="Times New Roman" w:cs="Times New Roman"/>
          <w:i/>
        </w:rPr>
        <w:t>Institutional arrangement</w:t>
      </w:r>
    </w:p>
    <w:p w:rsidR="004F0A51" w:rsidRDefault="004F0A51" w:rsidP="00442814">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Formulation and implementation stages</w:t>
      </w:r>
    </w:p>
    <w:p w:rsidR="004F0A51" w:rsidRDefault="004F0A51" w:rsidP="00442814">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Consultative processes</w:t>
      </w:r>
    </w:p>
    <w:p w:rsidR="004F0A51" w:rsidRDefault="004F0A51" w:rsidP="00442814">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Technical support by </w:t>
      </w:r>
      <w:r w:rsidR="00D22F5C">
        <w:rPr>
          <w:rFonts w:ascii="Times New Roman" w:hAnsi="Times New Roman" w:cs="Times New Roman"/>
        </w:rPr>
        <w:t>PEI Africa</w:t>
      </w:r>
      <w:r>
        <w:rPr>
          <w:rFonts w:ascii="Times New Roman" w:hAnsi="Times New Roman" w:cs="Times New Roman"/>
        </w:rPr>
        <w:t xml:space="preserve"> during formulation and implementation</w:t>
      </w:r>
    </w:p>
    <w:p w:rsidR="004F0A51" w:rsidRDefault="004F0A51" w:rsidP="00442814">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Capacity building initiatives</w:t>
      </w:r>
    </w:p>
    <w:p w:rsidR="000D2036" w:rsidRDefault="000D2036" w:rsidP="00442814">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 xml:space="preserve">Institutional Challenges </w:t>
      </w:r>
      <w:r w:rsidR="006B6E07">
        <w:rPr>
          <w:rFonts w:ascii="Times New Roman" w:hAnsi="Times New Roman" w:cs="Times New Roman"/>
        </w:rPr>
        <w:t>within the government and UN system</w:t>
      </w:r>
    </w:p>
    <w:p w:rsidR="004F0A51" w:rsidRDefault="004F0A51" w:rsidP="00442814">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Assumptions and risks</w:t>
      </w:r>
    </w:p>
    <w:p w:rsidR="004F0A51" w:rsidRDefault="004F0A51" w:rsidP="00442814">
      <w:pPr>
        <w:pStyle w:val="ListParagraph"/>
        <w:numPr>
          <w:ilvl w:val="0"/>
          <w:numId w:val="2"/>
        </w:numPr>
        <w:spacing w:after="0" w:line="240" w:lineRule="auto"/>
        <w:jc w:val="both"/>
        <w:rPr>
          <w:rFonts w:ascii="Times New Roman" w:hAnsi="Times New Roman" w:cs="Times New Roman"/>
        </w:rPr>
      </w:pPr>
      <w:r>
        <w:rPr>
          <w:rFonts w:ascii="Times New Roman" w:hAnsi="Times New Roman" w:cs="Times New Roman"/>
        </w:rPr>
        <w:t>Pro</w:t>
      </w:r>
      <w:r w:rsidR="005E4323">
        <w:rPr>
          <w:rFonts w:ascii="Times New Roman" w:hAnsi="Times New Roman" w:cs="Times New Roman"/>
        </w:rPr>
        <w:t xml:space="preserve">ject </w:t>
      </w:r>
      <w:r>
        <w:rPr>
          <w:rFonts w:ascii="Times New Roman" w:hAnsi="Times New Roman" w:cs="Times New Roman"/>
        </w:rPr>
        <w:t>related complementary activities</w:t>
      </w:r>
    </w:p>
    <w:p w:rsidR="004F0A51" w:rsidRPr="00786DB0" w:rsidRDefault="004F0A51" w:rsidP="00A86772">
      <w:pPr>
        <w:pStyle w:val="ListParagraph"/>
        <w:spacing w:after="0" w:line="240" w:lineRule="auto"/>
        <w:jc w:val="both"/>
        <w:rPr>
          <w:rFonts w:ascii="Times New Roman" w:hAnsi="Times New Roman" w:cs="Times New Roman"/>
        </w:rPr>
      </w:pPr>
    </w:p>
    <w:p w:rsidR="004F0A51" w:rsidRPr="00524F2F" w:rsidRDefault="004F0A51" w:rsidP="00442814">
      <w:pPr>
        <w:pStyle w:val="ListParagraph"/>
        <w:numPr>
          <w:ilvl w:val="0"/>
          <w:numId w:val="27"/>
        </w:numPr>
        <w:spacing w:after="0" w:line="240" w:lineRule="auto"/>
        <w:jc w:val="both"/>
        <w:rPr>
          <w:rFonts w:ascii="Times New Roman" w:hAnsi="Times New Roman" w:cs="Times New Roman"/>
          <w:i/>
        </w:rPr>
      </w:pPr>
      <w:r w:rsidRPr="00524F2F">
        <w:rPr>
          <w:rFonts w:ascii="Times New Roman" w:hAnsi="Times New Roman" w:cs="Times New Roman"/>
          <w:i/>
        </w:rPr>
        <w:t>Partnerships</w:t>
      </w:r>
    </w:p>
    <w:p w:rsidR="004F0A51" w:rsidRDefault="004F0A51" w:rsidP="00442814">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Assessment of national level involvement and perception of partners</w:t>
      </w:r>
    </w:p>
    <w:p w:rsidR="004F0A51" w:rsidRDefault="004F0A51" w:rsidP="00442814">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Assessment of local partnerships and their involvement</w:t>
      </w:r>
    </w:p>
    <w:p w:rsidR="004F0A51" w:rsidRDefault="004F0A51" w:rsidP="00442814">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Assessment of collaboration between government, non-governmental org</w:t>
      </w:r>
      <w:r w:rsidR="00FE5B5C">
        <w:rPr>
          <w:rFonts w:ascii="Times New Roman" w:hAnsi="Times New Roman" w:cs="Times New Roman"/>
        </w:rPr>
        <w:t>anisations, the private sector</w:t>
      </w:r>
    </w:p>
    <w:p w:rsidR="001653DE" w:rsidRDefault="001653DE" w:rsidP="001653DE">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 xml:space="preserve">Propose how </w:t>
      </w:r>
      <w:r w:rsidR="00144E9F">
        <w:rPr>
          <w:rFonts w:ascii="Times New Roman" w:hAnsi="Times New Roman" w:cs="Times New Roman"/>
        </w:rPr>
        <w:t>to</w:t>
      </w:r>
      <w:r>
        <w:rPr>
          <w:rFonts w:ascii="Times New Roman" w:hAnsi="Times New Roman" w:cs="Times New Roman"/>
        </w:rPr>
        <w:t xml:space="preserve"> build on the existing partnerships and improve them for continued poverty-environment mainstreaming in Mozambique </w:t>
      </w:r>
    </w:p>
    <w:p w:rsidR="001653DE" w:rsidRDefault="001653DE" w:rsidP="001653DE">
      <w:pPr>
        <w:pStyle w:val="ListParagraph"/>
        <w:spacing w:after="0" w:line="240" w:lineRule="auto"/>
        <w:jc w:val="both"/>
        <w:rPr>
          <w:rFonts w:ascii="Times New Roman" w:hAnsi="Times New Roman" w:cs="Times New Roman"/>
        </w:rPr>
      </w:pPr>
    </w:p>
    <w:p w:rsidR="004F0A51" w:rsidRPr="00C25EA3" w:rsidRDefault="004F0A51" w:rsidP="00442814">
      <w:pPr>
        <w:pStyle w:val="ListParagraph"/>
        <w:numPr>
          <w:ilvl w:val="0"/>
          <w:numId w:val="27"/>
        </w:numPr>
        <w:spacing w:after="0" w:line="240" w:lineRule="auto"/>
        <w:jc w:val="both"/>
        <w:rPr>
          <w:rFonts w:ascii="Times New Roman" w:hAnsi="Times New Roman" w:cs="Times New Roman"/>
          <w:i/>
        </w:rPr>
      </w:pPr>
      <w:r w:rsidRPr="00C25EA3">
        <w:rPr>
          <w:rFonts w:ascii="Times New Roman" w:hAnsi="Times New Roman" w:cs="Times New Roman"/>
          <w:i/>
        </w:rPr>
        <w:t xml:space="preserve">Processes and </w:t>
      </w:r>
      <w:r w:rsidR="008D5C5D" w:rsidRPr="00C25EA3">
        <w:rPr>
          <w:rFonts w:ascii="Times New Roman" w:hAnsi="Times New Roman" w:cs="Times New Roman"/>
          <w:i/>
        </w:rPr>
        <w:t>A</w:t>
      </w:r>
      <w:r w:rsidRPr="00C25EA3">
        <w:rPr>
          <w:rFonts w:ascii="Times New Roman" w:hAnsi="Times New Roman" w:cs="Times New Roman"/>
          <w:i/>
        </w:rPr>
        <w:t>dministration</w:t>
      </w:r>
    </w:p>
    <w:p w:rsidR="004F0A51" w:rsidRDefault="001446F4" w:rsidP="00442814">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 xml:space="preserve">Project </w:t>
      </w:r>
      <w:r w:rsidR="004F0A51" w:rsidRPr="00096F15">
        <w:rPr>
          <w:rFonts w:ascii="Times New Roman" w:hAnsi="Times New Roman" w:cs="Times New Roman"/>
        </w:rPr>
        <w:t>administration procedures</w:t>
      </w:r>
    </w:p>
    <w:p w:rsidR="004F0A51" w:rsidRDefault="004F0A51" w:rsidP="00442814">
      <w:pPr>
        <w:pStyle w:val="ListParagraph"/>
        <w:numPr>
          <w:ilvl w:val="0"/>
          <w:numId w:val="8"/>
        </w:numPr>
        <w:spacing w:after="0" w:line="240" w:lineRule="auto"/>
        <w:jc w:val="both"/>
        <w:rPr>
          <w:rFonts w:ascii="Times New Roman" w:hAnsi="Times New Roman" w:cs="Times New Roman"/>
        </w:rPr>
      </w:pPr>
      <w:r w:rsidRPr="00096F15">
        <w:rPr>
          <w:rFonts w:ascii="Times New Roman" w:hAnsi="Times New Roman" w:cs="Times New Roman"/>
        </w:rPr>
        <w:t>Milestones (log-frame mat</w:t>
      </w:r>
      <w:r>
        <w:rPr>
          <w:rFonts w:ascii="Times New Roman" w:hAnsi="Times New Roman" w:cs="Times New Roman"/>
        </w:rPr>
        <w:t>rix</w:t>
      </w:r>
      <w:r w:rsidR="001446F4">
        <w:rPr>
          <w:rFonts w:ascii="Times New Roman" w:hAnsi="Times New Roman" w:cs="Times New Roman"/>
        </w:rPr>
        <w:t>, RRF</w:t>
      </w:r>
      <w:r>
        <w:rPr>
          <w:rFonts w:ascii="Times New Roman" w:hAnsi="Times New Roman" w:cs="Times New Roman"/>
        </w:rPr>
        <w:t>)</w:t>
      </w:r>
    </w:p>
    <w:p w:rsidR="008D5C5D" w:rsidRDefault="004F0A51" w:rsidP="00442814">
      <w:pPr>
        <w:pStyle w:val="ListParagraph"/>
        <w:numPr>
          <w:ilvl w:val="0"/>
          <w:numId w:val="8"/>
        </w:numPr>
        <w:spacing w:after="0" w:line="240" w:lineRule="auto"/>
        <w:jc w:val="both"/>
        <w:rPr>
          <w:rFonts w:ascii="Times New Roman" w:hAnsi="Times New Roman" w:cs="Times New Roman"/>
        </w:rPr>
      </w:pPr>
      <w:r>
        <w:rPr>
          <w:rFonts w:ascii="Times New Roman" w:hAnsi="Times New Roman" w:cs="Times New Roman"/>
        </w:rPr>
        <w:t>Key decisions and outputs</w:t>
      </w:r>
    </w:p>
    <w:p w:rsidR="008D5C5D" w:rsidRPr="00182760" w:rsidRDefault="001446F4" w:rsidP="00442814">
      <w:pPr>
        <w:pStyle w:val="ListParagraph"/>
        <w:numPr>
          <w:ilvl w:val="0"/>
          <w:numId w:val="8"/>
        </w:numPr>
        <w:spacing w:after="0" w:line="240" w:lineRule="auto"/>
        <w:jc w:val="both"/>
        <w:rPr>
          <w:rFonts w:ascii="Times New Roman" w:hAnsi="Times New Roman" w:cs="Times New Roman"/>
        </w:rPr>
      </w:pPr>
      <w:r w:rsidRPr="00182760">
        <w:rPr>
          <w:rFonts w:ascii="Times New Roman" w:hAnsi="Times New Roman" w:cs="Times New Roman"/>
        </w:rPr>
        <w:t>Project</w:t>
      </w:r>
      <w:r w:rsidR="004F0A51" w:rsidRPr="00182760">
        <w:rPr>
          <w:rFonts w:ascii="Times New Roman" w:hAnsi="Times New Roman" w:cs="Times New Roman"/>
        </w:rPr>
        <w:t xml:space="preserve"> oversight and active engagement by UNDP </w:t>
      </w:r>
      <w:r w:rsidRPr="00182760">
        <w:rPr>
          <w:rFonts w:ascii="Times New Roman" w:hAnsi="Times New Roman" w:cs="Times New Roman"/>
        </w:rPr>
        <w:t xml:space="preserve">Country Office </w:t>
      </w:r>
      <w:r w:rsidR="004F0A51" w:rsidRPr="00182760">
        <w:rPr>
          <w:rFonts w:ascii="Times New Roman" w:hAnsi="Times New Roman" w:cs="Times New Roman"/>
        </w:rPr>
        <w:t xml:space="preserve">and the </w:t>
      </w:r>
      <w:r w:rsidRPr="00182760">
        <w:rPr>
          <w:rFonts w:ascii="Times New Roman" w:hAnsi="Times New Roman" w:cs="Times New Roman"/>
        </w:rPr>
        <w:t xml:space="preserve">project </w:t>
      </w:r>
      <w:r w:rsidR="00D22F5C">
        <w:rPr>
          <w:rFonts w:ascii="Times New Roman" w:hAnsi="Times New Roman" w:cs="Times New Roman"/>
        </w:rPr>
        <w:t>Steering Committee</w:t>
      </w:r>
    </w:p>
    <w:p w:rsidR="008D5C5D" w:rsidRPr="00182760" w:rsidRDefault="008D5C5D" w:rsidP="00442814">
      <w:pPr>
        <w:pStyle w:val="ListParagraph"/>
        <w:numPr>
          <w:ilvl w:val="0"/>
          <w:numId w:val="8"/>
        </w:numPr>
        <w:spacing w:after="0" w:line="240" w:lineRule="auto"/>
        <w:jc w:val="both"/>
        <w:rPr>
          <w:rFonts w:ascii="Times New Roman" w:hAnsi="Times New Roman" w:cs="Times New Roman"/>
        </w:rPr>
      </w:pPr>
      <w:r w:rsidRPr="00752758">
        <w:rPr>
          <w:rFonts w:ascii="Times New Roman" w:hAnsi="Times New Roman" w:cs="Times New Roman"/>
        </w:rPr>
        <w:t xml:space="preserve">Coordination </w:t>
      </w:r>
      <w:r w:rsidRPr="00182760">
        <w:rPr>
          <w:rFonts w:ascii="Times New Roman" w:hAnsi="Times New Roman" w:cs="Times New Roman"/>
        </w:rPr>
        <w:t>between UNDP Country Office</w:t>
      </w:r>
      <w:r w:rsidR="00E20F32">
        <w:rPr>
          <w:rFonts w:ascii="Times New Roman" w:hAnsi="Times New Roman" w:cs="Times New Roman"/>
        </w:rPr>
        <w:t xml:space="preserve">, </w:t>
      </w:r>
      <w:r w:rsidR="00D22F5C">
        <w:rPr>
          <w:rFonts w:ascii="Times New Roman" w:hAnsi="Times New Roman" w:cs="Times New Roman"/>
        </w:rPr>
        <w:t>MICOA</w:t>
      </w:r>
      <w:r w:rsidR="006B6E07">
        <w:rPr>
          <w:rFonts w:ascii="Times New Roman" w:hAnsi="Times New Roman" w:cs="Times New Roman"/>
        </w:rPr>
        <w:t>(</w:t>
      </w:r>
      <w:r w:rsidR="00D22F5C">
        <w:rPr>
          <w:rFonts w:ascii="Times New Roman" w:hAnsi="Times New Roman" w:cs="Times New Roman"/>
        </w:rPr>
        <w:t xml:space="preserve">the </w:t>
      </w:r>
      <w:r w:rsidRPr="00182760">
        <w:rPr>
          <w:rFonts w:ascii="Times New Roman" w:hAnsi="Times New Roman" w:cs="Times New Roman"/>
        </w:rPr>
        <w:t>government executing agency</w:t>
      </w:r>
      <w:r w:rsidR="006B6E07">
        <w:rPr>
          <w:rFonts w:ascii="Times New Roman" w:hAnsi="Times New Roman" w:cs="Times New Roman"/>
        </w:rPr>
        <w:t>)</w:t>
      </w:r>
      <w:r w:rsidR="00D22F5C">
        <w:rPr>
          <w:rFonts w:ascii="Times New Roman" w:hAnsi="Times New Roman" w:cs="Times New Roman"/>
        </w:rPr>
        <w:t xml:space="preserve"> and PEI Africa</w:t>
      </w:r>
    </w:p>
    <w:p w:rsidR="004F0A51" w:rsidRDefault="004F0A51" w:rsidP="00A86772">
      <w:pPr>
        <w:pStyle w:val="ListParagraph"/>
        <w:spacing w:after="0" w:line="240" w:lineRule="auto"/>
        <w:jc w:val="both"/>
        <w:rPr>
          <w:rFonts w:ascii="Times New Roman" w:hAnsi="Times New Roman" w:cs="Times New Roman"/>
        </w:rPr>
      </w:pPr>
    </w:p>
    <w:p w:rsidR="004F0A51" w:rsidRPr="00524F2F" w:rsidRDefault="004F0A51" w:rsidP="00442814">
      <w:pPr>
        <w:pStyle w:val="ListParagraph"/>
        <w:numPr>
          <w:ilvl w:val="0"/>
          <w:numId w:val="27"/>
        </w:numPr>
        <w:spacing w:after="0" w:line="240" w:lineRule="auto"/>
        <w:jc w:val="both"/>
        <w:rPr>
          <w:rFonts w:ascii="Times New Roman" w:hAnsi="Times New Roman" w:cs="Times New Roman"/>
          <w:i/>
        </w:rPr>
      </w:pPr>
      <w:r w:rsidRPr="00524F2F">
        <w:rPr>
          <w:rFonts w:ascii="Times New Roman" w:hAnsi="Times New Roman" w:cs="Times New Roman"/>
          <w:i/>
        </w:rPr>
        <w:t>Disbursements</w:t>
      </w:r>
    </w:p>
    <w:p w:rsidR="004F0A51" w:rsidRDefault="008D5C5D" w:rsidP="00442814">
      <w:pPr>
        <w:pStyle w:val="ListParagraph"/>
        <w:numPr>
          <w:ilvl w:val="0"/>
          <w:numId w:val="9"/>
        </w:numPr>
        <w:spacing w:after="0" w:line="240" w:lineRule="auto"/>
        <w:jc w:val="both"/>
        <w:rPr>
          <w:rFonts w:ascii="Times New Roman" w:hAnsi="Times New Roman" w:cs="Times New Roman"/>
        </w:rPr>
      </w:pPr>
      <w:r>
        <w:rPr>
          <w:rFonts w:ascii="Times New Roman" w:hAnsi="Times New Roman" w:cs="Times New Roman"/>
        </w:rPr>
        <w:t>O</w:t>
      </w:r>
      <w:r w:rsidR="004F0A51">
        <w:rPr>
          <w:rFonts w:ascii="Times New Roman" w:hAnsi="Times New Roman" w:cs="Times New Roman"/>
        </w:rPr>
        <w:t>verview of actual spending against budget expectations</w:t>
      </w:r>
    </w:p>
    <w:p w:rsidR="004F0A51" w:rsidRDefault="008D5C5D" w:rsidP="00442814">
      <w:pPr>
        <w:pStyle w:val="ListParagraph"/>
        <w:numPr>
          <w:ilvl w:val="0"/>
          <w:numId w:val="9"/>
        </w:numPr>
        <w:tabs>
          <w:tab w:val="left" w:pos="720"/>
        </w:tabs>
        <w:spacing w:after="0" w:line="240" w:lineRule="auto"/>
        <w:ind w:left="1080" w:hanging="720"/>
        <w:jc w:val="both"/>
        <w:rPr>
          <w:rFonts w:ascii="Times New Roman" w:hAnsi="Times New Roman" w:cs="Times New Roman"/>
        </w:rPr>
      </w:pPr>
      <w:r>
        <w:rPr>
          <w:rFonts w:ascii="Times New Roman" w:hAnsi="Times New Roman" w:cs="Times New Roman"/>
        </w:rPr>
        <w:t>A</w:t>
      </w:r>
      <w:r w:rsidR="004F0A51">
        <w:rPr>
          <w:rFonts w:ascii="Times New Roman" w:hAnsi="Times New Roman" w:cs="Times New Roman"/>
        </w:rPr>
        <w:t>nalyse disbursements to determine if funds have been applied effectively and efficiently</w:t>
      </w:r>
    </w:p>
    <w:p w:rsidR="004F0A51" w:rsidRDefault="004F0A51" w:rsidP="00A86772">
      <w:pPr>
        <w:pStyle w:val="ListParagraph"/>
        <w:spacing w:after="0" w:line="240" w:lineRule="auto"/>
        <w:ind w:left="1800"/>
        <w:jc w:val="both"/>
        <w:rPr>
          <w:rFonts w:ascii="Times New Roman" w:hAnsi="Times New Roman" w:cs="Times New Roman"/>
        </w:rPr>
      </w:pPr>
    </w:p>
    <w:p w:rsidR="004F0A51" w:rsidRPr="00524F2F" w:rsidRDefault="004F0A51" w:rsidP="00442814">
      <w:pPr>
        <w:pStyle w:val="ListParagraph"/>
        <w:numPr>
          <w:ilvl w:val="0"/>
          <w:numId w:val="27"/>
        </w:numPr>
        <w:spacing w:after="0" w:line="240" w:lineRule="auto"/>
        <w:jc w:val="both"/>
        <w:rPr>
          <w:rFonts w:ascii="Times New Roman" w:hAnsi="Times New Roman" w:cs="Times New Roman"/>
          <w:i/>
        </w:rPr>
      </w:pPr>
      <w:r w:rsidRPr="00524F2F">
        <w:rPr>
          <w:rFonts w:ascii="Times New Roman" w:hAnsi="Times New Roman" w:cs="Times New Roman"/>
          <w:i/>
        </w:rPr>
        <w:t>Budget procedures</w:t>
      </w:r>
    </w:p>
    <w:p w:rsidR="004F0A51" w:rsidRDefault="004562CE" w:rsidP="00442814">
      <w:pPr>
        <w:pStyle w:val="ListParagraph"/>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E</w:t>
      </w:r>
      <w:r w:rsidR="00F129E2">
        <w:rPr>
          <w:rFonts w:ascii="Times New Roman" w:hAnsi="Times New Roman" w:cs="Times New Roman"/>
        </w:rPr>
        <w:t xml:space="preserve">ffectiveness of </w:t>
      </w:r>
      <w:r w:rsidR="00FF1D5B">
        <w:rPr>
          <w:rFonts w:ascii="Times New Roman" w:hAnsi="Times New Roman" w:cs="Times New Roman"/>
        </w:rPr>
        <w:t>project</w:t>
      </w:r>
      <w:r w:rsidR="004F0A51">
        <w:rPr>
          <w:rFonts w:ascii="Times New Roman" w:hAnsi="Times New Roman" w:cs="Times New Roman"/>
        </w:rPr>
        <w:t xml:space="preserve"> document</w:t>
      </w:r>
      <w:r w:rsidR="00FF1D5B">
        <w:rPr>
          <w:rFonts w:ascii="Times New Roman" w:hAnsi="Times New Roman" w:cs="Times New Roman"/>
        </w:rPr>
        <w:t xml:space="preserve"> </w:t>
      </w:r>
      <w:r w:rsidR="00F129E2">
        <w:rPr>
          <w:rFonts w:ascii="Times New Roman" w:hAnsi="Times New Roman" w:cs="Times New Roman"/>
        </w:rPr>
        <w:t xml:space="preserve">to </w:t>
      </w:r>
      <w:r w:rsidR="004F0A51">
        <w:rPr>
          <w:rFonts w:ascii="Times New Roman" w:hAnsi="Times New Roman" w:cs="Times New Roman"/>
        </w:rPr>
        <w:t>provide adequate guidance on how to allocate the budget</w:t>
      </w:r>
    </w:p>
    <w:p w:rsidR="004F0A51" w:rsidRDefault="004562CE" w:rsidP="00442814">
      <w:pPr>
        <w:pStyle w:val="ListParagraph"/>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A</w:t>
      </w:r>
      <w:r w:rsidR="004F0A51">
        <w:rPr>
          <w:rFonts w:ascii="Times New Roman" w:hAnsi="Times New Roman" w:cs="Times New Roman"/>
        </w:rPr>
        <w:t>udits and any issues raised in audits and subsequent adjustments to accommodate audit recommendations</w:t>
      </w:r>
    </w:p>
    <w:p w:rsidR="004F0A51" w:rsidRDefault="004F0A51" w:rsidP="00442814">
      <w:pPr>
        <w:pStyle w:val="ListParagraph"/>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Review budget revisions and provide an opinion on the appropriateness and relevancy of such revisions</w:t>
      </w:r>
    </w:p>
    <w:p w:rsidR="00E20F32" w:rsidRPr="00E20F32" w:rsidRDefault="00E20F32" w:rsidP="00E20F32">
      <w:pPr>
        <w:spacing w:after="0" w:line="240" w:lineRule="auto"/>
        <w:ind w:left="360"/>
        <w:jc w:val="both"/>
        <w:rPr>
          <w:rFonts w:ascii="Times New Roman" w:hAnsi="Times New Roman" w:cs="Times New Roman"/>
        </w:rPr>
      </w:pPr>
    </w:p>
    <w:p w:rsidR="004F0A51" w:rsidRPr="00524F2F" w:rsidRDefault="004F0A51" w:rsidP="00A86772">
      <w:pPr>
        <w:tabs>
          <w:tab w:val="left" w:pos="720"/>
        </w:tabs>
        <w:spacing w:after="0" w:line="240" w:lineRule="auto"/>
        <w:contextualSpacing/>
        <w:jc w:val="both"/>
        <w:rPr>
          <w:rFonts w:ascii="Times New Roman" w:hAnsi="Times New Roman" w:cs="Times New Roman"/>
          <w:i/>
        </w:rPr>
      </w:pPr>
      <w:r w:rsidRPr="00524F2F">
        <w:rPr>
          <w:rFonts w:ascii="Times New Roman" w:hAnsi="Times New Roman" w:cs="Times New Roman"/>
          <w:i/>
        </w:rPr>
        <w:t xml:space="preserve">vi. </w:t>
      </w:r>
      <w:r w:rsidRPr="00524F2F">
        <w:rPr>
          <w:rFonts w:ascii="Times New Roman" w:hAnsi="Times New Roman" w:cs="Times New Roman"/>
          <w:i/>
        </w:rPr>
        <w:tab/>
        <w:t>Coordination mechanisms</w:t>
      </w:r>
    </w:p>
    <w:p w:rsidR="004F0A51" w:rsidRDefault="004562CE" w:rsidP="00442814">
      <w:pPr>
        <w:pStyle w:val="ListParagraph"/>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A</w:t>
      </w:r>
      <w:r w:rsidR="004F0A51">
        <w:rPr>
          <w:rFonts w:ascii="Times New Roman" w:hAnsi="Times New Roman" w:cs="Times New Roman"/>
        </w:rPr>
        <w:t xml:space="preserve">ppropriateness and efficiency of coordinating mechanisms </w:t>
      </w:r>
      <w:r w:rsidR="00F129E2">
        <w:rPr>
          <w:rFonts w:ascii="Times New Roman" w:hAnsi="Times New Roman" w:cs="Times New Roman"/>
        </w:rPr>
        <w:t xml:space="preserve">and approaches </w:t>
      </w:r>
      <w:r w:rsidR="004F0A51">
        <w:rPr>
          <w:rFonts w:ascii="Times New Roman" w:hAnsi="Times New Roman" w:cs="Times New Roman"/>
        </w:rPr>
        <w:t>between implementing partners and oversight bodies</w:t>
      </w:r>
    </w:p>
    <w:p w:rsidR="004F0A51" w:rsidRDefault="00F129E2" w:rsidP="00442814">
      <w:pPr>
        <w:pStyle w:val="ListParagraph"/>
        <w:numPr>
          <w:ilvl w:val="0"/>
          <w:numId w:val="10"/>
        </w:numPr>
        <w:spacing w:after="0" w:line="240" w:lineRule="auto"/>
        <w:ind w:left="720"/>
        <w:jc w:val="both"/>
        <w:rPr>
          <w:rFonts w:ascii="Times New Roman" w:hAnsi="Times New Roman" w:cs="Times New Roman"/>
        </w:rPr>
      </w:pPr>
      <w:r>
        <w:rPr>
          <w:rFonts w:ascii="Times New Roman" w:hAnsi="Times New Roman" w:cs="Times New Roman"/>
        </w:rPr>
        <w:t>Propose improved coordination mechanisms and approaches</w:t>
      </w:r>
    </w:p>
    <w:p w:rsidR="004F0A51" w:rsidRDefault="004F0A51" w:rsidP="00A86772">
      <w:pPr>
        <w:pStyle w:val="ListParagraph"/>
        <w:spacing w:after="0" w:line="240" w:lineRule="auto"/>
        <w:ind w:left="1080"/>
        <w:jc w:val="both"/>
        <w:rPr>
          <w:rFonts w:ascii="Times New Roman" w:hAnsi="Times New Roman" w:cs="Times New Roman"/>
        </w:rPr>
      </w:pPr>
    </w:p>
    <w:p w:rsidR="004F0A51" w:rsidRPr="00524F2F" w:rsidRDefault="004F0A51" w:rsidP="00442814">
      <w:pPr>
        <w:pStyle w:val="ListParagraph"/>
        <w:numPr>
          <w:ilvl w:val="0"/>
          <w:numId w:val="29"/>
        </w:numPr>
        <w:spacing w:after="0" w:line="240" w:lineRule="auto"/>
        <w:jc w:val="both"/>
        <w:rPr>
          <w:rFonts w:ascii="Times New Roman" w:hAnsi="Times New Roman" w:cs="Times New Roman"/>
          <w:b/>
        </w:rPr>
      </w:pPr>
      <w:r w:rsidRPr="00524F2F">
        <w:rPr>
          <w:rFonts w:ascii="Times New Roman" w:hAnsi="Times New Roman" w:cs="Times New Roman"/>
          <w:b/>
        </w:rPr>
        <w:t>Sustainability of Results</w:t>
      </w:r>
    </w:p>
    <w:p w:rsidR="00E75A2A" w:rsidRDefault="004F0A51" w:rsidP="00442814">
      <w:pPr>
        <w:pStyle w:val="ListParagraph"/>
        <w:numPr>
          <w:ilvl w:val="0"/>
          <w:numId w:val="28"/>
        </w:numPr>
        <w:spacing w:after="0" w:line="240" w:lineRule="auto"/>
        <w:ind w:left="720"/>
        <w:jc w:val="both"/>
        <w:rPr>
          <w:rFonts w:ascii="Times New Roman" w:hAnsi="Times New Roman" w:cs="Times New Roman"/>
        </w:rPr>
      </w:pPr>
      <w:r>
        <w:rPr>
          <w:rFonts w:ascii="Times New Roman" w:hAnsi="Times New Roman" w:cs="Times New Roman"/>
        </w:rPr>
        <w:t xml:space="preserve">Evaluate </w:t>
      </w:r>
      <w:r w:rsidR="00D22F5C">
        <w:rPr>
          <w:rFonts w:ascii="Times New Roman" w:hAnsi="Times New Roman" w:cs="Times New Roman"/>
        </w:rPr>
        <w:t>the</w:t>
      </w:r>
      <w:r>
        <w:rPr>
          <w:rFonts w:ascii="Times New Roman" w:hAnsi="Times New Roman" w:cs="Times New Roman"/>
        </w:rPr>
        <w:t xml:space="preserve"> strategy </w:t>
      </w:r>
      <w:r w:rsidR="00D22F5C">
        <w:rPr>
          <w:rFonts w:ascii="Times New Roman" w:hAnsi="Times New Roman" w:cs="Times New Roman"/>
        </w:rPr>
        <w:t xml:space="preserve">applied in the PEI Phase II in Mozambique </w:t>
      </w:r>
      <w:r>
        <w:rPr>
          <w:rFonts w:ascii="Times New Roman" w:hAnsi="Times New Roman" w:cs="Times New Roman"/>
        </w:rPr>
        <w:t>to promote the sustainability/replicability of results</w:t>
      </w:r>
    </w:p>
    <w:p w:rsidR="00E75A2A" w:rsidRPr="006A49B7" w:rsidRDefault="006A49B7" w:rsidP="006A49B7">
      <w:pPr>
        <w:pStyle w:val="ListParagraph"/>
        <w:numPr>
          <w:ilvl w:val="0"/>
          <w:numId w:val="28"/>
        </w:numPr>
        <w:spacing w:after="0" w:line="240" w:lineRule="auto"/>
        <w:ind w:left="720"/>
        <w:jc w:val="both"/>
        <w:rPr>
          <w:rFonts w:ascii="Times New Roman" w:hAnsi="Times New Roman" w:cs="Times New Roman"/>
        </w:rPr>
      </w:pPr>
      <w:r w:rsidRPr="00E75A2A">
        <w:rPr>
          <w:rFonts w:ascii="Times New Roman" w:hAnsi="Times New Roman" w:cs="Times New Roman"/>
        </w:rPr>
        <w:t xml:space="preserve">Identify </w:t>
      </w:r>
      <w:r>
        <w:rPr>
          <w:rFonts w:ascii="Times New Roman" w:hAnsi="Times New Roman" w:cs="Times New Roman"/>
        </w:rPr>
        <w:t>if any</w:t>
      </w:r>
      <w:r w:rsidRPr="00E75A2A">
        <w:rPr>
          <w:rFonts w:ascii="Times New Roman" w:hAnsi="Times New Roman" w:cs="Times New Roman"/>
        </w:rPr>
        <w:t xml:space="preserve"> results/lessons of </w:t>
      </w:r>
      <w:r>
        <w:rPr>
          <w:rFonts w:ascii="Times New Roman" w:hAnsi="Times New Roman" w:cs="Times New Roman"/>
        </w:rPr>
        <w:t>PEI Phase Mozambique</w:t>
      </w:r>
      <w:r w:rsidRPr="00E75A2A">
        <w:rPr>
          <w:rFonts w:ascii="Times New Roman" w:hAnsi="Times New Roman" w:cs="Times New Roman"/>
        </w:rPr>
        <w:t xml:space="preserve"> have been replicated </w:t>
      </w:r>
      <w:r>
        <w:rPr>
          <w:rFonts w:ascii="Times New Roman" w:hAnsi="Times New Roman" w:cs="Times New Roman"/>
        </w:rPr>
        <w:t xml:space="preserve">across government including </w:t>
      </w:r>
      <w:r w:rsidRPr="00E75A2A">
        <w:rPr>
          <w:rFonts w:ascii="Times New Roman" w:hAnsi="Times New Roman" w:cs="Times New Roman"/>
        </w:rPr>
        <w:t>to other</w:t>
      </w:r>
      <w:r>
        <w:rPr>
          <w:rFonts w:ascii="Times New Roman" w:hAnsi="Times New Roman" w:cs="Times New Roman"/>
        </w:rPr>
        <w:t xml:space="preserve"> sectors</w:t>
      </w:r>
      <w:r w:rsidR="006C0ABA" w:rsidRPr="006A49B7">
        <w:rPr>
          <w:rFonts w:ascii="Times New Roman" w:hAnsi="Times New Roman" w:cs="Times New Roman"/>
        </w:rPr>
        <w:t>.</w:t>
      </w:r>
    </w:p>
    <w:p w:rsidR="00213CF3" w:rsidRDefault="00213CF3" w:rsidP="00213CF3">
      <w:pPr>
        <w:pStyle w:val="ListParagraph"/>
        <w:numPr>
          <w:ilvl w:val="0"/>
          <w:numId w:val="28"/>
        </w:numPr>
        <w:spacing w:after="0" w:line="240" w:lineRule="auto"/>
        <w:ind w:left="720"/>
        <w:jc w:val="both"/>
        <w:rPr>
          <w:rFonts w:ascii="Times New Roman" w:hAnsi="Times New Roman" w:cs="Times New Roman"/>
        </w:rPr>
      </w:pPr>
      <w:r>
        <w:rPr>
          <w:rFonts w:ascii="Times New Roman" w:hAnsi="Times New Roman" w:cs="Times New Roman"/>
        </w:rPr>
        <w:t xml:space="preserve">Analyse </w:t>
      </w:r>
      <w:r w:rsidRPr="00D40160">
        <w:rPr>
          <w:rFonts w:ascii="Times New Roman" w:hAnsi="Times New Roman" w:cs="Times New Roman"/>
        </w:rPr>
        <w:t xml:space="preserve">risks to ensuring sustainability of the </w:t>
      </w:r>
      <w:r>
        <w:rPr>
          <w:rFonts w:ascii="Times New Roman" w:hAnsi="Times New Roman" w:cs="Times New Roman"/>
        </w:rPr>
        <w:t xml:space="preserve">project </w:t>
      </w:r>
      <w:r w:rsidRPr="00D40160">
        <w:rPr>
          <w:rFonts w:ascii="Times New Roman" w:hAnsi="Times New Roman" w:cs="Times New Roman"/>
        </w:rPr>
        <w:t>outcomes and results</w:t>
      </w:r>
      <w:r>
        <w:rPr>
          <w:rFonts w:ascii="Times New Roman" w:hAnsi="Times New Roman" w:cs="Times New Roman"/>
        </w:rPr>
        <w:t xml:space="preserve"> (i.e. </w:t>
      </w:r>
      <w:r w:rsidRPr="00D40160">
        <w:rPr>
          <w:rFonts w:ascii="Times New Roman" w:hAnsi="Times New Roman" w:cs="Times New Roman"/>
        </w:rPr>
        <w:t>country ownershi</w:t>
      </w:r>
      <w:r>
        <w:rPr>
          <w:rFonts w:ascii="Times New Roman" w:hAnsi="Times New Roman" w:cs="Times New Roman"/>
        </w:rPr>
        <w:t>p, f</w:t>
      </w:r>
      <w:r w:rsidRPr="00D40160">
        <w:rPr>
          <w:rFonts w:ascii="Times New Roman" w:hAnsi="Times New Roman" w:cs="Times New Roman"/>
        </w:rPr>
        <w:t>inancial</w:t>
      </w:r>
      <w:r>
        <w:rPr>
          <w:rFonts w:ascii="Times New Roman" w:hAnsi="Times New Roman" w:cs="Times New Roman"/>
        </w:rPr>
        <w:t xml:space="preserve"> capacity, i</w:t>
      </w:r>
      <w:r w:rsidRPr="00D40160">
        <w:rPr>
          <w:rFonts w:ascii="Times New Roman" w:hAnsi="Times New Roman" w:cs="Times New Roman"/>
        </w:rPr>
        <w:t xml:space="preserve">nstitutional </w:t>
      </w:r>
      <w:r>
        <w:rPr>
          <w:rFonts w:ascii="Times New Roman" w:hAnsi="Times New Roman" w:cs="Times New Roman"/>
        </w:rPr>
        <w:t>capacity and challenges, staff capacity)</w:t>
      </w:r>
    </w:p>
    <w:p w:rsidR="00BF3318" w:rsidRDefault="001653DE" w:rsidP="00442814">
      <w:pPr>
        <w:pStyle w:val="ListParagraph"/>
        <w:numPr>
          <w:ilvl w:val="0"/>
          <w:numId w:val="28"/>
        </w:numPr>
        <w:spacing w:after="0" w:line="240" w:lineRule="auto"/>
        <w:ind w:left="720"/>
        <w:jc w:val="both"/>
        <w:rPr>
          <w:rFonts w:ascii="Times New Roman" w:hAnsi="Times New Roman" w:cs="Times New Roman"/>
        </w:rPr>
      </w:pPr>
      <w:r>
        <w:rPr>
          <w:rFonts w:ascii="Times New Roman" w:hAnsi="Times New Roman" w:cs="Times New Roman"/>
        </w:rPr>
        <w:t>Provide recommendations on how to improve sustainability for continued poverty-environment mainstreaming in Mozambique</w:t>
      </w:r>
    </w:p>
    <w:p w:rsidR="00741682" w:rsidRPr="00741682" w:rsidRDefault="00741682" w:rsidP="00741682">
      <w:pPr>
        <w:spacing w:after="0" w:line="240" w:lineRule="auto"/>
        <w:ind w:left="360"/>
        <w:jc w:val="both"/>
        <w:rPr>
          <w:rFonts w:ascii="Times New Roman" w:hAnsi="Times New Roman" w:cs="Times New Roman"/>
        </w:rPr>
      </w:pPr>
    </w:p>
    <w:p w:rsidR="004F0A51" w:rsidRPr="00786DB0" w:rsidRDefault="00BC1EC5" w:rsidP="00A86772">
      <w:pPr>
        <w:spacing w:after="0" w:line="240" w:lineRule="auto"/>
        <w:ind w:firstLine="360"/>
        <w:contextualSpacing/>
        <w:jc w:val="both"/>
        <w:rPr>
          <w:rFonts w:ascii="Times New Roman" w:hAnsi="Times New Roman" w:cs="Times New Roman"/>
          <w:b/>
        </w:rPr>
      </w:pPr>
      <w:r>
        <w:rPr>
          <w:rFonts w:ascii="Times New Roman" w:hAnsi="Times New Roman" w:cs="Times New Roman"/>
          <w:b/>
        </w:rPr>
        <w:t xml:space="preserve">D)  </w:t>
      </w:r>
      <w:r w:rsidR="004F0A51" w:rsidRPr="00786DB0">
        <w:rPr>
          <w:rFonts w:ascii="Times New Roman" w:hAnsi="Times New Roman" w:cs="Times New Roman"/>
          <w:b/>
        </w:rPr>
        <w:t>Monitoring and Evaluation</w:t>
      </w:r>
    </w:p>
    <w:p w:rsidR="004F0A51" w:rsidRDefault="002335B0" w:rsidP="00442814">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Identify </w:t>
      </w:r>
      <w:r w:rsidR="004F0A51">
        <w:rPr>
          <w:rFonts w:ascii="Times New Roman" w:hAnsi="Times New Roman" w:cs="Times New Roman"/>
        </w:rPr>
        <w:t>problems/constraints, which impacted on succ</w:t>
      </w:r>
      <w:r w:rsidR="009362FB">
        <w:rPr>
          <w:rFonts w:ascii="Times New Roman" w:hAnsi="Times New Roman" w:cs="Times New Roman"/>
        </w:rPr>
        <w:t>essful delivery of the project</w:t>
      </w:r>
      <w:r w:rsidR="004F0A51">
        <w:rPr>
          <w:rFonts w:ascii="Times New Roman" w:hAnsi="Times New Roman" w:cs="Times New Roman"/>
        </w:rPr>
        <w:t xml:space="preserve"> identified at the </w:t>
      </w:r>
      <w:r w:rsidR="009362FB">
        <w:rPr>
          <w:rFonts w:ascii="Times New Roman" w:hAnsi="Times New Roman" w:cs="Times New Roman"/>
        </w:rPr>
        <w:t xml:space="preserve">project </w:t>
      </w:r>
      <w:r w:rsidR="004F0A51">
        <w:rPr>
          <w:rFonts w:ascii="Times New Roman" w:hAnsi="Times New Roman" w:cs="Times New Roman"/>
        </w:rPr>
        <w:t xml:space="preserve">design stage and subsequently as part of </w:t>
      </w:r>
      <w:r w:rsidR="006C0ABA">
        <w:rPr>
          <w:rFonts w:ascii="Times New Roman" w:hAnsi="Times New Roman" w:cs="Times New Roman"/>
        </w:rPr>
        <w:t>the forwards looking assessment carried out in 2012 (“</w:t>
      </w:r>
      <w:r w:rsidR="006C0ABA" w:rsidRPr="006C0ABA">
        <w:rPr>
          <w:rFonts w:ascii="Times New Roman" w:hAnsi="Times New Roman" w:cs="Times New Roman"/>
        </w:rPr>
        <w:t>Análise de perspectivas de fortalecimento da Integração da Pobreza e Meio Ambiente no desenvolvimento de Moçambique</w:t>
      </w:r>
      <w:r w:rsidR="006C0ABA">
        <w:rPr>
          <w:rFonts w:ascii="Times New Roman" w:hAnsi="Times New Roman" w:cs="Times New Roman"/>
        </w:rPr>
        <w:t>”)</w:t>
      </w:r>
    </w:p>
    <w:p w:rsidR="004F0A51" w:rsidRDefault="00814CE3" w:rsidP="00442814">
      <w:pPr>
        <w:pStyle w:val="ListParagraph"/>
        <w:numPr>
          <w:ilvl w:val="0"/>
          <w:numId w:val="5"/>
        </w:numPr>
        <w:spacing w:after="0" w:line="240" w:lineRule="auto"/>
        <w:jc w:val="both"/>
        <w:rPr>
          <w:rFonts w:ascii="Times New Roman" w:hAnsi="Times New Roman" w:cs="Times New Roman"/>
        </w:rPr>
      </w:pPr>
      <w:r>
        <w:rPr>
          <w:rFonts w:ascii="Times New Roman" w:hAnsi="Times New Roman" w:cs="Times New Roman"/>
        </w:rPr>
        <w:t xml:space="preserve">Identify </w:t>
      </w:r>
      <w:r w:rsidR="004F0A51">
        <w:rPr>
          <w:rFonts w:ascii="Times New Roman" w:hAnsi="Times New Roman" w:cs="Times New Roman"/>
        </w:rPr>
        <w:t>threats/risks</w:t>
      </w:r>
      <w:r w:rsidR="009753F1">
        <w:rPr>
          <w:rFonts w:ascii="Times New Roman" w:hAnsi="Times New Roman" w:cs="Times New Roman"/>
        </w:rPr>
        <w:t xml:space="preserve"> (including institutional challenges)</w:t>
      </w:r>
      <w:r w:rsidR="004F0A51">
        <w:rPr>
          <w:rFonts w:ascii="Times New Roman" w:hAnsi="Times New Roman" w:cs="Times New Roman"/>
        </w:rPr>
        <w:t xml:space="preserve"> to </w:t>
      </w:r>
      <w:r w:rsidR="009362FB">
        <w:rPr>
          <w:rFonts w:ascii="Times New Roman" w:hAnsi="Times New Roman" w:cs="Times New Roman"/>
        </w:rPr>
        <w:t xml:space="preserve">project </w:t>
      </w:r>
      <w:r w:rsidR="004F0A51">
        <w:rPr>
          <w:rFonts w:ascii="Times New Roman" w:hAnsi="Times New Roman" w:cs="Times New Roman"/>
        </w:rPr>
        <w:t>success that emerged during implementation</w:t>
      </w:r>
      <w:r w:rsidR="002335B0">
        <w:rPr>
          <w:rFonts w:ascii="Times New Roman" w:hAnsi="Times New Roman" w:cs="Times New Roman"/>
        </w:rPr>
        <w:t xml:space="preserve"> and strategies implemented</w:t>
      </w:r>
      <w:r>
        <w:rPr>
          <w:rFonts w:ascii="Times New Roman" w:hAnsi="Times New Roman" w:cs="Times New Roman"/>
        </w:rPr>
        <w:t xml:space="preserve"> to overcome these threats/risks</w:t>
      </w:r>
      <w:r w:rsidR="004F0A51">
        <w:rPr>
          <w:rFonts w:ascii="Times New Roman" w:hAnsi="Times New Roman" w:cs="Times New Roman"/>
        </w:rPr>
        <w:t xml:space="preserve"> </w:t>
      </w:r>
    </w:p>
    <w:p w:rsidR="004F0A51" w:rsidRDefault="004F0A51" w:rsidP="00442814">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 xml:space="preserve">Assess the Monitoring &amp; Evaluation </w:t>
      </w:r>
      <w:r w:rsidR="003F2DA1">
        <w:rPr>
          <w:rFonts w:ascii="Times New Roman" w:hAnsi="Times New Roman" w:cs="Times New Roman"/>
        </w:rPr>
        <w:t xml:space="preserve">systems and </w:t>
      </w:r>
      <w:r>
        <w:rPr>
          <w:rFonts w:ascii="Times New Roman" w:hAnsi="Times New Roman" w:cs="Times New Roman"/>
        </w:rPr>
        <w:t>plans, whether they were well des</w:t>
      </w:r>
      <w:r w:rsidR="00213CF3">
        <w:rPr>
          <w:rFonts w:ascii="Times New Roman" w:hAnsi="Times New Roman" w:cs="Times New Roman"/>
        </w:rPr>
        <w:t>igned, implemented and budgeted</w:t>
      </w:r>
      <w:r w:rsidR="003F2DA1">
        <w:rPr>
          <w:rFonts w:ascii="Times New Roman" w:hAnsi="Times New Roman" w:cs="Times New Roman"/>
        </w:rPr>
        <w:t>,</w:t>
      </w:r>
      <w:r w:rsidR="00213CF3">
        <w:rPr>
          <w:rFonts w:ascii="Times New Roman" w:hAnsi="Times New Roman" w:cs="Times New Roman"/>
        </w:rPr>
        <w:t xml:space="preserve"> </w:t>
      </w:r>
      <w:r w:rsidR="003F2DA1">
        <w:rPr>
          <w:rFonts w:ascii="Times New Roman" w:hAnsi="Times New Roman" w:cs="Times New Roman"/>
        </w:rPr>
        <w:t>and their contribution to the compulsory quarterly and annual reporting processes at the national and regional levels</w:t>
      </w:r>
      <w:r w:rsidR="00BF3318">
        <w:rPr>
          <w:rFonts w:ascii="Times New Roman" w:hAnsi="Times New Roman" w:cs="Times New Roman"/>
        </w:rPr>
        <w:t xml:space="preserve"> and provide recommendations for the improved M&amp;E system that could </w:t>
      </w:r>
      <w:r w:rsidR="00144E9F">
        <w:rPr>
          <w:rFonts w:ascii="Times New Roman" w:hAnsi="Times New Roman" w:cs="Times New Roman"/>
        </w:rPr>
        <w:t xml:space="preserve">potentially </w:t>
      </w:r>
      <w:r w:rsidR="00BF3318">
        <w:rPr>
          <w:rFonts w:ascii="Times New Roman" w:hAnsi="Times New Roman" w:cs="Times New Roman"/>
        </w:rPr>
        <w:t>be incorporated in the M&amp;E framework for the</w:t>
      </w:r>
      <w:r w:rsidR="00BF3318" w:rsidRPr="00E20F32">
        <w:rPr>
          <w:rFonts w:ascii="Times New Roman" w:hAnsi="Times New Roman" w:cs="Times New Roman"/>
        </w:rPr>
        <w:t xml:space="preserve"> new PEI phase in Mozambique 2014-2017</w:t>
      </w:r>
    </w:p>
    <w:p w:rsidR="005C00FF" w:rsidRDefault="005C00FF" w:rsidP="00442814">
      <w:pPr>
        <w:pStyle w:val="ListParagraph"/>
        <w:numPr>
          <w:ilvl w:val="0"/>
          <w:numId w:val="6"/>
        </w:numPr>
        <w:spacing w:after="0" w:line="240" w:lineRule="auto"/>
        <w:jc w:val="both"/>
        <w:rPr>
          <w:rFonts w:ascii="Times New Roman" w:hAnsi="Times New Roman" w:cs="Times New Roman"/>
        </w:rPr>
      </w:pPr>
      <w:r>
        <w:rPr>
          <w:rFonts w:ascii="Times New Roman" w:hAnsi="Times New Roman" w:cs="Times New Roman"/>
        </w:rPr>
        <w:t>Assess the extent, appropriateness and effectiveness of adaptive management at all levels of the project implementation</w:t>
      </w:r>
    </w:p>
    <w:p w:rsidR="00741682" w:rsidRPr="00741682" w:rsidRDefault="00741682" w:rsidP="00741682">
      <w:pPr>
        <w:spacing w:after="0" w:line="240" w:lineRule="auto"/>
        <w:ind w:left="360"/>
        <w:jc w:val="both"/>
        <w:rPr>
          <w:rFonts w:ascii="Times New Roman" w:hAnsi="Times New Roman" w:cs="Times New Roman"/>
        </w:rPr>
      </w:pPr>
    </w:p>
    <w:p w:rsidR="004F0A51" w:rsidRPr="00786DB0" w:rsidDel="00726E87" w:rsidRDefault="00BC1EC5" w:rsidP="00A86772">
      <w:pPr>
        <w:spacing w:after="0" w:line="240" w:lineRule="auto"/>
        <w:ind w:left="1440" w:hanging="1080"/>
        <w:contextualSpacing/>
        <w:rPr>
          <w:b/>
        </w:rPr>
      </w:pPr>
      <w:r>
        <w:rPr>
          <w:rFonts w:ascii="Times New Roman" w:hAnsi="Times New Roman" w:cs="Times New Roman"/>
          <w:b/>
        </w:rPr>
        <w:t>E</w:t>
      </w:r>
      <w:r w:rsidR="004F0A51" w:rsidRPr="00524F2F">
        <w:rPr>
          <w:rFonts w:ascii="Times New Roman" w:hAnsi="Times New Roman" w:cs="Times New Roman"/>
          <w:b/>
        </w:rPr>
        <w:t xml:space="preserve">) Conclusions, Lessons Learned </w:t>
      </w:r>
    </w:p>
    <w:p w:rsidR="006C0ABA" w:rsidRPr="006C0ABA" w:rsidRDefault="004F0A51" w:rsidP="00442814">
      <w:pPr>
        <w:pStyle w:val="ListParagraph"/>
        <w:numPr>
          <w:ilvl w:val="0"/>
          <w:numId w:val="4"/>
        </w:numPr>
        <w:spacing w:after="0" w:line="240" w:lineRule="auto"/>
        <w:jc w:val="both"/>
        <w:rPr>
          <w:rFonts w:ascii="Times New Roman" w:hAnsi="Times New Roman" w:cs="Times New Roman"/>
        </w:rPr>
      </w:pPr>
      <w:r>
        <w:rPr>
          <w:rFonts w:ascii="Times New Roman" w:hAnsi="Times New Roman" w:cs="Times New Roman"/>
        </w:rPr>
        <w:t>A</w:t>
      </w:r>
      <w:r w:rsidR="006C0ABA">
        <w:rPr>
          <w:rFonts w:ascii="Times New Roman" w:hAnsi="Times New Roman" w:cs="Times New Roman"/>
        </w:rPr>
        <w:t>ssess substantive reports</w:t>
      </w:r>
      <w:r w:rsidR="000B34EB">
        <w:rPr>
          <w:rFonts w:ascii="Times New Roman" w:hAnsi="Times New Roman" w:cs="Times New Roman"/>
        </w:rPr>
        <w:t xml:space="preserve"> and their dissemination</w:t>
      </w:r>
      <w:r w:rsidR="004D7713">
        <w:rPr>
          <w:rFonts w:ascii="Times New Roman" w:hAnsi="Times New Roman" w:cs="Times New Roman"/>
        </w:rPr>
        <w:t>,</w:t>
      </w:r>
      <w:r w:rsidR="000B34EB">
        <w:rPr>
          <w:rFonts w:ascii="Times New Roman" w:hAnsi="Times New Roman" w:cs="Times New Roman"/>
        </w:rPr>
        <w:t xml:space="preserve"> application</w:t>
      </w:r>
      <w:r w:rsidR="004D7713">
        <w:rPr>
          <w:rFonts w:ascii="Times New Roman" w:hAnsi="Times New Roman" w:cs="Times New Roman"/>
        </w:rPr>
        <w:t xml:space="preserve"> and replication</w:t>
      </w:r>
      <w:r w:rsidR="004D7713">
        <w:rPr>
          <w:rStyle w:val="FootnoteReference"/>
          <w:rFonts w:ascii="Times New Roman" w:hAnsi="Times New Roman" w:cs="Times New Roman"/>
        </w:rPr>
        <w:footnoteReference w:id="2"/>
      </w:r>
      <w:r w:rsidR="000B34EB">
        <w:rPr>
          <w:rFonts w:ascii="Times New Roman" w:hAnsi="Times New Roman" w:cs="Times New Roman"/>
        </w:rPr>
        <w:t>as well as other methods used to support the country-lead mainstreaming efforts</w:t>
      </w:r>
      <w:r w:rsidR="004D7713">
        <w:rPr>
          <w:rStyle w:val="FootnoteReference"/>
          <w:rFonts w:ascii="Times New Roman" w:hAnsi="Times New Roman" w:cs="Times New Roman"/>
        </w:rPr>
        <w:footnoteReference w:id="3"/>
      </w:r>
      <w:r w:rsidR="000B34EB">
        <w:rPr>
          <w:rFonts w:ascii="Times New Roman" w:hAnsi="Times New Roman" w:cs="Times New Roman"/>
        </w:rPr>
        <w:t xml:space="preserve">. Assess the </w:t>
      </w:r>
      <w:r w:rsidR="006C0ABA">
        <w:rPr>
          <w:rFonts w:ascii="Times New Roman" w:hAnsi="Times New Roman" w:cs="Times New Roman"/>
        </w:rPr>
        <w:t>degree to which they have contr</w:t>
      </w:r>
      <w:r w:rsidR="000B34EB">
        <w:rPr>
          <w:rFonts w:ascii="Times New Roman" w:hAnsi="Times New Roman" w:cs="Times New Roman"/>
        </w:rPr>
        <w:t xml:space="preserve">ibuted to the overall objective and recommend best </w:t>
      </w:r>
      <w:r w:rsidR="004D7713">
        <w:rPr>
          <w:rFonts w:ascii="Times New Roman" w:hAnsi="Times New Roman" w:cs="Times New Roman"/>
        </w:rPr>
        <w:t>practices/</w:t>
      </w:r>
      <w:r w:rsidR="000B34EB">
        <w:rPr>
          <w:rFonts w:ascii="Times New Roman" w:hAnsi="Times New Roman" w:cs="Times New Roman"/>
        </w:rPr>
        <w:t xml:space="preserve">approaches/methods for country lead mainstreaming including </w:t>
      </w:r>
      <w:r w:rsidR="004D7713">
        <w:rPr>
          <w:rFonts w:ascii="Times New Roman" w:hAnsi="Times New Roman" w:cs="Times New Roman"/>
        </w:rPr>
        <w:t xml:space="preserve">how the knowledge products developed during PEI Phase II can be further disseminated and used. The lessons learned section can be organized along these lines:  </w:t>
      </w:r>
    </w:p>
    <w:p w:rsidR="000452DD" w:rsidRDefault="00934B67">
      <w:pPr>
        <w:pStyle w:val="ListParagraph"/>
        <w:numPr>
          <w:ilvl w:val="1"/>
          <w:numId w:val="4"/>
        </w:numPr>
        <w:spacing w:after="0" w:line="240" w:lineRule="auto"/>
        <w:jc w:val="both"/>
        <w:rPr>
          <w:rFonts w:ascii="Times New Roman" w:hAnsi="Times New Roman" w:cs="Times New Roman"/>
        </w:rPr>
      </w:pPr>
      <w:r>
        <w:rPr>
          <w:rFonts w:ascii="Times New Roman" w:hAnsi="Times New Roman" w:cs="Times New Roman"/>
        </w:rPr>
        <w:t>Id</w:t>
      </w:r>
      <w:r w:rsidR="004F0A51">
        <w:rPr>
          <w:rFonts w:ascii="Times New Roman" w:hAnsi="Times New Roman" w:cs="Times New Roman"/>
        </w:rPr>
        <w:t xml:space="preserve">entify key lessons </w:t>
      </w:r>
      <w:r w:rsidR="006C0ABA">
        <w:rPr>
          <w:rFonts w:ascii="Times New Roman" w:hAnsi="Times New Roman" w:cs="Times New Roman"/>
        </w:rPr>
        <w:t>learned</w:t>
      </w:r>
      <w:r w:rsidR="000B34EB">
        <w:rPr>
          <w:rFonts w:ascii="Times New Roman" w:hAnsi="Times New Roman" w:cs="Times New Roman"/>
        </w:rPr>
        <w:t>;</w:t>
      </w:r>
    </w:p>
    <w:p w:rsidR="000452DD" w:rsidRDefault="00934B67">
      <w:pPr>
        <w:pStyle w:val="ListParagraph"/>
        <w:numPr>
          <w:ilvl w:val="1"/>
          <w:numId w:val="4"/>
        </w:numPr>
        <w:spacing w:after="0" w:line="240" w:lineRule="auto"/>
        <w:jc w:val="both"/>
        <w:rPr>
          <w:rFonts w:ascii="Times New Roman" w:hAnsi="Times New Roman" w:cs="Times New Roman"/>
        </w:rPr>
      </w:pPr>
      <w:r>
        <w:rPr>
          <w:rFonts w:ascii="Times New Roman" w:hAnsi="Times New Roman" w:cs="Times New Roman"/>
        </w:rPr>
        <w:t xml:space="preserve">Identify effective </w:t>
      </w:r>
      <w:r w:rsidR="004F0A51">
        <w:rPr>
          <w:rFonts w:ascii="Times New Roman" w:hAnsi="Times New Roman" w:cs="Times New Roman"/>
        </w:rPr>
        <w:t>approaches/measures</w:t>
      </w:r>
      <w:r>
        <w:rPr>
          <w:rFonts w:ascii="Times New Roman" w:hAnsi="Times New Roman" w:cs="Times New Roman"/>
        </w:rPr>
        <w:t xml:space="preserve"> </w:t>
      </w:r>
      <w:r w:rsidR="000B34EB">
        <w:rPr>
          <w:rFonts w:ascii="Times New Roman" w:hAnsi="Times New Roman" w:cs="Times New Roman"/>
        </w:rPr>
        <w:t>;</w:t>
      </w:r>
    </w:p>
    <w:p w:rsidR="000452DD" w:rsidRDefault="00934B67">
      <w:pPr>
        <w:pStyle w:val="ListParagraph"/>
        <w:numPr>
          <w:ilvl w:val="1"/>
          <w:numId w:val="4"/>
        </w:numPr>
        <w:spacing w:after="0" w:line="240" w:lineRule="auto"/>
        <w:jc w:val="both"/>
        <w:rPr>
          <w:rFonts w:ascii="Times New Roman" w:hAnsi="Times New Roman" w:cs="Times New Roman"/>
        </w:rPr>
      </w:pPr>
      <w:r>
        <w:rPr>
          <w:rFonts w:ascii="Times New Roman" w:hAnsi="Times New Roman" w:cs="Times New Roman"/>
        </w:rPr>
        <w:t xml:space="preserve">Identify </w:t>
      </w:r>
      <w:r w:rsidR="004F0A51">
        <w:rPr>
          <w:rFonts w:ascii="Times New Roman" w:hAnsi="Times New Roman" w:cs="Times New Roman"/>
        </w:rPr>
        <w:t>elements hindering or promoting success</w:t>
      </w:r>
      <w:r w:rsidR="000B34EB">
        <w:rPr>
          <w:rFonts w:ascii="Times New Roman" w:hAnsi="Times New Roman" w:cs="Times New Roman"/>
        </w:rPr>
        <w:t>.</w:t>
      </w:r>
    </w:p>
    <w:p w:rsidR="004F0A51" w:rsidRDefault="004F0A51" w:rsidP="00A86772">
      <w:pPr>
        <w:pStyle w:val="ListParagraph"/>
        <w:spacing w:after="0" w:line="240" w:lineRule="auto"/>
        <w:jc w:val="both"/>
        <w:rPr>
          <w:rFonts w:ascii="Times New Roman" w:hAnsi="Times New Roman" w:cs="Times New Roman"/>
        </w:rPr>
      </w:pPr>
    </w:p>
    <w:p w:rsidR="009E4466" w:rsidRPr="004F0A51" w:rsidRDefault="009E4466" w:rsidP="00A86772">
      <w:pPr>
        <w:pStyle w:val="ListParagraph"/>
        <w:spacing w:after="0" w:line="240" w:lineRule="auto"/>
        <w:jc w:val="both"/>
        <w:rPr>
          <w:rFonts w:ascii="Times New Roman" w:hAnsi="Times New Roman" w:cs="Times New Roman"/>
        </w:rPr>
      </w:pPr>
    </w:p>
    <w:p w:rsidR="009A6E7B" w:rsidRPr="00524F2F" w:rsidRDefault="00B84C44" w:rsidP="00A86772">
      <w:pPr>
        <w:pStyle w:val="ListParagraph"/>
        <w:numPr>
          <w:ilvl w:val="0"/>
          <w:numId w:val="1"/>
        </w:numPr>
        <w:spacing w:after="0" w:line="240" w:lineRule="auto"/>
        <w:rPr>
          <w:rFonts w:ascii="Times New Roman" w:hAnsi="Times New Roman" w:cs="Times New Roman"/>
          <w:b/>
        </w:rPr>
      </w:pPr>
      <w:r w:rsidRPr="00524F2F">
        <w:rPr>
          <w:rFonts w:ascii="Times New Roman" w:hAnsi="Times New Roman" w:cs="Times New Roman"/>
          <w:b/>
        </w:rPr>
        <w:lastRenderedPageBreak/>
        <w:t>EXPECTED OUTPUT</w:t>
      </w:r>
      <w:r w:rsidR="00A91298" w:rsidRPr="00524F2F">
        <w:rPr>
          <w:rFonts w:ascii="Times New Roman" w:hAnsi="Times New Roman" w:cs="Times New Roman"/>
          <w:b/>
        </w:rPr>
        <w:t>S</w:t>
      </w:r>
    </w:p>
    <w:p w:rsidR="00741682" w:rsidRDefault="00741682" w:rsidP="00A86772">
      <w:pPr>
        <w:spacing w:after="0" w:line="240" w:lineRule="auto"/>
        <w:contextualSpacing/>
        <w:jc w:val="both"/>
        <w:rPr>
          <w:rFonts w:ascii="Times New Roman" w:hAnsi="Times New Roman" w:cs="Times New Roman"/>
        </w:rPr>
      </w:pPr>
    </w:p>
    <w:p w:rsidR="00A03B16" w:rsidRDefault="00A03B16" w:rsidP="00A86772">
      <w:pPr>
        <w:spacing w:after="0" w:line="240" w:lineRule="auto"/>
        <w:contextualSpacing/>
        <w:jc w:val="both"/>
        <w:rPr>
          <w:rFonts w:ascii="Times New Roman" w:hAnsi="Times New Roman" w:cs="Times New Roman"/>
        </w:rPr>
      </w:pPr>
      <w:r>
        <w:rPr>
          <w:rFonts w:ascii="Times New Roman" w:hAnsi="Times New Roman" w:cs="Times New Roman"/>
        </w:rPr>
        <w:t xml:space="preserve">The </w:t>
      </w:r>
      <w:r w:rsidR="00EF75CD">
        <w:rPr>
          <w:rFonts w:ascii="Times New Roman" w:hAnsi="Times New Roman" w:cs="Times New Roman"/>
        </w:rPr>
        <w:t xml:space="preserve">consultant </w:t>
      </w:r>
      <w:r>
        <w:rPr>
          <w:rFonts w:ascii="Times New Roman" w:hAnsi="Times New Roman" w:cs="Times New Roman"/>
        </w:rPr>
        <w:t xml:space="preserve">will be expected to produce: </w:t>
      </w:r>
    </w:p>
    <w:p w:rsidR="00CF1946" w:rsidRDefault="00EF75CD" w:rsidP="00442814">
      <w:pPr>
        <w:pStyle w:val="ListParagraph"/>
        <w:numPr>
          <w:ilvl w:val="0"/>
          <w:numId w:val="11"/>
        </w:numPr>
        <w:spacing w:after="0" w:line="240" w:lineRule="auto"/>
        <w:jc w:val="both"/>
        <w:rPr>
          <w:rFonts w:ascii="Times New Roman" w:hAnsi="Times New Roman" w:cs="Times New Roman"/>
        </w:rPr>
      </w:pPr>
      <w:r>
        <w:rPr>
          <w:rFonts w:ascii="Times New Roman" w:hAnsi="Times New Roman" w:cs="Times New Roman"/>
          <w:b/>
          <w:u w:val="single"/>
        </w:rPr>
        <w:t>An i</w:t>
      </w:r>
      <w:r w:rsidR="00CF1946" w:rsidRPr="00F0496F">
        <w:rPr>
          <w:rFonts w:ascii="Times New Roman" w:hAnsi="Times New Roman" w:cs="Times New Roman"/>
          <w:b/>
          <w:u w:val="single"/>
        </w:rPr>
        <w:t xml:space="preserve">nception </w:t>
      </w:r>
      <w:r w:rsidR="00BB40CE">
        <w:rPr>
          <w:rFonts w:ascii="Times New Roman" w:hAnsi="Times New Roman" w:cs="Times New Roman"/>
          <w:b/>
          <w:u w:val="single"/>
        </w:rPr>
        <w:t>p</w:t>
      </w:r>
      <w:r w:rsidR="00CF1946" w:rsidRPr="00F0496F">
        <w:rPr>
          <w:rFonts w:ascii="Times New Roman" w:hAnsi="Times New Roman" w:cs="Times New Roman"/>
          <w:b/>
          <w:u w:val="single"/>
        </w:rPr>
        <w:t>lan.</w:t>
      </w:r>
      <w:r w:rsidR="00CF1946">
        <w:rPr>
          <w:rFonts w:ascii="Times New Roman" w:hAnsi="Times New Roman" w:cs="Times New Roman"/>
        </w:rPr>
        <w:t xml:space="preserve"> The plan should outline the overall strateg</w:t>
      </w:r>
      <w:r w:rsidR="00B42DC7">
        <w:rPr>
          <w:rFonts w:ascii="Times New Roman" w:hAnsi="Times New Roman" w:cs="Times New Roman"/>
        </w:rPr>
        <w:t>y</w:t>
      </w:r>
      <w:r w:rsidR="00CF1946">
        <w:rPr>
          <w:rFonts w:ascii="Times New Roman" w:hAnsi="Times New Roman" w:cs="Times New Roman"/>
        </w:rPr>
        <w:t>, actions and timeline</w:t>
      </w:r>
      <w:r w:rsidR="00013114">
        <w:rPr>
          <w:rFonts w:ascii="Times New Roman" w:hAnsi="Times New Roman" w:cs="Times New Roman"/>
        </w:rPr>
        <w:t xml:space="preserve"> of the evaluation</w:t>
      </w:r>
      <w:r w:rsidR="00B42DC7">
        <w:rPr>
          <w:rFonts w:ascii="Times New Roman" w:hAnsi="Times New Roman" w:cs="Times New Roman"/>
        </w:rPr>
        <w:t xml:space="preserve">, including </w:t>
      </w:r>
      <w:r w:rsidR="00B42DC7" w:rsidRPr="00B42DC7">
        <w:rPr>
          <w:rFonts w:ascii="Times New Roman" w:hAnsi="Times New Roman" w:cs="Times New Roman"/>
        </w:rPr>
        <w:t xml:space="preserve">the </w:t>
      </w:r>
      <w:r w:rsidR="009E4466">
        <w:rPr>
          <w:rFonts w:ascii="Times New Roman" w:hAnsi="Times New Roman" w:cs="Times New Roman"/>
        </w:rPr>
        <w:t xml:space="preserve">list of stakeholders to be consulted (see the Annex </w:t>
      </w:r>
      <w:r w:rsidR="006533B1">
        <w:rPr>
          <w:rFonts w:ascii="Times New Roman" w:hAnsi="Times New Roman" w:cs="Times New Roman"/>
        </w:rPr>
        <w:t>2</w:t>
      </w:r>
      <w:r w:rsidR="009E4466">
        <w:rPr>
          <w:rFonts w:ascii="Times New Roman" w:hAnsi="Times New Roman" w:cs="Times New Roman"/>
        </w:rPr>
        <w:t xml:space="preserve"> </w:t>
      </w:r>
      <w:r w:rsidR="00213CF3">
        <w:rPr>
          <w:rFonts w:ascii="Times New Roman" w:hAnsi="Times New Roman" w:cs="Times New Roman"/>
        </w:rPr>
        <w:t>for</w:t>
      </w:r>
      <w:r w:rsidR="009E4466">
        <w:rPr>
          <w:rFonts w:ascii="Times New Roman" w:hAnsi="Times New Roman" w:cs="Times New Roman"/>
        </w:rPr>
        <w:t xml:space="preserve"> </w:t>
      </w:r>
      <w:r w:rsidR="00213CF3">
        <w:rPr>
          <w:rFonts w:ascii="Times New Roman" w:hAnsi="Times New Roman" w:cs="Times New Roman"/>
        </w:rPr>
        <w:t>a</w:t>
      </w:r>
      <w:r w:rsidR="009E4466">
        <w:rPr>
          <w:rFonts w:ascii="Times New Roman" w:hAnsi="Times New Roman" w:cs="Times New Roman"/>
        </w:rPr>
        <w:t xml:space="preserve"> preliminary list), the </w:t>
      </w:r>
      <w:r w:rsidR="00B42DC7" w:rsidRPr="00B42DC7">
        <w:rPr>
          <w:rFonts w:ascii="Times New Roman" w:hAnsi="Times New Roman" w:cs="Times New Roman"/>
        </w:rPr>
        <w:t>s</w:t>
      </w:r>
      <w:r w:rsidR="00B42DC7" w:rsidRPr="00B42DC7">
        <w:rPr>
          <w:rFonts w:ascii="Times New Roman" w:hAnsi="Times New Roman" w:cs="Times New Roman"/>
          <w:bCs/>
        </w:rPr>
        <w:t>chedule of tasks, milestones and deliverables</w:t>
      </w:r>
      <w:r w:rsidR="00B42DC7">
        <w:rPr>
          <w:rFonts w:ascii="Times New Roman" w:hAnsi="Times New Roman" w:cs="Times New Roman"/>
          <w:bCs/>
        </w:rPr>
        <w:t xml:space="preserve">. </w:t>
      </w:r>
    </w:p>
    <w:p w:rsidR="00CF1946" w:rsidRPr="00F0496F" w:rsidRDefault="00CF1946" w:rsidP="00A86772">
      <w:pPr>
        <w:pStyle w:val="ListParagraph"/>
        <w:spacing w:after="0" w:line="240" w:lineRule="auto"/>
        <w:jc w:val="both"/>
        <w:rPr>
          <w:rFonts w:ascii="Times New Roman" w:hAnsi="Times New Roman" w:cs="Times New Roman"/>
        </w:rPr>
      </w:pPr>
    </w:p>
    <w:p w:rsidR="00A91298" w:rsidRDefault="00E300A6" w:rsidP="00442814">
      <w:pPr>
        <w:pStyle w:val="ListParagraph"/>
        <w:numPr>
          <w:ilvl w:val="0"/>
          <w:numId w:val="11"/>
        </w:numPr>
        <w:spacing w:after="0" w:line="240" w:lineRule="auto"/>
        <w:rPr>
          <w:rFonts w:ascii="Times New Roman" w:hAnsi="Times New Roman" w:cs="Times New Roman"/>
        </w:rPr>
      </w:pPr>
      <w:r w:rsidRPr="006854B6">
        <w:rPr>
          <w:rFonts w:ascii="Times New Roman" w:hAnsi="Times New Roman" w:cs="Times New Roman"/>
          <w:b/>
          <w:u w:val="single"/>
        </w:rPr>
        <w:t>A</w:t>
      </w:r>
      <w:r w:rsidR="00EF75CD">
        <w:rPr>
          <w:rFonts w:ascii="Times New Roman" w:hAnsi="Times New Roman" w:cs="Times New Roman"/>
          <w:b/>
          <w:u w:val="single"/>
        </w:rPr>
        <w:t xml:space="preserve">n </w:t>
      </w:r>
      <w:r w:rsidRPr="006854B6">
        <w:rPr>
          <w:rFonts w:ascii="Times New Roman" w:hAnsi="Times New Roman" w:cs="Times New Roman"/>
          <w:b/>
          <w:u w:val="single"/>
        </w:rPr>
        <w:t>evaluation report</w:t>
      </w:r>
      <w:r w:rsidR="00DD68BB">
        <w:rPr>
          <w:rFonts w:ascii="Times New Roman" w:hAnsi="Times New Roman" w:cs="Times New Roman"/>
        </w:rPr>
        <w:t xml:space="preserve">. The report should </w:t>
      </w:r>
      <w:r w:rsidR="00EF75CD">
        <w:rPr>
          <w:rFonts w:ascii="Times New Roman" w:hAnsi="Times New Roman" w:cs="Times New Roman"/>
        </w:rPr>
        <w:t>not be more than 40 pages. It should be</w:t>
      </w:r>
      <w:r>
        <w:rPr>
          <w:rFonts w:ascii="Times New Roman" w:hAnsi="Times New Roman" w:cs="Times New Roman"/>
        </w:rPr>
        <w:t xml:space="preserve"> structured along the outline indicated in Annex </w:t>
      </w:r>
      <w:r w:rsidR="004552A5">
        <w:rPr>
          <w:rFonts w:ascii="Times New Roman" w:hAnsi="Times New Roman" w:cs="Times New Roman"/>
        </w:rPr>
        <w:t>2</w:t>
      </w:r>
      <w:r w:rsidR="00C26835">
        <w:rPr>
          <w:rFonts w:ascii="Times New Roman" w:hAnsi="Times New Roman" w:cs="Times New Roman"/>
        </w:rPr>
        <w:t>.</w:t>
      </w:r>
      <w:r w:rsidR="00AF7E2B">
        <w:rPr>
          <w:rFonts w:ascii="Times New Roman" w:hAnsi="Times New Roman" w:cs="Times New Roman"/>
        </w:rPr>
        <w:t xml:space="preserve"> It </w:t>
      </w:r>
      <w:r w:rsidR="001653DE">
        <w:rPr>
          <w:rFonts w:ascii="Times New Roman" w:hAnsi="Times New Roman" w:cs="Times New Roman"/>
        </w:rPr>
        <w:t xml:space="preserve">shall </w:t>
      </w:r>
      <w:r w:rsidR="00AF7E2B">
        <w:rPr>
          <w:rFonts w:ascii="Times New Roman" w:hAnsi="Times New Roman" w:cs="Times New Roman"/>
        </w:rPr>
        <w:t xml:space="preserve">include </w:t>
      </w:r>
      <w:r w:rsidR="00676F32">
        <w:rPr>
          <w:rFonts w:ascii="Times New Roman" w:hAnsi="Times New Roman" w:cs="Times New Roman"/>
        </w:rPr>
        <w:t xml:space="preserve">a detailed lessons learned component and </w:t>
      </w:r>
      <w:r w:rsidR="00AF7E2B">
        <w:rPr>
          <w:rFonts w:ascii="Times New Roman" w:hAnsi="Times New Roman" w:cs="Times New Roman"/>
        </w:rPr>
        <w:t xml:space="preserve">a list of all people interviewed in annex. </w:t>
      </w:r>
    </w:p>
    <w:p w:rsidR="009E4466" w:rsidRPr="009E4466" w:rsidRDefault="009E4466" w:rsidP="009E4466">
      <w:pPr>
        <w:pStyle w:val="ListParagraph"/>
        <w:rPr>
          <w:rFonts w:ascii="Times New Roman" w:hAnsi="Times New Roman" w:cs="Times New Roman"/>
        </w:rPr>
      </w:pPr>
    </w:p>
    <w:p w:rsidR="00E20F32" w:rsidRDefault="00692DA1" w:rsidP="00A86772">
      <w:pPr>
        <w:spacing w:after="0" w:line="240" w:lineRule="auto"/>
        <w:contextualSpacing/>
        <w:jc w:val="both"/>
        <w:rPr>
          <w:rFonts w:ascii="Times New Roman" w:hAnsi="Times New Roman" w:cs="Times New Roman"/>
        </w:rPr>
      </w:pPr>
      <w:r>
        <w:rPr>
          <w:rFonts w:ascii="Times New Roman" w:hAnsi="Times New Roman" w:cs="Times New Roman"/>
        </w:rPr>
        <w:t xml:space="preserve">A draft of </w:t>
      </w:r>
      <w:r w:rsidR="00213CF3">
        <w:rPr>
          <w:rFonts w:ascii="Times New Roman" w:hAnsi="Times New Roman" w:cs="Times New Roman"/>
        </w:rPr>
        <w:t>the inception report</w:t>
      </w:r>
      <w:r w:rsidR="00104462">
        <w:rPr>
          <w:rFonts w:ascii="Times New Roman" w:hAnsi="Times New Roman" w:cs="Times New Roman"/>
        </w:rPr>
        <w:t xml:space="preserve"> should be submitted within 1 week after the contract is issued. A draft of </w:t>
      </w:r>
      <w:r w:rsidR="00213CF3">
        <w:rPr>
          <w:rFonts w:ascii="Times New Roman" w:hAnsi="Times New Roman" w:cs="Times New Roman"/>
        </w:rPr>
        <w:t>evaluation report</w:t>
      </w:r>
      <w:r w:rsidR="00104462">
        <w:rPr>
          <w:rFonts w:ascii="Times New Roman" w:hAnsi="Times New Roman" w:cs="Times New Roman"/>
        </w:rPr>
        <w:t xml:space="preserve"> </w:t>
      </w:r>
      <w:r w:rsidR="000B34EB">
        <w:rPr>
          <w:rFonts w:ascii="Times New Roman" w:hAnsi="Times New Roman" w:cs="Times New Roman"/>
        </w:rPr>
        <w:t>s</w:t>
      </w:r>
      <w:r w:rsidR="00D42963">
        <w:rPr>
          <w:rFonts w:ascii="Times New Roman" w:hAnsi="Times New Roman" w:cs="Times New Roman"/>
        </w:rPr>
        <w:t xml:space="preserve">hould be submitted within </w:t>
      </w:r>
      <w:r w:rsidR="00013114">
        <w:rPr>
          <w:rFonts w:ascii="Times New Roman" w:hAnsi="Times New Roman" w:cs="Times New Roman"/>
        </w:rPr>
        <w:t>2</w:t>
      </w:r>
      <w:r w:rsidR="00104462">
        <w:rPr>
          <w:rFonts w:ascii="Times New Roman" w:hAnsi="Times New Roman" w:cs="Times New Roman"/>
        </w:rPr>
        <w:t xml:space="preserve"> weeks of </w:t>
      </w:r>
      <w:r>
        <w:rPr>
          <w:rFonts w:ascii="Times New Roman" w:hAnsi="Times New Roman" w:cs="Times New Roman"/>
        </w:rPr>
        <w:t>the end of the evaluator’</w:t>
      </w:r>
      <w:r w:rsidR="00104462">
        <w:rPr>
          <w:rFonts w:ascii="Times New Roman" w:hAnsi="Times New Roman" w:cs="Times New Roman"/>
        </w:rPr>
        <w:t>s</w:t>
      </w:r>
      <w:r>
        <w:rPr>
          <w:rFonts w:ascii="Times New Roman" w:hAnsi="Times New Roman" w:cs="Times New Roman"/>
        </w:rPr>
        <w:t xml:space="preserve"> mission, and a final </w:t>
      </w:r>
      <w:r w:rsidR="00213CF3">
        <w:rPr>
          <w:rFonts w:ascii="Times New Roman" w:hAnsi="Times New Roman" w:cs="Times New Roman"/>
        </w:rPr>
        <w:t xml:space="preserve">version of the evaluation report - </w:t>
      </w:r>
      <w:r>
        <w:rPr>
          <w:rFonts w:ascii="Times New Roman" w:hAnsi="Times New Roman" w:cs="Times New Roman"/>
        </w:rPr>
        <w:t xml:space="preserve">within </w:t>
      </w:r>
      <w:r w:rsidR="00013114">
        <w:rPr>
          <w:rFonts w:ascii="Times New Roman" w:hAnsi="Times New Roman" w:cs="Times New Roman"/>
        </w:rPr>
        <w:t>1</w:t>
      </w:r>
      <w:r w:rsidR="009E4466">
        <w:rPr>
          <w:rFonts w:ascii="Times New Roman" w:hAnsi="Times New Roman" w:cs="Times New Roman"/>
        </w:rPr>
        <w:t xml:space="preserve"> week</w:t>
      </w:r>
      <w:r>
        <w:rPr>
          <w:rFonts w:ascii="Times New Roman" w:hAnsi="Times New Roman" w:cs="Times New Roman"/>
        </w:rPr>
        <w:t xml:space="preserve"> after receiving written comments on the drafts. </w:t>
      </w:r>
      <w:r w:rsidR="00213CF3">
        <w:rPr>
          <w:rFonts w:ascii="Times New Roman" w:hAnsi="Times New Roman" w:cs="Times New Roman"/>
        </w:rPr>
        <w:t>See also the T</w:t>
      </w:r>
      <w:r w:rsidR="006533B1">
        <w:rPr>
          <w:rFonts w:ascii="Times New Roman" w:hAnsi="Times New Roman" w:cs="Times New Roman"/>
        </w:rPr>
        <w:t xml:space="preserve">able </w:t>
      </w:r>
      <w:r w:rsidR="00213CF3">
        <w:rPr>
          <w:rFonts w:ascii="Times New Roman" w:hAnsi="Times New Roman" w:cs="Times New Roman"/>
        </w:rPr>
        <w:t xml:space="preserve">1 </w:t>
      </w:r>
      <w:r w:rsidR="006533B1">
        <w:rPr>
          <w:rFonts w:ascii="Times New Roman" w:hAnsi="Times New Roman" w:cs="Times New Roman"/>
        </w:rPr>
        <w:t>below with the proposed indicative timeline and tasks</w:t>
      </w:r>
      <w:r w:rsidR="006533B1" w:rsidRPr="004B609B">
        <w:rPr>
          <w:rFonts w:ascii="Times New Roman" w:hAnsi="Times New Roman" w:cs="Times New Roman"/>
        </w:rPr>
        <w:t>.</w:t>
      </w:r>
    </w:p>
    <w:p w:rsidR="001653DE" w:rsidRDefault="001653DE" w:rsidP="00A86772">
      <w:pPr>
        <w:spacing w:after="0" w:line="240" w:lineRule="auto"/>
        <w:contextualSpacing/>
        <w:jc w:val="both"/>
        <w:rPr>
          <w:rFonts w:ascii="Times New Roman" w:hAnsi="Times New Roman" w:cs="Times New Roman"/>
        </w:rPr>
      </w:pPr>
    </w:p>
    <w:p w:rsidR="001653DE" w:rsidRDefault="001653DE" w:rsidP="00A86772">
      <w:pPr>
        <w:spacing w:after="0" w:line="240" w:lineRule="auto"/>
        <w:contextualSpacing/>
        <w:jc w:val="both"/>
        <w:rPr>
          <w:rFonts w:ascii="Times New Roman" w:hAnsi="Times New Roman" w:cs="Times New Roman"/>
        </w:rPr>
      </w:pPr>
      <w:r>
        <w:rPr>
          <w:rFonts w:ascii="Times New Roman" w:hAnsi="Times New Roman" w:cs="Times New Roman"/>
        </w:rPr>
        <w:t xml:space="preserve">The inception plan and the draft and the final evaluation report should be submitted by the Consultant in Portuguese </w:t>
      </w:r>
      <w:r w:rsidR="00213CF3">
        <w:rPr>
          <w:rFonts w:ascii="Times New Roman" w:hAnsi="Times New Roman" w:cs="Times New Roman"/>
        </w:rPr>
        <w:t>as well as</w:t>
      </w:r>
      <w:r>
        <w:rPr>
          <w:rFonts w:ascii="Times New Roman" w:hAnsi="Times New Roman" w:cs="Times New Roman"/>
        </w:rPr>
        <w:t xml:space="preserve"> in English.</w:t>
      </w:r>
    </w:p>
    <w:p w:rsidR="00E20F32" w:rsidRDefault="00E20F32" w:rsidP="00A86772">
      <w:pPr>
        <w:spacing w:after="0" w:line="240" w:lineRule="auto"/>
        <w:contextualSpacing/>
        <w:jc w:val="both"/>
        <w:rPr>
          <w:rFonts w:ascii="Times New Roman" w:hAnsi="Times New Roman" w:cs="Times New Roman"/>
        </w:rPr>
      </w:pPr>
    </w:p>
    <w:p w:rsidR="00741682" w:rsidRDefault="00741682" w:rsidP="00A86772">
      <w:pPr>
        <w:spacing w:after="0" w:line="240" w:lineRule="auto"/>
        <w:contextualSpacing/>
        <w:jc w:val="both"/>
        <w:rPr>
          <w:rFonts w:ascii="Times New Roman" w:hAnsi="Times New Roman" w:cs="Times New Roman"/>
        </w:rPr>
      </w:pPr>
    </w:p>
    <w:p w:rsidR="00692DA1" w:rsidRPr="007270DB" w:rsidRDefault="001F17E1" w:rsidP="00A86772">
      <w:pPr>
        <w:pStyle w:val="ListParagraph"/>
        <w:numPr>
          <w:ilvl w:val="0"/>
          <w:numId w:val="1"/>
        </w:numPr>
        <w:spacing w:after="0" w:line="240" w:lineRule="auto"/>
        <w:rPr>
          <w:rFonts w:ascii="Times New Roman" w:hAnsi="Times New Roman" w:cs="Times New Roman"/>
          <w:b/>
        </w:rPr>
      </w:pPr>
      <w:r w:rsidRPr="007270DB">
        <w:rPr>
          <w:rFonts w:ascii="Times New Roman" w:hAnsi="Times New Roman" w:cs="Times New Roman"/>
          <w:b/>
        </w:rPr>
        <w:t>METHODOLOGY</w:t>
      </w:r>
      <w:r w:rsidR="00213CF3">
        <w:rPr>
          <w:rFonts w:ascii="Times New Roman" w:hAnsi="Times New Roman" w:cs="Times New Roman"/>
          <w:b/>
        </w:rPr>
        <w:t xml:space="preserve"> AND </w:t>
      </w:r>
      <w:r w:rsidR="00771A62" w:rsidRPr="007270DB">
        <w:rPr>
          <w:rFonts w:ascii="Times New Roman" w:hAnsi="Times New Roman" w:cs="Times New Roman"/>
          <w:b/>
        </w:rPr>
        <w:t>APPROACH</w:t>
      </w:r>
    </w:p>
    <w:p w:rsidR="00741682" w:rsidRDefault="00741682" w:rsidP="00A86772">
      <w:pPr>
        <w:spacing w:after="0" w:line="240" w:lineRule="auto"/>
        <w:contextualSpacing/>
        <w:jc w:val="both"/>
        <w:rPr>
          <w:rFonts w:ascii="Times New Roman" w:hAnsi="Times New Roman" w:cs="Times New Roman"/>
        </w:rPr>
      </w:pPr>
    </w:p>
    <w:p w:rsidR="009E61BF" w:rsidRDefault="00D76311" w:rsidP="00A86772">
      <w:pPr>
        <w:spacing w:after="0" w:line="240" w:lineRule="auto"/>
        <w:contextualSpacing/>
        <w:jc w:val="both"/>
        <w:rPr>
          <w:rFonts w:ascii="Times New Roman" w:hAnsi="Times New Roman" w:cs="Times New Roman"/>
        </w:rPr>
      </w:pPr>
      <w:r>
        <w:rPr>
          <w:rFonts w:ascii="Times New Roman" w:hAnsi="Times New Roman" w:cs="Times New Roman"/>
        </w:rPr>
        <w:t>A</w:t>
      </w:r>
      <w:r w:rsidR="001653DE">
        <w:rPr>
          <w:rFonts w:ascii="Times New Roman" w:hAnsi="Times New Roman" w:cs="Times New Roman"/>
        </w:rPr>
        <w:t>n individual</w:t>
      </w:r>
      <w:r>
        <w:rPr>
          <w:rFonts w:ascii="Times New Roman" w:hAnsi="Times New Roman" w:cs="Times New Roman"/>
        </w:rPr>
        <w:t xml:space="preserve"> consultant </w:t>
      </w:r>
      <w:r w:rsidR="002E04BA">
        <w:rPr>
          <w:rFonts w:ascii="Times New Roman" w:hAnsi="Times New Roman" w:cs="Times New Roman"/>
        </w:rPr>
        <w:t xml:space="preserve">will be recruited. </w:t>
      </w:r>
      <w:r>
        <w:rPr>
          <w:rFonts w:ascii="Times New Roman" w:hAnsi="Times New Roman" w:cs="Times New Roman"/>
        </w:rPr>
        <w:t xml:space="preserve">S/he </w:t>
      </w:r>
      <w:r w:rsidR="002E04BA">
        <w:rPr>
          <w:rFonts w:ascii="Times New Roman" w:hAnsi="Times New Roman" w:cs="Times New Roman"/>
        </w:rPr>
        <w:t xml:space="preserve">will undertake </w:t>
      </w:r>
      <w:r w:rsidR="00213CF3">
        <w:rPr>
          <w:rFonts w:ascii="Times New Roman" w:hAnsi="Times New Roman" w:cs="Times New Roman"/>
        </w:rPr>
        <w:t xml:space="preserve">the </w:t>
      </w:r>
      <w:r w:rsidR="002E04BA">
        <w:rPr>
          <w:rFonts w:ascii="Times New Roman" w:hAnsi="Times New Roman" w:cs="Times New Roman"/>
        </w:rPr>
        <w:t xml:space="preserve">evaluation </w:t>
      </w:r>
      <w:r>
        <w:rPr>
          <w:rFonts w:ascii="Times New Roman" w:hAnsi="Times New Roman" w:cs="Times New Roman"/>
        </w:rPr>
        <w:t xml:space="preserve">through the following 3 main steps: </w:t>
      </w:r>
      <w:r w:rsidR="009E61BF">
        <w:rPr>
          <w:rFonts w:ascii="Times New Roman" w:hAnsi="Times New Roman" w:cs="Times New Roman"/>
        </w:rPr>
        <w:t xml:space="preserve">1) review of documentation (home-based); 2) </w:t>
      </w:r>
      <w:r w:rsidR="00013114">
        <w:rPr>
          <w:rFonts w:ascii="Times New Roman" w:hAnsi="Times New Roman" w:cs="Times New Roman"/>
        </w:rPr>
        <w:t>i</w:t>
      </w:r>
      <w:r w:rsidR="009E61BF">
        <w:rPr>
          <w:rFonts w:ascii="Times New Roman" w:hAnsi="Times New Roman" w:cs="Times New Roman"/>
        </w:rPr>
        <w:t>nterview</w:t>
      </w:r>
      <w:r w:rsidR="00013114">
        <w:rPr>
          <w:rFonts w:ascii="Times New Roman" w:hAnsi="Times New Roman" w:cs="Times New Roman"/>
        </w:rPr>
        <w:t>s</w:t>
      </w:r>
      <w:r w:rsidR="009E61BF">
        <w:rPr>
          <w:rFonts w:ascii="Times New Roman" w:hAnsi="Times New Roman" w:cs="Times New Roman"/>
        </w:rPr>
        <w:t xml:space="preserve"> in the field with stakeholders</w:t>
      </w:r>
      <w:r w:rsidR="001653DE">
        <w:rPr>
          <w:rFonts w:ascii="Times New Roman" w:hAnsi="Times New Roman" w:cs="Times New Roman"/>
        </w:rPr>
        <w:t xml:space="preserve"> and</w:t>
      </w:r>
      <w:r w:rsidR="009E61BF">
        <w:rPr>
          <w:rFonts w:ascii="Times New Roman" w:hAnsi="Times New Roman" w:cs="Times New Roman"/>
        </w:rPr>
        <w:t xml:space="preserve"> </w:t>
      </w:r>
      <w:r w:rsidR="001653DE">
        <w:rPr>
          <w:rFonts w:ascii="Times New Roman" w:hAnsi="Times New Roman" w:cs="Times New Roman"/>
        </w:rPr>
        <w:t xml:space="preserve">collection and preliminary assessment of qualitative and quantitative data </w:t>
      </w:r>
      <w:r w:rsidR="009E61BF">
        <w:rPr>
          <w:rFonts w:ascii="Times New Roman" w:hAnsi="Times New Roman" w:cs="Times New Roman"/>
        </w:rPr>
        <w:t>(mission</w:t>
      </w:r>
      <w:r w:rsidR="00B97B3D">
        <w:rPr>
          <w:rFonts w:ascii="Times New Roman" w:hAnsi="Times New Roman" w:cs="Times New Roman"/>
        </w:rPr>
        <w:t>)</w:t>
      </w:r>
      <w:r w:rsidR="001653DE">
        <w:rPr>
          <w:rFonts w:ascii="Times New Roman" w:hAnsi="Times New Roman" w:cs="Times New Roman"/>
        </w:rPr>
        <w:t>.The mission shall include</w:t>
      </w:r>
      <w:r w:rsidR="00291684">
        <w:rPr>
          <w:rFonts w:ascii="Times New Roman" w:hAnsi="Times New Roman" w:cs="Times New Roman"/>
        </w:rPr>
        <w:t>, among others,</w:t>
      </w:r>
      <w:r w:rsidR="001653DE">
        <w:rPr>
          <w:rFonts w:ascii="Times New Roman" w:hAnsi="Times New Roman" w:cs="Times New Roman"/>
        </w:rPr>
        <w:t xml:space="preserve"> debriefing meeting</w:t>
      </w:r>
      <w:r w:rsidR="00144E9F">
        <w:rPr>
          <w:rFonts w:ascii="Times New Roman" w:hAnsi="Times New Roman" w:cs="Times New Roman"/>
        </w:rPr>
        <w:t>s</w:t>
      </w:r>
      <w:r w:rsidR="001653DE">
        <w:rPr>
          <w:rFonts w:ascii="Times New Roman" w:hAnsi="Times New Roman" w:cs="Times New Roman"/>
        </w:rPr>
        <w:t xml:space="preserve"> with the UNDP CO</w:t>
      </w:r>
      <w:r w:rsidR="003F42FB">
        <w:rPr>
          <w:rFonts w:ascii="Times New Roman" w:hAnsi="Times New Roman" w:cs="Times New Roman"/>
        </w:rPr>
        <w:t xml:space="preserve">, MICOA and MPD at the end of the mission presenting the </w:t>
      </w:r>
      <w:r w:rsidR="00291684">
        <w:rPr>
          <w:rFonts w:ascii="Times New Roman" w:hAnsi="Times New Roman" w:cs="Times New Roman"/>
        </w:rPr>
        <w:t xml:space="preserve">consultant’s </w:t>
      </w:r>
      <w:r w:rsidR="003F42FB">
        <w:rPr>
          <w:rFonts w:ascii="Times New Roman" w:hAnsi="Times New Roman" w:cs="Times New Roman"/>
        </w:rPr>
        <w:t>preliminary findings</w:t>
      </w:r>
      <w:r w:rsidR="009E61BF">
        <w:rPr>
          <w:rFonts w:ascii="Times New Roman" w:hAnsi="Times New Roman" w:cs="Times New Roman"/>
        </w:rPr>
        <w:t xml:space="preserve">; and </w:t>
      </w:r>
      <w:r w:rsidR="00213CF3">
        <w:rPr>
          <w:rFonts w:ascii="Times New Roman" w:hAnsi="Times New Roman" w:cs="Times New Roman"/>
        </w:rPr>
        <w:t>3) follow-up inquiries by phone/email to finalize the evaluation (home-based)</w:t>
      </w:r>
      <w:r w:rsidR="009E61BF">
        <w:rPr>
          <w:rFonts w:ascii="Times New Roman" w:hAnsi="Times New Roman" w:cs="Times New Roman"/>
        </w:rPr>
        <w:t xml:space="preserve">. Before the mission, </w:t>
      </w:r>
      <w:r>
        <w:rPr>
          <w:rFonts w:ascii="Times New Roman" w:hAnsi="Times New Roman" w:cs="Times New Roman"/>
        </w:rPr>
        <w:t xml:space="preserve">the consultant </w:t>
      </w:r>
      <w:r w:rsidR="009E61BF">
        <w:rPr>
          <w:rFonts w:ascii="Times New Roman" w:hAnsi="Times New Roman" w:cs="Times New Roman"/>
        </w:rPr>
        <w:t xml:space="preserve">will coordinate closely with </w:t>
      </w:r>
      <w:r w:rsidR="000B34EB">
        <w:rPr>
          <w:rFonts w:ascii="Times New Roman" w:hAnsi="Times New Roman" w:cs="Times New Roman"/>
        </w:rPr>
        <w:t xml:space="preserve">the </w:t>
      </w:r>
      <w:r w:rsidR="00DD10EA">
        <w:rPr>
          <w:rFonts w:ascii="Times New Roman" w:hAnsi="Times New Roman"/>
        </w:rPr>
        <w:t>PEI National Project Manager</w:t>
      </w:r>
      <w:r w:rsidR="009E61BF">
        <w:rPr>
          <w:rFonts w:ascii="Times New Roman" w:hAnsi="Times New Roman" w:cs="Times New Roman"/>
        </w:rPr>
        <w:t xml:space="preserve"> to get necessary documents for home-based desk review and schedule mission appointments.</w:t>
      </w:r>
      <w:r w:rsidR="00151A92">
        <w:rPr>
          <w:rFonts w:ascii="Times New Roman" w:hAnsi="Times New Roman" w:cs="Times New Roman"/>
        </w:rPr>
        <w:t xml:space="preserve"> </w:t>
      </w:r>
    </w:p>
    <w:p w:rsidR="002A4CDC" w:rsidRDefault="002A4CDC" w:rsidP="002A4CDC">
      <w:pPr>
        <w:spacing w:after="0" w:line="240" w:lineRule="auto"/>
        <w:contextualSpacing/>
        <w:jc w:val="both"/>
        <w:rPr>
          <w:rFonts w:ascii="Times New Roman" w:hAnsi="Times New Roman" w:cs="Times New Roman"/>
        </w:rPr>
      </w:pPr>
    </w:p>
    <w:p w:rsidR="002A4CDC" w:rsidRDefault="002A4CDC" w:rsidP="002A4CDC">
      <w:pPr>
        <w:spacing w:after="0" w:line="240" w:lineRule="auto"/>
        <w:contextualSpacing/>
        <w:jc w:val="both"/>
        <w:rPr>
          <w:rFonts w:ascii="Times New Roman" w:hAnsi="Times New Roman" w:cs="Times New Roman"/>
        </w:rPr>
      </w:pPr>
      <w:r w:rsidRPr="004B609B">
        <w:rPr>
          <w:rFonts w:ascii="Times New Roman" w:hAnsi="Times New Roman" w:cs="Times New Roman"/>
        </w:rPr>
        <w:t xml:space="preserve">The evaluation will be conducted </w:t>
      </w:r>
      <w:r w:rsidR="00291684">
        <w:rPr>
          <w:rFonts w:ascii="Times New Roman" w:hAnsi="Times New Roman" w:cs="Times New Roman"/>
        </w:rPr>
        <w:t>over</w:t>
      </w:r>
      <w:r w:rsidRPr="004B609B">
        <w:rPr>
          <w:rFonts w:ascii="Times New Roman" w:hAnsi="Times New Roman" w:cs="Times New Roman"/>
        </w:rPr>
        <w:t xml:space="preserve"> </w:t>
      </w:r>
      <w:r w:rsidRPr="00C7028F">
        <w:rPr>
          <w:rFonts w:ascii="Times New Roman" w:hAnsi="Times New Roman" w:cs="Times New Roman"/>
        </w:rPr>
        <w:t xml:space="preserve">a period of </w:t>
      </w:r>
      <w:r>
        <w:rPr>
          <w:rFonts w:ascii="Times New Roman" w:hAnsi="Times New Roman" w:cs="Times New Roman"/>
        </w:rPr>
        <w:t>10.5</w:t>
      </w:r>
      <w:r w:rsidRPr="00C7028F">
        <w:rPr>
          <w:rFonts w:ascii="Times New Roman" w:hAnsi="Times New Roman" w:cs="Times New Roman"/>
        </w:rPr>
        <w:t xml:space="preserve"> weeks, of which</w:t>
      </w:r>
      <w:r>
        <w:rPr>
          <w:rFonts w:ascii="Times New Roman" w:hAnsi="Times New Roman" w:cs="Times New Roman"/>
        </w:rPr>
        <w:t xml:space="preserve"> the consultant is expected to be active for </w:t>
      </w:r>
      <w:r w:rsidRPr="004B609B">
        <w:rPr>
          <w:rFonts w:ascii="Times New Roman" w:hAnsi="Times New Roman" w:cs="Times New Roman"/>
        </w:rPr>
        <w:t xml:space="preserve">a total </w:t>
      </w:r>
      <w:r>
        <w:rPr>
          <w:rFonts w:ascii="Times New Roman" w:hAnsi="Times New Roman" w:cs="Times New Roman"/>
        </w:rPr>
        <w:t>of 27</w:t>
      </w:r>
      <w:r w:rsidRPr="004B609B">
        <w:rPr>
          <w:rFonts w:ascii="Times New Roman" w:hAnsi="Times New Roman" w:cs="Times New Roman"/>
        </w:rPr>
        <w:t xml:space="preserve"> working days</w:t>
      </w:r>
      <w:r>
        <w:rPr>
          <w:rFonts w:ascii="Times New Roman" w:hAnsi="Times New Roman" w:cs="Times New Roman"/>
        </w:rPr>
        <w:t xml:space="preserve"> (indicative), </w:t>
      </w:r>
      <w:r w:rsidR="00213CF3">
        <w:rPr>
          <w:rFonts w:ascii="Times New Roman" w:hAnsi="Times New Roman" w:cs="Times New Roman"/>
        </w:rPr>
        <w:t>see also the T</w:t>
      </w:r>
      <w:r>
        <w:rPr>
          <w:rFonts w:ascii="Times New Roman" w:hAnsi="Times New Roman" w:cs="Times New Roman"/>
        </w:rPr>
        <w:t xml:space="preserve">able </w:t>
      </w:r>
      <w:r w:rsidR="00213CF3">
        <w:rPr>
          <w:rFonts w:ascii="Times New Roman" w:hAnsi="Times New Roman" w:cs="Times New Roman"/>
        </w:rPr>
        <w:t xml:space="preserve">1 </w:t>
      </w:r>
      <w:r>
        <w:rPr>
          <w:rFonts w:ascii="Times New Roman" w:hAnsi="Times New Roman" w:cs="Times New Roman"/>
        </w:rPr>
        <w:t>below with the proposed indicative timeline and tasks</w:t>
      </w:r>
      <w:r w:rsidRPr="004B609B">
        <w:rPr>
          <w:rFonts w:ascii="Times New Roman" w:hAnsi="Times New Roman" w:cs="Times New Roman"/>
        </w:rPr>
        <w:t xml:space="preserve">. </w:t>
      </w:r>
    </w:p>
    <w:p w:rsidR="00741682" w:rsidRDefault="00741682" w:rsidP="00A86772">
      <w:pPr>
        <w:spacing w:after="0" w:line="240" w:lineRule="auto"/>
        <w:contextualSpacing/>
        <w:jc w:val="both"/>
        <w:rPr>
          <w:rFonts w:ascii="Times New Roman" w:hAnsi="Times New Roman" w:cs="Times New Roman"/>
        </w:rPr>
      </w:pPr>
    </w:p>
    <w:p w:rsidR="00013114" w:rsidRDefault="00213CF3" w:rsidP="00A86772">
      <w:pPr>
        <w:spacing w:after="0" w:line="240" w:lineRule="auto"/>
        <w:contextualSpacing/>
        <w:jc w:val="both"/>
        <w:rPr>
          <w:rFonts w:ascii="Times New Roman" w:hAnsi="Times New Roman" w:cs="Times New Roman"/>
        </w:rPr>
      </w:pPr>
      <w:r>
        <w:rPr>
          <w:rFonts w:ascii="Times New Roman" w:hAnsi="Times New Roman" w:cs="Times New Roman"/>
        </w:rPr>
        <w:t xml:space="preserve">Table 1: </w:t>
      </w:r>
      <w:r w:rsidR="00354541">
        <w:rPr>
          <w:rFonts w:ascii="Times New Roman" w:hAnsi="Times New Roman" w:cs="Times New Roman"/>
        </w:rPr>
        <w:t xml:space="preserve">The proposed </w:t>
      </w:r>
      <w:r w:rsidR="002A4CDC">
        <w:rPr>
          <w:rFonts w:ascii="Times New Roman" w:hAnsi="Times New Roman" w:cs="Times New Roman"/>
        </w:rPr>
        <w:t xml:space="preserve">indicative </w:t>
      </w:r>
      <w:r w:rsidR="00354541">
        <w:rPr>
          <w:rFonts w:ascii="Times New Roman" w:hAnsi="Times New Roman" w:cs="Times New Roman"/>
        </w:rPr>
        <w:t>timeline/tasks</w:t>
      </w:r>
      <w:r w:rsidR="0068114C">
        <w:rPr>
          <w:rFonts w:ascii="Times New Roman" w:hAnsi="Times New Roman" w:cs="Times New Roman"/>
        </w:rPr>
        <w:t xml:space="preserve">: </w:t>
      </w:r>
    </w:p>
    <w:tbl>
      <w:tblPr>
        <w:tblStyle w:val="TableGrid"/>
        <w:tblW w:w="0" w:type="auto"/>
        <w:tblLook w:val="04A0" w:firstRow="1" w:lastRow="0" w:firstColumn="1" w:lastColumn="0" w:noHBand="0" w:noVBand="1"/>
      </w:tblPr>
      <w:tblGrid>
        <w:gridCol w:w="4788"/>
        <w:gridCol w:w="4788"/>
      </w:tblGrid>
      <w:tr w:rsidR="00013114" w:rsidTr="004B609B">
        <w:tc>
          <w:tcPr>
            <w:tcW w:w="4788" w:type="dxa"/>
            <w:shd w:val="clear" w:color="auto" w:fill="D9D9D9" w:themeFill="background1" w:themeFillShade="D9"/>
          </w:tcPr>
          <w:p w:rsidR="00013114" w:rsidRDefault="00013114" w:rsidP="00A86772">
            <w:pPr>
              <w:contextualSpacing/>
              <w:jc w:val="both"/>
              <w:rPr>
                <w:rFonts w:ascii="Times New Roman" w:hAnsi="Times New Roman" w:cs="Times New Roman"/>
              </w:rPr>
            </w:pPr>
            <w:r>
              <w:rPr>
                <w:rFonts w:ascii="Times New Roman" w:hAnsi="Times New Roman" w:cs="Times New Roman"/>
              </w:rPr>
              <w:t>Action</w:t>
            </w:r>
          </w:p>
        </w:tc>
        <w:tc>
          <w:tcPr>
            <w:tcW w:w="4788" w:type="dxa"/>
            <w:shd w:val="clear" w:color="auto" w:fill="D9D9D9" w:themeFill="background1" w:themeFillShade="D9"/>
          </w:tcPr>
          <w:p w:rsidR="00013114" w:rsidRDefault="00676F32" w:rsidP="003F42FB">
            <w:pPr>
              <w:contextualSpacing/>
              <w:jc w:val="both"/>
              <w:rPr>
                <w:rFonts w:ascii="Times New Roman" w:hAnsi="Times New Roman" w:cs="Times New Roman"/>
              </w:rPr>
            </w:pPr>
            <w:r>
              <w:rPr>
                <w:rFonts w:ascii="Times New Roman" w:hAnsi="Times New Roman" w:cs="Times New Roman"/>
              </w:rPr>
              <w:t>Suggested Timeframes (</w:t>
            </w:r>
            <w:r w:rsidR="003F42FB">
              <w:rPr>
                <w:rFonts w:ascii="Times New Roman" w:hAnsi="Times New Roman" w:cs="Times New Roman"/>
              </w:rPr>
              <w:t>indicative</w:t>
            </w:r>
            <w:r>
              <w:rPr>
                <w:rFonts w:ascii="Times New Roman" w:hAnsi="Times New Roman" w:cs="Times New Roman"/>
              </w:rPr>
              <w:t>)</w:t>
            </w:r>
          </w:p>
        </w:tc>
      </w:tr>
      <w:tr w:rsidR="00013114" w:rsidTr="00013114">
        <w:tc>
          <w:tcPr>
            <w:tcW w:w="4788" w:type="dxa"/>
          </w:tcPr>
          <w:p w:rsidR="00013114" w:rsidRDefault="00013114" w:rsidP="00A86772">
            <w:pPr>
              <w:contextualSpacing/>
              <w:jc w:val="both"/>
              <w:rPr>
                <w:rFonts w:ascii="Times New Roman" w:hAnsi="Times New Roman" w:cs="Times New Roman"/>
              </w:rPr>
            </w:pPr>
            <w:r>
              <w:rPr>
                <w:rFonts w:ascii="Times New Roman" w:hAnsi="Times New Roman" w:cs="Times New Roman"/>
              </w:rPr>
              <w:t xml:space="preserve">Step 1 </w:t>
            </w:r>
          </w:p>
          <w:p w:rsidR="00013114" w:rsidRDefault="00013114" w:rsidP="00A86772">
            <w:pPr>
              <w:contextualSpacing/>
              <w:jc w:val="both"/>
              <w:rPr>
                <w:rFonts w:ascii="Times New Roman" w:hAnsi="Times New Roman" w:cs="Times New Roman"/>
              </w:rPr>
            </w:pPr>
            <w:r>
              <w:rPr>
                <w:rFonts w:ascii="Times New Roman" w:hAnsi="Times New Roman" w:cs="Times New Roman"/>
              </w:rPr>
              <w:t>Review of documentation</w:t>
            </w:r>
            <w:r w:rsidR="009E4466">
              <w:rPr>
                <w:rFonts w:ascii="Times New Roman" w:hAnsi="Times New Roman" w:cs="Times New Roman"/>
              </w:rPr>
              <w:t xml:space="preserve"> and the inception plan</w:t>
            </w:r>
            <w:r>
              <w:rPr>
                <w:rFonts w:ascii="Times New Roman" w:hAnsi="Times New Roman" w:cs="Times New Roman"/>
              </w:rPr>
              <w:t xml:space="preserve"> (home-based)</w:t>
            </w:r>
          </w:p>
          <w:p w:rsidR="00976B8B" w:rsidRDefault="00976B8B" w:rsidP="00A86772">
            <w:pPr>
              <w:contextualSpacing/>
              <w:jc w:val="both"/>
              <w:rPr>
                <w:rFonts w:ascii="Times New Roman" w:hAnsi="Times New Roman" w:cs="Times New Roman"/>
              </w:rPr>
            </w:pPr>
            <w:r>
              <w:rPr>
                <w:rFonts w:ascii="Times New Roman" w:hAnsi="Times New Roman" w:cs="Times New Roman"/>
              </w:rPr>
              <w:t>Review of the inception plan by the UNDP CO and communicate feedback to the consultant</w:t>
            </w:r>
          </w:p>
        </w:tc>
        <w:tc>
          <w:tcPr>
            <w:tcW w:w="4788" w:type="dxa"/>
          </w:tcPr>
          <w:p w:rsidR="00013114" w:rsidRDefault="00013114" w:rsidP="00A86772">
            <w:pPr>
              <w:contextualSpacing/>
              <w:jc w:val="both"/>
              <w:rPr>
                <w:rFonts w:ascii="Times New Roman" w:hAnsi="Times New Roman" w:cs="Times New Roman"/>
              </w:rPr>
            </w:pPr>
          </w:p>
          <w:p w:rsidR="00013114" w:rsidRDefault="00676F32" w:rsidP="00A86772">
            <w:pPr>
              <w:contextualSpacing/>
              <w:jc w:val="both"/>
              <w:rPr>
                <w:rFonts w:ascii="Times New Roman" w:hAnsi="Times New Roman" w:cs="Times New Roman"/>
              </w:rPr>
            </w:pPr>
            <w:r>
              <w:rPr>
                <w:rFonts w:ascii="Times New Roman" w:hAnsi="Times New Roman" w:cs="Times New Roman"/>
              </w:rPr>
              <w:t>1</w:t>
            </w:r>
            <w:r w:rsidR="00013114">
              <w:rPr>
                <w:rFonts w:ascii="Times New Roman" w:hAnsi="Times New Roman" w:cs="Times New Roman"/>
              </w:rPr>
              <w:t xml:space="preserve"> week </w:t>
            </w:r>
          </w:p>
          <w:p w:rsidR="00976B8B" w:rsidRDefault="00976B8B" w:rsidP="00A86772">
            <w:pPr>
              <w:contextualSpacing/>
              <w:jc w:val="both"/>
              <w:rPr>
                <w:rFonts w:ascii="Times New Roman" w:hAnsi="Times New Roman" w:cs="Times New Roman"/>
              </w:rPr>
            </w:pPr>
          </w:p>
          <w:p w:rsidR="00013114" w:rsidRDefault="00976B8B" w:rsidP="00976B8B">
            <w:pPr>
              <w:contextualSpacing/>
              <w:jc w:val="both"/>
              <w:rPr>
                <w:rFonts w:ascii="Times New Roman" w:hAnsi="Times New Roman" w:cs="Times New Roman"/>
              </w:rPr>
            </w:pPr>
            <w:r>
              <w:rPr>
                <w:rFonts w:ascii="Times New Roman" w:hAnsi="Times New Roman" w:cs="Times New Roman"/>
              </w:rPr>
              <w:t xml:space="preserve">2 weeks (No action needed from the consultant, unless substantial comments </w:t>
            </w:r>
            <w:r w:rsidR="003F42FB">
              <w:rPr>
                <w:rFonts w:ascii="Times New Roman" w:hAnsi="Times New Roman" w:cs="Times New Roman"/>
              </w:rPr>
              <w:t>to the inception plan</w:t>
            </w:r>
            <w:r>
              <w:rPr>
                <w:rFonts w:ascii="Times New Roman" w:hAnsi="Times New Roman" w:cs="Times New Roman"/>
              </w:rPr>
              <w:t>)</w:t>
            </w:r>
          </w:p>
          <w:p w:rsidR="00404D45" w:rsidRDefault="00404D45" w:rsidP="00976B8B">
            <w:pPr>
              <w:contextualSpacing/>
              <w:jc w:val="both"/>
              <w:rPr>
                <w:rFonts w:ascii="Times New Roman" w:hAnsi="Times New Roman" w:cs="Times New Roman"/>
              </w:rPr>
            </w:pPr>
          </w:p>
          <w:p w:rsidR="00976B8B" w:rsidRDefault="00976B8B" w:rsidP="003F42FB">
            <w:pPr>
              <w:contextualSpacing/>
              <w:jc w:val="both"/>
              <w:rPr>
                <w:rFonts w:ascii="Times New Roman" w:hAnsi="Times New Roman" w:cs="Times New Roman"/>
              </w:rPr>
            </w:pPr>
            <w:r>
              <w:rPr>
                <w:rFonts w:ascii="Times New Roman" w:hAnsi="Times New Roman" w:cs="Times New Roman"/>
              </w:rPr>
              <w:t xml:space="preserve">Consultant active for 5 </w:t>
            </w:r>
            <w:r w:rsidR="003F42FB">
              <w:rPr>
                <w:rFonts w:ascii="Times New Roman" w:hAnsi="Times New Roman" w:cs="Times New Roman"/>
              </w:rPr>
              <w:t>working days</w:t>
            </w:r>
          </w:p>
        </w:tc>
      </w:tr>
      <w:tr w:rsidR="00013114" w:rsidTr="00013114">
        <w:tc>
          <w:tcPr>
            <w:tcW w:w="4788" w:type="dxa"/>
          </w:tcPr>
          <w:p w:rsidR="00013114" w:rsidRDefault="00775EDC" w:rsidP="00A86772">
            <w:pPr>
              <w:contextualSpacing/>
              <w:jc w:val="both"/>
              <w:rPr>
                <w:rFonts w:ascii="Times New Roman" w:hAnsi="Times New Roman" w:cs="Times New Roman"/>
              </w:rPr>
            </w:pPr>
            <w:r>
              <w:rPr>
                <w:rFonts w:ascii="Times New Roman" w:hAnsi="Times New Roman" w:cs="Times New Roman"/>
              </w:rPr>
              <w:t>Step 2</w:t>
            </w:r>
            <w:r w:rsidR="00013114">
              <w:rPr>
                <w:rFonts w:ascii="Times New Roman" w:hAnsi="Times New Roman" w:cs="Times New Roman"/>
              </w:rPr>
              <w:t>:</w:t>
            </w:r>
          </w:p>
          <w:p w:rsidR="00013114" w:rsidRDefault="003F42FB" w:rsidP="00A86772">
            <w:pPr>
              <w:contextualSpacing/>
              <w:jc w:val="both"/>
              <w:rPr>
                <w:rFonts w:ascii="Times New Roman" w:hAnsi="Times New Roman" w:cs="Times New Roman"/>
              </w:rPr>
            </w:pPr>
            <w:r>
              <w:rPr>
                <w:rFonts w:ascii="Times New Roman" w:hAnsi="Times New Roman" w:cs="Times New Roman"/>
              </w:rPr>
              <w:t>M</w:t>
            </w:r>
            <w:r w:rsidR="00013114">
              <w:rPr>
                <w:rFonts w:ascii="Times New Roman" w:hAnsi="Times New Roman" w:cs="Times New Roman"/>
              </w:rPr>
              <w:t>ission</w:t>
            </w:r>
            <w:r>
              <w:rPr>
                <w:rFonts w:ascii="Times New Roman" w:hAnsi="Times New Roman" w:cs="Times New Roman"/>
              </w:rPr>
              <w:t>: interviews; qualitative and quantitative data collection and preliminary assessment; debriefing meeting</w:t>
            </w:r>
            <w:r w:rsidR="002A4CDC">
              <w:rPr>
                <w:rFonts w:ascii="Times New Roman" w:hAnsi="Times New Roman" w:cs="Times New Roman"/>
              </w:rPr>
              <w:t>s</w:t>
            </w:r>
            <w:r>
              <w:rPr>
                <w:rFonts w:ascii="Times New Roman" w:hAnsi="Times New Roman" w:cs="Times New Roman"/>
              </w:rPr>
              <w:t xml:space="preserve"> with the key stakeholders to present the preliminary findings</w:t>
            </w:r>
          </w:p>
        </w:tc>
        <w:tc>
          <w:tcPr>
            <w:tcW w:w="4788" w:type="dxa"/>
          </w:tcPr>
          <w:p w:rsidR="00013114" w:rsidRDefault="00013114" w:rsidP="00A86772">
            <w:pPr>
              <w:contextualSpacing/>
              <w:jc w:val="both"/>
              <w:rPr>
                <w:rFonts w:ascii="Times New Roman" w:hAnsi="Times New Roman" w:cs="Times New Roman"/>
              </w:rPr>
            </w:pPr>
          </w:p>
          <w:p w:rsidR="00976B8B" w:rsidRDefault="00676F32" w:rsidP="00A86772">
            <w:pPr>
              <w:contextualSpacing/>
              <w:jc w:val="both"/>
              <w:rPr>
                <w:rFonts w:ascii="Times New Roman" w:hAnsi="Times New Roman" w:cs="Times New Roman"/>
              </w:rPr>
            </w:pPr>
            <w:r>
              <w:rPr>
                <w:rFonts w:ascii="Times New Roman" w:hAnsi="Times New Roman" w:cs="Times New Roman"/>
              </w:rPr>
              <w:t>2</w:t>
            </w:r>
            <w:r w:rsidR="00775EDC">
              <w:rPr>
                <w:rFonts w:ascii="Times New Roman" w:hAnsi="Times New Roman" w:cs="Times New Roman"/>
              </w:rPr>
              <w:t xml:space="preserve"> weeks </w:t>
            </w:r>
          </w:p>
          <w:p w:rsidR="00291684" w:rsidRDefault="00291684" w:rsidP="00976B8B">
            <w:pPr>
              <w:contextualSpacing/>
              <w:jc w:val="both"/>
              <w:rPr>
                <w:rFonts w:ascii="Times New Roman" w:hAnsi="Times New Roman" w:cs="Times New Roman"/>
              </w:rPr>
            </w:pPr>
          </w:p>
          <w:p w:rsidR="00013114" w:rsidRDefault="00976B8B" w:rsidP="00976B8B">
            <w:pPr>
              <w:contextualSpacing/>
              <w:jc w:val="both"/>
              <w:rPr>
                <w:rFonts w:ascii="Times New Roman" w:hAnsi="Times New Roman" w:cs="Times New Roman"/>
              </w:rPr>
            </w:pPr>
            <w:r>
              <w:rPr>
                <w:rFonts w:ascii="Times New Roman" w:hAnsi="Times New Roman" w:cs="Times New Roman"/>
              </w:rPr>
              <w:t xml:space="preserve">Consultant active for </w:t>
            </w:r>
            <w:r w:rsidR="00676F32">
              <w:rPr>
                <w:rFonts w:ascii="Times New Roman" w:hAnsi="Times New Roman" w:cs="Times New Roman"/>
              </w:rPr>
              <w:t>10</w:t>
            </w:r>
            <w:r w:rsidR="00013114">
              <w:rPr>
                <w:rFonts w:ascii="Times New Roman" w:hAnsi="Times New Roman" w:cs="Times New Roman"/>
              </w:rPr>
              <w:t xml:space="preserve"> </w:t>
            </w:r>
            <w:r w:rsidR="003F42FB">
              <w:rPr>
                <w:rFonts w:ascii="Times New Roman" w:hAnsi="Times New Roman" w:cs="Times New Roman"/>
              </w:rPr>
              <w:t>working days</w:t>
            </w:r>
          </w:p>
        </w:tc>
      </w:tr>
      <w:tr w:rsidR="00013114" w:rsidTr="00013114">
        <w:tc>
          <w:tcPr>
            <w:tcW w:w="4788" w:type="dxa"/>
          </w:tcPr>
          <w:p w:rsidR="00013114" w:rsidRDefault="00775EDC" w:rsidP="00A86772">
            <w:pPr>
              <w:contextualSpacing/>
              <w:jc w:val="both"/>
              <w:rPr>
                <w:rFonts w:ascii="Times New Roman" w:hAnsi="Times New Roman" w:cs="Times New Roman"/>
              </w:rPr>
            </w:pPr>
            <w:r>
              <w:rPr>
                <w:rFonts w:ascii="Times New Roman" w:hAnsi="Times New Roman" w:cs="Times New Roman"/>
              </w:rPr>
              <w:t>Step 3</w:t>
            </w:r>
            <w:r w:rsidR="00013114">
              <w:rPr>
                <w:rFonts w:ascii="Times New Roman" w:hAnsi="Times New Roman" w:cs="Times New Roman"/>
              </w:rPr>
              <w:t>:</w:t>
            </w:r>
          </w:p>
          <w:p w:rsidR="00013114" w:rsidRDefault="00013114" w:rsidP="00A86772">
            <w:pPr>
              <w:contextualSpacing/>
              <w:jc w:val="both"/>
              <w:rPr>
                <w:rFonts w:ascii="Times New Roman" w:hAnsi="Times New Roman" w:cs="Times New Roman"/>
              </w:rPr>
            </w:pPr>
            <w:r>
              <w:rPr>
                <w:rFonts w:ascii="Times New Roman" w:hAnsi="Times New Roman" w:cs="Times New Roman"/>
              </w:rPr>
              <w:lastRenderedPageBreak/>
              <w:t xml:space="preserve">Follow-up inquires and development of </w:t>
            </w:r>
            <w:r w:rsidR="009E4466">
              <w:rPr>
                <w:rFonts w:ascii="Times New Roman" w:hAnsi="Times New Roman" w:cs="Times New Roman"/>
              </w:rPr>
              <w:t xml:space="preserve">the draft evaluation report </w:t>
            </w:r>
            <w:r>
              <w:rPr>
                <w:rFonts w:ascii="Times New Roman" w:hAnsi="Times New Roman" w:cs="Times New Roman"/>
              </w:rPr>
              <w:t>(home-based)</w:t>
            </w:r>
          </w:p>
          <w:p w:rsidR="00013114" w:rsidRDefault="00013114" w:rsidP="00A86772">
            <w:pPr>
              <w:contextualSpacing/>
              <w:jc w:val="both"/>
              <w:rPr>
                <w:rFonts w:ascii="Times New Roman" w:hAnsi="Times New Roman" w:cs="Times New Roman"/>
              </w:rPr>
            </w:pPr>
          </w:p>
        </w:tc>
        <w:tc>
          <w:tcPr>
            <w:tcW w:w="4788" w:type="dxa"/>
          </w:tcPr>
          <w:p w:rsidR="00013114" w:rsidRDefault="00013114" w:rsidP="00A86772">
            <w:pPr>
              <w:contextualSpacing/>
              <w:jc w:val="both"/>
              <w:rPr>
                <w:rFonts w:ascii="Times New Roman" w:hAnsi="Times New Roman" w:cs="Times New Roman"/>
              </w:rPr>
            </w:pPr>
          </w:p>
          <w:p w:rsidR="00976B8B" w:rsidRDefault="003F42FB" w:rsidP="00976B8B">
            <w:pPr>
              <w:contextualSpacing/>
              <w:jc w:val="both"/>
              <w:rPr>
                <w:rFonts w:ascii="Times New Roman" w:hAnsi="Times New Roman" w:cs="Times New Roman"/>
              </w:rPr>
            </w:pPr>
            <w:r>
              <w:rPr>
                <w:rFonts w:ascii="Times New Roman" w:hAnsi="Times New Roman" w:cs="Times New Roman"/>
              </w:rPr>
              <w:lastRenderedPageBreak/>
              <w:t xml:space="preserve">2 </w:t>
            </w:r>
            <w:r w:rsidR="00013114">
              <w:rPr>
                <w:rFonts w:ascii="Times New Roman" w:hAnsi="Times New Roman" w:cs="Times New Roman"/>
              </w:rPr>
              <w:t>week</w:t>
            </w:r>
            <w:r>
              <w:rPr>
                <w:rFonts w:ascii="Times New Roman" w:hAnsi="Times New Roman" w:cs="Times New Roman"/>
              </w:rPr>
              <w:t>s</w:t>
            </w:r>
            <w:r w:rsidR="00013114">
              <w:rPr>
                <w:rFonts w:ascii="Times New Roman" w:hAnsi="Times New Roman" w:cs="Times New Roman"/>
              </w:rPr>
              <w:t xml:space="preserve"> </w:t>
            </w:r>
          </w:p>
          <w:p w:rsidR="00291684" w:rsidRDefault="00291684" w:rsidP="003F42FB">
            <w:pPr>
              <w:contextualSpacing/>
              <w:jc w:val="both"/>
              <w:rPr>
                <w:rFonts w:ascii="Times New Roman" w:hAnsi="Times New Roman" w:cs="Times New Roman"/>
              </w:rPr>
            </w:pPr>
          </w:p>
          <w:p w:rsidR="00013114" w:rsidRDefault="00976B8B" w:rsidP="003F42FB">
            <w:pPr>
              <w:contextualSpacing/>
              <w:jc w:val="both"/>
              <w:rPr>
                <w:rFonts w:ascii="Times New Roman" w:hAnsi="Times New Roman" w:cs="Times New Roman"/>
              </w:rPr>
            </w:pPr>
            <w:r>
              <w:rPr>
                <w:rFonts w:ascii="Times New Roman" w:hAnsi="Times New Roman" w:cs="Times New Roman"/>
              </w:rPr>
              <w:t xml:space="preserve">Consultant active for </w:t>
            </w:r>
            <w:r w:rsidR="003F42FB">
              <w:rPr>
                <w:rFonts w:ascii="Times New Roman" w:hAnsi="Times New Roman" w:cs="Times New Roman"/>
              </w:rPr>
              <w:t>6 working days</w:t>
            </w:r>
          </w:p>
        </w:tc>
      </w:tr>
      <w:tr w:rsidR="00275E99" w:rsidTr="00013114">
        <w:tc>
          <w:tcPr>
            <w:tcW w:w="4788" w:type="dxa"/>
          </w:tcPr>
          <w:p w:rsidR="00275E99" w:rsidRDefault="00775EDC" w:rsidP="00A86772">
            <w:pPr>
              <w:contextualSpacing/>
              <w:jc w:val="both"/>
              <w:rPr>
                <w:rFonts w:ascii="Times New Roman" w:hAnsi="Times New Roman" w:cs="Times New Roman"/>
              </w:rPr>
            </w:pPr>
            <w:r>
              <w:rPr>
                <w:rFonts w:ascii="Times New Roman" w:hAnsi="Times New Roman" w:cs="Times New Roman"/>
              </w:rPr>
              <w:lastRenderedPageBreak/>
              <w:t>Step 4</w:t>
            </w:r>
            <w:r w:rsidR="00676F32">
              <w:rPr>
                <w:rFonts w:ascii="Times New Roman" w:hAnsi="Times New Roman" w:cs="Times New Roman"/>
              </w:rPr>
              <w:t>:</w:t>
            </w:r>
            <w:r>
              <w:rPr>
                <w:rFonts w:ascii="Times New Roman" w:hAnsi="Times New Roman" w:cs="Times New Roman"/>
              </w:rPr>
              <w:t xml:space="preserve"> </w:t>
            </w:r>
          </w:p>
          <w:p w:rsidR="00275E99" w:rsidRDefault="000B34EB" w:rsidP="00A86772">
            <w:pPr>
              <w:contextualSpacing/>
              <w:jc w:val="both"/>
              <w:rPr>
                <w:rFonts w:ascii="Times New Roman" w:hAnsi="Times New Roman" w:cs="Times New Roman"/>
              </w:rPr>
            </w:pPr>
            <w:r>
              <w:rPr>
                <w:rFonts w:ascii="Times New Roman" w:hAnsi="Times New Roman" w:cs="Times New Roman"/>
              </w:rPr>
              <w:t>PEI Phase II</w:t>
            </w:r>
            <w:r w:rsidR="00275E99">
              <w:rPr>
                <w:rFonts w:ascii="Times New Roman" w:hAnsi="Times New Roman" w:cs="Times New Roman"/>
              </w:rPr>
              <w:t xml:space="preserve"> s</w:t>
            </w:r>
            <w:r w:rsidR="009E4466">
              <w:rPr>
                <w:rFonts w:ascii="Times New Roman" w:hAnsi="Times New Roman" w:cs="Times New Roman"/>
              </w:rPr>
              <w:t>takeholders to review the draft evaluation report</w:t>
            </w:r>
            <w:r w:rsidR="00275E99">
              <w:rPr>
                <w:rFonts w:ascii="Times New Roman" w:hAnsi="Times New Roman" w:cs="Times New Roman"/>
              </w:rPr>
              <w:t xml:space="preserve"> and submit comments to the consultant</w:t>
            </w:r>
            <w:r w:rsidR="003F42FB">
              <w:rPr>
                <w:rFonts w:ascii="Times New Roman" w:hAnsi="Times New Roman" w:cs="Times New Roman"/>
              </w:rPr>
              <w:t>.</w:t>
            </w:r>
          </w:p>
          <w:p w:rsidR="00275E99" w:rsidRDefault="00275E99" w:rsidP="00A86772">
            <w:pPr>
              <w:contextualSpacing/>
              <w:jc w:val="both"/>
              <w:rPr>
                <w:rFonts w:ascii="Times New Roman" w:hAnsi="Times New Roman" w:cs="Times New Roman"/>
              </w:rPr>
            </w:pPr>
          </w:p>
        </w:tc>
        <w:tc>
          <w:tcPr>
            <w:tcW w:w="4788" w:type="dxa"/>
          </w:tcPr>
          <w:p w:rsidR="00275E99" w:rsidRDefault="00275E99" w:rsidP="00A86772">
            <w:pPr>
              <w:contextualSpacing/>
              <w:jc w:val="both"/>
              <w:rPr>
                <w:rFonts w:ascii="Times New Roman" w:hAnsi="Times New Roman" w:cs="Times New Roman"/>
              </w:rPr>
            </w:pPr>
          </w:p>
          <w:p w:rsidR="00275E99" w:rsidRDefault="00676F32" w:rsidP="003F42FB">
            <w:pPr>
              <w:contextualSpacing/>
              <w:jc w:val="both"/>
              <w:rPr>
                <w:rFonts w:ascii="Times New Roman" w:hAnsi="Times New Roman" w:cs="Times New Roman"/>
              </w:rPr>
            </w:pPr>
            <w:r>
              <w:rPr>
                <w:rFonts w:ascii="Times New Roman" w:hAnsi="Times New Roman" w:cs="Times New Roman"/>
              </w:rPr>
              <w:t>2</w:t>
            </w:r>
            <w:r w:rsidR="00275E99">
              <w:rPr>
                <w:rFonts w:ascii="Times New Roman" w:hAnsi="Times New Roman" w:cs="Times New Roman"/>
              </w:rPr>
              <w:t xml:space="preserve"> week</w:t>
            </w:r>
            <w:r>
              <w:rPr>
                <w:rFonts w:ascii="Times New Roman" w:hAnsi="Times New Roman" w:cs="Times New Roman"/>
              </w:rPr>
              <w:t xml:space="preserve">s </w:t>
            </w:r>
            <w:r w:rsidR="00275E99">
              <w:rPr>
                <w:rFonts w:ascii="Times New Roman" w:hAnsi="Times New Roman" w:cs="Times New Roman"/>
              </w:rPr>
              <w:t>(No action needed from the consultant)</w:t>
            </w:r>
          </w:p>
        </w:tc>
      </w:tr>
      <w:tr w:rsidR="00013114" w:rsidTr="00013114">
        <w:tc>
          <w:tcPr>
            <w:tcW w:w="4788" w:type="dxa"/>
          </w:tcPr>
          <w:p w:rsidR="00013114" w:rsidRDefault="00013114" w:rsidP="00A86772">
            <w:pPr>
              <w:contextualSpacing/>
              <w:jc w:val="both"/>
              <w:rPr>
                <w:rFonts w:ascii="Times New Roman" w:hAnsi="Times New Roman" w:cs="Times New Roman"/>
              </w:rPr>
            </w:pPr>
            <w:r>
              <w:rPr>
                <w:rFonts w:ascii="Times New Roman" w:hAnsi="Times New Roman" w:cs="Times New Roman"/>
              </w:rPr>
              <w:t xml:space="preserve">Step </w:t>
            </w:r>
            <w:r w:rsidR="000B34EB">
              <w:rPr>
                <w:rFonts w:ascii="Times New Roman" w:hAnsi="Times New Roman" w:cs="Times New Roman"/>
              </w:rPr>
              <w:t>5</w:t>
            </w:r>
            <w:r w:rsidR="00676F32">
              <w:rPr>
                <w:rFonts w:ascii="Times New Roman" w:hAnsi="Times New Roman" w:cs="Times New Roman"/>
              </w:rPr>
              <w:t>:</w:t>
            </w:r>
            <w:r>
              <w:rPr>
                <w:rFonts w:ascii="Times New Roman" w:hAnsi="Times New Roman" w:cs="Times New Roman"/>
              </w:rPr>
              <w:t xml:space="preserve"> </w:t>
            </w:r>
          </w:p>
          <w:p w:rsidR="00013114" w:rsidRDefault="00013114" w:rsidP="00A86772">
            <w:pPr>
              <w:contextualSpacing/>
              <w:jc w:val="both"/>
              <w:rPr>
                <w:rFonts w:ascii="Times New Roman" w:hAnsi="Times New Roman" w:cs="Times New Roman"/>
              </w:rPr>
            </w:pPr>
            <w:r>
              <w:rPr>
                <w:rFonts w:ascii="Times New Roman" w:hAnsi="Times New Roman" w:cs="Times New Roman"/>
              </w:rPr>
              <w:t xml:space="preserve">Finalise </w:t>
            </w:r>
            <w:r w:rsidR="009E4466">
              <w:rPr>
                <w:rFonts w:ascii="Times New Roman" w:hAnsi="Times New Roman" w:cs="Times New Roman"/>
              </w:rPr>
              <w:t>the</w:t>
            </w:r>
            <w:r>
              <w:rPr>
                <w:rFonts w:ascii="Times New Roman" w:hAnsi="Times New Roman" w:cs="Times New Roman"/>
              </w:rPr>
              <w:t xml:space="preserve"> evaluation report that reflect comments (home-based)</w:t>
            </w:r>
          </w:p>
          <w:p w:rsidR="00013114" w:rsidRDefault="00013114" w:rsidP="00A86772">
            <w:pPr>
              <w:contextualSpacing/>
              <w:jc w:val="both"/>
              <w:rPr>
                <w:rFonts w:ascii="Times New Roman" w:hAnsi="Times New Roman" w:cs="Times New Roman"/>
              </w:rPr>
            </w:pPr>
          </w:p>
        </w:tc>
        <w:tc>
          <w:tcPr>
            <w:tcW w:w="4788" w:type="dxa"/>
          </w:tcPr>
          <w:p w:rsidR="00013114" w:rsidRDefault="00013114" w:rsidP="00A86772">
            <w:pPr>
              <w:contextualSpacing/>
              <w:jc w:val="both"/>
              <w:rPr>
                <w:rFonts w:ascii="Times New Roman" w:hAnsi="Times New Roman" w:cs="Times New Roman"/>
              </w:rPr>
            </w:pPr>
          </w:p>
          <w:p w:rsidR="00976B8B" w:rsidRDefault="00013114" w:rsidP="00976B8B">
            <w:pPr>
              <w:contextualSpacing/>
              <w:jc w:val="both"/>
              <w:rPr>
                <w:rFonts w:ascii="Times New Roman" w:hAnsi="Times New Roman" w:cs="Times New Roman"/>
              </w:rPr>
            </w:pPr>
            <w:r>
              <w:rPr>
                <w:rFonts w:ascii="Times New Roman" w:hAnsi="Times New Roman" w:cs="Times New Roman"/>
              </w:rPr>
              <w:t>1</w:t>
            </w:r>
            <w:r w:rsidR="003F42FB">
              <w:rPr>
                <w:rFonts w:ascii="Times New Roman" w:hAnsi="Times New Roman" w:cs="Times New Roman"/>
              </w:rPr>
              <w:t>.5</w:t>
            </w:r>
            <w:r>
              <w:rPr>
                <w:rFonts w:ascii="Times New Roman" w:hAnsi="Times New Roman" w:cs="Times New Roman"/>
              </w:rPr>
              <w:t xml:space="preserve"> week</w:t>
            </w:r>
            <w:r w:rsidR="003F42FB">
              <w:rPr>
                <w:rFonts w:ascii="Times New Roman" w:hAnsi="Times New Roman" w:cs="Times New Roman"/>
              </w:rPr>
              <w:t>s</w:t>
            </w:r>
            <w:r>
              <w:rPr>
                <w:rFonts w:ascii="Times New Roman" w:hAnsi="Times New Roman" w:cs="Times New Roman"/>
              </w:rPr>
              <w:t xml:space="preserve"> </w:t>
            </w:r>
          </w:p>
          <w:p w:rsidR="00291684" w:rsidRDefault="00291684" w:rsidP="00976B8B">
            <w:pPr>
              <w:contextualSpacing/>
              <w:jc w:val="both"/>
              <w:rPr>
                <w:rFonts w:ascii="Times New Roman" w:hAnsi="Times New Roman" w:cs="Times New Roman"/>
              </w:rPr>
            </w:pPr>
          </w:p>
          <w:p w:rsidR="00013114" w:rsidRDefault="00976B8B" w:rsidP="00976B8B">
            <w:pPr>
              <w:contextualSpacing/>
              <w:jc w:val="both"/>
              <w:rPr>
                <w:rFonts w:ascii="Times New Roman" w:hAnsi="Times New Roman" w:cs="Times New Roman"/>
              </w:rPr>
            </w:pPr>
            <w:r>
              <w:rPr>
                <w:rFonts w:ascii="Times New Roman" w:hAnsi="Times New Roman" w:cs="Times New Roman"/>
              </w:rPr>
              <w:t xml:space="preserve">Consultant active for </w:t>
            </w:r>
            <w:r w:rsidR="003F42FB">
              <w:rPr>
                <w:rFonts w:ascii="Times New Roman" w:hAnsi="Times New Roman" w:cs="Times New Roman"/>
              </w:rPr>
              <w:t>6</w:t>
            </w:r>
            <w:r w:rsidR="00013114">
              <w:rPr>
                <w:rFonts w:ascii="Times New Roman" w:hAnsi="Times New Roman" w:cs="Times New Roman"/>
              </w:rPr>
              <w:t xml:space="preserve"> </w:t>
            </w:r>
            <w:r w:rsidR="003F42FB">
              <w:rPr>
                <w:rFonts w:ascii="Times New Roman" w:hAnsi="Times New Roman" w:cs="Times New Roman"/>
              </w:rPr>
              <w:t>working days</w:t>
            </w:r>
          </w:p>
        </w:tc>
      </w:tr>
      <w:tr w:rsidR="00013114" w:rsidTr="004B609B">
        <w:tc>
          <w:tcPr>
            <w:tcW w:w="4788" w:type="dxa"/>
            <w:shd w:val="clear" w:color="auto" w:fill="D9D9D9" w:themeFill="background1" w:themeFillShade="D9"/>
          </w:tcPr>
          <w:p w:rsidR="00013114" w:rsidRDefault="00013114" w:rsidP="00A86772">
            <w:pPr>
              <w:contextualSpacing/>
              <w:jc w:val="both"/>
              <w:rPr>
                <w:rFonts w:ascii="Times New Roman" w:hAnsi="Times New Roman" w:cs="Times New Roman"/>
              </w:rPr>
            </w:pPr>
            <w:r>
              <w:rPr>
                <w:rFonts w:ascii="Times New Roman" w:hAnsi="Times New Roman" w:cs="Times New Roman"/>
              </w:rPr>
              <w:t>Total duration</w:t>
            </w:r>
          </w:p>
        </w:tc>
        <w:tc>
          <w:tcPr>
            <w:tcW w:w="4788" w:type="dxa"/>
            <w:shd w:val="clear" w:color="auto" w:fill="D9D9D9" w:themeFill="background1" w:themeFillShade="D9"/>
          </w:tcPr>
          <w:p w:rsidR="00976B8B" w:rsidRDefault="003F42FB" w:rsidP="00A86772">
            <w:pPr>
              <w:contextualSpacing/>
              <w:jc w:val="both"/>
              <w:rPr>
                <w:rFonts w:ascii="Times New Roman" w:hAnsi="Times New Roman" w:cs="Times New Roman"/>
              </w:rPr>
            </w:pPr>
            <w:r>
              <w:rPr>
                <w:rFonts w:ascii="Times New Roman" w:hAnsi="Times New Roman" w:cs="Times New Roman"/>
              </w:rPr>
              <w:t>10.5</w:t>
            </w:r>
            <w:r w:rsidR="00976B8B">
              <w:rPr>
                <w:rFonts w:ascii="Times New Roman" w:hAnsi="Times New Roman" w:cs="Times New Roman"/>
              </w:rPr>
              <w:t xml:space="preserve"> </w:t>
            </w:r>
            <w:r w:rsidR="00013114">
              <w:rPr>
                <w:rFonts w:ascii="Times New Roman" w:hAnsi="Times New Roman" w:cs="Times New Roman"/>
              </w:rPr>
              <w:t xml:space="preserve">weeks </w:t>
            </w:r>
          </w:p>
          <w:p w:rsidR="00013114" w:rsidRDefault="00976B8B" w:rsidP="003F42FB">
            <w:pPr>
              <w:contextualSpacing/>
              <w:jc w:val="both"/>
              <w:rPr>
                <w:rFonts w:ascii="Times New Roman" w:hAnsi="Times New Roman" w:cs="Times New Roman"/>
              </w:rPr>
            </w:pPr>
            <w:r>
              <w:rPr>
                <w:rFonts w:ascii="Times New Roman" w:hAnsi="Times New Roman" w:cs="Times New Roman"/>
              </w:rPr>
              <w:t xml:space="preserve">Consultant active for </w:t>
            </w:r>
            <w:r w:rsidR="003F42FB">
              <w:rPr>
                <w:rFonts w:ascii="Times New Roman" w:hAnsi="Times New Roman" w:cs="Times New Roman"/>
              </w:rPr>
              <w:t>27 working days</w:t>
            </w:r>
            <w:r w:rsidR="00291684">
              <w:rPr>
                <w:rFonts w:ascii="Times New Roman" w:hAnsi="Times New Roman" w:cs="Times New Roman"/>
              </w:rPr>
              <w:t xml:space="preserve"> (indicative</w:t>
            </w:r>
            <w:r w:rsidR="00275E99">
              <w:rPr>
                <w:rFonts w:ascii="Times New Roman" w:hAnsi="Times New Roman" w:cs="Times New Roman"/>
              </w:rPr>
              <w:t>)</w:t>
            </w:r>
          </w:p>
        </w:tc>
      </w:tr>
    </w:tbl>
    <w:p w:rsidR="00CA556C" w:rsidRDefault="00CA556C" w:rsidP="00A86772">
      <w:pPr>
        <w:spacing w:after="0" w:line="240" w:lineRule="auto"/>
        <w:contextualSpacing/>
        <w:rPr>
          <w:rFonts w:ascii="Times New Roman" w:hAnsi="Times New Roman" w:cs="Times New Roman"/>
        </w:rPr>
      </w:pPr>
    </w:p>
    <w:p w:rsidR="002A4CDC" w:rsidRDefault="00213CF3" w:rsidP="002A4CDC">
      <w:pPr>
        <w:spacing w:after="0" w:line="240" w:lineRule="auto"/>
        <w:contextualSpacing/>
        <w:jc w:val="both"/>
        <w:rPr>
          <w:rFonts w:ascii="Times New Roman" w:hAnsi="Times New Roman" w:cs="Times New Roman"/>
        </w:rPr>
      </w:pPr>
      <w:r>
        <w:rPr>
          <w:rFonts w:ascii="Times New Roman" w:hAnsi="Times New Roman" w:cs="Times New Roman"/>
        </w:rPr>
        <w:t xml:space="preserve">The consultant will start the evaluation processes with an inception phone/skype session with the relevant UNDP and PEI representative(s) and then initiate review of documentation and drafting the inception plan to be submitted within 1 week of the issuance of the contract. </w:t>
      </w:r>
      <w:r w:rsidR="002A4CDC">
        <w:rPr>
          <w:rFonts w:ascii="Times New Roman" w:hAnsi="Times New Roman" w:cs="Times New Roman"/>
        </w:rPr>
        <w:t xml:space="preserve">S/he will then undertake the review of the remaining documentation (home-based), interviews with key stakeholders/field visits (mission), preparation of the evaluation report (home-based). S/he will submit the draft products to UNDP CO for comments and finalise the products within 1.5 weeks after receiving the feedback. </w:t>
      </w:r>
    </w:p>
    <w:p w:rsidR="002A4CDC" w:rsidRDefault="002A4CDC" w:rsidP="00A86772">
      <w:pPr>
        <w:spacing w:after="0" w:line="240" w:lineRule="auto"/>
        <w:contextualSpacing/>
        <w:jc w:val="both"/>
        <w:rPr>
          <w:rFonts w:ascii="Times New Roman" w:hAnsi="Times New Roman" w:cs="Times New Roman"/>
        </w:rPr>
      </w:pPr>
    </w:p>
    <w:p w:rsidR="001F17E1" w:rsidRDefault="00771A62" w:rsidP="00A86772">
      <w:pPr>
        <w:spacing w:after="0" w:line="240" w:lineRule="auto"/>
        <w:contextualSpacing/>
        <w:jc w:val="both"/>
        <w:rPr>
          <w:rFonts w:ascii="Times New Roman" w:hAnsi="Times New Roman" w:cs="Times New Roman"/>
        </w:rPr>
      </w:pPr>
      <w:r>
        <w:rPr>
          <w:rFonts w:ascii="Times New Roman" w:hAnsi="Times New Roman" w:cs="Times New Roman"/>
        </w:rPr>
        <w:t xml:space="preserve">The evaluation will be conducted in a participatory manner through a combination of processes. </w:t>
      </w:r>
      <w:r w:rsidR="002A4CDC">
        <w:rPr>
          <w:rFonts w:ascii="Times New Roman" w:hAnsi="Times New Roman" w:cs="Times New Roman"/>
        </w:rPr>
        <w:t>The detailed Final Evaluation methodology will be agreed as part of the contract finalisation process by way of virtual communication with relevant UNDP</w:t>
      </w:r>
      <w:r w:rsidR="00213CF3">
        <w:rPr>
          <w:rFonts w:ascii="Times New Roman" w:hAnsi="Times New Roman" w:cs="Times New Roman"/>
        </w:rPr>
        <w:t xml:space="preserve"> and PEI</w:t>
      </w:r>
      <w:r w:rsidR="002A4CDC">
        <w:rPr>
          <w:rFonts w:ascii="Times New Roman" w:hAnsi="Times New Roman" w:cs="Times New Roman"/>
        </w:rPr>
        <w:t xml:space="preserve"> representatives. </w:t>
      </w:r>
      <w:r>
        <w:rPr>
          <w:rFonts w:ascii="Times New Roman" w:hAnsi="Times New Roman" w:cs="Times New Roman"/>
        </w:rPr>
        <w:t xml:space="preserve">It is anticipated that the methodology </w:t>
      </w:r>
      <w:r w:rsidR="007A28FA">
        <w:rPr>
          <w:rFonts w:ascii="Times New Roman" w:hAnsi="Times New Roman" w:cs="Times New Roman"/>
        </w:rPr>
        <w:t xml:space="preserve">to be used for the Final Evaluation will include the following: </w:t>
      </w:r>
    </w:p>
    <w:p w:rsidR="00741682" w:rsidRDefault="00741682" w:rsidP="00A86772">
      <w:pPr>
        <w:spacing w:after="0" w:line="240" w:lineRule="auto"/>
        <w:contextualSpacing/>
        <w:jc w:val="both"/>
        <w:rPr>
          <w:rFonts w:ascii="Times New Roman" w:hAnsi="Times New Roman" w:cs="Times New Roman"/>
        </w:rPr>
      </w:pPr>
    </w:p>
    <w:p w:rsidR="00DB5B6D" w:rsidRDefault="007A28FA" w:rsidP="00442814">
      <w:pPr>
        <w:pStyle w:val="ListParagraph"/>
        <w:numPr>
          <w:ilvl w:val="0"/>
          <w:numId w:val="12"/>
        </w:numPr>
        <w:spacing w:after="0" w:line="240" w:lineRule="auto"/>
        <w:rPr>
          <w:rFonts w:ascii="Times New Roman" w:hAnsi="Times New Roman" w:cs="Times New Roman"/>
          <w:b/>
        </w:rPr>
      </w:pPr>
      <w:r w:rsidRPr="007270DB">
        <w:rPr>
          <w:rFonts w:ascii="Times New Roman" w:hAnsi="Times New Roman" w:cs="Times New Roman"/>
          <w:b/>
        </w:rPr>
        <w:t xml:space="preserve">Review of documentation including but not limited to: </w:t>
      </w:r>
    </w:p>
    <w:p w:rsidR="00DB5B6D" w:rsidRDefault="007270DB" w:rsidP="0044281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Project document</w:t>
      </w:r>
    </w:p>
    <w:p w:rsidR="00DB5B6D" w:rsidRDefault="007270DB" w:rsidP="0044281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Qu</w:t>
      </w:r>
      <w:r w:rsidR="003F42FB">
        <w:rPr>
          <w:rFonts w:ascii="Times New Roman" w:hAnsi="Times New Roman" w:cs="Times New Roman"/>
        </w:rPr>
        <w:t xml:space="preserve">arterly/annual progress reports, </w:t>
      </w:r>
      <w:r w:rsidR="003D2395">
        <w:rPr>
          <w:rFonts w:ascii="Times New Roman" w:hAnsi="Times New Roman" w:cs="Times New Roman"/>
        </w:rPr>
        <w:t>financial reports</w:t>
      </w:r>
      <w:r w:rsidR="003F42FB">
        <w:rPr>
          <w:rFonts w:ascii="Times New Roman" w:hAnsi="Times New Roman" w:cs="Times New Roman"/>
        </w:rPr>
        <w:t>, Annual workplans and respective M&amp;E frameworks</w:t>
      </w:r>
    </w:p>
    <w:p w:rsidR="00DB5B6D" w:rsidRDefault="007270DB" w:rsidP="0044281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Audit reports</w:t>
      </w:r>
    </w:p>
    <w:p w:rsidR="003D2395" w:rsidRPr="00BA2888" w:rsidRDefault="003D2395" w:rsidP="00442814">
      <w:pPr>
        <w:pStyle w:val="ListParagraph"/>
        <w:numPr>
          <w:ilvl w:val="0"/>
          <w:numId w:val="13"/>
        </w:numPr>
        <w:spacing w:after="0" w:line="240" w:lineRule="auto"/>
        <w:jc w:val="both"/>
        <w:rPr>
          <w:rFonts w:ascii="Times New Roman" w:hAnsi="Times New Roman" w:cs="Times New Roman"/>
          <w:lang w:val="pt-PT"/>
        </w:rPr>
      </w:pPr>
      <w:r w:rsidRPr="00BA2888">
        <w:rPr>
          <w:rFonts w:ascii="Times New Roman" w:hAnsi="Times New Roman" w:cs="Times New Roman"/>
          <w:lang w:val="pt-PT"/>
        </w:rPr>
        <w:t>Forwards looking assessment carried out in 2012 (“Análise de perspectivas de fortalecimento da Integração da Pobreza e Meio Ambiente no desenvolvimento de Moçambique”)</w:t>
      </w:r>
    </w:p>
    <w:p w:rsidR="00DB5B6D" w:rsidRDefault="003D2395" w:rsidP="0044281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PEI Africa </w:t>
      </w:r>
      <w:r w:rsidR="007270DB">
        <w:rPr>
          <w:rFonts w:ascii="Times New Roman" w:hAnsi="Times New Roman" w:cs="Times New Roman"/>
        </w:rPr>
        <w:t>Mission reports</w:t>
      </w:r>
    </w:p>
    <w:p w:rsidR="003D2395" w:rsidRDefault="003D2395" w:rsidP="0044281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Steering Committee meeting minutes</w:t>
      </w:r>
    </w:p>
    <w:p w:rsidR="00DB5B6D" w:rsidRDefault="003D2395" w:rsidP="0044281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Technical reports, training materials, manuals, outreach materials</w:t>
      </w:r>
    </w:p>
    <w:p w:rsidR="00A91298" w:rsidRDefault="007270DB" w:rsidP="0044281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Monitoring and evaluation framewor</w:t>
      </w:r>
      <w:r w:rsidR="006528E6">
        <w:rPr>
          <w:rFonts w:ascii="Times New Roman" w:hAnsi="Times New Roman" w:cs="Times New Roman"/>
        </w:rPr>
        <w:t>k</w:t>
      </w:r>
    </w:p>
    <w:p w:rsidR="005C7B65" w:rsidRPr="005C7B65" w:rsidRDefault="003D2395" w:rsidP="005C7B65">
      <w:pPr>
        <w:pStyle w:val="BodyText"/>
        <w:numPr>
          <w:ilvl w:val="0"/>
          <w:numId w:val="13"/>
        </w:numPr>
        <w:spacing w:after="0" w:afterAutospacing="0"/>
        <w:contextualSpacing/>
        <w:jc w:val="both"/>
        <w:rPr>
          <w:rFonts w:ascii="Times New Roman" w:hAnsi="Times New Roman" w:cs="Times New Roman"/>
          <w:lang w:val="en-US"/>
        </w:rPr>
      </w:pPr>
      <w:r>
        <w:rPr>
          <w:rFonts w:ascii="Times New Roman" w:hAnsi="Times New Roman" w:cs="Times New Roman"/>
        </w:rPr>
        <w:t>Lessons learned report</w:t>
      </w:r>
      <w:r w:rsidR="00A91298">
        <w:rPr>
          <w:rFonts w:ascii="Times New Roman" w:hAnsi="Times New Roman" w:cs="Times New Roman"/>
        </w:rPr>
        <w:t xml:space="preserve"> completed by </w:t>
      </w:r>
      <w:r w:rsidR="00DD10EA">
        <w:rPr>
          <w:rFonts w:ascii="Times New Roman" w:hAnsi="Times New Roman"/>
        </w:rPr>
        <w:t>PEI National Project Manager</w:t>
      </w:r>
    </w:p>
    <w:p w:rsidR="005C7B65" w:rsidRPr="00E650F4" w:rsidRDefault="005C7B65" w:rsidP="00E650F4">
      <w:pPr>
        <w:pStyle w:val="BodyText"/>
        <w:spacing w:after="0" w:afterAutospacing="0"/>
        <w:ind w:firstLine="0"/>
        <w:contextualSpacing/>
        <w:jc w:val="both"/>
        <w:rPr>
          <w:rFonts w:ascii="Times New Roman" w:hAnsi="Times New Roman" w:cs="Times New Roman"/>
          <w:lang w:val="en-US"/>
        </w:rPr>
      </w:pPr>
      <w:r w:rsidRPr="00E650F4">
        <w:rPr>
          <w:rFonts w:ascii="Times New Roman" w:hAnsi="Times New Roman" w:cs="Times New Roman"/>
          <w:lang w:val="en-US"/>
        </w:rPr>
        <w:t>The above-referenced documents</w:t>
      </w:r>
      <w:r w:rsidR="00E650F4" w:rsidRPr="00E650F4">
        <w:rPr>
          <w:rFonts w:ascii="Times New Roman" w:hAnsi="Times New Roman" w:cs="Times New Roman"/>
          <w:lang w:val="en-US"/>
        </w:rPr>
        <w:t>, whenever not available on PEI Mozambique webpage (</w:t>
      </w:r>
      <w:hyperlink r:id="rId17" w:history="1">
        <w:r w:rsidR="00E650F4" w:rsidRPr="00E650F4">
          <w:rPr>
            <w:rStyle w:val="Hyperlink"/>
            <w:rFonts w:ascii="Times New Roman" w:hAnsi="Times New Roman" w:cs="Times New Roman"/>
          </w:rPr>
          <w:t>http://www.unpei.org/what-we-do/pei-countries/mozambique</w:t>
        </w:r>
      </w:hyperlink>
      <w:r w:rsidR="00E650F4" w:rsidRPr="00E650F4">
        <w:t>)</w:t>
      </w:r>
      <w:r w:rsidRPr="00E650F4">
        <w:rPr>
          <w:rFonts w:ascii="Times New Roman" w:hAnsi="Times New Roman" w:cs="Times New Roman"/>
          <w:lang w:val="en-US"/>
        </w:rPr>
        <w:t xml:space="preserve"> shall be made available to the evaluator in advance of the mission and, to the extent possible, in electronic format. </w:t>
      </w:r>
    </w:p>
    <w:p w:rsidR="005C7B65" w:rsidRPr="00E650F4" w:rsidRDefault="005C7B65" w:rsidP="00E650F4">
      <w:pPr>
        <w:spacing w:after="0" w:line="240" w:lineRule="auto"/>
        <w:rPr>
          <w:rFonts w:ascii="Times New Roman" w:hAnsi="Times New Roman" w:cs="Times New Roman"/>
        </w:rPr>
      </w:pPr>
    </w:p>
    <w:p w:rsidR="00DB5B6D" w:rsidRDefault="007270DB" w:rsidP="00442814">
      <w:pPr>
        <w:pStyle w:val="ListParagraph"/>
        <w:numPr>
          <w:ilvl w:val="0"/>
          <w:numId w:val="12"/>
        </w:numPr>
        <w:spacing w:after="0" w:line="240" w:lineRule="auto"/>
        <w:rPr>
          <w:rFonts w:ascii="Times New Roman" w:hAnsi="Times New Roman" w:cs="Times New Roman"/>
          <w:b/>
        </w:rPr>
      </w:pPr>
      <w:r w:rsidRPr="007270DB">
        <w:rPr>
          <w:rFonts w:ascii="Times New Roman" w:hAnsi="Times New Roman" w:cs="Times New Roman"/>
          <w:b/>
        </w:rPr>
        <w:t>Interviews in the field with stakeholders including, but not limited to</w:t>
      </w:r>
      <w:r w:rsidR="00EA69AB">
        <w:rPr>
          <w:rStyle w:val="FootnoteReference"/>
          <w:rFonts w:ascii="Times New Roman" w:hAnsi="Times New Roman" w:cs="Times New Roman"/>
          <w:b/>
        </w:rPr>
        <w:footnoteReference w:id="4"/>
      </w:r>
      <w:r w:rsidRPr="007270DB">
        <w:rPr>
          <w:rFonts w:ascii="Times New Roman" w:hAnsi="Times New Roman" w:cs="Times New Roman"/>
          <w:b/>
        </w:rPr>
        <w:t xml:space="preserve">: </w:t>
      </w:r>
    </w:p>
    <w:p w:rsidR="00DB5B6D" w:rsidRDefault="007270DB" w:rsidP="0044281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Project team</w:t>
      </w:r>
    </w:p>
    <w:p w:rsidR="00213CF3" w:rsidRDefault="003D2395" w:rsidP="0044281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MICOA  - the lead </w:t>
      </w:r>
      <w:r w:rsidR="00741682">
        <w:rPr>
          <w:rFonts w:ascii="Times New Roman" w:hAnsi="Times New Roman" w:cs="Times New Roman"/>
        </w:rPr>
        <w:t>Implementing Partner</w:t>
      </w:r>
      <w:r>
        <w:rPr>
          <w:rFonts w:ascii="Times New Roman" w:hAnsi="Times New Roman" w:cs="Times New Roman"/>
        </w:rPr>
        <w:t xml:space="preserve"> </w:t>
      </w:r>
    </w:p>
    <w:p w:rsidR="00DB5B6D" w:rsidRDefault="003D2395" w:rsidP="0044281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 xml:space="preserve"> MPD</w:t>
      </w:r>
    </w:p>
    <w:p w:rsidR="00213CF3" w:rsidRDefault="00213CF3" w:rsidP="0044281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lastRenderedPageBreak/>
        <w:t>Key sectors</w:t>
      </w:r>
    </w:p>
    <w:p w:rsidR="00DB5B6D" w:rsidRDefault="003D2395" w:rsidP="0044281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Oversight body</w:t>
      </w:r>
      <w:r w:rsidR="007270DB">
        <w:rPr>
          <w:rFonts w:ascii="Times New Roman" w:hAnsi="Times New Roman" w:cs="Times New Roman"/>
        </w:rPr>
        <w:t xml:space="preserve"> (</w:t>
      </w:r>
      <w:r>
        <w:rPr>
          <w:rFonts w:ascii="Times New Roman" w:hAnsi="Times New Roman" w:cs="Times New Roman"/>
        </w:rPr>
        <w:t>UNDP/UNEP PEI</w:t>
      </w:r>
      <w:r w:rsidR="00213CF3">
        <w:rPr>
          <w:rFonts w:ascii="Times New Roman" w:hAnsi="Times New Roman" w:cs="Times New Roman"/>
        </w:rPr>
        <w:t xml:space="preserve"> Africa</w:t>
      </w:r>
      <w:r>
        <w:rPr>
          <w:rStyle w:val="FootnoteReference"/>
          <w:rFonts w:ascii="Times New Roman" w:hAnsi="Times New Roman" w:cs="Times New Roman"/>
        </w:rPr>
        <w:footnoteReference w:id="5"/>
      </w:r>
      <w:r>
        <w:rPr>
          <w:rFonts w:ascii="Times New Roman" w:hAnsi="Times New Roman" w:cs="Times New Roman"/>
        </w:rPr>
        <w:t xml:space="preserve">; UNDP CO; </w:t>
      </w:r>
      <w:r w:rsidR="00CD011E">
        <w:rPr>
          <w:rFonts w:ascii="Times New Roman" w:hAnsi="Times New Roman" w:cs="Times New Roman"/>
        </w:rPr>
        <w:t xml:space="preserve">Project Steering Committee) </w:t>
      </w:r>
    </w:p>
    <w:p w:rsidR="00DB5B6D" w:rsidRDefault="007270DB" w:rsidP="00442814">
      <w:pPr>
        <w:pStyle w:val="ListParagraph"/>
        <w:numPr>
          <w:ilvl w:val="0"/>
          <w:numId w:val="13"/>
        </w:numPr>
        <w:spacing w:after="0" w:line="240" w:lineRule="auto"/>
        <w:rPr>
          <w:rFonts w:ascii="Times New Roman" w:hAnsi="Times New Roman" w:cs="Times New Roman"/>
        </w:rPr>
      </w:pPr>
      <w:r>
        <w:rPr>
          <w:rFonts w:ascii="Times New Roman" w:hAnsi="Times New Roman" w:cs="Times New Roman"/>
        </w:rPr>
        <w:t>Project stakeholders</w:t>
      </w:r>
      <w:r w:rsidR="00CD011E">
        <w:rPr>
          <w:rFonts w:ascii="Times New Roman" w:hAnsi="Times New Roman" w:cs="Times New Roman"/>
        </w:rPr>
        <w:t>/beneficiaries</w:t>
      </w:r>
    </w:p>
    <w:p w:rsidR="00DB5B6D" w:rsidRDefault="00DB5B6D" w:rsidP="00A86772">
      <w:pPr>
        <w:pStyle w:val="ListParagraph"/>
        <w:spacing w:after="0" w:line="240" w:lineRule="auto"/>
        <w:ind w:left="360"/>
        <w:rPr>
          <w:rFonts w:ascii="Times New Roman" w:hAnsi="Times New Roman" w:cs="Times New Roman"/>
        </w:rPr>
      </w:pPr>
    </w:p>
    <w:p w:rsidR="000A6CDE" w:rsidRPr="00503F15" w:rsidRDefault="000A6CDE" w:rsidP="00442814">
      <w:pPr>
        <w:pStyle w:val="ListParagraph"/>
        <w:numPr>
          <w:ilvl w:val="0"/>
          <w:numId w:val="12"/>
        </w:numPr>
        <w:spacing w:after="0" w:line="240" w:lineRule="auto"/>
        <w:rPr>
          <w:rFonts w:ascii="Times New Roman" w:hAnsi="Times New Roman" w:cs="Times New Roman"/>
        </w:rPr>
      </w:pPr>
      <w:r w:rsidRPr="0079349A">
        <w:rPr>
          <w:rFonts w:ascii="Times New Roman" w:hAnsi="Times New Roman" w:cs="Times New Roman"/>
          <w:b/>
        </w:rPr>
        <w:t>Additional document/information:</w:t>
      </w:r>
    </w:p>
    <w:p w:rsidR="00741682" w:rsidRPr="00741682" w:rsidRDefault="00741682" w:rsidP="00442814">
      <w:pPr>
        <w:pStyle w:val="ListParagraph"/>
        <w:numPr>
          <w:ilvl w:val="0"/>
          <w:numId w:val="13"/>
        </w:numPr>
        <w:spacing w:after="0" w:line="240" w:lineRule="auto"/>
        <w:rPr>
          <w:rFonts w:ascii="Times New Roman" w:hAnsi="Times New Roman" w:cs="Times New Roman"/>
        </w:rPr>
      </w:pPr>
      <w:r w:rsidRPr="00741682">
        <w:rPr>
          <w:rFonts w:ascii="Times New Roman" w:hAnsi="Times New Roman" w:cs="Times New Roman"/>
        </w:rPr>
        <w:t>UNDP/UNEP PEI website</w:t>
      </w:r>
      <w:r>
        <w:rPr>
          <w:rFonts w:ascii="Times New Roman" w:hAnsi="Times New Roman" w:cs="Times New Roman"/>
        </w:rPr>
        <w:t xml:space="preserve"> and </w:t>
      </w:r>
      <w:r w:rsidR="00213CF3">
        <w:rPr>
          <w:rFonts w:ascii="Times New Roman" w:hAnsi="Times New Roman" w:cs="Times New Roman"/>
        </w:rPr>
        <w:t xml:space="preserve">in particular </w:t>
      </w:r>
      <w:r>
        <w:rPr>
          <w:rFonts w:ascii="Times New Roman" w:hAnsi="Times New Roman" w:cs="Times New Roman"/>
        </w:rPr>
        <w:t>the Mozambique page (</w:t>
      </w:r>
      <w:hyperlink r:id="rId18" w:history="1">
        <w:r w:rsidRPr="00535293">
          <w:rPr>
            <w:rStyle w:val="Hyperlink"/>
            <w:rFonts w:ascii="Times New Roman" w:hAnsi="Times New Roman" w:cs="Times New Roman"/>
          </w:rPr>
          <w:t>www.unpei.org</w:t>
        </w:r>
      </w:hyperlink>
      <w:r>
        <w:rPr>
          <w:rFonts w:ascii="Times New Roman" w:hAnsi="Times New Roman" w:cs="Times New Roman"/>
        </w:rPr>
        <w:t xml:space="preserve">; </w:t>
      </w:r>
      <w:hyperlink r:id="rId19" w:history="1">
        <w:r w:rsidR="00FC25EB" w:rsidRPr="00535293">
          <w:rPr>
            <w:rStyle w:val="Hyperlink"/>
            <w:rFonts w:ascii="Times New Roman" w:hAnsi="Times New Roman" w:cs="Times New Roman"/>
          </w:rPr>
          <w:t>http://www.unpei.org/what-we-do/pei-countries/mozambique</w:t>
        </w:r>
      </w:hyperlink>
      <w:r w:rsidR="00FC25EB">
        <w:rPr>
          <w:rFonts w:ascii="Times New Roman" w:hAnsi="Times New Roman" w:cs="Times New Roman"/>
        </w:rPr>
        <w:t xml:space="preserve">); </w:t>
      </w:r>
    </w:p>
    <w:p w:rsidR="000A6CDE" w:rsidRPr="004B609B" w:rsidRDefault="00B76BFB" w:rsidP="00442814">
      <w:pPr>
        <w:pStyle w:val="BodyTextIndent2"/>
        <w:numPr>
          <w:ilvl w:val="0"/>
          <w:numId w:val="26"/>
        </w:numPr>
        <w:spacing w:after="0" w:afterAutospacing="0"/>
        <w:ind w:left="450"/>
        <w:contextualSpacing/>
        <w:rPr>
          <w:rStyle w:val="Hyperlink1"/>
          <w:rFonts w:ascii="Times New Roman" w:eastAsiaTheme="minorEastAsia" w:hAnsi="Times New Roman" w:cs="Times New Roman"/>
          <w:color w:val="auto"/>
          <w:szCs w:val="22"/>
          <w:lang w:val="en-US" w:eastAsia="ja-JP"/>
        </w:rPr>
      </w:pPr>
      <w:hyperlink r:id="rId20" w:history="1">
        <w:bookmarkStart w:id="10" w:name="_Toc256757787"/>
        <w:bookmarkStart w:id="11" w:name="_Toc254971917"/>
        <w:bookmarkStart w:id="12" w:name="_Toc253429346"/>
        <w:bookmarkStart w:id="13" w:name="_Toc253428476"/>
        <w:bookmarkStart w:id="14" w:name="_Toc253423714"/>
        <w:bookmarkStart w:id="15" w:name="_Toc278811185"/>
        <w:bookmarkStart w:id="16" w:name="_Toc278845211"/>
        <w:bookmarkStart w:id="17" w:name="_Toc289759299"/>
        <w:bookmarkStart w:id="18" w:name="_Toc292836811"/>
        <w:r w:rsidR="000A6CDE" w:rsidRPr="004B609B">
          <w:rPr>
            <w:rStyle w:val="Hyperlink1"/>
            <w:rFonts w:ascii="Times New Roman" w:hAnsi="Times New Roman" w:cs="Times New Roman"/>
            <w:color w:val="auto"/>
            <w:szCs w:val="22"/>
          </w:rPr>
          <w:t>UNDP Evaluation Office webpage</w:t>
        </w:r>
        <w:bookmarkEnd w:id="10"/>
        <w:bookmarkEnd w:id="11"/>
        <w:bookmarkEnd w:id="12"/>
        <w:bookmarkEnd w:id="13"/>
        <w:bookmarkEnd w:id="14"/>
        <w:bookmarkEnd w:id="15"/>
        <w:bookmarkEnd w:id="16"/>
        <w:bookmarkEnd w:id="17"/>
        <w:bookmarkEnd w:id="18"/>
      </w:hyperlink>
      <w:r w:rsidR="000A6CDE" w:rsidRPr="004B609B">
        <w:rPr>
          <w:rStyle w:val="Hyperlink1"/>
          <w:rFonts w:ascii="Times New Roman" w:hAnsi="Times New Roman" w:cs="Times New Roman"/>
          <w:color w:val="auto"/>
          <w:szCs w:val="22"/>
        </w:rPr>
        <w:t xml:space="preserve"> </w:t>
      </w:r>
    </w:p>
    <w:p w:rsidR="000A6CDE" w:rsidRPr="004B609B" w:rsidRDefault="00B76BFB" w:rsidP="00442814">
      <w:pPr>
        <w:pStyle w:val="BodyTextIndent2"/>
        <w:numPr>
          <w:ilvl w:val="0"/>
          <w:numId w:val="26"/>
        </w:numPr>
        <w:spacing w:after="0" w:afterAutospacing="0"/>
        <w:ind w:left="450"/>
        <w:contextualSpacing/>
        <w:rPr>
          <w:rFonts w:ascii="Times New Roman" w:hAnsi="Times New Roman" w:cs="Times New Roman"/>
          <w:szCs w:val="22"/>
          <w:u w:val="single"/>
        </w:rPr>
      </w:pPr>
      <w:hyperlink r:id="rId21" w:history="1">
        <w:bookmarkStart w:id="19" w:name="_Toc278811186"/>
        <w:bookmarkStart w:id="20" w:name="_Toc278845212"/>
        <w:bookmarkStart w:id="21" w:name="_Toc289759300"/>
        <w:bookmarkStart w:id="22" w:name="_Toc292836812"/>
        <w:r w:rsidR="000A6CDE" w:rsidRPr="004B609B">
          <w:rPr>
            <w:rStyle w:val="Hyperlink"/>
            <w:rFonts w:ascii="Times New Roman" w:hAnsi="Times New Roman" w:cs="Times New Roman"/>
            <w:color w:val="auto"/>
            <w:szCs w:val="22"/>
          </w:rPr>
          <w:t>UNDP Evaluation Policy (2006)</w:t>
        </w:r>
        <w:bookmarkEnd w:id="19"/>
        <w:bookmarkEnd w:id="20"/>
        <w:bookmarkEnd w:id="21"/>
        <w:bookmarkEnd w:id="22"/>
      </w:hyperlink>
    </w:p>
    <w:p w:rsidR="000A6CDE" w:rsidRDefault="000A6CDE" w:rsidP="00442814">
      <w:pPr>
        <w:pStyle w:val="BodyTextIndent2"/>
        <w:numPr>
          <w:ilvl w:val="0"/>
          <w:numId w:val="26"/>
        </w:numPr>
        <w:spacing w:after="0" w:afterAutospacing="0"/>
        <w:ind w:left="450"/>
        <w:contextualSpacing/>
        <w:rPr>
          <w:rFonts w:ascii="Times New Roman" w:hAnsi="Times New Roman" w:cs="Times New Roman"/>
          <w:szCs w:val="22"/>
        </w:rPr>
      </w:pPr>
      <w:bookmarkStart w:id="23" w:name="_Toc278811187"/>
      <w:bookmarkStart w:id="24" w:name="_Toc278845213"/>
      <w:bookmarkStart w:id="25" w:name="_Toc289759301"/>
      <w:bookmarkStart w:id="26" w:name="_Toc292836813"/>
      <w:r w:rsidRPr="004B609B">
        <w:rPr>
          <w:rFonts w:ascii="Times New Roman" w:hAnsi="Times New Roman" w:cs="Times New Roman"/>
          <w:szCs w:val="22"/>
        </w:rPr>
        <w:t>UNDP Evaluation Policy, pending approval by the Executive Board in January 2011</w:t>
      </w:r>
      <w:bookmarkEnd w:id="23"/>
      <w:bookmarkEnd w:id="24"/>
      <w:bookmarkEnd w:id="25"/>
      <w:bookmarkEnd w:id="26"/>
    </w:p>
    <w:p w:rsidR="00C15111" w:rsidRPr="004B609B" w:rsidRDefault="00B76BFB" w:rsidP="00442814">
      <w:pPr>
        <w:pStyle w:val="BodyTextIndent2"/>
        <w:numPr>
          <w:ilvl w:val="0"/>
          <w:numId w:val="26"/>
        </w:numPr>
        <w:spacing w:after="0" w:afterAutospacing="0"/>
        <w:ind w:left="450"/>
        <w:contextualSpacing/>
        <w:rPr>
          <w:rFonts w:ascii="Times New Roman" w:hAnsi="Times New Roman" w:cs="Times New Roman"/>
          <w:szCs w:val="22"/>
        </w:rPr>
      </w:pPr>
      <w:hyperlink r:id="rId22" w:history="1">
        <w:r w:rsidR="00C15111" w:rsidRPr="00C15111">
          <w:rPr>
            <w:rStyle w:val="Hyperlink"/>
            <w:rFonts w:ascii="Times New Roman" w:hAnsi="Times New Roman" w:cs="Times New Roman"/>
            <w:szCs w:val="22"/>
          </w:rPr>
          <w:t>UNDP Institutional Context Analysis Guidance Note</w:t>
        </w:r>
      </w:hyperlink>
    </w:p>
    <w:p w:rsidR="000A6CDE" w:rsidRPr="004B609B" w:rsidRDefault="00B76BFB" w:rsidP="00442814">
      <w:pPr>
        <w:pStyle w:val="BodyTextIndent2"/>
        <w:numPr>
          <w:ilvl w:val="0"/>
          <w:numId w:val="26"/>
        </w:numPr>
        <w:spacing w:after="0" w:afterAutospacing="0"/>
        <w:ind w:left="450"/>
        <w:contextualSpacing/>
        <w:rPr>
          <w:rStyle w:val="Hyperlink1"/>
          <w:rFonts w:ascii="Times New Roman" w:hAnsi="Times New Roman" w:cs="Times New Roman"/>
          <w:color w:val="auto"/>
          <w:szCs w:val="22"/>
        </w:rPr>
      </w:pPr>
      <w:hyperlink r:id="rId23" w:history="1">
        <w:bookmarkStart w:id="27" w:name="_Toc278811188"/>
        <w:bookmarkStart w:id="28" w:name="_Toc278845214"/>
        <w:bookmarkStart w:id="29" w:name="_Toc289759302"/>
        <w:bookmarkStart w:id="30" w:name="_Toc292836814"/>
        <w:r w:rsidR="000A6CDE" w:rsidRPr="004B609B">
          <w:rPr>
            <w:rStyle w:val="Hyperlink"/>
            <w:rFonts w:ascii="Times New Roman" w:hAnsi="Times New Roman" w:cs="Times New Roman"/>
            <w:color w:val="auto"/>
            <w:szCs w:val="22"/>
          </w:rPr>
          <w:t>Handbook on Planning, Monitoring and Evaluating for Development Results</w:t>
        </w:r>
        <w:bookmarkEnd w:id="27"/>
        <w:bookmarkEnd w:id="28"/>
        <w:bookmarkEnd w:id="29"/>
        <w:bookmarkEnd w:id="30"/>
      </w:hyperlink>
    </w:p>
    <w:p w:rsidR="000A6CDE" w:rsidRPr="004B609B" w:rsidRDefault="00B76BFB" w:rsidP="00442814">
      <w:pPr>
        <w:pStyle w:val="BodyTextIndent2"/>
        <w:numPr>
          <w:ilvl w:val="0"/>
          <w:numId w:val="26"/>
        </w:numPr>
        <w:spacing w:after="0" w:afterAutospacing="0"/>
        <w:ind w:left="450"/>
        <w:contextualSpacing/>
        <w:rPr>
          <w:rStyle w:val="Hyperlink1"/>
          <w:rFonts w:ascii="Times New Roman" w:hAnsi="Times New Roman" w:cs="Times New Roman"/>
          <w:color w:val="auto"/>
          <w:szCs w:val="22"/>
        </w:rPr>
      </w:pPr>
      <w:hyperlink r:id="rId24" w:history="1">
        <w:bookmarkStart w:id="31" w:name="_Toc256757789"/>
        <w:bookmarkStart w:id="32" w:name="_Toc254971919"/>
        <w:bookmarkStart w:id="33" w:name="_Toc253429348"/>
        <w:bookmarkStart w:id="34" w:name="_Toc253428478"/>
        <w:bookmarkStart w:id="35" w:name="_Toc253423716"/>
        <w:bookmarkStart w:id="36" w:name="_Toc278811189"/>
        <w:bookmarkStart w:id="37" w:name="_Toc278845215"/>
        <w:bookmarkStart w:id="38" w:name="_Toc289759303"/>
        <w:bookmarkStart w:id="39" w:name="_Toc292836815"/>
        <w:r w:rsidR="000A6CDE" w:rsidRPr="004B609B">
          <w:rPr>
            <w:rStyle w:val="Hyperlink1"/>
            <w:rFonts w:ascii="Times New Roman" w:hAnsi="Times New Roman" w:cs="Times New Roman"/>
            <w:color w:val="auto"/>
            <w:szCs w:val="22"/>
          </w:rPr>
          <w:t>Outcome Evaluation Guidelines</w:t>
        </w:r>
        <w:bookmarkEnd w:id="31"/>
        <w:bookmarkEnd w:id="32"/>
        <w:bookmarkEnd w:id="33"/>
        <w:bookmarkEnd w:id="34"/>
        <w:bookmarkEnd w:id="35"/>
        <w:bookmarkEnd w:id="36"/>
        <w:bookmarkEnd w:id="37"/>
        <w:bookmarkEnd w:id="38"/>
        <w:bookmarkEnd w:id="39"/>
      </w:hyperlink>
      <w:r w:rsidR="000A6CDE" w:rsidRPr="004B609B">
        <w:rPr>
          <w:rStyle w:val="Hyperlink1"/>
          <w:rFonts w:ascii="Times New Roman" w:hAnsi="Times New Roman" w:cs="Times New Roman"/>
          <w:color w:val="auto"/>
          <w:szCs w:val="22"/>
        </w:rPr>
        <w:t xml:space="preserve"> </w:t>
      </w:r>
    </w:p>
    <w:p w:rsidR="000A6CDE" w:rsidRPr="004B609B" w:rsidRDefault="00B76BFB" w:rsidP="00442814">
      <w:pPr>
        <w:pStyle w:val="BodyTextIndent2"/>
        <w:numPr>
          <w:ilvl w:val="0"/>
          <w:numId w:val="26"/>
        </w:numPr>
        <w:spacing w:after="0" w:afterAutospacing="0"/>
        <w:ind w:left="450"/>
        <w:contextualSpacing/>
        <w:rPr>
          <w:rFonts w:ascii="Times New Roman" w:hAnsi="Times New Roman" w:cs="Times New Roman"/>
          <w:szCs w:val="22"/>
        </w:rPr>
      </w:pPr>
      <w:hyperlink r:id="rId25" w:history="1">
        <w:bookmarkStart w:id="40" w:name="_Toc278811191"/>
        <w:bookmarkStart w:id="41" w:name="_Toc278845217"/>
        <w:bookmarkStart w:id="42" w:name="_Toc289759305"/>
        <w:bookmarkStart w:id="43" w:name="_Toc292836817"/>
        <w:bookmarkStart w:id="44" w:name="_Toc253423719"/>
        <w:bookmarkStart w:id="45" w:name="_Toc253428481"/>
        <w:bookmarkStart w:id="46" w:name="_Toc253429351"/>
        <w:bookmarkStart w:id="47" w:name="_Toc254971922"/>
        <w:bookmarkStart w:id="48" w:name="_Toc256757792"/>
        <w:r w:rsidR="000A6CDE" w:rsidRPr="004B609B">
          <w:rPr>
            <w:rStyle w:val="Hyperlink1"/>
            <w:rFonts w:ascii="Times New Roman" w:hAnsi="Times New Roman" w:cs="Times New Roman"/>
            <w:color w:val="auto"/>
            <w:szCs w:val="22"/>
          </w:rPr>
          <w:t>Evaluation Resource Centre</w:t>
        </w:r>
        <w:bookmarkEnd w:id="40"/>
        <w:bookmarkEnd w:id="41"/>
        <w:bookmarkEnd w:id="42"/>
        <w:bookmarkEnd w:id="43"/>
      </w:hyperlink>
      <w:r w:rsidR="000A6CDE" w:rsidRPr="004B609B">
        <w:rPr>
          <w:rFonts w:ascii="Times New Roman" w:hAnsi="Times New Roman" w:cs="Times New Roman"/>
          <w:b/>
          <w:szCs w:val="22"/>
        </w:rPr>
        <w:t xml:space="preserve"> </w:t>
      </w:r>
      <w:r w:rsidR="000A6CDE" w:rsidRPr="004B609B">
        <w:rPr>
          <w:rFonts w:ascii="Times New Roman" w:hAnsi="Times New Roman" w:cs="Times New Roman"/>
          <w:szCs w:val="22"/>
        </w:rPr>
        <w:t xml:space="preserve"> </w:t>
      </w:r>
      <w:bookmarkEnd w:id="44"/>
      <w:bookmarkEnd w:id="45"/>
      <w:bookmarkEnd w:id="46"/>
      <w:bookmarkEnd w:id="47"/>
      <w:bookmarkEnd w:id="48"/>
    </w:p>
    <w:p w:rsidR="000A6CDE" w:rsidRPr="004B609B" w:rsidRDefault="00B76BFB" w:rsidP="00442814">
      <w:pPr>
        <w:pStyle w:val="BodyTextIndent2"/>
        <w:numPr>
          <w:ilvl w:val="0"/>
          <w:numId w:val="26"/>
        </w:numPr>
        <w:spacing w:after="0" w:afterAutospacing="0"/>
        <w:ind w:left="450"/>
        <w:contextualSpacing/>
        <w:rPr>
          <w:rFonts w:ascii="Times New Roman" w:hAnsi="Times New Roman" w:cs="Times New Roman"/>
          <w:szCs w:val="22"/>
        </w:rPr>
      </w:pPr>
      <w:hyperlink r:id="rId26" w:history="1">
        <w:bookmarkStart w:id="49" w:name="_Toc253423720"/>
        <w:bookmarkStart w:id="50" w:name="_Toc253428482"/>
        <w:bookmarkStart w:id="51" w:name="_Toc253429352"/>
        <w:bookmarkStart w:id="52" w:name="_Toc254971923"/>
        <w:bookmarkStart w:id="53" w:name="_Toc256757793"/>
        <w:bookmarkStart w:id="54" w:name="_Toc278811192"/>
        <w:bookmarkStart w:id="55" w:name="_Toc278845218"/>
        <w:bookmarkStart w:id="56" w:name="_Toc289759306"/>
        <w:bookmarkStart w:id="57" w:name="_Toc292836818"/>
        <w:r w:rsidR="000A6CDE" w:rsidRPr="004B609B">
          <w:rPr>
            <w:rStyle w:val="Hyperlink1"/>
            <w:rFonts w:ascii="Times New Roman" w:hAnsi="Times New Roman" w:cs="Times New Roman"/>
            <w:color w:val="auto"/>
            <w:szCs w:val="22"/>
          </w:rPr>
          <w:t>EvalNet</w:t>
        </w:r>
      </w:hyperlink>
      <w:r w:rsidR="000A6CDE" w:rsidRPr="004B609B">
        <w:rPr>
          <w:rStyle w:val="Hyperlink1"/>
          <w:rFonts w:ascii="Times New Roman" w:hAnsi="Times New Roman" w:cs="Times New Roman"/>
          <w:color w:val="auto"/>
          <w:szCs w:val="22"/>
        </w:rPr>
        <w:t xml:space="preserve"> </w:t>
      </w:r>
      <w:r w:rsidR="000A6CDE" w:rsidRPr="004B609B">
        <w:rPr>
          <w:rFonts w:ascii="Times New Roman" w:hAnsi="Times New Roman" w:cs="Times New Roman"/>
          <w:szCs w:val="22"/>
        </w:rPr>
        <w:t>– EvalNet is a knowledge practice network, managed by the Evaluation Office, which aims to promote sharing of experiences, lessons and good practices in evaluation among its members. It has a number of products; including bi-monthly resource packages, consolidated replies and e-discussions.</w:t>
      </w:r>
      <w:bookmarkEnd w:id="49"/>
      <w:bookmarkEnd w:id="50"/>
      <w:bookmarkEnd w:id="51"/>
      <w:bookmarkEnd w:id="52"/>
      <w:bookmarkEnd w:id="53"/>
      <w:r w:rsidR="000A6CDE" w:rsidRPr="004B609B">
        <w:rPr>
          <w:rFonts w:ascii="Times New Roman" w:hAnsi="Times New Roman" w:cs="Times New Roman"/>
          <w:szCs w:val="22"/>
        </w:rPr>
        <w:t xml:space="preserve"> The network is open to external evaluation practitioners on invitation basis.</w:t>
      </w:r>
      <w:bookmarkEnd w:id="54"/>
      <w:bookmarkEnd w:id="55"/>
      <w:bookmarkEnd w:id="56"/>
      <w:bookmarkEnd w:id="57"/>
    </w:p>
    <w:p w:rsidR="000A6CDE" w:rsidRPr="004B609B" w:rsidRDefault="00B76BFB" w:rsidP="00442814">
      <w:pPr>
        <w:pStyle w:val="BodyTextIndent2"/>
        <w:numPr>
          <w:ilvl w:val="0"/>
          <w:numId w:val="26"/>
        </w:numPr>
        <w:spacing w:after="0" w:afterAutospacing="0"/>
        <w:ind w:left="450"/>
        <w:contextualSpacing/>
        <w:rPr>
          <w:rStyle w:val="Hyperlink1"/>
          <w:rFonts w:ascii="Times New Roman" w:hAnsi="Times New Roman" w:cs="Times New Roman"/>
          <w:color w:val="auto"/>
          <w:szCs w:val="22"/>
        </w:rPr>
      </w:pPr>
      <w:hyperlink r:id="rId27" w:history="1">
        <w:bookmarkStart w:id="58" w:name="_Toc278811194"/>
        <w:bookmarkStart w:id="59" w:name="_Toc278845220"/>
        <w:bookmarkStart w:id="60" w:name="_Toc289759308"/>
        <w:bookmarkStart w:id="61" w:name="_Toc292836820"/>
        <w:r w:rsidR="000A6CDE" w:rsidRPr="004B609B">
          <w:rPr>
            <w:rStyle w:val="Hyperlink1"/>
            <w:rFonts w:ascii="Times New Roman" w:hAnsi="Times New Roman" w:cs="Times New Roman"/>
            <w:color w:val="auto"/>
            <w:szCs w:val="22"/>
          </w:rPr>
          <w:t>ADR Guidelines</w:t>
        </w:r>
        <w:bookmarkEnd w:id="58"/>
        <w:bookmarkEnd w:id="59"/>
        <w:bookmarkEnd w:id="60"/>
        <w:bookmarkEnd w:id="61"/>
      </w:hyperlink>
    </w:p>
    <w:p w:rsidR="000A6CDE" w:rsidRPr="004B609B" w:rsidRDefault="00B76BFB" w:rsidP="00442814">
      <w:pPr>
        <w:pStyle w:val="BodyTextIndent2"/>
        <w:numPr>
          <w:ilvl w:val="0"/>
          <w:numId w:val="26"/>
        </w:numPr>
        <w:spacing w:after="0" w:afterAutospacing="0"/>
        <w:ind w:left="450"/>
        <w:contextualSpacing/>
        <w:rPr>
          <w:rStyle w:val="Hyperlink1"/>
          <w:rFonts w:ascii="Times New Roman" w:hAnsi="Times New Roman" w:cs="Times New Roman"/>
          <w:color w:val="auto"/>
          <w:szCs w:val="22"/>
        </w:rPr>
      </w:pPr>
      <w:hyperlink r:id="rId28" w:history="1">
        <w:bookmarkStart w:id="62" w:name="_Toc253423722"/>
        <w:bookmarkStart w:id="63" w:name="_Toc253428484"/>
        <w:bookmarkStart w:id="64" w:name="_Toc253429354"/>
        <w:bookmarkStart w:id="65" w:name="_Toc254971925"/>
        <w:bookmarkStart w:id="66" w:name="_Toc256757795"/>
        <w:bookmarkStart w:id="67" w:name="_Toc278811195"/>
        <w:bookmarkStart w:id="68" w:name="_Toc278845221"/>
        <w:bookmarkStart w:id="69" w:name="_Toc289759309"/>
        <w:bookmarkStart w:id="70" w:name="_Toc292836821"/>
        <w:r w:rsidR="000A6CDE" w:rsidRPr="004B609B">
          <w:rPr>
            <w:rStyle w:val="Hyperlink1"/>
            <w:rFonts w:ascii="Times New Roman" w:hAnsi="Times New Roman" w:cs="Times New Roman"/>
            <w:color w:val="auto"/>
            <w:szCs w:val="22"/>
          </w:rPr>
          <w:t>United Nations Evaluation Group (UNEG) webpage</w:t>
        </w:r>
        <w:bookmarkEnd w:id="62"/>
        <w:bookmarkEnd w:id="63"/>
        <w:bookmarkEnd w:id="64"/>
        <w:bookmarkEnd w:id="65"/>
        <w:bookmarkEnd w:id="66"/>
        <w:bookmarkEnd w:id="67"/>
        <w:bookmarkEnd w:id="68"/>
        <w:bookmarkEnd w:id="69"/>
        <w:bookmarkEnd w:id="70"/>
      </w:hyperlink>
      <w:r w:rsidR="000A6CDE" w:rsidRPr="004B609B">
        <w:rPr>
          <w:rStyle w:val="Hyperlink1"/>
          <w:rFonts w:ascii="Times New Roman" w:hAnsi="Times New Roman" w:cs="Times New Roman"/>
          <w:color w:val="auto"/>
          <w:szCs w:val="22"/>
        </w:rPr>
        <w:t xml:space="preserve"> </w:t>
      </w:r>
    </w:p>
    <w:p w:rsidR="000A6CDE" w:rsidRPr="004B609B" w:rsidRDefault="00B76BFB" w:rsidP="00442814">
      <w:pPr>
        <w:pStyle w:val="BodyTextIndent2"/>
        <w:numPr>
          <w:ilvl w:val="0"/>
          <w:numId w:val="26"/>
        </w:numPr>
        <w:spacing w:after="0" w:afterAutospacing="0"/>
        <w:ind w:left="450"/>
        <w:contextualSpacing/>
        <w:rPr>
          <w:rFonts w:ascii="Times New Roman" w:hAnsi="Times New Roman" w:cs="Times New Roman"/>
          <w:szCs w:val="22"/>
          <w:u w:val="single"/>
        </w:rPr>
      </w:pPr>
      <w:hyperlink r:id="rId29" w:history="1">
        <w:bookmarkStart w:id="71" w:name="_Toc253423723"/>
        <w:bookmarkStart w:id="72" w:name="_Toc253428485"/>
        <w:bookmarkStart w:id="73" w:name="_Toc253429355"/>
        <w:bookmarkStart w:id="74" w:name="_Toc254971926"/>
        <w:bookmarkStart w:id="75" w:name="_Toc256757796"/>
        <w:bookmarkStart w:id="76" w:name="_Toc278811196"/>
        <w:bookmarkStart w:id="77" w:name="_Toc278845222"/>
        <w:bookmarkStart w:id="78" w:name="_Toc289759310"/>
        <w:bookmarkStart w:id="79" w:name="_Toc292836822"/>
        <w:r w:rsidR="000A6CDE" w:rsidRPr="004B609B">
          <w:rPr>
            <w:rStyle w:val="Hyperlink1"/>
            <w:rFonts w:ascii="Times New Roman" w:hAnsi="Times New Roman" w:cs="Times New Roman"/>
            <w:color w:val="auto"/>
            <w:szCs w:val="22"/>
          </w:rPr>
          <w:t>UN Evaluation Group Norms and Standards for Evaluation</w:t>
        </w:r>
        <w:bookmarkEnd w:id="71"/>
        <w:bookmarkEnd w:id="72"/>
        <w:bookmarkEnd w:id="73"/>
        <w:bookmarkEnd w:id="74"/>
        <w:bookmarkEnd w:id="75"/>
        <w:bookmarkEnd w:id="76"/>
        <w:bookmarkEnd w:id="77"/>
        <w:bookmarkEnd w:id="78"/>
        <w:bookmarkEnd w:id="79"/>
      </w:hyperlink>
    </w:p>
    <w:p w:rsidR="000A6CDE" w:rsidRPr="004B609B" w:rsidRDefault="00B76BFB" w:rsidP="00442814">
      <w:pPr>
        <w:pStyle w:val="BodyTextIndent2"/>
        <w:numPr>
          <w:ilvl w:val="0"/>
          <w:numId w:val="26"/>
        </w:numPr>
        <w:spacing w:after="0" w:afterAutospacing="0"/>
        <w:ind w:left="450"/>
        <w:contextualSpacing/>
        <w:rPr>
          <w:rFonts w:ascii="Times New Roman" w:hAnsi="Times New Roman" w:cs="Times New Roman"/>
          <w:szCs w:val="22"/>
          <w:u w:val="single"/>
        </w:rPr>
      </w:pPr>
      <w:hyperlink r:id="rId30" w:history="1">
        <w:bookmarkStart w:id="80" w:name="_Toc278811197"/>
        <w:bookmarkStart w:id="81" w:name="_Toc278845223"/>
        <w:bookmarkStart w:id="82" w:name="_Toc289759311"/>
        <w:bookmarkStart w:id="83" w:name="_Toc292836823"/>
        <w:r w:rsidR="000A6CDE" w:rsidRPr="004B609B">
          <w:rPr>
            <w:rStyle w:val="Hyperlink"/>
            <w:rFonts w:ascii="Times New Roman" w:hAnsi="Times New Roman" w:cs="Times New Roman"/>
            <w:color w:val="auto"/>
            <w:szCs w:val="22"/>
          </w:rPr>
          <w:t>UNEG Code of Conduct for Evaluators</w:t>
        </w:r>
        <w:bookmarkEnd w:id="80"/>
        <w:bookmarkEnd w:id="81"/>
        <w:bookmarkEnd w:id="82"/>
        <w:bookmarkEnd w:id="83"/>
      </w:hyperlink>
    </w:p>
    <w:p w:rsidR="000A6CDE" w:rsidRPr="0079349A" w:rsidRDefault="00B76BFB" w:rsidP="00442814">
      <w:pPr>
        <w:pStyle w:val="BodyTextIndent2"/>
        <w:numPr>
          <w:ilvl w:val="0"/>
          <w:numId w:val="26"/>
        </w:numPr>
        <w:spacing w:after="0" w:afterAutospacing="0"/>
        <w:ind w:left="450"/>
        <w:contextualSpacing/>
        <w:rPr>
          <w:rStyle w:val="Hyperlink1"/>
          <w:rFonts w:ascii="Times New Roman" w:hAnsi="Times New Roman" w:cs="Times New Roman"/>
          <w:szCs w:val="22"/>
        </w:rPr>
      </w:pPr>
      <w:hyperlink r:id="rId31" w:history="1">
        <w:bookmarkStart w:id="84" w:name="_Toc278811198"/>
        <w:bookmarkStart w:id="85" w:name="_Toc278845224"/>
        <w:bookmarkStart w:id="86" w:name="_Toc289759312"/>
        <w:bookmarkStart w:id="87" w:name="_Toc292836824"/>
        <w:r w:rsidR="000A6CDE" w:rsidRPr="004B609B">
          <w:rPr>
            <w:rStyle w:val="Hyperlink"/>
            <w:rFonts w:ascii="Times New Roman" w:hAnsi="Times New Roman" w:cs="Times New Roman"/>
            <w:color w:val="auto"/>
            <w:szCs w:val="22"/>
          </w:rPr>
          <w:t>UNEG Ethical Guidelines for Evaluators</w:t>
        </w:r>
        <w:bookmarkEnd w:id="84"/>
        <w:bookmarkEnd w:id="85"/>
        <w:bookmarkEnd w:id="86"/>
        <w:bookmarkEnd w:id="87"/>
      </w:hyperlink>
    </w:p>
    <w:p w:rsidR="000A6CDE" w:rsidRPr="0079349A" w:rsidRDefault="000A6CDE" w:rsidP="00A86772">
      <w:pPr>
        <w:spacing w:after="0" w:line="240" w:lineRule="auto"/>
        <w:contextualSpacing/>
        <w:jc w:val="both"/>
        <w:rPr>
          <w:rFonts w:ascii="Times New Roman" w:hAnsi="Times New Roman" w:cs="Times New Roman"/>
        </w:rPr>
      </w:pPr>
    </w:p>
    <w:p w:rsidR="0037157B" w:rsidRPr="0079349A" w:rsidRDefault="0037157B" w:rsidP="00A86772">
      <w:pPr>
        <w:pStyle w:val="BodyText"/>
        <w:spacing w:after="0" w:afterAutospacing="0"/>
        <w:ind w:firstLine="0"/>
        <w:contextualSpacing/>
        <w:jc w:val="both"/>
        <w:rPr>
          <w:rFonts w:ascii="Times New Roman" w:hAnsi="Times New Roman" w:cs="Times New Roman"/>
          <w:lang w:val="en-US"/>
        </w:rPr>
      </w:pPr>
    </w:p>
    <w:p w:rsidR="0037157B" w:rsidRPr="00291684" w:rsidRDefault="0037157B" w:rsidP="00291684">
      <w:pPr>
        <w:pStyle w:val="ListParagraph"/>
        <w:numPr>
          <w:ilvl w:val="0"/>
          <w:numId w:val="1"/>
        </w:numPr>
        <w:spacing w:after="0" w:line="240" w:lineRule="auto"/>
        <w:rPr>
          <w:rFonts w:ascii="Times New Roman" w:hAnsi="Times New Roman" w:cs="Times New Roman"/>
          <w:b/>
        </w:rPr>
      </w:pPr>
      <w:r w:rsidRPr="00291684">
        <w:rPr>
          <w:rFonts w:ascii="Times New Roman" w:hAnsi="Times New Roman" w:cs="Times New Roman"/>
          <w:b/>
        </w:rPr>
        <w:t>INSTITUTIONAL ARRANGEMENT</w:t>
      </w:r>
    </w:p>
    <w:p w:rsidR="0037157B" w:rsidRPr="00163CFA" w:rsidRDefault="0037157B" w:rsidP="0037157B">
      <w:pPr>
        <w:spacing w:after="0" w:line="240" w:lineRule="auto"/>
        <w:jc w:val="both"/>
        <w:rPr>
          <w:rFonts w:ascii="Times New Roman" w:hAnsi="Times New Roman"/>
        </w:rPr>
      </w:pPr>
      <w:r w:rsidRPr="00163CFA">
        <w:rPr>
          <w:rFonts w:ascii="Times New Roman" w:hAnsi="Times New Roman"/>
        </w:rPr>
        <w:t xml:space="preserve">The consultant will </w:t>
      </w:r>
      <w:r>
        <w:rPr>
          <w:rFonts w:ascii="Times New Roman" w:hAnsi="Times New Roman"/>
        </w:rPr>
        <w:t>work</w:t>
      </w:r>
      <w:r w:rsidRPr="00163CFA">
        <w:rPr>
          <w:rFonts w:ascii="Times New Roman" w:hAnsi="Times New Roman"/>
        </w:rPr>
        <w:t xml:space="preserve"> under </w:t>
      </w:r>
      <w:r w:rsidR="00291684">
        <w:rPr>
          <w:rFonts w:ascii="Times New Roman" w:hAnsi="Times New Roman"/>
        </w:rPr>
        <w:t xml:space="preserve">overall direction and guidance </w:t>
      </w:r>
      <w:r w:rsidRPr="00163CFA">
        <w:rPr>
          <w:rFonts w:ascii="Times New Roman" w:hAnsi="Times New Roman"/>
        </w:rPr>
        <w:t xml:space="preserve">of the </w:t>
      </w:r>
      <w:r w:rsidR="00291684">
        <w:rPr>
          <w:rFonts w:ascii="Times New Roman" w:hAnsi="Times New Roman"/>
        </w:rPr>
        <w:t xml:space="preserve">Head of Environment-DRR Unit of the </w:t>
      </w:r>
      <w:r>
        <w:rPr>
          <w:rFonts w:ascii="Times New Roman" w:hAnsi="Times New Roman"/>
        </w:rPr>
        <w:t xml:space="preserve">UNDP </w:t>
      </w:r>
      <w:r w:rsidR="00291684">
        <w:rPr>
          <w:rFonts w:ascii="Times New Roman" w:hAnsi="Times New Roman"/>
        </w:rPr>
        <w:t>CO. The c</w:t>
      </w:r>
      <w:r w:rsidR="00291684" w:rsidRPr="00163CFA">
        <w:rPr>
          <w:rFonts w:ascii="Times New Roman" w:hAnsi="Times New Roman"/>
        </w:rPr>
        <w:t xml:space="preserve">onsultant will work daily directly </w:t>
      </w:r>
      <w:r w:rsidR="00E650F4">
        <w:rPr>
          <w:rFonts w:ascii="Times New Roman" w:hAnsi="Times New Roman"/>
        </w:rPr>
        <w:t xml:space="preserve">with the PEI National Project Manager </w:t>
      </w:r>
      <w:r w:rsidR="00291684">
        <w:rPr>
          <w:rFonts w:ascii="Times New Roman" w:hAnsi="Times New Roman"/>
        </w:rPr>
        <w:t>(Lolita Hilario Fondo)</w:t>
      </w:r>
      <w:r w:rsidR="00291684" w:rsidRPr="00163CFA">
        <w:rPr>
          <w:rFonts w:ascii="Times New Roman" w:hAnsi="Times New Roman"/>
        </w:rPr>
        <w:t>.</w:t>
      </w:r>
      <w:r w:rsidR="00291684">
        <w:rPr>
          <w:rFonts w:ascii="Times New Roman" w:hAnsi="Times New Roman"/>
        </w:rPr>
        <w:t xml:space="preserve"> The consultant</w:t>
      </w:r>
      <w:r>
        <w:rPr>
          <w:rFonts w:ascii="Times New Roman" w:hAnsi="Times New Roman"/>
        </w:rPr>
        <w:t xml:space="preserve"> will also be supervised by the </w:t>
      </w:r>
      <w:r w:rsidRPr="00163CFA">
        <w:rPr>
          <w:rFonts w:ascii="Times New Roman" w:hAnsi="Times New Roman"/>
        </w:rPr>
        <w:t xml:space="preserve">main </w:t>
      </w:r>
      <w:r>
        <w:rPr>
          <w:rFonts w:ascii="Times New Roman" w:hAnsi="Times New Roman"/>
        </w:rPr>
        <w:t>Implementing Partner</w:t>
      </w:r>
      <w:r w:rsidRPr="00163CFA">
        <w:rPr>
          <w:rFonts w:ascii="Times New Roman" w:hAnsi="Times New Roman"/>
        </w:rPr>
        <w:t xml:space="preserve"> team (MICOA) </w:t>
      </w:r>
      <w:r>
        <w:rPr>
          <w:rFonts w:ascii="Times New Roman" w:hAnsi="Times New Roman"/>
        </w:rPr>
        <w:t xml:space="preserve">and UNDP/UNEP PEI Africa team. </w:t>
      </w:r>
    </w:p>
    <w:p w:rsidR="00144E9F" w:rsidRDefault="00144E9F" w:rsidP="00144E9F">
      <w:pPr>
        <w:spacing w:after="0" w:line="240" w:lineRule="auto"/>
        <w:jc w:val="both"/>
        <w:rPr>
          <w:rFonts w:ascii="Times New Roman" w:hAnsi="Times New Roman"/>
        </w:rPr>
      </w:pPr>
    </w:p>
    <w:p w:rsidR="00144E9F" w:rsidRPr="00163CFA" w:rsidRDefault="00144E9F" w:rsidP="00144E9F">
      <w:pPr>
        <w:spacing w:after="0" w:line="240" w:lineRule="auto"/>
        <w:jc w:val="both"/>
        <w:rPr>
          <w:rFonts w:ascii="Times New Roman" w:hAnsi="Times New Roman"/>
        </w:rPr>
      </w:pPr>
      <w:r>
        <w:rPr>
          <w:rFonts w:ascii="Times New Roman" w:hAnsi="Times New Roman"/>
        </w:rPr>
        <w:t>The main partners and i</w:t>
      </w:r>
      <w:r w:rsidRPr="00163CFA">
        <w:rPr>
          <w:rFonts w:ascii="Times New Roman" w:hAnsi="Times New Roman"/>
        </w:rPr>
        <w:t xml:space="preserve">nstitutions to be </w:t>
      </w:r>
      <w:r w:rsidR="002A4CDC">
        <w:rPr>
          <w:rFonts w:ascii="Times New Roman" w:hAnsi="Times New Roman"/>
        </w:rPr>
        <w:t>met / contacted</w:t>
      </w:r>
      <w:r w:rsidRPr="00163CFA">
        <w:rPr>
          <w:rFonts w:ascii="Times New Roman" w:hAnsi="Times New Roman"/>
        </w:rPr>
        <w:t xml:space="preserve"> by the consultant are: Ministry of Environment (MICOA), </w:t>
      </w:r>
      <w:r>
        <w:rPr>
          <w:rFonts w:ascii="Times New Roman" w:hAnsi="Times New Roman"/>
        </w:rPr>
        <w:t xml:space="preserve">Ministry of Planning and Development, </w:t>
      </w:r>
      <w:r w:rsidR="002A4CDC">
        <w:rPr>
          <w:rFonts w:ascii="Times New Roman" w:hAnsi="Times New Roman"/>
        </w:rPr>
        <w:t>and UNDP, see also Annex 3 with a preliminary list of stakeholders to be consulted.</w:t>
      </w:r>
    </w:p>
    <w:p w:rsidR="0037157B" w:rsidRPr="00163CFA" w:rsidRDefault="0037157B" w:rsidP="0037157B">
      <w:pPr>
        <w:tabs>
          <w:tab w:val="num" w:pos="990"/>
        </w:tabs>
        <w:spacing w:after="0" w:line="240" w:lineRule="auto"/>
        <w:jc w:val="both"/>
        <w:rPr>
          <w:rFonts w:ascii="Times New Roman" w:hAnsi="Times New Roman"/>
        </w:rPr>
      </w:pPr>
    </w:p>
    <w:p w:rsidR="00144E9F" w:rsidRPr="00E20F32" w:rsidRDefault="00144E9F" w:rsidP="00144E9F">
      <w:pPr>
        <w:spacing w:after="0" w:line="240" w:lineRule="auto"/>
        <w:contextualSpacing/>
        <w:jc w:val="both"/>
        <w:rPr>
          <w:rFonts w:ascii="Times New Roman" w:hAnsi="Times New Roman" w:cs="Times New Roman"/>
          <w:b/>
        </w:rPr>
      </w:pPr>
      <w:r w:rsidRPr="00E20F32">
        <w:rPr>
          <w:rFonts w:ascii="Times New Roman" w:hAnsi="Times New Roman" w:cs="Times New Roman"/>
          <w:b/>
        </w:rPr>
        <w:t>Submissions of the reports and the</w:t>
      </w:r>
      <w:r>
        <w:rPr>
          <w:rFonts w:ascii="Times New Roman" w:hAnsi="Times New Roman" w:cs="Times New Roman"/>
          <w:b/>
        </w:rPr>
        <w:t>ir</w:t>
      </w:r>
      <w:r w:rsidRPr="00E20F32">
        <w:rPr>
          <w:rFonts w:ascii="Times New Roman" w:hAnsi="Times New Roman" w:cs="Times New Roman"/>
          <w:b/>
        </w:rPr>
        <w:t xml:space="preserve"> reviews.</w:t>
      </w:r>
    </w:p>
    <w:p w:rsidR="00144E9F" w:rsidRDefault="00144E9F" w:rsidP="00144E9F">
      <w:pPr>
        <w:spacing w:after="0" w:line="240" w:lineRule="auto"/>
        <w:contextualSpacing/>
        <w:jc w:val="both"/>
        <w:rPr>
          <w:rFonts w:ascii="Times New Roman" w:hAnsi="Times New Roman" w:cs="Times New Roman"/>
        </w:rPr>
      </w:pPr>
      <w:r>
        <w:rPr>
          <w:rFonts w:ascii="Times New Roman" w:hAnsi="Times New Roman" w:cs="Times New Roman"/>
        </w:rPr>
        <w:t xml:space="preserve">The drafts and the final versions of the inception plan and the evaluation report will be submitted to the UNDP CO (To: Nadia Vaz, Head of the Unit, email: </w:t>
      </w:r>
      <w:r w:rsidRPr="00EA69AB">
        <w:rPr>
          <w:rFonts w:ascii="Times New Roman" w:hAnsi="Times New Roman" w:cs="Times New Roman"/>
        </w:rPr>
        <w:t>nadia.vaz@undp.org</w:t>
      </w:r>
      <w:r>
        <w:rPr>
          <w:rFonts w:ascii="Times New Roman" w:hAnsi="Times New Roman" w:cs="Times New Roman"/>
        </w:rPr>
        <w:t xml:space="preserve">; </w:t>
      </w:r>
      <w:r w:rsidR="00291684">
        <w:rPr>
          <w:rFonts w:ascii="Times New Roman" w:hAnsi="Times New Roman" w:cs="Times New Roman"/>
        </w:rPr>
        <w:t>and</w:t>
      </w:r>
      <w:r>
        <w:rPr>
          <w:rFonts w:ascii="Times New Roman" w:hAnsi="Times New Roman" w:cs="Times New Roman"/>
        </w:rPr>
        <w:t xml:space="preserve"> Lolita Hilario Fondo, </w:t>
      </w:r>
      <w:r w:rsidR="00E650F4">
        <w:rPr>
          <w:rFonts w:ascii="Times New Roman" w:hAnsi="Times New Roman"/>
        </w:rPr>
        <w:t>PEI National Project Manager</w:t>
      </w:r>
      <w:r>
        <w:rPr>
          <w:rFonts w:ascii="Times New Roman" w:hAnsi="Times New Roman" w:cs="Times New Roman"/>
        </w:rPr>
        <w:t xml:space="preserve">, email: </w:t>
      </w:r>
      <w:r w:rsidRPr="00EA69AB">
        <w:rPr>
          <w:rFonts w:ascii="Times New Roman" w:hAnsi="Times New Roman" w:cs="Times New Roman"/>
        </w:rPr>
        <w:t>lolita.hilario@undp.org</w:t>
      </w:r>
      <w:r>
        <w:rPr>
          <w:rFonts w:ascii="Times New Roman" w:hAnsi="Times New Roman" w:cs="Times New Roman"/>
        </w:rPr>
        <w:t xml:space="preserve">,) and the PEI Africa (To: Moa Westman, PEI Africa focal point for Mozambique, email: Moa.Westman@unep.org. </w:t>
      </w:r>
    </w:p>
    <w:p w:rsidR="00144E9F" w:rsidRDefault="00144E9F" w:rsidP="00144E9F">
      <w:pPr>
        <w:spacing w:after="0" w:line="240" w:lineRule="auto"/>
        <w:contextualSpacing/>
        <w:jc w:val="both"/>
        <w:rPr>
          <w:rFonts w:ascii="Times New Roman" w:hAnsi="Times New Roman" w:cs="Times New Roman"/>
        </w:rPr>
      </w:pPr>
    </w:p>
    <w:p w:rsidR="00E650F4" w:rsidRDefault="00E650F4" w:rsidP="00E650F4">
      <w:pPr>
        <w:spacing w:after="0" w:line="240" w:lineRule="auto"/>
        <w:contextualSpacing/>
        <w:jc w:val="both"/>
        <w:rPr>
          <w:rFonts w:ascii="Times New Roman" w:hAnsi="Times New Roman" w:cs="Times New Roman"/>
        </w:rPr>
      </w:pPr>
      <w:r>
        <w:rPr>
          <w:rFonts w:ascii="Times New Roman" w:hAnsi="Times New Roman" w:cs="Times New Roman"/>
        </w:rPr>
        <w:t>The UNDP CO will circulate the first and second draft to MICOA and MPD for any comments and will forward the comments to the consultant thereafter.</w:t>
      </w:r>
    </w:p>
    <w:p w:rsidR="00E650F4" w:rsidRPr="00163CFA" w:rsidRDefault="00E650F4" w:rsidP="00E650F4">
      <w:pPr>
        <w:tabs>
          <w:tab w:val="num" w:pos="990"/>
        </w:tabs>
        <w:spacing w:after="0" w:line="240" w:lineRule="auto"/>
        <w:jc w:val="both"/>
        <w:rPr>
          <w:rFonts w:ascii="Times New Roman" w:hAnsi="Times New Roman"/>
        </w:rPr>
      </w:pPr>
    </w:p>
    <w:p w:rsidR="00E650F4" w:rsidRPr="00163CFA" w:rsidRDefault="00E650F4" w:rsidP="00E650F4">
      <w:pPr>
        <w:spacing w:after="0" w:line="240" w:lineRule="auto"/>
        <w:jc w:val="both"/>
        <w:rPr>
          <w:rFonts w:ascii="Times New Roman" w:hAnsi="Times New Roman"/>
        </w:rPr>
      </w:pPr>
      <w:r w:rsidRPr="00163CFA">
        <w:rPr>
          <w:rFonts w:ascii="Times New Roman" w:hAnsi="Times New Roman"/>
        </w:rPr>
        <w:t xml:space="preserve">The </w:t>
      </w:r>
      <w:r>
        <w:rPr>
          <w:rFonts w:ascii="Times New Roman" w:hAnsi="Times New Roman"/>
        </w:rPr>
        <w:t>PEI National Project Manager</w:t>
      </w:r>
      <w:r w:rsidRPr="00163CFA">
        <w:rPr>
          <w:rFonts w:ascii="Times New Roman" w:hAnsi="Times New Roman"/>
        </w:rPr>
        <w:t xml:space="preserve"> </w:t>
      </w:r>
      <w:r>
        <w:rPr>
          <w:rFonts w:ascii="Times New Roman" w:hAnsi="Times New Roman"/>
        </w:rPr>
        <w:t>will</w:t>
      </w:r>
      <w:r w:rsidRPr="00163CFA">
        <w:rPr>
          <w:rFonts w:ascii="Times New Roman" w:hAnsi="Times New Roman"/>
        </w:rPr>
        <w:t xml:space="preserve"> facilitate setting up meetings with stakeholders and partners; provide all necessary documentation of the project and guide on project objectives and main findings within the project life time.</w:t>
      </w:r>
    </w:p>
    <w:p w:rsidR="000A6CDE" w:rsidRDefault="000A6CDE" w:rsidP="00A86772">
      <w:pPr>
        <w:pStyle w:val="ListParagraph"/>
        <w:spacing w:after="0" w:line="240" w:lineRule="auto"/>
        <w:ind w:left="360"/>
        <w:rPr>
          <w:rFonts w:ascii="Times New Roman" w:hAnsi="Times New Roman" w:cs="Times New Roman"/>
        </w:rPr>
      </w:pPr>
    </w:p>
    <w:p w:rsidR="007270DB" w:rsidRPr="003312F4" w:rsidRDefault="00B80B52" w:rsidP="00A86772">
      <w:pPr>
        <w:pStyle w:val="ListParagraph"/>
        <w:numPr>
          <w:ilvl w:val="0"/>
          <w:numId w:val="1"/>
        </w:numPr>
        <w:spacing w:after="0" w:line="240" w:lineRule="auto"/>
        <w:rPr>
          <w:rFonts w:ascii="Times New Roman" w:hAnsi="Times New Roman" w:cs="Times New Roman"/>
          <w:b/>
        </w:rPr>
      </w:pPr>
      <w:r w:rsidRPr="003312F4">
        <w:rPr>
          <w:rFonts w:ascii="Times New Roman" w:hAnsi="Times New Roman" w:cs="Times New Roman"/>
          <w:b/>
        </w:rPr>
        <w:t>ATTRIBUTES OF THE EVALUATION CONSULTANT</w:t>
      </w:r>
    </w:p>
    <w:p w:rsidR="00D92D23" w:rsidRDefault="00141433" w:rsidP="00A86772">
      <w:pPr>
        <w:spacing w:after="0" w:line="240" w:lineRule="auto"/>
        <w:contextualSpacing/>
        <w:rPr>
          <w:rFonts w:ascii="Times New Roman" w:hAnsi="Times New Roman" w:cs="Times New Roman"/>
        </w:rPr>
      </w:pPr>
      <w:r>
        <w:rPr>
          <w:rFonts w:ascii="Times New Roman" w:hAnsi="Times New Roman" w:cs="Times New Roman"/>
        </w:rPr>
        <w:t xml:space="preserve">The </w:t>
      </w:r>
      <w:r w:rsidR="00624D4E">
        <w:rPr>
          <w:rFonts w:ascii="Times New Roman" w:hAnsi="Times New Roman" w:cs="Times New Roman"/>
        </w:rPr>
        <w:t xml:space="preserve">consultant </w:t>
      </w:r>
      <w:r>
        <w:rPr>
          <w:rFonts w:ascii="Times New Roman" w:hAnsi="Times New Roman" w:cs="Times New Roman"/>
        </w:rPr>
        <w:t xml:space="preserve">should ideally have the following competencies and attributes: </w:t>
      </w:r>
    </w:p>
    <w:p w:rsidR="00D22A1D" w:rsidRPr="00D22A1D" w:rsidRDefault="00D22A1D" w:rsidP="00D22A1D">
      <w:pPr>
        <w:pStyle w:val="ListParagraph"/>
        <w:numPr>
          <w:ilvl w:val="0"/>
          <w:numId w:val="14"/>
        </w:numPr>
        <w:spacing w:after="0" w:line="240" w:lineRule="auto"/>
        <w:jc w:val="both"/>
        <w:rPr>
          <w:rFonts w:ascii="Times New Roman" w:hAnsi="Times New Roman" w:cs="Times New Roman"/>
        </w:rPr>
      </w:pPr>
      <w:r w:rsidRPr="00D22A1D">
        <w:rPr>
          <w:rFonts w:ascii="Times New Roman" w:hAnsi="Times New Roman" w:cs="Times New Roman"/>
        </w:rPr>
        <w:t>At least a Master degree or equivalent in a field related to international development and environment and/or environmental policy and management (environmental or natural resources management, environmental economics or policy) with strong knowledge of linkages between sustainable environment natural resource management and poverty reduction</w:t>
      </w:r>
    </w:p>
    <w:p w:rsidR="0020789A" w:rsidRPr="00C7028F" w:rsidRDefault="0020789A" w:rsidP="00C7028F">
      <w:pPr>
        <w:pStyle w:val="ListParagraph"/>
        <w:numPr>
          <w:ilvl w:val="0"/>
          <w:numId w:val="14"/>
        </w:numPr>
        <w:spacing w:after="0" w:line="240" w:lineRule="auto"/>
        <w:jc w:val="both"/>
        <w:rPr>
          <w:rFonts w:ascii="Times New Roman" w:hAnsi="Times New Roman" w:cs="Times New Roman"/>
        </w:rPr>
      </w:pPr>
      <w:r w:rsidRPr="00C7028F">
        <w:rPr>
          <w:rFonts w:ascii="Times New Roman" w:hAnsi="Times New Roman" w:cs="Times New Roman"/>
        </w:rPr>
        <w:t>Minimum of 10 years of professional experience in a development and environment policy- related field;</w:t>
      </w:r>
    </w:p>
    <w:p w:rsidR="00DB5B6D" w:rsidRPr="0020789A" w:rsidRDefault="00D24879" w:rsidP="00442814">
      <w:pPr>
        <w:pStyle w:val="ListParagraph"/>
        <w:numPr>
          <w:ilvl w:val="0"/>
          <w:numId w:val="14"/>
        </w:numPr>
        <w:spacing w:after="0" w:line="240" w:lineRule="auto"/>
        <w:jc w:val="both"/>
        <w:rPr>
          <w:rFonts w:ascii="Times New Roman" w:hAnsi="Times New Roman" w:cs="Times New Roman"/>
        </w:rPr>
      </w:pPr>
      <w:r>
        <w:rPr>
          <w:rFonts w:ascii="Times New Roman" w:hAnsi="Times New Roman" w:cs="Times New Roman"/>
        </w:rPr>
        <w:t>Experience in institutional analysis, c</w:t>
      </w:r>
      <w:r w:rsidRPr="00510A98">
        <w:rPr>
          <w:rFonts w:ascii="Times New Roman" w:hAnsi="Times New Roman" w:cs="Times New Roman"/>
        </w:rPr>
        <w:t xml:space="preserve">apacity building and </w:t>
      </w:r>
      <w:r>
        <w:rPr>
          <w:rFonts w:ascii="Times New Roman" w:hAnsi="Times New Roman" w:cs="Times New Roman"/>
        </w:rPr>
        <w:t>p</w:t>
      </w:r>
      <w:r w:rsidRPr="0020789A">
        <w:rPr>
          <w:rFonts w:ascii="Times New Roman" w:hAnsi="Times New Roman" w:cs="Times New Roman"/>
        </w:rPr>
        <w:t>olicy mainstreaming</w:t>
      </w:r>
      <w:r w:rsidR="003D2395" w:rsidRPr="0020789A">
        <w:rPr>
          <w:rFonts w:ascii="Times New Roman" w:hAnsi="Times New Roman" w:cs="Times New Roman"/>
        </w:rPr>
        <w:t>;</w:t>
      </w:r>
    </w:p>
    <w:p w:rsidR="00AD0797" w:rsidRPr="0020789A" w:rsidRDefault="00AD0797" w:rsidP="00442814">
      <w:pPr>
        <w:pStyle w:val="ListParagraph"/>
        <w:numPr>
          <w:ilvl w:val="0"/>
          <w:numId w:val="14"/>
        </w:numPr>
        <w:spacing w:after="0" w:line="240" w:lineRule="auto"/>
        <w:jc w:val="both"/>
        <w:rPr>
          <w:rFonts w:ascii="Times New Roman" w:hAnsi="Times New Roman" w:cs="Times New Roman"/>
        </w:rPr>
      </w:pPr>
      <w:r w:rsidRPr="0020789A">
        <w:rPr>
          <w:rFonts w:ascii="Times New Roman" w:hAnsi="Times New Roman" w:cs="Times New Roman"/>
        </w:rPr>
        <w:t>Good knowledge of the UNDP Evaluation Policy;</w:t>
      </w:r>
    </w:p>
    <w:p w:rsidR="00AD0797" w:rsidRPr="004B609B" w:rsidRDefault="00AD0797" w:rsidP="00442814">
      <w:pPr>
        <w:pStyle w:val="ListParagraph"/>
        <w:numPr>
          <w:ilvl w:val="0"/>
          <w:numId w:val="14"/>
        </w:numPr>
        <w:spacing w:after="0" w:line="240" w:lineRule="auto"/>
        <w:jc w:val="both"/>
        <w:rPr>
          <w:rFonts w:ascii="Times New Roman" w:hAnsi="Times New Roman" w:cs="Times New Roman"/>
        </w:rPr>
      </w:pPr>
      <w:r w:rsidRPr="0020789A">
        <w:rPr>
          <w:rFonts w:ascii="Times New Roman" w:hAnsi="Times New Roman" w:cs="Times New Roman"/>
        </w:rPr>
        <w:t xml:space="preserve">Experience </w:t>
      </w:r>
      <w:r w:rsidR="00D24879">
        <w:rPr>
          <w:rFonts w:ascii="Times New Roman" w:hAnsi="Times New Roman" w:cs="Times New Roman"/>
        </w:rPr>
        <w:t xml:space="preserve">in </w:t>
      </w:r>
      <w:r w:rsidRPr="0020789A">
        <w:rPr>
          <w:rFonts w:ascii="Times New Roman" w:hAnsi="Times New Roman" w:cs="Times New Roman"/>
        </w:rPr>
        <w:t>applying UNDP Results Based Evalu</w:t>
      </w:r>
      <w:r w:rsidRPr="004B609B">
        <w:rPr>
          <w:rFonts w:ascii="Times New Roman" w:hAnsi="Times New Roman" w:cs="Times New Roman"/>
        </w:rPr>
        <w:t>ation Policies and Procedures;</w:t>
      </w:r>
    </w:p>
    <w:p w:rsidR="00AD0797" w:rsidRPr="004B609B" w:rsidRDefault="00AD0797" w:rsidP="00442814">
      <w:pPr>
        <w:pStyle w:val="ListParagraph"/>
        <w:numPr>
          <w:ilvl w:val="0"/>
          <w:numId w:val="14"/>
        </w:numPr>
        <w:spacing w:after="0" w:line="240" w:lineRule="auto"/>
        <w:jc w:val="both"/>
        <w:rPr>
          <w:rFonts w:ascii="Times New Roman" w:hAnsi="Times New Roman" w:cs="Times New Roman"/>
        </w:rPr>
      </w:pPr>
      <w:r w:rsidRPr="004B609B">
        <w:rPr>
          <w:rFonts w:ascii="Times New Roman" w:hAnsi="Times New Roman" w:cs="Times New Roman"/>
        </w:rPr>
        <w:t xml:space="preserve">Good knowledge of the UNDP </w:t>
      </w:r>
      <w:r w:rsidR="00BD2FCF">
        <w:rPr>
          <w:rFonts w:ascii="Times New Roman" w:hAnsi="Times New Roman" w:cs="Times New Roman"/>
        </w:rPr>
        <w:t>National Execution Modality</w:t>
      </w:r>
      <w:r w:rsidRPr="004B609B">
        <w:rPr>
          <w:rFonts w:ascii="Times New Roman" w:hAnsi="Times New Roman" w:cs="Times New Roman"/>
        </w:rPr>
        <w:t xml:space="preserve"> Guidelines and Procedures;</w:t>
      </w:r>
    </w:p>
    <w:p w:rsidR="00AD0797" w:rsidRPr="004B609B" w:rsidRDefault="00AD0797" w:rsidP="00442814">
      <w:pPr>
        <w:pStyle w:val="ListParagraph"/>
        <w:numPr>
          <w:ilvl w:val="0"/>
          <w:numId w:val="14"/>
        </w:numPr>
        <w:spacing w:after="0" w:line="240" w:lineRule="auto"/>
        <w:jc w:val="both"/>
        <w:rPr>
          <w:rFonts w:ascii="Times New Roman" w:hAnsi="Times New Roman" w:cs="Times New Roman"/>
        </w:rPr>
      </w:pPr>
      <w:r w:rsidRPr="004B609B">
        <w:rPr>
          <w:rFonts w:ascii="Times New Roman" w:hAnsi="Times New Roman" w:cs="Times New Roman"/>
        </w:rPr>
        <w:t>Knowledge of Result-Based Management Evaluation methodologies;</w:t>
      </w:r>
    </w:p>
    <w:p w:rsidR="00AD0797" w:rsidRPr="004B609B" w:rsidRDefault="00AD0797" w:rsidP="00442814">
      <w:pPr>
        <w:pStyle w:val="ListParagraph"/>
        <w:numPr>
          <w:ilvl w:val="0"/>
          <w:numId w:val="14"/>
        </w:numPr>
        <w:spacing w:after="0" w:line="240" w:lineRule="auto"/>
        <w:jc w:val="both"/>
        <w:rPr>
          <w:rFonts w:ascii="Times New Roman" w:hAnsi="Times New Roman" w:cs="Times New Roman"/>
        </w:rPr>
      </w:pPr>
      <w:r w:rsidRPr="004B609B">
        <w:rPr>
          <w:rFonts w:ascii="Times New Roman" w:hAnsi="Times New Roman" w:cs="Times New Roman"/>
        </w:rPr>
        <w:t>Knowledge of participatory monitoring approaches;</w:t>
      </w:r>
    </w:p>
    <w:p w:rsidR="00AD0797" w:rsidRPr="004B609B" w:rsidRDefault="00AD0797" w:rsidP="00442814">
      <w:pPr>
        <w:pStyle w:val="ListParagraph"/>
        <w:numPr>
          <w:ilvl w:val="0"/>
          <w:numId w:val="14"/>
        </w:numPr>
        <w:spacing w:after="0" w:line="240" w:lineRule="auto"/>
        <w:jc w:val="both"/>
        <w:rPr>
          <w:rFonts w:ascii="Times New Roman" w:hAnsi="Times New Roman" w:cs="Times New Roman"/>
        </w:rPr>
      </w:pPr>
      <w:r w:rsidRPr="004B609B">
        <w:rPr>
          <w:rFonts w:ascii="Times New Roman" w:hAnsi="Times New Roman" w:cs="Times New Roman"/>
        </w:rPr>
        <w:t>Experience applying SMART indicators and reconstructing or validating baseline scenarios;</w:t>
      </w:r>
    </w:p>
    <w:p w:rsidR="00510A98" w:rsidRPr="004B609B" w:rsidRDefault="00AD0797" w:rsidP="00442814">
      <w:pPr>
        <w:pStyle w:val="ListParagraph"/>
        <w:numPr>
          <w:ilvl w:val="0"/>
          <w:numId w:val="14"/>
        </w:numPr>
        <w:spacing w:after="0" w:line="240" w:lineRule="auto"/>
        <w:jc w:val="both"/>
        <w:rPr>
          <w:rFonts w:ascii="Times New Roman" w:hAnsi="Times New Roman" w:cs="Times New Roman"/>
        </w:rPr>
      </w:pPr>
      <w:r w:rsidRPr="004B609B">
        <w:rPr>
          <w:rFonts w:ascii="Times New Roman" w:hAnsi="Times New Roman" w:cs="Times New Roman"/>
        </w:rPr>
        <w:t>Demonstrable analytical skills;</w:t>
      </w:r>
    </w:p>
    <w:p w:rsidR="00510A98" w:rsidRPr="00510A98" w:rsidRDefault="005341C4" w:rsidP="00442814">
      <w:pPr>
        <w:pStyle w:val="ListParagraph"/>
        <w:numPr>
          <w:ilvl w:val="0"/>
          <w:numId w:val="14"/>
        </w:numPr>
        <w:spacing w:after="0" w:line="240" w:lineRule="auto"/>
        <w:jc w:val="both"/>
        <w:rPr>
          <w:rFonts w:ascii="Times New Roman" w:hAnsi="Times New Roman" w:cs="Times New Roman"/>
        </w:rPr>
      </w:pPr>
      <w:r w:rsidRPr="004B609B">
        <w:rPr>
          <w:rFonts w:ascii="Times New Roman" w:hAnsi="Times New Roman" w:cs="Times New Roman"/>
        </w:rPr>
        <w:t>Some prior knowledge of the</w:t>
      </w:r>
      <w:r w:rsidR="00AD0797" w:rsidRPr="004B609B">
        <w:rPr>
          <w:rFonts w:ascii="Times New Roman" w:hAnsi="Times New Roman" w:cs="Times New Roman"/>
        </w:rPr>
        <w:t xml:space="preserve"> </w:t>
      </w:r>
      <w:r w:rsidR="00D24879">
        <w:rPr>
          <w:rFonts w:ascii="Times New Roman" w:hAnsi="Times New Roman" w:cs="Times New Roman"/>
        </w:rPr>
        <w:t>PEI</w:t>
      </w:r>
      <w:r w:rsidR="00BD2FCF">
        <w:rPr>
          <w:rFonts w:ascii="Times New Roman" w:hAnsi="Times New Roman" w:cs="Times New Roman"/>
        </w:rPr>
        <w:t xml:space="preserve"> </w:t>
      </w:r>
      <w:r w:rsidR="00195476" w:rsidRPr="004B609B">
        <w:rPr>
          <w:rFonts w:ascii="Times New Roman" w:hAnsi="Times New Roman" w:cs="Times New Roman"/>
        </w:rPr>
        <w:t xml:space="preserve">and working experience in </w:t>
      </w:r>
      <w:r w:rsidR="00BD2FCF">
        <w:rPr>
          <w:rFonts w:ascii="Times New Roman" w:hAnsi="Times New Roman" w:cs="Times New Roman"/>
        </w:rPr>
        <w:t xml:space="preserve">Sub-Sahara </w:t>
      </w:r>
      <w:r w:rsidR="00195476" w:rsidRPr="004B609B">
        <w:rPr>
          <w:rFonts w:ascii="Times New Roman" w:hAnsi="Times New Roman" w:cs="Times New Roman"/>
        </w:rPr>
        <w:t>Africa</w:t>
      </w:r>
      <w:r w:rsidR="00AD0797" w:rsidRPr="004B609B">
        <w:rPr>
          <w:rFonts w:ascii="Times New Roman" w:hAnsi="Times New Roman" w:cs="Times New Roman"/>
        </w:rPr>
        <w:t xml:space="preserve"> will be considered an asset</w:t>
      </w:r>
      <w:r w:rsidR="00510A98" w:rsidRPr="00510A98">
        <w:rPr>
          <w:rFonts w:ascii="Times New Roman" w:hAnsi="Times New Roman" w:cs="Times New Roman"/>
        </w:rPr>
        <w:t xml:space="preserve">. </w:t>
      </w:r>
    </w:p>
    <w:p w:rsidR="00DB5B6D" w:rsidRPr="004B609B" w:rsidRDefault="00DB5B6D" w:rsidP="00A86772">
      <w:pPr>
        <w:pStyle w:val="ListParagraph"/>
        <w:spacing w:after="0" w:line="240" w:lineRule="auto"/>
        <w:ind w:left="360"/>
        <w:jc w:val="both"/>
        <w:rPr>
          <w:rFonts w:ascii="Times New Roman" w:hAnsi="Times New Roman" w:cs="Times New Roman"/>
        </w:rPr>
      </w:pPr>
    </w:p>
    <w:p w:rsidR="005341C4" w:rsidRDefault="005341C4" w:rsidP="00A86772">
      <w:pPr>
        <w:spacing w:after="0" w:line="240" w:lineRule="auto"/>
        <w:contextualSpacing/>
        <w:rPr>
          <w:rFonts w:ascii="Times New Roman" w:hAnsi="Times New Roman" w:cs="Times New Roman"/>
        </w:rPr>
      </w:pPr>
      <w:r>
        <w:rPr>
          <w:rFonts w:ascii="Times New Roman" w:hAnsi="Times New Roman" w:cs="Times New Roman"/>
        </w:rPr>
        <w:t>Competency in the following is required</w:t>
      </w:r>
      <w:r w:rsidR="00A91298">
        <w:rPr>
          <w:rFonts w:ascii="Times New Roman" w:hAnsi="Times New Roman" w:cs="Times New Roman"/>
        </w:rPr>
        <w:t>:</w:t>
      </w:r>
    </w:p>
    <w:p w:rsidR="00DB5B6D" w:rsidRDefault="0001420E" w:rsidP="00442814">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Excellent </w:t>
      </w:r>
      <w:r w:rsidR="00BD2FCF" w:rsidRPr="00BD2FCF">
        <w:rPr>
          <w:rFonts w:ascii="Times New Roman" w:hAnsi="Times New Roman" w:cs="Times New Roman"/>
          <w:b/>
        </w:rPr>
        <w:t>English</w:t>
      </w:r>
      <w:r w:rsidR="00BD2FCF" w:rsidRPr="00BD2FCF">
        <w:rPr>
          <w:rFonts w:ascii="Times New Roman" w:hAnsi="Times New Roman" w:cs="Times New Roman"/>
        </w:rPr>
        <w:t xml:space="preserve"> </w:t>
      </w:r>
      <w:r w:rsidR="00D24879">
        <w:rPr>
          <w:rFonts w:ascii="Times New Roman" w:hAnsi="Times New Roman" w:cs="Times New Roman"/>
        </w:rPr>
        <w:t xml:space="preserve">and </w:t>
      </w:r>
      <w:r w:rsidR="00D24879" w:rsidRPr="00BD2FCF">
        <w:rPr>
          <w:rFonts w:ascii="Times New Roman" w:hAnsi="Times New Roman" w:cs="Times New Roman"/>
          <w:b/>
        </w:rPr>
        <w:t>Portuguese</w:t>
      </w:r>
      <w:r w:rsidR="00D24879">
        <w:rPr>
          <w:rFonts w:ascii="Times New Roman" w:hAnsi="Times New Roman" w:cs="Times New Roman"/>
        </w:rPr>
        <w:t xml:space="preserve"> communication and reading skills, excellent </w:t>
      </w:r>
      <w:r>
        <w:rPr>
          <w:rFonts w:ascii="Times New Roman" w:hAnsi="Times New Roman" w:cs="Times New Roman"/>
        </w:rPr>
        <w:t xml:space="preserve">writing </w:t>
      </w:r>
      <w:r w:rsidR="00D24879">
        <w:rPr>
          <w:rFonts w:ascii="Times New Roman" w:hAnsi="Times New Roman" w:cs="Times New Roman"/>
        </w:rPr>
        <w:t>skills in either English or Portuguese;</w:t>
      </w:r>
    </w:p>
    <w:p w:rsidR="00DB5B6D" w:rsidRDefault="0001420E" w:rsidP="00442814">
      <w:pPr>
        <w:pStyle w:val="ListParagraph"/>
        <w:numPr>
          <w:ilvl w:val="0"/>
          <w:numId w:val="15"/>
        </w:numPr>
        <w:spacing w:after="0" w:line="240" w:lineRule="auto"/>
        <w:rPr>
          <w:rFonts w:ascii="Times New Roman" w:hAnsi="Times New Roman" w:cs="Times New Roman"/>
        </w:rPr>
      </w:pPr>
      <w:r>
        <w:rPr>
          <w:rFonts w:ascii="Times New Roman" w:hAnsi="Times New Roman" w:cs="Times New Roman"/>
        </w:rPr>
        <w:t xml:space="preserve">Demonstrated ability to assess complex situations in order to succinctly and clearly distil critical issues and draw forward looking </w:t>
      </w:r>
      <w:r w:rsidR="00D21CBE">
        <w:rPr>
          <w:rFonts w:ascii="Times New Roman" w:hAnsi="Times New Roman" w:cs="Times New Roman"/>
        </w:rPr>
        <w:t>conclusions</w:t>
      </w:r>
    </w:p>
    <w:p w:rsidR="003312F4" w:rsidRDefault="003312F4" w:rsidP="00A86772">
      <w:pPr>
        <w:pStyle w:val="ListParagraph"/>
        <w:spacing w:after="0" w:line="240" w:lineRule="auto"/>
        <w:ind w:left="360"/>
        <w:rPr>
          <w:rFonts w:ascii="Times New Roman" w:hAnsi="Times New Roman" w:cs="Times New Roman"/>
        </w:rPr>
      </w:pPr>
    </w:p>
    <w:p w:rsidR="00FC25EB" w:rsidRDefault="00FC25EB" w:rsidP="00A86772">
      <w:pPr>
        <w:spacing w:after="0" w:line="240" w:lineRule="auto"/>
        <w:contextualSpacing/>
        <w:jc w:val="both"/>
        <w:rPr>
          <w:rFonts w:ascii="Times New Roman" w:hAnsi="Times New Roman" w:cs="Times New Roman"/>
        </w:rPr>
      </w:pPr>
    </w:p>
    <w:p w:rsidR="00DB5B6D" w:rsidRPr="00C25EA3" w:rsidRDefault="000A6CDE" w:rsidP="00A86772">
      <w:pPr>
        <w:pStyle w:val="ListParagraph"/>
        <w:numPr>
          <w:ilvl w:val="0"/>
          <w:numId w:val="1"/>
        </w:numPr>
        <w:spacing w:after="0" w:line="240" w:lineRule="auto"/>
        <w:rPr>
          <w:rFonts w:ascii="Times New Roman" w:hAnsi="Times New Roman" w:cs="Times New Roman"/>
          <w:b/>
        </w:rPr>
      </w:pPr>
      <w:r w:rsidRPr="00D92D23">
        <w:rPr>
          <w:rFonts w:ascii="Times New Roman" w:hAnsi="Times New Roman" w:cs="Times New Roman"/>
          <w:b/>
        </w:rPr>
        <w:t>GUIDING PRINCIPLES AND VALUES</w:t>
      </w:r>
    </w:p>
    <w:p w:rsidR="00FC25EB" w:rsidRPr="00FC25EB" w:rsidRDefault="00FC25EB" w:rsidP="00A86772">
      <w:pPr>
        <w:pStyle w:val="BodyText"/>
        <w:spacing w:after="0" w:afterAutospacing="0"/>
        <w:ind w:firstLine="0"/>
        <w:contextualSpacing/>
        <w:jc w:val="both"/>
        <w:rPr>
          <w:rFonts w:ascii="Times New Roman" w:hAnsi="Times New Roman" w:cs="Times New Roman"/>
          <w:color w:val="000000"/>
        </w:rPr>
      </w:pPr>
    </w:p>
    <w:p w:rsidR="000A6CDE" w:rsidRPr="00FC25EB" w:rsidRDefault="000A6CDE" w:rsidP="00A86772">
      <w:pPr>
        <w:pStyle w:val="BodyText"/>
        <w:spacing w:after="0" w:afterAutospacing="0"/>
        <w:ind w:firstLine="0"/>
        <w:contextualSpacing/>
        <w:jc w:val="both"/>
        <w:rPr>
          <w:rFonts w:ascii="Times New Roman" w:hAnsi="Times New Roman" w:cs="Times New Roman"/>
          <w:lang w:val="en-US"/>
        </w:rPr>
      </w:pPr>
      <w:r w:rsidRPr="00FC25EB">
        <w:rPr>
          <w:rFonts w:ascii="Times New Roman" w:hAnsi="Times New Roman" w:cs="Times New Roman"/>
          <w:color w:val="000000"/>
        </w:rPr>
        <w:t>The evaluation will be undertaken in-line with the following principles:</w:t>
      </w:r>
    </w:p>
    <w:p w:rsidR="000A6CDE" w:rsidRPr="00FC25EB" w:rsidRDefault="000A6CDE" w:rsidP="00A86772">
      <w:pPr>
        <w:autoSpaceDE w:val="0"/>
        <w:autoSpaceDN w:val="0"/>
        <w:adjustRightInd w:val="0"/>
        <w:spacing w:after="0" w:line="240" w:lineRule="auto"/>
        <w:contextualSpacing/>
        <w:jc w:val="both"/>
        <w:rPr>
          <w:rFonts w:ascii="Times New Roman" w:hAnsi="Times New Roman" w:cs="Times New Roman"/>
          <w:color w:val="000000"/>
        </w:rPr>
      </w:pPr>
    </w:p>
    <w:p w:rsidR="000A6CDE" w:rsidRPr="00FC25EB" w:rsidRDefault="000A6CDE" w:rsidP="00442814">
      <w:pPr>
        <w:pStyle w:val="Bullets"/>
        <w:numPr>
          <w:ilvl w:val="0"/>
          <w:numId w:val="25"/>
        </w:numPr>
        <w:contextualSpacing/>
        <w:jc w:val="both"/>
        <w:rPr>
          <w:rFonts w:ascii="Times New Roman" w:hAnsi="Times New Roman" w:cs="Times New Roman"/>
          <w:sz w:val="22"/>
          <w:szCs w:val="22"/>
          <w:lang w:eastAsia="en-US"/>
        </w:rPr>
      </w:pPr>
      <w:r w:rsidRPr="00FC25EB">
        <w:rPr>
          <w:rFonts w:ascii="Times New Roman" w:hAnsi="Times New Roman" w:cs="Times New Roman"/>
          <w:sz w:val="22"/>
          <w:szCs w:val="22"/>
          <w:lang w:eastAsia="en-US"/>
        </w:rPr>
        <w:t>Independence</w:t>
      </w:r>
    </w:p>
    <w:p w:rsidR="000A6CDE" w:rsidRPr="00FC25EB" w:rsidRDefault="000A6CDE" w:rsidP="00442814">
      <w:pPr>
        <w:pStyle w:val="Bullets"/>
        <w:numPr>
          <w:ilvl w:val="0"/>
          <w:numId w:val="25"/>
        </w:numPr>
        <w:contextualSpacing/>
        <w:jc w:val="both"/>
        <w:rPr>
          <w:rFonts w:ascii="Times New Roman" w:hAnsi="Times New Roman" w:cs="Times New Roman"/>
          <w:sz w:val="22"/>
          <w:szCs w:val="22"/>
          <w:lang w:eastAsia="en-US"/>
        </w:rPr>
      </w:pPr>
      <w:r w:rsidRPr="00FC25EB">
        <w:rPr>
          <w:rFonts w:ascii="Times New Roman" w:hAnsi="Times New Roman" w:cs="Times New Roman"/>
          <w:sz w:val="22"/>
          <w:szCs w:val="22"/>
          <w:lang w:eastAsia="en-US"/>
        </w:rPr>
        <w:t>Impartiality</w:t>
      </w:r>
    </w:p>
    <w:p w:rsidR="000A6CDE" w:rsidRPr="00FC25EB" w:rsidRDefault="000A6CDE" w:rsidP="00442814">
      <w:pPr>
        <w:pStyle w:val="Bullets"/>
        <w:numPr>
          <w:ilvl w:val="0"/>
          <w:numId w:val="25"/>
        </w:numPr>
        <w:contextualSpacing/>
        <w:jc w:val="both"/>
        <w:rPr>
          <w:rFonts w:ascii="Times New Roman" w:hAnsi="Times New Roman" w:cs="Times New Roman"/>
          <w:sz w:val="22"/>
          <w:szCs w:val="22"/>
          <w:lang w:eastAsia="en-US"/>
        </w:rPr>
      </w:pPr>
      <w:r w:rsidRPr="00FC25EB">
        <w:rPr>
          <w:rFonts w:ascii="Times New Roman" w:hAnsi="Times New Roman" w:cs="Times New Roman"/>
          <w:sz w:val="22"/>
          <w:szCs w:val="22"/>
          <w:lang w:eastAsia="en-US"/>
        </w:rPr>
        <w:t>Transparency</w:t>
      </w:r>
    </w:p>
    <w:p w:rsidR="000A6CDE" w:rsidRPr="00FC25EB" w:rsidRDefault="000A6CDE" w:rsidP="00442814">
      <w:pPr>
        <w:pStyle w:val="Bullets"/>
        <w:numPr>
          <w:ilvl w:val="0"/>
          <w:numId w:val="25"/>
        </w:numPr>
        <w:contextualSpacing/>
        <w:jc w:val="both"/>
        <w:rPr>
          <w:rFonts w:ascii="Times New Roman" w:hAnsi="Times New Roman" w:cs="Times New Roman"/>
          <w:sz w:val="22"/>
          <w:szCs w:val="22"/>
          <w:lang w:eastAsia="en-US"/>
        </w:rPr>
      </w:pPr>
      <w:r w:rsidRPr="00FC25EB">
        <w:rPr>
          <w:rFonts w:ascii="Times New Roman" w:hAnsi="Times New Roman" w:cs="Times New Roman"/>
          <w:sz w:val="22"/>
          <w:szCs w:val="22"/>
          <w:lang w:eastAsia="en-US"/>
        </w:rPr>
        <w:t>Disclosure</w:t>
      </w:r>
    </w:p>
    <w:p w:rsidR="000A6CDE" w:rsidRPr="00FC25EB" w:rsidRDefault="000A6CDE" w:rsidP="00442814">
      <w:pPr>
        <w:pStyle w:val="Bullets"/>
        <w:numPr>
          <w:ilvl w:val="0"/>
          <w:numId w:val="25"/>
        </w:numPr>
        <w:contextualSpacing/>
        <w:jc w:val="both"/>
        <w:rPr>
          <w:rFonts w:ascii="Times New Roman" w:hAnsi="Times New Roman" w:cs="Times New Roman"/>
          <w:sz w:val="22"/>
          <w:szCs w:val="22"/>
          <w:lang w:eastAsia="en-US"/>
        </w:rPr>
      </w:pPr>
      <w:r w:rsidRPr="00FC25EB">
        <w:rPr>
          <w:rFonts w:ascii="Times New Roman" w:hAnsi="Times New Roman" w:cs="Times New Roman"/>
          <w:sz w:val="22"/>
          <w:szCs w:val="22"/>
          <w:lang w:eastAsia="en-US"/>
        </w:rPr>
        <w:t>Ethical</w:t>
      </w:r>
    </w:p>
    <w:p w:rsidR="000A6CDE" w:rsidRPr="00FC25EB" w:rsidRDefault="000A6CDE" w:rsidP="00442814">
      <w:pPr>
        <w:pStyle w:val="Bullets"/>
        <w:numPr>
          <w:ilvl w:val="0"/>
          <w:numId w:val="25"/>
        </w:numPr>
        <w:contextualSpacing/>
        <w:jc w:val="both"/>
        <w:rPr>
          <w:rFonts w:ascii="Times New Roman" w:hAnsi="Times New Roman" w:cs="Times New Roman"/>
          <w:sz w:val="22"/>
          <w:szCs w:val="22"/>
          <w:lang w:eastAsia="en-US"/>
        </w:rPr>
      </w:pPr>
      <w:r w:rsidRPr="00FC25EB">
        <w:rPr>
          <w:rFonts w:ascii="Times New Roman" w:hAnsi="Times New Roman" w:cs="Times New Roman"/>
          <w:sz w:val="22"/>
          <w:szCs w:val="22"/>
          <w:lang w:eastAsia="en-US"/>
        </w:rPr>
        <w:t>Partnership</w:t>
      </w:r>
    </w:p>
    <w:p w:rsidR="000A6CDE" w:rsidRPr="00FC25EB" w:rsidRDefault="000A6CDE" w:rsidP="00442814">
      <w:pPr>
        <w:pStyle w:val="Bullets"/>
        <w:numPr>
          <w:ilvl w:val="0"/>
          <w:numId w:val="25"/>
        </w:numPr>
        <w:contextualSpacing/>
        <w:jc w:val="both"/>
        <w:rPr>
          <w:rFonts w:ascii="Times New Roman" w:hAnsi="Times New Roman" w:cs="Times New Roman"/>
          <w:sz w:val="22"/>
          <w:szCs w:val="22"/>
          <w:lang w:eastAsia="en-US"/>
        </w:rPr>
      </w:pPr>
      <w:r w:rsidRPr="00FC25EB">
        <w:rPr>
          <w:rFonts w:ascii="Times New Roman" w:hAnsi="Times New Roman" w:cs="Times New Roman"/>
          <w:sz w:val="22"/>
          <w:szCs w:val="22"/>
          <w:lang w:eastAsia="en-US"/>
        </w:rPr>
        <w:t>Competencies and Capacities</w:t>
      </w:r>
    </w:p>
    <w:p w:rsidR="000A6CDE" w:rsidRPr="00FC25EB" w:rsidRDefault="000A6CDE" w:rsidP="00442814">
      <w:pPr>
        <w:pStyle w:val="Bullets"/>
        <w:numPr>
          <w:ilvl w:val="0"/>
          <w:numId w:val="25"/>
        </w:numPr>
        <w:contextualSpacing/>
        <w:jc w:val="both"/>
        <w:rPr>
          <w:rFonts w:ascii="Times New Roman" w:hAnsi="Times New Roman" w:cs="Times New Roman"/>
          <w:sz w:val="22"/>
          <w:szCs w:val="22"/>
          <w:lang w:eastAsia="en-US"/>
        </w:rPr>
      </w:pPr>
      <w:r w:rsidRPr="00FC25EB">
        <w:rPr>
          <w:rFonts w:ascii="Times New Roman" w:hAnsi="Times New Roman" w:cs="Times New Roman"/>
          <w:sz w:val="22"/>
          <w:szCs w:val="22"/>
          <w:lang w:eastAsia="en-US"/>
        </w:rPr>
        <w:t>Credibility</w:t>
      </w:r>
    </w:p>
    <w:p w:rsidR="000A6CDE" w:rsidRPr="00FC25EB" w:rsidRDefault="000A6CDE" w:rsidP="00442814">
      <w:pPr>
        <w:pStyle w:val="Bullets"/>
        <w:numPr>
          <w:ilvl w:val="0"/>
          <w:numId w:val="25"/>
        </w:numPr>
        <w:contextualSpacing/>
        <w:jc w:val="both"/>
        <w:rPr>
          <w:rFonts w:ascii="Times New Roman" w:hAnsi="Times New Roman" w:cs="Times New Roman"/>
          <w:sz w:val="22"/>
          <w:szCs w:val="22"/>
          <w:lang w:eastAsia="en-US"/>
        </w:rPr>
      </w:pPr>
      <w:r w:rsidRPr="00FC25EB">
        <w:rPr>
          <w:rFonts w:ascii="Times New Roman" w:hAnsi="Times New Roman" w:cs="Times New Roman"/>
          <w:sz w:val="22"/>
          <w:szCs w:val="22"/>
          <w:lang w:eastAsia="en-US"/>
        </w:rPr>
        <w:t>Utility</w:t>
      </w:r>
    </w:p>
    <w:p w:rsidR="000A6CDE" w:rsidRPr="00FC25EB" w:rsidRDefault="000A6CDE" w:rsidP="00A86772">
      <w:pPr>
        <w:autoSpaceDE w:val="0"/>
        <w:autoSpaceDN w:val="0"/>
        <w:adjustRightInd w:val="0"/>
        <w:spacing w:after="0" w:line="240" w:lineRule="auto"/>
        <w:contextualSpacing/>
        <w:jc w:val="both"/>
        <w:rPr>
          <w:rFonts w:ascii="Times New Roman" w:hAnsi="Times New Roman" w:cs="Times New Roman"/>
        </w:rPr>
      </w:pPr>
    </w:p>
    <w:p w:rsidR="00DB5B6D" w:rsidRPr="00FC25EB" w:rsidRDefault="000A6CDE" w:rsidP="00A86772">
      <w:pPr>
        <w:autoSpaceDE w:val="0"/>
        <w:autoSpaceDN w:val="0"/>
        <w:adjustRightInd w:val="0"/>
        <w:spacing w:after="0" w:line="240" w:lineRule="auto"/>
        <w:contextualSpacing/>
        <w:jc w:val="both"/>
        <w:rPr>
          <w:rFonts w:ascii="Times New Roman" w:hAnsi="Times New Roman" w:cs="Times New Roman"/>
          <w:b/>
        </w:rPr>
      </w:pPr>
      <w:r w:rsidRPr="00FC25EB">
        <w:rPr>
          <w:rFonts w:ascii="Times New Roman" w:hAnsi="Times New Roman" w:cs="Times New Roman"/>
          <w:color w:val="000000"/>
        </w:rPr>
        <w:t xml:space="preserve">The </w:t>
      </w:r>
      <w:r w:rsidR="002E2776" w:rsidRPr="00FC25EB">
        <w:rPr>
          <w:rFonts w:ascii="Times New Roman" w:hAnsi="Times New Roman" w:cs="Times New Roman"/>
          <w:color w:val="000000"/>
        </w:rPr>
        <w:t>consultant</w:t>
      </w:r>
      <w:r w:rsidRPr="00FC25EB">
        <w:rPr>
          <w:rFonts w:ascii="Times New Roman" w:hAnsi="Times New Roman" w:cs="Times New Roman"/>
          <w:color w:val="000000"/>
        </w:rPr>
        <w:t xml:space="preserve"> must be independent from the delivery and management of development assistance process that is relevant to the Project’s context. Therefore, applications will not be considered from </w:t>
      </w:r>
      <w:r w:rsidR="002E2776" w:rsidRPr="00FC25EB">
        <w:rPr>
          <w:rFonts w:ascii="Times New Roman" w:hAnsi="Times New Roman" w:cs="Times New Roman"/>
          <w:color w:val="000000"/>
        </w:rPr>
        <w:t>those</w:t>
      </w:r>
      <w:r w:rsidRPr="00FC25EB">
        <w:rPr>
          <w:rFonts w:ascii="Times New Roman" w:hAnsi="Times New Roman" w:cs="Times New Roman"/>
          <w:color w:val="000000"/>
        </w:rPr>
        <w:t xml:space="preserve"> who have had any direct involvement with the design or implementation of the Project. Any previous association with the Project must be disclosed in the application. This applies equally to firms submitting proposals as it does to individual evaluators. If selected, failure to make the above disclosures will be considered just grounds for immediate contract termination, without recompense. In such circumstances, all notes, reports and other documentation produced by the evaluator will be retained by UNDP. </w:t>
      </w:r>
    </w:p>
    <w:p w:rsidR="00DB5B6D" w:rsidRPr="0079349A" w:rsidRDefault="00DB5B6D" w:rsidP="00A86772">
      <w:pPr>
        <w:pStyle w:val="ListParagraph"/>
        <w:spacing w:after="0" w:line="240" w:lineRule="auto"/>
        <w:ind w:left="360"/>
        <w:rPr>
          <w:rFonts w:ascii="Times New Roman" w:hAnsi="Times New Roman" w:cs="Times New Roman"/>
          <w:b/>
        </w:rPr>
      </w:pPr>
    </w:p>
    <w:p w:rsidR="00532A91" w:rsidRPr="00532A91" w:rsidRDefault="00532A91" w:rsidP="00532A91">
      <w:pPr>
        <w:pStyle w:val="ListParagraph"/>
        <w:numPr>
          <w:ilvl w:val="0"/>
          <w:numId w:val="1"/>
        </w:numPr>
        <w:spacing w:after="0" w:line="240" w:lineRule="auto"/>
        <w:jc w:val="both"/>
        <w:rPr>
          <w:rFonts w:ascii="Times New Roman" w:hAnsi="Times New Roman" w:cs="Times New Roman"/>
          <w:b/>
        </w:rPr>
      </w:pPr>
      <w:r w:rsidRPr="00532A91">
        <w:rPr>
          <w:rFonts w:ascii="Times New Roman" w:hAnsi="Times New Roman" w:cs="Times New Roman"/>
          <w:b/>
        </w:rPr>
        <w:lastRenderedPageBreak/>
        <w:t>SCOPE OF BID PRICE AND SCHEDULE OF PAYMENTS</w:t>
      </w:r>
    </w:p>
    <w:p w:rsidR="00532A91" w:rsidRDefault="00532A91" w:rsidP="00404D45">
      <w:pPr>
        <w:autoSpaceDE w:val="0"/>
        <w:autoSpaceDN w:val="0"/>
        <w:adjustRightInd w:val="0"/>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 xml:space="preserve">This consultant will be issued a fixed output-based price contract </w:t>
      </w:r>
      <w:r w:rsidRPr="00532A91">
        <w:rPr>
          <w:rFonts w:ascii="Times New Roman" w:hAnsi="Times New Roman" w:cs="Times New Roman"/>
          <w:color w:val="000000"/>
        </w:rPr>
        <w:t>regardless of extension of the specific duration</w:t>
      </w:r>
      <w:r w:rsidR="00291684">
        <w:rPr>
          <w:rFonts w:ascii="Times New Roman" w:hAnsi="Times New Roman" w:cs="Times New Roman"/>
          <w:color w:val="000000"/>
        </w:rPr>
        <w:t>.</w:t>
      </w:r>
      <w:r w:rsidRPr="00532A91">
        <w:rPr>
          <w:rFonts w:ascii="Times New Roman" w:hAnsi="Times New Roman" w:cs="Times New Roman"/>
          <w:color w:val="000000"/>
        </w:rPr>
        <w:t xml:space="preserve"> </w:t>
      </w:r>
      <w:r>
        <w:rPr>
          <w:rFonts w:ascii="Times New Roman" w:hAnsi="Times New Roman" w:cs="Times New Roman"/>
          <w:color w:val="000000"/>
        </w:rPr>
        <w:t>T</w:t>
      </w:r>
      <w:r w:rsidRPr="00532A91">
        <w:rPr>
          <w:rFonts w:ascii="Times New Roman" w:hAnsi="Times New Roman" w:cs="Times New Roman"/>
          <w:color w:val="000000"/>
        </w:rPr>
        <w:t xml:space="preserve">he Proposer must include in the computation of </w:t>
      </w:r>
      <w:r w:rsidR="00291684">
        <w:rPr>
          <w:rFonts w:ascii="Times New Roman" w:hAnsi="Times New Roman" w:cs="Times New Roman"/>
          <w:color w:val="000000"/>
        </w:rPr>
        <w:t xml:space="preserve">the proposed </w:t>
      </w:r>
      <w:r w:rsidRPr="00532A91">
        <w:rPr>
          <w:rFonts w:ascii="Times New Roman" w:hAnsi="Times New Roman" w:cs="Times New Roman"/>
          <w:color w:val="000000"/>
        </w:rPr>
        <w:t xml:space="preserve">contract price </w:t>
      </w:r>
      <w:r w:rsidRPr="00404D45">
        <w:rPr>
          <w:rFonts w:ascii="Times New Roman" w:hAnsi="Times New Roman" w:cs="Times New Roman"/>
          <w:color w:val="000000"/>
        </w:rPr>
        <w:t>a total lump sum amount</w:t>
      </w:r>
      <w:r w:rsidRPr="00532A91">
        <w:rPr>
          <w:rFonts w:ascii="Times New Roman" w:hAnsi="Times New Roman" w:cs="Times New Roman"/>
          <w:color w:val="000000"/>
        </w:rPr>
        <w:t xml:space="preserve"> </w:t>
      </w:r>
      <w:r>
        <w:rPr>
          <w:rFonts w:ascii="Times New Roman" w:hAnsi="Times New Roman" w:cs="Times New Roman"/>
          <w:color w:val="000000"/>
        </w:rPr>
        <w:t>which should include all the costs related to the consultant’s execution of this assignment, including, the</w:t>
      </w:r>
      <w:r w:rsidR="00317586">
        <w:rPr>
          <w:rFonts w:ascii="Times New Roman" w:hAnsi="Times New Roman" w:cs="Times New Roman"/>
          <w:color w:val="000000"/>
        </w:rPr>
        <w:t xml:space="preserve"> fee,</w:t>
      </w:r>
      <w:r w:rsidRPr="00532A91">
        <w:rPr>
          <w:rFonts w:ascii="Times New Roman" w:hAnsi="Times New Roman" w:cs="Times New Roman"/>
          <w:color w:val="000000"/>
        </w:rPr>
        <w:t xml:space="preserve"> </w:t>
      </w:r>
      <w:r w:rsidR="00317586" w:rsidRPr="00317586">
        <w:rPr>
          <w:rFonts w:ascii="Times New Roman" w:hAnsi="Times New Roman" w:cs="Times New Roman"/>
          <w:color w:val="000000"/>
        </w:rPr>
        <w:t>travel, allowances, taxes, translations, communication, other as relevant</w:t>
      </w:r>
      <w:r>
        <w:rPr>
          <w:rFonts w:ascii="Times New Roman" w:hAnsi="Times New Roman" w:cs="Times New Roman"/>
          <w:color w:val="000000"/>
        </w:rPr>
        <w:t xml:space="preserve">, </w:t>
      </w:r>
      <w:r w:rsidRPr="00532A91">
        <w:rPr>
          <w:rFonts w:ascii="Times New Roman" w:hAnsi="Times New Roman" w:cs="Times New Roman"/>
          <w:color w:val="000000"/>
        </w:rPr>
        <w:t>etc.</w:t>
      </w:r>
      <w:r>
        <w:rPr>
          <w:rFonts w:ascii="Times New Roman" w:hAnsi="Times New Roman" w:cs="Times New Roman"/>
          <w:color w:val="000000"/>
        </w:rPr>
        <w:t xml:space="preserve"> </w:t>
      </w:r>
    </w:p>
    <w:p w:rsidR="00532A91" w:rsidRDefault="00532A91" w:rsidP="00404D45">
      <w:pPr>
        <w:autoSpaceDE w:val="0"/>
        <w:autoSpaceDN w:val="0"/>
        <w:adjustRightInd w:val="0"/>
        <w:spacing w:after="0" w:line="240" w:lineRule="auto"/>
        <w:contextualSpacing/>
        <w:jc w:val="both"/>
        <w:rPr>
          <w:rFonts w:ascii="Times New Roman" w:hAnsi="Times New Roman" w:cs="Times New Roman"/>
          <w:color w:val="000000"/>
        </w:rPr>
      </w:pPr>
    </w:p>
    <w:p w:rsidR="00532A91" w:rsidRDefault="00532A91" w:rsidP="00404D45">
      <w:pPr>
        <w:autoSpaceDE w:val="0"/>
        <w:autoSpaceDN w:val="0"/>
        <w:adjustRightInd w:val="0"/>
        <w:spacing w:after="0" w:line="240" w:lineRule="auto"/>
        <w:contextualSpacing/>
        <w:jc w:val="both"/>
        <w:rPr>
          <w:rFonts w:ascii="Times New Roman" w:hAnsi="Times New Roman" w:cs="Times New Roman"/>
          <w:color w:val="000000"/>
        </w:rPr>
      </w:pPr>
      <w:r>
        <w:rPr>
          <w:rFonts w:ascii="Times New Roman" w:hAnsi="Times New Roman" w:cs="Times New Roman"/>
          <w:color w:val="000000"/>
        </w:rPr>
        <w:t>The payments will be made against the delivery of the expected outputs as follows:</w:t>
      </w:r>
    </w:p>
    <w:p w:rsidR="00532A91" w:rsidRDefault="00532A91" w:rsidP="00404D45">
      <w:pPr>
        <w:autoSpaceDE w:val="0"/>
        <w:autoSpaceDN w:val="0"/>
        <w:adjustRightInd w:val="0"/>
        <w:spacing w:after="0" w:line="240" w:lineRule="auto"/>
        <w:contextualSpacing/>
        <w:jc w:val="both"/>
        <w:rPr>
          <w:rFonts w:ascii="Times New Roman" w:hAnsi="Times New Roman" w:cs="Times New Roman"/>
          <w:color w:val="000000"/>
        </w:rPr>
      </w:pPr>
    </w:p>
    <w:p w:rsidR="00532A91" w:rsidRDefault="006533B1" w:rsidP="00532A91">
      <w:pPr>
        <w:pStyle w:val="ListParagraph"/>
        <w:numPr>
          <w:ilvl w:val="0"/>
          <w:numId w:val="42"/>
        </w:numPr>
        <w:spacing w:after="0" w:line="240" w:lineRule="auto"/>
        <w:jc w:val="both"/>
        <w:rPr>
          <w:rFonts w:ascii="Times New Roman" w:hAnsi="Times New Roman" w:cs="Times New Roman"/>
        </w:rPr>
      </w:pPr>
      <w:r>
        <w:rPr>
          <w:rFonts w:ascii="Times New Roman" w:hAnsi="Times New Roman" w:cs="Times New Roman"/>
          <w:b/>
          <w:u w:val="single"/>
        </w:rPr>
        <w:t>The i</w:t>
      </w:r>
      <w:r w:rsidR="00532A91" w:rsidRPr="00F0496F">
        <w:rPr>
          <w:rFonts w:ascii="Times New Roman" w:hAnsi="Times New Roman" w:cs="Times New Roman"/>
          <w:b/>
          <w:u w:val="single"/>
        </w:rPr>
        <w:t xml:space="preserve">nception </w:t>
      </w:r>
      <w:r w:rsidR="00532A91">
        <w:rPr>
          <w:rFonts w:ascii="Times New Roman" w:hAnsi="Times New Roman" w:cs="Times New Roman"/>
          <w:b/>
          <w:u w:val="single"/>
        </w:rPr>
        <w:t>p</w:t>
      </w:r>
      <w:r w:rsidR="00532A91" w:rsidRPr="00F0496F">
        <w:rPr>
          <w:rFonts w:ascii="Times New Roman" w:hAnsi="Times New Roman" w:cs="Times New Roman"/>
          <w:b/>
          <w:u w:val="single"/>
        </w:rPr>
        <w:t>lan.</w:t>
      </w:r>
      <w:r w:rsidR="00532A91">
        <w:rPr>
          <w:rFonts w:ascii="Times New Roman" w:hAnsi="Times New Roman" w:cs="Times New Roman"/>
        </w:rPr>
        <w:t xml:space="preserve"> </w:t>
      </w:r>
      <w:r>
        <w:rPr>
          <w:rFonts w:ascii="Times New Roman" w:hAnsi="Times New Roman" w:cs="Times New Roman"/>
        </w:rPr>
        <w:t xml:space="preserve">Upon approval of the inception plan </w:t>
      </w:r>
      <w:r w:rsidR="00DD10EA">
        <w:rPr>
          <w:rFonts w:ascii="Times New Roman" w:hAnsi="Times New Roman" w:cs="Times New Roman"/>
        </w:rPr>
        <w:t xml:space="preserve">in Portuguese and in English </w:t>
      </w:r>
      <w:r>
        <w:rPr>
          <w:rFonts w:ascii="Times New Roman" w:hAnsi="Times New Roman" w:cs="Times New Roman"/>
        </w:rPr>
        <w:t>– payment of 15% of the total lumpsum value</w:t>
      </w:r>
      <w:r w:rsidR="00532A91">
        <w:rPr>
          <w:rFonts w:ascii="Times New Roman" w:hAnsi="Times New Roman" w:cs="Times New Roman"/>
          <w:bCs/>
        </w:rPr>
        <w:t xml:space="preserve">. </w:t>
      </w:r>
    </w:p>
    <w:p w:rsidR="00532A91" w:rsidRPr="00F0496F" w:rsidRDefault="00532A91" w:rsidP="00532A91">
      <w:pPr>
        <w:pStyle w:val="ListParagraph"/>
        <w:spacing w:after="0" w:line="240" w:lineRule="auto"/>
        <w:jc w:val="both"/>
        <w:rPr>
          <w:rFonts w:ascii="Times New Roman" w:hAnsi="Times New Roman" w:cs="Times New Roman"/>
        </w:rPr>
      </w:pPr>
    </w:p>
    <w:p w:rsidR="006533B1" w:rsidRPr="006533B1" w:rsidRDefault="006533B1" w:rsidP="00532A91">
      <w:pPr>
        <w:pStyle w:val="ListParagraph"/>
        <w:numPr>
          <w:ilvl w:val="0"/>
          <w:numId w:val="42"/>
        </w:numPr>
        <w:spacing w:after="0" w:line="240" w:lineRule="auto"/>
        <w:rPr>
          <w:rFonts w:ascii="Times New Roman" w:hAnsi="Times New Roman" w:cs="Times New Roman"/>
        </w:rPr>
      </w:pPr>
      <w:r>
        <w:rPr>
          <w:rFonts w:ascii="Times New Roman" w:hAnsi="Times New Roman" w:cs="Times New Roman"/>
          <w:b/>
          <w:u w:val="single"/>
        </w:rPr>
        <w:t>The e</w:t>
      </w:r>
      <w:r w:rsidR="00532A91" w:rsidRPr="006854B6">
        <w:rPr>
          <w:rFonts w:ascii="Times New Roman" w:hAnsi="Times New Roman" w:cs="Times New Roman"/>
          <w:b/>
          <w:u w:val="single"/>
        </w:rPr>
        <w:t>valuation report</w:t>
      </w:r>
      <w:r>
        <w:rPr>
          <w:rFonts w:ascii="Times New Roman" w:hAnsi="Times New Roman" w:cs="Times New Roman"/>
          <w:b/>
          <w:u w:val="single"/>
        </w:rPr>
        <w:t xml:space="preserve"> </w:t>
      </w:r>
      <w:r w:rsidRPr="006533B1">
        <w:rPr>
          <w:rFonts w:ascii="Times New Roman" w:hAnsi="Times New Roman" w:cs="Times New Roman"/>
          <w:b/>
          <w:u w:val="single"/>
        </w:rPr>
        <w:t>- draft</w:t>
      </w:r>
      <w:r w:rsidR="00532A91">
        <w:rPr>
          <w:rFonts w:ascii="Times New Roman" w:hAnsi="Times New Roman" w:cs="Times New Roman"/>
        </w:rPr>
        <w:t xml:space="preserve">. </w:t>
      </w:r>
      <w:r>
        <w:rPr>
          <w:rFonts w:ascii="Times New Roman" w:hAnsi="Times New Roman" w:cs="Times New Roman"/>
        </w:rPr>
        <w:t xml:space="preserve">Upon submission and acceptance of the draft evaluation report </w:t>
      </w:r>
      <w:r w:rsidR="00D24879">
        <w:rPr>
          <w:rFonts w:ascii="Times New Roman" w:hAnsi="Times New Roman" w:cs="Times New Roman"/>
        </w:rPr>
        <w:t xml:space="preserve">in Portuguese and in English </w:t>
      </w:r>
      <w:r>
        <w:rPr>
          <w:rFonts w:ascii="Times New Roman" w:hAnsi="Times New Roman" w:cs="Times New Roman"/>
        </w:rPr>
        <w:t>– payment of 35% of the total lumpsum value</w:t>
      </w:r>
      <w:r>
        <w:rPr>
          <w:rFonts w:ascii="Times New Roman" w:hAnsi="Times New Roman" w:cs="Times New Roman"/>
          <w:bCs/>
        </w:rPr>
        <w:t xml:space="preserve">. </w:t>
      </w:r>
    </w:p>
    <w:p w:rsidR="006533B1" w:rsidRPr="006533B1" w:rsidRDefault="006533B1" w:rsidP="006533B1">
      <w:pPr>
        <w:pStyle w:val="ListParagraph"/>
        <w:rPr>
          <w:rFonts w:ascii="Times New Roman" w:hAnsi="Times New Roman" w:cs="Times New Roman"/>
        </w:rPr>
      </w:pPr>
    </w:p>
    <w:p w:rsidR="00532A91" w:rsidRDefault="006533B1" w:rsidP="00532A91">
      <w:pPr>
        <w:pStyle w:val="ListParagraph"/>
        <w:numPr>
          <w:ilvl w:val="0"/>
          <w:numId w:val="42"/>
        </w:numPr>
        <w:spacing w:after="0" w:line="240" w:lineRule="auto"/>
        <w:rPr>
          <w:rFonts w:ascii="Times New Roman" w:hAnsi="Times New Roman" w:cs="Times New Roman"/>
        </w:rPr>
      </w:pPr>
      <w:r>
        <w:rPr>
          <w:rFonts w:ascii="Times New Roman" w:hAnsi="Times New Roman" w:cs="Times New Roman"/>
          <w:b/>
          <w:u w:val="single"/>
        </w:rPr>
        <w:t>The e</w:t>
      </w:r>
      <w:r w:rsidRPr="006854B6">
        <w:rPr>
          <w:rFonts w:ascii="Times New Roman" w:hAnsi="Times New Roman" w:cs="Times New Roman"/>
          <w:b/>
          <w:u w:val="single"/>
        </w:rPr>
        <w:t>valuation report</w:t>
      </w:r>
      <w:r>
        <w:rPr>
          <w:rFonts w:ascii="Times New Roman" w:hAnsi="Times New Roman" w:cs="Times New Roman"/>
          <w:b/>
          <w:u w:val="single"/>
        </w:rPr>
        <w:t xml:space="preserve"> </w:t>
      </w:r>
      <w:r w:rsidRPr="006533B1">
        <w:rPr>
          <w:rFonts w:ascii="Times New Roman" w:hAnsi="Times New Roman" w:cs="Times New Roman"/>
          <w:b/>
          <w:u w:val="single"/>
        </w:rPr>
        <w:t xml:space="preserve">- </w:t>
      </w:r>
      <w:r>
        <w:rPr>
          <w:rFonts w:ascii="Times New Roman" w:hAnsi="Times New Roman" w:cs="Times New Roman"/>
          <w:b/>
          <w:u w:val="single"/>
        </w:rPr>
        <w:t>final</w:t>
      </w:r>
      <w:r>
        <w:rPr>
          <w:rFonts w:ascii="Times New Roman" w:hAnsi="Times New Roman" w:cs="Times New Roman"/>
        </w:rPr>
        <w:t xml:space="preserve"> Upon approval of the </w:t>
      </w:r>
      <w:r w:rsidR="00D24879">
        <w:rPr>
          <w:rFonts w:ascii="Times New Roman" w:hAnsi="Times New Roman" w:cs="Times New Roman"/>
        </w:rPr>
        <w:t xml:space="preserve">final </w:t>
      </w:r>
      <w:r>
        <w:rPr>
          <w:rFonts w:ascii="Times New Roman" w:hAnsi="Times New Roman" w:cs="Times New Roman"/>
        </w:rPr>
        <w:t>evaluation report</w:t>
      </w:r>
      <w:r w:rsidR="00D24879">
        <w:rPr>
          <w:rFonts w:ascii="Times New Roman" w:hAnsi="Times New Roman" w:cs="Times New Roman"/>
        </w:rPr>
        <w:t xml:space="preserve"> in Portuguese and in English</w:t>
      </w:r>
      <w:r>
        <w:rPr>
          <w:rFonts w:ascii="Times New Roman" w:hAnsi="Times New Roman" w:cs="Times New Roman"/>
        </w:rPr>
        <w:t xml:space="preserve"> – payment of 50% of the total lumpsum value</w:t>
      </w:r>
      <w:r>
        <w:rPr>
          <w:rFonts w:ascii="Times New Roman" w:hAnsi="Times New Roman" w:cs="Times New Roman"/>
          <w:bCs/>
        </w:rPr>
        <w:t>.</w:t>
      </w:r>
    </w:p>
    <w:p w:rsidR="00532A91" w:rsidRDefault="00532A91" w:rsidP="00404D45">
      <w:pPr>
        <w:autoSpaceDE w:val="0"/>
        <w:autoSpaceDN w:val="0"/>
        <w:adjustRightInd w:val="0"/>
        <w:spacing w:after="0" w:line="240" w:lineRule="auto"/>
        <w:contextualSpacing/>
        <w:jc w:val="both"/>
        <w:rPr>
          <w:rFonts w:ascii="Times New Roman" w:hAnsi="Times New Roman" w:cs="Times New Roman"/>
          <w:color w:val="000000"/>
        </w:rPr>
      </w:pPr>
    </w:p>
    <w:p w:rsidR="006533B1" w:rsidRDefault="006533B1">
      <w:pPr>
        <w:rPr>
          <w:rFonts w:ascii="Times New Roman" w:hAnsi="Times New Roman" w:cs="Times New Roman"/>
          <w:b/>
          <w:snapToGrid w:val="0"/>
          <w:sz w:val="20"/>
          <w:szCs w:val="20"/>
        </w:rPr>
      </w:pPr>
      <w:r>
        <w:rPr>
          <w:rFonts w:ascii="Times New Roman" w:hAnsi="Times New Roman" w:cs="Times New Roman"/>
          <w:b/>
          <w:snapToGrid w:val="0"/>
          <w:sz w:val="20"/>
          <w:szCs w:val="20"/>
        </w:rPr>
        <w:br w:type="page"/>
      </w:r>
    </w:p>
    <w:p w:rsidR="00950438" w:rsidRPr="00F941F9" w:rsidRDefault="00950438" w:rsidP="00A86772">
      <w:pPr>
        <w:spacing w:after="0" w:line="240" w:lineRule="auto"/>
        <w:contextualSpacing/>
        <w:rPr>
          <w:rFonts w:ascii="Times New Roman" w:hAnsi="Times New Roman" w:cs="Times New Roman"/>
          <w:b/>
        </w:rPr>
      </w:pPr>
      <w:r w:rsidRPr="00F941F9">
        <w:rPr>
          <w:rFonts w:ascii="Times New Roman" w:hAnsi="Times New Roman" w:cs="Times New Roman"/>
          <w:b/>
        </w:rPr>
        <w:lastRenderedPageBreak/>
        <w:t xml:space="preserve">ANNEX </w:t>
      </w:r>
      <w:r w:rsidR="006533B1">
        <w:rPr>
          <w:rFonts w:ascii="Times New Roman" w:hAnsi="Times New Roman" w:cs="Times New Roman"/>
          <w:b/>
        </w:rPr>
        <w:t>1</w:t>
      </w:r>
      <w:r w:rsidR="006533B1" w:rsidRPr="00F941F9">
        <w:rPr>
          <w:rFonts w:ascii="Times New Roman" w:hAnsi="Times New Roman" w:cs="Times New Roman"/>
          <w:b/>
        </w:rPr>
        <w:t xml:space="preserve"> </w:t>
      </w:r>
      <w:r w:rsidRPr="00F941F9">
        <w:rPr>
          <w:rFonts w:ascii="Times New Roman" w:hAnsi="Times New Roman" w:cs="Times New Roman"/>
          <w:b/>
        </w:rPr>
        <w:t>– REPORT SAMPLE OUTLINE</w:t>
      </w:r>
    </w:p>
    <w:p w:rsidR="00950438" w:rsidRDefault="00950438" w:rsidP="00A86772">
      <w:pPr>
        <w:spacing w:after="0" w:line="240" w:lineRule="auto"/>
        <w:contextualSpacing/>
        <w:rPr>
          <w:rFonts w:ascii="Times New Roman" w:hAnsi="Times New Roman" w:cs="Times New Roman"/>
        </w:rPr>
      </w:pPr>
      <w:r>
        <w:rPr>
          <w:rFonts w:ascii="Times New Roman" w:hAnsi="Times New Roman" w:cs="Times New Roman"/>
        </w:rPr>
        <w:t>Final Evaluation Report – Sample Outline</w:t>
      </w:r>
    </w:p>
    <w:p w:rsidR="00DB5B6D" w:rsidRDefault="00950438" w:rsidP="00442814">
      <w:pPr>
        <w:pStyle w:val="ListParagraph"/>
        <w:numPr>
          <w:ilvl w:val="0"/>
          <w:numId w:val="16"/>
        </w:numPr>
        <w:spacing w:after="0" w:line="240" w:lineRule="auto"/>
        <w:rPr>
          <w:rFonts w:ascii="Times New Roman" w:hAnsi="Times New Roman" w:cs="Times New Roman"/>
          <w:u w:val="single"/>
        </w:rPr>
      </w:pPr>
      <w:r w:rsidRPr="00B03917">
        <w:rPr>
          <w:rFonts w:ascii="Times New Roman" w:hAnsi="Times New Roman" w:cs="Times New Roman"/>
          <w:u w:val="single"/>
        </w:rPr>
        <w:t>Executive Summary</w:t>
      </w:r>
    </w:p>
    <w:p w:rsidR="00DB5B6D" w:rsidRDefault="00950438" w:rsidP="00442814">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 xml:space="preserve">Brief description of </w:t>
      </w:r>
      <w:r w:rsidR="00A01152">
        <w:rPr>
          <w:rFonts w:ascii="Times New Roman" w:hAnsi="Times New Roman" w:cs="Times New Roman"/>
        </w:rPr>
        <w:t>pro</w:t>
      </w:r>
      <w:r w:rsidR="001D3F23">
        <w:rPr>
          <w:rFonts w:ascii="Times New Roman" w:hAnsi="Times New Roman" w:cs="Times New Roman"/>
        </w:rPr>
        <w:t>ject</w:t>
      </w:r>
    </w:p>
    <w:p w:rsidR="00DB5B6D" w:rsidRDefault="00950438" w:rsidP="00442814">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Context and purpose of the evaluation</w:t>
      </w:r>
    </w:p>
    <w:p w:rsidR="00DB5B6D" w:rsidRDefault="00950438" w:rsidP="00442814">
      <w:pPr>
        <w:pStyle w:val="ListParagraph"/>
        <w:numPr>
          <w:ilvl w:val="0"/>
          <w:numId w:val="17"/>
        </w:numPr>
        <w:spacing w:after="0" w:line="240" w:lineRule="auto"/>
        <w:rPr>
          <w:rFonts w:ascii="Times New Roman" w:hAnsi="Times New Roman" w:cs="Times New Roman"/>
        </w:rPr>
      </w:pPr>
      <w:r>
        <w:rPr>
          <w:rFonts w:ascii="Times New Roman" w:hAnsi="Times New Roman" w:cs="Times New Roman"/>
        </w:rPr>
        <w:t>Main conclusions, recommendations</w:t>
      </w:r>
    </w:p>
    <w:p w:rsidR="00DB5B6D" w:rsidRDefault="00950438" w:rsidP="00442814">
      <w:pPr>
        <w:pStyle w:val="ListParagraph"/>
        <w:numPr>
          <w:ilvl w:val="0"/>
          <w:numId w:val="16"/>
        </w:numPr>
        <w:spacing w:after="0" w:line="240" w:lineRule="auto"/>
        <w:rPr>
          <w:rFonts w:ascii="Times New Roman" w:hAnsi="Times New Roman" w:cs="Times New Roman"/>
          <w:u w:val="single"/>
        </w:rPr>
      </w:pPr>
      <w:r w:rsidRPr="00B03917">
        <w:rPr>
          <w:rFonts w:ascii="Times New Roman" w:hAnsi="Times New Roman" w:cs="Times New Roman"/>
          <w:u w:val="single"/>
        </w:rPr>
        <w:t>Introduction</w:t>
      </w:r>
    </w:p>
    <w:p w:rsidR="00DB5B6D" w:rsidRDefault="00950438" w:rsidP="00442814">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Purpose of the evaluation</w:t>
      </w:r>
    </w:p>
    <w:p w:rsidR="00DB5B6D" w:rsidRDefault="00950438" w:rsidP="00442814">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Key issues addressed</w:t>
      </w:r>
    </w:p>
    <w:p w:rsidR="00DB5B6D" w:rsidRDefault="00950438" w:rsidP="00442814">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Methodology of the evaluation</w:t>
      </w:r>
    </w:p>
    <w:p w:rsidR="00DB5B6D" w:rsidRDefault="00950438" w:rsidP="00442814">
      <w:pPr>
        <w:pStyle w:val="ListParagraph"/>
        <w:numPr>
          <w:ilvl w:val="0"/>
          <w:numId w:val="18"/>
        </w:numPr>
        <w:spacing w:after="0" w:line="240" w:lineRule="auto"/>
        <w:rPr>
          <w:rFonts w:ascii="Times New Roman" w:hAnsi="Times New Roman" w:cs="Times New Roman"/>
        </w:rPr>
      </w:pPr>
      <w:r>
        <w:rPr>
          <w:rFonts w:ascii="Times New Roman" w:hAnsi="Times New Roman" w:cs="Times New Roman"/>
        </w:rPr>
        <w:t>Structure of the evaluation</w:t>
      </w:r>
    </w:p>
    <w:p w:rsidR="00DB5B6D" w:rsidRDefault="00950438" w:rsidP="00442814">
      <w:pPr>
        <w:pStyle w:val="ListParagraph"/>
        <w:numPr>
          <w:ilvl w:val="0"/>
          <w:numId w:val="16"/>
        </w:numPr>
        <w:spacing w:after="0" w:line="240" w:lineRule="auto"/>
        <w:rPr>
          <w:rFonts w:ascii="Times New Roman" w:hAnsi="Times New Roman" w:cs="Times New Roman"/>
          <w:u w:val="single"/>
        </w:rPr>
      </w:pPr>
      <w:r w:rsidRPr="00B03917">
        <w:rPr>
          <w:rFonts w:ascii="Times New Roman" w:hAnsi="Times New Roman" w:cs="Times New Roman"/>
          <w:u w:val="single"/>
        </w:rPr>
        <w:t>The Pro</w:t>
      </w:r>
      <w:r w:rsidR="001D3F23">
        <w:rPr>
          <w:rFonts w:ascii="Times New Roman" w:hAnsi="Times New Roman" w:cs="Times New Roman"/>
          <w:u w:val="single"/>
        </w:rPr>
        <w:t>ject</w:t>
      </w:r>
      <w:r w:rsidRPr="00B03917">
        <w:rPr>
          <w:rFonts w:ascii="Times New Roman" w:hAnsi="Times New Roman" w:cs="Times New Roman"/>
          <w:u w:val="single"/>
        </w:rPr>
        <w:t xml:space="preserve"> and its Development Context</w:t>
      </w:r>
    </w:p>
    <w:p w:rsidR="00DB5B6D" w:rsidRDefault="00950438" w:rsidP="00442814">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Pro</w:t>
      </w:r>
      <w:r w:rsidR="001D3F23">
        <w:rPr>
          <w:rFonts w:ascii="Times New Roman" w:hAnsi="Times New Roman" w:cs="Times New Roman"/>
        </w:rPr>
        <w:t xml:space="preserve">ject </w:t>
      </w:r>
      <w:r>
        <w:rPr>
          <w:rFonts w:ascii="Times New Roman" w:hAnsi="Times New Roman" w:cs="Times New Roman"/>
        </w:rPr>
        <w:t>start and its duration</w:t>
      </w:r>
    </w:p>
    <w:p w:rsidR="00DB5B6D" w:rsidRDefault="002C7F47" w:rsidP="00442814">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Challenges that</w:t>
      </w:r>
      <w:r w:rsidR="00950438">
        <w:rPr>
          <w:rFonts w:ascii="Times New Roman" w:hAnsi="Times New Roman" w:cs="Times New Roman"/>
        </w:rPr>
        <w:t xml:space="preserve"> programme s</w:t>
      </w:r>
      <w:r w:rsidR="00A842AB">
        <w:rPr>
          <w:rFonts w:ascii="Times New Roman" w:hAnsi="Times New Roman" w:cs="Times New Roman"/>
        </w:rPr>
        <w:t>ought</w:t>
      </w:r>
      <w:r w:rsidR="00950438">
        <w:rPr>
          <w:rFonts w:ascii="Times New Roman" w:hAnsi="Times New Roman" w:cs="Times New Roman"/>
        </w:rPr>
        <w:t xml:space="preserve"> to address</w:t>
      </w:r>
    </w:p>
    <w:p w:rsidR="00DB5B6D" w:rsidRDefault="00950438" w:rsidP="00442814">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Objective and goal of the pr</w:t>
      </w:r>
      <w:r w:rsidR="001D3F23">
        <w:rPr>
          <w:rFonts w:ascii="Times New Roman" w:hAnsi="Times New Roman" w:cs="Times New Roman"/>
        </w:rPr>
        <w:t>oject</w:t>
      </w:r>
    </w:p>
    <w:p w:rsidR="00DB5B6D" w:rsidRDefault="00950438" w:rsidP="00442814">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Main stakeholders</w:t>
      </w:r>
    </w:p>
    <w:p w:rsidR="00DB5B6D" w:rsidRDefault="00950438" w:rsidP="00442814">
      <w:pPr>
        <w:pStyle w:val="ListParagraph"/>
        <w:numPr>
          <w:ilvl w:val="0"/>
          <w:numId w:val="19"/>
        </w:numPr>
        <w:spacing w:after="0" w:line="240" w:lineRule="auto"/>
        <w:rPr>
          <w:rFonts w:ascii="Times New Roman" w:hAnsi="Times New Roman" w:cs="Times New Roman"/>
        </w:rPr>
      </w:pPr>
      <w:r>
        <w:rPr>
          <w:rFonts w:ascii="Times New Roman" w:hAnsi="Times New Roman" w:cs="Times New Roman"/>
        </w:rPr>
        <w:t>Results expected</w:t>
      </w:r>
    </w:p>
    <w:p w:rsidR="00DB5B6D" w:rsidRDefault="00950438" w:rsidP="00442814">
      <w:pPr>
        <w:pStyle w:val="ListParagraph"/>
        <w:numPr>
          <w:ilvl w:val="0"/>
          <w:numId w:val="16"/>
        </w:numPr>
        <w:spacing w:after="0" w:line="240" w:lineRule="auto"/>
        <w:rPr>
          <w:rFonts w:ascii="Times New Roman" w:hAnsi="Times New Roman" w:cs="Times New Roman"/>
          <w:u w:val="single"/>
        </w:rPr>
      </w:pPr>
      <w:r w:rsidRPr="00B03917">
        <w:rPr>
          <w:rFonts w:ascii="Times New Roman" w:hAnsi="Times New Roman" w:cs="Times New Roman"/>
          <w:u w:val="single"/>
        </w:rPr>
        <w:t>Findings and Conclusions</w:t>
      </w:r>
    </w:p>
    <w:p w:rsidR="00DB5B6D" w:rsidRDefault="00950438" w:rsidP="00442814">
      <w:pPr>
        <w:pStyle w:val="ListParagraph"/>
        <w:numPr>
          <w:ilvl w:val="1"/>
          <w:numId w:val="16"/>
        </w:numPr>
        <w:spacing w:after="0" w:line="240" w:lineRule="auto"/>
        <w:rPr>
          <w:rFonts w:ascii="Times New Roman" w:hAnsi="Times New Roman" w:cs="Times New Roman"/>
          <w:i/>
        </w:rPr>
      </w:pPr>
      <w:r w:rsidRPr="00B03917">
        <w:rPr>
          <w:rFonts w:ascii="Times New Roman" w:hAnsi="Times New Roman" w:cs="Times New Roman"/>
          <w:i/>
        </w:rPr>
        <w:t>Pro</w:t>
      </w:r>
      <w:r w:rsidR="001D3F23">
        <w:rPr>
          <w:rFonts w:ascii="Times New Roman" w:hAnsi="Times New Roman" w:cs="Times New Roman"/>
          <w:i/>
        </w:rPr>
        <w:t>ject</w:t>
      </w:r>
      <w:r w:rsidRPr="00B03917">
        <w:rPr>
          <w:rFonts w:ascii="Times New Roman" w:hAnsi="Times New Roman" w:cs="Times New Roman"/>
          <w:i/>
        </w:rPr>
        <w:t xml:space="preserve"> Formulation</w:t>
      </w:r>
    </w:p>
    <w:p w:rsidR="00DB5B6D" w:rsidRDefault="00950438" w:rsidP="00442814">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Formulation processes</w:t>
      </w:r>
    </w:p>
    <w:p w:rsidR="00DB5B6D" w:rsidRDefault="00950438" w:rsidP="00442814">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Stakeholder participation</w:t>
      </w:r>
    </w:p>
    <w:p w:rsidR="00DB5B6D" w:rsidRDefault="00950438" w:rsidP="00442814">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Replication approach</w:t>
      </w:r>
    </w:p>
    <w:p w:rsidR="00DB5B6D" w:rsidRDefault="00950438" w:rsidP="00442814">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Cost effectiveness</w:t>
      </w:r>
    </w:p>
    <w:p w:rsidR="00DB5B6D" w:rsidRDefault="00950438" w:rsidP="00442814">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Linkage of the programme and other interventions within the sector</w:t>
      </w:r>
    </w:p>
    <w:p w:rsidR="00DB5B6D" w:rsidRDefault="00950438" w:rsidP="00442814">
      <w:pPr>
        <w:pStyle w:val="ListParagraph"/>
        <w:numPr>
          <w:ilvl w:val="0"/>
          <w:numId w:val="20"/>
        </w:numPr>
        <w:spacing w:after="0" w:line="240" w:lineRule="auto"/>
        <w:rPr>
          <w:rFonts w:ascii="Times New Roman" w:hAnsi="Times New Roman" w:cs="Times New Roman"/>
        </w:rPr>
      </w:pPr>
      <w:r>
        <w:rPr>
          <w:rFonts w:ascii="Times New Roman" w:hAnsi="Times New Roman" w:cs="Times New Roman"/>
        </w:rPr>
        <w:t>Indicators</w:t>
      </w:r>
    </w:p>
    <w:p w:rsidR="00DB5B6D" w:rsidRDefault="00950438" w:rsidP="00442814">
      <w:pPr>
        <w:pStyle w:val="ListParagraph"/>
        <w:numPr>
          <w:ilvl w:val="1"/>
          <w:numId w:val="16"/>
        </w:numPr>
        <w:spacing w:after="0" w:line="240" w:lineRule="auto"/>
        <w:rPr>
          <w:rFonts w:ascii="Times New Roman" w:hAnsi="Times New Roman" w:cs="Times New Roman"/>
          <w:i/>
        </w:rPr>
      </w:pPr>
      <w:r w:rsidRPr="00B03917">
        <w:rPr>
          <w:rFonts w:ascii="Times New Roman" w:hAnsi="Times New Roman" w:cs="Times New Roman"/>
          <w:i/>
        </w:rPr>
        <w:t>Pro</w:t>
      </w:r>
      <w:r w:rsidR="001D3F23">
        <w:rPr>
          <w:rFonts w:ascii="Times New Roman" w:hAnsi="Times New Roman" w:cs="Times New Roman"/>
          <w:i/>
        </w:rPr>
        <w:t>ject</w:t>
      </w:r>
      <w:r w:rsidRPr="00B03917">
        <w:rPr>
          <w:rFonts w:ascii="Times New Roman" w:hAnsi="Times New Roman" w:cs="Times New Roman"/>
          <w:i/>
        </w:rPr>
        <w:t xml:space="preserve"> Implementation</w:t>
      </w:r>
    </w:p>
    <w:p w:rsidR="00DB5B6D" w:rsidRDefault="00950438" w:rsidP="00442814">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Delivery</w:t>
      </w:r>
    </w:p>
    <w:p w:rsidR="00DB5B6D" w:rsidRDefault="00950438" w:rsidP="00442814">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Financial management</w:t>
      </w:r>
    </w:p>
    <w:p w:rsidR="00DB5B6D" w:rsidRDefault="00950438" w:rsidP="00442814">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Monitoring and evaluation</w:t>
      </w:r>
    </w:p>
    <w:p w:rsidR="00DB5B6D" w:rsidRDefault="00950438" w:rsidP="00442814">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Implementation modalities</w:t>
      </w:r>
    </w:p>
    <w:p w:rsidR="00DB5B6D" w:rsidRDefault="00950438" w:rsidP="00442814">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 xml:space="preserve">Coordination with </w:t>
      </w:r>
      <w:r w:rsidR="00BD2FCF">
        <w:rPr>
          <w:rFonts w:ascii="Times New Roman" w:hAnsi="Times New Roman" w:cs="Times New Roman"/>
        </w:rPr>
        <w:t>UNDP/UNEP PEI Africa</w:t>
      </w:r>
    </w:p>
    <w:p w:rsidR="00BD2FCF" w:rsidRDefault="00B03917" w:rsidP="00442814">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 xml:space="preserve">Coordination with </w:t>
      </w:r>
      <w:r w:rsidR="00BD2FCF">
        <w:rPr>
          <w:rFonts w:ascii="Times New Roman" w:hAnsi="Times New Roman" w:cs="Times New Roman"/>
        </w:rPr>
        <w:t xml:space="preserve">the national partners: MICOA, MPD, MoF, sectors </w:t>
      </w:r>
    </w:p>
    <w:p w:rsidR="00DB5B6D" w:rsidRDefault="00BD2FCF" w:rsidP="00442814">
      <w:pPr>
        <w:pStyle w:val="ListParagraph"/>
        <w:numPr>
          <w:ilvl w:val="0"/>
          <w:numId w:val="21"/>
        </w:numPr>
        <w:spacing w:after="0" w:line="240" w:lineRule="auto"/>
        <w:rPr>
          <w:rFonts w:ascii="Times New Roman" w:hAnsi="Times New Roman" w:cs="Times New Roman"/>
        </w:rPr>
      </w:pPr>
      <w:r>
        <w:rPr>
          <w:rFonts w:ascii="Times New Roman" w:hAnsi="Times New Roman" w:cs="Times New Roman"/>
        </w:rPr>
        <w:t>O</w:t>
      </w:r>
      <w:r w:rsidR="00B03917">
        <w:rPr>
          <w:rFonts w:ascii="Times New Roman" w:hAnsi="Times New Roman" w:cs="Times New Roman"/>
        </w:rPr>
        <w:t>perational issues</w:t>
      </w:r>
    </w:p>
    <w:p w:rsidR="00DB5B6D" w:rsidRDefault="00B03917" w:rsidP="00442814">
      <w:pPr>
        <w:pStyle w:val="ListParagraph"/>
        <w:numPr>
          <w:ilvl w:val="1"/>
          <w:numId w:val="16"/>
        </w:numPr>
        <w:spacing w:after="0" w:line="240" w:lineRule="auto"/>
        <w:rPr>
          <w:rFonts w:ascii="Times New Roman" w:hAnsi="Times New Roman" w:cs="Times New Roman"/>
          <w:i/>
        </w:rPr>
      </w:pPr>
      <w:r w:rsidRPr="00B03917">
        <w:rPr>
          <w:rFonts w:ascii="Times New Roman" w:hAnsi="Times New Roman" w:cs="Times New Roman"/>
          <w:i/>
        </w:rPr>
        <w:t xml:space="preserve">Results </w:t>
      </w:r>
    </w:p>
    <w:p w:rsidR="00DB5B6D" w:rsidRDefault="00B03917" w:rsidP="00442814">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Attainment of Objective/Goal</w:t>
      </w:r>
    </w:p>
    <w:p w:rsidR="00DB5B6D" w:rsidRDefault="00B03917" w:rsidP="00442814">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Attainment of</w:t>
      </w:r>
      <w:r w:rsidR="001D3F23">
        <w:rPr>
          <w:rFonts w:ascii="Times New Roman" w:hAnsi="Times New Roman" w:cs="Times New Roman"/>
        </w:rPr>
        <w:t xml:space="preserve"> </w:t>
      </w:r>
      <w:r>
        <w:rPr>
          <w:rFonts w:ascii="Times New Roman" w:hAnsi="Times New Roman" w:cs="Times New Roman"/>
        </w:rPr>
        <w:t>Outputs</w:t>
      </w:r>
    </w:p>
    <w:p w:rsidR="00DB5B6D" w:rsidRDefault="00B03917" w:rsidP="00442814">
      <w:pPr>
        <w:pStyle w:val="ListParagraph"/>
        <w:numPr>
          <w:ilvl w:val="0"/>
          <w:numId w:val="22"/>
        </w:numPr>
        <w:spacing w:after="0" w:line="240" w:lineRule="auto"/>
        <w:rPr>
          <w:rFonts w:ascii="Times New Roman" w:hAnsi="Times New Roman" w:cs="Times New Roman"/>
        </w:rPr>
      </w:pPr>
      <w:r>
        <w:rPr>
          <w:rFonts w:ascii="Times New Roman" w:hAnsi="Times New Roman" w:cs="Times New Roman"/>
        </w:rPr>
        <w:t>Sustainability</w:t>
      </w:r>
    </w:p>
    <w:p w:rsidR="00DB5B6D" w:rsidRPr="004B609B" w:rsidRDefault="00B03917" w:rsidP="00442814">
      <w:pPr>
        <w:pStyle w:val="ListParagraph"/>
        <w:numPr>
          <w:ilvl w:val="0"/>
          <w:numId w:val="22"/>
        </w:numPr>
        <w:spacing w:after="0" w:line="240" w:lineRule="auto"/>
        <w:rPr>
          <w:rFonts w:ascii="Times New Roman" w:hAnsi="Times New Roman" w:cs="Times New Roman"/>
          <w:u w:val="single"/>
        </w:rPr>
      </w:pPr>
      <w:r>
        <w:rPr>
          <w:rFonts w:ascii="Times New Roman" w:hAnsi="Times New Roman" w:cs="Times New Roman"/>
        </w:rPr>
        <w:t>Replicability</w:t>
      </w:r>
    </w:p>
    <w:p w:rsidR="005E0BB2" w:rsidRDefault="005E0BB2" w:rsidP="00442814">
      <w:pPr>
        <w:pStyle w:val="ListParagraph"/>
        <w:numPr>
          <w:ilvl w:val="0"/>
          <w:numId w:val="16"/>
        </w:numPr>
        <w:spacing w:after="0" w:line="240" w:lineRule="auto"/>
        <w:rPr>
          <w:rFonts w:ascii="Times New Roman" w:hAnsi="Times New Roman" w:cs="Times New Roman"/>
          <w:u w:val="single"/>
        </w:rPr>
      </w:pPr>
      <w:r>
        <w:rPr>
          <w:rFonts w:ascii="Times New Roman" w:hAnsi="Times New Roman" w:cs="Times New Roman"/>
          <w:u w:val="single"/>
        </w:rPr>
        <w:t>Lessons Learned</w:t>
      </w:r>
    </w:p>
    <w:p w:rsidR="00DB5B6D" w:rsidRDefault="00BF320C" w:rsidP="00442814">
      <w:pPr>
        <w:pStyle w:val="ListParagraph"/>
        <w:numPr>
          <w:ilvl w:val="0"/>
          <w:numId w:val="16"/>
        </w:numPr>
        <w:spacing w:after="0" w:line="240" w:lineRule="auto"/>
        <w:rPr>
          <w:rFonts w:ascii="Times New Roman" w:hAnsi="Times New Roman" w:cs="Times New Roman"/>
          <w:u w:val="single"/>
        </w:rPr>
      </w:pPr>
      <w:r w:rsidRPr="00BF320C">
        <w:rPr>
          <w:rFonts w:ascii="Times New Roman" w:hAnsi="Times New Roman" w:cs="Times New Roman"/>
          <w:u w:val="single"/>
        </w:rPr>
        <w:t>Conclusions and Recommendations</w:t>
      </w:r>
    </w:p>
    <w:p w:rsidR="00DB5B6D" w:rsidRDefault="00BF320C" w:rsidP="00442814">
      <w:pPr>
        <w:pStyle w:val="ListParagraph"/>
        <w:numPr>
          <w:ilvl w:val="0"/>
          <w:numId w:val="16"/>
        </w:numPr>
        <w:spacing w:after="0" w:line="240" w:lineRule="auto"/>
        <w:rPr>
          <w:rFonts w:ascii="Times New Roman" w:hAnsi="Times New Roman" w:cs="Times New Roman"/>
          <w:u w:val="single"/>
        </w:rPr>
      </w:pPr>
      <w:r w:rsidRPr="00BF320C">
        <w:rPr>
          <w:rFonts w:ascii="Times New Roman" w:hAnsi="Times New Roman" w:cs="Times New Roman"/>
          <w:u w:val="single"/>
        </w:rPr>
        <w:t>Annexes</w:t>
      </w:r>
    </w:p>
    <w:p w:rsidR="00DB5B6D" w:rsidRDefault="00BF320C" w:rsidP="00442814">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Evaluation ToRs, itinerary and list of persons interviewed</w:t>
      </w:r>
    </w:p>
    <w:p w:rsidR="00DB5B6D" w:rsidRDefault="00BC2A1D" w:rsidP="00442814">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 xml:space="preserve">Summary of </w:t>
      </w:r>
      <w:r w:rsidR="00BD2FCF">
        <w:rPr>
          <w:rFonts w:ascii="Times New Roman" w:hAnsi="Times New Roman" w:cs="Times New Roman"/>
        </w:rPr>
        <w:t xml:space="preserve">the </w:t>
      </w:r>
      <w:r>
        <w:rPr>
          <w:rFonts w:ascii="Times New Roman" w:hAnsi="Times New Roman" w:cs="Times New Roman"/>
        </w:rPr>
        <w:t xml:space="preserve">findings from </w:t>
      </w:r>
      <w:r w:rsidR="00BD2FCF">
        <w:rPr>
          <w:rFonts w:ascii="Times New Roman" w:hAnsi="Times New Roman" w:cs="Times New Roman"/>
        </w:rPr>
        <w:t>the</w:t>
      </w:r>
      <w:r>
        <w:rPr>
          <w:rFonts w:ascii="Times New Roman" w:hAnsi="Times New Roman" w:cs="Times New Roman"/>
        </w:rPr>
        <w:t xml:space="preserve"> mission</w:t>
      </w:r>
    </w:p>
    <w:p w:rsidR="00DB5B6D" w:rsidRDefault="00BF320C" w:rsidP="00A86772">
      <w:pPr>
        <w:pStyle w:val="ListParagraph"/>
        <w:spacing w:after="0" w:line="240" w:lineRule="auto"/>
        <w:ind w:left="1080"/>
        <w:rPr>
          <w:rFonts w:ascii="Times New Roman" w:hAnsi="Times New Roman" w:cs="Times New Roman"/>
        </w:rPr>
      </w:pPr>
      <w:r>
        <w:rPr>
          <w:rFonts w:ascii="Times New Roman" w:hAnsi="Times New Roman" w:cs="Times New Roman"/>
        </w:rPr>
        <w:t>List of documents reviewed</w:t>
      </w:r>
    </w:p>
    <w:p w:rsidR="00DB5B6D" w:rsidRDefault="00BF320C" w:rsidP="00442814">
      <w:pPr>
        <w:pStyle w:val="ListParagraph"/>
        <w:numPr>
          <w:ilvl w:val="0"/>
          <w:numId w:val="23"/>
        </w:numPr>
        <w:spacing w:after="0" w:line="240" w:lineRule="auto"/>
        <w:rPr>
          <w:rFonts w:ascii="Times New Roman" w:hAnsi="Times New Roman" w:cs="Times New Roman"/>
        </w:rPr>
      </w:pPr>
      <w:r>
        <w:rPr>
          <w:rFonts w:ascii="Times New Roman" w:hAnsi="Times New Roman" w:cs="Times New Roman"/>
        </w:rPr>
        <w:t>Questionnaire</w:t>
      </w:r>
      <w:r w:rsidR="00BD2FCF">
        <w:rPr>
          <w:rFonts w:ascii="Times New Roman" w:hAnsi="Times New Roman" w:cs="Times New Roman"/>
        </w:rPr>
        <w:t>(s)</w:t>
      </w:r>
      <w:r>
        <w:rPr>
          <w:rFonts w:ascii="Times New Roman" w:hAnsi="Times New Roman" w:cs="Times New Roman"/>
        </w:rPr>
        <w:t xml:space="preserve"> used and summary of results if any</w:t>
      </w:r>
    </w:p>
    <w:p w:rsidR="00741682" w:rsidRDefault="00AF7E2B" w:rsidP="00A86772">
      <w:pPr>
        <w:spacing w:after="0" w:line="240" w:lineRule="auto"/>
        <w:contextualSpacing/>
        <w:rPr>
          <w:rFonts w:ascii="Times New Roman" w:hAnsi="Times New Roman" w:cs="Times New Roman"/>
        </w:rPr>
      </w:pPr>
      <w:r>
        <w:rPr>
          <w:rFonts w:ascii="Times New Roman" w:hAnsi="Times New Roman" w:cs="Times New Roman"/>
        </w:rPr>
        <w:t>Synthesis of stakeholder comments to the draft evaluation report</w:t>
      </w:r>
    </w:p>
    <w:p w:rsidR="00741682" w:rsidRDefault="00741682">
      <w:pPr>
        <w:rPr>
          <w:rFonts w:ascii="Times New Roman" w:hAnsi="Times New Roman" w:cs="Times New Roman"/>
        </w:rPr>
      </w:pPr>
      <w:r>
        <w:rPr>
          <w:rFonts w:ascii="Times New Roman" w:hAnsi="Times New Roman" w:cs="Times New Roman"/>
        </w:rPr>
        <w:br w:type="page"/>
      </w:r>
    </w:p>
    <w:p w:rsidR="002F2C54" w:rsidRPr="00FC25EB" w:rsidRDefault="00FC25EB" w:rsidP="00A86772">
      <w:pPr>
        <w:spacing w:after="0" w:line="240" w:lineRule="auto"/>
        <w:contextualSpacing/>
        <w:rPr>
          <w:rFonts w:ascii="Times New Roman" w:hAnsi="Times New Roman" w:cs="Times New Roman"/>
          <w:b/>
        </w:rPr>
      </w:pPr>
      <w:r w:rsidRPr="00F941F9">
        <w:rPr>
          <w:rFonts w:ascii="Times New Roman" w:hAnsi="Times New Roman" w:cs="Times New Roman"/>
          <w:b/>
        </w:rPr>
        <w:lastRenderedPageBreak/>
        <w:t xml:space="preserve">ANNEX </w:t>
      </w:r>
      <w:r w:rsidR="006533B1">
        <w:rPr>
          <w:rFonts w:ascii="Times New Roman" w:hAnsi="Times New Roman" w:cs="Times New Roman"/>
          <w:b/>
        </w:rPr>
        <w:t>2</w:t>
      </w:r>
      <w:r w:rsidR="006533B1" w:rsidRPr="00F941F9">
        <w:rPr>
          <w:rFonts w:ascii="Times New Roman" w:hAnsi="Times New Roman" w:cs="Times New Roman"/>
          <w:b/>
        </w:rPr>
        <w:t xml:space="preserve"> </w:t>
      </w:r>
      <w:r w:rsidRPr="00F941F9">
        <w:rPr>
          <w:rFonts w:ascii="Times New Roman" w:hAnsi="Times New Roman" w:cs="Times New Roman"/>
          <w:b/>
        </w:rPr>
        <w:t xml:space="preserve">– </w:t>
      </w:r>
      <w:r w:rsidRPr="00FC25EB">
        <w:rPr>
          <w:rFonts w:ascii="Times New Roman" w:hAnsi="Times New Roman" w:cs="Times New Roman"/>
          <w:b/>
        </w:rPr>
        <w:t>LIST OF KEY STAKEHOLDERS WHO SHOULD BE CONSULTED</w:t>
      </w:r>
    </w:p>
    <w:p w:rsidR="00741682" w:rsidRDefault="00741682" w:rsidP="00A86772">
      <w:pPr>
        <w:spacing w:after="0" w:line="240" w:lineRule="auto"/>
        <w:contextualSpacing/>
        <w:rPr>
          <w:rFonts w:ascii="Verdana" w:hAnsi="Verdana"/>
          <w:color w:val="333333"/>
          <w:sz w:val="20"/>
          <w:szCs w:val="20"/>
        </w:rPr>
      </w:pPr>
    </w:p>
    <w:p w:rsidR="00741682" w:rsidRPr="00B42DC7" w:rsidRDefault="00DD10EA" w:rsidP="00A86772">
      <w:pPr>
        <w:spacing w:after="0" w:line="240" w:lineRule="auto"/>
        <w:contextualSpacing/>
        <w:rPr>
          <w:rFonts w:ascii="Times New Roman" w:hAnsi="Times New Roman" w:cs="Times New Roman"/>
        </w:rPr>
      </w:pPr>
      <w:r>
        <w:rPr>
          <w:rFonts w:ascii="Times New Roman" w:hAnsi="Times New Roman"/>
        </w:rPr>
        <w:t>PEI National Project Manager</w:t>
      </w:r>
      <w:r w:rsidR="00FC25EB" w:rsidRPr="00B42DC7">
        <w:rPr>
          <w:rFonts w:ascii="Times New Roman" w:hAnsi="Times New Roman" w:cs="Times New Roman"/>
        </w:rPr>
        <w:t>;</w:t>
      </w:r>
    </w:p>
    <w:p w:rsidR="00FC25EB" w:rsidRPr="00B42DC7" w:rsidRDefault="00FC25EB" w:rsidP="00A86772">
      <w:pPr>
        <w:spacing w:after="0" w:line="240" w:lineRule="auto"/>
        <w:contextualSpacing/>
        <w:rPr>
          <w:rFonts w:ascii="Times New Roman" w:hAnsi="Times New Roman" w:cs="Times New Roman"/>
        </w:rPr>
      </w:pPr>
      <w:r w:rsidRPr="00B42DC7">
        <w:rPr>
          <w:rFonts w:ascii="Times New Roman" w:hAnsi="Times New Roman" w:cs="Times New Roman"/>
        </w:rPr>
        <w:t>PEI entry points in different ministries, including, MPD, MoF and sectors (Sector Environmental Units);</w:t>
      </w:r>
    </w:p>
    <w:p w:rsidR="00FC25EB" w:rsidRPr="00B42DC7" w:rsidRDefault="00FC25EB" w:rsidP="00A86772">
      <w:pPr>
        <w:spacing w:after="0" w:line="240" w:lineRule="auto"/>
        <w:contextualSpacing/>
        <w:rPr>
          <w:rFonts w:ascii="Times New Roman" w:hAnsi="Times New Roman" w:cs="Times New Roman"/>
        </w:rPr>
      </w:pPr>
      <w:r w:rsidRPr="00B42DC7">
        <w:rPr>
          <w:rFonts w:ascii="Times New Roman" w:hAnsi="Times New Roman" w:cs="Times New Roman"/>
        </w:rPr>
        <w:t>MICOA</w:t>
      </w:r>
      <w:r w:rsidR="00B42DC7" w:rsidRPr="00B42DC7">
        <w:rPr>
          <w:rFonts w:ascii="Times New Roman" w:hAnsi="Times New Roman" w:cs="Times New Roman"/>
        </w:rPr>
        <w:t>:</w:t>
      </w:r>
      <w:r w:rsidRPr="00B42DC7">
        <w:rPr>
          <w:rFonts w:ascii="Times New Roman" w:hAnsi="Times New Roman" w:cs="Times New Roman"/>
        </w:rPr>
        <w:t xml:space="preserve"> Directorate of Planning and Studies;</w:t>
      </w:r>
      <w:r w:rsidR="00B42DC7" w:rsidRPr="00B42DC7">
        <w:rPr>
          <w:rFonts w:ascii="Times New Roman" w:hAnsi="Times New Roman" w:cs="Times New Roman"/>
        </w:rPr>
        <w:t xml:space="preserve"> Directorate of Environmental Management; Directorate for Environmental Promotion; Directorate of </w:t>
      </w:r>
      <w:r w:rsidR="00BA2888">
        <w:rPr>
          <w:rFonts w:ascii="Times New Roman" w:hAnsi="Times New Roman" w:cs="Times New Roman"/>
        </w:rPr>
        <w:t>Territorial</w:t>
      </w:r>
      <w:r w:rsidR="00B42DC7" w:rsidRPr="00B42DC7">
        <w:rPr>
          <w:rFonts w:ascii="Times New Roman" w:hAnsi="Times New Roman" w:cs="Times New Roman"/>
        </w:rPr>
        <w:t xml:space="preserve"> Planning; CONDES , </w:t>
      </w:r>
      <w:r w:rsidR="0034262F">
        <w:rPr>
          <w:rFonts w:ascii="Times New Roman" w:hAnsi="Times New Roman" w:cs="Times New Roman"/>
        </w:rPr>
        <w:t xml:space="preserve">ESPS II </w:t>
      </w:r>
      <w:r w:rsidR="00B42DC7" w:rsidRPr="00B42DC7">
        <w:rPr>
          <w:rFonts w:ascii="Times New Roman" w:hAnsi="Times New Roman" w:cs="Times New Roman"/>
        </w:rPr>
        <w:t xml:space="preserve"> staff</w:t>
      </w:r>
    </w:p>
    <w:p w:rsidR="00FC25EB" w:rsidRPr="00B42DC7" w:rsidRDefault="00FC25EB" w:rsidP="00A86772">
      <w:pPr>
        <w:spacing w:after="0" w:line="240" w:lineRule="auto"/>
        <w:contextualSpacing/>
        <w:rPr>
          <w:rFonts w:ascii="Times New Roman" w:hAnsi="Times New Roman" w:cs="Times New Roman"/>
        </w:rPr>
      </w:pPr>
      <w:r w:rsidRPr="00B42DC7">
        <w:rPr>
          <w:rFonts w:ascii="Times New Roman" w:hAnsi="Times New Roman" w:cs="Times New Roman"/>
        </w:rPr>
        <w:t>UNDP CO</w:t>
      </w:r>
    </w:p>
    <w:p w:rsidR="00FC25EB" w:rsidRPr="00B42DC7" w:rsidRDefault="00FC25EB" w:rsidP="00A86772">
      <w:pPr>
        <w:spacing w:after="0" w:line="240" w:lineRule="auto"/>
        <w:contextualSpacing/>
        <w:rPr>
          <w:rFonts w:ascii="Times New Roman" w:hAnsi="Times New Roman" w:cs="Times New Roman"/>
        </w:rPr>
      </w:pPr>
      <w:r w:rsidRPr="00B42DC7">
        <w:rPr>
          <w:rFonts w:ascii="Times New Roman" w:hAnsi="Times New Roman" w:cs="Times New Roman"/>
        </w:rPr>
        <w:t>UNDP/UNEP PEI, PEI Africa Regional Support Programme;</w:t>
      </w:r>
    </w:p>
    <w:p w:rsidR="00B42DC7" w:rsidRPr="00B42DC7" w:rsidRDefault="00B42DC7" w:rsidP="00A86772">
      <w:pPr>
        <w:spacing w:after="0" w:line="240" w:lineRule="auto"/>
        <w:contextualSpacing/>
        <w:rPr>
          <w:rFonts w:ascii="Times New Roman" w:hAnsi="Times New Roman" w:cs="Times New Roman"/>
        </w:rPr>
      </w:pPr>
      <w:r w:rsidRPr="00B42DC7">
        <w:rPr>
          <w:rFonts w:ascii="Times New Roman" w:hAnsi="Times New Roman" w:cs="Times New Roman"/>
        </w:rPr>
        <w:t>Irish Embassy in Mozambique</w:t>
      </w:r>
    </w:p>
    <w:p w:rsidR="00B42DC7" w:rsidRPr="00B42DC7" w:rsidRDefault="00B42DC7" w:rsidP="00A86772">
      <w:pPr>
        <w:spacing w:after="0" w:line="240" w:lineRule="auto"/>
        <w:contextualSpacing/>
        <w:rPr>
          <w:rFonts w:ascii="Times New Roman" w:hAnsi="Times New Roman" w:cs="Times New Roman"/>
        </w:rPr>
      </w:pPr>
    </w:p>
    <w:p w:rsidR="00B42DC7" w:rsidRDefault="00B42DC7" w:rsidP="00A86772">
      <w:pPr>
        <w:spacing w:after="0" w:line="240" w:lineRule="auto"/>
        <w:contextualSpacing/>
        <w:rPr>
          <w:rFonts w:ascii="Times New Roman" w:hAnsi="Times New Roman" w:cs="Times New Roman"/>
        </w:rPr>
      </w:pPr>
      <w:r w:rsidRPr="00B42DC7">
        <w:rPr>
          <w:rFonts w:ascii="Times New Roman" w:hAnsi="Times New Roman" w:cs="Times New Roman"/>
        </w:rPr>
        <w:t xml:space="preserve">The list to be revised and completed as part of the preparation of the inception report. Final list to be included in the Inception </w:t>
      </w:r>
      <w:r w:rsidR="00DD10EA">
        <w:rPr>
          <w:rFonts w:ascii="Times New Roman" w:hAnsi="Times New Roman" w:cs="Times New Roman"/>
        </w:rPr>
        <w:t>Plan</w:t>
      </w:r>
      <w:r w:rsidRPr="00B42DC7">
        <w:rPr>
          <w:rFonts w:ascii="Times New Roman" w:hAnsi="Times New Roman" w:cs="Times New Roman"/>
        </w:rPr>
        <w:t>.</w:t>
      </w:r>
    </w:p>
    <w:p w:rsidR="00741682" w:rsidRPr="00EA69AB" w:rsidRDefault="00741682" w:rsidP="00EA69AB">
      <w:pPr>
        <w:rPr>
          <w:rFonts w:ascii="Times New Roman" w:hAnsi="Times New Roman" w:cs="Times New Roman"/>
        </w:rPr>
      </w:pPr>
    </w:p>
    <w:sectPr w:rsidR="00741682" w:rsidRPr="00EA69AB" w:rsidSect="00E036BC">
      <w:headerReference w:type="default" r:id="rId3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BFB" w:rsidRDefault="00B76BFB" w:rsidP="00FC1FB4">
      <w:pPr>
        <w:spacing w:after="0" w:line="240" w:lineRule="auto"/>
      </w:pPr>
      <w:r>
        <w:separator/>
      </w:r>
    </w:p>
  </w:endnote>
  <w:endnote w:type="continuationSeparator" w:id="0">
    <w:p w:rsidR="00B76BFB" w:rsidRDefault="00B76BFB" w:rsidP="00FC1F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AGaramond Bold">
    <w:altName w:val="AGaramond Bold"/>
    <w:panose1 w:val="00000000000000000000"/>
    <w:charset w:val="00"/>
    <w:family w:val="roman"/>
    <w:notTrueType/>
    <w:pitch w:val="default"/>
    <w:sig w:usb0="00000003" w:usb1="00000000" w:usb2="00000000" w:usb3="00000000" w:csb0="00000001" w:csb1="00000000"/>
  </w:font>
  <w:font w:name="HelveticaNeueLT Std Thin Cn">
    <w:altName w:val="HelveticaNeueLT Std Thin Cn"/>
    <w:panose1 w:val="00000000000000000000"/>
    <w:charset w:val="00"/>
    <w:family w:val="swiss"/>
    <w:notTrueType/>
    <w:pitch w:val="default"/>
    <w:sig w:usb0="00000003" w:usb1="00000000" w:usb2="00000000" w:usb3="00000000" w:csb0="00000001" w:csb1="00000000"/>
  </w:font>
  <w:font w:name="Trebuchet MS">
    <w:panose1 w:val="020B0603020202020204"/>
    <w:charset w:val="00"/>
    <w:family w:val="swiss"/>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BFB" w:rsidRDefault="00B76BFB" w:rsidP="00FC1FB4">
      <w:pPr>
        <w:spacing w:after="0" w:line="240" w:lineRule="auto"/>
      </w:pPr>
      <w:r>
        <w:separator/>
      </w:r>
    </w:p>
  </w:footnote>
  <w:footnote w:type="continuationSeparator" w:id="0">
    <w:p w:rsidR="00B76BFB" w:rsidRDefault="00B76BFB" w:rsidP="00FC1FB4">
      <w:pPr>
        <w:spacing w:after="0" w:line="240" w:lineRule="auto"/>
      </w:pPr>
      <w:r>
        <w:continuationSeparator/>
      </w:r>
    </w:p>
  </w:footnote>
  <w:footnote w:id="1">
    <w:p w:rsidR="00144E9F" w:rsidRPr="00E20F32" w:rsidRDefault="00144E9F">
      <w:pPr>
        <w:pStyle w:val="FootnoteText"/>
        <w:rPr>
          <w:rFonts w:ascii="Times New Roman" w:hAnsi="Times New Roman" w:cs="Times New Roman"/>
        </w:rPr>
      </w:pPr>
      <w:r w:rsidRPr="00E20F32">
        <w:rPr>
          <w:rStyle w:val="FootnoteReference"/>
          <w:rFonts w:ascii="Times New Roman" w:hAnsi="Times New Roman" w:cs="Times New Roman"/>
        </w:rPr>
        <w:footnoteRef/>
      </w:r>
      <w:r w:rsidRPr="00E20F32">
        <w:rPr>
          <w:rFonts w:ascii="Times New Roman" w:hAnsi="Times New Roman" w:cs="Times New Roman"/>
        </w:rPr>
        <w:t xml:space="preserve"> PEI Mozambique is currently developing a new PEI phase in Mozambique 2014-2017. The next phase aims to focus on the implementation challenge of P-E mainstreaming by influencing budget and sector level policies further. </w:t>
      </w:r>
    </w:p>
  </w:footnote>
  <w:footnote w:id="2">
    <w:p w:rsidR="00144E9F" w:rsidRPr="00BA2888" w:rsidRDefault="00144E9F">
      <w:pPr>
        <w:pStyle w:val="FootnoteText"/>
        <w:rPr>
          <w:lang w:val="pt-PT"/>
        </w:rPr>
      </w:pPr>
      <w:r>
        <w:rPr>
          <w:rStyle w:val="FootnoteReference"/>
        </w:rPr>
        <w:footnoteRef/>
      </w:r>
      <w:r w:rsidRPr="00BA2888">
        <w:rPr>
          <w:lang w:val="pt-PT"/>
        </w:rPr>
        <w:t xml:space="preserve"> </w:t>
      </w:r>
      <w:r>
        <w:rPr>
          <w:rStyle w:val="FootnoteReference"/>
          <w:rFonts w:ascii="Times New Roman" w:hAnsi="Times New Roman" w:cs="Times New Roman"/>
        </w:rPr>
        <w:footnoteRef/>
      </w:r>
      <w:r w:rsidRPr="00BA2888">
        <w:rPr>
          <w:rFonts w:ascii="Times New Roman" w:hAnsi="Times New Roman" w:cs="Times New Roman"/>
          <w:lang w:val="pt-PT"/>
        </w:rPr>
        <w:t xml:space="preserve"> e.g. “Environmental Economic Analysis of Natural Resources Management in Mozambique” and its case studies; “Public Environmental Expenditure Review”, the study on Economic Instruments, “Análise do PES e das Políticas Sectoriais”; “Análise Das Linhas De Comunicação E Articulação Entre O Micoa E Outros Ministérios Na Incorporação De Questões Ambientais Nos Sectores”,</w:t>
      </w:r>
    </w:p>
  </w:footnote>
  <w:footnote w:id="3">
    <w:p w:rsidR="00144E9F" w:rsidRPr="004D7713" w:rsidRDefault="00144E9F">
      <w:pPr>
        <w:pStyle w:val="FootnoteText"/>
      </w:pPr>
      <w:r>
        <w:rPr>
          <w:rStyle w:val="FootnoteReference"/>
        </w:rPr>
        <w:footnoteRef/>
      </w:r>
      <w:r>
        <w:t xml:space="preserve"> </w:t>
      </w:r>
      <w:r>
        <w:rPr>
          <w:rFonts w:ascii="Times New Roman" w:hAnsi="Times New Roman" w:cs="Times New Roman"/>
        </w:rPr>
        <w:t>(e.g. training of planners, support to MPD for the development of the Mainstreaming Matrix and subsequently the Mainstreaming Manual;  engagement with and support to the Environment Units; demonstration projects)</w:t>
      </w:r>
    </w:p>
  </w:footnote>
  <w:footnote w:id="4">
    <w:p w:rsidR="00144E9F" w:rsidRPr="00EA69AB" w:rsidRDefault="00144E9F">
      <w:pPr>
        <w:pStyle w:val="FootnoteText"/>
        <w:rPr>
          <w:lang w:val="nl-NL"/>
        </w:rPr>
      </w:pPr>
      <w:r>
        <w:rPr>
          <w:rStyle w:val="FootnoteReference"/>
        </w:rPr>
        <w:footnoteRef/>
      </w:r>
      <w:r>
        <w:t xml:space="preserve"> To the extent possible the interviews should include also the most relevant former focal points / stakeholder representatives.</w:t>
      </w:r>
    </w:p>
  </w:footnote>
  <w:footnote w:id="5">
    <w:p w:rsidR="00144E9F" w:rsidRPr="003D2395" w:rsidRDefault="00144E9F">
      <w:pPr>
        <w:pStyle w:val="FootnoteText"/>
        <w:rPr>
          <w:lang w:val="nl-NL"/>
        </w:rPr>
      </w:pPr>
      <w:r>
        <w:rPr>
          <w:rStyle w:val="FootnoteReference"/>
        </w:rPr>
        <w:footnoteRef/>
      </w:r>
      <w:r>
        <w:t xml:space="preserve"> </w:t>
      </w:r>
      <w:r>
        <w:rPr>
          <w:lang w:val="nl-NL"/>
        </w:rPr>
        <w:t>Interviews with UNDP/UNEP PEI with the headquarters in Nairobi will not be carried out while during the mission to Mozambique, but using telephone / skype / e-mailing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2589B" w:rsidRPr="0032589B" w:rsidRDefault="00144E9F" w:rsidP="0032589B">
    <w:pPr>
      <w:spacing w:after="0" w:line="240" w:lineRule="auto"/>
      <w:contextualSpacing/>
      <w:jc w:val="center"/>
      <w:rPr>
        <w:rFonts w:ascii="Times New Roman" w:hAnsi="Times New Roman" w:cs="Times New Roman"/>
        <w:sz w:val="20"/>
        <w:szCs w:val="20"/>
      </w:rPr>
    </w:pPr>
    <w:r>
      <w:rPr>
        <w:rFonts w:ascii="Times New Roman" w:hAnsi="Times New Roman" w:cs="Times New Roman"/>
        <w:sz w:val="20"/>
        <w:szCs w:val="20"/>
      </w:rPr>
      <w:t>ToR – Final</w:t>
    </w:r>
    <w:r w:rsidRPr="00FC1FB4">
      <w:rPr>
        <w:rFonts w:ascii="Times New Roman" w:hAnsi="Times New Roman" w:cs="Times New Roman"/>
        <w:sz w:val="20"/>
        <w:szCs w:val="20"/>
      </w:rPr>
      <w:t xml:space="preserve"> Evaluation for the </w:t>
    </w:r>
    <w:r w:rsidR="0032589B" w:rsidRPr="0032589B">
      <w:rPr>
        <w:rFonts w:ascii="Times New Roman" w:hAnsi="Times New Roman" w:cs="Times New Roman"/>
        <w:sz w:val="20"/>
        <w:szCs w:val="20"/>
      </w:rPr>
      <w:t xml:space="preserve">Mozambique Poverty and Environment Initiative (PEI), Phase II </w:t>
    </w:r>
    <w:r w:rsidR="0032589B">
      <w:rPr>
        <w:rFonts w:ascii="Times New Roman" w:hAnsi="Times New Roman" w:cs="Times New Roman"/>
        <w:sz w:val="20"/>
        <w:szCs w:val="20"/>
      </w:rPr>
      <w:t>Sept2013</w:t>
    </w:r>
  </w:p>
  <w:p w:rsidR="00144E9F" w:rsidRPr="00FC1FB4" w:rsidRDefault="00144E9F" w:rsidP="00FC1FB4">
    <w:pPr>
      <w:pStyle w:val="Header"/>
      <w:jc w:val="center"/>
      <w:rPr>
        <w:rFonts w:ascii="Times New Roman" w:hAnsi="Times New Roman" w:cs="Times New Roman"/>
        <w:sz w:val="20"/>
        <w:szCs w:val="20"/>
      </w:rPr>
    </w:pPr>
  </w:p>
  <w:p w:rsidR="00144E9F" w:rsidRPr="00FC1FB4" w:rsidRDefault="00144E9F">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0C10C3"/>
    <w:multiLevelType w:val="hybridMultilevel"/>
    <w:tmpl w:val="7E1454C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04197117"/>
    <w:multiLevelType w:val="hybridMultilevel"/>
    <w:tmpl w:val="822C59D2"/>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05170259"/>
    <w:multiLevelType w:val="hybridMultilevel"/>
    <w:tmpl w:val="89201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083E6E8E"/>
    <w:multiLevelType w:val="hybridMultilevel"/>
    <w:tmpl w:val="286075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2B275C7"/>
    <w:multiLevelType w:val="hybridMultilevel"/>
    <w:tmpl w:val="6004F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C54E31"/>
    <w:multiLevelType w:val="hybridMultilevel"/>
    <w:tmpl w:val="E9DE754C"/>
    <w:lvl w:ilvl="0" w:tplc="FFFFFFFF">
      <w:start w:val="1"/>
      <w:numFmt w:val="bullet"/>
      <w:lvlText w:val=""/>
      <w:lvlJc w:val="left"/>
      <w:pPr>
        <w:tabs>
          <w:tab w:val="num" w:pos="1080"/>
        </w:tabs>
        <w:ind w:left="1080" w:hanging="360"/>
      </w:pPr>
      <w:rPr>
        <w:rFonts w:ascii="Symbol" w:hAnsi="Symbol" w:hint="default"/>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6">
    <w:nsid w:val="1E3C19D1"/>
    <w:multiLevelType w:val="hybridMultilevel"/>
    <w:tmpl w:val="24FA0B96"/>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nsid w:val="22E6089D"/>
    <w:multiLevelType w:val="hybridMultilevel"/>
    <w:tmpl w:val="0B12F836"/>
    <w:lvl w:ilvl="0" w:tplc="C1461E8A">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321535A"/>
    <w:multiLevelType w:val="hybridMultilevel"/>
    <w:tmpl w:val="C0643BCA"/>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9">
    <w:nsid w:val="25E91B06"/>
    <w:multiLevelType w:val="hybridMultilevel"/>
    <w:tmpl w:val="2AFA2BFA"/>
    <w:lvl w:ilvl="0" w:tplc="77E61000">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79B318F"/>
    <w:multiLevelType w:val="hybridMultilevel"/>
    <w:tmpl w:val="CCAC7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9D86EEE"/>
    <w:multiLevelType w:val="hybridMultilevel"/>
    <w:tmpl w:val="7880329C"/>
    <w:lvl w:ilvl="0" w:tplc="FFCA75E8">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AE55570"/>
    <w:multiLevelType w:val="hybridMultilevel"/>
    <w:tmpl w:val="F19A585E"/>
    <w:lvl w:ilvl="0" w:tplc="04130011">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nsid w:val="2B47723C"/>
    <w:multiLevelType w:val="hybridMultilevel"/>
    <w:tmpl w:val="64EC4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2EBC186F"/>
    <w:multiLevelType w:val="hybridMultilevel"/>
    <w:tmpl w:val="5484A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2F1214AF"/>
    <w:multiLevelType w:val="hybridMultilevel"/>
    <w:tmpl w:val="7B8AE52C"/>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6">
    <w:nsid w:val="2FCF5C63"/>
    <w:multiLevelType w:val="hybridMultilevel"/>
    <w:tmpl w:val="F626A0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38BB1D0D"/>
    <w:multiLevelType w:val="hybridMultilevel"/>
    <w:tmpl w:val="6F72CFA8"/>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4002456D"/>
    <w:multiLevelType w:val="hybridMultilevel"/>
    <w:tmpl w:val="3EB64C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41076AE1"/>
    <w:multiLevelType w:val="hybridMultilevel"/>
    <w:tmpl w:val="FC0024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nsid w:val="42F91494"/>
    <w:multiLevelType w:val="multilevel"/>
    <w:tmpl w:val="E070E832"/>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21">
    <w:nsid w:val="437C3BEC"/>
    <w:multiLevelType w:val="hybridMultilevel"/>
    <w:tmpl w:val="3F28584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47315C35"/>
    <w:multiLevelType w:val="hybridMultilevel"/>
    <w:tmpl w:val="A9163132"/>
    <w:lvl w:ilvl="0" w:tplc="69BEFEE2">
      <w:start w:val="1"/>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490D3574"/>
    <w:multiLevelType w:val="hybridMultilevel"/>
    <w:tmpl w:val="AC6C5DFC"/>
    <w:lvl w:ilvl="0" w:tplc="93D01ECE">
      <w:start w:val="1"/>
      <w:numFmt w:val="bullet"/>
      <w:lvlText w:val=""/>
      <w:lvlJc w:val="left"/>
      <w:pPr>
        <w:ind w:left="360" w:hanging="360"/>
      </w:pPr>
      <w:rPr>
        <w:rFonts w:ascii="Symbol" w:hAnsi="Symbol" w:hint="default"/>
      </w:rPr>
    </w:lvl>
    <w:lvl w:ilvl="1" w:tplc="78B052DE">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24">
    <w:nsid w:val="4D40495B"/>
    <w:multiLevelType w:val="hybridMultilevel"/>
    <w:tmpl w:val="CE949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4E6E0EE6"/>
    <w:multiLevelType w:val="hybridMultilevel"/>
    <w:tmpl w:val="71DEF0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4EA31BA3"/>
    <w:multiLevelType w:val="hybridMultilevel"/>
    <w:tmpl w:val="D0DABC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4FEC5055"/>
    <w:multiLevelType w:val="hybridMultilevel"/>
    <w:tmpl w:val="0860AB7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8">
    <w:nsid w:val="54FA3EA5"/>
    <w:multiLevelType w:val="hybridMultilevel"/>
    <w:tmpl w:val="98A6B830"/>
    <w:lvl w:ilvl="0" w:tplc="3B8601BC">
      <w:start w:val="1"/>
      <w:numFmt w:val="bullet"/>
      <w:pStyle w:val="Bullets"/>
      <w:lvlText w:val=""/>
      <w:lvlJc w:val="left"/>
      <w:pPr>
        <w:tabs>
          <w:tab w:val="num" w:pos="993"/>
        </w:tabs>
        <w:ind w:left="993" w:hanging="284"/>
      </w:pPr>
      <w:rPr>
        <w:rFonts w:ascii="Wingdings" w:hAnsi="Wingdings" w:hint="default"/>
        <w:b w:val="0"/>
        <w:i w:val="0"/>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56E66B84"/>
    <w:multiLevelType w:val="hybridMultilevel"/>
    <w:tmpl w:val="575CD3D2"/>
    <w:lvl w:ilvl="0" w:tplc="E5A699DE">
      <w:start w:val="2"/>
      <w:numFmt w:val="bullet"/>
      <w:lvlText w:val=""/>
      <w:lvlJc w:val="left"/>
      <w:pPr>
        <w:ind w:left="720" w:hanging="360"/>
      </w:pPr>
      <w:rPr>
        <w:rFonts w:ascii="Symbol" w:eastAsia="Calibri" w:hAnsi="Symbol" w:cs="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03E66A5"/>
    <w:multiLevelType w:val="hybridMultilevel"/>
    <w:tmpl w:val="36F01B80"/>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hint="default"/>
      </w:rPr>
    </w:lvl>
    <w:lvl w:ilvl="8" w:tplc="04090005">
      <w:start w:val="1"/>
      <w:numFmt w:val="bullet"/>
      <w:lvlText w:val=""/>
      <w:lvlJc w:val="left"/>
      <w:pPr>
        <w:ind w:left="6120" w:hanging="360"/>
      </w:pPr>
      <w:rPr>
        <w:rFonts w:ascii="Wingdings" w:hAnsi="Wingdings" w:hint="default"/>
      </w:rPr>
    </w:lvl>
  </w:abstractNum>
  <w:abstractNum w:abstractNumId="31">
    <w:nsid w:val="659B47C5"/>
    <w:multiLevelType w:val="hybridMultilevel"/>
    <w:tmpl w:val="6004F71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660D5D02"/>
    <w:multiLevelType w:val="hybridMultilevel"/>
    <w:tmpl w:val="81C004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666F063F"/>
    <w:multiLevelType w:val="hybridMultilevel"/>
    <w:tmpl w:val="A8D6BEC4"/>
    <w:lvl w:ilvl="0" w:tplc="04100001">
      <w:start w:val="1"/>
      <w:numFmt w:val="bullet"/>
      <w:lvlText w:val=""/>
      <w:lvlJc w:val="left"/>
      <w:pPr>
        <w:ind w:left="1312" w:hanging="360"/>
      </w:pPr>
      <w:rPr>
        <w:rFonts w:ascii="Symbol" w:hAnsi="Symbol" w:hint="default"/>
      </w:rPr>
    </w:lvl>
    <w:lvl w:ilvl="1" w:tplc="04100003" w:tentative="1">
      <w:start w:val="1"/>
      <w:numFmt w:val="bullet"/>
      <w:lvlText w:val="o"/>
      <w:lvlJc w:val="left"/>
      <w:pPr>
        <w:ind w:left="1388" w:hanging="360"/>
      </w:pPr>
      <w:rPr>
        <w:rFonts w:ascii="Courier New" w:hAnsi="Courier New" w:cs="Courier New" w:hint="default"/>
      </w:rPr>
    </w:lvl>
    <w:lvl w:ilvl="2" w:tplc="04100005" w:tentative="1">
      <w:start w:val="1"/>
      <w:numFmt w:val="bullet"/>
      <w:lvlText w:val=""/>
      <w:lvlJc w:val="left"/>
      <w:pPr>
        <w:ind w:left="2108" w:hanging="360"/>
      </w:pPr>
      <w:rPr>
        <w:rFonts w:ascii="Wingdings" w:hAnsi="Wingdings" w:hint="default"/>
      </w:rPr>
    </w:lvl>
    <w:lvl w:ilvl="3" w:tplc="04100001" w:tentative="1">
      <w:start w:val="1"/>
      <w:numFmt w:val="bullet"/>
      <w:lvlText w:val=""/>
      <w:lvlJc w:val="left"/>
      <w:pPr>
        <w:ind w:left="2828" w:hanging="360"/>
      </w:pPr>
      <w:rPr>
        <w:rFonts w:ascii="Symbol" w:hAnsi="Symbol" w:hint="default"/>
      </w:rPr>
    </w:lvl>
    <w:lvl w:ilvl="4" w:tplc="04100003" w:tentative="1">
      <w:start w:val="1"/>
      <w:numFmt w:val="bullet"/>
      <w:lvlText w:val="o"/>
      <w:lvlJc w:val="left"/>
      <w:pPr>
        <w:ind w:left="3548" w:hanging="360"/>
      </w:pPr>
      <w:rPr>
        <w:rFonts w:ascii="Courier New" w:hAnsi="Courier New" w:cs="Courier New" w:hint="default"/>
      </w:rPr>
    </w:lvl>
    <w:lvl w:ilvl="5" w:tplc="04100005" w:tentative="1">
      <w:start w:val="1"/>
      <w:numFmt w:val="bullet"/>
      <w:lvlText w:val=""/>
      <w:lvlJc w:val="left"/>
      <w:pPr>
        <w:ind w:left="4268" w:hanging="360"/>
      </w:pPr>
      <w:rPr>
        <w:rFonts w:ascii="Wingdings" w:hAnsi="Wingdings" w:hint="default"/>
      </w:rPr>
    </w:lvl>
    <w:lvl w:ilvl="6" w:tplc="04100001" w:tentative="1">
      <w:start w:val="1"/>
      <w:numFmt w:val="bullet"/>
      <w:lvlText w:val=""/>
      <w:lvlJc w:val="left"/>
      <w:pPr>
        <w:ind w:left="4988" w:hanging="360"/>
      </w:pPr>
      <w:rPr>
        <w:rFonts w:ascii="Symbol" w:hAnsi="Symbol" w:hint="default"/>
      </w:rPr>
    </w:lvl>
    <w:lvl w:ilvl="7" w:tplc="04100003" w:tentative="1">
      <w:start w:val="1"/>
      <w:numFmt w:val="bullet"/>
      <w:lvlText w:val="o"/>
      <w:lvlJc w:val="left"/>
      <w:pPr>
        <w:ind w:left="5708" w:hanging="360"/>
      </w:pPr>
      <w:rPr>
        <w:rFonts w:ascii="Courier New" w:hAnsi="Courier New" w:cs="Courier New" w:hint="default"/>
      </w:rPr>
    </w:lvl>
    <w:lvl w:ilvl="8" w:tplc="04100005" w:tentative="1">
      <w:start w:val="1"/>
      <w:numFmt w:val="bullet"/>
      <w:lvlText w:val=""/>
      <w:lvlJc w:val="left"/>
      <w:pPr>
        <w:ind w:left="6428" w:hanging="360"/>
      </w:pPr>
      <w:rPr>
        <w:rFonts w:ascii="Wingdings" w:hAnsi="Wingdings" w:hint="default"/>
      </w:rPr>
    </w:lvl>
  </w:abstractNum>
  <w:abstractNum w:abstractNumId="34">
    <w:nsid w:val="6A9070AC"/>
    <w:multiLevelType w:val="hybridMultilevel"/>
    <w:tmpl w:val="83D4CA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2DB08D3"/>
    <w:multiLevelType w:val="hybridMultilevel"/>
    <w:tmpl w:val="5F06FB16"/>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nsid w:val="782C7AA6"/>
    <w:multiLevelType w:val="hybridMultilevel"/>
    <w:tmpl w:val="EAAC57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79272D35"/>
    <w:multiLevelType w:val="hybridMultilevel"/>
    <w:tmpl w:val="EF7E66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9FB5418"/>
    <w:multiLevelType w:val="hybridMultilevel"/>
    <w:tmpl w:val="B254BC5E"/>
    <w:lvl w:ilvl="0" w:tplc="0409000F">
      <w:start w:val="1"/>
      <w:numFmt w:val="decimal"/>
      <w:lvlText w:val="%1."/>
      <w:lvlJc w:val="left"/>
      <w:pPr>
        <w:tabs>
          <w:tab w:val="num" w:pos="360"/>
        </w:tabs>
        <w:ind w:left="360" w:hanging="360"/>
      </w:pPr>
      <w:rPr>
        <w:rFonts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BC5104B"/>
    <w:multiLevelType w:val="hybridMultilevel"/>
    <w:tmpl w:val="9C5A96C6"/>
    <w:lvl w:ilvl="0" w:tplc="34090017">
      <w:start w:val="1"/>
      <w:numFmt w:val="lowerLetter"/>
      <w:lvlText w:val="%1)"/>
      <w:lvlJc w:val="left"/>
      <w:pPr>
        <w:tabs>
          <w:tab w:val="num" w:pos="1428"/>
        </w:tabs>
        <w:ind w:left="1428" w:hanging="360"/>
      </w:pPr>
      <w:rPr>
        <w:rFonts w:hint="default"/>
      </w:rPr>
    </w:lvl>
    <w:lvl w:ilvl="1" w:tplc="04090003" w:tentative="1">
      <w:start w:val="1"/>
      <w:numFmt w:val="bullet"/>
      <w:lvlText w:val="o"/>
      <w:lvlJc w:val="left"/>
      <w:pPr>
        <w:tabs>
          <w:tab w:val="num" w:pos="2148"/>
        </w:tabs>
        <w:ind w:left="2148" w:hanging="360"/>
      </w:pPr>
      <w:rPr>
        <w:rFonts w:ascii="Courier New" w:hAnsi="Courier New" w:hint="default"/>
      </w:rPr>
    </w:lvl>
    <w:lvl w:ilvl="2" w:tplc="04090005" w:tentative="1">
      <w:start w:val="1"/>
      <w:numFmt w:val="bullet"/>
      <w:lvlText w:val=""/>
      <w:lvlJc w:val="left"/>
      <w:pPr>
        <w:tabs>
          <w:tab w:val="num" w:pos="2868"/>
        </w:tabs>
        <w:ind w:left="2868" w:hanging="360"/>
      </w:pPr>
      <w:rPr>
        <w:rFonts w:ascii="Wingdings" w:hAnsi="Wingdings" w:hint="default"/>
      </w:rPr>
    </w:lvl>
    <w:lvl w:ilvl="3" w:tplc="04090001" w:tentative="1">
      <w:start w:val="1"/>
      <w:numFmt w:val="bullet"/>
      <w:lvlText w:val=""/>
      <w:lvlJc w:val="left"/>
      <w:pPr>
        <w:tabs>
          <w:tab w:val="num" w:pos="3588"/>
        </w:tabs>
        <w:ind w:left="3588" w:hanging="360"/>
      </w:pPr>
      <w:rPr>
        <w:rFonts w:ascii="Symbol" w:hAnsi="Symbol" w:hint="default"/>
      </w:rPr>
    </w:lvl>
    <w:lvl w:ilvl="4" w:tplc="04090003" w:tentative="1">
      <w:start w:val="1"/>
      <w:numFmt w:val="bullet"/>
      <w:lvlText w:val="o"/>
      <w:lvlJc w:val="left"/>
      <w:pPr>
        <w:tabs>
          <w:tab w:val="num" w:pos="4308"/>
        </w:tabs>
        <w:ind w:left="4308" w:hanging="360"/>
      </w:pPr>
      <w:rPr>
        <w:rFonts w:ascii="Courier New" w:hAnsi="Courier New" w:hint="default"/>
      </w:rPr>
    </w:lvl>
    <w:lvl w:ilvl="5" w:tplc="04090005" w:tentative="1">
      <w:start w:val="1"/>
      <w:numFmt w:val="bullet"/>
      <w:lvlText w:val=""/>
      <w:lvlJc w:val="left"/>
      <w:pPr>
        <w:tabs>
          <w:tab w:val="num" w:pos="5028"/>
        </w:tabs>
        <w:ind w:left="5028" w:hanging="360"/>
      </w:pPr>
      <w:rPr>
        <w:rFonts w:ascii="Wingdings" w:hAnsi="Wingdings" w:hint="default"/>
      </w:rPr>
    </w:lvl>
    <w:lvl w:ilvl="6" w:tplc="04090001" w:tentative="1">
      <w:start w:val="1"/>
      <w:numFmt w:val="bullet"/>
      <w:lvlText w:val=""/>
      <w:lvlJc w:val="left"/>
      <w:pPr>
        <w:tabs>
          <w:tab w:val="num" w:pos="5748"/>
        </w:tabs>
        <w:ind w:left="5748" w:hanging="360"/>
      </w:pPr>
      <w:rPr>
        <w:rFonts w:ascii="Symbol" w:hAnsi="Symbol" w:hint="default"/>
      </w:rPr>
    </w:lvl>
    <w:lvl w:ilvl="7" w:tplc="04090003" w:tentative="1">
      <w:start w:val="1"/>
      <w:numFmt w:val="bullet"/>
      <w:lvlText w:val="o"/>
      <w:lvlJc w:val="left"/>
      <w:pPr>
        <w:tabs>
          <w:tab w:val="num" w:pos="6468"/>
        </w:tabs>
        <w:ind w:left="6468" w:hanging="360"/>
      </w:pPr>
      <w:rPr>
        <w:rFonts w:ascii="Courier New" w:hAnsi="Courier New" w:hint="default"/>
      </w:rPr>
    </w:lvl>
    <w:lvl w:ilvl="8" w:tplc="04090005" w:tentative="1">
      <w:start w:val="1"/>
      <w:numFmt w:val="bullet"/>
      <w:lvlText w:val=""/>
      <w:lvlJc w:val="left"/>
      <w:pPr>
        <w:tabs>
          <w:tab w:val="num" w:pos="7188"/>
        </w:tabs>
        <w:ind w:left="7188" w:hanging="360"/>
      </w:pPr>
      <w:rPr>
        <w:rFonts w:ascii="Wingdings" w:hAnsi="Wingdings" w:hint="default"/>
      </w:rPr>
    </w:lvl>
  </w:abstractNum>
  <w:abstractNum w:abstractNumId="40">
    <w:nsid w:val="7C5F0A4B"/>
    <w:multiLevelType w:val="hybridMultilevel"/>
    <w:tmpl w:val="1904352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1">
    <w:nsid w:val="7FC86348"/>
    <w:multiLevelType w:val="hybridMultilevel"/>
    <w:tmpl w:val="38DE1F20"/>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1"/>
  </w:num>
  <w:num w:numId="2">
    <w:abstractNumId w:val="10"/>
  </w:num>
  <w:num w:numId="3">
    <w:abstractNumId w:val="32"/>
  </w:num>
  <w:num w:numId="4">
    <w:abstractNumId w:val="34"/>
  </w:num>
  <w:num w:numId="5">
    <w:abstractNumId w:val="13"/>
  </w:num>
  <w:num w:numId="6">
    <w:abstractNumId w:val="25"/>
  </w:num>
  <w:num w:numId="7">
    <w:abstractNumId w:val="7"/>
  </w:num>
  <w:num w:numId="8">
    <w:abstractNumId w:val="3"/>
  </w:num>
  <w:num w:numId="9">
    <w:abstractNumId w:val="37"/>
  </w:num>
  <w:num w:numId="10">
    <w:abstractNumId w:val="15"/>
  </w:num>
  <w:num w:numId="11">
    <w:abstractNumId w:val="31"/>
  </w:num>
  <w:num w:numId="12">
    <w:abstractNumId w:val="41"/>
  </w:num>
  <w:num w:numId="13">
    <w:abstractNumId w:val="14"/>
  </w:num>
  <w:num w:numId="14">
    <w:abstractNumId w:val="40"/>
  </w:num>
  <w:num w:numId="15">
    <w:abstractNumId w:val="16"/>
  </w:num>
  <w:num w:numId="16">
    <w:abstractNumId w:val="20"/>
  </w:num>
  <w:num w:numId="17">
    <w:abstractNumId w:val="19"/>
  </w:num>
  <w:num w:numId="18">
    <w:abstractNumId w:val="18"/>
  </w:num>
  <w:num w:numId="19">
    <w:abstractNumId w:val="24"/>
  </w:num>
  <w:num w:numId="20">
    <w:abstractNumId w:val="36"/>
  </w:num>
  <w:num w:numId="21">
    <w:abstractNumId w:val="6"/>
  </w:num>
  <w:num w:numId="22">
    <w:abstractNumId w:val="2"/>
  </w:num>
  <w:num w:numId="23">
    <w:abstractNumId w:val="21"/>
  </w:num>
  <w:num w:numId="24">
    <w:abstractNumId w:val="28"/>
  </w:num>
  <w:num w:numId="25">
    <w:abstractNumId w:val="27"/>
  </w:num>
  <w:num w:numId="26">
    <w:abstractNumId w:val="33"/>
  </w:num>
  <w:num w:numId="27">
    <w:abstractNumId w:val="9"/>
  </w:num>
  <w:num w:numId="28">
    <w:abstractNumId w:val="26"/>
  </w:num>
  <w:num w:numId="29">
    <w:abstractNumId w:val="22"/>
  </w:num>
  <w:num w:numId="30">
    <w:abstractNumId w:val="23"/>
  </w:num>
  <w:num w:numId="31">
    <w:abstractNumId w:val="38"/>
  </w:num>
  <w:num w:numId="32">
    <w:abstractNumId w:val="35"/>
  </w:num>
  <w:num w:numId="33">
    <w:abstractNumId w:val="30"/>
  </w:num>
  <w:num w:numId="34">
    <w:abstractNumId w:val="8"/>
  </w:num>
  <w:num w:numId="35">
    <w:abstractNumId w:val="0"/>
  </w:num>
  <w:num w:numId="36">
    <w:abstractNumId w:val="17"/>
  </w:num>
  <w:num w:numId="37">
    <w:abstractNumId w:val="1"/>
  </w:num>
  <w:num w:numId="38">
    <w:abstractNumId w:val="12"/>
  </w:num>
  <w:num w:numId="39">
    <w:abstractNumId w:val="29"/>
  </w:num>
  <w:num w:numId="40">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9"/>
  </w:num>
  <w:num w:numId="42">
    <w:abstractNumId w:val="4"/>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283"/>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1FB4"/>
    <w:rsid w:val="00005271"/>
    <w:rsid w:val="00005B11"/>
    <w:rsid w:val="00013114"/>
    <w:rsid w:val="00013246"/>
    <w:rsid w:val="0001420E"/>
    <w:rsid w:val="00020F1D"/>
    <w:rsid w:val="00023EFF"/>
    <w:rsid w:val="0003723D"/>
    <w:rsid w:val="000452DD"/>
    <w:rsid w:val="00046F71"/>
    <w:rsid w:val="00052955"/>
    <w:rsid w:val="00062BFC"/>
    <w:rsid w:val="00075F8E"/>
    <w:rsid w:val="00091BEF"/>
    <w:rsid w:val="00096F15"/>
    <w:rsid w:val="000A0DEB"/>
    <w:rsid w:val="000A2129"/>
    <w:rsid w:val="000A6CDE"/>
    <w:rsid w:val="000B0267"/>
    <w:rsid w:val="000B34EB"/>
    <w:rsid w:val="000B4C14"/>
    <w:rsid w:val="000C0001"/>
    <w:rsid w:val="000C4AE0"/>
    <w:rsid w:val="000D017C"/>
    <w:rsid w:val="000D2036"/>
    <w:rsid w:val="000D2E38"/>
    <w:rsid w:val="000D553B"/>
    <w:rsid w:val="000E0209"/>
    <w:rsid w:val="000E7251"/>
    <w:rsid w:val="000F18A4"/>
    <w:rsid w:val="00104462"/>
    <w:rsid w:val="00111863"/>
    <w:rsid w:val="0013185F"/>
    <w:rsid w:val="00141433"/>
    <w:rsid w:val="001446F4"/>
    <w:rsid w:val="00144E9F"/>
    <w:rsid w:val="00150F5E"/>
    <w:rsid w:val="00151A92"/>
    <w:rsid w:val="00162365"/>
    <w:rsid w:val="001653DE"/>
    <w:rsid w:val="00166CB2"/>
    <w:rsid w:val="00177C56"/>
    <w:rsid w:val="00182760"/>
    <w:rsid w:val="001851B3"/>
    <w:rsid w:val="00195476"/>
    <w:rsid w:val="001A67F2"/>
    <w:rsid w:val="001B18E6"/>
    <w:rsid w:val="001C2254"/>
    <w:rsid w:val="001C590B"/>
    <w:rsid w:val="001D3C56"/>
    <w:rsid w:val="001D3F23"/>
    <w:rsid w:val="001E168A"/>
    <w:rsid w:val="001E7A22"/>
    <w:rsid w:val="001F17E1"/>
    <w:rsid w:val="001F44B8"/>
    <w:rsid w:val="001F6105"/>
    <w:rsid w:val="0020789A"/>
    <w:rsid w:val="00213CF3"/>
    <w:rsid w:val="00214B50"/>
    <w:rsid w:val="00216908"/>
    <w:rsid w:val="00224F36"/>
    <w:rsid w:val="002275F4"/>
    <w:rsid w:val="002335B0"/>
    <w:rsid w:val="00233F93"/>
    <w:rsid w:val="00256872"/>
    <w:rsid w:val="00257EF9"/>
    <w:rsid w:val="00262DF1"/>
    <w:rsid w:val="00275E99"/>
    <w:rsid w:val="00281034"/>
    <w:rsid w:val="00291684"/>
    <w:rsid w:val="00293365"/>
    <w:rsid w:val="002A0522"/>
    <w:rsid w:val="002A4CDC"/>
    <w:rsid w:val="002A7653"/>
    <w:rsid w:val="002C7F47"/>
    <w:rsid w:val="002D60B4"/>
    <w:rsid w:val="002E04BA"/>
    <w:rsid w:val="002E2776"/>
    <w:rsid w:val="002F04F7"/>
    <w:rsid w:val="002F2C54"/>
    <w:rsid w:val="00300EF5"/>
    <w:rsid w:val="00303459"/>
    <w:rsid w:val="00305675"/>
    <w:rsid w:val="00306054"/>
    <w:rsid w:val="00317045"/>
    <w:rsid w:val="00317586"/>
    <w:rsid w:val="00321A01"/>
    <w:rsid w:val="00325184"/>
    <w:rsid w:val="0032589B"/>
    <w:rsid w:val="003312F4"/>
    <w:rsid w:val="00340E12"/>
    <w:rsid w:val="0034262F"/>
    <w:rsid w:val="00354541"/>
    <w:rsid w:val="00357EAA"/>
    <w:rsid w:val="00360A9B"/>
    <w:rsid w:val="0036108C"/>
    <w:rsid w:val="003700D5"/>
    <w:rsid w:val="00370D1C"/>
    <w:rsid w:val="0037157B"/>
    <w:rsid w:val="00374CE7"/>
    <w:rsid w:val="00386460"/>
    <w:rsid w:val="003956A3"/>
    <w:rsid w:val="003A19A1"/>
    <w:rsid w:val="003B7EE5"/>
    <w:rsid w:val="003D2395"/>
    <w:rsid w:val="003F2DA1"/>
    <w:rsid w:val="003F42FB"/>
    <w:rsid w:val="00403A5B"/>
    <w:rsid w:val="00404D45"/>
    <w:rsid w:val="004109F9"/>
    <w:rsid w:val="00411514"/>
    <w:rsid w:val="004348D8"/>
    <w:rsid w:val="0043617D"/>
    <w:rsid w:val="00436D15"/>
    <w:rsid w:val="00437450"/>
    <w:rsid w:val="00442814"/>
    <w:rsid w:val="004552A5"/>
    <w:rsid w:val="004562CE"/>
    <w:rsid w:val="00456653"/>
    <w:rsid w:val="004566CE"/>
    <w:rsid w:val="0046525F"/>
    <w:rsid w:val="0046698C"/>
    <w:rsid w:val="00474EB4"/>
    <w:rsid w:val="00482976"/>
    <w:rsid w:val="004830E7"/>
    <w:rsid w:val="00484151"/>
    <w:rsid w:val="00486F59"/>
    <w:rsid w:val="004953FE"/>
    <w:rsid w:val="004B609B"/>
    <w:rsid w:val="004D0909"/>
    <w:rsid w:val="004D7713"/>
    <w:rsid w:val="004E2ED8"/>
    <w:rsid w:val="004E4F49"/>
    <w:rsid w:val="004F0A51"/>
    <w:rsid w:val="00500F21"/>
    <w:rsid w:val="0050136E"/>
    <w:rsid w:val="00503F15"/>
    <w:rsid w:val="00510A98"/>
    <w:rsid w:val="00514AAC"/>
    <w:rsid w:val="0051611B"/>
    <w:rsid w:val="00521A53"/>
    <w:rsid w:val="005230EF"/>
    <w:rsid w:val="00524F2F"/>
    <w:rsid w:val="00532A91"/>
    <w:rsid w:val="005341C4"/>
    <w:rsid w:val="0055684D"/>
    <w:rsid w:val="0056784F"/>
    <w:rsid w:val="005701D8"/>
    <w:rsid w:val="005714A2"/>
    <w:rsid w:val="00585819"/>
    <w:rsid w:val="00593D1A"/>
    <w:rsid w:val="00596E57"/>
    <w:rsid w:val="0059796F"/>
    <w:rsid w:val="005A2F5E"/>
    <w:rsid w:val="005B0E91"/>
    <w:rsid w:val="005B19FC"/>
    <w:rsid w:val="005B1C9C"/>
    <w:rsid w:val="005B2A9C"/>
    <w:rsid w:val="005C00FF"/>
    <w:rsid w:val="005C7B65"/>
    <w:rsid w:val="005D2B63"/>
    <w:rsid w:val="005E0BB2"/>
    <w:rsid w:val="005E4323"/>
    <w:rsid w:val="005E583F"/>
    <w:rsid w:val="005E690B"/>
    <w:rsid w:val="005F644A"/>
    <w:rsid w:val="00601717"/>
    <w:rsid w:val="00603B37"/>
    <w:rsid w:val="00605F2C"/>
    <w:rsid w:val="0061430F"/>
    <w:rsid w:val="00621426"/>
    <w:rsid w:val="00623D21"/>
    <w:rsid w:val="00624D4E"/>
    <w:rsid w:val="0062648C"/>
    <w:rsid w:val="00627778"/>
    <w:rsid w:val="00632841"/>
    <w:rsid w:val="006437C0"/>
    <w:rsid w:val="006528E6"/>
    <w:rsid w:val="006533B1"/>
    <w:rsid w:val="00675AD7"/>
    <w:rsid w:val="00676F32"/>
    <w:rsid w:val="00677156"/>
    <w:rsid w:val="0068114C"/>
    <w:rsid w:val="00682201"/>
    <w:rsid w:val="006854B6"/>
    <w:rsid w:val="00692DA1"/>
    <w:rsid w:val="00697AC9"/>
    <w:rsid w:val="006A342F"/>
    <w:rsid w:val="006A49B7"/>
    <w:rsid w:val="006A595F"/>
    <w:rsid w:val="006B4212"/>
    <w:rsid w:val="006B42D5"/>
    <w:rsid w:val="006B4A52"/>
    <w:rsid w:val="006B4E66"/>
    <w:rsid w:val="006B6E07"/>
    <w:rsid w:val="006C0ABA"/>
    <w:rsid w:val="006C3465"/>
    <w:rsid w:val="006E6A68"/>
    <w:rsid w:val="006E7AF5"/>
    <w:rsid w:val="006F0C63"/>
    <w:rsid w:val="006F426E"/>
    <w:rsid w:val="006F5E3E"/>
    <w:rsid w:val="0070090A"/>
    <w:rsid w:val="00707CD5"/>
    <w:rsid w:val="00723112"/>
    <w:rsid w:val="007270DB"/>
    <w:rsid w:val="00730910"/>
    <w:rsid w:val="0073205E"/>
    <w:rsid w:val="00741682"/>
    <w:rsid w:val="00747781"/>
    <w:rsid w:val="00752758"/>
    <w:rsid w:val="00754574"/>
    <w:rsid w:val="007667B3"/>
    <w:rsid w:val="00771A62"/>
    <w:rsid w:val="00775EDC"/>
    <w:rsid w:val="0077684F"/>
    <w:rsid w:val="00785FD9"/>
    <w:rsid w:val="007865CE"/>
    <w:rsid w:val="007903BB"/>
    <w:rsid w:val="0079349A"/>
    <w:rsid w:val="007A28FA"/>
    <w:rsid w:val="007B3EA6"/>
    <w:rsid w:val="007D0ED7"/>
    <w:rsid w:val="007D43B3"/>
    <w:rsid w:val="007E1A6F"/>
    <w:rsid w:val="007E4372"/>
    <w:rsid w:val="007F0314"/>
    <w:rsid w:val="00803167"/>
    <w:rsid w:val="00805620"/>
    <w:rsid w:val="00813880"/>
    <w:rsid w:val="00814CE3"/>
    <w:rsid w:val="00825AE0"/>
    <w:rsid w:val="00831370"/>
    <w:rsid w:val="0083446C"/>
    <w:rsid w:val="00834600"/>
    <w:rsid w:val="00846A60"/>
    <w:rsid w:val="00865311"/>
    <w:rsid w:val="0087612D"/>
    <w:rsid w:val="0088282A"/>
    <w:rsid w:val="00895430"/>
    <w:rsid w:val="008A4800"/>
    <w:rsid w:val="008A6A93"/>
    <w:rsid w:val="008B3C4A"/>
    <w:rsid w:val="008C78A1"/>
    <w:rsid w:val="008D5C5D"/>
    <w:rsid w:val="009048CE"/>
    <w:rsid w:val="00906EAB"/>
    <w:rsid w:val="009211FE"/>
    <w:rsid w:val="009258AF"/>
    <w:rsid w:val="009312E1"/>
    <w:rsid w:val="00934B67"/>
    <w:rsid w:val="009362FB"/>
    <w:rsid w:val="00936360"/>
    <w:rsid w:val="00945D87"/>
    <w:rsid w:val="00950438"/>
    <w:rsid w:val="009536A2"/>
    <w:rsid w:val="00953B0E"/>
    <w:rsid w:val="00954FB1"/>
    <w:rsid w:val="00956F2A"/>
    <w:rsid w:val="009753F1"/>
    <w:rsid w:val="00976234"/>
    <w:rsid w:val="00976B8B"/>
    <w:rsid w:val="00992564"/>
    <w:rsid w:val="009A6E7B"/>
    <w:rsid w:val="009B38F0"/>
    <w:rsid w:val="009D5502"/>
    <w:rsid w:val="009E4466"/>
    <w:rsid w:val="009E506D"/>
    <w:rsid w:val="009E61BF"/>
    <w:rsid w:val="00A01152"/>
    <w:rsid w:val="00A02E8C"/>
    <w:rsid w:val="00A03B16"/>
    <w:rsid w:val="00A2412F"/>
    <w:rsid w:val="00A463F1"/>
    <w:rsid w:val="00A64354"/>
    <w:rsid w:val="00A75139"/>
    <w:rsid w:val="00A842AB"/>
    <w:rsid w:val="00A86772"/>
    <w:rsid w:val="00A91298"/>
    <w:rsid w:val="00A92045"/>
    <w:rsid w:val="00AA151B"/>
    <w:rsid w:val="00AB18D2"/>
    <w:rsid w:val="00AB62C6"/>
    <w:rsid w:val="00AB6DC2"/>
    <w:rsid w:val="00AC377D"/>
    <w:rsid w:val="00AD0797"/>
    <w:rsid w:val="00AD642C"/>
    <w:rsid w:val="00AD7E1E"/>
    <w:rsid w:val="00AE480F"/>
    <w:rsid w:val="00AF0DD1"/>
    <w:rsid w:val="00AF7E2B"/>
    <w:rsid w:val="00B03917"/>
    <w:rsid w:val="00B05663"/>
    <w:rsid w:val="00B13038"/>
    <w:rsid w:val="00B15A70"/>
    <w:rsid w:val="00B20003"/>
    <w:rsid w:val="00B42DC7"/>
    <w:rsid w:val="00B466ED"/>
    <w:rsid w:val="00B54C35"/>
    <w:rsid w:val="00B57FE3"/>
    <w:rsid w:val="00B76BFB"/>
    <w:rsid w:val="00B80B52"/>
    <w:rsid w:val="00B84C44"/>
    <w:rsid w:val="00B93C6F"/>
    <w:rsid w:val="00B97B3D"/>
    <w:rsid w:val="00BA12CF"/>
    <w:rsid w:val="00BA2888"/>
    <w:rsid w:val="00BA4EB9"/>
    <w:rsid w:val="00BA6076"/>
    <w:rsid w:val="00BB0A35"/>
    <w:rsid w:val="00BB40CE"/>
    <w:rsid w:val="00BC1EC5"/>
    <w:rsid w:val="00BC2A1D"/>
    <w:rsid w:val="00BD2FCF"/>
    <w:rsid w:val="00BD5623"/>
    <w:rsid w:val="00BD6CA1"/>
    <w:rsid w:val="00BE150A"/>
    <w:rsid w:val="00BE7CBD"/>
    <w:rsid w:val="00BF3011"/>
    <w:rsid w:val="00BF320C"/>
    <w:rsid w:val="00BF3318"/>
    <w:rsid w:val="00C07F5F"/>
    <w:rsid w:val="00C15111"/>
    <w:rsid w:val="00C20448"/>
    <w:rsid w:val="00C20F29"/>
    <w:rsid w:val="00C25EA3"/>
    <w:rsid w:val="00C26835"/>
    <w:rsid w:val="00C62064"/>
    <w:rsid w:val="00C66759"/>
    <w:rsid w:val="00C67073"/>
    <w:rsid w:val="00C7028F"/>
    <w:rsid w:val="00C862D3"/>
    <w:rsid w:val="00C86F67"/>
    <w:rsid w:val="00CA19DE"/>
    <w:rsid w:val="00CA556C"/>
    <w:rsid w:val="00CB6C81"/>
    <w:rsid w:val="00CC788F"/>
    <w:rsid w:val="00CD011E"/>
    <w:rsid w:val="00CF1946"/>
    <w:rsid w:val="00CF61EA"/>
    <w:rsid w:val="00D100BF"/>
    <w:rsid w:val="00D12DC5"/>
    <w:rsid w:val="00D21CBE"/>
    <w:rsid w:val="00D22A1D"/>
    <w:rsid w:val="00D22F5C"/>
    <w:rsid w:val="00D24879"/>
    <w:rsid w:val="00D40160"/>
    <w:rsid w:val="00D42963"/>
    <w:rsid w:val="00D57AD4"/>
    <w:rsid w:val="00D76311"/>
    <w:rsid w:val="00D76F7F"/>
    <w:rsid w:val="00D90B74"/>
    <w:rsid w:val="00D90F99"/>
    <w:rsid w:val="00D92D23"/>
    <w:rsid w:val="00D93555"/>
    <w:rsid w:val="00DA26CE"/>
    <w:rsid w:val="00DA2788"/>
    <w:rsid w:val="00DA3238"/>
    <w:rsid w:val="00DB5B6D"/>
    <w:rsid w:val="00DB63B2"/>
    <w:rsid w:val="00DC105A"/>
    <w:rsid w:val="00DC12F4"/>
    <w:rsid w:val="00DC5EC0"/>
    <w:rsid w:val="00DD10EA"/>
    <w:rsid w:val="00DD68BB"/>
    <w:rsid w:val="00DE7145"/>
    <w:rsid w:val="00DE79F4"/>
    <w:rsid w:val="00DF7D16"/>
    <w:rsid w:val="00E00573"/>
    <w:rsid w:val="00E036BC"/>
    <w:rsid w:val="00E04158"/>
    <w:rsid w:val="00E06CF1"/>
    <w:rsid w:val="00E20F32"/>
    <w:rsid w:val="00E21F0B"/>
    <w:rsid w:val="00E24126"/>
    <w:rsid w:val="00E300A6"/>
    <w:rsid w:val="00E344EE"/>
    <w:rsid w:val="00E3526D"/>
    <w:rsid w:val="00E375CC"/>
    <w:rsid w:val="00E4232C"/>
    <w:rsid w:val="00E43170"/>
    <w:rsid w:val="00E650F4"/>
    <w:rsid w:val="00E75A2A"/>
    <w:rsid w:val="00EA1689"/>
    <w:rsid w:val="00EA69AB"/>
    <w:rsid w:val="00EA74E5"/>
    <w:rsid w:val="00ED11B8"/>
    <w:rsid w:val="00EE0017"/>
    <w:rsid w:val="00EE075E"/>
    <w:rsid w:val="00EE2E61"/>
    <w:rsid w:val="00EF2C6F"/>
    <w:rsid w:val="00EF46C8"/>
    <w:rsid w:val="00EF75CD"/>
    <w:rsid w:val="00F00144"/>
    <w:rsid w:val="00F01977"/>
    <w:rsid w:val="00F0496F"/>
    <w:rsid w:val="00F129E2"/>
    <w:rsid w:val="00F23DE2"/>
    <w:rsid w:val="00F23F5D"/>
    <w:rsid w:val="00F2518B"/>
    <w:rsid w:val="00F3596C"/>
    <w:rsid w:val="00F4118B"/>
    <w:rsid w:val="00F42670"/>
    <w:rsid w:val="00F55360"/>
    <w:rsid w:val="00F73051"/>
    <w:rsid w:val="00F775E1"/>
    <w:rsid w:val="00F815FD"/>
    <w:rsid w:val="00F8230E"/>
    <w:rsid w:val="00F906A9"/>
    <w:rsid w:val="00F941F9"/>
    <w:rsid w:val="00FA0F1A"/>
    <w:rsid w:val="00FB4A18"/>
    <w:rsid w:val="00FB600D"/>
    <w:rsid w:val="00FB617F"/>
    <w:rsid w:val="00FC1FB4"/>
    <w:rsid w:val="00FC25EB"/>
    <w:rsid w:val="00FC5C5C"/>
    <w:rsid w:val="00FC5CA6"/>
    <w:rsid w:val="00FC7292"/>
    <w:rsid w:val="00FD0ADA"/>
    <w:rsid w:val="00FE5B5C"/>
    <w:rsid w:val="00FF161B"/>
    <w:rsid w:val="00FF1D5B"/>
    <w:rsid w:val="00FF458F"/>
    <w:rsid w:val="00FF6C7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FA0F1A"/>
    <w:pPr>
      <w:keepNext/>
      <w:spacing w:before="240" w:after="60" w:line="240" w:lineRule="auto"/>
      <w:jc w:val="both"/>
      <w:outlineLvl w:val="1"/>
    </w:pPr>
    <w:rPr>
      <w:rFonts w:ascii="Times New Roman" w:eastAsia="Calibri" w:hAnsi="Times New Roman" w:cs="Times New Roman"/>
      <w:bCs/>
      <w:i/>
      <w:iCs/>
      <w:color w:val="00CCFF"/>
      <w:sz w:val="24"/>
      <w:szCs w:val="24"/>
      <w:lang w:val="en-GB"/>
    </w:rPr>
  </w:style>
  <w:style w:type="paragraph" w:styleId="Heading5">
    <w:name w:val="heading 5"/>
    <w:basedOn w:val="Normal"/>
    <w:next w:val="Normal"/>
    <w:link w:val="Heading5Char"/>
    <w:uiPriority w:val="9"/>
    <w:semiHidden/>
    <w:unhideWhenUsed/>
    <w:qFormat/>
    <w:rsid w:val="007416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FB4"/>
  </w:style>
  <w:style w:type="paragraph" w:styleId="Footer">
    <w:name w:val="footer"/>
    <w:basedOn w:val="Normal"/>
    <w:link w:val="FooterChar"/>
    <w:uiPriority w:val="99"/>
    <w:unhideWhenUsed/>
    <w:rsid w:val="00FC1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FB4"/>
  </w:style>
  <w:style w:type="paragraph" w:styleId="BalloonText">
    <w:name w:val="Balloon Text"/>
    <w:basedOn w:val="Normal"/>
    <w:link w:val="BalloonTextChar"/>
    <w:uiPriority w:val="99"/>
    <w:semiHidden/>
    <w:unhideWhenUsed/>
    <w:rsid w:val="00FC1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FB4"/>
    <w:rPr>
      <w:rFonts w:ascii="Tahoma" w:hAnsi="Tahoma" w:cs="Tahoma"/>
      <w:sz w:val="16"/>
      <w:szCs w:val="16"/>
    </w:rPr>
  </w:style>
  <w:style w:type="paragraph" w:styleId="ListParagraph">
    <w:name w:val="List Paragraph"/>
    <w:basedOn w:val="Normal"/>
    <w:link w:val="ListParagraphChar"/>
    <w:uiPriority w:val="34"/>
    <w:qFormat/>
    <w:rsid w:val="00456653"/>
    <w:pPr>
      <w:ind w:left="720"/>
      <w:contextualSpacing/>
    </w:pPr>
  </w:style>
  <w:style w:type="character" w:styleId="CommentReference">
    <w:name w:val="annotation reference"/>
    <w:basedOn w:val="DefaultParagraphFont"/>
    <w:uiPriority w:val="99"/>
    <w:unhideWhenUsed/>
    <w:rsid w:val="00141433"/>
    <w:rPr>
      <w:sz w:val="16"/>
      <w:szCs w:val="16"/>
    </w:rPr>
  </w:style>
  <w:style w:type="paragraph" w:styleId="CommentText">
    <w:name w:val="annotation text"/>
    <w:basedOn w:val="Normal"/>
    <w:link w:val="CommentTextChar"/>
    <w:uiPriority w:val="99"/>
    <w:unhideWhenUsed/>
    <w:rsid w:val="00141433"/>
    <w:pPr>
      <w:spacing w:line="240" w:lineRule="auto"/>
    </w:pPr>
    <w:rPr>
      <w:sz w:val="20"/>
      <w:szCs w:val="20"/>
    </w:rPr>
  </w:style>
  <w:style w:type="character" w:customStyle="1" w:styleId="CommentTextChar">
    <w:name w:val="Comment Text Char"/>
    <w:basedOn w:val="DefaultParagraphFont"/>
    <w:link w:val="CommentText"/>
    <w:uiPriority w:val="99"/>
    <w:rsid w:val="00141433"/>
    <w:rPr>
      <w:sz w:val="20"/>
      <w:szCs w:val="20"/>
    </w:rPr>
  </w:style>
  <w:style w:type="paragraph" w:styleId="CommentSubject">
    <w:name w:val="annotation subject"/>
    <w:basedOn w:val="CommentText"/>
    <w:next w:val="CommentText"/>
    <w:link w:val="CommentSubjectChar"/>
    <w:uiPriority w:val="99"/>
    <w:semiHidden/>
    <w:unhideWhenUsed/>
    <w:rsid w:val="00141433"/>
    <w:rPr>
      <w:b/>
      <w:bCs/>
    </w:rPr>
  </w:style>
  <w:style w:type="character" w:customStyle="1" w:styleId="CommentSubjectChar">
    <w:name w:val="Comment Subject Char"/>
    <w:basedOn w:val="CommentTextChar"/>
    <w:link w:val="CommentSubject"/>
    <w:uiPriority w:val="99"/>
    <w:semiHidden/>
    <w:rsid w:val="00141433"/>
    <w:rPr>
      <w:b/>
      <w:bCs/>
      <w:sz w:val="20"/>
      <w:szCs w:val="20"/>
    </w:rPr>
  </w:style>
  <w:style w:type="paragraph" w:styleId="FootnoteText">
    <w:name w:val="footnote text"/>
    <w:basedOn w:val="Normal"/>
    <w:link w:val="FootnoteTextChar"/>
    <w:uiPriority w:val="99"/>
    <w:semiHidden/>
    <w:unhideWhenUsed/>
    <w:rsid w:val="000C0001"/>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0C0001"/>
    <w:rPr>
      <w:rFonts w:eastAsiaTheme="minorHAnsi"/>
      <w:sz w:val="20"/>
      <w:szCs w:val="20"/>
      <w:lang w:eastAsia="en-US"/>
    </w:rPr>
  </w:style>
  <w:style w:type="character" w:styleId="FootnoteReference">
    <w:name w:val="footnote reference"/>
    <w:basedOn w:val="DefaultParagraphFont"/>
    <w:uiPriority w:val="99"/>
    <w:semiHidden/>
    <w:unhideWhenUsed/>
    <w:rsid w:val="000C0001"/>
    <w:rPr>
      <w:vertAlign w:val="superscript"/>
    </w:rPr>
  </w:style>
  <w:style w:type="paragraph" w:customStyle="1" w:styleId="ecmsolistparagraph">
    <w:name w:val="ecmsolistparagraph"/>
    <w:basedOn w:val="Normal"/>
    <w:rsid w:val="003A19A1"/>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2C7F47"/>
    <w:rPr>
      <w:color w:val="0000FF" w:themeColor="hyperlink"/>
      <w:u w:val="single"/>
    </w:rPr>
  </w:style>
  <w:style w:type="paragraph" w:customStyle="1" w:styleId="Pa2">
    <w:name w:val="Pa2"/>
    <w:basedOn w:val="Normal"/>
    <w:next w:val="Normal"/>
    <w:uiPriority w:val="99"/>
    <w:rsid w:val="006E7AF5"/>
    <w:pPr>
      <w:autoSpaceDE w:val="0"/>
      <w:autoSpaceDN w:val="0"/>
      <w:adjustRightInd w:val="0"/>
      <w:spacing w:after="0" w:line="241" w:lineRule="atLeast"/>
    </w:pPr>
    <w:rPr>
      <w:rFonts w:ascii="AGaramond Bold" w:hAnsi="AGaramond Bold"/>
      <w:sz w:val="24"/>
      <w:szCs w:val="24"/>
    </w:rPr>
  </w:style>
  <w:style w:type="paragraph" w:customStyle="1" w:styleId="Pa25">
    <w:name w:val="Pa25"/>
    <w:basedOn w:val="Normal"/>
    <w:next w:val="Normal"/>
    <w:uiPriority w:val="99"/>
    <w:rsid w:val="006E7AF5"/>
    <w:pPr>
      <w:autoSpaceDE w:val="0"/>
      <w:autoSpaceDN w:val="0"/>
      <w:adjustRightInd w:val="0"/>
      <w:spacing w:after="0" w:line="241" w:lineRule="atLeast"/>
    </w:pPr>
    <w:rPr>
      <w:rFonts w:ascii="AGaramond Bold" w:hAnsi="AGaramond Bold"/>
      <w:sz w:val="24"/>
      <w:szCs w:val="24"/>
    </w:rPr>
  </w:style>
  <w:style w:type="paragraph" w:customStyle="1" w:styleId="Pa24">
    <w:name w:val="Pa24"/>
    <w:basedOn w:val="Normal"/>
    <w:next w:val="Normal"/>
    <w:uiPriority w:val="99"/>
    <w:rsid w:val="006E7AF5"/>
    <w:pPr>
      <w:autoSpaceDE w:val="0"/>
      <w:autoSpaceDN w:val="0"/>
      <w:adjustRightInd w:val="0"/>
      <w:spacing w:after="0" w:line="241" w:lineRule="atLeast"/>
    </w:pPr>
    <w:rPr>
      <w:rFonts w:ascii="AGaramond Bold" w:hAnsi="AGaramond Bold"/>
      <w:sz w:val="24"/>
      <w:szCs w:val="24"/>
    </w:rPr>
  </w:style>
  <w:style w:type="paragraph" w:customStyle="1" w:styleId="Pa28">
    <w:name w:val="Pa28"/>
    <w:basedOn w:val="Normal"/>
    <w:next w:val="Normal"/>
    <w:uiPriority w:val="99"/>
    <w:rsid w:val="006E7AF5"/>
    <w:pPr>
      <w:autoSpaceDE w:val="0"/>
      <w:autoSpaceDN w:val="0"/>
      <w:adjustRightInd w:val="0"/>
      <w:spacing w:after="0" w:line="241" w:lineRule="atLeast"/>
    </w:pPr>
    <w:rPr>
      <w:rFonts w:ascii="AGaramond Bold" w:hAnsi="AGaramond Bold"/>
      <w:sz w:val="24"/>
      <w:szCs w:val="24"/>
    </w:rPr>
  </w:style>
  <w:style w:type="table" w:styleId="TableGrid">
    <w:name w:val="Table Grid"/>
    <w:basedOn w:val="TableNormal"/>
    <w:uiPriority w:val="59"/>
    <w:rsid w:val="00805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D92D23"/>
  </w:style>
  <w:style w:type="paragraph" w:customStyle="1" w:styleId="Pa3">
    <w:name w:val="Pa3"/>
    <w:basedOn w:val="Normal"/>
    <w:next w:val="Normal"/>
    <w:uiPriority w:val="99"/>
    <w:rsid w:val="00AD0797"/>
    <w:pPr>
      <w:autoSpaceDE w:val="0"/>
      <w:autoSpaceDN w:val="0"/>
      <w:adjustRightInd w:val="0"/>
      <w:spacing w:after="0" w:line="241" w:lineRule="atLeast"/>
    </w:pPr>
    <w:rPr>
      <w:rFonts w:ascii="HelveticaNeueLT Std Thin Cn" w:hAnsi="HelveticaNeueLT Std Thin Cn"/>
      <w:sz w:val="24"/>
      <w:szCs w:val="24"/>
    </w:rPr>
  </w:style>
  <w:style w:type="character" w:customStyle="1" w:styleId="A8">
    <w:name w:val="A8"/>
    <w:uiPriority w:val="99"/>
    <w:rsid w:val="00AD0797"/>
    <w:rPr>
      <w:rFonts w:cs="HelveticaNeueLT Std Thin Cn"/>
      <w:color w:val="000000"/>
      <w:sz w:val="20"/>
      <w:szCs w:val="20"/>
    </w:rPr>
  </w:style>
  <w:style w:type="paragraph" w:styleId="Revision">
    <w:name w:val="Revision"/>
    <w:hidden/>
    <w:uiPriority w:val="99"/>
    <w:semiHidden/>
    <w:rsid w:val="00AB18D2"/>
    <w:pPr>
      <w:spacing w:after="0" w:line="240" w:lineRule="auto"/>
    </w:pPr>
  </w:style>
  <w:style w:type="paragraph" w:styleId="BodyTextIndent2">
    <w:name w:val="Body Text Indent 2"/>
    <w:basedOn w:val="Normal"/>
    <w:link w:val="BodyTextIndent2Char"/>
    <w:uiPriority w:val="99"/>
    <w:unhideWhenUsed/>
    <w:rsid w:val="000A6CDE"/>
    <w:pPr>
      <w:spacing w:after="100" w:afterAutospacing="1" w:line="240" w:lineRule="auto"/>
      <w:ind w:firstLine="360"/>
      <w:jc w:val="both"/>
    </w:pPr>
    <w:rPr>
      <w:rFonts w:ascii="Arial" w:eastAsiaTheme="minorHAnsi" w:hAnsi="Arial" w:cs="Arial"/>
      <w:szCs w:val="20"/>
      <w:lang w:val="en-GB"/>
    </w:rPr>
  </w:style>
  <w:style w:type="character" w:customStyle="1" w:styleId="BodyTextIndent2Char">
    <w:name w:val="Body Text Indent 2 Char"/>
    <w:basedOn w:val="DefaultParagraphFont"/>
    <w:link w:val="BodyTextIndent2"/>
    <w:uiPriority w:val="99"/>
    <w:rsid w:val="000A6CDE"/>
    <w:rPr>
      <w:rFonts w:ascii="Arial" w:eastAsiaTheme="minorHAnsi" w:hAnsi="Arial" w:cs="Arial"/>
      <w:szCs w:val="20"/>
      <w:lang w:val="en-GB" w:eastAsia="en-US"/>
    </w:rPr>
  </w:style>
  <w:style w:type="paragraph" w:customStyle="1" w:styleId="Bullets">
    <w:name w:val="Bullets"/>
    <w:basedOn w:val="Normal"/>
    <w:link w:val="BulletsChar"/>
    <w:qFormat/>
    <w:rsid w:val="000A6CDE"/>
    <w:pPr>
      <w:numPr>
        <w:numId w:val="24"/>
      </w:numPr>
      <w:spacing w:after="0" w:line="240" w:lineRule="auto"/>
      <w:jc w:val="lowKashida"/>
    </w:pPr>
    <w:rPr>
      <w:rFonts w:ascii="Arial" w:eastAsia="Times New Roman" w:hAnsi="Arial" w:cs="Arial"/>
      <w:color w:val="000000"/>
      <w:sz w:val="20"/>
      <w:szCs w:val="20"/>
      <w:lang w:eastAsia="it-IT"/>
    </w:rPr>
  </w:style>
  <w:style w:type="character" w:customStyle="1" w:styleId="BulletsChar">
    <w:name w:val="Bullets Char"/>
    <w:basedOn w:val="DefaultParagraphFont"/>
    <w:link w:val="Bullets"/>
    <w:rsid w:val="000A6CDE"/>
    <w:rPr>
      <w:rFonts w:ascii="Arial" w:eastAsia="Times New Roman" w:hAnsi="Arial" w:cs="Arial"/>
      <w:color w:val="000000"/>
      <w:sz w:val="20"/>
      <w:szCs w:val="20"/>
      <w:lang w:eastAsia="it-IT"/>
    </w:rPr>
  </w:style>
  <w:style w:type="paragraph" w:styleId="BodyText">
    <w:name w:val="Body Text"/>
    <w:basedOn w:val="Normal"/>
    <w:link w:val="BodyTextChar"/>
    <w:uiPriority w:val="99"/>
    <w:unhideWhenUsed/>
    <w:rsid w:val="000A6CDE"/>
    <w:pPr>
      <w:spacing w:after="120" w:afterAutospacing="1" w:line="240" w:lineRule="auto"/>
      <w:ind w:firstLine="624"/>
    </w:pPr>
    <w:rPr>
      <w:rFonts w:eastAsiaTheme="minorHAnsi"/>
      <w:lang w:val="en-GB"/>
    </w:rPr>
  </w:style>
  <w:style w:type="character" w:customStyle="1" w:styleId="BodyTextChar">
    <w:name w:val="Body Text Char"/>
    <w:basedOn w:val="DefaultParagraphFont"/>
    <w:link w:val="BodyText"/>
    <w:uiPriority w:val="99"/>
    <w:rsid w:val="000A6CDE"/>
    <w:rPr>
      <w:rFonts w:eastAsiaTheme="minorHAnsi"/>
      <w:lang w:val="en-GB" w:eastAsia="en-US"/>
    </w:rPr>
  </w:style>
  <w:style w:type="character" w:customStyle="1" w:styleId="Hyperlink1">
    <w:name w:val="Hyperlink1"/>
    <w:basedOn w:val="Hyperlink"/>
    <w:uiPriority w:val="99"/>
    <w:qFormat/>
    <w:rsid w:val="000A6CDE"/>
    <w:rPr>
      <w:color w:val="0070C0"/>
      <w:u w:val="single"/>
    </w:rPr>
  </w:style>
  <w:style w:type="character" w:customStyle="1" w:styleId="Heading2Char">
    <w:name w:val="Heading 2 Char"/>
    <w:basedOn w:val="DefaultParagraphFont"/>
    <w:link w:val="Heading2"/>
    <w:uiPriority w:val="99"/>
    <w:rsid w:val="00FA0F1A"/>
    <w:rPr>
      <w:rFonts w:ascii="Times New Roman" w:eastAsia="Calibri" w:hAnsi="Times New Roman" w:cs="Times New Roman"/>
      <w:bCs/>
      <w:i/>
      <w:iCs/>
      <w:color w:val="00CCFF"/>
      <w:sz w:val="24"/>
      <w:szCs w:val="24"/>
      <w:lang w:val="en-GB"/>
    </w:rPr>
  </w:style>
  <w:style w:type="character" w:customStyle="1" w:styleId="hps">
    <w:name w:val="hps"/>
    <w:basedOn w:val="DefaultParagraphFont"/>
    <w:rsid w:val="00D22F5C"/>
  </w:style>
  <w:style w:type="character" w:customStyle="1" w:styleId="gi">
    <w:name w:val="gi"/>
    <w:basedOn w:val="DefaultParagraphFont"/>
    <w:rsid w:val="00BD2FCF"/>
  </w:style>
  <w:style w:type="character" w:customStyle="1" w:styleId="Heading5Char">
    <w:name w:val="Heading 5 Char"/>
    <w:basedOn w:val="DefaultParagraphFont"/>
    <w:link w:val="Heading5"/>
    <w:uiPriority w:val="9"/>
    <w:semiHidden/>
    <w:rsid w:val="00741682"/>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741682"/>
    <w:pPr>
      <w:spacing w:before="100" w:beforeAutospacing="1" w:after="100" w:afterAutospacing="1" w:line="312" w:lineRule="auto"/>
    </w:pPr>
    <w:rPr>
      <w:rFonts w:ascii="Trebuchet MS" w:eastAsia="Times New Roman" w:hAnsi="Trebuchet MS" w:cs="Times New Roman"/>
      <w:sz w:val="24"/>
      <w:szCs w:val="24"/>
      <w:lang w:val="nl-NL" w:eastAsia="nl-NL"/>
    </w:rPr>
  </w:style>
  <w:style w:type="character" w:styleId="Strong">
    <w:name w:val="Strong"/>
    <w:basedOn w:val="DefaultParagraphFont"/>
    <w:uiPriority w:val="22"/>
    <w:qFormat/>
    <w:rsid w:val="00741682"/>
    <w:rPr>
      <w:b/>
      <w:bCs/>
    </w:rPr>
  </w:style>
  <w:style w:type="paragraph" w:styleId="NoSpacing">
    <w:name w:val="No Spacing"/>
    <w:uiPriority w:val="1"/>
    <w:qFormat/>
    <w:rsid w:val="0088282A"/>
    <w:pPr>
      <w:spacing w:after="0" w:line="240" w:lineRule="auto"/>
    </w:pPr>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uiPriority w:val="99"/>
    <w:qFormat/>
    <w:rsid w:val="00FA0F1A"/>
    <w:pPr>
      <w:keepNext/>
      <w:spacing w:before="240" w:after="60" w:line="240" w:lineRule="auto"/>
      <w:jc w:val="both"/>
      <w:outlineLvl w:val="1"/>
    </w:pPr>
    <w:rPr>
      <w:rFonts w:ascii="Times New Roman" w:eastAsia="Calibri" w:hAnsi="Times New Roman" w:cs="Times New Roman"/>
      <w:bCs/>
      <w:i/>
      <w:iCs/>
      <w:color w:val="00CCFF"/>
      <w:sz w:val="24"/>
      <w:szCs w:val="24"/>
      <w:lang w:val="en-GB"/>
    </w:rPr>
  </w:style>
  <w:style w:type="paragraph" w:styleId="Heading5">
    <w:name w:val="heading 5"/>
    <w:basedOn w:val="Normal"/>
    <w:next w:val="Normal"/>
    <w:link w:val="Heading5Char"/>
    <w:uiPriority w:val="9"/>
    <w:semiHidden/>
    <w:unhideWhenUsed/>
    <w:qFormat/>
    <w:rsid w:val="00741682"/>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C1FB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C1FB4"/>
  </w:style>
  <w:style w:type="paragraph" w:styleId="Footer">
    <w:name w:val="footer"/>
    <w:basedOn w:val="Normal"/>
    <w:link w:val="FooterChar"/>
    <w:uiPriority w:val="99"/>
    <w:unhideWhenUsed/>
    <w:rsid w:val="00FC1FB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C1FB4"/>
  </w:style>
  <w:style w:type="paragraph" w:styleId="BalloonText">
    <w:name w:val="Balloon Text"/>
    <w:basedOn w:val="Normal"/>
    <w:link w:val="BalloonTextChar"/>
    <w:uiPriority w:val="99"/>
    <w:semiHidden/>
    <w:unhideWhenUsed/>
    <w:rsid w:val="00FC1F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C1FB4"/>
    <w:rPr>
      <w:rFonts w:ascii="Tahoma" w:hAnsi="Tahoma" w:cs="Tahoma"/>
      <w:sz w:val="16"/>
      <w:szCs w:val="16"/>
    </w:rPr>
  </w:style>
  <w:style w:type="paragraph" w:styleId="ListParagraph">
    <w:name w:val="List Paragraph"/>
    <w:basedOn w:val="Normal"/>
    <w:link w:val="ListParagraphChar"/>
    <w:uiPriority w:val="34"/>
    <w:qFormat/>
    <w:rsid w:val="00456653"/>
    <w:pPr>
      <w:ind w:left="720"/>
      <w:contextualSpacing/>
    </w:pPr>
  </w:style>
  <w:style w:type="character" w:styleId="CommentReference">
    <w:name w:val="annotation reference"/>
    <w:basedOn w:val="DefaultParagraphFont"/>
    <w:uiPriority w:val="99"/>
    <w:unhideWhenUsed/>
    <w:rsid w:val="00141433"/>
    <w:rPr>
      <w:sz w:val="16"/>
      <w:szCs w:val="16"/>
    </w:rPr>
  </w:style>
  <w:style w:type="paragraph" w:styleId="CommentText">
    <w:name w:val="annotation text"/>
    <w:basedOn w:val="Normal"/>
    <w:link w:val="CommentTextChar"/>
    <w:uiPriority w:val="99"/>
    <w:unhideWhenUsed/>
    <w:rsid w:val="00141433"/>
    <w:pPr>
      <w:spacing w:line="240" w:lineRule="auto"/>
    </w:pPr>
    <w:rPr>
      <w:sz w:val="20"/>
      <w:szCs w:val="20"/>
    </w:rPr>
  </w:style>
  <w:style w:type="character" w:customStyle="1" w:styleId="CommentTextChar">
    <w:name w:val="Comment Text Char"/>
    <w:basedOn w:val="DefaultParagraphFont"/>
    <w:link w:val="CommentText"/>
    <w:uiPriority w:val="99"/>
    <w:rsid w:val="00141433"/>
    <w:rPr>
      <w:sz w:val="20"/>
      <w:szCs w:val="20"/>
    </w:rPr>
  </w:style>
  <w:style w:type="paragraph" w:styleId="CommentSubject">
    <w:name w:val="annotation subject"/>
    <w:basedOn w:val="CommentText"/>
    <w:next w:val="CommentText"/>
    <w:link w:val="CommentSubjectChar"/>
    <w:uiPriority w:val="99"/>
    <w:semiHidden/>
    <w:unhideWhenUsed/>
    <w:rsid w:val="00141433"/>
    <w:rPr>
      <w:b/>
      <w:bCs/>
    </w:rPr>
  </w:style>
  <w:style w:type="character" w:customStyle="1" w:styleId="CommentSubjectChar">
    <w:name w:val="Comment Subject Char"/>
    <w:basedOn w:val="CommentTextChar"/>
    <w:link w:val="CommentSubject"/>
    <w:uiPriority w:val="99"/>
    <w:semiHidden/>
    <w:rsid w:val="00141433"/>
    <w:rPr>
      <w:b/>
      <w:bCs/>
      <w:sz w:val="20"/>
      <w:szCs w:val="20"/>
    </w:rPr>
  </w:style>
  <w:style w:type="paragraph" w:styleId="FootnoteText">
    <w:name w:val="footnote text"/>
    <w:basedOn w:val="Normal"/>
    <w:link w:val="FootnoteTextChar"/>
    <w:uiPriority w:val="99"/>
    <w:semiHidden/>
    <w:unhideWhenUsed/>
    <w:rsid w:val="000C0001"/>
    <w:pPr>
      <w:spacing w:after="0" w:line="240" w:lineRule="auto"/>
    </w:pPr>
    <w:rPr>
      <w:rFonts w:eastAsiaTheme="minorHAnsi"/>
      <w:sz w:val="20"/>
      <w:szCs w:val="20"/>
    </w:rPr>
  </w:style>
  <w:style w:type="character" w:customStyle="1" w:styleId="FootnoteTextChar">
    <w:name w:val="Footnote Text Char"/>
    <w:basedOn w:val="DefaultParagraphFont"/>
    <w:link w:val="FootnoteText"/>
    <w:uiPriority w:val="99"/>
    <w:semiHidden/>
    <w:rsid w:val="000C0001"/>
    <w:rPr>
      <w:rFonts w:eastAsiaTheme="minorHAnsi"/>
      <w:sz w:val="20"/>
      <w:szCs w:val="20"/>
      <w:lang w:eastAsia="en-US"/>
    </w:rPr>
  </w:style>
  <w:style w:type="character" w:styleId="FootnoteReference">
    <w:name w:val="footnote reference"/>
    <w:basedOn w:val="DefaultParagraphFont"/>
    <w:uiPriority w:val="99"/>
    <w:semiHidden/>
    <w:unhideWhenUsed/>
    <w:rsid w:val="000C0001"/>
    <w:rPr>
      <w:vertAlign w:val="superscript"/>
    </w:rPr>
  </w:style>
  <w:style w:type="paragraph" w:customStyle="1" w:styleId="ecmsolistparagraph">
    <w:name w:val="ecmsolistparagraph"/>
    <w:basedOn w:val="Normal"/>
    <w:rsid w:val="003A19A1"/>
    <w:pPr>
      <w:spacing w:before="100" w:beforeAutospacing="1" w:after="100" w:afterAutospacing="1" w:line="240" w:lineRule="auto"/>
    </w:pPr>
    <w:rPr>
      <w:rFonts w:ascii="Times New Roman" w:eastAsia="SimSun" w:hAnsi="Times New Roman" w:cs="Times New Roman"/>
      <w:sz w:val="24"/>
      <w:szCs w:val="24"/>
      <w:lang w:eastAsia="zh-CN"/>
    </w:rPr>
  </w:style>
  <w:style w:type="character" w:styleId="Hyperlink">
    <w:name w:val="Hyperlink"/>
    <w:basedOn w:val="DefaultParagraphFont"/>
    <w:uiPriority w:val="99"/>
    <w:unhideWhenUsed/>
    <w:rsid w:val="002C7F47"/>
    <w:rPr>
      <w:color w:val="0000FF" w:themeColor="hyperlink"/>
      <w:u w:val="single"/>
    </w:rPr>
  </w:style>
  <w:style w:type="paragraph" w:customStyle="1" w:styleId="Pa2">
    <w:name w:val="Pa2"/>
    <w:basedOn w:val="Normal"/>
    <w:next w:val="Normal"/>
    <w:uiPriority w:val="99"/>
    <w:rsid w:val="006E7AF5"/>
    <w:pPr>
      <w:autoSpaceDE w:val="0"/>
      <w:autoSpaceDN w:val="0"/>
      <w:adjustRightInd w:val="0"/>
      <w:spacing w:after="0" w:line="241" w:lineRule="atLeast"/>
    </w:pPr>
    <w:rPr>
      <w:rFonts w:ascii="AGaramond Bold" w:hAnsi="AGaramond Bold"/>
      <w:sz w:val="24"/>
      <w:szCs w:val="24"/>
    </w:rPr>
  </w:style>
  <w:style w:type="paragraph" w:customStyle="1" w:styleId="Pa25">
    <w:name w:val="Pa25"/>
    <w:basedOn w:val="Normal"/>
    <w:next w:val="Normal"/>
    <w:uiPriority w:val="99"/>
    <w:rsid w:val="006E7AF5"/>
    <w:pPr>
      <w:autoSpaceDE w:val="0"/>
      <w:autoSpaceDN w:val="0"/>
      <w:adjustRightInd w:val="0"/>
      <w:spacing w:after="0" w:line="241" w:lineRule="atLeast"/>
    </w:pPr>
    <w:rPr>
      <w:rFonts w:ascii="AGaramond Bold" w:hAnsi="AGaramond Bold"/>
      <w:sz w:val="24"/>
      <w:szCs w:val="24"/>
    </w:rPr>
  </w:style>
  <w:style w:type="paragraph" w:customStyle="1" w:styleId="Pa24">
    <w:name w:val="Pa24"/>
    <w:basedOn w:val="Normal"/>
    <w:next w:val="Normal"/>
    <w:uiPriority w:val="99"/>
    <w:rsid w:val="006E7AF5"/>
    <w:pPr>
      <w:autoSpaceDE w:val="0"/>
      <w:autoSpaceDN w:val="0"/>
      <w:adjustRightInd w:val="0"/>
      <w:spacing w:after="0" w:line="241" w:lineRule="atLeast"/>
    </w:pPr>
    <w:rPr>
      <w:rFonts w:ascii="AGaramond Bold" w:hAnsi="AGaramond Bold"/>
      <w:sz w:val="24"/>
      <w:szCs w:val="24"/>
    </w:rPr>
  </w:style>
  <w:style w:type="paragraph" w:customStyle="1" w:styleId="Pa28">
    <w:name w:val="Pa28"/>
    <w:basedOn w:val="Normal"/>
    <w:next w:val="Normal"/>
    <w:uiPriority w:val="99"/>
    <w:rsid w:val="006E7AF5"/>
    <w:pPr>
      <w:autoSpaceDE w:val="0"/>
      <w:autoSpaceDN w:val="0"/>
      <w:adjustRightInd w:val="0"/>
      <w:spacing w:after="0" w:line="241" w:lineRule="atLeast"/>
    </w:pPr>
    <w:rPr>
      <w:rFonts w:ascii="AGaramond Bold" w:hAnsi="AGaramond Bold"/>
      <w:sz w:val="24"/>
      <w:szCs w:val="24"/>
    </w:rPr>
  </w:style>
  <w:style w:type="table" w:styleId="TableGrid">
    <w:name w:val="Table Grid"/>
    <w:basedOn w:val="TableNormal"/>
    <w:uiPriority w:val="59"/>
    <w:rsid w:val="008056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locked/>
    <w:rsid w:val="00D92D23"/>
  </w:style>
  <w:style w:type="paragraph" w:customStyle="1" w:styleId="Pa3">
    <w:name w:val="Pa3"/>
    <w:basedOn w:val="Normal"/>
    <w:next w:val="Normal"/>
    <w:uiPriority w:val="99"/>
    <w:rsid w:val="00AD0797"/>
    <w:pPr>
      <w:autoSpaceDE w:val="0"/>
      <w:autoSpaceDN w:val="0"/>
      <w:adjustRightInd w:val="0"/>
      <w:spacing w:after="0" w:line="241" w:lineRule="atLeast"/>
    </w:pPr>
    <w:rPr>
      <w:rFonts w:ascii="HelveticaNeueLT Std Thin Cn" w:hAnsi="HelveticaNeueLT Std Thin Cn"/>
      <w:sz w:val="24"/>
      <w:szCs w:val="24"/>
    </w:rPr>
  </w:style>
  <w:style w:type="character" w:customStyle="1" w:styleId="A8">
    <w:name w:val="A8"/>
    <w:uiPriority w:val="99"/>
    <w:rsid w:val="00AD0797"/>
    <w:rPr>
      <w:rFonts w:cs="HelveticaNeueLT Std Thin Cn"/>
      <w:color w:val="000000"/>
      <w:sz w:val="20"/>
      <w:szCs w:val="20"/>
    </w:rPr>
  </w:style>
  <w:style w:type="paragraph" w:styleId="Revision">
    <w:name w:val="Revision"/>
    <w:hidden/>
    <w:uiPriority w:val="99"/>
    <w:semiHidden/>
    <w:rsid w:val="00AB18D2"/>
    <w:pPr>
      <w:spacing w:after="0" w:line="240" w:lineRule="auto"/>
    </w:pPr>
  </w:style>
  <w:style w:type="paragraph" w:styleId="BodyTextIndent2">
    <w:name w:val="Body Text Indent 2"/>
    <w:basedOn w:val="Normal"/>
    <w:link w:val="BodyTextIndent2Char"/>
    <w:uiPriority w:val="99"/>
    <w:unhideWhenUsed/>
    <w:rsid w:val="000A6CDE"/>
    <w:pPr>
      <w:spacing w:after="100" w:afterAutospacing="1" w:line="240" w:lineRule="auto"/>
      <w:ind w:firstLine="360"/>
      <w:jc w:val="both"/>
    </w:pPr>
    <w:rPr>
      <w:rFonts w:ascii="Arial" w:eastAsiaTheme="minorHAnsi" w:hAnsi="Arial" w:cs="Arial"/>
      <w:szCs w:val="20"/>
      <w:lang w:val="en-GB"/>
    </w:rPr>
  </w:style>
  <w:style w:type="character" w:customStyle="1" w:styleId="BodyTextIndent2Char">
    <w:name w:val="Body Text Indent 2 Char"/>
    <w:basedOn w:val="DefaultParagraphFont"/>
    <w:link w:val="BodyTextIndent2"/>
    <w:uiPriority w:val="99"/>
    <w:rsid w:val="000A6CDE"/>
    <w:rPr>
      <w:rFonts w:ascii="Arial" w:eastAsiaTheme="minorHAnsi" w:hAnsi="Arial" w:cs="Arial"/>
      <w:szCs w:val="20"/>
      <w:lang w:val="en-GB" w:eastAsia="en-US"/>
    </w:rPr>
  </w:style>
  <w:style w:type="paragraph" w:customStyle="1" w:styleId="Bullets">
    <w:name w:val="Bullets"/>
    <w:basedOn w:val="Normal"/>
    <w:link w:val="BulletsChar"/>
    <w:qFormat/>
    <w:rsid w:val="000A6CDE"/>
    <w:pPr>
      <w:numPr>
        <w:numId w:val="24"/>
      </w:numPr>
      <w:spacing w:after="0" w:line="240" w:lineRule="auto"/>
      <w:jc w:val="lowKashida"/>
    </w:pPr>
    <w:rPr>
      <w:rFonts w:ascii="Arial" w:eastAsia="Times New Roman" w:hAnsi="Arial" w:cs="Arial"/>
      <w:color w:val="000000"/>
      <w:sz w:val="20"/>
      <w:szCs w:val="20"/>
      <w:lang w:eastAsia="it-IT"/>
    </w:rPr>
  </w:style>
  <w:style w:type="character" w:customStyle="1" w:styleId="BulletsChar">
    <w:name w:val="Bullets Char"/>
    <w:basedOn w:val="DefaultParagraphFont"/>
    <w:link w:val="Bullets"/>
    <w:rsid w:val="000A6CDE"/>
    <w:rPr>
      <w:rFonts w:ascii="Arial" w:eastAsia="Times New Roman" w:hAnsi="Arial" w:cs="Arial"/>
      <w:color w:val="000000"/>
      <w:sz w:val="20"/>
      <w:szCs w:val="20"/>
      <w:lang w:eastAsia="it-IT"/>
    </w:rPr>
  </w:style>
  <w:style w:type="paragraph" w:styleId="BodyText">
    <w:name w:val="Body Text"/>
    <w:basedOn w:val="Normal"/>
    <w:link w:val="BodyTextChar"/>
    <w:uiPriority w:val="99"/>
    <w:unhideWhenUsed/>
    <w:rsid w:val="000A6CDE"/>
    <w:pPr>
      <w:spacing w:after="120" w:afterAutospacing="1" w:line="240" w:lineRule="auto"/>
      <w:ind w:firstLine="624"/>
    </w:pPr>
    <w:rPr>
      <w:rFonts w:eastAsiaTheme="minorHAnsi"/>
      <w:lang w:val="en-GB"/>
    </w:rPr>
  </w:style>
  <w:style w:type="character" w:customStyle="1" w:styleId="BodyTextChar">
    <w:name w:val="Body Text Char"/>
    <w:basedOn w:val="DefaultParagraphFont"/>
    <w:link w:val="BodyText"/>
    <w:uiPriority w:val="99"/>
    <w:rsid w:val="000A6CDE"/>
    <w:rPr>
      <w:rFonts w:eastAsiaTheme="minorHAnsi"/>
      <w:lang w:val="en-GB" w:eastAsia="en-US"/>
    </w:rPr>
  </w:style>
  <w:style w:type="character" w:customStyle="1" w:styleId="Hyperlink1">
    <w:name w:val="Hyperlink1"/>
    <w:basedOn w:val="Hyperlink"/>
    <w:uiPriority w:val="99"/>
    <w:qFormat/>
    <w:rsid w:val="000A6CDE"/>
    <w:rPr>
      <w:color w:val="0070C0"/>
      <w:u w:val="single"/>
    </w:rPr>
  </w:style>
  <w:style w:type="character" w:customStyle="1" w:styleId="Heading2Char">
    <w:name w:val="Heading 2 Char"/>
    <w:basedOn w:val="DefaultParagraphFont"/>
    <w:link w:val="Heading2"/>
    <w:uiPriority w:val="99"/>
    <w:rsid w:val="00FA0F1A"/>
    <w:rPr>
      <w:rFonts w:ascii="Times New Roman" w:eastAsia="Calibri" w:hAnsi="Times New Roman" w:cs="Times New Roman"/>
      <w:bCs/>
      <w:i/>
      <w:iCs/>
      <w:color w:val="00CCFF"/>
      <w:sz w:val="24"/>
      <w:szCs w:val="24"/>
      <w:lang w:val="en-GB"/>
    </w:rPr>
  </w:style>
  <w:style w:type="character" w:customStyle="1" w:styleId="hps">
    <w:name w:val="hps"/>
    <w:basedOn w:val="DefaultParagraphFont"/>
    <w:rsid w:val="00D22F5C"/>
  </w:style>
  <w:style w:type="character" w:customStyle="1" w:styleId="gi">
    <w:name w:val="gi"/>
    <w:basedOn w:val="DefaultParagraphFont"/>
    <w:rsid w:val="00BD2FCF"/>
  </w:style>
  <w:style w:type="character" w:customStyle="1" w:styleId="Heading5Char">
    <w:name w:val="Heading 5 Char"/>
    <w:basedOn w:val="DefaultParagraphFont"/>
    <w:link w:val="Heading5"/>
    <w:uiPriority w:val="9"/>
    <w:semiHidden/>
    <w:rsid w:val="00741682"/>
    <w:rPr>
      <w:rFonts w:asciiTheme="majorHAnsi" w:eastAsiaTheme="majorEastAsia" w:hAnsiTheme="majorHAnsi" w:cstheme="majorBidi"/>
      <w:color w:val="243F60" w:themeColor="accent1" w:themeShade="7F"/>
    </w:rPr>
  </w:style>
  <w:style w:type="paragraph" w:styleId="NormalWeb">
    <w:name w:val="Normal (Web)"/>
    <w:basedOn w:val="Normal"/>
    <w:uiPriority w:val="99"/>
    <w:unhideWhenUsed/>
    <w:rsid w:val="00741682"/>
    <w:pPr>
      <w:spacing w:before="100" w:beforeAutospacing="1" w:after="100" w:afterAutospacing="1" w:line="312" w:lineRule="auto"/>
    </w:pPr>
    <w:rPr>
      <w:rFonts w:ascii="Trebuchet MS" w:eastAsia="Times New Roman" w:hAnsi="Trebuchet MS" w:cs="Times New Roman"/>
      <w:sz w:val="24"/>
      <w:szCs w:val="24"/>
      <w:lang w:val="nl-NL" w:eastAsia="nl-NL"/>
    </w:rPr>
  </w:style>
  <w:style w:type="character" w:styleId="Strong">
    <w:name w:val="Strong"/>
    <w:basedOn w:val="DefaultParagraphFont"/>
    <w:uiPriority w:val="22"/>
    <w:qFormat/>
    <w:rsid w:val="00741682"/>
    <w:rPr>
      <w:b/>
      <w:bCs/>
    </w:rPr>
  </w:style>
  <w:style w:type="paragraph" w:styleId="NoSpacing">
    <w:name w:val="No Spacing"/>
    <w:uiPriority w:val="1"/>
    <w:qFormat/>
    <w:rsid w:val="0088282A"/>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1.png"/><Relationship Id="rId18" Type="http://schemas.openxmlformats.org/officeDocument/2006/relationships/hyperlink" Target="http://www.unpei.org" TargetMode="External"/><Relationship Id="rId26" Type="http://schemas.openxmlformats.org/officeDocument/2006/relationships/hyperlink" Target="http://intra.undp.org/eo/evalnet/network-info.html" TargetMode="External"/><Relationship Id="rId3" Type="http://schemas.openxmlformats.org/officeDocument/2006/relationships/customXml" Target="../customXml/item3.xml"/><Relationship Id="rId21" Type="http://schemas.openxmlformats.org/officeDocument/2006/relationships/hyperlink" Target="http://www.undp.org/evaluation/policy.htm" TargetMode="External"/><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endnotes" Target="endnotes.xml"/><Relationship Id="rId17" Type="http://schemas.openxmlformats.org/officeDocument/2006/relationships/hyperlink" Target="http://www.unpei.org/what-we-do/pei-countries/mozambique" TargetMode="External"/><Relationship Id="rId25" Type="http://schemas.openxmlformats.org/officeDocument/2006/relationships/hyperlink" Target="http://erc.undp.org/index.aspx?module=Intra"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unpei.org" TargetMode="External"/><Relationship Id="rId20" Type="http://schemas.openxmlformats.org/officeDocument/2006/relationships/hyperlink" Target="http://intra.undp.org/eo" TargetMode="External"/><Relationship Id="rId29" Type="http://schemas.openxmlformats.org/officeDocument/2006/relationships/hyperlink" Target="http://intra.undp.org/eo/policy.html"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footnotes" Target="footnotes.xml"/><Relationship Id="rId24" Type="http://schemas.openxmlformats.org/officeDocument/2006/relationships/hyperlink" Target="http://intra.undp.org/eo/documents/HandBook/OC-guidelines/Guidelines-for-OutcomeEvaluators-2002.pdf" TargetMode="External"/><Relationship Id="rId32" Type="http://schemas.openxmlformats.org/officeDocument/2006/relationships/header" Target="header1.xml"/><Relationship Id="rId5" Type="http://schemas.openxmlformats.org/officeDocument/2006/relationships/customXml" Target="../customXml/item5.xml"/><Relationship Id="rId15" Type="http://schemas.openxmlformats.org/officeDocument/2006/relationships/image" Target="media/image3.png"/><Relationship Id="rId23" Type="http://schemas.openxmlformats.org/officeDocument/2006/relationships/hyperlink" Target="http://www.undp.org/evaluation/handbook" TargetMode="External"/><Relationship Id="rId28" Type="http://schemas.openxmlformats.org/officeDocument/2006/relationships/hyperlink" Target="http://www.uneval.org/" TargetMode="External"/><Relationship Id="rId10" Type="http://schemas.openxmlformats.org/officeDocument/2006/relationships/webSettings" Target="webSettings.xml"/><Relationship Id="rId19" Type="http://schemas.openxmlformats.org/officeDocument/2006/relationships/hyperlink" Target="http://www.unpei.org/what-we-do/pei-countries/mozambique" TargetMode="External"/><Relationship Id="rId31" Type="http://schemas.openxmlformats.org/officeDocument/2006/relationships/hyperlink" Target="http://www.unevaluation.org/currentwork/currentworklist.jsp?currentworkid=100&amp;doc_cat_source_id=2&amp;doc_source_id=100"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png"/><Relationship Id="rId22" Type="http://schemas.openxmlformats.org/officeDocument/2006/relationships/hyperlink" Target="http://www.undp.org/content/undp/en/home/librarypage/democratic-governance/oslo_governance_centre/Institutional_and_Context_Analysis_Guidance_Note/" TargetMode="External"/><Relationship Id="rId27" Type="http://schemas.openxmlformats.org/officeDocument/2006/relationships/hyperlink" Target="http://www.undp.org/eo/documents/ADR/framework/ADR_Guide.pdf" TargetMode="External"/><Relationship Id="rId30" Type="http://schemas.openxmlformats.org/officeDocument/2006/relationships/hyperlink" Target="http://www.unevaluation.org/papersandpubs/index.jsp?ret=tr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191B2C13052E54B8B6F55E0E38BFB5B" ma:contentTypeVersion="1" ma:contentTypeDescription="Create a new document." ma:contentTypeScope="" ma:versionID="7709399f4dd0adefdf76dc98d7128f60">
  <xsd:schema xmlns:xsd="http://www.w3.org/2001/XMLSchema" xmlns:xs="http://www.w3.org/2001/XMLSchema" xmlns:p="http://schemas.microsoft.com/office/2006/metadata/properties" xmlns:ns1="http://schemas.microsoft.com/sharepoint/v3" xmlns:ns2="b461abd1-9885-4562-9e08-6520d7e2de42" targetNamespace="http://schemas.microsoft.com/office/2006/metadata/properties" ma:root="true" ma:fieldsID="d71e52b3499eace26e76665bc777c3cb" ns1:_="" ns2:_="">
    <xsd:import namespace="http://schemas.microsoft.com/sharepoint/v3"/>
    <xsd:import namespace="b461abd1-9885-4562-9e08-6520d7e2de42"/>
    <xsd:element name="properties">
      <xsd:complexType>
        <xsd:sequence>
          <xsd:element name="documentManagement">
            <xsd:complexType>
              <xsd:all>
                <xsd:element ref="ns1:PublishingStartDate" minOccurs="0"/>
                <xsd:element ref="ns1:PublishingExpirationDate"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internalName="PublishingStartDate">
      <xsd:simpleType>
        <xsd:restriction base="dms:Unknown"/>
      </xsd:simpleType>
    </xsd:element>
    <xsd:element name="PublishingExpirationDate" ma:index="9" nillable="true" ma:displayName="Scheduling End Dat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461abd1-9885-4562-9e08-6520d7e2de42" elementFormDefault="qualified">
    <xsd:import namespace="http://schemas.microsoft.com/office/2006/documentManagement/types"/>
    <xsd:import namespace="http://schemas.microsoft.com/office/infopath/2007/PartnerControls"/>
    <xsd:element name="_dlc_DocId" ma:index="10" nillable="true" ma:displayName="Document ID Value" ma:description="The value of the document ID assigned to this item." ma:internalName="_dlc_DocId" ma:readOnly="true">
      <xsd:simpleType>
        <xsd:restriction base="dms:Text"/>
      </xsd:simpleType>
    </xsd:element>
    <xsd:element name="_dlc_DocIdUrl" ma:index="1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_dlc_DocId xmlns="b461abd1-9885-4562-9e08-6520d7e2de42" xsi:nil="true"/>
    <_dlc_DocIdUrl xmlns="b461abd1-9885-4562-9e08-6520d7e2de42">
      <Url xsi:nil="true"/>
      <Description xsi:nil="true"/>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BA3BD9-BD36-4317-95EF-008FFE550F75}">
  <ds:schemaRefs>
    <ds:schemaRef ds:uri="http://schemas.microsoft.com/sharepoint/events"/>
  </ds:schemaRefs>
</ds:datastoreItem>
</file>

<file path=customXml/itemProps2.xml><?xml version="1.0" encoding="utf-8"?>
<ds:datastoreItem xmlns:ds="http://schemas.openxmlformats.org/officeDocument/2006/customXml" ds:itemID="{10049264-401D-455B-991C-F429BBD4D7BE}">
  <ds:schemaRefs>
    <ds:schemaRef ds:uri="http://schemas.microsoft.com/sharepoint/v3/contenttype/forms"/>
  </ds:schemaRefs>
</ds:datastoreItem>
</file>

<file path=customXml/itemProps3.xml><?xml version="1.0" encoding="utf-8"?>
<ds:datastoreItem xmlns:ds="http://schemas.openxmlformats.org/officeDocument/2006/customXml" ds:itemID="{41763A03-0910-4D1D-8548-D5166C3A1F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b461abd1-9885-4562-9e08-6520d7e2de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5F8BDF-D7CA-43D3-AA40-5D381FD514A0}">
  <ds:schemaRefs>
    <ds:schemaRef ds:uri="http://schemas.microsoft.com/office/2006/metadata/properties"/>
    <ds:schemaRef ds:uri="http://schemas.microsoft.com/office/infopath/2007/PartnerControls"/>
    <ds:schemaRef ds:uri="http://schemas.microsoft.com/sharepoint/v3"/>
    <ds:schemaRef ds:uri="b461abd1-9885-4562-9e08-6520d7e2de42"/>
  </ds:schemaRefs>
</ds:datastoreItem>
</file>

<file path=customXml/itemProps5.xml><?xml version="1.0" encoding="utf-8"?>
<ds:datastoreItem xmlns:ds="http://schemas.openxmlformats.org/officeDocument/2006/customXml" ds:itemID="{526B08F2-DE01-4AF4-AF52-8C2529B99B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11</Pages>
  <Words>3708</Words>
  <Characters>21141</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24800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Mihoko Kumamoto</dc:creator>
  <cp:lastModifiedBy>rodrigo.cina</cp:lastModifiedBy>
  <cp:revision>2</cp:revision>
  <cp:lastPrinted>2013-09-16T10:09:00Z</cp:lastPrinted>
  <dcterms:created xsi:type="dcterms:W3CDTF">2013-10-08T15:55:00Z</dcterms:created>
  <dcterms:modified xsi:type="dcterms:W3CDTF">2013-10-08T15:55:00Z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0x0101005191B2C13052E54B8B6F55E0E38BFB5B</vt:lpwstr>
  </property>
  <property fmtid="{D5CDD505-2E9C-101B-9397-08002B2CF9AE}" pid="3" name="_dlc_DocIdItemGuid">
    <vt:lpwstr>cb2b49f8-b1a5-4c76-a356-b6c14e83f9e4</vt:lpwstr>
  </property>
</Properties>
</file>