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B0FE" w14:textId="77777777" w:rsidR="00353239" w:rsidRPr="00E477EB" w:rsidRDefault="00E91489" w:rsidP="008966A4">
      <w:pPr>
        <w:spacing w:after="0" w:line="240" w:lineRule="auto"/>
        <w:jc w:val="center"/>
        <w:rPr>
          <w:rStyle w:val="StyleArialNarrow"/>
          <w:rFonts w:ascii="Times New Roman" w:hAnsi="Times New Roman"/>
          <w:b/>
          <w:color w:val="000000" w:themeColor="text1"/>
          <w:sz w:val="28"/>
          <w:szCs w:val="28"/>
        </w:rPr>
      </w:pPr>
      <w:r w:rsidRPr="00E477EB">
        <w:rPr>
          <w:rStyle w:val="StyleArialNarrow"/>
          <w:rFonts w:ascii="Times New Roman" w:hAnsi="Times New Roman"/>
          <w:b/>
          <w:color w:val="000000" w:themeColor="text1"/>
          <w:sz w:val="28"/>
          <w:szCs w:val="28"/>
        </w:rPr>
        <w:t>TERMS OF REFERENCE</w:t>
      </w:r>
    </w:p>
    <w:p w14:paraId="71FBF442" w14:textId="77777777" w:rsidR="00487C6F" w:rsidRPr="00E477EB" w:rsidRDefault="00487C6F" w:rsidP="00FF2F83">
      <w:pPr>
        <w:spacing w:after="0" w:line="240" w:lineRule="auto"/>
        <w:jc w:val="both"/>
        <w:rPr>
          <w:rStyle w:val="StyleArialNarrow"/>
          <w:rFonts w:ascii="Times New Roman" w:hAnsi="Times New Roman"/>
          <w:b/>
          <w:color w:val="000000" w:themeColor="text1"/>
          <w:sz w:val="28"/>
          <w:szCs w:val="28"/>
        </w:rPr>
      </w:pPr>
    </w:p>
    <w:p w14:paraId="69D68F12" w14:textId="2EF4164D" w:rsidR="00A05EA0" w:rsidRDefault="008966A4" w:rsidP="008966A4">
      <w:pPr>
        <w:spacing w:after="0" w:line="240" w:lineRule="auto"/>
        <w:jc w:val="center"/>
        <w:rPr>
          <w:rStyle w:val="StyleArialNarrow"/>
          <w:rFonts w:ascii="Times New Roman" w:hAnsi="Times New Roman"/>
          <w:b/>
          <w:color w:val="000000" w:themeColor="text1"/>
          <w:sz w:val="28"/>
          <w:szCs w:val="28"/>
        </w:rPr>
      </w:pPr>
      <w:r>
        <w:rPr>
          <w:rStyle w:val="StyleArialNarrow"/>
          <w:rFonts w:ascii="Times New Roman" w:hAnsi="Times New Roman"/>
          <w:b/>
          <w:color w:val="000000" w:themeColor="text1"/>
          <w:sz w:val="28"/>
          <w:szCs w:val="28"/>
        </w:rPr>
        <w:t xml:space="preserve">Assessment of the </w:t>
      </w:r>
      <w:r w:rsidR="002C689C">
        <w:rPr>
          <w:rStyle w:val="StyleArialNarrow"/>
          <w:rFonts w:ascii="Times New Roman" w:hAnsi="Times New Roman"/>
          <w:b/>
          <w:color w:val="000000" w:themeColor="text1"/>
          <w:sz w:val="28"/>
          <w:szCs w:val="28"/>
        </w:rPr>
        <w:t xml:space="preserve">UNDP’s </w:t>
      </w:r>
      <w:r w:rsidR="00152C8E">
        <w:rPr>
          <w:rStyle w:val="StyleArialNarrow"/>
          <w:rFonts w:ascii="Times New Roman" w:hAnsi="Times New Roman"/>
          <w:b/>
          <w:color w:val="000000" w:themeColor="text1"/>
          <w:sz w:val="28"/>
          <w:szCs w:val="28"/>
        </w:rPr>
        <w:t xml:space="preserve">Funding Mechanisms for </w:t>
      </w:r>
      <w:r>
        <w:rPr>
          <w:rStyle w:val="StyleArialNarrow"/>
          <w:rFonts w:ascii="Times New Roman" w:hAnsi="Times New Roman"/>
          <w:b/>
          <w:color w:val="000000" w:themeColor="text1"/>
          <w:sz w:val="28"/>
          <w:szCs w:val="28"/>
        </w:rPr>
        <w:t>Cri</w:t>
      </w:r>
      <w:r w:rsidR="00152C8E">
        <w:rPr>
          <w:rStyle w:val="StyleArialNarrow"/>
          <w:rFonts w:ascii="Times New Roman" w:hAnsi="Times New Roman"/>
          <w:b/>
          <w:color w:val="000000" w:themeColor="text1"/>
          <w:sz w:val="28"/>
          <w:szCs w:val="28"/>
        </w:rPr>
        <w:t>sis Prevention and Recovery</w:t>
      </w:r>
    </w:p>
    <w:p w14:paraId="748DC9D3" w14:textId="77777777" w:rsidR="008966A4" w:rsidRDefault="008966A4" w:rsidP="00FF2F83">
      <w:pPr>
        <w:spacing w:after="0" w:line="240" w:lineRule="auto"/>
        <w:jc w:val="both"/>
        <w:rPr>
          <w:rStyle w:val="StyleArialNarrow"/>
          <w:rFonts w:ascii="Times New Roman" w:hAnsi="Times New Roman"/>
          <w:b/>
          <w:color w:val="000000" w:themeColor="text1"/>
          <w:sz w:val="28"/>
          <w:szCs w:val="28"/>
        </w:rPr>
      </w:pPr>
    </w:p>
    <w:p w14:paraId="673B928F" w14:textId="77777777" w:rsidR="00487C6F" w:rsidRPr="00E477EB" w:rsidRDefault="00487C6F" w:rsidP="00FF2F83">
      <w:pPr>
        <w:spacing w:after="0" w:line="240" w:lineRule="auto"/>
        <w:jc w:val="both"/>
        <w:rPr>
          <w:rStyle w:val="StyleArialNarrow"/>
          <w:rFonts w:ascii="Times New Roman" w:hAnsi="Times New Roman"/>
          <w:b/>
          <w:color w:val="000000" w:themeColor="text1"/>
        </w:rPr>
      </w:pPr>
    </w:p>
    <w:p w14:paraId="73725CCD" w14:textId="77777777" w:rsidR="00CA4507" w:rsidRPr="00E477EB" w:rsidRDefault="00C0449E" w:rsidP="005B7C90">
      <w:pPr>
        <w:pStyle w:val="ListParagraph"/>
        <w:numPr>
          <w:ilvl w:val="0"/>
          <w:numId w:val="8"/>
        </w:numPr>
        <w:spacing w:after="0" w:line="240" w:lineRule="auto"/>
        <w:ind w:left="360" w:hanging="360"/>
        <w:jc w:val="both"/>
        <w:rPr>
          <w:rStyle w:val="StyleArialNarrow"/>
          <w:rFonts w:ascii="Times New Roman" w:hAnsi="Times New Roman"/>
          <w:b/>
          <w:color w:val="000000" w:themeColor="text1"/>
        </w:rPr>
      </w:pPr>
      <w:r w:rsidRPr="00E477EB">
        <w:rPr>
          <w:rStyle w:val="StyleArialNarrow"/>
          <w:rFonts w:ascii="Times New Roman" w:hAnsi="Times New Roman"/>
          <w:b/>
          <w:color w:val="000000" w:themeColor="text1"/>
        </w:rPr>
        <w:t>BACKGROU</w:t>
      </w:r>
      <w:r w:rsidR="00AD5432" w:rsidRPr="00E477EB">
        <w:rPr>
          <w:rStyle w:val="StyleArialNarrow"/>
          <w:rFonts w:ascii="Times New Roman" w:hAnsi="Times New Roman"/>
          <w:b/>
          <w:color w:val="000000" w:themeColor="text1"/>
        </w:rPr>
        <w:t>N</w:t>
      </w:r>
      <w:r w:rsidRPr="00E477EB">
        <w:rPr>
          <w:rStyle w:val="StyleArialNarrow"/>
          <w:rFonts w:ascii="Times New Roman" w:hAnsi="Times New Roman"/>
          <w:b/>
          <w:color w:val="000000" w:themeColor="text1"/>
        </w:rPr>
        <w:t>D</w:t>
      </w:r>
      <w:r w:rsidR="00A76D4A">
        <w:rPr>
          <w:rStyle w:val="StyleArialNarrow"/>
          <w:rFonts w:ascii="Times New Roman" w:hAnsi="Times New Roman"/>
          <w:b/>
          <w:color w:val="000000" w:themeColor="text1"/>
        </w:rPr>
        <w:t xml:space="preserve"> AND CONTEXT</w:t>
      </w:r>
    </w:p>
    <w:p w14:paraId="2C977634" w14:textId="77777777" w:rsidR="002C689C" w:rsidRDefault="002C689C" w:rsidP="004720CC">
      <w:pPr>
        <w:spacing w:after="0" w:line="240" w:lineRule="auto"/>
        <w:jc w:val="both"/>
        <w:rPr>
          <w:color w:val="000000" w:themeColor="text1"/>
        </w:rPr>
      </w:pPr>
    </w:p>
    <w:p w14:paraId="3EBCD853" w14:textId="1CB35EE2" w:rsidR="0008475B" w:rsidRDefault="002C689C" w:rsidP="0008475B">
      <w:pPr>
        <w:spacing w:after="0" w:line="240" w:lineRule="auto"/>
        <w:jc w:val="both"/>
        <w:rPr>
          <w:color w:val="000000" w:themeColor="text1"/>
        </w:rPr>
      </w:pPr>
      <w:r>
        <w:rPr>
          <w:color w:val="000000" w:themeColor="text1"/>
        </w:rPr>
        <w:t>A</w:t>
      </w:r>
      <w:r w:rsidRPr="002C689C">
        <w:rPr>
          <w:color w:val="000000" w:themeColor="text1"/>
        </w:rPr>
        <w:t xml:space="preserve">s part of its broader mission to enable sustainable social and economic development, and as elaborated in Executive Board document DP/2000/18, UNDP has received a clear mandate from the UN General Assembly to operate in special development situations. The </w:t>
      </w:r>
      <w:r w:rsidR="00E84115">
        <w:rPr>
          <w:color w:val="000000" w:themeColor="text1"/>
        </w:rPr>
        <w:t xml:space="preserve">UNDP’s </w:t>
      </w:r>
      <w:r w:rsidRPr="002C689C">
        <w:rPr>
          <w:color w:val="000000" w:themeColor="text1"/>
        </w:rPr>
        <w:t>Bureau for Crisis Prevention and Recovery (BCPR) is responsible for leading this mandate through supporting UNDP’s efforts to reduce the impact of natural disasters, prevent armed conflicts, and assist in recovery from crisis when it occurs.</w:t>
      </w:r>
      <w:r w:rsidR="00E84115">
        <w:rPr>
          <w:color w:val="000000" w:themeColor="text1"/>
        </w:rPr>
        <w:t xml:space="preserve"> </w:t>
      </w:r>
      <w:r w:rsidR="0008475B">
        <w:rPr>
          <w:color w:val="000000" w:themeColor="text1"/>
        </w:rPr>
        <w:t xml:space="preserve">There are </w:t>
      </w:r>
      <w:r w:rsidR="0008475B" w:rsidRPr="0008475B">
        <w:rPr>
          <w:color w:val="000000" w:themeColor="text1"/>
        </w:rPr>
        <w:t xml:space="preserve">various funds available to UNDP Country Offices working in special development situations. These resources include utilization of </w:t>
      </w:r>
      <w:r w:rsidR="0008475B">
        <w:rPr>
          <w:color w:val="000000" w:themeColor="text1"/>
        </w:rPr>
        <w:t xml:space="preserve">Target </w:t>
      </w:r>
      <w:r w:rsidR="00A63CA6">
        <w:rPr>
          <w:color w:val="000000" w:themeColor="text1"/>
        </w:rPr>
        <w:t xml:space="preserve">for </w:t>
      </w:r>
      <w:r w:rsidR="0008475B">
        <w:rPr>
          <w:color w:val="000000" w:themeColor="text1"/>
        </w:rPr>
        <w:t>Resource Assignment f</w:t>
      </w:r>
      <w:r w:rsidR="00A63CA6">
        <w:rPr>
          <w:color w:val="000000" w:themeColor="text1"/>
        </w:rPr>
        <w:t>ro</w:t>
      </w:r>
      <w:r w:rsidR="0008475B">
        <w:rPr>
          <w:color w:val="000000" w:themeColor="text1"/>
        </w:rPr>
        <w:t>m the Core (</w:t>
      </w:r>
      <w:r w:rsidR="0008475B" w:rsidRPr="0008475B">
        <w:rPr>
          <w:color w:val="000000" w:themeColor="text1"/>
        </w:rPr>
        <w:t>TRAC 1 &amp; 2</w:t>
      </w:r>
      <w:r w:rsidR="0008475B">
        <w:rPr>
          <w:color w:val="000000" w:themeColor="text1"/>
        </w:rPr>
        <w:t>)</w:t>
      </w:r>
      <w:r w:rsidR="0008475B" w:rsidRPr="0008475B">
        <w:rPr>
          <w:color w:val="000000" w:themeColor="text1"/>
        </w:rPr>
        <w:t>, direct cost sharing contributions at the country level, and external funding opportunities. In addition, UNDP has corporately assigned resources for C</w:t>
      </w:r>
      <w:r w:rsidR="009A5C45">
        <w:rPr>
          <w:color w:val="000000" w:themeColor="text1"/>
        </w:rPr>
        <w:t xml:space="preserve">risis </w:t>
      </w:r>
      <w:r w:rsidR="0008475B" w:rsidRPr="0008475B">
        <w:rPr>
          <w:color w:val="000000" w:themeColor="text1"/>
        </w:rPr>
        <w:t>P</w:t>
      </w:r>
      <w:r w:rsidR="009A5C45">
        <w:rPr>
          <w:color w:val="000000" w:themeColor="text1"/>
        </w:rPr>
        <w:t xml:space="preserve">revention and </w:t>
      </w:r>
      <w:r w:rsidR="0008475B" w:rsidRPr="0008475B">
        <w:rPr>
          <w:color w:val="000000" w:themeColor="text1"/>
        </w:rPr>
        <w:t>R</w:t>
      </w:r>
      <w:r w:rsidR="009A5C45">
        <w:rPr>
          <w:color w:val="000000" w:themeColor="text1"/>
        </w:rPr>
        <w:t>ecovery</w:t>
      </w:r>
      <w:r w:rsidR="0008475B" w:rsidRPr="0008475B">
        <w:rPr>
          <w:color w:val="000000" w:themeColor="text1"/>
        </w:rPr>
        <w:t>, managed by BCPR</w:t>
      </w:r>
      <w:r w:rsidR="009A5C45">
        <w:rPr>
          <w:color w:val="000000" w:themeColor="text1"/>
        </w:rPr>
        <w:t xml:space="preserve">. These include </w:t>
      </w:r>
      <w:r w:rsidR="0008475B">
        <w:rPr>
          <w:color w:val="000000" w:themeColor="text1"/>
        </w:rPr>
        <w:t xml:space="preserve">the dedicated </w:t>
      </w:r>
      <w:r w:rsidR="0008475B" w:rsidRPr="0008475B">
        <w:rPr>
          <w:color w:val="000000" w:themeColor="text1"/>
        </w:rPr>
        <w:t>resource line in its programming arrangements for crisis response (TRAC 3</w:t>
      </w:r>
      <w:r w:rsidR="0008475B">
        <w:rPr>
          <w:color w:val="000000" w:themeColor="text1"/>
        </w:rPr>
        <w:t xml:space="preserve">) and the </w:t>
      </w:r>
      <w:r w:rsidR="0008475B" w:rsidRPr="0008475B">
        <w:rPr>
          <w:color w:val="000000" w:themeColor="text1"/>
        </w:rPr>
        <w:t>Thematic Trust Fund for Crisis Prevention and Recovery (CPR TTF)</w:t>
      </w:r>
      <w:r w:rsidR="0008475B">
        <w:rPr>
          <w:color w:val="000000" w:themeColor="text1"/>
        </w:rPr>
        <w:t xml:space="preserve">. </w:t>
      </w:r>
    </w:p>
    <w:p w14:paraId="5D3FA03E" w14:textId="77777777" w:rsidR="0008475B" w:rsidRDefault="0008475B" w:rsidP="0008475B">
      <w:pPr>
        <w:spacing w:after="0" w:line="240" w:lineRule="auto"/>
        <w:jc w:val="both"/>
        <w:rPr>
          <w:color w:val="000000" w:themeColor="text1"/>
        </w:rPr>
      </w:pPr>
    </w:p>
    <w:p w14:paraId="6F065254" w14:textId="284BC272" w:rsidR="009A5C45" w:rsidRDefault="0008475B" w:rsidP="004720CC">
      <w:pPr>
        <w:spacing w:after="0" w:line="240" w:lineRule="auto"/>
        <w:jc w:val="both"/>
        <w:rPr>
          <w:color w:val="000000" w:themeColor="text1"/>
        </w:rPr>
      </w:pPr>
      <w:r w:rsidRPr="0008475B">
        <w:rPr>
          <w:color w:val="000000" w:themeColor="text1"/>
        </w:rPr>
        <w:t xml:space="preserve">TRAC </w:t>
      </w:r>
      <w:r w:rsidR="009A5C45">
        <w:rPr>
          <w:color w:val="000000" w:themeColor="text1"/>
        </w:rPr>
        <w:t xml:space="preserve">3 resources are </w:t>
      </w:r>
      <w:r w:rsidRPr="0008475B">
        <w:rPr>
          <w:color w:val="000000" w:themeColor="text1"/>
        </w:rPr>
        <w:t xml:space="preserve">earmarked annually from </w:t>
      </w:r>
      <w:r w:rsidR="009A5C45">
        <w:rPr>
          <w:color w:val="000000" w:themeColor="text1"/>
        </w:rPr>
        <w:t xml:space="preserve">the </w:t>
      </w:r>
      <w:r w:rsidRPr="0008475B">
        <w:rPr>
          <w:color w:val="000000" w:themeColor="text1"/>
        </w:rPr>
        <w:t>UNDP's Regular Resources to finance initiatives that aim at crisis prevention, reducing the impact of a crisis, and also to support the UN</w:t>
      </w:r>
      <w:r w:rsidR="009A5C45">
        <w:rPr>
          <w:color w:val="000000" w:themeColor="text1"/>
        </w:rPr>
        <w:t xml:space="preserve"> </w:t>
      </w:r>
      <w:r w:rsidRPr="0008475B">
        <w:rPr>
          <w:color w:val="000000" w:themeColor="text1"/>
        </w:rPr>
        <w:t>C</w:t>
      </w:r>
      <w:r w:rsidR="009A5C45">
        <w:rPr>
          <w:color w:val="000000" w:themeColor="text1"/>
        </w:rPr>
        <w:t xml:space="preserve">ountry </w:t>
      </w:r>
      <w:r w:rsidRPr="0008475B">
        <w:rPr>
          <w:color w:val="000000" w:themeColor="text1"/>
        </w:rPr>
        <w:t>T</w:t>
      </w:r>
      <w:r w:rsidR="009A5C45">
        <w:rPr>
          <w:color w:val="000000" w:themeColor="text1"/>
        </w:rPr>
        <w:t xml:space="preserve">eams </w:t>
      </w:r>
      <w:r w:rsidRPr="0008475B">
        <w:rPr>
          <w:color w:val="000000" w:themeColor="text1"/>
        </w:rPr>
        <w:t xml:space="preserve">and </w:t>
      </w:r>
      <w:r w:rsidR="009A5C45">
        <w:rPr>
          <w:color w:val="000000" w:themeColor="text1"/>
        </w:rPr>
        <w:t xml:space="preserve">the offices of </w:t>
      </w:r>
      <w:r w:rsidRPr="0008475B">
        <w:rPr>
          <w:color w:val="000000" w:themeColor="text1"/>
        </w:rPr>
        <w:t>R</w:t>
      </w:r>
      <w:r w:rsidR="009A5C45">
        <w:rPr>
          <w:color w:val="000000" w:themeColor="text1"/>
        </w:rPr>
        <w:t xml:space="preserve">esident </w:t>
      </w:r>
      <w:r w:rsidRPr="0008475B">
        <w:rPr>
          <w:color w:val="000000" w:themeColor="text1"/>
        </w:rPr>
        <w:t>C</w:t>
      </w:r>
      <w:r w:rsidR="009A5C45">
        <w:rPr>
          <w:color w:val="000000" w:themeColor="text1"/>
        </w:rPr>
        <w:t>oordinators</w:t>
      </w:r>
      <w:r w:rsidRPr="0008475B">
        <w:rPr>
          <w:color w:val="000000" w:themeColor="text1"/>
        </w:rPr>
        <w:t xml:space="preserve"> in coordinating crisis response. </w:t>
      </w:r>
    </w:p>
    <w:p w14:paraId="44C23E62" w14:textId="77777777" w:rsidR="009A5C45" w:rsidRDefault="009A5C45" w:rsidP="004720CC">
      <w:pPr>
        <w:spacing w:after="0" w:line="240" w:lineRule="auto"/>
        <w:jc w:val="both"/>
        <w:rPr>
          <w:color w:val="000000" w:themeColor="text1"/>
        </w:rPr>
      </w:pPr>
    </w:p>
    <w:p w14:paraId="5FAE48C1" w14:textId="691684D0" w:rsidR="00E879DC" w:rsidRPr="00E879DC" w:rsidRDefault="0008475B" w:rsidP="004720CC">
      <w:pPr>
        <w:spacing w:after="0" w:line="240" w:lineRule="auto"/>
        <w:jc w:val="both"/>
        <w:rPr>
          <w:color w:val="000000" w:themeColor="text1"/>
        </w:rPr>
      </w:pPr>
      <w:r>
        <w:rPr>
          <w:color w:val="000000" w:themeColor="text1"/>
        </w:rPr>
        <w:t xml:space="preserve">The </w:t>
      </w:r>
      <w:r w:rsidR="00A979A4">
        <w:rPr>
          <w:color w:val="000000" w:themeColor="text1"/>
        </w:rPr>
        <w:t>UNDP</w:t>
      </w:r>
      <w:r>
        <w:rPr>
          <w:color w:val="000000" w:themeColor="text1"/>
        </w:rPr>
        <w:t xml:space="preserve">’s </w:t>
      </w:r>
      <w:r w:rsidRPr="000403E6">
        <w:rPr>
          <w:color w:val="000000" w:themeColor="text1"/>
        </w:rPr>
        <w:t>Thematic Trust Fund</w:t>
      </w:r>
      <w:r>
        <w:rPr>
          <w:color w:val="000000" w:themeColor="text1"/>
        </w:rPr>
        <w:t xml:space="preserve"> </w:t>
      </w:r>
      <w:r w:rsidRPr="00E879DC">
        <w:rPr>
          <w:color w:val="000000" w:themeColor="text1"/>
        </w:rPr>
        <w:t>for Crisis Prevention and Recovery (CPR TTF</w:t>
      </w:r>
      <w:r>
        <w:rPr>
          <w:color w:val="000000" w:themeColor="text1"/>
        </w:rPr>
        <w:t>)</w:t>
      </w:r>
      <w:r w:rsidRPr="00E879DC">
        <w:rPr>
          <w:color w:val="000000" w:themeColor="text1"/>
        </w:rPr>
        <w:t xml:space="preserve"> </w:t>
      </w:r>
      <w:r w:rsidR="00E879DC">
        <w:rPr>
          <w:color w:val="000000" w:themeColor="text1"/>
        </w:rPr>
        <w:t xml:space="preserve">was established by UNDP in </w:t>
      </w:r>
      <w:r w:rsidR="00E879DC" w:rsidRPr="00E879DC">
        <w:rPr>
          <w:color w:val="000000" w:themeColor="text1"/>
        </w:rPr>
        <w:t>March 2000. Since its inception, the Fund has</w:t>
      </w:r>
      <w:r w:rsidR="001E64A7">
        <w:rPr>
          <w:color w:val="000000" w:themeColor="text1"/>
        </w:rPr>
        <w:t xml:space="preserve"> </w:t>
      </w:r>
      <w:r w:rsidR="00E879DC" w:rsidRPr="00E879DC">
        <w:rPr>
          <w:color w:val="000000" w:themeColor="text1"/>
        </w:rPr>
        <w:t>mobilized more than US$ 850 million and benefited more than 80 countries. BCPR serves as the Fund manager, responsible for both its</w:t>
      </w:r>
      <w:r w:rsidR="001E64A7">
        <w:rPr>
          <w:color w:val="000000" w:themeColor="text1"/>
        </w:rPr>
        <w:t xml:space="preserve"> </w:t>
      </w:r>
      <w:r w:rsidR="00E879DC" w:rsidRPr="00E879DC">
        <w:rPr>
          <w:color w:val="000000" w:themeColor="text1"/>
        </w:rPr>
        <w:t>fiduciary oversight and programmatic results.</w:t>
      </w:r>
      <w:r w:rsidR="00E879DC">
        <w:rPr>
          <w:color w:val="000000" w:themeColor="text1"/>
        </w:rPr>
        <w:t xml:space="preserve"> </w:t>
      </w:r>
      <w:r w:rsidR="009C74CB">
        <w:rPr>
          <w:color w:val="000000" w:themeColor="text1"/>
        </w:rPr>
        <w:t xml:space="preserve">The </w:t>
      </w:r>
      <w:r w:rsidR="001E64A7" w:rsidRPr="001E64A7">
        <w:rPr>
          <w:color w:val="000000" w:themeColor="text1"/>
        </w:rPr>
        <w:t xml:space="preserve">CPR TTF provides a channel for the donors to fund specific projects </w:t>
      </w:r>
      <w:r w:rsidR="002E0FEE">
        <w:rPr>
          <w:color w:val="000000" w:themeColor="text1"/>
        </w:rPr>
        <w:t xml:space="preserve">in </w:t>
      </w:r>
      <w:r w:rsidR="00E879DC" w:rsidRPr="00E879DC">
        <w:rPr>
          <w:color w:val="000000" w:themeColor="text1"/>
        </w:rPr>
        <w:t>respon</w:t>
      </w:r>
      <w:r w:rsidR="002E0FEE">
        <w:rPr>
          <w:color w:val="000000" w:themeColor="text1"/>
        </w:rPr>
        <w:t>se</w:t>
      </w:r>
      <w:r w:rsidR="00E879DC" w:rsidRPr="00E879DC">
        <w:rPr>
          <w:color w:val="000000" w:themeColor="text1"/>
        </w:rPr>
        <w:t xml:space="preserve"> to crisis prevention and</w:t>
      </w:r>
      <w:r w:rsidR="00E879DC">
        <w:rPr>
          <w:color w:val="000000" w:themeColor="text1"/>
        </w:rPr>
        <w:t xml:space="preserve"> </w:t>
      </w:r>
      <w:r w:rsidR="00E879DC" w:rsidRPr="00E879DC">
        <w:rPr>
          <w:color w:val="000000" w:themeColor="text1"/>
        </w:rPr>
        <w:t>recovery needs</w:t>
      </w:r>
      <w:r w:rsidR="002E0FEE">
        <w:rPr>
          <w:color w:val="000000" w:themeColor="text1"/>
        </w:rPr>
        <w:t xml:space="preserve"> in a </w:t>
      </w:r>
      <w:r w:rsidR="002E0FEE" w:rsidRPr="001E64A7">
        <w:rPr>
          <w:color w:val="000000" w:themeColor="text1"/>
        </w:rPr>
        <w:t>particular count</w:t>
      </w:r>
      <w:r w:rsidR="002E0FEE">
        <w:rPr>
          <w:color w:val="000000" w:themeColor="text1"/>
        </w:rPr>
        <w:t>r</w:t>
      </w:r>
      <w:r w:rsidR="002E0FEE" w:rsidRPr="001E64A7">
        <w:rPr>
          <w:color w:val="000000" w:themeColor="text1"/>
        </w:rPr>
        <w:t xml:space="preserve">y.  </w:t>
      </w:r>
      <w:r w:rsidR="002E0FEE">
        <w:rPr>
          <w:color w:val="000000" w:themeColor="text1"/>
        </w:rPr>
        <w:t xml:space="preserve">This </w:t>
      </w:r>
      <w:r w:rsidR="002E0FEE" w:rsidRPr="001E64A7">
        <w:rPr>
          <w:color w:val="000000" w:themeColor="text1"/>
        </w:rPr>
        <w:t>funding</w:t>
      </w:r>
      <w:r w:rsidR="002E0FEE">
        <w:rPr>
          <w:color w:val="000000" w:themeColor="text1"/>
        </w:rPr>
        <w:t xml:space="preserve"> mechanism is </w:t>
      </w:r>
      <w:r w:rsidR="00E879DC" w:rsidRPr="00E879DC">
        <w:rPr>
          <w:color w:val="000000" w:themeColor="text1"/>
        </w:rPr>
        <w:t xml:space="preserve">designed </w:t>
      </w:r>
      <w:r w:rsidR="00E879DC">
        <w:rPr>
          <w:color w:val="000000" w:themeColor="text1"/>
        </w:rPr>
        <w:t xml:space="preserve">to support </w:t>
      </w:r>
      <w:r w:rsidR="00E879DC" w:rsidRPr="00E879DC">
        <w:rPr>
          <w:color w:val="000000" w:themeColor="text1"/>
        </w:rPr>
        <w:t xml:space="preserve">quick action </w:t>
      </w:r>
      <w:r w:rsidR="00E879DC">
        <w:rPr>
          <w:color w:val="000000" w:themeColor="text1"/>
        </w:rPr>
        <w:t xml:space="preserve">recovery activities </w:t>
      </w:r>
      <w:r w:rsidR="00E879DC" w:rsidRPr="00E879DC">
        <w:rPr>
          <w:color w:val="000000" w:themeColor="text1"/>
        </w:rPr>
        <w:t>following a natural disaster or violent conflict,</w:t>
      </w:r>
      <w:r w:rsidR="00E879DC">
        <w:rPr>
          <w:color w:val="000000" w:themeColor="text1"/>
        </w:rPr>
        <w:t xml:space="preserve"> </w:t>
      </w:r>
      <w:r w:rsidR="00E879DC" w:rsidRPr="00E879DC">
        <w:rPr>
          <w:color w:val="000000" w:themeColor="text1"/>
        </w:rPr>
        <w:t>or when a unique opportunity arises to reduce disaster risk or prevent conflict.</w:t>
      </w:r>
      <w:r w:rsidR="00E879DC">
        <w:rPr>
          <w:color w:val="000000" w:themeColor="text1"/>
        </w:rPr>
        <w:t xml:space="preserve"> </w:t>
      </w:r>
      <w:r w:rsidR="00E879DC" w:rsidRPr="00E879DC">
        <w:rPr>
          <w:color w:val="000000" w:themeColor="text1"/>
        </w:rPr>
        <w:t xml:space="preserve"> In addition to offering rapid allocation of funds to UNDP country offices, the CPR TTF provides the flexibility to refocus funding in</w:t>
      </w:r>
      <w:r w:rsidR="00E879DC">
        <w:rPr>
          <w:color w:val="000000" w:themeColor="text1"/>
        </w:rPr>
        <w:t xml:space="preserve"> </w:t>
      </w:r>
      <w:r w:rsidR="00E879DC" w:rsidRPr="00E879DC">
        <w:rPr>
          <w:color w:val="000000" w:themeColor="text1"/>
        </w:rPr>
        <w:t>response to evolving crisis prevention and recovery needs. The Fund also en</w:t>
      </w:r>
      <w:r w:rsidR="00E879DC">
        <w:rPr>
          <w:color w:val="000000" w:themeColor="text1"/>
        </w:rPr>
        <w:t xml:space="preserve">visages that </w:t>
      </w:r>
      <w:r w:rsidR="00E879DC" w:rsidRPr="00E879DC">
        <w:rPr>
          <w:color w:val="000000" w:themeColor="text1"/>
        </w:rPr>
        <w:t>BCPR’s integrated technical expertise and programmatic support are mobilized towards the delivery of the</w:t>
      </w:r>
      <w:r w:rsidR="00E879DC">
        <w:rPr>
          <w:color w:val="000000" w:themeColor="text1"/>
        </w:rPr>
        <w:t xml:space="preserve"> </w:t>
      </w:r>
      <w:r w:rsidR="00E879DC" w:rsidRPr="00E879DC">
        <w:rPr>
          <w:color w:val="000000" w:themeColor="text1"/>
        </w:rPr>
        <w:t>funds.</w:t>
      </w:r>
    </w:p>
    <w:p w14:paraId="7B433622" w14:textId="77777777" w:rsidR="00E879DC" w:rsidRDefault="00E879DC" w:rsidP="004720CC">
      <w:pPr>
        <w:spacing w:after="0" w:line="240" w:lineRule="auto"/>
        <w:jc w:val="both"/>
        <w:rPr>
          <w:color w:val="000000" w:themeColor="text1"/>
        </w:rPr>
      </w:pPr>
    </w:p>
    <w:p w14:paraId="568463A5" w14:textId="5907D646" w:rsidR="00E879DC" w:rsidRDefault="009C74CB" w:rsidP="004720CC">
      <w:pPr>
        <w:spacing w:after="0" w:line="240" w:lineRule="auto"/>
        <w:jc w:val="both"/>
        <w:rPr>
          <w:color w:val="000000" w:themeColor="text1"/>
        </w:rPr>
      </w:pPr>
      <w:r>
        <w:rPr>
          <w:color w:val="000000" w:themeColor="text1"/>
        </w:rPr>
        <w:t xml:space="preserve">The CPR TTF receives </w:t>
      </w:r>
      <w:proofErr w:type="spellStart"/>
      <w:r w:rsidRPr="00E879DC">
        <w:rPr>
          <w:color w:val="000000" w:themeColor="text1"/>
        </w:rPr>
        <w:t>unearmarked</w:t>
      </w:r>
      <w:proofErr w:type="spellEnd"/>
      <w:r>
        <w:rPr>
          <w:color w:val="000000" w:themeColor="text1"/>
        </w:rPr>
        <w:t xml:space="preserve"> </w:t>
      </w:r>
      <w:r w:rsidRPr="00E879DC">
        <w:rPr>
          <w:color w:val="000000" w:themeColor="text1"/>
        </w:rPr>
        <w:t>contributions</w:t>
      </w:r>
      <w:r>
        <w:rPr>
          <w:color w:val="000000" w:themeColor="text1"/>
        </w:rPr>
        <w:t xml:space="preserve"> from donors which can be directed to crisis and other country office needs in CPR as they emerge, and which are allocated through a dedicated management mechanism.  . </w:t>
      </w:r>
      <w:r w:rsidR="001E64A7">
        <w:rPr>
          <w:color w:val="000000" w:themeColor="text1"/>
        </w:rPr>
        <w:t>T</w:t>
      </w:r>
      <w:r w:rsidR="00386183">
        <w:rPr>
          <w:color w:val="000000" w:themeColor="text1"/>
        </w:rPr>
        <w:t>he CPR TTF</w:t>
      </w:r>
      <w:r w:rsidR="00386183" w:rsidRPr="00E879DC">
        <w:rPr>
          <w:color w:val="000000" w:themeColor="text1"/>
        </w:rPr>
        <w:t xml:space="preserve"> </w:t>
      </w:r>
      <w:r>
        <w:rPr>
          <w:color w:val="000000" w:themeColor="text1"/>
        </w:rPr>
        <w:t xml:space="preserve">has also established </w:t>
      </w:r>
      <w:r w:rsidR="00386183" w:rsidRPr="00E879DC">
        <w:rPr>
          <w:color w:val="000000" w:themeColor="text1"/>
        </w:rPr>
        <w:t xml:space="preserve">funding windows for earmarked contributions benefiting individual </w:t>
      </w:r>
      <w:proofErr w:type="spellStart"/>
      <w:r w:rsidR="00386183" w:rsidRPr="00E879DC">
        <w:rPr>
          <w:color w:val="000000" w:themeColor="text1"/>
        </w:rPr>
        <w:t>programme</w:t>
      </w:r>
      <w:proofErr w:type="spellEnd"/>
      <w:r w:rsidR="00386183" w:rsidRPr="00E879DC">
        <w:rPr>
          <w:color w:val="000000" w:themeColor="text1"/>
        </w:rPr>
        <w:t xml:space="preserve"> countries and </w:t>
      </w:r>
      <w:r w:rsidR="00386183">
        <w:rPr>
          <w:color w:val="000000" w:themeColor="text1"/>
        </w:rPr>
        <w:t xml:space="preserve">specific programmatic interventions in key </w:t>
      </w:r>
      <w:r w:rsidR="00386183" w:rsidRPr="00E879DC">
        <w:rPr>
          <w:color w:val="000000" w:themeColor="text1"/>
        </w:rPr>
        <w:t xml:space="preserve">technical service lines (conflict prevention and </w:t>
      </w:r>
      <w:proofErr w:type="spellStart"/>
      <w:r w:rsidR="00386183" w:rsidRPr="00E879DC">
        <w:rPr>
          <w:color w:val="000000" w:themeColor="text1"/>
        </w:rPr>
        <w:t>peacebuilding</w:t>
      </w:r>
      <w:proofErr w:type="spellEnd"/>
      <w:r w:rsidR="00386183" w:rsidRPr="00E879DC">
        <w:rPr>
          <w:color w:val="000000" w:themeColor="text1"/>
        </w:rPr>
        <w:t>;</w:t>
      </w:r>
      <w:r w:rsidR="00386183">
        <w:rPr>
          <w:color w:val="000000" w:themeColor="text1"/>
        </w:rPr>
        <w:t xml:space="preserve"> </w:t>
      </w:r>
      <w:r w:rsidR="00386183" w:rsidRPr="00E879DC">
        <w:rPr>
          <w:color w:val="000000" w:themeColor="text1"/>
        </w:rPr>
        <w:t>recovery; security sector reform and transitional justice; small arms reduction, disarmament, and</w:t>
      </w:r>
      <w:r w:rsidR="00386183">
        <w:rPr>
          <w:color w:val="000000" w:themeColor="text1"/>
        </w:rPr>
        <w:t xml:space="preserve"> </w:t>
      </w:r>
      <w:r w:rsidR="00386183" w:rsidRPr="00E879DC">
        <w:rPr>
          <w:color w:val="000000" w:themeColor="text1"/>
        </w:rPr>
        <w:t>demobilization; mine action; natural disaster reduction; and special initiatives for countries in transition).</w:t>
      </w:r>
      <w:r w:rsidR="00386183">
        <w:rPr>
          <w:color w:val="000000" w:themeColor="text1"/>
        </w:rPr>
        <w:t xml:space="preserve">  </w:t>
      </w:r>
    </w:p>
    <w:p w14:paraId="62A9538D" w14:textId="77777777" w:rsidR="001E64A7" w:rsidRDefault="001E64A7" w:rsidP="00E879DC">
      <w:pPr>
        <w:spacing w:after="0" w:line="240" w:lineRule="auto"/>
        <w:rPr>
          <w:color w:val="000000" w:themeColor="text1"/>
        </w:rPr>
      </w:pPr>
    </w:p>
    <w:p w14:paraId="224F032B" w14:textId="4BC78A94" w:rsidR="00A76D4A" w:rsidRDefault="006E7910" w:rsidP="005B7C90">
      <w:pPr>
        <w:pStyle w:val="ListParagraph"/>
        <w:numPr>
          <w:ilvl w:val="0"/>
          <w:numId w:val="8"/>
        </w:numPr>
        <w:spacing w:after="0" w:line="240" w:lineRule="auto"/>
        <w:ind w:left="450" w:hanging="450"/>
        <w:jc w:val="both"/>
        <w:rPr>
          <w:b/>
          <w:color w:val="000000" w:themeColor="text1"/>
        </w:rPr>
      </w:pPr>
      <w:r w:rsidRPr="00E477EB">
        <w:rPr>
          <w:b/>
          <w:color w:val="000000" w:themeColor="text1"/>
        </w:rPr>
        <w:t>PURPOSE</w:t>
      </w:r>
    </w:p>
    <w:p w14:paraId="4C394C81" w14:textId="77777777" w:rsidR="00A76D4A" w:rsidRDefault="00A76D4A" w:rsidP="00073592">
      <w:pPr>
        <w:pStyle w:val="ListParagraph"/>
        <w:spacing w:after="0" w:line="240" w:lineRule="auto"/>
        <w:ind w:left="450"/>
        <w:jc w:val="both"/>
        <w:rPr>
          <w:b/>
          <w:color w:val="000000" w:themeColor="text1"/>
        </w:rPr>
      </w:pPr>
    </w:p>
    <w:p w14:paraId="0B913F4C" w14:textId="5C7F89EE" w:rsidR="0001739D" w:rsidRPr="00F64744" w:rsidRDefault="00DC0C06" w:rsidP="0001739D">
      <w:pPr>
        <w:spacing w:after="0" w:line="240" w:lineRule="auto"/>
        <w:jc w:val="both"/>
        <w:rPr>
          <w:bCs/>
          <w:color w:val="000000" w:themeColor="text1"/>
        </w:rPr>
      </w:pPr>
      <w:r w:rsidRPr="00F64744">
        <w:rPr>
          <w:bCs/>
          <w:color w:val="000000" w:themeColor="text1"/>
        </w:rPr>
        <w:t xml:space="preserve">This </w:t>
      </w:r>
      <w:r w:rsidR="00633483">
        <w:rPr>
          <w:bCs/>
          <w:color w:val="000000" w:themeColor="text1"/>
        </w:rPr>
        <w:t xml:space="preserve">assessment will focus on </w:t>
      </w:r>
      <w:r w:rsidR="00633483" w:rsidRPr="00633483">
        <w:rPr>
          <w:bCs/>
          <w:color w:val="000000" w:themeColor="text1"/>
        </w:rPr>
        <w:t>the effectiveness and</w:t>
      </w:r>
      <w:r w:rsidR="00633483">
        <w:rPr>
          <w:bCs/>
          <w:color w:val="000000" w:themeColor="text1"/>
        </w:rPr>
        <w:t xml:space="preserve"> </w:t>
      </w:r>
      <w:r w:rsidR="00633483" w:rsidRPr="00633483">
        <w:rPr>
          <w:bCs/>
          <w:color w:val="000000" w:themeColor="text1"/>
        </w:rPr>
        <w:t xml:space="preserve">efficiency of </w:t>
      </w:r>
      <w:r w:rsidR="00633483">
        <w:rPr>
          <w:bCs/>
          <w:color w:val="000000" w:themeColor="text1"/>
        </w:rPr>
        <w:t xml:space="preserve">BCPR-managed mechanisms in ensuring deployment and effective use of necessary financial </w:t>
      </w:r>
      <w:r w:rsidR="00633483" w:rsidRPr="00633483">
        <w:rPr>
          <w:bCs/>
          <w:color w:val="000000" w:themeColor="text1"/>
        </w:rPr>
        <w:t>resources</w:t>
      </w:r>
      <w:r w:rsidR="00633483">
        <w:rPr>
          <w:bCs/>
          <w:color w:val="000000" w:themeColor="text1"/>
        </w:rPr>
        <w:t xml:space="preserve"> in special development situations. It will review </w:t>
      </w:r>
      <w:r w:rsidR="00633483" w:rsidRPr="00633483">
        <w:rPr>
          <w:bCs/>
          <w:color w:val="000000" w:themeColor="text1"/>
        </w:rPr>
        <w:t>how Country Offices perceive the</w:t>
      </w:r>
      <w:r w:rsidR="00C03267">
        <w:rPr>
          <w:bCs/>
          <w:color w:val="000000" w:themeColor="text1"/>
        </w:rPr>
        <w:t xml:space="preserve">se mechanisms </w:t>
      </w:r>
      <w:r w:rsidR="00633483" w:rsidRPr="00633483">
        <w:rPr>
          <w:bCs/>
          <w:color w:val="000000" w:themeColor="text1"/>
        </w:rPr>
        <w:t xml:space="preserve">in terms of speed of response, relevance and flexibility and the extent to which funding opportunities from the CPRTTF </w:t>
      </w:r>
      <w:r w:rsidR="00C03267">
        <w:rPr>
          <w:bCs/>
          <w:color w:val="000000" w:themeColor="text1"/>
        </w:rPr>
        <w:t xml:space="preserve">and TRAC 3 </w:t>
      </w:r>
      <w:r w:rsidR="00633483" w:rsidRPr="00633483">
        <w:rPr>
          <w:bCs/>
          <w:color w:val="000000" w:themeColor="text1"/>
        </w:rPr>
        <w:t xml:space="preserve">have </w:t>
      </w:r>
      <w:r w:rsidR="00633483" w:rsidRPr="00633483">
        <w:rPr>
          <w:bCs/>
          <w:color w:val="000000" w:themeColor="text1"/>
        </w:rPr>
        <w:lastRenderedPageBreak/>
        <w:t xml:space="preserve">strengthened overall country portfolios and acted as </w:t>
      </w:r>
      <w:r w:rsidR="004B0D5A">
        <w:rPr>
          <w:bCs/>
          <w:color w:val="000000" w:themeColor="text1"/>
        </w:rPr>
        <w:t xml:space="preserve">a </w:t>
      </w:r>
      <w:r w:rsidR="00633483" w:rsidRPr="00633483">
        <w:rPr>
          <w:bCs/>
          <w:color w:val="000000" w:themeColor="text1"/>
        </w:rPr>
        <w:t xml:space="preserve">seed funding mechanism for mobilizing larger resources for CPR </w:t>
      </w:r>
      <w:proofErr w:type="spellStart"/>
      <w:r w:rsidR="00633483" w:rsidRPr="00633483">
        <w:rPr>
          <w:bCs/>
          <w:color w:val="000000" w:themeColor="text1"/>
        </w:rPr>
        <w:t>programmes</w:t>
      </w:r>
      <w:proofErr w:type="spellEnd"/>
      <w:r w:rsidR="00633483" w:rsidRPr="00633483">
        <w:rPr>
          <w:bCs/>
          <w:color w:val="000000" w:themeColor="text1"/>
        </w:rPr>
        <w:t xml:space="preserve">.  </w:t>
      </w:r>
      <w:r w:rsidR="00C03267">
        <w:rPr>
          <w:bCs/>
          <w:color w:val="000000" w:themeColor="text1"/>
        </w:rPr>
        <w:t xml:space="preserve">The assessment </w:t>
      </w:r>
      <w:r w:rsidR="0001739D">
        <w:rPr>
          <w:bCs/>
          <w:color w:val="000000" w:themeColor="text1"/>
        </w:rPr>
        <w:t xml:space="preserve">will focus on identifying </w:t>
      </w:r>
      <w:r w:rsidR="00C03267">
        <w:rPr>
          <w:bCs/>
          <w:color w:val="000000" w:themeColor="text1"/>
        </w:rPr>
        <w:t xml:space="preserve">relevant </w:t>
      </w:r>
      <w:r w:rsidR="0001739D" w:rsidRPr="005D526E">
        <w:rPr>
          <w:bCs/>
          <w:color w:val="000000" w:themeColor="text1"/>
        </w:rPr>
        <w:t>lessons</w:t>
      </w:r>
      <w:r w:rsidR="0001739D">
        <w:rPr>
          <w:bCs/>
          <w:color w:val="000000" w:themeColor="text1"/>
        </w:rPr>
        <w:t xml:space="preserve"> learned and best practices </w:t>
      </w:r>
      <w:r w:rsidR="00C03267">
        <w:rPr>
          <w:bCs/>
          <w:color w:val="000000" w:themeColor="text1"/>
        </w:rPr>
        <w:t xml:space="preserve">and </w:t>
      </w:r>
      <w:r w:rsidR="0001739D">
        <w:rPr>
          <w:bCs/>
          <w:color w:val="000000" w:themeColor="text1"/>
        </w:rPr>
        <w:t xml:space="preserve">on </w:t>
      </w:r>
      <w:r w:rsidR="005D526E">
        <w:rPr>
          <w:bCs/>
          <w:color w:val="000000" w:themeColor="text1"/>
        </w:rPr>
        <w:t>provid</w:t>
      </w:r>
      <w:r w:rsidR="0001739D">
        <w:rPr>
          <w:bCs/>
          <w:color w:val="000000" w:themeColor="text1"/>
        </w:rPr>
        <w:t>ing</w:t>
      </w:r>
      <w:r w:rsidR="005D526E">
        <w:rPr>
          <w:bCs/>
          <w:color w:val="000000" w:themeColor="text1"/>
        </w:rPr>
        <w:t xml:space="preserve"> forward-looking </w:t>
      </w:r>
      <w:r w:rsidR="005D526E" w:rsidRPr="005D526E">
        <w:rPr>
          <w:bCs/>
          <w:color w:val="000000" w:themeColor="text1"/>
        </w:rPr>
        <w:t xml:space="preserve">recommendations to the </w:t>
      </w:r>
      <w:r w:rsidR="005D526E">
        <w:rPr>
          <w:bCs/>
          <w:color w:val="000000" w:themeColor="text1"/>
        </w:rPr>
        <w:t xml:space="preserve">management </w:t>
      </w:r>
      <w:r w:rsidR="005D526E" w:rsidRPr="005D526E">
        <w:rPr>
          <w:bCs/>
          <w:color w:val="000000" w:themeColor="text1"/>
        </w:rPr>
        <w:t>for positioning and improving the</w:t>
      </w:r>
      <w:r w:rsidR="005D526E">
        <w:rPr>
          <w:bCs/>
          <w:color w:val="000000" w:themeColor="text1"/>
        </w:rPr>
        <w:t xml:space="preserve"> CPRTTF</w:t>
      </w:r>
      <w:r w:rsidR="00C03267">
        <w:rPr>
          <w:bCs/>
          <w:color w:val="000000" w:themeColor="text1"/>
        </w:rPr>
        <w:t>/TRAC3</w:t>
      </w:r>
      <w:r w:rsidR="005D526E">
        <w:rPr>
          <w:bCs/>
          <w:color w:val="000000" w:themeColor="text1"/>
        </w:rPr>
        <w:t xml:space="preserve"> </w:t>
      </w:r>
      <w:r w:rsidR="005D526E" w:rsidRPr="005D526E">
        <w:rPr>
          <w:bCs/>
          <w:color w:val="000000" w:themeColor="text1"/>
        </w:rPr>
        <w:t>mechanism</w:t>
      </w:r>
      <w:r w:rsidR="00C03267">
        <w:rPr>
          <w:bCs/>
          <w:color w:val="000000" w:themeColor="text1"/>
        </w:rPr>
        <w:t>s</w:t>
      </w:r>
      <w:r w:rsidR="0001739D">
        <w:rPr>
          <w:bCs/>
          <w:color w:val="000000" w:themeColor="text1"/>
        </w:rPr>
        <w:t xml:space="preserve"> and processes </w:t>
      </w:r>
      <w:r w:rsidR="005D526E" w:rsidRPr="005D526E">
        <w:rPr>
          <w:bCs/>
          <w:color w:val="000000" w:themeColor="text1"/>
        </w:rPr>
        <w:t xml:space="preserve">in </w:t>
      </w:r>
      <w:r w:rsidR="0001739D" w:rsidRPr="00F64744">
        <w:rPr>
          <w:bCs/>
          <w:color w:val="000000" w:themeColor="text1"/>
        </w:rPr>
        <w:t xml:space="preserve">order to </w:t>
      </w:r>
      <w:r w:rsidR="0001739D">
        <w:rPr>
          <w:bCs/>
          <w:color w:val="000000" w:themeColor="text1"/>
        </w:rPr>
        <w:t xml:space="preserve">further </w:t>
      </w:r>
      <w:r w:rsidR="0001739D" w:rsidRPr="00F64744">
        <w:rPr>
          <w:bCs/>
          <w:color w:val="000000" w:themeColor="text1"/>
        </w:rPr>
        <w:t xml:space="preserve">strengthen </w:t>
      </w:r>
      <w:r w:rsidR="0001739D">
        <w:rPr>
          <w:bCs/>
          <w:color w:val="000000" w:themeColor="text1"/>
        </w:rPr>
        <w:t xml:space="preserve">the </w:t>
      </w:r>
      <w:r w:rsidR="0001739D" w:rsidRPr="005D526E">
        <w:rPr>
          <w:bCs/>
          <w:color w:val="000000" w:themeColor="text1"/>
        </w:rPr>
        <w:t>effectiveness</w:t>
      </w:r>
      <w:r w:rsidR="0001739D">
        <w:rPr>
          <w:bCs/>
          <w:color w:val="000000" w:themeColor="text1"/>
        </w:rPr>
        <w:t xml:space="preserve"> of </w:t>
      </w:r>
      <w:r w:rsidR="0001739D" w:rsidRPr="00F64744">
        <w:rPr>
          <w:bCs/>
          <w:color w:val="000000" w:themeColor="text1"/>
        </w:rPr>
        <w:t>UNDP</w:t>
      </w:r>
      <w:r w:rsidR="0001739D">
        <w:rPr>
          <w:bCs/>
          <w:color w:val="000000" w:themeColor="text1"/>
        </w:rPr>
        <w:t>’s financial support to</w:t>
      </w:r>
      <w:r w:rsidR="0001739D" w:rsidRPr="00F64744">
        <w:rPr>
          <w:bCs/>
          <w:color w:val="000000" w:themeColor="text1"/>
        </w:rPr>
        <w:t xml:space="preserve"> </w:t>
      </w:r>
      <w:r w:rsidR="0001739D">
        <w:rPr>
          <w:bCs/>
          <w:color w:val="000000" w:themeColor="text1"/>
        </w:rPr>
        <w:t>c</w:t>
      </w:r>
      <w:r w:rsidR="0001739D" w:rsidRPr="00F64744">
        <w:rPr>
          <w:bCs/>
          <w:color w:val="000000" w:themeColor="text1"/>
        </w:rPr>
        <w:t xml:space="preserve">ountry </w:t>
      </w:r>
      <w:r w:rsidR="0001739D">
        <w:rPr>
          <w:bCs/>
          <w:color w:val="000000" w:themeColor="text1"/>
        </w:rPr>
        <w:t>o</w:t>
      </w:r>
      <w:r w:rsidR="0001739D" w:rsidRPr="00F64744">
        <w:rPr>
          <w:bCs/>
          <w:color w:val="000000" w:themeColor="text1"/>
        </w:rPr>
        <w:t xml:space="preserve">ffices in </w:t>
      </w:r>
      <w:r w:rsidR="0001739D">
        <w:rPr>
          <w:bCs/>
          <w:color w:val="000000" w:themeColor="text1"/>
        </w:rPr>
        <w:t xml:space="preserve">special development situations. </w:t>
      </w:r>
      <w:r w:rsidR="0001739D" w:rsidRPr="00F64744">
        <w:rPr>
          <w:bCs/>
          <w:color w:val="000000" w:themeColor="text1"/>
        </w:rPr>
        <w:t xml:space="preserve"> </w:t>
      </w:r>
    </w:p>
    <w:p w14:paraId="4EFBCEEE" w14:textId="77777777" w:rsidR="00C553BA" w:rsidRDefault="00C553BA" w:rsidP="00C553BA">
      <w:pPr>
        <w:spacing w:after="0" w:line="240" w:lineRule="auto"/>
        <w:rPr>
          <w:color w:val="000000" w:themeColor="text1"/>
        </w:rPr>
      </w:pPr>
    </w:p>
    <w:p w14:paraId="7574ABEA" w14:textId="411C4075" w:rsidR="00CA4507" w:rsidRDefault="00A76D4A" w:rsidP="005B7C90">
      <w:pPr>
        <w:pStyle w:val="ListParagraph"/>
        <w:numPr>
          <w:ilvl w:val="0"/>
          <w:numId w:val="8"/>
        </w:numPr>
        <w:spacing w:after="0" w:line="240" w:lineRule="auto"/>
        <w:ind w:left="450" w:hanging="450"/>
        <w:jc w:val="both"/>
        <w:rPr>
          <w:b/>
          <w:color w:val="000000" w:themeColor="text1"/>
        </w:rPr>
      </w:pPr>
      <w:r>
        <w:rPr>
          <w:b/>
          <w:color w:val="000000" w:themeColor="text1"/>
        </w:rPr>
        <w:t xml:space="preserve">SCOPE </w:t>
      </w:r>
      <w:r w:rsidR="006E7910" w:rsidRPr="00E477EB">
        <w:rPr>
          <w:b/>
          <w:color w:val="000000" w:themeColor="text1"/>
        </w:rPr>
        <w:t>AND OBJECTIVES</w:t>
      </w:r>
    </w:p>
    <w:p w14:paraId="17F430AA" w14:textId="77777777" w:rsidR="00CA4507" w:rsidRDefault="00CA4507" w:rsidP="00FF2F83">
      <w:pPr>
        <w:spacing w:after="0" w:line="240" w:lineRule="auto"/>
        <w:jc w:val="both"/>
        <w:rPr>
          <w:color w:val="000000" w:themeColor="text1"/>
        </w:rPr>
      </w:pPr>
    </w:p>
    <w:p w14:paraId="2C12CDF4" w14:textId="17BBE642" w:rsidR="00A61C48" w:rsidRDefault="008E00B6" w:rsidP="00A61C48">
      <w:pPr>
        <w:spacing w:after="0" w:line="240" w:lineRule="auto"/>
        <w:jc w:val="both"/>
        <w:rPr>
          <w:color w:val="000000" w:themeColor="text1"/>
        </w:rPr>
      </w:pPr>
      <w:r>
        <w:rPr>
          <w:bCs/>
          <w:color w:val="000000" w:themeColor="text1"/>
        </w:rPr>
        <w:t>T</w:t>
      </w:r>
      <w:r w:rsidR="00A61C48">
        <w:rPr>
          <w:bCs/>
          <w:color w:val="000000" w:themeColor="text1"/>
        </w:rPr>
        <w:t>he assessme</w:t>
      </w:r>
      <w:r w:rsidR="00A61C48" w:rsidRPr="00A61C48">
        <w:rPr>
          <w:bCs/>
          <w:color w:val="000000" w:themeColor="text1"/>
        </w:rPr>
        <w:t>nt will cover</w:t>
      </w:r>
      <w:r w:rsidR="00A61C48">
        <w:rPr>
          <w:bCs/>
          <w:color w:val="000000" w:themeColor="text1"/>
        </w:rPr>
        <w:t xml:space="preserve"> </w:t>
      </w:r>
      <w:r w:rsidR="00A61C48" w:rsidRPr="00A61C48">
        <w:rPr>
          <w:bCs/>
          <w:color w:val="000000" w:themeColor="text1"/>
        </w:rPr>
        <w:t>the period from 2000-201</w:t>
      </w:r>
      <w:r w:rsidR="0001739D">
        <w:rPr>
          <w:bCs/>
          <w:color w:val="000000" w:themeColor="text1"/>
        </w:rPr>
        <w:t>3</w:t>
      </w:r>
      <w:r w:rsidR="00A61C48" w:rsidRPr="00A61C48">
        <w:rPr>
          <w:bCs/>
          <w:color w:val="000000" w:themeColor="text1"/>
        </w:rPr>
        <w:t>,</w:t>
      </w:r>
      <w:r w:rsidR="00A61C48">
        <w:rPr>
          <w:bCs/>
          <w:color w:val="000000" w:themeColor="text1"/>
        </w:rPr>
        <w:t xml:space="preserve"> focusing in particular on evaluating the value added of the use of the CPR TTF</w:t>
      </w:r>
      <w:r w:rsidR="00C03267">
        <w:rPr>
          <w:bCs/>
          <w:color w:val="000000" w:themeColor="text1"/>
        </w:rPr>
        <w:t xml:space="preserve"> and TRAC 3 resources</w:t>
      </w:r>
      <w:r w:rsidR="00A61C48">
        <w:rPr>
          <w:bCs/>
          <w:color w:val="000000" w:themeColor="text1"/>
        </w:rPr>
        <w:t xml:space="preserve">, and </w:t>
      </w:r>
      <w:r w:rsidR="00C03267">
        <w:rPr>
          <w:bCs/>
          <w:color w:val="000000" w:themeColor="text1"/>
        </w:rPr>
        <w:t xml:space="preserve">associated </w:t>
      </w:r>
      <w:r w:rsidR="00A61C48">
        <w:rPr>
          <w:bCs/>
          <w:color w:val="000000" w:themeColor="text1"/>
        </w:rPr>
        <w:t xml:space="preserve">specific aspects, such as </w:t>
      </w:r>
      <w:r w:rsidR="00A61C48" w:rsidRPr="00386183">
        <w:rPr>
          <w:color w:val="000000" w:themeColor="text1"/>
        </w:rPr>
        <w:t>rapid receipt and allocation of funds to UNDP Country Offices for immediate response to crises;</w:t>
      </w:r>
      <w:r w:rsidR="00A61C48">
        <w:rPr>
          <w:color w:val="000000" w:themeColor="text1"/>
        </w:rPr>
        <w:t xml:space="preserve"> use of specific thematic and country win</w:t>
      </w:r>
      <w:r w:rsidR="00A61C48" w:rsidRPr="00386183">
        <w:rPr>
          <w:color w:val="000000" w:themeColor="text1"/>
        </w:rPr>
        <w:t>dows t</w:t>
      </w:r>
      <w:r>
        <w:rPr>
          <w:color w:val="000000" w:themeColor="text1"/>
        </w:rPr>
        <w:t>o</w:t>
      </w:r>
      <w:r w:rsidR="00A61C48">
        <w:rPr>
          <w:color w:val="000000" w:themeColor="text1"/>
        </w:rPr>
        <w:t xml:space="preserve"> channel donor </w:t>
      </w:r>
      <w:r w:rsidR="00A61C48" w:rsidRPr="00386183">
        <w:rPr>
          <w:color w:val="000000" w:themeColor="text1"/>
        </w:rPr>
        <w:t>contributions</w:t>
      </w:r>
      <w:r w:rsidR="00A61C48">
        <w:rPr>
          <w:color w:val="000000" w:themeColor="text1"/>
        </w:rPr>
        <w:t xml:space="preserve">; ability to generate </w:t>
      </w:r>
      <w:r w:rsidR="00A61C48" w:rsidRPr="00386183">
        <w:rPr>
          <w:color w:val="000000" w:themeColor="text1"/>
        </w:rPr>
        <w:t xml:space="preserve">lessons learnt and </w:t>
      </w:r>
      <w:r w:rsidR="00A61C48">
        <w:rPr>
          <w:color w:val="000000" w:themeColor="text1"/>
        </w:rPr>
        <w:t xml:space="preserve">take into account emerging </w:t>
      </w:r>
      <w:r w:rsidR="00A61C48" w:rsidRPr="00386183">
        <w:rPr>
          <w:color w:val="000000" w:themeColor="text1"/>
        </w:rPr>
        <w:t>challenges</w:t>
      </w:r>
      <w:r w:rsidR="00A61C48">
        <w:rPr>
          <w:color w:val="000000" w:themeColor="text1"/>
        </w:rPr>
        <w:t xml:space="preserve">; </w:t>
      </w:r>
      <w:r w:rsidR="00A61C48" w:rsidRPr="00386183">
        <w:rPr>
          <w:color w:val="000000" w:themeColor="text1"/>
        </w:rPr>
        <w:t xml:space="preserve"> </w:t>
      </w:r>
      <w:r w:rsidR="00A61C48">
        <w:rPr>
          <w:color w:val="000000" w:themeColor="text1"/>
        </w:rPr>
        <w:t xml:space="preserve">and </w:t>
      </w:r>
      <w:r w:rsidR="00A61C48" w:rsidRPr="00386183">
        <w:rPr>
          <w:color w:val="000000" w:themeColor="text1"/>
        </w:rPr>
        <w:t xml:space="preserve">flexibility </w:t>
      </w:r>
      <w:r w:rsidR="00A61C48">
        <w:rPr>
          <w:color w:val="000000" w:themeColor="text1"/>
        </w:rPr>
        <w:t xml:space="preserve">of adjusting the </w:t>
      </w:r>
      <w:r w:rsidR="00A61C48" w:rsidRPr="00386183">
        <w:rPr>
          <w:color w:val="000000" w:themeColor="text1"/>
        </w:rPr>
        <w:t xml:space="preserve">funding </w:t>
      </w:r>
      <w:r w:rsidR="00A61C48">
        <w:rPr>
          <w:color w:val="000000" w:themeColor="text1"/>
        </w:rPr>
        <w:t xml:space="preserve">portfolio </w:t>
      </w:r>
      <w:r w:rsidR="00A61C48" w:rsidRPr="00386183">
        <w:rPr>
          <w:color w:val="000000" w:themeColor="text1"/>
        </w:rPr>
        <w:t xml:space="preserve">in response to evolving crisis prevention and recovery </w:t>
      </w:r>
      <w:r w:rsidR="00A61C48">
        <w:rPr>
          <w:color w:val="000000" w:themeColor="text1"/>
        </w:rPr>
        <w:t>needs.</w:t>
      </w:r>
    </w:p>
    <w:p w14:paraId="28C8615B" w14:textId="77777777" w:rsidR="00DA291C" w:rsidRDefault="00DA291C" w:rsidP="00DA291C">
      <w:pPr>
        <w:spacing w:after="0" w:line="240" w:lineRule="auto"/>
        <w:jc w:val="both"/>
        <w:rPr>
          <w:color w:val="000000" w:themeColor="text1"/>
        </w:rPr>
      </w:pPr>
    </w:p>
    <w:p w14:paraId="0D4F9FB2" w14:textId="71E5030C" w:rsidR="0053695D" w:rsidRPr="00E477EB" w:rsidRDefault="004C6B6C" w:rsidP="00FF2F83">
      <w:pPr>
        <w:spacing w:after="0" w:line="240" w:lineRule="auto"/>
        <w:jc w:val="both"/>
        <w:rPr>
          <w:rStyle w:val="StyleArialNarrow"/>
          <w:rFonts w:ascii="Times New Roman" w:hAnsi="Times New Roman"/>
          <w:color w:val="000000" w:themeColor="text1"/>
        </w:rPr>
      </w:pPr>
      <w:r w:rsidRPr="00E477EB">
        <w:rPr>
          <w:color w:val="000000" w:themeColor="text1"/>
        </w:rPr>
        <w:t xml:space="preserve">Specific </w:t>
      </w:r>
      <w:r w:rsidR="0053695D" w:rsidRPr="00E477EB">
        <w:rPr>
          <w:color w:val="000000" w:themeColor="text1"/>
        </w:rPr>
        <w:t>objectives</w:t>
      </w:r>
      <w:r w:rsidR="008E00B6">
        <w:rPr>
          <w:color w:val="000000" w:themeColor="text1"/>
        </w:rPr>
        <w:t xml:space="preserve"> of this assessment </w:t>
      </w:r>
      <w:r w:rsidRPr="00E477EB">
        <w:rPr>
          <w:color w:val="000000" w:themeColor="text1"/>
        </w:rPr>
        <w:t>are as follows</w:t>
      </w:r>
      <w:r w:rsidR="0053695D" w:rsidRPr="00E477EB">
        <w:rPr>
          <w:color w:val="000000" w:themeColor="text1"/>
        </w:rPr>
        <w:t>:</w:t>
      </w:r>
    </w:p>
    <w:p w14:paraId="42AE357F" w14:textId="77777777" w:rsidR="009E2D95" w:rsidRDefault="009E2D95" w:rsidP="009E2D95">
      <w:pPr>
        <w:autoSpaceDE w:val="0"/>
        <w:autoSpaceDN w:val="0"/>
        <w:adjustRightInd w:val="0"/>
        <w:spacing w:after="0" w:line="240" w:lineRule="auto"/>
        <w:jc w:val="both"/>
        <w:rPr>
          <w:rFonts w:eastAsiaTheme="minorEastAsia"/>
          <w:color w:val="000000" w:themeColor="text1"/>
          <w:lang w:eastAsia="zh-CN"/>
        </w:rPr>
      </w:pPr>
    </w:p>
    <w:p w14:paraId="4DCB0177" w14:textId="47FC178F" w:rsidR="009C7490" w:rsidRPr="00F64744" w:rsidRDefault="009E2D95" w:rsidP="008E00B6">
      <w:pPr>
        <w:pStyle w:val="ListParagraph"/>
        <w:numPr>
          <w:ilvl w:val="0"/>
          <w:numId w:val="23"/>
        </w:numPr>
        <w:autoSpaceDE w:val="0"/>
        <w:autoSpaceDN w:val="0"/>
        <w:adjustRightInd w:val="0"/>
        <w:spacing w:after="0" w:line="240" w:lineRule="auto"/>
        <w:ind w:left="360"/>
        <w:jc w:val="both"/>
        <w:rPr>
          <w:color w:val="000000" w:themeColor="text1"/>
        </w:rPr>
      </w:pPr>
      <w:r w:rsidRPr="008E00B6">
        <w:rPr>
          <w:color w:val="000000" w:themeColor="text1"/>
        </w:rPr>
        <w:t xml:space="preserve">To assess </w:t>
      </w:r>
      <w:r w:rsidRPr="00F64744">
        <w:rPr>
          <w:color w:val="000000" w:themeColor="text1"/>
        </w:rPr>
        <w:t>the extent</w:t>
      </w:r>
      <w:r w:rsidRPr="008E00B6">
        <w:rPr>
          <w:color w:val="000000" w:themeColor="text1"/>
        </w:rPr>
        <w:t xml:space="preserve"> to which the </w:t>
      </w:r>
      <w:r w:rsidR="00E70B95" w:rsidRPr="008E00B6">
        <w:rPr>
          <w:color w:val="000000" w:themeColor="text1"/>
        </w:rPr>
        <w:t xml:space="preserve">CPR TTF </w:t>
      </w:r>
      <w:r w:rsidR="00C03267">
        <w:rPr>
          <w:color w:val="000000" w:themeColor="text1"/>
        </w:rPr>
        <w:t xml:space="preserve">and TRAC 3 mechanisms </w:t>
      </w:r>
      <w:r w:rsidRPr="008E00B6">
        <w:rPr>
          <w:color w:val="000000" w:themeColor="text1"/>
        </w:rPr>
        <w:t>ha</w:t>
      </w:r>
      <w:r w:rsidR="00C03267">
        <w:rPr>
          <w:color w:val="000000" w:themeColor="text1"/>
        </w:rPr>
        <w:t>ve</w:t>
      </w:r>
      <w:r w:rsidRPr="008E00B6">
        <w:rPr>
          <w:color w:val="000000" w:themeColor="text1"/>
        </w:rPr>
        <w:t xml:space="preserve"> met </w:t>
      </w:r>
      <w:r w:rsidR="00C03267">
        <w:rPr>
          <w:color w:val="000000" w:themeColor="text1"/>
        </w:rPr>
        <w:t>their</w:t>
      </w:r>
      <w:r w:rsidRPr="008E00B6">
        <w:rPr>
          <w:color w:val="000000" w:themeColor="text1"/>
        </w:rPr>
        <w:t xml:space="preserve"> </w:t>
      </w:r>
      <w:r w:rsidR="00AC0A5A" w:rsidRPr="008E00B6">
        <w:rPr>
          <w:color w:val="000000" w:themeColor="text1"/>
        </w:rPr>
        <w:t xml:space="preserve">original </w:t>
      </w:r>
      <w:r w:rsidRPr="008E00B6">
        <w:rPr>
          <w:color w:val="000000" w:themeColor="text1"/>
        </w:rPr>
        <w:t xml:space="preserve">objectives and </w:t>
      </w:r>
      <w:r w:rsidR="008E00B6" w:rsidRPr="008E00B6">
        <w:rPr>
          <w:color w:val="000000" w:themeColor="text1"/>
        </w:rPr>
        <w:t xml:space="preserve">whether </w:t>
      </w:r>
      <w:r w:rsidR="004B0D5A">
        <w:rPr>
          <w:color w:val="000000" w:themeColor="text1"/>
        </w:rPr>
        <w:t>they have</w:t>
      </w:r>
      <w:r w:rsidR="008E00B6" w:rsidRPr="008E00B6">
        <w:rPr>
          <w:color w:val="000000" w:themeColor="text1"/>
        </w:rPr>
        <w:t xml:space="preserve"> </w:t>
      </w:r>
      <w:r w:rsidR="004B0D5A">
        <w:rPr>
          <w:color w:val="000000" w:themeColor="text1"/>
        </w:rPr>
        <w:t xml:space="preserve">been </w:t>
      </w:r>
      <w:r w:rsidR="00CA4507" w:rsidRPr="008E00B6">
        <w:rPr>
          <w:color w:val="000000" w:themeColor="text1"/>
        </w:rPr>
        <w:t>positioned to add value</w:t>
      </w:r>
      <w:r w:rsidR="0095271A" w:rsidRPr="008E00B6">
        <w:rPr>
          <w:color w:val="000000" w:themeColor="text1"/>
        </w:rPr>
        <w:t xml:space="preserve"> </w:t>
      </w:r>
      <w:r w:rsidR="008E00B6" w:rsidRPr="008E00B6">
        <w:rPr>
          <w:color w:val="000000" w:themeColor="text1"/>
        </w:rPr>
        <w:t xml:space="preserve">in </w:t>
      </w:r>
      <w:r w:rsidR="00CA4507" w:rsidRPr="008E00B6">
        <w:rPr>
          <w:color w:val="000000" w:themeColor="text1"/>
        </w:rPr>
        <w:t>respon</w:t>
      </w:r>
      <w:r w:rsidR="008E00B6" w:rsidRPr="008E00B6">
        <w:rPr>
          <w:color w:val="000000" w:themeColor="text1"/>
        </w:rPr>
        <w:t xml:space="preserve">ding to the </w:t>
      </w:r>
      <w:r w:rsidR="0095271A" w:rsidRPr="008E00B6">
        <w:rPr>
          <w:color w:val="000000" w:themeColor="text1"/>
        </w:rPr>
        <w:t xml:space="preserve">needs and demands from </w:t>
      </w:r>
      <w:r w:rsidR="008E00B6" w:rsidRPr="008E00B6">
        <w:rPr>
          <w:color w:val="000000" w:themeColor="text1"/>
        </w:rPr>
        <w:t xml:space="preserve">high risk crisis </w:t>
      </w:r>
      <w:r w:rsidR="0095271A" w:rsidRPr="008E00B6">
        <w:rPr>
          <w:color w:val="000000" w:themeColor="text1"/>
        </w:rPr>
        <w:t>countries</w:t>
      </w:r>
      <w:r w:rsidR="009C7490">
        <w:rPr>
          <w:color w:val="000000" w:themeColor="text1"/>
        </w:rPr>
        <w:t xml:space="preserve"> </w:t>
      </w:r>
      <w:r w:rsidR="009C7490" w:rsidRPr="00F64744">
        <w:rPr>
          <w:color w:val="000000" w:themeColor="text1"/>
        </w:rPr>
        <w:t>in a fast and flexible manner</w:t>
      </w:r>
      <w:r w:rsidR="00467E97" w:rsidRPr="00F64744">
        <w:rPr>
          <w:color w:val="000000" w:themeColor="text1"/>
        </w:rPr>
        <w:t xml:space="preserve"> that supports  UNDP </w:t>
      </w:r>
      <w:proofErr w:type="spellStart"/>
      <w:r w:rsidR="00467E97" w:rsidRPr="00F64744">
        <w:rPr>
          <w:color w:val="000000" w:themeColor="text1"/>
        </w:rPr>
        <w:t>programmes</w:t>
      </w:r>
      <w:proofErr w:type="spellEnd"/>
      <w:r w:rsidR="00467E97" w:rsidRPr="00F64744">
        <w:rPr>
          <w:color w:val="000000" w:themeColor="text1"/>
        </w:rPr>
        <w:t>;</w:t>
      </w:r>
    </w:p>
    <w:p w14:paraId="35C5E66B" w14:textId="77777777" w:rsidR="009C7490" w:rsidRPr="00F64744" w:rsidRDefault="009C7490" w:rsidP="006A4039">
      <w:pPr>
        <w:pStyle w:val="ListParagraph"/>
        <w:autoSpaceDE w:val="0"/>
        <w:autoSpaceDN w:val="0"/>
        <w:adjustRightInd w:val="0"/>
        <w:spacing w:after="0" w:line="240" w:lineRule="auto"/>
        <w:ind w:left="360"/>
        <w:jc w:val="both"/>
        <w:rPr>
          <w:color w:val="000000" w:themeColor="text1"/>
        </w:rPr>
      </w:pPr>
    </w:p>
    <w:p w14:paraId="09DA66B5" w14:textId="0A4036FC" w:rsidR="006A4039" w:rsidRDefault="00F64744" w:rsidP="006A4039">
      <w:pPr>
        <w:pStyle w:val="ListParagraph"/>
        <w:numPr>
          <w:ilvl w:val="0"/>
          <w:numId w:val="23"/>
        </w:numPr>
        <w:autoSpaceDE w:val="0"/>
        <w:autoSpaceDN w:val="0"/>
        <w:adjustRightInd w:val="0"/>
        <w:spacing w:after="0" w:line="240" w:lineRule="auto"/>
        <w:ind w:left="360"/>
        <w:jc w:val="both"/>
        <w:rPr>
          <w:color w:val="000000" w:themeColor="text1"/>
        </w:rPr>
      </w:pPr>
      <w:r>
        <w:rPr>
          <w:color w:val="000000" w:themeColor="text1"/>
        </w:rPr>
        <w:t xml:space="preserve">To assess the extent to which </w:t>
      </w:r>
      <w:r w:rsidR="004B0D5A">
        <w:rPr>
          <w:color w:val="000000" w:themeColor="text1"/>
        </w:rPr>
        <w:t xml:space="preserve">the </w:t>
      </w:r>
      <w:r>
        <w:rPr>
          <w:color w:val="000000" w:themeColor="text1"/>
        </w:rPr>
        <w:t xml:space="preserve">CPR TTF </w:t>
      </w:r>
      <w:r w:rsidR="00C03267">
        <w:rPr>
          <w:color w:val="000000" w:themeColor="text1"/>
        </w:rPr>
        <w:t xml:space="preserve">and TRAC 3 </w:t>
      </w:r>
      <w:r>
        <w:rPr>
          <w:color w:val="000000" w:themeColor="text1"/>
        </w:rPr>
        <w:t>allocation</w:t>
      </w:r>
      <w:r w:rsidR="00C03267">
        <w:rPr>
          <w:color w:val="000000" w:themeColor="text1"/>
        </w:rPr>
        <w:t>s</w:t>
      </w:r>
      <w:r>
        <w:rPr>
          <w:color w:val="000000" w:themeColor="text1"/>
        </w:rPr>
        <w:t xml:space="preserve"> </w:t>
      </w:r>
      <w:r w:rsidR="00C03267">
        <w:rPr>
          <w:color w:val="000000" w:themeColor="text1"/>
        </w:rPr>
        <w:t xml:space="preserve">contributed to </w:t>
      </w:r>
      <w:r w:rsidR="009C7490" w:rsidRPr="00F64744">
        <w:rPr>
          <w:color w:val="000000" w:themeColor="text1"/>
        </w:rPr>
        <w:t xml:space="preserve">further </w:t>
      </w:r>
      <w:r w:rsidR="0001739D">
        <w:rPr>
          <w:color w:val="000000" w:themeColor="text1"/>
        </w:rPr>
        <w:t>m</w:t>
      </w:r>
      <w:r w:rsidR="009C7490" w:rsidRPr="00F64744">
        <w:rPr>
          <w:color w:val="000000" w:themeColor="text1"/>
        </w:rPr>
        <w:t>obili</w:t>
      </w:r>
      <w:r>
        <w:rPr>
          <w:color w:val="000000" w:themeColor="text1"/>
        </w:rPr>
        <w:t>z</w:t>
      </w:r>
      <w:r w:rsidR="009C7490" w:rsidRPr="00F64744">
        <w:rPr>
          <w:color w:val="000000" w:themeColor="text1"/>
        </w:rPr>
        <w:t>ation</w:t>
      </w:r>
      <w:r>
        <w:rPr>
          <w:color w:val="000000" w:themeColor="text1"/>
        </w:rPr>
        <w:t xml:space="preserve"> of additional resources</w:t>
      </w:r>
      <w:r w:rsidR="0001739D">
        <w:rPr>
          <w:color w:val="000000" w:themeColor="text1"/>
        </w:rPr>
        <w:t xml:space="preserve"> </w:t>
      </w:r>
      <w:r w:rsidR="00CA7ED8">
        <w:rPr>
          <w:color w:val="000000" w:themeColor="text1"/>
        </w:rPr>
        <w:t xml:space="preserve">for CPR interventions </w:t>
      </w:r>
      <w:r>
        <w:rPr>
          <w:color w:val="000000" w:themeColor="text1"/>
        </w:rPr>
        <w:t>by country offices</w:t>
      </w:r>
      <w:r w:rsidR="00CC5B30">
        <w:rPr>
          <w:color w:val="000000" w:themeColor="text1"/>
        </w:rPr>
        <w:t>;</w:t>
      </w:r>
    </w:p>
    <w:p w14:paraId="78A9C371" w14:textId="77777777" w:rsidR="006A4039" w:rsidRPr="006A4039" w:rsidRDefault="006A4039" w:rsidP="006A4039">
      <w:pPr>
        <w:pStyle w:val="ListParagraph"/>
        <w:autoSpaceDE w:val="0"/>
        <w:autoSpaceDN w:val="0"/>
        <w:adjustRightInd w:val="0"/>
        <w:spacing w:after="0" w:line="240" w:lineRule="auto"/>
        <w:ind w:left="360"/>
        <w:jc w:val="both"/>
        <w:rPr>
          <w:color w:val="000000" w:themeColor="text1"/>
        </w:rPr>
      </w:pPr>
    </w:p>
    <w:p w14:paraId="2EEB43B3" w14:textId="5BAECAB7" w:rsidR="006A4039" w:rsidRPr="00AF10AA" w:rsidRDefault="006A4039" w:rsidP="006A4039">
      <w:pPr>
        <w:pStyle w:val="ListParagraph"/>
        <w:numPr>
          <w:ilvl w:val="0"/>
          <w:numId w:val="23"/>
        </w:numPr>
        <w:autoSpaceDE w:val="0"/>
        <w:autoSpaceDN w:val="0"/>
        <w:adjustRightInd w:val="0"/>
        <w:spacing w:after="0" w:line="240" w:lineRule="auto"/>
        <w:ind w:left="360"/>
        <w:jc w:val="both"/>
        <w:rPr>
          <w:color w:val="000000" w:themeColor="text1"/>
        </w:rPr>
      </w:pPr>
      <w:r w:rsidRPr="00AF10AA">
        <w:rPr>
          <w:color w:val="000000" w:themeColor="text1"/>
        </w:rPr>
        <w:t xml:space="preserve">Assess the efficiency of the CPRTTF </w:t>
      </w:r>
      <w:r w:rsidR="00621F02">
        <w:rPr>
          <w:color w:val="000000" w:themeColor="text1"/>
        </w:rPr>
        <w:t xml:space="preserve">and TRAC 3 </w:t>
      </w:r>
      <w:r w:rsidRPr="00AF10AA">
        <w:rPr>
          <w:color w:val="000000" w:themeColor="text1"/>
        </w:rPr>
        <w:t>management processes</w:t>
      </w:r>
      <w:r w:rsidR="00AF10AA" w:rsidRPr="00AF10AA">
        <w:rPr>
          <w:color w:val="000000" w:themeColor="text1"/>
        </w:rPr>
        <w:t xml:space="preserve"> </w:t>
      </w:r>
      <w:r w:rsidRPr="00AF10AA">
        <w:rPr>
          <w:color w:val="000000" w:themeColor="text1"/>
        </w:rPr>
        <w:t xml:space="preserve">and identify </w:t>
      </w:r>
      <w:r w:rsidR="00AF10AA">
        <w:rPr>
          <w:color w:val="000000" w:themeColor="text1"/>
        </w:rPr>
        <w:t xml:space="preserve">potential </w:t>
      </w:r>
      <w:r w:rsidRPr="00AF10AA">
        <w:rPr>
          <w:color w:val="000000" w:themeColor="text1"/>
        </w:rPr>
        <w:t>areas</w:t>
      </w:r>
      <w:r w:rsidR="00AF10AA">
        <w:rPr>
          <w:color w:val="000000" w:themeColor="text1"/>
        </w:rPr>
        <w:t xml:space="preserve"> </w:t>
      </w:r>
      <w:r w:rsidRPr="00AF10AA">
        <w:rPr>
          <w:color w:val="000000" w:themeColor="text1"/>
        </w:rPr>
        <w:t>for improv</w:t>
      </w:r>
      <w:r w:rsidR="00AF10AA">
        <w:rPr>
          <w:color w:val="000000" w:themeColor="text1"/>
        </w:rPr>
        <w:t xml:space="preserve">ement;  </w:t>
      </w:r>
    </w:p>
    <w:p w14:paraId="0F40CEC9" w14:textId="77777777" w:rsidR="00AF10AA" w:rsidRDefault="00AF10AA" w:rsidP="00AF10AA">
      <w:pPr>
        <w:pStyle w:val="ListParagraph"/>
        <w:autoSpaceDE w:val="0"/>
        <w:autoSpaceDN w:val="0"/>
        <w:adjustRightInd w:val="0"/>
        <w:spacing w:after="0" w:line="240" w:lineRule="auto"/>
        <w:ind w:left="360"/>
        <w:jc w:val="both"/>
        <w:rPr>
          <w:color w:val="000000" w:themeColor="text1"/>
        </w:rPr>
      </w:pPr>
    </w:p>
    <w:p w14:paraId="4AB6F569" w14:textId="017CBD98" w:rsidR="00497695" w:rsidRPr="00F64744" w:rsidRDefault="00CA4507" w:rsidP="006A4039">
      <w:pPr>
        <w:pStyle w:val="ListParagraph"/>
        <w:numPr>
          <w:ilvl w:val="0"/>
          <w:numId w:val="23"/>
        </w:numPr>
        <w:autoSpaceDE w:val="0"/>
        <w:autoSpaceDN w:val="0"/>
        <w:adjustRightInd w:val="0"/>
        <w:spacing w:after="0" w:line="240" w:lineRule="auto"/>
        <w:ind w:left="360"/>
        <w:jc w:val="both"/>
        <w:rPr>
          <w:color w:val="000000" w:themeColor="text1"/>
        </w:rPr>
      </w:pPr>
      <w:r w:rsidRPr="009E2D95">
        <w:rPr>
          <w:color w:val="000000" w:themeColor="text1"/>
        </w:rPr>
        <w:t>To present key finding</w:t>
      </w:r>
      <w:r w:rsidR="009A4FC5" w:rsidRPr="009E2D95">
        <w:rPr>
          <w:color w:val="000000" w:themeColor="text1"/>
        </w:rPr>
        <w:t>s</w:t>
      </w:r>
      <w:r w:rsidRPr="009E2D95">
        <w:rPr>
          <w:color w:val="000000" w:themeColor="text1"/>
        </w:rPr>
        <w:t>, draw lessons</w:t>
      </w:r>
      <w:r w:rsidR="0095271A" w:rsidRPr="009E2D95">
        <w:rPr>
          <w:color w:val="000000" w:themeColor="text1"/>
        </w:rPr>
        <w:t xml:space="preserve"> learned,</w:t>
      </w:r>
      <w:r w:rsidRPr="009E2D95">
        <w:rPr>
          <w:color w:val="000000" w:themeColor="text1"/>
        </w:rPr>
        <w:t xml:space="preserve"> and provide a set of clear and forward-looking options </w:t>
      </w:r>
      <w:r w:rsidR="009E2D95">
        <w:rPr>
          <w:color w:val="000000" w:themeColor="text1"/>
        </w:rPr>
        <w:t xml:space="preserve">for </w:t>
      </w:r>
      <w:r w:rsidR="008E00B6">
        <w:rPr>
          <w:color w:val="000000" w:themeColor="text1"/>
        </w:rPr>
        <w:t>improving provision of required financial assistance towards addressing CPR-related needs and challenges</w:t>
      </w:r>
      <w:r w:rsidRPr="009E2D95">
        <w:rPr>
          <w:color w:val="000000" w:themeColor="text1"/>
        </w:rPr>
        <w:t xml:space="preserve">.  </w:t>
      </w:r>
    </w:p>
    <w:p w14:paraId="2FA12A89" w14:textId="77777777" w:rsidR="007C7440" w:rsidRDefault="007C7440" w:rsidP="00FF2F83">
      <w:pPr>
        <w:autoSpaceDE w:val="0"/>
        <w:autoSpaceDN w:val="0"/>
        <w:adjustRightInd w:val="0"/>
        <w:spacing w:after="0" w:line="240" w:lineRule="auto"/>
        <w:jc w:val="both"/>
        <w:rPr>
          <w:rFonts w:eastAsiaTheme="minorEastAsia"/>
          <w:color w:val="000000" w:themeColor="text1"/>
          <w:lang w:eastAsia="zh-CN"/>
        </w:rPr>
      </w:pPr>
    </w:p>
    <w:p w14:paraId="6D4BD7F6" w14:textId="77777777" w:rsidR="004720CC" w:rsidRDefault="004720CC" w:rsidP="00FF2F83">
      <w:pPr>
        <w:autoSpaceDE w:val="0"/>
        <w:autoSpaceDN w:val="0"/>
        <w:adjustRightInd w:val="0"/>
        <w:spacing w:after="0" w:line="240" w:lineRule="auto"/>
        <w:jc w:val="both"/>
        <w:rPr>
          <w:rFonts w:eastAsiaTheme="minorEastAsia"/>
          <w:color w:val="000000" w:themeColor="text1"/>
          <w:lang w:eastAsia="zh-CN"/>
        </w:rPr>
      </w:pPr>
    </w:p>
    <w:p w14:paraId="1EEF0F1C" w14:textId="342786E2" w:rsidR="00A76D4A" w:rsidRDefault="00A208BA" w:rsidP="005B7C90">
      <w:pPr>
        <w:pStyle w:val="List"/>
        <w:numPr>
          <w:ilvl w:val="0"/>
          <w:numId w:val="8"/>
        </w:numPr>
        <w:ind w:left="540" w:hanging="540"/>
        <w:jc w:val="both"/>
        <w:rPr>
          <w:b/>
          <w:color w:val="000000" w:themeColor="text1"/>
          <w:sz w:val="22"/>
          <w:szCs w:val="22"/>
          <w:lang w:val="en-US"/>
        </w:rPr>
      </w:pPr>
      <w:r>
        <w:rPr>
          <w:b/>
          <w:color w:val="000000" w:themeColor="text1"/>
          <w:sz w:val="22"/>
          <w:szCs w:val="22"/>
          <w:lang w:val="en-US"/>
        </w:rPr>
        <w:t xml:space="preserve">KEY ASSESSMENT </w:t>
      </w:r>
      <w:r w:rsidR="00A76D4A">
        <w:rPr>
          <w:b/>
          <w:color w:val="000000" w:themeColor="text1"/>
          <w:sz w:val="22"/>
          <w:szCs w:val="22"/>
          <w:lang w:val="en-US"/>
        </w:rPr>
        <w:t>QUESTIONS</w:t>
      </w:r>
    </w:p>
    <w:p w14:paraId="54236649" w14:textId="77777777" w:rsidR="00A76D4A" w:rsidRPr="00E477EB" w:rsidRDefault="00A76D4A" w:rsidP="00801231">
      <w:pPr>
        <w:pStyle w:val="List"/>
        <w:ind w:left="0" w:firstLine="0"/>
        <w:jc w:val="both"/>
        <w:rPr>
          <w:b/>
          <w:color w:val="000000" w:themeColor="text1"/>
          <w:sz w:val="22"/>
          <w:szCs w:val="22"/>
          <w:lang w:val="en-US"/>
        </w:rPr>
      </w:pPr>
    </w:p>
    <w:p w14:paraId="6D17D270" w14:textId="59D81C9F" w:rsidR="00CA4507" w:rsidRPr="00E477EB" w:rsidRDefault="00F85BD3" w:rsidP="00F85BD3">
      <w:pPr>
        <w:autoSpaceDE w:val="0"/>
        <w:autoSpaceDN w:val="0"/>
        <w:adjustRightInd w:val="0"/>
        <w:spacing w:after="0" w:line="240" w:lineRule="auto"/>
        <w:jc w:val="both"/>
        <w:rPr>
          <w:color w:val="000000" w:themeColor="text1"/>
        </w:rPr>
      </w:pPr>
      <w:r>
        <w:rPr>
          <w:rFonts w:eastAsiaTheme="minorEastAsia"/>
          <w:color w:val="000000" w:themeColor="text1"/>
          <w:lang w:eastAsia="zh-CN"/>
        </w:rPr>
        <w:t xml:space="preserve">The assessment will use the </w:t>
      </w:r>
      <w:r>
        <w:rPr>
          <w:color w:val="000000" w:themeColor="text1"/>
        </w:rPr>
        <w:t>suggested questions below</w:t>
      </w:r>
      <w:r>
        <w:rPr>
          <w:rFonts w:eastAsiaTheme="minorEastAsia"/>
          <w:color w:val="000000" w:themeColor="text1"/>
          <w:lang w:eastAsia="zh-CN"/>
        </w:rPr>
        <w:t xml:space="preserve"> that </w:t>
      </w:r>
      <w:r w:rsidR="004B0D5A">
        <w:rPr>
          <w:rFonts w:eastAsiaTheme="minorEastAsia"/>
          <w:color w:val="000000" w:themeColor="text1"/>
          <w:lang w:eastAsia="zh-CN"/>
        </w:rPr>
        <w:t xml:space="preserve">are </w:t>
      </w:r>
      <w:r>
        <w:rPr>
          <w:rFonts w:eastAsiaTheme="minorEastAsia"/>
          <w:color w:val="000000" w:themeColor="text1"/>
          <w:lang w:eastAsia="zh-CN"/>
        </w:rPr>
        <w:t>to the following criteria</w:t>
      </w:r>
      <w:r w:rsidR="004B0D5A">
        <w:rPr>
          <w:rFonts w:eastAsiaTheme="minorEastAsia"/>
          <w:color w:val="000000" w:themeColor="text1"/>
          <w:lang w:eastAsia="zh-CN"/>
        </w:rPr>
        <w:t xml:space="preserve">: </w:t>
      </w:r>
      <w:r w:rsidRPr="007C7440">
        <w:rPr>
          <w:rFonts w:eastAsiaTheme="minorEastAsia"/>
          <w:color w:val="000000" w:themeColor="text1"/>
          <w:lang w:eastAsia="zh-CN"/>
        </w:rPr>
        <w:t>Relevance, Efficiency</w:t>
      </w:r>
      <w:r>
        <w:rPr>
          <w:rFonts w:eastAsiaTheme="minorEastAsia"/>
          <w:color w:val="000000" w:themeColor="text1"/>
          <w:lang w:eastAsia="zh-CN"/>
        </w:rPr>
        <w:t xml:space="preserve"> and</w:t>
      </w:r>
      <w:r w:rsidRPr="007C7440">
        <w:rPr>
          <w:rFonts w:eastAsiaTheme="minorEastAsia"/>
          <w:color w:val="000000" w:themeColor="text1"/>
          <w:lang w:eastAsia="zh-CN"/>
        </w:rPr>
        <w:t xml:space="preserve"> Sustainability</w:t>
      </w:r>
      <w:r>
        <w:rPr>
          <w:rFonts w:eastAsiaTheme="minorEastAsia"/>
          <w:color w:val="000000" w:themeColor="text1"/>
          <w:lang w:eastAsia="zh-CN"/>
        </w:rPr>
        <w:t>.</w:t>
      </w:r>
    </w:p>
    <w:p w14:paraId="45F0FD4F" w14:textId="77777777" w:rsidR="00336571" w:rsidRPr="00E477EB" w:rsidRDefault="00336571" w:rsidP="00FF2F83">
      <w:pPr>
        <w:widowControl w:val="0"/>
        <w:autoSpaceDE w:val="0"/>
        <w:autoSpaceDN w:val="0"/>
        <w:adjustRightInd w:val="0"/>
        <w:spacing w:after="0" w:line="240" w:lineRule="auto"/>
        <w:jc w:val="both"/>
        <w:rPr>
          <w:rFonts w:eastAsiaTheme="minorEastAsia"/>
          <w:b/>
          <w:bCs/>
          <w:color w:val="000000" w:themeColor="text1"/>
          <w:lang w:eastAsia="zh-CN"/>
        </w:rPr>
      </w:pPr>
    </w:p>
    <w:p w14:paraId="4932ABD2" w14:textId="77777777" w:rsidR="00357498" w:rsidRPr="00E477EB" w:rsidRDefault="00D154C7" w:rsidP="005B7C90">
      <w:pPr>
        <w:pStyle w:val="ListParagraph"/>
        <w:widowControl w:val="0"/>
        <w:numPr>
          <w:ilvl w:val="0"/>
          <w:numId w:val="9"/>
        </w:numPr>
        <w:autoSpaceDE w:val="0"/>
        <w:autoSpaceDN w:val="0"/>
        <w:adjustRightInd w:val="0"/>
        <w:spacing w:after="0" w:line="240" w:lineRule="auto"/>
        <w:ind w:left="270" w:hanging="270"/>
        <w:jc w:val="both"/>
        <w:rPr>
          <w:rFonts w:eastAsiaTheme="minorEastAsia"/>
          <w:color w:val="000000" w:themeColor="text1"/>
          <w:lang w:eastAsia="zh-CN"/>
        </w:rPr>
      </w:pPr>
      <w:r w:rsidRPr="00E477EB">
        <w:rPr>
          <w:rFonts w:eastAsiaTheme="minorEastAsia"/>
          <w:b/>
          <w:bCs/>
          <w:color w:val="000000" w:themeColor="text1"/>
          <w:lang w:eastAsia="zh-CN"/>
        </w:rPr>
        <w:t>Relevance</w:t>
      </w:r>
    </w:p>
    <w:p w14:paraId="37F67540" w14:textId="77777777" w:rsidR="000126A3" w:rsidRDefault="000126A3" w:rsidP="00FF2F83">
      <w:pPr>
        <w:spacing w:after="0" w:line="240" w:lineRule="auto"/>
        <w:jc w:val="both"/>
        <w:rPr>
          <w:color w:val="000000" w:themeColor="text1"/>
          <w:lang w:val="en-GB"/>
        </w:rPr>
      </w:pPr>
    </w:p>
    <w:p w14:paraId="46771B36" w14:textId="6B6E4E30" w:rsidR="00D733AE" w:rsidRDefault="002F7DEA" w:rsidP="00D733AE">
      <w:pPr>
        <w:pStyle w:val="ListParagraph"/>
        <w:numPr>
          <w:ilvl w:val="0"/>
          <w:numId w:val="29"/>
        </w:numPr>
        <w:spacing w:after="0" w:line="240" w:lineRule="auto"/>
        <w:jc w:val="both"/>
        <w:rPr>
          <w:color w:val="000000" w:themeColor="text1"/>
          <w:lang w:val="en-GB"/>
        </w:rPr>
      </w:pPr>
      <w:r>
        <w:rPr>
          <w:rFonts w:eastAsiaTheme="minorEastAsia"/>
          <w:color w:val="000000" w:themeColor="text1"/>
          <w:lang w:eastAsia="zh-CN"/>
        </w:rPr>
        <w:t xml:space="preserve">To what extent the original objectives of establishing the CPR TTF </w:t>
      </w:r>
      <w:r w:rsidR="007B0790">
        <w:rPr>
          <w:rFonts w:eastAsiaTheme="minorEastAsia"/>
          <w:color w:val="000000" w:themeColor="text1"/>
          <w:lang w:eastAsia="zh-CN"/>
        </w:rPr>
        <w:t xml:space="preserve">and TRAC 3 mechanisms </w:t>
      </w:r>
      <w:r>
        <w:rPr>
          <w:rFonts w:eastAsiaTheme="minorEastAsia"/>
          <w:color w:val="000000" w:themeColor="text1"/>
          <w:lang w:eastAsia="zh-CN"/>
        </w:rPr>
        <w:t>have been met, including any adjustments that were made to reflect corporate requirements and country needs.</w:t>
      </w:r>
      <w:r w:rsidR="00D733AE" w:rsidRPr="00D733AE">
        <w:rPr>
          <w:color w:val="000000" w:themeColor="text1"/>
          <w:lang w:val="en-GB"/>
        </w:rPr>
        <w:t xml:space="preserve"> </w:t>
      </w:r>
    </w:p>
    <w:p w14:paraId="610545C3" w14:textId="4392A440" w:rsidR="00304A26" w:rsidRDefault="00A54307" w:rsidP="00D733AE">
      <w:pPr>
        <w:pStyle w:val="ListParagraph"/>
        <w:numPr>
          <w:ilvl w:val="0"/>
          <w:numId w:val="29"/>
        </w:numPr>
        <w:spacing w:after="0" w:line="240" w:lineRule="auto"/>
        <w:jc w:val="both"/>
        <w:rPr>
          <w:color w:val="000000" w:themeColor="text1"/>
          <w:lang w:val="en-GB"/>
        </w:rPr>
      </w:pPr>
      <w:r>
        <w:rPr>
          <w:color w:val="000000" w:themeColor="text1"/>
          <w:lang w:val="en-GB"/>
        </w:rPr>
        <w:t xml:space="preserve">To what extent established </w:t>
      </w:r>
      <w:r w:rsidR="00F3539A">
        <w:rPr>
          <w:color w:val="000000" w:themeColor="text1"/>
          <w:lang w:val="en-GB"/>
        </w:rPr>
        <w:t xml:space="preserve">CPR TTF </w:t>
      </w:r>
      <w:r w:rsidR="00D21BB1">
        <w:rPr>
          <w:color w:val="000000" w:themeColor="text1"/>
          <w:lang w:val="en-GB"/>
        </w:rPr>
        <w:t xml:space="preserve">thematic </w:t>
      </w:r>
      <w:r w:rsidR="00304A26">
        <w:rPr>
          <w:color w:val="000000" w:themeColor="text1"/>
          <w:lang w:val="en-GB"/>
        </w:rPr>
        <w:t xml:space="preserve">windows </w:t>
      </w:r>
      <w:r>
        <w:rPr>
          <w:color w:val="000000" w:themeColor="text1"/>
          <w:lang w:val="en-GB"/>
        </w:rPr>
        <w:t xml:space="preserve">respond to </w:t>
      </w:r>
      <w:r w:rsidR="00965C7F">
        <w:rPr>
          <w:color w:val="000000" w:themeColor="text1"/>
          <w:lang w:val="en-GB"/>
        </w:rPr>
        <w:t xml:space="preserve">crisis prevention and recovery priorities at the </w:t>
      </w:r>
      <w:r>
        <w:rPr>
          <w:color w:val="000000" w:themeColor="text1"/>
          <w:lang w:val="en-GB"/>
        </w:rPr>
        <w:t xml:space="preserve">global, regional and </w:t>
      </w:r>
      <w:r w:rsidR="00965C7F">
        <w:rPr>
          <w:color w:val="000000" w:themeColor="text1"/>
          <w:lang w:val="en-GB"/>
        </w:rPr>
        <w:t>country level</w:t>
      </w:r>
      <w:r>
        <w:rPr>
          <w:color w:val="000000" w:themeColor="text1"/>
          <w:lang w:val="en-GB"/>
        </w:rPr>
        <w:t>?</w:t>
      </w:r>
      <w:r w:rsidR="00965C7F">
        <w:rPr>
          <w:color w:val="000000" w:themeColor="text1"/>
          <w:lang w:val="en-GB"/>
        </w:rPr>
        <w:t xml:space="preserve"> </w:t>
      </w:r>
    </w:p>
    <w:p w14:paraId="7232D9DC" w14:textId="77777777" w:rsidR="00D733AE" w:rsidRDefault="00D733AE" w:rsidP="00D733AE">
      <w:pPr>
        <w:pStyle w:val="ListParagraph"/>
        <w:spacing w:after="0" w:line="240" w:lineRule="auto"/>
        <w:jc w:val="both"/>
        <w:rPr>
          <w:color w:val="000000" w:themeColor="text1"/>
          <w:lang w:val="en-GB"/>
        </w:rPr>
      </w:pPr>
    </w:p>
    <w:p w14:paraId="75987CC4" w14:textId="01BA6939" w:rsidR="000126A3" w:rsidRPr="009C7490" w:rsidRDefault="00D733AE" w:rsidP="00D733AE">
      <w:pPr>
        <w:pStyle w:val="ListParagraph"/>
        <w:widowControl w:val="0"/>
        <w:numPr>
          <w:ilvl w:val="0"/>
          <w:numId w:val="12"/>
        </w:numPr>
        <w:autoSpaceDE w:val="0"/>
        <w:autoSpaceDN w:val="0"/>
        <w:adjustRightInd w:val="0"/>
        <w:spacing w:after="0" w:line="240" w:lineRule="auto"/>
        <w:jc w:val="both"/>
        <w:rPr>
          <w:rFonts w:eastAsiaTheme="minorEastAsia"/>
          <w:color w:val="000000" w:themeColor="text1"/>
          <w:lang w:eastAsia="zh-CN"/>
        </w:rPr>
      </w:pPr>
      <w:r w:rsidRPr="00D733AE">
        <w:rPr>
          <w:color w:val="000000" w:themeColor="text1"/>
          <w:lang w:val="en-GB"/>
        </w:rPr>
        <w:t>Were there any unanticipated events, opportunities or constraints in the process of managing the CPR TTF</w:t>
      </w:r>
      <w:r w:rsidR="007B0790">
        <w:rPr>
          <w:color w:val="000000" w:themeColor="text1"/>
          <w:lang w:val="en-GB"/>
        </w:rPr>
        <w:t xml:space="preserve"> and TRAC 3 mechanisms</w:t>
      </w:r>
      <w:r w:rsidRPr="00D733AE">
        <w:rPr>
          <w:color w:val="000000" w:themeColor="text1"/>
          <w:lang w:val="en-GB"/>
        </w:rPr>
        <w:t xml:space="preserve">?  Have associated risks been anticipated and addressed? </w:t>
      </w:r>
    </w:p>
    <w:p w14:paraId="4D002FC8" w14:textId="77777777" w:rsidR="009C7490" w:rsidRPr="00ED7261" w:rsidRDefault="009C7490" w:rsidP="009C7490">
      <w:pPr>
        <w:pStyle w:val="ListParagraph"/>
        <w:widowControl w:val="0"/>
        <w:autoSpaceDE w:val="0"/>
        <w:autoSpaceDN w:val="0"/>
        <w:adjustRightInd w:val="0"/>
        <w:spacing w:after="0" w:line="240" w:lineRule="auto"/>
        <w:jc w:val="both"/>
        <w:rPr>
          <w:rFonts w:eastAsiaTheme="minorEastAsia"/>
          <w:color w:val="000000" w:themeColor="text1"/>
          <w:lang w:eastAsia="zh-CN"/>
        </w:rPr>
      </w:pPr>
    </w:p>
    <w:p w14:paraId="31C37556" w14:textId="58A81CEF" w:rsidR="00ED7261" w:rsidRPr="00972093" w:rsidRDefault="00ED7261" w:rsidP="007B0790">
      <w:pPr>
        <w:pStyle w:val="ListParagraph"/>
        <w:widowControl w:val="0"/>
        <w:numPr>
          <w:ilvl w:val="0"/>
          <w:numId w:val="12"/>
        </w:numPr>
        <w:autoSpaceDE w:val="0"/>
        <w:autoSpaceDN w:val="0"/>
        <w:adjustRightInd w:val="0"/>
        <w:spacing w:after="0" w:line="240" w:lineRule="auto"/>
        <w:jc w:val="both"/>
        <w:rPr>
          <w:rFonts w:eastAsiaTheme="minorEastAsia"/>
          <w:color w:val="000000" w:themeColor="text1"/>
          <w:lang w:eastAsia="zh-CN"/>
        </w:rPr>
      </w:pPr>
      <w:r>
        <w:rPr>
          <w:color w:val="000000" w:themeColor="text1"/>
          <w:lang w:val="en-GB"/>
        </w:rPr>
        <w:t xml:space="preserve">To what extent implementing policies and practices applied in managing the CPR TTF </w:t>
      </w:r>
      <w:r w:rsidR="007B0790" w:rsidRPr="007B0790">
        <w:rPr>
          <w:color w:val="000000" w:themeColor="text1"/>
          <w:lang w:val="en-GB"/>
        </w:rPr>
        <w:t xml:space="preserve">and TRAC 3 mechanisms </w:t>
      </w:r>
      <w:r>
        <w:rPr>
          <w:color w:val="000000" w:themeColor="text1"/>
          <w:lang w:val="en-GB"/>
        </w:rPr>
        <w:t xml:space="preserve">have been consistent with specific contributing donor policies and </w:t>
      </w:r>
      <w:r>
        <w:rPr>
          <w:color w:val="000000" w:themeColor="text1"/>
          <w:lang w:val="en-GB"/>
        </w:rPr>
        <w:lastRenderedPageBreak/>
        <w:t xml:space="preserve">requirements, as well as </w:t>
      </w:r>
      <w:r w:rsidR="004D3762">
        <w:rPr>
          <w:color w:val="000000" w:themeColor="text1"/>
          <w:lang w:val="en-GB"/>
        </w:rPr>
        <w:t xml:space="preserve">relevant </w:t>
      </w:r>
      <w:r>
        <w:rPr>
          <w:color w:val="000000" w:themeColor="text1"/>
          <w:lang w:val="en-GB"/>
        </w:rPr>
        <w:t>country, regional and global priorities.</w:t>
      </w:r>
    </w:p>
    <w:p w14:paraId="3A899BE6" w14:textId="77777777" w:rsidR="00EA14F7" w:rsidRPr="00972093" w:rsidRDefault="00EA14F7" w:rsidP="00972093">
      <w:pPr>
        <w:pStyle w:val="ListParagraph"/>
        <w:rPr>
          <w:rFonts w:eastAsiaTheme="minorEastAsia"/>
          <w:color w:val="000000" w:themeColor="text1"/>
          <w:lang w:eastAsia="zh-CN"/>
        </w:rPr>
      </w:pPr>
    </w:p>
    <w:p w14:paraId="73485FA1" w14:textId="636AD3F6" w:rsidR="00EA14F7" w:rsidRPr="009C7490" w:rsidRDefault="00EA14F7" w:rsidP="00EA14F7">
      <w:pPr>
        <w:pStyle w:val="ListParagraph"/>
        <w:widowControl w:val="0"/>
        <w:numPr>
          <w:ilvl w:val="0"/>
          <w:numId w:val="12"/>
        </w:numPr>
        <w:autoSpaceDE w:val="0"/>
        <w:autoSpaceDN w:val="0"/>
        <w:adjustRightInd w:val="0"/>
        <w:spacing w:after="0" w:line="240" w:lineRule="auto"/>
        <w:jc w:val="both"/>
        <w:rPr>
          <w:rFonts w:eastAsiaTheme="minorEastAsia"/>
          <w:color w:val="000000" w:themeColor="text1"/>
          <w:lang w:eastAsia="zh-CN"/>
        </w:rPr>
      </w:pPr>
      <w:r w:rsidRPr="00EA14F7">
        <w:rPr>
          <w:rFonts w:eastAsiaTheme="minorEastAsia"/>
          <w:color w:val="000000" w:themeColor="text1"/>
          <w:lang w:eastAsia="zh-CN"/>
        </w:rPr>
        <w:t>Ha</w:t>
      </w:r>
      <w:r>
        <w:rPr>
          <w:rFonts w:eastAsiaTheme="minorEastAsia"/>
          <w:color w:val="000000" w:themeColor="text1"/>
          <w:lang w:eastAsia="zh-CN"/>
        </w:rPr>
        <w:t>ve</w:t>
      </w:r>
      <w:r w:rsidRPr="00EA14F7">
        <w:rPr>
          <w:rFonts w:eastAsiaTheme="minorEastAsia"/>
          <w:color w:val="000000" w:themeColor="text1"/>
          <w:lang w:eastAsia="zh-CN"/>
        </w:rPr>
        <w:t xml:space="preserve"> gender mainstreaming </w:t>
      </w:r>
      <w:r>
        <w:rPr>
          <w:rFonts w:eastAsiaTheme="minorEastAsia"/>
          <w:color w:val="000000" w:themeColor="text1"/>
          <w:lang w:eastAsia="zh-CN"/>
        </w:rPr>
        <w:t>and gender equality priorities been adequately addressed through the allocation and use of CPR TTF and TRAC 3 resources</w:t>
      </w:r>
    </w:p>
    <w:p w14:paraId="7D646E4C" w14:textId="77777777" w:rsidR="009C7490" w:rsidRPr="00467E97" w:rsidRDefault="009C7490" w:rsidP="009C7490">
      <w:pPr>
        <w:pStyle w:val="ListParagraph"/>
        <w:rPr>
          <w:rFonts w:eastAsiaTheme="minorEastAsia"/>
          <w:color w:val="1F497D" w:themeColor="text2"/>
          <w:lang w:eastAsia="zh-CN"/>
        </w:rPr>
      </w:pPr>
    </w:p>
    <w:p w14:paraId="1B35E37A" w14:textId="52CEDA33" w:rsidR="009C7490" w:rsidRPr="00CC5B30" w:rsidRDefault="00467E97" w:rsidP="007B0790">
      <w:pPr>
        <w:pStyle w:val="ListParagraph"/>
        <w:widowControl w:val="0"/>
        <w:numPr>
          <w:ilvl w:val="0"/>
          <w:numId w:val="12"/>
        </w:numPr>
        <w:autoSpaceDE w:val="0"/>
        <w:autoSpaceDN w:val="0"/>
        <w:adjustRightInd w:val="0"/>
        <w:spacing w:after="0" w:line="240" w:lineRule="auto"/>
        <w:jc w:val="both"/>
        <w:rPr>
          <w:color w:val="000000" w:themeColor="text1"/>
          <w:lang w:val="en-GB"/>
        </w:rPr>
      </w:pPr>
      <w:r w:rsidRPr="00CC5B30">
        <w:rPr>
          <w:color w:val="000000" w:themeColor="text1"/>
          <w:lang w:val="en-GB"/>
        </w:rPr>
        <w:t>Ha</w:t>
      </w:r>
      <w:r w:rsidR="007B0790">
        <w:rPr>
          <w:color w:val="000000" w:themeColor="text1"/>
          <w:lang w:val="en-GB"/>
        </w:rPr>
        <w:t>ve</w:t>
      </w:r>
      <w:r w:rsidRPr="00CC5B30">
        <w:rPr>
          <w:color w:val="000000" w:themeColor="text1"/>
          <w:lang w:val="en-GB"/>
        </w:rPr>
        <w:t xml:space="preserve"> the CPRT</w:t>
      </w:r>
      <w:r w:rsidR="004B0D5A">
        <w:rPr>
          <w:color w:val="000000" w:themeColor="text1"/>
          <w:lang w:val="en-GB"/>
        </w:rPr>
        <w:t>T</w:t>
      </w:r>
      <w:r w:rsidR="009C7490" w:rsidRPr="00CC5B30">
        <w:rPr>
          <w:color w:val="000000" w:themeColor="text1"/>
          <w:lang w:val="en-GB"/>
        </w:rPr>
        <w:t xml:space="preserve">F </w:t>
      </w:r>
      <w:r w:rsidR="007B0790" w:rsidRPr="007B0790">
        <w:rPr>
          <w:color w:val="000000" w:themeColor="text1"/>
          <w:lang w:val="en-GB"/>
        </w:rPr>
        <w:t xml:space="preserve">and TRAC 3 mechanisms </w:t>
      </w:r>
      <w:r w:rsidR="004B0D5A">
        <w:rPr>
          <w:color w:val="000000" w:themeColor="text1"/>
          <w:lang w:val="en-GB"/>
        </w:rPr>
        <w:t>enabled</w:t>
      </w:r>
      <w:r w:rsidR="009C7490" w:rsidRPr="00CC5B30">
        <w:rPr>
          <w:color w:val="000000" w:themeColor="text1"/>
          <w:lang w:val="en-GB"/>
        </w:rPr>
        <w:t xml:space="preserve"> further resource </w:t>
      </w:r>
      <w:proofErr w:type="gramStart"/>
      <w:r w:rsidR="009C7490" w:rsidRPr="00CC5B30">
        <w:rPr>
          <w:color w:val="000000" w:themeColor="text1"/>
          <w:lang w:val="en-GB"/>
        </w:rPr>
        <w:t>mobilization</w:t>
      </w:r>
      <w:r w:rsidR="00BB7345">
        <w:rPr>
          <w:color w:val="000000" w:themeColor="text1"/>
          <w:lang w:val="en-GB"/>
        </w:rPr>
        <w:t xml:space="preserve"> </w:t>
      </w:r>
      <w:r w:rsidR="009C7490" w:rsidRPr="00CC5B30">
        <w:rPr>
          <w:color w:val="000000" w:themeColor="text1"/>
          <w:lang w:val="en-GB"/>
        </w:rPr>
        <w:t>?</w:t>
      </w:r>
      <w:proofErr w:type="gramEnd"/>
    </w:p>
    <w:p w14:paraId="680FB705" w14:textId="77777777" w:rsidR="007F350D" w:rsidRPr="00357498" w:rsidRDefault="007F350D" w:rsidP="00FF2F83">
      <w:pPr>
        <w:widowControl w:val="0"/>
        <w:autoSpaceDE w:val="0"/>
        <w:autoSpaceDN w:val="0"/>
        <w:adjustRightInd w:val="0"/>
        <w:spacing w:after="0" w:line="240" w:lineRule="auto"/>
        <w:jc w:val="both"/>
        <w:rPr>
          <w:rFonts w:eastAsiaTheme="minorEastAsia"/>
          <w:color w:val="000000" w:themeColor="text1"/>
          <w:lang w:eastAsia="zh-CN"/>
        </w:rPr>
      </w:pPr>
    </w:p>
    <w:p w14:paraId="3DED1A47" w14:textId="77777777" w:rsidR="00336571" w:rsidRPr="00E477EB" w:rsidRDefault="00A27D5C" w:rsidP="005B7C90">
      <w:pPr>
        <w:pStyle w:val="ListParagraph"/>
        <w:widowControl w:val="0"/>
        <w:numPr>
          <w:ilvl w:val="0"/>
          <w:numId w:val="9"/>
        </w:numPr>
        <w:autoSpaceDE w:val="0"/>
        <w:autoSpaceDN w:val="0"/>
        <w:adjustRightInd w:val="0"/>
        <w:spacing w:after="0" w:line="240" w:lineRule="auto"/>
        <w:ind w:left="270" w:hanging="270"/>
        <w:jc w:val="both"/>
        <w:rPr>
          <w:rFonts w:eastAsiaTheme="minorEastAsia"/>
          <w:color w:val="000000" w:themeColor="text1"/>
          <w:lang w:eastAsia="zh-CN"/>
        </w:rPr>
      </w:pPr>
      <w:r w:rsidRPr="00E477EB">
        <w:rPr>
          <w:rFonts w:eastAsiaTheme="minorEastAsia"/>
          <w:b/>
          <w:bCs/>
          <w:color w:val="000000" w:themeColor="text1"/>
          <w:lang w:eastAsia="zh-CN"/>
        </w:rPr>
        <w:t>Efficiency</w:t>
      </w:r>
      <w:r w:rsidR="00336571" w:rsidRPr="00E477EB">
        <w:rPr>
          <w:rFonts w:eastAsiaTheme="minorEastAsia"/>
          <w:b/>
          <w:bCs/>
          <w:color w:val="000000" w:themeColor="text1"/>
          <w:lang w:eastAsia="zh-CN"/>
        </w:rPr>
        <w:t xml:space="preserve"> </w:t>
      </w:r>
    </w:p>
    <w:p w14:paraId="4C15D901" w14:textId="367C7B57" w:rsidR="00CC2572" w:rsidRPr="00E477EB" w:rsidRDefault="00CC2572" w:rsidP="00FF2F83">
      <w:pPr>
        <w:widowControl w:val="0"/>
        <w:autoSpaceDE w:val="0"/>
        <w:autoSpaceDN w:val="0"/>
        <w:adjustRightInd w:val="0"/>
        <w:spacing w:after="0" w:line="240" w:lineRule="auto"/>
        <w:jc w:val="both"/>
        <w:rPr>
          <w:rFonts w:eastAsiaTheme="minorEastAsia"/>
          <w:color w:val="000000" w:themeColor="text1"/>
          <w:lang w:eastAsia="zh-CN"/>
        </w:rPr>
      </w:pPr>
    </w:p>
    <w:p w14:paraId="53EDC61B" w14:textId="6495B995" w:rsidR="003A791E" w:rsidRPr="003A791E" w:rsidRDefault="003A791E" w:rsidP="007B0790">
      <w:pPr>
        <w:pStyle w:val="ListParagraph"/>
        <w:numPr>
          <w:ilvl w:val="0"/>
          <w:numId w:val="29"/>
        </w:numPr>
        <w:spacing w:after="0" w:line="240" w:lineRule="auto"/>
        <w:jc w:val="both"/>
        <w:rPr>
          <w:color w:val="000000" w:themeColor="text1"/>
          <w:lang w:val="en-GB"/>
        </w:rPr>
      </w:pPr>
      <w:r w:rsidRPr="003A791E">
        <w:rPr>
          <w:color w:val="000000" w:themeColor="text1"/>
          <w:lang w:val="en-GB"/>
        </w:rPr>
        <w:t xml:space="preserve">Have the </w:t>
      </w:r>
      <w:r w:rsidR="00DC564E">
        <w:rPr>
          <w:color w:val="000000" w:themeColor="text1"/>
          <w:lang w:val="en-GB"/>
        </w:rPr>
        <w:t xml:space="preserve">CPR TTF </w:t>
      </w:r>
      <w:r w:rsidR="007B0790" w:rsidRPr="007B0790">
        <w:rPr>
          <w:color w:val="000000" w:themeColor="text1"/>
          <w:lang w:val="en-GB"/>
        </w:rPr>
        <w:t xml:space="preserve">and TRAC 3 </w:t>
      </w:r>
      <w:r w:rsidR="00CC2AEC">
        <w:rPr>
          <w:color w:val="000000" w:themeColor="text1"/>
          <w:lang w:val="en-GB"/>
        </w:rPr>
        <w:t xml:space="preserve">funds and associated </w:t>
      </w:r>
      <w:r w:rsidRPr="003A791E">
        <w:rPr>
          <w:color w:val="000000" w:themeColor="text1"/>
          <w:lang w:val="en-GB"/>
        </w:rPr>
        <w:t>resources (human resources, time</w:t>
      </w:r>
      <w:r w:rsidR="00DC564E">
        <w:rPr>
          <w:color w:val="000000" w:themeColor="text1"/>
          <w:lang w:val="en-GB"/>
        </w:rPr>
        <w:t>)</w:t>
      </w:r>
      <w:r w:rsidRPr="003A791E">
        <w:rPr>
          <w:color w:val="000000" w:themeColor="text1"/>
          <w:lang w:val="en-GB"/>
        </w:rPr>
        <w:t xml:space="preserve"> been efficiently used to achieve </w:t>
      </w:r>
      <w:r w:rsidR="00DC564E">
        <w:rPr>
          <w:color w:val="000000" w:themeColor="text1"/>
          <w:lang w:val="en-GB"/>
        </w:rPr>
        <w:t>its objectives</w:t>
      </w:r>
      <w:r w:rsidRPr="003A791E">
        <w:rPr>
          <w:color w:val="000000" w:themeColor="text1"/>
          <w:lang w:val="en-GB"/>
        </w:rPr>
        <w:t xml:space="preserve">? </w:t>
      </w:r>
    </w:p>
    <w:p w14:paraId="1B5B9243" w14:textId="5DFB6641" w:rsidR="00DC564E" w:rsidRPr="00DC564E" w:rsidRDefault="00DC564E" w:rsidP="007B0790">
      <w:pPr>
        <w:pStyle w:val="ListParagraph"/>
        <w:numPr>
          <w:ilvl w:val="0"/>
          <w:numId w:val="7"/>
        </w:numPr>
        <w:spacing w:after="0" w:line="240" w:lineRule="auto"/>
        <w:jc w:val="both"/>
        <w:rPr>
          <w:color w:val="000000" w:themeColor="text1"/>
          <w:lang w:val="en-GB"/>
        </w:rPr>
      </w:pPr>
      <w:r w:rsidRPr="00E477EB">
        <w:rPr>
          <w:rFonts w:eastAsiaTheme="minorEastAsia"/>
          <w:color w:val="000000" w:themeColor="text1"/>
          <w:lang w:eastAsia="zh-CN"/>
        </w:rPr>
        <w:t xml:space="preserve">What effect did management and institutional arrangements have </w:t>
      </w:r>
      <w:r>
        <w:rPr>
          <w:rFonts w:eastAsiaTheme="minorEastAsia"/>
          <w:color w:val="000000" w:themeColor="text1"/>
          <w:lang w:eastAsia="zh-CN"/>
        </w:rPr>
        <w:t xml:space="preserve">on the use of CPR TTF </w:t>
      </w:r>
      <w:r w:rsidR="007B0790" w:rsidRPr="007B0790">
        <w:rPr>
          <w:rFonts w:eastAsiaTheme="minorEastAsia"/>
          <w:color w:val="000000" w:themeColor="text1"/>
          <w:lang w:eastAsia="zh-CN"/>
        </w:rPr>
        <w:t xml:space="preserve">and TRAC 3 mechanisms </w:t>
      </w:r>
      <w:r>
        <w:rPr>
          <w:rFonts w:eastAsiaTheme="minorEastAsia"/>
          <w:color w:val="000000" w:themeColor="text1"/>
          <w:lang w:eastAsia="zh-CN"/>
        </w:rPr>
        <w:t>as principal instrument</w:t>
      </w:r>
      <w:r w:rsidR="007B0790">
        <w:rPr>
          <w:rFonts w:eastAsiaTheme="minorEastAsia"/>
          <w:color w:val="000000" w:themeColor="text1"/>
          <w:lang w:eastAsia="zh-CN"/>
        </w:rPr>
        <w:t>s</w:t>
      </w:r>
      <w:r>
        <w:rPr>
          <w:rFonts w:eastAsiaTheme="minorEastAsia"/>
          <w:color w:val="000000" w:themeColor="text1"/>
          <w:lang w:eastAsia="zh-CN"/>
        </w:rPr>
        <w:t xml:space="preserve"> of supporting </w:t>
      </w:r>
      <w:r w:rsidRPr="00E477EB">
        <w:rPr>
          <w:rFonts w:eastAsiaTheme="minorEastAsia"/>
          <w:color w:val="000000" w:themeColor="text1"/>
          <w:lang w:eastAsia="zh-CN"/>
        </w:rPr>
        <w:t xml:space="preserve">programming, delivery and monitoring of implementation of </w:t>
      </w:r>
      <w:r>
        <w:rPr>
          <w:rFonts w:eastAsiaTheme="minorEastAsia"/>
          <w:color w:val="000000" w:themeColor="text1"/>
          <w:lang w:eastAsia="zh-CN"/>
        </w:rPr>
        <w:t xml:space="preserve">CPR-related interventions </w:t>
      </w:r>
      <w:r w:rsidRPr="00E477EB">
        <w:rPr>
          <w:rFonts w:eastAsiaTheme="minorEastAsia"/>
          <w:color w:val="000000" w:themeColor="text1"/>
          <w:lang w:eastAsia="zh-CN"/>
        </w:rPr>
        <w:t xml:space="preserve">at the regional level and at the country level?  </w:t>
      </w:r>
    </w:p>
    <w:p w14:paraId="05379AFA" w14:textId="3398D523" w:rsidR="00DC564E" w:rsidRPr="00E477EB" w:rsidRDefault="00DC564E" w:rsidP="005B7C90">
      <w:pPr>
        <w:pStyle w:val="ListParagraph"/>
        <w:numPr>
          <w:ilvl w:val="0"/>
          <w:numId w:val="7"/>
        </w:numPr>
        <w:spacing w:after="0" w:line="240" w:lineRule="auto"/>
        <w:jc w:val="both"/>
        <w:rPr>
          <w:color w:val="000000" w:themeColor="text1"/>
          <w:lang w:val="en-GB"/>
        </w:rPr>
      </w:pPr>
      <w:r w:rsidRPr="00E477EB">
        <w:rPr>
          <w:rFonts w:eastAsiaTheme="minorEastAsia"/>
          <w:color w:val="000000" w:themeColor="text1"/>
          <w:lang w:eastAsia="zh-CN"/>
        </w:rPr>
        <w:t xml:space="preserve">What </w:t>
      </w:r>
      <w:r>
        <w:rPr>
          <w:rFonts w:eastAsiaTheme="minorEastAsia"/>
          <w:color w:val="000000" w:themeColor="text1"/>
          <w:lang w:eastAsia="zh-CN"/>
        </w:rPr>
        <w:t xml:space="preserve">measures and processes were </w:t>
      </w:r>
      <w:r w:rsidRPr="00E477EB">
        <w:rPr>
          <w:rFonts w:eastAsiaTheme="minorEastAsia"/>
          <w:color w:val="000000" w:themeColor="text1"/>
          <w:lang w:eastAsia="zh-CN"/>
        </w:rPr>
        <w:t>applied by UNDP and partners to ensure greater accountability</w:t>
      </w:r>
      <w:r>
        <w:rPr>
          <w:rFonts w:eastAsiaTheme="minorEastAsia"/>
          <w:color w:val="000000" w:themeColor="text1"/>
          <w:lang w:eastAsia="zh-CN"/>
        </w:rPr>
        <w:t xml:space="preserve"> to key donors and partners for the effective use of the financial resources</w:t>
      </w:r>
      <w:r w:rsidRPr="00E477EB">
        <w:rPr>
          <w:rFonts w:eastAsiaTheme="minorEastAsia"/>
          <w:color w:val="000000" w:themeColor="text1"/>
          <w:lang w:eastAsia="zh-CN"/>
        </w:rPr>
        <w:t>?</w:t>
      </w:r>
    </w:p>
    <w:p w14:paraId="1F58BFA2" w14:textId="7C171F09" w:rsidR="003A791E" w:rsidRPr="003A791E" w:rsidRDefault="003A791E" w:rsidP="007B0790">
      <w:pPr>
        <w:pStyle w:val="ListParagraph"/>
        <w:numPr>
          <w:ilvl w:val="0"/>
          <w:numId w:val="29"/>
        </w:numPr>
        <w:spacing w:after="0" w:line="240" w:lineRule="auto"/>
        <w:jc w:val="both"/>
        <w:rPr>
          <w:color w:val="000000" w:themeColor="text1"/>
          <w:lang w:val="en-GB"/>
        </w:rPr>
      </w:pPr>
      <w:r w:rsidRPr="003A791E">
        <w:rPr>
          <w:color w:val="000000" w:themeColor="text1"/>
          <w:lang w:val="en-GB"/>
        </w:rPr>
        <w:t xml:space="preserve">What were the strengths and weaknesses of the approaches and strategies utilised </w:t>
      </w:r>
      <w:r w:rsidR="00DC564E">
        <w:rPr>
          <w:color w:val="000000" w:themeColor="text1"/>
          <w:lang w:val="en-GB"/>
        </w:rPr>
        <w:t>in managing the CPR TTF</w:t>
      </w:r>
      <w:r w:rsidR="007B0790" w:rsidRPr="007B0790">
        <w:rPr>
          <w:color w:val="000000" w:themeColor="text1"/>
          <w:lang w:val="en-GB"/>
        </w:rPr>
        <w:t xml:space="preserve"> and TRAC 3 mechanisms</w:t>
      </w:r>
      <w:r w:rsidRPr="003A791E">
        <w:rPr>
          <w:color w:val="000000" w:themeColor="text1"/>
          <w:lang w:val="en-GB"/>
        </w:rPr>
        <w:t xml:space="preserve">? </w:t>
      </w:r>
    </w:p>
    <w:p w14:paraId="16F37596" w14:textId="53C260A3" w:rsidR="003A791E" w:rsidRPr="003A791E" w:rsidRDefault="003A791E" w:rsidP="007B0790">
      <w:pPr>
        <w:pStyle w:val="ListParagraph"/>
        <w:numPr>
          <w:ilvl w:val="0"/>
          <w:numId w:val="29"/>
        </w:numPr>
        <w:spacing w:after="0" w:line="240" w:lineRule="auto"/>
        <w:jc w:val="both"/>
        <w:rPr>
          <w:color w:val="000000" w:themeColor="text1"/>
          <w:lang w:val="en-GB"/>
        </w:rPr>
      </w:pPr>
      <w:r w:rsidRPr="003A791E">
        <w:rPr>
          <w:color w:val="000000" w:themeColor="text1"/>
          <w:lang w:val="en-GB"/>
        </w:rPr>
        <w:t xml:space="preserve">Were management capacities of the </w:t>
      </w:r>
      <w:r w:rsidR="00DC564E">
        <w:rPr>
          <w:color w:val="000000" w:themeColor="text1"/>
          <w:lang w:val="en-GB"/>
        </w:rPr>
        <w:t xml:space="preserve">BCPR </w:t>
      </w:r>
      <w:r w:rsidRPr="003A791E">
        <w:rPr>
          <w:color w:val="000000" w:themeColor="text1"/>
          <w:lang w:val="en-GB"/>
        </w:rPr>
        <w:t xml:space="preserve">adequate to </w:t>
      </w:r>
      <w:r w:rsidR="00DC564E">
        <w:rPr>
          <w:color w:val="000000" w:themeColor="text1"/>
          <w:lang w:val="en-GB"/>
        </w:rPr>
        <w:t xml:space="preserve">manage the CPR TTF </w:t>
      </w:r>
      <w:r w:rsidR="007B0790" w:rsidRPr="007B0790">
        <w:rPr>
          <w:color w:val="000000" w:themeColor="text1"/>
          <w:lang w:val="en-GB"/>
        </w:rPr>
        <w:t xml:space="preserve">and TRAC 3 mechanisms </w:t>
      </w:r>
      <w:r w:rsidRPr="003A791E">
        <w:rPr>
          <w:color w:val="000000" w:themeColor="text1"/>
          <w:lang w:val="en-GB"/>
        </w:rPr>
        <w:t xml:space="preserve">in a timely and efficient manner? </w:t>
      </w:r>
      <w:r w:rsidR="00DC564E" w:rsidRPr="00E477EB">
        <w:rPr>
          <w:rFonts w:eastAsiaTheme="minorEastAsia"/>
          <w:color w:val="000000" w:themeColor="text1"/>
          <w:lang w:eastAsia="zh-CN"/>
        </w:rPr>
        <w:t>What could be done differently in the future?</w:t>
      </w:r>
    </w:p>
    <w:p w14:paraId="42285545" w14:textId="5824F63B" w:rsidR="00284170" w:rsidRPr="00DC564E" w:rsidRDefault="003A791E" w:rsidP="003A791E">
      <w:pPr>
        <w:pStyle w:val="ListParagraph"/>
        <w:numPr>
          <w:ilvl w:val="0"/>
          <w:numId w:val="29"/>
        </w:numPr>
        <w:spacing w:after="0" w:line="240" w:lineRule="auto"/>
        <w:jc w:val="both"/>
        <w:rPr>
          <w:color w:val="000000" w:themeColor="text1"/>
          <w:lang w:val="en-GB"/>
        </w:rPr>
      </w:pPr>
      <w:r w:rsidRPr="00DC564E">
        <w:rPr>
          <w:color w:val="000000" w:themeColor="text1"/>
          <w:lang w:val="en-GB"/>
        </w:rPr>
        <w:t xml:space="preserve">What measures were taken to assure the quality of results and management practices, both in relation to process and products, and to partnership strategies? </w:t>
      </w:r>
    </w:p>
    <w:p w14:paraId="3B89C101" w14:textId="5EFD67E9" w:rsidR="00F40401" w:rsidRPr="00F40401" w:rsidRDefault="00F40401" w:rsidP="00F40401">
      <w:pPr>
        <w:pStyle w:val="ListParagraph"/>
        <w:numPr>
          <w:ilvl w:val="0"/>
          <w:numId w:val="7"/>
        </w:numPr>
        <w:spacing w:after="0" w:line="240" w:lineRule="auto"/>
        <w:jc w:val="both"/>
        <w:rPr>
          <w:color w:val="000000" w:themeColor="text1"/>
          <w:lang w:val="en-GB"/>
        </w:rPr>
      </w:pPr>
      <w:r w:rsidRPr="00F40401">
        <w:rPr>
          <w:color w:val="000000" w:themeColor="text1"/>
          <w:lang w:val="en-GB"/>
        </w:rPr>
        <w:t xml:space="preserve">How </w:t>
      </w:r>
      <w:proofErr w:type="gramStart"/>
      <w:r w:rsidRPr="00F40401">
        <w:rPr>
          <w:color w:val="000000" w:themeColor="text1"/>
          <w:lang w:val="en-GB"/>
        </w:rPr>
        <w:t>ha</w:t>
      </w:r>
      <w:r w:rsidR="00CC2AEC">
        <w:rPr>
          <w:color w:val="000000" w:themeColor="text1"/>
          <w:lang w:val="en-GB"/>
        </w:rPr>
        <w:t>s</w:t>
      </w:r>
      <w:proofErr w:type="gramEnd"/>
      <w:r w:rsidRPr="00F40401">
        <w:rPr>
          <w:color w:val="000000" w:themeColor="text1"/>
          <w:lang w:val="en-GB"/>
        </w:rPr>
        <w:t xml:space="preserve"> the CPR TTF portfolio and its size evolved over time? Were these trends adequately aligned with the supply </w:t>
      </w:r>
      <w:r w:rsidR="00CC2AEC">
        <w:rPr>
          <w:color w:val="000000" w:themeColor="text1"/>
          <w:lang w:val="en-GB"/>
        </w:rPr>
        <w:t xml:space="preserve">of resources (funds, human resources and time) </w:t>
      </w:r>
      <w:r w:rsidRPr="00F40401">
        <w:rPr>
          <w:color w:val="000000" w:themeColor="text1"/>
          <w:lang w:val="en-GB"/>
        </w:rPr>
        <w:t xml:space="preserve">and country demands? </w:t>
      </w:r>
    </w:p>
    <w:p w14:paraId="2656AAB6" w14:textId="184A5919" w:rsidR="00CE160A" w:rsidRPr="00972093" w:rsidRDefault="00DC564E" w:rsidP="007B0790">
      <w:pPr>
        <w:pStyle w:val="ListParagraph"/>
        <w:numPr>
          <w:ilvl w:val="0"/>
          <w:numId w:val="7"/>
        </w:numPr>
        <w:spacing w:after="0" w:line="240" w:lineRule="auto"/>
        <w:jc w:val="both"/>
        <w:rPr>
          <w:color w:val="000000" w:themeColor="text1"/>
          <w:lang w:val="en-GB"/>
        </w:rPr>
      </w:pPr>
      <w:r>
        <w:rPr>
          <w:color w:val="000000" w:themeColor="text1"/>
          <w:lang w:val="en-GB"/>
        </w:rPr>
        <w:t>Wer</w:t>
      </w:r>
      <w:r w:rsidR="00284170" w:rsidRPr="00284170">
        <w:rPr>
          <w:color w:val="000000" w:themeColor="text1"/>
          <w:lang w:val="en-GB"/>
        </w:rPr>
        <w:t>e the resources allocated sufficient to achi</w:t>
      </w:r>
      <w:r w:rsidR="00284170">
        <w:rPr>
          <w:color w:val="000000" w:themeColor="text1"/>
          <w:lang w:val="en-GB"/>
        </w:rPr>
        <w:t xml:space="preserve">eve the objectives of the </w:t>
      </w:r>
      <w:r>
        <w:rPr>
          <w:color w:val="000000" w:themeColor="text1"/>
          <w:lang w:val="en-GB"/>
        </w:rPr>
        <w:t>CPR TTF</w:t>
      </w:r>
      <w:r w:rsidR="007B0790" w:rsidRPr="007B0790">
        <w:rPr>
          <w:color w:val="000000" w:themeColor="text1"/>
          <w:lang w:val="en-GB"/>
        </w:rPr>
        <w:t xml:space="preserve"> and TRAC 3 mechanisms</w:t>
      </w:r>
      <w:r w:rsidR="00284170" w:rsidRPr="00284170">
        <w:rPr>
          <w:color w:val="000000" w:themeColor="text1"/>
          <w:lang w:val="en-GB"/>
        </w:rPr>
        <w:t>?</w:t>
      </w:r>
      <w:r w:rsidR="00284170">
        <w:rPr>
          <w:color w:val="000000" w:themeColor="text1"/>
          <w:lang w:val="en-GB"/>
        </w:rPr>
        <w:t xml:space="preserve"> </w:t>
      </w:r>
      <w:r w:rsidR="004D1783" w:rsidRPr="00E477EB">
        <w:rPr>
          <w:rFonts w:eastAsiaTheme="minorEastAsia"/>
          <w:color w:val="000000" w:themeColor="text1"/>
          <w:lang w:eastAsia="zh-CN"/>
        </w:rPr>
        <w:t>H</w:t>
      </w:r>
      <w:r>
        <w:rPr>
          <w:rFonts w:eastAsiaTheme="minorEastAsia"/>
          <w:color w:val="000000" w:themeColor="text1"/>
          <w:lang w:eastAsia="zh-CN"/>
        </w:rPr>
        <w:t>ave appropriate resource mobilization strategies been developed and implemented to ensure achievement of these objectives</w:t>
      </w:r>
      <w:r w:rsidR="004D1783" w:rsidRPr="00E477EB">
        <w:rPr>
          <w:rFonts w:eastAsiaTheme="minorEastAsia"/>
          <w:color w:val="000000" w:themeColor="text1"/>
          <w:lang w:eastAsia="zh-CN"/>
        </w:rPr>
        <w:t xml:space="preserve">? </w:t>
      </w:r>
    </w:p>
    <w:p w14:paraId="2C26A45D" w14:textId="340F17AF" w:rsidR="00CC2AEC" w:rsidRPr="00E477EB" w:rsidRDefault="00CC2AEC" w:rsidP="007B0790">
      <w:pPr>
        <w:pStyle w:val="ListParagraph"/>
        <w:numPr>
          <w:ilvl w:val="0"/>
          <w:numId w:val="7"/>
        </w:numPr>
        <w:spacing w:after="0" w:line="240" w:lineRule="auto"/>
        <w:jc w:val="both"/>
        <w:rPr>
          <w:color w:val="000000" w:themeColor="text1"/>
          <w:lang w:val="en-GB"/>
        </w:rPr>
      </w:pPr>
      <w:r>
        <w:rPr>
          <w:color w:val="000000" w:themeColor="text1"/>
          <w:lang w:val="en-GB"/>
        </w:rPr>
        <w:t xml:space="preserve">To what extent have the management mechanisms of the CPRTTF been able to ensure coherence, in priority setting and allocation criteria, with those of UNDP’s Regional </w:t>
      </w:r>
      <w:proofErr w:type="gramStart"/>
      <w:r>
        <w:rPr>
          <w:color w:val="000000" w:themeColor="text1"/>
          <w:lang w:val="en-GB"/>
        </w:rPr>
        <w:t>Bureaus.</w:t>
      </w:r>
      <w:proofErr w:type="gramEnd"/>
    </w:p>
    <w:p w14:paraId="65DFC5B5" w14:textId="77777777" w:rsidR="00CE160A" w:rsidRPr="00DC564E" w:rsidRDefault="00CE160A" w:rsidP="00FF2F83">
      <w:pPr>
        <w:pStyle w:val="ListParagraph"/>
        <w:spacing w:after="0" w:line="240" w:lineRule="auto"/>
        <w:jc w:val="both"/>
        <w:rPr>
          <w:rFonts w:eastAsiaTheme="minorEastAsia"/>
          <w:color w:val="000000" w:themeColor="text1"/>
          <w:lang w:val="en-GB" w:eastAsia="zh-CN"/>
        </w:rPr>
      </w:pPr>
    </w:p>
    <w:p w14:paraId="30EE0C21" w14:textId="77777777" w:rsidR="00357498" w:rsidRPr="00E477EB" w:rsidRDefault="00A27D5C" w:rsidP="005B7C90">
      <w:pPr>
        <w:pStyle w:val="ListParagraph"/>
        <w:widowControl w:val="0"/>
        <w:numPr>
          <w:ilvl w:val="0"/>
          <w:numId w:val="9"/>
        </w:numPr>
        <w:autoSpaceDE w:val="0"/>
        <w:autoSpaceDN w:val="0"/>
        <w:adjustRightInd w:val="0"/>
        <w:spacing w:after="0" w:line="240" w:lineRule="auto"/>
        <w:ind w:left="360"/>
        <w:jc w:val="both"/>
        <w:rPr>
          <w:rFonts w:eastAsiaTheme="minorEastAsia"/>
          <w:color w:val="000000" w:themeColor="text1"/>
          <w:lang w:eastAsia="zh-CN"/>
        </w:rPr>
      </w:pPr>
      <w:r w:rsidRPr="00E477EB">
        <w:rPr>
          <w:rFonts w:eastAsiaTheme="minorEastAsia"/>
          <w:b/>
          <w:bCs/>
          <w:color w:val="000000" w:themeColor="text1"/>
          <w:lang w:eastAsia="zh-CN"/>
        </w:rPr>
        <w:t>Sustainability</w:t>
      </w:r>
      <w:r w:rsidR="00357498" w:rsidRPr="00E477EB">
        <w:rPr>
          <w:rFonts w:eastAsiaTheme="minorEastAsia"/>
          <w:b/>
          <w:bCs/>
          <w:color w:val="000000" w:themeColor="text1"/>
          <w:lang w:eastAsia="zh-CN"/>
        </w:rPr>
        <w:t xml:space="preserve"> </w:t>
      </w:r>
    </w:p>
    <w:p w14:paraId="37542342" w14:textId="77777777" w:rsidR="006C2E4F" w:rsidRPr="00E477EB" w:rsidRDefault="006C2E4F" w:rsidP="00FF2F83">
      <w:pPr>
        <w:widowControl w:val="0"/>
        <w:autoSpaceDE w:val="0"/>
        <w:autoSpaceDN w:val="0"/>
        <w:adjustRightInd w:val="0"/>
        <w:spacing w:after="0" w:line="240" w:lineRule="auto"/>
        <w:ind w:left="360"/>
        <w:jc w:val="both"/>
        <w:rPr>
          <w:rFonts w:eastAsiaTheme="minorEastAsia"/>
          <w:color w:val="000000" w:themeColor="text1"/>
          <w:lang w:eastAsia="zh-CN"/>
        </w:rPr>
      </w:pPr>
    </w:p>
    <w:p w14:paraId="07E14F96" w14:textId="45B84BD2" w:rsidR="00D733AE" w:rsidRPr="00D733AE" w:rsidRDefault="00D733AE" w:rsidP="007B0790">
      <w:pPr>
        <w:pStyle w:val="ListParagraph"/>
        <w:numPr>
          <w:ilvl w:val="0"/>
          <w:numId w:val="7"/>
        </w:numPr>
        <w:spacing w:after="0" w:line="240" w:lineRule="auto"/>
        <w:jc w:val="both"/>
        <w:rPr>
          <w:rFonts w:eastAsiaTheme="minorEastAsia"/>
          <w:color w:val="000000" w:themeColor="text1"/>
          <w:lang w:eastAsia="zh-CN"/>
        </w:rPr>
      </w:pPr>
      <w:r>
        <w:rPr>
          <w:rFonts w:eastAsiaTheme="minorEastAsia"/>
          <w:color w:val="000000" w:themeColor="text1"/>
          <w:lang w:eastAsia="zh-CN"/>
        </w:rPr>
        <w:t>To what extent were</w:t>
      </w:r>
      <w:r w:rsidRPr="00D733AE">
        <w:rPr>
          <w:rFonts w:eastAsiaTheme="minorEastAsia"/>
          <w:color w:val="000000" w:themeColor="text1"/>
          <w:lang w:eastAsia="zh-CN"/>
        </w:rPr>
        <w:t xml:space="preserve"> sustainability considerations taken into account in the design and implementation of </w:t>
      </w:r>
      <w:r>
        <w:rPr>
          <w:rFonts w:eastAsiaTheme="minorEastAsia"/>
          <w:color w:val="000000" w:themeColor="text1"/>
          <w:lang w:eastAsia="zh-CN"/>
        </w:rPr>
        <w:t>CPR TTF</w:t>
      </w:r>
      <w:r w:rsidR="007B0790" w:rsidRPr="007B0790">
        <w:rPr>
          <w:rFonts w:eastAsiaTheme="minorEastAsia"/>
          <w:color w:val="000000" w:themeColor="text1"/>
          <w:lang w:eastAsia="zh-CN"/>
        </w:rPr>
        <w:t xml:space="preserve"> and TRAC 3 mechanisms</w:t>
      </w:r>
      <w:r w:rsidRPr="00D733AE">
        <w:rPr>
          <w:rFonts w:eastAsiaTheme="minorEastAsia"/>
          <w:color w:val="000000" w:themeColor="text1"/>
          <w:lang w:eastAsia="zh-CN"/>
        </w:rPr>
        <w:t xml:space="preserve">? </w:t>
      </w:r>
    </w:p>
    <w:p w14:paraId="102FA38A" w14:textId="77777777" w:rsidR="00D733AE" w:rsidRDefault="00D733AE" w:rsidP="00D733AE">
      <w:pPr>
        <w:pStyle w:val="ListParagraph"/>
        <w:spacing w:after="0" w:line="240" w:lineRule="auto"/>
        <w:jc w:val="both"/>
        <w:rPr>
          <w:rFonts w:eastAsiaTheme="minorEastAsia"/>
          <w:color w:val="000000" w:themeColor="text1"/>
          <w:lang w:eastAsia="zh-CN"/>
        </w:rPr>
      </w:pPr>
    </w:p>
    <w:p w14:paraId="69B6D594" w14:textId="2D171E84" w:rsidR="00D733AE" w:rsidRPr="00D733AE" w:rsidRDefault="00D733AE" w:rsidP="007B0790">
      <w:pPr>
        <w:pStyle w:val="ListParagraph"/>
        <w:numPr>
          <w:ilvl w:val="0"/>
          <w:numId w:val="7"/>
        </w:numPr>
        <w:spacing w:after="0" w:line="240" w:lineRule="auto"/>
        <w:jc w:val="both"/>
        <w:rPr>
          <w:rFonts w:eastAsiaTheme="minorEastAsia"/>
          <w:color w:val="000000" w:themeColor="text1"/>
          <w:lang w:eastAsia="zh-CN"/>
        </w:rPr>
      </w:pPr>
      <w:r>
        <w:rPr>
          <w:rFonts w:eastAsiaTheme="minorEastAsia"/>
          <w:color w:val="000000" w:themeColor="text1"/>
          <w:lang w:eastAsia="zh-CN"/>
        </w:rPr>
        <w:t>W</w:t>
      </w:r>
      <w:r w:rsidRPr="00D733AE">
        <w:rPr>
          <w:rFonts w:eastAsiaTheme="minorEastAsia"/>
          <w:color w:val="000000" w:themeColor="text1"/>
          <w:lang w:eastAsia="zh-CN"/>
        </w:rPr>
        <w:t xml:space="preserve">hat steps have been taken to ensure </w:t>
      </w:r>
      <w:r>
        <w:rPr>
          <w:rFonts w:eastAsiaTheme="minorEastAsia"/>
          <w:color w:val="000000" w:themeColor="text1"/>
          <w:lang w:eastAsia="zh-CN"/>
        </w:rPr>
        <w:t xml:space="preserve">CPR TTF </w:t>
      </w:r>
      <w:r w:rsidRPr="00D733AE">
        <w:rPr>
          <w:rFonts w:eastAsiaTheme="minorEastAsia"/>
          <w:color w:val="000000" w:themeColor="text1"/>
          <w:lang w:eastAsia="zh-CN"/>
        </w:rPr>
        <w:t xml:space="preserve">sustainability </w:t>
      </w:r>
      <w:r>
        <w:rPr>
          <w:rFonts w:eastAsiaTheme="minorEastAsia"/>
          <w:color w:val="000000" w:themeColor="text1"/>
          <w:lang w:eastAsia="zh-CN"/>
        </w:rPr>
        <w:t>in light of the changing patterns of aid architecture and growing demands from UNDP country offices</w:t>
      </w:r>
      <w:r w:rsidRPr="00D733AE">
        <w:rPr>
          <w:rFonts w:eastAsiaTheme="minorEastAsia"/>
          <w:color w:val="000000" w:themeColor="text1"/>
          <w:lang w:eastAsia="zh-CN"/>
        </w:rPr>
        <w:t>?</w:t>
      </w:r>
    </w:p>
    <w:p w14:paraId="1867496B" w14:textId="77777777" w:rsidR="00D733AE" w:rsidRDefault="00D733AE" w:rsidP="00D733AE">
      <w:pPr>
        <w:pStyle w:val="ListParagraph"/>
        <w:spacing w:after="0" w:line="240" w:lineRule="auto"/>
        <w:jc w:val="both"/>
        <w:rPr>
          <w:rFonts w:eastAsiaTheme="minorEastAsia"/>
          <w:color w:val="000000" w:themeColor="text1"/>
          <w:lang w:eastAsia="zh-CN"/>
        </w:rPr>
      </w:pPr>
    </w:p>
    <w:p w14:paraId="262C6F6D" w14:textId="0150FC72" w:rsidR="00D733AE" w:rsidRDefault="00D733AE" w:rsidP="007B0790">
      <w:pPr>
        <w:pStyle w:val="ListParagraph"/>
        <w:numPr>
          <w:ilvl w:val="0"/>
          <w:numId w:val="7"/>
        </w:numPr>
        <w:spacing w:after="0" w:line="240" w:lineRule="auto"/>
        <w:jc w:val="both"/>
        <w:rPr>
          <w:rFonts w:eastAsiaTheme="minorEastAsia"/>
          <w:color w:val="000000" w:themeColor="text1"/>
          <w:lang w:eastAsia="zh-CN"/>
        </w:rPr>
      </w:pPr>
      <w:r w:rsidRPr="00D733AE">
        <w:rPr>
          <w:rFonts w:eastAsiaTheme="minorEastAsia"/>
          <w:color w:val="000000" w:themeColor="text1"/>
          <w:lang w:eastAsia="zh-CN"/>
        </w:rPr>
        <w:t xml:space="preserve">How did the development of partnerships at the global, regional and national level contribute to sustainability of </w:t>
      </w:r>
      <w:r>
        <w:rPr>
          <w:rFonts w:eastAsiaTheme="minorEastAsia"/>
          <w:color w:val="000000" w:themeColor="text1"/>
          <w:lang w:eastAsia="zh-CN"/>
        </w:rPr>
        <w:t>CPR TTF</w:t>
      </w:r>
      <w:r w:rsidR="007B0790" w:rsidRPr="007B0790">
        <w:rPr>
          <w:rFonts w:eastAsiaTheme="minorEastAsia"/>
          <w:color w:val="000000" w:themeColor="text1"/>
          <w:lang w:eastAsia="zh-CN"/>
        </w:rPr>
        <w:t xml:space="preserve"> and TRAC 3 mechanisms</w:t>
      </w:r>
      <w:r w:rsidRPr="00D733AE">
        <w:rPr>
          <w:rFonts w:eastAsiaTheme="minorEastAsia"/>
          <w:color w:val="000000" w:themeColor="text1"/>
          <w:lang w:eastAsia="zh-CN"/>
        </w:rPr>
        <w:t>?</w:t>
      </w:r>
    </w:p>
    <w:p w14:paraId="5368C6FF" w14:textId="77777777" w:rsidR="00F40401" w:rsidRPr="00972093" w:rsidRDefault="00F40401" w:rsidP="00972093">
      <w:pPr>
        <w:pStyle w:val="ListParagraph"/>
        <w:rPr>
          <w:rFonts w:eastAsiaTheme="minorEastAsia"/>
          <w:color w:val="000000" w:themeColor="text1"/>
          <w:lang w:eastAsia="zh-CN"/>
        </w:rPr>
      </w:pPr>
    </w:p>
    <w:p w14:paraId="5F87E959" w14:textId="74FD9117" w:rsidR="00C2686D" w:rsidRDefault="00965C7F" w:rsidP="00965C7F">
      <w:pPr>
        <w:pStyle w:val="ListParagraph"/>
        <w:numPr>
          <w:ilvl w:val="0"/>
          <w:numId w:val="7"/>
        </w:numPr>
        <w:spacing w:after="0" w:line="240" w:lineRule="auto"/>
        <w:jc w:val="both"/>
        <w:rPr>
          <w:rFonts w:eastAsiaTheme="minorEastAsia"/>
          <w:color w:val="000000" w:themeColor="text1"/>
          <w:lang w:eastAsia="zh-CN"/>
        </w:rPr>
      </w:pPr>
      <w:r w:rsidRPr="00965C7F">
        <w:rPr>
          <w:rFonts w:eastAsiaTheme="minorEastAsia"/>
          <w:color w:val="000000" w:themeColor="text1"/>
          <w:lang w:eastAsia="zh-CN"/>
        </w:rPr>
        <w:t xml:space="preserve">To what extent </w:t>
      </w:r>
      <w:r w:rsidR="00170A7C">
        <w:rPr>
          <w:rFonts w:eastAsiaTheme="minorEastAsia"/>
          <w:color w:val="000000" w:themeColor="text1"/>
          <w:lang w:eastAsia="zh-CN"/>
        </w:rPr>
        <w:t xml:space="preserve">have </w:t>
      </w:r>
      <w:r w:rsidRPr="00965C7F">
        <w:rPr>
          <w:rFonts w:eastAsiaTheme="minorEastAsia"/>
          <w:color w:val="000000" w:themeColor="text1"/>
          <w:lang w:eastAsia="zh-CN"/>
        </w:rPr>
        <w:t>the CPR TTF and TRAC 3 resources had a catalytic effect in terms of jum</w:t>
      </w:r>
      <w:r w:rsidR="00170A7C">
        <w:rPr>
          <w:rFonts w:eastAsiaTheme="minorEastAsia"/>
          <w:color w:val="000000" w:themeColor="text1"/>
          <w:lang w:eastAsia="zh-CN"/>
        </w:rPr>
        <w:t>p</w:t>
      </w:r>
      <w:r w:rsidRPr="00965C7F">
        <w:rPr>
          <w:rFonts w:eastAsiaTheme="minorEastAsia"/>
          <w:color w:val="000000" w:themeColor="text1"/>
          <w:lang w:eastAsia="zh-CN"/>
        </w:rPr>
        <w:t xml:space="preserve">starting required </w:t>
      </w:r>
      <w:proofErr w:type="spellStart"/>
      <w:r w:rsidRPr="00965C7F">
        <w:rPr>
          <w:rFonts w:eastAsiaTheme="minorEastAsia"/>
          <w:color w:val="000000" w:themeColor="text1"/>
          <w:lang w:eastAsia="zh-CN"/>
        </w:rPr>
        <w:t>programmes</w:t>
      </w:r>
      <w:proofErr w:type="spellEnd"/>
      <w:r w:rsidRPr="00965C7F">
        <w:rPr>
          <w:rFonts w:eastAsiaTheme="minorEastAsia"/>
          <w:color w:val="000000" w:themeColor="text1"/>
          <w:lang w:eastAsia="zh-CN"/>
        </w:rPr>
        <w:t xml:space="preserve">, delivering results and mobilizing required resources? </w:t>
      </w:r>
      <w:r w:rsidR="00F40401" w:rsidRPr="00965C7F">
        <w:rPr>
          <w:rFonts w:eastAsiaTheme="minorEastAsia"/>
          <w:color w:val="000000" w:themeColor="text1"/>
          <w:lang w:eastAsia="zh-CN"/>
        </w:rPr>
        <w:t xml:space="preserve">How much additional funding was leveraged </w:t>
      </w:r>
      <w:r>
        <w:rPr>
          <w:rFonts w:eastAsiaTheme="minorEastAsia"/>
          <w:color w:val="000000" w:themeColor="text1"/>
          <w:lang w:eastAsia="zh-CN"/>
        </w:rPr>
        <w:t>by the CPR TTF and TRAC 3 resources</w:t>
      </w:r>
      <w:r w:rsidR="00F40401" w:rsidRPr="00965C7F">
        <w:rPr>
          <w:rFonts w:eastAsiaTheme="minorEastAsia"/>
          <w:color w:val="000000" w:themeColor="text1"/>
          <w:lang w:eastAsia="zh-CN"/>
        </w:rPr>
        <w:t xml:space="preserve">? What were main sources of </w:t>
      </w:r>
      <w:r w:rsidR="00C2686D">
        <w:rPr>
          <w:rFonts w:eastAsiaTheme="minorEastAsia"/>
          <w:color w:val="000000" w:themeColor="text1"/>
          <w:lang w:eastAsia="zh-CN"/>
        </w:rPr>
        <w:t xml:space="preserve">additional </w:t>
      </w:r>
      <w:r w:rsidR="00F40401" w:rsidRPr="00965C7F">
        <w:rPr>
          <w:rFonts w:eastAsiaTheme="minorEastAsia"/>
          <w:color w:val="000000" w:themeColor="text1"/>
          <w:lang w:eastAsia="zh-CN"/>
        </w:rPr>
        <w:t>fund</w:t>
      </w:r>
      <w:r w:rsidR="00C2686D">
        <w:rPr>
          <w:rFonts w:eastAsiaTheme="minorEastAsia"/>
          <w:color w:val="000000" w:themeColor="text1"/>
          <w:lang w:eastAsia="zh-CN"/>
        </w:rPr>
        <w:t>ing</w:t>
      </w:r>
      <w:r w:rsidR="00F40401" w:rsidRPr="00965C7F">
        <w:rPr>
          <w:rFonts w:eastAsiaTheme="minorEastAsia"/>
          <w:color w:val="000000" w:themeColor="text1"/>
          <w:lang w:eastAsia="zh-CN"/>
        </w:rPr>
        <w:t xml:space="preserve">? </w:t>
      </w:r>
    </w:p>
    <w:p w14:paraId="0A825BD8" w14:textId="77777777" w:rsidR="00C2686D" w:rsidRPr="00972093" w:rsidRDefault="00C2686D" w:rsidP="00972093">
      <w:pPr>
        <w:pStyle w:val="ListParagraph"/>
        <w:rPr>
          <w:rFonts w:eastAsiaTheme="minorEastAsia"/>
          <w:color w:val="000000" w:themeColor="text1"/>
          <w:lang w:eastAsia="zh-CN"/>
        </w:rPr>
      </w:pPr>
    </w:p>
    <w:p w14:paraId="6EB5E6EB" w14:textId="3EB408DB" w:rsidR="00F40401" w:rsidRPr="00965C7F" w:rsidRDefault="00F40401" w:rsidP="00C2686D">
      <w:pPr>
        <w:pStyle w:val="ListParagraph"/>
        <w:numPr>
          <w:ilvl w:val="0"/>
          <w:numId w:val="7"/>
        </w:numPr>
        <w:spacing w:after="0" w:line="240" w:lineRule="auto"/>
        <w:jc w:val="both"/>
        <w:rPr>
          <w:rFonts w:eastAsiaTheme="minorEastAsia"/>
          <w:color w:val="000000" w:themeColor="text1"/>
          <w:lang w:eastAsia="zh-CN"/>
        </w:rPr>
      </w:pPr>
      <w:r w:rsidRPr="00965C7F">
        <w:rPr>
          <w:rFonts w:eastAsiaTheme="minorEastAsia"/>
          <w:color w:val="000000" w:themeColor="text1"/>
          <w:lang w:eastAsia="zh-CN"/>
        </w:rPr>
        <w:t>What are the prospects for future resource mobilization?</w:t>
      </w:r>
      <w:r w:rsidR="00C2686D">
        <w:rPr>
          <w:rFonts w:eastAsiaTheme="minorEastAsia"/>
          <w:color w:val="000000" w:themeColor="text1"/>
          <w:lang w:eastAsia="zh-CN"/>
        </w:rPr>
        <w:t xml:space="preserve"> Is there a need for </w:t>
      </w:r>
      <w:r w:rsidR="00E83EC3">
        <w:rPr>
          <w:rFonts w:eastAsiaTheme="minorEastAsia"/>
          <w:color w:val="000000" w:themeColor="text1"/>
          <w:lang w:eastAsia="zh-CN"/>
        </w:rPr>
        <w:t>re-alignment</w:t>
      </w:r>
      <w:r w:rsidR="00170A7C">
        <w:rPr>
          <w:rFonts w:eastAsiaTheme="minorEastAsia"/>
          <w:color w:val="000000" w:themeColor="text1"/>
          <w:lang w:eastAsia="zh-CN"/>
        </w:rPr>
        <w:t xml:space="preserve"> or </w:t>
      </w:r>
      <w:r w:rsidR="00E83EC3">
        <w:rPr>
          <w:rFonts w:eastAsiaTheme="minorEastAsia"/>
          <w:color w:val="000000" w:themeColor="text1"/>
          <w:lang w:eastAsia="zh-CN"/>
        </w:rPr>
        <w:t xml:space="preserve">adjustment of existing CPR TTF thematic windows and TRAC 3 categories or strategic </w:t>
      </w:r>
      <w:r w:rsidR="00C2686D" w:rsidRPr="00C2686D">
        <w:rPr>
          <w:rFonts w:eastAsiaTheme="minorEastAsia"/>
          <w:color w:val="000000" w:themeColor="text1"/>
          <w:lang w:eastAsia="zh-CN"/>
        </w:rPr>
        <w:lastRenderedPageBreak/>
        <w:t xml:space="preserve">repositioning </w:t>
      </w:r>
      <w:r w:rsidR="00E83EC3">
        <w:rPr>
          <w:rFonts w:eastAsiaTheme="minorEastAsia"/>
          <w:color w:val="000000" w:themeColor="text1"/>
          <w:lang w:eastAsia="zh-CN"/>
        </w:rPr>
        <w:t xml:space="preserve">of these </w:t>
      </w:r>
      <w:r w:rsidR="00C2686D">
        <w:rPr>
          <w:rFonts w:eastAsiaTheme="minorEastAsia"/>
          <w:color w:val="000000" w:themeColor="text1"/>
          <w:lang w:eastAsia="zh-CN"/>
        </w:rPr>
        <w:t>fu</w:t>
      </w:r>
      <w:r w:rsidR="00E83EC3">
        <w:rPr>
          <w:rFonts w:eastAsiaTheme="minorEastAsia"/>
          <w:color w:val="000000" w:themeColor="text1"/>
          <w:lang w:eastAsia="zh-CN"/>
        </w:rPr>
        <w:t>n</w:t>
      </w:r>
      <w:r w:rsidR="00C2686D">
        <w:rPr>
          <w:rFonts w:eastAsiaTheme="minorEastAsia"/>
          <w:color w:val="000000" w:themeColor="text1"/>
          <w:lang w:eastAsia="zh-CN"/>
        </w:rPr>
        <w:t>din</w:t>
      </w:r>
      <w:r w:rsidR="00E83EC3">
        <w:rPr>
          <w:rFonts w:eastAsiaTheme="minorEastAsia"/>
          <w:color w:val="000000" w:themeColor="text1"/>
          <w:lang w:eastAsia="zh-CN"/>
        </w:rPr>
        <w:t>g</w:t>
      </w:r>
      <w:r w:rsidR="00C2686D">
        <w:rPr>
          <w:rFonts w:eastAsiaTheme="minorEastAsia"/>
          <w:color w:val="000000" w:themeColor="text1"/>
          <w:lang w:eastAsia="zh-CN"/>
        </w:rPr>
        <w:t xml:space="preserve"> mechanisms in light of </w:t>
      </w:r>
      <w:r w:rsidR="00C2686D" w:rsidRPr="00C2686D">
        <w:rPr>
          <w:rFonts w:eastAsiaTheme="minorEastAsia"/>
          <w:color w:val="000000" w:themeColor="text1"/>
          <w:lang w:eastAsia="zh-CN"/>
        </w:rPr>
        <w:t>current country deman</w:t>
      </w:r>
      <w:r w:rsidR="00C2686D">
        <w:rPr>
          <w:rFonts w:eastAsiaTheme="minorEastAsia"/>
          <w:color w:val="000000" w:themeColor="text1"/>
          <w:lang w:eastAsia="zh-CN"/>
        </w:rPr>
        <w:t>d</w:t>
      </w:r>
      <w:r w:rsidR="00E83EC3">
        <w:rPr>
          <w:rFonts w:eastAsiaTheme="minorEastAsia"/>
          <w:color w:val="000000" w:themeColor="text1"/>
          <w:lang w:eastAsia="zh-CN"/>
        </w:rPr>
        <w:t xml:space="preserve">s and prospective </w:t>
      </w:r>
      <w:r w:rsidR="00E83EC3" w:rsidRPr="00C2686D">
        <w:rPr>
          <w:rFonts w:eastAsiaTheme="minorEastAsia"/>
          <w:color w:val="000000" w:themeColor="text1"/>
          <w:lang w:eastAsia="zh-CN"/>
        </w:rPr>
        <w:t xml:space="preserve">sources of </w:t>
      </w:r>
      <w:r w:rsidR="00E83EC3">
        <w:rPr>
          <w:rFonts w:eastAsiaTheme="minorEastAsia"/>
          <w:color w:val="000000" w:themeColor="text1"/>
          <w:lang w:eastAsia="zh-CN"/>
        </w:rPr>
        <w:t>supply (funding opportunities)?</w:t>
      </w:r>
    </w:p>
    <w:p w14:paraId="7CB41AFE" w14:textId="77777777" w:rsidR="00561F49" w:rsidRPr="00D733AE" w:rsidRDefault="00561F49" w:rsidP="00FF2F83">
      <w:pPr>
        <w:pStyle w:val="ListParagraph"/>
        <w:widowControl w:val="0"/>
        <w:autoSpaceDE w:val="0"/>
        <w:autoSpaceDN w:val="0"/>
        <w:adjustRightInd w:val="0"/>
        <w:spacing w:after="0" w:line="240" w:lineRule="auto"/>
        <w:ind w:hanging="360"/>
        <w:jc w:val="both"/>
        <w:rPr>
          <w:rFonts w:eastAsiaTheme="minorEastAsia"/>
          <w:color w:val="000000" w:themeColor="text1"/>
          <w:lang w:eastAsia="zh-CN"/>
        </w:rPr>
      </w:pPr>
    </w:p>
    <w:p w14:paraId="2E2A93FF" w14:textId="77777777" w:rsidR="00D629D9" w:rsidRPr="00D629D9" w:rsidRDefault="00D629D9" w:rsidP="00FF2F83">
      <w:pPr>
        <w:spacing w:after="0" w:line="240" w:lineRule="auto"/>
        <w:jc w:val="both"/>
        <w:rPr>
          <w:b/>
          <w:color w:val="000000" w:themeColor="text1"/>
        </w:rPr>
      </w:pPr>
    </w:p>
    <w:p w14:paraId="327C68DE" w14:textId="77777777" w:rsidR="003D2BB7" w:rsidRPr="00D629D9" w:rsidRDefault="0049270F" w:rsidP="005B7C90">
      <w:pPr>
        <w:pStyle w:val="ListParagraph"/>
        <w:numPr>
          <w:ilvl w:val="0"/>
          <w:numId w:val="8"/>
        </w:numPr>
        <w:spacing w:after="0" w:line="240" w:lineRule="auto"/>
        <w:ind w:left="450" w:hanging="450"/>
        <w:jc w:val="both"/>
        <w:rPr>
          <w:b/>
          <w:color w:val="000000" w:themeColor="text1"/>
        </w:rPr>
      </w:pPr>
      <w:r w:rsidRPr="00D629D9">
        <w:rPr>
          <w:b/>
          <w:color w:val="000000" w:themeColor="text1"/>
        </w:rPr>
        <w:t>METHODOLOGY</w:t>
      </w:r>
    </w:p>
    <w:p w14:paraId="69CFCE35" w14:textId="77777777" w:rsidR="00F13700" w:rsidRPr="00D629D9" w:rsidRDefault="00F13700" w:rsidP="00FF2F83">
      <w:pPr>
        <w:pStyle w:val="CM84"/>
        <w:spacing w:after="0"/>
        <w:jc w:val="both"/>
        <w:rPr>
          <w:rFonts w:ascii="Times New Roman" w:eastAsia="Calibri" w:hAnsi="Times New Roman" w:cs="Times New Roman"/>
          <w:b/>
          <w:color w:val="000000" w:themeColor="text1"/>
          <w:sz w:val="22"/>
          <w:szCs w:val="22"/>
          <w:lang w:eastAsia="en-US"/>
        </w:rPr>
      </w:pPr>
    </w:p>
    <w:p w14:paraId="6426C4FB" w14:textId="030AADEC" w:rsidR="00D629D9" w:rsidRPr="00D629D9" w:rsidRDefault="00D629D9" w:rsidP="00D629D9">
      <w:pPr>
        <w:pStyle w:val="Default"/>
        <w:rPr>
          <w:rFonts w:ascii="Times New Roman" w:hAnsi="Times New Roman" w:cs="Times New Roman"/>
          <w:sz w:val="22"/>
          <w:szCs w:val="22"/>
        </w:rPr>
      </w:pPr>
      <w:r w:rsidRPr="00D629D9">
        <w:rPr>
          <w:rFonts w:ascii="Times New Roman" w:hAnsi="Times New Roman" w:cs="Times New Roman"/>
          <w:sz w:val="22"/>
          <w:szCs w:val="22"/>
        </w:rPr>
        <w:t xml:space="preserve">Inception:  Based on the indicative questions listed in the above section, </w:t>
      </w:r>
      <w:r w:rsidR="009A416D">
        <w:rPr>
          <w:rFonts w:ascii="Times New Roman" w:hAnsi="Times New Roman" w:cs="Times New Roman"/>
          <w:sz w:val="22"/>
          <w:szCs w:val="22"/>
        </w:rPr>
        <w:t xml:space="preserve">overall methodology and </w:t>
      </w:r>
      <w:r w:rsidRPr="00D629D9">
        <w:rPr>
          <w:rFonts w:ascii="Times New Roman" w:hAnsi="Times New Roman" w:cs="Times New Roman"/>
          <w:sz w:val="22"/>
          <w:szCs w:val="22"/>
        </w:rPr>
        <w:t xml:space="preserve">specific questions will be </w:t>
      </w:r>
      <w:r w:rsidR="00D733AE">
        <w:rPr>
          <w:rFonts w:ascii="Times New Roman" w:hAnsi="Times New Roman" w:cs="Times New Roman"/>
          <w:sz w:val="22"/>
          <w:szCs w:val="22"/>
        </w:rPr>
        <w:t xml:space="preserve">further developed </w:t>
      </w:r>
      <w:r w:rsidRPr="00D629D9">
        <w:rPr>
          <w:rFonts w:ascii="Times New Roman" w:hAnsi="Times New Roman" w:cs="Times New Roman"/>
          <w:sz w:val="22"/>
          <w:szCs w:val="22"/>
        </w:rPr>
        <w:t xml:space="preserve">by the </w:t>
      </w:r>
      <w:r w:rsidR="00D733AE">
        <w:rPr>
          <w:rFonts w:ascii="Times New Roman" w:hAnsi="Times New Roman" w:cs="Times New Roman"/>
          <w:sz w:val="22"/>
          <w:szCs w:val="22"/>
        </w:rPr>
        <w:t xml:space="preserve">assessment consultant in the </w:t>
      </w:r>
      <w:r w:rsidRPr="00D629D9">
        <w:rPr>
          <w:rFonts w:ascii="Times New Roman" w:hAnsi="Times New Roman" w:cs="Times New Roman"/>
          <w:sz w:val="22"/>
          <w:szCs w:val="22"/>
        </w:rPr>
        <w:t>inception report</w:t>
      </w:r>
      <w:r w:rsidR="009A416D">
        <w:rPr>
          <w:rFonts w:ascii="Times New Roman" w:hAnsi="Times New Roman" w:cs="Times New Roman"/>
          <w:sz w:val="22"/>
          <w:szCs w:val="22"/>
        </w:rPr>
        <w:t xml:space="preserve"> within the first week of the assignment</w:t>
      </w:r>
      <w:r w:rsidRPr="00D629D9">
        <w:rPr>
          <w:rFonts w:ascii="Times New Roman" w:hAnsi="Times New Roman" w:cs="Times New Roman"/>
          <w:sz w:val="22"/>
          <w:szCs w:val="22"/>
        </w:rPr>
        <w:t>. The inception report should contain a</w:t>
      </w:r>
      <w:r w:rsidR="00D733AE">
        <w:rPr>
          <w:rFonts w:ascii="Times New Roman" w:hAnsi="Times New Roman" w:cs="Times New Roman"/>
          <w:sz w:val="22"/>
          <w:szCs w:val="22"/>
        </w:rPr>
        <w:t xml:space="preserve"> specific </w:t>
      </w:r>
      <w:r w:rsidRPr="00D629D9">
        <w:rPr>
          <w:rFonts w:ascii="Times New Roman" w:hAnsi="Times New Roman" w:cs="Times New Roman"/>
          <w:sz w:val="22"/>
          <w:szCs w:val="22"/>
        </w:rPr>
        <w:t>matrix display</w:t>
      </w:r>
      <w:r w:rsidR="00D733AE">
        <w:rPr>
          <w:rFonts w:ascii="Times New Roman" w:hAnsi="Times New Roman" w:cs="Times New Roman"/>
          <w:sz w:val="22"/>
          <w:szCs w:val="22"/>
        </w:rPr>
        <w:t xml:space="preserve">ing </w:t>
      </w:r>
      <w:r w:rsidRPr="00D629D9">
        <w:rPr>
          <w:rFonts w:ascii="Times New Roman" w:hAnsi="Times New Roman" w:cs="Times New Roman"/>
          <w:sz w:val="22"/>
          <w:szCs w:val="22"/>
        </w:rPr>
        <w:t xml:space="preserve">each of the </w:t>
      </w:r>
      <w:r w:rsidR="00D733AE">
        <w:rPr>
          <w:rFonts w:ascii="Times New Roman" w:hAnsi="Times New Roman" w:cs="Times New Roman"/>
          <w:sz w:val="22"/>
          <w:szCs w:val="22"/>
        </w:rPr>
        <w:t xml:space="preserve">assessment </w:t>
      </w:r>
      <w:r w:rsidRPr="00D629D9">
        <w:rPr>
          <w:rFonts w:ascii="Times New Roman" w:hAnsi="Times New Roman" w:cs="Times New Roman"/>
          <w:sz w:val="22"/>
          <w:szCs w:val="22"/>
        </w:rPr>
        <w:t xml:space="preserve">criteria </w:t>
      </w:r>
      <w:r w:rsidR="00D733AE">
        <w:rPr>
          <w:rFonts w:ascii="Times New Roman" w:hAnsi="Times New Roman" w:cs="Times New Roman"/>
          <w:sz w:val="22"/>
          <w:szCs w:val="22"/>
        </w:rPr>
        <w:t xml:space="preserve">and associated </w:t>
      </w:r>
      <w:r w:rsidRPr="00D629D9">
        <w:rPr>
          <w:rFonts w:ascii="Times New Roman" w:hAnsi="Times New Roman" w:cs="Times New Roman"/>
          <w:sz w:val="22"/>
          <w:szCs w:val="22"/>
        </w:rPr>
        <w:t xml:space="preserve">questions and sub-questions that the </w:t>
      </w:r>
      <w:r w:rsidR="00D733AE">
        <w:rPr>
          <w:rFonts w:ascii="Times New Roman" w:hAnsi="Times New Roman" w:cs="Times New Roman"/>
          <w:sz w:val="22"/>
          <w:szCs w:val="22"/>
        </w:rPr>
        <w:t xml:space="preserve">assessment </w:t>
      </w:r>
      <w:r w:rsidRPr="00D629D9">
        <w:rPr>
          <w:rFonts w:ascii="Times New Roman" w:hAnsi="Times New Roman" w:cs="Times New Roman"/>
          <w:sz w:val="22"/>
          <w:szCs w:val="22"/>
        </w:rPr>
        <w:t>will answer, and for each question, the primary and secondary data that will be collected.</w:t>
      </w:r>
    </w:p>
    <w:p w14:paraId="3E5FC972" w14:textId="77777777" w:rsidR="00D629D9" w:rsidRDefault="00D629D9" w:rsidP="00D629D9">
      <w:pPr>
        <w:pStyle w:val="Default"/>
        <w:rPr>
          <w:rFonts w:ascii="Times New Roman" w:hAnsi="Times New Roman" w:cs="Times New Roman"/>
        </w:rPr>
      </w:pPr>
    </w:p>
    <w:p w14:paraId="756FC971" w14:textId="1BC489CF" w:rsidR="009A416D" w:rsidRDefault="00D733AE" w:rsidP="009A416D">
      <w:pPr>
        <w:pStyle w:val="CM84"/>
        <w:spacing w:after="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w:t>
      </w:r>
      <w:r w:rsidR="00D629D9" w:rsidRPr="00D629D9">
        <w:rPr>
          <w:rFonts w:ascii="Times New Roman" w:hAnsi="Times New Roman" w:cs="Times New Roman"/>
          <w:color w:val="000000" w:themeColor="text1"/>
          <w:sz w:val="22"/>
          <w:szCs w:val="22"/>
        </w:rPr>
        <w:t xml:space="preserve">e </w:t>
      </w:r>
      <w:r>
        <w:rPr>
          <w:rFonts w:ascii="Times New Roman" w:hAnsi="Times New Roman" w:cs="Times New Roman"/>
          <w:color w:val="000000" w:themeColor="text1"/>
          <w:sz w:val="22"/>
          <w:szCs w:val="22"/>
        </w:rPr>
        <w:t xml:space="preserve">consultant </w:t>
      </w:r>
      <w:r w:rsidR="00D629D9" w:rsidRPr="00D629D9">
        <w:rPr>
          <w:rFonts w:ascii="Times New Roman" w:hAnsi="Times New Roman" w:cs="Times New Roman"/>
          <w:color w:val="000000" w:themeColor="text1"/>
          <w:sz w:val="22"/>
          <w:szCs w:val="22"/>
        </w:rPr>
        <w:t>will seek to obtain data from a range of sources, including desk reviews and document analyses, surveys and questionnaires</w:t>
      </w:r>
      <w:r w:rsidR="00467E97">
        <w:rPr>
          <w:rFonts w:ascii="Times New Roman" w:hAnsi="Times New Roman" w:cs="Times New Roman"/>
          <w:color w:val="000000" w:themeColor="text1"/>
          <w:sz w:val="22"/>
          <w:szCs w:val="22"/>
        </w:rPr>
        <w:t xml:space="preserve"> </w:t>
      </w:r>
      <w:r w:rsidR="00BB7345">
        <w:rPr>
          <w:rFonts w:ascii="Times New Roman" w:hAnsi="Times New Roman" w:cs="Times New Roman"/>
          <w:color w:val="000000" w:themeColor="text1"/>
          <w:sz w:val="22"/>
          <w:szCs w:val="22"/>
        </w:rPr>
        <w:t xml:space="preserve">for </w:t>
      </w:r>
      <w:r w:rsidR="00467E97">
        <w:rPr>
          <w:rFonts w:ascii="Times New Roman" w:hAnsi="Times New Roman" w:cs="Times New Roman"/>
          <w:color w:val="000000" w:themeColor="text1"/>
          <w:sz w:val="22"/>
          <w:szCs w:val="22"/>
        </w:rPr>
        <w:t>select</w:t>
      </w:r>
      <w:r w:rsidR="00BB7345">
        <w:rPr>
          <w:rFonts w:ascii="Times New Roman" w:hAnsi="Times New Roman" w:cs="Times New Roman"/>
          <w:color w:val="000000" w:themeColor="text1"/>
          <w:sz w:val="22"/>
          <w:szCs w:val="22"/>
        </w:rPr>
        <w:t>ed</w:t>
      </w:r>
      <w:r w:rsidR="00467E97">
        <w:rPr>
          <w:rFonts w:ascii="Times New Roman" w:hAnsi="Times New Roman" w:cs="Times New Roman"/>
          <w:color w:val="000000" w:themeColor="text1"/>
          <w:sz w:val="22"/>
          <w:szCs w:val="22"/>
        </w:rPr>
        <w:t xml:space="preserve"> country offices along with relevant phone interviews and interviews with relevant personnel in NYHQ.</w:t>
      </w:r>
      <w:r w:rsidR="00D629D9" w:rsidRPr="00D629D9">
        <w:rPr>
          <w:rFonts w:ascii="Times New Roman" w:hAnsi="Times New Roman" w:cs="Times New Roman"/>
          <w:color w:val="000000" w:themeColor="text1"/>
          <w:sz w:val="22"/>
          <w:szCs w:val="22"/>
        </w:rPr>
        <w:t xml:space="preserve"> The rationale for using a range of data sources (data, perceptions, evidence) is to triangulate findings </w:t>
      </w:r>
      <w:r>
        <w:rPr>
          <w:rFonts w:ascii="Times New Roman" w:hAnsi="Times New Roman" w:cs="Times New Roman"/>
          <w:color w:val="000000" w:themeColor="text1"/>
          <w:sz w:val="22"/>
          <w:szCs w:val="22"/>
        </w:rPr>
        <w:t xml:space="preserve">and </w:t>
      </w:r>
      <w:r w:rsidR="00D629D9" w:rsidRPr="00E477EB">
        <w:rPr>
          <w:rFonts w:ascii="Times New Roman" w:hAnsi="Times New Roman" w:cs="Times New Roman"/>
          <w:color w:val="000000" w:themeColor="text1"/>
          <w:sz w:val="22"/>
          <w:szCs w:val="22"/>
        </w:rPr>
        <w:t xml:space="preserve">using different data sources to inform the analysis of specific issues. </w:t>
      </w:r>
      <w:r w:rsidR="00D629D9">
        <w:rPr>
          <w:rFonts w:ascii="Times New Roman" w:hAnsi="Times New Roman" w:cs="Times New Roman"/>
          <w:color w:val="000000" w:themeColor="text1"/>
          <w:sz w:val="22"/>
          <w:szCs w:val="22"/>
        </w:rPr>
        <w:t>T</w:t>
      </w:r>
      <w:r w:rsidR="00D629D9" w:rsidRPr="00D629D9">
        <w:rPr>
          <w:rFonts w:ascii="Times New Roman" w:hAnsi="Times New Roman" w:cs="Times New Roman"/>
          <w:color w:val="000000" w:themeColor="text1"/>
          <w:sz w:val="22"/>
          <w:szCs w:val="22"/>
        </w:rPr>
        <w:t xml:space="preserve">he </w:t>
      </w:r>
      <w:r>
        <w:rPr>
          <w:rFonts w:ascii="Times New Roman" w:hAnsi="Times New Roman" w:cs="Times New Roman"/>
          <w:color w:val="000000" w:themeColor="text1"/>
          <w:sz w:val="22"/>
          <w:szCs w:val="22"/>
        </w:rPr>
        <w:t xml:space="preserve">consultant </w:t>
      </w:r>
      <w:r w:rsidR="00D629D9">
        <w:rPr>
          <w:rFonts w:ascii="Times New Roman" w:hAnsi="Times New Roman" w:cs="Times New Roman"/>
          <w:color w:val="000000" w:themeColor="text1"/>
          <w:sz w:val="22"/>
          <w:szCs w:val="22"/>
        </w:rPr>
        <w:t>will</w:t>
      </w:r>
      <w:r w:rsidR="00D629D9" w:rsidRPr="00D629D9">
        <w:rPr>
          <w:rFonts w:ascii="Times New Roman" w:hAnsi="Times New Roman" w:cs="Times New Roman"/>
          <w:color w:val="000000" w:themeColor="text1"/>
          <w:sz w:val="22"/>
          <w:szCs w:val="22"/>
        </w:rPr>
        <w:t xml:space="preserve"> provide empirical evidence to support all conclusions and recommendations, and the evidence will be validated from multiple sources</w:t>
      </w:r>
      <w:r w:rsidR="00D629D9">
        <w:rPr>
          <w:rFonts w:ascii="Times New Roman" w:hAnsi="Times New Roman" w:cs="Times New Roman"/>
          <w:color w:val="000000" w:themeColor="text1"/>
          <w:sz w:val="22"/>
          <w:szCs w:val="22"/>
        </w:rPr>
        <w:t>.</w:t>
      </w:r>
      <w:r w:rsidR="009A416D">
        <w:rPr>
          <w:rFonts w:ascii="Times New Roman" w:hAnsi="Times New Roman" w:cs="Times New Roman"/>
          <w:color w:val="000000" w:themeColor="text1"/>
          <w:sz w:val="22"/>
          <w:szCs w:val="22"/>
        </w:rPr>
        <w:t xml:space="preserve"> </w:t>
      </w:r>
      <w:r w:rsidR="009C7490" w:rsidRPr="00CC5B30">
        <w:rPr>
          <w:rFonts w:ascii="Times New Roman" w:hAnsi="Times New Roman" w:cs="Times New Roman"/>
          <w:color w:val="000000" w:themeColor="text1"/>
          <w:sz w:val="22"/>
          <w:szCs w:val="22"/>
        </w:rPr>
        <w:t xml:space="preserve">The </w:t>
      </w:r>
      <w:r w:rsidR="009A416D">
        <w:rPr>
          <w:rFonts w:ascii="Times New Roman" w:hAnsi="Times New Roman" w:cs="Times New Roman"/>
          <w:color w:val="000000" w:themeColor="text1"/>
          <w:sz w:val="22"/>
          <w:szCs w:val="22"/>
        </w:rPr>
        <w:t>questionnaires and phone interviews with selected country o</w:t>
      </w:r>
      <w:r w:rsidR="009C7490" w:rsidRPr="00CC5B30">
        <w:rPr>
          <w:rFonts w:ascii="Times New Roman" w:hAnsi="Times New Roman" w:cs="Times New Roman"/>
          <w:color w:val="000000" w:themeColor="text1"/>
          <w:sz w:val="22"/>
          <w:szCs w:val="22"/>
        </w:rPr>
        <w:t xml:space="preserve">ffices will </w:t>
      </w:r>
      <w:r w:rsidR="009A416D">
        <w:rPr>
          <w:rFonts w:ascii="Times New Roman" w:hAnsi="Times New Roman" w:cs="Times New Roman"/>
          <w:color w:val="000000" w:themeColor="text1"/>
          <w:sz w:val="22"/>
          <w:szCs w:val="22"/>
        </w:rPr>
        <w:t>represent an integral and crucial component of the assessment</w:t>
      </w:r>
      <w:r w:rsidR="009C7490" w:rsidRPr="00CC5B30">
        <w:rPr>
          <w:rFonts w:ascii="Times New Roman" w:hAnsi="Times New Roman" w:cs="Times New Roman"/>
          <w:color w:val="000000" w:themeColor="text1"/>
          <w:sz w:val="22"/>
          <w:szCs w:val="22"/>
        </w:rPr>
        <w:t xml:space="preserve">.  </w:t>
      </w:r>
    </w:p>
    <w:p w14:paraId="65A1E8AD" w14:textId="77777777" w:rsidR="009A416D" w:rsidRDefault="009A416D" w:rsidP="009A416D">
      <w:pPr>
        <w:pStyle w:val="CM84"/>
        <w:spacing w:after="0"/>
        <w:jc w:val="both"/>
        <w:rPr>
          <w:rFonts w:ascii="Times New Roman" w:hAnsi="Times New Roman" w:cs="Times New Roman"/>
          <w:color w:val="000000" w:themeColor="text1"/>
          <w:sz w:val="22"/>
          <w:szCs w:val="22"/>
        </w:rPr>
      </w:pPr>
    </w:p>
    <w:p w14:paraId="7E2BC783" w14:textId="09E1AF46" w:rsidR="009C7490" w:rsidRPr="00CC5B30" w:rsidRDefault="009C7490" w:rsidP="009A416D">
      <w:pPr>
        <w:pStyle w:val="CM84"/>
        <w:spacing w:after="0"/>
        <w:jc w:val="both"/>
        <w:rPr>
          <w:rFonts w:ascii="Times New Roman" w:hAnsi="Times New Roman" w:cs="Times New Roman"/>
          <w:color w:val="000000" w:themeColor="text1"/>
          <w:sz w:val="22"/>
          <w:szCs w:val="22"/>
        </w:rPr>
      </w:pPr>
      <w:r w:rsidRPr="00CC5B30">
        <w:rPr>
          <w:rFonts w:ascii="Times New Roman" w:hAnsi="Times New Roman" w:cs="Times New Roman"/>
          <w:color w:val="000000" w:themeColor="text1"/>
          <w:sz w:val="22"/>
          <w:szCs w:val="22"/>
        </w:rPr>
        <w:t xml:space="preserve">The </w:t>
      </w:r>
      <w:r w:rsidR="009A416D">
        <w:rPr>
          <w:rFonts w:ascii="Times New Roman" w:hAnsi="Times New Roman" w:cs="Times New Roman"/>
          <w:color w:val="000000" w:themeColor="text1"/>
          <w:sz w:val="22"/>
          <w:szCs w:val="22"/>
        </w:rPr>
        <w:t xml:space="preserve">suggested list of country offices </w:t>
      </w:r>
      <w:r w:rsidR="00AD46B1">
        <w:rPr>
          <w:rFonts w:ascii="Times New Roman" w:hAnsi="Times New Roman" w:cs="Times New Roman"/>
          <w:color w:val="000000" w:themeColor="text1"/>
          <w:sz w:val="22"/>
          <w:szCs w:val="22"/>
        </w:rPr>
        <w:t xml:space="preserve">(6 to 8 </w:t>
      </w:r>
      <w:proofErr w:type="spellStart"/>
      <w:r w:rsidR="00AD46B1">
        <w:rPr>
          <w:rFonts w:ascii="Times New Roman" w:hAnsi="Times New Roman" w:cs="Times New Roman"/>
          <w:color w:val="000000" w:themeColor="text1"/>
          <w:sz w:val="22"/>
          <w:szCs w:val="22"/>
        </w:rPr>
        <w:t>counries</w:t>
      </w:r>
      <w:proofErr w:type="spellEnd"/>
      <w:r w:rsidR="00AD46B1">
        <w:rPr>
          <w:rFonts w:ascii="Times New Roman" w:hAnsi="Times New Roman" w:cs="Times New Roman"/>
          <w:color w:val="000000" w:themeColor="text1"/>
          <w:sz w:val="22"/>
          <w:szCs w:val="22"/>
        </w:rPr>
        <w:t xml:space="preserve">) </w:t>
      </w:r>
      <w:r w:rsidR="009A416D">
        <w:rPr>
          <w:rFonts w:ascii="Times New Roman" w:hAnsi="Times New Roman" w:cs="Times New Roman"/>
          <w:color w:val="000000" w:themeColor="text1"/>
          <w:sz w:val="22"/>
          <w:szCs w:val="22"/>
        </w:rPr>
        <w:t xml:space="preserve">to be interviewed </w:t>
      </w:r>
      <w:r w:rsidR="00467E97" w:rsidRPr="00CC5B30">
        <w:rPr>
          <w:rFonts w:ascii="Times New Roman" w:hAnsi="Times New Roman" w:cs="Times New Roman"/>
          <w:color w:val="000000" w:themeColor="text1"/>
          <w:sz w:val="22"/>
          <w:szCs w:val="22"/>
        </w:rPr>
        <w:t xml:space="preserve">will be </w:t>
      </w:r>
      <w:r w:rsidR="009A416D">
        <w:rPr>
          <w:rFonts w:ascii="Times New Roman" w:hAnsi="Times New Roman" w:cs="Times New Roman"/>
          <w:color w:val="000000" w:themeColor="text1"/>
          <w:sz w:val="22"/>
          <w:szCs w:val="22"/>
        </w:rPr>
        <w:t xml:space="preserve">prepared by the consultant </w:t>
      </w:r>
      <w:r w:rsidR="00467E97" w:rsidRPr="00CC5B30">
        <w:rPr>
          <w:rFonts w:ascii="Times New Roman" w:hAnsi="Times New Roman" w:cs="Times New Roman"/>
          <w:color w:val="000000" w:themeColor="text1"/>
          <w:sz w:val="22"/>
          <w:szCs w:val="22"/>
        </w:rPr>
        <w:t>based on the following criteria:</w:t>
      </w:r>
    </w:p>
    <w:p w14:paraId="6BD1E8ED" w14:textId="77777777" w:rsidR="009C7490" w:rsidRPr="00CC5B30" w:rsidRDefault="009C7490" w:rsidP="009C7490">
      <w:pPr>
        <w:pStyle w:val="Default"/>
        <w:rPr>
          <w:rFonts w:ascii="Times New Roman" w:hAnsi="Times New Roman" w:cs="Times New Roman"/>
          <w:color w:val="000000" w:themeColor="text1"/>
          <w:sz w:val="22"/>
          <w:szCs w:val="22"/>
        </w:rPr>
      </w:pPr>
    </w:p>
    <w:p w14:paraId="4BE1C2EC" w14:textId="4A103BC6" w:rsidR="009C7490" w:rsidRPr="00CC5B30" w:rsidRDefault="009C7490" w:rsidP="009C7490">
      <w:pPr>
        <w:pStyle w:val="Default"/>
        <w:numPr>
          <w:ilvl w:val="0"/>
          <w:numId w:val="30"/>
        </w:numPr>
        <w:rPr>
          <w:rFonts w:ascii="Times New Roman" w:hAnsi="Times New Roman" w:cs="Times New Roman"/>
          <w:color w:val="000000" w:themeColor="text1"/>
          <w:sz w:val="22"/>
          <w:szCs w:val="22"/>
        </w:rPr>
      </w:pPr>
      <w:r w:rsidRPr="00CC5B30">
        <w:rPr>
          <w:rFonts w:ascii="Times New Roman" w:hAnsi="Times New Roman" w:cs="Times New Roman"/>
          <w:color w:val="000000" w:themeColor="text1"/>
          <w:sz w:val="22"/>
          <w:szCs w:val="22"/>
        </w:rPr>
        <w:t xml:space="preserve">Geographical balance to the extent possible </w:t>
      </w:r>
    </w:p>
    <w:p w14:paraId="6EE1CFAB" w14:textId="65CF5DF0" w:rsidR="009C7490" w:rsidRPr="00CC5B30" w:rsidRDefault="009C7490" w:rsidP="009C7490">
      <w:pPr>
        <w:pStyle w:val="Default"/>
        <w:numPr>
          <w:ilvl w:val="0"/>
          <w:numId w:val="30"/>
        </w:numPr>
        <w:rPr>
          <w:rFonts w:ascii="Times New Roman" w:hAnsi="Times New Roman" w:cs="Times New Roman"/>
          <w:color w:val="000000" w:themeColor="text1"/>
          <w:sz w:val="22"/>
          <w:szCs w:val="22"/>
        </w:rPr>
      </w:pPr>
      <w:r w:rsidRPr="00CC5B30">
        <w:rPr>
          <w:rFonts w:ascii="Times New Roman" w:hAnsi="Times New Roman" w:cs="Times New Roman"/>
          <w:color w:val="000000" w:themeColor="text1"/>
          <w:sz w:val="22"/>
          <w:szCs w:val="22"/>
        </w:rPr>
        <w:t>C</w:t>
      </w:r>
      <w:r w:rsidR="00D979D2">
        <w:rPr>
          <w:rFonts w:ascii="Times New Roman" w:hAnsi="Times New Roman" w:cs="Times New Roman"/>
          <w:color w:val="000000" w:themeColor="text1"/>
          <w:sz w:val="22"/>
          <w:szCs w:val="22"/>
        </w:rPr>
        <w:t>ountry offices</w:t>
      </w:r>
      <w:r w:rsidRPr="00CC5B30">
        <w:rPr>
          <w:rFonts w:ascii="Times New Roman" w:hAnsi="Times New Roman" w:cs="Times New Roman"/>
          <w:color w:val="000000" w:themeColor="text1"/>
          <w:sz w:val="22"/>
          <w:szCs w:val="22"/>
        </w:rPr>
        <w:t xml:space="preserve"> that received TRAC 3 for emergency response;</w:t>
      </w:r>
    </w:p>
    <w:p w14:paraId="67E8D1D3" w14:textId="20E6EB6E" w:rsidR="009C7490" w:rsidRPr="00CC5B30" w:rsidRDefault="00D979D2" w:rsidP="00D979D2">
      <w:pPr>
        <w:pStyle w:val="Default"/>
        <w:numPr>
          <w:ilvl w:val="0"/>
          <w:numId w:val="30"/>
        </w:numPr>
        <w:rPr>
          <w:rFonts w:ascii="Times New Roman" w:hAnsi="Times New Roman" w:cs="Times New Roman"/>
          <w:color w:val="000000" w:themeColor="text1"/>
          <w:sz w:val="22"/>
          <w:szCs w:val="22"/>
        </w:rPr>
      </w:pPr>
      <w:r w:rsidRPr="00D979D2">
        <w:rPr>
          <w:rFonts w:ascii="Times New Roman" w:hAnsi="Times New Roman" w:cs="Times New Roman"/>
          <w:color w:val="000000" w:themeColor="text1"/>
          <w:sz w:val="22"/>
          <w:szCs w:val="22"/>
        </w:rPr>
        <w:t xml:space="preserve">Country offices </w:t>
      </w:r>
      <w:r w:rsidR="009C7490" w:rsidRPr="00CC5B30">
        <w:rPr>
          <w:rFonts w:ascii="Times New Roman" w:hAnsi="Times New Roman" w:cs="Times New Roman"/>
          <w:color w:val="000000" w:themeColor="text1"/>
          <w:sz w:val="22"/>
          <w:szCs w:val="22"/>
        </w:rPr>
        <w:t>that r</w:t>
      </w:r>
      <w:r w:rsidR="00467E97" w:rsidRPr="00CC5B30">
        <w:rPr>
          <w:rFonts w:ascii="Times New Roman" w:hAnsi="Times New Roman" w:cs="Times New Roman"/>
          <w:color w:val="000000" w:themeColor="text1"/>
          <w:sz w:val="22"/>
          <w:szCs w:val="22"/>
        </w:rPr>
        <w:t>eceived un-e</w:t>
      </w:r>
      <w:r w:rsidR="009C7490" w:rsidRPr="00CC5B30">
        <w:rPr>
          <w:rFonts w:ascii="Times New Roman" w:hAnsi="Times New Roman" w:cs="Times New Roman"/>
          <w:color w:val="000000" w:themeColor="text1"/>
          <w:sz w:val="22"/>
          <w:szCs w:val="22"/>
        </w:rPr>
        <w:t>armarked contributions</w:t>
      </w:r>
      <w:r w:rsidR="00467E97" w:rsidRPr="00CC5B30">
        <w:rPr>
          <w:rFonts w:ascii="Times New Roman" w:hAnsi="Times New Roman" w:cs="Times New Roman"/>
          <w:color w:val="000000" w:themeColor="text1"/>
          <w:sz w:val="22"/>
          <w:szCs w:val="22"/>
        </w:rPr>
        <w:t>;</w:t>
      </w:r>
    </w:p>
    <w:p w14:paraId="724ED85B" w14:textId="054A100E" w:rsidR="00467E97" w:rsidRPr="00CC5B30" w:rsidRDefault="00D979D2" w:rsidP="00D979D2">
      <w:pPr>
        <w:pStyle w:val="Default"/>
        <w:numPr>
          <w:ilvl w:val="0"/>
          <w:numId w:val="30"/>
        </w:numPr>
        <w:rPr>
          <w:rFonts w:ascii="Times New Roman" w:hAnsi="Times New Roman" w:cs="Times New Roman"/>
          <w:color w:val="000000" w:themeColor="text1"/>
          <w:sz w:val="22"/>
          <w:szCs w:val="22"/>
        </w:rPr>
      </w:pPr>
      <w:r w:rsidRPr="00D979D2">
        <w:rPr>
          <w:rFonts w:ascii="Times New Roman" w:hAnsi="Times New Roman" w:cs="Times New Roman"/>
          <w:color w:val="000000" w:themeColor="text1"/>
          <w:sz w:val="22"/>
          <w:szCs w:val="22"/>
        </w:rPr>
        <w:t xml:space="preserve">Country offices </w:t>
      </w:r>
      <w:r w:rsidR="00467E97" w:rsidRPr="00CC5B30">
        <w:rPr>
          <w:rFonts w:ascii="Times New Roman" w:hAnsi="Times New Roman" w:cs="Times New Roman"/>
          <w:color w:val="000000" w:themeColor="text1"/>
          <w:sz w:val="22"/>
          <w:szCs w:val="22"/>
        </w:rPr>
        <w:t>that received</w:t>
      </w:r>
      <w:r w:rsidR="007B0790">
        <w:rPr>
          <w:rFonts w:ascii="Times New Roman" w:hAnsi="Times New Roman" w:cs="Times New Roman"/>
          <w:color w:val="000000" w:themeColor="text1"/>
          <w:sz w:val="22"/>
          <w:szCs w:val="22"/>
        </w:rPr>
        <w:t xml:space="preserve"> a mix of earmarked and </w:t>
      </w:r>
      <w:r w:rsidR="00AD46B1">
        <w:rPr>
          <w:rFonts w:ascii="Times New Roman" w:hAnsi="Times New Roman" w:cs="Times New Roman"/>
          <w:color w:val="000000" w:themeColor="text1"/>
          <w:sz w:val="22"/>
          <w:szCs w:val="22"/>
        </w:rPr>
        <w:t>un-</w:t>
      </w:r>
      <w:r w:rsidR="007B0790">
        <w:rPr>
          <w:rFonts w:ascii="Times New Roman" w:hAnsi="Times New Roman" w:cs="Times New Roman"/>
          <w:color w:val="000000" w:themeColor="text1"/>
          <w:sz w:val="22"/>
          <w:szCs w:val="22"/>
        </w:rPr>
        <w:t>earmarked contributions</w:t>
      </w:r>
    </w:p>
    <w:p w14:paraId="531C2707" w14:textId="77777777" w:rsidR="009C7490" w:rsidRPr="00CC5B30" w:rsidRDefault="009C7490" w:rsidP="009C7490">
      <w:pPr>
        <w:pStyle w:val="Default"/>
        <w:rPr>
          <w:rFonts w:ascii="Times New Roman" w:hAnsi="Times New Roman" w:cs="Times New Roman"/>
          <w:color w:val="000000" w:themeColor="text1"/>
          <w:sz w:val="22"/>
          <w:szCs w:val="22"/>
        </w:rPr>
      </w:pPr>
    </w:p>
    <w:p w14:paraId="653D3C74" w14:textId="7A74B8FE" w:rsidR="00467E97" w:rsidRPr="00CC5B30" w:rsidRDefault="00467E97" w:rsidP="009C7490">
      <w:pPr>
        <w:pStyle w:val="Default"/>
        <w:rPr>
          <w:rFonts w:ascii="Times New Roman" w:hAnsi="Times New Roman" w:cs="Times New Roman"/>
          <w:color w:val="000000" w:themeColor="text1"/>
          <w:sz w:val="22"/>
          <w:szCs w:val="22"/>
        </w:rPr>
      </w:pPr>
      <w:r w:rsidRPr="00CC5B30">
        <w:rPr>
          <w:rFonts w:ascii="Times New Roman" w:hAnsi="Times New Roman" w:cs="Times New Roman"/>
          <w:color w:val="000000" w:themeColor="text1"/>
          <w:sz w:val="22"/>
          <w:szCs w:val="22"/>
        </w:rPr>
        <w:t xml:space="preserve">In each case, an effort will be made to ensure </w:t>
      </w:r>
      <w:r w:rsidR="00D979D2">
        <w:rPr>
          <w:rFonts w:ascii="Times New Roman" w:hAnsi="Times New Roman" w:cs="Times New Roman"/>
          <w:color w:val="000000" w:themeColor="text1"/>
          <w:sz w:val="22"/>
          <w:szCs w:val="22"/>
        </w:rPr>
        <w:t xml:space="preserve">selection of country offices </w:t>
      </w:r>
      <w:r w:rsidRPr="00CC5B30">
        <w:rPr>
          <w:rFonts w:ascii="Times New Roman" w:hAnsi="Times New Roman" w:cs="Times New Roman"/>
          <w:color w:val="000000" w:themeColor="text1"/>
          <w:sz w:val="22"/>
          <w:szCs w:val="22"/>
        </w:rPr>
        <w:t>that have received considerable assistance in each of the four areas of the criteria.</w:t>
      </w:r>
    </w:p>
    <w:p w14:paraId="23CCBBC8" w14:textId="77777777" w:rsidR="009C7490" w:rsidRPr="009C7490" w:rsidRDefault="009C7490" w:rsidP="009C7490">
      <w:pPr>
        <w:pStyle w:val="Default"/>
      </w:pPr>
    </w:p>
    <w:p w14:paraId="0EDB728D" w14:textId="63BDADD3" w:rsidR="00A81618" w:rsidRPr="00E477EB" w:rsidRDefault="00A81618" w:rsidP="00FF2F83">
      <w:pPr>
        <w:spacing w:after="0" w:line="240" w:lineRule="auto"/>
        <w:jc w:val="both"/>
        <w:rPr>
          <w:b/>
          <w:color w:val="000000" w:themeColor="text1"/>
        </w:rPr>
      </w:pPr>
    </w:p>
    <w:p w14:paraId="13C6382F" w14:textId="0523C23E" w:rsidR="0049270F" w:rsidRPr="00E477EB" w:rsidRDefault="0049270F" w:rsidP="005B7C90">
      <w:pPr>
        <w:pStyle w:val="ListParagraph"/>
        <w:numPr>
          <w:ilvl w:val="0"/>
          <w:numId w:val="8"/>
        </w:numPr>
        <w:spacing w:after="0" w:line="240" w:lineRule="auto"/>
        <w:ind w:left="450" w:hanging="450"/>
        <w:jc w:val="both"/>
        <w:rPr>
          <w:b/>
          <w:color w:val="000000" w:themeColor="text1"/>
        </w:rPr>
      </w:pPr>
      <w:r w:rsidRPr="00E477EB">
        <w:rPr>
          <w:b/>
          <w:color w:val="000000" w:themeColor="text1"/>
        </w:rPr>
        <w:t>DELIVERABLES</w:t>
      </w:r>
    </w:p>
    <w:p w14:paraId="366615F4" w14:textId="77777777" w:rsidR="0049270F" w:rsidRPr="00E477EB" w:rsidRDefault="0049270F" w:rsidP="0049270F">
      <w:pPr>
        <w:pStyle w:val="ListParagraph"/>
        <w:spacing w:after="0" w:line="240" w:lineRule="auto"/>
        <w:ind w:left="360"/>
        <w:jc w:val="both"/>
        <w:rPr>
          <w:b/>
          <w:color w:val="000000" w:themeColor="text1"/>
        </w:rPr>
      </w:pPr>
    </w:p>
    <w:p w14:paraId="0564F1EF" w14:textId="673CE423" w:rsidR="0049270F" w:rsidRPr="00FB4207" w:rsidRDefault="004608F7" w:rsidP="005B7C90">
      <w:pPr>
        <w:pStyle w:val="ListParagraph"/>
        <w:numPr>
          <w:ilvl w:val="0"/>
          <w:numId w:val="2"/>
        </w:numPr>
        <w:spacing w:after="0" w:line="240" w:lineRule="auto"/>
        <w:ind w:left="720"/>
        <w:jc w:val="both"/>
        <w:rPr>
          <w:color w:val="000000" w:themeColor="text1"/>
        </w:rPr>
      </w:pPr>
      <w:r>
        <w:rPr>
          <w:color w:val="000000" w:themeColor="text1"/>
        </w:rPr>
        <w:t>I</w:t>
      </w:r>
      <w:r w:rsidR="0049270F" w:rsidRPr="00FB4207">
        <w:rPr>
          <w:color w:val="000000" w:themeColor="text1"/>
        </w:rPr>
        <w:t xml:space="preserve">nception report— detailing the </w:t>
      </w:r>
      <w:proofErr w:type="gramStart"/>
      <w:r w:rsidR="00D733AE">
        <w:rPr>
          <w:color w:val="000000" w:themeColor="text1"/>
        </w:rPr>
        <w:t xml:space="preserve">consultant’s </w:t>
      </w:r>
      <w:r w:rsidR="0049270F" w:rsidRPr="00FB4207">
        <w:rPr>
          <w:color w:val="000000" w:themeColor="text1"/>
        </w:rPr>
        <w:t>understanding</w:t>
      </w:r>
      <w:proofErr w:type="gramEnd"/>
      <w:r w:rsidR="0049270F" w:rsidRPr="00FB4207">
        <w:rPr>
          <w:color w:val="000000" w:themeColor="text1"/>
        </w:rPr>
        <w:t xml:space="preserve"> of what is being </w:t>
      </w:r>
      <w:r w:rsidR="00D733AE">
        <w:rPr>
          <w:color w:val="000000" w:themeColor="text1"/>
        </w:rPr>
        <w:t xml:space="preserve">assessed </w:t>
      </w:r>
      <w:r w:rsidR="0049270F" w:rsidRPr="00FB4207">
        <w:rPr>
          <w:color w:val="000000" w:themeColor="text1"/>
        </w:rPr>
        <w:t xml:space="preserve">and why, showing how each </w:t>
      </w:r>
      <w:r w:rsidR="00D733AE">
        <w:rPr>
          <w:color w:val="000000" w:themeColor="text1"/>
        </w:rPr>
        <w:t>suggested</w:t>
      </w:r>
      <w:r w:rsidR="0049270F" w:rsidRPr="00FB4207">
        <w:rPr>
          <w:color w:val="000000" w:themeColor="text1"/>
        </w:rPr>
        <w:t xml:space="preserve"> question will be answered by way of: proposed methods, proposed sources of data and data collection procedures. The inception report will also include </w:t>
      </w:r>
      <w:r w:rsidR="00AD46B1">
        <w:rPr>
          <w:color w:val="000000" w:themeColor="text1"/>
        </w:rPr>
        <w:t xml:space="preserve">draft questionnaires and interview questions to be shared with country offices and </w:t>
      </w:r>
      <w:r w:rsidR="0049270F" w:rsidRPr="00FB4207">
        <w:rPr>
          <w:color w:val="000000" w:themeColor="text1"/>
        </w:rPr>
        <w:t>a proposed schedule of tasks, activities and deliverables;</w:t>
      </w:r>
    </w:p>
    <w:p w14:paraId="0CA20B76" w14:textId="3F4BF21A" w:rsidR="0049270F" w:rsidRPr="00FB4207" w:rsidRDefault="0049270F" w:rsidP="005B7C90">
      <w:pPr>
        <w:pStyle w:val="ListParagraph"/>
        <w:numPr>
          <w:ilvl w:val="0"/>
          <w:numId w:val="2"/>
        </w:numPr>
        <w:spacing w:after="0" w:line="240" w:lineRule="auto"/>
        <w:ind w:left="720"/>
        <w:jc w:val="both"/>
        <w:rPr>
          <w:color w:val="000000" w:themeColor="text1"/>
        </w:rPr>
      </w:pPr>
      <w:r w:rsidRPr="00FB4207">
        <w:rPr>
          <w:color w:val="000000" w:themeColor="text1"/>
        </w:rPr>
        <w:t xml:space="preserve">Draft </w:t>
      </w:r>
      <w:r w:rsidR="00D733AE">
        <w:rPr>
          <w:color w:val="000000" w:themeColor="text1"/>
        </w:rPr>
        <w:t xml:space="preserve">assessment </w:t>
      </w:r>
      <w:r w:rsidRPr="00FB4207">
        <w:rPr>
          <w:color w:val="000000" w:themeColor="text1"/>
        </w:rPr>
        <w:t>report;</w:t>
      </w:r>
      <w:r w:rsidR="006D1B14">
        <w:rPr>
          <w:color w:val="000000" w:themeColor="text1"/>
        </w:rPr>
        <w:t xml:space="preserve"> and </w:t>
      </w:r>
    </w:p>
    <w:p w14:paraId="3F9E52BB" w14:textId="6E392DD2" w:rsidR="0049270F" w:rsidRPr="00EB4643" w:rsidRDefault="0049270F" w:rsidP="005B7C90">
      <w:pPr>
        <w:pStyle w:val="ListParagraph"/>
        <w:numPr>
          <w:ilvl w:val="0"/>
          <w:numId w:val="2"/>
        </w:numPr>
        <w:spacing w:after="0" w:line="240" w:lineRule="auto"/>
        <w:ind w:left="720"/>
        <w:jc w:val="both"/>
        <w:rPr>
          <w:color w:val="000000" w:themeColor="text1"/>
        </w:rPr>
      </w:pPr>
      <w:r w:rsidRPr="00FB4207">
        <w:rPr>
          <w:color w:val="000000" w:themeColor="text1"/>
        </w:rPr>
        <w:t xml:space="preserve">Final </w:t>
      </w:r>
      <w:r w:rsidR="00D733AE">
        <w:rPr>
          <w:color w:val="000000" w:themeColor="text1"/>
        </w:rPr>
        <w:t xml:space="preserve">assessment </w:t>
      </w:r>
      <w:r w:rsidRPr="00FB4207">
        <w:rPr>
          <w:color w:val="000000" w:themeColor="text1"/>
        </w:rPr>
        <w:t>report</w:t>
      </w:r>
      <w:r w:rsidRPr="00EB4643">
        <w:rPr>
          <w:color w:val="000000" w:themeColor="text1"/>
        </w:rPr>
        <w:t xml:space="preserve">. </w:t>
      </w:r>
    </w:p>
    <w:p w14:paraId="37D8B7DC" w14:textId="77777777" w:rsidR="0049270F" w:rsidRDefault="0049270F" w:rsidP="00801231">
      <w:pPr>
        <w:pStyle w:val="ListParagraph"/>
        <w:spacing w:after="0" w:line="240" w:lineRule="auto"/>
        <w:ind w:left="450"/>
        <w:jc w:val="both"/>
        <w:rPr>
          <w:b/>
          <w:color w:val="000000" w:themeColor="text1"/>
        </w:rPr>
      </w:pPr>
    </w:p>
    <w:p w14:paraId="10124A4B" w14:textId="4FB262B2" w:rsidR="001809C4" w:rsidRPr="00E477EB" w:rsidRDefault="001809C4" w:rsidP="005B7C90">
      <w:pPr>
        <w:pStyle w:val="ListParagraph"/>
        <w:numPr>
          <w:ilvl w:val="0"/>
          <w:numId w:val="8"/>
        </w:numPr>
        <w:autoSpaceDE w:val="0"/>
        <w:autoSpaceDN w:val="0"/>
        <w:adjustRightInd w:val="0"/>
        <w:spacing w:after="0" w:line="240" w:lineRule="auto"/>
        <w:ind w:left="540" w:hanging="540"/>
        <w:jc w:val="both"/>
        <w:rPr>
          <w:rFonts w:eastAsiaTheme="minorEastAsia"/>
          <w:b/>
          <w:bCs/>
          <w:iCs/>
          <w:color w:val="000000" w:themeColor="text1"/>
          <w:lang w:eastAsia="zh-CN"/>
        </w:rPr>
      </w:pPr>
      <w:r>
        <w:rPr>
          <w:rFonts w:eastAsiaTheme="minorEastAsia"/>
          <w:b/>
          <w:bCs/>
          <w:iCs/>
          <w:color w:val="000000" w:themeColor="text1"/>
          <w:lang w:eastAsia="zh-CN"/>
        </w:rPr>
        <w:t>REQUIRED COMPETENCIES</w:t>
      </w:r>
    </w:p>
    <w:p w14:paraId="28B8CAC8" w14:textId="77777777" w:rsidR="001809C4" w:rsidRPr="00E477EB" w:rsidRDefault="001809C4" w:rsidP="001809C4">
      <w:pPr>
        <w:autoSpaceDE w:val="0"/>
        <w:autoSpaceDN w:val="0"/>
        <w:adjustRightInd w:val="0"/>
        <w:spacing w:after="0" w:line="240" w:lineRule="auto"/>
        <w:jc w:val="both"/>
        <w:rPr>
          <w:rFonts w:eastAsia="ACaslon-Regular"/>
          <w:color w:val="000000" w:themeColor="text1"/>
          <w:lang w:eastAsia="zh-CN"/>
        </w:rPr>
      </w:pPr>
    </w:p>
    <w:p w14:paraId="54482296" w14:textId="76A4CF10" w:rsidR="009040FE" w:rsidRDefault="001809C4" w:rsidP="009040FE">
      <w:pPr>
        <w:spacing w:after="0" w:line="240" w:lineRule="auto"/>
        <w:jc w:val="both"/>
        <w:rPr>
          <w:rFonts w:cstheme="minorHAnsi"/>
          <w:color w:val="000000"/>
        </w:rPr>
      </w:pPr>
      <w:r w:rsidRPr="00E477EB">
        <w:rPr>
          <w:rFonts w:eastAsia="ACaslon-Regular"/>
          <w:color w:val="000000" w:themeColor="text1"/>
          <w:lang w:eastAsia="zh-CN"/>
        </w:rPr>
        <w:t xml:space="preserve">The </w:t>
      </w:r>
      <w:r w:rsidR="00D733AE">
        <w:rPr>
          <w:rFonts w:eastAsia="ACaslon-Regular"/>
          <w:color w:val="000000" w:themeColor="text1"/>
          <w:lang w:eastAsia="zh-CN"/>
        </w:rPr>
        <w:t xml:space="preserve">assessment </w:t>
      </w:r>
      <w:r w:rsidRPr="00E477EB">
        <w:rPr>
          <w:rFonts w:eastAsia="ACaslon-Regular"/>
          <w:color w:val="000000" w:themeColor="text1"/>
          <w:lang w:eastAsia="zh-CN"/>
        </w:rPr>
        <w:t xml:space="preserve">consultant will be externally recruited through UNDP’s regular recruitment procedure.  </w:t>
      </w:r>
      <w:r w:rsidR="009040FE">
        <w:rPr>
          <w:rFonts w:eastAsiaTheme="minorEastAsia"/>
          <w:color w:val="000000" w:themeColor="text1"/>
          <w:lang w:eastAsia="zh-CN"/>
        </w:rPr>
        <w:t xml:space="preserve"> </w:t>
      </w:r>
      <w:r w:rsidR="0061504C">
        <w:rPr>
          <w:rFonts w:eastAsiaTheme="minorEastAsia"/>
          <w:color w:val="000000" w:themeColor="text1"/>
          <w:lang w:eastAsia="zh-CN"/>
        </w:rPr>
        <w:t xml:space="preserve">He/she </w:t>
      </w:r>
      <w:r w:rsidR="009040FE">
        <w:rPr>
          <w:rFonts w:eastAsiaTheme="minorEastAsia"/>
          <w:color w:val="000000" w:themeColor="text1"/>
          <w:lang w:eastAsia="zh-CN"/>
        </w:rPr>
        <w:t xml:space="preserve">should be </w:t>
      </w:r>
      <w:r w:rsidR="009040FE" w:rsidRPr="00801231">
        <w:rPr>
          <w:rFonts w:cstheme="minorHAnsi"/>
          <w:color w:val="000000"/>
        </w:rPr>
        <w:t xml:space="preserve">independent from any organizations that have been involved in designing, executing or advising any aspect of </w:t>
      </w:r>
      <w:r w:rsidR="00D733AE">
        <w:rPr>
          <w:rFonts w:cstheme="minorHAnsi"/>
          <w:color w:val="000000"/>
        </w:rPr>
        <w:t xml:space="preserve">CPR TTF </w:t>
      </w:r>
      <w:r w:rsidR="006D1B14">
        <w:rPr>
          <w:rFonts w:cstheme="minorHAnsi"/>
          <w:color w:val="000000"/>
        </w:rPr>
        <w:t>that is the subject of this</w:t>
      </w:r>
      <w:r w:rsidR="009040FE" w:rsidRPr="00801231">
        <w:rPr>
          <w:rFonts w:cstheme="minorHAnsi"/>
          <w:color w:val="000000"/>
        </w:rPr>
        <w:t xml:space="preserve"> </w:t>
      </w:r>
      <w:r w:rsidR="00460F79">
        <w:rPr>
          <w:rFonts w:cstheme="minorHAnsi"/>
          <w:color w:val="000000"/>
        </w:rPr>
        <w:t>assessment</w:t>
      </w:r>
      <w:r w:rsidR="009040FE" w:rsidRPr="009040FE">
        <w:rPr>
          <w:rFonts w:cstheme="minorHAnsi"/>
          <w:color w:val="000000"/>
        </w:rPr>
        <w:t>.</w:t>
      </w:r>
    </w:p>
    <w:p w14:paraId="6E63BCB7" w14:textId="77777777" w:rsidR="005F4708" w:rsidRPr="009040FE" w:rsidRDefault="005F4708" w:rsidP="009040FE">
      <w:pPr>
        <w:spacing w:after="0" w:line="240" w:lineRule="auto"/>
        <w:jc w:val="both"/>
        <w:rPr>
          <w:rFonts w:cstheme="minorHAnsi"/>
          <w:color w:val="000000"/>
        </w:rPr>
      </w:pPr>
    </w:p>
    <w:p w14:paraId="034BABB9" w14:textId="4CC8B80A" w:rsidR="001809C4" w:rsidRPr="00E477EB" w:rsidRDefault="001809C4" w:rsidP="001809C4">
      <w:pPr>
        <w:autoSpaceDE w:val="0"/>
        <w:autoSpaceDN w:val="0"/>
        <w:adjustRightInd w:val="0"/>
        <w:spacing w:after="0" w:line="240" w:lineRule="auto"/>
        <w:jc w:val="both"/>
        <w:rPr>
          <w:rFonts w:eastAsia="ACaslon-Regular"/>
          <w:color w:val="000000" w:themeColor="text1"/>
          <w:lang w:eastAsia="zh-CN"/>
        </w:rPr>
      </w:pPr>
      <w:r w:rsidRPr="00D31AB2">
        <w:rPr>
          <w:rFonts w:eastAsiaTheme="minorEastAsia"/>
          <w:color w:val="000000" w:themeColor="text1"/>
          <w:lang w:eastAsia="zh-CN"/>
        </w:rPr>
        <w:t xml:space="preserve">The </w:t>
      </w:r>
      <w:r w:rsidR="006D1B14">
        <w:rPr>
          <w:rFonts w:eastAsiaTheme="minorEastAsia"/>
          <w:color w:val="000000" w:themeColor="text1"/>
          <w:lang w:eastAsia="zh-CN"/>
        </w:rPr>
        <w:t>consultant</w:t>
      </w:r>
      <w:r w:rsidRPr="00D31AB2">
        <w:rPr>
          <w:rFonts w:eastAsiaTheme="minorEastAsia"/>
          <w:color w:val="000000" w:themeColor="text1"/>
          <w:lang w:eastAsia="zh-CN"/>
        </w:rPr>
        <w:t xml:space="preserve"> must have demonstrated capacity to think strategically, provide policy advice and manage the ev</w:t>
      </w:r>
      <w:r w:rsidRPr="00E477EB">
        <w:rPr>
          <w:rFonts w:eastAsiaTheme="minorEastAsia"/>
          <w:color w:val="000000" w:themeColor="text1"/>
          <w:lang w:eastAsia="zh-CN"/>
        </w:rPr>
        <w:t xml:space="preserve">aluation of the global </w:t>
      </w:r>
      <w:proofErr w:type="spellStart"/>
      <w:r w:rsidRPr="00E477EB">
        <w:rPr>
          <w:rFonts w:eastAsiaTheme="minorEastAsia"/>
          <w:color w:val="000000" w:themeColor="text1"/>
          <w:lang w:eastAsia="zh-CN"/>
        </w:rPr>
        <w:t>programmes</w:t>
      </w:r>
      <w:proofErr w:type="spellEnd"/>
      <w:r w:rsidRPr="00E477EB">
        <w:rPr>
          <w:rFonts w:eastAsiaTheme="minorEastAsia"/>
          <w:color w:val="000000" w:themeColor="text1"/>
          <w:lang w:eastAsia="zh-CN"/>
        </w:rPr>
        <w:t xml:space="preserve">. </w:t>
      </w:r>
      <w:r w:rsidR="0061504C">
        <w:rPr>
          <w:rFonts w:eastAsiaTheme="minorEastAsia"/>
          <w:color w:val="000000" w:themeColor="text1"/>
          <w:lang w:eastAsia="zh-CN"/>
        </w:rPr>
        <w:t xml:space="preserve">He/she </w:t>
      </w:r>
      <w:r w:rsidRPr="00E477EB">
        <w:rPr>
          <w:rFonts w:eastAsiaTheme="minorEastAsia"/>
          <w:color w:val="000000" w:themeColor="text1"/>
          <w:lang w:eastAsia="zh-CN"/>
        </w:rPr>
        <w:t xml:space="preserve">is </w:t>
      </w:r>
      <w:r w:rsidRPr="00D31AB2">
        <w:rPr>
          <w:rFonts w:eastAsiaTheme="minorEastAsia"/>
          <w:color w:val="000000" w:themeColor="text1"/>
          <w:lang w:eastAsia="zh-CN"/>
        </w:rPr>
        <w:t xml:space="preserve">expected to have extensive knowledge of issues </w:t>
      </w:r>
      <w:r w:rsidRPr="00D31AB2">
        <w:rPr>
          <w:rFonts w:eastAsiaTheme="minorEastAsia"/>
          <w:color w:val="000000" w:themeColor="text1"/>
          <w:lang w:eastAsia="zh-CN"/>
        </w:rPr>
        <w:lastRenderedPageBreak/>
        <w:t xml:space="preserve">relating to organizational and institutional change, the UN reform process, principles of results-based management, and should be familiar with the </w:t>
      </w:r>
      <w:r w:rsidR="00460F79">
        <w:rPr>
          <w:rFonts w:eastAsiaTheme="minorEastAsia"/>
          <w:color w:val="000000" w:themeColor="text1"/>
          <w:lang w:eastAsia="zh-CN"/>
        </w:rPr>
        <w:t>current global trends in international aid architecture</w:t>
      </w:r>
      <w:r w:rsidRPr="00D31AB2">
        <w:rPr>
          <w:rFonts w:eastAsiaTheme="minorEastAsia"/>
          <w:color w:val="000000" w:themeColor="text1"/>
          <w:lang w:eastAsia="zh-CN"/>
        </w:rPr>
        <w:t xml:space="preserve">. </w:t>
      </w:r>
    </w:p>
    <w:p w14:paraId="090799C6" w14:textId="77777777" w:rsidR="001809C4" w:rsidRPr="00E477EB" w:rsidRDefault="001809C4" w:rsidP="001809C4">
      <w:pPr>
        <w:widowControl w:val="0"/>
        <w:autoSpaceDE w:val="0"/>
        <w:autoSpaceDN w:val="0"/>
        <w:adjustRightInd w:val="0"/>
        <w:spacing w:after="0" w:line="240" w:lineRule="auto"/>
        <w:jc w:val="both"/>
        <w:rPr>
          <w:rFonts w:eastAsiaTheme="minorEastAsia"/>
          <w:color w:val="000000" w:themeColor="text1"/>
          <w:lang w:eastAsia="zh-CN"/>
        </w:rPr>
      </w:pPr>
      <w:r w:rsidRPr="00D31AB2">
        <w:rPr>
          <w:rFonts w:eastAsiaTheme="minorEastAsia"/>
          <w:color w:val="000000" w:themeColor="text1"/>
          <w:lang w:eastAsia="zh-CN"/>
        </w:rPr>
        <w:t xml:space="preserve"> </w:t>
      </w:r>
    </w:p>
    <w:p w14:paraId="03A2F1F0" w14:textId="507A91F5" w:rsidR="001809C4" w:rsidRPr="00D31AB2" w:rsidRDefault="001809C4" w:rsidP="001809C4">
      <w:pPr>
        <w:widowControl w:val="0"/>
        <w:autoSpaceDE w:val="0"/>
        <w:autoSpaceDN w:val="0"/>
        <w:adjustRightInd w:val="0"/>
        <w:spacing w:after="0" w:line="240" w:lineRule="auto"/>
        <w:jc w:val="both"/>
        <w:rPr>
          <w:rFonts w:eastAsiaTheme="minorEastAsia"/>
          <w:color w:val="000000" w:themeColor="text1"/>
          <w:lang w:eastAsia="zh-CN"/>
        </w:rPr>
      </w:pPr>
      <w:r w:rsidRPr="00E477EB">
        <w:rPr>
          <w:rFonts w:eastAsia="ACaslon-Regular"/>
          <w:color w:val="000000" w:themeColor="text1"/>
          <w:lang w:eastAsia="zh-CN"/>
        </w:rPr>
        <w:t xml:space="preserve">The following are some of key qualifications for the selection of the </w:t>
      </w:r>
      <w:r w:rsidR="00460F79">
        <w:rPr>
          <w:rFonts w:eastAsia="ACaslon-Regular"/>
          <w:color w:val="000000" w:themeColor="text1"/>
          <w:lang w:eastAsia="zh-CN"/>
        </w:rPr>
        <w:t>consultant</w:t>
      </w:r>
      <w:r w:rsidRPr="00E477EB">
        <w:rPr>
          <w:rFonts w:eastAsia="ACaslon-Regular"/>
          <w:color w:val="000000" w:themeColor="text1"/>
          <w:lang w:eastAsia="zh-CN"/>
        </w:rPr>
        <w:t>:</w:t>
      </w:r>
    </w:p>
    <w:p w14:paraId="1D2846B8" w14:textId="77777777" w:rsidR="001809C4" w:rsidRPr="00467E97" w:rsidRDefault="001809C4" w:rsidP="001809C4">
      <w:pPr>
        <w:autoSpaceDE w:val="0"/>
        <w:autoSpaceDN w:val="0"/>
        <w:adjustRightInd w:val="0"/>
        <w:spacing w:after="0" w:line="240" w:lineRule="auto"/>
        <w:jc w:val="both"/>
        <w:rPr>
          <w:rFonts w:eastAsia="ACaslon-Regular"/>
          <w:color w:val="1F497D" w:themeColor="text2"/>
          <w:lang w:eastAsia="zh-CN"/>
        </w:rPr>
      </w:pPr>
    </w:p>
    <w:p w14:paraId="2241B09D" w14:textId="60C07A2E" w:rsidR="00460F79" w:rsidRPr="00CC5B30" w:rsidRDefault="009C7490" w:rsidP="005B7C90">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sidRPr="00CC5B30">
        <w:rPr>
          <w:rFonts w:eastAsia="ACaslon-Regular"/>
          <w:color w:val="000000" w:themeColor="text1"/>
          <w:lang w:eastAsia="zh-CN"/>
        </w:rPr>
        <w:t xml:space="preserve">Masters  in international development , political science , </w:t>
      </w:r>
      <w:r w:rsidR="00460F79" w:rsidRPr="00CC5B30">
        <w:rPr>
          <w:rFonts w:eastAsia="ACaslon-Regular"/>
          <w:color w:val="000000" w:themeColor="text1"/>
          <w:lang w:eastAsia="zh-CN"/>
        </w:rPr>
        <w:t xml:space="preserve">economics or </w:t>
      </w:r>
      <w:r w:rsidR="001809C4" w:rsidRPr="00CC5B30">
        <w:rPr>
          <w:rFonts w:eastAsia="ACaslon-Regular"/>
          <w:color w:val="000000" w:themeColor="text1"/>
          <w:lang w:eastAsia="zh-CN"/>
        </w:rPr>
        <w:t>relevant field</w:t>
      </w:r>
    </w:p>
    <w:p w14:paraId="2D2DB074" w14:textId="3FBE43D1" w:rsidR="001809C4" w:rsidRPr="00E477EB" w:rsidRDefault="00460F79" w:rsidP="005B7C90">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sidRPr="00CC5B30">
        <w:rPr>
          <w:rFonts w:eastAsia="ACaslon-Regular"/>
          <w:color w:val="000000" w:themeColor="text1"/>
          <w:lang w:eastAsia="zh-CN"/>
        </w:rPr>
        <w:t>A</w:t>
      </w:r>
      <w:r w:rsidR="001809C4" w:rsidRPr="00CC5B30">
        <w:rPr>
          <w:rFonts w:eastAsia="ACaslon-Regular"/>
          <w:color w:val="000000" w:themeColor="text1"/>
          <w:lang w:eastAsia="zh-CN"/>
        </w:rPr>
        <w:t xml:space="preserve">t least </w:t>
      </w:r>
      <w:r w:rsidR="00467E97" w:rsidRPr="00CC5B30">
        <w:rPr>
          <w:rFonts w:eastAsia="ACaslon-Regular"/>
          <w:color w:val="000000" w:themeColor="text1"/>
          <w:lang w:eastAsia="zh-CN"/>
        </w:rPr>
        <w:t>10</w:t>
      </w:r>
      <w:r w:rsidR="001809C4" w:rsidRPr="00CC5B30">
        <w:rPr>
          <w:rFonts w:eastAsia="ACaslon-Regular"/>
          <w:color w:val="000000" w:themeColor="text1"/>
          <w:lang w:eastAsia="zh-CN"/>
        </w:rPr>
        <w:t xml:space="preserve"> years of international development experience</w:t>
      </w:r>
      <w:r w:rsidR="001809C4" w:rsidRPr="00E477EB">
        <w:rPr>
          <w:rFonts w:eastAsia="ACaslon-Regular"/>
          <w:color w:val="000000" w:themeColor="text1"/>
          <w:lang w:eastAsia="zh-CN"/>
        </w:rPr>
        <w:t xml:space="preserve"> or well established and well-functioning organization with at least 10 years of experience in </w:t>
      </w:r>
      <w:r>
        <w:rPr>
          <w:rFonts w:eastAsia="ACaslon-Regular"/>
          <w:color w:val="000000" w:themeColor="text1"/>
          <w:lang w:eastAsia="zh-CN"/>
        </w:rPr>
        <w:t xml:space="preserve">fund-raising, resource mobilization and </w:t>
      </w:r>
      <w:r w:rsidR="001809C4" w:rsidRPr="00E477EB">
        <w:rPr>
          <w:rFonts w:eastAsia="ACaslon-Regular"/>
          <w:color w:val="000000" w:themeColor="text1"/>
          <w:lang w:eastAsia="zh-CN"/>
        </w:rPr>
        <w:t>project/</w:t>
      </w:r>
      <w:proofErr w:type="spellStart"/>
      <w:r w:rsidR="001809C4" w:rsidRPr="00E477EB">
        <w:rPr>
          <w:rFonts w:eastAsia="ACaslon-Regular"/>
          <w:color w:val="000000" w:themeColor="text1"/>
          <w:lang w:eastAsia="zh-CN"/>
        </w:rPr>
        <w:t>programme</w:t>
      </w:r>
      <w:proofErr w:type="spellEnd"/>
      <w:r w:rsidR="001809C4" w:rsidRPr="00E477EB">
        <w:rPr>
          <w:rFonts w:eastAsia="ACaslon-Regular"/>
          <w:color w:val="000000" w:themeColor="text1"/>
          <w:lang w:eastAsia="zh-CN"/>
        </w:rPr>
        <w:t xml:space="preserve"> </w:t>
      </w:r>
      <w:r>
        <w:rPr>
          <w:rFonts w:eastAsia="ACaslon-Regular"/>
          <w:color w:val="000000" w:themeColor="text1"/>
          <w:lang w:eastAsia="zh-CN"/>
        </w:rPr>
        <w:t>management</w:t>
      </w:r>
      <w:r w:rsidR="001809C4" w:rsidRPr="00E477EB">
        <w:rPr>
          <w:rFonts w:eastAsia="ACaslon-Regular"/>
          <w:color w:val="000000" w:themeColor="text1"/>
          <w:lang w:eastAsia="zh-CN"/>
        </w:rPr>
        <w:t>;</w:t>
      </w:r>
    </w:p>
    <w:p w14:paraId="4CD71A25" w14:textId="2947DFF7" w:rsidR="001809C4" w:rsidRPr="00E477EB" w:rsidRDefault="001809C4" w:rsidP="00621F02">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sidRPr="00E477EB">
        <w:rPr>
          <w:rFonts w:eastAsia="ACaslon-Regular"/>
          <w:color w:val="000000" w:themeColor="text1"/>
          <w:lang w:eastAsia="zh-CN"/>
        </w:rPr>
        <w:t>Sound knowledge of</w:t>
      </w:r>
      <w:r w:rsidR="00460F79">
        <w:rPr>
          <w:rFonts w:eastAsia="ACaslon-Regular"/>
          <w:color w:val="000000" w:themeColor="text1"/>
          <w:lang w:eastAsia="zh-CN"/>
        </w:rPr>
        <w:t xml:space="preserve"> crisis prevention and recovery work of UNDP and its key partners</w:t>
      </w:r>
      <w:r w:rsidRPr="00E477EB">
        <w:rPr>
          <w:rFonts w:eastAsia="ACaslon-Regular"/>
          <w:color w:val="000000" w:themeColor="text1"/>
          <w:lang w:eastAsia="zh-CN"/>
        </w:rPr>
        <w:t xml:space="preserve"> at national, regional, and global levels</w:t>
      </w:r>
      <w:r w:rsidR="00621F02">
        <w:t xml:space="preserve">. </w:t>
      </w:r>
      <w:r w:rsidR="00621F02">
        <w:rPr>
          <w:rFonts w:eastAsia="ACaslon-Regular"/>
          <w:color w:val="000000" w:themeColor="text1"/>
          <w:lang w:eastAsia="zh-CN"/>
        </w:rPr>
        <w:t>F</w:t>
      </w:r>
      <w:r w:rsidR="00621F02" w:rsidRPr="00621F02">
        <w:rPr>
          <w:rFonts w:eastAsia="ACaslon-Regular"/>
          <w:color w:val="000000" w:themeColor="text1"/>
          <w:lang w:eastAsia="zh-CN"/>
        </w:rPr>
        <w:t xml:space="preserve">amiliarity with standard </w:t>
      </w:r>
      <w:r w:rsidR="00621F02">
        <w:rPr>
          <w:rFonts w:eastAsia="ACaslon-Regular"/>
          <w:color w:val="000000" w:themeColor="text1"/>
          <w:lang w:eastAsia="zh-CN"/>
        </w:rPr>
        <w:t xml:space="preserve">UNDP </w:t>
      </w:r>
      <w:r w:rsidR="00621F02" w:rsidRPr="00621F02">
        <w:rPr>
          <w:rFonts w:eastAsia="ACaslon-Regular"/>
          <w:color w:val="000000" w:themeColor="text1"/>
          <w:lang w:eastAsia="zh-CN"/>
        </w:rPr>
        <w:t xml:space="preserve">policies and practices for engagement in </w:t>
      </w:r>
      <w:r w:rsidR="00621F02">
        <w:rPr>
          <w:rFonts w:eastAsia="ACaslon-Regular"/>
          <w:color w:val="000000" w:themeColor="text1"/>
          <w:lang w:eastAsia="zh-CN"/>
        </w:rPr>
        <w:t>crisis and special development situ</w:t>
      </w:r>
      <w:r w:rsidR="006D6322">
        <w:rPr>
          <w:rFonts w:eastAsia="ACaslon-Regular"/>
          <w:color w:val="000000" w:themeColor="text1"/>
          <w:lang w:eastAsia="zh-CN"/>
        </w:rPr>
        <w:t>a</w:t>
      </w:r>
      <w:bookmarkStart w:id="0" w:name="_GoBack"/>
      <w:bookmarkEnd w:id="0"/>
      <w:r w:rsidR="00621F02">
        <w:rPr>
          <w:rFonts w:eastAsia="ACaslon-Regular"/>
          <w:color w:val="000000" w:themeColor="text1"/>
          <w:lang w:eastAsia="zh-CN"/>
        </w:rPr>
        <w:t>tions;</w:t>
      </w:r>
    </w:p>
    <w:p w14:paraId="7312ECA2" w14:textId="77777777" w:rsidR="001809C4" w:rsidRPr="000314B4" w:rsidRDefault="001809C4" w:rsidP="005B7C90">
      <w:pPr>
        <w:numPr>
          <w:ilvl w:val="0"/>
          <w:numId w:val="10"/>
        </w:numPr>
        <w:spacing w:after="0" w:line="240" w:lineRule="auto"/>
        <w:jc w:val="both"/>
        <w:textAlignment w:val="center"/>
        <w:rPr>
          <w:rFonts w:eastAsia="Times New Roman"/>
          <w:color w:val="000000" w:themeColor="text1"/>
          <w:lang w:eastAsia="zh-CN"/>
        </w:rPr>
      </w:pPr>
      <w:r w:rsidRPr="000314B4">
        <w:rPr>
          <w:rFonts w:eastAsia="Times New Roman"/>
          <w:color w:val="000000" w:themeColor="text1"/>
          <w:lang w:eastAsia="zh-CN"/>
        </w:rPr>
        <w:t xml:space="preserve">Background in strategic planning and previous experience drafting or contribution to UN development documents; </w:t>
      </w:r>
    </w:p>
    <w:p w14:paraId="380CF1F9" w14:textId="77777777" w:rsidR="001809C4" w:rsidRPr="000314B4" w:rsidRDefault="001809C4" w:rsidP="005B7C90">
      <w:pPr>
        <w:numPr>
          <w:ilvl w:val="0"/>
          <w:numId w:val="10"/>
        </w:numPr>
        <w:spacing w:after="0" w:line="240" w:lineRule="auto"/>
        <w:jc w:val="both"/>
        <w:textAlignment w:val="center"/>
        <w:rPr>
          <w:rFonts w:eastAsia="Times New Roman"/>
          <w:color w:val="000000" w:themeColor="text1"/>
          <w:lang w:eastAsia="zh-CN"/>
        </w:rPr>
      </w:pPr>
      <w:r w:rsidRPr="000314B4">
        <w:rPr>
          <w:rFonts w:eastAsia="Times New Roman"/>
          <w:color w:val="000000" w:themeColor="text1"/>
          <w:lang w:eastAsia="zh-CN"/>
        </w:rPr>
        <w:t xml:space="preserve">Sound methodological skills and knowledge of evaluation methods and techniques; </w:t>
      </w:r>
    </w:p>
    <w:p w14:paraId="63AB9F51" w14:textId="77777777" w:rsidR="001809C4" w:rsidRPr="000314B4" w:rsidRDefault="001809C4" w:rsidP="005B7C90">
      <w:pPr>
        <w:numPr>
          <w:ilvl w:val="0"/>
          <w:numId w:val="10"/>
        </w:numPr>
        <w:spacing w:after="0" w:line="240" w:lineRule="auto"/>
        <w:jc w:val="both"/>
        <w:textAlignment w:val="center"/>
        <w:rPr>
          <w:rFonts w:eastAsia="Times New Roman"/>
          <w:color w:val="000000" w:themeColor="text1"/>
          <w:lang w:eastAsia="zh-CN"/>
        </w:rPr>
      </w:pPr>
      <w:r w:rsidRPr="000314B4">
        <w:rPr>
          <w:rFonts w:eastAsia="Times New Roman"/>
          <w:color w:val="000000" w:themeColor="text1"/>
          <w:lang w:eastAsia="zh-CN"/>
        </w:rPr>
        <w:t xml:space="preserve">Strong monitoring and evaluation background; </w:t>
      </w:r>
    </w:p>
    <w:p w14:paraId="43AA3689" w14:textId="480E67E1" w:rsidR="001809C4" w:rsidRPr="00E477EB" w:rsidRDefault="001809C4" w:rsidP="005B7C90">
      <w:pPr>
        <w:pStyle w:val="ListParagraph"/>
        <w:numPr>
          <w:ilvl w:val="0"/>
          <w:numId w:val="10"/>
        </w:numPr>
        <w:autoSpaceDE w:val="0"/>
        <w:autoSpaceDN w:val="0"/>
        <w:adjustRightInd w:val="0"/>
        <w:spacing w:after="0" w:line="240" w:lineRule="auto"/>
        <w:jc w:val="both"/>
        <w:rPr>
          <w:rFonts w:eastAsia="ACaslon-Regular"/>
          <w:color w:val="000000" w:themeColor="text1"/>
          <w:lang w:eastAsia="zh-CN"/>
        </w:rPr>
      </w:pPr>
      <w:r w:rsidRPr="00E477EB">
        <w:rPr>
          <w:rFonts w:eastAsia="ACaslon-Regular"/>
          <w:color w:val="000000" w:themeColor="text1"/>
          <w:lang w:eastAsia="zh-CN"/>
        </w:rPr>
        <w:t>Extensive experience in working with the UN/multilateral development agencies;</w:t>
      </w:r>
    </w:p>
    <w:p w14:paraId="5D145D2F" w14:textId="77777777" w:rsidR="001809C4" w:rsidRDefault="001809C4" w:rsidP="00C61D4D">
      <w:pPr>
        <w:pStyle w:val="ListParagraph"/>
        <w:spacing w:after="0" w:line="240" w:lineRule="auto"/>
        <w:ind w:left="450"/>
        <w:jc w:val="both"/>
        <w:rPr>
          <w:b/>
          <w:color w:val="000000" w:themeColor="text1"/>
        </w:rPr>
      </w:pPr>
    </w:p>
    <w:p w14:paraId="1A0856CD" w14:textId="77777777" w:rsidR="0054546D" w:rsidRPr="004D5170" w:rsidRDefault="0054546D" w:rsidP="004D5170">
      <w:pPr>
        <w:spacing w:after="0" w:line="240" w:lineRule="auto"/>
        <w:jc w:val="both"/>
        <w:rPr>
          <w:rFonts w:cstheme="minorHAnsi"/>
          <w:color w:val="000000"/>
        </w:rPr>
      </w:pPr>
    </w:p>
    <w:p w14:paraId="6CE3DAD7" w14:textId="7B922D34" w:rsidR="0055709B" w:rsidRPr="001C759C" w:rsidRDefault="00552B11" w:rsidP="005B7C90">
      <w:pPr>
        <w:pStyle w:val="ListParagraph"/>
        <w:numPr>
          <w:ilvl w:val="0"/>
          <w:numId w:val="8"/>
        </w:numPr>
        <w:spacing w:after="0" w:line="240" w:lineRule="auto"/>
        <w:ind w:left="450" w:hanging="450"/>
        <w:jc w:val="both"/>
        <w:rPr>
          <w:b/>
          <w:color w:val="000000" w:themeColor="text1"/>
        </w:rPr>
      </w:pPr>
      <w:r w:rsidRPr="001C759C">
        <w:rPr>
          <w:b/>
          <w:color w:val="000000" w:themeColor="text1"/>
        </w:rPr>
        <w:t xml:space="preserve">TIMEFRAME FOR THE </w:t>
      </w:r>
      <w:r w:rsidR="00460F79">
        <w:rPr>
          <w:b/>
          <w:color w:val="000000" w:themeColor="text1"/>
        </w:rPr>
        <w:t xml:space="preserve">ASSESSMENT </w:t>
      </w:r>
      <w:r w:rsidRPr="001C759C">
        <w:rPr>
          <w:b/>
          <w:color w:val="000000" w:themeColor="text1"/>
        </w:rPr>
        <w:t>PROCESS</w:t>
      </w:r>
    </w:p>
    <w:p w14:paraId="7C4F5626" w14:textId="77777777" w:rsidR="000E2C62" w:rsidRPr="001C759C" w:rsidRDefault="000E2C62" w:rsidP="00FF2F83">
      <w:pPr>
        <w:pStyle w:val="ListParagraph"/>
        <w:spacing w:after="0" w:line="240" w:lineRule="auto"/>
        <w:ind w:left="360"/>
        <w:jc w:val="both"/>
        <w:rPr>
          <w:b/>
          <w:color w:val="000000" w:themeColor="text1"/>
        </w:rPr>
      </w:pPr>
      <w:r w:rsidRPr="001C759C">
        <w:rPr>
          <w:b/>
          <w:color w:val="000000" w:themeColor="text1"/>
        </w:rPr>
        <w:t xml:space="preserve"> </w:t>
      </w:r>
    </w:p>
    <w:p w14:paraId="5A0ED4BC" w14:textId="293AF112" w:rsidR="005B5165" w:rsidRPr="001C759C" w:rsidRDefault="00683DF6" w:rsidP="001C151A">
      <w:pPr>
        <w:spacing w:after="0" w:line="240" w:lineRule="auto"/>
        <w:jc w:val="both"/>
        <w:rPr>
          <w:color w:val="000000" w:themeColor="text1"/>
          <w:u w:val="single"/>
        </w:rPr>
      </w:pPr>
      <w:r w:rsidRPr="001C759C">
        <w:rPr>
          <w:color w:val="000000" w:themeColor="text1"/>
        </w:rPr>
        <w:t xml:space="preserve">The duration of the </w:t>
      </w:r>
      <w:r w:rsidR="00460F79">
        <w:rPr>
          <w:color w:val="000000" w:themeColor="text1"/>
        </w:rPr>
        <w:t xml:space="preserve">assessment </w:t>
      </w:r>
      <w:r w:rsidRPr="001C759C">
        <w:rPr>
          <w:color w:val="000000" w:themeColor="text1"/>
        </w:rPr>
        <w:t xml:space="preserve">will </w:t>
      </w:r>
      <w:r w:rsidR="000064CD" w:rsidRPr="001C759C">
        <w:rPr>
          <w:color w:val="000000" w:themeColor="text1"/>
        </w:rPr>
        <w:t xml:space="preserve">be </w:t>
      </w:r>
      <w:r w:rsidR="00AD46B1">
        <w:rPr>
          <w:color w:val="000000" w:themeColor="text1"/>
        </w:rPr>
        <w:t>4</w:t>
      </w:r>
      <w:r w:rsidR="00460F79">
        <w:rPr>
          <w:color w:val="000000" w:themeColor="text1"/>
        </w:rPr>
        <w:t>0 working days</w:t>
      </w:r>
      <w:r w:rsidR="004E7AE5">
        <w:rPr>
          <w:color w:val="000000" w:themeColor="text1"/>
        </w:rPr>
        <w:t xml:space="preserve"> spread over a period of 3 months</w:t>
      </w:r>
      <w:r w:rsidR="00460F79">
        <w:rPr>
          <w:color w:val="000000" w:themeColor="text1"/>
        </w:rPr>
        <w:t>.</w:t>
      </w:r>
      <w:r w:rsidRPr="001C759C">
        <w:rPr>
          <w:color w:val="000000" w:themeColor="text1"/>
          <w:u w:val="single"/>
        </w:rPr>
        <w:t xml:space="preserve"> </w:t>
      </w:r>
    </w:p>
    <w:p w14:paraId="3C93122E" w14:textId="77777777" w:rsidR="0054546D" w:rsidRPr="001C759C" w:rsidRDefault="0054546D" w:rsidP="0054546D">
      <w:pPr>
        <w:spacing w:after="0" w:line="240" w:lineRule="auto"/>
        <w:jc w:val="both"/>
        <w:rPr>
          <w:rFonts w:eastAsiaTheme="minorEastAsia"/>
          <w:color w:val="000000" w:themeColor="text1"/>
          <w:lang w:eastAsia="zh-CN"/>
        </w:rPr>
      </w:pPr>
    </w:p>
    <w:p w14:paraId="243FC330" w14:textId="253A0D1A" w:rsidR="0054546D" w:rsidRPr="001C759C" w:rsidRDefault="0054546D" w:rsidP="0054546D">
      <w:pPr>
        <w:spacing w:after="0" w:line="240" w:lineRule="auto"/>
        <w:jc w:val="both"/>
        <w:rPr>
          <w:rFonts w:eastAsiaTheme="minorEastAsia"/>
          <w:b/>
          <w:color w:val="000000" w:themeColor="text1"/>
          <w:lang w:eastAsia="zh-CN"/>
        </w:rPr>
      </w:pPr>
      <w:r w:rsidRPr="001C759C">
        <w:rPr>
          <w:rFonts w:eastAsiaTheme="minorEastAsia"/>
          <w:b/>
          <w:color w:val="000000" w:themeColor="text1"/>
          <w:lang w:eastAsia="zh-CN"/>
        </w:rPr>
        <w:t>11.</w:t>
      </w:r>
      <w:r w:rsidRPr="001C759C">
        <w:rPr>
          <w:rFonts w:eastAsiaTheme="minorEastAsia"/>
          <w:b/>
          <w:color w:val="000000" w:themeColor="text1"/>
          <w:lang w:eastAsia="zh-CN"/>
        </w:rPr>
        <w:tab/>
        <w:t xml:space="preserve">Duty Station </w:t>
      </w:r>
    </w:p>
    <w:p w14:paraId="3D2FCC8C" w14:textId="77777777" w:rsidR="0054546D" w:rsidRPr="001C759C" w:rsidRDefault="0054546D" w:rsidP="0054546D">
      <w:pPr>
        <w:spacing w:after="0" w:line="240" w:lineRule="auto"/>
        <w:jc w:val="both"/>
        <w:rPr>
          <w:rFonts w:eastAsiaTheme="minorEastAsia"/>
          <w:b/>
          <w:color w:val="000000" w:themeColor="text1"/>
          <w:lang w:eastAsia="zh-CN"/>
        </w:rPr>
      </w:pPr>
    </w:p>
    <w:p w14:paraId="6DC6F4F8" w14:textId="7A7EB1BE" w:rsidR="0054546D" w:rsidRPr="001C759C" w:rsidRDefault="0054546D" w:rsidP="0054546D">
      <w:pPr>
        <w:spacing w:after="0" w:line="240" w:lineRule="auto"/>
        <w:jc w:val="both"/>
        <w:rPr>
          <w:rFonts w:eastAsiaTheme="minorEastAsia"/>
          <w:color w:val="000000" w:themeColor="text1"/>
          <w:lang w:eastAsia="zh-CN"/>
        </w:rPr>
      </w:pPr>
      <w:r w:rsidRPr="001C759C">
        <w:rPr>
          <w:rFonts w:eastAsiaTheme="minorEastAsia"/>
          <w:color w:val="000000" w:themeColor="text1"/>
          <w:lang w:eastAsia="zh-CN"/>
        </w:rPr>
        <w:t xml:space="preserve">Duty station is New York – USA and it is a home-based work.  However </w:t>
      </w:r>
      <w:r w:rsidR="00417723" w:rsidRPr="001C759C">
        <w:rPr>
          <w:rFonts w:eastAsiaTheme="minorEastAsia"/>
          <w:color w:val="000000" w:themeColor="text1"/>
          <w:lang w:eastAsia="zh-CN"/>
        </w:rPr>
        <w:t xml:space="preserve">the </w:t>
      </w:r>
      <w:r w:rsidRPr="001C759C">
        <w:rPr>
          <w:rFonts w:eastAsiaTheme="minorEastAsia"/>
          <w:color w:val="000000" w:themeColor="text1"/>
          <w:lang w:eastAsia="zh-CN"/>
        </w:rPr>
        <w:t xml:space="preserve">consultant will be required to </w:t>
      </w:r>
      <w:r w:rsidR="00ED7412">
        <w:rPr>
          <w:rFonts w:eastAsiaTheme="minorEastAsia"/>
          <w:color w:val="000000" w:themeColor="text1"/>
          <w:lang w:eastAsia="zh-CN"/>
        </w:rPr>
        <w:t xml:space="preserve">be </w:t>
      </w:r>
      <w:r w:rsidRPr="001C759C">
        <w:rPr>
          <w:rFonts w:eastAsiaTheme="minorEastAsia"/>
          <w:color w:val="000000" w:themeColor="text1"/>
          <w:lang w:eastAsia="zh-CN"/>
        </w:rPr>
        <w:t xml:space="preserve">present at the UNDP/BCPR office in New York during the regular office working hours if </w:t>
      </w:r>
      <w:r w:rsidR="00417723" w:rsidRPr="001C759C">
        <w:rPr>
          <w:rFonts w:eastAsiaTheme="minorEastAsia"/>
          <w:color w:val="000000" w:themeColor="text1"/>
          <w:lang w:eastAsia="zh-CN"/>
        </w:rPr>
        <w:t xml:space="preserve">he/she is called upon for </w:t>
      </w:r>
      <w:r w:rsidR="00ED7412">
        <w:rPr>
          <w:rFonts w:eastAsiaTheme="minorEastAsia"/>
          <w:color w:val="000000" w:themeColor="text1"/>
          <w:lang w:eastAsia="zh-CN"/>
        </w:rPr>
        <w:t>interviews/</w:t>
      </w:r>
      <w:r w:rsidR="00417723" w:rsidRPr="001C759C">
        <w:rPr>
          <w:rFonts w:eastAsiaTheme="minorEastAsia"/>
          <w:color w:val="000000" w:themeColor="text1"/>
          <w:lang w:eastAsia="zh-CN"/>
        </w:rPr>
        <w:t xml:space="preserve">discussions related to </w:t>
      </w:r>
      <w:r w:rsidR="00460F79">
        <w:rPr>
          <w:rFonts w:eastAsiaTheme="minorEastAsia"/>
          <w:color w:val="000000" w:themeColor="text1"/>
          <w:lang w:eastAsia="zh-CN"/>
        </w:rPr>
        <w:t>the assessment</w:t>
      </w:r>
      <w:r w:rsidR="00417723" w:rsidRPr="001C759C">
        <w:rPr>
          <w:rFonts w:eastAsiaTheme="minorEastAsia"/>
          <w:color w:val="000000" w:themeColor="text1"/>
          <w:lang w:eastAsia="zh-CN"/>
        </w:rPr>
        <w:t xml:space="preserve">.  </w:t>
      </w:r>
    </w:p>
    <w:p w14:paraId="6EDDBAB8" w14:textId="77777777" w:rsidR="0054546D" w:rsidRPr="001C759C" w:rsidRDefault="0054546D" w:rsidP="0054546D">
      <w:pPr>
        <w:spacing w:after="0" w:line="240" w:lineRule="auto"/>
        <w:jc w:val="both"/>
        <w:rPr>
          <w:rFonts w:eastAsiaTheme="minorEastAsia"/>
          <w:color w:val="000000" w:themeColor="text1"/>
          <w:lang w:eastAsia="zh-CN"/>
        </w:rPr>
      </w:pPr>
    </w:p>
    <w:sectPr w:rsidR="0054546D" w:rsidRPr="001C759C" w:rsidSect="00345F04">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E4A5" w14:textId="77777777" w:rsidR="00ED7261" w:rsidRDefault="00ED7261" w:rsidP="00FF2F83">
      <w:pPr>
        <w:spacing w:after="0" w:line="240" w:lineRule="auto"/>
      </w:pPr>
      <w:r>
        <w:separator/>
      </w:r>
    </w:p>
  </w:endnote>
  <w:endnote w:type="continuationSeparator" w:id="0">
    <w:p w14:paraId="6356A433" w14:textId="77777777" w:rsidR="00ED7261" w:rsidRDefault="00ED7261" w:rsidP="00FF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NNIH H+ Myriad">
    <w:altName w:val="Myriad"/>
    <w:panose1 w:val="00000000000000000000"/>
    <w:charset w:val="00"/>
    <w:family w:val="roman"/>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96914"/>
      <w:docPartObj>
        <w:docPartGallery w:val="Page Numbers (Bottom of Page)"/>
        <w:docPartUnique/>
      </w:docPartObj>
    </w:sdtPr>
    <w:sdtEndPr>
      <w:rPr>
        <w:noProof/>
      </w:rPr>
    </w:sdtEndPr>
    <w:sdtContent>
      <w:p w14:paraId="22DC8903" w14:textId="77777777" w:rsidR="00ED7261" w:rsidRDefault="00ED7261">
        <w:pPr>
          <w:pStyle w:val="Footer"/>
          <w:jc w:val="right"/>
        </w:pPr>
        <w:r>
          <w:fldChar w:fldCharType="begin"/>
        </w:r>
        <w:r>
          <w:instrText xml:space="preserve"> PAGE   \* MERGEFORMAT </w:instrText>
        </w:r>
        <w:r>
          <w:fldChar w:fldCharType="separate"/>
        </w:r>
        <w:r w:rsidR="006D6322">
          <w:rPr>
            <w:noProof/>
          </w:rPr>
          <w:t>5</w:t>
        </w:r>
        <w:r>
          <w:rPr>
            <w:noProof/>
          </w:rPr>
          <w:fldChar w:fldCharType="end"/>
        </w:r>
      </w:p>
    </w:sdtContent>
  </w:sdt>
  <w:p w14:paraId="01810592" w14:textId="77777777" w:rsidR="00ED7261" w:rsidRDefault="00ED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2B96C" w14:textId="77777777" w:rsidR="00ED7261" w:rsidRDefault="00ED7261" w:rsidP="00FF2F83">
      <w:pPr>
        <w:spacing w:after="0" w:line="240" w:lineRule="auto"/>
      </w:pPr>
      <w:r>
        <w:separator/>
      </w:r>
    </w:p>
  </w:footnote>
  <w:footnote w:type="continuationSeparator" w:id="0">
    <w:p w14:paraId="25B63297" w14:textId="77777777" w:rsidR="00ED7261" w:rsidRDefault="00ED7261" w:rsidP="00FF2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3E42C52"/>
    <w:name w:val="WW8Num2"/>
    <w:lvl w:ilvl="0">
      <w:start w:val="1"/>
      <w:numFmt w:val="bullet"/>
      <w:lvlText w:val=""/>
      <w:lvlJc w:val="left"/>
      <w:pPr>
        <w:tabs>
          <w:tab w:val="num" w:pos="360"/>
        </w:tabs>
        <w:ind w:left="360" w:hanging="360"/>
      </w:pPr>
      <w:rPr>
        <w:rFonts w:ascii="Wingdings" w:hAnsi="Wingdings" w:cs="Trebuchet MS"/>
        <w:color w:val="004586"/>
        <w:sz w:val="18"/>
        <w:szCs w:val="18"/>
      </w:rPr>
    </w:lvl>
    <w:lvl w:ilvl="1">
      <w:start w:val="1"/>
      <w:numFmt w:val="bullet"/>
      <w:lvlText w:val=""/>
      <w:lvlJc w:val="left"/>
      <w:pPr>
        <w:tabs>
          <w:tab w:val="num" w:pos="1080"/>
        </w:tabs>
        <w:ind w:left="1080" w:hanging="360"/>
      </w:pPr>
      <w:rPr>
        <w:rFonts w:ascii="Symbol" w:hAnsi="Symbol" w:cs="Trebuchet MS"/>
        <w:sz w:val="18"/>
        <w:szCs w:val="18"/>
      </w:rPr>
    </w:lvl>
    <w:lvl w:ilvl="2">
      <w:start w:val="1"/>
      <w:numFmt w:val="bullet"/>
      <w:lvlText w:val=""/>
      <w:lvlJc w:val="left"/>
      <w:pPr>
        <w:tabs>
          <w:tab w:val="num" w:pos="1440"/>
        </w:tabs>
        <w:ind w:left="1440" w:hanging="360"/>
      </w:pPr>
      <w:rPr>
        <w:rFonts w:ascii="Symbol" w:hAnsi="Symbol" w:cs="Trebuchet MS"/>
        <w:sz w:val="18"/>
        <w:szCs w:val="18"/>
      </w:rPr>
    </w:lvl>
    <w:lvl w:ilvl="3">
      <w:start w:val="1"/>
      <w:numFmt w:val="bullet"/>
      <w:lvlText w:val=""/>
      <w:lvlJc w:val="left"/>
      <w:pPr>
        <w:tabs>
          <w:tab w:val="num" w:pos="1800"/>
        </w:tabs>
        <w:ind w:left="1800" w:hanging="360"/>
      </w:pPr>
      <w:rPr>
        <w:rFonts w:ascii="Symbol" w:hAnsi="Symbol" w:cs="Trebuchet MS"/>
        <w:sz w:val="18"/>
        <w:szCs w:val="18"/>
      </w:rPr>
    </w:lvl>
    <w:lvl w:ilvl="4">
      <w:start w:val="1"/>
      <w:numFmt w:val="bullet"/>
      <w:lvlText w:val=""/>
      <w:lvlJc w:val="left"/>
      <w:pPr>
        <w:tabs>
          <w:tab w:val="num" w:pos="2160"/>
        </w:tabs>
        <w:ind w:left="2160" w:hanging="360"/>
      </w:pPr>
      <w:rPr>
        <w:rFonts w:ascii="Symbol" w:hAnsi="Symbol" w:cs="Trebuchet MS"/>
        <w:sz w:val="18"/>
        <w:szCs w:val="18"/>
      </w:rPr>
    </w:lvl>
    <w:lvl w:ilvl="5">
      <w:start w:val="1"/>
      <w:numFmt w:val="bullet"/>
      <w:lvlText w:val=""/>
      <w:lvlJc w:val="left"/>
      <w:pPr>
        <w:tabs>
          <w:tab w:val="num" w:pos="2520"/>
        </w:tabs>
        <w:ind w:left="2520" w:hanging="360"/>
      </w:pPr>
      <w:rPr>
        <w:rFonts w:ascii="Symbol" w:hAnsi="Symbol" w:cs="Trebuchet MS"/>
        <w:sz w:val="18"/>
        <w:szCs w:val="18"/>
      </w:rPr>
    </w:lvl>
    <w:lvl w:ilvl="6">
      <w:start w:val="1"/>
      <w:numFmt w:val="bullet"/>
      <w:lvlText w:val=""/>
      <w:lvlJc w:val="left"/>
      <w:pPr>
        <w:tabs>
          <w:tab w:val="num" w:pos="2880"/>
        </w:tabs>
        <w:ind w:left="2880" w:hanging="360"/>
      </w:pPr>
      <w:rPr>
        <w:rFonts w:ascii="Symbol" w:hAnsi="Symbol" w:cs="Trebuchet MS"/>
        <w:sz w:val="18"/>
        <w:szCs w:val="18"/>
      </w:rPr>
    </w:lvl>
    <w:lvl w:ilvl="7">
      <w:start w:val="1"/>
      <w:numFmt w:val="bullet"/>
      <w:lvlText w:val=""/>
      <w:lvlJc w:val="left"/>
      <w:pPr>
        <w:tabs>
          <w:tab w:val="num" w:pos="3240"/>
        </w:tabs>
        <w:ind w:left="3240" w:hanging="360"/>
      </w:pPr>
      <w:rPr>
        <w:rFonts w:ascii="Symbol" w:hAnsi="Symbol" w:cs="Trebuchet MS"/>
        <w:sz w:val="18"/>
        <w:szCs w:val="18"/>
      </w:rPr>
    </w:lvl>
    <w:lvl w:ilvl="8">
      <w:start w:val="1"/>
      <w:numFmt w:val="bullet"/>
      <w:lvlText w:val=""/>
      <w:lvlJc w:val="left"/>
      <w:pPr>
        <w:tabs>
          <w:tab w:val="num" w:pos="3600"/>
        </w:tabs>
        <w:ind w:left="3600" w:hanging="360"/>
      </w:pPr>
      <w:rPr>
        <w:rFonts w:ascii="Symbol" w:hAnsi="Symbol" w:cs="Trebuchet MS"/>
        <w:sz w:val="18"/>
        <w:szCs w:val="18"/>
      </w:rPr>
    </w:lvl>
  </w:abstractNum>
  <w:abstractNum w:abstractNumId="1">
    <w:nsid w:val="005273A0"/>
    <w:multiLevelType w:val="hybridMultilevel"/>
    <w:tmpl w:val="E99EE610"/>
    <w:lvl w:ilvl="0" w:tplc="7F4E76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C403E"/>
    <w:multiLevelType w:val="hybridMultilevel"/>
    <w:tmpl w:val="A74C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B4437"/>
    <w:multiLevelType w:val="hybridMultilevel"/>
    <w:tmpl w:val="7FA6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94AE3"/>
    <w:multiLevelType w:val="hybridMultilevel"/>
    <w:tmpl w:val="71D8DEF6"/>
    <w:lvl w:ilvl="0" w:tplc="04090001">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lvl>
    <w:lvl w:ilvl="2" w:tplc="4C3C30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01B51"/>
    <w:multiLevelType w:val="hybridMultilevel"/>
    <w:tmpl w:val="011CD3FE"/>
    <w:lvl w:ilvl="0" w:tplc="DF541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F5C51"/>
    <w:multiLevelType w:val="hybridMultilevel"/>
    <w:tmpl w:val="49C2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04B24"/>
    <w:multiLevelType w:val="hybridMultilevel"/>
    <w:tmpl w:val="D53851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5F1D08"/>
    <w:multiLevelType w:val="hybridMultilevel"/>
    <w:tmpl w:val="EF1C8C5A"/>
    <w:lvl w:ilvl="0" w:tplc="04090011">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4C3C30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76131"/>
    <w:multiLevelType w:val="hybridMultilevel"/>
    <w:tmpl w:val="B8088C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35823"/>
    <w:multiLevelType w:val="hybridMultilevel"/>
    <w:tmpl w:val="E88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B2F08"/>
    <w:multiLevelType w:val="hybridMultilevel"/>
    <w:tmpl w:val="227C6944"/>
    <w:lvl w:ilvl="0" w:tplc="361890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71260"/>
    <w:multiLevelType w:val="hybridMultilevel"/>
    <w:tmpl w:val="D0804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1D6A23"/>
    <w:multiLevelType w:val="hybridMultilevel"/>
    <w:tmpl w:val="3B1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41574"/>
    <w:multiLevelType w:val="hybridMultilevel"/>
    <w:tmpl w:val="9F04E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0057AD"/>
    <w:multiLevelType w:val="hybridMultilevel"/>
    <w:tmpl w:val="3DBCB0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57162303"/>
    <w:multiLevelType w:val="hybridMultilevel"/>
    <w:tmpl w:val="824C45A2"/>
    <w:lvl w:ilvl="0" w:tplc="0298FC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312E5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5F4349BF"/>
    <w:multiLevelType w:val="hybridMultilevel"/>
    <w:tmpl w:val="50B24EB0"/>
    <w:lvl w:ilvl="0" w:tplc="50E85654">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lvl>
    <w:lvl w:ilvl="2" w:tplc="4C3C30C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8496D"/>
    <w:multiLevelType w:val="hybridMultilevel"/>
    <w:tmpl w:val="61602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25B52"/>
    <w:multiLevelType w:val="hybridMultilevel"/>
    <w:tmpl w:val="F5E27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CA77ED"/>
    <w:multiLevelType w:val="hybridMultilevel"/>
    <w:tmpl w:val="4436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047A3"/>
    <w:multiLevelType w:val="hybridMultilevel"/>
    <w:tmpl w:val="F0907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97B55B3"/>
    <w:multiLevelType w:val="hybridMultilevel"/>
    <w:tmpl w:val="87A65548"/>
    <w:lvl w:ilvl="0" w:tplc="99AAAA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E1640"/>
    <w:multiLevelType w:val="hybridMultilevel"/>
    <w:tmpl w:val="374E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4C638D"/>
    <w:multiLevelType w:val="hybridMultilevel"/>
    <w:tmpl w:val="CAA24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246994"/>
    <w:multiLevelType w:val="hybridMultilevel"/>
    <w:tmpl w:val="4E58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77154"/>
    <w:multiLevelType w:val="hybridMultilevel"/>
    <w:tmpl w:val="E16EE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8E16BB"/>
    <w:multiLevelType w:val="hybridMultilevel"/>
    <w:tmpl w:val="74BE197E"/>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D3BAB"/>
    <w:multiLevelType w:val="hybridMultilevel"/>
    <w:tmpl w:val="96D6F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28"/>
  </w:num>
  <w:num w:numId="4">
    <w:abstractNumId w:val="26"/>
  </w:num>
  <w:num w:numId="5">
    <w:abstractNumId w:val="22"/>
  </w:num>
  <w:num w:numId="6">
    <w:abstractNumId w:val="17"/>
  </w:num>
  <w:num w:numId="7">
    <w:abstractNumId w:val="24"/>
  </w:num>
  <w:num w:numId="8">
    <w:abstractNumId w:val="18"/>
  </w:num>
  <w:num w:numId="9">
    <w:abstractNumId w:val="16"/>
  </w:num>
  <w:num w:numId="10">
    <w:abstractNumId w:val="25"/>
  </w:num>
  <w:num w:numId="11">
    <w:abstractNumId w:val="13"/>
  </w:num>
  <w:num w:numId="12">
    <w:abstractNumId w:val="10"/>
  </w:num>
  <w:num w:numId="13">
    <w:abstractNumId w:val="15"/>
  </w:num>
  <w:num w:numId="14">
    <w:abstractNumId w:val="19"/>
  </w:num>
  <w:num w:numId="15">
    <w:abstractNumId w:val="5"/>
  </w:num>
  <w:num w:numId="16">
    <w:abstractNumId w:val="9"/>
  </w:num>
  <w:num w:numId="17">
    <w:abstractNumId w:val="3"/>
  </w:num>
  <w:num w:numId="18">
    <w:abstractNumId w:val="12"/>
  </w:num>
  <w:num w:numId="19">
    <w:abstractNumId w:val="8"/>
  </w:num>
  <w:num w:numId="20">
    <w:abstractNumId w:val="4"/>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27"/>
  </w:num>
  <w:num w:numId="25">
    <w:abstractNumId w:val="14"/>
  </w:num>
  <w:num w:numId="26">
    <w:abstractNumId w:val="29"/>
  </w:num>
  <w:num w:numId="27">
    <w:abstractNumId w:val="6"/>
  </w:num>
  <w:num w:numId="28">
    <w:abstractNumId w:val="23"/>
  </w:num>
  <w:num w:numId="29">
    <w:abstractNumId w:val="21"/>
  </w:num>
  <w:num w:numId="3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07"/>
    <w:rsid w:val="00004D20"/>
    <w:rsid w:val="000064CD"/>
    <w:rsid w:val="000126A3"/>
    <w:rsid w:val="00013B4B"/>
    <w:rsid w:val="00015E6F"/>
    <w:rsid w:val="00017086"/>
    <w:rsid w:val="0001739D"/>
    <w:rsid w:val="00017EC4"/>
    <w:rsid w:val="00031260"/>
    <w:rsid w:val="000314B4"/>
    <w:rsid w:val="00035899"/>
    <w:rsid w:val="00035EE1"/>
    <w:rsid w:val="000403E6"/>
    <w:rsid w:val="00043390"/>
    <w:rsid w:val="000463BE"/>
    <w:rsid w:val="00051411"/>
    <w:rsid w:val="00063566"/>
    <w:rsid w:val="00070949"/>
    <w:rsid w:val="00070B78"/>
    <w:rsid w:val="00073592"/>
    <w:rsid w:val="00081923"/>
    <w:rsid w:val="00081F4C"/>
    <w:rsid w:val="0008475B"/>
    <w:rsid w:val="00090D09"/>
    <w:rsid w:val="00091E24"/>
    <w:rsid w:val="000B0DEF"/>
    <w:rsid w:val="000B0F1D"/>
    <w:rsid w:val="000B4027"/>
    <w:rsid w:val="000B722E"/>
    <w:rsid w:val="000C3FC2"/>
    <w:rsid w:val="000C51A0"/>
    <w:rsid w:val="000C69C1"/>
    <w:rsid w:val="000C7F28"/>
    <w:rsid w:val="000E2C62"/>
    <w:rsid w:val="000F2399"/>
    <w:rsid w:val="000F6BC9"/>
    <w:rsid w:val="0010732D"/>
    <w:rsid w:val="00124303"/>
    <w:rsid w:val="00127A28"/>
    <w:rsid w:val="001347FE"/>
    <w:rsid w:val="00136504"/>
    <w:rsid w:val="00152C8E"/>
    <w:rsid w:val="00153130"/>
    <w:rsid w:val="00161D39"/>
    <w:rsid w:val="00170A7C"/>
    <w:rsid w:val="001773B2"/>
    <w:rsid w:val="001809C4"/>
    <w:rsid w:val="00183457"/>
    <w:rsid w:val="0019180C"/>
    <w:rsid w:val="001A1ED2"/>
    <w:rsid w:val="001A34B3"/>
    <w:rsid w:val="001A3F09"/>
    <w:rsid w:val="001A4B12"/>
    <w:rsid w:val="001A77EA"/>
    <w:rsid w:val="001B0770"/>
    <w:rsid w:val="001B416A"/>
    <w:rsid w:val="001C151A"/>
    <w:rsid w:val="001C2708"/>
    <w:rsid w:val="001C500C"/>
    <w:rsid w:val="001C759C"/>
    <w:rsid w:val="001C7E26"/>
    <w:rsid w:val="001D2A4A"/>
    <w:rsid w:val="001D6BE1"/>
    <w:rsid w:val="001E64A7"/>
    <w:rsid w:val="001E7F43"/>
    <w:rsid w:val="00231379"/>
    <w:rsid w:val="00234C55"/>
    <w:rsid w:val="00237E9B"/>
    <w:rsid w:val="00241EFC"/>
    <w:rsid w:val="002448ED"/>
    <w:rsid w:val="00252F16"/>
    <w:rsid w:val="00256506"/>
    <w:rsid w:val="0026465E"/>
    <w:rsid w:val="00271303"/>
    <w:rsid w:val="0027172B"/>
    <w:rsid w:val="002748C0"/>
    <w:rsid w:val="00281F46"/>
    <w:rsid w:val="00284170"/>
    <w:rsid w:val="002B4D2D"/>
    <w:rsid w:val="002B5C65"/>
    <w:rsid w:val="002B60DE"/>
    <w:rsid w:val="002C689C"/>
    <w:rsid w:val="002D026D"/>
    <w:rsid w:val="002D1998"/>
    <w:rsid w:val="002D26EF"/>
    <w:rsid w:val="002E0FEE"/>
    <w:rsid w:val="002E3141"/>
    <w:rsid w:val="002E38A4"/>
    <w:rsid w:val="002E6FAE"/>
    <w:rsid w:val="002F3767"/>
    <w:rsid w:val="002F7627"/>
    <w:rsid w:val="002F7DEA"/>
    <w:rsid w:val="00304A26"/>
    <w:rsid w:val="00306B23"/>
    <w:rsid w:val="003110C6"/>
    <w:rsid w:val="0031594A"/>
    <w:rsid w:val="0032083A"/>
    <w:rsid w:val="00336571"/>
    <w:rsid w:val="0034120D"/>
    <w:rsid w:val="0034579A"/>
    <w:rsid w:val="00345F04"/>
    <w:rsid w:val="00347738"/>
    <w:rsid w:val="00351F90"/>
    <w:rsid w:val="00353239"/>
    <w:rsid w:val="00357498"/>
    <w:rsid w:val="003600AF"/>
    <w:rsid w:val="00360603"/>
    <w:rsid w:val="00364268"/>
    <w:rsid w:val="00365F1D"/>
    <w:rsid w:val="00370511"/>
    <w:rsid w:val="00375226"/>
    <w:rsid w:val="00382EF1"/>
    <w:rsid w:val="00383BAC"/>
    <w:rsid w:val="00384C2F"/>
    <w:rsid w:val="00386183"/>
    <w:rsid w:val="0038700C"/>
    <w:rsid w:val="003A072D"/>
    <w:rsid w:val="003A791E"/>
    <w:rsid w:val="003B020B"/>
    <w:rsid w:val="003D0A0A"/>
    <w:rsid w:val="003D15A9"/>
    <w:rsid w:val="003D2BB7"/>
    <w:rsid w:val="003D2F52"/>
    <w:rsid w:val="003D6789"/>
    <w:rsid w:val="003E2965"/>
    <w:rsid w:val="003F19B8"/>
    <w:rsid w:val="003F6CCD"/>
    <w:rsid w:val="00402F22"/>
    <w:rsid w:val="00406EE8"/>
    <w:rsid w:val="004119F6"/>
    <w:rsid w:val="00412EC8"/>
    <w:rsid w:val="00414D78"/>
    <w:rsid w:val="00417723"/>
    <w:rsid w:val="0042508E"/>
    <w:rsid w:val="004310E6"/>
    <w:rsid w:val="004313D1"/>
    <w:rsid w:val="004325E1"/>
    <w:rsid w:val="00432803"/>
    <w:rsid w:val="0045030A"/>
    <w:rsid w:val="00452145"/>
    <w:rsid w:val="00454964"/>
    <w:rsid w:val="00455A66"/>
    <w:rsid w:val="004608F7"/>
    <w:rsid w:val="00460F79"/>
    <w:rsid w:val="004610F3"/>
    <w:rsid w:val="00464A45"/>
    <w:rsid w:val="0046687A"/>
    <w:rsid w:val="00467C6E"/>
    <w:rsid w:val="00467E97"/>
    <w:rsid w:val="004720CC"/>
    <w:rsid w:val="0047245A"/>
    <w:rsid w:val="004771E0"/>
    <w:rsid w:val="00481166"/>
    <w:rsid w:val="00485064"/>
    <w:rsid w:val="004860FD"/>
    <w:rsid w:val="00487C6F"/>
    <w:rsid w:val="00491133"/>
    <w:rsid w:val="00491BFC"/>
    <w:rsid w:val="0049270F"/>
    <w:rsid w:val="00493FD5"/>
    <w:rsid w:val="00495BBB"/>
    <w:rsid w:val="00497695"/>
    <w:rsid w:val="004B0D5A"/>
    <w:rsid w:val="004C5EE8"/>
    <w:rsid w:val="004C6B6C"/>
    <w:rsid w:val="004C77B1"/>
    <w:rsid w:val="004D1783"/>
    <w:rsid w:val="004D3762"/>
    <w:rsid w:val="004D3D84"/>
    <w:rsid w:val="004D5170"/>
    <w:rsid w:val="004E2071"/>
    <w:rsid w:val="004E7456"/>
    <w:rsid w:val="004E7AE5"/>
    <w:rsid w:val="004F0A24"/>
    <w:rsid w:val="00501550"/>
    <w:rsid w:val="00502CAB"/>
    <w:rsid w:val="00504660"/>
    <w:rsid w:val="00520AD5"/>
    <w:rsid w:val="005212E6"/>
    <w:rsid w:val="00523A9F"/>
    <w:rsid w:val="0052480B"/>
    <w:rsid w:val="00533602"/>
    <w:rsid w:val="00536432"/>
    <w:rsid w:val="0053695D"/>
    <w:rsid w:val="00541983"/>
    <w:rsid w:val="00543F38"/>
    <w:rsid w:val="0054400E"/>
    <w:rsid w:val="0054546D"/>
    <w:rsid w:val="00551F89"/>
    <w:rsid w:val="00552633"/>
    <w:rsid w:val="00552B11"/>
    <w:rsid w:val="0055709B"/>
    <w:rsid w:val="00561AAF"/>
    <w:rsid w:val="00561F49"/>
    <w:rsid w:val="0056500A"/>
    <w:rsid w:val="0056612D"/>
    <w:rsid w:val="0057590D"/>
    <w:rsid w:val="00580772"/>
    <w:rsid w:val="005823A8"/>
    <w:rsid w:val="00583BFA"/>
    <w:rsid w:val="0058471E"/>
    <w:rsid w:val="00584F6E"/>
    <w:rsid w:val="00594E59"/>
    <w:rsid w:val="005A6606"/>
    <w:rsid w:val="005A7D8E"/>
    <w:rsid w:val="005B03D7"/>
    <w:rsid w:val="005B5165"/>
    <w:rsid w:val="005B6B41"/>
    <w:rsid w:val="005B7BBC"/>
    <w:rsid w:val="005B7C90"/>
    <w:rsid w:val="005B7FE1"/>
    <w:rsid w:val="005C06C7"/>
    <w:rsid w:val="005C41F8"/>
    <w:rsid w:val="005C703E"/>
    <w:rsid w:val="005D2561"/>
    <w:rsid w:val="005D526E"/>
    <w:rsid w:val="005D5FC3"/>
    <w:rsid w:val="005D5FD4"/>
    <w:rsid w:val="005E06CD"/>
    <w:rsid w:val="005E0958"/>
    <w:rsid w:val="005E6980"/>
    <w:rsid w:val="005F361A"/>
    <w:rsid w:val="005F4708"/>
    <w:rsid w:val="00606792"/>
    <w:rsid w:val="0061504C"/>
    <w:rsid w:val="00615184"/>
    <w:rsid w:val="00621611"/>
    <w:rsid w:val="00621F02"/>
    <w:rsid w:val="0062219D"/>
    <w:rsid w:val="00622D50"/>
    <w:rsid w:val="00626F61"/>
    <w:rsid w:val="00633483"/>
    <w:rsid w:val="00653E26"/>
    <w:rsid w:val="00663440"/>
    <w:rsid w:val="0066578E"/>
    <w:rsid w:val="00667175"/>
    <w:rsid w:val="00674448"/>
    <w:rsid w:val="006828AE"/>
    <w:rsid w:val="00683DF6"/>
    <w:rsid w:val="00687E1C"/>
    <w:rsid w:val="00692B9E"/>
    <w:rsid w:val="00696979"/>
    <w:rsid w:val="006A2064"/>
    <w:rsid w:val="006A4039"/>
    <w:rsid w:val="006B5908"/>
    <w:rsid w:val="006B5A08"/>
    <w:rsid w:val="006C1EC1"/>
    <w:rsid w:val="006C2E4F"/>
    <w:rsid w:val="006C46C3"/>
    <w:rsid w:val="006D1B14"/>
    <w:rsid w:val="006D6248"/>
    <w:rsid w:val="006D6322"/>
    <w:rsid w:val="006D7083"/>
    <w:rsid w:val="006E7910"/>
    <w:rsid w:val="006F4DAC"/>
    <w:rsid w:val="006F5D54"/>
    <w:rsid w:val="00703603"/>
    <w:rsid w:val="0070595D"/>
    <w:rsid w:val="00710296"/>
    <w:rsid w:val="00730B93"/>
    <w:rsid w:val="007320BD"/>
    <w:rsid w:val="00782EED"/>
    <w:rsid w:val="00787C9E"/>
    <w:rsid w:val="007B05E9"/>
    <w:rsid w:val="007B0790"/>
    <w:rsid w:val="007B2787"/>
    <w:rsid w:val="007B32F6"/>
    <w:rsid w:val="007B4931"/>
    <w:rsid w:val="007B73CC"/>
    <w:rsid w:val="007B7DAE"/>
    <w:rsid w:val="007C1818"/>
    <w:rsid w:val="007C7440"/>
    <w:rsid w:val="007D1957"/>
    <w:rsid w:val="007E6B70"/>
    <w:rsid w:val="007F350D"/>
    <w:rsid w:val="007F503A"/>
    <w:rsid w:val="00801231"/>
    <w:rsid w:val="008024B4"/>
    <w:rsid w:val="0081391C"/>
    <w:rsid w:val="008205DB"/>
    <w:rsid w:val="00821C1D"/>
    <w:rsid w:val="008314AF"/>
    <w:rsid w:val="00833F6D"/>
    <w:rsid w:val="008504AA"/>
    <w:rsid w:val="00863259"/>
    <w:rsid w:val="00863CA0"/>
    <w:rsid w:val="00866F06"/>
    <w:rsid w:val="00872481"/>
    <w:rsid w:val="0087268A"/>
    <w:rsid w:val="00883EF1"/>
    <w:rsid w:val="00884F88"/>
    <w:rsid w:val="008869F3"/>
    <w:rsid w:val="008966A4"/>
    <w:rsid w:val="008B0076"/>
    <w:rsid w:val="008C2C4A"/>
    <w:rsid w:val="008D01A6"/>
    <w:rsid w:val="008D1D8D"/>
    <w:rsid w:val="008E00B6"/>
    <w:rsid w:val="008F17EB"/>
    <w:rsid w:val="008F2928"/>
    <w:rsid w:val="008F371D"/>
    <w:rsid w:val="008F791E"/>
    <w:rsid w:val="009040FE"/>
    <w:rsid w:val="00925C38"/>
    <w:rsid w:val="00930E4A"/>
    <w:rsid w:val="00945790"/>
    <w:rsid w:val="00951D5C"/>
    <w:rsid w:val="0095271A"/>
    <w:rsid w:val="00957865"/>
    <w:rsid w:val="00965C7F"/>
    <w:rsid w:val="00967AB4"/>
    <w:rsid w:val="009717D9"/>
    <w:rsid w:val="00972093"/>
    <w:rsid w:val="009742FE"/>
    <w:rsid w:val="009829A5"/>
    <w:rsid w:val="00985508"/>
    <w:rsid w:val="0099232D"/>
    <w:rsid w:val="00993AF1"/>
    <w:rsid w:val="00993B60"/>
    <w:rsid w:val="00994346"/>
    <w:rsid w:val="009A32C7"/>
    <w:rsid w:val="009A416D"/>
    <w:rsid w:val="009A4FC5"/>
    <w:rsid w:val="009A5359"/>
    <w:rsid w:val="009A5C45"/>
    <w:rsid w:val="009A5F93"/>
    <w:rsid w:val="009C25E2"/>
    <w:rsid w:val="009C7490"/>
    <w:rsid w:val="009C74CB"/>
    <w:rsid w:val="009D6F43"/>
    <w:rsid w:val="009E2D95"/>
    <w:rsid w:val="009E2E17"/>
    <w:rsid w:val="009F1616"/>
    <w:rsid w:val="009F77F3"/>
    <w:rsid w:val="00A05EA0"/>
    <w:rsid w:val="00A112E3"/>
    <w:rsid w:val="00A208BA"/>
    <w:rsid w:val="00A27D5C"/>
    <w:rsid w:val="00A32F45"/>
    <w:rsid w:val="00A40533"/>
    <w:rsid w:val="00A412F6"/>
    <w:rsid w:val="00A455DA"/>
    <w:rsid w:val="00A45B31"/>
    <w:rsid w:val="00A4738C"/>
    <w:rsid w:val="00A47E1D"/>
    <w:rsid w:val="00A54307"/>
    <w:rsid w:val="00A56ACB"/>
    <w:rsid w:val="00A575A7"/>
    <w:rsid w:val="00A61C48"/>
    <w:rsid w:val="00A6240D"/>
    <w:rsid w:val="00A63CA6"/>
    <w:rsid w:val="00A660D2"/>
    <w:rsid w:val="00A70164"/>
    <w:rsid w:val="00A76D4A"/>
    <w:rsid w:val="00A80E42"/>
    <w:rsid w:val="00A81618"/>
    <w:rsid w:val="00A825A2"/>
    <w:rsid w:val="00A831D7"/>
    <w:rsid w:val="00A8542A"/>
    <w:rsid w:val="00A917E6"/>
    <w:rsid w:val="00A945EC"/>
    <w:rsid w:val="00A968A1"/>
    <w:rsid w:val="00A971EB"/>
    <w:rsid w:val="00A978F9"/>
    <w:rsid w:val="00A979A4"/>
    <w:rsid w:val="00AB52E2"/>
    <w:rsid w:val="00AC0A5A"/>
    <w:rsid w:val="00AD46B1"/>
    <w:rsid w:val="00AD5432"/>
    <w:rsid w:val="00AE5A48"/>
    <w:rsid w:val="00AF10AA"/>
    <w:rsid w:val="00B00903"/>
    <w:rsid w:val="00B068FF"/>
    <w:rsid w:val="00B26DB6"/>
    <w:rsid w:val="00B41129"/>
    <w:rsid w:val="00B44555"/>
    <w:rsid w:val="00B83513"/>
    <w:rsid w:val="00B87A38"/>
    <w:rsid w:val="00B932EC"/>
    <w:rsid w:val="00B93E57"/>
    <w:rsid w:val="00B97B5A"/>
    <w:rsid w:val="00BA077A"/>
    <w:rsid w:val="00BA1BE7"/>
    <w:rsid w:val="00BA230D"/>
    <w:rsid w:val="00BA24D9"/>
    <w:rsid w:val="00BA53B5"/>
    <w:rsid w:val="00BA5ABD"/>
    <w:rsid w:val="00BB7345"/>
    <w:rsid w:val="00BC3FC0"/>
    <w:rsid w:val="00BD2C2D"/>
    <w:rsid w:val="00BD37E8"/>
    <w:rsid w:val="00BD692C"/>
    <w:rsid w:val="00BD6A8E"/>
    <w:rsid w:val="00BE0C6D"/>
    <w:rsid w:val="00BE30BA"/>
    <w:rsid w:val="00C03267"/>
    <w:rsid w:val="00C0449E"/>
    <w:rsid w:val="00C055FC"/>
    <w:rsid w:val="00C1580D"/>
    <w:rsid w:val="00C23A9A"/>
    <w:rsid w:val="00C2686D"/>
    <w:rsid w:val="00C309DD"/>
    <w:rsid w:val="00C35475"/>
    <w:rsid w:val="00C42E6B"/>
    <w:rsid w:val="00C4529C"/>
    <w:rsid w:val="00C514AF"/>
    <w:rsid w:val="00C54FCA"/>
    <w:rsid w:val="00C553BA"/>
    <w:rsid w:val="00C61D4D"/>
    <w:rsid w:val="00C653E5"/>
    <w:rsid w:val="00C80502"/>
    <w:rsid w:val="00C856F4"/>
    <w:rsid w:val="00C93CAA"/>
    <w:rsid w:val="00C93D71"/>
    <w:rsid w:val="00C94607"/>
    <w:rsid w:val="00C9524D"/>
    <w:rsid w:val="00CA1233"/>
    <w:rsid w:val="00CA1A28"/>
    <w:rsid w:val="00CA3A11"/>
    <w:rsid w:val="00CA3F45"/>
    <w:rsid w:val="00CA4507"/>
    <w:rsid w:val="00CA7AD8"/>
    <w:rsid w:val="00CA7ED8"/>
    <w:rsid w:val="00CC13F2"/>
    <w:rsid w:val="00CC2572"/>
    <w:rsid w:val="00CC2AEC"/>
    <w:rsid w:val="00CC5B30"/>
    <w:rsid w:val="00CE160A"/>
    <w:rsid w:val="00CE24D5"/>
    <w:rsid w:val="00D01793"/>
    <w:rsid w:val="00D140A2"/>
    <w:rsid w:val="00D154C7"/>
    <w:rsid w:val="00D1779E"/>
    <w:rsid w:val="00D2184C"/>
    <w:rsid w:val="00D21BB1"/>
    <w:rsid w:val="00D2299D"/>
    <w:rsid w:val="00D24F51"/>
    <w:rsid w:val="00D2659F"/>
    <w:rsid w:val="00D31AB2"/>
    <w:rsid w:val="00D4536F"/>
    <w:rsid w:val="00D51990"/>
    <w:rsid w:val="00D52A67"/>
    <w:rsid w:val="00D629D9"/>
    <w:rsid w:val="00D649E0"/>
    <w:rsid w:val="00D66931"/>
    <w:rsid w:val="00D6769D"/>
    <w:rsid w:val="00D72621"/>
    <w:rsid w:val="00D733AE"/>
    <w:rsid w:val="00D75C3C"/>
    <w:rsid w:val="00D80BF7"/>
    <w:rsid w:val="00D81051"/>
    <w:rsid w:val="00D8646B"/>
    <w:rsid w:val="00D91945"/>
    <w:rsid w:val="00D93B3B"/>
    <w:rsid w:val="00D94524"/>
    <w:rsid w:val="00D9721D"/>
    <w:rsid w:val="00D979D2"/>
    <w:rsid w:val="00DA28D5"/>
    <w:rsid w:val="00DA291C"/>
    <w:rsid w:val="00DB0D57"/>
    <w:rsid w:val="00DC089D"/>
    <w:rsid w:val="00DC0C06"/>
    <w:rsid w:val="00DC564E"/>
    <w:rsid w:val="00DC5DC5"/>
    <w:rsid w:val="00DD3F11"/>
    <w:rsid w:val="00DD4843"/>
    <w:rsid w:val="00DE0E12"/>
    <w:rsid w:val="00DF71A0"/>
    <w:rsid w:val="00DF7AFD"/>
    <w:rsid w:val="00E014D5"/>
    <w:rsid w:val="00E0177F"/>
    <w:rsid w:val="00E02E39"/>
    <w:rsid w:val="00E036D2"/>
    <w:rsid w:val="00E123E7"/>
    <w:rsid w:val="00E17D30"/>
    <w:rsid w:val="00E24967"/>
    <w:rsid w:val="00E363F4"/>
    <w:rsid w:val="00E4401F"/>
    <w:rsid w:val="00E44CEC"/>
    <w:rsid w:val="00E477EB"/>
    <w:rsid w:val="00E5482E"/>
    <w:rsid w:val="00E63277"/>
    <w:rsid w:val="00E66E2E"/>
    <w:rsid w:val="00E70B95"/>
    <w:rsid w:val="00E83EC3"/>
    <w:rsid w:val="00E84115"/>
    <w:rsid w:val="00E879DC"/>
    <w:rsid w:val="00E91489"/>
    <w:rsid w:val="00E93899"/>
    <w:rsid w:val="00EA14F7"/>
    <w:rsid w:val="00EA225D"/>
    <w:rsid w:val="00EA4456"/>
    <w:rsid w:val="00EA7398"/>
    <w:rsid w:val="00EB0C12"/>
    <w:rsid w:val="00EB4643"/>
    <w:rsid w:val="00EC4AF5"/>
    <w:rsid w:val="00ED7261"/>
    <w:rsid w:val="00ED7412"/>
    <w:rsid w:val="00EE217E"/>
    <w:rsid w:val="00EE56BC"/>
    <w:rsid w:val="00EF302F"/>
    <w:rsid w:val="00EF62F1"/>
    <w:rsid w:val="00F052CE"/>
    <w:rsid w:val="00F07589"/>
    <w:rsid w:val="00F10E7F"/>
    <w:rsid w:val="00F1221A"/>
    <w:rsid w:val="00F13317"/>
    <w:rsid w:val="00F13700"/>
    <w:rsid w:val="00F1446C"/>
    <w:rsid w:val="00F15E7B"/>
    <w:rsid w:val="00F26352"/>
    <w:rsid w:val="00F3539A"/>
    <w:rsid w:val="00F40401"/>
    <w:rsid w:val="00F41A26"/>
    <w:rsid w:val="00F53CD6"/>
    <w:rsid w:val="00F63C44"/>
    <w:rsid w:val="00F64744"/>
    <w:rsid w:val="00F701FA"/>
    <w:rsid w:val="00F72F12"/>
    <w:rsid w:val="00F85BD3"/>
    <w:rsid w:val="00F929B4"/>
    <w:rsid w:val="00F954A7"/>
    <w:rsid w:val="00F965E1"/>
    <w:rsid w:val="00FA67FB"/>
    <w:rsid w:val="00FA745A"/>
    <w:rsid w:val="00FB11EE"/>
    <w:rsid w:val="00FB4207"/>
    <w:rsid w:val="00FB4C92"/>
    <w:rsid w:val="00FB5AC3"/>
    <w:rsid w:val="00FC3C42"/>
    <w:rsid w:val="00FD062A"/>
    <w:rsid w:val="00FD2C6A"/>
    <w:rsid w:val="00FD44A9"/>
    <w:rsid w:val="00FE07C4"/>
    <w:rsid w:val="00FE7B6B"/>
    <w:rsid w:val="00FF2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7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07"/>
    <w:rPr>
      <w:rFonts w:ascii="Times New Roman" w:eastAsia="Calibri" w:hAnsi="Times New Roman" w:cs="Times New Roman"/>
      <w:lang w:eastAsia="en-US"/>
    </w:rPr>
  </w:style>
  <w:style w:type="paragraph" w:styleId="Heading1">
    <w:name w:val="heading 1"/>
    <w:basedOn w:val="Normal"/>
    <w:next w:val="Normal"/>
    <w:link w:val="Heading1Char"/>
    <w:uiPriority w:val="9"/>
    <w:qFormat/>
    <w:rsid w:val="009A4FC5"/>
    <w:pPr>
      <w:keepNext/>
      <w:keepLines/>
      <w:numPr>
        <w:numId w:val="6"/>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FC5"/>
    <w:pPr>
      <w:keepNext/>
      <w:keepLines/>
      <w:numPr>
        <w:ilvl w:val="1"/>
        <w:numId w:val="6"/>
      </w:numPr>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FC5"/>
    <w:pPr>
      <w:keepNext/>
      <w:keepLines/>
      <w:numPr>
        <w:ilvl w:val="2"/>
        <w:numId w:val="6"/>
      </w:numPr>
      <w:spacing w:before="200" w:after="0"/>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9A4FC5"/>
    <w:pPr>
      <w:keepNext/>
      <w:keepLines/>
      <w:numPr>
        <w:ilvl w:val="3"/>
        <w:numId w:val="6"/>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9A4FC5"/>
    <w:pPr>
      <w:keepNext/>
      <w:keepLines/>
      <w:numPr>
        <w:ilvl w:val="4"/>
        <w:numId w:val="6"/>
      </w:numPr>
      <w:spacing w:before="200" w:after="0"/>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9A4FC5"/>
    <w:pPr>
      <w:keepNext/>
      <w:keepLines/>
      <w:numPr>
        <w:ilvl w:val="5"/>
        <w:numId w:val="6"/>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9A4FC5"/>
    <w:pPr>
      <w:keepNext/>
      <w:keepLines/>
      <w:numPr>
        <w:ilvl w:val="6"/>
        <w:numId w:val="6"/>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A4FC5"/>
    <w:pPr>
      <w:keepNext/>
      <w:keepLines/>
      <w:numPr>
        <w:ilvl w:val="7"/>
        <w:numId w:val="6"/>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FC5"/>
    <w:pPr>
      <w:keepNext/>
      <w:keepLines/>
      <w:numPr>
        <w:ilvl w:val="8"/>
        <w:numId w:val="6"/>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CA4507"/>
    <w:pPr>
      <w:spacing w:after="0" w:line="240" w:lineRule="auto"/>
      <w:ind w:left="360" w:hanging="360"/>
    </w:pPr>
    <w:rPr>
      <w:rFonts w:eastAsia="Times New Roman"/>
      <w:sz w:val="24"/>
      <w:szCs w:val="24"/>
      <w:lang w:val="en-GB"/>
    </w:rPr>
  </w:style>
  <w:style w:type="character" w:customStyle="1" w:styleId="StyleArialNarrow">
    <w:name w:val="Style Arial Narrow"/>
    <w:basedOn w:val="DefaultParagraphFont"/>
    <w:uiPriority w:val="99"/>
    <w:rsid w:val="00CA4507"/>
    <w:rPr>
      <w:rFonts w:ascii="Arial Narrow" w:hAnsi="Arial Narrow" w:cs="Times New Roman"/>
    </w:rPr>
  </w:style>
  <w:style w:type="paragraph" w:styleId="ListParagraph">
    <w:name w:val="List Paragraph"/>
    <w:basedOn w:val="Normal"/>
    <w:uiPriority w:val="34"/>
    <w:qFormat/>
    <w:rsid w:val="000E2C62"/>
    <w:pPr>
      <w:ind w:left="720"/>
      <w:contextualSpacing/>
    </w:pPr>
  </w:style>
  <w:style w:type="paragraph" w:customStyle="1" w:styleId="Rahmeninhalt">
    <w:name w:val="Rahmeninhalt"/>
    <w:basedOn w:val="BodyText"/>
    <w:rsid w:val="00467C6E"/>
    <w:pPr>
      <w:widowControl w:val="0"/>
      <w:suppressAutoHyphens/>
      <w:spacing w:line="240" w:lineRule="auto"/>
    </w:pPr>
    <w:rPr>
      <w:rFonts w:eastAsia="Arial Unicode MS"/>
      <w:kern w:val="1"/>
      <w:sz w:val="24"/>
      <w:szCs w:val="24"/>
      <w:lang w:val="de-DE"/>
    </w:rPr>
  </w:style>
  <w:style w:type="paragraph" w:styleId="BodyText">
    <w:name w:val="Body Text"/>
    <w:basedOn w:val="Normal"/>
    <w:link w:val="BodyTextChar"/>
    <w:uiPriority w:val="99"/>
    <w:semiHidden/>
    <w:unhideWhenUsed/>
    <w:rsid w:val="00467C6E"/>
    <w:pPr>
      <w:spacing w:after="120"/>
    </w:pPr>
  </w:style>
  <w:style w:type="character" w:customStyle="1" w:styleId="BodyTextChar">
    <w:name w:val="Body Text Char"/>
    <w:basedOn w:val="DefaultParagraphFont"/>
    <w:link w:val="BodyText"/>
    <w:uiPriority w:val="99"/>
    <w:semiHidden/>
    <w:rsid w:val="00467C6E"/>
    <w:rPr>
      <w:rFonts w:ascii="Times New Roman" w:eastAsia="Calibri" w:hAnsi="Times New Roman" w:cs="Times New Roman"/>
      <w:lang w:eastAsia="en-US"/>
    </w:rPr>
  </w:style>
  <w:style w:type="paragraph" w:customStyle="1" w:styleId="BasicParagraph">
    <w:name w:val="[Basic Paragraph]"/>
    <w:basedOn w:val="Normal"/>
    <w:rsid w:val="00DC089D"/>
    <w:pPr>
      <w:autoSpaceDE w:val="0"/>
      <w:autoSpaceDN w:val="0"/>
      <w:adjustRightInd w:val="0"/>
      <w:spacing w:after="0" w:line="288" w:lineRule="auto"/>
    </w:pPr>
    <w:rPr>
      <w:rFonts w:ascii="Times Regular" w:eastAsia="Times New Roman" w:hAnsi="Times Regular" w:cs="Times Regular"/>
      <w:color w:val="000000"/>
      <w:sz w:val="24"/>
      <w:szCs w:val="24"/>
    </w:rPr>
  </w:style>
  <w:style w:type="character" w:styleId="CommentReference">
    <w:name w:val="annotation reference"/>
    <w:basedOn w:val="DefaultParagraphFont"/>
    <w:semiHidden/>
    <w:rsid w:val="0062219D"/>
    <w:rPr>
      <w:sz w:val="16"/>
      <w:szCs w:val="16"/>
    </w:rPr>
  </w:style>
  <w:style w:type="paragraph" w:styleId="CommentText">
    <w:name w:val="annotation text"/>
    <w:basedOn w:val="Normal"/>
    <w:link w:val="CommentTextChar"/>
    <w:semiHidden/>
    <w:rsid w:val="0062219D"/>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62219D"/>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2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9D"/>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93E57"/>
    <w:pPr>
      <w:spacing w:after="200"/>
    </w:pPr>
    <w:rPr>
      <w:rFonts w:eastAsia="Calibri"/>
      <w:b/>
      <w:bCs/>
    </w:rPr>
  </w:style>
  <w:style w:type="character" w:customStyle="1" w:styleId="CommentSubjectChar">
    <w:name w:val="Comment Subject Char"/>
    <w:basedOn w:val="CommentTextChar"/>
    <w:link w:val="CommentSubject"/>
    <w:uiPriority w:val="99"/>
    <w:semiHidden/>
    <w:rsid w:val="00B93E57"/>
    <w:rPr>
      <w:rFonts w:ascii="Times New Roman" w:eastAsia="Calibri" w:hAnsi="Times New Roman" w:cs="Times New Roman"/>
      <w:b/>
      <w:bCs/>
      <w:sz w:val="20"/>
      <w:szCs w:val="20"/>
      <w:lang w:eastAsia="en-US"/>
    </w:rPr>
  </w:style>
  <w:style w:type="character" w:styleId="Hyperlink">
    <w:name w:val="Hyperlink"/>
    <w:basedOn w:val="DefaultParagraphFont"/>
    <w:uiPriority w:val="99"/>
    <w:unhideWhenUsed/>
    <w:rsid w:val="00493FD5"/>
    <w:rPr>
      <w:color w:val="0000FF" w:themeColor="hyperlink"/>
      <w:u w:val="single"/>
    </w:rPr>
  </w:style>
  <w:style w:type="character" w:customStyle="1" w:styleId="Heading1Char">
    <w:name w:val="Heading 1 Char"/>
    <w:basedOn w:val="DefaultParagraphFont"/>
    <w:link w:val="Heading1"/>
    <w:uiPriority w:val="9"/>
    <w:rsid w:val="009A4FC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A4FC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A4FC5"/>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rsid w:val="009A4FC5"/>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9A4FC5"/>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9A4FC5"/>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9A4FC5"/>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9A4FC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A4FC5"/>
    <w:rPr>
      <w:rFonts w:asciiTheme="majorHAnsi" w:eastAsiaTheme="majorEastAsia" w:hAnsiTheme="majorHAnsi" w:cstheme="majorBidi"/>
      <w:i/>
      <w:iCs/>
      <w:color w:val="404040" w:themeColor="text1" w:themeTint="BF"/>
      <w:sz w:val="20"/>
      <w:szCs w:val="20"/>
      <w:lang w:eastAsia="en-US"/>
    </w:rPr>
  </w:style>
  <w:style w:type="paragraph" w:customStyle="1" w:styleId="Default">
    <w:name w:val="Default"/>
    <w:rsid w:val="0031594A"/>
    <w:pPr>
      <w:autoSpaceDE w:val="0"/>
      <w:autoSpaceDN w:val="0"/>
      <w:adjustRightInd w:val="0"/>
      <w:spacing w:after="0" w:line="240" w:lineRule="auto"/>
    </w:pPr>
    <w:rPr>
      <w:rFonts w:ascii="Arial" w:hAnsi="Arial" w:cs="Arial"/>
      <w:color w:val="000000"/>
      <w:sz w:val="24"/>
      <w:szCs w:val="24"/>
    </w:rPr>
  </w:style>
  <w:style w:type="paragraph" w:customStyle="1" w:styleId="CM81">
    <w:name w:val="CM81"/>
    <w:basedOn w:val="Default"/>
    <w:next w:val="Default"/>
    <w:uiPriority w:val="99"/>
    <w:rsid w:val="0042508E"/>
    <w:pPr>
      <w:widowControl w:val="0"/>
      <w:spacing w:after="73"/>
    </w:pPr>
    <w:rPr>
      <w:rFonts w:ascii="ONNIH H+ Myriad" w:hAnsi="ONNIH H+ Myriad" w:cstheme="minorBidi"/>
      <w:color w:val="auto"/>
    </w:rPr>
  </w:style>
  <w:style w:type="paragraph" w:customStyle="1" w:styleId="CM83">
    <w:name w:val="CM83"/>
    <w:basedOn w:val="Default"/>
    <w:next w:val="Default"/>
    <w:uiPriority w:val="99"/>
    <w:rsid w:val="0042508E"/>
    <w:pPr>
      <w:widowControl w:val="0"/>
      <w:spacing w:after="143"/>
    </w:pPr>
    <w:rPr>
      <w:rFonts w:ascii="ONNIH H+ Myriad" w:hAnsi="ONNIH H+ Myriad" w:cstheme="minorBidi"/>
      <w:color w:val="auto"/>
    </w:rPr>
  </w:style>
  <w:style w:type="paragraph" w:customStyle="1" w:styleId="CM3">
    <w:name w:val="CM3"/>
    <w:basedOn w:val="Default"/>
    <w:next w:val="Default"/>
    <w:uiPriority w:val="99"/>
    <w:rsid w:val="0042508E"/>
    <w:pPr>
      <w:widowControl w:val="0"/>
      <w:spacing w:line="271" w:lineRule="atLeast"/>
    </w:pPr>
    <w:rPr>
      <w:rFonts w:ascii="ONNIH H+ Myriad" w:hAnsi="ONNIH H+ Myriad" w:cstheme="minorBidi"/>
      <w:color w:val="auto"/>
    </w:rPr>
  </w:style>
  <w:style w:type="paragraph" w:customStyle="1" w:styleId="CM84">
    <w:name w:val="CM84"/>
    <w:basedOn w:val="Default"/>
    <w:next w:val="Default"/>
    <w:uiPriority w:val="99"/>
    <w:rsid w:val="0042508E"/>
    <w:pPr>
      <w:widowControl w:val="0"/>
      <w:spacing w:after="285"/>
    </w:pPr>
    <w:rPr>
      <w:rFonts w:ascii="ONNIH H+ Myriad" w:hAnsi="ONNIH H+ Myriad" w:cstheme="minorBidi"/>
      <w:color w:val="auto"/>
    </w:rPr>
  </w:style>
  <w:style w:type="paragraph" w:customStyle="1" w:styleId="CM85">
    <w:name w:val="CM85"/>
    <w:basedOn w:val="Default"/>
    <w:next w:val="Default"/>
    <w:uiPriority w:val="99"/>
    <w:rsid w:val="0042508E"/>
    <w:pPr>
      <w:widowControl w:val="0"/>
      <w:spacing w:after="408"/>
    </w:pPr>
    <w:rPr>
      <w:rFonts w:ascii="ONNIH H+ Myriad" w:hAnsi="ONNIH H+ Myriad" w:cstheme="minorBidi"/>
      <w:color w:val="auto"/>
    </w:rPr>
  </w:style>
  <w:style w:type="paragraph" w:customStyle="1" w:styleId="CM86">
    <w:name w:val="CM86"/>
    <w:basedOn w:val="Default"/>
    <w:next w:val="Default"/>
    <w:uiPriority w:val="99"/>
    <w:rsid w:val="0042508E"/>
    <w:pPr>
      <w:widowControl w:val="0"/>
      <w:spacing w:after="593"/>
    </w:pPr>
    <w:rPr>
      <w:rFonts w:ascii="ONNIH H+ Myriad" w:hAnsi="ONNIH H+ Myriad" w:cstheme="minorBidi"/>
      <w:color w:val="auto"/>
    </w:rPr>
  </w:style>
  <w:style w:type="paragraph" w:customStyle="1" w:styleId="CM7">
    <w:name w:val="CM7"/>
    <w:basedOn w:val="Default"/>
    <w:next w:val="Default"/>
    <w:uiPriority w:val="99"/>
    <w:rsid w:val="0042508E"/>
    <w:pPr>
      <w:widowControl w:val="0"/>
    </w:pPr>
    <w:rPr>
      <w:rFonts w:ascii="ONNIH H+ Myriad" w:hAnsi="ONNIH H+ Myriad" w:cstheme="minorBidi"/>
      <w:color w:val="auto"/>
    </w:rPr>
  </w:style>
  <w:style w:type="paragraph" w:customStyle="1" w:styleId="CM88">
    <w:name w:val="CM88"/>
    <w:basedOn w:val="Default"/>
    <w:next w:val="Default"/>
    <w:uiPriority w:val="99"/>
    <w:rsid w:val="0042508E"/>
    <w:pPr>
      <w:widowControl w:val="0"/>
      <w:spacing w:after="348"/>
    </w:pPr>
    <w:rPr>
      <w:rFonts w:ascii="ONNIH H+ Myriad" w:hAnsi="ONNIH H+ Myriad" w:cstheme="minorBidi"/>
      <w:color w:val="auto"/>
    </w:rPr>
  </w:style>
  <w:style w:type="paragraph" w:styleId="Header">
    <w:name w:val="header"/>
    <w:basedOn w:val="Normal"/>
    <w:link w:val="HeaderChar"/>
    <w:uiPriority w:val="99"/>
    <w:unhideWhenUsed/>
    <w:rsid w:val="00FF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83"/>
    <w:rPr>
      <w:rFonts w:ascii="Times New Roman" w:eastAsia="Calibri" w:hAnsi="Times New Roman" w:cs="Times New Roman"/>
      <w:lang w:eastAsia="en-US"/>
    </w:rPr>
  </w:style>
  <w:style w:type="paragraph" w:styleId="Footer">
    <w:name w:val="footer"/>
    <w:basedOn w:val="Normal"/>
    <w:link w:val="FooterChar"/>
    <w:uiPriority w:val="99"/>
    <w:unhideWhenUsed/>
    <w:rsid w:val="00FF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83"/>
    <w:rPr>
      <w:rFonts w:ascii="Times New Roman" w:eastAsia="Calibri" w:hAnsi="Times New Roman" w:cs="Times New Roman"/>
      <w:lang w:eastAsia="en-US"/>
    </w:rPr>
  </w:style>
  <w:style w:type="character" w:styleId="FollowedHyperlink">
    <w:name w:val="FollowedHyperlink"/>
    <w:basedOn w:val="DefaultParagraphFont"/>
    <w:uiPriority w:val="99"/>
    <w:semiHidden/>
    <w:unhideWhenUsed/>
    <w:rsid w:val="003D0A0A"/>
    <w:rPr>
      <w:color w:val="800080" w:themeColor="followedHyperlink"/>
      <w:u w:val="single"/>
    </w:rPr>
  </w:style>
  <w:style w:type="character" w:customStyle="1" w:styleId="st1">
    <w:name w:val="st1"/>
    <w:basedOn w:val="DefaultParagraphFont"/>
    <w:rsid w:val="00A47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507"/>
    <w:rPr>
      <w:rFonts w:ascii="Times New Roman" w:eastAsia="Calibri" w:hAnsi="Times New Roman" w:cs="Times New Roman"/>
      <w:lang w:eastAsia="en-US"/>
    </w:rPr>
  </w:style>
  <w:style w:type="paragraph" w:styleId="Heading1">
    <w:name w:val="heading 1"/>
    <w:basedOn w:val="Normal"/>
    <w:next w:val="Normal"/>
    <w:link w:val="Heading1Char"/>
    <w:uiPriority w:val="9"/>
    <w:qFormat/>
    <w:rsid w:val="009A4FC5"/>
    <w:pPr>
      <w:keepNext/>
      <w:keepLines/>
      <w:numPr>
        <w:numId w:val="6"/>
      </w:numPr>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FC5"/>
    <w:pPr>
      <w:keepNext/>
      <w:keepLines/>
      <w:numPr>
        <w:ilvl w:val="1"/>
        <w:numId w:val="6"/>
      </w:numPr>
      <w:spacing w:before="200" w:after="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4FC5"/>
    <w:pPr>
      <w:keepNext/>
      <w:keepLines/>
      <w:numPr>
        <w:ilvl w:val="2"/>
        <w:numId w:val="6"/>
      </w:numPr>
      <w:spacing w:before="200" w:after="0"/>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9A4FC5"/>
    <w:pPr>
      <w:keepNext/>
      <w:keepLines/>
      <w:numPr>
        <w:ilvl w:val="3"/>
        <w:numId w:val="6"/>
      </w:numPr>
      <w:spacing w:before="200" w:after="0"/>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semiHidden/>
    <w:unhideWhenUsed/>
    <w:qFormat/>
    <w:rsid w:val="009A4FC5"/>
    <w:pPr>
      <w:keepNext/>
      <w:keepLines/>
      <w:numPr>
        <w:ilvl w:val="4"/>
        <w:numId w:val="6"/>
      </w:numPr>
      <w:spacing w:before="200" w:after="0"/>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semiHidden/>
    <w:unhideWhenUsed/>
    <w:qFormat/>
    <w:rsid w:val="009A4FC5"/>
    <w:pPr>
      <w:keepNext/>
      <w:keepLines/>
      <w:numPr>
        <w:ilvl w:val="5"/>
        <w:numId w:val="6"/>
      </w:numPr>
      <w:spacing w:before="200" w:after="0"/>
      <w:jc w:val="both"/>
      <w:outlineLvl w:val="5"/>
    </w:pPr>
    <w:rPr>
      <w:rFonts w:asciiTheme="majorHAnsi" w:eastAsiaTheme="majorEastAsia" w:hAnsiTheme="majorHAnsi" w:cstheme="majorBidi"/>
      <w:i/>
      <w:iCs/>
      <w:color w:val="243F60" w:themeColor="accent1" w:themeShade="7F"/>
      <w:sz w:val="24"/>
    </w:rPr>
  </w:style>
  <w:style w:type="paragraph" w:styleId="Heading7">
    <w:name w:val="heading 7"/>
    <w:basedOn w:val="Normal"/>
    <w:next w:val="Normal"/>
    <w:link w:val="Heading7Char"/>
    <w:uiPriority w:val="9"/>
    <w:semiHidden/>
    <w:unhideWhenUsed/>
    <w:qFormat/>
    <w:rsid w:val="009A4FC5"/>
    <w:pPr>
      <w:keepNext/>
      <w:keepLines/>
      <w:numPr>
        <w:ilvl w:val="6"/>
        <w:numId w:val="6"/>
      </w:numPr>
      <w:spacing w:before="200" w:after="0"/>
      <w:jc w:val="both"/>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9A4FC5"/>
    <w:pPr>
      <w:keepNext/>
      <w:keepLines/>
      <w:numPr>
        <w:ilvl w:val="7"/>
        <w:numId w:val="6"/>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4FC5"/>
    <w:pPr>
      <w:keepNext/>
      <w:keepLines/>
      <w:numPr>
        <w:ilvl w:val="8"/>
        <w:numId w:val="6"/>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CA4507"/>
    <w:pPr>
      <w:spacing w:after="0" w:line="240" w:lineRule="auto"/>
      <w:ind w:left="360" w:hanging="360"/>
    </w:pPr>
    <w:rPr>
      <w:rFonts w:eastAsia="Times New Roman"/>
      <w:sz w:val="24"/>
      <w:szCs w:val="24"/>
      <w:lang w:val="en-GB"/>
    </w:rPr>
  </w:style>
  <w:style w:type="character" w:customStyle="1" w:styleId="StyleArialNarrow">
    <w:name w:val="Style Arial Narrow"/>
    <w:basedOn w:val="DefaultParagraphFont"/>
    <w:uiPriority w:val="99"/>
    <w:rsid w:val="00CA4507"/>
    <w:rPr>
      <w:rFonts w:ascii="Arial Narrow" w:hAnsi="Arial Narrow" w:cs="Times New Roman"/>
    </w:rPr>
  </w:style>
  <w:style w:type="paragraph" w:styleId="ListParagraph">
    <w:name w:val="List Paragraph"/>
    <w:basedOn w:val="Normal"/>
    <w:uiPriority w:val="34"/>
    <w:qFormat/>
    <w:rsid w:val="000E2C62"/>
    <w:pPr>
      <w:ind w:left="720"/>
      <w:contextualSpacing/>
    </w:pPr>
  </w:style>
  <w:style w:type="paragraph" w:customStyle="1" w:styleId="Rahmeninhalt">
    <w:name w:val="Rahmeninhalt"/>
    <w:basedOn w:val="BodyText"/>
    <w:rsid w:val="00467C6E"/>
    <w:pPr>
      <w:widowControl w:val="0"/>
      <w:suppressAutoHyphens/>
      <w:spacing w:line="240" w:lineRule="auto"/>
    </w:pPr>
    <w:rPr>
      <w:rFonts w:eastAsia="Arial Unicode MS"/>
      <w:kern w:val="1"/>
      <w:sz w:val="24"/>
      <w:szCs w:val="24"/>
      <w:lang w:val="de-DE"/>
    </w:rPr>
  </w:style>
  <w:style w:type="paragraph" w:styleId="BodyText">
    <w:name w:val="Body Text"/>
    <w:basedOn w:val="Normal"/>
    <w:link w:val="BodyTextChar"/>
    <w:uiPriority w:val="99"/>
    <w:semiHidden/>
    <w:unhideWhenUsed/>
    <w:rsid w:val="00467C6E"/>
    <w:pPr>
      <w:spacing w:after="120"/>
    </w:pPr>
  </w:style>
  <w:style w:type="character" w:customStyle="1" w:styleId="BodyTextChar">
    <w:name w:val="Body Text Char"/>
    <w:basedOn w:val="DefaultParagraphFont"/>
    <w:link w:val="BodyText"/>
    <w:uiPriority w:val="99"/>
    <w:semiHidden/>
    <w:rsid w:val="00467C6E"/>
    <w:rPr>
      <w:rFonts w:ascii="Times New Roman" w:eastAsia="Calibri" w:hAnsi="Times New Roman" w:cs="Times New Roman"/>
      <w:lang w:eastAsia="en-US"/>
    </w:rPr>
  </w:style>
  <w:style w:type="paragraph" w:customStyle="1" w:styleId="BasicParagraph">
    <w:name w:val="[Basic Paragraph]"/>
    <w:basedOn w:val="Normal"/>
    <w:rsid w:val="00DC089D"/>
    <w:pPr>
      <w:autoSpaceDE w:val="0"/>
      <w:autoSpaceDN w:val="0"/>
      <w:adjustRightInd w:val="0"/>
      <w:spacing w:after="0" w:line="288" w:lineRule="auto"/>
    </w:pPr>
    <w:rPr>
      <w:rFonts w:ascii="Times Regular" w:eastAsia="Times New Roman" w:hAnsi="Times Regular" w:cs="Times Regular"/>
      <w:color w:val="000000"/>
      <w:sz w:val="24"/>
      <w:szCs w:val="24"/>
    </w:rPr>
  </w:style>
  <w:style w:type="character" w:styleId="CommentReference">
    <w:name w:val="annotation reference"/>
    <w:basedOn w:val="DefaultParagraphFont"/>
    <w:semiHidden/>
    <w:rsid w:val="0062219D"/>
    <w:rPr>
      <w:sz w:val="16"/>
      <w:szCs w:val="16"/>
    </w:rPr>
  </w:style>
  <w:style w:type="paragraph" w:styleId="CommentText">
    <w:name w:val="annotation text"/>
    <w:basedOn w:val="Normal"/>
    <w:link w:val="CommentTextChar"/>
    <w:semiHidden/>
    <w:rsid w:val="0062219D"/>
    <w:pPr>
      <w:spacing w:after="0" w:line="240" w:lineRule="auto"/>
    </w:pPr>
    <w:rPr>
      <w:rFonts w:eastAsia="Times New Roman"/>
      <w:sz w:val="20"/>
      <w:szCs w:val="20"/>
    </w:rPr>
  </w:style>
  <w:style w:type="character" w:customStyle="1" w:styleId="CommentTextChar">
    <w:name w:val="Comment Text Char"/>
    <w:basedOn w:val="DefaultParagraphFont"/>
    <w:link w:val="CommentText"/>
    <w:semiHidden/>
    <w:rsid w:val="0062219D"/>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22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9D"/>
    <w:rPr>
      <w:rFonts w:ascii="Tahoma" w:eastAsia="Calibri"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B93E57"/>
    <w:pPr>
      <w:spacing w:after="200"/>
    </w:pPr>
    <w:rPr>
      <w:rFonts w:eastAsia="Calibri"/>
      <w:b/>
      <w:bCs/>
    </w:rPr>
  </w:style>
  <w:style w:type="character" w:customStyle="1" w:styleId="CommentSubjectChar">
    <w:name w:val="Comment Subject Char"/>
    <w:basedOn w:val="CommentTextChar"/>
    <w:link w:val="CommentSubject"/>
    <w:uiPriority w:val="99"/>
    <w:semiHidden/>
    <w:rsid w:val="00B93E57"/>
    <w:rPr>
      <w:rFonts w:ascii="Times New Roman" w:eastAsia="Calibri" w:hAnsi="Times New Roman" w:cs="Times New Roman"/>
      <w:b/>
      <w:bCs/>
      <w:sz w:val="20"/>
      <w:szCs w:val="20"/>
      <w:lang w:eastAsia="en-US"/>
    </w:rPr>
  </w:style>
  <w:style w:type="character" w:styleId="Hyperlink">
    <w:name w:val="Hyperlink"/>
    <w:basedOn w:val="DefaultParagraphFont"/>
    <w:uiPriority w:val="99"/>
    <w:unhideWhenUsed/>
    <w:rsid w:val="00493FD5"/>
    <w:rPr>
      <w:color w:val="0000FF" w:themeColor="hyperlink"/>
      <w:u w:val="single"/>
    </w:rPr>
  </w:style>
  <w:style w:type="character" w:customStyle="1" w:styleId="Heading1Char">
    <w:name w:val="Heading 1 Char"/>
    <w:basedOn w:val="DefaultParagraphFont"/>
    <w:link w:val="Heading1"/>
    <w:uiPriority w:val="9"/>
    <w:rsid w:val="009A4FC5"/>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9A4FC5"/>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9A4FC5"/>
    <w:rPr>
      <w:rFonts w:asciiTheme="majorHAnsi" w:eastAsiaTheme="majorEastAsia" w:hAnsiTheme="majorHAnsi" w:cstheme="majorBidi"/>
      <w:b/>
      <w:bCs/>
      <w:color w:val="4F81BD" w:themeColor="accent1"/>
      <w:sz w:val="24"/>
      <w:lang w:eastAsia="en-US"/>
    </w:rPr>
  </w:style>
  <w:style w:type="character" w:customStyle="1" w:styleId="Heading4Char">
    <w:name w:val="Heading 4 Char"/>
    <w:basedOn w:val="DefaultParagraphFont"/>
    <w:link w:val="Heading4"/>
    <w:uiPriority w:val="9"/>
    <w:rsid w:val="009A4FC5"/>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9A4FC5"/>
    <w:rPr>
      <w:rFonts w:asciiTheme="majorHAnsi" w:eastAsiaTheme="majorEastAsia" w:hAnsiTheme="majorHAnsi" w:cstheme="majorBidi"/>
      <w:color w:val="243F60" w:themeColor="accent1" w:themeShade="7F"/>
      <w:sz w:val="24"/>
      <w:lang w:eastAsia="en-US"/>
    </w:rPr>
  </w:style>
  <w:style w:type="character" w:customStyle="1" w:styleId="Heading6Char">
    <w:name w:val="Heading 6 Char"/>
    <w:basedOn w:val="DefaultParagraphFont"/>
    <w:link w:val="Heading6"/>
    <w:uiPriority w:val="9"/>
    <w:semiHidden/>
    <w:rsid w:val="009A4FC5"/>
    <w:rPr>
      <w:rFonts w:asciiTheme="majorHAnsi" w:eastAsiaTheme="majorEastAsia" w:hAnsiTheme="majorHAnsi" w:cstheme="majorBidi"/>
      <w:i/>
      <w:iCs/>
      <w:color w:val="243F60" w:themeColor="accent1" w:themeShade="7F"/>
      <w:sz w:val="24"/>
      <w:lang w:eastAsia="en-US"/>
    </w:rPr>
  </w:style>
  <w:style w:type="character" w:customStyle="1" w:styleId="Heading7Char">
    <w:name w:val="Heading 7 Char"/>
    <w:basedOn w:val="DefaultParagraphFont"/>
    <w:link w:val="Heading7"/>
    <w:uiPriority w:val="9"/>
    <w:semiHidden/>
    <w:rsid w:val="009A4FC5"/>
    <w:rPr>
      <w:rFonts w:asciiTheme="majorHAnsi" w:eastAsiaTheme="majorEastAsia" w:hAnsiTheme="majorHAnsi" w:cstheme="majorBidi"/>
      <w:i/>
      <w:iCs/>
      <w:color w:val="404040" w:themeColor="text1" w:themeTint="BF"/>
      <w:sz w:val="24"/>
      <w:lang w:eastAsia="en-US"/>
    </w:rPr>
  </w:style>
  <w:style w:type="character" w:customStyle="1" w:styleId="Heading8Char">
    <w:name w:val="Heading 8 Char"/>
    <w:basedOn w:val="DefaultParagraphFont"/>
    <w:link w:val="Heading8"/>
    <w:uiPriority w:val="9"/>
    <w:semiHidden/>
    <w:rsid w:val="009A4FC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A4FC5"/>
    <w:rPr>
      <w:rFonts w:asciiTheme="majorHAnsi" w:eastAsiaTheme="majorEastAsia" w:hAnsiTheme="majorHAnsi" w:cstheme="majorBidi"/>
      <w:i/>
      <w:iCs/>
      <w:color w:val="404040" w:themeColor="text1" w:themeTint="BF"/>
      <w:sz w:val="20"/>
      <w:szCs w:val="20"/>
      <w:lang w:eastAsia="en-US"/>
    </w:rPr>
  </w:style>
  <w:style w:type="paragraph" w:customStyle="1" w:styleId="Default">
    <w:name w:val="Default"/>
    <w:rsid w:val="0031594A"/>
    <w:pPr>
      <w:autoSpaceDE w:val="0"/>
      <w:autoSpaceDN w:val="0"/>
      <w:adjustRightInd w:val="0"/>
      <w:spacing w:after="0" w:line="240" w:lineRule="auto"/>
    </w:pPr>
    <w:rPr>
      <w:rFonts w:ascii="Arial" w:hAnsi="Arial" w:cs="Arial"/>
      <w:color w:val="000000"/>
      <w:sz w:val="24"/>
      <w:szCs w:val="24"/>
    </w:rPr>
  </w:style>
  <w:style w:type="paragraph" w:customStyle="1" w:styleId="CM81">
    <w:name w:val="CM81"/>
    <w:basedOn w:val="Default"/>
    <w:next w:val="Default"/>
    <w:uiPriority w:val="99"/>
    <w:rsid w:val="0042508E"/>
    <w:pPr>
      <w:widowControl w:val="0"/>
      <w:spacing w:after="73"/>
    </w:pPr>
    <w:rPr>
      <w:rFonts w:ascii="ONNIH H+ Myriad" w:hAnsi="ONNIH H+ Myriad" w:cstheme="minorBidi"/>
      <w:color w:val="auto"/>
    </w:rPr>
  </w:style>
  <w:style w:type="paragraph" w:customStyle="1" w:styleId="CM83">
    <w:name w:val="CM83"/>
    <w:basedOn w:val="Default"/>
    <w:next w:val="Default"/>
    <w:uiPriority w:val="99"/>
    <w:rsid w:val="0042508E"/>
    <w:pPr>
      <w:widowControl w:val="0"/>
      <w:spacing w:after="143"/>
    </w:pPr>
    <w:rPr>
      <w:rFonts w:ascii="ONNIH H+ Myriad" w:hAnsi="ONNIH H+ Myriad" w:cstheme="minorBidi"/>
      <w:color w:val="auto"/>
    </w:rPr>
  </w:style>
  <w:style w:type="paragraph" w:customStyle="1" w:styleId="CM3">
    <w:name w:val="CM3"/>
    <w:basedOn w:val="Default"/>
    <w:next w:val="Default"/>
    <w:uiPriority w:val="99"/>
    <w:rsid w:val="0042508E"/>
    <w:pPr>
      <w:widowControl w:val="0"/>
      <w:spacing w:line="271" w:lineRule="atLeast"/>
    </w:pPr>
    <w:rPr>
      <w:rFonts w:ascii="ONNIH H+ Myriad" w:hAnsi="ONNIH H+ Myriad" w:cstheme="minorBidi"/>
      <w:color w:val="auto"/>
    </w:rPr>
  </w:style>
  <w:style w:type="paragraph" w:customStyle="1" w:styleId="CM84">
    <w:name w:val="CM84"/>
    <w:basedOn w:val="Default"/>
    <w:next w:val="Default"/>
    <w:uiPriority w:val="99"/>
    <w:rsid w:val="0042508E"/>
    <w:pPr>
      <w:widowControl w:val="0"/>
      <w:spacing w:after="285"/>
    </w:pPr>
    <w:rPr>
      <w:rFonts w:ascii="ONNIH H+ Myriad" w:hAnsi="ONNIH H+ Myriad" w:cstheme="minorBidi"/>
      <w:color w:val="auto"/>
    </w:rPr>
  </w:style>
  <w:style w:type="paragraph" w:customStyle="1" w:styleId="CM85">
    <w:name w:val="CM85"/>
    <w:basedOn w:val="Default"/>
    <w:next w:val="Default"/>
    <w:uiPriority w:val="99"/>
    <w:rsid w:val="0042508E"/>
    <w:pPr>
      <w:widowControl w:val="0"/>
      <w:spacing w:after="408"/>
    </w:pPr>
    <w:rPr>
      <w:rFonts w:ascii="ONNIH H+ Myriad" w:hAnsi="ONNIH H+ Myriad" w:cstheme="minorBidi"/>
      <w:color w:val="auto"/>
    </w:rPr>
  </w:style>
  <w:style w:type="paragraph" w:customStyle="1" w:styleId="CM86">
    <w:name w:val="CM86"/>
    <w:basedOn w:val="Default"/>
    <w:next w:val="Default"/>
    <w:uiPriority w:val="99"/>
    <w:rsid w:val="0042508E"/>
    <w:pPr>
      <w:widowControl w:val="0"/>
      <w:spacing w:after="593"/>
    </w:pPr>
    <w:rPr>
      <w:rFonts w:ascii="ONNIH H+ Myriad" w:hAnsi="ONNIH H+ Myriad" w:cstheme="minorBidi"/>
      <w:color w:val="auto"/>
    </w:rPr>
  </w:style>
  <w:style w:type="paragraph" w:customStyle="1" w:styleId="CM7">
    <w:name w:val="CM7"/>
    <w:basedOn w:val="Default"/>
    <w:next w:val="Default"/>
    <w:uiPriority w:val="99"/>
    <w:rsid w:val="0042508E"/>
    <w:pPr>
      <w:widowControl w:val="0"/>
    </w:pPr>
    <w:rPr>
      <w:rFonts w:ascii="ONNIH H+ Myriad" w:hAnsi="ONNIH H+ Myriad" w:cstheme="minorBidi"/>
      <w:color w:val="auto"/>
    </w:rPr>
  </w:style>
  <w:style w:type="paragraph" w:customStyle="1" w:styleId="CM88">
    <w:name w:val="CM88"/>
    <w:basedOn w:val="Default"/>
    <w:next w:val="Default"/>
    <w:uiPriority w:val="99"/>
    <w:rsid w:val="0042508E"/>
    <w:pPr>
      <w:widowControl w:val="0"/>
      <w:spacing w:after="348"/>
    </w:pPr>
    <w:rPr>
      <w:rFonts w:ascii="ONNIH H+ Myriad" w:hAnsi="ONNIH H+ Myriad" w:cstheme="minorBidi"/>
      <w:color w:val="auto"/>
    </w:rPr>
  </w:style>
  <w:style w:type="paragraph" w:styleId="Header">
    <w:name w:val="header"/>
    <w:basedOn w:val="Normal"/>
    <w:link w:val="HeaderChar"/>
    <w:uiPriority w:val="99"/>
    <w:unhideWhenUsed/>
    <w:rsid w:val="00FF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F83"/>
    <w:rPr>
      <w:rFonts w:ascii="Times New Roman" w:eastAsia="Calibri" w:hAnsi="Times New Roman" w:cs="Times New Roman"/>
      <w:lang w:eastAsia="en-US"/>
    </w:rPr>
  </w:style>
  <w:style w:type="paragraph" w:styleId="Footer">
    <w:name w:val="footer"/>
    <w:basedOn w:val="Normal"/>
    <w:link w:val="FooterChar"/>
    <w:uiPriority w:val="99"/>
    <w:unhideWhenUsed/>
    <w:rsid w:val="00FF2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F83"/>
    <w:rPr>
      <w:rFonts w:ascii="Times New Roman" w:eastAsia="Calibri" w:hAnsi="Times New Roman" w:cs="Times New Roman"/>
      <w:lang w:eastAsia="en-US"/>
    </w:rPr>
  </w:style>
  <w:style w:type="character" w:styleId="FollowedHyperlink">
    <w:name w:val="FollowedHyperlink"/>
    <w:basedOn w:val="DefaultParagraphFont"/>
    <w:uiPriority w:val="99"/>
    <w:semiHidden/>
    <w:unhideWhenUsed/>
    <w:rsid w:val="003D0A0A"/>
    <w:rPr>
      <w:color w:val="800080" w:themeColor="followedHyperlink"/>
      <w:u w:val="single"/>
    </w:rPr>
  </w:style>
  <w:style w:type="character" w:customStyle="1" w:styleId="st1">
    <w:name w:val="st1"/>
    <w:basedOn w:val="DefaultParagraphFont"/>
    <w:rsid w:val="00A47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5475">
      <w:bodyDiv w:val="1"/>
      <w:marLeft w:val="0"/>
      <w:marRight w:val="0"/>
      <w:marTop w:val="0"/>
      <w:marBottom w:val="0"/>
      <w:divBdr>
        <w:top w:val="none" w:sz="0" w:space="0" w:color="auto"/>
        <w:left w:val="none" w:sz="0" w:space="0" w:color="auto"/>
        <w:bottom w:val="none" w:sz="0" w:space="0" w:color="auto"/>
        <w:right w:val="none" w:sz="0" w:space="0" w:color="auto"/>
      </w:divBdr>
    </w:div>
    <w:div w:id="477455723">
      <w:bodyDiv w:val="1"/>
      <w:marLeft w:val="0"/>
      <w:marRight w:val="0"/>
      <w:marTop w:val="0"/>
      <w:marBottom w:val="0"/>
      <w:divBdr>
        <w:top w:val="none" w:sz="0" w:space="0" w:color="auto"/>
        <w:left w:val="none" w:sz="0" w:space="0" w:color="auto"/>
        <w:bottom w:val="none" w:sz="0" w:space="0" w:color="auto"/>
        <w:right w:val="none" w:sz="0" w:space="0" w:color="auto"/>
      </w:divBdr>
    </w:div>
    <w:div w:id="1919052320">
      <w:bodyDiv w:val="1"/>
      <w:marLeft w:val="0"/>
      <w:marRight w:val="0"/>
      <w:marTop w:val="0"/>
      <w:marBottom w:val="0"/>
      <w:divBdr>
        <w:top w:val="none" w:sz="0" w:space="0" w:color="auto"/>
        <w:left w:val="none" w:sz="0" w:space="0" w:color="auto"/>
        <w:bottom w:val="none" w:sz="0" w:space="0" w:color="auto"/>
        <w:right w:val="none" w:sz="0" w:space="0" w:color="auto"/>
      </w:divBdr>
    </w:div>
    <w:div w:id="19264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JPYan</dc:creator>
  <cp:lastModifiedBy>Serdar Bayriyev</cp:lastModifiedBy>
  <cp:revision>5</cp:revision>
  <cp:lastPrinted>2013-05-24T19:13:00Z</cp:lastPrinted>
  <dcterms:created xsi:type="dcterms:W3CDTF">2013-05-24T15:43:00Z</dcterms:created>
  <dcterms:modified xsi:type="dcterms:W3CDTF">2013-05-24T19:13:00Z</dcterms:modified>
</cp:coreProperties>
</file>