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0A5" w:rsidRDefault="00DF60A5" w:rsidP="00DF60A5">
      <w:bookmarkStart w:id="0" w:name="_Toc263774683"/>
    </w:p>
    <w:p w:rsidR="00DF60A5" w:rsidRPr="00B15745" w:rsidRDefault="00DF60A5" w:rsidP="00DF60A5">
      <w:r>
        <w:rPr>
          <w:noProof/>
          <w:lang w:val="es-EC" w:eastAsia="es-EC"/>
        </w:rPr>
        <mc:AlternateContent>
          <mc:Choice Requires="wpg">
            <w:drawing>
              <wp:anchor distT="0" distB="0" distL="114300" distR="114300" simplePos="0" relativeHeight="251659264" behindDoc="0" locked="0" layoutInCell="1" allowOverlap="1" wp14:anchorId="541B9323" wp14:editId="40E88D7E">
                <wp:simplePos x="0" y="0"/>
                <wp:positionH relativeFrom="column">
                  <wp:posOffset>3702685</wp:posOffset>
                </wp:positionH>
                <wp:positionV relativeFrom="paragraph">
                  <wp:posOffset>-339090</wp:posOffset>
                </wp:positionV>
                <wp:extent cx="2391410" cy="756920"/>
                <wp:effectExtent l="0" t="3810" r="1905" b="1270"/>
                <wp:wrapNone/>
                <wp:docPr id="4" name="Grupo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91410" cy="756920"/>
                          <a:chOff x="7529" y="1416"/>
                          <a:chExt cx="3766" cy="1192"/>
                        </a:xfrm>
                      </wpg:grpSpPr>
                      <wps:wsp>
                        <wps:cNvPr id="5" name="Text Box 3"/>
                        <wps:cNvSpPr txBox="1">
                          <a:spLocks noChangeArrowheads="1"/>
                        </wps:cNvSpPr>
                        <wps:spPr bwMode="auto">
                          <a:xfrm>
                            <a:off x="7529" y="1553"/>
                            <a:ext cx="1981" cy="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miter lim="800000"/>
                                <a:headEnd/>
                                <a:tailEnd/>
                              </a14:hiddenLine>
                            </a:ext>
                          </a:extLst>
                        </wps:spPr>
                        <wps:txbx>
                          <w:txbxContent>
                            <w:p w:rsidR="008A33C9" w:rsidRPr="0035638C" w:rsidRDefault="008A33C9" w:rsidP="00DF60A5">
                              <w:pPr>
                                <w:spacing w:line="300" w:lineRule="atLeast"/>
                                <w:ind w:firstLine="274"/>
                                <w:jc w:val="right"/>
                                <w:rPr>
                                  <w:b/>
                                  <w:color w:val="808080"/>
                                  <w:sz w:val="32"/>
                                  <w:szCs w:val="32"/>
                                </w:rPr>
                              </w:pPr>
                              <w:r>
                                <w:rPr>
                                  <w:b/>
                                  <w:color w:val="808080"/>
                                  <w:sz w:val="32"/>
                                  <w:szCs w:val="32"/>
                                </w:rPr>
                                <w:t>Mayo</w:t>
                              </w:r>
                            </w:p>
                          </w:txbxContent>
                        </wps:txbx>
                        <wps:bodyPr rot="0" vert="horz" wrap="square" lIns="0" tIns="0" rIns="0" bIns="0" anchor="t" anchorCtr="0" upright="1">
                          <a:noAutofit/>
                        </wps:bodyPr>
                      </wps:wsp>
                      <wps:wsp>
                        <wps:cNvPr id="6" name="Text Box 4"/>
                        <wps:cNvSpPr txBox="1">
                          <a:spLocks noChangeArrowheads="1"/>
                        </wps:cNvSpPr>
                        <wps:spPr bwMode="auto">
                          <a:xfrm>
                            <a:off x="9726" y="1416"/>
                            <a:ext cx="1569" cy="11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33C9" w:rsidRPr="0035638C" w:rsidRDefault="008A33C9" w:rsidP="00DF60A5">
                              <w:pPr>
                                <w:spacing w:line="300" w:lineRule="atLeast"/>
                                <w:ind w:firstLine="274"/>
                                <w:jc w:val="both"/>
                                <w:rPr>
                                  <w:color w:val="548DD4"/>
                                  <w:sz w:val="92"/>
                                  <w:szCs w:val="92"/>
                                </w:rPr>
                              </w:pPr>
                              <w:r w:rsidRPr="0035638C">
                                <w:rPr>
                                  <w:color w:val="548DD4"/>
                                  <w:sz w:val="92"/>
                                  <w:szCs w:val="92"/>
                                </w:rPr>
                                <w:t>1</w:t>
                              </w:r>
                              <w:r>
                                <w:rPr>
                                  <w:color w:val="548DD4"/>
                                  <w:sz w:val="92"/>
                                  <w:szCs w:val="92"/>
                                </w:rPr>
                                <w:t>3</w:t>
                              </w:r>
                            </w:p>
                          </w:txbxContent>
                        </wps:txbx>
                        <wps:bodyPr rot="0" vert="horz" wrap="square" lIns="0" tIns="0" rIns="0" bIns="0" anchor="t" anchorCtr="0" upright="1">
                          <a:noAutofit/>
                        </wps:bodyPr>
                      </wps:wsp>
                      <wps:wsp>
                        <wps:cNvPr id="7" name="AutoShape 5"/>
                        <wps:cNvCnPr>
                          <a:cxnSpLocks noChangeShapeType="1"/>
                        </wps:cNvCnPr>
                        <wps:spPr bwMode="auto">
                          <a:xfrm>
                            <a:off x="9641" y="1578"/>
                            <a:ext cx="0" cy="923"/>
                          </a:xfrm>
                          <a:prstGeom prst="straightConnector1">
                            <a:avLst/>
                          </a:prstGeom>
                          <a:noFill/>
                          <a:ln w="19050">
                            <a:solidFill>
                              <a:srgbClr val="80808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upo 4" o:spid="_x0000_s1026" style="position:absolute;margin-left:291.55pt;margin-top:-26.7pt;width:188.3pt;height:59.6pt;z-index:251659264" coordorigin="7529,1416" coordsize="3766,1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">
                <v:shapetype id="_x0000_t202" coordsize="21600,21600" o:spt="202" path="m,l,21600r21600,l21600,xe">
                  <v:stroke joinstyle="miter"/>
                  <v:path gradientshapeok="t" o:connecttype="rect"/>
                </v:shapetype>
                <v:shape id="Text Box 3" o:spid="_x0000_s1027" type="#_x0000_t202" style="position:absolute;left:7529;top:1553;width:1981;height:8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HCwcMA&#10;AADaAAAADwAAAGRycy9kb3ducmV2LnhtbESPzWrDMBCE74W+g9hCb42cQn9wIpuQEAj0VLs99LZY&#10;G8mJtTKS6rh9+qpQ6HGYmW+YdT27QUwUYu9ZwXJRgCDuvO7ZKHhr93fPIGJC1jh4JgVfFKGurq/W&#10;WGp/4VeammREhnAsUYFNaSyljJ0lh3HhR+LsHX1wmLIMRuqAlwx3g7wvikfpsOe8YHGkraXu3Hw6&#10;Baf+3Xw0bTs9HW3S0cTvl2XYKXV7M29WIBLN6T/81z5oBQ/weyXfAFn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7HCwcMAAADaAAAADwAAAAAAAAAAAAAAAACYAgAAZHJzL2Rv&#10;d25yZXYueG1sUEsFBgAAAAAEAAQA9QAAAIgDAAAAAA==&#10;" filled="f" stroked="f" strokecolor="gray">
                  <v:textbox inset="0,0,0,0">
                    <w:txbxContent>
                      <w:p w:rsidR="00A041EE" w:rsidRPr="0035638C" w:rsidRDefault="00A041EE" w:rsidP="00DF60A5">
                        <w:pPr>
                          <w:spacing w:line="300" w:lineRule="atLeast"/>
                          <w:ind w:firstLine="274"/>
                          <w:jc w:val="right"/>
                          <w:rPr>
                            <w:b/>
                            <w:color w:val="808080"/>
                            <w:sz w:val="32"/>
                            <w:szCs w:val="32"/>
                          </w:rPr>
                        </w:pPr>
                        <w:r>
                          <w:rPr>
                            <w:b/>
                            <w:color w:val="808080"/>
                            <w:sz w:val="32"/>
                            <w:szCs w:val="32"/>
                          </w:rPr>
                          <w:t>Mayo</w:t>
                        </w:r>
                      </w:p>
                    </w:txbxContent>
                  </v:textbox>
                </v:shape>
                <v:shape id="Text Box 4" o:spid="_x0000_s1028" type="#_x0000_t202" style="position:absolute;left:9726;top:1416;width:1569;height:11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WRWMMA&#10;AADaAAAADwAAAGRycy9kb3ducmV2LnhtbESPQWvCQBSE74L/YXmF3nRTD6GNriJFQRBKYzx4fM0+&#10;k8Xs25hdk/TfdwuFHoeZ+YZZbUbbiJ46bxwreJknIIhLpw1XCs7FfvYKwgdkjY1jUvBNHjbr6WSF&#10;mXYD59SfQiUihH2GCuoQ2kxKX9Zk0c9dSxy9q+sshii7SuoOhwi3jVwkSSotGo4LNbb0XlN5Oz2s&#10;gu2F8525f3x95tfcFMVbwsf0ptTz07hdggg0hv/wX/ugFaTweyXeAL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7WRWMMAAADaAAAADwAAAAAAAAAAAAAAAACYAgAAZHJzL2Rv&#10;d25yZXYueG1sUEsFBgAAAAAEAAQA9QAAAIgDAAAAAA==&#10;" filled="f" stroked="f">
                  <v:textbox inset="0,0,0,0">
                    <w:txbxContent>
                      <w:p w:rsidR="00A041EE" w:rsidRPr="0035638C" w:rsidRDefault="00A041EE" w:rsidP="00DF60A5">
                        <w:pPr>
                          <w:spacing w:line="300" w:lineRule="atLeast"/>
                          <w:ind w:firstLine="274"/>
                          <w:jc w:val="both"/>
                          <w:rPr>
                            <w:color w:val="548DD4"/>
                            <w:sz w:val="92"/>
                            <w:szCs w:val="92"/>
                          </w:rPr>
                        </w:pPr>
                        <w:r w:rsidRPr="0035638C">
                          <w:rPr>
                            <w:color w:val="548DD4"/>
                            <w:sz w:val="92"/>
                            <w:szCs w:val="92"/>
                          </w:rPr>
                          <w:t>1</w:t>
                        </w:r>
                        <w:r>
                          <w:rPr>
                            <w:color w:val="548DD4"/>
                            <w:sz w:val="92"/>
                            <w:szCs w:val="92"/>
                          </w:rPr>
                          <w:t>3</w:t>
                        </w:r>
                      </w:p>
                    </w:txbxContent>
                  </v:textbox>
                </v:shape>
                <v:shapetype id="_x0000_t32" coordsize="21600,21600" o:spt="32" o:oned="t" path="m,l21600,21600e" filled="f">
                  <v:path arrowok="t" fillok="f" o:connecttype="none"/>
                  <o:lock v:ext="edit" shapetype="t"/>
                </v:shapetype>
                <v:shape id="AutoShape 5" o:spid="_x0000_s1029" type="#_x0000_t32" style="position:absolute;left:9641;top:1578;width:0;height:92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dx2kcQAAADaAAAADwAAAGRycy9kb3ducmV2LnhtbESPW2sCMRSE3wv9D+EU+lI0axW160bR&#10;gtC34qWUvh2SsxfcnKybdF3/fVMQfBxm5hsmW/W2Fh21vnKsYDRMQBBrZyouFBwP28EchA/IBmvH&#10;pOBKHlbLx4cMU+MuvKNuHwoRIexTVFCG0KRSel2SRT90DXH0ctdaDFG2hTQtXiLc1vI1SabSYsVx&#10;ocSG3kvSp/2vVfA9uc6N/jmPNx3rl7dPk59HX51Sz0/9egEiUB/u4Vv7wyiYwf+VeAPk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3HaRxAAAANoAAAAPAAAAAAAAAAAA&#10;AAAAAKECAABkcnMvZG93bnJldi54bWxQSwUGAAAAAAQABAD5AAAAkgMAAAAA&#10;" strokecolor="gray" strokeweight="1.5pt"/>
              </v:group>
            </w:pict>
          </mc:Fallback>
        </mc:AlternateContent>
      </w:r>
    </w:p>
    <w:p w:rsidR="00DF60A5" w:rsidRPr="00B15745" w:rsidRDefault="00DF60A5" w:rsidP="00DF60A5">
      <w:pPr>
        <w:jc w:val="center"/>
        <w:rPr>
          <w:b/>
          <w:bCs/>
          <w:sz w:val="40"/>
          <w:szCs w:val="40"/>
          <w:lang w:val="es-EC"/>
        </w:rPr>
      </w:pPr>
    </w:p>
    <w:p w:rsidR="00DF60A5" w:rsidRPr="00B15745" w:rsidRDefault="00DF60A5" w:rsidP="00DF60A5">
      <w:pPr>
        <w:jc w:val="center"/>
        <w:rPr>
          <w:b/>
          <w:bCs/>
          <w:sz w:val="40"/>
          <w:szCs w:val="40"/>
          <w:lang w:val="es-EC"/>
        </w:rPr>
      </w:pPr>
      <w:r>
        <w:rPr>
          <w:noProof/>
          <w:sz w:val="20"/>
          <w:lang w:val="es-EC" w:eastAsia="es-EC"/>
        </w:rPr>
        <mc:AlternateContent>
          <mc:Choice Requires="wpg">
            <w:drawing>
              <wp:anchor distT="0" distB="0" distL="114300" distR="114300" simplePos="0" relativeHeight="251660288" behindDoc="0" locked="0" layoutInCell="1" allowOverlap="1" wp14:anchorId="3488E434" wp14:editId="02A77909">
                <wp:simplePos x="0" y="0"/>
                <wp:positionH relativeFrom="page">
                  <wp:posOffset>362309</wp:posOffset>
                </wp:positionH>
                <wp:positionV relativeFrom="page">
                  <wp:posOffset>2363640</wp:posOffset>
                </wp:positionV>
                <wp:extent cx="6825615" cy="3925096"/>
                <wp:effectExtent l="0" t="0" r="0" b="0"/>
                <wp:wrapTight wrapText="bothSides">
                  <wp:wrapPolygon edited="0">
                    <wp:start x="0" y="0"/>
                    <wp:lineTo x="0" y="21492"/>
                    <wp:lineTo x="21522" y="21492"/>
                    <wp:lineTo x="21522" y="105"/>
                    <wp:lineTo x="20979" y="0"/>
                    <wp:lineTo x="0" y="0"/>
                  </wp:wrapPolygon>
                </wp:wrapTight>
                <wp:docPr id="1"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25615" cy="3925096"/>
                          <a:chOff x="432" y="6134"/>
                          <a:chExt cx="11378" cy="1309"/>
                        </a:xfrm>
                      </wpg:grpSpPr>
                      <wps:wsp>
                        <wps:cNvPr id="2" name="Rectangle 7"/>
                        <wps:cNvSpPr>
                          <a:spLocks noChangeArrowheads="1"/>
                        </wps:cNvSpPr>
                        <wps:spPr bwMode="auto">
                          <a:xfrm>
                            <a:off x="432" y="6134"/>
                            <a:ext cx="11016" cy="1309"/>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A33C9" w:rsidRPr="006C799D" w:rsidRDefault="008A33C9" w:rsidP="00DF60A5">
                              <w:pPr>
                                <w:ind w:right="-187"/>
                                <w:jc w:val="center"/>
                                <w:rPr>
                                  <w:b/>
                                  <w:bCs/>
                                  <w:color w:val="8DB3E2"/>
                                  <w:sz w:val="44"/>
                                  <w:szCs w:val="44"/>
                                  <w:lang w:val="es-EC"/>
                                </w:rPr>
                              </w:pPr>
                              <w:r w:rsidRPr="006C799D">
                                <w:rPr>
                                  <w:b/>
                                  <w:bCs/>
                                  <w:color w:val="8DB3E2"/>
                                  <w:sz w:val="44"/>
                                  <w:szCs w:val="44"/>
                                  <w:lang w:val="es-EC"/>
                                </w:rPr>
                                <w:t>Evaluación de Medio Término del Proyecto</w:t>
                              </w:r>
                            </w:p>
                            <w:p w:rsidR="008A33C9" w:rsidRPr="006C799D" w:rsidRDefault="008A33C9" w:rsidP="00DF60A5">
                              <w:pPr>
                                <w:ind w:right="-187"/>
                                <w:jc w:val="center"/>
                                <w:rPr>
                                  <w:b/>
                                  <w:bCs/>
                                  <w:color w:val="8DB3E2"/>
                                  <w:sz w:val="44"/>
                                  <w:szCs w:val="44"/>
                                  <w:lang w:val="es-EC"/>
                                </w:rPr>
                              </w:pPr>
                              <w:r w:rsidRPr="006C799D">
                                <w:rPr>
                                  <w:b/>
                                  <w:bCs/>
                                  <w:color w:val="8DB3E2"/>
                                  <w:sz w:val="44"/>
                                  <w:szCs w:val="44"/>
                                  <w:lang w:val="es-EC"/>
                                </w:rPr>
                                <w:t>FMAM 3519</w:t>
                              </w:r>
                            </w:p>
                            <w:p w:rsidR="008A33C9" w:rsidRPr="006C799D" w:rsidRDefault="008A33C9" w:rsidP="00DF60A5">
                              <w:pPr>
                                <w:ind w:right="-187"/>
                                <w:jc w:val="both"/>
                                <w:rPr>
                                  <w:b/>
                                  <w:bCs/>
                                  <w:color w:val="FFFFFF"/>
                                  <w:sz w:val="48"/>
                                  <w:szCs w:val="48"/>
                                  <w:lang w:val="es-EC"/>
                                </w:rPr>
                              </w:pPr>
                              <w:r w:rsidRPr="006C799D">
                                <w:rPr>
                                  <w:b/>
                                  <w:bCs/>
                                  <w:color w:val="FFFFFF"/>
                                  <w:sz w:val="48"/>
                                  <w:szCs w:val="48"/>
                                  <w:lang w:val="es-EC"/>
                                </w:rPr>
                                <w:t xml:space="preserve">“Reducción y prevención de la contaminación de origen terrestre en el Río de la Plata y su Frente Marítimo mediante la implementación del Programa de Acción Estratégico de FREPLATA” </w:t>
                              </w:r>
                            </w:p>
                            <w:p w:rsidR="008A33C9" w:rsidRPr="00DF60A5" w:rsidRDefault="008A33C9" w:rsidP="00DF60A5">
                              <w:pPr>
                                <w:rPr>
                                  <w:lang w:val="es-EC"/>
                                </w:rPr>
                              </w:pPr>
                            </w:p>
                          </w:txbxContent>
                        </wps:txbx>
                        <wps:bodyPr rot="0" vert="horz" wrap="square" lIns="180000" tIns="180000" rIns="180000" bIns="180000" anchor="b" anchorCtr="0" upright="1">
                          <a:noAutofit/>
                        </wps:bodyPr>
                      </wps:wsp>
                      <wps:wsp>
                        <wps:cNvPr id="3" name="Rectangle 8"/>
                        <wps:cNvSpPr>
                          <a:spLocks noChangeArrowheads="1"/>
                        </wps:cNvSpPr>
                        <wps:spPr bwMode="auto">
                          <a:xfrm>
                            <a:off x="11533" y="6145"/>
                            <a:ext cx="277" cy="1298"/>
                          </a:xfrm>
                          <a:prstGeom prst="rect">
                            <a:avLst/>
                          </a:prstGeom>
                          <a:solidFill>
                            <a:srgbClr val="8DB3E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180000" tIns="180000" rIns="180000" bIns="180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1" o:spid="_x0000_s1030" style="position:absolute;left:0;text-align:left;margin-left:28.55pt;margin-top:186.1pt;width:537.45pt;height:309.05pt;z-index:251660288;mso-position-horizontal-relative:page;mso-position-vertical-relative:page" coordorigin="432,6134" coordsize="11378,13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">
                <v:rect id="Rectangle 7" o:spid="_x0000_s1031" style="position:absolute;left:432;top:6134;width:11016;height:1309;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wEzsEA&#10;AADaAAAADwAAAGRycy9kb3ducmV2LnhtbESPS6vCMBSE94L/IRzBjWiqXKStRvGBeLe+cHtojm2x&#10;OSlN1PrvzYULLoeZ+YaZL1tTiSc1rrSsYDyKQBBnVpecKzifdsMYhPPIGivLpOBNDpaLbmeOqbYv&#10;PtDz6HMRIOxSVFB4X6dSuqwgg25ka+Lg3Wxj0AfZ5FI3+ApwU8lJFE2lwZLDQoE1bQrK7seHUeDz&#10;wTVLkvV+vdpNL6dtFWPyEyvV77WrGQhPrf+G/9u/WsEE/q6EGyAX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4sBM7BAAAA2gAAAA8AAAAAAAAAAAAAAAAAmAIAAGRycy9kb3du&#10;cmV2LnhtbFBLBQYAAAAABAAEAPUAAACGAwAAAAA=&#10;" fillcolor="#365f91" stroked="f">
                  <v:textbox inset="5mm,5mm,5mm,5mm">
                    <w:txbxContent>
                      <w:p w:rsidR="00A041EE" w:rsidRPr="006C799D" w:rsidRDefault="00A041EE" w:rsidP="00DF60A5">
                        <w:pPr>
                          <w:ind w:right="-187"/>
                          <w:jc w:val="center"/>
                          <w:rPr>
                            <w:b/>
                            <w:bCs/>
                            <w:color w:val="8DB3E2"/>
                            <w:sz w:val="44"/>
                            <w:szCs w:val="44"/>
                            <w:lang w:val="es-EC"/>
                          </w:rPr>
                        </w:pPr>
                        <w:r w:rsidRPr="006C799D">
                          <w:rPr>
                            <w:b/>
                            <w:bCs/>
                            <w:color w:val="8DB3E2"/>
                            <w:sz w:val="44"/>
                            <w:szCs w:val="44"/>
                            <w:lang w:val="es-EC"/>
                          </w:rPr>
                          <w:t>Evaluación de Medio Término del Proyecto</w:t>
                        </w:r>
                      </w:p>
                      <w:p w:rsidR="00A041EE" w:rsidRPr="006C799D" w:rsidRDefault="00A041EE" w:rsidP="00DF60A5">
                        <w:pPr>
                          <w:ind w:right="-187"/>
                          <w:jc w:val="center"/>
                          <w:rPr>
                            <w:b/>
                            <w:bCs/>
                            <w:color w:val="8DB3E2"/>
                            <w:sz w:val="44"/>
                            <w:szCs w:val="44"/>
                            <w:lang w:val="es-EC"/>
                          </w:rPr>
                        </w:pPr>
                        <w:r w:rsidRPr="006C799D">
                          <w:rPr>
                            <w:b/>
                            <w:bCs/>
                            <w:color w:val="8DB3E2"/>
                            <w:sz w:val="44"/>
                            <w:szCs w:val="44"/>
                            <w:lang w:val="es-EC"/>
                          </w:rPr>
                          <w:t>FMAM 3519</w:t>
                        </w:r>
                      </w:p>
                      <w:p w:rsidR="00A041EE" w:rsidRPr="006C799D" w:rsidRDefault="00A041EE" w:rsidP="00DF60A5">
                        <w:pPr>
                          <w:ind w:right="-187"/>
                          <w:jc w:val="both"/>
                          <w:rPr>
                            <w:b/>
                            <w:bCs/>
                            <w:color w:val="FFFFFF"/>
                            <w:sz w:val="48"/>
                            <w:szCs w:val="48"/>
                            <w:lang w:val="es-EC"/>
                          </w:rPr>
                        </w:pPr>
                        <w:r w:rsidRPr="006C799D">
                          <w:rPr>
                            <w:b/>
                            <w:bCs/>
                            <w:color w:val="FFFFFF"/>
                            <w:sz w:val="48"/>
                            <w:szCs w:val="48"/>
                            <w:lang w:val="es-EC"/>
                          </w:rPr>
                          <w:t xml:space="preserve">“Reducción y prevención de la contaminación de origen terrestre en el Río de la Plata y su Frente Marítimo mediante la implementación del Programa de Acción Estratégico de FREPLATA” </w:t>
                        </w:r>
                      </w:p>
                      <w:p w:rsidR="00A041EE" w:rsidRPr="00DF60A5" w:rsidRDefault="00A041EE" w:rsidP="00DF60A5">
                        <w:pPr>
                          <w:rPr>
                            <w:lang w:val="es-EC"/>
                          </w:rPr>
                        </w:pPr>
                      </w:p>
                    </w:txbxContent>
                  </v:textbox>
                </v:rect>
                <v:rect id="Rectangle 8" o:spid="_x0000_s1032" style="position:absolute;left:11533;top:6145;width:277;height:12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5OLMEA&#10;AADaAAAADwAAAGRycy9kb3ducmV2LnhtbESPzWrDMBCE74W+g9hCb43c2sTFiRJKIdBrfiDXjbW1&#10;nFgrIymR+/ZVoNDjMDPfMMv1ZAdxIx96xwpeZwUI4tbpnjsFh/3m5R1EiMgaB8ek4IcCrFePD0ts&#10;tEu8pdsudiJDODSowMQ4NlKG1pDFMHMjcfa+nbcYs/Sd1B5ThttBvhXFXFrsOS8YHOnTUHvZXa0C&#10;9qdUVm1K5dDV8+p4Ole1OSv1/DR9LEBEmuJ/+K/9pRWUcL+Sb4Bc/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l+TizBAAAA2gAAAA8AAAAAAAAAAAAAAAAAmAIAAGRycy9kb3du&#10;cmV2LnhtbFBLBQYAAAAABAAEAPUAAACGAwAAAAA=&#10;" fillcolor="#8db3e2" stroked="f" strokecolor="#4a7ebb" strokeweight="1.5pt">
                  <v:shadow opacity="22938f" offset="0"/>
                  <v:textbox inset="5mm,5mm,5mm,5mm"/>
                </v:rect>
                <w10:wrap type="tight" anchorx="page" anchory="page"/>
              </v:group>
            </w:pict>
          </mc:Fallback>
        </mc:AlternateContent>
      </w:r>
    </w:p>
    <w:p w:rsidR="00DF60A5" w:rsidRDefault="009F281C" w:rsidP="00DF60A5">
      <w:pPr>
        <w:jc w:val="center"/>
        <w:rPr>
          <w:b/>
          <w:bCs/>
          <w:sz w:val="36"/>
          <w:szCs w:val="36"/>
          <w:lang w:val="es-EC"/>
        </w:rPr>
      </w:pPr>
      <w:r w:rsidRPr="009F281C">
        <w:rPr>
          <w:b/>
          <w:bCs/>
          <w:sz w:val="36"/>
          <w:szCs w:val="36"/>
          <w:lang w:val="es-EC"/>
        </w:rPr>
        <w:t xml:space="preserve">DOCUMENTO </w:t>
      </w:r>
      <w:r w:rsidR="0065005A">
        <w:rPr>
          <w:b/>
          <w:bCs/>
          <w:sz w:val="36"/>
          <w:szCs w:val="36"/>
          <w:lang w:val="es-EC"/>
        </w:rPr>
        <w:t xml:space="preserve">FINAL </w:t>
      </w:r>
    </w:p>
    <w:p w:rsidR="009F281C" w:rsidRPr="009F281C" w:rsidRDefault="009F281C" w:rsidP="00DF60A5">
      <w:pPr>
        <w:jc w:val="center"/>
        <w:rPr>
          <w:b/>
          <w:bCs/>
          <w:sz w:val="36"/>
          <w:szCs w:val="36"/>
          <w:lang w:val="es-EC"/>
        </w:rPr>
      </w:pPr>
    </w:p>
    <w:p w:rsidR="00DF60A5" w:rsidRPr="00DF60A5" w:rsidRDefault="00DF60A5" w:rsidP="00DF60A5">
      <w:pPr>
        <w:jc w:val="right"/>
        <w:rPr>
          <w:sz w:val="32"/>
          <w:szCs w:val="32"/>
          <w:lang w:val="es-EC"/>
        </w:rPr>
      </w:pPr>
      <w:r w:rsidRPr="00DF60A5">
        <w:rPr>
          <w:sz w:val="32"/>
          <w:szCs w:val="32"/>
          <w:lang w:val="es-EC"/>
        </w:rPr>
        <w:t>Elaborado por:</w:t>
      </w:r>
    </w:p>
    <w:p w:rsidR="00DF60A5" w:rsidRPr="00DF60A5" w:rsidRDefault="00DF60A5" w:rsidP="00DF60A5">
      <w:pPr>
        <w:jc w:val="right"/>
        <w:rPr>
          <w:sz w:val="28"/>
          <w:szCs w:val="28"/>
          <w:lang w:val="es-EC"/>
        </w:rPr>
      </w:pPr>
      <w:r w:rsidRPr="00DF60A5">
        <w:rPr>
          <w:sz w:val="32"/>
          <w:szCs w:val="32"/>
          <w:lang w:val="es-EC"/>
        </w:rPr>
        <w:t xml:space="preserve"> Clemencia Vela Witt</w:t>
      </w:r>
      <w:r w:rsidRPr="00DF60A5">
        <w:rPr>
          <w:sz w:val="28"/>
          <w:szCs w:val="28"/>
          <w:lang w:val="es-EC"/>
        </w:rPr>
        <w:t xml:space="preserve"> </w:t>
      </w:r>
    </w:p>
    <w:p w:rsidR="0000061B" w:rsidRPr="007C43A6" w:rsidRDefault="0000061B" w:rsidP="0000061B">
      <w:pPr>
        <w:spacing w:after="0" w:line="240" w:lineRule="auto"/>
        <w:jc w:val="both"/>
        <w:rPr>
          <w:b/>
          <w:sz w:val="20"/>
          <w:szCs w:val="20"/>
          <w:lang w:val="es-EC"/>
        </w:rPr>
      </w:pPr>
    </w:p>
    <w:p w:rsidR="00DC1810" w:rsidRDefault="00DC1810" w:rsidP="00AA0DF4">
      <w:pPr>
        <w:ind w:right="-187"/>
        <w:rPr>
          <w:lang w:val="es-EC"/>
        </w:rPr>
      </w:pPr>
    </w:p>
    <w:p w:rsidR="0065005A" w:rsidRDefault="0065005A">
      <w:pPr>
        <w:rPr>
          <w:lang w:val="es-EC"/>
        </w:rPr>
      </w:pPr>
      <w:r>
        <w:rPr>
          <w:lang w:val="es-EC"/>
        </w:rPr>
        <w:br w:type="page"/>
      </w:r>
    </w:p>
    <w:p w:rsidR="00491F0A" w:rsidRDefault="00491F0A" w:rsidP="00491F0A">
      <w:pPr>
        <w:jc w:val="center"/>
        <w:rPr>
          <w:b/>
          <w:sz w:val="28"/>
          <w:szCs w:val="28"/>
          <w:lang w:val="es-ES"/>
        </w:rPr>
      </w:pPr>
      <w:r>
        <w:rPr>
          <w:b/>
          <w:sz w:val="28"/>
          <w:szCs w:val="28"/>
          <w:lang w:val="es-ES"/>
        </w:rPr>
        <w:lastRenderedPageBreak/>
        <w:t>Ficha del Proyecto</w:t>
      </w:r>
    </w:p>
    <w:tbl>
      <w:tblPr>
        <w:tblStyle w:val="Tablaconcuadrcula"/>
        <w:tblW w:w="0" w:type="auto"/>
        <w:tblLook w:val="04A0" w:firstRow="1" w:lastRow="0" w:firstColumn="1" w:lastColumn="0" w:noHBand="0" w:noVBand="1"/>
      </w:tblPr>
      <w:tblGrid>
        <w:gridCol w:w="4489"/>
        <w:gridCol w:w="4489"/>
      </w:tblGrid>
      <w:tr w:rsidR="0065005A" w:rsidTr="0065005A">
        <w:tc>
          <w:tcPr>
            <w:tcW w:w="4489" w:type="dxa"/>
          </w:tcPr>
          <w:p w:rsidR="001F12F3" w:rsidRPr="001F12F3" w:rsidRDefault="001F12F3" w:rsidP="001F12F3">
            <w:pPr>
              <w:jc w:val="center"/>
              <w:rPr>
                <w:rFonts w:ascii="Times New Roman" w:hAnsi="Times New Roman"/>
                <w:b/>
                <w:lang w:val="es-ES"/>
              </w:rPr>
            </w:pPr>
            <w:r w:rsidRPr="001F12F3">
              <w:rPr>
                <w:rFonts w:ascii="Times New Roman" w:hAnsi="Times New Roman"/>
                <w:b/>
                <w:lang w:val="es-ES"/>
              </w:rPr>
              <w:t>Región</w:t>
            </w:r>
          </w:p>
        </w:tc>
        <w:tc>
          <w:tcPr>
            <w:tcW w:w="4489" w:type="dxa"/>
          </w:tcPr>
          <w:p w:rsidR="0065005A" w:rsidRPr="001F12F3" w:rsidRDefault="001F12F3" w:rsidP="00491F0A">
            <w:pPr>
              <w:jc w:val="center"/>
              <w:rPr>
                <w:rFonts w:ascii="Times New Roman" w:hAnsi="Times New Roman"/>
                <w:b/>
                <w:lang w:val="es-ES"/>
              </w:rPr>
            </w:pPr>
            <w:r w:rsidRPr="001F12F3">
              <w:rPr>
                <w:rFonts w:ascii="Times New Roman" w:hAnsi="Times New Roman"/>
                <w:b/>
                <w:lang w:val="es-ES"/>
              </w:rPr>
              <w:t>Latinoamérica y el Caribe</w:t>
            </w:r>
          </w:p>
        </w:tc>
      </w:tr>
      <w:tr w:rsidR="0065005A" w:rsidTr="0065005A">
        <w:tc>
          <w:tcPr>
            <w:tcW w:w="4489" w:type="dxa"/>
          </w:tcPr>
          <w:p w:rsidR="0065005A" w:rsidRPr="001F12F3" w:rsidRDefault="001F12F3" w:rsidP="00491F0A">
            <w:pPr>
              <w:jc w:val="center"/>
              <w:rPr>
                <w:rFonts w:ascii="Times New Roman" w:hAnsi="Times New Roman"/>
                <w:b/>
                <w:lang w:val="es-ES"/>
              </w:rPr>
            </w:pPr>
            <w:r w:rsidRPr="001F12F3">
              <w:rPr>
                <w:rFonts w:ascii="Times New Roman" w:hAnsi="Times New Roman"/>
                <w:b/>
                <w:lang w:val="es-ES"/>
              </w:rPr>
              <w:t>Países</w:t>
            </w:r>
          </w:p>
        </w:tc>
        <w:tc>
          <w:tcPr>
            <w:tcW w:w="4489" w:type="dxa"/>
          </w:tcPr>
          <w:p w:rsidR="0065005A" w:rsidRPr="001F12F3" w:rsidRDefault="001F12F3" w:rsidP="00491F0A">
            <w:pPr>
              <w:jc w:val="center"/>
              <w:rPr>
                <w:rFonts w:ascii="Times New Roman" w:hAnsi="Times New Roman"/>
                <w:b/>
                <w:lang w:val="es-ES"/>
              </w:rPr>
            </w:pPr>
            <w:r w:rsidRPr="001F12F3">
              <w:rPr>
                <w:rFonts w:ascii="Times New Roman" w:hAnsi="Times New Roman"/>
                <w:b/>
                <w:lang w:val="es-ES"/>
              </w:rPr>
              <w:t>Argentina y Uruguay</w:t>
            </w:r>
          </w:p>
        </w:tc>
      </w:tr>
      <w:tr w:rsidR="0065005A" w:rsidTr="0065005A">
        <w:tc>
          <w:tcPr>
            <w:tcW w:w="4489" w:type="dxa"/>
          </w:tcPr>
          <w:p w:rsidR="0065005A" w:rsidRPr="001F12F3" w:rsidRDefault="001F12F3" w:rsidP="00491F0A">
            <w:pPr>
              <w:jc w:val="center"/>
              <w:rPr>
                <w:rFonts w:ascii="Times New Roman" w:hAnsi="Times New Roman"/>
                <w:b/>
                <w:lang w:val="es-ES"/>
              </w:rPr>
            </w:pPr>
            <w:r w:rsidRPr="001F12F3">
              <w:rPr>
                <w:rFonts w:ascii="Times New Roman" w:hAnsi="Times New Roman"/>
                <w:b/>
                <w:lang w:val="es-ES"/>
              </w:rPr>
              <w:t>FMAM: Área Focal</w:t>
            </w:r>
          </w:p>
        </w:tc>
        <w:tc>
          <w:tcPr>
            <w:tcW w:w="4489" w:type="dxa"/>
          </w:tcPr>
          <w:p w:rsidR="0065005A" w:rsidRPr="001F12F3" w:rsidRDefault="001F12F3" w:rsidP="00491F0A">
            <w:pPr>
              <w:jc w:val="center"/>
              <w:rPr>
                <w:rFonts w:ascii="Times New Roman" w:hAnsi="Times New Roman"/>
                <w:b/>
                <w:lang w:val="es-ES"/>
              </w:rPr>
            </w:pPr>
            <w:r w:rsidRPr="001F12F3">
              <w:rPr>
                <w:rFonts w:ascii="Times New Roman" w:hAnsi="Times New Roman"/>
                <w:b/>
                <w:lang w:val="es-ES"/>
              </w:rPr>
              <w:t>Aguas Internacionales</w:t>
            </w:r>
          </w:p>
        </w:tc>
      </w:tr>
      <w:tr w:rsidR="0065005A" w:rsidTr="0065005A">
        <w:tc>
          <w:tcPr>
            <w:tcW w:w="4489" w:type="dxa"/>
          </w:tcPr>
          <w:p w:rsidR="0065005A" w:rsidRPr="001F12F3" w:rsidRDefault="001F12F3" w:rsidP="00491F0A">
            <w:pPr>
              <w:jc w:val="center"/>
              <w:rPr>
                <w:rFonts w:ascii="Times New Roman" w:hAnsi="Times New Roman"/>
                <w:b/>
                <w:lang w:val="es-ES"/>
              </w:rPr>
            </w:pPr>
            <w:r w:rsidRPr="001F12F3">
              <w:rPr>
                <w:rFonts w:ascii="Times New Roman" w:hAnsi="Times New Roman"/>
                <w:b/>
                <w:lang w:val="es-ES"/>
              </w:rPr>
              <w:t>FMAM: Programa Estratégico</w:t>
            </w:r>
          </w:p>
        </w:tc>
        <w:tc>
          <w:tcPr>
            <w:tcW w:w="4489" w:type="dxa"/>
          </w:tcPr>
          <w:p w:rsidR="0065005A" w:rsidRPr="001F12F3" w:rsidRDefault="001F12F3" w:rsidP="00491F0A">
            <w:pPr>
              <w:jc w:val="center"/>
              <w:rPr>
                <w:rFonts w:ascii="Times New Roman" w:hAnsi="Times New Roman"/>
                <w:b/>
                <w:lang w:val="es-ES"/>
              </w:rPr>
            </w:pPr>
            <w:r w:rsidRPr="001F12F3">
              <w:rPr>
                <w:rFonts w:ascii="Times New Roman" w:hAnsi="Times New Roman"/>
                <w:b/>
                <w:lang w:val="es-ES"/>
              </w:rPr>
              <w:t>IW SP - 2</w:t>
            </w:r>
          </w:p>
        </w:tc>
      </w:tr>
      <w:tr w:rsidR="0065005A" w:rsidRPr="00B9257F" w:rsidTr="0065005A">
        <w:tc>
          <w:tcPr>
            <w:tcW w:w="4489" w:type="dxa"/>
          </w:tcPr>
          <w:p w:rsidR="0065005A" w:rsidRPr="001F12F3" w:rsidRDefault="001F12F3" w:rsidP="00491F0A">
            <w:pPr>
              <w:jc w:val="center"/>
              <w:rPr>
                <w:rFonts w:ascii="Times New Roman" w:hAnsi="Times New Roman"/>
                <w:b/>
                <w:lang w:val="es-ES"/>
              </w:rPr>
            </w:pPr>
            <w:r w:rsidRPr="001F12F3">
              <w:rPr>
                <w:rFonts w:ascii="Times New Roman" w:hAnsi="Times New Roman"/>
                <w:b/>
                <w:lang w:val="es-ES"/>
              </w:rPr>
              <w:t>Agencias Ejecutoras y Agencias Cooperantes</w:t>
            </w:r>
          </w:p>
        </w:tc>
        <w:tc>
          <w:tcPr>
            <w:tcW w:w="4489" w:type="dxa"/>
          </w:tcPr>
          <w:p w:rsidR="0065005A" w:rsidRPr="001F12F3" w:rsidRDefault="0065005A" w:rsidP="0065005A">
            <w:pPr>
              <w:jc w:val="both"/>
              <w:rPr>
                <w:rFonts w:ascii="Times New Roman" w:hAnsi="Times New Roman"/>
                <w:lang w:val="es-ES"/>
              </w:rPr>
            </w:pPr>
            <w:r w:rsidRPr="001F12F3">
              <w:rPr>
                <w:rFonts w:ascii="Times New Roman" w:hAnsi="Times New Roman"/>
                <w:lang w:val="es-ES"/>
              </w:rPr>
              <w:t xml:space="preserve">Ejecutoras: </w:t>
            </w:r>
            <w:proofErr w:type="spellStart"/>
            <w:r w:rsidRPr="001F12F3">
              <w:rPr>
                <w:rFonts w:ascii="Times New Roman" w:hAnsi="Times New Roman"/>
                <w:lang w:val="es-ES"/>
              </w:rPr>
              <w:t>SAyDS</w:t>
            </w:r>
            <w:proofErr w:type="spellEnd"/>
            <w:r w:rsidRPr="001F12F3">
              <w:rPr>
                <w:rFonts w:ascii="Times New Roman" w:hAnsi="Times New Roman"/>
                <w:lang w:val="es-ES"/>
              </w:rPr>
              <w:t xml:space="preserve"> (Argentina) / MVOTMA </w:t>
            </w:r>
            <w:r w:rsidR="001F12F3" w:rsidRPr="001F12F3">
              <w:rPr>
                <w:rFonts w:ascii="Times New Roman" w:hAnsi="Times New Roman"/>
                <w:lang w:val="es-ES"/>
              </w:rPr>
              <w:t>– DINAMA y Dirección de Aguas (Uruguay)</w:t>
            </w:r>
          </w:p>
          <w:p w:rsidR="001F12F3" w:rsidRDefault="001F12F3" w:rsidP="0065005A">
            <w:pPr>
              <w:jc w:val="both"/>
              <w:rPr>
                <w:b/>
                <w:sz w:val="28"/>
                <w:szCs w:val="28"/>
                <w:lang w:val="es-ES"/>
              </w:rPr>
            </w:pPr>
            <w:r w:rsidRPr="001F12F3">
              <w:rPr>
                <w:rFonts w:ascii="Times New Roman" w:hAnsi="Times New Roman"/>
                <w:lang w:val="es-ES"/>
              </w:rPr>
              <w:t>Cooperantes: Comisiones Binacionales (CARP y CTMFM)</w:t>
            </w:r>
          </w:p>
        </w:tc>
      </w:tr>
    </w:tbl>
    <w:p w:rsidR="0065005A" w:rsidRDefault="0065005A" w:rsidP="00491F0A">
      <w:pPr>
        <w:jc w:val="center"/>
        <w:rPr>
          <w:b/>
          <w:sz w:val="28"/>
          <w:szCs w:val="28"/>
          <w:lang w:val="es-ES"/>
        </w:rPr>
      </w:pPr>
    </w:p>
    <w:p w:rsidR="00491F0A" w:rsidRPr="00E6698A" w:rsidRDefault="00491F0A" w:rsidP="00491F0A">
      <w:pPr>
        <w:jc w:val="center"/>
        <w:rPr>
          <w:lang w:val="es-ES"/>
        </w:rPr>
      </w:pPr>
      <w:r w:rsidRPr="00E6698A">
        <w:rPr>
          <w:b/>
          <w:sz w:val="28"/>
          <w:szCs w:val="28"/>
          <w:lang w:val="es-ES"/>
        </w:rPr>
        <w:t>Agradecimientos</w:t>
      </w:r>
    </w:p>
    <w:p w:rsidR="00491F0A" w:rsidRPr="00E64109" w:rsidRDefault="00491F0A" w:rsidP="00A7112B">
      <w:pPr>
        <w:spacing w:after="0" w:line="240" w:lineRule="auto"/>
        <w:jc w:val="both"/>
        <w:rPr>
          <w:rFonts w:ascii="Times New Roman" w:hAnsi="Times New Roman"/>
          <w:lang w:val="es-ES"/>
        </w:rPr>
      </w:pPr>
      <w:r w:rsidRPr="00E64109">
        <w:rPr>
          <w:rFonts w:ascii="Times New Roman" w:hAnsi="Times New Roman"/>
          <w:lang w:val="es-ES"/>
        </w:rPr>
        <w:t>La consultora agradece a todas aquellas personas que directa o indirectamente apoyaron con su tiempo y esfuerzo el proceso de evaluación</w:t>
      </w:r>
      <w:r w:rsidR="00CB4731">
        <w:rPr>
          <w:rFonts w:ascii="Times New Roman" w:hAnsi="Times New Roman"/>
          <w:lang w:val="es-ES"/>
        </w:rPr>
        <w:t>,</w:t>
      </w:r>
      <w:r w:rsidRPr="00E64109">
        <w:rPr>
          <w:rFonts w:ascii="Times New Roman" w:hAnsi="Times New Roman"/>
          <w:lang w:val="es-ES"/>
        </w:rPr>
        <w:t xml:space="preserve"> proporcionando información verbal o documentada, organizando </w:t>
      </w:r>
      <w:r w:rsidR="00CB4731">
        <w:rPr>
          <w:rFonts w:ascii="Times New Roman" w:hAnsi="Times New Roman"/>
          <w:lang w:val="es-ES"/>
        </w:rPr>
        <w:t xml:space="preserve">reuniones para las entrevistas y presentación final así como </w:t>
      </w:r>
      <w:r w:rsidRPr="00E64109">
        <w:rPr>
          <w:rFonts w:ascii="Times New Roman" w:hAnsi="Times New Roman"/>
          <w:lang w:val="es-ES"/>
        </w:rPr>
        <w:t xml:space="preserve">la logística para las visitas al campo. </w:t>
      </w:r>
    </w:p>
    <w:p w:rsidR="007F38E0" w:rsidRPr="00E64109" w:rsidRDefault="007F38E0" w:rsidP="00A7112B">
      <w:pPr>
        <w:spacing w:after="0" w:line="240" w:lineRule="auto"/>
        <w:rPr>
          <w:rFonts w:ascii="Times New Roman" w:hAnsi="Times New Roman"/>
          <w:lang w:val="es-ES"/>
        </w:rPr>
      </w:pPr>
    </w:p>
    <w:p w:rsidR="00F479C6" w:rsidRPr="002C618B" w:rsidRDefault="00491F0A" w:rsidP="00A7112B">
      <w:pPr>
        <w:widowControl w:val="0"/>
        <w:adjustRightInd w:val="0"/>
        <w:snapToGrid w:val="0"/>
        <w:spacing w:after="0" w:line="240" w:lineRule="auto"/>
        <w:jc w:val="both"/>
        <w:textAlignment w:val="baseline"/>
        <w:rPr>
          <w:rFonts w:ascii="Times New Roman" w:hAnsi="Times New Roman"/>
          <w:lang w:val="es-ES"/>
        </w:rPr>
      </w:pPr>
      <w:r w:rsidRPr="002C618B">
        <w:rPr>
          <w:rFonts w:ascii="Times New Roman" w:hAnsi="Times New Roman"/>
          <w:lang w:val="es-ES"/>
        </w:rPr>
        <w:t>Agradece a los funcionarios de las Entidades gubernamentales de Argentina y Uruguay</w:t>
      </w:r>
      <w:r w:rsidR="00E90EFE" w:rsidRPr="002C618B">
        <w:rPr>
          <w:rFonts w:ascii="Times New Roman" w:hAnsi="Times New Roman"/>
          <w:lang w:val="es-ES"/>
        </w:rPr>
        <w:t xml:space="preserve">, en especial a la </w:t>
      </w:r>
      <w:proofErr w:type="spellStart"/>
      <w:r w:rsidR="00E90EFE" w:rsidRPr="002C618B">
        <w:rPr>
          <w:rFonts w:ascii="Times New Roman" w:hAnsi="Times New Roman"/>
          <w:lang w:val="es-ES"/>
        </w:rPr>
        <w:t>SAyDS</w:t>
      </w:r>
      <w:proofErr w:type="spellEnd"/>
      <w:r w:rsidR="00E90EFE" w:rsidRPr="002C618B">
        <w:rPr>
          <w:rFonts w:ascii="Times New Roman" w:hAnsi="Times New Roman"/>
          <w:lang w:val="es-ES"/>
        </w:rPr>
        <w:t xml:space="preserve"> (Ariel López)</w:t>
      </w:r>
      <w:r w:rsidR="002C618B" w:rsidRPr="002C618B">
        <w:rPr>
          <w:rFonts w:ascii="Times New Roman" w:hAnsi="Times New Roman"/>
          <w:lang w:val="es-ES"/>
        </w:rPr>
        <w:t xml:space="preserve">, DINAMA (Jorge </w:t>
      </w:r>
      <w:proofErr w:type="spellStart"/>
      <w:r w:rsidR="002C618B" w:rsidRPr="002C618B">
        <w:rPr>
          <w:rFonts w:ascii="Times New Roman" w:hAnsi="Times New Roman"/>
          <w:lang w:val="es-ES"/>
        </w:rPr>
        <w:t>Rucks</w:t>
      </w:r>
      <w:proofErr w:type="spellEnd"/>
      <w:r w:rsidR="002C618B" w:rsidRPr="002C618B">
        <w:rPr>
          <w:rFonts w:ascii="Times New Roman" w:hAnsi="Times New Roman"/>
          <w:lang w:val="es-ES"/>
        </w:rPr>
        <w:t xml:space="preserve">), </w:t>
      </w:r>
      <w:r w:rsidR="00E90EFE" w:rsidRPr="002C618B">
        <w:rPr>
          <w:rFonts w:ascii="Times New Roman" w:hAnsi="Times New Roman"/>
          <w:lang w:val="es-ES"/>
        </w:rPr>
        <w:t xml:space="preserve"> </w:t>
      </w:r>
      <w:r w:rsidR="009A0891" w:rsidRPr="002C618B">
        <w:rPr>
          <w:rFonts w:ascii="Times New Roman" w:hAnsi="Times New Roman"/>
          <w:lang w:val="es-ES"/>
        </w:rPr>
        <w:t>MVOTMA</w:t>
      </w:r>
      <w:r w:rsidR="00E90EFE" w:rsidRPr="002C618B">
        <w:rPr>
          <w:rFonts w:ascii="Times New Roman" w:hAnsi="Times New Roman"/>
          <w:lang w:val="es-ES"/>
        </w:rPr>
        <w:t xml:space="preserve"> (</w:t>
      </w:r>
      <w:r w:rsidR="00F479C6" w:rsidRPr="002C618B">
        <w:rPr>
          <w:rFonts w:ascii="Times New Roman" w:hAnsi="Times New Roman"/>
          <w:lang w:val="es-ES"/>
        </w:rPr>
        <w:t>Silvia Aguinaga y</w:t>
      </w:r>
      <w:r w:rsidR="007F38E0" w:rsidRPr="002C618B">
        <w:rPr>
          <w:rFonts w:ascii="Times New Roman" w:hAnsi="Times New Roman"/>
          <w:lang w:val="es-ES"/>
        </w:rPr>
        <w:t xml:space="preserve"> Luis </w:t>
      </w:r>
      <w:proofErr w:type="spellStart"/>
      <w:r w:rsidR="007F38E0" w:rsidRPr="002C618B">
        <w:rPr>
          <w:rFonts w:ascii="Times New Roman" w:hAnsi="Times New Roman"/>
          <w:lang w:val="es-ES"/>
        </w:rPr>
        <w:t>Reolón</w:t>
      </w:r>
      <w:proofErr w:type="spellEnd"/>
      <w:r w:rsidR="007F38E0" w:rsidRPr="002C618B">
        <w:rPr>
          <w:rFonts w:ascii="Times New Roman" w:hAnsi="Times New Roman"/>
          <w:lang w:val="es-ES"/>
        </w:rPr>
        <w:t>).</w:t>
      </w:r>
      <w:r w:rsidR="002C618B" w:rsidRPr="002C618B">
        <w:rPr>
          <w:rFonts w:ascii="Times New Roman" w:hAnsi="Times New Roman"/>
          <w:lang w:val="es-ES"/>
        </w:rPr>
        <w:t xml:space="preserve"> A delegados uruguayos a las Comisiones CARP (</w:t>
      </w:r>
      <w:r w:rsidR="002C618B" w:rsidRPr="002C618B">
        <w:rPr>
          <w:rFonts w:ascii="Times New Roman" w:hAnsi="Times New Roman"/>
          <w:lang w:val="es-EC"/>
        </w:rPr>
        <w:t xml:space="preserve">Daniel Montiel) y CTMFM (Julio Cesar Suarez), al Secretario </w:t>
      </w:r>
      <w:proofErr w:type="spellStart"/>
      <w:r w:rsidR="002C618B" w:rsidRPr="002C618B">
        <w:rPr>
          <w:rFonts w:ascii="Times New Roman" w:hAnsi="Times New Roman"/>
          <w:lang w:val="es-EC"/>
        </w:rPr>
        <w:t>Tecnico</w:t>
      </w:r>
      <w:proofErr w:type="spellEnd"/>
      <w:r w:rsidR="002C618B" w:rsidRPr="002C618B">
        <w:rPr>
          <w:rFonts w:ascii="Times New Roman" w:hAnsi="Times New Roman"/>
          <w:lang w:val="es-EC"/>
        </w:rPr>
        <w:t xml:space="preserve"> de la CARP (Ricardo Alberto </w:t>
      </w:r>
      <w:proofErr w:type="spellStart"/>
      <w:r w:rsidR="002C618B" w:rsidRPr="002C618B">
        <w:rPr>
          <w:rFonts w:ascii="Times New Roman" w:hAnsi="Times New Roman"/>
          <w:lang w:val="es-EC"/>
        </w:rPr>
        <w:t>Faleto</w:t>
      </w:r>
      <w:proofErr w:type="spellEnd"/>
      <w:r w:rsidR="002C618B" w:rsidRPr="002C618B">
        <w:rPr>
          <w:rFonts w:ascii="Times New Roman" w:hAnsi="Times New Roman"/>
          <w:lang w:val="es-EC"/>
        </w:rPr>
        <w:t xml:space="preserve">). </w:t>
      </w:r>
      <w:r w:rsidRPr="002C618B">
        <w:rPr>
          <w:rFonts w:ascii="Times New Roman" w:hAnsi="Times New Roman"/>
          <w:lang w:val="es-ES"/>
        </w:rPr>
        <w:t xml:space="preserve">Así mismo, a los </w:t>
      </w:r>
      <w:r w:rsidR="00E90EFE" w:rsidRPr="002C618B">
        <w:rPr>
          <w:rFonts w:ascii="Times New Roman" w:hAnsi="Times New Roman"/>
          <w:lang w:val="es-ES"/>
        </w:rPr>
        <w:t xml:space="preserve">funcionarios de las Unidades Nacionales de ejecución  del proyecto, en especial a Marco </w:t>
      </w:r>
      <w:proofErr w:type="spellStart"/>
      <w:r w:rsidR="00F479C6" w:rsidRPr="002C618B">
        <w:rPr>
          <w:rFonts w:ascii="Times New Roman" w:hAnsi="Times New Roman"/>
          <w:lang w:val="es-ES"/>
        </w:rPr>
        <w:t>Vermaasen</w:t>
      </w:r>
      <w:proofErr w:type="spellEnd"/>
      <w:r w:rsidR="00E90EFE" w:rsidRPr="002C618B">
        <w:rPr>
          <w:rFonts w:ascii="Times New Roman" w:hAnsi="Times New Roman"/>
          <w:lang w:val="es-ES"/>
        </w:rPr>
        <w:t xml:space="preserve"> (Argentina) y </w:t>
      </w:r>
      <w:r w:rsidR="009A0891" w:rsidRPr="002C618B">
        <w:rPr>
          <w:rFonts w:ascii="Times New Roman" w:hAnsi="Times New Roman"/>
          <w:lang w:val="es-ES"/>
        </w:rPr>
        <w:t>Mónica</w:t>
      </w:r>
      <w:r w:rsidR="00E90EFE" w:rsidRPr="002C618B">
        <w:rPr>
          <w:rFonts w:ascii="Times New Roman" w:hAnsi="Times New Roman"/>
          <w:lang w:val="es-ES"/>
        </w:rPr>
        <w:t xml:space="preserve"> </w:t>
      </w:r>
      <w:proofErr w:type="spellStart"/>
      <w:r w:rsidR="00E90EFE" w:rsidRPr="002C618B">
        <w:rPr>
          <w:rFonts w:ascii="Times New Roman" w:hAnsi="Times New Roman"/>
          <w:lang w:val="es-ES"/>
        </w:rPr>
        <w:t>Guchin</w:t>
      </w:r>
      <w:proofErr w:type="spellEnd"/>
      <w:r w:rsidR="00E90EFE" w:rsidRPr="002C618B">
        <w:rPr>
          <w:rFonts w:ascii="Times New Roman" w:hAnsi="Times New Roman"/>
          <w:lang w:val="es-ES"/>
        </w:rPr>
        <w:t xml:space="preserve"> (Uruguay)</w:t>
      </w:r>
      <w:r w:rsidRPr="002C618B">
        <w:rPr>
          <w:rFonts w:ascii="Times New Roman" w:hAnsi="Times New Roman"/>
          <w:lang w:val="es-ES"/>
        </w:rPr>
        <w:t>. Adicionalmente agradece al personal de las oficinas de PNUD en especial a</w:t>
      </w:r>
      <w:r w:rsidR="00F479C6" w:rsidRPr="002C618B">
        <w:rPr>
          <w:rFonts w:ascii="Times New Roman" w:hAnsi="Times New Roman"/>
          <w:lang w:val="es-ES"/>
        </w:rPr>
        <w:t xml:space="preserve"> José Vicente Troya (Oficial de Aguas Internacionales</w:t>
      </w:r>
      <w:r w:rsidR="00B83548" w:rsidRPr="002C618B">
        <w:rPr>
          <w:rFonts w:ascii="Times New Roman" w:hAnsi="Times New Roman"/>
          <w:lang w:val="es-ES"/>
        </w:rPr>
        <w:t xml:space="preserve">, </w:t>
      </w:r>
      <w:r w:rsidR="00F479C6" w:rsidRPr="002C618B">
        <w:rPr>
          <w:rFonts w:ascii="Times New Roman" w:hAnsi="Times New Roman"/>
          <w:lang w:val="es-ES"/>
        </w:rPr>
        <w:t>Panamá),</w:t>
      </w:r>
      <w:r w:rsidR="00B83548" w:rsidRPr="002C618B">
        <w:rPr>
          <w:rFonts w:ascii="Times New Roman" w:hAnsi="Times New Roman"/>
          <w:lang w:val="es-ES"/>
        </w:rPr>
        <w:t xml:space="preserve"> </w:t>
      </w:r>
      <w:proofErr w:type="spellStart"/>
      <w:r w:rsidR="00F479C6" w:rsidRPr="002C618B">
        <w:rPr>
          <w:rFonts w:ascii="Times New Roman" w:hAnsi="Times New Roman"/>
          <w:lang w:val="es-ES"/>
        </w:rPr>
        <w:t>Susan</w:t>
      </w:r>
      <w:proofErr w:type="spellEnd"/>
      <w:r w:rsidR="00F479C6" w:rsidRPr="002C618B">
        <w:rPr>
          <w:rFonts w:ascii="Times New Roman" w:hAnsi="Times New Roman"/>
          <w:lang w:val="es-ES"/>
        </w:rPr>
        <w:t xml:space="preserve"> </w:t>
      </w:r>
      <w:proofErr w:type="spellStart"/>
      <w:r w:rsidR="00F479C6" w:rsidRPr="002C618B">
        <w:rPr>
          <w:rFonts w:ascii="Times New Roman" w:hAnsi="Times New Roman"/>
          <w:lang w:val="es-ES"/>
        </w:rPr>
        <w:t>McDade</w:t>
      </w:r>
      <w:proofErr w:type="spellEnd"/>
      <w:r w:rsidR="00F479C6" w:rsidRPr="002C618B">
        <w:rPr>
          <w:rFonts w:ascii="Times New Roman" w:hAnsi="Times New Roman"/>
          <w:lang w:val="es-ES"/>
        </w:rPr>
        <w:t xml:space="preserve"> (Coordinadora Residente</w:t>
      </w:r>
      <w:r w:rsidR="00CB4731" w:rsidRPr="002C618B">
        <w:rPr>
          <w:rFonts w:ascii="Times New Roman" w:hAnsi="Times New Roman"/>
          <w:lang w:val="es-ES"/>
        </w:rPr>
        <w:t>,</w:t>
      </w:r>
      <w:r w:rsidR="00F479C6" w:rsidRPr="002C618B">
        <w:rPr>
          <w:rFonts w:ascii="Times New Roman" w:hAnsi="Times New Roman"/>
          <w:lang w:val="es-ES"/>
        </w:rPr>
        <w:t xml:space="preserve"> Uruguay), Aldo José</w:t>
      </w:r>
      <w:r w:rsidR="002C618B" w:rsidRPr="002C618B">
        <w:rPr>
          <w:rFonts w:ascii="Times New Roman" w:hAnsi="Times New Roman"/>
          <w:lang w:val="es-ES"/>
        </w:rPr>
        <w:t xml:space="preserve"> García</w:t>
      </w:r>
      <w:r w:rsidR="00F479C6" w:rsidRPr="002C618B">
        <w:rPr>
          <w:rFonts w:ascii="Times New Roman" w:hAnsi="Times New Roman"/>
          <w:lang w:val="es-ES"/>
        </w:rPr>
        <w:t xml:space="preserve"> (Representante Residente Adjunto</w:t>
      </w:r>
      <w:r w:rsidR="00CB4731" w:rsidRPr="002C618B">
        <w:rPr>
          <w:rFonts w:ascii="Times New Roman" w:hAnsi="Times New Roman"/>
          <w:lang w:val="es-ES"/>
        </w:rPr>
        <w:t>,</w:t>
      </w:r>
      <w:r w:rsidR="00F479C6" w:rsidRPr="002C618B">
        <w:rPr>
          <w:rFonts w:ascii="Times New Roman" w:hAnsi="Times New Roman"/>
          <w:lang w:val="es-ES"/>
        </w:rPr>
        <w:t xml:space="preserve"> Uruguay</w:t>
      </w:r>
      <w:r w:rsidR="00CB4731" w:rsidRPr="002C618B">
        <w:rPr>
          <w:rFonts w:ascii="Times New Roman" w:hAnsi="Times New Roman"/>
          <w:lang w:val="es-ES"/>
        </w:rPr>
        <w:t>)</w:t>
      </w:r>
      <w:r w:rsidR="00F479C6" w:rsidRPr="002C618B">
        <w:rPr>
          <w:rFonts w:ascii="Times New Roman" w:hAnsi="Times New Roman"/>
          <w:lang w:val="es-ES"/>
        </w:rPr>
        <w:t xml:space="preserve">, Flavio </w:t>
      </w:r>
      <w:proofErr w:type="spellStart"/>
      <w:r w:rsidR="00F479C6" w:rsidRPr="002C618B">
        <w:rPr>
          <w:rFonts w:ascii="Times New Roman" w:hAnsi="Times New Roman"/>
          <w:lang w:val="es-ES"/>
        </w:rPr>
        <w:t>Scasso</w:t>
      </w:r>
      <w:proofErr w:type="spellEnd"/>
      <w:r w:rsidR="00F479C6" w:rsidRPr="002C618B">
        <w:rPr>
          <w:rFonts w:ascii="Times New Roman" w:hAnsi="Times New Roman"/>
          <w:lang w:val="es-ES"/>
        </w:rPr>
        <w:t xml:space="preserve"> </w:t>
      </w:r>
      <w:r w:rsidR="00CB4731" w:rsidRPr="002C618B">
        <w:rPr>
          <w:rFonts w:ascii="Times New Roman" w:hAnsi="Times New Roman"/>
          <w:lang w:val="es-ES"/>
        </w:rPr>
        <w:t>(</w:t>
      </w:r>
      <w:r w:rsidR="00F479C6" w:rsidRPr="002C618B">
        <w:rPr>
          <w:rFonts w:ascii="Times New Roman" w:hAnsi="Times New Roman"/>
          <w:lang w:val="es-ES"/>
        </w:rPr>
        <w:t>Analista de Programa Medio Ambiente</w:t>
      </w:r>
      <w:r w:rsidR="00CB4731" w:rsidRPr="002C618B">
        <w:rPr>
          <w:rFonts w:ascii="Times New Roman" w:hAnsi="Times New Roman"/>
          <w:lang w:val="es-ES"/>
        </w:rPr>
        <w:t>,</w:t>
      </w:r>
      <w:r w:rsidR="00F479C6" w:rsidRPr="002C618B">
        <w:rPr>
          <w:rFonts w:ascii="Times New Roman" w:hAnsi="Times New Roman"/>
          <w:lang w:val="es-ES"/>
        </w:rPr>
        <w:t xml:space="preserve"> Uruguay), Daniel </w:t>
      </w:r>
      <w:proofErr w:type="spellStart"/>
      <w:r w:rsidR="00F479C6" w:rsidRPr="002C618B">
        <w:rPr>
          <w:rFonts w:ascii="Times New Roman" w:hAnsi="Times New Roman"/>
          <w:lang w:val="es-ES"/>
        </w:rPr>
        <w:t>Tomasini</w:t>
      </w:r>
      <w:proofErr w:type="spellEnd"/>
      <w:r w:rsidR="00F479C6" w:rsidRPr="002C618B">
        <w:rPr>
          <w:rFonts w:ascii="Times New Roman" w:hAnsi="Times New Roman"/>
          <w:lang w:val="es-ES"/>
        </w:rPr>
        <w:t xml:space="preserve"> (Coordinador Ambiente y Desarrollo Sostenible</w:t>
      </w:r>
      <w:r w:rsidR="00CB4731" w:rsidRPr="002C618B">
        <w:rPr>
          <w:rFonts w:ascii="Times New Roman" w:hAnsi="Times New Roman"/>
          <w:lang w:val="es-ES"/>
        </w:rPr>
        <w:t>,</w:t>
      </w:r>
      <w:r w:rsidR="00F479C6" w:rsidRPr="002C618B">
        <w:rPr>
          <w:rFonts w:ascii="Times New Roman" w:hAnsi="Times New Roman"/>
          <w:lang w:val="es-ES"/>
        </w:rPr>
        <w:t xml:space="preserve"> Argentina), Matías </w:t>
      </w:r>
      <w:proofErr w:type="spellStart"/>
      <w:r w:rsidR="00F479C6" w:rsidRPr="002C618B">
        <w:rPr>
          <w:rFonts w:ascii="Times New Roman" w:hAnsi="Times New Roman"/>
          <w:lang w:val="es-ES"/>
        </w:rPr>
        <w:t>Mottet</w:t>
      </w:r>
      <w:proofErr w:type="spellEnd"/>
      <w:r w:rsidR="00F479C6" w:rsidRPr="002C618B">
        <w:rPr>
          <w:rFonts w:ascii="Times New Roman" w:hAnsi="Times New Roman"/>
          <w:lang w:val="es-ES"/>
        </w:rPr>
        <w:t xml:space="preserve"> (Analista de Programa Medio Ambiente</w:t>
      </w:r>
      <w:r w:rsidR="00CB4731" w:rsidRPr="002C618B">
        <w:rPr>
          <w:rFonts w:ascii="Times New Roman" w:hAnsi="Times New Roman"/>
          <w:lang w:val="es-ES"/>
        </w:rPr>
        <w:t>,</w:t>
      </w:r>
      <w:r w:rsidR="00F479C6" w:rsidRPr="002C618B">
        <w:rPr>
          <w:rFonts w:ascii="Times New Roman" w:hAnsi="Times New Roman"/>
          <w:lang w:val="es-ES"/>
        </w:rPr>
        <w:t xml:space="preserve"> Argentina)</w:t>
      </w:r>
      <w:r w:rsidR="001A3D06" w:rsidRPr="002C618B">
        <w:rPr>
          <w:rFonts w:ascii="Times New Roman" w:hAnsi="Times New Roman"/>
          <w:lang w:val="es-ES"/>
        </w:rPr>
        <w:t xml:space="preserve">. También agradece a </w:t>
      </w:r>
      <w:proofErr w:type="spellStart"/>
      <w:r w:rsidR="001A3D06" w:rsidRPr="002C618B">
        <w:rPr>
          <w:rFonts w:ascii="Times New Roman" w:hAnsi="Times New Roman"/>
          <w:lang w:val="es-ES"/>
        </w:rPr>
        <w:t>Percy</w:t>
      </w:r>
      <w:proofErr w:type="spellEnd"/>
      <w:r w:rsidR="001A3D06" w:rsidRPr="002C618B">
        <w:rPr>
          <w:rFonts w:ascii="Times New Roman" w:hAnsi="Times New Roman"/>
          <w:lang w:val="es-ES"/>
        </w:rPr>
        <w:t xml:space="preserve"> </w:t>
      </w:r>
      <w:proofErr w:type="spellStart"/>
      <w:r w:rsidR="001A3D06" w:rsidRPr="002C618B">
        <w:rPr>
          <w:rFonts w:ascii="Times New Roman" w:hAnsi="Times New Roman"/>
          <w:lang w:val="es-ES"/>
        </w:rPr>
        <w:t>Nu</w:t>
      </w:r>
      <w:r w:rsidR="00CB4731" w:rsidRPr="002C618B">
        <w:rPr>
          <w:rFonts w:ascii="Times New Roman" w:hAnsi="Times New Roman"/>
          <w:lang w:val="es-ES"/>
        </w:rPr>
        <w:t>gent</w:t>
      </w:r>
      <w:proofErr w:type="spellEnd"/>
      <w:r w:rsidR="00CB4731" w:rsidRPr="002C618B">
        <w:rPr>
          <w:rFonts w:ascii="Times New Roman" w:hAnsi="Times New Roman"/>
          <w:lang w:val="es-ES"/>
        </w:rPr>
        <w:t xml:space="preserve"> ex-coordinador de la (</w:t>
      </w:r>
      <w:r w:rsidR="00C7772D">
        <w:rPr>
          <w:rFonts w:ascii="Times New Roman" w:hAnsi="Times New Roman"/>
          <w:lang w:val="es-ES"/>
        </w:rPr>
        <w:t>URCP</w:t>
      </w:r>
      <w:r w:rsidR="00CB4731" w:rsidRPr="002C618B">
        <w:rPr>
          <w:rFonts w:ascii="Times New Roman" w:hAnsi="Times New Roman"/>
          <w:lang w:val="es-ES"/>
        </w:rPr>
        <w:t>)</w:t>
      </w:r>
      <w:r w:rsidR="00F479C6" w:rsidRPr="002C618B">
        <w:rPr>
          <w:rFonts w:ascii="Times New Roman" w:hAnsi="Times New Roman"/>
          <w:lang w:val="es-ES"/>
        </w:rPr>
        <w:t xml:space="preserve">. </w:t>
      </w:r>
    </w:p>
    <w:p w:rsidR="00491F0A" w:rsidRPr="00E64109" w:rsidRDefault="00CB4731" w:rsidP="00A7112B">
      <w:pPr>
        <w:spacing w:after="0" w:line="240" w:lineRule="auto"/>
        <w:jc w:val="both"/>
        <w:rPr>
          <w:rFonts w:ascii="Times New Roman" w:hAnsi="Times New Roman"/>
          <w:lang w:val="es-ES"/>
        </w:rPr>
      </w:pPr>
      <w:r>
        <w:rPr>
          <w:rFonts w:ascii="Times New Roman" w:hAnsi="Times New Roman"/>
          <w:lang w:val="es-ES"/>
        </w:rPr>
        <w:t xml:space="preserve">Igualmente, </w:t>
      </w:r>
      <w:r w:rsidR="00491F0A" w:rsidRPr="00E64109">
        <w:rPr>
          <w:rFonts w:ascii="Times New Roman" w:hAnsi="Times New Roman"/>
          <w:lang w:val="es-ES"/>
        </w:rPr>
        <w:t>manif</w:t>
      </w:r>
      <w:r w:rsidR="00E90EFE" w:rsidRPr="00E64109">
        <w:rPr>
          <w:rFonts w:ascii="Times New Roman" w:hAnsi="Times New Roman"/>
          <w:lang w:val="es-ES"/>
        </w:rPr>
        <w:t>i</w:t>
      </w:r>
      <w:r w:rsidR="00491F0A" w:rsidRPr="00E64109">
        <w:rPr>
          <w:rFonts w:ascii="Times New Roman" w:hAnsi="Times New Roman"/>
          <w:lang w:val="es-ES"/>
        </w:rPr>
        <w:t>esta</w:t>
      </w:r>
      <w:r w:rsidR="00E90EFE" w:rsidRPr="00E64109">
        <w:rPr>
          <w:rFonts w:ascii="Times New Roman" w:hAnsi="Times New Roman"/>
          <w:lang w:val="es-ES"/>
        </w:rPr>
        <w:t xml:space="preserve"> su a</w:t>
      </w:r>
      <w:r w:rsidR="00491F0A" w:rsidRPr="00E64109">
        <w:rPr>
          <w:rFonts w:ascii="Times New Roman" w:hAnsi="Times New Roman"/>
          <w:lang w:val="es-ES"/>
        </w:rPr>
        <w:t xml:space="preserve">gradecimiento a todas aquellas personas que </w:t>
      </w:r>
      <w:r w:rsidR="00E90EFE" w:rsidRPr="00E64109">
        <w:rPr>
          <w:rFonts w:ascii="Times New Roman" w:hAnsi="Times New Roman"/>
          <w:lang w:val="es-ES"/>
        </w:rPr>
        <w:t>le</w:t>
      </w:r>
      <w:r w:rsidR="00491F0A" w:rsidRPr="00E64109">
        <w:rPr>
          <w:rFonts w:ascii="Times New Roman" w:hAnsi="Times New Roman"/>
          <w:lang w:val="es-ES"/>
        </w:rPr>
        <w:t xml:space="preserve"> dieron su tiempo y valiosa información mediante entrevistas (participantes, destinatarios del Proyecto  –</w:t>
      </w:r>
      <w:r w:rsidR="00E90EFE" w:rsidRPr="00E64109">
        <w:rPr>
          <w:rFonts w:ascii="Times New Roman" w:hAnsi="Times New Roman"/>
          <w:lang w:val="es-ES"/>
        </w:rPr>
        <w:t xml:space="preserve"> </w:t>
      </w:r>
      <w:r w:rsidR="00491F0A" w:rsidRPr="00E64109">
        <w:rPr>
          <w:rFonts w:ascii="Times New Roman" w:hAnsi="Times New Roman"/>
          <w:lang w:val="es-ES"/>
        </w:rPr>
        <w:t xml:space="preserve">integrantes de las </w:t>
      </w:r>
      <w:r w:rsidR="00E90EFE" w:rsidRPr="00E64109">
        <w:rPr>
          <w:rFonts w:ascii="Times New Roman" w:hAnsi="Times New Roman"/>
          <w:lang w:val="es-ES"/>
        </w:rPr>
        <w:t xml:space="preserve">instituciones involucradas: académicas, </w:t>
      </w:r>
      <w:r w:rsidR="00491F0A" w:rsidRPr="00E64109">
        <w:rPr>
          <w:rFonts w:ascii="Times New Roman" w:hAnsi="Times New Roman"/>
          <w:lang w:val="es-ES"/>
        </w:rPr>
        <w:t>autoridades locales</w:t>
      </w:r>
      <w:r w:rsidR="00E90EFE" w:rsidRPr="00E64109">
        <w:rPr>
          <w:rFonts w:ascii="Times New Roman" w:hAnsi="Times New Roman"/>
          <w:lang w:val="es-ES"/>
        </w:rPr>
        <w:t xml:space="preserve"> y productores privados </w:t>
      </w:r>
      <w:r w:rsidR="00491F0A" w:rsidRPr="00E64109">
        <w:rPr>
          <w:rFonts w:ascii="Times New Roman" w:hAnsi="Times New Roman"/>
          <w:lang w:val="es-ES"/>
        </w:rPr>
        <w:t>que apoyaron a  la evaluación)</w:t>
      </w:r>
      <w:r w:rsidR="00E64109">
        <w:rPr>
          <w:rFonts w:ascii="Times New Roman" w:hAnsi="Times New Roman"/>
          <w:lang w:val="es-ES"/>
        </w:rPr>
        <w:t>.</w:t>
      </w:r>
      <w:r>
        <w:rPr>
          <w:rFonts w:ascii="Times New Roman" w:hAnsi="Times New Roman"/>
          <w:lang w:val="es-ES"/>
        </w:rPr>
        <w:t xml:space="preserve"> </w:t>
      </w:r>
    </w:p>
    <w:p w:rsidR="007F38E0" w:rsidRPr="00E64109" w:rsidRDefault="007F38E0" w:rsidP="00A7112B">
      <w:pPr>
        <w:spacing w:after="0" w:line="240" w:lineRule="auto"/>
        <w:rPr>
          <w:rFonts w:ascii="Times New Roman" w:hAnsi="Times New Roman"/>
          <w:lang w:val="es-ES"/>
        </w:rPr>
      </w:pPr>
    </w:p>
    <w:p w:rsidR="00491F0A" w:rsidRPr="00F479C6" w:rsidRDefault="00491F0A" w:rsidP="00B640AF">
      <w:pPr>
        <w:spacing w:after="0" w:line="240" w:lineRule="auto"/>
        <w:jc w:val="both"/>
        <w:rPr>
          <w:rFonts w:ascii="Times New Roman" w:hAnsi="Times New Roman"/>
          <w:lang w:val="es-ES"/>
        </w:rPr>
      </w:pPr>
      <w:r w:rsidRPr="00E64109">
        <w:rPr>
          <w:rFonts w:ascii="Times New Roman" w:hAnsi="Times New Roman"/>
          <w:lang w:val="es-ES"/>
        </w:rPr>
        <w:t>Finalmente, qu</w:t>
      </w:r>
      <w:r w:rsidR="00E90EFE" w:rsidRPr="00E64109">
        <w:rPr>
          <w:rFonts w:ascii="Times New Roman" w:hAnsi="Times New Roman"/>
          <w:lang w:val="es-ES"/>
        </w:rPr>
        <w:t xml:space="preserve">iere </w:t>
      </w:r>
      <w:r w:rsidRPr="00E64109">
        <w:rPr>
          <w:rFonts w:ascii="Times New Roman" w:hAnsi="Times New Roman"/>
          <w:lang w:val="es-ES"/>
        </w:rPr>
        <w:t xml:space="preserve">felicitar a todos y cada uno de los participantes en el proyecto y en las labores de </w:t>
      </w:r>
      <w:r w:rsidR="00E90EFE" w:rsidRPr="00E64109">
        <w:rPr>
          <w:rFonts w:ascii="Times New Roman" w:hAnsi="Times New Roman"/>
          <w:lang w:val="es-ES"/>
        </w:rPr>
        <w:t>recuperación de la calidad de agua del rio de la Plata</w:t>
      </w:r>
      <w:r w:rsidRPr="00E64109">
        <w:rPr>
          <w:rFonts w:ascii="Times New Roman" w:hAnsi="Times New Roman"/>
          <w:lang w:val="es-ES"/>
        </w:rPr>
        <w:t xml:space="preserve">, quienes con mucha mística de trabajo y compromiso están exitosamente llevando adelante acciones para </w:t>
      </w:r>
      <w:r w:rsidR="00E90EFE" w:rsidRPr="00E64109">
        <w:rPr>
          <w:rFonts w:ascii="Times New Roman" w:hAnsi="Times New Roman"/>
          <w:lang w:val="es-ES"/>
        </w:rPr>
        <w:t xml:space="preserve">lograr los objetivos a corto y largo plazo del proyecto como son </w:t>
      </w:r>
      <w:r w:rsidR="00CB4731">
        <w:rPr>
          <w:rFonts w:ascii="Times New Roman" w:hAnsi="Times New Roman"/>
          <w:lang w:val="es-ES"/>
        </w:rPr>
        <w:t xml:space="preserve">la creación de la institucionalidad necesaria para el monitoreo y control coordinado del RLP para proveer un </w:t>
      </w:r>
      <w:r w:rsidR="00E90EFE" w:rsidRPr="00E64109">
        <w:rPr>
          <w:rFonts w:ascii="Times New Roman" w:hAnsi="Times New Roman"/>
          <w:lang w:val="es-ES"/>
        </w:rPr>
        <w:t xml:space="preserve">agua </w:t>
      </w:r>
      <w:r w:rsidR="00CB4731" w:rsidRPr="00E64109">
        <w:rPr>
          <w:rFonts w:ascii="Times New Roman" w:hAnsi="Times New Roman"/>
          <w:lang w:val="es-ES"/>
        </w:rPr>
        <w:t xml:space="preserve">con la calidad adecuada para la vida de </w:t>
      </w:r>
      <w:r w:rsidR="00E90EFE" w:rsidRPr="00E64109">
        <w:rPr>
          <w:rFonts w:ascii="Times New Roman" w:hAnsi="Times New Roman"/>
          <w:lang w:val="es-ES"/>
        </w:rPr>
        <w:t>la población</w:t>
      </w:r>
      <w:r w:rsidR="00CB4731">
        <w:rPr>
          <w:rFonts w:ascii="Times New Roman" w:hAnsi="Times New Roman"/>
          <w:lang w:val="es-ES"/>
        </w:rPr>
        <w:t xml:space="preserve"> </w:t>
      </w:r>
      <w:r w:rsidR="00CB4731" w:rsidRPr="00E64109">
        <w:rPr>
          <w:rFonts w:ascii="Times New Roman" w:hAnsi="Times New Roman"/>
          <w:lang w:val="es-ES"/>
        </w:rPr>
        <w:t>de los dos países cuya vida está íntimamente ligada al Rio de la Plata</w:t>
      </w:r>
      <w:r w:rsidR="00E90EFE" w:rsidRPr="00E64109">
        <w:rPr>
          <w:rFonts w:ascii="Times New Roman" w:hAnsi="Times New Roman"/>
          <w:lang w:val="es-ES"/>
        </w:rPr>
        <w:t xml:space="preserve">, </w:t>
      </w:r>
      <w:r w:rsidRPr="00E64109">
        <w:rPr>
          <w:rFonts w:ascii="Times New Roman" w:hAnsi="Times New Roman"/>
          <w:lang w:val="es-ES"/>
        </w:rPr>
        <w:t xml:space="preserve">la </w:t>
      </w:r>
      <w:r w:rsidR="00E90EFE" w:rsidRPr="00E64109">
        <w:rPr>
          <w:rFonts w:ascii="Times New Roman" w:hAnsi="Times New Roman"/>
          <w:lang w:val="es-ES"/>
        </w:rPr>
        <w:t>sustentabili</w:t>
      </w:r>
      <w:r w:rsidR="00CB4731">
        <w:rPr>
          <w:rFonts w:ascii="Times New Roman" w:hAnsi="Times New Roman"/>
          <w:lang w:val="es-ES"/>
        </w:rPr>
        <w:t>dad de sus sistemas productivos y</w:t>
      </w:r>
      <w:r w:rsidR="00E90EFE" w:rsidRPr="00E64109">
        <w:rPr>
          <w:rFonts w:ascii="Times New Roman" w:hAnsi="Times New Roman"/>
          <w:lang w:val="es-ES"/>
        </w:rPr>
        <w:t xml:space="preserve"> la conservación de la biodiversidad ligada a sus ecosistemas</w:t>
      </w:r>
      <w:r w:rsidR="00CB4731">
        <w:rPr>
          <w:rFonts w:ascii="Times New Roman" w:hAnsi="Times New Roman"/>
          <w:lang w:val="es-ES"/>
        </w:rPr>
        <w:t>.</w:t>
      </w:r>
      <w:r w:rsidR="00E90EFE" w:rsidRPr="00E64109">
        <w:rPr>
          <w:rFonts w:ascii="Times New Roman" w:hAnsi="Times New Roman"/>
          <w:lang w:val="es-ES"/>
        </w:rPr>
        <w:t xml:space="preserve"> </w:t>
      </w:r>
    </w:p>
    <w:p w:rsidR="00B86CAB" w:rsidRPr="008D1FB0" w:rsidRDefault="00B86CAB" w:rsidP="009F281C">
      <w:pPr>
        <w:rPr>
          <w:rFonts w:ascii="Times New Roman" w:hAnsi="Times New Roman"/>
          <w:b/>
          <w:iCs/>
        </w:rPr>
      </w:pPr>
      <w:r>
        <w:rPr>
          <w:b/>
          <w:sz w:val="20"/>
          <w:szCs w:val="20"/>
          <w:lang w:val="es-MX"/>
        </w:rPr>
        <w:br w:type="page"/>
      </w:r>
      <w:r w:rsidRPr="008D1FB0">
        <w:rPr>
          <w:rFonts w:ascii="Times New Roman" w:hAnsi="Times New Roman"/>
          <w:b/>
          <w:iCs/>
        </w:rPr>
        <w:lastRenderedPageBreak/>
        <w:t>ACRONIMOS</w:t>
      </w:r>
    </w:p>
    <w:p w:rsidR="00B86CAB" w:rsidRPr="00B86CAB" w:rsidRDefault="00B86CAB" w:rsidP="00B86CAB">
      <w:pPr>
        <w:spacing w:after="0" w:line="240" w:lineRule="auto"/>
        <w:jc w:val="center"/>
        <w:rPr>
          <w:rFonts w:ascii="Times New Roman" w:hAnsi="Times New Roman"/>
          <w:iCs/>
          <w:lang w:val="es-EC"/>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6460"/>
      </w:tblGrid>
      <w:tr w:rsidR="00B86CAB" w:rsidRPr="00B9257F" w:rsidTr="00B86CAB">
        <w:tc>
          <w:tcPr>
            <w:tcW w:w="2518" w:type="dxa"/>
          </w:tcPr>
          <w:p w:rsidR="00B86CAB" w:rsidRPr="00B86CAB" w:rsidRDefault="00B86CAB" w:rsidP="00B86CAB">
            <w:pPr>
              <w:autoSpaceDE w:val="0"/>
              <w:autoSpaceDN w:val="0"/>
              <w:adjustRightInd w:val="0"/>
              <w:rPr>
                <w:rFonts w:ascii="Times New Roman" w:hAnsi="Times New Roman"/>
                <w:lang w:val="es-EC"/>
              </w:rPr>
            </w:pPr>
            <w:r w:rsidRPr="00B86CAB">
              <w:rPr>
                <w:rFonts w:ascii="Times New Roman" w:hAnsi="Times New Roman"/>
                <w:iCs/>
                <w:lang w:val="es-EC"/>
              </w:rPr>
              <w:t>ACUMAR</w:t>
            </w:r>
          </w:p>
        </w:tc>
        <w:tc>
          <w:tcPr>
            <w:tcW w:w="6460" w:type="dxa"/>
          </w:tcPr>
          <w:p w:rsidR="00B86CAB" w:rsidRPr="00B86CAB" w:rsidRDefault="00B86CAB" w:rsidP="00B86CAB">
            <w:pPr>
              <w:rPr>
                <w:rFonts w:ascii="Times New Roman" w:hAnsi="Times New Roman"/>
                <w:lang w:val="es-EC"/>
              </w:rPr>
            </w:pPr>
            <w:r w:rsidRPr="00B86CAB">
              <w:rPr>
                <w:rFonts w:ascii="Times New Roman" w:hAnsi="Times New Roman"/>
                <w:iCs/>
                <w:lang w:val="es-EC"/>
              </w:rPr>
              <w:t>Autoridad de Cuenca Matanza-Riachuelo (Argentina)</w:t>
            </w:r>
          </w:p>
        </w:tc>
      </w:tr>
      <w:tr w:rsidR="00B86CAB" w:rsidRPr="00B86CAB" w:rsidTr="00B86CAB">
        <w:tc>
          <w:tcPr>
            <w:tcW w:w="2518" w:type="dxa"/>
          </w:tcPr>
          <w:p w:rsidR="00B86CAB" w:rsidRPr="00B86CAB" w:rsidRDefault="00B86CAB" w:rsidP="00B86CAB">
            <w:pPr>
              <w:autoSpaceDE w:val="0"/>
              <w:autoSpaceDN w:val="0"/>
              <w:adjustRightInd w:val="0"/>
              <w:rPr>
                <w:rFonts w:ascii="Times New Roman" w:hAnsi="Times New Roman"/>
                <w:lang w:val="es-EC"/>
              </w:rPr>
            </w:pPr>
            <w:r w:rsidRPr="00B86CAB">
              <w:rPr>
                <w:rFonts w:ascii="Times New Roman" w:hAnsi="Times New Roman"/>
                <w:lang w:val="es-EC"/>
              </w:rPr>
              <w:t>ADT</w:t>
            </w:r>
          </w:p>
        </w:tc>
        <w:tc>
          <w:tcPr>
            <w:tcW w:w="6460" w:type="dxa"/>
          </w:tcPr>
          <w:p w:rsidR="00B86CAB" w:rsidRPr="00B86CAB" w:rsidRDefault="00B86CAB" w:rsidP="00B86CAB">
            <w:pPr>
              <w:autoSpaceDE w:val="0"/>
              <w:autoSpaceDN w:val="0"/>
              <w:adjustRightInd w:val="0"/>
              <w:rPr>
                <w:rFonts w:ascii="Times New Roman" w:hAnsi="Times New Roman"/>
                <w:lang w:val="es-EC"/>
              </w:rPr>
            </w:pPr>
            <w:r w:rsidRPr="00B86CAB">
              <w:rPr>
                <w:rFonts w:ascii="Times New Roman" w:hAnsi="Times New Roman"/>
                <w:lang w:val="es-EC"/>
              </w:rPr>
              <w:t>Análisis Diagnostico Transfronterizo</w:t>
            </w:r>
          </w:p>
        </w:tc>
      </w:tr>
      <w:tr w:rsidR="00B86CAB" w:rsidRPr="00B86CAB" w:rsidTr="00B86CAB">
        <w:tc>
          <w:tcPr>
            <w:tcW w:w="2518" w:type="dxa"/>
          </w:tcPr>
          <w:p w:rsidR="00B86CAB" w:rsidRPr="00B86CAB" w:rsidRDefault="00B86CAB" w:rsidP="00B86CAB">
            <w:pPr>
              <w:autoSpaceDE w:val="0"/>
              <w:autoSpaceDN w:val="0"/>
              <w:adjustRightInd w:val="0"/>
              <w:rPr>
                <w:rFonts w:ascii="Times New Roman" w:hAnsi="Times New Roman"/>
                <w:iCs/>
                <w:lang w:val="es-EC"/>
              </w:rPr>
            </w:pPr>
            <w:r w:rsidRPr="00B86CAB">
              <w:rPr>
                <w:rFonts w:ascii="Times New Roman" w:hAnsi="Times New Roman"/>
                <w:iCs/>
                <w:lang w:val="es-EC"/>
              </w:rPr>
              <w:t>AI</w:t>
            </w:r>
          </w:p>
        </w:tc>
        <w:tc>
          <w:tcPr>
            <w:tcW w:w="6460" w:type="dxa"/>
          </w:tcPr>
          <w:p w:rsidR="00B86CAB" w:rsidRPr="00B86CAB" w:rsidRDefault="00B86CAB" w:rsidP="00B86CAB">
            <w:pPr>
              <w:autoSpaceDE w:val="0"/>
              <w:autoSpaceDN w:val="0"/>
              <w:adjustRightInd w:val="0"/>
              <w:rPr>
                <w:rFonts w:ascii="Times New Roman" w:hAnsi="Times New Roman"/>
                <w:lang w:val="es-EC"/>
              </w:rPr>
            </w:pPr>
            <w:r w:rsidRPr="00B86CAB">
              <w:rPr>
                <w:rFonts w:ascii="Times New Roman" w:hAnsi="Times New Roman"/>
                <w:bCs/>
                <w:lang w:val="es-EC"/>
              </w:rPr>
              <w:t xml:space="preserve">Aguas Internacionales FMAM - IW </w:t>
            </w:r>
            <w:r w:rsidRPr="00B86CAB">
              <w:rPr>
                <w:rFonts w:ascii="Times New Roman" w:hAnsi="Times New Roman"/>
                <w:lang w:val="es-EC"/>
              </w:rPr>
              <w:t xml:space="preserve">International </w:t>
            </w:r>
            <w:proofErr w:type="spellStart"/>
            <w:r w:rsidRPr="00B86CAB">
              <w:rPr>
                <w:rFonts w:ascii="Times New Roman" w:hAnsi="Times New Roman"/>
                <w:lang w:val="es-EC"/>
              </w:rPr>
              <w:t>waters</w:t>
            </w:r>
            <w:proofErr w:type="spellEnd"/>
            <w:r w:rsidRPr="00B86CAB">
              <w:rPr>
                <w:rFonts w:ascii="Times New Roman" w:hAnsi="Times New Roman"/>
                <w:lang w:val="es-EC"/>
              </w:rPr>
              <w:t xml:space="preserve"> (GEF)</w:t>
            </w:r>
          </w:p>
        </w:tc>
      </w:tr>
      <w:tr w:rsidR="00B86CAB" w:rsidRPr="00B9257F" w:rsidTr="00B86CAB">
        <w:tc>
          <w:tcPr>
            <w:tcW w:w="2518" w:type="dxa"/>
          </w:tcPr>
          <w:p w:rsidR="00B86CAB" w:rsidRPr="00B86CAB" w:rsidRDefault="00B86CAB" w:rsidP="00B86CAB">
            <w:pPr>
              <w:autoSpaceDE w:val="0"/>
              <w:autoSpaceDN w:val="0"/>
              <w:adjustRightInd w:val="0"/>
              <w:rPr>
                <w:rFonts w:ascii="Times New Roman" w:hAnsi="Times New Roman"/>
                <w:lang w:val="es-EC"/>
              </w:rPr>
            </w:pPr>
            <w:r w:rsidRPr="00B86CAB">
              <w:rPr>
                <w:rFonts w:ascii="Times New Roman" w:hAnsi="Times New Roman"/>
                <w:bCs/>
                <w:lang w:val="es-EC"/>
              </w:rPr>
              <w:t xml:space="preserve">ANP </w:t>
            </w:r>
          </w:p>
        </w:tc>
        <w:tc>
          <w:tcPr>
            <w:tcW w:w="6460" w:type="dxa"/>
          </w:tcPr>
          <w:p w:rsidR="00B86CAB" w:rsidRPr="00B86CAB" w:rsidRDefault="00B86CAB" w:rsidP="00B86CAB">
            <w:pPr>
              <w:autoSpaceDE w:val="0"/>
              <w:autoSpaceDN w:val="0"/>
              <w:adjustRightInd w:val="0"/>
              <w:rPr>
                <w:rFonts w:ascii="Times New Roman" w:hAnsi="Times New Roman"/>
                <w:lang w:val="es-EC"/>
              </w:rPr>
            </w:pPr>
            <w:r w:rsidRPr="00B86CAB">
              <w:rPr>
                <w:rFonts w:ascii="Times New Roman" w:hAnsi="Times New Roman"/>
                <w:lang w:val="es-EC"/>
              </w:rPr>
              <w:t>Administración Nacional del Puerto (Uruguay)</w:t>
            </w:r>
          </w:p>
        </w:tc>
      </w:tr>
      <w:tr w:rsidR="00B86CAB" w:rsidRPr="00B9257F" w:rsidTr="00B86CAB">
        <w:tc>
          <w:tcPr>
            <w:tcW w:w="2518" w:type="dxa"/>
          </w:tcPr>
          <w:p w:rsidR="00B86CAB" w:rsidRPr="00B86CAB" w:rsidRDefault="00B86CAB" w:rsidP="00B86CAB">
            <w:pPr>
              <w:autoSpaceDE w:val="0"/>
              <w:autoSpaceDN w:val="0"/>
              <w:adjustRightInd w:val="0"/>
              <w:rPr>
                <w:rFonts w:ascii="Times New Roman" w:hAnsi="Times New Roman"/>
                <w:lang w:val="es-EC"/>
              </w:rPr>
            </w:pPr>
            <w:r w:rsidRPr="00B86CAB">
              <w:rPr>
                <w:rFonts w:ascii="Times New Roman" w:hAnsi="Times New Roman"/>
                <w:bCs/>
                <w:lang w:val="es-EC"/>
              </w:rPr>
              <w:t>APA</w:t>
            </w:r>
          </w:p>
        </w:tc>
        <w:tc>
          <w:tcPr>
            <w:tcW w:w="6460" w:type="dxa"/>
          </w:tcPr>
          <w:p w:rsidR="00B86CAB" w:rsidRPr="00B86CAB" w:rsidRDefault="00B86CAB" w:rsidP="00B86CAB">
            <w:pPr>
              <w:autoSpaceDE w:val="0"/>
              <w:autoSpaceDN w:val="0"/>
              <w:adjustRightInd w:val="0"/>
              <w:rPr>
                <w:rFonts w:ascii="Times New Roman" w:hAnsi="Times New Roman"/>
                <w:lang w:val="es-EC"/>
              </w:rPr>
            </w:pPr>
            <w:r w:rsidRPr="00B86CAB">
              <w:rPr>
                <w:rFonts w:ascii="Times New Roman" w:hAnsi="Times New Roman"/>
                <w:lang w:val="es-EC"/>
              </w:rPr>
              <w:t>Agencia de Protección Ambiental (Argentina)</w:t>
            </w:r>
          </w:p>
        </w:tc>
      </w:tr>
      <w:tr w:rsidR="00B86CAB" w:rsidRPr="00B9257F" w:rsidTr="00B86CAB">
        <w:tc>
          <w:tcPr>
            <w:tcW w:w="2518" w:type="dxa"/>
          </w:tcPr>
          <w:p w:rsidR="00B86CAB" w:rsidRPr="00B86CAB" w:rsidRDefault="00B86CAB" w:rsidP="00B86CAB">
            <w:pPr>
              <w:autoSpaceDE w:val="0"/>
              <w:autoSpaceDN w:val="0"/>
              <w:adjustRightInd w:val="0"/>
              <w:rPr>
                <w:rFonts w:ascii="Times New Roman" w:hAnsi="Times New Roman"/>
                <w:lang w:val="es-EC"/>
              </w:rPr>
            </w:pPr>
            <w:r w:rsidRPr="00B86CAB">
              <w:rPr>
                <w:rFonts w:ascii="Times New Roman" w:hAnsi="Times New Roman"/>
                <w:bCs/>
                <w:lang w:val="es-EC"/>
              </w:rPr>
              <w:t>APN</w:t>
            </w:r>
          </w:p>
        </w:tc>
        <w:tc>
          <w:tcPr>
            <w:tcW w:w="6460" w:type="dxa"/>
          </w:tcPr>
          <w:p w:rsidR="00B86CAB" w:rsidRPr="00B86CAB" w:rsidRDefault="00B86CAB" w:rsidP="00B86CAB">
            <w:pPr>
              <w:autoSpaceDE w:val="0"/>
              <w:autoSpaceDN w:val="0"/>
              <w:adjustRightInd w:val="0"/>
              <w:rPr>
                <w:rFonts w:ascii="Times New Roman" w:hAnsi="Times New Roman"/>
                <w:lang w:val="es-EC"/>
              </w:rPr>
            </w:pPr>
            <w:r w:rsidRPr="00B86CAB">
              <w:rPr>
                <w:rFonts w:ascii="Times New Roman" w:hAnsi="Times New Roman"/>
                <w:lang w:val="es-EC"/>
              </w:rPr>
              <w:t>Administración de Parques Nacionales (Argentina)</w:t>
            </w:r>
          </w:p>
        </w:tc>
      </w:tr>
      <w:tr w:rsidR="00B86CAB" w:rsidRPr="00B86CAB" w:rsidTr="00B86CAB">
        <w:tc>
          <w:tcPr>
            <w:tcW w:w="2518" w:type="dxa"/>
          </w:tcPr>
          <w:p w:rsidR="00B86CAB" w:rsidRPr="00B86CAB" w:rsidRDefault="00B86CAB" w:rsidP="00B86CAB">
            <w:pPr>
              <w:autoSpaceDE w:val="0"/>
              <w:autoSpaceDN w:val="0"/>
              <w:adjustRightInd w:val="0"/>
              <w:rPr>
                <w:rFonts w:ascii="Times New Roman" w:hAnsi="Times New Roman"/>
                <w:lang w:val="es-EC"/>
              </w:rPr>
            </w:pPr>
            <w:r w:rsidRPr="00B86CAB">
              <w:rPr>
                <w:rFonts w:ascii="Times New Roman" w:hAnsi="Times New Roman"/>
                <w:lang w:val="es-EC"/>
              </w:rPr>
              <w:t>Ar</w:t>
            </w:r>
          </w:p>
        </w:tc>
        <w:tc>
          <w:tcPr>
            <w:tcW w:w="6460" w:type="dxa"/>
          </w:tcPr>
          <w:p w:rsidR="00B86CAB" w:rsidRPr="00B86CAB" w:rsidRDefault="00B86CAB" w:rsidP="00B86CAB">
            <w:pPr>
              <w:autoSpaceDE w:val="0"/>
              <w:autoSpaceDN w:val="0"/>
              <w:adjustRightInd w:val="0"/>
              <w:rPr>
                <w:rFonts w:ascii="Times New Roman" w:hAnsi="Times New Roman"/>
                <w:lang w:val="es-EC"/>
              </w:rPr>
            </w:pPr>
            <w:r w:rsidRPr="00B86CAB">
              <w:rPr>
                <w:rFonts w:ascii="Times New Roman" w:hAnsi="Times New Roman"/>
                <w:lang w:val="es-EC"/>
              </w:rPr>
              <w:t>Argentina</w:t>
            </w:r>
          </w:p>
        </w:tc>
      </w:tr>
      <w:tr w:rsidR="00B86CAB" w:rsidRPr="00B86CAB" w:rsidTr="00B86CAB">
        <w:tc>
          <w:tcPr>
            <w:tcW w:w="2518" w:type="dxa"/>
          </w:tcPr>
          <w:p w:rsidR="00B86CAB" w:rsidRPr="00B86CAB" w:rsidRDefault="00B86CAB" w:rsidP="00B86CAB">
            <w:pPr>
              <w:autoSpaceDE w:val="0"/>
              <w:autoSpaceDN w:val="0"/>
              <w:adjustRightInd w:val="0"/>
              <w:rPr>
                <w:rFonts w:ascii="Times New Roman" w:hAnsi="Times New Roman"/>
                <w:lang w:val="es-EC"/>
              </w:rPr>
            </w:pPr>
            <w:proofErr w:type="spellStart"/>
            <w:r w:rsidRPr="00B86CAB">
              <w:rPr>
                <w:rFonts w:ascii="Times New Roman" w:hAnsi="Times New Roman"/>
                <w:bCs/>
                <w:lang w:val="es-EC"/>
              </w:rPr>
              <w:t>AySA</w:t>
            </w:r>
            <w:proofErr w:type="spellEnd"/>
          </w:p>
        </w:tc>
        <w:tc>
          <w:tcPr>
            <w:tcW w:w="6460" w:type="dxa"/>
          </w:tcPr>
          <w:p w:rsidR="00B86CAB" w:rsidRPr="00B86CAB" w:rsidRDefault="00B86CAB" w:rsidP="00B86CAB">
            <w:pPr>
              <w:autoSpaceDE w:val="0"/>
              <w:autoSpaceDN w:val="0"/>
              <w:adjustRightInd w:val="0"/>
              <w:rPr>
                <w:rFonts w:ascii="Times New Roman" w:hAnsi="Times New Roman"/>
                <w:lang w:val="es-EC"/>
              </w:rPr>
            </w:pPr>
            <w:r w:rsidRPr="00B86CAB">
              <w:rPr>
                <w:rFonts w:ascii="Times New Roman" w:hAnsi="Times New Roman"/>
                <w:lang w:val="es-EC"/>
              </w:rPr>
              <w:t>Agua y Saneamiento (Argentina)</w:t>
            </w:r>
          </w:p>
        </w:tc>
      </w:tr>
      <w:tr w:rsidR="00B86CAB" w:rsidRPr="00B86CAB" w:rsidTr="00B86CAB">
        <w:tc>
          <w:tcPr>
            <w:tcW w:w="2518" w:type="dxa"/>
          </w:tcPr>
          <w:p w:rsidR="00B86CAB" w:rsidRPr="00B86CAB" w:rsidRDefault="00B86CAB" w:rsidP="00B86CAB">
            <w:pPr>
              <w:autoSpaceDE w:val="0"/>
              <w:autoSpaceDN w:val="0"/>
              <w:adjustRightInd w:val="0"/>
              <w:rPr>
                <w:rFonts w:ascii="Times New Roman" w:hAnsi="Times New Roman"/>
                <w:lang w:val="es-EC"/>
              </w:rPr>
            </w:pPr>
            <w:r w:rsidRPr="00B86CAB">
              <w:rPr>
                <w:rFonts w:ascii="Times New Roman" w:hAnsi="Times New Roman"/>
                <w:lang w:val="es-EC"/>
              </w:rPr>
              <w:t>APMC</w:t>
            </w:r>
          </w:p>
        </w:tc>
        <w:tc>
          <w:tcPr>
            <w:tcW w:w="6460" w:type="dxa"/>
          </w:tcPr>
          <w:p w:rsidR="00B86CAB" w:rsidRPr="00B86CAB" w:rsidRDefault="00B86CAB" w:rsidP="00B86CAB">
            <w:pPr>
              <w:autoSpaceDE w:val="0"/>
              <w:autoSpaceDN w:val="0"/>
              <w:adjustRightInd w:val="0"/>
              <w:rPr>
                <w:rFonts w:ascii="Times New Roman" w:hAnsi="Times New Roman"/>
                <w:lang w:val="es-EC"/>
              </w:rPr>
            </w:pPr>
            <w:r w:rsidRPr="00B86CAB">
              <w:rPr>
                <w:rFonts w:ascii="Times New Roman" w:hAnsi="Times New Roman"/>
                <w:bCs/>
                <w:lang w:val="es-EC"/>
              </w:rPr>
              <w:t>Áreas Protegidas Marino Costeras</w:t>
            </w:r>
          </w:p>
        </w:tc>
      </w:tr>
      <w:tr w:rsidR="00B86CAB" w:rsidRPr="00B9257F" w:rsidTr="00B86CAB">
        <w:tc>
          <w:tcPr>
            <w:tcW w:w="2518" w:type="dxa"/>
          </w:tcPr>
          <w:p w:rsidR="00B86CAB" w:rsidRPr="00B86CAB" w:rsidRDefault="00B86CAB" w:rsidP="00B86CAB">
            <w:pPr>
              <w:autoSpaceDE w:val="0"/>
              <w:autoSpaceDN w:val="0"/>
              <w:adjustRightInd w:val="0"/>
              <w:rPr>
                <w:rFonts w:ascii="Times New Roman" w:hAnsi="Times New Roman"/>
                <w:lang w:val="es-EC"/>
              </w:rPr>
            </w:pPr>
            <w:r w:rsidRPr="00B86CAB">
              <w:rPr>
                <w:rFonts w:ascii="Times New Roman" w:hAnsi="Times New Roman"/>
                <w:lang w:val="es-EC"/>
              </w:rPr>
              <w:t>APRA</w:t>
            </w:r>
          </w:p>
        </w:tc>
        <w:tc>
          <w:tcPr>
            <w:tcW w:w="6460" w:type="dxa"/>
          </w:tcPr>
          <w:p w:rsidR="00B86CAB" w:rsidRPr="00B86CAB" w:rsidRDefault="00B86CAB" w:rsidP="00B86CAB">
            <w:pPr>
              <w:autoSpaceDE w:val="0"/>
              <w:autoSpaceDN w:val="0"/>
              <w:adjustRightInd w:val="0"/>
              <w:rPr>
                <w:rFonts w:ascii="Times New Roman" w:hAnsi="Times New Roman"/>
                <w:lang w:val="es-EC"/>
              </w:rPr>
            </w:pPr>
            <w:r w:rsidRPr="00B86CAB">
              <w:rPr>
                <w:rFonts w:ascii="Times New Roman" w:hAnsi="Times New Roman"/>
                <w:lang w:val="es-EC"/>
              </w:rPr>
              <w:t xml:space="preserve">Agencia de Protección Ambiental (Gobierno de la Ciudad de </w:t>
            </w:r>
            <w:proofErr w:type="spellStart"/>
            <w:r w:rsidRPr="00B86CAB">
              <w:rPr>
                <w:rFonts w:ascii="Times New Roman" w:hAnsi="Times New Roman"/>
                <w:lang w:val="es-EC"/>
              </w:rPr>
              <w:t>BAs</w:t>
            </w:r>
            <w:proofErr w:type="spellEnd"/>
            <w:r w:rsidRPr="00B86CAB">
              <w:rPr>
                <w:rFonts w:ascii="Times New Roman" w:hAnsi="Times New Roman"/>
                <w:lang w:val="es-EC"/>
              </w:rPr>
              <w:t>)</w:t>
            </w:r>
          </w:p>
        </w:tc>
      </w:tr>
      <w:tr w:rsidR="00B86CAB" w:rsidRPr="00B86CAB" w:rsidTr="00B86CAB">
        <w:tc>
          <w:tcPr>
            <w:tcW w:w="2518" w:type="dxa"/>
          </w:tcPr>
          <w:p w:rsidR="00B86CAB" w:rsidRPr="00B86CAB" w:rsidRDefault="00B86CAB" w:rsidP="00B86CAB">
            <w:pPr>
              <w:autoSpaceDE w:val="0"/>
              <w:autoSpaceDN w:val="0"/>
              <w:adjustRightInd w:val="0"/>
              <w:rPr>
                <w:rFonts w:ascii="Times New Roman" w:hAnsi="Times New Roman"/>
                <w:lang w:val="es-EC"/>
              </w:rPr>
            </w:pPr>
            <w:r w:rsidRPr="00B86CAB">
              <w:rPr>
                <w:rFonts w:ascii="Times New Roman" w:hAnsi="Times New Roman"/>
                <w:bCs/>
                <w:lang w:val="es-EC"/>
              </w:rPr>
              <w:t>APP</w:t>
            </w:r>
            <w:r w:rsidRPr="00B86CAB">
              <w:rPr>
                <w:rFonts w:ascii="Times New Roman" w:hAnsi="Times New Roman"/>
                <w:lang w:val="es-EC"/>
              </w:rPr>
              <w:t xml:space="preserve"> </w:t>
            </w:r>
            <w:r w:rsidRPr="00B86CAB">
              <w:rPr>
                <w:rFonts w:ascii="Times New Roman" w:hAnsi="Times New Roman"/>
                <w:lang w:val="es-EC"/>
              </w:rPr>
              <w:tab/>
            </w:r>
            <w:r w:rsidRPr="00B86CAB">
              <w:rPr>
                <w:rFonts w:ascii="Times New Roman" w:hAnsi="Times New Roman"/>
                <w:lang w:val="es-EC"/>
              </w:rPr>
              <w:tab/>
            </w:r>
          </w:p>
        </w:tc>
        <w:tc>
          <w:tcPr>
            <w:tcW w:w="6460" w:type="dxa"/>
          </w:tcPr>
          <w:p w:rsidR="00B86CAB" w:rsidRPr="00B86CAB" w:rsidRDefault="00B86CAB" w:rsidP="00B86CAB">
            <w:pPr>
              <w:rPr>
                <w:rFonts w:ascii="Times New Roman" w:hAnsi="Times New Roman"/>
                <w:lang w:val="es-EC"/>
              </w:rPr>
            </w:pPr>
            <w:r w:rsidRPr="00B86CAB">
              <w:rPr>
                <w:rFonts w:ascii="Times New Roman" w:hAnsi="Times New Roman"/>
                <w:lang w:val="es-EC"/>
              </w:rPr>
              <w:t>Asociación Público -Privada</w:t>
            </w:r>
          </w:p>
        </w:tc>
      </w:tr>
      <w:tr w:rsidR="00B86CAB" w:rsidRPr="00B9257F" w:rsidTr="00B86CAB">
        <w:tc>
          <w:tcPr>
            <w:tcW w:w="2518" w:type="dxa"/>
          </w:tcPr>
          <w:p w:rsidR="00B86CAB" w:rsidRPr="00B86CAB" w:rsidRDefault="00B86CAB" w:rsidP="00B86CAB">
            <w:pPr>
              <w:autoSpaceDE w:val="0"/>
              <w:autoSpaceDN w:val="0"/>
              <w:adjustRightInd w:val="0"/>
              <w:rPr>
                <w:rFonts w:ascii="Times New Roman" w:hAnsi="Times New Roman"/>
                <w:lang w:val="es-EC"/>
              </w:rPr>
            </w:pPr>
            <w:r w:rsidRPr="00B86CAB">
              <w:rPr>
                <w:rFonts w:ascii="Times New Roman" w:hAnsi="Times New Roman"/>
                <w:lang w:val="es-EC"/>
              </w:rPr>
              <w:t>BID</w:t>
            </w:r>
          </w:p>
        </w:tc>
        <w:tc>
          <w:tcPr>
            <w:tcW w:w="6460" w:type="dxa"/>
          </w:tcPr>
          <w:p w:rsidR="00B86CAB" w:rsidRPr="00B86CAB" w:rsidRDefault="00B86CAB" w:rsidP="00B86CAB">
            <w:pPr>
              <w:autoSpaceDE w:val="0"/>
              <w:autoSpaceDN w:val="0"/>
              <w:adjustRightInd w:val="0"/>
              <w:rPr>
                <w:rFonts w:ascii="Times New Roman" w:hAnsi="Times New Roman"/>
                <w:lang w:val="es-EC"/>
              </w:rPr>
            </w:pPr>
            <w:r w:rsidRPr="00B86CAB">
              <w:rPr>
                <w:rFonts w:ascii="Times New Roman" w:hAnsi="Times New Roman"/>
                <w:lang w:val="es-EC"/>
              </w:rPr>
              <w:t>Banco Inter-Americano de Desarrollo</w:t>
            </w:r>
          </w:p>
        </w:tc>
      </w:tr>
      <w:tr w:rsidR="00B86CAB" w:rsidRPr="00B9257F" w:rsidTr="00B86CAB">
        <w:tc>
          <w:tcPr>
            <w:tcW w:w="2518" w:type="dxa"/>
          </w:tcPr>
          <w:p w:rsidR="00B86CAB" w:rsidRPr="00B86CAB" w:rsidRDefault="00B86CAB" w:rsidP="00B86CAB">
            <w:pPr>
              <w:autoSpaceDE w:val="0"/>
              <w:autoSpaceDN w:val="0"/>
              <w:adjustRightInd w:val="0"/>
              <w:rPr>
                <w:rFonts w:ascii="Times New Roman" w:hAnsi="Times New Roman"/>
                <w:lang w:val="es-EC"/>
              </w:rPr>
            </w:pPr>
            <w:r w:rsidRPr="00B86CAB">
              <w:rPr>
                <w:rFonts w:ascii="Times New Roman" w:hAnsi="Times New Roman"/>
                <w:lang w:val="es-EC"/>
              </w:rPr>
              <w:t>CABA</w:t>
            </w:r>
          </w:p>
        </w:tc>
        <w:tc>
          <w:tcPr>
            <w:tcW w:w="6460" w:type="dxa"/>
          </w:tcPr>
          <w:p w:rsidR="00B86CAB" w:rsidRPr="00B86CAB" w:rsidRDefault="00B86CAB" w:rsidP="00B86CAB">
            <w:pPr>
              <w:autoSpaceDE w:val="0"/>
              <w:autoSpaceDN w:val="0"/>
              <w:adjustRightInd w:val="0"/>
              <w:rPr>
                <w:rFonts w:ascii="Times New Roman" w:hAnsi="Times New Roman"/>
                <w:lang w:val="es-EC"/>
              </w:rPr>
            </w:pPr>
            <w:r w:rsidRPr="00B86CAB">
              <w:rPr>
                <w:rFonts w:ascii="Times New Roman" w:hAnsi="Times New Roman"/>
                <w:lang w:val="es-EC"/>
              </w:rPr>
              <w:t>Ciudad Autónoma de Buenos Aires</w:t>
            </w:r>
          </w:p>
        </w:tc>
      </w:tr>
      <w:tr w:rsidR="00B86CAB" w:rsidRPr="00B9257F" w:rsidTr="00B86CAB">
        <w:tc>
          <w:tcPr>
            <w:tcW w:w="2518" w:type="dxa"/>
          </w:tcPr>
          <w:p w:rsidR="00B86CAB" w:rsidRPr="00B86CAB" w:rsidRDefault="00B86CAB" w:rsidP="00B86CAB">
            <w:pPr>
              <w:autoSpaceDE w:val="0"/>
              <w:autoSpaceDN w:val="0"/>
              <w:adjustRightInd w:val="0"/>
              <w:rPr>
                <w:rFonts w:ascii="Times New Roman" w:hAnsi="Times New Roman"/>
                <w:lang w:val="es-EC"/>
              </w:rPr>
            </w:pPr>
            <w:r w:rsidRPr="00B86CAB">
              <w:rPr>
                <w:rFonts w:ascii="Times New Roman" w:hAnsi="Times New Roman"/>
                <w:lang w:val="es-EC"/>
              </w:rPr>
              <w:t>CARP</w:t>
            </w:r>
          </w:p>
        </w:tc>
        <w:tc>
          <w:tcPr>
            <w:tcW w:w="6460" w:type="dxa"/>
          </w:tcPr>
          <w:p w:rsidR="00B86CAB" w:rsidRPr="00B86CAB" w:rsidRDefault="00B86CAB" w:rsidP="00B86CAB">
            <w:pPr>
              <w:autoSpaceDE w:val="0"/>
              <w:autoSpaceDN w:val="0"/>
              <w:adjustRightInd w:val="0"/>
              <w:rPr>
                <w:rFonts w:ascii="Times New Roman" w:hAnsi="Times New Roman"/>
                <w:lang w:val="es-EC"/>
              </w:rPr>
            </w:pPr>
            <w:r w:rsidRPr="00B86CAB">
              <w:rPr>
                <w:rFonts w:ascii="Times New Roman" w:hAnsi="Times New Roman"/>
                <w:lang w:val="es-EC"/>
              </w:rPr>
              <w:t>Comisión Administradora del Río de la Plata</w:t>
            </w:r>
          </w:p>
        </w:tc>
      </w:tr>
      <w:tr w:rsidR="00B86CAB" w:rsidRPr="00B86CAB" w:rsidTr="00B86CAB">
        <w:tc>
          <w:tcPr>
            <w:tcW w:w="2518" w:type="dxa"/>
          </w:tcPr>
          <w:p w:rsidR="00B86CAB" w:rsidRPr="00B86CAB" w:rsidRDefault="00B86CAB" w:rsidP="00B86CAB">
            <w:pPr>
              <w:autoSpaceDE w:val="0"/>
              <w:autoSpaceDN w:val="0"/>
              <w:adjustRightInd w:val="0"/>
              <w:rPr>
                <w:rFonts w:ascii="Times New Roman" w:hAnsi="Times New Roman"/>
                <w:bCs/>
                <w:lang w:val="es-EC"/>
              </w:rPr>
            </w:pPr>
            <w:r w:rsidRPr="00B86CAB">
              <w:rPr>
                <w:rFonts w:ascii="Times New Roman" w:hAnsi="Times New Roman"/>
                <w:bCs/>
                <w:lang w:val="es-EC"/>
              </w:rPr>
              <w:t>CAL</w:t>
            </w:r>
          </w:p>
        </w:tc>
        <w:tc>
          <w:tcPr>
            <w:tcW w:w="6460" w:type="dxa"/>
          </w:tcPr>
          <w:p w:rsidR="00B86CAB" w:rsidRPr="00B86CAB" w:rsidRDefault="00B86CAB" w:rsidP="00B86CAB">
            <w:pPr>
              <w:autoSpaceDE w:val="0"/>
              <w:autoSpaceDN w:val="0"/>
              <w:adjustRightInd w:val="0"/>
              <w:rPr>
                <w:rFonts w:ascii="Times New Roman" w:hAnsi="Times New Roman"/>
                <w:lang w:val="es-EC"/>
              </w:rPr>
            </w:pPr>
            <w:r w:rsidRPr="00B86CAB">
              <w:rPr>
                <w:rFonts w:ascii="Times New Roman" w:hAnsi="Times New Roman"/>
                <w:lang w:val="es-EC"/>
              </w:rPr>
              <w:t>Consejo Asesor Local (Uruguay)</w:t>
            </w:r>
          </w:p>
        </w:tc>
      </w:tr>
      <w:tr w:rsidR="00B86CAB" w:rsidRPr="00B9257F" w:rsidTr="00B86CAB">
        <w:tc>
          <w:tcPr>
            <w:tcW w:w="2518" w:type="dxa"/>
          </w:tcPr>
          <w:p w:rsidR="00B86CAB" w:rsidRPr="00B86CAB" w:rsidRDefault="00B86CAB" w:rsidP="00B86CAB">
            <w:pPr>
              <w:autoSpaceDE w:val="0"/>
              <w:autoSpaceDN w:val="0"/>
              <w:adjustRightInd w:val="0"/>
              <w:rPr>
                <w:rFonts w:ascii="Times New Roman" w:hAnsi="Times New Roman"/>
                <w:lang w:val="es-EC"/>
              </w:rPr>
            </w:pPr>
            <w:r w:rsidRPr="00B86CAB">
              <w:rPr>
                <w:rFonts w:ascii="Times New Roman" w:hAnsi="Times New Roman"/>
                <w:lang w:val="es-EC"/>
              </w:rPr>
              <w:t xml:space="preserve">CDC </w:t>
            </w:r>
          </w:p>
        </w:tc>
        <w:tc>
          <w:tcPr>
            <w:tcW w:w="6460" w:type="dxa"/>
          </w:tcPr>
          <w:p w:rsidR="00B86CAB" w:rsidRPr="00B86CAB" w:rsidRDefault="00B86CAB" w:rsidP="00B86CAB">
            <w:pPr>
              <w:rPr>
                <w:rFonts w:ascii="Times New Roman" w:hAnsi="Times New Roman"/>
                <w:lang w:val="es-EC"/>
              </w:rPr>
            </w:pPr>
            <w:r w:rsidRPr="00B86CAB">
              <w:rPr>
                <w:rFonts w:ascii="Times New Roman" w:hAnsi="Times New Roman"/>
                <w:lang w:val="es-EC"/>
              </w:rPr>
              <w:t>Comisión Directiva del Consorcio CARP / CTMFM</w:t>
            </w:r>
          </w:p>
        </w:tc>
      </w:tr>
      <w:tr w:rsidR="00B86CAB" w:rsidRPr="00B9257F" w:rsidTr="00B86CAB">
        <w:tc>
          <w:tcPr>
            <w:tcW w:w="2518" w:type="dxa"/>
          </w:tcPr>
          <w:p w:rsidR="00B86CAB" w:rsidRPr="00B86CAB" w:rsidRDefault="00B86CAB" w:rsidP="00B86CAB">
            <w:pPr>
              <w:autoSpaceDE w:val="0"/>
              <w:autoSpaceDN w:val="0"/>
              <w:adjustRightInd w:val="0"/>
              <w:rPr>
                <w:rFonts w:ascii="Times New Roman" w:hAnsi="Times New Roman"/>
                <w:lang w:val="es-EC"/>
              </w:rPr>
            </w:pPr>
            <w:r w:rsidRPr="00B86CAB">
              <w:rPr>
                <w:rFonts w:ascii="Times New Roman" w:hAnsi="Times New Roman"/>
                <w:lang w:val="es-EC"/>
              </w:rPr>
              <w:t>CIC Plata</w:t>
            </w:r>
          </w:p>
        </w:tc>
        <w:tc>
          <w:tcPr>
            <w:tcW w:w="6460" w:type="dxa"/>
          </w:tcPr>
          <w:p w:rsidR="00B86CAB" w:rsidRPr="00B86CAB" w:rsidRDefault="00B86CAB" w:rsidP="00B86CAB">
            <w:pPr>
              <w:autoSpaceDE w:val="0"/>
              <w:autoSpaceDN w:val="0"/>
              <w:adjustRightInd w:val="0"/>
              <w:rPr>
                <w:rFonts w:ascii="Times New Roman" w:hAnsi="Times New Roman"/>
                <w:lang w:val="es-EC"/>
              </w:rPr>
            </w:pPr>
            <w:r w:rsidRPr="00B86CAB">
              <w:rPr>
                <w:rFonts w:ascii="Times New Roman" w:hAnsi="Times New Roman"/>
                <w:lang w:val="es-EC"/>
              </w:rPr>
              <w:t>Programa Integrado Costero del RLP</w:t>
            </w:r>
          </w:p>
        </w:tc>
      </w:tr>
      <w:tr w:rsidR="00B86CAB" w:rsidRPr="00B9257F" w:rsidTr="00B86CAB">
        <w:tc>
          <w:tcPr>
            <w:tcW w:w="2518" w:type="dxa"/>
          </w:tcPr>
          <w:p w:rsidR="00B86CAB" w:rsidRPr="00B86CAB" w:rsidRDefault="00B86CAB" w:rsidP="00B86CAB">
            <w:pPr>
              <w:autoSpaceDE w:val="0"/>
              <w:autoSpaceDN w:val="0"/>
              <w:adjustRightInd w:val="0"/>
              <w:rPr>
                <w:rFonts w:ascii="Times New Roman" w:hAnsi="Times New Roman"/>
                <w:lang w:val="es-EC"/>
              </w:rPr>
            </w:pPr>
            <w:r w:rsidRPr="00B86CAB">
              <w:rPr>
                <w:rFonts w:ascii="Times New Roman" w:hAnsi="Times New Roman"/>
                <w:lang w:val="es-EC"/>
              </w:rPr>
              <w:t>CIMA</w:t>
            </w:r>
          </w:p>
        </w:tc>
        <w:tc>
          <w:tcPr>
            <w:tcW w:w="6460" w:type="dxa"/>
          </w:tcPr>
          <w:p w:rsidR="00B86CAB" w:rsidRPr="00B86CAB" w:rsidRDefault="00B86CAB" w:rsidP="00B86CAB">
            <w:pPr>
              <w:autoSpaceDE w:val="0"/>
              <w:autoSpaceDN w:val="0"/>
              <w:adjustRightInd w:val="0"/>
              <w:rPr>
                <w:rFonts w:ascii="Times New Roman" w:hAnsi="Times New Roman"/>
                <w:lang w:val="es-EC"/>
              </w:rPr>
            </w:pPr>
            <w:r w:rsidRPr="00B86CAB">
              <w:rPr>
                <w:rFonts w:ascii="Times New Roman" w:hAnsi="Times New Roman"/>
                <w:lang w:val="es-EC"/>
              </w:rPr>
              <w:t>Centro de Investigación del Medio Ambiente de la U.N.L.P (Argentina)</w:t>
            </w:r>
          </w:p>
        </w:tc>
      </w:tr>
      <w:tr w:rsidR="00B86CAB" w:rsidRPr="00B9257F" w:rsidTr="00B86CAB">
        <w:tc>
          <w:tcPr>
            <w:tcW w:w="2518" w:type="dxa"/>
          </w:tcPr>
          <w:p w:rsidR="00B86CAB" w:rsidRPr="00B86CAB" w:rsidRDefault="00B86CAB" w:rsidP="00B86CAB">
            <w:pPr>
              <w:autoSpaceDE w:val="0"/>
              <w:autoSpaceDN w:val="0"/>
              <w:adjustRightInd w:val="0"/>
              <w:rPr>
                <w:rFonts w:ascii="Times New Roman" w:hAnsi="Times New Roman"/>
                <w:lang w:val="es-EC"/>
              </w:rPr>
            </w:pPr>
            <w:r w:rsidRPr="00B86CAB">
              <w:rPr>
                <w:rFonts w:ascii="Times New Roman" w:hAnsi="Times New Roman"/>
                <w:lang w:val="es-EC"/>
              </w:rPr>
              <w:t>CIU</w:t>
            </w:r>
          </w:p>
        </w:tc>
        <w:tc>
          <w:tcPr>
            <w:tcW w:w="6460" w:type="dxa"/>
          </w:tcPr>
          <w:p w:rsidR="00B86CAB" w:rsidRPr="00B86CAB" w:rsidRDefault="00B86CAB" w:rsidP="00B86CAB">
            <w:pPr>
              <w:rPr>
                <w:rFonts w:ascii="Times New Roman" w:hAnsi="Times New Roman"/>
                <w:lang w:val="es-EC"/>
              </w:rPr>
            </w:pPr>
            <w:r w:rsidRPr="00B86CAB">
              <w:rPr>
                <w:rFonts w:ascii="Times New Roman" w:hAnsi="Times New Roman"/>
                <w:lang w:val="es-EC"/>
              </w:rPr>
              <w:t>Cámara de Industrias de Uruguay</w:t>
            </w:r>
          </w:p>
        </w:tc>
      </w:tr>
      <w:tr w:rsidR="00B86CAB" w:rsidRPr="00B86CAB" w:rsidTr="00B86CAB">
        <w:tc>
          <w:tcPr>
            <w:tcW w:w="2518" w:type="dxa"/>
          </w:tcPr>
          <w:p w:rsidR="00B86CAB" w:rsidRPr="00B86CAB" w:rsidRDefault="00B86CAB" w:rsidP="00B86CAB">
            <w:pPr>
              <w:autoSpaceDE w:val="0"/>
              <w:autoSpaceDN w:val="0"/>
              <w:adjustRightInd w:val="0"/>
              <w:rPr>
                <w:rFonts w:ascii="Times New Roman" w:hAnsi="Times New Roman"/>
                <w:lang w:val="es-EC"/>
              </w:rPr>
            </w:pPr>
            <w:proofErr w:type="spellStart"/>
            <w:r w:rsidRPr="00B86CAB">
              <w:rPr>
                <w:rFonts w:ascii="Times New Roman" w:hAnsi="Times New Roman"/>
                <w:lang w:val="es-EC"/>
              </w:rPr>
              <w:t>CINs</w:t>
            </w:r>
            <w:proofErr w:type="spellEnd"/>
          </w:p>
        </w:tc>
        <w:tc>
          <w:tcPr>
            <w:tcW w:w="6460" w:type="dxa"/>
          </w:tcPr>
          <w:p w:rsidR="00B86CAB" w:rsidRPr="00B86CAB" w:rsidRDefault="00B86CAB" w:rsidP="00B86CAB">
            <w:pPr>
              <w:autoSpaceDE w:val="0"/>
              <w:autoSpaceDN w:val="0"/>
              <w:adjustRightInd w:val="0"/>
              <w:rPr>
                <w:rFonts w:ascii="Times New Roman" w:hAnsi="Times New Roman"/>
                <w:lang w:val="es-EC"/>
              </w:rPr>
            </w:pPr>
            <w:r w:rsidRPr="00B86CAB">
              <w:rPr>
                <w:rFonts w:ascii="Times New Roman" w:hAnsi="Times New Roman"/>
                <w:lang w:val="es-EC"/>
              </w:rPr>
              <w:t>Comités Intersectoriales Nacionales</w:t>
            </w:r>
          </w:p>
        </w:tc>
      </w:tr>
      <w:tr w:rsidR="00B86CAB" w:rsidRPr="00B9257F" w:rsidTr="00B86CAB">
        <w:tc>
          <w:tcPr>
            <w:tcW w:w="2518" w:type="dxa"/>
          </w:tcPr>
          <w:p w:rsidR="00B86CAB" w:rsidRPr="00B86CAB" w:rsidRDefault="00B86CAB" w:rsidP="00B86CAB">
            <w:pPr>
              <w:autoSpaceDE w:val="0"/>
              <w:autoSpaceDN w:val="0"/>
              <w:adjustRightInd w:val="0"/>
              <w:rPr>
                <w:rFonts w:ascii="Times New Roman" w:hAnsi="Times New Roman"/>
                <w:lang w:val="es-EC"/>
              </w:rPr>
            </w:pPr>
            <w:r w:rsidRPr="00B86CAB">
              <w:rPr>
                <w:rFonts w:ascii="Times New Roman" w:hAnsi="Times New Roman"/>
                <w:lang w:val="es-EC"/>
              </w:rPr>
              <w:t>COFEMA</w:t>
            </w:r>
          </w:p>
        </w:tc>
        <w:tc>
          <w:tcPr>
            <w:tcW w:w="6460" w:type="dxa"/>
          </w:tcPr>
          <w:p w:rsidR="00B86CAB" w:rsidRPr="00B86CAB" w:rsidRDefault="00B86CAB" w:rsidP="00B86CAB">
            <w:pPr>
              <w:autoSpaceDE w:val="0"/>
              <w:autoSpaceDN w:val="0"/>
              <w:adjustRightInd w:val="0"/>
              <w:rPr>
                <w:rFonts w:ascii="Times New Roman" w:hAnsi="Times New Roman"/>
                <w:lang w:val="es-EC"/>
              </w:rPr>
            </w:pPr>
            <w:r w:rsidRPr="00B86CAB">
              <w:rPr>
                <w:rFonts w:ascii="Times New Roman" w:hAnsi="Times New Roman"/>
                <w:lang w:val="es-EC"/>
              </w:rPr>
              <w:t>Consejo Federal de Medio Ambiente (Argentina)</w:t>
            </w:r>
          </w:p>
        </w:tc>
      </w:tr>
      <w:tr w:rsidR="00B86CAB" w:rsidRPr="00B9257F" w:rsidTr="00B86CAB">
        <w:tc>
          <w:tcPr>
            <w:tcW w:w="2518" w:type="dxa"/>
          </w:tcPr>
          <w:p w:rsidR="00B86CAB" w:rsidRPr="00B86CAB" w:rsidRDefault="00B86CAB" w:rsidP="00B86CAB">
            <w:pPr>
              <w:autoSpaceDE w:val="0"/>
              <w:autoSpaceDN w:val="0"/>
              <w:adjustRightInd w:val="0"/>
              <w:rPr>
                <w:rFonts w:ascii="Times New Roman" w:hAnsi="Times New Roman"/>
                <w:lang w:val="es-EC"/>
              </w:rPr>
            </w:pPr>
            <w:r w:rsidRPr="00B86CAB">
              <w:rPr>
                <w:rFonts w:ascii="Times New Roman" w:hAnsi="Times New Roman"/>
                <w:lang w:val="es-EC"/>
              </w:rPr>
              <w:t>CTMFM</w:t>
            </w:r>
          </w:p>
        </w:tc>
        <w:tc>
          <w:tcPr>
            <w:tcW w:w="6460" w:type="dxa"/>
          </w:tcPr>
          <w:p w:rsidR="00B86CAB" w:rsidRPr="00B86CAB" w:rsidRDefault="00B86CAB" w:rsidP="00B86CAB">
            <w:pPr>
              <w:autoSpaceDE w:val="0"/>
              <w:autoSpaceDN w:val="0"/>
              <w:adjustRightInd w:val="0"/>
              <w:rPr>
                <w:rFonts w:ascii="Times New Roman" w:hAnsi="Times New Roman"/>
                <w:lang w:val="es-EC"/>
              </w:rPr>
            </w:pPr>
            <w:r w:rsidRPr="00B86CAB">
              <w:rPr>
                <w:rFonts w:ascii="Times New Roman" w:hAnsi="Times New Roman"/>
                <w:lang w:val="es-EC"/>
              </w:rPr>
              <w:t xml:space="preserve">Comisión Técnica Mixta del Frente Marítimo </w:t>
            </w:r>
          </w:p>
        </w:tc>
      </w:tr>
      <w:tr w:rsidR="00B86CAB" w:rsidRPr="00B9257F" w:rsidTr="00B86CAB">
        <w:tc>
          <w:tcPr>
            <w:tcW w:w="2518" w:type="dxa"/>
          </w:tcPr>
          <w:p w:rsidR="00B86CAB" w:rsidRPr="00B86CAB" w:rsidRDefault="00B86CAB" w:rsidP="00B86CAB">
            <w:pPr>
              <w:autoSpaceDE w:val="0"/>
              <w:autoSpaceDN w:val="0"/>
              <w:adjustRightInd w:val="0"/>
              <w:rPr>
                <w:rFonts w:ascii="Times New Roman" w:hAnsi="Times New Roman"/>
                <w:lang w:val="es-EC"/>
              </w:rPr>
            </w:pPr>
            <w:r w:rsidRPr="00B86CAB">
              <w:rPr>
                <w:rFonts w:ascii="Times New Roman" w:hAnsi="Times New Roman"/>
                <w:lang w:val="es-EC"/>
              </w:rPr>
              <w:t>DINAMA</w:t>
            </w:r>
          </w:p>
        </w:tc>
        <w:tc>
          <w:tcPr>
            <w:tcW w:w="6460" w:type="dxa"/>
          </w:tcPr>
          <w:p w:rsidR="00B86CAB" w:rsidRPr="00B86CAB" w:rsidRDefault="00B86CAB" w:rsidP="00B86CAB">
            <w:pPr>
              <w:rPr>
                <w:rFonts w:ascii="Times New Roman" w:hAnsi="Times New Roman"/>
                <w:lang w:val="es-EC"/>
              </w:rPr>
            </w:pPr>
            <w:r w:rsidRPr="00B86CAB">
              <w:rPr>
                <w:rFonts w:ascii="Times New Roman" w:hAnsi="Times New Roman"/>
                <w:lang w:val="es-EC"/>
              </w:rPr>
              <w:t>Dirección Nacional de Medio Ambiente - (Uruguay)</w:t>
            </w:r>
          </w:p>
        </w:tc>
      </w:tr>
      <w:tr w:rsidR="00B86CAB" w:rsidRPr="00B9257F" w:rsidTr="00B86CAB">
        <w:tc>
          <w:tcPr>
            <w:tcW w:w="2518" w:type="dxa"/>
          </w:tcPr>
          <w:p w:rsidR="00B86CAB" w:rsidRPr="00B86CAB" w:rsidRDefault="00B86CAB" w:rsidP="00B86CAB">
            <w:pPr>
              <w:autoSpaceDE w:val="0"/>
              <w:autoSpaceDN w:val="0"/>
              <w:adjustRightInd w:val="0"/>
              <w:rPr>
                <w:rFonts w:ascii="Times New Roman" w:hAnsi="Times New Roman"/>
                <w:lang w:val="es-EC"/>
              </w:rPr>
            </w:pPr>
            <w:r w:rsidRPr="00B86CAB">
              <w:rPr>
                <w:rFonts w:ascii="Times New Roman" w:hAnsi="Times New Roman"/>
                <w:lang w:val="es-EC"/>
              </w:rPr>
              <w:t>DINAGUA</w:t>
            </w:r>
          </w:p>
        </w:tc>
        <w:tc>
          <w:tcPr>
            <w:tcW w:w="6460" w:type="dxa"/>
          </w:tcPr>
          <w:p w:rsidR="00B86CAB" w:rsidRPr="00B86CAB" w:rsidRDefault="00B86CAB" w:rsidP="00B86CAB">
            <w:pPr>
              <w:widowControl w:val="0"/>
              <w:tabs>
                <w:tab w:val="num" w:pos="900"/>
              </w:tabs>
              <w:adjustRightInd w:val="0"/>
              <w:snapToGrid w:val="0"/>
              <w:jc w:val="both"/>
              <w:textAlignment w:val="baseline"/>
              <w:rPr>
                <w:rFonts w:ascii="Times New Roman" w:hAnsi="Times New Roman"/>
                <w:lang w:val="es-EC"/>
              </w:rPr>
            </w:pPr>
            <w:r w:rsidRPr="00B86CAB">
              <w:rPr>
                <w:rFonts w:ascii="Times New Roman" w:hAnsi="Times New Roman"/>
                <w:lang w:val="es-EC"/>
              </w:rPr>
              <w:t>Dirección Nacional del Agua (Uruguay)</w:t>
            </w:r>
          </w:p>
        </w:tc>
      </w:tr>
      <w:tr w:rsidR="00B86CAB" w:rsidRPr="00B9257F" w:rsidTr="00B86CAB">
        <w:tc>
          <w:tcPr>
            <w:tcW w:w="2518" w:type="dxa"/>
          </w:tcPr>
          <w:p w:rsidR="00B86CAB" w:rsidRPr="00B86CAB" w:rsidRDefault="00B86CAB" w:rsidP="00B86CAB">
            <w:pPr>
              <w:autoSpaceDE w:val="0"/>
              <w:autoSpaceDN w:val="0"/>
              <w:adjustRightInd w:val="0"/>
              <w:rPr>
                <w:rFonts w:ascii="Times New Roman" w:hAnsi="Times New Roman"/>
                <w:lang w:val="es-EC"/>
              </w:rPr>
            </w:pPr>
            <w:r w:rsidRPr="00B86CAB">
              <w:rPr>
                <w:rFonts w:ascii="Times New Roman" w:hAnsi="Times New Roman"/>
                <w:lang w:val="es-EC"/>
              </w:rPr>
              <w:t>DINARA</w:t>
            </w:r>
          </w:p>
        </w:tc>
        <w:tc>
          <w:tcPr>
            <w:tcW w:w="6460" w:type="dxa"/>
          </w:tcPr>
          <w:p w:rsidR="00B86CAB" w:rsidRPr="00B86CAB" w:rsidRDefault="00B86CAB" w:rsidP="00B86CAB">
            <w:pPr>
              <w:autoSpaceDE w:val="0"/>
              <w:autoSpaceDN w:val="0"/>
              <w:adjustRightInd w:val="0"/>
              <w:rPr>
                <w:rFonts w:ascii="Times New Roman" w:hAnsi="Times New Roman"/>
                <w:lang w:val="es-EC"/>
              </w:rPr>
            </w:pPr>
            <w:r w:rsidRPr="00B86CAB">
              <w:rPr>
                <w:rFonts w:ascii="Times New Roman" w:hAnsi="Times New Roman"/>
                <w:lang w:val="es-EC"/>
              </w:rPr>
              <w:t>Dirección Nacional de Recursos Acuáticos (Uruguay)</w:t>
            </w:r>
          </w:p>
        </w:tc>
      </w:tr>
      <w:tr w:rsidR="00B86CAB" w:rsidRPr="00B86CAB" w:rsidTr="00B86CAB">
        <w:tc>
          <w:tcPr>
            <w:tcW w:w="2518" w:type="dxa"/>
          </w:tcPr>
          <w:p w:rsidR="00B86CAB" w:rsidRPr="00B86CAB" w:rsidRDefault="00B86CAB" w:rsidP="00B86CAB">
            <w:pPr>
              <w:autoSpaceDE w:val="0"/>
              <w:autoSpaceDN w:val="0"/>
              <w:adjustRightInd w:val="0"/>
              <w:rPr>
                <w:rFonts w:ascii="Times New Roman" w:hAnsi="Times New Roman"/>
                <w:lang w:val="es-EC"/>
              </w:rPr>
            </w:pPr>
            <w:r w:rsidRPr="00B86CAB">
              <w:rPr>
                <w:rFonts w:ascii="Times New Roman" w:hAnsi="Times New Roman"/>
                <w:bCs/>
                <w:lang w:val="es-EC"/>
              </w:rPr>
              <w:t>DNH</w:t>
            </w:r>
          </w:p>
        </w:tc>
        <w:tc>
          <w:tcPr>
            <w:tcW w:w="6460" w:type="dxa"/>
          </w:tcPr>
          <w:p w:rsidR="00B86CAB" w:rsidRPr="00B86CAB" w:rsidRDefault="00B86CAB" w:rsidP="00B86CAB">
            <w:pPr>
              <w:rPr>
                <w:rFonts w:ascii="Times New Roman" w:hAnsi="Times New Roman"/>
                <w:lang w:val="es-EC"/>
              </w:rPr>
            </w:pPr>
            <w:r w:rsidRPr="00B86CAB">
              <w:rPr>
                <w:rFonts w:ascii="Times New Roman" w:hAnsi="Times New Roman"/>
                <w:lang w:val="es-EC"/>
              </w:rPr>
              <w:t>Dirección Naval Hidrográfica (Uruguay)</w:t>
            </w:r>
          </w:p>
        </w:tc>
      </w:tr>
      <w:tr w:rsidR="00B86CAB" w:rsidRPr="00B9257F" w:rsidTr="00B86CAB">
        <w:tc>
          <w:tcPr>
            <w:tcW w:w="2518" w:type="dxa"/>
          </w:tcPr>
          <w:p w:rsidR="00B86CAB" w:rsidRPr="00B86CAB" w:rsidRDefault="00B86CAB" w:rsidP="00B86CAB">
            <w:pPr>
              <w:autoSpaceDE w:val="0"/>
              <w:autoSpaceDN w:val="0"/>
              <w:adjustRightInd w:val="0"/>
              <w:rPr>
                <w:rFonts w:ascii="Times New Roman" w:hAnsi="Times New Roman"/>
                <w:lang w:val="es-EC"/>
              </w:rPr>
            </w:pPr>
            <w:proofErr w:type="spellStart"/>
            <w:r w:rsidRPr="00B86CAB">
              <w:rPr>
                <w:rFonts w:ascii="Times New Roman" w:hAnsi="Times New Roman"/>
                <w:lang w:val="es-EC"/>
              </w:rPr>
              <w:t>Ecoplata</w:t>
            </w:r>
            <w:proofErr w:type="spellEnd"/>
          </w:p>
        </w:tc>
        <w:tc>
          <w:tcPr>
            <w:tcW w:w="6460" w:type="dxa"/>
          </w:tcPr>
          <w:p w:rsidR="00B86CAB" w:rsidRPr="00B86CAB" w:rsidRDefault="00B86CAB" w:rsidP="00B86CAB">
            <w:pPr>
              <w:autoSpaceDE w:val="0"/>
              <w:autoSpaceDN w:val="0"/>
              <w:adjustRightInd w:val="0"/>
              <w:rPr>
                <w:rFonts w:ascii="Times New Roman" w:hAnsi="Times New Roman"/>
                <w:lang w:val="es-EC"/>
              </w:rPr>
            </w:pPr>
            <w:r w:rsidRPr="00B86CAB">
              <w:rPr>
                <w:rFonts w:ascii="Times New Roman" w:hAnsi="Times New Roman"/>
                <w:lang w:val="es-EC"/>
              </w:rPr>
              <w:t>Programa para la Sostenibilidad de la Gestión Integrada en la zona costera del Uruguay</w:t>
            </w:r>
          </w:p>
        </w:tc>
      </w:tr>
      <w:tr w:rsidR="00B86CAB" w:rsidRPr="00B86CAB" w:rsidTr="00B86CAB">
        <w:tc>
          <w:tcPr>
            <w:tcW w:w="2518" w:type="dxa"/>
          </w:tcPr>
          <w:p w:rsidR="00B86CAB" w:rsidRPr="00B86CAB" w:rsidRDefault="00B86CAB" w:rsidP="00B86CAB">
            <w:pPr>
              <w:autoSpaceDE w:val="0"/>
              <w:autoSpaceDN w:val="0"/>
              <w:adjustRightInd w:val="0"/>
              <w:rPr>
                <w:rFonts w:ascii="Times New Roman" w:hAnsi="Times New Roman"/>
                <w:lang w:val="es-EC"/>
              </w:rPr>
            </w:pPr>
            <w:r w:rsidRPr="00B86CAB">
              <w:rPr>
                <w:rFonts w:ascii="Times New Roman" w:hAnsi="Times New Roman"/>
                <w:lang w:val="es-EC"/>
              </w:rPr>
              <w:t>GAL</w:t>
            </w:r>
          </w:p>
        </w:tc>
        <w:tc>
          <w:tcPr>
            <w:tcW w:w="6460" w:type="dxa"/>
          </w:tcPr>
          <w:p w:rsidR="00B86CAB" w:rsidRPr="00B86CAB" w:rsidRDefault="00B86CAB" w:rsidP="00B86CAB">
            <w:pPr>
              <w:widowControl w:val="0"/>
              <w:adjustRightInd w:val="0"/>
              <w:snapToGrid w:val="0"/>
              <w:jc w:val="both"/>
              <w:textAlignment w:val="baseline"/>
              <w:rPr>
                <w:rFonts w:ascii="Times New Roman" w:hAnsi="Times New Roman"/>
                <w:lang w:val="es-EC"/>
              </w:rPr>
            </w:pPr>
            <w:r w:rsidRPr="00B86CAB">
              <w:rPr>
                <w:rFonts w:ascii="Times New Roman" w:hAnsi="Times New Roman"/>
                <w:lang w:val="es-EC"/>
              </w:rPr>
              <w:t>Grupo Asesor Local (Argentina)</w:t>
            </w:r>
          </w:p>
        </w:tc>
      </w:tr>
      <w:tr w:rsidR="00B86CAB" w:rsidRPr="00B9257F" w:rsidTr="00B86CAB">
        <w:tc>
          <w:tcPr>
            <w:tcW w:w="2518" w:type="dxa"/>
          </w:tcPr>
          <w:p w:rsidR="00B86CAB" w:rsidRPr="00B86CAB" w:rsidRDefault="00B86CAB" w:rsidP="00B86CAB">
            <w:pPr>
              <w:autoSpaceDE w:val="0"/>
              <w:autoSpaceDN w:val="0"/>
              <w:adjustRightInd w:val="0"/>
              <w:rPr>
                <w:rFonts w:ascii="Times New Roman" w:hAnsi="Times New Roman"/>
                <w:lang w:val="es-EC"/>
              </w:rPr>
            </w:pPr>
            <w:r w:rsidRPr="00B86CAB">
              <w:rPr>
                <w:rFonts w:ascii="Times New Roman" w:hAnsi="Times New Roman"/>
                <w:lang w:val="es-EC"/>
              </w:rPr>
              <w:t>GCBA</w:t>
            </w:r>
          </w:p>
        </w:tc>
        <w:tc>
          <w:tcPr>
            <w:tcW w:w="6460" w:type="dxa"/>
          </w:tcPr>
          <w:p w:rsidR="00B86CAB" w:rsidRPr="00B86CAB" w:rsidRDefault="00B86CAB" w:rsidP="00B86CAB">
            <w:pPr>
              <w:rPr>
                <w:rFonts w:ascii="Times New Roman" w:hAnsi="Times New Roman"/>
                <w:lang w:val="es-EC"/>
              </w:rPr>
            </w:pPr>
            <w:r w:rsidRPr="00B86CAB">
              <w:rPr>
                <w:rFonts w:ascii="Times New Roman" w:hAnsi="Times New Roman"/>
                <w:lang w:val="es-EC"/>
              </w:rPr>
              <w:t>Gobierno de la Ciudad de Buenos Aires</w:t>
            </w:r>
          </w:p>
        </w:tc>
      </w:tr>
      <w:tr w:rsidR="00B86CAB" w:rsidRPr="00B9257F" w:rsidTr="00B86CAB">
        <w:tc>
          <w:tcPr>
            <w:tcW w:w="2518" w:type="dxa"/>
          </w:tcPr>
          <w:p w:rsidR="00B86CAB" w:rsidRPr="00B86CAB" w:rsidRDefault="00B86CAB" w:rsidP="00B86CAB">
            <w:pPr>
              <w:autoSpaceDE w:val="0"/>
              <w:autoSpaceDN w:val="0"/>
              <w:adjustRightInd w:val="0"/>
              <w:rPr>
                <w:rFonts w:ascii="Times New Roman" w:hAnsi="Times New Roman"/>
                <w:lang w:val="es-EC"/>
              </w:rPr>
            </w:pPr>
            <w:r w:rsidRPr="00B86CAB">
              <w:rPr>
                <w:rFonts w:ascii="Times New Roman" w:hAnsi="Times New Roman"/>
                <w:bCs/>
                <w:lang w:val="es-EC"/>
              </w:rPr>
              <w:t>SIG / GIS</w:t>
            </w:r>
          </w:p>
        </w:tc>
        <w:tc>
          <w:tcPr>
            <w:tcW w:w="6460" w:type="dxa"/>
          </w:tcPr>
          <w:p w:rsidR="00B86CAB" w:rsidRPr="00B86CAB" w:rsidRDefault="00B86CAB" w:rsidP="00B86CAB">
            <w:pPr>
              <w:rPr>
                <w:rFonts w:ascii="Times New Roman" w:hAnsi="Times New Roman"/>
                <w:lang w:val="es-EC"/>
              </w:rPr>
            </w:pPr>
            <w:r w:rsidRPr="00B86CAB">
              <w:rPr>
                <w:rFonts w:ascii="Times New Roman" w:hAnsi="Times New Roman"/>
                <w:lang w:val="es-EC"/>
              </w:rPr>
              <w:t xml:space="preserve">Sistema de Información Geográfico / </w:t>
            </w:r>
            <w:proofErr w:type="spellStart"/>
            <w:r w:rsidRPr="00B86CAB">
              <w:rPr>
                <w:rFonts w:ascii="Times New Roman" w:hAnsi="Times New Roman"/>
                <w:lang w:val="es-EC"/>
              </w:rPr>
              <w:t>Geographic</w:t>
            </w:r>
            <w:proofErr w:type="spellEnd"/>
            <w:r w:rsidRPr="00B86CAB">
              <w:rPr>
                <w:rFonts w:ascii="Times New Roman" w:hAnsi="Times New Roman"/>
                <w:lang w:val="es-EC"/>
              </w:rPr>
              <w:t xml:space="preserve"> </w:t>
            </w:r>
            <w:proofErr w:type="spellStart"/>
            <w:r w:rsidRPr="00B86CAB">
              <w:rPr>
                <w:rFonts w:ascii="Times New Roman" w:hAnsi="Times New Roman"/>
                <w:lang w:val="es-EC"/>
              </w:rPr>
              <w:t>Information</w:t>
            </w:r>
            <w:proofErr w:type="spellEnd"/>
            <w:r w:rsidRPr="00B86CAB">
              <w:rPr>
                <w:rFonts w:ascii="Times New Roman" w:hAnsi="Times New Roman"/>
                <w:lang w:val="es-EC"/>
              </w:rPr>
              <w:t xml:space="preserve"> </w:t>
            </w:r>
            <w:proofErr w:type="spellStart"/>
            <w:r w:rsidRPr="00B86CAB">
              <w:rPr>
                <w:rFonts w:ascii="Times New Roman" w:hAnsi="Times New Roman"/>
                <w:lang w:val="es-EC"/>
              </w:rPr>
              <w:t>System</w:t>
            </w:r>
            <w:proofErr w:type="spellEnd"/>
          </w:p>
        </w:tc>
      </w:tr>
      <w:tr w:rsidR="00B86CAB" w:rsidRPr="00B86CAB" w:rsidTr="00B86CAB">
        <w:tc>
          <w:tcPr>
            <w:tcW w:w="2518" w:type="dxa"/>
          </w:tcPr>
          <w:p w:rsidR="00B86CAB" w:rsidRPr="00B86CAB" w:rsidRDefault="00B86CAB" w:rsidP="00B86CAB">
            <w:pPr>
              <w:autoSpaceDE w:val="0"/>
              <w:autoSpaceDN w:val="0"/>
              <w:adjustRightInd w:val="0"/>
              <w:rPr>
                <w:rFonts w:ascii="Times New Roman" w:hAnsi="Times New Roman"/>
                <w:iCs/>
                <w:lang w:val="es-EC"/>
              </w:rPr>
            </w:pPr>
            <w:r w:rsidRPr="00B86CAB">
              <w:rPr>
                <w:rFonts w:ascii="Times New Roman" w:hAnsi="Times New Roman"/>
                <w:lang w:val="es-EC"/>
              </w:rPr>
              <w:t>GTA /</w:t>
            </w:r>
          </w:p>
        </w:tc>
        <w:tc>
          <w:tcPr>
            <w:tcW w:w="6460" w:type="dxa"/>
          </w:tcPr>
          <w:p w:rsidR="00B86CAB" w:rsidRPr="00B86CAB" w:rsidRDefault="00B86CAB" w:rsidP="00B86CAB">
            <w:pPr>
              <w:rPr>
                <w:rFonts w:ascii="Times New Roman" w:hAnsi="Times New Roman"/>
                <w:iCs/>
                <w:lang w:val="es-EC"/>
              </w:rPr>
            </w:pPr>
            <w:r w:rsidRPr="00B86CAB">
              <w:rPr>
                <w:rFonts w:ascii="Times New Roman" w:hAnsi="Times New Roman"/>
                <w:lang w:val="es-EC"/>
              </w:rPr>
              <w:t>Grupo Técnico Asesor Binacional</w:t>
            </w:r>
          </w:p>
        </w:tc>
      </w:tr>
      <w:tr w:rsidR="00B86CAB" w:rsidRPr="00B86CAB" w:rsidTr="00B86CAB">
        <w:tc>
          <w:tcPr>
            <w:tcW w:w="2518" w:type="dxa"/>
          </w:tcPr>
          <w:p w:rsidR="00B86CAB" w:rsidRPr="00B86CAB" w:rsidRDefault="00B86CAB" w:rsidP="00B86CAB">
            <w:pPr>
              <w:autoSpaceDE w:val="0"/>
              <w:autoSpaceDN w:val="0"/>
              <w:adjustRightInd w:val="0"/>
              <w:rPr>
                <w:rFonts w:ascii="Times New Roman" w:hAnsi="Times New Roman"/>
                <w:lang w:val="es-EC"/>
              </w:rPr>
            </w:pPr>
            <w:proofErr w:type="spellStart"/>
            <w:r w:rsidRPr="00B86CAB">
              <w:rPr>
                <w:rFonts w:ascii="Times New Roman" w:hAnsi="Times New Roman"/>
                <w:iCs/>
                <w:lang w:val="es-EC"/>
              </w:rPr>
              <w:t>GemStat</w:t>
            </w:r>
            <w:proofErr w:type="spellEnd"/>
            <w:r w:rsidRPr="00B86CAB">
              <w:rPr>
                <w:rFonts w:ascii="Times New Roman" w:hAnsi="Times New Roman"/>
                <w:iCs/>
                <w:lang w:val="es-EC"/>
              </w:rPr>
              <w:t xml:space="preserve">: </w:t>
            </w:r>
            <w:r w:rsidRPr="00B86CAB">
              <w:rPr>
                <w:rFonts w:ascii="Times New Roman" w:hAnsi="Times New Roman"/>
                <w:iCs/>
                <w:lang w:val="es-EC"/>
              </w:rPr>
              <w:tab/>
            </w:r>
          </w:p>
        </w:tc>
        <w:tc>
          <w:tcPr>
            <w:tcW w:w="6460" w:type="dxa"/>
          </w:tcPr>
          <w:p w:rsidR="00B86CAB" w:rsidRPr="00B86CAB" w:rsidRDefault="00B86CAB" w:rsidP="00B86CAB">
            <w:pPr>
              <w:rPr>
                <w:rFonts w:ascii="Times New Roman" w:hAnsi="Times New Roman"/>
                <w:lang w:val="es-EC"/>
              </w:rPr>
            </w:pPr>
            <w:r w:rsidRPr="00B86CAB">
              <w:rPr>
                <w:rFonts w:ascii="Times New Roman" w:hAnsi="Times New Roman"/>
                <w:iCs/>
                <w:lang w:val="es-EC"/>
              </w:rPr>
              <w:t xml:space="preserve">Global </w:t>
            </w:r>
            <w:proofErr w:type="spellStart"/>
            <w:r w:rsidRPr="00B86CAB">
              <w:rPr>
                <w:rFonts w:ascii="Times New Roman" w:hAnsi="Times New Roman"/>
                <w:iCs/>
                <w:lang w:val="es-EC"/>
              </w:rPr>
              <w:t>Environment</w:t>
            </w:r>
            <w:proofErr w:type="spellEnd"/>
            <w:r w:rsidRPr="00B86CAB">
              <w:rPr>
                <w:rFonts w:ascii="Times New Roman" w:hAnsi="Times New Roman"/>
                <w:iCs/>
                <w:lang w:val="es-EC"/>
              </w:rPr>
              <w:t xml:space="preserve"> </w:t>
            </w:r>
            <w:proofErr w:type="spellStart"/>
            <w:r w:rsidRPr="00B86CAB">
              <w:rPr>
                <w:rFonts w:ascii="Times New Roman" w:hAnsi="Times New Roman"/>
                <w:iCs/>
                <w:lang w:val="es-EC"/>
              </w:rPr>
              <w:t>Monitoring</w:t>
            </w:r>
            <w:proofErr w:type="spellEnd"/>
            <w:r w:rsidRPr="00B86CAB">
              <w:rPr>
                <w:rFonts w:ascii="Times New Roman" w:hAnsi="Times New Roman"/>
                <w:iCs/>
                <w:lang w:val="es-EC"/>
              </w:rPr>
              <w:t xml:space="preserve"> </w:t>
            </w:r>
            <w:proofErr w:type="spellStart"/>
            <w:r w:rsidRPr="00B86CAB">
              <w:rPr>
                <w:rFonts w:ascii="Times New Roman" w:hAnsi="Times New Roman"/>
                <w:iCs/>
                <w:lang w:val="es-EC"/>
              </w:rPr>
              <w:t>System</w:t>
            </w:r>
            <w:proofErr w:type="spellEnd"/>
            <w:r w:rsidRPr="00B86CAB">
              <w:rPr>
                <w:rFonts w:ascii="Times New Roman" w:hAnsi="Times New Roman"/>
                <w:lang w:val="es-EC"/>
              </w:rPr>
              <w:t xml:space="preserve"> </w:t>
            </w:r>
          </w:p>
        </w:tc>
      </w:tr>
      <w:tr w:rsidR="00B86CAB" w:rsidRPr="00B9257F" w:rsidTr="00B86CAB">
        <w:tc>
          <w:tcPr>
            <w:tcW w:w="2518" w:type="dxa"/>
          </w:tcPr>
          <w:p w:rsidR="00B86CAB" w:rsidRPr="00B86CAB" w:rsidRDefault="00B86CAB" w:rsidP="00B86CAB">
            <w:pPr>
              <w:autoSpaceDE w:val="0"/>
              <w:autoSpaceDN w:val="0"/>
              <w:adjustRightInd w:val="0"/>
              <w:rPr>
                <w:rFonts w:ascii="Times New Roman" w:hAnsi="Times New Roman"/>
                <w:iCs/>
                <w:lang w:val="es-EC"/>
              </w:rPr>
            </w:pPr>
            <w:r w:rsidRPr="00B86CAB">
              <w:rPr>
                <w:rFonts w:ascii="Times New Roman" w:hAnsi="Times New Roman"/>
                <w:iCs/>
                <w:lang w:val="es-EC"/>
              </w:rPr>
              <w:t>HSL</w:t>
            </w:r>
          </w:p>
        </w:tc>
        <w:tc>
          <w:tcPr>
            <w:tcW w:w="6460" w:type="dxa"/>
          </w:tcPr>
          <w:p w:rsidR="00B86CAB" w:rsidRPr="00B86CAB" w:rsidRDefault="00B86CAB" w:rsidP="00B86CAB">
            <w:pPr>
              <w:rPr>
                <w:rFonts w:ascii="Times New Roman" w:hAnsi="Times New Roman"/>
                <w:iCs/>
                <w:lang w:val="es-EC"/>
              </w:rPr>
            </w:pPr>
            <w:r w:rsidRPr="00B86CAB">
              <w:rPr>
                <w:rFonts w:ascii="Times New Roman" w:hAnsi="Times New Roman"/>
                <w:lang w:val="es-EC"/>
              </w:rPr>
              <w:t>Humedales de Santa Lucia (SLW en Ingles) - Uruguay</w:t>
            </w:r>
          </w:p>
        </w:tc>
      </w:tr>
      <w:tr w:rsidR="00B86CAB" w:rsidRPr="00B9257F" w:rsidTr="00B86CAB">
        <w:tc>
          <w:tcPr>
            <w:tcW w:w="2518" w:type="dxa"/>
          </w:tcPr>
          <w:p w:rsidR="00B86CAB" w:rsidRPr="00B86CAB" w:rsidRDefault="00B86CAB" w:rsidP="00B86CAB">
            <w:pPr>
              <w:autoSpaceDE w:val="0"/>
              <w:autoSpaceDN w:val="0"/>
              <w:adjustRightInd w:val="0"/>
              <w:rPr>
                <w:rFonts w:ascii="Times New Roman" w:hAnsi="Times New Roman"/>
                <w:lang w:val="es-EC"/>
              </w:rPr>
            </w:pPr>
            <w:r w:rsidRPr="00B86CAB">
              <w:rPr>
                <w:rFonts w:ascii="Times New Roman" w:hAnsi="Times New Roman"/>
                <w:lang w:val="es-EC"/>
              </w:rPr>
              <w:t>INA</w:t>
            </w:r>
          </w:p>
        </w:tc>
        <w:tc>
          <w:tcPr>
            <w:tcW w:w="6460" w:type="dxa"/>
          </w:tcPr>
          <w:p w:rsidR="00B86CAB" w:rsidRPr="00B86CAB" w:rsidRDefault="00B86CAB" w:rsidP="00B86CAB">
            <w:pPr>
              <w:widowControl w:val="0"/>
              <w:adjustRightInd w:val="0"/>
              <w:snapToGrid w:val="0"/>
              <w:jc w:val="both"/>
              <w:textAlignment w:val="baseline"/>
              <w:rPr>
                <w:rFonts w:ascii="Times New Roman" w:hAnsi="Times New Roman"/>
                <w:lang w:val="es-EC"/>
              </w:rPr>
            </w:pPr>
            <w:r w:rsidRPr="00B86CAB">
              <w:rPr>
                <w:rFonts w:ascii="Times New Roman" w:hAnsi="Times New Roman"/>
                <w:lang w:val="es-EC"/>
              </w:rPr>
              <w:t>Instituto Nacional del Agua y el ambiente - Argentina</w:t>
            </w:r>
          </w:p>
        </w:tc>
      </w:tr>
      <w:tr w:rsidR="00B86CAB" w:rsidRPr="00B9257F" w:rsidTr="00B86CAB">
        <w:tc>
          <w:tcPr>
            <w:tcW w:w="2518" w:type="dxa"/>
          </w:tcPr>
          <w:p w:rsidR="00B86CAB" w:rsidRPr="00B86CAB" w:rsidRDefault="00B86CAB" w:rsidP="00B86CAB">
            <w:pPr>
              <w:autoSpaceDE w:val="0"/>
              <w:autoSpaceDN w:val="0"/>
              <w:adjustRightInd w:val="0"/>
              <w:rPr>
                <w:rFonts w:ascii="Times New Roman" w:hAnsi="Times New Roman"/>
                <w:lang w:val="es-EC"/>
              </w:rPr>
            </w:pPr>
            <w:r w:rsidRPr="00B86CAB">
              <w:rPr>
                <w:rFonts w:ascii="Times New Roman" w:hAnsi="Times New Roman"/>
                <w:lang w:val="es-EC"/>
              </w:rPr>
              <w:t>INIDEP</w:t>
            </w:r>
          </w:p>
        </w:tc>
        <w:tc>
          <w:tcPr>
            <w:tcW w:w="6460" w:type="dxa"/>
          </w:tcPr>
          <w:p w:rsidR="00B86CAB" w:rsidRPr="00B86CAB" w:rsidRDefault="00B86CAB" w:rsidP="00B86CAB">
            <w:pPr>
              <w:widowControl w:val="0"/>
              <w:adjustRightInd w:val="0"/>
              <w:snapToGrid w:val="0"/>
              <w:jc w:val="both"/>
              <w:textAlignment w:val="baseline"/>
              <w:rPr>
                <w:rFonts w:ascii="Times New Roman" w:hAnsi="Times New Roman"/>
                <w:lang w:val="es-EC"/>
              </w:rPr>
            </w:pPr>
            <w:r w:rsidRPr="00B86CAB">
              <w:rPr>
                <w:rFonts w:ascii="Times New Roman" w:hAnsi="Times New Roman"/>
                <w:lang w:val="es-EC"/>
              </w:rPr>
              <w:t>Instituto Nacional de Investigación y Desarrollo Pesquero - Argentina</w:t>
            </w:r>
          </w:p>
        </w:tc>
      </w:tr>
      <w:tr w:rsidR="00B86CAB" w:rsidRPr="00B86CAB" w:rsidTr="00B86CAB">
        <w:tc>
          <w:tcPr>
            <w:tcW w:w="2518" w:type="dxa"/>
          </w:tcPr>
          <w:p w:rsidR="00B86CAB" w:rsidRPr="00B86CAB" w:rsidRDefault="00B86CAB" w:rsidP="00B86CAB">
            <w:pPr>
              <w:autoSpaceDE w:val="0"/>
              <w:autoSpaceDN w:val="0"/>
              <w:adjustRightInd w:val="0"/>
              <w:rPr>
                <w:rFonts w:ascii="Times New Roman" w:hAnsi="Times New Roman"/>
                <w:lang w:val="es-EC"/>
              </w:rPr>
            </w:pPr>
            <w:r w:rsidRPr="00B86CAB">
              <w:rPr>
                <w:rFonts w:ascii="Times New Roman" w:hAnsi="Times New Roman"/>
                <w:lang w:val="es-EC"/>
              </w:rPr>
              <w:t>LATU</w:t>
            </w:r>
          </w:p>
        </w:tc>
        <w:tc>
          <w:tcPr>
            <w:tcW w:w="6460" w:type="dxa"/>
          </w:tcPr>
          <w:p w:rsidR="00B86CAB" w:rsidRPr="00B86CAB" w:rsidRDefault="00B86CAB" w:rsidP="00B86CAB">
            <w:pPr>
              <w:autoSpaceDE w:val="0"/>
              <w:autoSpaceDN w:val="0"/>
              <w:adjustRightInd w:val="0"/>
              <w:rPr>
                <w:rFonts w:ascii="Times New Roman" w:hAnsi="Times New Roman"/>
                <w:lang w:val="es-EC"/>
              </w:rPr>
            </w:pPr>
            <w:r w:rsidRPr="00B86CAB">
              <w:rPr>
                <w:rFonts w:ascii="Times New Roman" w:hAnsi="Times New Roman"/>
                <w:bCs/>
                <w:lang w:val="es-EC"/>
              </w:rPr>
              <w:t>Laboratorio Técnico de Uruguay</w:t>
            </w:r>
          </w:p>
        </w:tc>
      </w:tr>
      <w:tr w:rsidR="00B86CAB" w:rsidRPr="00B9257F" w:rsidTr="00B86CAB">
        <w:tc>
          <w:tcPr>
            <w:tcW w:w="2518" w:type="dxa"/>
          </w:tcPr>
          <w:p w:rsidR="00B86CAB" w:rsidRPr="00B86CAB" w:rsidRDefault="00B86CAB" w:rsidP="00B86CAB">
            <w:pPr>
              <w:autoSpaceDE w:val="0"/>
              <w:autoSpaceDN w:val="0"/>
              <w:adjustRightInd w:val="0"/>
              <w:rPr>
                <w:rFonts w:ascii="Times New Roman" w:hAnsi="Times New Roman"/>
                <w:lang w:val="es-EC"/>
              </w:rPr>
            </w:pPr>
            <w:r w:rsidRPr="00B86CAB">
              <w:rPr>
                <w:rFonts w:ascii="Times New Roman" w:hAnsi="Times New Roman"/>
                <w:lang w:val="es-EC"/>
              </w:rPr>
              <w:t>MGAP</w:t>
            </w:r>
          </w:p>
        </w:tc>
        <w:tc>
          <w:tcPr>
            <w:tcW w:w="6460" w:type="dxa"/>
          </w:tcPr>
          <w:p w:rsidR="00B86CAB" w:rsidRPr="00B86CAB" w:rsidRDefault="00B86CAB" w:rsidP="00B86CAB">
            <w:pPr>
              <w:widowControl w:val="0"/>
              <w:tabs>
                <w:tab w:val="num" w:pos="900"/>
              </w:tabs>
              <w:adjustRightInd w:val="0"/>
              <w:snapToGrid w:val="0"/>
              <w:jc w:val="both"/>
              <w:textAlignment w:val="baseline"/>
              <w:rPr>
                <w:rFonts w:ascii="Times New Roman" w:hAnsi="Times New Roman"/>
                <w:lang w:val="es-EC"/>
              </w:rPr>
            </w:pPr>
            <w:r w:rsidRPr="00B86CAB">
              <w:rPr>
                <w:rFonts w:ascii="Times New Roman" w:hAnsi="Times New Roman"/>
                <w:lang w:val="es-EC"/>
              </w:rPr>
              <w:t>Ministerio de Ganadería Agricultura y Pesca (Uruguay)</w:t>
            </w:r>
          </w:p>
        </w:tc>
      </w:tr>
      <w:tr w:rsidR="00B86CAB" w:rsidRPr="00B86CAB" w:rsidTr="00B86CAB">
        <w:tc>
          <w:tcPr>
            <w:tcW w:w="2518" w:type="dxa"/>
          </w:tcPr>
          <w:p w:rsidR="00B86CAB" w:rsidRPr="00B86CAB" w:rsidRDefault="00B86CAB" w:rsidP="00B86CAB">
            <w:pPr>
              <w:autoSpaceDE w:val="0"/>
              <w:autoSpaceDN w:val="0"/>
              <w:adjustRightInd w:val="0"/>
              <w:rPr>
                <w:rFonts w:ascii="Times New Roman" w:hAnsi="Times New Roman"/>
                <w:lang w:val="es-EC"/>
              </w:rPr>
            </w:pPr>
            <w:r w:rsidRPr="00B86CAB">
              <w:rPr>
                <w:rFonts w:ascii="Times New Roman" w:hAnsi="Times New Roman"/>
                <w:lang w:val="es-EC"/>
              </w:rPr>
              <w:t>MIZC</w:t>
            </w:r>
          </w:p>
        </w:tc>
        <w:tc>
          <w:tcPr>
            <w:tcW w:w="6460" w:type="dxa"/>
          </w:tcPr>
          <w:p w:rsidR="00B86CAB" w:rsidRPr="00B86CAB" w:rsidRDefault="00B86CAB" w:rsidP="00B86CAB">
            <w:pPr>
              <w:widowControl w:val="0"/>
              <w:tabs>
                <w:tab w:val="num" w:pos="900"/>
              </w:tabs>
              <w:adjustRightInd w:val="0"/>
              <w:snapToGrid w:val="0"/>
              <w:jc w:val="both"/>
              <w:textAlignment w:val="baseline"/>
              <w:rPr>
                <w:rFonts w:ascii="Times New Roman" w:hAnsi="Times New Roman"/>
                <w:lang w:val="es-EC"/>
              </w:rPr>
            </w:pPr>
            <w:r w:rsidRPr="00B86CAB">
              <w:rPr>
                <w:rFonts w:ascii="Times New Roman" w:hAnsi="Times New Roman"/>
                <w:bCs/>
                <w:lang w:val="es-EC"/>
              </w:rPr>
              <w:t>Manejo Integrado Zona Costera</w:t>
            </w:r>
          </w:p>
        </w:tc>
      </w:tr>
      <w:tr w:rsidR="00B86CAB" w:rsidRPr="00B9257F" w:rsidTr="00B86CAB">
        <w:tc>
          <w:tcPr>
            <w:tcW w:w="2518" w:type="dxa"/>
          </w:tcPr>
          <w:p w:rsidR="00B86CAB" w:rsidRPr="00B86CAB" w:rsidRDefault="00B86CAB" w:rsidP="00B86CAB">
            <w:pPr>
              <w:autoSpaceDE w:val="0"/>
              <w:autoSpaceDN w:val="0"/>
              <w:adjustRightInd w:val="0"/>
              <w:rPr>
                <w:rFonts w:ascii="Times New Roman" w:hAnsi="Times New Roman"/>
                <w:lang w:val="es-EC"/>
              </w:rPr>
            </w:pPr>
            <w:r w:rsidRPr="00B86CAB">
              <w:rPr>
                <w:rFonts w:ascii="Times New Roman" w:hAnsi="Times New Roman"/>
                <w:lang w:val="es-EC"/>
              </w:rPr>
              <w:t>MVOTMA</w:t>
            </w:r>
          </w:p>
        </w:tc>
        <w:tc>
          <w:tcPr>
            <w:tcW w:w="6460" w:type="dxa"/>
          </w:tcPr>
          <w:p w:rsidR="00B86CAB" w:rsidRPr="00B86CAB" w:rsidRDefault="00B86CAB" w:rsidP="00B86CAB">
            <w:pPr>
              <w:autoSpaceDE w:val="0"/>
              <w:autoSpaceDN w:val="0"/>
              <w:adjustRightInd w:val="0"/>
              <w:rPr>
                <w:rFonts w:ascii="Times New Roman" w:hAnsi="Times New Roman"/>
                <w:lang w:val="es-EC"/>
              </w:rPr>
            </w:pPr>
            <w:bookmarkStart w:id="1" w:name="_Toc263774767"/>
            <w:r w:rsidRPr="00B86CAB">
              <w:rPr>
                <w:rFonts w:ascii="Times New Roman" w:hAnsi="Times New Roman"/>
                <w:lang w:val="es-EC"/>
              </w:rPr>
              <w:t>Ministerio de Vivienda, Ordenamiento Territorial y Medio Ambiente (Uruguay)</w:t>
            </w:r>
            <w:bookmarkEnd w:id="1"/>
            <w:r w:rsidRPr="00B86CAB">
              <w:rPr>
                <w:rFonts w:ascii="Times New Roman" w:hAnsi="Times New Roman"/>
                <w:bCs/>
                <w:lang w:val="es-EC"/>
              </w:rPr>
              <w:t xml:space="preserve"> </w:t>
            </w:r>
          </w:p>
        </w:tc>
      </w:tr>
      <w:tr w:rsidR="00B86CAB" w:rsidRPr="00B9257F" w:rsidTr="00B86CAB">
        <w:tc>
          <w:tcPr>
            <w:tcW w:w="2518" w:type="dxa"/>
          </w:tcPr>
          <w:p w:rsidR="00B86CAB" w:rsidRPr="00B86CAB" w:rsidRDefault="00B86CAB" w:rsidP="00B86CAB">
            <w:pPr>
              <w:autoSpaceDE w:val="0"/>
              <w:autoSpaceDN w:val="0"/>
              <w:adjustRightInd w:val="0"/>
              <w:rPr>
                <w:rFonts w:ascii="Times New Roman" w:hAnsi="Times New Roman"/>
                <w:lang w:val="es-EC"/>
              </w:rPr>
            </w:pPr>
            <w:r w:rsidRPr="00B86CAB">
              <w:rPr>
                <w:rFonts w:ascii="Times New Roman" w:hAnsi="Times New Roman"/>
                <w:lang w:val="es-EC"/>
              </w:rPr>
              <w:t>OPDS</w:t>
            </w:r>
          </w:p>
        </w:tc>
        <w:tc>
          <w:tcPr>
            <w:tcW w:w="6460" w:type="dxa"/>
          </w:tcPr>
          <w:p w:rsidR="00B86CAB" w:rsidRPr="00B86CAB" w:rsidRDefault="00B86CAB" w:rsidP="00B86CAB">
            <w:pPr>
              <w:autoSpaceDE w:val="0"/>
              <w:autoSpaceDN w:val="0"/>
              <w:adjustRightInd w:val="0"/>
              <w:rPr>
                <w:rFonts w:ascii="Times New Roman" w:hAnsi="Times New Roman"/>
                <w:lang w:val="es-EC"/>
              </w:rPr>
            </w:pPr>
            <w:r w:rsidRPr="00B86CAB">
              <w:rPr>
                <w:rFonts w:ascii="Times New Roman" w:hAnsi="Times New Roman"/>
                <w:lang w:val="es-EC"/>
              </w:rPr>
              <w:t>Organismo Provincial para el Desarrollo Sostenible - Argentina</w:t>
            </w:r>
            <w:r w:rsidRPr="00B86CAB">
              <w:rPr>
                <w:rFonts w:ascii="Times New Roman" w:hAnsi="Times New Roman"/>
                <w:bCs/>
                <w:lang w:val="es-EC"/>
              </w:rPr>
              <w:t xml:space="preserve"> </w:t>
            </w:r>
          </w:p>
        </w:tc>
      </w:tr>
      <w:tr w:rsidR="00B86CAB" w:rsidRPr="00B9257F" w:rsidTr="00B86CAB">
        <w:tc>
          <w:tcPr>
            <w:tcW w:w="2518" w:type="dxa"/>
          </w:tcPr>
          <w:p w:rsidR="00B86CAB" w:rsidRPr="00B86CAB" w:rsidRDefault="00B86CAB" w:rsidP="00B86CAB">
            <w:pPr>
              <w:autoSpaceDE w:val="0"/>
              <w:autoSpaceDN w:val="0"/>
              <w:adjustRightInd w:val="0"/>
              <w:rPr>
                <w:rFonts w:ascii="Times New Roman" w:hAnsi="Times New Roman"/>
                <w:lang w:val="es-EC"/>
              </w:rPr>
            </w:pPr>
            <w:r w:rsidRPr="00B86CAB">
              <w:rPr>
                <w:rFonts w:ascii="Times New Roman" w:hAnsi="Times New Roman"/>
                <w:lang w:val="es-EC"/>
              </w:rPr>
              <w:t xml:space="preserve">PAE </w:t>
            </w:r>
            <w:r w:rsidRPr="00B86CAB">
              <w:rPr>
                <w:rFonts w:ascii="Times New Roman" w:hAnsi="Times New Roman"/>
                <w:lang w:val="es-EC"/>
              </w:rPr>
              <w:tab/>
            </w:r>
          </w:p>
        </w:tc>
        <w:tc>
          <w:tcPr>
            <w:tcW w:w="6460" w:type="dxa"/>
          </w:tcPr>
          <w:p w:rsidR="00B86CAB" w:rsidRPr="00B86CAB" w:rsidRDefault="00B86CAB" w:rsidP="00B86CAB">
            <w:pPr>
              <w:autoSpaceDE w:val="0"/>
              <w:autoSpaceDN w:val="0"/>
              <w:adjustRightInd w:val="0"/>
              <w:rPr>
                <w:rFonts w:ascii="Times New Roman" w:hAnsi="Times New Roman"/>
                <w:lang w:val="es-EC"/>
              </w:rPr>
            </w:pPr>
            <w:r w:rsidRPr="00B86CAB">
              <w:rPr>
                <w:rFonts w:ascii="Times New Roman" w:hAnsi="Times New Roman"/>
                <w:lang w:val="es-EC"/>
              </w:rPr>
              <w:t>Programa de Acción Estratégico (SAP en Ingles)</w:t>
            </w:r>
            <w:r w:rsidRPr="00B86CAB">
              <w:rPr>
                <w:rFonts w:ascii="Times New Roman" w:hAnsi="Times New Roman"/>
                <w:bCs/>
                <w:lang w:val="es-EC"/>
              </w:rPr>
              <w:t xml:space="preserve"> </w:t>
            </w:r>
          </w:p>
        </w:tc>
      </w:tr>
      <w:tr w:rsidR="00B86CAB" w:rsidRPr="00B86CAB" w:rsidTr="00B86CAB">
        <w:tc>
          <w:tcPr>
            <w:tcW w:w="2518" w:type="dxa"/>
          </w:tcPr>
          <w:p w:rsidR="00B86CAB" w:rsidRPr="00B86CAB" w:rsidRDefault="00B86CAB" w:rsidP="00B86CAB">
            <w:pPr>
              <w:autoSpaceDE w:val="0"/>
              <w:autoSpaceDN w:val="0"/>
              <w:adjustRightInd w:val="0"/>
              <w:rPr>
                <w:rFonts w:ascii="Times New Roman" w:hAnsi="Times New Roman"/>
                <w:lang w:val="es-EC"/>
              </w:rPr>
            </w:pPr>
            <w:r w:rsidRPr="00B86CAB">
              <w:rPr>
                <w:rFonts w:ascii="Times New Roman" w:hAnsi="Times New Roman"/>
                <w:lang w:val="es-EC"/>
              </w:rPr>
              <w:t>PAN</w:t>
            </w:r>
          </w:p>
        </w:tc>
        <w:tc>
          <w:tcPr>
            <w:tcW w:w="6460" w:type="dxa"/>
          </w:tcPr>
          <w:p w:rsidR="00B86CAB" w:rsidRPr="00B86CAB" w:rsidRDefault="00B86CAB" w:rsidP="00B86CAB">
            <w:pPr>
              <w:autoSpaceDE w:val="0"/>
              <w:autoSpaceDN w:val="0"/>
              <w:adjustRightInd w:val="0"/>
              <w:rPr>
                <w:rFonts w:ascii="Times New Roman" w:hAnsi="Times New Roman"/>
                <w:lang w:val="es-EC"/>
              </w:rPr>
            </w:pPr>
            <w:r w:rsidRPr="00B86CAB">
              <w:rPr>
                <w:rFonts w:ascii="Times New Roman" w:hAnsi="Times New Roman"/>
                <w:bCs/>
                <w:lang w:val="es-EC"/>
              </w:rPr>
              <w:t xml:space="preserve">Plan de Acción Nacional </w:t>
            </w:r>
          </w:p>
        </w:tc>
      </w:tr>
      <w:tr w:rsidR="00B86CAB" w:rsidRPr="00B86CAB" w:rsidTr="00B86CAB">
        <w:tc>
          <w:tcPr>
            <w:tcW w:w="2518" w:type="dxa"/>
          </w:tcPr>
          <w:p w:rsidR="00B86CAB" w:rsidRPr="00B86CAB" w:rsidRDefault="00B86CAB" w:rsidP="00B86CAB">
            <w:pPr>
              <w:autoSpaceDE w:val="0"/>
              <w:autoSpaceDN w:val="0"/>
              <w:adjustRightInd w:val="0"/>
              <w:rPr>
                <w:rFonts w:ascii="Times New Roman" w:hAnsi="Times New Roman"/>
                <w:lang w:val="es-EC"/>
              </w:rPr>
            </w:pPr>
            <w:r w:rsidRPr="00B86CAB">
              <w:rPr>
                <w:rFonts w:ascii="Times New Roman" w:hAnsi="Times New Roman"/>
                <w:lang w:val="es-EC"/>
              </w:rPr>
              <w:t>P+L</w:t>
            </w:r>
          </w:p>
        </w:tc>
        <w:tc>
          <w:tcPr>
            <w:tcW w:w="6460" w:type="dxa"/>
          </w:tcPr>
          <w:p w:rsidR="00B86CAB" w:rsidRPr="00B86CAB" w:rsidRDefault="00B86CAB" w:rsidP="00B86CAB">
            <w:pPr>
              <w:autoSpaceDE w:val="0"/>
              <w:autoSpaceDN w:val="0"/>
              <w:adjustRightInd w:val="0"/>
              <w:rPr>
                <w:rFonts w:ascii="Times New Roman" w:hAnsi="Times New Roman"/>
                <w:lang w:val="es-EC"/>
              </w:rPr>
            </w:pPr>
            <w:r w:rsidRPr="00B86CAB">
              <w:rPr>
                <w:rFonts w:ascii="Times New Roman" w:hAnsi="Times New Roman"/>
                <w:bCs/>
                <w:lang w:val="es-EC"/>
              </w:rPr>
              <w:t>Producción más limpia</w:t>
            </w:r>
          </w:p>
        </w:tc>
      </w:tr>
      <w:tr w:rsidR="00B86CAB" w:rsidRPr="00B9257F" w:rsidTr="00B86CAB">
        <w:tc>
          <w:tcPr>
            <w:tcW w:w="2518" w:type="dxa"/>
          </w:tcPr>
          <w:p w:rsidR="00B86CAB" w:rsidRPr="00B86CAB" w:rsidRDefault="00B86CAB" w:rsidP="00B86CAB">
            <w:pPr>
              <w:autoSpaceDE w:val="0"/>
              <w:autoSpaceDN w:val="0"/>
              <w:adjustRightInd w:val="0"/>
              <w:rPr>
                <w:rFonts w:ascii="Times New Roman" w:hAnsi="Times New Roman"/>
                <w:lang w:val="es-EC"/>
              </w:rPr>
            </w:pPr>
            <w:r w:rsidRPr="00B86CAB">
              <w:rPr>
                <w:rFonts w:ascii="Times New Roman" w:hAnsi="Times New Roman"/>
                <w:lang w:val="es-EC"/>
              </w:rPr>
              <w:t>PMI</w:t>
            </w:r>
          </w:p>
        </w:tc>
        <w:tc>
          <w:tcPr>
            <w:tcW w:w="6460" w:type="dxa"/>
          </w:tcPr>
          <w:p w:rsidR="00B86CAB" w:rsidRPr="00B86CAB" w:rsidRDefault="00B86CAB" w:rsidP="00B86CAB">
            <w:pPr>
              <w:autoSpaceDE w:val="0"/>
              <w:autoSpaceDN w:val="0"/>
              <w:adjustRightInd w:val="0"/>
              <w:rPr>
                <w:rFonts w:ascii="Times New Roman" w:hAnsi="Times New Roman"/>
                <w:lang w:val="es-EC"/>
              </w:rPr>
            </w:pPr>
            <w:r w:rsidRPr="00B86CAB">
              <w:rPr>
                <w:rFonts w:ascii="Times New Roman" w:hAnsi="Times New Roman"/>
                <w:lang w:val="es-EC"/>
              </w:rPr>
              <w:t>Programa de Monitoreo Integrado (IMP en Ingles)</w:t>
            </w:r>
          </w:p>
        </w:tc>
      </w:tr>
      <w:tr w:rsidR="00B86CAB" w:rsidRPr="00B86CAB" w:rsidTr="00B86CAB">
        <w:tc>
          <w:tcPr>
            <w:tcW w:w="2518" w:type="dxa"/>
          </w:tcPr>
          <w:p w:rsidR="00B86CAB" w:rsidRPr="00B86CAB" w:rsidRDefault="00B86CAB" w:rsidP="00B86CAB">
            <w:pPr>
              <w:autoSpaceDE w:val="0"/>
              <w:autoSpaceDN w:val="0"/>
              <w:adjustRightInd w:val="0"/>
              <w:rPr>
                <w:rFonts w:ascii="Times New Roman" w:hAnsi="Times New Roman"/>
                <w:lang w:val="es-EC"/>
              </w:rPr>
            </w:pPr>
            <w:r w:rsidRPr="00B86CAB">
              <w:rPr>
                <w:rFonts w:ascii="Times New Roman" w:hAnsi="Times New Roman"/>
                <w:lang w:val="es-EC"/>
              </w:rPr>
              <w:t>PNA</w:t>
            </w:r>
          </w:p>
        </w:tc>
        <w:tc>
          <w:tcPr>
            <w:tcW w:w="6460" w:type="dxa"/>
          </w:tcPr>
          <w:p w:rsidR="00B86CAB" w:rsidRPr="00B86CAB" w:rsidRDefault="00B86CAB" w:rsidP="00B86CAB">
            <w:pPr>
              <w:autoSpaceDE w:val="0"/>
              <w:autoSpaceDN w:val="0"/>
              <w:adjustRightInd w:val="0"/>
              <w:rPr>
                <w:rFonts w:ascii="Times New Roman" w:hAnsi="Times New Roman"/>
                <w:lang w:val="es-EC"/>
              </w:rPr>
            </w:pPr>
            <w:r w:rsidRPr="00B86CAB">
              <w:rPr>
                <w:rFonts w:ascii="Times New Roman" w:hAnsi="Times New Roman"/>
                <w:lang w:val="es-EC"/>
              </w:rPr>
              <w:t>Prefectura Naval Argentina - Argentina</w:t>
            </w:r>
          </w:p>
        </w:tc>
      </w:tr>
      <w:tr w:rsidR="00B86CAB" w:rsidRPr="00B9257F" w:rsidTr="00B86CAB">
        <w:tc>
          <w:tcPr>
            <w:tcW w:w="2518" w:type="dxa"/>
          </w:tcPr>
          <w:p w:rsidR="00B86CAB" w:rsidRPr="00B86CAB" w:rsidRDefault="00B86CAB" w:rsidP="00B86CAB">
            <w:pPr>
              <w:autoSpaceDE w:val="0"/>
              <w:autoSpaceDN w:val="0"/>
              <w:adjustRightInd w:val="0"/>
              <w:rPr>
                <w:rFonts w:ascii="Times New Roman" w:hAnsi="Times New Roman"/>
                <w:iCs/>
                <w:lang w:val="es-EC"/>
              </w:rPr>
            </w:pPr>
            <w:r w:rsidRPr="00B86CAB">
              <w:rPr>
                <w:rFonts w:ascii="Times New Roman" w:hAnsi="Times New Roman"/>
                <w:bCs/>
                <w:lang w:val="es-EC"/>
              </w:rPr>
              <w:lastRenderedPageBreak/>
              <w:t>PNUD</w:t>
            </w:r>
          </w:p>
        </w:tc>
        <w:tc>
          <w:tcPr>
            <w:tcW w:w="6460" w:type="dxa"/>
          </w:tcPr>
          <w:p w:rsidR="00B86CAB" w:rsidRPr="00B86CAB" w:rsidRDefault="00B86CAB" w:rsidP="00B86CAB">
            <w:pPr>
              <w:autoSpaceDE w:val="0"/>
              <w:autoSpaceDN w:val="0"/>
              <w:adjustRightInd w:val="0"/>
              <w:rPr>
                <w:rFonts w:ascii="Times New Roman" w:hAnsi="Times New Roman"/>
                <w:lang w:val="es-EC"/>
              </w:rPr>
            </w:pPr>
            <w:r w:rsidRPr="00B86CAB">
              <w:rPr>
                <w:rFonts w:ascii="Times New Roman" w:hAnsi="Times New Roman"/>
                <w:lang w:val="es-EC"/>
              </w:rPr>
              <w:t>Programa de Naciones Unidas para el Desarrollo</w:t>
            </w:r>
          </w:p>
        </w:tc>
      </w:tr>
      <w:tr w:rsidR="00B86CAB" w:rsidRPr="00B86CAB" w:rsidTr="00B86CAB">
        <w:tc>
          <w:tcPr>
            <w:tcW w:w="2518" w:type="dxa"/>
          </w:tcPr>
          <w:p w:rsidR="00B86CAB" w:rsidRPr="00B86CAB" w:rsidRDefault="00B86CAB" w:rsidP="00B86CAB">
            <w:pPr>
              <w:autoSpaceDE w:val="0"/>
              <w:autoSpaceDN w:val="0"/>
              <w:adjustRightInd w:val="0"/>
              <w:rPr>
                <w:rFonts w:ascii="Times New Roman" w:hAnsi="Times New Roman"/>
                <w:iCs/>
                <w:lang w:val="es-EC"/>
              </w:rPr>
            </w:pPr>
            <w:proofErr w:type="spellStart"/>
            <w:r w:rsidRPr="00B86CAB">
              <w:rPr>
                <w:rFonts w:ascii="Times New Roman" w:hAnsi="Times New Roman"/>
                <w:iCs/>
                <w:lang w:val="es-EC"/>
              </w:rPr>
              <w:t>PyMES</w:t>
            </w:r>
            <w:proofErr w:type="spellEnd"/>
          </w:p>
        </w:tc>
        <w:tc>
          <w:tcPr>
            <w:tcW w:w="6460" w:type="dxa"/>
          </w:tcPr>
          <w:p w:rsidR="00B86CAB" w:rsidRPr="00B86CAB" w:rsidRDefault="00B86CAB" w:rsidP="00B86CAB">
            <w:pPr>
              <w:autoSpaceDE w:val="0"/>
              <w:autoSpaceDN w:val="0"/>
              <w:adjustRightInd w:val="0"/>
              <w:rPr>
                <w:rFonts w:ascii="Times New Roman" w:hAnsi="Times New Roman"/>
                <w:lang w:val="es-EC"/>
              </w:rPr>
            </w:pPr>
            <w:r w:rsidRPr="00B86CAB">
              <w:rPr>
                <w:rFonts w:ascii="Times New Roman" w:hAnsi="Times New Roman"/>
                <w:bCs/>
                <w:lang w:val="es-EC"/>
              </w:rPr>
              <w:t>Pequeña y Mediana Industria</w:t>
            </w:r>
          </w:p>
        </w:tc>
      </w:tr>
      <w:tr w:rsidR="00B86CAB" w:rsidRPr="00B86CAB" w:rsidTr="00B86CAB">
        <w:tc>
          <w:tcPr>
            <w:tcW w:w="2518" w:type="dxa"/>
          </w:tcPr>
          <w:p w:rsidR="00B86CAB" w:rsidRPr="00B86CAB" w:rsidRDefault="00B86CAB" w:rsidP="00B86CAB">
            <w:pPr>
              <w:autoSpaceDE w:val="0"/>
              <w:autoSpaceDN w:val="0"/>
              <w:adjustRightInd w:val="0"/>
              <w:rPr>
                <w:rFonts w:ascii="Times New Roman" w:hAnsi="Times New Roman"/>
                <w:lang w:val="es-EC"/>
              </w:rPr>
            </w:pPr>
            <w:r w:rsidRPr="00B86CAB">
              <w:rPr>
                <w:rFonts w:ascii="Times New Roman" w:hAnsi="Times New Roman"/>
                <w:iCs/>
                <w:lang w:val="es-EC"/>
              </w:rPr>
              <w:t>RIIGLO</w:t>
            </w:r>
          </w:p>
        </w:tc>
        <w:tc>
          <w:tcPr>
            <w:tcW w:w="6460" w:type="dxa"/>
          </w:tcPr>
          <w:p w:rsidR="00B86CAB" w:rsidRPr="00B86CAB" w:rsidRDefault="00B86CAB" w:rsidP="00B86CAB">
            <w:pPr>
              <w:autoSpaceDE w:val="0"/>
              <w:autoSpaceDN w:val="0"/>
              <w:adjustRightInd w:val="0"/>
              <w:rPr>
                <w:rFonts w:ascii="Times New Roman" w:hAnsi="Times New Roman"/>
                <w:lang w:val="es-EC"/>
              </w:rPr>
            </w:pPr>
            <w:r w:rsidRPr="00B86CAB">
              <w:rPr>
                <w:rFonts w:ascii="Times New Roman" w:hAnsi="Times New Roman"/>
                <w:iCs/>
                <w:lang w:val="es-EC"/>
              </w:rPr>
              <w:t>Red de Intercambio de Información de los Gobiernos Locales</w:t>
            </w:r>
            <w:r w:rsidRPr="00B86CAB">
              <w:rPr>
                <w:rFonts w:ascii="Times New Roman" w:hAnsi="Times New Roman"/>
                <w:bCs/>
                <w:lang w:val="es-EC"/>
              </w:rPr>
              <w:t xml:space="preserve"> del </w:t>
            </w:r>
          </w:p>
          <w:p w:rsidR="00B86CAB" w:rsidRPr="00B86CAB" w:rsidRDefault="00B86CAB" w:rsidP="00B86CAB">
            <w:pPr>
              <w:autoSpaceDE w:val="0"/>
              <w:autoSpaceDN w:val="0"/>
              <w:adjustRightInd w:val="0"/>
              <w:rPr>
                <w:rFonts w:ascii="Times New Roman" w:hAnsi="Times New Roman"/>
                <w:lang w:val="es-EC"/>
              </w:rPr>
            </w:pPr>
            <w:r w:rsidRPr="00B86CAB">
              <w:rPr>
                <w:rFonts w:ascii="Times New Roman" w:hAnsi="Times New Roman"/>
                <w:bCs/>
                <w:lang w:val="es-EC"/>
              </w:rPr>
              <w:t xml:space="preserve">RPMF </w:t>
            </w:r>
          </w:p>
        </w:tc>
      </w:tr>
      <w:tr w:rsidR="00B86CAB" w:rsidRPr="00B9257F" w:rsidTr="00B86CAB">
        <w:tc>
          <w:tcPr>
            <w:tcW w:w="2518" w:type="dxa"/>
          </w:tcPr>
          <w:p w:rsidR="00B86CAB" w:rsidRPr="00B86CAB" w:rsidRDefault="00B86CAB" w:rsidP="00B86CAB">
            <w:pPr>
              <w:autoSpaceDE w:val="0"/>
              <w:autoSpaceDN w:val="0"/>
              <w:adjustRightInd w:val="0"/>
              <w:rPr>
                <w:rFonts w:ascii="Times New Roman" w:hAnsi="Times New Roman"/>
                <w:lang w:val="es-EC"/>
              </w:rPr>
            </w:pPr>
            <w:proofErr w:type="spellStart"/>
            <w:r w:rsidRPr="00B86CAB">
              <w:rPr>
                <w:rFonts w:ascii="Times New Roman" w:hAnsi="Times New Roman"/>
                <w:lang w:val="es-EC"/>
              </w:rPr>
              <w:t>SAyDS</w:t>
            </w:r>
            <w:proofErr w:type="spellEnd"/>
          </w:p>
        </w:tc>
        <w:tc>
          <w:tcPr>
            <w:tcW w:w="6460" w:type="dxa"/>
          </w:tcPr>
          <w:p w:rsidR="00B86CAB" w:rsidRPr="00B86CAB" w:rsidRDefault="00B86CAB" w:rsidP="00B86CAB">
            <w:pPr>
              <w:rPr>
                <w:rFonts w:ascii="Times New Roman" w:hAnsi="Times New Roman"/>
                <w:lang w:val="es-EC"/>
              </w:rPr>
            </w:pPr>
            <w:r w:rsidRPr="00B86CAB">
              <w:rPr>
                <w:rFonts w:ascii="Times New Roman" w:hAnsi="Times New Roman"/>
                <w:lang w:val="es-EC"/>
              </w:rPr>
              <w:t>Secretaría de Ambiente y Desarrollo Sustentable de la Nación - Argentina</w:t>
            </w:r>
          </w:p>
        </w:tc>
      </w:tr>
      <w:tr w:rsidR="00B86CAB" w:rsidRPr="00B9257F" w:rsidTr="00B86CAB">
        <w:tc>
          <w:tcPr>
            <w:tcW w:w="2518" w:type="dxa"/>
          </w:tcPr>
          <w:p w:rsidR="00B86CAB" w:rsidRPr="00B86CAB" w:rsidRDefault="00B86CAB" w:rsidP="00C33E93">
            <w:pPr>
              <w:autoSpaceDE w:val="0"/>
              <w:autoSpaceDN w:val="0"/>
              <w:adjustRightInd w:val="0"/>
              <w:rPr>
                <w:rFonts w:ascii="Times New Roman" w:hAnsi="Times New Roman"/>
                <w:lang w:val="es-EC"/>
              </w:rPr>
            </w:pPr>
            <w:r w:rsidRPr="00B86CAB">
              <w:rPr>
                <w:rFonts w:ascii="Times New Roman" w:hAnsi="Times New Roman"/>
                <w:lang w:val="es-EC"/>
              </w:rPr>
              <w:t>SII</w:t>
            </w:r>
            <w:r w:rsidR="00C33E93">
              <w:rPr>
                <w:rFonts w:ascii="Times New Roman" w:hAnsi="Times New Roman"/>
                <w:lang w:val="es-EC"/>
              </w:rPr>
              <w:t>B</w:t>
            </w:r>
          </w:p>
        </w:tc>
        <w:tc>
          <w:tcPr>
            <w:tcW w:w="6460" w:type="dxa"/>
          </w:tcPr>
          <w:p w:rsidR="00B86CAB" w:rsidRPr="00B86CAB" w:rsidRDefault="00B86CAB" w:rsidP="00C33E93">
            <w:pPr>
              <w:rPr>
                <w:rFonts w:ascii="Times New Roman" w:hAnsi="Times New Roman"/>
                <w:lang w:val="es-EC"/>
              </w:rPr>
            </w:pPr>
            <w:r w:rsidRPr="00B86CAB">
              <w:rPr>
                <w:rFonts w:ascii="Times New Roman" w:hAnsi="Times New Roman"/>
                <w:lang w:val="es-EC"/>
              </w:rPr>
              <w:t xml:space="preserve">Sistema Integrado de Información </w:t>
            </w:r>
            <w:r w:rsidR="00C33E93">
              <w:rPr>
                <w:rFonts w:ascii="Times New Roman" w:hAnsi="Times New Roman"/>
                <w:lang w:val="es-EC"/>
              </w:rPr>
              <w:t xml:space="preserve">Binacional </w:t>
            </w:r>
            <w:r w:rsidRPr="00B86CAB">
              <w:rPr>
                <w:rFonts w:ascii="Times New Roman" w:hAnsi="Times New Roman"/>
                <w:lang w:val="es-EC"/>
              </w:rPr>
              <w:t>(IBIS en Ingles)</w:t>
            </w:r>
          </w:p>
        </w:tc>
      </w:tr>
      <w:tr w:rsidR="00B86CAB" w:rsidRPr="00B9257F" w:rsidTr="00B86CAB">
        <w:tc>
          <w:tcPr>
            <w:tcW w:w="2518" w:type="dxa"/>
          </w:tcPr>
          <w:p w:rsidR="00B86CAB" w:rsidRPr="00B86CAB" w:rsidRDefault="00B86CAB" w:rsidP="00B86CAB">
            <w:pPr>
              <w:autoSpaceDE w:val="0"/>
              <w:autoSpaceDN w:val="0"/>
              <w:adjustRightInd w:val="0"/>
              <w:rPr>
                <w:rFonts w:ascii="Times New Roman" w:hAnsi="Times New Roman"/>
                <w:lang w:val="es-EC"/>
              </w:rPr>
            </w:pPr>
            <w:r w:rsidRPr="00B86CAB">
              <w:rPr>
                <w:rFonts w:ascii="Times New Roman" w:hAnsi="Times New Roman"/>
                <w:lang w:val="es-EC"/>
              </w:rPr>
              <w:t>SHN</w:t>
            </w:r>
          </w:p>
        </w:tc>
        <w:tc>
          <w:tcPr>
            <w:tcW w:w="6460" w:type="dxa"/>
          </w:tcPr>
          <w:p w:rsidR="00B86CAB" w:rsidRPr="00B86CAB" w:rsidRDefault="00B86CAB" w:rsidP="00B86CAB">
            <w:pPr>
              <w:widowControl w:val="0"/>
              <w:adjustRightInd w:val="0"/>
              <w:snapToGrid w:val="0"/>
              <w:jc w:val="both"/>
              <w:textAlignment w:val="baseline"/>
              <w:rPr>
                <w:rFonts w:ascii="Times New Roman" w:hAnsi="Times New Roman"/>
                <w:lang w:val="es-EC"/>
              </w:rPr>
            </w:pPr>
            <w:r w:rsidRPr="00B86CAB">
              <w:rPr>
                <w:rFonts w:ascii="Times New Roman" w:hAnsi="Times New Roman"/>
                <w:lang w:val="es-EC"/>
              </w:rPr>
              <w:t>Servicio de Hidrografía Naval - Argentina</w:t>
            </w:r>
          </w:p>
        </w:tc>
      </w:tr>
      <w:tr w:rsidR="00B86CAB" w:rsidRPr="00B9257F" w:rsidTr="00B86CAB">
        <w:tc>
          <w:tcPr>
            <w:tcW w:w="2518" w:type="dxa"/>
          </w:tcPr>
          <w:p w:rsidR="00B86CAB" w:rsidRPr="00B86CAB" w:rsidRDefault="00B86CAB" w:rsidP="00B86CAB">
            <w:pPr>
              <w:autoSpaceDE w:val="0"/>
              <w:autoSpaceDN w:val="0"/>
              <w:adjustRightInd w:val="0"/>
              <w:rPr>
                <w:rFonts w:ascii="Times New Roman" w:hAnsi="Times New Roman"/>
                <w:lang w:val="es-EC"/>
              </w:rPr>
            </w:pPr>
            <w:r w:rsidRPr="00B86CAB">
              <w:rPr>
                <w:rFonts w:ascii="Times New Roman" w:hAnsi="Times New Roman"/>
                <w:lang w:val="es-EC"/>
              </w:rPr>
              <w:t>SIFAP</w:t>
            </w:r>
          </w:p>
        </w:tc>
        <w:tc>
          <w:tcPr>
            <w:tcW w:w="6460" w:type="dxa"/>
          </w:tcPr>
          <w:p w:rsidR="00B86CAB" w:rsidRPr="00B86CAB" w:rsidRDefault="00B86CAB" w:rsidP="00B86CAB">
            <w:pPr>
              <w:autoSpaceDE w:val="0"/>
              <w:autoSpaceDN w:val="0"/>
              <w:adjustRightInd w:val="0"/>
              <w:rPr>
                <w:rFonts w:ascii="Times New Roman" w:hAnsi="Times New Roman"/>
                <w:lang w:val="es-EC"/>
              </w:rPr>
            </w:pPr>
            <w:r w:rsidRPr="00B86CAB">
              <w:rPr>
                <w:rFonts w:ascii="Times New Roman" w:hAnsi="Times New Roman"/>
                <w:lang w:val="es-EC"/>
              </w:rPr>
              <w:t>Sistema Nacional de Áreas Protegidas (Argentina)</w:t>
            </w:r>
          </w:p>
        </w:tc>
      </w:tr>
      <w:tr w:rsidR="00B86CAB" w:rsidRPr="00B9257F" w:rsidTr="00B86CAB">
        <w:tc>
          <w:tcPr>
            <w:tcW w:w="2518" w:type="dxa"/>
          </w:tcPr>
          <w:p w:rsidR="00B86CAB" w:rsidRPr="00B86CAB" w:rsidRDefault="00B86CAB" w:rsidP="00B86CAB">
            <w:pPr>
              <w:autoSpaceDE w:val="0"/>
              <w:autoSpaceDN w:val="0"/>
              <w:adjustRightInd w:val="0"/>
              <w:rPr>
                <w:rFonts w:ascii="Times New Roman" w:hAnsi="Times New Roman"/>
                <w:lang w:val="es-EC"/>
              </w:rPr>
            </w:pPr>
            <w:r w:rsidRPr="00B86CAB">
              <w:rPr>
                <w:rFonts w:ascii="Times New Roman" w:hAnsi="Times New Roman"/>
                <w:lang w:val="es-EC"/>
              </w:rPr>
              <w:t>SNAP</w:t>
            </w:r>
          </w:p>
        </w:tc>
        <w:tc>
          <w:tcPr>
            <w:tcW w:w="6460" w:type="dxa"/>
          </w:tcPr>
          <w:p w:rsidR="00B86CAB" w:rsidRPr="00B86CAB" w:rsidRDefault="00B86CAB" w:rsidP="00B86CAB">
            <w:pPr>
              <w:autoSpaceDE w:val="0"/>
              <w:autoSpaceDN w:val="0"/>
              <w:adjustRightInd w:val="0"/>
              <w:rPr>
                <w:rFonts w:ascii="Times New Roman" w:hAnsi="Times New Roman"/>
                <w:lang w:val="es-EC"/>
              </w:rPr>
            </w:pPr>
            <w:r w:rsidRPr="00B86CAB">
              <w:rPr>
                <w:rFonts w:ascii="Times New Roman" w:hAnsi="Times New Roman"/>
                <w:lang w:val="es-EC"/>
              </w:rPr>
              <w:t>Sistema Nacional de Áreas Protegidas (Uruguay)</w:t>
            </w:r>
          </w:p>
        </w:tc>
      </w:tr>
      <w:tr w:rsidR="00B86CAB" w:rsidRPr="00B9257F" w:rsidTr="00B86CAB">
        <w:tc>
          <w:tcPr>
            <w:tcW w:w="2518" w:type="dxa"/>
          </w:tcPr>
          <w:p w:rsidR="00B86CAB" w:rsidRPr="00B86CAB" w:rsidRDefault="00B86CAB" w:rsidP="00B86CAB">
            <w:pPr>
              <w:autoSpaceDE w:val="0"/>
              <w:autoSpaceDN w:val="0"/>
              <w:adjustRightInd w:val="0"/>
              <w:rPr>
                <w:rFonts w:ascii="Times New Roman" w:hAnsi="Times New Roman"/>
                <w:lang w:val="es-EC"/>
              </w:rPr>
            </w:pPr>
            <w:r w:rsidRPr="00B86CAB">
              <w:rPr>
                <w:rFonts w:ascii="Times New Roman" w:hAnsi="Times New Roman"/>
                <w:lang w:val="es-EC"/>
              </w:rPr>
              <w:t>SOHMA</w:t>
            </w:r>
          </w:p>
        </w:tc>
        <w:tc>
          <w:tcPr>
            <w:tcW w:w="6460" w:type="dxa"/>
          </w:tcPr>
          <w:p w:rsidR="00B86CAB" w:rsidRPr="00B86CAB" w:rsidRDefault="00B86CAB" w:rsidP="00B86CAB">
            <w:pPr>
              <w:widowControl w:val="0"/>
              <w:tabs>
                <w:tab w:val="num" w:pos="900"/>
              </w:tabs>
              <w:adjustRightInd w:val="0"/>
              <w:snapToGrid w:val="0"/>
              <w:jc w:val="both"/>
              <w:textAlignment w:val="baseline"/>
              <w:rPr>
                <w:rFonts w:ascii="Times New Roman" w:hAnsi="Times New Roman"/>
                <w:lang w:val="es-EC"/>
              </w:rPr>
            </w:pPr>
            <w:r w:rsidRPr="00B86CAB">
              <w:rPr>
                <w:rFonts w:ascii="Times New Roman" w:hAnsi="Times New Roman"/>
                <w:lang w:val="es-EC"/>
              </w:rPr>
              <w:t>Servicio de Oceanografía, Hidrografía y Meteorología de la Armada (Armada Nacional – (Uruguay)</w:t>
            </w:r>
          </w:p>
        </w:tc>
      </w:tr>
      <w:tr w:rsidR="00B86CAB" w:rsidRPr="00B9257F" w:rsidTr="00B86CAB">
        <w:tc>
          <w:tcPr>
            <w:tcW w:w="2518" w:type="dxa"/>
          </w:tcPr>
          <w:p w:rsidR="004E763E" w:rsidRPr="004E763E" w:rsidRDefault="00B86CAB" w:rsidP="00B86CAB">
            <w:pPr>
              <w:autoSpaceDE w:val="0"/>
              <w:autoSpaceDN w:val="0"/>
              <w:adjustRightInd w:val="0"/>
              <w:rPr>
                <w:rFonts w:ascii="Times New Roman" w:hAnsi="Times New Roman"/>
                <w:lang w:val="es-EC"/>
              </w:rPr>
            </w:pPr>
            <w:r w:rsidRPr="004E763E">
              <w:rPr>
                <w:rFonts w:ascii="Times New Roman" w:hAnsi="Times New Roman"/>
                <w:lang w:val="es-EC"/>
              </w:rPr>
              <w:t>UBA</w:t>
            </w:r>
            <w:r w:rsidR="004E763E" w:rsidRPr="004E763E">
              <w:rPr>
                <w:rFonts w:ascii="Times New Roman" w:hAnsi="Times New Roman"/>
                <w:lang w:val="es-EC"/>
              </w:rPr>
              <w:t xml:space="preserve"> </w:t>
            </w:r>
          </w:p>
          <w:p w:rsidR="004E763E" w:rsidRPr="004E763E" w:rsidRDefault="004E763E" w:rsidP="00B86CAB">
            <w:pPr>
              <w:autoSpaceDE w:val="0"/>
              <w:autoSpaceDN w:val="0"/>
              <w:adjustRightInd w:val="0"/>
              <w:rPr>
                <w:rFonts w:ascii="Times New Roman" w:hAnsi="Times New Roman"/>
                <w:lang w:val="es-EC"/>
              </w:rPr>
            </w:pPr>
          </w:p>
          <w:p w:rsidR="00B86CAB" w:rsidRPr="004E763E" w:rsidRDefault="004E763E" w:rsidP="00B86CAB">
            <w:pPr>
              <w:autoSpaceDE w:val="0"/>
              <w:autoSpaceDN w:val="0"/>
              <w:adjustRightInd w:val="0"/>
              <w:rPr>
                <w:rFonts w:ascii="Times New Roman" w:hAnsi="Times New Roman"/>
                <w:lang w:val="es-EC"/>
              </w:rPr>
            </w:pPr>
            <w:r w:rsidRPr="00A561E3">
              <w:rPr>
                <w:rFonts w:ascii="Times New Roman" w:hAnsi="Times New Roman"/>
                <w:lang w:val="es-EC"/>
              </w:rPr>
              <w:t>UCMCI</w:t>
            </w:r>
          </w:p>
        </w:tc>
        <w:tc>
          <w:tcPr>
            <w:tcW w:w="6460" w:type="dxa"/>
          </w:tcPr>
          <w:p w:rsidR="00B86CAB" w:rsidRPr="004E763E" w:rsidRDefault="00B86CAB" w:rsidP="00B86CAB">
            <w:pPr>
              <w:widowControl w:val="0"/>
              <w:adjustRightInd w:val="0"/>
              <w:snapToGrid w:val="0"/>
              <w:jc w:val="both"/>
              <w:textAlignment w:val="baseline"/>
              <w:rPr>
                <w:rFonts w:ascii="Times New Roman" w:hAnsi="Times New Roman"/>
                <w:lang w:val="es-EC"/>
              </w:rPr>
            </w:pPr>
            <w:r w:rsidRPr="004E763E">
              <w:rPr>
                <w:rFonts w:ascii="Times New Roman" w:hAnsi="Times New Roman"/>
                <w:lang w:val="es-EC"/>
              </w:rPr>
              <w:t xml:space="preserve">Universidad de Buenos Aires (Gobierno de la Provincia de Buenos Aires) </w:t>
            </w:r>
          </w:p>
          <w:p w:rsidR="004E763E" w:rsidRPr="004E763E" w:rsidRDefault="004E763E" w:rsidP="004E763E">
            <w:pPr>
              <w:widowControl w:val="0"/>
              <w:adjustRightInd w:val="0"/>
              <w:snapToGrid w:val="0"/>
              <w:jc w:val="both"/>
              <w:textAlignment w:val="baseline"/>
              <w:rPr>
                <w:rFonts w:ascii="Times New Roman" w:hAnsi="Times New Roman"/>
                <w:lang w:val="es-EC"/>
              </w:rPr>
            </w:pPr>
            <w:r w:rsidRPr="00A561E3">
              <w:rPr>
                <w:rFonts w:ascii="Times New Roman" w:hAnsi="Times New Roman"/>
                <w:lang w:val="es-EC"/>
              </w:rPr>
              <w:t>Unidad de Coordinación de Manejo Costero Integrado d</w:t>
            </w:r>
            <w:r w:rsidRPr="004E763E">
              <w:rPr>
                <w:rFonts w:ascii="Times New Roman" w:hAnsi="Times New Roman"/>
                <w:lang w:val="es-EC"/>
              </w:rPr>
              <w:t xml:space="preserve">e la Provincia de Buenos Aires </w:t>
            </w:r>
          </w:p>
        </w:tc>
      </w:tr>
      <w:tr w:rsidR="00B86CAB" w:rsidRPr="00B9257F" w:rsidTr="00B86CAB">
        <w:tc>
          <w:tcPr>
            <w:tcW w:w="2518" w:type="dxa"/>
          </w:tcPr>
          <w:p w:rsidR="00B86CAB" w:rsidRPr="00B86CAB" w:rsidRDefault="00B86CAB" w:rsidP="00B86CAB">
            <w:pPr>
              <w:autoSpaceDE w:val="0"/>
              <w:autoSpaceDN w:val="0"/>
              <w:adjustRightInd w:val="0"/>
              <w:rPr>
                <w:rFonts w:ascii="Times New Roman" w:hAnsi="Times New Roman"/>
                <w:lang w:val="es-EC"/>
              </w:rPr>
            </w:pPr>
            <w:r w:rsidRPr="00B86CAB">
              <w:rPr>
                <w:rFonts w:ascii="Times New Roman" w:hAnsi="Times New Roman"/>
                <w:lang w:val="es-EC"/>
              </w:rPr>
              <w:t>UNLP</w:t>
            </w:r>
          </w:p>
        </w:tc>
        <w:tc>
          <w:tcPr>
            <w:tcW w:w="6460" w:type="dxa"/>
          </w:tcPr>
          <w:p w:rsidR="00B86CAB" w:rsidRPr="00B86CAB" w:rsidRDefault="00B86CAB" w:rsidP="00B86CAB">
            <w:pPr>
              <w:autoSpaceDE w:val="0"/>
              <w:autoSpaceDN w:val="0"/>
              <w:adjustRightInd w:val="0"/>
              <w:rPr>
                <w:rFonts w:ascii="Times New Roman" w:hAnsi="Times New Roman"/>
                <w:lang w:val="es-EC"/>
              </w:rPr>
            </w:pPr>
            <w:r w:rsidRPr="00B86CAB">
              <w:rPr>
                <w:rFonts w:ascii="Times New Roman" w:hAnsi="Times New Roman"/>
                <w:lang w:val="es-EC"/>
              </w:rPr>
              <w:t xml:space="preserve">Universidad Nacional de La Plata </w:t>
            </w:r>
          </w:p>
        </w:tc>
      </w:tr>
      <w:tr w:rsidR="00B86CAB" w:rsidRPr="00B86CAB" w:rsidTr="00B86CAB">
        <w:tc>
          <w:tcPr>
            <w:tcW w:w="2518" w:type="dxa"/>
          </w:tcPr>
          <w:p w:rsidR="00B86CAB" w:rsidRPr="00B86CAB" w:rsidRDefault="00B86CAB" w:rsidP="00B86CAB">
            <w:pPr>
              <w:autoSpaceDE w:val="0"/>
              <w:autoSpaceDN w:val="0"/>
              <w:adjustRightInd w:val="0"/>
              <w:rPr>
                <w:rFonts w:ascii="Times New Roman" w:hAnsi="Times New Roman"/>
                <w:lang w:val="es-EC"/>
              </w:rPr>
            </w:pPr>
            <w:r w:rsidRPr="00B86CAB">
              <w:rPr>
                <w:rFonts w:ascii="Times New Roman" w:hAnsi="Times New Roman"/>
                <w:bCs/>
                <w:lang w:val="es-EC"/>
              </w:rPr>
              <w:t xml:space="preserve">UY </w:t>
            </w:r>
          </w:p>
        </w:tc>
        <w:tc>
          <w:tcPr>
            <w:tcW w:w="6460" w:type="dxa"/>
          </w:tcPr>
          <w:p w:rsidR="00B86CAB" w:rsidRPr="00B86CAB" w:rsidRDefault="00B86CAB" w:rsidP="00B86CAB">
            <w:pPr>
              <w:widowControl w:val="0"/>
              <w:tabs>
                <w:tab w:val="num" w:pos="900"/>
              </w:tabs>
              <w:adjustRightInd w:val="0"/>
              <w:snapToGrid w:val="0"/>
              <w:jc w:val="both"/>
              <w:textAlignment w:val="baseline"/>
              <w:rPr>
                <w:rFonts w:ascii="Times New Roman" w:hAnsi="Times New Roman"/>
                <w:lang w:val="es-EC"/>
              </w:rPr>
            </w:pPr>
            <w:r w:rsidRPr="00B86CAB">
              <w:rPr>
                <w:rFonts w:ascii="Times New Roman" w:hAnsi="Times New Roman"/>
                <w:lang w:val="es-EC"/>
              </w:rPr>
              <w:t>Uruguay</w:t>
            </w:r>
          </w:p>
        </w:tc>
      </w:tr>
    </w:tbl>
    <w:p w:rsidR="00B86CAB" w:rsidRPr="00866EBD" w:rsidRDefault="00491F0A" w:rsidP="00B86CAB">
      <w:pPr>
        <w:pStyle w:val="Prrafodelista"/>
        <w:spacing w:after="0" w:line="240" w:lineRule="auto"/>
        <w:jc w:val="center"/>
        <w:rPr>
          <w:rFonts w:ascii="Times New Roman" w:hAnsi="Times New Roman"/>
          <w:b/>
          <w:sz w:val="32"/>
          <w:szCs w:val="32"/>
          <w:lang w:val="es-EC"/>
        </w:rPr>
      </w:pPr>
      <w:r w:rsidRPr="00B86CAB">
        <w:rPr>
          <w:b/>
          <w:sz w:val="20"/>
          <w:szCs w:val="20"/>
          <w:lang w:val="es-EC"/>
        </w:rPr>
        <w:br w:type="page"/>
      </w:r>
      <w:r w:rsidR="00B86CAB" w:rsidRPr="00866EBD">
        <w:rPr>
          <w:rFonts w:ascii="Times New Roman" w:hAnsi="Times New Roman"/>
          <w:b/>
          <w:sz w:val="32"/>
          <w:szCs w:val="32"/>
          <w:lang w:val="es-EC"/>
        </w:rPr>
        <w:lastRenderedPageBreak/>
        <w:t>CONTENIDO</w:t>
      </w:r>
      <w:r w:rsidR="00E2745C" w:rsidRPr="00866EBD">
        <w:rPr>
          <w:rFonts w:ascii="Times New Roman" w:hAnsi="Times New Roman"/>
          <w:b/>
          <w:sz w:val="32"/>
          <w:szCs w:val="32"/>
          <w:lang w:val="es-EC"/>
        </w:rPr>
        <w:t xml:space="preserve"> </w:t>
      </w:r>
    </w:p>
    <w:p w:rsidR="000A47E4" w:rsidRDefault="000A47E4" w:rsidP="00A77FB9">
      <w:pPr>
        <w:pStyle w:val="TDC2"/>
        <w:spacing w:line="240" w:lineRule="auto"/>
        <w:rPr>
          <w:rFonts w:ascii="Times New Roman" w:hAnsi="Times New Roman"/>
          <w:sz w:val="24"/>
          <w:lang w:val="es-ES"/>
        </w:rPr>
      </w:pPr>
      <w:r w:rsidRPr="000A47E4">
        <w:rPr>
          <w:rFonts w:ascii="Times New Roman" w:hAnsi="Times New Roman"/>
          <w:sz w:val="24"/>
          <w:lang w:val="es-ES"/>
        </w:rPr>
        <w:t>SECCION I</w:t>
      </w:r>
      <w:r w:rsidR="00B64055" w:rsidRPr="00BE22A0">
        <w:rPr>
          <w:rFonts w:ascii="Times New Roman" w:hAnsi="Times New Roman"/>
          <w:b w:val="0"/>
          <w:sz w:val="28"/>
          <w:szCs w:val="28"/>
          <w:lang w:val="es-ES"/>
        </w:rPr>
        <w:fldChar w:fldCharType="begin"/>
      </w:r>
      <w:r w:rsidR="00B64055" w:rsidRPr="00B64055">
        <w:rPr>
          <w:rFonts w:ascii="Times New Roman" w:hAnsi="Times New Roman"/>
          <w:b w:val="0"/>
          <w:sz w:val="28"/>
          <w:szCs w:val="28"/>
          <w:lang w:val="es-ES"/>
        </w:rPr>
        <w:instrText xml:space="preserve"> TOC \o "1-2" \h \z </w:instrText>
      </w:r>
      <w:r w:rsidR="00B64055" w:rsidRPr="00BE22A0">
        <w:rPr>
          <w:rFonts w:ascii="Times New Roman" w:hAnsi="Times New Roman"/>
          <w:b w:val="0"/>
          <w:sz w:val="28"/>
          <w:szCs w:val="28"/>
          <w:lang w:val="es-ES"/>
        </w:rPr>
        <w:fldChar w:fldCharType="separate"/>
      </w:r>
    </w:p>
    <w:p w:rsidR="000A47E4" w:rsidRDefault="000A47E4" w:rsidP="00A77FB9">
      <w:pPr>
        <w:pStyle w:val="TDC2"/>
        <w:spacing w:line="240" w:lineRule="auto"/>
        <w:rPr>
          <w:rFonts w:ascii="Times New Roman" w:hAnsi="Times New Roman"/>
          <w:sz w:val="24"/>
          <w:lang w:val="es-ES"/>
        </w:rPr>
      </w:pPr>
    </w:p>
    <w:p w:rsidR="00A77FB9" w:rsidRPr="0001631A" w:rsidRDefault="00A77FB9" w:rsidP="00A77FB9">
      <w:pPr>
        <w:pStyle w:val="TDC2"/>
        <w:spacing w:line="240" w:lineRule="auto"/>
        <w:rPr>
          <w:rFonts w:ascii="Times New Roman" w:hAnsi="Times New Roman"/>
          <w:b w:val="0"/>
          <w:sz w:val="24"/>
          <w:lang w:val="en-US"/>
        </w:rPr>
      </w:pPr>
      <w:r w:rsidRPr="00E62F96">
        <w:rPr>
          <w:rFonts w:ascii="Times New Roman" w:hAnsi="Times New Roman"/>
          <w:sz w:val="24"/>
          <w:lang w:val="en-US"/>
        </w:rPr>
        <w:t>Executive Summary</w:t>
      </w:r>
      <w:r w:rsidRPr="0001631A">
        <w:rPr>
          <w:rFonts w:ascii="Times New Roman" w:hAnsi="Times New Roman"/>
          <w:b w:val="0"/>
          <w:sz w:val="24"/>
          <w:lang w:val="en-US"/>
        </w:rPr>
        <w:tab/>
      </w:r>
      <w:r w:rsidR="004E760E">
        <w:rPr>
          <w:rFonts w:ascii="Times New Roman" w:hAnsi="Times New Roman"/>
          <w:b w:val="0"/>
          <w:sz w:val="24"/>
          <w:lang w:val="en-US"/>
        </w:rPr>
        <w:t>7</w:t>
      </w:r>
    </w:p>
    <w:p w:rsidR="00A77FB9" w:rsidRPr="0077686C" w:rsidRDefault="00A77FB9" w:rsidP="00A77FB9">
      <w:pPr>
        <w:spacing w:after="0" w:line="240" w:lineRule="auto"/>
        <w:ind w:firstLine="851"/>
        <w:jc w:val="both"/>
        <w:rPr>
          <w:rStyle w:val="hps"/>
          <w:rFonts w:ascii="Arial Bold" w:hAnsi="Arial Bold"/>
          <w:b/>
          <w:noProof/>
          <w:szCs w:val="24"/>
          <w:lang w:val="en-GB"/>
        </w:rPr>
      </w:pPr>
      <w:r w:rsidRPr="0077686C">
        <w:rPr>
          <w:rStyle w:val="hps"/>
          <w:rFonts w:ascii="Times New Roman" w:hAnsi="Times New Roman"/>
          <w:sz w:val="24"/>
          <w:szCs w:val="24"/>
        </w:rPr>
        <w:t>Brief description of project Context and</w:t>
      </w:r>
      <w:r w:rsidRPr="0077686C">
        <w:rPr>
          <w:rStyle w:val="shorttext"/>
          <w:rFonts w:ascii="Times New Roman" w:hAnsi="Times New Roman"/>
          <w:sz w:val="24"/>
          <w:szCs w:val="24"/>
        </w:rPr>
        <w:t xml:space="preserve"> </w:t>
      </w:r>
      <w:r w:rsidRPr="0077686C">
        <w:rPr>
          <w:rStyle w:val="hps"/>
          <w:rFonts w:ascii="Times New Roman" w:hAnsi="Times New Roman"/>
          <w:sz w:val="24"/>
          <w:szCs w:val="24"/>
        </w:rPr>
        <w:t>purpose of the evaluation</w:t>
      </w:r>
    </w:p>
    <w:p w:rsidR="00A77FB9" w:rsidRPr="0077686C" w:rsidRDefault="00A77FB9" w:rsidP="00A77FB9">
      <w:pPr>
        <w:spacing w:after="0" w:line="240" w:lineRule="auto"/>
        <w:ind w:firstLine="851"/>
        <w:jc w:val="both"/>
        <w:rPr>
          <w:rFonts w:ascii="Times New Roman" w:hAnsi="Times New Roman"/>
          <w:sz w:val="24"/>
          <w:szCs w:val="24"/>
        </w:rPr>
      </w:pPr>
      <w:r w:rsidRPr="0077686C">
        <w:rPr>
          <w:rStyle w:val="hps"/>
          <w:rFonts w:ascii="Times New Roman" w:hAnsi="Times New Roman"/>
          <w:sz w:val="24"/>
          <w:szCs w:val="24"/>
        </w:rPr>
        <w:t>Main conclusions</w:t>
      </w:r>
      <w:r w:rsidRPr="0077686C">
        <w:rPr>
          <w:rFonts w:ascii="Times New Roman" w:hAnsi="Times New Roman"/>
          <w:sz w:val="24"/>
          <w:szCs w:val="24"/>
        </w:rPr>
        <w:t xml:space="preserve">, </w:t>
      </w:r>
      <w:r w:rsidRPr="0077686C">
        <w:rPr>
          <w:rStyle w:val="hps"/>
          <w:rFonts w:ascii="Times New Roman" w:hAnsi="Times New Roman"/>
          <w:sz w:val="24"/>
          <w:szCs w:val="24"/>
        </w:rPr>
        <w:t>recommendations and lessons learned</w:t>
      </w:r>
    </w:p>
    <w:p w:rsidR="00A77FB9" w:rsidRPr="0077686C" w:rsidRDefault="00A77FB9" w:rsidP="00A77FB9">
      <w:pPr>
        <w:spacing w:after="0" w:line="240" w:lineRule="auto"/>
        <w:ind w:firstLine="851"/>
        <w:jc w:val="both"/>
        <w:rPr>
          <w:rStyle w:val="hps"/>
        </w:rPr>
      </w:pPr>
      <w:r w:rsidRPr="0077686C">
        <w:rPr>
          <w:rStyle w:val="hps"/>
          <w:rFonts w:ascii="Times New Roman" w:hAnsi="Times New Roman"/>
          <w:sz w:val="24"/>
          <w:szCs w:val="24"/>
        </w:rPr>
        <w:t>Summary table of</w:t>
      </w:r>
      <w:r w:rsidRPr="0077686C">
        <w:rPr>
          <w:rStyle w:val="shorttext"/>
          <w:rFonts w:ascii="Times New Roman" w:hAnsi="Times New Roman"/>
          <w:sz w:val="24"/>
          <w:szCs w:val="24"/>
        </w:rPr>
        <w:t xml:space="preserve"> </w:t>
      </w:r>
      <w:r w:rsidRPr="0077686C">
        <w:rPr>
          <w:rStyle w:val="hps"/>
          <w:rFonts w:ascii="Times New Roman" w:hAnsi="Times New Roman"/>
          <w:sz w:val="24"/>
          <w:szCs w:val="24"/>
        </w:rPr>
        <w:t>scores on</w:t>
      </w:r>
      <w:r w:rsidRPr="0077686C">
        <w:rPr>
          <w:rStyle w:val="shorttext"/>
          <w:rFonts w:ascii="Times New Roman" w:hAnsi="Times New Roman"/>
          <w:sz w:val="24"/>
          <w:szCs w:val="24"/>
        </w:rPr>
        <w:t xml:space="preserve"> </w:t>
      </w:r>
      <w:r w:rsidRPr="0077686C">
        <w:rPr>
          <w:rStyle w:val="hps"/>
          <w:rFonts w:ascii="Times New Roman" w:hAnsi="Times New Roman"/>
          <w:sz w:val="24"/>
          <w:szCs w:val="24"/>
        </w:rPr>
        <w:t>this assessment</w:t>
      </w:r>
    </w:p>
    <w:p w:rsidR="00A77FB9" w:rsidRDefault="00A77FB9" w:rsidP="005A4DC0">
      <w:pPr>
        <w:pStyle w:val="TDC2"/>
        <w:spacing w:line="240" w:lineRule="auto"/>
        <w:rPr>
          <w:rFonts w:ascii="Times New Roman" w:hAnsi="Times New Roman"/>
          <w:sz w:val="24"/>
          <w:lang w:val="en-US"/>
        </w:rPr>
      </w:pPr>
    </w:p>
    <w:p w:rsidR="00B64055" w:rsidRPr="005A4DC0" w:rsidRDefault="00B64055" w:rsidP="005A4DC0">
      <w:pPr>
        <w:pStyle w:val="TDC2"/>
        <w:spacing w:line="240" w:lineRule="auto"/>
        <w:rPr>
          <w:rFonts w:ascii="Times New Roman" w:hAnsi="Times New Roman"/>
          <w:b w:val="0"/>
          <w:sz w:val="24"/>
          <w:lang w:val="es-ES"/>
        </w:rPr>
      </w:pPr>
      <w:r w:rsidRPr="005A4DC0">
        <w:rPr>
          <w:rFonts w:ascii="Times New Roman" w:hAnsi="Times New Roman"/>
          <w:sz w:val="24"/>
          <w:lang w:val="es-EC"/>
        </w:rPr>
        <w:t>Resumen ejecutivo</w:t>
      </w:r>
      <w:r w:rsidRPr="005A4DC0">
        <w:rPr>
          <w:rFonts w:ascii="Times New Roman" w:hAnsi="Times New Roman"/>
          <w:b w:val="0"/>
          <w:sz w:val="24"/>
          <w:lang w:val="es-ES"/>
        </w:rPr>
        <w:tab/>
      </w:r>
      <w:r w:rsidR="004E760E">
        <w:rPr>
          <w:rFonts w:ascii="Times New Roman" w:hAnsi="Times New Roman"/>
          <w:b w:val="0"/>
          <w:sz w:val="24"/>
          <w:lang w:val="es-ES"/>
        </w:rPr>
        <w:t>1</w:t>
      </w:r>
      <w:r w:rsidR="00EC6D52">
        <w:rPr>
          <w:rFonts w:ascii="Times New Roman" w:hAnsi="Times New Roman"/>
          <w:b w:val="0"/>
          <w:sz w:val="24"/>
          <w:lang w:val="es-ES"/>
        </w:rPr>
        <w:t>1</w:t>
      </w:r>
    </w:p>
    <w:p w:rsidR="00B64055" w:rsidRPr="005A4DC0" w:rsidRDefault="00B64055" w:rsidP="005A4DC0">
      <w:pPr>
        <w:spacing w:after="0" w:line="240" w:lineRule="auto"/>
        <w:ind w:firstLine="851"/>
        <w:jc w:val="both"/>
        <w:rPr>
          <w:rFonts w:ascii="Times New Roman" w:hAnsi="Times New Roman"/>
          <w:sz w:val="24"/>
          <w:szCs w:val="24"/>
          <w:lang w:val="es-EC"/>
        </w:rPr>
      </w:pPr>
      <w:r w:rsidRPr="005A4DC0">
        <w:rPr>
          <w:rFonts w:ascii="Times New Roman" w:hAnsi="Times New Roman"/>
          <w:sz w:val="24"/>
          <w:szCs w:val="24"/>
          <w:lang w:val="es-EC"/>
        </w:rPr>
        <w:t>Breve descripción del proyecto</w:t>
      </w:r>
    </w:p>
    <w:p w:rsidR="00B64055" w:rsidRPr="005A4DC0" w:rsidRDefault="00B64055" w:rsidP="005A4DC0">
      <w:pPr>
        <w:spacing w:after="0" w:line="240" w:lineRule="auto"/>
        <w:ind w:firstLine="851"/>
        <w:jc w:val="both"/>
        <w:rPr>
          <w:rFonts w:ascii="Times New Roman" w:hAnsi="Times New Roman"/>
          <w:sz w:val="24"/>
          <w:szCs w:val="24"/>
          <w:lang w:val="es-EC"/>
        </w:rPr>
      </w:pPr>
      <w:r w:rsidRPr="005A4DC0">
        <w:rPr>
          <w:rFonts w:ascii="Times New Roman" w:hAnsi="Times New Roman"/>
          <w:sz w:val="24"/>
          <w:szCs w:val="24"/>
          <w:lang w:val="es-EC"/>
        </w:rPr>
        <w:t>Contexto y propósito de la evaluación</w:t>
      </w:r>
    </w:p>
    <w:p w:rsidR="00B64055" w:rsidRPr="005A4DC0" w:rsidRDefault="00B64055" w:rsidP="005A4DC0">
      <w:pPr>
        <w:spacing w:after="0" w:line="240" w:lineRule="auto"/>
        <w:ind w:firstLine="851"/>
        <w:jc w:val="both"/>
        <w:rPr>
          <w:rFonts w:ascii="Times New Roman" w:hAnsi="Times New Roman"/>
          <w:sz w:val="24"/>
          <w:szCs w:val="24"/>
          <w:lang w:val="es-EC"/>
        </w:rPr>
      </w:pPr>
      <w:r w:rsidRPr="005A4DC0">
        <w:rPr>
          <w:rFonts w:ascii="Times New Roman" w:hAnsi="Times New Roman"/>
          <w:sz w:val="24"/>
          <w:szCs w:val="24"/>
          <w:lang w:val="es-EC"/>
        </w:rPr>
        <w:t>Principales conclusiones, recomendaciones y lecciones aprendidas</w:t>
      </w:r>
    </w:p>
    <w:p w:rsidR="005A4DC0" w:rsidRPr="005A4DC0" w:rsidRDefault="00B64055" w:rsidP="005A4DC0">
      <w:pPr>
        <w:spacing w:after="0" w:line="240" w:lineRule="auto"/>
        <w:ind w:firstLine="851"/>
        <w:jc w:val="both"/>
        <w:rPr>
          <w:rFonts w:ascii="Times New Roman" w:hAnsi="Times New Roman"/>
          <w:sz w:val="24"/>
          <w:szCs w:val="24"/>
          <w:lang w:val="es-EC"/>
        </w:rPr>
      </w:pPr>
      <w:r w:rsidRPr="005A4DC0">
        <w:rPr>
          <w:rFonts w:ascii="Times New Roman" w:hAnsi="Times New Roman"/>
          <w:sz w:val="24"/>
          <w:szCs w:val="24"/>
          <w:lang w:val="es-EC"/>
        </w:rPr>
        <w:t>Tabla resumen de las calificaciones obtenidas en esta evaluación</w:t>
      </w:r>
    </w:p>
    <w:p w:rsidR="00B64055" w:rsidRPr="005A4DC0" w:rsidRDefault="00B64055" w:rsidP="005A4DC0">
      <w:pPr>
        <w:spacing w:after="0" w:line="240" w:lineRule="auto"/>
        <w:ind w:firstLine="284"/>
        <w:jc w:val="both"/>
        <w:rPr>
          <w:rFonts w:ascii="Times New Roman" w:hAnsi="Times New Roman"/>
          <w:sz w:val="24"/>
          <w:szCs w:val="24"/>
          <w:lang w:val="es-EC"/>
        </w:rPr>
      </w:pPr>
      <w:r w:rsidRPr="005A4DC0">
        <w:rPr>
          <w:rFonts w:ascii="Times New Roman" w:hAnsi="Times New Roman"/>
          <w:sz w:val="24"/>
          <w:szCs w:val="24"/>
          <w:lang w:val="es-EC"/>
        </w:rPr>
        <w:t xml:space="preserve">   </w:t>
      </w:r>
    </w:p>
    <w:p w:rsidR="000A47E4" w:rsidRDefault="000A47E4" w:rsidP="005A4DC0">
      <w:pPr>
        <w:pStyle w:val="TDC2"/>
        <w:spacing w:line="240" w:lineRule="auto"/>
        <w:rPr>
          <w:rFonts w:ascii="Times New Roman" w:hAnsi="Times New Roman"/>
          <w:sz w:val="24"/>
          <w:lang w:val="es-ES"/>
        </w:rPr>
      </w:pPr>
      <w:r>
        <w:rPr>
          <w:rFonts w:ascii="Times New Roman" w:hAnsi="Times New Roman"/>
          <w:sz w:val="24"/>
          <w:lang w:val="es-ES"/>
        </w:rPr>
        <w:t>SECCION II</w:t>
      </w:r>
      <w:r w:rsidR="00B64055" w:rsidRPr="00E62F96">
        <w:rPr>
          <w:rFonts w:ascii="Times New Roman" w:hAnsi="Times New Roman"/>
          <w:sz w:val="24"/>
          <w:lang w:val="es-ES"/>
        </w:rPr>
        <w:t xml:space="preserve"> </w:t>
      </w:r>
    </w:p>
    <w:p w:rsidR="000A47E4" w:rsidRDefault="000A47E4" w:rsidP="005A4DC0">
      <w:pPr>
        <w:pStyle w:val="TDC2"/>
        <w:spacing w:line="240" w:lineRule="auto"/>
        <w:rPr>
          <w:rFonts w:ascii="Times New Roman" w:hAnsi="Times New Roman"/>
          <w:sz w:val="24"/>
          <w:lang w:val="es-ES"/>
        </w:rPr>
      </w:pPr>
    </w:p>
    <w:p w:rsidR="00B64055" w:rsidRPr="005A4DC0" w:rsidRDefault="000A47E4" w:rsidP="005A4DC0">
      <w:pPr>
        <w:pStyle w:val="TDC2"/>
        <w:spacing w:line="240" w:lineRule="auto"/>
        <w:rPr>
          <w:rFonts w:ascii="Times New Roman" w:hAnsi="Times New Roman"/>
          <w:b w:val="0"/>
          <w:sz w:val="24"/>
          <w:lang w:val="es-ES"/>
        </w:rPr>
      </w:pPr>
      <w:r>
        <w:rPr>
          <w:rFonts w:ascii="Times New Roman" w:hAnsi="Times New Roman"/>
          <w:sz w:val="24"/>
          <w:lang w:val="es-EC"/>
        </w:rPr>
        <w:t xml:space="preserve">1. </w:t>
      </w:r>
      <w:r w:rsidR="00B64055" w:rsidRPr="00E62F96">
        <w:rPr>
          <w:rFonts w:ascii="Times New Roman" w:hAnsi="Times New Roman"/>
          <w:sz w:val="24"/>
          <w:lang w:val="es-EC"/>
        </w:rPr>
        <w:t>Introducción</w:t>
      </w:r>
      <w:r w:rsidR="00B64055" w:rsidRPr="005A4DC0">
        <w:rPr>
          <w:rFonts w:ascii="Times New Roman" w:hAnsi="Times New Roman"/>
          <w:sz w:val="24"/>
          <w:lang w:val="es-EC"/>
        </w:rPr>
        <w:t xml:space="preserve"> </w:t>
      </w:r>
      <w:r w:rsidR="00B64055" w:rsidRPr="005A4DC0">
        <w:rPr>
          <w:rFonts w:ascii="Times New Roman" w:hAnsi="Times New Roman"/>
          <w:b w:val="0"/>
          <w:sz w:val="24"/>
          <w:lang w:val="es-ES"/>
        </w:rPr>
        <w:tab/>
      </w:r>
      <w:r w:rsidR="005A4DC0">
        <w:rPr>
          <w:rFonts w:ascii="Times New Roman" w:hAnsi="Times New Roman"/>
          <w:b w:val="0"/>
          <w:sz w:val="24"/>
          <w:lang w:val="es-ES"/>
        </w:rPr>
        <w:t>1</w:t>
      </w:r>
      <w:r w:rsidR="00EC6D52">
        <w:rPr>
          <w:rFonts w:ascii="Times New Roman" w:hAnsi="Times New Roman"/>
          <w:b w:val="0"/>
          <w:sz w:val="24"/>
          <w:lang w:val="es-ES"/>
        </w:rPr>
        <w:t>5</w:t>
      </w:r>
    </w:p>
    <w:p w:rsidR="00B64055" w:rsidRPr="005A4DC0" w:rsidRDefault="00B64055" w:rsidP="005A4DC0">
      <w:pPr>
        <w:spacing w:after="0" w:line="240" w:lineRule="auto"/>
        <w:ind w:firstLine="851"/>
        <w:jc w:val="both"/>
        <w:rPr>
          <w:rFonts w:ascii="Times New Roman" w:hAnsi="Times New Roman"/>
          <w:sz w:val="24"/>
          <w:szCs w:val="24"/>
          <w:lang w:val="es-EC"/>
        </w:rPr>
      </w:pPr>
      <w:r w:rsidRPr="005A4DC0">
        <w:rPr>
          <w:rFonts w:ascii="Times New Roman" w:hAnsi="Times New Roman"/>
          <w:sz w:val="24"/>
          <w:szCs w:val="24"/>
          <w:lang w:val="es-EC"/>
        </w:rPr>
        <w:t>Propósito de la evaluación</w:t>
      </w:r>
    </w:p>
    <w:p w:rsidR="00B64055" w:rsidRPr="005A4DC0" w:rsidRDefault="00B64055" w:rsidP="005A4DC0">
      <w:pPr>
        <w:spacing w:after="0" w:line="240" w:lineRule="auto"/>
        <w:ind w:firstLine="851"/>
        <w:jc w:val="both"/>
        <w:rPr>
          <w:rFonts w:ascii="Times New Roman" w:hAnsi="Times New Roman"/>
          <w:sz w:val="24"/>
          <w:szCs w:val="24"/>
          <w:lang w:val="es-EC"/>
        </w:rPr>
      </w:pPr>
      <w:r w:rsidRPr="005A4DC0">
        <w:rPr>
          <w:rFonts w:ascii="Times New Roman" w:hAnsi="Times New Roman"/>
          <w:sz w:val="24"/>
          <w:szCs w:val="24"/>
          <w:lang w:val="es-EC"/>
        </w:rPr>
        <w:t xml:space="preserve">Cuestiones claves tratadas  </w:t>
      </w:r>
    </w:p>
    <w:p w:rsidR="00B64055" w:rsidRPr="005A4DC0" w:rsidRDefault="00B64055" w:rsidP="005A4DC0">
      <w:pPr>
        <w:spacing w:after="0" w:line="240" w:lineRule="auto"/>
        <w:ind w:firstLine="851"/>
        <w:jc w:val="both"/>
        <w:rPr>
          <w:rFonts w:ascii="Times New Roman" w:hAnsi="Times New Roman"/>
          <w:sz w:val="24"/>
          <w:szCs w:val="24"/>
          <w:lang w:val="es-EC"/>
        </w:rPr>
      </w:pPr>
      <w:r w:rsidRPr="005A4DC0">
        <w:rPr>
          <w:rFonts w:ascii="Times New Roman" w:hAnsi="Times New Roman"/>
          <w:sz w:val="24"/>
          <w:szCs w:val="24"/>
          <w:lang w:val="es-EC"/>
        </w:rPr>
        <w:t>Metodología de la evaluación</w:t>
      </w:r>
    </w:p>
    <w:p w:rsidR="005A4DC0" w:rsidRPr="005A4DC0" w:rsidRDefault="00B64055" w:rsidP="005A4DC0">
      <w:pPr>
        <w:spacing w:after="0" w:line="240" w:lineRule="auto"/>
        <w:ind w:firstLine="851"/>
        <w:jc w:val="both"/>
        <w:rPr>
          <w:rFonts w:ascii="Times New Roman" w:hAnsi="Times New Roman"/>
          <w:sz w:val="24"/>
          <w:szCs w:val="24"/>
          <w:lang w:val="es-EC"/>
        </w:rPr>
      </w:pPr>
      <w:r w:rsidRPr="005A4DC0">
        <w:rPr>
          <w:rFonts w:ascii="Times New Roman" w:hAnsi="Times New Roman"/>
          <w:sz w:val="24"/>
          <w:szCs w:val="24"/>
          <w:lang w:val="es-EC"/>
        </w:rPr>
        <w:t>Estructura de la evaluación</w:t>
      </w:r>
    </w:p>
    <w:p w:rsidR="00B64055" w:rsidRPr="005A4DC0" w:rsidRDefault="00B64055" w:rsidP="005A4DC0">
      <w:pPr>
        <w:spacing w:after="0" w:line="240" w:lineRule="auto"/>
        <w:ind w:firstLine="284"/>
        <w:jc w:val="both"/>
        <w:rPr>
          <w:rFonts w:ascii="Times New Roman" w:hAnsi="Times New Roman"/>
          <w:sz w:val="24"/>
          <w:szCs w:val="24"/>
          <w:lang w:val="es-EC"/>
        </w:rPr>
      </w:pPr>
      <w:r w:rsidRPr="005A4DC0">
        <w:rPr>
          <w:rFonts w:ascii="Times New Roman" w:hAnsi="Times New Roman"/>
          <w:sz w:val="24"/>
          <w:szCs w:val="24"/>
          <w:lang w:val="es-EC"/>
        </w:rPr>
        <w:t xml:space="preserve">    </w:t>
      </w:r>
    </w:p>
    <w:p w:rsidR="00B64055" w:rsidRPr="005A4DC0" w:rsidRDefault="000A47E4" w:rsidP="005A4DC0">
      <w:pPr>
        <w:pStyle w:val="TDC2"/>
        <w:spacing w:line="240" w:lineRule="auto"/>
        <w:rPr>
          <w:rFonts w:ascii="Times New Roman" w:hAnsi="Times New Roman"/>
          <w:b w:val="0"/>
          <w:sz w:val="24"/>
          <w:lang w:val="es-ES"/>
        </w:rPr>
      </w:pPr>
      <w:r>
        <w:rPr>
          <w:rFonts w:ascii="Times New Roman" w:hAnsi="Times New Roman"/>
          <w:sz w:val="24"/>
          <w:lang w:val="es-ES"/>
        </w:rPr>
        <w:t>2.</w:t>
      </w:r>
      <w:r w:rsidR="00B64055" w:rsidRPr="00E62F96">
        <w:rPr>
          <w:rFonts w:ascii="Times New Roman" w:hAnsi="Times New Roman"/>
          <w:sz w:val="24"/>
          <w:lang w:val="es-ES"/>
        </w:rPr>
        <w:t xml:space="preserve"> </w:t>
      </w:r>
      <w:r w:rsidR="00B64055" w:rsidRPr="00E62F96">
        <w:rPr>
          <w:rFonts w:ascii="Times New Roman" w:hAnsi="Times New Roman"/>
          <w:sz w:val="24"/>
          <w:lang w:val="es-EC"/>
        </w:rPr>
        <w:t>El proyecto y su contexto de desarrollo</w:t>
      </w:r>
      <w:r w:rsidR="00B64055" w:rsidRPr="005A4DC0">
        <w:rPr>
          <w:rFonts w:ascii="Times New Roman" w:hAnsi="Times New Roman"/>
          <w:b w:val="0"/>
          <w:sz w:val="24"/>
          <w:lang w:val="es-ES"/>
        </w:rPr>
        <w:tab/>
      </w:r>
      <w:r w:rsidR="005A4DC0">
        <w:rPr>
          <w:rFonts w:ascii="Times New Roman" w:hAnsi="Times New Roman"/>
          <w:b w:val="0"/>
          <w:sz w:val="24"/>
          <w:lang w:val="es-ES"/>
        </w:rPr>
        <w:t>1</w:t>
      </w:r>
      <w:r w:rsidR="00EC6D52">
        <w:rPr>
          <w:rFonts w:ascii="Times New Roman" w:hAnsi="Times New Roman"/>
          <w:b w:val="0"/>
          <w:sz w:val="24"/>
          <w:lang w:val="es-ES"/>
        </w:rPr>
        <w:t>8</w:t>
      </w:r>
    </w:p>
    <w:p w:rsidR="00B64055" w:rsidRPr="005A4DC0" w:rsidRDefault="00B64055" w:rsidP="005A4DC0">
      <w:pPr>
        <w:spacing w:after="0" w:line="240" w:lineRule="auto"/>
        <w:ind w:firstLine="851"/>
        <w:jc w:val="both"/>
        <w:rPr>
          <w:rFonts w:ascii="Times New Roman" w:hAnsi="Times New Roman"/>
          <w:sz w:val="24"/>
          <w:szCs w:val="24"/>
          <w:lang w:val="es-EC"/>
        </w:rPr>
      </w:pPr>
      <w:r w:rsidRPr="005A4DC0">
        <w:rPr>
          <w:rFonts w:ascii="Times New Roman" w:hAnsi="Times New Roman"/>
          <w:sz w:val="24"/>
          <w:szCs w:val="24"/>
          <w:lang w:val="es-EC"/>
        </w:rPr>
        <w:t>Comienzo, duración del proyecto y fase de la implementación en que se encuentra</w:t>
      </w:r>
    </w:p>
    <w:p w:rsidR="00B64055" w:rsidRPr="005A4DC0" w:rsidRDefault="00B64055" w:rsidP="005A4DC0">
      <w:pPr>
        <w:spacing w:after="0" w:line="240" w:lineRule="auto"/>
        <w:ind w:firstLine="851"/>
        <w:jc w:val="both"/>
        <w:rPr>
          <w:rFonts w:ascii="Times New Roman" w:hAnsi="Times New Roman"/>
          <w:sz w:val="24"/>
          <w:szCs w:val="24"/>
          <w:lang w:val="es-EC"/>
        </w:rPr>
      </w:pPr>
      <w:r w:rsidRPr="005A4DC0">
        <w:rPr>
          <w:rFonts w:ascii="Times New Roman" w:hAnsi="Times New Roman"/>
          <w:sz w:val="24"/>
          <w:szCs w:val="24"/>
          <w:lang w:val="es-EC"/>
        </w:rPr>
        <w:t>Problemas que el proyecto pretende abordar</w:t>
      </w:r>
    </w:p>
    <w:p w:rsidR="00B64055" w:rsidRPr="005A4DC0" w:rsidRDefault="00B64055" w:rsidP="005A4DC0">
      <w:pPr>
        <w:spacing w:after="0" w:line="240" w:lineRule="auto"/>
        <w:ind w:firstLine="851"/>
        <w:jc w:val="both"/>
        <w:rPr>
          <w:rFonts w:ascii="Times New Roman" w:hAnsi="Times New Roman"/>
          <w:sz w:val="24"/>
          <w:szCs w:val="24"/>
          <w:lang w:val="es-EC"/>
        </w:rPr>
      </w:pPr>
      <w:r w:rsidRPr="005A4DC0">
        <w:rPr>
          <w:rFonts w:ascii="Times New Roman" w:hAnsi="Times New Roman"/>
          <w:sz w:val="24"/>
          <w:szCs w:val="24"/>
          <w:lang w:val="es-EC"/>
        </w:rPr>
        <w:t>Objetivos inmediatos y de desarrollo del proyecto</w:t>
      </w:r>
    </w:p>
    <w:p w:rsidR="00B64055" w:rsidRPr="005A4DC0" w:rsidRDefault="00B64055" w:rsidP="005A4DC0">
      <w:pPr>
        <w:spacing w:after="0" w:line="240" w:lineRule="auto"/>
        <w:ind w:firstLine="851"/>
        <w:jc w:val="both"/>
        <w:rPr>
          <w:rFonts w:ascii="Times New Roman" w:hAnsi="Times New Roman"/>
          <w:sz w:val="24"/>
          <w:szCs w:val="24"/>
          <w:lang w:val="es-EC"/>
        </w:rPr>
      </w:pPr>
      <w:r w:rsidRPr="005A4DC0">
        <w:rPr>
          <w:rFonts w:ascii="Times New Roman" w:hAnsi="Times New Roman"/>
          <w:sz w:val="24"/>
          <w:szCs w:val="24"/>
          <w:lang w:val="es-EC"/>
        </w:rPr>
        <w:t xml:space="preserve">Actores </w:t>
      </w:r>
    </w:p>
    <w:p w:rsidR="00B64055" w:rsidRPr="005A4DC0" w:rsidRDefault="00B64055" w:rsidP="005A4DC0">
      <w:pPr>
        <w:spacing w:after="0" w:line="240" w:lineRule="auto"/>
        <w:ind w:firstLine="851"/>
        <w:jc w:val="both"/>
        <w:rPr>
          <w:rFonts w:ascii="Times New Roman" w:hAnsi="Times New Roman"/>
          <w:sz w:val="24"/>
          <w:szCs w:val="24"/>
          <w:lang w:val="es-EC"/>
        </w:rPr>
      </w:pPr>
      <w:r w:rsidRPr="005A4DC0">
        <w:rPr>
          <w:rFonts w:ascii="Times New Roman" w:hAnsi="Times New Roman"/>
          <w:sz w:val="24"/>
          <w:szCs w:val="24"/>
          <w:lang w:val="es-EC"/>
        </w:rPr>
        <w:t xml:space="preserve">Resultados esperados </w:t>
      </w:r>
    </w:p>
    <w:p w:rsidR="00B64055" w:rsidRPr="005A4DC0" w:rsidRDefault="00B64055" w:rsidP="005A4DC0">
      <w:pPr>
        <w:pStyle w:val="TDC2"/>
        <w:spacing w:line="240" w:lineRule="auto"/>
        <w:rPr>
          <w:rFonts w:ascii="Times New Roman" w:hAnsi="Times New Roman"/>
          <w:b w:val="0"/>
          <w:sz w:val="24"/>
          <w:lang w:val="es-ES"/>
        </w:rPr>
      </w:pPr>
    </w:p>
    <w:p w:rsidR="00B64055" w:rsidRPr="00E62F96" w:rsidRDefault="000A47E4" w:rsidP="005A4DC0">
      <w:pPr>
        <w:pStyle w:val="TDC2"/>
        <w:spacing w:line="240" w:lineRule="auto"/>
        <w:rPr>
          <w:rFonts w:ascii="Times New Roman" w:hAnsi="Times New Roman"/>
          <w:b w:val="0"/>
          <w:sz w:val="24"/>
          <w:lang w:val="es-ES"/>
        </w:rPr>
      </w:pPr>
      <w:r>
        <w:rPr>
          <w:rFonts w:ascii="Times New Roman" w:hAnsi="Times New Roman"/>
          <w:sz w:val="24"/>
          <w:lang w:val="es-ES"/>
        </w:rPr>
        <w:t>3</w:t>
      </w:r>
      <w:r w:rsidR="00B64055" w:rsidRPr="00E62F96">
        <w:rPr>
          <w:rFonts w:ascii="Times New Roman" w:hAnsi="Times New Roman"/>
          <w:sz w:val="24"/>
          <w:lang w:val="es-ES"/>
        </w:rPr>
        <w:t xml:space="preserve">. </w:t>
      </w:r>
      <w:r w:rsidR="00B64055" w:rsidRPr="00E62F96">
        <w:rPr>
          <w:rFonts w:ascii="Times New Roman" w:hAnsi="Times New Roman"/>
          <w:i/>
          <w:sz w:val="24"/>
          <w:lang w:val="es-MX"/>
        </w:rPr>
        <w:t>Resultados</w:t>
      </w:r>
      <w:r w:rsidR="00B64055" w:rsidRPr="00E62F96">
        <w:rPr>
          <w:rFonts w:ascii="Times New Roman" w:hAnsi="Times New Roman"/>
          <w:b w:val="0"/>
          <w:sz w:val="24"/>
          <w:lang w:val="es-ES"/>
        </w:rPr>
        <w:tab/>
      </w:r>
      <w:r>
        <w:rPr>
          <w:rFonts w:ascii="Times New Roman" w:hAnsi="Times New Roman"/>
          <w:b w:val="0"/>
          <w:sz w:val="24"/>
          <w:lang w:val="es-ES"/>
        </w:rPr>
        <w:t>2</w:t>
      </w:r>
      <w:r w:rsidR="00EC6D52">
        <w:rPr>
          <w:rFonts w:ascii="Times New Roman" w:hAnsi="Times New Roman"/>
          <w:b w:val="0"/>
          <w:sz w:val="24"/>
          <w:lang w:val="es-ES"/>
        </w:rPr>
        <w:t>1</w:t>
      </w:r>
    </w:p>
    <w:p w:rsidR="00B64055" w:rsidRPr="00E62F96" w:rsidRDefault="000A47E4" w:rsidP="005A4DC0">
      <w:pPr>
        <w:pStyle w:val="TDC3"/>
        <w:tabs>
          <w:tab w:val="left" w:pos="1082"/>
        </w:tabs>
        <w:rPr>
          <w:rFonts w:cs="Times New Roman"/>
          <w:sz w:val="24"/>
          <w:lang w:val="es-ES"/>
        </w:rPr>
      </w:pPr>
      <w:r>
        <w:rPr>
          <w:rFonts w:cs="Times New Roman"/>
          <w:b/>
          <w:sz w:val="24"/>
          <w:lang w:val="es-ES"/>
        </w:rPr>
        <w:t>3</w:t>
      </w:r>
      <w:r w:rsidR="00B64055" w:rsidRPr="00E62F96">
        <w:rPr>
          <w:rFonts w:cs="Times New Roman"/>
          <w:b/>
          <w:sz w:val="24"/>
          <w:lang w:val="es-ES"/>
        </w:rPr>
        <w:t>.1</w:t>
      </w:r>
      <w:r w:rsidR="00B64055" w:rsidRPr="00E62F96">
        <w:rPr>
          <w:rFonts w:cs="Times New Roman"/>
          <w:b/>
          <w:sz w:val="24"/>
          <w:lang w:val="es-ES"/>
        </w:rPr>
        <w:tab/>
      </w:r>
      <w:r w:rsidR="00E2745C" w:rsidRPr="00E62F96">
        <w:rPr>
          <w:rFonts w:cs="Times New Roman"/>
          <w:b/>
          <w:i/>
          <w:sz w:val="24"/>
          <w:lang w:val="es-MX"/>
        </w:rPr>
        <w:t>Formulación del proyecto</w:t>
      </w:r>
      <w:r w:rsidR="00B64055" w:rsidRPr="00E62F96">
        <w:rPr>
          <w:rFonts w:cs="Times New Roman"/>
          <w:sz w:val="24"/>
          <w:lang w:val="es-ES"/>
        </w:rPr>
        <w:t xml:space="preserve">  </w:t>
      </w:r>
      <w:r w:rsidR="00B64055" w:rsidRPr="00E62F96">
        <w:rPr>
          <w:rFonts w:cs="Times New Roman"/>
          <w:sz w:val="24"/>
          <w:lang w:val="es-ES"/>
        </w:rPr>
        <w:tab/>
      </w:r>
      <w:r>
        <w:rPr>
          <w:rFonts w:cs="Times New Roman"/>
          <w:sz w:val="24"/>
          <w:lang w:val="es-ES"/>
        </w:rPr>
        <w:t>2</w:t>
      </w:r>
      <w:r w:rsidR="00EC6D52">
        <w:rPr>
          <w:rFonts w:cs="Times New Roman"/>
          <w:sz w:val="24"/>
          <w:lang w:val="es-ES"/>
        </w:rPr>
        <w:t>1</w:t>
      </w:r>
    </w:p>
    <w:p w:rsidR="00E2745C" w:rsidRPr="00E62F96" w:rsidRDefault="00E2745C" w:rsidP="005A4DC0">
      <w:pPr>
        <w:pStyle w:val="Listaconvietas2"/>
        <w:numPr>
          <w:ilvl w:val="0"/>
          <w:numId w:val="0"/>
        </w:numPr>
        <w:tabs>
          <w:tab w:val="num" w:pos="993"/>
        </w:tabs>
        <w:ind w:left="993"/>
        <w:jc w:val="both"/>
      </w:pPr>
      <w:r w:rsidRPr="00E62F96">
        <w:t xml:space="preserve">Conceptualización/diseño </w:t>
      </w:r>
      <w:r w:rsidRPr="00E62F96">
        <w:rPr>
          <w:b/>
        </w:rPr>
        <w:t>(*)</w:t>
      </w:r>
      <w:r w:rsidRPr="00E62F96">
        <w:t>:</w:t>
      </w:r>
    </w:p>
    <w:p w:rsidR="00E2745C" w:rsidRPr="00E62F96" w:rsidRDefault="00E2745C" w:rsidP="005A4DC0">
      <w:pPr>
        <w:pStyle w:val="Listaconvietas2"/>
        <w:numPr>
          <w:ilvl w:val="0"/>
          <w:numId w:val="0"/>
        </w:numPr>
        <w:tabs>
          <w:tab w:val="num" w:pos="993"/>
        </w:tabs>
        <w:ind w:left="993"/>
        <w:jc w:val="both"/>
      </w:pPr>
      <w:r w:rsidRPr="00E62F96">
        <w:t xml:space="preserve">La apropiación nacional y participación de actores en el diseño </w:t>
      </w:r>
      <w:r w:rsidRPr="00E62F96">
        <w:rPr>
          <w:b/>
        </w:rPr>
        <w:t xml:space="preserve">(*): </w:t>
      </w:r>
    </w:p>
    <w:p w:rsidR="00E2745C" w:rsidRPr="00E62F96" w:rsidRDefault="00E2745C" w:rsidP="005A4DC0">
      <w:pPr>
        <w:pStyle w:val="TDC3"/>
        <w:tabs>
          <w:tab w:val="num" w:pos="993"/>
          <w:tab w:val="left" w:pos="1082"/>
        </w:tabs>
        <w:ind w:left="993"/>
        <w:rPr>
          <w:rFonts w:cs="Times New Roman"/>
          <w:sz w:val="24"/>
          <w:lang w:val="es-ES"/>
        </w:rPr>
      </w:pPr>
      <w:r w:rsidRPr="00E62F96">
        <w:rPr>
          <w:rFonts w:cs="Times New Roman"/>
          <w:sz w:val="24"/>
          <w:lang w:val="es-EC"/>
        </w:rPr>
        <w:t>Replicabilidad:</w:t>
      </w:r>
    </w:p>
    <w:p w:rsidR="00B64055" w:rsidRPr="00E62F96" w:rsidRDefault="000A47E4" w:rsidP="005A4DC0">
      <w:pPr>
        <w:pStyle w:val="TDC3"/>
        <w:tabs>
          <w:tab w:val="left" w:pos="1082"/>
        </w:tabs>
        <w:rPr>
          <w:rFonts w:cs="Times New Roman"/>
          <w:sz w:val="24"/>
          <w:lang w:val="es-ES"/>
        </w:rPr>
      </w:pPr>
      <w:r>
        <w:rPr>
          <w:rFonts w:cs="Times New Roman"/>
          <w:b/>
          <w:sz w:val="24"/>
          <w:lang w:val="es-ES"/>
        </w:rPr>
        <w:t>3</w:t>
      </w:r>
      <w:r w:rsidR="00B64055" w:rsidRPr="00E62F96">
        <w:rPr>
          <w:rFonts w:cs="Times New Roman"/>
          <w:b/>
          <w:sz w:val="24"/>
          <w:lang w:val="es-ES"/>
        </w:rPr>
        <w:t>.2</w:t>
      </w:r>
      <w:r w:rsidR="00B64055" w:rsidRPr="00E62F96">
        <w:rPr>
          <w:rFonts w:cs="Times New Roman"/>
          <w:b/>
          <w:sz w:val="24"/>
          <w:lang w:val="es-ES"/>
        </w:rPr>
        <w:tab/>
      </w:r>
      <w:r w:rsidR="00E2745C" w:rsidRPr="00E62F96">
        <w:rPr>
          <w:rFonts w:cs="Times New Roman"/>
          <w:b/>
          <w:i/>
          <w:iCs/>
          <w:sz w:val="24"/>
          <w:lang w:val="es-EC"/>
        </w:rPr>
        <w:t>Implementación del Proyecto</w:t>
      </w:r>
      <w:r w:rsidR="00B64055" w:rsidRPr="00E62F96">
        <w:rPr>
          <w:rFonts w:cs="Times New Roman"/>
          <w:sz w:val="24"/>
          <w:lang w:val="es-ES"/>
        </w:rPr>
        <w:tab/>
      </w:r>
      <w:r w:rsidR="00A538BA">
        <w:rPr>
          <w:rFonts w:cs="Times New Roman"/>
          <w:sz w:val="24"/>
          <w:lang w:val="es-ES"/>
        </w:rPr>
        <w:t>2</w:t>
      </w:r>
      <w:r w:rsidR="00EC6D52">
        <w:rPr>
          <w:rFonts w:cs="Times New Roman"/>
          <w:sz w:val="24"/>
          <w:lang w:val="es-ES"/>
        </w:rPr>
        <w:t>4</w:t>
      </w:r>
    </w:p>
    <w:p w:rsidR="00E2745C" w:rsidRPr="00E62F96" w:rsidRDefault="00E2745C" w:rsidP="005A4DC0">
      <w:pPr>
        <w:spacing w:after="0" w:line="240" w:lineRule="auto"/>
        <w:ind w:left="993"/>
        <w:jc w:val="both"/>
        <w:rPr>
          <w:rFonts w:ascii="Times New Roman" w:hAnsi="Times New Roman"/>
          <w:sz w:val="24"/>
          <w:szCs w:val="24"/>
          <w:lang w:val="es-EC"/>
        </w:rPr>
      </w:pPr>
      <w:r w:rsidRPr="00E62F96">
        <w:rPr>
          <w:rFonts w:ascii="Times New Roman" w:hAnsi="Times New Roman"/>
          <w:sz w:val="24"/>
          <w:szCs w:val="24"/>
          <w:lang w:val="es-MX"/>
        </w:rPr>
        <w:t>Enfoque de Implementación (*):</w:t>
      </w:r>
      <w:r w:rsidRPr="00E62F96">
        <w:rPr>
          <w:rFonts w:ascii="Times New Roman" w:hAnsi="Times New Roman"/>
          <w:sz w:val="24"/>
          <w:szCs w:val="24"/>
          <w:lang w:val="es-EC"/>
        </w:rPr>
        <w:t xml:space="preserve">  </w:t>
      </w:r>
    </w:p>
    <w:p w:rsidR="00E2745C" w:rsidRPr="00E62F96" w:rsidRDefault="00E2745C" w:rsidP="005A4DC0">
      <w:pPr>
        <w:pStyle w:val="Listaconvietas2"/>
        <w:numPr>
          <w:ilvl w:val="0"/>
          <w:numId w:val="0"/>
        </w:numPr>
        <w:tabs>
          <w:tab w:val="num" w:pos="426"/>
        </w:tabs>
        <w:ind w:left="993"/>
        <w:jc w:val="both"/>
        <w:rPr>
          <w:color w:val="FF0000"/>
        </w:rPr>
      </w:pPr>
      <w:r w:rsidRPr="00E62F96">
        <w:t xml:space="preserve">Monitoreo y Evaluación (M&amp;E) (*): </w:t>
      </w:r>
    </w:p>
    <w:p w:rsidR="00E2745C" w:rsidRPr="00E62F96" w:rsidRDefault="00E2745C" w:rsidP="005A4DC0">
      <w:pPr>
        <w:pStyle w:val="Listaconvietas2"/>
        <w:numPr>
          <w:ilvl w:val="0"/>
          <w:numId w:val="0"/>
        </w:numPr>
        <w:tabs>
          <w:tab w:val="num" w:pos="426"/>
        </w:tabs>
        <w:ind w:left="993"/>
        <w:jc w:val="both"/>
      </w:pPr>
      <w:r w:rsidRPr="00E62F96">
        <w:t xml:space="preserve">La Participación de los Actores (*): </w:t>
      </w:r>
    </w:p>
    <w:p w:rsidR="00E2745C" w:rsidRPr="00E62F96" w:rsidRDefault="00E2745C" w:rsidP="005A4DC0">
      <w:pPr>
        <w:tabs>
          <w:tab w:val="num" w:pos="426"/>
          <w:tab w:val="left" w:pos="851"/>
        </w:tabs>
        <w:spacing w:after="0" w:line="240" w:lineRule="auto"/>
        <w:ind w:left="993"/>
        <w:jc w:val="both"/>
        <w:rPr>
          <w:rFonts w:ascii="Times New Roman" w:hAnsi="Times New Roman"/>
          <w:color w:val="000000"/>
          <w:sz w:val="24"/>
          <w:szCs w:val="24"/>
          <w:lang w:val="es-MX"/>
        </w:rPr>
      </w:pPr>
      <w:r w:rsidRPr="00E62F96">
        <w:rPr>
          <w:rFonts w:ascii="Times New Roman" w:hAnsi="Times New Roman"/>
          <w:sz w:val="24"/>
          <w:szCs w:val="24"/>
          <w:lang w:val="es-MX"/>
        </w:rPr>
        <w:t xml:space="preserve">Planificación Financiera: </w:t>
      </w:r>
    </w:p>
    <w:p w:rsidR="00E2745C" w:rsidRPr="00E62F96" w:rsidRDefault="00E2745C" w:rsidP="005A4DC0">
      <w:pPr>
        <w:pStyle w:val="Listaconvietas2"/>
        <w:numPr>
          <w:ilvl w:val="0"/>
          <w:numId w:val="0"/>
        </w:numPr>
        <w:tabs>
          <w:tab w:val="num" w:pos="426"/>
        </w:tabs>
        <w:ind w:left="643" w:firstLine="350"/>
        <w:jc w:val="both"/>
        <w:rPr>
          <w:iCs/>
          <w:color w:val="000000"/>
          <w:lang w:val="es-MX"/>
        </w:rPr>
      </w:pPr>
      <w:r w:rsidRPr="00E62F96">
        <w:t xml:space="preserve">Modalidades de la ejecución e Implementación: </w:t>
      </w:r>
    </w:p>
    <w:p w:rsidR="005A4DC0" w:rsidRPr="005A4DC0" w:rsidRDefault="000A47E4" w:rsidP="005A4DC0">
      <w:pPr>
        <w:pStyle w:val="TDC3"/>
        <w:tabs>
          <w:tab w:val="left" w:pos="1082"/>
        </w:tabs>
        <w:rPr>
          <w:rFonts w:cs="Times New Roman"/>
          <w:b/>
          <w:i/>
          <w:sz w:val="24"/>
          <w:lang w:val="es-PA"/>
        </w:rPr>
      </w:pPr>
      <w:r>
        <w:rPr>
          <w:rFonts w:cs="Times New Roman"/>
          <w:b/>
          <w:sz w:val="24"/>
          <w:lang w:val="es-ES"/>
        </w:rPr>
        <w:t>3</w:t>
      </w:r>
      <w:r w:rsidR="00E2745C" w:rsidRPr="00E62F96">
        <w:rPr>
          <w:rFonts w:cs="Times New Roman"/>
          <w:b/>
          <w:sz w:val="24"/>
          <w:lang w:val="es-ES"/>
        </w:rPr>
        <w:t xml:space="preserve">.3 </w:t>
      </w:r>
      <w:r w:rsidR="00E2745C" w:rsidRPr="00E62F96">
        <w:rPr>
          <w:rFonts w:cs="Times New Roman"/>
          <w:b/>
          <w:i/>
          <w:sz w:val="24"/>
          <w:lang w:val="es-PA"/>
        </w:rPr>
        <w:t>Progreso en el logro de resultados</w:t>
      </w:r>
      <w:r w:rsidR="005A4DC0" w:rsidRPr="005A4DC0">
        <w:rPr>
          <w:rFonts w:cs="Times New Roman"/>
          <w:sz w:val="24"/>
          <w:lang w:val="es-ES"/>
        </w:rPr>
        <w:tab/>
      </w:r>
      <w:r w:rsidR="005A4DC0" w:rsidRPr="005A4DC0">
        <w:rPr>
          <w:rFonts w:cs="Times New Roman"/>
          <w:sz w:val="24"/>
          <w:lang w:val="es-ES"/>
        </w:rPr>
        <w:fldChar w:fldCharType="begin"/>
      </w:r>
      <w:r w:rsidR="005A4DC0" w:rsidRPr="005A4DC0">
        <w:rPr>
          <w:rFonts w:cs="Times New Roman"/>
          <w:sz w:val="24"/>
          <w:lang w:val="es-ES"/>
        </w:rPr>
        <w:instrText xml:space="preserve"> PAGEREF _Toc109249412 \h </w:instrText>
      </w:r>
      <w:r w:rsidR="005A4DC0" w:rsidRPr="005A4DC0">
        <w:rPr>
          <w:rFonts w:cs="Times New Roman"/>
          <w:sz w:val="24"/>
          <w:lang w:val="es-ES"/>
        </w:rPr>
      </w:r>
      <w:r w:rsidR="005A4DC0" w:rsidRPr="005A4DC0">
        <w:rPr>
          <w:rFonts w:cs="Times New Roman"/>
          <w:sz w:val="24"/>
          <w:lang w:val="es-ES"/>
        </w:rPr>
        <w:fldChar w:fldCharType="separate"/>
      </w:r>
      <w:r w:rsidR="00D46BA1">
        <w:rPr>
          <w:rFonts w:cs="Times New Roman"/>
          <w:sz w:val="24"/>
          <w:lang w:val="es-ES"/>
        </w:rPr>
        <w:t>3</w:t>
      </w:r>
      <w:r w:rsidR="00EC6D52">
        <w:rPr>
          <w:rFonts w:cs="Times New Roman"/>
          <w:sz w:val="24"/>
          <w:lang w:val="es-ES"/>
        </w:rPr>
        <w:t>8</w:t>
      </w:r>
      <w:r w:rsidR="005A4DC0" w:rsidRPr="005A4DC0">
        <w:rPr>
          <w:rFonts w:cs="Times New Roman"/>
          <w:sz w:val="24"/>
          <w:lang w:val="es-ES"/>
        </w:rPr>
        <w:fldChar w:fldCharType="end"/>
      </w:r>
    </w:p>
    <w:p w:rsidR="00E2745C" w:rsidRPr="005A4DC0" w:rsidRDefault="00E2745C" w:rsidP="005A4DC0">
      <w:pPr>
        <w:pStyle w:val="TDC3"/>
        <w:tabs>
          <w:tab w:val="left" w:pos="1082"/>
        </w:tabs>
        <w:rPr>
          <w:rFonts w:cs="Times New Roman"/>
          <w:sz w:val="24"/>
          <w:lang w:val="es-ES"/>
        </w:rPr>
      </w:pPr>
      <w:r w:rsidRPr="005A4DC0">
        <w:rPr>
          <w:rFonts w:cs="Times New Roman"/>
          <w:sz w:val="24"/>
          <w:lang w:val="es-ES"/>
        </w:rPr>
        <w:t xml:space="preserve">  </w:t>
      </w:r>
    </w:p>
    <w:p w:rsidR="00B64055" w:rsidRPr="005A4DC0" w:rsidRDefault="000A47E4" w:rsidP="005A4DC0">
      <w:pPr>
        <w:pStyle w:val="TDC2"/>
        <w:spacing w:line="240" w:lineRule="auto"/>
        <w:rPr>
          <w:rFonts w:ascii="Times New Roman" w:hAnsi="Times New Roman"/>
          <w:b w:val="0"/>
          <w:sz w:val="24"/>
          <w:lang w:val="es-ES"/>
        </w:rPr>
      </w:pPr>
      <w:r>
        <w:rPr>
          <w:rFonts w:ascii="Times New Roman" w:hAnsi="Times New Roman"/>
          <w:sz w:val="24"/>
          <w:lang w:val="es-ES"/>
        </w:rPr>
        <w:t>4</w:t>
      </w:r>
      <w:r w:rsidR="00B64055" w:rsidRPr="00E62F96">
        <w:rPr>
          <w:rFonts w:ascii="Times New Roman" w:hAnsi="Times New Roman"/>
          <w:sz w:val="24"/>
          <w:lang w:val="es-ES"/>
        </w:rPr>
        <w:t xml:space="preserve">. Conclusiones </w:t>
      </w:r>
      <w:r w:rsidR="00E2745C" w:rsidRPr="00E62F96">
        <w:rPr>
          <w:rFonts w:ascii="Times New Roman" w:hAnsi="Times New Roman"/>
          <w:bCs/>
          <w:sz w:val="24"/>
          <w:lang w:val="es-MX"/>
        </w:rPr>
        <w:t xml:space="preserve"> y recomendaciones</w:t>
      </w:r>
      <w:r w:rsidR="00B64055" w:rsidRPr="005A4DC0">
        <w:rPr>
          <w:rFonts w:ascii="Times New Roman" w:hAnsi="Times New Roman"/>
          <w:b w:val="0"/>
          <w:sz w:val="24"/>
          <w:lang w:val="es-ES"/>
        </w:rPr>
        <w:tab/>
      </w:r>
      <w:r w:rsidR="00EC6D52">
        <w:rPr>
          <w:rFonts w:ascii="Times New Roman" w:hAnsi="Times New Roman"/>
          <w:b w:val="0"/>
          <w:sz w:val="24"/>
          <w:lang w:val="es-ES"/>
        </w:rPr>
        <w:t>51</w:t>
      </w:r>
    </w:p>
    <w:p w:rsidR="005A4DC0" w:rsidRPr="005A4DC0" w:rsidRDefault="005A4DC0" w:rsidP="005A4DC0">
      <w:pPr>
        <w:pStyle w:val="TDC2"/>
        <w:spacing w:line="240" w:lineRule="auto"/>
        <w:rPr>
          <w:rFonts w:ascii="Times New Roman" w:hAnsi="Times New Roman"/>
          <w:b w:val="0"/>
          <w:sz w:val="24"/>
          <w:lang w:val="es-ES"/>
        </w:rPr>
      </w:pPr>
    </w:p>
    <w:p w:rsidR="00D46BA1" w:rsidRDefault="000A47E4" w:rsidP="005A4DC0">
      <w:pPr>
        <w:pStyle w:val="TDC2"/>
        <w:spacing w:line="240" w:lineRule="auto"/>
        <w:rPr>
          <w:rFonts w:ascii="Times New Roman" w:hAnsi="Times New Roman"/>
          <w:b w:val="0"/>
          <w:sz w:val="24"/>
          <w:lang w:val="es-ES"/>
        </w:rPr>
      </w:pPr>
      <w:r>
        <w:rPr>
          <w:rFonts w:ascii="Times New Roman" w:hAnsi="Times New Roman"/>
          <w:sz w:val="24"/>
          <w:lang w:val="es-ES"/>
        </w:rPr>
        <w:t>5</w:t>
      </w:r>
      <w:r w:rsidR="00E2745C" w:rsidRPr="00E62F96">
        <w:rPr>
          <w:rFonts w:ascii="Times New Roman" w:hAnsi="Times New Roman"/>
          <w:sz w:val="24"/>
          <w:lang w:val="es-ES"/>
        </w:rPr>
        <w:t>. Lecciones aprendidas</w:t>
      </w:r>
      <w:r w:rsidR="005A4DC0" w:rsidRPr="005A4DC0">
        <w:rPr>
          <w:rFonts w:ascii="Times New Roman" w:hAnsi="Times New Roman"/>
          <w:sz w:val="24"/>
          <w:lang w:val="es-ES"/>
        </w:rPr>
        <w:t xml:space="preserve"> </w:t>
      </w:r>
      <w:r w:rsidR="005A4DC0" w:rsidRPr="005A4DC0">
        <w:rPr>
          <w:rFonts w:ascii="Times New Roman" w:hAnsi="Times New Roman"/>
          <w:b w:val="0"/>
          <w:sz w:val="24"/>
          <w:lang w:val="es-ES"/>
        </w:rPr>
        <w:tab/>
      </w:r>
      <w:r w:rsidR="00A538BA">
        <w:rPr>
          <w:rFonts w:ascii="Times New Roman" w:hAnsi="Times New Roman"/>
          <w:b w:val="0"/>
          <w:sz w:val="24"/>
          <w:lang w:val="es-ES"/>
        </w:rPr>
        <w:t>5</w:t>
      </w:r>
      <w:r w:rsidR="00780E41">
        <w:rPr>
          <w:rFonts w:ascii="Times New Roman" w:hAnsi="Times New Roman"/>
          <w:b w:val="0"/>
          <w:sz w:val="24"/>
          <w:lang w:val="es-ES"/>
        </w:rPr>
        <w:t>5</w:t>
      </w:r>
    </w:p>
    <w:p w:rsidR="00E2745C" w:rsidRPr="005A4DC0" w:rsidRDefault="00E2745C" w:rsidP="005A4DC0">
      <w:pPr>
        <w:pStyle w:val="TDC2"/>
        <w:spacing w:line="240" w:lineRule="auto"/>
        <w:rPr>
          <w:rFonts w:ascii="Times New Roman" w:hAnsi="Times New Roman"/>
          <w:b w:val="0"/>
          <w:sz w:val="24"/>
          <w:lang w:val="es-ES"/>
        </w:rPr>
      </w:pPr>
      <w:r w:rsidRPr="005A4DC0">
        <w:rPr>
          <w:rFonts w:ascii="Times New Roman" w:hAnsi="Times New Roman"/>
          <w:sz w:val="24"/>
          <w:lang w:val="es-ES"/>
        </w:rPr>
        <w:t xml:space="preserve"> </w:t>
      </w:r>
    </w:p>
    <w:p w:rsidR="00E2745C" w:rsidRPr="005A4DC0" w:rsidRDefault="000A47E4" w:rsidP="005A4DC0">
      <w:pPr>
        <w:pStyle w:val="TDC2"/>
        <w:spacing w:line="240" w:lineRule="auto"/>
        <w:rPr>
          <w:rFonts w:ascii="Times New Roman" w:hAnsi="Times New Roman"/>
          <w:sz w:val="24"/>
          <w:lang w:val="es-ES"/>
        </w:rPr>
      </w:pPr>
      <w:r>
        <w:rPr>
          <w:rFonts w:ascii="Times New Roman" w:hAnsi="Times New Roman"/>
          <w:sz w:val="24"/>
          <w:lang w:val="es-EC"/>
        </w:rPr>
        <w:lastRenderedPageBreak/>
        <w:t>6</w:t>
      </w:r>
      <w:r w:rsidR="00E2745C" w:rsidRPr="00E62F96">
        <w:rPr>
          <w:rFonts w:ascii="Times New Roman" w:hAnsi="Times New Roman"/>
          <w:sz w:val="24"/>
          <w:lang w:val="es-EC"/>
        </w:rPr>
        <w:t>. Anexos al reporte de evaluación</w:t>
      </w:r>
      <w:r w:rsidR="00D46BA1" w:rsidRPr="005A4DC0">
        <w:rPr>
          <w:rFonts w:ascii="Times New Roman" w:hAnsi="Times New Roman"/>
          <w:b w:val="0"/>
          <w:sz w:val="24"/>
          <w:lang w:val="es-ES"/>
        </w:rPr>
        <w:tab/>
      </w:r>
      <w:r w:rsidR="00D46BA1">
        <w:rPr>
          <w:rFonts w:ascii="Times New Roman" w:hAnsi="Times New Roman"/>
          <w:b w:val="0"/>
          <w:sz w:val="24"/>
          <w:lang w:val="es-ES"/>
        </w:rPr>
        <w:t xml:space="preserve"> 5</w:t>
      </w:r>
      <w:r w:rsidR="00B9257F">
        <w:rPr>
          <w:rFonts w:ascii="Times New Roman" w:hAnsi="Times New Roman"/>
          <w:b w:val="0"/>
          <w:sz w:val="24"/>
          <w:lang w:val="es-ES"/>
        </w:rPr>
        <w:t>6</w:t>
      </w:r>
      <w:r w:rsidR="00E2745C" w:rsidRPr="005A4DC0">
        <w:rPr>
          <w:rFonts w:ascii="Times New Roman" w:hAnsi="Times New Roman"/>
          <w:sz w:val="24"/>
          <w:lang w:val="es-ES"/>
        </w:rPr>
        <w:t xml:space="preserve"> </w:t>
      </w:r>
    </w:p>
    <w:p w:rsidR="00B64055" w:rsidRPr="005A4DC0" w:rsidRDefault="00B64055" w:rsidP="005A4DC0">
      <w:pPr>
        <w:pStyle w:val="TDC2"/>
        <w:spacing w:line="240" w:lineRule="auto"/>
        <w:rPr>
          <w:rFonts w:ascii="Times New Roman" w:hAnsi="Times New Roman"/>
          <w:b w:val="0"/>
          <w:sz w:val="24"/>
          <w:lang w:val="es-ES"/>
        </w:rPr>
      </w:pPr>
      <w:r w:rsidRPr="005A4DC0">
        <w:rPr>
          <w:rFonts w:ascii="Times New Roman" w:hAnsi="Times New Roman"/>
          <w:b w:val="0"/>
          <w:sz w:val="24"/>
          <w:lang w:val="es-ES"/>
        </w:rPr>
        <w:t xml:space="preserve">Anexo 1: </w:t>
      </w:r>
      <w:r w:rsidR="00E2745C" w:rsidRPr="005A4DC0">
        <w:rPr>
          <w:rFonts w:ascii="Times New Roman" w:hAnsi="Times New Roman"/>
          <w:sz w:val="24"/>
          <w:lang w:val="es-MX"/>
        </w:rPr>
        <w:t>Términos de referencia de la evaluación</w:t>
      </w:r>
    </w:p>
    <w:p w:rsidR="00B64055" w:rsidRPr="005A4DC0" w:rsidRDefault="00B64055" w:rsidP="005A4DC0">
      <w:pPr>
        <w:pStyle w:val="TDC2"/>
        <w:spacing w:line="240" w:lineRule="auto"/>
        <w:rPr>
          <w:rFonts w:ascii="Times New Roman" w:hAnsi="Times New Roman"/>
          <w:b w:val="0"/>
          <w:sz w:val="24"/>
          <w:lang w:val="es-ES"/>
        </w:rPr>
      </w:pPr>
      <w:r w:rsidRPr="005A4DC0">
        <w:rPr>
          <w:rFonts w:ascii="Times New Roman" w:hAnsi="Times New Roman"/>
          <w:b w:val="0"/>
          <w:sz w:val="24"/>
          <w:lang w:val="es-ES"/>
        </w:rPr>
        <w:t xml:space="preserve">Anexo 2: </w:t>
      </w:r>
      <w:r w:rsidRPr="005A4DC0">
        <w:rPr>
          <w:rFonts w:ascii="Times New Roman" w:hAnsi="Times New Roman"/>
          <w:sz w:val="24"/>
          <w:lang w:val="es-ES"/>
        </w:rPr>
        <w:t xml:space="preserve">Agenda </w:t>
      </w:r>
      <w:r w:rsidR="00E2745C" w:rsidRPr="005A4DC0">
        <w:rPr>
          <w:rFonts w:ascii="Times New Roman" w:hAnsi="Times New Roman"/>
          <w:sz w:val="24"/>
          <w:lang w:val="es-ES"/>
        </w:rPr>
        <w:t>e itinerario</w:t>
      </w:r>
    </w:p>
    <w:p w:rsidR="00B64055" w:rsidRPr="005A4DC0" w:rsidRDefault="00B64055" w:rsidP="005A4DC0">
      <w:pPr>
        <w:spacing w:after="0" w:line="240" w:lineRule="auto"/>
        <w:ind w:firstLine="567"/>
        <w:jc w:val="both"/>
        <w:rPr>
          <w:rFonts w:ascii="Times New Roman" w:hAnsi="Times New Roman"/>
          <w:sz w:val="24"/>
          <w:szCs w:val="24"/>
          <w:lang w:val="es-EC"/>
        </w:rPr>
      </w:pPr>
      <w:r w:rsidRPr="005A4DC0">
        <w:rPr>
          <w:rFonts w:ascii="Times New Roman" w:hAnsi="Times New Roman"/>
          <w:sz w:val="24"/>
          <w:szCs w:val="24"/>
          <w:lang w:val="es-ES"/>
        </w:rPr>
        <w:t>A</w:t>
      </w:r>
      <w:r w:rsidRPr="005A4DC0">
        <w:rPr>
          <w:rFonts w:ascii="Times New Roman" w:eastAsia="Times New Roman" w:hAnsi="Times New Roman"/>
          <w:noProof/>
          <w:sz w:val="24"/>
          <w:szCs w:val="24"/>
          <w:lang w:val="es-ES"/>
        </w:rPr>
        <w:t>nexo 3:</w:t>
      </w:r>
      <w:r w:rsidRPr="005A4DC0">
        <w:rPr>
          <w:rFonts w:ascii="Times New Roman" w:eastAsia="Times New Roman" w:hAnsi="Times New Roman"/>
          <w:b/>
          <w:noProof/>
          <w:sz w:val="24"/>
          <w:szCs w:val="24"/>
          <w:lang w:val="es-ES"/>
        </w:rPr>
        <w:t xml:space="preserve"> </w:t>
      </w:r>
      <w:r w:rsidR="00E2745C" w:rsidRPr="005A4DC0">
        <w:rPr>
          <w:rFonts w:ascii="Times New Roman" w:eastAsia="Times New Roman" w:hAnsi="Times New Roman"/>
          <w:b/>
          <w:noProof/>
          <w:sz w:val="24"/>
          <w:szCs w:val="24"/>
          <w:lang w:val="es-ES"/>
        </w:rPr>
        <w:t>Lista de personas entrevistadas</w:t>
      </w:r>
      <w:r w:rsidR="00E2745C" w:rsidRPr="005A4DC0">
        <w:rPr>
          <w:rFonts w:ascii="Times New Roman" w:eastAsia="Times New Roman" w:hAnsi="Times New Roman"/>
          <w:noProof/>
          <w:sz w:val="24"/>
          <w:szCs w:val="24"/>
          <w:lang w:val="es-ES"/>
        </w:rPr>
        <w:t xml:space="preserve"> </w:t>
      </w:r>
    </w:p>
    <w:p w:rsidR="00B64055" w:rsidRPr="005A4DC0" w:rsidRDefault="00B64055" w:rsidP="005A4DC0">
      <w:pPr>
        <w:pStyle w:val="TDC2"/>
        <w:spacing w:line="240" w:lineRule="auto"/>
        <w:rPr>
          <w:rFonts w:ascii="Times New Roman" w:hAnsi="Times New Roman"/>
          <w:b w:val="0"/>
          <w:sz w:val="24"/>
          <w:lang w:val="es-ES"/>
        </w:rPr>
      </w:pPr>
      <w:r w:rsidRPr="005A4DC0">
        <w:rPr>
          <w:rFonts w:ascii="Times New Roman" w:hAnsi="Times New Roman"/>
          <w:b w:val="0"/>
          <w:sz w:val="24"/>
          <w:lang w:val="es-ES"/>
        </w:rPr>
        <w:t xml:space="preserve">Anexo 4: </w:t>
      </w:r>
      <w:r w:rsidR="00E2745C" w:rsidRPr="005A4DC0">
        <w:rPr>
          <w:rFonts w:ascii="Times New Roman" w:hAnsi="Times New Roman"/>
          <w:sz w:val="24"/>
          <w:lang w:val="es-EC"/>
        </w:rPr>
        <w:t>Lista de documentos revisados</w:t>
      </w:r>
    </w:p>
    <w:p w:rsidR="00B64055" w:rsidRPr="005A4DC0" w:rsidRDefault="00B64055" w:rsidP="005A4DC0">
      <w:pPr>
        <w:pStyle w:val="Ttulo1"/>
        <w:tabs>
          <w:tab w:val="clear" w:pos="1800"/>
          <w:tab w:val="left" w:pos="567"/>
          <w:tab w:val="left" w:pos="3261"/>
        </w:tabs>
        <w:spacing w:before="0" w:after="0"/>
        <w:ind w:left="547" w:firstLine="0"/>
        <w:rPr>
          <w:rFonts w:ascii="Times New Roman" w:hAnsi="Times New Roman"/>
          <w:b w:val="0"/>
          <w:bCs/>
          <w:color w:val="000000"/>
          <w:sz w:val="24"/>
          <w:szCs w:val="24"/>
          <w:lang w:val="es-ES"/>
        </w:rPr>
      </w:pPr>
      <w:r w:rsidRPr="005A4DC0">
        <w:rPr>
          <w:rFonts w:ascii="Times New Roman" w:hAnsi="Times New Roman"/>
          <w:b w:val="0"/>
          <w:sz w:val="24"/>
          <w:szCs w:val="24"/>
          <w:lang w:val="es-ES"/>
        </w:rPr>
        <w:tab/>
      </w:r>
      <w:r w:rsidRPr="005A4DC0">
        <w:rPr>
          <w:rFonts w:ascii="Times New Roman" w:hAnsi="Times New Roman"/>
          <w:b w:val="0"/>
          <w:color w:val="auto"/>
          <w:sz w:val="24"/>
          <w:szCs w:val="24"/>
          <w:lang w:val="es-EC"/>
        </w:rPr>
        <w:t>Anexo 5:</w:t>
      </w:r>
      <w:r w:rsidRPr="005A4DC0">
        <w:rPr>
          <w:rFonts w:ascii="Times New Roman" w:hAnsi="Times New Roman"/>
          <w:noProof/>
          <w:color w:val="auto"/>
          <w:kern w:val="0"/>
          <w:sz w:val="24"/>
          <w:szCs w:val="24"/>
          <w:lang w:val="es-ES"/>
        </w:rPr>
        <w:t xml:space="preserve"> </w:t>
      </w:r>
      <w:r w:rsidR="005A4DC0" w:rsidRPr="005A4DC0">
        <w:rPr>
          <w:rFonts w:ascii="Times New Roman" w:hAnsi="Times New Roman"/>
          <w:noProof/>
          <w:color w:val="auto"/>
          <w:kern w:val="0"/>
          <w:sz w:val="24"/>
          <w:szCs w:val="24"/>
          <w:lang w:val="es-ES"/>
        </w:rPr>
        <w:t>Cofinanciamiento</w:t>
      </w:r>
    </w:p>
    <w:p w:rsidR="00B64055" w:rsidRPr="005A4DC0" w:rsidRDefault="00B64055" w:rsidP="005A4DC0">
      <w:pPr>
        <w:spacing w:after="0" w:line="240" w:lineRule="auto"/>
        <w:ind w:firstLine="567"/>
        <w:rPr>
          <w:rFonts w:ascii="Times New Roman" w:hAnsi="Times New Roman"/>
          <w:sz w:val="24"/>
          <w:szCs w:val="24"/>
          <w:lang w:val="es-ES"/>
        </w:rPr>
      </w:pPr>
      <w:r w:rsidRPr="005A4DC0">
        <w:rPr>
          <w:rFonts w:ascii="Times New Roman" w:hAnsi="Times New Roman"/>
          <w:sz w:val="24"/>
          <w:szCs w:val="24"/>
          <w:lang w:val="es-ES"/>
        </w:rPr>
        <w:t xml:space="preserve">Anexo 6: </w:t>
      </w:r>
      <w:r w:rsidR="00E2745C" w:rsidRPr="005A4DC0">
        <w:rPr>
          <w:rFonts w:ascii="Times New Roman" w:hAnsi="Times New Roman"/>
          <w:b/>
          <w:sz w:val="24"/>
          <w:szCs w:val="24"/>
          <w:lang w:val="es-EC"/>
        </w:rPr>
        <w:t>Capitulo XII Tratado del Rio de la Plata</w:t>
      </w:r>
      <w:r w:rsidRPr="005A4DC0">
        <w:rPr>
          <w:rFonts w:ascii="Times New Roman" w:hAnsi="Times New Roman"/>
          <w:sz w:val="24"/>
          <w:szCs w:val="24"/>
          <w:lang w:val="es-ES"/>
        </w:rPr>
        <w:t xml:space="preserve">. </w:t>
      </w:r>
    </w:p>
    <w:p w:rsidR="00E2745C" w:rsidRPr="005A4DC0" w:rsidRDefault="00E2745C" w:rsidP="005A4DC0">
      <w:pPr>
        <w:spacing w:after="0" w:line="240" w:lineRule="auto"/>
        <w:ind w:firstLine="567"/>
        <w:rPr>
          <w:rFonts w:ascii="Times New Roman" w:hAnsi="Times New Roman"/>
          <w:sz w:val="24"/>
          <w:szCs w:val="24"/>
          <w:lang w:val="es-ES"/>
        </w:rPr>
      </w:pPr>
      <w:r w:rsidRPr="005A4DC0">
        <w:rPr>
          <w:rFonts w:ascii="Times New Roman" w:hAnsi="Times New Roman"/>
          <w:sz w:val="24"/>
          <w:szCs w:val="24"/>
          <w:lang w:val="es-ES"/>
        </w:rPr>
        <w:t xml:space="preserve">Anexo 7: </w:t>
      </w:r>
      <w:r w:rsidRPr="005A4DC0">
        <w:rPr>
          <w:rFonts w:ascii="Times New Roman" w:hAnsi="Times New Roman"/>
          <w:b/>
          <w:sz w:val="24"/>
          <w:szCs w:val="24"/>
          <w:lang w:val="es-EC"/>
        </w:rPr>
        <w:t>Ejemplos de flujo y conexión entre actividades del proyecto</w:t>
      </w:r>
      <w:r w:rsidRPr="005A4DC0">
        <w:rPr>
          <w:rFonts w:ascii="Times New Roman" w:hAnsi="Times New Roman"/>
          <w:sz w:val="24"/>
          <w:szCs w:val="24"/>
          <w:lang w:val="es-ES"/>
        </w:rPr>
        <w:t xml:space="preserve"> </w:t>
      </w:r>
    </w:p>
    <w:p w:rsidR="00E2745C" w:rsidRPr="005A73FF" w:rsidRDefault="00E2745C" w:rsidP="00D46BA1">
      <w:pPr>
        <w:spacing w:after="0" w:line="240" w:lineRule="auto"/>
        <w:ind w:left="720" w:hanging="153"/>
        <w:jc w:val="both"/>
        <w:rPr>
          <w:rFonts w:ascii="Times New Roman" w:hAnsi="Times New Roman"/>
          <w:lang w:val="es-MX"/>
        </w:rPr>
      </w:pPr>
      <w:r w:rsidRPr="005A4DC0">
        <w:rPr>
          <w:rFonts w:ascii="Times New Roman" w:hAnsi="Times New Roman"/>
          <w:sz w:val="24"/>
          <w:szCs w:val="24"/>
          <w:lang w:val="es-ES"/>
        </w:rPr>
        <w:t xml:space="preserve">Anexo 8: </w:t>
      </w:r>
      <w:r w:rsidRPr="005A4DC0">
        <w:rPr>
          <w:rFonts w:ascii="Times New Roman" w:hAnsi="Times New Roman"/>
          <w:b/>
          <w:sz w:val="24"/>
          <w:szCs w:val="24"/>
          <w:lang w:val="es-MX"/>
        </w:rPr>
        <w:t xml:space="preserve">Formulario de revisión de </w:t>
      </w:r>
      <w:r w:rsidRPr="005A4DC0">
        <w:rPr>
          <w:rFonts w:ascii="Times New Roman" w:hAnsi="Times New Roman"/>
          <w:b/>
          <w:color w:val="000000"/>
          <w:sz w:val="24"/>
          <w:szCs w:val="24"/>
          <w:lang w:val="es-PA"/>
        </w:rPr>
        <w:t>las Oficinas del</w:t>
      </w:r>
      <w:r w:rsidR="00D46BA1">
        <w:rPr>
          <w:rFonts w:ascii="Times New Roman" w:hAnsi="Times New Roman"/>
          <w:b/>
          <w:color w:val="000000"/>
          <w:sz w:val="24"/>
          <w:szCs w:val="24"/>
          <w:lang w:val="es-PA"/>
        </w:rPr>
        <w:t xml:space="preserve"> PNUD</w:t>
      </w:r>
      <w:r w:rsidRPr="005A4DC0">
        <w:rPr>
          <w:rFonts w:ascii="Times New Roman" w:hAnsi="Times New Roman"/>
          <w:b/>
          <w:color w:val="000000"/>
          <w:sz w:val="24"/>
          <w:szCs w:val="24"/>
          <w:lang w:val="es-PA"/>
        </w:rPr>
        <w:t>/FMAM</w:t>
      </w:r>
      <w:r w:rsidRPr="005A73FF">
        <w:rPr>
          <w:rFonts w:ascii="Times New Roman" w:hAnsi="Times New Roman"/>
          <w:lang w:val="es-MX"/>
        </w:rPr>
        <w:t xml:space="preserve"> </w:t>
      </w:r>
    </w:p>
    <w:p w:rsidR="00E2745C" w:rsidRPr="00E2745C" w:rsidRDefault="00E2745C" w:rsidP="00B64055">
      <w:pPr>
        <w:ind w:firstLine="540"/>
        <w:rPr>
          <w:sz w:val="28"/>
          <w:szCs w:val="28"/>
          <w:lang w:val="es-MX"/>
        </w:rPr>
      </w:pPr>
    </w:p>
    <w:p w:rsidR="00E62F96" w:rsidRDefault="00B64055" w:rsidP="00380D4F">
      <w:pPr>
        <w:jc w:val="center"/>
        <w:rPr>
          <w:rFonts w:ascii="Times New Roman" w:hAnsi="Times New Roman"/>
          <w:b/>
          <w:sz w:val="32"/>
          <w:szCs w:val="32"/>
          <w:lang w:val="es-EC"/>
        </w:rPr>
      </w:pPr>
      <w:r w:rsidRPr="00BE22A0">
        <w:rPr>
          <w:sz w:val="28"/>
          <w:szCs w:val="28"/>
          <w:lang w:val="es-ES"/>
        </w:rPr>
        <w:fldChar w:fldCharType="end"/>
      </w:r>
      <w:bookmarkEnd w:id="0"/>
      <w:r w:rsidR="00E02CC6" w:rsidRPr="00E02CC6">
        <w:rPr>
          <w:rFonts w:ascii="Times New Roman" w:hAnsi="Times New Roman"/>
          <w:b/>
          <w:sz w:val="32"/>
          <w:szCs w:val="32"/>
          <w:lang w:val="es-EC"/>
        </w:rPr>
        <w:t xml:space="preserve"> </w:t>
      </w:r>
    </w:p>
    <w:p w:rsidR="00E62F96" w:rsidRDefault="00E62F96">
      <w:pPr>
        <w:rPr>
          <w:rFonts w:ascii="Times New Roman" w:hAnsi="Times New Roman"/>
          <w:b/>
          <w:sz w:val="32"/>
          <w:szCs w:val="32"/>
          <w:lang w:val="es-EC"/>
        </w:rPr>
      </w:pPr>
      <w:r>
        <w:rPr>
          <w:rFonts w:ascii="Times New Roman" w:hAnsi="Times New Roman"/>
          <w:b/>
          <w:sz w:val="32"/>
          <w:szCs w:val="32"/>
          <w:lang w:val="es-EC"/>
        </w:rPr>
        <w:br w:type="page"/>
      </w:r>
    </w:p>
    <w:p w:rsidR="00E02CC6" w:rsidRPr="00E62F96" w:rsidRDefault="00E02CC6" w:rsidP="00E62F96">
      <w:pPr>
        <w:pStyle w:val="Prrafodelista"/>
        <w:numPr>
          <w:ilvl w:val="0"/>
          <w:numId w:val="46"/>
        </w:numPr>
        <w:jc w:val="center"/>
        <w:rPr>
          <w:rFonts w:ascii="Times New Roman" w:hAnsi="Times New Roman"/>
          <w:b/>
          <w:sz w:val="32"/>
          <w:szCs w:val="32"/>
          <w:lang w:val="es-EC"/>
        </w:rPr>
      </w:pPr>
      <w:r w:rsidRPr="00E62F96">
        <w:rPr>
          <w:rFonts w:ascii="Times New Roman" w:hAnsi="Times New Roman"/>
          <w:b/>
          <w:sz w:val="32"/>
          <w:szCs w:val="32"/>
          <w:lang w:val="es-EC"/>
        </w:rPr>
        <w:lastRenderedPageBreak/>
        <w:t xml:space="preserve">EXECUTIVE SUMMARY </w:t>
      </w:r>
    </w:p>
    <w:p w:rsidR="005A3879" w:rsidRPr="005A3879" w:rsidRDefault="005A3879" w:rsidP="005A3879">
      <w:pPr>
        <w:pStyle w:val="Prrafodelista"/>
        <w:spacing w:after="0" w:line="240" w:lineRule="auto"/>
        <w:jc w:val="both"/>
        <w:rPr>
          <w:rFonts w:ascii="Times New Roman" w:hAnsi="Times New Roman"/>
          <w:b/>
        </w:rPr>
      </w:pPr>
    </w:p>
    <w:p w:rsidR="004938F1" w:rsidRPr="005A3879" w:rsidRDefault="004938F1" w:rsidP="004938F1">
      <w:pPr>
        <w:numPr>
          <w:ilvl w:val="0"/>
          <w:numId w:val="4"/>
        </w:numPr>
        <w:spacing w:after="0" w:line="240" w:lineRule="auto"/>
        <w:jc w:val="both"/>
        <w:rPr>
          <w:rFonts w:ascii="Times New Roman" w:hAnsi="Times New Roman"/>
          <w:b/>
          <w:u w:val="single"/>
          <w:lang w:val="es-ES"/>
        </w:rPr>
      </w:pPr>
      <w:r w:rsidRPr="005A3879">
        <w:rPr>
          <w:rFonts w:ascii="Times New Roman" w:hAnsi="Times New Roman"/>
          <w:b/>
          <w:u w:val="single"/>
          <w:lang w:val="es-ES"/>
        </w:rPr>
        <w:t>Breve descripción del proyecto</w:t>
      </w:r>
    </w:p>
    <w:p w:rsidR="006B304D" w:rsidRDefault="006B304D" w:rsidP="006B304D">
      <w:pPr>
        <w:spacing w:after="0" w:line="240" w:lineRule="auto"/>
        <w:ind w:left="360"/>
        <w:jc w:val="both"/>
        <w:rPr>
          <w:rFonts w:ascii="Times New Roman" w:hAnsi="Times New Roman"/>
          <w:lang w:val="es-ES"/>
        </w:rPr>
      </w:pPr>
    </w:p>
    <w:p w:rsidR="00E02CC6" w:rsidRPr="009E0805" w:rsidRDefault="00E02CC6" w:rsidP="00536253">
      <w:pPr>
        <w:pStyle w:val="Prrafodelista"/>
        <w:numPr>
          <w:ilvl w:val="0"/>
          <w:numId w:val="25"/>
        </w:numPr>
        <w:spacing w:after="0" w:line="240" w:lineRule="auto"/>
        <w:ind w:left="426" w:hanging="426"/>
        <w:jc w:val="both"/>
        <w:rPr>
          <w:rFonts w:ascii="Times New Roman" w:hAnsi="Times New Roman"/>
        </w:rPr>
      </w:pPr>
      <w:r w:rsidRPr="0077686C">
        <w:rPr>
          <w:rFonts w:ascii="Times New Roman" w:eastAsiaTheme="minorHAnsi" w:hAnsi="Times New Roman"/>
        </w:rPr>
        <w:t xml:space="preserve">The Río de la Plata and its Maritime Front (RPMF) is one of the leading </w:t>
      </w:r>
      <w:proofErr w:type="spellStart"/>
      <w:r w:rsidRPr="0077686C">
        <w:rPr>
          <w:rFonts w:ascii="Times New Roman" w:eastAsiaTheme="minorHAnsi" w:hAnsi="Times New Roman"/>
        </w:rPr>
        <w:t>fluvio</w:t>
      </w:r>
      <w:proofErr w:type="spellEnd"/>
      <w:r w:rsidRPr="0077686C">
        <w:rPr>
          <w:rFonts w:ascii="Times New Roman" w:eastAsiaTheme="minorHAnsi" w:hAnsi="Times New Roman"/>
        </w:rPr>
        <w:t>-marine systems in the world, connecting</w:t>
      </w:r>
      <w:r>
        <w:rPr>
          <w:rFonts w:ascii="Times New Roman" w:eastAsiaTheme="minorHAnsi" w:hAnsi="Times New Roman"/>
        </w:rPr>
        <w:t xml:space="preserve"> </w:t>
      </w:r>
      <w:r w:rsidRPr="0077686C">
        <w:rPr>
          <w:rFonts w:ascii="Times New Roman" w:eastAsiaTheme="minorHAnsi" w:hAnsi="Times New Roman"/>
        </w:rPr>
        <w:t>the Río de la Plata Basin (the second largest basin in South America and fourth largest worldwide) to the Atlantic</w:t>
      </w:r>
      <w:r>
        <w:rPr>
          <w:rFonts w:ascii="Times New Roman" w:eastAsiaTheme="minorHAnsi" w:hAnsi="Times New Roman"/>
        </w:rPr>
        <w:t xml:space="preserve"> </w:t>
      </w:r>
      <w:r w:rsidRPr="0077686C">
        <w:rPr>
          <w:rFonts w:ascii="Times New Roman" w:eastAsiaTheme="minorHAnsi" w:hAnsi="Times New Roman"/>
        </w:rPr>
        <w:t xml:space="preserve">Ocean. </w:t>
      </w:r>
      <w:r w:rsidRPr="009E0805">
        <w:rPr>
          <w:rFonts w:ascii="Times New Roman" w:eastAsiaTheme="minorHAnsi" w:hAnsi="Times New Roman"/>
        </w:rPr>
        <w:t>The RPMF contains globally significant biodiversity, but it is threatened by substantial urban, agricultural and industrial pollution</w:t>
      </w:r>
    </w:p>
    <w:p w:rsidR="00E02CC6" w:rsidRPr="009E0805" w:rsidRDefault="00E02CC6" w:rsidP="00E02CC6">
      <w:pPr>
        <w:pStyle w:val="Prrafodelista"/>
        <w:spacing w:after="0" w:line="240" w:lineRule="auto"/>
        <w:ind w:left="426"/>
        <w:jc w:val="both"/>
        <w:rPr>
          <w:rFonts w:ascii="Times New Roman" w:hAnsi="Times New Roman"/>
        </w:rPr>
      </w:pPr>
    </w:p>
    <w:p w:rsidR="00E02CC6" w:rsidRPr="00E167AB" w:rsidRDefault="00E02CC6" w:rsidP="00E02CC6">
      <w:pPr>
        <w:pStyle w:val="Prrafodelista"/>
        <w:numPr>
          <w:ilvl w:val="0"/>
          <w:numId w:val="25"/>
        </w:numPr>
        <w:spacing w:after="0" w:line="240" w:lineRule="auto"/>
        <w:ind w:left="426" w:hanging="426"/>
        <w:jc w:val="both"/>
        <w:rPr>
          <w:rFonts w:ascii="Times New Roman" w:hAnsi="Times New Roman"/>
        </w:rPr>
      </w:pPr>
      <w:r w:rsidRPr="00E167AB">
        <w:rPr>
          <w:rStyle w:val="hps"/>
          <w:rFonts w:ascii="Times New Roman" w:hAnsi="Times New Roman"/>
        </w:rPr>
        <w:t>Pollution is</w:t>
      </w:r>
      <w:r w:rsidRPr="00E167AB">
        <w:rPr>
          <w:rFonts w:ascii="Times New Roman" w:hAnsi="Times New Roman"/>
        </w:rPr>
        <w:t xml:space="preserve"> </w:t>
      </w:r>
      <w:r w:rsidRPr="00E167AB">
        <w:rPr>
          <w:rStyle w:val="hps"/>
          <w:rFonts w:ascii="Times New Roman" w:hAnsi="Times New Roman"/>
        </w:rPr>
        <w:t>caused by</w:t>
      </w:r>
      <w:r w:rsidRPr="00E167AB">
        <w:rPr>
          <w:rFonts w:ascii="Times New Roman" w:hAnsi="Times New Roman"/>
        </w:rPr>
        <w:t xml:space="preserve"> </w:t>
      </w:r>
      <w:r w:rsidRPr="00E167AB">
        <w:rPr>
          <w:rStyle w:val="hps"/>
          <w:rFonts w:ascii="Times New Roman" w:hAnsi="Times New Roman"/>
        </w:rPr>
        <w:t>social and economic</w:t>
      </w:r>
      <w:r w:rsidRPr="00E167AB">
        <w:rPr>
          <w:rFonts w:ascii="Times New Roman" w:hAnsi="Times New Roman"/>
        </w:rPr>
        <w:t xml:space="preserve"> </w:t>
      </w:r>
      <w:r w:rsidRPr="00E167AB">
        <w:rPr>
          <w:rStyle w:val="hps"/>
          <w:rFonts w:ascii="Times New Roman" w:hAnsi="Times New Roman"/>
        </w:rPr>
        <w:t>activities</w:t>
      </w:r>
      <w:r w:rsidRPr="00E167AB">
        <w:rPr>
          <w:rFonts w:ascii="Times New Roman" w:hAnsi="Times New Roman"/>
        </w:rPr>
        <w:t xml:space="preserve"> </w:t>
      </w:r>
      <w:r w:rsidRPr="00E167AB">
        <w:rPr>
          <w:rStyle w:val="hps"/>
          <w:rFonts w:ascii="Times New Roman" w:hAnsi="Times New Roman"/>
        </w:rPr>
        <w:t>located</w:t>
      </w:r>
      <w:r w:rsidRPr="00E167AB">
        <w:rPr>
          <w:rFonts w:ascii="Times New Roman" w:hAnsi="Times New Roman"/>
        </w:rPr>
        <w:t xml:space="preserve"> along the </w:t>
      </w:r>
      <w:r w:rsidRPr="00E167AB">
        <w:rPr>
          <w:rStyle w:val="hps"/>
          <w:rFonts w:ascii="Times New Roman" w:hAnsi="Times New Roman"/>
        </w:rPr>
        <w:t>coastal areas</w:t>
      </w:r>
      <w:r w:rsidRPr="00E167AB">
        <w:rPr>
          <w:rFonts w:ascii="Times New Roman" w:hAnsi="Times New Roman"/>
        </w:rPr>
        <w:t xml:space="preserve"> </w:t>
      </w:r>
      <w:r w:rsidRPr="00E167AB">
        <w:rPr>
          <w:rStyle w:val="hps"/>
          <w:rFonts w:ascii="Times New Roman" w:hAnsi="Times New Roman"/>
        </w:rPr>
        <w:t>of both countries</w:t>
      </w:r>
      <w:r w:rsidRPr="00E167AB">
        <w:rPr>
          <w:rFonts w:ascii="Times New Roman" w:hAnsi="Times New Roman"/>
        </w:rPr>
        <w:t xml:space="preserve"> </w:t>
      </w:r>
      <w:r w:rsidRPr="00E167AB">
        <w:rPr>
          <w:rStyle w:val="hps"/>
          <w:rFonts w:ascii="Times New Roman" w:hAnsi="Times New Roman"/>
        </w:rPr>
        <w:t>that generate</w:t>
      </w:r>
      <w:r w:rsidRPr="00E167AB">
        <w:rPr>
          <w:rFonts w:ascii="Times New Roman" w:hAnsi="Times New Roman"/>
        </w:rPr>
        <w:t xml:space="preserve"> </w:t>
      </w:r>
      <w:r w:rsidRPr="00E167AB">
        <w:rPr>
          <w:rStyle w:val="hps"/>
          <w:rFonts w:ascii="Times New Roman" w:hAnsi="Times New Roman"/>
        </w:rPr>
        <w:t xml:space="preserve">urban </w:t>
      </w:r>
      <w:r w:rsidRPr="00E167AB">
        <w:rPr>
          <w:rFonts w:ascii="Times New Roman" w:hAnsi="Times New Roman"/>
        </w:rPr>
        <w:t>agricultural and industrial</w:t>
      </w:r>
      <w:r w:rsidRPr="00E167AB">
        <w:rPr>
          <w:rStyle w:val="hps"/>
          <w:rFonts w:ascii="Times New Roman" w:hAnsi="Times New Roman"/>
        </w:rPr>
        <w:t xml:space="preserve"> pollution.</w:t>
      </w:r>
      <w:r w:rsidRPr="00E167AB">
        <w:rPr>
          <w:rFonts w:ascii="Times New Roman" w:hAnsi="Times New Roman"/>
        </w:rPr>
        <w:t xml:space="preserve"> </w:t>
      </w:r>
      <w:r w:rsidRPr="00E167AB">
        <w:rPr>
          <w:rStyle w:val="hps"/>
          <w:rFonts w:ascii="Times New Roman" w:hAnsi="Times New Roman"/>
        </w:rPr>
        <w:t>Therefore, the</w:t>
      </w:r>
      <w:r w:rsidRPr="00E167AB">
        <w:rPr>
          <w:rFonts w:ascii="Times New Roman" w:hAnsi="Times New Roman"/>
          <w:bCs/>
        </w:rPr>
        <w:t xml:space="preserve"> </w:t>
      </w:r>
      <w:r w:rsidRPr="00E167AB">
        <w:rPr>
          <w:rStyle w:val="hps"/>
          <w:rFonts w:ascii="Times New Roman" w:hAnsi="Times New Roman"/>
        </w:rPr>
        <w:t>FREPLATA II</w:t>
      </w:r>
      <w:r w:rsidRPr="00E167AB">
        <w:rPr>
          <w:rFonts w:ascii="Times New Roman" w:hAnsi="Times New Roman"/>
        </w:rPr>
        <w:t xml:space="preserve"> (GEF Id 3519) </w:t>
      </w:r>
      <w:r w:rsidRPr="00E167AB">
        <w:rPr>
          <w:rStyle w:val="hps"/>
          <w:rFonts w:ascii="Times New Roman" w:hAnsi="Times New Roman"/>
        </w:rPr>
        <w:t>project</w:t>
      </w:r>
      <w:r w:rsidRPr="00E167AB">
        <w:rPr>
          <w:rFonts w:ascii="Times New Roman" w:hAnsi="Times New Roman"/>
        </w:rPr>
        <w:t xml:space="preserve"> seeks to reduce and prevent this pollution by  </w:t>
      </w:r>
      <w:r w:rsidRPr="00E167AB">
        <w:rPr>
          <w:rFonts w:ascii="Times New Roman" w:hAnsi="Times New Roman"/>
          <w:i/>
        </w:rPr>
        <w:t>“</w:t>
      </w:r>
      <w:r w:rsidRPr="00E167AB">
        <w:rPr>
          <w:rFonts w:ascii="Times New Roman" w:hAnsi="Times New Roman"/>
          <w:bCs/>
          <w:i/>
        </w:rPr>
        <w:t xml:space="preserve">Reducing and preventing land-based pollution in the Rio de la Plata/Maritime Front through implementation of the FREPLATA´s I Strategic Action Program” </w:t>
      </w:r>
      <w:r w:rsidRPr="00E167AB">
        <w:rPr>
          <w:rFonts w:ascii="Times New Roman" w:hAnsi="Times New Roman"/>
          <w:bCs/>
        </w:rPr>
        <w:t>Thus,</w:t>
      </w:r>
      <w:r w:rsidRPr="00E167AB">
        <w:rPr>
          <w:rFonts w:ascii="Times New Roman" w:hAnsi="Times New Roman"/>
          <w:bCs/>
          <w:i/>
        </w:rPr>
        <w:t xml:space="preserve"> </w:t>
      </w:r>
      <w:r w:rsidRPr="00E167AB">
        <w:rPr>
          <w:rStyle w:val="hps"/>
          <w:rFonts w:ascii="Times New Roman" w:hAnsi="Times New Roman"/>
        </w:rPr>
        <w:t>FREPLATA</w:t>
      </w:r>
      <w:r w:rsidRPr="00E167AB">
        <w:rPr>
          <w:rFonts w:ascii="Times New Roman" w:hAnsi="Times New Roman"/>
        </w:rPr>
        <w:t xml:space="preserve"> </w:t>
      </w:r>
      <w:r w:rsidRPr="00E167AB">
        <w:rPr>
          <w:rStyle w:val="hps"/>
          <w:rFonts w:ascii="Times New Roman" w:hAnsi="Times New Roman"/>
        </w:rPr>
        <w:t>II, aims to facilitate the</w:t>
      </w:r>
      <w:r w:rsidRPr="00E167AB">
        <w:rPr>
          <w:rFonts w:ascii="Times New Roman" w:hAnsi="Times New Roman"/>
        </w:rPr>
        <w:t xml:space="preserve"> </w:t>
      </w:r>
      <w:r w:rsidRPr="00E167AB">
        <w:rPr>
          <w:rStyle w:val="hps"/>
          <w:rFonts w:ascii="Times New Roman" w:hAnsi="Times New Roman"/>
        </w:rPr>
        <w:t>implementation of actions to</w:t>
      </w:r>
      <w:r w:rsidRPr="00E167AB">
        <w:rPr>
          <w:rFonts w:ascii="Times New Roman" w:hAnsi="Times New Roman"/>
        </w:rPr>
        <w:t xml:space="preserve"> </w:t>
      </w:r>
      <w:r w:rsidRPr="00E167AB">
        <w:rPr>
          <w:rStyle w:val="hps"/>
          <w:rFonts w:ascii="Times New Roman" w:hAnsi="Times New Roman"/>
        </w:rPr>
        <w:t>reduce and prevent</w:t>
      </w:r>
      <w:r w:rsidRPr="00E167AB">
        <w:rPr>
          <w:rFonts w:ascii="Times New Roman" w:hAnsi="Times New Roman"/>
        </w:rPr>
        <w:t xml:space="preserve"> </w:t>
      </w:r>
      <w:r w:rsidRPr="00E167AB">
        <w:rPr>
          <w:rStyle w:val="hps"/>
          <w:rFonts w:ascii="Times New Roman" w:hAnsi="Times New Roman"/>
        </w:rPr>
        <w:t>pollution from</w:t>
      </w:r>
      <w:r w:rsidRPr="00E167AB">
        <w:rPr>
          <w:rFonts w:ascii="Times New Roman" w:hAnsi="Times New Roman"/>
        </w:rPr>
        <w:t xml:space="preserve"> </w:t>
      </w:r>
      <w:r w:rsidRPr="00E167AB">
        <w:rPr>
          <w:rStyle w:val="hps"/>
          <w:rFonts w:ascii="Times New Roman" w:hAnsi="Times New Roman"/>
        </w:rPr>
        <w:t>land-based sources</w:t>
      </w:r>
      <w:r w:rsidRPr="00E167AB">
        <w:rPr>
          <w:rFonts w:ascii="Times New Roman" w:hAnsi="Times New Roman"/>
        </w:rPr>
        <w:t xml:space="preserve">. </w:t>
      </w:r>
      <w:r w:rsidRPr="00E167AB">
        <w:rPr>
          <w:rStyle w:val="hps"/>
          <w:rFonts w:ascii="Times New Roman" w:hAnsi="Times New Roman"/>
        </w:rPr>
        <w:t>Because it is a dynamic system, pollutants</w:t>
      </w:r>
      <w:r w:rsidRPr="00E167AB">
        <w:rPr>
          <w:rFonts w:ascii="Times New Roman" w:hAnsi="Times New Roman"/>
        </w:rPr>
        <w:t xml:space="preserve"> </w:t>
      </w:r>
      <w:r w:rsidRPr="00E167AB">
        <w:rPr>
          <w:rStyle w:val="hps"/>
          <w:rFonts w:ascii="Times New Roman" w:hAnsi="Times New Roman"/>
        </w:rPr>
        <w:t>are transported by</w:t>
      </w:r>
      <w:r w:rsidRPr="00E167AB">
        <w:rPr>
          <w:rFonts w:ascii="Times New Roman" w:hAnsi="Times New Roman"/>
        </w:rPr>
        <w:t xml:space="preserve"> </w:t>
      </w:r>
      <w:r w:rsidRPr="00E167AB">
        <w:rPr>
          <w:rStyle w:val="hps"/>
          <w:rFonts w:ascii="Times New Roman" w:hAnsi="Times New Roman"/>
        </w:rPr>
        <w:t>river’s currents</w:t>
      </w:r>
      <w:r w:rsidRPr="00E167AB">
        <w:rPr>
          <w:rFonts w:ascii="Times New Roman" w:hAnsi="Times New Roman"/>
        </w:rPr>
        <w:t xml:space="preserve">, </w:t>
      </w:r>
      <w:r w:rsidRPr="00E167AB">
        <w:rPr>
          <w:rStyle w:val="hps"/>
          <w:rFonts w:ascii="Times New Roman" w:hAnsi="Times New Roman"/>
        </w:rPr>
        <w:t>vertical</w:t>
      </w:r>
      <w:r w:rsidRPr="00E167AB">
        <w:rPr>
          <w:rFonts w:ascii="Times New Roman" w:hAnsi="Times New Roman"/>
        </w:rPr>
        <w:t xml:space="preserve"> </w:t>
      </w:r>
      <w:r w:rsidRPr="00E167AB">
        <w:rPr>
          <w:rStyle w:val="hps"/>
          <w:rFonts w:ascii="Times New Roman" w:hAnsi="Times New Roman"/>
        </w:rPr>
        <w:t>advection</w:t>
      </w:r>
      <w:r w:rsidRPr="00E167AB">
        <w:rPr>
          <w:rFonts w:ascii="Times New Roman" w:hAnsi="Times New Roman"/>
        </w:rPr>
        <w:t xml:space="preserve"> </w:t>
      </w:r>
      <w:r w:rsidRPr="00E167AB">
        <w:rPr>
          <w:rStyle w:val="hps"/>
          <w:rFonts w:ascii="Times New Roman" w:hAnsi="Times New Roman"/>
        </w:rPr>
        <w:t>of</w:t>
      </w:r>
      <w:r w:rsidRPr="00E167AB">
        <w:rPr>
          <w:rFonts w:ascii="Times New Roman" w:hAnsi="Times New Roman"/>
        </w:rPr>
        <w:t xml:space="preserve"> </w:t>
      </w:r>
      <w:r w:rsidRPr="00E167AB">
        <w:rPr>
          <w:rStyle w:val="hps"/>
          <w:rFonts w:ascii="Times New Roman" w:hAnsi="Times New Roman"/>
        </w:rPr>
        <w:t>water,</w:t>
      </w:r>
      <w:r w:rsidRPr="00E167AB">
        <w:rPr>
          <w:rFonts w:ascii="Times New Roman" w:hAnsi="Times New Roman"/>
        </w:rPr>
        <w:t xml:space="preserve"> </w:t>
      </w:r>
      <w:r w:rsidRPr="00E167AB">
        <w:rPr>
          <w:rStyle w:val="hps"/>
          <w:rFonts w:ascii="Times New Roman" w:hAnsi="Times New Roman"/>
        </w:rPr>
        <w:t>winds, tides,</w:t>
      </w:r>
      <w:r w:rsidRPr="00E167AB">
        <w:rPr>
          <w:rFonts w:ascii="Times New Roman" w:hAnsi="Times New Roman"/>
        </w:rPr>
        <w:t xml:space="preserve"> </w:t>
      </w:r>
      <w:r w:rsidRPr="00E167AB">
        <w:rPr>
          <w:rStyle w:val="hps"/>
          <w:rFonts w:ascii="Times New Roman" w:hAnsi="Times New Roman"/>
        </w:rPr>
        <w:t>sediment dispersal</w:t>
      </w:r>
      <w:r w:rsidRPr="00E167AB">
        <w:rPr>
          <w:rFonts w:ascii="Times New Roman" w:hAnsi="Times New Roman"/>
        </w:rPr>
        <w:t xml:space="preserve"> </w:t>
      </w:r>
      <w:r w:rsidRPr="00E167AB">
        <w:rPr>
          <w:rStyle w:val="hps"/>
          <w:rFonts w:ascii="Times New Roman" w:hAnsi="Times New Roman"/>
        </w:rPr>
        <w:t>and</w:t>
      </w:r>
      <w:r w:rsidRPr="00E167AB">
        <w:rPr>
          <w:rFonts w:ascii="Times New Roman" w:hAnsi="Times New Roman"/>
        </w:rPr>
        <w:t xml:space="preserve"> </w:t>
      </w:r>
      <w:r w:rsidRPr="00E167AB">
        <w:rPr>
          <w:rStyle w:val="hps"/>
          <w:rFonts w:ascii="Times New Roman" w:hAnsi="Times New Roman"/>
        </w:rPr>
        <w:t>organisms</w:t>
      </w:r>
      <w:r w:rsidRPr="00E167AB">
        <w:rPr>
          <w:rFonts w:ascii="Times New Roman" w:hAnsi="Times New Roman"/>
        </w:rPr>
        <w:t xml:space="preserve"> </w:t>
      </w:r>
      <w:r w:rsidRPr="00E167AB">
        <w:rPr>
          <w:rStyle w:val="hps"/>
          <w:rFonts w:ascii="Times New Roman" w:hAnsi="Times New Roman"/>
        </w:rPr>
        <w:t>that</w:t>
      </w:r>
      <w:r w:rsidRPr="00E167AB">
        <w:rPr>
          <w:rFonts w:ascii="Times New Roman" w:hAnsi="Times New Roman"/>
        </w:rPr>
        <w:t xml:space="preserve"> </w:t>
      </w:r>
      <w:r w:rsidRPr="00E167AB">
        <w:rPr>
          <w:rStyle w:val="hps"/>
          <w:rFonts w:ascii="Times New Roman" w:hAnsi="Times New Roman"/>
        </w:rPr>
        <w:t>ingest them. Red areas, with high</w:t>
      </w:r>
      <w:r w:rsidRPr="00E167AB">
        <w:rPr>
          <w:rFonts w:ascii="Times New Roman" w:hAnsi="Times New Roman"/>
        </w:rPr>
        <w:t xml:space="preserve"> </w:t>
      </w:r>
      <w:r w:rsidRPr="00E167AB">
        <w:rPr>
          <w:rStyle w:val="hps"/>
          <w:rFonts w:ascii="Times New Roman" w:hAnsi="Times New Roman"/>
        </w:rPr>
        <w:t>concentration of pollutants</w:t>
      </w:r>
      <w:r w:rsidRPr="00E167AB">
        <w:rPr>
          <w:rFonts w:ascii="Times New Roman" w:hAnsi="Times New Roman"/>
        </w:rPr>
        <w:t xml:space="preserve">, </w:t>
      </w:r>
      <w:r w:rsidRPr="00E167AB">
        <w:rPr>
          <w:rStyle w:val="hps"/>
          <w:rFonts w:ascii="Times New Roman" w:hAnsi="Times New Roman"/>
        </w:rPr>
        <w:t>have been already identified as</w:t>
      </w:r>
      <w:r w:rsidRPr="00E167AB">
        <w:rPr>
          <w:rFonts w:ascii="Times New Roman" w:hAnsi="Times New Roman"/>
        </w:rPr>
        <w:t xml:space="preserve"> well as</w:t>
      </w:r>
      <w:r w:rsidRPr="00E167AB">
        <w:rPr>
          <w:rStyle w:val="hps"/>
          <w:rFonts w:ascii="Times New Roman" w:hAnsi="Times New Roman"/>
        </w:rPr>
        <w:t xml:space="preserve"> potential</w:t>
      </w:r>
      <w:r w:rsidRPr="00E167AB">
        <w:rPr>
          <w:rFonts w:ascii="Times New Roman" w:hAnsi="Times New Roman"/>
        </w:rPr>
        <w:t xml:space="preserve"> </w:t>
      </w:r>
      <w:r w:rsidRPr="00E167AB">
        <w:rPr>
          <w:rStyle w:val="hps"/>
          <w:rFonts w:ascii="Times New Roman" w:hAnsi="Times New Roman"/>
        </w:rPr>
        <w:t>dead zones</w:t>
      </w:r>
      <w:r w:rsidRPr="00E167AB">
        <w:rPr>
          <w:rFonts w:ascii="Times New Roman" w:hAnsi="Times New Roman"/>
        </w:rPr>
        <w:t xml:space="preserve"> </w:t>
      </w:r>
      <w:r w:rsidRPr="00E167AB">
        <w:rPr>
          <w:rStyle w:val="hps"/>
          <w:rFonts w:ascii="Times New Roman" w:hAnsi="Times New Roman"/>
        </w:rPr>
        <w:t>and</w:t>
      </w:r>
      <w:r w:rsidRPr="00E167AB">
        <w:rPr>
          <w:rFonts w:ascii="Times New Roman" w:hAnsi="Times New Roman"/>
        </w:rPr>
        <w:t xml:space="preserve"> </w:t>
      </w:r>
      <w:r w:rsidRPr="00E167AB">
        <w:rPr>
          <w:rStyle w:val="hps"/>
          <w:rFonts w:ascii="Times New Roman" w:hAnsi="Times New Roman"/>
        </w:rPr>
        <w:t>frequent</w:t>
      </w:r>
      <w:r w:rsidRPr="00E167AB">
        <w:rPr>
          <w:rFonts w:ascii="Times New Roman" w:hAnsi="Times New Roman"/>
        </w:rPr>
        <w:t xml:space="preserve"> </w:t>
      </w:r>
      <w:r w:rsidRPr="00E167AB">
        <w:rPr>
          <w:rStyle w:val="hps"/>
          <w:rFonts w:ascii="Times New Roman" w:hAnsi="Times New Roman"/>
        </w:rPr>
        <w:t>incidents</w:t>
      </w:r>
      <w:r w:rsidRPr="00E167AB">
        <w:rPr>
          <w:rFonts w:ascii="Times New Roman" w:hAnsi="Times New Roman"/>
        </w:rPr>
        <w:t xml:space="preserve"> </w:t>
      </w:r>
      <w:r w:rsidRPr="00E167AB">
        <w:rPr>
          <w:rStyle w:val="hps"/>
          <w:rFonts w:ascii="Times New Roman" w:hAnsi="Times New Roman"/>
        </w:rPr>
        <w:t>of algae</w:t>
      </w:r>
      <w:r w:rsidRPr="00E167AB">
        <w:rPr>
          <w:rFonts w:ascii="Times New Roman" w:hAnsi="Times New Roman"/>
        </w:rPr>
        <w:t xml:space="preserve"> </w:t>
      </w:r>
      <w:r w:rsidRPr="00E167AB">
        <w:rPr>
          <w:rStyle w:val="hps"/>
          <w:rFonts w:ascii="Times New Roman" w:hAnsi="Times New Roman"/>
        </w:rPr>
        <w:t>blooms. If</w:t>
      </w:r>
      <w:r w:rsidRPr="00E167AB">
        <w:rPr>
          <w:rFonts w:ascii="Times New Roman" w:hAnsi="Times New Roman"/>
        </w:rPr>
        <w:t xml:space="preserve"> </w:t>
      </w:r>
      <w:r w:rsidRPr="00E167AB">
        <w:rPr>
          <w:rStyle w:val="hps"/>
          <w:rFonts w:ascii="Times New Roman" w:hAnsi="Times New Roman"/>
        </w:rPr>
        <w:t>no action is taken</w:t>
      </w:r>
      <w:r w:rsidRPr="00E167AB">
        <w:rPr>
          <w:rFonts w:ascii="Times New Roman" w:hAnsi="Times New Roman"/>
        </w:rPr>
        <w:t xml:space="preserve"> </w:t>
      </w:r>
      <w:r w:rsidRPr="00E167AB">
        <w:rPr>
          <w:rStyle w:val="hps"/>
          <w:rFonts w:ascii="Times New Roman" w:hAnsi="Times New Roman"/>
        </w:rPr>
        <w:t>these problems</w:t>
      </w:r>
      <w:r w:rsidRPr="00E167AB">
        <w:rPr>
          <w:rFonts w:ascii="Times New Roman" w:hAnsi="Times New Roman"/>
        </w:rPr>
        <w:t xml:space="preserve"> would </w:t>
      </w:r>
      <w:r w:rsidRPr="00E167AB">
        <w:rPr>
          <w:rStyle w:val="hps"/>
          <w:rFonts w:ascii="Times New Roman" w:hAnsi="Times New Roman"/>
        </w:rPr>
        <w:t>tend to increase</w:t>
      </w:r>
      <w:r w:rsidRPr="00E167AB">
        <w:rPr>
          <w:rFonts w:ascii="Times New Roman" w:hAnsi="Times New Roman"/>
        </w:rPr>
        <w:t xml:space="preserve"> </w:t>
      </w:r>
      <w:r w:rsidRPr="00E167AB">
        <w:rPr>
          <w:rStyle w:val="hps"/>
          <w:rFonts w:ascii="Times New Roman" w:hAnsi="Times New Roman"/>
        </w:rPr>
        <w:t>with potential</w:t>
      </w:r>
      <w:r w:rsidRPr="00E167AB">
        <w:rPr>
          <w:rFonts w:ascii="Times New Roman" w:hAnsi="Times New Roman"/>
        </w:rPr>
        <w:t xml:space="preserve"> </w:t>
      </w:r>
      <w:r w:rsidRPr="00E167AB">
        <w:rPr>
          <w:rStyle w:val="hps"/>
          <w:rFonts w:ascii="Times New Roman" w:hAnsi="Times New Roman"/>
        </w:rPr>
        <w:t>detriment to</w:t>
      </w:r>
      <w:r w:rsidRPr="00E167AB">
        <w:rPr>
          <w:rFonts w:ascii="Times New Roman" w:hAnsi="Times New Roman"/>
        </w:rPr>
        <w:t xml:space="preserve"> </w:t>
      </w:r>
      <w:r w:rsidRPr="00E167AB">
        <w:rPr>
          <w:rStyle w:val="hps"/>
          <w:rFonts w:ascii="Times New Roman" w:hAnsi="Times New Roman"/>
        </w:rPr>
        <w:t>the environmental quality</w:t>
      </w:r>
      <w:r w:rsidRPr="00E167AB">
        <w:rPr>
          <w:rFonts w:ascii="Times New Roman" w:hAnsi="Times New Roman"/>
        </w:rPr>
        <w:t xml:space="preserve"> </w:t>
      </w:r>
      <w:r w:rsidRPr="00E167AB">
        <w:rPr>
          <w:rStyle w:val="hps"/>
          <w:rFonts w:ascii="Times New Roman" w:hAnsi="Times New Roman"/>
        </w:rPr>
        <w:t>and</w:t>
      </w:r>
      <w:r w:rsidRPr="00E167AB">
        <w:rPr>
          <w:rFonts w:ascii="Times New Roman" w:hAnsi="Times New Roman"/>
        </w:rPr>
        <w:t xml:space="preserve"> </w:t>
      </w:r>
      <w:r w:rsidRPr="00E167AB">
        <w:rPr>
          <w:rStyle w:val="hps"/>
          <w:rFonts w:ascii="Times New Roman" w:hAnsi="Times New Roman"/>
        </w:rPr>
        <w:t>human health (although impacts on human health have not</w:t>
      </w:r>
      <w:r w:rsidRPr="00E167AB">
        <w:rPr>
          <w:rFonts w:ascii="Times New Roman" w:hAnsi="Times New Roman"/>
        </w:rPr>
        <w:t xml:space="preserve"> </w:t>
      </w:r>
      <w:r w:rsidRPr="00E167AB">
        <w:rPr>
          <w:rStyle w:val="hps"/>
          <w:rFonts w:ascii="Times New Roman" w:hAnsi="Times New Roman"/>
        </w:rPr>
        <w:t>been reported</w:t>
      </w:r>
      <w:r w:rsidRPr="00E167AB">
        <w:rPr>
          <w:rFonts w:ascii="Times New Roman" w:hAnsi="Times New Roman"/>
        </w:rPr>
        <w:t xml:space="preserve"> </w:t>
      </w:r>
      <w:r w:rsidRPr="00E167AB">
        <w:rPr>
          <w:rStyle w:val="hps"/>
          <w:rFonts w:ascii="Times New Roman" w:hAnsi="Times New Roman"/>
        </w:rPr>
        <w:t>yet). For the above reasons, this project</w:t>
      </w:r>
      <w:r w:rsidRPr="00E167AB">
        <w:rPr>
          <w:rFonts w:ascii="Times New Roman" w:hAnsi="Times New Roman"/>
        </w:rPr>
        <w:t xml:space="preserve"> </w:t>
      </w:r>
      <w:r w:rsidRPr="00E167AB">
        <w:rPr>
          <w:rStyle w:val="hps"/>
          <w:rFonts w:ascii="Times New Roman" w:hAnsi="Times New Roman"/>
        </w:rPr>
        <w:t>is considered a priority</w:t>
      </w:r>
      <w:r w:rsidRPr="00E167AB">
        <w:rPr>
          <w:rFonts w:ascii="Times New Roman" w:hAnsi="Times New Roman"/>
        </w:rPr>
        <w:t>.</w:t>
      </w:r>
    </w:p>
    <w:p w:rsidR="00E02CC6" w:rsidRPr="00B362C6" w:rsidRDefault="00E02CC6" w:rsidP="00E02CC6">
      <w:pPr>
        <w:pStyle w:val="Prrafodelista"/>
        <w:ind w:left="426" w:hanging="426"/>
        <w:rPr>
          <w:rFonts w:ascii="Times New Roman" w:hAnsi="Times New Roman"/>
        </w:rPr>
      </w:pPr>
    </w:p>
    <w:p w:rsidR="00E02CC6" w:rsidRPr="00E167AB" w:rsidRDefault="00E02CC6" w:rsidP="00E02CC6">
      <w:pPr>
        <w:pStyle w:val="Prrafodelista"/>
        <w:numPr>
          <w:ilvl w:val="0"/>
          <w:numId w:val="25"/>
        </w:numPr>
        <w:spacing w:after="0" w:line="240" w:lineRule="auto"/>
        <w:ind w:left="426" w:hanging="426"/>
        <w:jc w:val="both"/>
        <w:rPr>
          <w:rFonts w:ascii="Times New Roman" w:hAnsi="Times New Roman"/>
        </w:rPr>
      </w:pPr>
      <w:r w:rsidRPr="00E167AB">
        <w:rPr>
          <w:rFonts w:ascii="Times New Roman" w:hAnsi="Times New Roman"/>
        </w:rPr>
        <w:t xml:space="preserve">The </w:t>
      </w:r>
      <w:r w:rsidRPr="00E167AB">
        <w:rPr>
          <w:rStyle w:val="hps"/>
          <w:rFonts w:ascii="Times New Roman" w:hAnsi="Times New Roman"/>
        </w:rPr>
        <w:t>FREPLATA</w:t>
      </w:r>
      <w:r w:rsidRPr="00E167AB">
        <w:rPr>
          <w:rFonts w:ascii="Times New Roman" w:hAnsi="Times New Roman"/>
        </w:rPr>
        <w:t xml:space="preserve"> </w:t>
      </w:r>
      <w:r w:rsidRPr="00E167AB">
        <w:rPr>
          <w:rStyle w:val="hps"/>
          <w:rFonts w:ascii="Times New Roman" w:hAnsi="Times New Roman"/>
        </w:rPr>
        <w:t>II</w:t>
      </w:r>
      <w:r w:rsidRPr="00E167AB">
        <w:rPr>
          <w:rFonts w:ascii="Times New Roman" w:hAnsi="Times New Roman"/>
        </w:rPr>
        <w:t xml:space="preserve"> </w:t>
      </w:r>
      <w:r w:rsidRPr="00E167AB">
        <w:rPr>
          <w:rStyle w:val="hps"/>
          <w:rFonts w:ascii="Times New Roman" w:hAnsi="Times New Roman"/>
        </w:rPr>
        <w:t>project</w:t>
      </w:r>
      <w:r w:rsidRPr="00E167AB">
        <w:rPr>
          <w:rFonts w:ascii="Times New Roman" w:hAnsi="Times New Roman"/>
        </w:rPr>
        <w:t xml:space="preserve"> </w:t>
      </w:r>
      <w:r w:rsidRPr="00E167AB">
        <w:rPr>
          <w:rStyle w:val="hps"/>
          <w:rFonts w:ascii="Times New Roman" w:hAnsi="Times New Roman"/>
        </w:rPr>
        <w:t>is a continuation</w:t>
      </w:r>
      <w:r w:rsidRPr="00E167AB">
        <w:rPr>
          <w:rFonts w:ascii="Times New Roman" w:hAnsi="Times New Roman"/>
        </w:rPr>
        <w:t xml:space="preserve"> </w:t>
      </w:r>
      <w:r w:rsidRPr="00E167AB">
        <w:rPr>
          <w:rStyle w:val="hps"/>
          <w:rFonts w:ascii="Times New Roman" w:hAnsi="Times New Roman"/>
        </w:rPr>
        <w:t>of the GEF’s</w:t>
      </w:r>
      <w:r w:rsidRPr="00E167AB">
        <w:rPr>
          <w:rFonts w:ascii="Times New Roman" w:hAnsi="Times New Roman"/>
        </w:rPr>
        <w:t xml:space="preserve"> </w:t>
      </w:r>
      <w:r w:rsidRPr="00E167AB">
        <w:rPr>
          <w:rStyle w:val="hps"/>
          <w:rFonts w:ascii="Times New Roman" w:hAnsi="Times New Roman"/>
        </w:rPr>
        <w:t>FREPLATA</w:t>
      </w:r>
      <w:r w:rsidRPr="00E167AB">
        <w:rPr>
          <w:rFonts w:ascii="Times New Roman" w:hAnsi="Times New Roman"/>
        </w:rPr>
        <w:t xml:space="preserve"> </w:t>
      </w:r>
      <w:r w:rsidRPr="00E167AB">
        <w:rPr>
          <w:rStyle w:val="hps"/>
          <w:rFonts w:ascii="Times New Roman" w:hAnsi="Times New Roman"/>
        </w:rPr>
        <w:t>I (</w:t>
      </w:r>
      <w:r w:rsidRPr="00E167AB">
        <w:rPr>
          <w:rFonts w:ascii="Times New Roman" w:hAnsi="Times New Roman"/>
        </w:rPr>
        <w:t xml:space="preserve">GEF </w:t>
      </w:r>
      <w:r w:rsidRPr="00E167AB">
        <w:rPr>
          <w:rStyle w:val="hps"/>
          <w:rFonts w:ascii="Times New Roman" w:hAnsi="Times New Roman"/>
        </w:rPr>
        <w:t>ID</w:t>
      </w:r>
      <w:r w:rsidRPr="00E167AB">
        <w:rPr>
          <w:rFonts w:ascii="Times New Roman" w:hAnsi="Times New Roman"/>
        </w:rPr>
        <w:t xml:space="preserve"> </w:t>
      </w:r>
      <w:r w:rsidRPr="00E167AB">
        <w:rPr>
          <w:rStyle w:val="hps"/>
          <w:rFonts w:ascii="Times New Roman" w:hAnsi="Times New Roman"/>
        </w:rPr>
        <w:t>613</w:t>
      </w:r>
      <w:r w:rsidRPr="00E167AB">
        <w:rPr>
          <w:rFonts w:ascii="Times New Roman" w:hAnsi="Times New Roman"/>
        </w:rPr>
        <w:t xml:space="preserve">), </w:t>
      </w:r>
      <w:r w:rsidRPr="00E167AB">
        <w:rPr>
          <w:rStyle w:val="hps"/>
          <w:rFonts w:ascii="Times New Roman" w:hAnsi="Times New Roman"/>
        </w:rPr>
        <w:t>carried out between</w:t>
      </w:r>
      <w:r w:rsidRPr="00E167AB">
        <w:rPr>
          <w:rFonts w:ascii="Times New Roman" w:hAnsi="Times New Roman"/>
        </w:rPr>
        <w:t xml:space="preserve"> </w:t>
      </w:r>
      <w:r w:rsidRPr="00E167AB">
        <w:rPr>
          <w:rStyle w:val="hps"/>
          <w:rFonts w:ascii="Times New Roman" w:hAnsi="Times New Roman"/>
        </w:rPr>
        <w:t>May 1999</w:t>
      </w:r>
      <w:r w:rsidRPr="00E167AB">
        <w:rPr>
          <w:rFonts w:ascii="Times New Roman" w:hAnsi="Times New Roman"/>
        </w:rPr>
        <w:t xml:space="preserve"> </w:t>
      </w:r>
      <w:r w:rsidRPr="00E167AB">
        <w:rPr>
          <w:rStyle w:val="hps"/>
          <w:rFonts w:ascii="Times New Roman" w:hAnsi="Times New Roman"/>
        </w:rPr>
        <w:t>and</w:t>
      </w:r>
      <w:r w:rsidRPr="00E167AB">
        <w:rPr>
          <w:rFonts w:ascii="Times New Roman" w:hAnsi="Times New Roman"/>
        </w:rPr>
        <w:t xml:space="preserve"> </w:t>
      </w:r>
      <w:r w:rsidRPr="00E167AB">
        <w:rPr>
          <w:rStyle w:val="hps"/>
          <w:rFonts w:ascii="Times New Roman" w:hAnsi="Times New Roman"/>
        </w:rPr>
        <w:t xml:space="preserve">December 2008. It </w:t>
      </w:r>
      <w:r w:rsidRPr="00E167AB">
        <w:rPr>
          <w:rFonts w:ascii="Times New Roman" w:hAnsi="Times New Roman"/>
        </w:rPr>
        <w:t xml:space="preserve">was </w:t>
      </w:r>
      <w:r w:rsidRPr="00E167AB">
        <w:rPr>
          <w:rStyle w:val="hps"/>
          <w:rFonts w:ascii="Times New Roman" w:hAnsi="Times New Roman"/>
        </w:rPr>
        <w:t>a bi-national project</w:t>
      </w:r>
      <w:r w:rsidRPr="00E167AB">
        <w:rPr>
          <w:rFonts w:ascii="Times New Roman" w:hAnsi="Times New Roman"/>
        </w:rPr>
        <w:t xml:space="preserve"> </w:t>
      </w:r>
      <w:r w:rsidRPr="00E167AB">
        <w:rPr>
          <w:rStyle w:val="hps"/>
          <w:rFonts w:ascii="Times New Roman" w:hAnsi="Times New Roman"/>
        </w:rPr>
        <w:t>pioneer in the region</w:t>
      </w:r>
      <w:r w:rsidRPr="00E167AB">
        <w:rPr>
          <w:rFonts w:ascii="Times New Roman" w:hAnsi="Times New Roman"/>
        </w:rPr>
        <w:t xml:space="preserve"> </w:t>
      </w:r>
      <w:r w:rsidRPr="00E167AB">
        <w:rPr>
          <w:rStyle w:val="hps"/>
          <w:rFonts w:ascii="Times New Roman" w:hAnsi="Times New Roman"/>
        </w:rPr>
        <w:t>whose results were</w:t>
      </w:r>
      <w:r w:rsidRPr="00E167AB">
        <w:rPr>
          <w:rFonts w:ascii="Times New Roman" w:hAnsi="Times New Roman"/>
        </w:rPr>
        <w:t xml:space="preserve">: </w:t>
      </w:r>
      <w:proofErr w:type="spellStart"/>
      <w:r w:rsidRPr="00E167AB">
        <w:rPr>
          <w:rStyle w:val="hps"/>
          <w:rFonts w:ascii="Times New Roman" w:hAnsi="Times New Roman"/>
        </w:rPr>
        <w:t>i</w:t>
      </w:r>
      <w:proofErr w:type="spellEnd"/>
      <w:r w:rsidRPr="00E167AB">
        <w:rPr>
          <w:rFonts w:ascii="Times New Roman" w:hAnsi="Times New Roman"/>
        </w:rPr>
        <w:t xml:space="preserve">) </w:t>
      </w:r>
      <w:r w:rsidRPr="00E167AB">
        <w:rPr>
          <w:rStyle w:val="hps"/>
          <w:rFonts w:ascii="Times New Roman" w:hAnsi="Times New Roman"/>
        </w:rPr>
        <w:t>a major</w:t>
      </w:r>
      <w:r w:rsidRPr="00E167AB">
        <w:rPr>
          <w:rFonts w:ascii="Times New Roman" w:hAnsi="Times New Roman"/>
        </w:rPr>
        <w:t xml:space="preserve"> </w:t>
      </w:r>
      <w:r w:rsidRPr="00E167AB">
        <w:rPr>
          <w:rStyle w:val="hps"/>
          <w:rFonts w:ascii="Times New Roman" w:hAnsi="Times New Roman"/>
        </w:rPr>
        <w:t>collection of information</w:t>
      </w:r>
      <w:r w:rsidRPr="00E167AB">
        <w:rPr>
          <w:rFonts w:ascii="Times New Roman" w:hAnsi="Times New Roman"/>
        </w:rPr>
        <w:t xml:space="preserve"> </w:t>
      </w:r>
      <w:r w:rsidRPr="00E167AB">
        <w:rPr>
          <w:rStyle w:val="hps"/>
          <w:rFonts w:ascii="Times New Roman" w:hAnsi="Times New Roman"/>
        </w:rPr>
        <w:t>culminating in</w:t>
      </w:r>
      <w:r w:rsidRPr="00E167AB">
        <w:rPr>
          <w:rFonts w:ascii="Times New Roman" w:hAnsi="Times New Roman"/>
        </w:rPr>
        <w:t xml:space="preserve"> </w:t>
      </w:r>
      <w:r w:rsidRPr="00E167AB">
        <w:rPr>
          <w:rStyle w:val="hps"/>
          <w:rFonts w:ascii="Times New Roman" w:hAnsi="Times New Roman"/>
        </w:rPr>
        <w:t>the generation of a</w:t>
      </w:r>
      <w:r w:rsidRPr="00E167AB">
        <w:rPr>
          <w:rFonts w:ascii="Times New Roman" w:hAnsi="Times New Roman"/>
        </w:rPr>
        <w:t xml:space="preserve"> </w:t>
      </w:r>
      <w:r w:rsidRPr="00E167AB">
        <w:rPr>
          <w:rStyle w:val="hps"/>
          <w:rFonts w:ascii="Times New Roman" w:hAnsi="Times New Roman"/>
        </w:rPr>
        <w:t>trans boundary</w:t>
      </w:r>
      <w:r w:rsidRPr="00E167AB">
        <w:rPr>
          <w:rFonts w:ascii="Times New Roman" w:hAnsi="Times New Roman"/>
        </w:rPr>
        <w:t xml:space="preserve"> </w:t>
      </w:r>
      <w:r w:rsidRPr="00E167AB">
        <w:rPr>
          <w:rStyle w:val="hps"/>
          <w:rFonts w:ascii="Times New Roman" w:hAnsi="Times New Roman"/>
        </w:rPr>
        <w:t>diagnostic</w:t>
      </w:r>
      <w:r w:rsidRPr="00E167AB">
        <w:rPr>
          <w:rFonts w:ascii="Times New Roman" w:hAnsi="Times New Roman"/>
        </w:rPr>
        <w:t xml:space="preserve"> </w:t>
      </w:r>
      <w:r w:rsidRPr="00E167AB">
        <w:rPr>
          <w:rStyle w:val="hps"/>
          <w:rFonts w:ascii="Times New Roman" w:hAnsi="Times New Roman"/>
        </w:rPr>
        <w:t>(TDA</w:t>
      </w:r>
      <w:r w:rsidRPr="00E167AB">
        <w:rPr>
          <w:rFonts w:ascii="Times New Roman" w:hAnsi="Times New Roman"/>
        </w:rPr>
        <w:t xml:space="preserve">),  </w:t>
      </w:r>
      <w:r w:rsidRPr="00E167AB">
        <w:rPr>
          <w:rStyle w:val="hps"/>
          <w:rFonts w:ascii="Times New Roman" w:hAnsi="Times New Roman"/>
        </w:rPr>
        <w:t>which concluded</w:t>
      </w:r>
      <w:r w:rsidRPr="00E167AB">
        <w:rPr>
          <w:rFonts w:ascii="Times New Roman" w:hAnsi="Times New Roman"/>
        </w:rPr>
        <w:t xml:space="preserve"> </w:t>
      </w:r>
      <w:r w:rsidRPr="00E167AB">
        <w:rPr>
          <w:rStyle w:val="hps"/>
          <w:rFonts w:ascii="Times New Roman" w:hAnsi="Times New Roman"/>
        </w:rPr>
        <w:t>that control of</w:t>
      </w:r>
      <w:r w:rsidRPr="00E167AB">
        <w:rPr>
          <w:rFonts w:ascii="Times New Roman" w:hAnsi="Times New Roman"/>
        </w:rPr>
        <w:t xml:space="preserve"> </w:t>
      </w:r>
      <w:r w:rsidRPr="00E167AB">
        <w:rPr>
          <w:rStyle w:val="hps"/>
          <w:rFonts w:ascii="Times New Roman" w:hAnsi="Times New Roman"/>
        </w:rPr>
        <w:t>land</w:t>
      </w:r>
      <w:r w:rsidRPr="00E167AB">
        <w:rPr>
          <w:rFonts w:ascii="Times New Roman" w:hAnsi="Times New Roman"/>
        </w:rPr>
        <w:t xml:space="preserve"> </w:t>
      </w:r>
      <w:r w:rsidRPr="00E167AB">
        <w:rPr>
          <w:rStyle w:val="hps"/>
          <w:rFonts w:ascii="Times New Roman" w:hAnsi="Times New Roman"/>
        </w:rPr>
        <w:t>pollution</w:t>
      </w:r>
      <w:r w:rsidRPr="00E167AB">
        <w:rPr>
          <w:rFonts w:ascii="Times New Roman" w:hAnsi="Times New Roman"/>
        </w:rPr>
        <w:t xml:space="preserve"> </w:t>
      </w:r>
      <w:r w:rsidRPr="00E167AB">
        <w:rPr>
          <w:rStyle w:val="hps"/>
          <w:rFonts w:ascii="Times New Roman" w:hAnsi="Times New Roman"/>
        </w:rPr>
        <w:t>in the coastal zone</w:t>
      </w:r>
      <w:r w:rsidRPr="00E167AB">
        <w:rPr>
          <w:rFonts w:ascii="Times New Roman" w:hAnsi="Times New Roman"/>
        </w:rPr>
        <w:t xml:space="preserve"> </w:t>
      </w:r>
      <w:r w:rsidRPr="00E167AB">
        <w:rPr>
          <w:rStyle w:val="hps"/>
          <w:rFonts w:ascii="Times New Roman" w:hAnsi="Times New Roman"/>
        </w:rPr>
        <w:t>of the two countries</w:t>
      </w:r>
      <w:r w:rsidRPr="00E167AB">
        <w:rPr>
          <w:rFonts w:ascii="Times New Roman" w:hAnsi="Times New Roman"/>
        </w:rPr>
        <w:t xml:space="preserve"> </w:t>
      </w:r>
      <w:r w:rsidRPr="00E167AB">
        <w:rPr>
          <w:rStyle w:val="hps"/>
          <w:rFonts w:ascii="Times New Roman" w:hAnsi="Times New Roman"/>
        </w:rPr>
        <w:t>is a priority</w:t>
      </w:r>
      <w:r w:rsidRPr="00E167AB">
        <w:rPr>
          <w:rFonts w:ascii="Times New Roman" w:hAnsi="Times New Roman"/>
        </w:rPr>
        <w:t xml:space="preserve">, ii) the design of a </w:t>
      </w:r>
      <w:r w:rsidRPr="00E167AB">
        <w:rPr>
          <w:rStyle w:val="hps"/>
          <w:rFonts w:ascii="Times New Roman" w:hAnsi="Times New Roman"/>
        </w:rPr>
        <w:t>Strategic Action Program</w:t>
      </w:r>
      <w:r w:rsidRPr="00E167AB">
        <w:rPr>
          <w:rFonts w:ascii="Times New Roman" w:hAnsi="Times New Roman"/>
        </w:rPr>
        <w:t xml:space="preserve"> </w:t>
      </w:r>
      <w:r w:rsidRPr="00E167AB">
        <w:rPr>
          <w:rStyle w:val="hps"/>
          <w:rFonts w:ascii="Times New Roman" w:hAnsi="Times New Roman"/>
        </w:rPr>
        <w:t>(</w:t>
      </w:r>
      <w:r w:rsidRPr="00E167AB">
        <w:rPr>
          <w:rFonts w:ascii="Times New Roman" w:hAnsi="Times New Roman"/>
        </w:rPr>
        <w:t>SAP)</w:t>
      </w:r>
      <w:r w:rsidRPr="00E167AB">
        <w:rPr>
          <w:rStyle w:val="hps"/>
          <w:rFonts w:ascii="Times New Roman" w:hAnsi="Times New Roman"/>
        </w:rPr>
        <w:t xml:space="preserve"> as a joint venture of the two countries</w:t>
      </w:r>
      <w:r w:rsidRPr="00E167AB">
        <w:rPr>
          <w:rFonts w:ascii="Times New Roman" w:hAnsi="Times New Roman"/>
        </w:rPr>
        <w:t xml:space="preserve"> </w:t>
      </w:r>
      <w:r w:rsidRPr="00E167AB">
        <w:rPr>
          <w:rStyle w:val="hps"/>
          <w:rFonts w:ascii="Times New Roman" w:hAnsi="Times New Roman"/>
        </w:rPr>
        <w:t>and</w:t>
      </w:r>
      <w:r w:rsidRPr="00E167AB">
        <w:rPr>
          <w:rFonts w:ascii="Times New Roman" w:hAnsi="Times New Roman"/>
        </w:rPr>
        <w:t xml:space="preserve"> two </w:t>
      </w:r>
      <w:r w:rsidRPr="00E167AB">
        <w:rPr>
          <w:rStyle w:val="hps"/>
          <w:rFonts w:ascii="Times New Roman" w:hAnsi="Times New Roman"/>
        </w:rPr>
        <w:t>National Action Programs</w:t>
      </w:r>
      <w:r w:rsidRPr="00E167AB">
        <w:rPr>
          <w:rFonts w:ascii="Times New Roman" w:hAnsi="Times New Roman"/>
        </w:rPr>
        <w:t xml:space="preserve"> </w:t>
      </w:r>
      <w:r w:rsidRPr="00E167AB">
        <w:rPr>
          <w:rStyle w:val="hps"/>
          <w:rFonts w:ascii="Times New Roman" w:hAnsi="Times New Roman"/>
        </w:rPr>
        <w:t>(</w:t>
      </w:r>
      <w:r w:rsidRPr="00E167AB">
        <w:rPr>
          <w:rFonts w:ascii="Times New Roman" w:hAnsi="Times New Roman"/>
        </w:rPr>
        <w:t xml:space="preserve">NAPA) that complement it; and </w:t>
      </w:r>
      <w:r w:rsidRPr="00E167AB">
        <w:rPr>
          <w:rStyle w:val="hps"/>
          <w:rFonts w:ascii="Times New Roman" w:hAnsi="Times New Roman"/>
        </w:rPr>
        <w:t>iii</w:t>
      </w:r>
      <w:r w:rsidRPr="00E167AB">
        <w:rPr>
          <w:rFonts w:ascii="Times New Roman" w:hAnsi="Times New Roman"/>
        </w:rPr>
        <w:t xml:space="preserve">) the formation </w:t>
      </w:r>
      <w:r w:rsidRPr="00E167AB">
        <w:rPr>
          <w:rStyle w:val="hps"/>
          <w:rFonts w:ascii="Times New Roman" w:hAnsi="Times New Roman"/>
        </w:rPr>
        <w:t>of an</w:t>
      </w:r>
      <w:r w:rsidRPr="00E167AB">
        <w:rPr>
          <w:rFonts w:ascii="Times New Roman" w:hAnsi="Times New Roman"/>
        </w:rPr>
        <w:t xml:space="preserve"> </w:t>
      </w:r>
      <w:r w:rsidRPr="00E167AB">
        <w:rPr>
          <w:rStyle w:val="hps"/>
          <w:rFonts w:ascii="Times New Roman" w:hAnsi="Times New Roman"/>
        </w:rPr>
        <w:t>ad hoc</w:t>
      </w:r>
      <w:r w:rsidRPr="00E167AB">
        <w:rPr>
          <w:rFonts w:ascii="Times New Roman" w:hAnsi="Times New Roman"/>
        </w:rPr>
        <w:t xml:space="preserve"> </w:t>
      </w:r>
      <w:proofErr w:type="spellStart"/>
      <w:r w:rsidRPr="00E167AB">
        <w:rPr>
          <w:rStyle w:val="hps"/>
          <w:rFonts w:ascii="Times New Roman" w:hAnsi="Times New Roman"/>
        </w:rPr>
        <w:t>binational</w:t>
      </w:r>
      <w:proofErr w:type="spellEnd"/>
      <w:r w:rsidRPr="00E167AB">
        <w:rPr>
          <w:rFonts w:ascii="Times New Roman" w:hAnsi="Times New Roman"/>
        </w:rPr>
        <w:t xml:space="preserve"> </w:t>
      </w:r>
      <w:r w:rsidRPr="00E167AB">
        <w:rPr>
          <w:rStyle w:val="hps"/>
          <w:rFonts w:ascii="Times New Roman" w:hAnsi="Times New Roman"/>
        </w:rPr>
        <w:t>network of municipalities (</w:t>
      </w:r>
      <w:r w:rsidRPr="00E167AB">
        <w:rPr>
          <w:rFonts w:ascii="Times New Roman" w:hAnsi="Times New Roman"/>
        </w:rPr>
        <w:t xml:space="preserve">RIIGLO) </w:t>
      </w:r>
      <w:r w:rsidRPr="00E167AB">
        <w:rPr>
          <w:rStyle w:val="hps"/>
          <w:rFonts w:ascii="Times New Roman" w:hAnsi="Times New Roman"/>
        </w:rPr>
        <w:t>that brought together</w:t>
      </w:r>
      <w:r w:rsidRPr="00E167AB">
        <w:rPr>
          <w:rFonts w:ascii="Times New Roman" w:hAnsi="Times New Roman"/>
        </w:rPr>
        <w:t xml:space="preserve"> </w:t>
      </w:r>
      <w:r w:rsidRPr="00E167AB">
        <w:rPr>
          <w:rStyle w:val="hps"/>
          <w:rFonts w:ascii="Times New Roman" w:hAnsi="Times New Roman"/>
        </w:rPr>
        <w:t>high-level</w:t>
      </w:r>
      <w:r w:rsidRPr="00E167AB">
        <w:rPr>
          <w:rFonts w:ascii="Times New Roman" w:hAnsi="Times New Roman"/>
        </w:rPr>
        <w:t xml:space="preserve"> </w:t>
      </w:r>
      <w:r w:rsidRPr="00E167AB">
        <w:rPr>
          <w:rStyle w:val="hps"/>
          <w:rFonts w:ascii="Times New Roman" w:hAnsi="Times New Roman"/>
        </w:rPr>
        <w:t>actors</w:t>
      </w:r>
      <w:r w:rsidRPr="00E167AB">
        <w:rPr>
          <w:rFonts w:ascii="Times New Roman" w:hAnsi="Times New Roman"/>
        </w:rPr>
        <w:t xml:space="preserve">, </w:t>
      </w:r>
      <w:r w:rsidRPr="00E167AB">
        <w:rPr>
          <w:rStyle w:val="hps"/>
          <w:rFonts w:ascii="Times New Roman" w:hAnsi="Times New Roman"/>
        </w:rPr>
        <w:t>including representatives of nine</w:t>
      </w:r>
      <w:r w:rsidRPr="00E167AB">
        <w:rPr>
          <w:rFonts w:ascii="Times New Roman" w:hAnsi="Times New Roman"/>
        </w:rPr>
        <w:t xml:space="preserve"> </w:t>
      </w:r>
      <w:r w:rsidRPr="00E167AB">
        <w:rPr>
          <w:rStyle w:val="hps"/>
          <w:rFonts w:ascii="Times New Roman" w:hAnsi="Times New Roman"/>
        </w:rPr>
        <w:t>ministries</w:t>
      </w:r>
      <w:r w:rsidRPr="00E167AB">
        <w:rPr>
          <w:rFonts w:ascii="Times New Roman" w:hAnsi="Times New Roman"/>
        </w:rPr>
        <w:t xml:space="preserve">, navy, </w:t>
      </w:r>
      <w:r w:rsidRPr="00E167AB">
        <w:rPr>
          <w:rStyle w:val="hps"/>
          <w:rFonts w:ascii="Times New Roman" w:hAnsi="Times New Roman"/>
        </w:rPr>
        <w:t>coast guard</w:t>
      </w:r>
      <w:r w:rsidRPr="00E167AB">
        <w:rPr>
          <w:rFonts w:ascii="Times New Roman" w:hAnsi="Times New Roman"/>
        </w:rPr>
        <w:t xml:space="preserve">, </w:t>
      </w:r>
      <w:r w:rsidRPr="00E167AB">
        <w:rPr>
          <w:rStyle w:val="hps"/>
          <w:rFonts w:ascii="Times New Roman" w:hAnsi="Times New Roman"/>
        </w:rPr>
        <w:t>provincial authorities</w:t>
      </w:r>
      <w:r w:rsidRPr="00E167AB">
        <w:rPr>
          <w:rFonts w:ascii="Times New Roman" w:hAnsi="Times New Roman"/>
        </w:rPr>
        <w:t xml:space="preserve"> </w:t>
      </w:r>
      <w:r w:rsidRPr="00E167AB">
        <w:rPr>
          <w:rStyle w:val="hps"/>
          <w:rFonts w:ascii="Times New Roman" w:hAnsi="Times New Roman"/>
        </w:rPr>
        <w:t>and the private sector.</w:t>
      </w:r>
    </w:p>
    <w:p w:rsidR="00E02CC6" w:rsidRPr="00D3501A" w:rsidRDefault="00E02CC6" w:rsidP="00E02CC6">
      <w:pPr>
        <w:pStyle w:val="Prrafodelista"/>
        <w:rPr>
          <w:rFonts w:ascii="Times New Roman" w:hAnsi="Times New Roman"/>
        </w:rPr>
      </w:pPr>
    </w:p>
    <w:p w:rsidR="00E02CC6" w:rsidRPr="009E0805" w:rsidRDefault="00E02CC6" w:rsidP="00E02CC6">
      <w:pPr>
        <w:pStyle w:val="Prrafodelista"/>
        <w:numPr>
          <w:ilvl w:val="0"/>
          <w:numId w:val="25"/>
        </w:numPr>
        <w:spacing w:after="0" w:line="240" w:lineRule="auto"/>
        <w:ind w:left="426" w:hanging="426"/>
        <w:jc w:val="both"/>
        <w:rPr>
          <w:rStyle w:val="hps"/>
          <w:rFonts w:ascii="Times New Roman" w:hAnsi="Times New Roman"/>
        </w:rPr>
      </w:pPr>
      <w:r w:rsidRPr="00E167AB">
        <w:rPr>
          <w:rStyle w:val="hps"/>
          <w:rFonts w:ascii="Times New Roman" w:hAnsi="Times New Roman"/>
        </w:rPr>
        <w:t>In a way,</w:t>
      </w:r>
      <w:r w:rsidRPr="00E167AB">
        <w:rPr>
          <w:rFonts w:ascii="Times New Roman" w:hAnsi="Times New Roman"/>
        </w:rPr>
        <w:t xml:space="preserve"> </w:t>
      </w:r>
      <w:r w:rsidRPr="00E167AB">
        <w:rPr>
          <w:rStyle w:val="hps"/>
          <w:rFonts w:ascii="Times New Roman" w:hAnsi="Times New Roman"/>
        </w:rPr>
        <w:t>the FREPLATA</w:t>
      </w:r>
      <w:r w:rsidRPr="00E167AB">
        <w:rPr>
          <w:rFonts w:ascii="Times New Roman" w:hAnsi="Times New Roman"/>
        </w:rPr>
        <w:t xml:space="preserve"> </w:t>
      </w:r>
      <w:r w:rsidRPr="00E167AB">
        <w:rPr>
          <w:rStyle w:val="hps"/>
          <w:rFonts w:ascii="Times New Roman" w:hAnsi="Times New Roman"/>
        </w:rPr>
        <w:t>II</w:t>
      </w:r>
      <w:r w:rsidRPr="00E167AB">
        <w:rPr>
          <w:rFonts w:ascii="Times New Roman" w:hAnsi="Times New Roman"/>
        </w:rPr>
        <w:t xml:space="preserve"> </w:t>
      </w:r>
      <w:r w:rsidRPr="00E167AB">
        <w:rPr>
          <w:rStyle w:val="hps"/>
          <w:rFonts w:ascii="Times New Roman" w:hAnsi="Times New Roman"/>
        </w:rPr>
        <w:t>project was regarded as</w:t>
      </w:r>
      <w:r w:rsidRPr="00E167AB">
        <w:rPr>
          <w:rFonts w:ascii="Times New Roman" w:hAnsi="Times New Roman"/>
        </w:rPr>
        <w:t xml:space="preserve"> </w:t>
      </w:r>
      <w:r w:rsidRPr="00E167AB">
        <w:rPr>
          <w:rStyle w:val="hps"/>
          <w:rFonts w:ascii="Times New Roman" w:hAnsi="Times New Roman"/>
        </w:rPr>
        <w:t>the transition</w:t>
      </w:r>
      <w:r w:rsidRPr="00E167AB">
        <w:rPr>
          <w:rFonts w:ascii="Times New Roman" w:hAnsi="Times New Roman"/>
        </w:rPr>
        <w:t xml:space="preserve"> from the </w:t>
      </w:r>
      <w:r w:rsidRPr="00E167AB">
        <w:rPr>
          <w:rStyle w:val="hps"/>
          <w:rFonts w:ascii="Times New Roman" w:hAnsi="Times New Roman"/>
        </w:rPr>
        <w:t>planning</w:t>
      </w:r>
      <w:r w:rsidRPr="00E167AB">
        <w:rPr>
          <w:rFonts w:ascii="Times New Roman" w:hAnsi="Times New Roman"/>
        </w:rPr>
        <w:t xml:space="preserve"> </w:t>
      </w:r>
      <w:r w:rsidRPr="00E167AB">
        <w:rPr>
          <w:rStyle w:val="hps"/>
          <w:rFonts w:ascii="Times New Roman" w:hAnsi="Times New Roman"/>
        </w:rPr>
        <w:t>process</w:t>
      </w:r>
      <w:r w:rsidRPr="00E167AB">
        <w:rPr>
          <w:rFonts w:ascii="Times New Roman" w:hAnsi="Times New Roman"/>
        </w:rPr>
        <w:t xml:space="preserve"> </w:t>
      </w:r>
      <w:r w:rsidRPr="00E167AB">
        <w:rPr>
          <w:rStyle w:val="hps"/>
          <w:rFonts w:ascii="Times New Roman" w:hAnsi="Times New Roman"/>
        </w:rPr>
        <w:t>FP I</w:t>
      </w:r>
      <w:r w:rsidRPr="00E167AB">
        <w:rPr>
          <w:rFonts w:ascii="Times New Roman" w:hAnsi="Times New Roman"/>
        </w:rPr>
        <w:t xml:space="preserve"> </w:t>
      </w:r>
      <w:r w:rsidRPr="00E167AB">
        <w:rPr>
          <w:rStyle w:val="hps"/>
          <w:rFonts w:ascii="Times New Roman" w:hAnsi="Times New Roman"/>
        </w:rPr>
        <w:t>to</w:t>
      </w:r>
      <w:r w:rsidRPr="00E167AB">
        <w:rPr>
          <w:rFonts w:ascii="Times New Roman" w:hAnsi="Times New Roman"/>
        </w:rPr>
        <w:t xml:space="preserve"> the </w:t>
      </w:r>
      <w:r w:rsidRPr="00E167AB">
        <w:rPr>
          <w:rStyle w:val="hps"/>
          <w:rFonts w:ascii="Times New Roman" w:hAnsi="Times New Roman"/>
        </w:rPr>
        <w:t>implementation</w:t>
      </w:r>
      <w:r w:rsidRPr="00E167AB">
        <w:rPr>
          <w:rFonts w:ascii="Times New Roman" w:hAnsi="Times New Roman"/>
        </w:rPr>
        <w:t xml:space="preserve"> of the </w:t>
      </w:r>
      <w:r w:rsidRPr="00E167AB">
        <w:rPr>
          <w:rStyle w:val="hps"/>
          <w:rFonts w:ascii="Times New Roman" w:hAnsi="Times New Roman"/>
        </w:rPr>
        <w:t>SAP in</w:t>
      </w:r>
      <w:r w:rsidRPr="00E167AB">
        <w:rPr>
          <w:rFonts w:ascii="Times New Roman" w:hAnsi="Times New Roman"/>
        </w:rPr>
        <w:t xml:space="preserve"> </w:t>
      </w:r>
      <w:r w:rsidRPr="00E167AB">
        <w:rPr>
          <w:rStyle w:val="hps"/>
          <w:rFonts w:ascii="Times New Roman" w:hAnsi="Times New Roman"/>
        </w:rPr>
        <w:t>FPII</w:t>
      </w:r>
      <w:r w:rsidRPr="00E167AB">
        <w:rPr>
          <w:rFonts w:ascii="Times New Roman" w:hAnsi="Times New Roman"/>
        </w:rPr>
        <w:t xml:space="preserve"> by establishing </w:t>
      </w:r>
      <w:proofErr w:type="spellStart"/>
      <w:r w:rsidRPr="00E167AB">
        <w:rPr>
          <w:rStyle w:val="hps"/>
          <w:rFonts w:ascii="Times New Roman" w:hAnsi="Times New Roman"/>
        </w:rPr>
        <w:t>intersectoral</w:t>
      </w:r>
      <w:proofErr w:type="spellEnd"/>
      <w:r w:rsidRPr="00E167AB">
        <w:rPr>
          <w:rStyle w:val="hps"/>
          <w:rFonts w:ascii="Times New Roman" w:hAnsi="Times New Roman"/>
        </w:rPr>
        <w:t xml:space="preserve"> mechanisms</w:t>
      </w:r>
      <w:r w:rsidRPr="00E167AB">
        <w:rPr>
          <w:rFonts w:ascii="Times New Roman" w:hAnsi="Times New Roman"/>
        </w:rPr>
        <w:t xml:space="preserve">, </w:t>
      </w:r>
      <w:r w:rsidRPr="00E167AB">
        <w:rPr>
          <w:rStyle w:val="hps"/>
          <w:rFonts w:ascii="Times New Roman" w:hAnsi="Times New Roman"/>
        </w:rPr>
        <w:t>institutional</w:t>
      </w:r>
      <w:r w:rsidRPr="00E167AB">
        <w:rPr>
          <w:rFonts w:ascii="Times New Roman" w:hAnsi="Times New Roman"/>
        </w:rPr>
        <w:t xml:space="preserve"> frameworks, communication channels </w:t>
      </w:r>
      <w:r w:rsidRPr="00E167AB">
        <w:rPr>
          <w:rStyle w:val="hps"/>
          <w:rFonts w:ascii="Times New Roman" w:hAnsi="Times New Roman"/>
        </w:rPr>
        <w:t>and capacity building</w:t>
      </w:r>
      <w:r w:rsidRPr="00E167AB">
        <w:rPr>
          <w:rFonts w:ascii="Times New Roman" w:hAnsi="Times New Roman"/>
        </w:rPr>
        <w:t xml:space="preserve"> </w:t>
      </w:r>
      <w:r w:rsidRPr="00E167AB">
        <w:rPr>
          <w:rStyle w:val="hps"/>
          <w:rFonts w:ascii="Times New Roman" w:hAnsi="Times New Roman"/>
        </w:rPr>
        <w:t>for the implementation</w:t>
      </w:r>
      <w:r w:rsidRPr="00E167AB">
        <w:rPr>
          <w:rFonts w:ascii="Times New Roman" w:hAnsi="Times New Roman"/>
        </w:rPr>
        <w:t xml:space="preserve"> </w:t>
      </w:r>
      <w:r w:rsidRPr="00E167AB">
        <w:rPr>
          <w:rStyle w:val="hps"/>
          <w:rFonts w:ascii="Times New Roman" w:hAnsi="Times New Roman"/>
        </w:rPr>
        <w:t>of a</w:t>
      </w:r>
      <w:r w:rsidRPr="00E167AB">
        <w:rPr>
          <w:rFonts w:ascii="Times New Roman" w:hAnsi="Times New Roman"/>
        </w:rPr>
        <w:t xml:space="preserve"> </w:t>
      </w:r>
      <w:r w:rsidRPr="00E167AB">
        <w:rPr>
          <w:rStyle w:val="hps"/>
          <w:rFonts w:ascii="Times New Roman" w:hAnsi="Times New Roman"/>
        </w:rPr>
        <w:t>comprehensive ecosystem management</w:t>
      </w:r>
    </w:p>
    <w:p w:rsidR="00E02CC6" w:rsidRDefault="00E02CC6" w:rsidP="00E02CC6">
      <w:pPr>
        <w:pStyle w:val="Prrafodelista"/>
        <w:spacing w:after="0" w:line="240" w:lineRule="auto"/>
        <w:jc w:val="both"/>
        <w:rPr>
          <w:rFonts w:ascii="Times New Roman" w:hAnsi="Times New Roman"/>
          <w:b/>
          <w:u w:val="single"/>
        </w:rPr>
      </w:pPr>
    </w:p>
    <w:p w:rsidR="00E02CC6" w:rsidRPr="00E02CC6" w:rsidRDefault="00E02CC6" w:rsidP="00E02CC6">
      <w:pPr>
        <w:pStyle w:val="Prrafodelista"/>
        <w:numPr>
          <w:ilvl w:val="0"/>
          <w:numId w:val="45"/>
        </w:numPr>
        <w:spacing w:after="0" w:line="240" w:lineRule="auto"/>
        <w:ind w:left="851" w:hanging="425"/>
        <w:jc w:val="both"/>
        <w:rPr>
          <w:rFonts w:ascii="Times New Roman" w:hAnsi="Times New Roman"/>
        </w:rPr>
      </w:pPr>
      <w:r w:rsidRPr="00E02CC6">
        <w:rPr>
          <w:rFonts w:ascii="Times New Roman" w:hAnsi="Times New Roman"/>
          <w:b/>
          <w:u w:val="single"/>
        </w:rPr>
        <w:t>Context and purpose of the evaluation</w:t>
      </w:r>
      <w:r w:rsidRPr="00E02CC6">
        <w:rPr>
          <w:rStyle w:val="hps"/>
          <w:rFonts w:ascii="Arial" w:hAnsi="Arial" w:cs="Arial"/>
        </w:rPr>
        <w:t xml:space="preserve"> </w:t>
      </w:r>
    </w:p>
    <w:p w:rsidR="00E02CC6" w:rsidRPr="00E02CC6" w:rsidRDefault="00E02CC6" w:rsidP="00E02CC6">
      <w:pPr>
        <w:pStyle w:val="Prrafodelista"/>
        <w:rPr>
          <w:rFonts w:ascii="Times New Roman" w:hAnsi="Times New Roman"/>
        </w:rPr>
      </w:pPr>
    </w:p>
    <w:p w:rsidR="00E02CC6" w:rsidRPr="00103E8C" w:rsidRDefault="00E02CC6" w:rsidP="00E02CC6">
      <w:pPr>
        <w:pStyle w:val="Prrafodelista"/>
        <w:numPr>
          <w:ilvl w:val="0"/>
          <w:numId w:val="25"/>
        </w:numPr>
        <w:spacing w:after="0" w:line="240" w:lineRule="auto"/>
        <w:ind w:left="426" w:hanging="426"/>
        <w:jc w:val="both"/>
        <w:rPr>
          <w:rFonts w:ascii="Times New Roman" w:hAnsi="Times New Roman"/>
        </w:rPr>
      </w:pPr>
      <w:r w:rsidRPr="00103E8C">
        <w:rPr>
          <w:rStyle w:val="hps"/>
          <w:rFonts w:ascii="Times New Roman" w:hAnsi="Times New Roman"/>
        </w:rPr>
        <w:t>This report corresponds to</w:t>
      </w:r>
      <w:r w:rsidRPr="00103E8C">
        <w:rPr>
          <w:rFonts w:ascii="Times New Roman" w:hAnsi="Times New Roman"/>
        </w:rPr>
        <w:t xml:space="preserve"> </w:t>
      </w:r>
      <w:r w:rsidRPr="00103E8C">
        <w:rPr>
          <w:rStyle w:val="hps"/>
          <w:rFonts w:ascii="Times New Roman" w:hAnsi="Times New Roman"/>
        </w:rPr>
        <w:t>the</w:t>
      </w:r>
      <w:r w:rsidRPr="00103E8C">
        <w:rPr>
          <w:rFonts w:ascii="Times New Roman" w:hAnsi="Times New Roman"/>
        </w:rPr>
        <w:t xml:space="preserve"> </w:t>
      </w:r>
      <w:r w:rsidRPr="00103E8C">
        <w:rPr>
          <w:rStyle w:val="hps"/>
          <w:rFonts w:ascii="Times New Roman" w:hAnsi="Times New Roman"/>
        </w:rPr>
        <w:t>Mid Term Evaluation</w:t>
      </w:r>
      <w:r w:rsidRPr="00103E8C">
        <w:rPr>
          <w:rFonts w:ascii="Times New Roman" w:hAnsi="Times New Roman"/>
        </w:rPr>
        <w:t xml:space="preserve"> </w:t>
      </w:r>
      <w:r w:rsidRPr="00103E8C">
        <w:rPr>
          <w:rStyle w:val="hps"/>
          <w:rFonts w:ascii="Times New Roman" w:hAnsi="Times New Roman"/>
        </w:rPr>
        <w:t>(MTE</w:t>
      </w:r>
      <w:r w:rsidRPr="00103E8C">
        <w:rPr>
          <w:rFonts w:ascii="Times New Roman" w:hAnsi="Times New Roman"/>
        </w:rPr>
        <w:t xml:space="preserve">) of the </w:t>
      </w:r>
      <w:r w:rsidRPr="00103E8C">
        <w:rPr>
          <w:rStyle w:val="hps"/>
          <w:rFonts w:ascii="Times New Roman" w:hAnsi="Times New Roman"/>
        </w:rPr>
        <w:t>GEF’s</w:t>
      </w:r>
      <w:r w:rsidRPr="00103E8C">
        <w:rPr>
          <w:rFonts w:ascii="Times New Roman" w:hAnsi="Times New Roman"/>
        </w:rPr>
        <w:t xml:space="preserve"> </w:t>
      </w:r>
      <w:r w:rsidRPr="00103E8C">
        <w:rPr>
          <w:rStyle w:val="hps"/>
          <w:rFonts w:ascii="Times New Roman" w:hAnsi="Times New Roman"/>
        </w:rPr>
        <w:t>3519</w:t>
      </w:r>
      <w:r w:rsidRPr="00103E8C">
        <w:rPr>
          <w:rFonts w:ascii="Times New Roman" w:hAnsi="Times New Roman"/>
        </w:rPr>
        <w:t xml:space="preserve"> </w:t>
      </w:r>
      <w:r w:rsidRPr="00103E8C">
        <w:rPr>
          <w:rStyle w:val="hps"/>
          <w:rFonts w:ascii="Times New Roman" w:hAnsi="Times New Roman"/>
        </w:rPr>
        <w:t>Project</w:t>
      </w:r>
      <w:r w:rsidRPr="00103E8C">
        <w:rPr>
          <w:rFonts w:ascii="Times New Roman" w:hAnsi="Times New Roman"/>
        </w:rPr>
        <w:t xml:space="preserve"> </w:t>
      </w:r>
      <w:r w:rsidRPr="00103E8C">
        <w:rPr>
          <w:rStyle w:val="hps"/>
          <w:rFonts w:ascii="Times New Roman" w:hAnsi="Times New Roman"/>
          <w:i/>
        </w:rPr>
        <w:t>"Reduction</w:t>
      </w:r>
      <w:r w:rsidRPr="00103E8C">
        <w:rPr>
          <w:rFonts w:ascii="Times New Roman" w:hAnsi="Times New Roman"/>
          <w:i/>
        </w:rPr>
        <w:t xml:space="preserve"> </w:t>
      </w:r>
      <w:r w:rsidRPr="00103E8C">
        <w:rPr>
          <w:rStyle w:val="hps"/>
          <w:rFonts w:ascii="Times New Roman" w:hAnsi="Times New Roman"/>
          <w:i/>
        </w:rPr>
        <w:t>and Prevention of</w:t>
      </w:r>
      <w:r w:rsidRPr="00103E8C">
        <w:rPr>
          <w:rFonts w:ascii="Times New Roman" w:hAnsi="Times New Roman"/>
          <w:i/>
        </w:rPr>
        <w:t xml:space="preserve"> </w:t>
      </w:r>
      <w:r w:rsidRPr="00103E8C">
        <w:rPr>
          <w:rStyle w:val="hps"/>
          <w:rFonts w:ascii="Times New Roman" w:hAnsi="Times New Roman"/>
          <w:i/>
        </w:rPr>
        <w:t>Pollution from Land Sources</w:t>
      </w:r>
      <w:r w:rsidRPr="00103E8C">
        <w:rPr>
          <w:rFonts w:ascii="Times New Roman" w:hAnsi="Times New Roman"/>
          <w:i/>
        </w:rPr>
        <w:t xml:space="preserve"> </w:t>
      </w:r>
      <w:r w:rsidRPr="00103E8C">
        <w:rPr>
          <w:rStyle w:val="hps"/>
          <w:rFonts w:ascii="Times New Roman" w:hAnsi="Times New Roman"/>
          <w:i/>
        </w:rPr>
        <w:t>in the Rio de</w:t>
      </w:r>
      <w:r w:rsidRPr="00103E8C">
        <w:rPr>
          <w:rFonts w:ascii="Times New Roman" w:hAnsi="Times New Roman"/>
          <w:i/>
        </w:rPr>
        <w:t xml:space="preserve"> </w:t>
      </w:r>
      <w:r w:rsidRPr="00103E8C">
        <w:rPr>
          <w:rStyle w:val="hps"/>
          <w:rFonts w:ascii="Times New Roman" w:hAnsi="Times New Roman"/>
          <w:i/>
        </w:rPr>
        <w:t>la Plata</w:t>
      </w:r>
      <w:r w:rsidRPr="00103E8C">
        <w:rPr>
          <w:rFonts w:ascii="Times New Roman" w:hAnsi="Times New Roman"/>
          <w:i/>
        </w:rPr>
        <w:t xml:space="preserve"> </w:t>
      </w:r>
      <w:r w:rsidRPr="00103E8C">
        <w:rPr>
          <w:rStyle w:val="hps"/>
          <w:rFonts w:ascii="Times New Roman" w:hAnsi="Times New Roman"/>
          <w:i/>
        </w:rPr>
        <w:t>and its Maritime Front</w:t>
      </w:r>
      <w:r w:rsidRPr="00103E8C">
        <w:rPr>
          <w:rFonts w:ascii="Times New Roman" w:hAnsi="Times New Roman"/>
          <w:i/>
        </w:rPr>
        <w:t xml:space="preserve"> </w:t>
      </w:r>
      <w:r w:rsidRPr="00103E8C">
        <w:rPr>
          <w:rStyle w:val="hps"/>
          <w:rFonts w:ascii="Times New Roman" w:hAnsi="Times New Roman"/>
          <w:i/>
        </w:rPr>
        <w:t>through implementation of the</w:t>
      </w:r>
      <w:r w:rsidRPr="00103E8C">
        <w:rPr>
          <w:rFonts w:ascii="Times New Roman" w:hAnsi="Times New Roman"/>
          <w:i/>
        </w:rPr>
        <w:t xml:space="preserve"> </w:t>
      </w:r>
      <w:r w:rsidRPr="00103E8C">
        <w:rPr>
          <w:rStyle w:val="hps"/>
          <w:rFonts w:ascii="Times New Roman" w:hAnsi="Times New Roman"/>
          <w:i/>
        </w:rPr>
        <w:t>Strategic Action</w:t>
      </w:r>
      <w:r w:rsidRPr="00103E8C">
        <w:rPr>
          <w:rFonts w:ascii="Times New Roman" w:hAnsi="Times New Roman"/>
          <w:i/>
        </w:rPr>
        <w:t xml:space="preserve"> </w:t>
      </w:r>
      <w:r w:rsidRPr="00103E8C">
        <w:rPr>
          <w:rStyle w:val="hps"/>
          <w:rFonts w:ascii="Times New Roman" w:hAnsi="Times New Roman"/>
          <w:i/>
        </w:rPr>
        <w:t>Program</w:t>
      </w:r>
      <w:r w:rsidRPr="00103E8C">
        <w:rPr>
          <w:rFonts w:ascii="Times New Roman" w:hAnsi="Times New Roman"/>
          <w:i/>
        </w:rPr>
        <w:t xml:space="preserve"> </w:t>
      </w:r>
      <w:r w:rsidRPr="00103E8C">
        <w:rPr>
          <w:rStyle w:val="hps"/>
          <w:rFonts w:ascii="Times New Roman" w:hAnsi="Times New Roman"/>
          <w:i/>
        </w:rPr>
        <w:t>FREPLATA</w:t>
      </w:r>
      <w:r w:rsidRPr="00103E8C">
        <w:rPr>
          <w:rFonts w:ascii="Times New Roman" w:hAnsi="Times New Roman"/>
          <w:i/>
        </w:rPr>
        <w:t>"</w:t>
      </w:r>
      <w:r w:rsidRPr="00103E8C">
        <w:rPr>
          <w:rFonts w:ascii="Times New Roman" w:hAnsi="Times New Roman"/>
        </w:rPr>
        <w:t xml:space="preserve">.  It has been prepared by the </w:t>
      </w:r>
      <w:r w:rsidRPr="00103E8C">
        <w:rPr>
          <w:rStyle w:val="hps"/>
          <w:rFonts w:ascii="Times New Roman" w:hAnsi="Times New Roman"/>
        </w:rPr>
        <w:t>evaluator</w:t>
      </w:r>
      <w:r w:rsidRPr="00103E8C">
        <w:rPr>
          <w:rFonts w:ascii="Times New Roman" w:hAnsi="Times New Roman"/>
        </w:rPr>
        <w:t xml:space="preserve"> </w:t>
      </w:r>
      <w:proofErr w:type="spellStart"/>
      <w:r w:rsidRPr="00103E8C">
        <w:rPr>
          <w:rStyle w:val="hps"/>
          <w:rFonts w:ascii="Times New Roman" w:hAnsi="Times New Roman"/>
        </w:rPr>
        <w:t>Clemencia</w:t>
      </w:r>
      <w:proofErr w:type="spellEnd"/>
      <w:r w:rsidRPr="00103E8C">
        <w:rPr>
          <w:rFonts w:ascii="Times New Roman" w:hAnsi="Times New Roman"/>
        </w:rPr>
        <w:t xml:space="preserve"> </w:t>
      </w:r>
      <w:r w:rsidRPr="00103E8C">
        <w:rPr>
          <w:rStyle w:val="hps"/>
          <w:rFonts w:ascii="Times New Roman" w:hAnsi="Times New Roman"/>
        </w:rPr>
        <w:t>Vela</w:t>
      </w:r>
      <w:r w:rsidRPr="00103E8C">
        <w:rPr>
          <w:rFonts w:ascii="Times New Roman" w:hAnsi="Times New Roman"/>
        </w:rPr>
        <w:t xml:space="preserve"> </w:t>
      </w:r>
      <w:r w:rsidRPr="00103E8C">
        <w:rPr>
          <w:rStyle w:val="hps"/>
          <w:rFonts w:ascii="Times New Roman" w:hAnsi="Times New Roman"/>
        </w:rPr>
        <w:t>Witt,</w:t>
      </w:r>
      <w:r w:rsidRPr="00103E8C">
        <w:rPr>
          <w:rFonts w:ascii="Times New Roman" w:hAnsi="Times New Roman"/>
        </w:rPr>
        <w:t xml:space="preserve"> </w:t>
      </w:r>
      <w:r w:rsidRPr="00103E8C">
        <w:rPr>
          <w:rStyle w:val="hps"/>
          <w:rFonts w:ascii="Times New Roman" w:hAnsi="Times New Roman"/>
        </w:rPr>
        <w:t>as a result of</w:t>
      </w:r>
      <w:r w:rsidRPr="00103E8C">
        <w:rPr>
          <w:rFonts w:ascii="Times New Roman" w:hAnsi="Times New Roman"/>
        </w:rPr>
        <w:t xml:space="preserve"> </w:t>
      </w:r>
      <w:r w:rsidRPr="00103E8C">
        <w:rPr>
          <w:rStyle w:val="hps"/>
          <w:rFonts w:ascii="Times New Roman" w:hAnsi="Times New Roman"/>
        </w:rPr>
        <w:t>a field mission</w:t>
      </w:r>
      <w:r w:rsidRPr="00103E8C">
        <w:rPr>
          <w:rFonts w:ascii="Times New Roman" w:hAnsi="Times New Roman"/>
        </w:rPr>
        <w:t xml:space="preserve"> </w:t>
      </w:r>
      <w:r w:rsidRPr="00103E8C">
        <w:rPr>
          <w:rStyle w:val="hps"/>
          <w:rFonts w:ascii="Times New Roman" w:hAnsi="Times New Roman"/>
        </w:rPr>
        <w:t>to the cities of</w:t>
      </w:r>
      <w:r w:rsidRPr="00103E8C">
        <w:rPr>
          <w:rFonts w:ascii="Times New Roman" w:hAnsi="Times New Roman"/>
        </w:rPr>
        <w:t xml:space="preserve"> </w:t>
      </w:r>
      <w:r w:rsidRPr="00103E8C">
        <w:rPr>
          <w:rStyle w:val="hps"/>
          <w:rFonts w:ascii="Times New Roman" w:hAnsi="Times New Roman"/>
        </w:rPr>
        <w:t>Buenos</w:t>
      </w:r>
      <w:r w:rsidRPr="00103E8C">
        <w:rPr>
          <w:rFonts w:ascii="Times New Roman" w:hAnsi="Times New Roman"/>
        </w:rPr>
        <w:t xml:space="preserve"> </w:t>
      </w:r>
      <w:r w:rsidRPr="00103E8C">
        <w:rPr>
          <w:rStyle w:val="hps"/>
          <w:rFonts w:ascii="Times New Roman" w:hAnsi="Times New Roman"/>
        </w:rPr>
        <w:t>Aires</w:t>
      </w:r>
      <w:r w:rsidRPr="00103E8C">
        <w:rPr>
          <w:rFonts w:ascii="Times New Roman" w:hAnsi="Times New Roman"/>
        </w:rPr>
        <w:t xml:space="preserve"> </w:t>
      </w:r>
      <w:r w:rsidRPr="00103E8C">
        <w:rPr>
          <w:rStyle w:val="hps"/>
          <w:rFonts w:ascii="Times New Roman" w:hAnsi="Times New Roman"/>
        </w:rPr>
        <w:t>and Montevideo</w:t>
      </w:r>
      <w:r w:rsidRPr="00103E8C">
        <w:rPr>
          <w:rFonts w:ascii="Times New Roman" w:hAnsi="Times New Roman"/>
        </w:rPr>
        <w:t xml:space="preserve">, from </w:t>
      </w:r>
      <w:r w:rsidRPr="00103E8C">
        <w:rPr>
          <w:rStyle w:val="hps"/>
          <w:rFonts w:ascii="Times New Roman" w:hAnsi="Times New Roman"/>
        </w:rPr>
        <w:t>8</w:t>
      </w:r>
      <w:r w:rsidRPr="00103E8C">
        <w:rPr>
          <w:rFonts w:ascii="Times New Roman" w:hAnsi="Times New Roman"/>
        </w:rPr>
        <w:t xml:space="preserve"> to 12 </w:t>
      </w:r>
      <w:r w:rsidRPr="00103E8C">
        <w:rPr>
          <w:rStyle w:val="hps"/>
          <w:rFonts w:ascii="Times New Roman" w:hAnsi="Times New Roman"/>
        </w:rPr>
        <w:t>April, 2013</w:t>
      </w:r>
      <w:r w:rsidRPr="00103E8C">
        <w:rPr>
          <w:rFonts w:ascii="Times New Roman" w:hAnsi="Times New Roman"/>
        </w:rPr>
        <w:t xml:space="preserve">, </w:t>
      </w:r>
      <w:r w:rsidRPr="00103E8C">
        <w:rPr>
          <w:rStyle w:val="hps"/>
          <w:rFonts w:ascii="Times New Roman" w:hAnsi="Times New Roman"/>
        </w:rPr>
        <w:t>during which</w:t>
      </w:r>
      <w:r w:rsidRPr="00103E8C">
        <w:rPr>
          <w:rFonts w:ascii="Times New Roman" w:hAnsi="Times New Roman"/>
        </w:rPr>
        <w:t xml:space="preserve"> </w:t>
      </w:r>
      <w:r w:rsidRPr="00103E8C">
        <w:rPr>
          <w:rStyle w:val="hps"/>
          <w:rFonts w:ascii="Times New Roman" w:hAnsi="Times New Roman"/>
        </w:rPr>
        <w:t>interviews</w:t>
      </w:r>
      <w:r w:rsidRPr="00103E8C">
        <w:rPr>
          <w:rFonts w:ascii="Times New Roman" w:hAnsi="Times New Roman"/>
        </w:rPr>
        <w:t xml:space="preserve"> </w:t>
      </w:r>
      <w:r w:rsidRPr="00103E8C">
        <w:rPr>
          <w:rStyle w:val="hps"/>
          <w:rFonts w:ascii="Times New Roman" w:hAnsi="Times New Roman"/>
        </w:rPr>
        <w:t>and field visits</w:t>
      </w:r>
      <w:r w:rsidRPr="00103E8C">
        <w:rPr>
          <w:rFonts w:ascii="Times New Roman" w:hAnsi="Times New Roman"/>
        </w:rPr>
        <w:t xml:space="preserve"> </w:t>
      </w:r>
      <w:r w:rsidRPr="00103E8C">
        <w:rPr>
          <w:rStyle w:val="hps"/>
          <w:rFonts w:ascii="Times New Roman" w:hAnsi="Times New Roman"/>
        </w:rPr>
        <w:t>(Annex 2</w:t>
      </w:r>
      <w:r w:rsidRPr="00103E8C">
        <w:rPr>
          <w:rFonts w:ascii="Times New Roman" w:hAnsi="Times New Roman"/>
        </w:rPr>
        <w:t xml:space="preserve">) took place. </w:t>
      </w:r>
      <w:r w:rsidRPr="00103E8C">
        <w:rPr>
          <w:rStyle w:val="hps"/>
          <w:rFonts w:ascii="Times New Roman" w:hAnsi="Times New Roman"/>
        </w:rPr>
        <w:t>The evaluator</w:t>
      </w:r>
      <w:r w:rsidRPr="00103E8C">
        <w:rPr>
          <w:rFonts w:ascii="Times New Roman" w:hAnsi="Times New Roman"/>
        </w:rPr>
        <w:t xml:space="preserve"> </w:t>
      </w:r>
      <w:r w:rsidRPr="00103E8C">
        <w:rPr>
          <w:rStyle w:val="hps"/>
          <w:rFonts w:ascii="Times New Roman" w:hAnsi="Times New Roman"/>
        </w:rPr>
        <w:t>was contracted by the</w:t>
      </w:r>
      <w:r w:rsidRPr="00103E8C">
        <w:rPr>
          <w:rFonts w:ascii="Times New Roman" w:hAnsi="Times New Roman"/>
        </w:rPr>
        <w:t xml:space="preserve"> </w:t>
      </w:r>
      <w:r w:rsidRPr="00103E8C">
        <w:rPr>
          <w:rStyle w:val="hps"/>
          <w:rFonts w:ascii="Times New Roman" w:hAnsi="Times New Roman"/>
        </w:rPr>
        <w:t>UNDP’s office in</w:t>
      </w:r>
      <w:r w:rsidRPr="00103E8C">
        <w:rPr>
          <w:rFonts w:ascii="Times New Roman" w:hAnsi="Times New Roman"/>
        </w:rPr>
        <w:t xml:space="preserve"> </w:t>
      </w:r>
      <w:r w:rsidRPr="00103E8C">
        <w:rPr>
          <w:rStyle w:val="hps"/>
          <w:rFonts w:ascii="Times New Roman" w:hAnsi="Times New Roman"/>
        </w:rPr>
        <w:t>Uruguay</w:t>
      </w:r>
      <w:r w:rsidRPr="00103E8C">
        <w:rPr>
          <w:rFonts w:ascii="Times New Roman" w:hAnsi="Times New Roman"/>
        </w:rPr>
        <w:t xml:space="preserve"> according </w:t>
      </w:r>
      <w:r w:rsidRPr="00103E8C">
        <w:rPr>
          <w:rStyle w:val="hps"/>
          <w:rFonts w:ascii="Times New Roman" w:hAnsi="Times New Roman"/>
        </w:rPr>
        <w:t>to</w:t>
      </w:r>
      <w:r w:rsidRPr="00103E8C">
        <w:rPr>
          <w:rFonts w:ascii="Times New Roman" w:hAnsi="Times New Roman"/>
        </w:rPr>
        <w:t xml:space="preserve"> </w:t>
      </w:r>
      <w:r w:rsidRPr="00103E8C">
        <w:rPr>
          <w:rStyle w:val="hps"/>
          <w:rFonts w:ascii="Times New Roman" w:hAnsi="Times New Roman"/>
        </w:rPr>
        <w:t>agreed Terms of Reference</w:t>
      </w:r>
      <w:r w:rsidRPr="00103E8C">
        <w:rPr>
          <w:rFonts w:ascii="Times New Roman" w:hAnsi="Times New Roman"/>
        </w:rPr>
        <w:t xml:space="preserve"> </w:t>
      </w:r>
      <w:r w:rsidRPr="00103E8C">
        <w:rPr>
          <w:rStyle w:val="hps"/>
          <w:rFonts w:ascii="Times New Roman" w:hAnsi="Times New Roman"/>
        </w:rPr>
        <w:t>(Annex 1</w:t>
      </w:r>
      <w:r w:rsidRPr="00103E8C">
        <w:rPr>
          <w:rFonts w:ascii="Times New Roman" w:hAnsi="Times New Roman"/>
        </w:rPr>
        <w:t>).</w:t>
      </w:r>
    </w:p>
    <w:p w:rsidR="00E02CC6" w:rsidRPr="00E70515" w:rsidRDefault="00E02CC6" w:rsidP="00E02CC6">
      <w:pPr>
        <w:pStyle w:val="Prrafodelista"/>
        <w:spacing w:after="0" w:line="240" w:lineRule="auto"/>
        <w:ind w:left="426"/>
        <w:jc w:val="both"/>
        <w:rPr>
          <w:rFonts w:ascii="Times New Roman" w:hAnsi="Times New Roman"/>
        </w:rPr>
      </w:pPr>
    </w:p>
    <w:p w:rsidR="00E02CC6" w:rsidRPr="00103E8C" w:rsidRDefault="00E02CC6" w:rsidP="00E02CC6">
      <w:pPr>
        <w:pStyle w:val="Prrafodelista"/>
        <w:numPr>
          <w:ilvl w:val="0"/>
          <w:numId w:val="25"/>
        </w:numPr>
        <w:spacing w:after="0" w:line="240" w:lineRule="auto"/>
        <w:ind w:left="426" w:hanging="426"/>
        <w:jc w:val="both"/>
        <w:rPr>
          <w:rFonts w:ascii="Times New Roman" w:hAnsi="Times New Roman"/>
        </w:rPr>
      </w:pPr>
      <w:r w:rsidRPr="00103E8C">
        <w:rPr>
          <w:rStyle w:val="hps"/>
          <w:rFonts w:ascii="Times New Roman" w:hAnsi="Times New Roman"/>
        </w:rPr>
        <w:t>As defined</w:t>
      </w:r>
      <w:r w:rsidRPr="00103E8C">
        <w:rPr>
          <w:rFonts w:ascii="Times New Roman" w:hAnsi="Times New Roman"/>
        </w:rPr>
        <w:t xml:space="preserve"> </w:t>
      </w:r>
      <w:r w:rsidRPr="00103E8C">
        <w:rPr>
          <w:rStyle w:val="hps"/>
          <w:rFonts w:ascii="Times New Roman" w:hAnsi="Times New Roman"/>
        </w:rPr>
        <w:t>in the Terms of</w:t>
      </w:r>
      <w:r w:rsidRPr="00103E8C">
        <w:rPr>
          <w:rFonts w:ascii="Times New Roman" w:hAnsi="Times New Roman"/>
        </w:rPr>
        <w:t xml:space="preserve"> </w:t>
      </w:r>
      <w:r w:rsidRPr="00103E8C">
        <w:rPr>
          <w:rStyle w:val="hps"/>
          <w:rFonts w:ascii="Times New Roman" w:hAnsi="Times New Roman"/>
        </w:rPr>
        <w:t>Reference</w:t>
      </w:r>
      <w:r w:rsidRPr="00103E8C">
        <w:rPr>
          <w:rFonts w:ascii="Times New Roman" w:hAnsi="Times New Roman"/>
        </w:rPr>
        <w:t xml:space="preserve">, </w:t>
      </w:r>
      <w:r w:rsidRPr="00103E8C">
        <w:rPr>
          <w:rStyle w:val="hps"/>
          <w:rFonts w:ascii="Times New Roman" w:hAnsi="Times New Roman"/>
        </w:rPr>
        <w:t>the</w:t>
      </w:r>
      <w:r w:rsidRPr="00103E8C">
        <w:rPr>
          <w:rFonts w:ascii="Times New Roman" w:hAnsi="Times New Roman"/>
        </w:rPr>
        <w:t xml:space="preserve"> </w:t>
      </w:r>
      <w:r w:rsidRPr="00103E8C">
        <w:rPr>
          <w:rStyle w:val="hps"/>
          <w:rFonts w:ascii="Times New Roman" w:hAnsi="Times New Roman"/>
        </w:rPr>
        <w:t>MTE</w:t>
      </w:r>
      <w:r w:rsidRPr="00103E8C">
        <w:rPr>
          <w:rFonts w:ascii="Times New Roman" w:hAnsi="Times New Roman"/>
        </w:rPr>
        <w:t xml:space="preserve"> </w:t>
      </w:r>
      <w:r w:rsidRPr="00103E8C">
        <w:rPr>
          <w:rStyle w:val="hps"/>
          <w:rFonts w:ascii="Times New Roman" w:hAnsi="Times New Roman"/>
        </w:rPr>
        <w:t>is intended to provide</w:t>
      </w:r>
      <w:r w:rsidRPr="00103E8C">
        <w:rPr>
          <w:rFonts w:ascii="Times New Roman" w:hAnsi="Times New Roman"/>
        </w:rPr>
        <w:t xml:space="preserve"> </w:t>
      </w:r>
      <w:r w:rsidRPr="00103E8C">
        <w:rPr>
          <w:rStyle w:val="hps"/>
          <w:rFonts w:ascii="Times New Roman" w:hAnsi="Times New Roman"/>
        </w:rPr>
        <w:t>a review of the</w:t>
      </w:r>
      <w:r w:rsidRPr="00103E8C">
        <w:rPr>
          <w:rFonts w:ascii="Times New Roman" w:hAnsi="Times New Roman"/>
        </w:rPr>
        <w:t xml:space="preserve"> </w:t>
      </w:r>
      <w:r w:rsidRPr="00103E8C">
        <w:rPr>
          <w:rStyle w:val="hps"/>
          <w:rFonts w:ascii="Times New Roman" w:hAnsi="Times New Roman"/>
        </w:rPr>
        <w:t>progress of implementation</w:t>
      </w:r>
      <w:r w:rsidRPr="00103E8C">
        <w:rPr>
          <w:rFonts w:ascii="Times New Roman" w:hAnsi="Times New Roman"/>
        </w:rPr>
        <w:t xml:space="preserve"> </w:t>
      </w:r>
      <w:r w:rsidRPr="00103E8C">
        <w:rPr>
          <w:rStyle w:val="hps"/>
          <w:rFonts w:ascii="Times New Roman" w:hAnsi="Times New Roman"/>
        </w:rPr>
        <w:t>of the project,</w:t>
      </w:r>
      <w:r w:rsidRPr="00103E8C">
        <w:rPr>
          <w:rFonts w:ascii="Times New Roman" w:hAnsi="Times New Roman"/>
        </w:rPr>
        <w:t xml:space="preserve"> </w:t>
      </w:r>
      <w:r w:rsidRPr="00103E8C">
        <w:rPr>
          <w:rStyle w:val="hps"/>
          <w:rFonts w:ascii="Times New Roman" w:hAnsi="Times New Roman"/>
        </w:rPr>
        <w:t>identify potential problems</w:t>
      </w:r>
      <w:r w:rsidRPr="00103E8C">
        <w:rPr>
          <w:rFonts w:ascii="Times New Roman" w:hAnsi="Times New Roman"/>
        </w:rPr>
        <w:t xml:space="preserve"> </w:t>
      </w:r>
      <w:r w:rsidRPr="00103E8C">
        <w:rPr>
          <w:rStyle w:val="hps"/>
          <w:rFonts w:ascii="Times New Roman" w:hAnsi="Times New Roman"/>
        </w:rPr>
        <w:t>in the design,</w:t>
      </w:r>
      <w:r w:rsidRPr="00103E8C">
        <w:rPr>
          <w:rFonts w:ascii="Times New Roman" w:hAnsi="Times New Roman"/>
        </w:rPr>
        <w:t xml:space="preserve"> </w:t>
      </w:r>
      <w:proofErr w:type="gramStart"/>
      <w:r w:rsidRPr="00103E8C">
        <w:rPr>
          <w:rStyle w:val="hps"/>
          <w:rFonts w:ascii="Times New Roman" w:hAnsi="Times New Roman"/>
        </w:rPr>
        <w:t>review</w:t>
      </w:r>
      <w:proofErr w:type="gramEnd"/>
      <w:r w:rsidRPr="00103E8C">
        <w:rPr>
          <w:rStyle w:val="hps"/>
          <w:rFonts w:ascii="Times New Roman" w:hAnsi="Times New Roman"/>
        </w:rPr>
        <w:t xml:space="preserve"> </w:t>
      </w:r>
      <w:r w:rsidRPr="00103E8C">
        <w:rPr>
          <w:rStyle w:val="hps"/>
          <w:rFonts w:ascii="Times New Roman" w:hAnsi="Times New Roman"/>
        </w:rPr>
        <w:lastRenderedPageBreak/>
        <w:t>achievements</w:t>
      </w:r>
      <w:r w:rsidRPr="00103E8C">
        <w:rPr>
          <w:rFonts w:ascii="Times New Roman" w:hAnsi="Times New Roman"/>
        </w:rPr>
        <w:t xml:space="preserve"> </w:t>
      </w:r>
      <w:r w:rsidRPr="00103E8C">
        <w:rPr>
          <w:rStyle w:val="hps"/>
          <w:rFonts w:ascii="Times New Roman" w:hAnsi="Times New Roman"/>
        </w:rPr>
        <w:t>of</w:t>
      </w:r>
      <w:r w:rsidRPr="00103E8C">
        <w:rPr>
          <w:rFonts w:ascii="Times New Roman" w:hAnsi="Times New Roman"/>
        </w:rPr>
        <w:t xml:space="preserve"> project </w:t>
      </w:r>
      <w:r w:rsidRPr="00103E8C">
        <w:rPr>
          <w:rStyle w:val="hps"/>
          <w:rFonts w:ascii="Times New Roman" w:hAnsi="Times New Roman"/>
        </w:rPr>
        <w:t>products / outcomes and to</w:t>
      </w:r>
      <w:r w:rsidRPr="00103E8C">
        <w:rPr>
          <w:rFonts w:ascii="Times New Roman" w:hAnsi="Times New Roman"/>
        </w:rPr>
        <w:t xml:space="preserve"> </w:t>
      </w:r>
      <w:r w:rsidRPr="00103E8C">
        <w:rPr>
          <w:rStyle w:val="hps"/>
          <w:rFonts w:ascii="Times New Roman" w:hAnsi="Times New Roman"/>
        </w:rPr>
        <w:t>determine the progress toward</w:t>
      </w:r>
      <w:r w:rsidRPr="00103E8C">
        <w:rPr>
          <w:rFonts w:ascii="Times New Roman" w:hAnsi="Times New Roman"/>
        </w:rPr>
        <w:t xml:space="preserve"> </w:t>
      </w:r>
      <w:r w:rsidRPr="00103E8C">
        <w:rPr>
          <w:rStyle w:val="hps"/>
          <w:rFonts w:ascii="Times New Roman" w:hAnsi="Times New Roman"/>
        </w:rPr>
        <w:t>achieving</w:t>
      </w:r>
      <w:r w:rsidRPr="00103E8C">
        <w:rPr>
          <w:rFonts w:ascii="Times New Roman" w:hAnsi="Times New Roman"/>
        </w:rPr>
        <w:t xml:space="preserve"> the</w:t>
      </w:r>
      <w:r w:rsidRPr="00103E8C">
        <w:rPr>
          <w:rStyle w:val="hps"/>
          <w:rFonts w:ascii="Times New Roman" w:hAnsi="Times New Roman"/>
        </w:rPr>
        <w:t xml:space="preserve"> objectives</w:t>
      </w:r>
      <w:r w:rsidRPr="00103E8C">
        <w:rPr>
          <w:rFonts w:ascii="Times New Roman" w:hAnsi="Times New Roman"/>
        </w:rPr>
        <w:t xml:space="preserve"> </w:t>
      </w:r>
      <w:r w:rsidRPr="00103E8C">
        <w:rPr>
          <w:rStyle w:val="hps"/>
          <w:rFonts w:ascii="Times New Roman" w:hAnsi="Times New Roman"/>
        </w:rPr>
        <w:t>and expected results</w:t>
      </w:r>
      <w:r w:rsidRPr="00103E8C">
        <w:rPr>
          <w:rFonts w:ascii="Times New Roman" w:hAnsi="Times New Roman"/>
        </w:rPr>
        <w:t xml:space="preserve"> </w:t>
      </w:r>
      <w:r w:rsidRPr="00103E8C">
        <w:rPr>
          <w:rStyle w:val="hps"/>
          <w:rFonts w:ascii="Times New Roman" w:hAnsi="Times New Roman"/>
        </w:rPr>
        <w:t>of the project.</w:t>
      </w:r>
    </w:p>
    <w:p w:rsidR="00E02CC6" w:rsidRPr="00EE08FA" w:rsidRDefault="00E02CC6" w:rsidP="00E02CC6">
      <w:pPr>
        <w:pStyle w:val="Prrafodelista"/>
        <w:rPr>
          <w:rFonts w:ascii="Times New Roman" w:hAnsi="Times New Roman"/>
        </w:rPr>
      </w:pPr>
    </w:p>
    <w:p w:rsidR="00E02CC6" w:rsidRPr="009E0805" w:rsidRDefault="00E02CC6" w:rsidP="00E02CC6">
      <w:pPr>
        <w:pStyle w:val="Prrafodelista"/>
        <w:numPr>
          <w:ilvl w:val="0"/>
          <w:numId w:val="25"/>
        </w:numPr>
        <w:spacing w:after="0" w:line="240" w:lineRule="auto"/>
        <w:ind w:left="426" w:hanging="426"/>
        <w:jc w:val="both"/>
        <w:rPr>
          <w:rFonts w:ascii="Times New Roman" w:hAnsi="Times New Roman"/>
        </w:rPr>
      </w:pPr>
      <w:r w:rsidRPr="00103E8C">
        <w:rPr>
          <w:rStyle w:val="hps"/>
          <w:rFonts w:ascii="Times New Roman" w:hAnsi="Times New Roman"/>
        </w:rPr>
        <w:t>This MTE is important</w:t>
      </w:r>
      <w:r w:rsidRPr="00103E8C">
        <w:rPr>
          <w:rFonts w:ascii="Times New Roman" w:hAnsi="Times New Roman"/>
        </w:rPr>
        <w:t xml:space="preserve"> for the </w:t>
      </w:r>
      <w:r w:rsidRPr="00103E8C">
        <w:rPr>
          <w:rStyle w:val="hps"/>
          <w:rFonts w:ascii="Times New Roman" w:hAnsi="Times New Roman"/>
        </w:rPr>
        <w:t>identification of</w:t>
      </w:r>
      <w:r w:rsidRPr="00103E8C">
        <w:rPr>
          <w:rFonts w:ascii="Times New Roman" w:hAnsi="Times New Roman"/>
        </w:rPr>
        <w:t xml:space="preserve"> </w:t>
      </w:r>
      <w:r w:rsidRPr="00103E8C">
        <w:rPr>
          <w:rStyle w:val="hps"/>
          <w:rFonts w:ascii="Times New Roman" w:hAnsi="Times New Roman"/>
        </w:rPr>
        <w:t>barriers and</w:t>
      </w:r>
      <w:r w:rsidRPr="00103E8C">
        <w:rPr>
          <w:rFonts w:ascii="Times New Roman" w:hAnsi="Times New Roman"/>
        </w:rPr>
        <w:t xml:space="preserve"> </w:t>
      </w:r>
      <w:r w:rsidRPr="00103E8C">
        <w:rPr>
          <w:rStyle w:val="hps"/>
          <w:rFonts w:ascii="Times New Roman" w:hAnsi="Times New Roman"/>
        </w:rPr>
        <w:t>obstacles faced by the implementation</w:t>
      </w:r>
      <w:r w:rsidRPr="00103E8C">
        <w:rPr>
          <w:rFonts w:ascii="Times New Roman" w:hAnsi="Times New Roman"/>
        </w:rPr>
        <w:t xml:space="preserve"> </w:t>
      </w:r>
      <w:r w:rsidRPr="00103E8C">
        <w:rPr>
          <w:rStyle w:val="hps"/>
          <w:rFonts w:ascii="Times New Roman" w:hAnsi="Times New Roman"/>
        </w:rPr>
        <w:t>up to the time of the evaluation</w:t>
      </w:r>
      <w:r w:rsidRPr="00103E8C">
        <w:rPr>
          <w:rFonts w:ascii="Times New Roman" w:hAnsi="Times New Roman"/>
        </w:rPr>
        <w:t xml:space="preserve">, as well as for determining the </w:t>
      </w:r>
      <w:r w:rsidRPr="00103E8C">
        <w:rPr>
          <w:rStyle w:val="hps"/>
          <w:rFonts w:ascii="Times New Roman" w:hAnsi="Times New Roman"/>
        </w:rPr>
        <w:t>lessons learned and</w:t>
      </w:r>
      <w:r w:rsidRPr="00103E8C">
        <w:rPr>
          <w:rFonts w:ascii="Times New Roman" w:hAnsi="Times New Roman"/>
        </w:rPr>
        <w:t xml:space="preserve"> opportunities for improvements </w:t>
      </w:r>
      <w:r w:rsidRPr="00103E8C">
        <w:rPr>
          <w:rStyle w:val="hps"/>
          <w:rFonts w:ascii="Times New Roman" w:hAnsi="Times New Roman"/>
        </w:rPr>
        <w:t>offered by</w:t>
      </w:r>
      <w:r w:rsidRPr="00103E8C">
        <w:rPr>
          <w:rFonts w:ascii="Times New Roman" w:hAnsi="Times New Roman"/>
        </w:rPr>
        <w:t xml:space="preserve"> </w:t>
      </w:r>
      <w:r w:rsidRPr="00103E8C">
        <w:rPr>
          <w:rStyle w:val="hps"/>
          <w:rFonts w:ascii="Times New Roman" w:hAnsi="Times New Roman"/>
        </w:rPr>
        <w:t>the project.</w:t>
      </w:r>
      <w:r w:rsidRPr="00103E8C">
        <w:rPr>
          <w:rFonts w:ascii="Times New Roman" w:hAnsi="Times New Roman"/>
        </w:rPr>
        <w:t xml:space="preserve"> </w:t>
      </w:r>
      <w:r w:rsidRPr="00103E8C">
        <w:rPr>
          <w:rStyle w:val="hps"/>
          <w:rFonts w:ascii="Times New Roman" w:hAnsi="Times New Roman"/>
        </w:rPr>
        <w:t>This</w:t>
      </w:r>
      <w:r w:rsidRPr="00103E8C">
        <w:rPr>
          <w:rFonts w:ascii="Times New Roman" w:hAnsi="Times New Roman"/>
        </w:rPr>
        <w:t xml:space="preserve"> MTE </w:t>
      </w:r>
      <w:r w:rsidRPr="00103E8C">
        <w:rPr>
          <w:rStyle w:val="hps"/>
          <w:rFonts w:ascii="Times New Roman" w:hAnsi="Times New Roman"/>
        </w:rPr>
        <w:t>is</w:t>
      </w:r>
      <w:r w:rsidRPr="00103E8C">
        <w:rPr>
          <w:rFonts w:ascii="Times New Roman" w:hAnsi="Times New Roman"/>
        </w:rPr>
        <w:t xml:space="preserve"> </w:t>
      </w:r>
      <w:r w:rsidRPr="00103E8C">
        <w:rPr>
          <w:rStyle w:val="hps"/>
          <w:rFonts w:ascii="Times New Roman" w:hAnsi="Times New Roman"/>
        </w:rPr>
        <w:t>a key input</w:t>
      </w:r>
      <w:r w:rsidRPr="00103E8C">
        <w:rPr>
          <w:rFonts w:ascii="Times New Roman" w:hAnsi="Times New Roman"/>
        </w:rPr>
        <w:t xml:space="preserve"> </w:t>
      </w:r>
      <w:r w:rsidRPr="00103E8C">
        <w:rPr>
          <w:rStyle w:val="hps"/>
          <w:rFonts w:ascii="Times New Roman" w:hAnsi="Times New Roman"/>
        </w:rPr>
        <w:t>to improve</w:t>
      </w:r>
      <w:r w:rsidRPr="00103E8C">
        <w:rPr>
          <w:rFonts w:ascii="Times New Roman" w:hAnsi="Times New Roman"/>
        </w:rPr>
        <w:t xml:space="preserve">, refocus and </w:t>
      </w:r>
      <w:r w:rsidRPr="00103E8C">
        <w:rPr>
          <w:rStyle w:val="hps"/>
          <w:rFonts w:ascii="Times New Roman" w:hAnsi="Times New Roman"/>
        </w:rPr>
        <w:t>strengthen</w:t>
      </w:r>
      <w:r w:rsidRPr="00103E8C">
        <w:rPr>
          <w:rFonts w:ascii="Times New Roman" w:hAnsi="Times New Roman"/>
        </w:rPr>
        <w:t xml:space="preserve"> </w:t>
      </w:r>
      <w:r w:rsidRPr="00103E8C">
        <w:rPr>
          <w:rStyle w:val="hps"/>
          <w:rFonts w:ascii="Times New Roman" w:hAnsi="Times New Roman"/>
        </w:rPr>
        <w:t>aspects of implementation</w:t>
      </w:r>
      <w:r w:rsidRPr="00103E8C">
        <w:rPr>
          <w:rFonts w:ascii="Times New Roman" w:hAnsi="Times New Roman"/>
        </w:rPr>
        <w:t xml:space="preserve"> for the </w:t>
      </w:r>
      <w:r w:rsidRPr="00103E8C">
        <w:rPr>
          <w:rStyle w:val="hps"/>
          <w:rFonts w:ascii="Times New Roman" w:hAnsi="Times New Roman"/>
        </w:rPr>
        <w:t>project’s completion</w:t>
      </w:r>
      <w:r w:rsidRPr="00103E8C">
        <w:rPr>
          <w:rFonts w:ascii="Times New Roman" w:hAnsi="Times New Roman"/>
        </w:rPr>
        <w:t xml:space="preserve">. </w:t>
      </w:r>
      <w:r w:rsidRPr="00103E8C">
        <w:rPr>
          <w:rStyle w:val="hps"/>
          <w:rFonts w:ascii="Times New Roman" w:hAnsi="Times New Roman"/>
        </w:rPr>
        <w:t>In</w:t>
      </w:r>
      <w:r w:rsidRPr="00103E8C">
        <w:rPr>
          <w:rFonts w:ascii="Times New Roman" w:hAnsi="Times New Roman"/>
        </w:rPr>
        <w:t xml:space="preserve"> </w:t>
      </w:r>
      <w:r w:rsidRPr="00103E8C">
        <w:rPr>
          <w:rStyle w:val="hps"/>
          <w:rFonts w:ascii="Times New Roman" w:hAnsi="Times New Roman"/>
        </w:rPr>
        <w:t>this context</w:t>
      </w:r>
      <w:r w:rsidRPr="00103E8C">
        <w:rPr>
          <w:rFonts w:ascii="Times New Roman" w:hAnsi="Times New Roman"/>
        </w:rPr>
        <w:t xml:space="preserve"> </w:t>
      </w:r>
      <w:r w:rsidRPr="00103E8C">
        <w:rPr>
          <w:rStyle w:val="hps"/>
          <w:rFonts w:ascii="Times New Roman" w:hAnsi="Times New Roman"/>
        </w:rPr>
        <w:t>one of the purposes</w:t>
      </w:r>
      <w:r w:rsidRPr="00103E8C">
        <w:rPr>
          <w:rFonts w:ascii="Times New Roman" w:hAnsi="Times New Roman"/>
        </w:rPr>
        <w:t xml:space="preserve"> </w:t>
      </w:r>
      <w:r w:rsidRPr="00103E8C">
        <w:rPr>
          <w:rStyle w:val="hps"/>
          <w:rFonts w:ascii="Times New Roman" w:hAnsi="Times New Roman"/>
        </w:rPr>
        <w:t>of the evaluation</w:t>
      </w:r>
      <w:r w:rsidRPr="00103E8C">
        <w:rPr>
          <w:rFonts w:ascii="Times New Roman" w:hAnsi="Times New Roman"/>
        </w:rPr>
        <w:t xml:space="preserve"> </w:t>
      </w:r>
      <w:r w:rsidRPr="00103E8C">
        <w:rPr>
          <w:rStyle w:val="hps"/>
          <w:rFonts w:ascii="Times New Roman" w:hAnsi="Times New Roman"/>
        </w:rPr>
        <w:t>was to analyze</w:t>
      </w:r>
      <w:r w:rsidRPr="00103E8C">
        <w:rPr>
          <w:rFonts w:ascii="Times New Roman" w:hAnsi="Times New Roman"/>
        </w:rPr>
        <w:t xml:space="preserve"> </w:t>
      </w:r>
      <w:r w:rsidRPr="00103E8C">
        <w:rPr>
          <w:rStyle w:val="hps"/>
          <w:rFonts w:ascii="Times New Roman" w:hAnsi="Times New Roman"/>
        </w:rPr>
        <w:t>the fulfillment of the</w:t>
      </w:r>
      <w:r w:rsidRPr="00103E8C">
        <w:rPr>
          <w:rFonts w:ascii="Times New Roman" w:hAnsi="Times New Roman"/>
        </w:rPr>
        <w:t xml:space="preserve"> </w:t>
      </w:r>
      <w:r w:rsidRPr="00103E8C">
        <w:rPr>
          <w:rStyle w:val="hps"/>
          <w:rFonts w:ascii="Times New Roman" w:hAnsi="Times New Roman"/>
        </w:rPr>
        <w:t>objectives and outputs</w:t>
      </w:r>
      <w:r w:rsidRPr="00103E8C">
        <w:rPr>
          <w:rFonts w:ascii="Times New Roman" w:hAnsi="Times New Roman"/>
        </w:rPr>
        <w:t xml:space="preserve"> </w:t>
      </w:r>
      <w:r w:rsidRPr="00103E8C">
        <w:rPr>
          <w:rStyle w:val="hps"/>
          <w:rFonts w:ascii="Times New Roman" w:hAnsi="Times New Roman"/>
        </w:rPr>
        <w:t>of the project</w:t>
      </w:r>
      <w:r w:rsidRPr="00103E8C">
        <w:rPr>
          <w:rFonts w:ascii="Times New Roman" w:hAnsi="Times New Roman"/>
        </w:rPr>
        <w:t xml:space="preserve"> </w:t>
      </w:r>
      <w:r w:rsidRPr="00103E8C">
        <w:rPr>
          <w:rStyle w:val="hps"/>
          <w:rFonts w:ascii="Times New Roman" w:hAnsi="Times New Roman"/>
        </w:rPr>
        <w:t>in relation to</w:t>
      </w:r>
      <w:r w:rsidRPr="00103E8C">
        <w:rPr>
          <w:rFonts w:ascii="Times New Roman" w:hAnsi="Times New Roman"/>
        </w:rPr>
        <w:t xml:space="preserve"> the </w:t>
      </w:r>
      <w:r w:rsidRPr="00103E8C">
        <w:rPr>
          <w:rStyle w:val="hps"/>
          <w:rFonts w:ascii="Times New Roman" w:hAnsi="Times New Roman"/>
        </w:rPr>
        <w:t>Detailed</w:t>
      </w:r>
      <w:r w:rsidRPr="00103E8C">
        <w:rPr>
          <w:rFonts w:ascii="Times New Roman" w:hAnsi="Times New Roman"/>
        </w:rPr>
        <w:t xml:space="preserve"> </w:t>
      </w:r>
      <w:r w:rsidRPr="00103E8C">
        <w:rPr>
          <w:rStyle w:val="hps"/>
          <w:rFonts w:ascii="Times New Roman" w:hAnsi="Times New Roman"/>
        </w:rPr>
        <w:t>Work</w:t>
      </w:r>
      <w:r w:rsidRPr="00103E8C">
        <w:rPr>
          <w:rFonts w:ascii="Times New Roman" w:hAnsi="Times New Roman"/>
        </w:rPr>
        <w:t xml:space="preserve"> </w:t>
      </w:r>
      <w:r w:rsidRPr="00103E8C">
        <w:rPr>
          <w:rStyle w:val="hps"/>
          <w:rFonts w:ascii="Times New Roman" w:hAnsi="Times New Roman"/>
        </w:rPr>
        <w:t>Plan</w:t>
      </w:r>
      <w:r w:rsidRPr="00103E8C">
        <w:rPr>
          <w:rFonts w:ascii="Times New Roman" w:hAnsi="Times New Roman"/>
        </w:rPr>
        <w:t xml:space="preserve"> </w:t>
      </w:r>
      <w:r w:rsidRPr="00103E8C">
        <w:rPr>
          <w:rStyle w:val="hps"/>
          <w:rFonts w:ascii="Times New Roman" w:hAnsi="Times New Roman"/>
        </w:rPr>
        <w:t>and the respective</w:t>
      </w:r>
      <w:r w:rsidRPr="00103E8C">
        <w:rPr>
          <w:rFonts w:ascii="Times New Roman" w:hAnsi="Times New Roman"/>
        </w:rPr>
        <w:t xml:space="preserve"> </w:t>
      </w:r>
      <w:r w:rsidRPr="00103E8C">
        <w:rPr>
          <w:rStyle w:val="hps"/>
          <w:rFonts w:ascii="Times New Roman" w:hAnsi="Times New Roman"/>
        </w:rPr>
        <w:t>Annual Work Plans</w:t>
      </w:r>
      <w:r w:rsidRPr="00103E8C">
        <w:rPr>
          <w:rFonts w:ascii="Times New Roman" w:hAnsi="Times New Roman"/>
        </w:rPr>
        <w:t>.</w:t>
      </w:r>
    </w:p>
    <w:p w:rsidR="00E02CC6" w:rsidRDefault="00E02CC6" w:rsidP="00E02CC6">
      <w:pPr>
        <w:pStyle w:val="Prrafodelista"/>
        <w:spacing w:after="0" w:line="240" w:lineRule="auto"/>
        <w:jc w:val="both"/>
        <w:rPr>
          <w:rStyle w:val="hps"/>
          <w:rFonts w:ascii="Times New Roman" w:hAnsi="Times New Roman"/>
          <w:b/>
          <w:color w:val="333333"/>
        </w:rPr>
      </w:pPr>
    </w:p>
    <w:p w:rsidR="00E02CC6" w:rsidRPr="00A0327E" w:rsidRDefault="00E02CC6" w:rsidP="00E02CC6">
      <w:pPr>
        <w:pStyle w:val="Prrafodelista"/>
        <w:numPr>
          <w:ilvl w:val="0"/>
          <w:numId w:val="45"/>
        </w:numPr>
        <w:spacing w:after="0" w:line="240" w:lineRule="auto"/>
        <w:ind w:left="851" w:hanging="425"/>
        <w:jc w:val="both"/>
        <w:rPr>
          <w:rFonts w:ascii="Times New Roman" w:hAnsi="Times New Roman"/>
          <w:u w:val="single"/>
        </w:rPr>
      </w:pPr>
      <w:r w:rsidRPr="00A0327E">
        <w:rPr>
          <w:rStyle w:val="hps"/>
          <w:rFonts w:ascii="Times New Roman" w:hAnsi="Times New Roman"/>
          <w:b/>
          <w:u w:val="single"/>
        </w:rPr>
        <w:t>Main conclusions</w:t>
      </w:r>
      <w:r w:rsidRPr="00A0327E">
        <w:rPr>
          <w:rFonts w:ascii="Times New Roman" w:hAnsi="Times New Roman"/>
          <w:b/>
          <w:u w:val="single"/>
        </w:rPr>
        <w:t xml:space="preserve">, </w:t>
      </w:r>
      <w:r w:rsidRPr="00A0327E">
        <w:rPr>
          <w:rStyle w:val="hps"/>
          <w:rFonts w:ascii="Times New Roman" w:hAnsi="Times New Roman"/>
          <w:b/>
          <w:u w:val="single"/>
        </w:rPr>
        <w:t>recommendations and lessons learned</w:t>
      </w:r>
      <w:r w:rsidRPr="00A0327E">
        <w:rPr>
          <w:rFonts w:ascii="Times New Roman" w:hAnsi="Times New Roman"/>
          <w:b/>
          <w:u w:val="single"/>
        </w:rPr>
        <w:t xml:space="preserve"> </w:t>
      </w:r>
    </w:p>
    <w:p w:rsidR="00E02CC6" w:rsidRPr="00E02CC6" w:rsidRDefault="00E02CC6" w:rsidP="00E02CC6">
      <w:pPr>
        <w:pStyle w:val="Prrafodelista"/>
        <w:rPr>
          <w:rFonts w:ascii="Times New Roman" w:hAnsi="Times New Roman"/>
        </w:rPr>
      </w:pPr>
    </w:p>
    <w:p w:rsidR="00E02CC6" w:rsidRDefault="00E02CC6" w:rsidP="00E02CC6">
      <w:pPr>
        <w:pStyle w:val="Prrafodelista"/>
        <w:numPr>
          <w:ilvl w:val="0"/>
          <w:numId w:val="25"/>
        </w:numPr>
        <w:spacing w:after="0" w:line="240" w:lineRule="auto"/>
        <w:ind w:left="426" w:hanging="426"/>
        <w:jc w:val="both"/>
        <w:rPr>
          <w:rFonts w:ascii="Times New Roman" w:hAnsi="Times New Roman"/>
        </w:rPr>
      </w:pPr>
      <w:r w:rsidRPr="00103E8C">
        <w:rPr>
          <w:rFonts w:ascii="Times New Roman" w:hAnsi="Times New Roman"/>
          <w:u w:val="single"/>
        </w:rPr>
        <w:t>Relevance</w:t>
      </w:r>
      <w:proofErr w:type="gramStart"/>
      <w:r w:rsidRPr="00103E8C">
        <w:rPr>
          <w:rStyle w:val="shorttext"/>
          <w:rFonts w:ascii="Arial" w:hAnsi="Arial" w:cs="Arial"/>
        </w:rPr>
        <w:t>.-</w:t>
      </w:r>
      <w:proofErr w:type="gramEnd"/>
      <w:r w:rsidRPr="00103E8C">
        <w:rPr>
          <w:rFonts w:ascii="Times New Roman" w:hAnsi="Times New Roman"/>
        </w:rPr>
        <w:t xml:space="preserve"> </w:t>
      </w:r>
      <w:r w:rsidRPr="00103E8C">
        <w:rPr>
          <w:rStyle w:val="hps"/>
          <w:rFonts w:ascii="Times New Roman" w:hAnsi="Times New Roman"/>
        </w:rPr>
        <w:t>It is considered</w:t>
      </w:r>
      <w:r w:rsidRPr="00103E8C">
        <w:rPr>
          <w:rFonts w:ascii="Times New Roman" w:hAnsi="Times New Roman"/>
        </w:rPr>
        <w:t xml:space="preserve"> </w:t>
      </w:r>
      <w:r w:rsidRPr="00103E8C">
        <w:rPr>
          <w:rStyle w:val="hps"/>
          <w:rFonts w:ascii="Times New Roman" w:hAnsi="Times New Roman"/>
        </w:rPr>
        <w:t>that the project</w:t>
      </w:r>
      <w:r w:rsidRPr="00103E8C">
        <w:rPr>
          <w:rFonts w:ascii="Times New Roman" w:hAnsi="Times New Roman"/>
        </w:rPr>
        <w:t xml:space="preserve"> </w:t>
      </w:r>
      <w:r w:rsidRPr="00103E8C">
        <w:rPr>
          <w:rStyle w:val="hps"/>
          <w:rFonts w:ascii="Times New Roman" w:hAnsi="Times New Roman"/>
        </w:rPr>
        <w:t>is highly</w:t>
      </w:r>
      <w:r w:rsidRPr="00103E8C">
        <w:rPr>
          <w:rFonts w:ascii="Times New Roman" w:hAnsi="Times New Roman"/>
        </w:rPr>
        <w:t xml:space="preserve"> </w:t>
      </w:r>
      <w:r w:rsidRPr="00103E8C">
        <w:rPr>
          <w:rStyle w:val="hps"/>
          <w:rFonts w:ascii="Times New Roman" w:hAnsi="Times New Roman"/>
        </w:rPr>
        <w:t>relevant and pertinent</w:t>
      </w:r>
      <w:r w:rsidRPr="00103E8C">
        <w:rPr>
          <w:rFonts w:ascii="Times New Roman" w:hAnsi="Times New Roman"/>
        </w:rPr>
        <w:t xml:space="preserve"> </w:t>
      </w:r>
      <w:r w:rsidRPr="00103E8C">
        <w:rPr>
          <w:rStyle w:val="hps"/>
          <w:rFonts w:ascii="Times New Roman" w:hAnsi="Times New Roman"/>
        </w:rPr>
        <w:t>to the</w:t>
      </w:r>
      <w:r w:rsidRPr="00103E8C">
        <w:rPr>
          <w:rFonts w:ascii="Times New Roman" w:hAnsi="Times New Roman"/>
        </w:rPr>
        <w:t xml:space="preserve"> </w:t>
      </w:r>
      <w:r w:rsidRPr="00103E8C">
        <w:rPr>
          <w:rStyle w:val="hps"/>
          <w:rFonts w:ascii="Times New Roman" w:hAnsi="Times New Roman"/>
        </w:rPr>
        <w:t>GEF’s</w:t>
      </w:r>
      <w:r w:rsidRPr="00103E8C">
        <w:rPr>
          <w:rFonts w:ascii="Times New Roman" w:hAnsi="Times New Roman"/>
        </w:rPr>
        <w:t xml:space="preserve"> </w:t>
      </w:r>
      <w:r w:rsidRPr="00103E8C">
        <w:rPr>
          <w:rStyle w:val="hps"/>
          <w:rFonts w:ascii="Times New Roman" w:hAnsi="Times New Roman"/>
        </w:rPr>
        <w:t>Focal Area</w:t>
      </w:r>
      <w:r w:rsidRPr="00103E8C">
        <w:rPr>
          <w:rFonts w:ascii="Times New Roman" w:hAnsi="Times New Roman"/>
        </w:rPr>
        <w:t xml:space="preserve"> of </w:t>
      </w:r>
      <w:r w:rsidRPr="00103E8C">
        <w:rPr>
          <w:rStyle w:val="hps"/>
          <w:rFonts w:ascii="Times New Roman" w:hAnsi="Times New Roman"/>
        </w:rPr>
        <w:t>International Waters</w:t>
      </w:r>
      <w:r w:rsidRPr="00103E8C">
        <w:rPr>
          <w:rFonts w:ascii="Times New Roman" w:hAnsi="Times New Roman"/>
        </w:rPr>
        <w:t xml:space="preserve"> </w:t>
      </w:r>
      <w:r w:rsidRPr="00103E8C">
        <w:rPr>
          <w:rStyle w:val="hps"/>
          <w:rFonts w:ascii="Times New Roman" w:hAnsi="Times New Roman"/>
        </w:rPr>
        <w:t>IW</w:t>
      </w:r>
      <w:r w:rsidRPr="00103E8C">
        <w:rPr>
          <w:rFonts w:ascii="Times New Roman" w:hAnsi="Times New Roman"/>
        </w:rPr>
        <w:t xml:space="preserve"> </w:t>
      </w:r>
      <w:r w:rsidRPr="00103E8C">
        <w:rPr>
          <w:rStyle w:val="hps"/>
          <w:rFonts w:ascii="Times New Roman" w:hAnsi="Times New Roman"/>
        </w:rPr>
        <w:t>and</w:t>
      </w:r>
      <w:r w:rsidRPr="00103E8C">
        <w:rPr>
          <w:rFonts w:ascii="Times New Roman" w:hAnsi="Times New Roman"/>
        </w:rPr>
        <w:t xml:space="preserve"> its </w:t>
      </w:r>
      <w:r w:rsidRPr="00103E8C">
        <w:rPr>
          <w:rStyle w:val="hps"/>
          <w:rFonts w:ascii="Times New Roman" w:hAnsi="Times New Roman"/>
        </w:rPr>
        <w:t>strategic program</w:t>
      </w:r>
      <w:r w:rsidRPr="00103E8C">
        <w:rPr>
          <w:rFonts w:ascii="Times New Roman" w:hAnsi="Times New Roman"/>
        </w:rPr>
        <w:t xml:space="preserve"> </w:t>
      </w:r>
      <w:r w:rsidRPr="00103E8C">
        <w:rPr>
          <w:rStyle w:val="hps"/>
          <w:rFonts w:ascii="Times New Roman" w:hAnsi="Times New Roman"/>
        </w:rPr>
        <w:t>-</w:t>
      </w:r>
      <w:r w:rsidRPr="00103E8C">
        <w:rPr>
          <w:rFonts w:ascii="Times New Roman" w:hAnsi="Times New Roman"/>
        </w:rPr>
        <w:t xml:space="preserve"> </w:t>
      </w:r>
      <w:r w:rsidRPr="00103E8C">
        <w:rPr>
          <w:rStyle w:val="hps"/>
          <w:rFonts w:ascii="Times New Roman" w:hAnsi="Times New Roman"/>
        </w:rPr>
        <w:t>SP2</w:t>
      </w:r>
      <w:r w:rsidRPr="00103E8C">
        <w:rPr>
          <w:rFonts w:ascii="Times New Roman" w:hAnsi="Times New Roman"/>
        </w:rPr>
        <w:t xml:space="preserve"> </w:t>
      </w:r>
      <w:r w:rsidRPr="00103E8C">
        <w:rPr>
          <w:rStyle w:val="hps"/>
          <w:rFonts w:ascii="Times New Roman" w:hAnsi="Times New Roman"/>
        </w:rPr>
        <w:t>because it</w:t>
      </w:r>
      <w:r w:rsidRPr="00103E8C">
        <w:rPr>
          <w:rFonts w:ascii="Times New Roman" w:hAnsi="Times New Roman"/>
        </w:rPr>
        <w:t xml:space="preserve"> </w:t>
      </w:r>
      <w:r w:rsidRPr="00103E8C">
        <w:rPr>
          <w:rStyle w:val="hps"/>
          <w:rFonts w:ascii="Times New Roman" w:hAnsi="Times New Roman"/>
        </w:rPr>
        <w:t>focuses on reducing</w:t>
      </w:r>
      <w:r w:rsidRPr="00103E8C">
        <w:rPr>
          <w:rFonts w:ascii="Times New Roman" w:hAnsi="Times New Roman"/>
        </w:rPr>
        <w:t xml:space="preserve"> </w:t>
      </w:r>
      <w:r w:rsidRPr="00103E8C">
        <w:rPr>
          <w:rStyle w:val="hps"/>
          <w:rFonts w:ascii="Times New Roman" w:hAnsi="Times New Roman"/>
        </w:rPr>
        <w:t>coastal pollution</w:t>
      </w:r>
      <w:r w:rsidRPr="00103E8C">
        <w:rPr>
          <w:rFonts w:ascii="Times New Roman" w:hAnsi="Times New Roman"/>
        </w:rPr>
        <w:t xml:space="preserve"> </w:t>
      </w:r>
      <w:r w:rsidRPr="00103E8C">
        <w:rPr>
          <w:rStyle w:val="hps"/>
          <w:rFonts w:ascii="Times New Roman" w:hAnsi="Times New Roman"/>
        </w:rPr>
        <w:t>generated</w:t>
      </w:r>
      <w:r w:rsidRPr="00103E8C">
        <w:rPr>
          <w:rFonts w:ascii="Times New Roman" w:hAnsi="Times New Roman"/>
        </w:rPr>
        <w:t xml:space="preserve"> by land-based activities </w:t>
      </w:r>
      <w:r w:rsidRPr="00103E8C">
        <w:rPr>
          <w:rStyle w:val="hps"/>
          <w:rFonts w:ascii="Times New Roman" w:hAnsi="Times New Roman"/>
        </w:rPr>
        <w:t>,</w:t>
      </w:r>
      <w:r w:rsidRPr="00103E8C">
        <w:rPr>
          <w:rFonts w:ascii="Times New Roman" w:hAnsi="Times New Roman"/>
        </w:rPr>
        <w:t xml:space="preserve"> </w:t>
      </w:r>
      <w:r w:rsidRPr="00103E8C">
        <w:rPr>
          <w:rStyle w:val="hps"/>
          <w:rFonts w:ascii="Times New Roman" w:hAnsi="Times New Roman"/>
        </w:rPr>
        <w:t>to reverse</w:t>
      </w:r>
      <w:r w:rsidRPr="00103E8C">
        <w:rPr>
          <w:rFonts w:ascii="Times New Roman" w:hAnsi="Times New Roman"/>
        </w:rPr>
        <w:t xml:space="preserve"> </w:t>
      </w:r>
      <w:r w:rsidRPr="00103E8C">
        <w:rPr>
          <w:rStyle w:val="hps"/>
          <w:rFonts w:ascii="Times New Roman" w:hAnsi="Times New Roman"/>
        </w:rPr>
        <w:t>the increasing pollution</w:t>
      </w:r>
      <w:r w:rsidRPr="00103E8C">
        <w:rPr>
          <w:rFonts w:ascii="Times New Roman" w:hAnsi="Times New Roman"/>
        </w:rPr>
        <w:t xml:space="preserve"> </w:t>
      </w:r>
      <w:r w:rsidRPr="00103E8C">
        <w:rPr>
          <w:rStyle w:val="hps"/>
          <w:rFonts w:ascii="Times New Roman" w:hAnsi="Times New Roman"/>
        </w:rPr>
        <w:t>caused</w:t>
      </w:r>
      <w:r w:rsidRPr="00103E8C">
        <w:rPr>
          <w:rFonts w:ascii="Times New Roman" w:hAnsi="Times New Roman"/>
        </w:rPr>
        <w:t xml:space="preserve"> </w:t>
      </w:r>
      <w:r w:rsidRPr="00103E8C">
        <w:rPr>
          <w:rStyle w:val="hps"/>
          <w:rFonts w:ascii="Times New Roman" w:hAnsi="Times New Roman"/>
        </w:rPr>
        <w:t>by large</w:t>
      </w:r>
      <w:r w:rsidRPr="00103E8C">
        <w:rPr>
          <w:rFonts w:ascii="Times New Roman" w:hAnsi="Times New Roman"/>
        </w:rPr>
        <w:t xml:space="preserve"> </w:t>
      </w:r>
      <w:r w:rsidRPr="00103E8C">
        <w:rPr>
          <w:rStyle w:val="hps"/>
          <w:rFonts w:ascii="Times New Roman" w:hAnsi="Times New Roman"/>
        </w:rPr>
        <w:t>nutrient and</w:t>
      </w:r>
      <w:r w:rsidRPr="00103E8C">
        <w:rPr>
          <w:rFonts w:ascii="Times New Roman" w:hAnsi="Times New Roman"/>
        </w:rPr>
        <w:t xml:space="preserve"> </w:t>
      </w:r>
      <w:r w:rsidRPr="00103E8C">
        <w:rPr>
          <w:rStyle w:val="hps"/>
          <w:rFonts w:ascii="Times New Roman" w:hAnsi="Times New Roman"/>
        </w:rPr>
        <w:t>chemicals discharges that</w:t>
      </w:r>
      <w:r w:rsidRPr="00103E8C">
        <w:rPr>
          <w:rFonts w:ascii="Times New Roman" w:hAnsi="Times New Roman"/>
        </w:rPr>
        <w:t xml:space="preserve"> </w:t>
      </w:r>
      <w:r w:rsidRPr="00103E8C">
        <w:rPr>
          <w:rStyle w:val="hps"/>
          <w:rFonts w:ascii="Times New Roman" w:hAnsi="Times New Roman"/>
        </w:rPr>
        <w:t>have generated</w:t>
      </w:r>
      <w:r w:rsidRPr="00103E8C">
        <w:rPr>
          <w:rFonts w:ascii="Times New Roman" w:hAnsi="Times New Roman"/>
        </w:rPr>
        <w:t xml:space="preserve"> </w:t>
      </w:r>
      <w:r w:rsidRPr="00103E8C">
        <w:rPr>
          <w:rStyle w:val="hps"/>
          <w:rFonts w:ascii="Times New Roman" w:hAnsi="Times New Roman"/>
        </w:rPr>
        <w:t>critical areas</w:t>
      </w:r>
      <w:r w:rsidRPr="00103E8C">
        <w:rPr>
          <w:rFonts w:ascii="Times New Roman" w:hAnsi="Times New Roman"/>
        </w:rPr>
        <w:t xml:space="preserve"> </w:t>
      </w:r>
      <w:r w:rsidRPr="00103E8C">
        <w:rPr>
          <w:rStyle w:val="hps"/>
          <w:rFonts w:ascii="Times New Roman" w:hAnsi="Times New Roman"/>
        </w:rPr>
        <w:t>in the river</w:t>
      </w:r>
      <w:r w:rsidRPr="00103E8C">
        <w:rPr>
          <w:rFonts w:ascii="Times New Roman" w:hAnsi="Times New Roman"/>
        </w:rPr>
        <w:t>.</w:t>
      </w:r>
      <w:r>
        <w:rPr>
          <w:rFonts w:ascii="Times New Roman" w:hAnsi="Times New Roman"/>
        </w:rPr>
        <w:t xml:space="preserve"> </w:t>
      </w:r>
    </w:p>
    <w:p w:rsidR="00E02CC6" w:rsidRDefault="00E02CC6" w:rsidP="00E02CC6">
      <w:pPr>
        <w:pStyle w:val="Prrafodelista"/>
        <w:spacing w:after="0" w:line="240" w:lineRule="auto"/>
        <w:ind w:left="426"/>
        <w:jc w:val="both"/>
        <w:rPr>
          <w:rFonts w:ascii="Times New Roman" w:hAnsi="Times New Roman"/>
        </w:rPr>
      </w:pPr>
    </w:p>
    <w:p w:rsidR="00E02CC6" w:rsidRPr="00103E8C" w:rsidRDefault="00E02CC6" w:rsidP="00E02CC6">
      <w:pPr>
        <w:pStyle w:val="Prrafodelista"/>
        <w:numPr>
          <w:ilvl w:val="0"/>
          <w:numId w:val="25"/>
        </w:numPr>
        <w:spacing w:after="0" w:line="240" w:lineRule="auto"/>
        <w:ind w:left="426" w:hanging="426"/>
        <w:jc w:val="both"/>
        <w:rPr>
          <w:rFonts w:ascii="Times New Roman" w:hAnsi="Times New Roman"/>
        </w:rPr>
      </w:pPr>
      <w:r w:rsidRPr="00103E8C">
        <w:rPr>
          <w:rStyle w:val="hps"/>
          <w:rFonts w:ascii="Times New Roman" w:hAnsi="Times New Roman"/>
        </w:rPr>
        <w:t>The</w:t>
      </w:r>
      <w:r w:rsidRPr="00103E8C">
        <w:rPr>
          <w:rFonts w:ascii="Times New Roman" w:hAnsi="Times New Roman"/>
        </w:rPr>
        <w:t xml:space="preserve"> </w:t>
      </w:r>
      <w:r w:rsidRPr="00103E8C">
        <w:rPr>
          <w:rStyle w:val="hps"/>
          <w:rFonts w:ascii="Times New Roman" w:hAnsi="Times New Roman"/>
        </w:rPr>
        <w:t>project</w:t>
      </w:r>
      <w:r w:rsidRPr="00103E8C">
        <w:rPr>
          <w:rFonts w:ascii="Times New Roman" w:hAnsi="Times New Roman"/>
        </w:rPr>
        <w:t xml:space="preserve"> is</w:t>
      </w:r>
      <w:r w:rsidRPr="00103E8C">
        <w:rPr>
          <w:rStyle w:val="hps"/>
          <w:rFonts w:ascii="Times New Roman" w:hAnsi="Times New Roman"/>
        </w:rPr>
        <w:t xml:space="preserve"> highly relevant</w:t>
      </w:r>
      <w:r w:rsidRPr="00103E8C">
        <w:rPr>
          <w:rFonts w:ascii="Times New Roman" w:hAnsi="Times New Roman"/>
        </w:rPr>
        <w:t xml:space="preserve"> </w:t>
      </w:r>
      <w:r w:rsidRPr="00103E8C">
        <w:rPr>
          <w:rStyle w:val="hps"/>
          <w:rFonts w:ascii="Times New Roman" w:hAnsi="Times New Roman"/>
        </w:rPr>
        <w:t>for the Regi</w:t>
      </w:r>
      <w:r>
        <w:rPr>
          <w:rStyle w:val="hps"/>
          <w:rFonts w:ascii="Times New Roman" w:hAnsi="Times New Roman"/>
        </w:rPr>
        <w:t>o</w:t>
      </w:r>
      <w:r w:rsidRPr="00103E8C">
        <w:rPr>
          <w:rStyle w:val="hps"/>
          <w:rFonts w:ascii="Times New Roman" w:hAnsi="Times New Roman"/>
        </w:rPr>
        <w:t>n</w:t>
      </w:r>
      <w:r w:rsidRPr="00103E8C">
        <w:rPr>
          <w:rFonts w:ascii="Times New Roman" w:hAnsi="Times New Roman"/>
        </w:rPr>
        <w:t xml:space="preserve"> </w:t>
      </w:r>
      <w:r w:rsidRPr="00103E8C">
        <w:rPr>
          <w:rStyle w:val="hps"/>
          <w:rFonts w:ascii="Times New Roman" w:hAnsi="Times New Roman"/>
        </w:rPr>
        <w:t>of Río de la</w:t>
      </w:r>
      <w:r w:rsidRPr="00103E8C">
        <w:rPr>
          <w:rFonts w:ascii="Times New Roman" w:hAnsi="Times New Roman"/>
        </w:rPr>
        <w:t xml:space="preserve"> </w:t>
      </w:r>
      <w:r w:rsidRPr="00103E8C">
        <w:rPr>
          <w:rStyle w:val="hps"/>
          <w:rFonts w:ascii="Times New Roman" w:hAnsi="Times New Roman"/>
        </w:rPr>
        <w:t>Plata</w:t>
      </w:r>
      <w:r w:rsidRPr="00103E8C">
        <w:rPr>
          <w:rFonts w:ascii="Times New Roman" w:hAnsi="Times New Roman"/>
        </w:rPr>
        <w:t xml:space="preserve"> </w:t>
      </w:r>
      <w:r w:rsidRPr="00103E8C">
        <w:rPr>
          <w:rStyle w:val="hps"/>
          <w:rFonts w:ascii="Times New Roman" w:hAnsi="Times New Roman"/>
        </w:rPr>
        <w:t>as</w:t>
      </w:r>
      <w:r w:rsidRPr="00103E8C">
        <w:rPr>
          <w:rFonts w:ascii="Times New Roman" w:hAnsi="Times New Roman"/>
        </w:rPr>
        <w:t xml:space="preserve"> it is coherent </w:t>
      </w:r>
      <w:r w:rsidRPr="00103E8C">
        <w:rPr>
          <w:rStyle w:val="hps"/>
          <w:rFonts w:ascii="Times New Roman" w:hAnsi="Times New Roman"/>
        </w:rPr>
        <w:t>and responds to the</w:t>
      </w:r>
      <w:r w:rsidRPr="00103E8C">
        <w:rPr>
          <w:rFonts w:ascii="Times New Roman" w:hAnsi="Times New Roman"/>
        </w:rPr>
        <w:t xml:space="preserve"> </w:t>
      </w:r>
      <w:r w:rsidRPr="00103E8C">
        <w:rPr>
          <w:rStyle w:val="hps"/>
          <w:rFonts w:ascii="Times New Roman" w:hAnsi="Times New Roman"/>
        </w:rPr>
        <w:t>River Plate</w:t>
      </w:r>
      <w:r w:rsidRPr="00103E8C">
        <w:rPr>
          <w:rFonts w:ascii="Times New Roman" w:hAnsi="Times New Roman"/>
        </w:rPr>
        <w:t xml:space="preserve"> </w:t>
      </w:r>
      <w:r w:rsidRPr="00103E8C">
        <w:rPr>
          <w:rStyle w:val="hps"/>
          <w:rFonts w:ascii="Times New Roman" w:hAnsi="Times New Roman"/>
        </w:rPr>
        <w:t>Treaty signed by Argentina</w:t>
      </w:r>
      <w:r w:rsidRPr="00103E8C">
        <w:rPr>
          <w:rFonts w:ascii="Times New Roman" w:hAnsi="Times New Roman"/>
        </w:rPr>
        <w:t xml:space="preserve"> </w:t>
      </w:r>
      <w:r w:rsidRPr="00103E8C">
        <w:rPr>
          <w:rStyle w:val="hps"/>
          <w:rFonts w:ascii="Times New Roman" w:hAnsi="Times New Roman"/>
        </w:rPr>
        <w:t>and</w:t>
      </w:r>
      <w:r w:rsidRPr="00103E8C">
        <w:rPr>
          <w:rFonts w:ascii="Times New Roman" w:hAnsi="Times New Roman"/>
        </w:rPr>
        <w:t xml:space="preserve"> </w:t>
      </w:r>
      <w:r w:rsidRPr="00103E8C">
        <w:rPr>
          <w:rStyle w:val="hps"/>
          <w:rFonts w:ascii="Times New Roman" w:hAnsi="Times New Roman"/>
        </w:rPr>
        <w:t>Uruguay</w:t>
      </w:r>
      <w:r w:rsidRPr="00103E8C">
        <w:rPr>
          <w:rFonts w:ascii="Times New Roman" w:hAnsi="Times New Roman"/>
        </w:rPr>
        <w:t xml:space="preserve"> </w:t>
      </w:r>
      <w:r w:rsidRPr="00103E8C">
        <w:rPr>
          <w:rStyle w:val="hps"/>
          <w:rFonts w:ascii="Times New Roman" w:hAnsi="Times New Roman"/>
        </w:rPr>
        <w:t>in 1973,</w:t>
      </w:r>
      <w:r w:rsidRPr="00103E8C">
        <w:rPr>
          <w:rFonts w:ascii="Times New Roman" w:hAnsi="Times New Roman"/>
        </w:rPr>
        <w:t xml:space="preserve"> the objectives of which include </w:t>
      </w:r>
      <w:r w:rsidRPr="00103E8C">
        <w:rPr>
          <w:rStyle w:val="hps"/>
          <w:rFonts w:ascii="Times New Roman" w:hAnsi="Times New Roman"/>
        </w:rPr>
        <w:t>managing pollution problems. It also responds to</w:t>
      </w:r>
      <w:r w:rsidRPr="00103E8C">
        <w:rPr>
          <w:rFonts w:ascii="Times New Roman" w:hAnsi="Times New Roman"/>
        </w:rPr>
        <w:t xml:space="preserve"> the </w:t>
      </w:r>
      <w:r w:rsidRPr="00103E8C">
        <w:rPr>
          <w:rStyle w:val="hps"/>
          <w:rFonts w:ascii="Times New Roman" w:hAnsi="Times New Roman"/>
        </w:rPr>
        <w:t>regional and national</w:t>
      </w:r>
      <w:r w:rsidRPr="00103E8C">
        <w:rPr>
          <w:rFonts w:ascii="Times New Roman" w:hAnsi="Times New Roman"/>
        </w:rPr>
        <w:t xml:space="preserve"> </w:t>
      </w:r>
      <w:r w:rsidRPr="00103E8C">
        <w:rPr>
          <w:rStyle w:val="hps"/>
          <w:rFonts w:ascii="Times New Roman" w:hAnsi="Times New Roman"/>
        </w:rPr>
        <w:t>plans</w:t>
      </w:r>
      <w:r w:rsidRPr="00103E8C">
        <w:rPr>
          <w:rFonts w:ascii="Times New Roman" w:hAnsi="Times New Roman"/>
        </w:rPr>
        <w:t xml:space="preserve"> </w:t>
      </w:r>
      <w:r w:rsidRPr="00103E8C">
        <w:rPr>
          <w:rStyle w:val="hps"/>
          <w:rFonts w:ascii="Times New Roman" w:hAnsi="Times New Roman"/>
        </w:rPr>
        <w:t>that were just proposed</w:t>
      </w:r>
      <w:r w:rsidRPr="00103E8C">
        <w:rPr>
          <w:rFonts w:ascii="Times New Roman" w:hAnsi="Times New Roman"/>
        </w:rPr>
        <w:t xml:space="preserve"> </w:t>
      </w:r>
      <w:r w:rsidRPr="00103E8C">
        <w:rPr>
          <w:rStyle w:val="hps"/>
          <w:rFonts w:ascii="Times New Roman" w:hAnsi="Times New Roman"/>
        </w:rPr>
        <w:t>to implement the</w:t>
      </w:r>
      <w:r w:rsidRPr="00103E8C">
        <w:rPr>
          <w:rFonts w:ascii="Times New Roman" w:hAnsi="Times New Roman"/>
        </w:rPr>
        <w:t xml:space="preserve"> </w:t>
      </w:r>
      <w:r w:rsidRPr="00103E8C">
        <w:rPr>
          <w:rStyle w:val="hps"/>
          <w:rFonts w:ascii="Times New Roman" w:hAnsi="Times New Roman"/>
        </w:rPr>
        <w:t>Regional</w:t>
      </w:r>
      <w:r w:rsidRPr="00103E8C">
        <w:rPr>
          <w:rFonts w:ascii="Times New Roman" w:hAnsi="Times New Roman"/>
        </w:rPr>
        <w:t xml:space="preserve"> </w:t>
      </w:r>
      <w:r w:rsidRPr="00103E8C">
        <w:rPr>
          <w:rStyle w:val="hps"/>
          <w:rFonts w:ascii="Times New Roman" w:hAnsi="Times New Roman"/>
        </w:rPr>
        <w:t>Strategic Action</w:t>
      </w:r>
      <w:r w:rsidRPr="00103E8C">
        <w:rPr>
          <w:rFonts w:ascii="Times New Roman" w:hAnsi="Times New Roman"/>
        </w:rPr>
        <w:t xml:space="preserve"> </w:t>
      </w:r>
      <w:r w:rsidRPr="00103E8C">
        <w:rPr>
          <w:rStyle w:val="hps"/>
          <w:rFonts w:ascii="Times New Roman" w:hAnsi="Times New Roman"/>
        </w:rPr>
        <w:t>Program</w:t>
      </w:r>
      <w:r w:rsidRPr="00103E8C">
        <w:rPr>
          <w:rFonts w:ascii="Times New Roman" w:hAnsi="Times New Roman"/>
        </w:rPr>
        <w:t xml:space="preserve"> </w:t>
      </w:r>
      <w:r w:rsidRPr="00103E8C">
        <w:rPr>
          <w:rStyle w:val="hps"/>
          <w:rFonts w:ascii="Times New Roman" w:hAnsi="Times New Roman"/>
        </w:rPr>
        <w:t>and</w:t>
      </w:r>
      <w:r w:rsidRPr="00103E8C">
        <w:rPr>
          <w:rFonts w:ascii="Times New Roman" w:hAnsi="Times New Roman"/>
        </w:rPr>
        <w:t xml:space="preserve"> the </w:t>
      </w:r>
      <w:r w:rsidRPr="00103E8C">
        <w:rPr>
          <w:rStyle w:val="hps"/>
          <w:rFonts w:ascii="Times New Roman" w:hAnsi="Times New Roman"/>
        </w:rPr>
        <w:t>National Plans</w:t>
      </w:r>
      <w:r w:rsidRPr="00103E8C">
        <w:rPr>
          <w:rFonts w:ascii="Times New Roman" w:hAnsi="Times New Roman"/>
        </w:rPr>
        <w:t xml:space="preserve"> </w:t>
      </w:r>
      <w:r w:rsidRPr="00103E8C">
        <w:rPr>
          <w:rStyle w:val="hps"/>
          <w:rFonts w:ascii="Times New Roman" w:hAnsi="Times New Roman"/>
        </w:rPr>
        <w:t>developed in</w:t>
      </w:r>
      <w:r w:rsidRPr="00103E8C">
        <w:rPr>
          <w:rFonts w:ascii="Times New Roman" w:hAnsi="Times New Roman"/>
        </w:rPr>
        <w:t xml:space="preserve"> </w:t>
      </w:r>
      <w:r w:rsidRPr="00103E8C">
        <w:rPr>
          <w:rStyle w:val="hps"/>
          <w:rFonts w:ascii="Times New Roman" w:hAnsi="Times New Roman"/>
        </w:rPr>
        <w:t xml:space="preserve">the </w:t>
      </w:r>
      <w:proofErr w:type="spellStart"/>
      <w:r w:rsidRPr="00103E8C">
        <w:rPr>
          <w:rStyle w:val="hps"/>
          <w:rFonts w:ascii="Times New Roman" w:hAnsi="Times New Roman"/>
        </w:rPr>
        <w:t>Freplata’s</w:t>
      </w:r>
      <w:proofErr w:type="spellEnd"/>
      <w:r w:rsidRPr="00103E8C">
        <w:rPr>
          <w:rFonts w:ascii="Times New Roman" w:hAnsi="Times New Roman"/>
        </w:rPr>
        <w:t xml:space="preserve"> </w:t>
      </w:r>
      <w:r w:rsidRPr="00103E8C">
        <w:rPr>
          <w:rStyle w:val="hps"/>
          <w:rFonts w:ascii="Times New Roman" w:hAnsi="Times New Roman"/>
        </w:rPr>
        <w:t>I project,</w:t>
      </w:r>
      <w:r w:rsidRPr="00103E8C">
        <w:rPr>
          <w:rFonts w:ascii="Times New Roman" w:hAnsi="Times New Roman"/>
        </w:rPr>
        <w:t xml:space="preserve"> </w:t>
      </w:r>
      <w:r w:rsidRPr="00103E8C">
        <w:rPr>
          <w:rStyle w:val="hps"/>
          <w:rFonts w:ascii="Times New Roman" w:hAnsi="Times New Roman"/>
        </w:rPr>
        <w:t>and</w:t>
      </w:r>
      <w:r w:rsidRPr="00103E8C">
        <w:rPr>
          <w:rFonts w:ascii="Times New Roman" w:hAnsi="Times New Roman"/>
        </w:rPr>
        <w:t xml:space="preserve"> </w:t>
      </w:r>
      <w:r w:rsidRPr="00103E8C">
        <w:rPr>
          <w:rStyle w:val="hps"/>
          <w:rFonts w:ascii="Times New Roman" w:hAnsi="Times New Roman"/>
        </w:rPr>
        <w:t>which are focused</w:t>
      </w:r>
      <w:r w:rsidRPr="00103E8C">
        <w:rPr>
          <w:rFonts w:ascii="Times New Roman" w:hAnsi="Times New Roman"/>
        </w:rPr>
        <w:t xml:space="preserve"> </w:t>
      </w:r>
      <w:r w:rsidRPr="00103E8C">
        <w:rPr>
          <w:rStyle w:val="hps"/>
          <w:rFonts w:ascii="Times New Roman" w:hAnsi="Times New Roman"/>
        </w:rPr>
        <w:t>on solving transnational</w:t>
      </w:r>
      <w:r w:rsidRPr="00103E8C">
        <w:rPr>
          <w:rFonts w:ascii="Times New Roman" w:hAnsi="Times New Roman"/>
        </w:rPr>
        <w:t xml:space="preserve"> </w:t>
      </w:r>
      <w:r w:rsidRPr="00103E8C">
        <w:rPr>
          <w:rStyle w:val="hps"/>
          <w:rFonts w:ascii="Times New Roman" w:hAnsi="Times New Roman"/>
        </w:rPr>
        <w:t>pollution problems</w:t>
      </w:r>
      <w:r w:rsidRPr="00103E8C">
        <w:rPr>
          <w:rFonts w:ascii="Times New Roman" w:hAnsi="Times New Roman"/>
        </w:rPr>
        <w:t xml:space="preserve">. </w:t>
      </w:r>
      <w:r w:rsidRPr="00103E8C">
        <w:rPr>
          <w:rStyle w:val="hps"/>
          <w:rFonts w:ascii="Times New Roman" w:hAnsi="Times New Roman"/>
        </w:rPr>
        <w:t>Additionally</w:t>
      </w:r>
      <w:r w:rsidRPr="00103E8C">
        <w:rPr>
          <w:rFonts w:ascii="Times New Roman" w:hAnsi="Times New Roman"/>
        </w:rPr>
        <w:t xml:space="preserve">, </w:t>
      </w:r>
      <w:r w:rsidRPr="00103E8C">
        <w:rPr>
          <w:rStyle w:val="hps"/>
          <w:rFonts w:ascii="Times New Roman" w:hAnsi="Times New Roman"/>
        </w:rPr>
        <w:t>the proposal</w:t>
      </w:r>
      <w:r w:rsidRPr="00103E8C">
        <w:rPr>
          <w:rFonts w:ascii="Times New Roman" w:hAnsi="Times New Roman"/>
        </w:rPr>
        <w:t xml:space="preserve"> was supported and endorsed by </w:t>
      </w:r>
      <w:r w:rsidRPr="00103E8C">
        <w:rPr>
          <w:rStyle w:val="hps"/>
          <w:rFonts w:ascii="Times New Roman" w:hAnsi="Times New Roman"/>
        </w:rPr>
        <w:t>the main authorities of the two</w:t>
      </w:r>
      <w:r w:rsidRPr="00103E8C">
        <w:rPr>
          <w:rFonts w:ascii="Times New Roman" w:hAnsi="Times New Roman"/>
        </w:rPr>
        <w:t xml:space="preserve"> </w:t>
      </w:r>
      <w:r w:rsidRPr="00103E8C">
        <w:rPr>
          <w:rStyle w:val="hps"/>
          <w:rFonts w:ascii="Times New Roman" w:hAnsi="Times New Roman"/>
        </w:rPr>
        <w:t>countries.</w:t>
      </w:r>
    </w:p>
    <w:p w:rsidR="00E02CC6" w:rsidRPr="00EE08FA" w:rsidRDefault="00E02CC6" w:rsidP="00E02CC6">
      <w:pPr>
        <w:pStyle w:val="Prrafodelista"/>
        <w:rPr>
          <w:rFonts w:ascii="Times New Roman" w:hAnsi="Times New Roman"/>
        </w:rPr>
      </w:pPr>
    </w:p>
    <w:p w:rsidR="00E02CC6" w:rsidRPr="00EE08FA" w:rsidRDefault="00E02CC6" w:rsidP="00E02CC6">
      <w:pPr>
        <w:pStyle w:val="Prrafodelista"/>
        <w:numPr>
          <w:ilvl w:val="0"/>
          <w:numId w:val="25"/>
        </w:numPr>
        <w:spacing w:after="0" w:line="240" w:lineRule="auto"/>
        <w:ind w:left="426" w:hanging="426"/>
        <w:jc w:val="both"/>
        <w:rPr>
          <w:rFonts w:ascii="Times New Roman" w:hAnsi="Times New Roman"/>
        </w:rPr>
      </w:pPr>
      <w:r w:rsidRPr="00103E8C">
        <w:rPr>
          <w:rFonts w:ascii="Times New Roman" w:hAnsi="Times New Roman"/>
        </w:rPr>
        <w:t xml:space="preserve">Similarly, it </w:t>
      </w:r>
      <w:r w:rsidRPr="00103E8C">
        <w:rPr>
          <w:rStyle w:val="hps"/>
          <w:rFonts w:ascii="Times New Roman" w:hAnsi="Times New Roman"/>
        </w:rPr>
        <w:t>is consistent</w:t>
      </w:r>
      <w:r w:rsidRPr="00103E8C">
        <w:rPr>
          <w:rFonts w:ascii="Times New Roman" w:hAnsi="Times New Roman"/>
        </w:rPr>
        <w:t xml:space="preserve"> </w:t>
      </w:r>
      <w:r w:rsidRPr="00103E8C">
        <w:rPr>
          <w:rStyle w:val="hps"/>
          <w:rFonts w:ascii="Times New Roman" w:hAnsi="Times New Roman"/>
        </w:rPr>
        <w:t>with other initiatives and</w:t>
      </w:r>
      <w:r w:rsidRPr="00103E8C">
        <w:rPr>
          <w:rFonts w:ascii="Times New Roman" w:hAnsi="Times New Roman"/>
        </w:rPr>
        <w:t xml:space="preserve"> </w:t>
      </w:r>
      <w:r w:rsidRPr="00103E8C">
        <w:rPr>
          <w:rStyle w:val="hps"/>
          <w:rFonts w:ascii="Times New Roman" w:hAnsi="Times New Roman"/>
        </w:rPr>
        <w:t>national or local</w:t>
      </w:r>
      <w:r w:rsidRPr="00103E8C">
        <w:rPr>
          <w:rFonts w:ascii="Times New Roman" w:hAnsi="Times New Roman"/>
        </w:rPr>
        <w:t xml:space="preserve"> </w:t>
      </w:r>
      <w:r w:rsidRPr="00103E8C">
        <w:rPr>
          <w:rStyle w:val="hps"/>
          <w:rFonts w:ascii="Times New Roman" w:hAnsi="Times New Roman"/>
        </w:rPr>
        <w:t>projects</w:t>
      </w:r>
      <w:r w:rsidRPr="00103E8C">
        <w:rPr>
          <w:rFonts w:ascii="Times New Roman" w:hAnsi="Times New Roman"/>
        </w:rPr>
        <w:t xml:space="preserve"> </w:t>
      </w:r>
      <w:r w:rsidRPr="00103E8C">
        <w:rPr>
          <w:rStyle w:val="hps"/>
          <w:rFonts w:ascii="Times New Roman" w:hAnsi="Times New Roman"/>
        </w:rPr>
        <w:t>of the two countries, which purpose is to mitigate pollution problems</w:t>
      </w:r>
      <w:r w:rsidRPr="00103E8C">
        <w:rPr>
          <w:rFonts w:ascii="Times New Roman" w:hAnsi="Times New Roman"/>
        </w:rPr>
        <w:t xml:space="preserve"> </w:t>
      </w:r>
      <w:r w:rsidRPr="00103E8C">
        <w:rPr>
          <w:rStyle w:val="hps"/>
          <w:rFonts w:ascii="Times New Roman" w:hAnsi="Times New Roman"/>
        </w:rPr>
        <w:t>(</w:t>
      </w:r>
      <w:r w:rsidRPr="00103E8C">
        <w:rPr>
          <w:rFonts w:ascii="Times New Roman" w:hAnsi="Times New Roman"/>
        </w:rPr>
        <w:t xml:space="preserve">In </w:t>
      </w:r>
      <w:r w:rsidRPr="00103E8C">
        <w:rPr>
          <w:rStyle w:val="hps"/>
          <w:rFonts w:ascii="Times New Roman" w:hAnsi="Times New Roman"/>
        </w:rPr>
        <w:t>Argentina there are</w:t>
      </w:r>
      <w:r w:rsidRPr="00103E8C">
        <w:rPr>
          <w:rFonts w:ascii="Times New Roman" w:hAnsi="Times New Roman"/>
        </w:rPr>
        <w:t xml:space="preserve"> </w:t>
      </w:r>
      <w:r w:rsidRPr="00103E8C">
        <w:rPr>
          <w:rStyle w:val="hps"/>
          <w:rFonts w:ascii="Times New Roman" w:hAnsi="Times New Roman"/>
        </w:rPr>
        <w:t>projects</w:t>
      </w:r>
      <w:r w:rsidRPr="00103E8C">
        <w:rPr>
          <w:rFonts w:ascii="Times New Roman" w:hAnsi="Times New Roman"/>
        </w:rPr>
        <w:t xml:space="preserve"> </w:t>
      </w:r>
      <w:r w:rsidRPr="00103E8C">
        <w:rPr>
          <w:rStyle w:val="hps"/>
          <w:rFonts w:ascii="Times New Roman" w:hAnsi="Times New Roman"/>
        </w:rPr>
        <w:t>to reduce pollution of</w:t>
      </w:r>
      <w:r w:rsidRPr="00103E8C">
        <w:rPr>
          <w:rFonts w:ascii="Times New Roman" w:hAnsi="Times New Roman"/>
        </w:rPr>
        <w:t xml:space="preserve"> the </w:t>
      </w:r>
      <w:r w:rsidRPr="00103E8C">
        <w:rPr>
          <w:rStyle w:val="hps"/>
          <w:rFonts w:ascii="Times New Roman" w:hAnsi="Times New Roman"/>
        </w:rPr>
        <w:t>Matanzas</w:t>
      </w:r>
      <w:r w:rsidRPr="00103E8C">
        <w:rPr>
          <w:rFonts w:ascii="Times New Roman" w:hAnsi="Times New Roman"/>
        </w:rPr>
        <w:t xml:space="preserve"> </w:t>
      </w:r>
      <w:r w:rsidRPr="00103E8C">
        <w:rPr>
          <w:rStyle w:val="hps"/>
          <w:rFonts w:ascii="Times New Roman" w:hAnsi="Times New Roman"/>
        </w:rPr>
        <w:t>Creek</w:t>
      </w:r>
      <w:r w:rsidRPr="00103E8C">
        <w:rPr>
          <w:rFonts w:ascii="Times New Roman" w:hAnsi="Times New Roman"/>
        </w:rPr>
        <w:t xml:space="preserve"> </w:t>
      </w:r>
      <w:r w:rsidRPr="00103E8C">
        <w:rPr>
          <w:rStyle w:val="hps"/>
          <w:rFonts w:ascii="Times New Roman" w:hAnsi="Times New Roman"/>
        </w:rPr>
        <w:t>basin and of the city</w:t>
      </w:r>
      <w:r w:rsidRPr="00103E8C">
        <w:rPr>
          <w:rFonts w:ascii="Times New Roman" w:hAnsi="Times New Roman"/>
        </w:rPr>
        <w:t xml:space="preserve"> </w:t>
      </w:r>
      <w:r w:rsidRPr="00103E8C">
        <w:rPr>
          <w:rStyle w:val="hps"/>
          <w:rFonts w:ascii="Times New Roman" w:hAnsi="Times New Roman"/>
        </w:rPr>
        <w:t>of</w:t>
      </w:r>
      <w:r w:rsidRPr="00103E8C">
        <w:rPr>
          <w:rFonts w:ascii="Times New Roman" w:hAnsi="Times New Roman"/>
        </w:rPr>
        <w:t xml:space="preserve"> </w:t>
      </w:r>
      <w:r w:rsidRPr="00103E8C">
        <w:rPr>
          <w:rStyle w:val="hps"/>
          <w:rFonts w:ascii="Times New Roman" w:hAnsi="Times New Roman"/>
        </w:rPr>
        <w:t>Buenos</w:t>
      </w:r>
      <w:r w:rsidRPr="00103E8C">
        <w:rPr>
          <w:rFonts w:ascii="Times New Roman" w:hAnsi="Times New Roman"/>
        </w:rPr>
        <w:t xml:space="preserve"> </w:t>
      </w:r>
      <w:r w:rsidRPr="00103E8C">
        <w:rPr>
          <w:rStyle w:val="hps"/>
          <w:rFonts w:ascii="Times New Roman" w:hAnsi="Times New Roman"/>
        </w:rPr>
        <w:t>Aires, there are investments</w:t>
      </w:r>
      <w:r w:rsidRPr="00103E8C">
        <w:rPr>
          <w:rFonts w:ascii="Times New Roman" w:hAnsi="Times New Roman"/>
        </w:rPr>
        <w:t xml:space="preserve"> </w:t>
      </w:r>
      <w:r w:rsidRPr="00103E8C">
        <w:rPr>
          <w:rStyle w:val="hps"/>
          <w:rFonts w:ascii="Times New Roman" w:hAnsi="Times New Roman"/>
        </w:rPr>
        <w:t>to treat</w:t>
      </w:r>
      <w:r w:rsidRPr="00103E8C">
        <w:rPr>
          <w:rFonts w:ascii="Times New Roman" w:hAnsi="Times New Roman"/>
        </w:rPr>
        <w:t xml:space="preserve"> </w:t>
      </w:r>
      <w:r w:rsidRPr="00103E8C">
        <w:rPr>
          <w:rStyle w:val="hps"/>
          <w:rFonts w:ascii="Times New Roman" w:hAnsi="Times New Roman"/>
        </w:rPr>
        <w:t>sewage and</w:t>
      </w:r>
      <w:r w:rsidRPr="00103E8C">
        <w:rPr>
          <w:rFonts w:ascii="Times New Roman" w:hAnsi="Times New Roman"/>
        </w:rPr>
        <w:t xml:space="preserve"> </w:t>
      </w:r>
      <w:r w:rsidRPr="00103E8C">
        <w:rPr>
          <w:rStyle w:val="hps"/>
          <w:rFonts w:ascii="Times New Roman" w:hAnsi="Times New Roman"/>
        </w:rPr>
        <w:t>develop</w:t>
      </w:r>
      <w:r w:rsidRPr="00103E8C">
        <w:rPr>
          <w:rFonts w:ascii="Times New Roman" w:hAnsi="Times New Roman"/>
        </w:rPr>
        <w:t xml:space="preserve"> </w:t>
      </w:r>
      <w:r w:rsidRPr="00103E8C">
        <w:rPr>
          <w:rStyle w:val="hps"/>
          <w:rFonts w:ascii="Times New Roman" w:hAnsi="Times New Roman"/>
        </w:rPr>
        <w:t>cleaner production</w:t>
      </w:r>
      <w:r w:rsidRPr="00103E8C">
        <w:rPr>
          <w:rFonts w:ascii="Times New Roman" w:hAnsi="Times New Roman"/>
        </w:rPr>
        <w:t xml:space="preserve"> </w:t>
      </w:r>
      <w:r w:rsidRPr="00103E8C">
        <w:rPr>
          <w:rStyle w:val="hps"/>
          <w:rFonts w:ascii="Times New Roman" w:hAnsi="Times New Roman"/>
        </w:rPr>
        <w:t>activities</w:t>
      </w:r>
      <w:r w:rsidRPr="00103E8C">
        <w:rPr>
          <w:rFonts w:ascii="Times New Roman" w:hAnsi="Times New Roman"/>
        </w:rPr>
        <w:t xml:space="preserve"> </w:t>
      </w:r>
      <w:r w:rsidRPr="00103E8C">
        <w:rPr>
          <w:rStyle w:val="hps"/>
          <w:rFonts w:ascii="Times New Roman" w:hAnsi="Times New Roman"/>
        </w:rPr>
        <w:t>(</w:t>
      </w:r>
      <w:r w:rsidRPr="00103E8C">
        <w:rPr>
          <w:rFonts w:ascii="Times New Roman" w:hAnsi="Times New Roman"/>
        </w:rPr>
        <w:t xml:space="preserve">P </w:t>
      </w:r>
      <w:r w:rsidRPr="00103E8C">
        <w:rPr>
          <w:rStyle w:val="hps"/>
          <w:rFonts w:ascii="Times New Roman" w:hAnsi="Times New Roman"/>
        </w:rPr>
        <w:t>+</w:t>
      </w:r>
      <w:r w:rsidRPr="00103E8C">
        <w:rPr>
          <w:rFonts w:ascii="Times New Roman" w:hAnsi="Times New Roman"/>
        </w:rPr>
        <w:t xml:space="preserve"> </w:t>
      </w:r>
      <w:r w:rsidRPr="00103E8C">
        <w:rPr>
          <w:rStyle w:val="hps"/>
          <w:rFonts w:ascii="Times New Roman" w:hAnsi="Times New Roman"/>
        </w:rPr>
        <w:t>L</w:t>
      </w:r>
      <w:r w:rsidRPr="00103E8C">
        <w:rPr>
          <w:rFonts w:ascii="Times New Roman" w:hAnsi="Times New Roman"/>
        </w:rPr>
        <w:t xml:space="preserve">) </w:t>
      </w:r>
      <w:r w:rsidRPr="00103E8C">
        <w:rPr>
          <w:rStyle w:val="hps"/>
          <w:rFonts w:ascii="Times New Roman" w:hAnsi="Times New Roman"/>
        </w:rPr>
        <w:t>and</w:t>
      </w:r>
      <w:r w:rsidRPr="00103E8C">
        <w:rPr>
          <w:rFonts w:ascii="Times New Roman" w:hAnsi="Times New Roman"/>
        </w:rPr>
        <w:t xml:space="preserve"> in </w:t>
      </w:r>
      <w:r w:rsidRPr="00103E8C">
        <w:rPr>
          <w:rStyle w:val="hps"/>
          <w:rFonts w:ascii="Times New Roman" w:hAnsi="Times New Roman"/>
        </w:rPr>
        <w:t>Uruguay</w:t>
      </w:r>
      <w:r w:rsidRPr="00103E8C">
        <w:rPr>
          <w:rFonts w:ascii="Times New Roman" w:hAnsi="Times New Roman"/>
        </w:rPr>
        <w:t xml:space="preserve"> there is the </w:t>
      </w:r>
      <w:r w:rsidRPr="00103E8C">
        <w:rPr>
          <w:rStyle w:val="hps"/>
          <w:rFonts w:ascii="Times New Roman" w:hAnsi="Times New Roman"/>
        </w:rPr>
        <w:t>Environmental</w:t>
      </w:r>
      <w:r w:rsidRPr="00103E8C">
        <w:rPr>
          <w:rFonts w:ascii="Times New Roman" w:hAnsi="Times New Roman"/>
        </w:rPr>
        <w:t xml:space="preserve"> </w:t>
      </w:r>
      <w:r w:rsidRPr="00103E8C">
        <w:rPr>
          <w:rStyle w:val="hps"/>
          <w:rFonts w:ascii="Times New Roman" w:hAnsi="Times New Roman"/>
        </w:rPr>
        <w:t>Protection Act</w:t>
      </w:r>
      <w:r w:rsidRPr="00103E8C">
        <w:rPr>
          <w:rFonts w:ascii="Times New Roman" w:hAnsi="Times New Roman"/>
        </w:rPr>
        <w:t>).</w:t>
      </w:r>
    </w:p>
    <w:p w:rsidR="00E02CC6" w:rsidRPr="00EE08FA" w:rsidRDefault="00E02CC6" w:rsidP="00E02CC6">
      <w:pPr>
        <w:pStyle w:val="Prrafodelista"/>
        <w:rPr>
          <w:rFonts w:ascii="Times New Roman" w:hAnsi="Times New Roman"/>
        </w:rPr>
      </w:pPr>
    </w:p>
    <w:p w:rsidR="00E02CC6" w:rsidRPr="00103E8C" w:rsidRDefault="00E02CC6" w:rsidP="00E02CC6">
      <w:pPr>
        <w:pStyle w:val="Prrafodelista"/>
        <w:numPr>
          <w:ilvl w:val="0"/>
          <w:numId w:val="25"/>
        </w:numPr>
        <w:spacing w:after="0" w:line="240" w:lineRule="auto"/>
        <w:ind w:left="426" w:hanging="426"/>
        <w:jc w:val="both"/>
        <w:rPr>
          <w:rFonts w:ascii="Times New Roman" w:hAnsi="Times New Roman"/>
        </w:rPr>
      </w:pPr>
      <w:r w:rsidRPr="00103E8C">
        <w:rPr>
          <w:rStyle w:val="hps"/>
          <w:rFonts w:ascii="Times New Roman" w:hAnsi="Times New Roman"/>
        </w:rPr>
        <w:t>The project</w:t>
      </w:r>
      <w:r w:rsidRPr="00103E8C">
        <w:rPr>
          <w:rFonts w:ascii="Times New Roman" w:hAnsi="Times New Roman"/>
        </w:rPr>
        <w:t xml:space="preserve"> </w:t>
      </w:r>
      <w:r w:rsidRPr="00103E8C">
        <w:rPr>
          <w:rStyle w:val="hps"/>
          <w:rFonts w:ascii="Times New Roman" w:hAnsi="Times New Roman"/>
        </w:rPr>
        <w:t>is also consistent with</w:t>
      </w:r>
      <w:r w:rsidRPr="00103E8C">
        <w:rPr>
          <w:rFonts w:ascii="Times New Roman" w:hAnsi="Times New Roman"/>
        </w:rPr>
        <w:t xml:space="preserve"> </w:t>
      </w:r>
      <w:r w:rsidRPr="00103E8C">
        <w:rPr>
          <w:rStyle w:val="hps"/>
          <w:rFonts w:ascii="Times New Roman" w:hAnsi="Times New Roman"/>
        </w:rPr>
        <w:t>the United Nations</w:t>
      </w:r>
      <w:r w:rsidRPr="00103E8C">
        <w:rPr>
          <w:rFonts w:ascii="Times New Roman" w:hAnsi="Times New Roman"/>
        </w:rPr>
        <w:t xml:space="preserve"> </w:t>
      </w:r>
      <w:r w:rsidRPr="00103E8C">
        <w:rPr>
          <w:rStyle w:val="hps"/>
          <w:rFonts w:ascii="Times New Roman" w:hAnsi="Times New Roman"/>
        </w:rPr>
        <w:t>Action</w:t>
      </w:r>
      <w:r w:rsidRPr="00103E8C">
        <w:rPr>
          <w:rFonts w:ascii="Times New Roman" w:hAnsi="Times New Roman"/>
        </w:rPr>
        <w:t xml:space="preserve"> </w:t>
      </w:r>
      <w:proofErr w:type="spellStart"/>
      <w:r w:rsidRPr="00103E8C">
        <w:rPr>
          <w:rStyle w:val="hps"/>
          <w:rFonts w:ascii="Times New Roman" w:hAnsi="Times New Roman"/>
        </w:rPr>
        <w:t>Programme</w:t>
      </w:r>
      <w:proofErr w:type="spellEnd"/>
      <w:r w:rsidRPr="00103E8C">
        <w:rPr>
          <w:rStyle w:val="hps"/>
          <w:rFonts w:ascii="Times New Roman" w:hAnsi="Times New Roman"/>
        </w:rPr>
        <w:t xml:space="preserve"> (UNDAF</w:t>
      </w:r>
      <w:r w:rsidRPr="00103E8C">
        <w:rPr>
          <w:rFonts w:ascii="Times New Roman" w:hAnsi="Times New Roman"/>
        </w:rPr>
        <w:t xml:space="preserve"> </w:t>
      </w:r>
      <w:r w:rsidRPr="00103E8C">
        <w:rPr>
          <w:rStyle w:val="hps"/>
          <w:rFonts w:ascii="Times New Roman" w:hAnsi="Times New Roman"/>
        </w:rPr>
        <w:t>2010-2014)</w:t>
      </w:r>
      <w:r w:rsidRPr="00103E8C">
        <w:rPr>
          <w:rFonts w:ascii="Times New Roman" w:hAnsi="Times New Roman"/>
        </w:rPr>
        <w:t xml:space="preserve"> </w:t>
      </w:r>
      <w:r w:rsidRPr="00103E8C">
        <w:rPr>
          <w:rStyle w:val="hps"/>
          <w:rFonts w:ascii="Times New Roman" w:hAnsi="Times New Roman"/>
        </w:rPr>
        <w:t>that focuses on</w:t>
      </w:r>
      <w:r w:rsidRPr="00103E8C">
        <w:rPr>
          <w:rFonts w:ascii="Times New Roman" w:hAnsi="Times New Roman"/>
        </w:rPr>
        <w:t xml:space="preserve"> </w:t>
      </w:r>
      <w:r w:rsidRPr="00103E8C">
        <w:rPr>
          <w:rStyle w:val="hps"/>
          <w:rFonts w:ascii="Times New Roman" w:hAnsi="Times New Roman"/>
        </w:rPr>
        <w:t>reaching the</w:t>
      </w:r>
      <w:r w:rsidRPr="00103E8C">
        <w:rPr>
          <w:rFonts w:ascii="Times New Roman" w:hAnsi="Times New Roman"/>
        </w:rPr>
        <w:t xml:space="preserve"> </w:t>
      </w:r>
      <w:r w:rsidRPr="00103E8C">
        <w:rPr>
          <w:rStyle w:val="hps"/>
          <w:rFonts w:ascii="Times New Roman" w:hAnsi="Times New Roman"/>
        </w:rPr>
        <w:t>Millennium Development Goals</w:t>
      </w:r>
      <w:r w:rsidRPr="00103E8C">
        <w:rPr>
          <w:rFonts w:ascii="Times New Roman" w:hAnsi="Times New Roman"/>
        </w:rPr>
        <w:t xml:space="preserve"> </w:t>
      </w:r>
      <w:r w:rsidRPr="00103E8C">
        <w:rPr>
          <w:rStyle w:val="hps"/>
          <w:rFonts w:ascii="Times New Roman" w:hAnsi="Times New Roman"/>
        </w:rPr>
        <w:t>(MDGs</w:t>
      </w:r>
      <w:r w:rsidRPr="00103E8C">
        <w:rPr>
          <w:rFonts w:ascii="Times New Roman" w:hAnsi="Times New Roman"/>
        </w:rPr>
        <w:t xml:space="preserve">) </w:t>
      </w:r>
      <w:r w:rsidRPr="00103E8C">
        <w:rPr>
          <w:rStyle w:val="hps"/>
          <w:rFonts w:ascii="Times New Roman" w:hAnsi="Times New Roman"/>
        </w:rPr>
        <w:t>among which</w:t>
      </w:r>
      <w:r w:rsidRPr="00103E8C">
        <w:rPr>
          <w:rFonts w:ascii="Times New Roman" w:hAnsi="Times New Roman"/>
        </w:rPr>
        <w:t xml:space="preserve"> </w:t>
      </w:r>
      <w:r w:rsidRPr="00103E8C">
        <w:rPr>
          <w:rStyle w:val="hps"/>
          <w:rFonts w:ascii="Times New Roman" w:hAnsi="Times New Roman"/>
        </w:rPr>
        <w:t>environmental protection is considered as a main concern.</w:t>
      </w:r>
    </w:p>
    <w:p w:rsidR="00E02CC6" w:rsidRPr="009E0805" w:rsidRDefault="00E02CC6" w:rsidP="00E02CC6">
      <w:pPr>
        <w:pStyle w:val="Prrafodelista"/>
        <w:spacing w:after="0" w:line="240" w:lineRule="auto"/>
        <w:ind w:left="426"/>
        <w:jc w:val="both"/>
        <w:rPr>
          <w:rFonts w:ascii="Times New Roman" w:hAnsi="Times New Roman"/>
        </w:rPr>
      </w:pPr>
    </w:p>
    <w:p w:rsidR="00E02CC6" w:rsidRPr="00103E8C" w:rsidRDefault="00E02CC6" w:rsidP="00E02CC6">
      <w:pPr>
        <w:pStyle w:val="Prrafodelista"/>
        <w:numPr>
          <w:ilvl w:val="0"/>
          <w:numId w:val="25"/>
        </w:numPr>
        <w:spacing w:after="0" w:line="240" w:lineRule="auto"/>
        <w:ind w:left="426" w:hanging="426"/>
        <w:jc w:val="both"/>
        <w:rPr>
          <w:rFonts w:ascii="Times New Roman" w:hAnsi="Times New Roman"/>
        </w:rPr>
      </w:pPr>
      <w:r w:rsidRPr="00103E8C">
        <w:rPr>
          <w:rFonts w:ascii="Times New Roman" w:hAnsi="Times New Roman"/>
          <w:u w:val="single"/>
        </w:rPr>
        <w:t>Effectiveness</w:t>
      </w:r>
      <w:proofErr w:type="gramStart"/>
      <w:r w:rsidRPr="00103E8C">
        <w:rPr>
          <w:rFonts w:ascii="Times New Roman" w:hAnsi="Times New Roman"/>
          <w:u w:val="single"/>
        </w:rPr>
        <w:t>.-</w:t>
      </w:r>
      <w:proofErr w:type="gramEnd"/>
      <w:r w:rsidRPr="00103E8C">
        <w:rPr>
          <w:rFonts w:ascii="Times New Roman" w:hAnsi="Times New Roman"/>
        </w:rPr>
        <w:t xml:space="preserve"> The </w:t>
      </w:r>
      <w:r w:rsidRPr="00103E8C">
        <w:rPr>
          <w:rStyle w:val="hps"/>
          <w:rFonts w:ascii="Times New Roman" w:hAnsi="Times New Roman"/>
        </w:rPr>
        <w:t>evaluation</w:t>
      </w:r>
      <w:r w:rsidRPr="00103E8C">
        <w:rPr>
          <w:rFonts w:ascii="Times New Roman" w:hAnsi="Times New Roman"/>
        </w:rPr>
        <w:t xml:space="preserve"> </w:t>
      </w:r>
      <w:r w:rsidRPr="00103E8C">
        <w:rPr>
          <w:rStyle w:val="hps"/>
          <w:rFonts w:ascii="Times New Roman" w:hAnsi="Times New Roman"/>
        </w:rPr>
        <w:t>detected</w:t>
      </w:r>
      <w:r w:rsidRPr="00103E8C">
        <w:rPr>
          <w:rFonts w:ascii="Times New Roman" w:hAnsi="Times New Roman"/>
        </w:rPr>
        <w:t xml:space="preserve"> </w:t>
      </w:r>
      <w:r w:rsidRPr="00103E8C">
        <w:rPr>
          <w:rStyle w:val="hps"/>
          <w:rFonts w:ascii="Times New Roman" w:hAnsi="Times New Roman"/>
        </w:rPr>
        <w:t>the interest of the authorities for the</w:t>
      </w:r>
      <w:r w:rsidRPr="00103E8C">
        <w:rPr>
          <w:rFonts w:ascii="Times New Roman" w:hAnsi="Times New Roman"/>
        </w:rPr>
        <w:t xml:space="preserve"> </w:t>
      </w:r>
      <w:r w:rsidRPr="00103E8C">
        <w:rPr>
          <w:rStyle w:val="hps"/>
          <w:rFonts w:ascii="Times New Roman" w:hAnsi="Times New Roman"/>
        </w:rPr>
        <w:t>project and the dedicated work of</w:t>
      </w:r>
      <w:r w:rsidRPr="00103E8C">
        <w:rPr>
          <w:rFonts w:ascii="Times New Roman" w:hAnsi="Times New Roman"/>
        </w:rPr>
        <w:t xml:space="preserve"> </w:t>
      </w:r>
      <w:r w:rsidRPr="00103E8C">
        <w:rPr>
          <w:rStyle w:val="hps"/>
          <w:rFonts w:ascii="Times New Roman" w:hAnsi="Times New Roman"/>
        </w:rPr>
        <w:t>its participants.</w:t>
      </w:r>
      <w:r w:rsidRPr="00103E8C">
        <w:rPr>
          <w:rFonts w:ascii="Times New Roman" w:hAnsi="Times New Roman"/>
        </w:rPr>
        <w:t xml:space="preserve"> </w:t>
      </w:r>
      <w:r w:rsidRPr="00103E8C">
        <w:rPr>
          <w:rStyle w:val="hps"/>
          <w:rFonts w:ascii="Times New Roman" w:hAnsi="Times New Roman"/>
        </w:rPr>
        <w:t>However,</w:t>
      </w:r>
      <w:r w:rsidRPr="00103E8C">
        <w:rPr>
          <w:rFonts w:ascii="Times New Roman" w:hAnsi="Times New Roman"/>
        </w:rPr>
        <w:t xml:space="preserve"> </w:t>
      </w:r>
      <w:r w:rsidRPr="00103E8C">
        <w:rPr>
          <w:rStyle w:val="hps"/>
          <w:rFonts w:ascii="Times New Roman" w:hAnsi="Times New Roman"/>
        </w:rPr>
        <w:t>progress in</w:t>
      </w:r>
      <w:r w:rsidRPr="00103E8C">
        <w:rPr>
          <w:rFonts w:ascii="Times New Roman" w:hAnsi="Times New Roman"/>
        </w:rPr>
        <w:t xml:space="preserve"> </w:t>
      </w:r>
      <w:r w:rsidRPr="00103E8C">
        <w:rPr>
          <w:rStyle w:val="hps"/>
          <w:rFonts w:ascii="Times New Roman" w:hAnsi="Times New Roman"/>
        </w:rPr>
        <w:t>achieving the overall goal</w:t>
      </w:r>
      <w:r w:rsidRPr="00103E8C">
        <w:rPr>
          <w:rFonts w:ascii="Times New Roman" w:hAnsi="Times New Roman"/>
        </w:rPr>
        <w:t xml:space="preserve"> </w:t>
      </w:r>
      <w:r w:rsidRPr="00103E8C">
        <w:rPr>
          <w:rStyle w:val="hps"/>
          <w:rFonts w:ascii="Times New Roman" w:hAnsi="Times New Roman"/>
        </w:rPr>
        <w:t>is still weak</w:t>
      </w:r>
      <w:r w:rsidRPr="00103E8C">
        <w:rPr>
          <w:rFonts w:ascii="Times New Roman" w:hAnsi="Times New Roman"/>
        </w:rPr>
        <w:t xml:space="preserve"> </w:t>
      </w:r>
      <w:r w:rsidRPr="00103E8C">
        <w:rPr>
          <w:rStyle w:val="hps"/>
          <w:rFonts w:ascii="Times New Roman" w:hAnsi="Times New Roman"/>
        </w:rPr>
        <w:t>because the</w:t>
      </w:r>
      <w:r w:rsidRPr="00103E8C">
        <w:rPr>
          <w:rFonts w:ascii="Times New Roman" w:hAnsi="Times New Roman"/>
        </w:rPr>
        <w:t xml:space="preserve"> </w:t>
      </w:r>
      <w:r w:rsidRPr="00103E8C">
        <w:rPr>
          <w:rStyle w:val="hps"/>
          <w:rFonts w:ascii="Times New Roman" w:hAnsi="Times New Roman"/>
        </w:rPr>
        <w:t>effectiveness</w:t>
      </w:r>
      <w:r w:rsidRPr="00103E8C">
        <w:rPr>
          <w:rFonts w:ascii="Times New Roman" w:hAnsi="Times New Roman"/>
        </w:rPr>
        <w:t xml:space="preserve"> </w:t>
      </w:r>
      <w:r w:rsidRPr="00103E8C">
        <w:rPr>
          <w:rStyle w:val="hps"/>
          <w:rFonts w:ascii="Times New Roman" w:hAnsi="Times New Roman"/>
        </w:rPr>
        <w:t>to reach</w:t>
      </w:r>
      <w:r w:rsidRPr="00103E8C">
        <w:rPr>
          <w:rFonts w:ascii="Times New Roman" w:hAnsi="Times New Roman"/>
        </w:rPr>
        <w:t xml:space="preserve"> </w:t>
      </w:r>
      <w:r w:rsidRPr="00103E8C">
        <w:rPr>
          <w:rStyle w:val="hps"/>
          <w:rFonts w:ascii="Times New Roman" w:hAnsi="Times New Roman"/>
        </w:rPr>
        <w:t>the various outcomes</w:t>
      </w:r>
      <w:r w:rsidRPr="00103E8C">
        <w:rPr>
          <w:rFonts w:ascii="Times New Roman" w:hAnsi="Times New Roman"/>
        </w:rPr>
        <w:t xml:space="preserve"> </w:t>
      </w:r>
      <w:r w:rsidRPr="00103E8C">
        <w:rPr>
          <w:rStyle w:val="hps"/>
          <w:rFonts w:ascii="Times New Roman" w:hAnsi="Times New Roman"/>
        </w:rPr>
        <w:t>has</w:t>
      </w:r>
      <w:r w:rsidRPr="00103E8C">
        <w:rPr>
          <w:rFonts w:ascii="Times New Roman" w:hAnsi="Times New Roman"/>
        </w:rPr>
        <w:t xml:space="preserve"> </w:t>
      </w:r>
      <w:r w:rsidRPr="00103E8C">
        <w:rPr>
          <w:rStyle w:val="hps"/>
          <w:rFonts w:ascii="Times New Roman" w:hAnsi="Times New Roman"/>
        </w:rPr>
        <w:t>been</w:t>
      </w:r>
      <w:r w:rsidRPr="00103E8C">
        <w:rPr>
          <w:rFonts w:ascii="Times New Roman" w:hAnsi="Times New Roman"/>
        </w:rPr>
        <w:t xml:space="preserve"> </w:t>
      </w:r>
      <w:r w:rsidRPr="00103E8C">
        <w:rPr>
          <w:rStyle w:val="hps"/>
          <w:rFonts w:ascii="Times New Roman" w:hAnsi="Times New Roman"/>
        </w:rPr>
        <w:t>variable.</w:t>
      </w:r>
      <w:r w:rsidRPr="00103E8C">
        <w:rPr>
          <w:rFonts w:ascii="Times New Roman" w:hAnsi="Times New Roman"/>
        </w:rPr>
        <w:t xml:space="preserve"> </w:t>
      </w:r>
      <w:r w:rsidRPr="00103E8C">
        <w:rPr>
          <w:rStyle w:val="hps"/>
          <w:rFonts w:ascii="Times New Roman" w:hAnsi="Times New Roman"/>
        </w:rPr>
        <w:t>There are</w:t>
      </w:r>
      <w:r w:rsidRPr="00103E8C">
        <w:rPr>
          <w:rFonts w:ascii="Times New Roman" w:hAnsi="Times New Roman"/>
        </w:rPr>
        <w:t xml:space="preserve"> important outputs of </w:t>
      </w:r>
      <w:r w:rsidRPr="00103E8C">
        <w:rPr>
          <w:rStyle w:val="hps"/>
          <w:rFonts w:ascii="Times New Roman" w:hAnsi="Times New Roman"/>
        </w:rPr>
        <w:t>high technical</w:t>
      </w:r>
      <w:r w:rsidRPr="00103E8C">
        <w:rPr>
          <w:rFonts w:ascii="Times New Roman" w:hAnsi="Times New Roman"/>
        </w:rPr>
        <w:t xml:space="preserve"> </w:t>
      </w:r>
      <w:r w:rsidRPr="00103E8C">
        <w:rPr>
          <w:rStyle w:val="hps"/>
          <w:rFonts w:ascii="Times New Roman" w:hAnsi="Times New Roman"/>
        </w:rPr>
        <w:t>level products</w:t>
      </w:r>
      <w:r w:rsidRPr="00103E8C">
        <w:rPr>
          <w:rFonts w:ascii="Times New Roman" w:hAnsi="Times New Roman"/>
        </w:rPr>
        <w:t xml:space="preserve">, and there are also </w:t>
      </w:r>
      <w:r w:rsidRPr="00103E8C">
        <w:rPr>
          <w:rStyle w:val="hps"/>
          <w:rFonts w:ascii="Times New Roman" w:hAnsi="Times New Roman"/>
        </w:rPr>
        <w:t>important</w:t>
      </w:r>
      <w:r w:rsidRPr="00103E8C">
        <w:rPr>
          <w:rFonts w:ascii="Times New Roman" w:hAnsi="Times New Roman"/>
        </w:rPr>
        <w:t xml:space="preserve"> outputs on the </w:t>
      </w:r>
      <w:r w:rsidRPr="00103E8C">
        <w:rPr>
          <w:rStyle w:val="hps"/>
          <w:rFonts w:ascii="Times New Roman" w:hAnsi="Times New Roman"/>
        </w:rPr>
        <w:t>pilot</w:t>
      </w:r>
      <w:r w:rsidRPr="00103E8C">
        <w:rPr>
          <w:rFonts w:ascii="Times New Roman" w:hAnsi="Times New Roman"/>
        </w:rPr>
        <w:t xml:space="preserve"> </w:t>
      </w:r>
      <w:r w:rsidRPr="00103E8C">
        <w:rPr>
          <w:rStyle w:val="hps"/>
          <w:rFonts w:ascii="Times New Roman" w:hAnsi="Times New Roman"/>
        </w:rPr>
        <w:t>project;</w:t>
      </w:r>
      <w:r w:rsidRPr="00103E8C">
        <w:rPr>
          <w:rFonts w:ascii="Times New Roman" w:hAnsi="Times New Roman"/>
        </w:rPr>
        <w:t xml:space="preserve"> however, there is a </w:t>
      </w:r>
      <w:r w:rsidRPr="00103E8C">
        <w:rPr>
          <w:rStyle w:val="hps"/>
          <w:rFonts w:ascii="Times New Roman" w:hAnsi="Times New Roman"/>
        </w:rPr>
        <w:t xml:space="preserve">significant </w:t>
      </w:r>
      <w:r w:rsidR="009258CA" w:rsidRPr="00103E8C">
        <w:rPr>
          <w:rStyle w:val="hps"/>
          <w:rFonts w:ascii="Times New Roman" w:hAnsi="Times New Roman"/>
        </w:rPr>
        <w:t>weakness</w:t>
      </w:r>
      <w:r w:rsidRPr="00103E8C">
        <w:rPr>
          <w:rFonts w:ascii="Times New Roman" w:hAnsi="Times New Roman"/>
        </w:rPr>
        <w:t xml:space="preserve"> </w:t>
      </w:r>
      <w:r w:rsidRPr="00103E8C">
        <w:rPr>
          <w:rStyle w:val="hps"/>
          <w:rFonts w:ascii="Times New Roman" w:hAnsi="Times New Roman"/>
        </w:rPr>
        <w:t>within the different</w:t>
      </w:r>
      <w:r w:rsidRPr="00103E8C">
        <w:rPr>
          <w:rFonts w:ascii="Times New Roman" w:hAnsi="Times New Roman"/>
        </w:rPr>
        <w:t xml:space="preserve"> </w:t>
      </w:r>
      <w:r w:rsidRPr="00103E8C">
        <w:rPr>
          <w:rStyle w:val="hps"/>
          <w:rFonts w:ascii="Times New Roman" w:hAnsi="Times New Roman"/>
        </w:rPr>
        <w:t>results in achieving</w:t>
      </w:r>
      <w:r w:rsidRPr="00103E8C">
        <w:rPr>
          <w:rFonts w:ascii="Times New Roman" w:hAnsi="Times New Roman"/>
        </w:rPr>
        <w:t xml:space="preserve"> the expected objectives particularly at the </w:t>
      </w:r>
      <w:proofErr w:type="spellStart"/>
      <w:r w:rsidRPr="00103E8C">
        <w:rPr>
          <w:rFonts w:ascii="Times New Roman" w:hAnsi="Times New Roman"/>
        </w:rPr>
        <w:t>binational</w:t>
      </w:r>
      <w:proofErr w:type="spellEnd"/>
      <w:r w:rsidRPr="00103E8C">
        <w:rPr>
          <w:rFonts w:ascii="Times New Roman" w:hAnsi="Times New Roman"/>
        </w:rPr>
        <w:t xml:space="preserve"> level</w:t>
      </w:r>
      <w:r w:rsidRPr="00103E8C">
        <w:rPr>
          <w:rStyle w:val="hps"/>
          <w:rFonts w:ascii="Times New Roman" w:hAnsi="Times New Roman"/>
        </w:rPr>
        <w:t xml:space="preserve"> of decision makers</w:t>
      </w:r>
      <w:r w:rsidRPr="00103E8C">
        <w:rPr>
          <w:rStyle w:val="hps"/>
          <w:rFonts w:ascii="Arial" w:hAnsi="Arial" w:cs="Arial"/>
        </w:rPr>
        <w:t>.</w:t>
      </w:r>
      <w:r w:rsidRPr="00103E8C">
        <w:rPr>
          <w:rFonts w:ascii="Times New Roman" w:hAnsi="Times New Roman"/>
        </w:rPr>
        <w:t xml:space="preserve"> </w:t>
      </w:r>
      <w:r w:rsidR="00126289" w:rsidRPr="00126289">
        <w:rPr>
          <w:rFonts w:ascii="Times New Roman" w:hAnsi="Times New Roman"/>
        </w:rPr>
        <w:t xml:space="preserve">Making a </w:t>
      </w:r>
      <w:r w:rsidR="00126289" w:rsidRPr="00126289">
        <w:rPr>
          <w:rStyle w:val="hps"/>
          <w:rFonts w:ascii="Times New Roman" w:hAnsi="Times New Roman"/>
          <w:color w:val="333333"/>
          <w:lang w:val="en"/>
        </w:rPr>
        <w:t xml:space="preserve">colloquial comparison, it is like having high quality ingredients for a cake but </w:t>
      </w:r>
      <w:proofErr w:type="spellStart"/>
      <w:r w:rsidR="00126289" w:rsidRPr="00126289">
        <w:rPr>
          <w:rStyle w:val="hps"/>
          <w:rFonts w:ascii="Times New Roman" w:hAnsi="Times New Roman"/>
          <w:color w:val="333333"/>
          <w:lang w:val="en"/>
        </w:rPr>
        <w:t>t</w:t>
      </w:r>
      <w:proofErr w:type="spellEnd"/>
      <w:r w:rsidR="00126289" w:rsidRPr="00126289">
        <w:rPr>
          <w:rStyle w:val="hps"/>
          <w:rFonts w:ascii="Times New Roman" w:hAnsi="Times New Roman"/>
          <w:color w:val="333333"/>
          <w:lang w:val="en"/>
        </w:rPr>
        <w:t xml:space="preserve"> is still required to have the skills to combine them and bake them to get the cake, which</w:t>
      </w:r>
      <w:r w:rsidR="00126289" w:rsidRPr="00126289">
        <w:rPr>
          <w:rFonts w:ascii="Times New Roman" w:hAnsi="Times New Roman"/>
          <w:color w:val="333333"/>
          <w:lang w:val="en"/>
        </w:rPr>
        <w:t xml:space="preserve"> </w:t>
      </w:r>
      <w:r w:rsidR="00126289" w:rsidRPr="00126289">
        <w:rPr>
          <w:rStyle w:val="hps"/>
          <w:rFonts w:ascii="Times New Roman" w:hAnsi="Times New Roman"/>
          <w:color w:val="333333"/>
          <w:lang w:val="en"/>
        </w:rPr>
        <w:t>in this case</w:t>
      </w:r>
      <w:r w:rsidR="00126289" w:rsidRPr="00126289">
        <w:rPr>
          <w:rFonts w:ascii="Times New Roman" w:hAnsi="Times New Roman"/>
          <w:color w:val="333333"/>
          <w:lang w:val="en"/>
        </w:rPr>
        <w:t xml:space="preserve"> would </w:t>
      </w:r>
      <w:r w:rsidR="00126289" w:rsidRPr="00126289">
        <w:rPr>
          <w:rStyle w:val="hps"/>
          <w:rFonts w:ascii="Times New Roman" w:hAnsi="Times New Roman"/>
          <w:color w:val="333333"/>
          <w:lang w:val="en"/>
        </w:rPr>
        <w:t>correspond to the</w:t>
      </w:r>
      <w:r w:rsidR="00126289" w:rsidRPr="00126289">
        <w:rPr>
          <w:rFonts w:ascii="Times New Roman" w:hAnsi="Times New Roman"/>
          <w:color w:val="333333"/>
          <w:lang w:val="en"/>
        </w:rPr>
        <w:t xml:space="preserve"> </w:t>
      </w:r>
      <w:r w:rsidR="00126289" w:rsidRPr="00126289">
        <w:rPr>
          <w:rStyle w:val="hps"/>
          <w:rFonts w:ascii="Times New Roman" w:hAnsi="Times New Roman"/>
          <w:color w:val="333333"/>
          <w:lang w:val="en"/>
        </w:rPr>
        <w:t>development</w:t>
      </w:r>
      <w:r w:rsidR="00126289" w:rsidRPr="00126289">
        <w:rPr>
          <w:rFonts w:ascii="Times New Roman" w:hAnsi="Times New Roman"/>
          <w:color w:val="333333"/>
          <w:lang w:val="en"/>
        </w:rPr>
        <w:t xml:space="preserve"> of </w:t>
      </w:r>
      <w:r w:rsidR="00126289" w:rsidRPr="00126289">
        <w:rPr>
          <w:rStyle w:val="hps"/>
          <w:rFonts w:ascii="Times New Roman" w:hAnsi="Times New Roman"/>
          <w:color w:val="333333"/>
          <w:lang w:val="en"/>
        </w:rPr>
        <w:t>coordination</w:t>
      </w:r>
      <w:r w:rsidR="00126289" w:rsidRPr="00126289">
        <w:rPr>
          <w:rFonts w:ascii="Times New Roman" w:hAnsi="Times New Roman"/>
          <w:color w:val="333333"/>
          <w:lang w:val="en"/>
        </w:rPr>
        <w:t xml:space="preserve"> </w:t>
      </w:r>
      <w:r w:rsidR="00126289" w:rsidRPr="00126289">
        <w:rPr>
          <w:rStyle w:val="hps"/>
          <w:rFonts w:ascii="Times New Roman" w:hAnsi="Times New Roman"/>
          <w:color w:val="333333"/>
          <w:lang w:val="en"/>
        </w:rPr>
        <w:t>processes as well as the</w:t>
      </w:r>
      <w:r w:rsidR="00126289" w:rsidRPr="00126289">
        <w:rPr>
          <w:rFonts w:ascii="Times New Roman" w:hAnsi="Times New Roman"/>
          <w:color w:val="333333"/>
          <w:lang w:val="en"/>
        </w:rPr>
        <w:t xml:space="preserve"> </w:t>
      </w:r>
      <w:r w:rsidR="00126289" w:rsidRPr="00126289">
        <w:rPr>
          <w:rStyle w:val="hps"/>
          <w:rFonts w:ascii="Times New Roman" w:hAnsi="Times New Roman"/>
          <w:color w:val="333333"/>
          <w:lang w:val="en"/>
        </w:rPr>
        <w:t>legal and institutional basis</w:t>
      </w:r>
      <w:r w:rsidR="00126289" w:rsidRPr="00126289">
        <w:rPr>
          <w:rFonts w:ascii="Times New Roman" w:hAnsi="Times New Roman"/>
          <w:color w:val="333333"/>
          <w:lang w:val="en"/>
        </w:rPr>
        <w:t xml:space="preserve"> </w:t>
      </w:r>
      <w:r w:rsidR="00126289" w:rsidRPr="00126289">
        <w:rPr>
          <w:rStyle w:val="hps"/>
          <w:rFonts w:ascii="Times New Roman" w:hAnsi="Times New Roman"/>
          <w:color w:val="333333"/>
          <w:lang w:val="en"/>
        </w:rPr>
        <w:t>for its sustainability.</w:t>
      </w:r>
      <w:r w:rsidR="00126289">
        <w:rPr>
          <w:rStyle w:val="hps"/>
          <w:rFonts w:ascii="Times New Roman" w:hAnsi="Times New Roman"/>
          <w:color w:val="333333"/>
          <w:lang w:val="en"/>
        </w:rPr>
        <w:t xml:space="preserve"> </w:t>
      </w:r>
    </w:p>
    <w:p w:rsidR="00E02CC6" w:rsidRPr="00EE08FA" w:rsidRDefault="00E02CC6" w:rsidP="00E02CC6">
      <w:pPr>
        <w:pStyle w:val="Prrafodelista"/>
        <w:rPr>
          <w:rFonts w:ascii="Times New Roman" w:hAnsi="Times New Roman"/>
          <w:u w:val="single"/>
        </w:rPr>
      </w:pPr>
    </w:p>
    <w:p w:rsidR="00E02CC6" w:rsidRPr="00103E8C" w:rsidRDefault="00E02CC6" w:rsidP="00E02CC6">
      <w:pPr>
        <w:pStyle w:val="Prrafodelista"/>
        <w:numPr>
          <w:ilvl w:val="0"/>
          <w:numId w:val="25"/>
        </w:numPr>
        <w:spacing w:after="0" w:line="240" w:lineRule="auto"/>
        <w:ind w:left="426" w:hanging="426"/>
        <w:jc w:val="both"/>
        <w:rPr>
          <w:rFonts w:ascii="Times New Roman" w:hAnsi="Times New Roman"/>
        </w:rPr>
      </w:pPr>
      <w:r w:rsidRPr="00A0327E">
        <w:rPr>
          <w:rStyle w:val="hps"/>
          <w:rFonts w:ascii="Times New Roman" w:hAnsi="Times New Roman"/>
          <w:u w:val="single"/>
        </w:rPr>
        <w:t>Efficiency</w:t>
      </w:r>
      <w:proofErr w:type="gramStart"/>
      <w:r w:rsidRPr="00A0327E">
        <w:rPr>
          <w:rStyle w:val="shorttext"/>
          <w:rFonts w:ascii="Times New Roman" w:hAnsi="Times New Roman"/>
          <w:u w:val="single"/>
        </w:rPr>
        <w:t>.</w:t>
      </w:r>
      <w:r w:rsidRPr="00103E8C">
        <w:rPr>
          <w:rStyle w:val="hps"/>
          <w:rFonts w:ascii="Arial" w:hAnsi="Arial" w:cs="Arial"/>
        </w:rPr>
        <w:t>-</w:t>
      </w:r>
      <w:proofErr w:type="gramEnd"/>
      <w:r w:rsidRPr="00103E8C">
        <w:rPr>
          <w:rFonts w:ascii="Times New Roman" w:hAnsi="Times New Roman"/>
        </w:rPr>
        <w:t xml:space="preserve"> There is </w:t>
      </w:r>
      <w:r w:rsidRPr="00103E8C">
        <w:rPr>
          <w:rStyle w:val="hps"/>
          <w:rFonts w:ascii="Times New Roman" w:hAnsi="Times New Roman"/>
        </w:rPr>
        <w:t>a significant delay in</w:t>
      </w:r>
      <w:r w:rsidRPr="00103E8C">
        <w:rPr>
          <w:rFonts w:ascii="Times New Roman" w:hAnsi="Times New Roman"/>
        </w:rPr>
        <w:t xml:space="preserve"> </w:t>
      </w:r>
      <w:r w:rsidRPr="00103E8C">
        <w:rPr>
          <w:rStyle w:val="hps"/>
          <w:rFonts w:ascii="Times New Roman" w:hAnsi="Times New Roman"/>
        </w:rPr>
        <w:t xml:space="preserve">project implementation. </w:t>
      </w:r>
      <w:r w:rsidRPr="00103E8C">
        <w:rPr>
          <w:rFonts w:ascii="Times New Roman" w:hAnsi="Times New Roman"/>
        </w:rPr>
        <w:t xml:space="preserve"> </w:t>
      </w:r>
      <w:r w:rsidRPr="00103E8C">
        <w:rPr>
          <w:rStyle w:val="hps"/>
          <w:rFonts w:ascii="Times New Roman" w:hAnsi="Times New Roman"/>
        </w:rPr>
        <w:t>A</w:t>
      </w:r>
      <w:r w:rsidRPr="00103E8C">
        <w:rPr>
          <w:rFonts w:ascii="Times New Roman" w:hAnsi="Times New Roman"/>
        </w:rPr>
        <w:t xml:space="preserve"> </w:t>
      </w:r>
      <w:r w:rsidRPr="00103E8C">
        <w:rPr>
          <w:rStyle w:val="hps"/>
          <w:rFonts w:ascii="Times New Roman" w:hAnsi="Times New Roman"/>
        </w:rPr>
        <w:t xml:space="preserve">few months before its completion, project </w:t>
      </w:r>
      <w:r w:rsidRPr="00103E8C">
        <w:rPr>
          <w:rFonts w:ascii="Times New Roman" w:hAnsi="Times New Roman"/>
        </w:rPr>
        <w:t xml:space="preserve">has only reached a </w:t>
      </w:r>
      <w:r w:rsidRPr="00103E8C">
        <w:rPr>
          <w:rStyle w:val="hps"/>
          <w:rFonts w:ascii="Times New Roman" w:hAnsi="Times New Roman"/>
        </w:rPr>
        <w:t>43</w:t>
      </w:r>
      <w:r w:rsidRPr="00103E8C">
        <w:rPr>
          <w:rFonts w:ascii="Times New Roman" w:hAnsi="Times New Roman"/>
        </w:rPr>
        <w:t xml:space="preserve">% of its </w:t>
      </w:r>
      <w:proofErr w:type="gramStart"/>
      <w:r w:rsidRPr="00103E8C">
        <w:rPr>
          <w:rFonts w:ascii="Times New Roman" w:hAnsi="Times New Roman"/>
        </w:rPr>
        <w:t>objectives  and</w:t>
      </w:r>
      <w:proofErr w:type="gramEnd"/>
      <w:r w:rsidRPr="00103E8C">
        <w:rPr>
          <w:rFonts w:ascii="Times New Roman" w:hAnsi="Times New Roman"/>
        </w:rPr>
        <w:t xml:space="preserve"> has obtained only </w:t>
      </w:r>
      <w:r w:rsidRPr="00103E8C">
        <w:rPr>
          <w:rStyle w:val="hps"/>
          <w:rFonts w:ascii="Times New Roman" w:hAnsi="Times New Roman"/>
        </w:rPr>
        <w:t>3% of</w:t>
      </w:r>
      <w:r w:rsidRPr="00103E8C">
        <w:rPr>
          <w:rFonts w:ascii="Times New Roman" w:hAnsi="Times New Roman"/>
        </w:rPr>
        <w:t xml:space="preserve"> </w:t>
      </w:r>
      <w:r w:rsidRPr="00103E8C">
        <w:rPr>
          <w:rStyle w:val="hps"/>
          <w:rFonts w:ascii="Times New Roman" w:hAnsi="Times New Roman"/>
        </w:rPr>
        <w:t>co</w:t>
      </w:r>
      <w:r w:rsidRPr="00103E8C">
        <w:rPr>
          <w:rStyle w:val="atn"/>
          <w:rFonts w:ascii="Times New Roman" w:hAnsi="Times New Roman"/>
        </w:rPr>
        <w:t>-financing.</w:t>
      </w:r>
    </w:p>
    <w:p w:rsidR="00E02CC6" w:rsidRPr="00EE08FA" w:rsidRDefault="00E02CC6" w:rsidP="00E02CC6">
      <w:pPr>
        <w:pStyle w:val="Prrafodelista"/>
        <w:rPr>
          <w:rFonts w:ascii="Times New Roman" w:hAnsi="Times New Roman"/>
          <w:color w:val="000000"/>
          <w:u w:val="single"/>
        </w:rPr>
      </w:pPr>
    </w:p>
    <w:p w:rsidR="00E02CC6" w:rsidRPr="009754CB" w:rsidRDefault="00E02CC6" w:rsidP="00E02CC6">
      <w:pPr>
        <w:pStyle w:val="Prrafodelista"/>
        <w:numPr>
          <w:ilvl w:val="0"/>
          <w:numId w:val="25"/>
        </w:numPr>
        <w:spacing w:after="0" w:line="240" w:lineRule="auto"/>
        <w:ind w:left="426" w:hanging="426"/>
        <w:jc w:val="both"/>
        <w:rPr>
          <w:rFonts w:ascii="Times New Roman" w:hAnsi="Times New Roman"/>
        </w:rPr>
      </w:pPr>
      <w:r w:rsidRPr="009E0A55">
        <w:rPr>
          <w:rFonts w:ascii="Times New Roman" w:hAnsi="Times New Roman"/>
          <w:color w:val="000000"/>
          <w:u w:val="single"/>
        </w:rPr>
        <w:t>Lessons learnt</w:t>
      </w:r>
      <w:r>
        <w:rPr>
          <w:rFonts w:ascii="Times New Roman" w:hAnsi="Times New Roman"/>
          <w:color w:val="000000"/>
        </w:rPr>
        <w:t xml:space="preserve">.- </w:t>
      </w:r>
      <w:r w:rsidRPr="00EE08FA">
        <w:rPr>
          <w:rFonts w:ascii="Times New Roman" w:hAnsi="Times New Roman"/>
          <w:color w:val="000000"/>
        </w:rPr>
        <w:t xml:space="preserve">The </w:t>
      </w:r>
      <w:r w:rsidRPr="009754CB">
        <w:rPr>
          <w:rFonts w:ascii="Times New Roman" w:hAnsi="Times New Roman"/>
        </w:rPr>
        <w:t>M</w:t>
      </w:r>
      <w:r w:rsidRPr="009754CB">
        <w:rPr>
          <w:rStyle w:val="hps"/>
          <w:rFonts w:ascii="Times New Roman" w:hAnsi="Times New Roman"/>
        </w:rPr>
        <w:t>ain lessons learned</w:t>
      </w:r>
      <w:r w:rsidRPr="009754CB">
        <w:rPr>
          <w:rStyle w:val="shorttext"/>
          <w:rFonts w:ascii="Times New Roman" w:hAnsi="Times New Roman"/>
        </w:rPr>
        <w:t xml:space="preserve"> </w:t>
      </w:r>
      <w:r w:rsidRPr="009754CB">
        <w:rPr>
          <w:rStyle w:val="hps"/>
          <w:rFonts w:ascii="Times New Roman" w:hAnsi="Times New Roman"/>
        </w:rPr>
        <w:t>are</w:t>
      </w:r>
      <w:r w:rsidRPr="009754CB">
        <w:rPr>
          <w:rStyle w:val="hps"/>
          <w:rFonts w:ascii="Arial" w:hAnsi="Arial" w:cs="Arial"/>
        </w:rPr>
        <w:t xml:space="preserve">: </w:t>
      </w:r>
      <w:r w:rsidRPr="009754CB">
        <w:rPr>
          <w:rFonts w:ascii="Times New Roman" w:hAnsi="Times New Roman"/>
        </w:rPr>
        <w:t xml:space="preserve">  </w:t>
      </w:r>
    </w:p>
    <w:p w:rsidR="00E02CC6" w:rsidRPr="00193451" w:rsidRDefault="00E02CC6" w:rsidP="00E02CC6">
      <w:pPr>
        <w:pStyle w:val="Prrafodelista"/>
        <w:numPr>
          <w:ilvl w:val="2"/>
          <w:numId w:val="25"/>
        </w:numPr>
        <w:spacing w:after="0" w:line="240" w:lineRule="auto"/>
        <w:ind w:left="709" w:hanging="142"/>
        <w:jc w:val="both"/>
        <w:rPr>
          <w:rFonts w:ascii="Times New Roman" w:hAnsi="Times New Roman"/>
        </w:rPr>
      </w:pPr>
      <w:r w:rsidRPr="00193451">
        <w:rPr>
          <w:rFonts w:ascii="Times New Roman" w:hAnsi="Times New Roman"/>
        </w:rPr>
        <w:t xml:space="preserve"> </w:t>
      </w:r>
      <w:proofErr w:type="gramStart"/>
      <w:r w:rsidRPr="00193451">
        <w:rPr>
          <w:rStyle w:val="hps"/>
          <w:rFonts w:ascii="Times New Roman" w:hAnsi="Times New Roman"/>
          <w:b/>
        </w:rPr>
        <w:t>it</w:t>
      </w:r>
      <w:proofErr w:type="gramEnd"/>
      <w:r w:rsidRPr="00193451">
        <w:rPr>
          <w:rStyle w:val="hps"/>
          <w:rFonts w:ascii="Times New Roman" w:hAnsi="Times New Roman"/>
          <w:b/>
        </w:rPr>
        <w:t xml:space="preserve"> is necessary to</w:t>
      </w:r>
      <w:r w:rsidRPr="00193451">
        <w:rPr>
          <w:rFonts w:ascii="Times New Roman" w:hAnsi="Times New Roman"/>
          <w:b/>
        </w:rPr>
        <w:t xml:space="preserve"> </w:t>
      </w:r>
      <w:r w:rsidRPr="00193451">
        <w:rPr>
          <w:rStyle w:val="hps"/>
          <w:rFonts w:ascii="Times New Roman" w:hAnsi="Times New Roman"/>
          <w:b/>
        </w:rPr>
        <w:t>shield projects from diplomatic</w:t>
      </w:r>
      <w:r w:rsidRPr="00193451">
        <w:rPr>
          <w:rFonts w:ascii="Times New Roman" w:hAnsi="Times New Roman"/>
          <w:b/>
        </w:rPr>
        <w:t xml:space="preserve"> </w:t>
      </w:r>
      <w:r w:rsidRPr="00193451">
        <w:rPr>
          <w:rStyle w:val="hps"/>
          <w:rFonts w:ascii="Times New Roman" w:hAnsi="Times New Roman"/>
          <w:b/>
        </w:rPr>
        <w:t>crisis</w:t>
      </w:r>
      <w:r w:rsidRPr="00193451">
        <w:rPr>
          <w:rFonts w:ascii="Times New Roman" w:hAnsi="Times New Roman"/>
        </w:rPr>
        <w:t xml:space="preserve"> among </w:t>
      </w:r>
      <w:r w:rsidRPr="00193451">
        <w:rPr>
          <w:rStyle w:val="hps"/>
          <w:rFonts w:ascii="Times New Roman" w:hAnsi="Times New Roman"/>
        </w:rPr>
        <w:t>countries, especially of projects directed to produce mutual benefit</w:t>
      </w:r>
      <w:r w:rsidRPr="00193451">
        <w:rPr>
          <w:rFonts w:ascii="Times New Roman" w:hAnsi="Times New Roman"/>
        </w:rPr>
        <w:t xml:space="preserve"> </w:t>
      </w:r>
      <w:r w:rsidRPr="00193451">
        <w:rPr>
          <w:rStyle w:val="hps"/>
          <w:rFonts w:ascii="Times New Roman" w:hAnsi="Times New Roman"/>
        </w:rPr>
        <w:t>(</w:t>
      </w:r>
      <w:r w:rsidRPr="00193451">
        <w:rPr>
          <w:rFonts w:ascii="Times New Roman" w:hAnsi="Times New Roman"/>
        </w:rPr>
        <w:t xml:space="preserve">as </w:t>
      </w:r>
      <w:r w:rsidRPr="00193451">
        <w:rPr>
          <w:rStyle w:val="hps"/>
          <w:rFonts w:ascii="Times New Roman" w:hAnsi="Times New Roman"/>
        </w:rPr>
        <w:t>is the health</w:t>
      </w:r>
      <w:r w:rsidRPr="00193451">
        <w:rPr>
          <w:rFonts w:ascii="Times New Roman" w:hAnsi="Times New Roman"/>
        </w:rPr>
        <w:t xml:space="preserve"> </w:t>
      </w:r>
      <w:r w:rsidRPr="00193451">
        <w:rPr>
          <w:rStyle w:val="hps"/>
          <w:rFonts w:ascii="Times New Roman" w:hAnsi="Times New Roman"/>
        </w:rPr>
        <w:t>of the inhabitants</w:t>
      </w:r>
      <w:r w:rsidRPr="00193451">
        <w:rPr>
          <w:rFonts w:ascii="Times New Roman" w:hAnsi="Times New Roman"/>
        </w:rPr>
        <w:t>)</w:t>
      </w:r>
      <w:r w:rsidRPr="00193451">
        <w:rPr>
          <w:rStyle w:val="hps"/>
          <w:rFonts w:ascii="Times New Roman" w:hAnsi="Times New Roman"/>
        </w:rPr>
        <w:t>.</w:t>
      </w:r>
      <w:r w:rsidRPr="00193451">
        <w:rPr>
          <w:rFonts w:ascii="Times New Roman" w:hAnsi="Times New Roman"/>
        </w:rPr>
        <w:t xml:space="preserve"> </w:t>
      </w:r>
      <w:r w:rsidRPr="00193451">
        <w:rPr>
          <w:rStyle w:val="hps"/>
          <w:rFonts w:ascii="Times New Roman" w:hAnsi="Times New Roman"/>
        </w:rPr>
        <w:t>During</w:t>
      </w:r>
      <w:r w:rsidRPr="00193451">
        <w:rPr>
          <w:rFonts w:ascii="Times New Roman" w:hAnsi="Times New Roman"/>
        </w:rPr>
        <w:t xml:space="preserve"> the </w:t>
      </w:r>
      <w:r w:rsidRPr="00193451">
        <w:rPr>
          <w:rStyle w:val="hps"/>
          <w:rFonts w:ascii="Times New Roman" w:hAnsi="Times New Roman"/>
        </w:rPr>
        <w:t>project preparation both countries took the decision to shield the project and this phase</w:t>
      </w:r>
      <w:r w:rsidRPr="00193451">
        <w:rPr>
          <w:rFonts w:ascii="Times New Roman" w:hAnsi="Times New Roman"/>
        </w:rPr>
        <w:t xml:space="preserve"> </w:t>
      </w:r>
      <w:r w:rsidRPr="00193451">
        <w:rPr>
          <w:rStyle w:val="hps"/>
          <w:rFonts w:ascii="Times New Roman" w:hAnsi="Times New Roman"/>
        </w:rPr>
        <w:t>culminated</w:t>
      </w:r>
      <w:r w:rsidRPr="00193451">
        <w:rPr>
          <w:rFonts w:ascii="Times New Roman" w:hAnsi="Times New Roman"/>
        </w:rPr>
        <w:t xml:space="preserve"> </w:t>
      </w:r>
      <w:r w:rsidRPr="00193451">
        <w:rPr>
          <w:rStyle w:val="hps"/>
          <w:rFonts w:ascii="Times New Roman" w:hAnsi="Times New Roman"/>
        </w:rPr>
        <w:t>successfully</w:t>
      </w:r>
      <w:r w:rsidRPr="00193451">
        <w:rPr>
          <w:rFonts w:ascii="Times New Roman" w:hAnsi="Times New Roman"/>
        </w:rPr>
        <w:t xml:space="preserve">; </w:t>
      </w:r>
    </w:p>
    <w:p w:rsidR="00E02CC6" w:rsidRPr="00193451" w:rsidRDefault="00E02CC6" w:rsidP="00E02CC6">
      <w:pPr>
        <w:pStyle w:val="Listaconvietas2"/>
        <w:numPr>
          <w:ilvl w:val="2"/>
          <w:numId w:val="25"/>
        </w:numPr>
        <w:ind w:left="709" w:hanging="142"/>
        <w:jc w:val="both"/>
        <w:rPr>
          <w:sz w:val="22"/>
          <w:szCs w:val="22"/>
          <w:u w:val="single"/>
          <w:lang w:val="en-US"/>
        </w:rPr>
      </w:pPr>
      <w:proofErr w:type="gramStart"/>
      <w:r w:rsidRPr="009754CB">
        <w:rPr>
          <w:rStyle w:val="hps"/>
          <w:b/>
          <w:sz w:val="22"/>
          <w:szCs w:val="22"/>
          <w:lang w:val="en-US"/>
        </w:rPr>
        <w:t>the</w:t>
      </w:r>
      <w:proofErr w:type="gramEnd"/>
      <w:r w:rsidRPr="009754CB">
        <w:rPr>
          <w:rStyle w:val="hps"/>
          <w:b/>
          <w:sz w:val="22"/>
          <w:szCs w:val="22"/>
          <w:lang w:val="en-US"/>
        </w:rPr>
        <w:t xml:space="preserve"> political interest of</w:t>
      </w:r>
      <w:r w:rsidRPr="009754CB">
        <w:rPr>
          <w:b/>
          <w:sz w:val="22"/>
          <w:szCs w:val="22"/>
          <w:lang w:val="en-US"/>
        </w:rPr>
        <w:t xml:space="preserve"> </w:t>
      </w:r>
      <w:r w:rsidRPr="009754CB">
        <w:rPr>
          <w:rStyle w:val="hps"/>
          <w:b/>
          <w:sz w:val="22"/>
          <w:szCs w:val="22"/>
          <w:lang w:val="en-US"/>
        </w:rPr>
        <w:t>the decision makers</w:t>
      </w:r>
      <w:r w:rsidRPr="009754CB">
        <w:rPr>
          <w:b/>
          <w:sz w:val="22"/>
          <w:szCs w:val="22"/>
          <w:lang w:val="en-US"/>
        </w:rPr>
        <w:t xml:space="preserve"> </w:t>
      </w:r>
      <w:r w:rsidRPr="009754CB">
        <w:rPr>
          <w:rStyle w:val="hps"/>
          <w:b/>
          <w:sz w:val="22"/>
          <w:szCs w:val="22"/>
          <w:lang w:val="en-US"/>
        </w:rPr>
        <w:t xml:space="preserve">is </w:t>
      </w:r>
      <w:proofErr w:type="spellStart"/>
      <w:r w:rsidRPr="009754CB">
        <w:rPr>
          <w:rStyle w:val="hps"/>
          <w:b/>
          <w:sz w:val="22"/>
          <w:szCs w:val="22"/>
          <w:lang w:val="en-US"/>
        </w:rPr>
        <w:t>essencial</w:t>
      </w:r>
      <w:proofErr w:type="spellEnd"/>
      <w:r w:rsidRPr="009754CB">
        <w:rPr>
          <w:rStyle w:val="hps"/>
          <w:b/>
          <w:sz w:val="22"/>
          <w:szCs w:val="22"/>
          <w:lang w:val="en-US"/>
        </w:rPr>
        <w:t xml:space="preserve"> for the success of a project</w:t>
      </w:r>
      <w:r w:rsidRPr="009754CB">
        <w:rPr>
          <w:rStyle w:val="hps"/>
          <w:sz w:val="22"/>
          <w:szCs w:val="22"/>
          <w:lang w:val="en-US"/>
        </w:rPr>
        <w:t xml:space="preserve">  when a high</w:t>
      </w:r>
      <w:r w:rsidRPr="009754CB">
        <w:rPr>
          <w:sz w:val="22"/>
          <w:szCs w:val="22"/>
          <w:lang w:val="en-US"/>
        </w:rPr>
        <w:t xml:space="preserve"> </w:t>
      </w:r>
      <w:r w:rsidRPr="009754CB">
        <w:rPr>
          <w:rStyle w:val="hps"/>
          <w:sz w:val="22"/>
          <w:szCs w:val="22"/>
          <w:lang w:val="en-US"/>
        </w:rPr>
        <w:t>level of participation is required as it is the case of the present Project.  This interest</w:t>
      </w:r>
      <w:r w:rsidRPr="009754CB">
        <w:rPr>
          <w:sz w:val="22"/>
          <w:szCs w:val="22"/>
          <w:lang w:val="en-US"/>
        </w:rPr>
        <w:t xml:space="preserve"> </w:t>
      </w:r>
      <w:r w:rsidRPr="009754CB">
        <w:rPr>
          <w:rStyle w:val="hps"/>
          <w:sz w:val="22"/>
          <w:szCs w:val="22"/>
          <w:lang w:val="en-US"/>
        </w:rPr>
        <w:t>is closely tied</w:t>
      </w:r>
      <w:r w:rsidRPr="009754CB">
        <w:rPr>
          <w:sz w:val="22"/>
          <w:szCs w:val="22"/>
          <w:lang w:val="en-US"/>
        </w:rPr>
        <w:t xml:space="preserve"> </w:t>
      </w:r>
      <w:r w:rsidRPr="009754CB">
        <w:rPr>
          <w:rStyle w:val="hps"/>
          <w:sz w:val="22"/>
          <w:szCs w:val="22"/>
          <w:lang w:val="en-US"/>
        </w:rPr>
        <w:t>to an understanding of the technical process;</w:t>
      </w:r>
    </w:p>
    <w:p w:rsidR="00E02CC6" w:rsidRPr="00193451" w:rsidRDefault="00E02CC6" w:rsidP="00E02CC6">
      <w:pPr>
        <w:pStyle w:val="Prrafodelista"/>
        <w:numPr>
          <w:ilvl w:val="2"/>
          <w:numId w:val="25"/>
        </w:numPr>
        <w:spacing w:after="0" w:line="240" w:lineRule="auto"/>
        <w:ind w:left="709" w:hanging="142"/>
        <w:jc w:val="both"/>
        <w:rPr>
          <w:rFonts w:ascii="Times New Roman" w:hAnsi="Times New Roman"/>
        </w:rPr>
      </w:pPr>
      <w:r w:rsidRPr="00193451">
        <w:rPr>
          <w:rFonts w:ascii="Times New Roman" w:hAnsi="Times New Roman"/>
        </w:rPr>
        <w:t xml:space="preserve">In a </w:t>
      </w:r>
      <w:r w:rsidRPr="00193451">
        <w:rPr>
          <w:rStyle w:val="hps"/>
          <w:rFonts w:ascii="Times New Roman" w:hAnsi="Times New Roman"/>
        </w:rPr>
        <w:t>complex administrative</w:t>
      </w:r>
      <w:r w:rsidRPr="00193451">
        <w:rPr>
          <w:rFonts w:ascii="Times New Roman" w:hAnsi="Times New Roman"/>
        </w:rPr>
        <w:t xml:space="preserve"> </w:t>
      </w:r>
      <w:r w:rsidRPr="00193451">
        <w:rPr>
          <w:rStyle w:val="hps"/>
          <w:rFonts w:ascii="Times New Roman" w:hAnsi="Times New Roman"/>
        </w:rPr>
        <w:t>structure, such as</w:t>
      </w:r>
      <w:r w:rsidRPr="00193451">
        <w:rPr>
          <w:rFonts w:ascii="Times New Roman" w:hAnsi="Times New Roman"/>
        </w:rPr>
        <w:t xml:space="preserve"> </w:t>
      </w:r>
      <w:r w:rsidRPr="00193451">
        <w:rPr>
          <w:rStyle w:val="hps"/>
          <w:rFonts w:ascii="Times New Roman" w:hAnsi="Times New Roman"/>
        </w:rPr>
        <w:t>that proposed</w:t>
      </w:r>
      <w:r w:rsidRPr="00193451">
        <w:rPr>
          <w:rFonts w:ascii="Times New Roman" w:hAnsi="Times New Roman"/>
        </w:rPr>
        <w:t xml:space="preserve"> </w:t>
      </w:r>
      <w:r w:rsidRPr="00193451">
        <w:rPr>
          <w:rStyle w:val="hps"/>
          <w:rFonts w:ascii="Times New Roman" w:hAnsi="Times New Roman"/>
        </w:rPr>
        <w:t xml:space="preserve">for the Project, </w:t>
      </w:r>
      <w:r w:rsidRPr="00193451">
        <w:rPr>
          <w:rStyle w:val="hps"/>
          <w:rFonts w:ascii="Times New Roman" w:hAnsi="Times New Roman"/>
          <w:b/>
        </w:rPr>
        <w:t>it is essential to</w:t>
      </w:r>
      <w:r w:rsidRPr="00193451">
        <w:rPr>
          <w:rFonts w:ascii="Times New Roman" w:hAnsi="Times New Roman"/>
          <w:b/>
        </w:rPr>
        <w:t xml:space="preserve"> </w:t>
      </w:r>
      <w:r w:rsidRPr="00193451">
        <w:rPr>
          <w:rStyle w:val="hps"/>
          <w:rFonts w:ascii="Times New Roman" w:hAnsi="Times New Roman"/>
          <w:b/>
        </w:rPr>
        <w:t>clearly</w:t>
      </w:r>
      <w:r w:rsidRPr="00193451">
        <w:rPr>
          <w:rFonts w:ascii="Times New Roman" w:hAnsi="Times New Roman"/>
          <w:b/>
        </w:rPr>
        <w:t xml:space="preserve"> </w:t>
      </w:r>
      <w:r w:rsidRPr="00193451">
        <w:rPr>
          <w:rStyle w:val="hps"/>
          <w:rFonts w:ascii="Times New Roman" w:hAnsi="Times New Roman"/>
          <w:b/>
        </w:rPr>
        <w:t>define</w:t>
      </w:r>
      <w:r w:rsidRPr="00193451">
        <w:rPr>
          <w:rFonts w:ascii="Times New Roman" w:hAnsi="Times New Roman"/>
          <w:b/>
        </w:rPr>
        <w:t xml:space="preserve"> </w:t>
      </w:r>
      <w:r w:rsidRPr="00193451">
        <w:rPr>
          <w:rStyle w:val="hps"/>
          <w:rFonts w:ascii="Times New Roman" w:hAnsi="Times New Roman"/>
          <w:b/>
        </w:rPr>
        <w:t>roles</w:t>
      </w:r>
      <w:r w:rsidRPr="00193451">
        <w:rPr>
          <w:rFonts w:ascii="Times New Roman" w:hAnsi="Times New Roman"/>
          <w:b/>
        </w:rPr>
        <w:t xml:space="preserve">, </w:t>
      </w:r>
      <w:r w:rsidRPr="00193451">
        <w:rPr>
          <w:rStyle w:val="hps"/>
          <w:rFonts w:ascii="Times New Roman" w:hAnsi="Times New Roman"/>
          <w:b/>
        </w:rPr>
        <w:t>responsibilities of the various</w:t>
      </w:r>
      <w:r w:rsidRPr="00193451">
        <w:rPr>
          <w:rFonts w:ascii="Times New Roman" w:hAnsi="Times New Roman"/>
          <w:b/>
        </w:rPr>
        <w:t xml:space="preserve"> </w:t>
      </w:r>
      <w:r w:rsidRPr="00193451">
        <w:rPr>
          <w:rStyle w:val="hps"/>
          <w:rFonts w:ascii="Times New Roman" w:hAnsi="Times New Roman"/>
          <w:b/>
        </w:rPr>
        <w:t>parties</w:t>
      </w:r>
      <w:r w:rsidRPr="00193451">
        <w:rPr>
          <w:rFonts w:ascii="Times New Roman" w:hAnsi="Times New Roman"/>
        </w:rPr>
        <w:t xml:space="preserve"> </w:t>
      </w:r>
      <w:r w:rsidRPr="00193451">
        <w:rPr>
          <w:rStyle w:val="hps"/>
          <w:rFonts w:ascii="Times New Roman" w:hAnsi="Times New Roman"/>
        </w:rPr>
        <w:t>(</w:t>
      </w:r>
      <w:r w:rsidRPr="00193451">
        <w:rPr>
          <w:rFonts w:ascii="Times New Roman" w:hAnsi="Times New Roman"/>
        </w:rPr>
        <w:t xml:space="preserve">regional </w:t>
      </w:r>
      <w:r w:rsidRPr="00193451">
        <w:rPr>
          <w:rStyle w:val="hps"/>
          <w:rFonts w:ascii="Times New Roman" w:hAnsi="Times New Roman"/>
        </w:rPr>
        <w:t>and national coordinators</w:t>
      </w:r>
      <w:r w:rsidRPr="00193451">
        <w:rPr>
          <w:rFonts w:ascii="Times New Roman" w:hAnsi="Times New Roman"/>
        </w:rPr>
        <w:t xml:space="preserve">) </w:t>
      </w:r>
      <w:r w:rsidRPr="00193451">
        <w:rPr>
          <w:rStyle w:val="hps"/>
          <w:rFonts w:ascii="Times New Roman" w:hAnsi="Times New Roman"/>
        </w:rPr>
        <w:t>and to establish communication channels</w:t>
      </w:r>
      <w:r w:rsidRPr="00193451">
        <w:rPr>
          <w:rFonts w:ascii="Times New Roman" w:hAnsi="Times New Roman"/>
        </w:rPr>
        <w:t xml:space="preserve"> among </w:t>
      </w:r>
      <w:r w:rsidRPr="00193451">
        <w:rPr>
          <w:rStyle w:val="hps"/>
          <w:rFonts w:ascii="Times New Roman" w:hAnsi="Times New Roman"/>
        </w:rPr>
        <w:t>national authorities</w:t>
      </w:r>
      <w:r w:rsidRPr="00193451">
        <w:rPr>
          <w:rFonts w:ascii="Times New Roman" w:hAnsi="Times New Roman"/>
        </w:rPr>
        <w:t xml:space="preserve"> </w:t>
      </w:r>
      <w:r w:rsidRPr="00193451">
        <w:rPr>
          <w:rStyle w:val="hps"/>
          <w:rFonts w:ascii="Times New Roman" w:hAnsi="Times New Roman"/>
        </w:rPr>
        <w:t>to prevent</w:t>
      </w:r>
      <w:r w:rsidRPr="00193451">
        <w:rPr>
          <w:rFonts w:ascii="Times New Roman" w:hAnsi="Times New Roman"/>
        </w:rPr>
        <w:t xml:space="preserve"> </w:t>
      </w:r>
      <w:r w:rsidRPr="00193451">
        <w:rPr>
          <w:rStyle w:val="hps"/>
          <w:rFonts w:ascii="Times New Roman" w:hAnsi="Times New Roman"/>
        </w:rPr>
        <w:t>supremacy of</w:t>
      </w:r>
      <w:r w:rsidRPr="00193451">
        <w:rPr>
          <w:rFonts w:ascii="Times New Roman" w:hAnsi="Times New Roman"/>
        </w:rPr>
        <w:t xml:space="preserve"> </w:t>
      </w:r>
      <w:r w:rsidRPr="00193451">
        <w:rPr>
          <w:rStyle w:val="hps"/>
          <w:rFonts w:ascii="Times New Roman" w:hAnsi="Times New Roman"/>
        </w:rPr>
        <w:t>either party</w:t>
      </w:r>
      <w:r w:rsidRPr="00193451">
        <w:rPr>
          <w:rFonts w:ascii="Times New Roman" w:hAnsi="Times New Roman"/>
        </w:rPr>
        <w:t xml:space="preserve"> </w:t>
      </w:r>
      <w:r w:rsidRPr="00193451">
        <w:rPr>
          <w:rStyle w:val="hps"/>
          <w:rFonts w:ascii="Times New Roman" w:hAnsi="Times New Roman"/>
        </w:rPr>
        <w:t>yet</w:t>
      </w:r>
      <w:r w:rsidRPr="00193451">
        <w:rPr>
          <w:rFonts w:ascii="Times New Roman" w:hAnsi="Times New Roman"/>
        </w:rPr>
        <w:t xml:space="preserve"> </w:t>
      </w:r>
      <w:r w:rsidRPr="00193451">
        <w:rPr>
          <w:rStyle w:val="hps"/>
          <w:rFonts w:ascii="Times New Roman" w:hAnsi="Times New Roman"/>
        </w:rPr>
        <w:t>avoid unnecessary delays</w:t>
      </w:r>
      <w:r w:rsidRPr="00193451">
        <w:rPr>
          <w:rFonts w:ascii="Times New Roman" w:hAnsi="Times New Roman"/>
        </w:rPr>
        <w:t xml:space="preserve"> </w:t>
      </w:r>
      <w:r w:rsidRPr="00193451">
        <w:rPr>
          <w:rStyle w:val="hps"/>
          <w:rFonts w:ascii="Times New Roman" w:hAnsi="Times New Roman"/>
        </w:rPr>
        <w:t>by</w:t>
      </w:r>
      <w:r w:rsidRPr="00193451">
        <w:rPr>
          <w:rFonts w:ascii="Times New Roman" w:hAnsi="Times New Roman"/>
        </w:rPr>
        <w:t xml:space="preserve"> an </w:t>
      </w:r>
      <w:r w:rsidRPr="00193451">
        <w:rPr>
          <w:rStyle w:val="hps"/>
          <w:rFonts w:ascii="Times New Roman" w:hAnsi="Times New Roman"/>
        </w:rPr>
        <w:t>excessive</w:t>
      </w:r>
      <w:r w:rsidRPr="00193451">
        <w:rPr>
          <w:rFonts w:ascii="Times New Roman" w:hAnsi="Times New Roman"/>
        </w:rPr>
        <w:t xml:space="preserve"> </w:t>
      </w:r>
      <w:r w:rsidRPr="00193451">
        <w:rPr>
          <w:rStyle w:val="hps"/>
          <w:rFonts w:ascii="Times New Roman" w:hAnsi="Times New Roman"/>
        </w:rPr>
        <w:t>bureaucracy;</w:t>
      </w:r>
    </w:p>
    <w:p w:rsidR="00E02CC6" w:rsidRPr="00193451" w:rsidRDefault="00E02CC6" w:rsidP="00E02CC6">
      <w:pPr>
        <w:pStyle w:val="Prrafodelista"/>
        <w:numPr>
          <w:ilvl w:val="2"/>
          <w:numId w:val="25"/>
        </w:numPr>
        <w:spacing w:after="0" w:line="240" w:lineRule="auto"/>
        <w:ind w:left="709" w:hanging="142"/>
        <w:jc w:val="both"/>
        <w:rPr>
          <w:rFonts w:ascii="Times New Roman" w:hAnsi="Times New Roman"/>
        </w:rPr>
      </w:pPr>
      <w:r w:rsidRPr="00193451">
        <w:rPr>
          <w:rFonts w:ascii="Times New Roman" w:hAnsi="Times New Roman"/>
        </w:rPr>
        <w:t>On p</w:t>
      </w:r>
      <w:r w:rsidRPr="00193451">
        <w:rPr>
          <w:rStyle w:val="hps"/>
          <w:rFonts w:ascii="Times New Roman" w:hAnsi="Times New Roman"/>
        </w:rPr>
        <w:t>rojects that</w:t>
      </w:r>
      <w:r w:rsidRPr="00193451">
        <w:rPr>
          <w:rFonts w:ascii="Times New Roman" w:hAnsi="Times New Roman"/>
        </w:rPr>
        <w:t xml:space="preserve"> </w:t>
      </w:r>
      <w:r w:rsidRPr="00193451">
        <w:rPr>
          <w:rStyle w:val="hps"/>
          <w:rFonts w:ascii="Times New Roman" w:hAnsi="Times New Roman"/>
        </w:rPr>
        <w:t>have to generate</w:t>
      </w:r>
      <w:r w:rsidRPr="00193451">
        <w:rPr>
          <w:rFonts w:ascii="Times New Roman" w:hAnsi="Times New Roman"/>
        </w:rPr>
        <w:t xml:space="preserve"> </w:t>
      </w:r>
      <w:r w:rsidRPr="00193451">
        <w:rPr>
          <w:rStyle w:val="hps"/>
          <w:rFonts w:ascii="Times New Roman" w:hAnsi="Times New Roman"/>
        </w:rPr>
        <w:t>processes of</w:t>
      </w:r>
      <w:r w:rsidRPr="00193451">
        <w:rPr>
          <w:rFonts w:ascii="Times New Roman" w:hAnsi="Times New Roman"/>
        </w:rPr>
        <w:t xml:space="preserve"> </w:t>
      </w:r>
      <w:r w:rsidRPr="00193451">
        <w:rPr>
          <w:rStyle w:val="hps"/>
          <w:rFonts w:ascii="Times New Roman" w:hAnsi="Times New Roman"/>
        </w:rPr>
        <w:t>interaction, it is essential to promote</w:t>
      </w:r>
      <w:r w:rsidRPr="00193451">
        <w:rPr>
          <w:rFonts w:ascii="Times New Roman" w:hAnsi="Times New Roman"/>
        </w:rPr>
        <w:t xml:space="preserve"> </w:t>
      </w:r>
      <w:r w:rsidRPr="00193451">
        <w:rPr>
          <w:rStyle w:val="hps"/>
          <w:rFonts w:ascii="Times New Roman" w:hAnsi="Times New Roman"/>
        </w:rPr>
        <w:t>joint</w:t>
      </w:r>
      <w:r w:rsidRPr="00193451">
        <w:rPr>
          <w:rFonts w:ascii="Times New Roman" w:hAnsi="Times New Roman"/>
        </w:rPr>
        <w:t xml:space="preserve"> </w:t>
      </w:r>
      <w:r w:rsidRPr="00193451">
        <w:rPr>
          <w:rStyle w:val="hps"/>
          <w:rFonts w:ascii="Times New Roman" w:hAnsi="Times New Roman"/>
        </w:rPr>
        <w:t>discussions among the</w:t>
      </w:r>
      <w:r w:rsidRPr="00193451">
        <w:rPr>
          <w:rFonts w:ascii="Times New Roman" w:hAnsi="Times New Roman"/>
        </w:rPr>
        <w:t xml:space="preserve"> </w:t>
      </w:r>
      <w:r w:rsidRPr="00193451">
        <w:rPr>
          <w:rStyle w:val="hps"/>
          <w:rFonts w:ascii="Times New Roman" w:hAnsi="Times New Roman"/>
        </w:rPr>
        <w:t>parties such as through workshops</w:t>
      </w:r>
      <w:r w:rsidRPr="00193451">
        <w:rPr>
          <w:rFonts w:ascii="Times New Roman" w:hAnsi="Times New Roman"/>
        </w:rPr>
        <w:t>;</w:t>
      </w:r>
    </w:p>
    <w:p w:rsidR="00E02CC6" w:rsidRPr="00EE08FA" w:rsidRDefault="00E02CC6" w:rsidP="00E02CC6">
      <w:pPr>
        <w:pStyle w:val="Prrafodelista"/>
        <w:numPr>
          <w:ilvl w:val="2"/>
          <w:numId w:val="25"/>
        </w:numPr>
        <w:spacing w:after="0" w:line="240" w:lineRule="auto"/>
        <w:ind w:left="709" w:hanging="142"/>
        <w:jc w:val="both"/>
        <w:rPr>
          <w:rFonts w:ascii="Times New Roman" w:hAnsi="Times New Roman"/>
        </w:rPr>
      </w:pPr>
      <w:r w:rsidRPr="00193451">
        <w:rPr>
          <w:rFonts w:ascii="Times New Roman" w:hAnsi="Times New Roman"/>
        </w:rPr>
        <w:t xml:space="preserve">In the implementation of </w:t>
      </w:r>
      <w:proofErr w:type="spellStart"/>
      <w:r w:rsidRPr="00193451">
        <w:rPr>
          <w:rStyle w:val="hps"/>
          <w:rFonts w:ascii="Times New Roman" w:hAnsi="Times New Roman"/>
        </w:rPr>
        <w:t>binational</w:t>
      </w:r>
      <w:proofErr w:type="spellEnd"/>
      <w:r w:rsidRPr="00193451">
        <w:rPr>
          <w:rFonts w:ascii="Times New Roman" w:hAnsi="Times New Roman"/>
        </w:rPr>
        <w:t xml:space="preserve"> or multi-country </w:t>
      </w:r>
      <w:r w:rsidRPr="00193451">
        <w:rPr>
          <w:rStyle w:val="hps"/>
          <w:rFonts w:ascii="Times New Roman" w:hAnsi="Times New Roman"/>
        </w:rPr>
        <w:t>projects it is important to maintain a sole Project Document to develop a common vision of the</w:t>
      </w:r>
      <w:r w:rsidRPr="00193451">
        <w:rPr>
          <w:rFonts w:ascii="Times New Roman" w:hAnsi="Times New Roman"/>
        </w:rPr>
        <w:t xml:space="preserve"> </w:t>
      </w:r>
      <w:r w:rsidRPr="00193451">
        <w:rPr>
          <w:rStyle w:val="hps"/>
          <w:rFonts w:ascii="Times New Roman" w:hAnsi="Times New Roman"/>
        </w:rPr>
        <w:t>final objectives</w:t>
      </w:r>
      <w:r w:rsidRPr="00193451">
        <w:rPr>
          <w:rFonts w:ascii="Times New Roman" w:hAnsi="Times New Roman"/>
        </w:rPr>
        <w:t xml:space="preserve">. </w:t>
      </w:r>
      <w:r w:rsidRPr="00193451">
        <w:rPr>
          <w:rStyle w:val="hps"/>
          <w:rFonts w:ascii="Times New Roman" w:hAnsi="Times New Roman"/>
        </w:rPr>
        <w:t>It is</w:t>
      </w:r>
      <w:r w:rsidRPr="00193451">
        <w:rPr>
          <w:rFonts w:ascii="Times New Roman" w:hAnsi="Times New Roman"/>
        </w:rPr>
        <w:t xml:space="preserve"> advisable to </w:t>
      </w:r>
      <w:r w:rsidRPr="00193451">
        <w:rPr>
          <w:rStyle w:val="hps"/>
          <w:rFonts w:ascii="Times New Roman" w:hAnsi="Times New Roman"/>
        </w:rPr>
        <w:t>define</w:t>
      </w:r>
      <w:r w:rsidRPr="00193451">
        <w:rPr>
          <w:rFonts w:ascii="Times New Roman" w:hAnsi="Times New Roman"/>
        </w:rPr>
        <w:t xml:space="preserve"> </w:t>
      </w:r>
      <w:r w:rsidRPr="00193451">
        <w:rPr>
          <w:rStyle w:val="hps"/>
          <w:rFonts w:ascii="Times New Roman" w:hAnsi="Times New Roman"/>
        </w:rPr>
        <w:t>the characteristics of</w:t>
      </w:r>
      <w:r w:rsidRPr="00193451">
        <w:rPr>
          <w:rFonts w:ascii="Times New Roman" w:hAnsi="Times New Roman"/>
        </w:rPr>
        <w:t xml:space="preserve"> </w:t>
      </w:r>
      <w:r w:rsidRPr="00193451">
        <w:rPr>
          <w:rStyle w:val="hps"/>
          <w:rFonts w:ascii="Times New Roman" w:hAnsi="Times New Roman"/>
        </w:rPr>
        <w:t>the countries and</w:t>
      </w:r>
      <w:r w:rsidRPr="00193451">
        <w:rPr>
          <w:rFonts w:ascii="Times New Roman" w:hAnsi="Times New Roman"/>
        </w:rPr>
        <w:t xml:space="preserve"> </w:t>
      </w:r>
      <w:r w:rsidRPr="00193451">
        <w:rPr>
          <w:rStyle w:val="hps"/>
          <w:rFonts w:ascii="Times New Roman" w:hAnsi="Times New Roman"/>
        </w:rPr>
        <w:t>sub-activities</w:t>
      </w:r>
      <w:r w:rsidRPr="00193451">
        <w:rPr>
          <w:rFonts w:ascii="Times New Roman" w:hAnsi="Times New Roman"/>
        </w:rPr>
        <w:t xml:space="preserve"> </w:t>
      </w:r>
      <w:r w:rsidRPr="00193451">
        <w:rPr>
          <w:rStyle w:val="hps"/>
          <w:rFonts w:ascii="Times New Roman" w:hAnsi="Times New Roman"/>
        </w:rPr>
        <w:t>within</w:t>
      </w:r>
      <w:r w:rsidRPr="00193451">
        <w:rPr>
          <w:rFonts w:ascii="Times New Roman" w:hAnsi="Times New Roman"/>
        </w:rPr>
        <w:t xml:space="preserve"> </w:t>
      </w:r>
      <w:r w:rsidRPr="00193451">
        <w:rPr>
          <w:rStyle w:val="hps"/>
          <w:rFonts w:ascii="Times New Roman" w:hAnsi="Times New Roman"/>
        </w:rPr>
        <w:t>each of the</w:t>
      </w:r>
      <w:r w:rsidRPr="00193451">
        <w:rPr>
          <w:rFonts w:ascii="Times New Roman" w:hAnsi="Times New Roman"/>
        </w:rPr>
        <w:t xml:space="preserve"> </w:t>
      </w:r>
      <w:r w:rsidRPr="00193451">
        <w:rPr>
          <w:rStyle w:val="hps"/>
          <w:rFonts w:ascii="Times New Roman" w:hAnsi="Times New Roman"/>
        </w:rPr>
        <w:t>major</w:t>
      </w:r>
      <w:r w:rsidRPr="00193451">
        <w:rPr>
          <w:rFonts w:ascii="Times New Roman" w:hAnsi="Times New Roman"/>
        </w:rPr>
        <w:t xml:space="preserve"> </w:t>
      </w:r>
      <w:r w:rsidRPr="00193451">
        <w:rPr>
          <w:rStyle w:val="hps"/>
          <w:rFonts w:ascii="Times New Roman" w:hAnsi="Times New Roman"/>
        </w:rPr>
        <w:t>results and</w:t>
      </w:r>
      <w:r w:rsidRPr="00193451">
        <w:rPr>
          <w:rFonts w:ascii="Times New Roman" w:hAnsi="Times New Roman"/>
        </w:rPr>
        <w:t xml:space="preserve"> </w:t>
      </w:r>
      <w:r w:rsidRPr="00193451">
        <w:rPr>
          <w:rStyle w:val="hps"/>
          <w:rFonts w:ascii="Times New Roman" w:hAnsi="Times New Roman"/>
        </w:rPr>
        <w:t>proposed activities</w:t>
      </w:r>
      <w:r w:rsidR="00EE57A4" w:rsidRPr="00EE57A4">
        <w:rPr>
          <w:rStyle w:val="hps"/>
          <w:rFonts w:ascii="Times New Roman" w:hAnsi="Times New Roman"/>
          <w:b/>
        </w:rPr>
        <w:t xml:space="preserve">, </w:t>
      </w:r>
      <w:r w:rsidR="008A33C9">
        <w:rPr>
          <w:rStyle w:val="hps"/>
          <w:rFonts w:ascii="Times New Roman" w:hAnsi="Times New Roman"/>
          <w:b/>
        </w:rPr>
        <w:t xml:space="preserve">and if </w:t>
      </w:r>
      <w:r w:rsidR="008A33C9" w:rsidRPr="00EE57A4">
        <w:rPr>
          <w:rStyle w:val="hps"/>
          <w:rFonts w:ascii="Times New Roman" w:hAnsi="Times New Roman"/>
          <w:b/>
        </w:rPr>
        <w:t>the Pro Doc</w:t>
      </w:r>
      <w:r w:rsidR="008A33C9">
        <w:rPr>
          <w:rStyle w:val="hps"/>
          <w:rFonts w:ascii="Times New Roman" w:hAnsi="Times New Roman"/>
          <w:b/>
        </w:rPr>
        <w:t xml:space="preserve"> is translated </w:t>
      </w:r>
      <w:r w:rsidR="008A33C9" w:rsidRPr="00EE57A4">
        <w:rPr>
          <w:rStyle w:val="hps"/>
          <w:rFonts w:ascii="Times New Roman" w:hAnsi="Times New Roman"/>
          <w:b/>
        </w:rPr>
        <w:t>to the native language</w:t>
      </w:r>
      <w:r w:rsidR="008A33C9">
        <w:rPr>
          <w:rStyle w:val="hps"/>
          <w:rFonts w:ascii="Times New Roman" w:hAnsi="Times New Roman"/>
          <w:b/>
        </w:rPr>
        <w:t xml:space="preserve">, </w:t>
      </w:r>
      <w:r w:rsidR="00EE57A4" w:rsidRPr="00EE57A4">
        <w:rPr>
          <w:rStyle w:val="hps"/>
          <w:rFonts w:ascii="Times New Roman" w:hAnsi="Times New Roman"/>
          <w:b/>
        </w:rPr>
        <w:t xml:space="preserve">the translation </w:t>
      </w:r>
      <w:r w:rsidR="0016389B">
        <w:rPr>
          <w:rStyle w:val="hps"/>
          <w:rFonts w:ascii="Times New Roman" w:hAnsi="Times New Roman"/>
          <w:b/>
        </w:rPr>
        <w:t xml:space="preserve">must </w:t>
      </w:r>
      <w:r w:rsidR="008A33C9">
        <w:rPr>
          <w:rStyle w:val="hps"/>
          <w:rFonts w:ascii="Times New Roman" w:hAnsi="Times New Roman"/>
          <w:b/>
        </w:rPr>
        <w:t>have the same text</w:t>
      </w:r>
      <w:r w:rsidRPr="00193451">
        <w:rPr>
          <w:rStyle w:val="hps"/>
          <w:rFonts w:ascii="Times New Roman" w:hAnsi="Times New Roman"/>
        </w:rPr>
        <w:t>.</w:t>
      </w:r>
      <w:r w:rsidRPr="00193451">
        <w:rPr>
          <w:rFonts w:ascii="Times New Roman" w:hAnsi="Times New Roman"/>
        </w:rPr>
        <w:t xml:space="preserve"> The present project has faced many execution problems because on top of the official Pro Doc (signed by GEF), they produced two a</w:t>
      </w:r>
      <w:r w:rsidRPr="00193451">
        <w:rPr>
          <w:rStyle w:val="hps"/>
          <w:rFonts w:ascii="Times New Roman" w:hAnsi="Times New Roman"/>
        </w:rPr>
        <w:t>dditional</w:t>
      </w:r>
      <w:r w:rsidRPr="00193451">
        <w:rPr>
          <w:rFonts w:ascii="Times New Roman" w:hAnsi="Times New Roman"/>
        </w:rPr>
        <w:t xml:space="preserve"> Pro </w:t>
      </w:r>
      <w:r w:rsidRPr="00193451">
        <w:rPr>
          <w:rStyle w:val="hps"/>
          <w:rFonts w:ascii="Times New Roman" w:hAnsi="Times New Roman"/>
        </w:rPr>
        <w:t>Docs</w:t>
      </w:r>
      <w:r w:rsidRPr="00193451">
        <w:rPr>
          <w:rFonts w:ascii="Times New Roman" w:hAnsi="Times New Roman"/>
        </w:rPr>
        <w:t xml:space="preserve"> </w:t>
      </w:r>
      <w:r w:rsidRPr="00193451">
        <w:rPr>
          <w:rStyle w:val="hps"/>
          <w:rFonts w:ascii="Times New Roman" w:hAnsi="Times New Roman"/>
        </w:rPr>
        <w:t>(one for each country</w:t>
      </w:r>
      <w:r w:rsidRPr="00193451">
        <w:rPr>
          <w:rFonts w:ascii="Times New Roman" w:hAnsi="Times New Roman"/>
        </w:rPr>
        <w:t>)</w:t>
      </w:r>
      <w:r>
        <w:rPr>
          <w:rFonts w:ascii="Times New Roman" w:hAnsi="Times New Roman"/>
        </w:rPr>
        <w:t xml:space="preserve">, with the additional inconvenience that the English version differs from its translations in critical managerial issues, </w:t>
      </w:r>
      <w:r w:rsidRPr="00193451">
        <w:rPr>
          <w:rFonts w:ascii="Times New Roman" w:hAnsi="Times New Roman"/>
        </w:rPr>
        <w:t xml:space="preserve">which </w:t>
      </w:r>
      <w:r w:rsidRPr="00193451">
        <w:rPr>
          <w:rStyle w:val="hps"/>
          <w:rFonts w:ascii="Times New Roman" w:hAnsi="Times New Roman"/>
        </w:rPr>
        <w:t>contributed</w:t>
      </w:r>
      <w:r w:rsidRPr="00193451">
        <w:rPr>
          <w:rFonts w:ascii="Times New Roman" w:hAnsi="Times New Roman"/>
        </w:rPr>
        <w:t xml:space="preserve"> </w:t>
      </w:r>
      <w:r w:rsidRPr="00193451">
        <w:rPr>
          <w:rStyle w:val="hps"/>
          <w:rFonts w:ascii="Times New Roman" w:hAnsi="Times New Roman"/>
        </w:rPr>
        <w:t>to the estrangement</w:t>
      </w:r>
      <w:r w:rsidRPr="00193451">
        <w:rPr>
          <w:rFonts w:ascii="Times New Roman" w:hAnsi="Times New Roman"/>
        </w:rPr>
        <w:t xml:space="preserve"> </w:t>
      </w:r>
      <w:r w:rsidRPr="00193451">
        <w:rPr>
          <w:rStyle w:val="hps"/>
          <w:rFonts w:ascii="Times New Roman" w:hAnsi="Times New Roman"/>
        </w:rPr>
        <w:t>of</w:t>
      </w:r>
      <w:r w:rsidRPr="00193451">
        <w:rPr>
          <w:rFonts w:ascii="Times New Roman" w:hAnsi="Times New Roman"/>
        </w:rPr>
        <w:t xml:space="preserve"> a </w:t>
      </w:r>
      <w:proofErr w:type="spellStart"/>
      <w:r w:rsidRPr="00193451">
        <w:rPr>
          <w:rStyle w:val="hps"/>
          <w:rFonts w:ascii="Times New Roman" w:hAnsi="Times New Roman"/>
        </w:rPr>
        <w:t>binational</w:t>
      </w:r>
      <w:proofErr w:type="spellEnd"/>
      <w:r w:rsidRPr="00193451">
        <w:rPr>
          <w:rStyle w:val="hps"/>
          <w:rFonts w:ascii="Times New Roman" w:hAnsi="Times New Roman"/>
        </w:rPr>
        <w:t xml:space="preserve"> approach</w:t>
      </w:r>
      <w:r w:rsidRPr="00EE08FA">
        <w:rPr>
          <w:rFonts w:ascii="Times New Roman" w:hAnsi="Times New Roman"/>
          <w:color w:val="333333"/>
        </w:rPr>
        <w:t>.</w:t>
      </w:r>
    </w:p>
    <w:p w:rsidR="001C2C15" w:rsidRDefault="001C2C15">
      <w:pPr>
        <w:rPr>
          <w:rFonts w:ascii="Times New Roman" w:hAnsi="Times New Roman"/>
        </w:rPr>
      </w:pPr>
      <w:r>
        <w:rPr>
          <w:rFonts w:ascii="Times New Roman" w:hAnsi="Times New Roman"/>
        </w:rPr>
        <w:br w:type="page"/>
      </w:r>
    </w:p>
    <w:p w:rsidR="00E02CC6" w:rsidRPr="009E0805" w:rsidRDefault="00E02CC6" w:rsidP="00E02CC6">
      <w:pPr>
        <w:pStyle w:val="Prrafodelista"/>
        <w:spacing w:after="0" w:line="240" w:lineRule="auto"/>
        <w:ind w:left="426"/>
        <w:jc w:val="both"/>
        <w:rPr>
          <w:rFonts w:ascii="Times New Roman" w:hAnsi="Times New Roman"/>
        </w:rPr>
      </w:pPr>
    </w:p>
    <w:p w:rsidR="005520A7" w:rsidRPr="0075123C" w:rsidRDefault="005520A7" w:rsidP="00A0327E">
      <w:pPr>
        <w:pStyle w:val="Prrafodelista"/>
        <w:numPr>
          <w:ilvl w:val="0"/>
          <w:numId w:val="40"/>
        </w:numPr>
        <w:spacing w:after="0" w:line="240" w:lineRule="auto"/>
        <w:jc w:val="both"/>
        <w:rPr>
          <w:rFonts w:ascii="Times New Roman" w:hAnsi="Times New Roman"/>
        </w:rPr>
      </w:pPr>
      <w:r w:rsidRPr="0075123C">
        <w:rPr>
          <w:rFonts w:ascii="Times New Roman" w:hAnsi="Times New Roman"/>
          <w:b/>
          <w:u w:val="single"/>
        </w:rPr>
        <w:t xml:space="preserve">Summary of Scores assigned in this evaluation </w:t>
      </w:r>
    </w:p>
    <w:p w:rsidR="0075123C" w:rsidRPr="0075123C" w:rsidRDefault="0075123C" w:rsidP="00A0327E">
      <w:pPr>
        <w:pStyle w:val="Prrafodelista"/>
        <w:spacing w:after="0" w:line="240" w:lineRule="auto"/>
        <w:ind w:left="426"/>
        <w:jc w:val="both"/>
        <w:rPr>
          <w:rStyle w:val="hps"/>
          <w:rFonts w:ascii="Times New Roman" w:hAnsi="Times New Roman"/>
        </w:rPr>
      </w:pPr>
    </w:p>
    <w:p w:rsidR="005520A7" w:rsidRPr="00A75A95" w:rsidRDefault="005520A7" w:rsidP="00A0327E">
      <w:pPr>
        <w:pStyle w:val="Prrafodelista"/>
        <w:numPr>
          <w:ilvl w:val="0"/>
          <w:numId w:val="25"/>
        </w:numPr>
        <w:spacing w:after="0" w:line="240" w:lineRule="auto"/>
        <w:ind w:left="426" w:hanging="426"/>
        <w:jc w:val="both"/>
        <w:rPr>
          <w:rFonts w:ascii="Times New Roman" w:hAnsi="Times New Roman"/>
        </w:rPr>
      </w:pPr>
      <w:r w:rsidRPr="00A75A95">
        <w:rPr>
          <w:rStyle w:val="hps"/>
          <w:rFonts w:ascii="Times New Roman" w:hAnsi="Times New Roman"/>
          <w:color w:val="333333"/>
        </w:rPr>
        <w:t>According</w:t>
      </w:r>
      <w:r w:rsidRPr="00A75A95">
        <w:rPr>
          <w:rFonts w:ascii="Times New Roman" w:hAnsi="Times New Roman"/>
          <w:color w:val="333333"/>
        </w:rPr>
        <w:t xml:space="preserve"> </w:t>
      </w:r>
      <w:r w:rsidRPr="00A75A95">
        <w:rPr>
          <w:rStyle w:val="hps"/>
          <w:rFonts w:ascii="Times New Roman" w:hAnsi="Times New Roman"/>
          <w:color w:val="333333"/>
        </w:rPr>
        <w:t>to</w:t>
      </w:r>
      <w:r w:rsidRPr="00A75A95">
        <w:rPr>
          <w:rFonts w:ascii="Times New Roman" w:hAnsi="Times New Roman"/>
          <w:color w:val="333333"/>
        </w:rPr>
        <w:t xml:space="preserve"> </w:t>
      </w:r>
      <w:r w:rsidRPr="00A75A95">
        <w:rPr>
          <w:rStyle w:val="hps"/>
          <w:rFonts w:ascii="Times New Roman" w:hAnsi="Times New Roman"/>
          <w:color w:val="333333"/>
        </w:rPr>
        <w:t>the T</w:t>
      </w:r>
      <w:r>
        <w:rPr>
          <w:rStyle w:val="hps"/>
          <w:rFonts w:ascii="Times New Roman" w:hAnsi="Times New Roman"/>
          <w:color w:val="333333"/>
        </w:rPr>
        <w:t>ORs</w:t>
      </w:r>
      <w:r w:rsidRPr="00A75A95">
        <w:rPr>
          <w:rFonts w:ascii="Times New Roman" w:hAnsi="Times New Roman"/>
          <w:color w:val="333333"/>
        </w:rPr>
        <w:t xml:space="preserve">, </w:t>
      </w:r>
      <w:r w:rsidRPr="00A75A95">
        <w:rPr>
          <w:rStyle w:val="hps"/>
          <w:rFonts w:ascii="Times New Roman" w:hAnsi="Times New Roman"/>
          <w:color w:val="333333"/>
        </w:rPr>
        <w:t>and considering</w:t>
      </w:r>
      <w:r w:rsidRPr="00A75A95">
        <w:rPr>
          <w:rFonts w:ascii="Times New Roman" w:hAnsi="Times New Roman"/>
          <w:color w:val="333333"/>
        </w:rPr>
        <w:t xml:space="preserve"> </w:t>
      </w:r>
      <w:r w:rsidRPr="00A75A95">
        <w:rPr>
          <w:rStyle w:val="hps"/>
          <w:rFonts w:ascii="Times New Roman" w:hAnsi="Times New Roman"/>
          <w:color w:val="333333"/>
        </w:rPr>
        <w:t>the evaluation results</w:t>
      </w:r>
      <w:r w:rsidRPr="00A75A95">
        <w:rPr>
          <w:rFonts w:ascii="Times New Roman" w:hAnsi="Times New Roman"/>
          <w:color w:val="333333"/>
        </w:rPr>
        <w:t xml:space="preserve"> the following </w:t>
      </w:r>
      <w:r w:rsidRPr="00A75A95">
        <w:rPr>
          <w:rStyle w:val="hps"/>
          <w:rFonts w:ascii="Times New Roman" w:hAnsi="Times New Roman"/>
          <w:color w:val="333333"/>
        </w:rPr>
        <w:t>Table</w:t>
      </w:r>
      <w:r w:rsidRPr="00A75A95">
        <w:rPr>
          <w:rFonts w:ascii="Times New Roman" w:hAnsi="Times New Roman"/>
          <w:color w:val="333333"/>
        </w:rPr>
        <w:t xml:space="preserve"> </w:t>
      </w:r>
      <w:r w:rsidRPr="00A75A95">
        <w:rPr>
          <w:rStyle w:val="hps"/>
          <w:rFonts w:ascii="Times New Roman" w:hAnsi="Times New Roman"/>
          <w:color w:val="333333"/>
        </w:rPr>
        <w:t>1 provides</w:t>
      </w:r>
      <w:r w:rsidRPr="00A75A95">
        <w:rPr>
          <w:rFonts w:ascii="Times New Roman" w:hAnsi="Times New Roman"/>
          <w:color w:val="333333"/>
        </w:rPr>
        <w:t xml:space="preserve"> </w:t>
      </w:r>
      <w:r w:rsidRPr="00A75A95">
        <w:rPr>
          <w:rStyle w:val="hps"/>
          <w:rFonts w:ascii="Times New Roman" w:hAnsi="Times New Roman"/>
          <w:color w:val="333333"/>
        </w:rPr>
        <w:t xml:space="preserve">the scores </w:t>
      </w:r>
      <w:r>
        <w:rPr>
          <w:rStyle w:val="hps"/>
          <w:rFonts w:ascii="Times New Roman" w:hAnsi="Times New Roman"/>
          <w:color w:val="333333"/>
        </w:rPr>
        <w:t xml:space="preserve">assigned </w:t>
      </w:r>
      <w:r w:rsidRPr="00A75A95">
        <w:rPr>
          <w:rStyle w:val="hps"/>
          <w:rFonts w:ascii="Times New Roman" w:hAnsi="Times New Roman"/>
          <w:color w:val="333333"/>
        </w:rPr>
        <w:t>to the project.</w:t>
      </w:r>
    </w:p>
    <w:p w:rsidR="005520A7" w:rsidRPr="00A75A95" w:rsidRDefault="005520A7" w:rsidP="00A0327E">
      <w:pPr>
        <w:pStyle w:val="Prrafodelista"/>
        <w:tabs>
          <w:tab w:val="left" w:pos="360"/>
        </w:tabs>
        <w:spacing w:after="0" w:line="240" w:lineRule="auto"/>
        <w:ind w:left="360"/>
        <w:jc w:val="both"/>
        <w:rPr>
          <w:rFonts w:ascii="Times New Roman" w:hAnsi="Times New Roman"/>
        </w:rPr>
      </w:pPr>
    </w:p>
    <w:p w:rsidR="005520A7" w:rsidRPr="00024EA4" w:rsidRDefault="005520A7" w:rsidP="00A0327E">
      <w:pPr>
        <w:spacing w:after="0" w:line="240" w:lineRule="auto"/>
        <w:ind w:left="357"/>
        <w:jc w:val="both"/>
        <w:rPr>
          <w:rFonts w:ascii="Times New Roman" w:hAnsi="Times New Roman"/>
          <w:sz w:val="20"/>
          <w:szCs w:val="20"/>
        </w:rPr>
      </w:pPr>
      <w:proofErr w:type="gramStart"/>
      <w:r w:rsidRPr="001C2C15">
        <w:rPr>
          <w:rFonts w:ascii="Times New Roman" w:hAnsi="Times New Roman"/>
          <w:sz w:val="20"/>
          <w:szCs w:val="20"/>
        </w:rPr>
        <w:t>Ta</w:t>
      </w:r>
      <w:r w:rsidR="00024EA4" w:rsidRPr="001C2C15">
        <w:rPr>
          <w:rFonts w:ascii="Times New Roman" w:hAnsi="Times New Roman"/>
          <w:sz w:val="20"/>
          <w:szCs w:val="20"/>
        </w:rPr>
        <w:t xml:space="preserve">ble </w:t>
      </w:r>
      <w:r w:rsidRPr="001C2C15">
        <w:rPr>
          <w:rFonts w:ascii="Times New Roman" w:hAnsi="Times New Roman"/>
          <w:sz w:val="20"/>
          <w:szCs w:val="20"/>
        </w:rPr>
        <w:t>1.</w:t>
      </w:r>
      <w:proofErr w:type="gramEnd"/>
      <w:r w:rsidRPr="001C2C15">
        <w:rPr>
          <w:rFonts w:ascii="Times New Roman" w:hAnsi="Times New Roman"/>
          <w:sz w:val="20"/>
          <w:szCs w:val="20"/>
        </w:rPr>
        <w:t xml:space="preserve"> </w:t>
      </w:r>
      <w:r w:rsidR="00024EA4" w:rsidRPr="00024EA4">
        <w:rPr>
          <w:rFonts w:ascii="Times New Roman" w:hAnsi="Times New Roman"/>
          <w:sz w:val="20"/>
          <w:szCs w:val="20"/>
        </w:rPr>
        <w:t xml:space="preserve">Summary of scores assigned to </w:t>
      </w:r>
      <w:r w:rsidR="00024EA4">
        <w:rPr>
          <w:rFonts w:ascii="Times New Roman" w:hAnsi="Times New Roman"/>
          <w:sz w:val="20"/>
          <w:szCs w:val="20"/>
        </w:rPr>
        <w:t>the</w:t>
      </w:r>
      <w:r w:rsidR="00024EA4" w:rsidRPr="00024EA4">
        <w:rPr>
          <w:rFonts w:ascii="Times New Roman" w:hAnsi="Times New Roman"/>
          <w:sz w:val="20"/>
          <w:szCs w:val="20"/>
        </w:rPr>
        <w:t xml:space="preserve"> Project </w:t>
      </w:r>
    </w:p>
    <w:tbl>
      <w:tblPr>
        <w:tblW w:w="85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1656"/>
      </w:tblGrid>
      <w:tr w:rsidR="005520A7" w:rsidRPr="00E65591" w:rsidTr="0075123C">
        <w:tc>
          <w:tcPr>
            <w:tcW w:w="6912" w:type="dxa"/>
            <w:shd w:val="clear" w:color="auto" w:fill="auto"/>
          </w:tcPr>
          <w:p w:rsidR="005520A7" w:rsidRPr="009754CB" w:rsidRDefault="005520A7" w:rsidP="00A0327E">
            <w:pPr>
              <w:jc w:val="both"/>
              <w:rPr>
                <w:rFonts w:ascii="Times New Roman" w:hAnsi="Times New Roman"/>
                <w:lang w:val="es-EC"/>
              </w:rPr>
            </w:pPr>
            <w:r w:rsidRPr="009754CB">
              <w:rPr>
                <w:rStyle w:val="hps"/>
                <w:rFonts w:ascii="Times New Roman" w:hAnsi="Times New Roman"/>
              </w:rPr>
              <w:t>Relevance</w:t>
            </w:r>
            <w:r w:rsidRPr="009754CB">
              <w:rPr>
                <w:rFonts w:ascii="Times New Roman" w:hAnsi="Times New Roman"/>
                <w:lang w:val="es-EC"/>
              </w:rPr>
              <w:t xml:space="preserve"> </w:t>
            </w:r>
          </w:p>
        </w:tc>
        <w:tc>
          <w:tcPr>
            <w:tcW w:w="1656" w:type="dxa"/>
          </w:tcPr>
          <w:p w:rsidR="005520A7" w:rsidRPr="009754CB" w:rsidRDefault="005520A7" w:rsidP="00A0327E">
            <w:pPr>
              <w:jc w:val="center"/>
              <w:rPr>
                <w:b/>
                <w:lang w:val="es-EC"/>
              </w:rPr>
            </w:pPr>
            <w:r w:rsidRPr="009754CB">
              <w:rPr>
                <w:b/>
                <w:lang w:val="es-EC"/>
              </w:rPr>
              <w:t>AS</w:t>
            </w:r>
          </w:p>
        </w:tc>
      </w:tr>
      <w:tr w:rsidR="005520A7" w:rsidRPr="00E65591" w:rsidTr="0075123C">
        <w:tc>
          <w:tcPr>
            <w:tcW w:w="6912" w:type="dxa"/>
            <w:shd w:val="clear" w:color="auto" w:fill="auto"/>
          </w:tcPr>
          <w:p w:rsidR="005520A7" w:rsidRPr="009754CB" w:rsidRDefault="005520A7" w:rsidP="00A0327E">
            <w:pPr>
              <w:jc w:val="both"/>
              <w:rPr>
                <w:rFonts w:ascii="Times New Roman" w:hAnsi="Times New Roman"/>
                <w:lang w:val="es-EC"/>
              </w:rPr>
            </w:pPr>
            <w:r w:rsidRPr="009754CB">
              <w:rPr>
                <w:rStyle w:val="hps"/>
                <w:rFonts w:ascii="Times New Roman" w:hAnsi="Times New Roman"/>
              </w:rPr>
              <w:t>Effectiveness</w:t>
            </w:r>
            <w:r w:rsidRPr="009754CB">
              <w:rPr>
                <w:rFonts w:ascii="Times New Roman" w:hAnsi="Times New Roman"/>
                <w:lang w:val="es-EC"/>
              </w:rPr>
              <w:t xml:space="preserve"> </w:t>
            </w:r>
          </w:p>
        </w:tc>
        <w:tc>
          <w:tcPr>
            <w:tcW w:w="1656" w:type="dxa"/>
          </w:tcPr>
          <w:p w:rsidR="005520A7" w:rsidRPr="009754CB" w:rsidRDefault="005520A7" w:rsidP="00A0327E">
            <w:pPr>
              <w:jc w:val="center"/>
              <w:rPr>
                <w:b/>
                <w:lang w:val="es-EC"/>
              </w:rPr>
            </w:pPr>
            <w:r w:rsidRPr="009754CB">
              <w:rPr>
                <w:b/>
                <w:lang w:val="es-EC"/>
              </w:rPr>
              <w:t>MU</w:t>
            </w:r>
          </w:p>
        </w:tc>
      </w:tr>
      <w:tr w:rsidR="005520A7" w:rsidRPr="00E65591" w:rsidTr="0075123C">
        <w:tc>
          <w:tcPr>
            <w:tcW w:w="6912" w:type="dxa"/>
            <w:shd w:val="clear" w:color="auto" w:fill="auto"/>
          </w:tcPr>
          <w:p w:rsidR="005520A7" w:rsidRPr="009754CB" w:rsidRDefault="005520A7" w:rsidP="00A0327E">
            <w:pPr>
              <w:jc w:val="both"/>
              <w:rPr>
                <w:rFonts w:ascii="Times New Roman" w:hAnsi="Times New Roman"/>
                <w:lang w:val="es-EC"/>
              </w:rPr>
            </w:pPr>
            <w:r w:rsidRPr="009754CB">
              <w:rPr>
                <w:rStyle w:val="hps"/>
                <w:rFonts w:ascii="Times New Roman" w:hAnsi="Times New Roman"/>
              </w:rPr>
              <w:t>Efficiency</w:t>
            </w:r>
            <w:r w:rsidRPr="009754CB">
              <w:rPr>
                <w:rFonts w:ascii="Times New Roman" w:hAnsi="Times New Roman"/>
                <w:lang w:val="es-EC"/>
              </w:rPr>
              <w:t xml:space="preserve"> </w:t>
            </w:r>
          </w:p>
        </w:tc>
        <w:tc>
          <w:tcPr>
            <w:tcW w:w="1656" w:type="dxa"/>
          </w:tcPr>
          <w:p w:rsidR="005520A7" w:rsidRPr="009754CB" w:rsidRDefault="005520A7" w:rsidP="00A0327E">
            <w:pPr>
              <w:jc w:val="center"/>
              <w:rPr>
                <w:b/>
                <w:lang w:val="es-EC"/>
              </w:rPr>
            </w:pPr>
            <w:r w:rsidRPr="009754CB">
              <w:rPr>
                <w:b/>
                <w:lang w:val="es-EC"/>
              </w:rPr>
              <w:t>MU</w:t>
            </w:r>
          </w:p>
        </w:tc>
      </w:tr>
      <w:tr w:rsidR="005520A7" w:rsidRPr="00E65591" w:rsidTr="0075123C">
        <w:tc>
          <w:tcPr>
            <w:tcW w:w="6912" w:type="dxa"/>
            <w:shd w:val="clear" w:color="auto" w:fill="auto"/>
          </w:tcPr>
          <w:p w:rsidR="005520A7" w:rsidRPr="009754CB" w:rsidRDefault="005520A7" w:rsidP="00A0327E">
            <w:pPr>
              <w:jc w:val="both"/>
              <w:rPr>
                <w:rFonts w:ascii="Times New Roman" w:hAnsi="Times New Roman"/>
                <w:lang w:val="es-EC"/>
              </w:rPr>
            </w:pPr>
            <w:r w:rsidRPr="009754CB">
              <w:rPr>
                <w:rStyle w:val="hps"/>
                <w:rFonts w:ascii="Times New Roman" w:hAnsi="Times New Roman"/>
              </w:rPr>
              <w:t>Conceptualization</w:t>
            </w:r>
            <w:r w:rsidRPr="009754CB">
              <w:rPr>
                <w:rStyle w:val="shorttext"/>
                <w:rFonts w:ascii="Times New Roman" w:hAnsi="Times New Roman"/>
              </w:rPr>
              <w:t xml:space="preserve"> </w:t>
            </w:r>
            <w:r w:rsidRPr="009754CB">
              <w:rPr>
                <w:rStyle w:val="hps"/>
                <w:rFonts w:ascii="Times New Roman" w:hAnsi="Times New Roman"/>
              </w:rPr>
              <w:t>/</w:t>
            </w:r>
            <w:r w:rsidRPr="009754CB">
              <w:rPr>
                <w:rStyle w:val="shorttext"/>
                <w:rFonts w:ascii="Times New Roman" w:hAnsi="Times New Roman"/>
              </w:rPr>
              <w:t xml:space="preserve"> </w:t>
            </w:r>
            <w:r w:rsidRPr="009754CB">
              <w:rPr>
                <w:rStyle w:val="hps"/>
                <w:rFonts w:ascii="Times New Roman" w:hAnsi="Times New Roman"/>
              </w:rPr>
              <w:t>Design</w:t>
            </w:r>
            <w:r w:rsidRPr="009754CB">
              <w:rPr>
                <w:rStyle w:val="shorttext"/>
                <w:rFonts w:ascii="Times New Roman" w:hAnsi="Times New Roman"/>
              </w:rPr>
              <w:t xml:space="preserve"> </w:t>
            </w:r>
            <w:r w:rsidRPr="009754CB">
              <w:rPr>
                <w:rStyle w:val="hps"/>
                <w:rFonts w:ascii="Times New Roman" w:hAnsi="Times New Roman"/>
              </w:rPr>
              <w:t>(</w:t>
            </w:r>
            <w:r w:rsidRPr="009754CB">
              <w:rPr>
                <w:rStyle w:val="shorttext"/>
                <w:rFonts w:ascii="Times New Roman" w:hAnsi="Times New Roman"/>
              </w:rPr>
              <w:t xml:space="preserve">*): </w:t>
            </w:r>
          </w:p>
        </w:tc>
        <w:tc>
          <w:tcPr>
            <w:tcW w:w="1656" w:type="dxa"/>
          </w:tcPr>
          <w:p w:rsidR="005520A7" w:rsidRPr="009754CB" w:rsidRDefault="005520A7" w:rsidP="00A0327E">
            <w:pPr>
              <w:jc w:val="center"/>
              <w:rPr>
                <w:b/>
                <w:lang w:val="es-EC"/>
              </w:rPr>
            </w:pPr>
            <w:r w:rsidRPr="009754CB">
              <w:rPr>
                <w:b/>
                <w:lang w:val="es-EC"/>
              </w:rPr>
              <w:t>MS</w:t>
            </w:r>
          </w:p>
        </w:tc>
      </w:tr>
      <w:tr w:rsidR="005520A7" w:rsidRPr="005A4DC0" w:rsidTr="0075123C">
        <w:tc>
          <w:tcPr>
            <w:tcW w:w="6912" w:type="dxa"/>
            <w:shd w:val="clear" w:color="auto" w:fill="auto"/>
          </w:tcPr>
          <w:p w:rsidR="005520A7" w:rsidRPr="00BD0628" w:rsidRDefault="005520A7" w:rsidP="00A0327E">
            <w:pPr>
              <w:jc w:val="both"/>
              <w:rPr>
                <w:rFonts w:ascii="Times New Roman" w:hAnsi="Times New Roman"/>
              </w:rPr>
            </w:pPr>
            <w:r w:rsidRPr="009754CB">
              <w:rPr>
                <w:rStyle w:val="hps"/>
                <w:rFonts w:ascii="Times New Roman" w:hAnsi="Times New Roman"/>
              </w:rPr>
              <w:t>Stakeholder involvement</w:t>
            </w:r>
            <w:r w:rsidRPr="009754CB">
              <w:rPr>
                <w:rStyle w:val="shorttext"/>
                <w:rFonts w:ascii="Times New Roman" w:hAnsi="Times New Roman"/>
              </w:rPr>
              <w:t xml:space="preserve"> </w:t>
            </w:r>
            <w:r w:rsidRPr="009754CB">
              <w:rPr>
                <w:rStyle w:val="hps"/>
                <w:rFonts w:ascii="Times New Roman" w:hAnsi="Times New Roman"/>
              </w:rPr>
              <w:t>in the design</w:t>
            </w:r>
            <w:r w:rsidRPr="009754CB">
              <w:rPr>
                <w:rStyle w:val="shorttext"/>
                <w:rFonts w:ascii="Times New Roman" w:hAnsi="Times New Roman"/>
              </w:rPr>
              <w:t xml:space="preserve"> </w:t>
            </w:r>
            <w:r w:rsidRPr="009754CB">
              <w:rPr>
                <w:rStyle w:val="hps"/>
                <w:rFonts w:ascii="Times New Roman" w:hAnsi="Times New Roman"/>
              </w:rPr>
              <w:t>(</w:t>
            </w:r>
            <w:r w:rsidRPr="009754CB">
              <w:rPr>
                <w:rStyle w:val="shorttext"/>
                <w:rFonts w:ascii="Times New Roman" w:hAnsi="Times New Roman"/>
              </w:rPr>
              <w:t>*):</w:t>
            </w:r>
          </w:p>
        </w:tc>
        <w:tc>
          <w:tcPr>
            <w:tcW w:w="1656" w:type="dxa"/>
          </w:tcPr>
          <w:p w:rsidR="005520A7" w:rsidRPr="009754CB" w:rsidRDefault="005520A7" w:rsidP="00A0327E">
            <w:pPr>
              <w:jc w:val="center"/>
              <w:rPr>
                <w:b/>
                <w:lang w:val="es-EC"/>
              </w:rPr>
            </w:pPr>
            <w:r w:rsidRPr="009754CB">
              <w:rPr>
                <w:b/>
                <w:lang w:val="es-EC"/>
              </w:rPr>
              <w:t>M</w:t>
            </w:r>
            <w:r>
              <w:rPr>
                <w:b/>
                <w:lang w:val="es-EC"/>
              </w:rPr>
              <w:t>S</w:t>
            </w:r>
          </w:p>
        </w:tc>
      </w:tr>
      <w:tr w:rsidR="005520A7" w:rsidRPr="00E65591" w:rsidTr="0075123C">
        <w:tc>
          <w:tcPr>
            <w:tcW w:w="6912" w:type="dxa"/>
            <w:shd w:val="clear" w:color="auto" w:fill="auto"/>
          </w:tcPr>
          <w:p w:rsidR="005520A7" w:rsidRPr="009754CB" w:rsidRDefault="005520A7" w:rsidP="00A0327E">
            <w:pPr>
              <w:jc w:val="both"/>
              <w:rPr>
                <w:rFonts w:ascii="Times New Roman" w:hAnsi="Times New Roman"/>
                <w:lang w:val="es-EC"/>
              </w:rPr>
            </w:pPr>
            <w:proofErr w:type="spellStart"/>
            <w:r w:rsidRPr="009754CB">
              <w:rPr>
                <w:rFonts w:ascii="Times New Roman" w:hAnsi="Times New Roman"/>
                <w:lang w:val="es-EC"/>
              </w:rPr>
              <w:t>Implementation</w:t>
            </w:r>
            <w:proofErr w:type="spellEnd"/>
            <w:r w:rsidRPr="009754CB">
              <w:rPr>
                <w:rFonts w:ascii="Times New Roman" w:hAnsi="Times New Roman"/>
                <w:lang w:val="es-EC"/>
              </w:rPr>
              <w:t xml:space="preserve"> </w:t>
            </w:r>
            <w:proofErr w:type="spellStart"/>
            <w:r w:rsidRPr="009754CB">
              <w:rPr>
                <w:rFonts w:ascii="Times New Roman" w:hAnsi="Times New Roman"/>
                <w:lang w:val="es-EC"/>
              </w:rPr>
              <w:t>Approach</w:t>
            </w:r>
            <w:proofErr w:type="spellEnd"/>
            <w:r w:rsidRPr="009754CB">
              <w:rPr>
                <w:rFonts w:ascii="Times New Roman" w:hAnsi="Times New Roman"/>
                <w:lang w:val="es-EC"/>
              </w:rPr>
              <w:t xml:space="preserve"> (*):</w:t>
            </w:r>
          </w:p>
        </w:tc>
        <w:tc>
          <w:tcPr>
            <w:tcW w:w="1656" w:type="dxa"/>
          </w:tcPr>
          <w:p w:rsidR="005520A7" w:rsidRPr="009754CB" w:rsidRDefault="005520A7" w:rsidP="00A0327E">
            <w:pPr>
              <w:jc w:val="center"/>
              <w:rPr>
                <w:b/>
                <w:lang w:val="es-EC"/>
              </w:rPr>
            </w:pPr>
            <w:r w:rsidRPr="009754CB">
              <w:rPr>
                <w:b/>
                <w:lang w:val="es-EC"/>
              </w:rPr>
              <w:t>MU</w:t>
            </w:r>
          </w:p>
        </w:tc>
      </w:tr>
      <w:tr w:rsidR="005520A7" w:rsidRPr="005A4DC0" w:rsidTr="0075123C">
        <w:tc>
          <w:tcPr>
            <w:tcW w:w="6912" w:type="dxa"/>
            <w:shd w:val="clear" w:color="auto" w:fill="auto"/>
          </w:tcPr>
          <w:p w:rsidR="005520A7" w:rsidRPr="009754CB" w:rsidRDefault="005520A7" w:rsidP="00A0327E">
            <w:pPr>
              <w:jc w:val="both"/>
              <w:rPr>
                <w:rFonts w:ascii="Times New Roman" w:hAnsi="Times New Roman"/>
              </w:rPr>
            </w:pPr>
            <w:r w:rsidRPr="009754CB">
              <w:rPr>
                <w:rStyle w:val="hps"/>
                <w:rFonts w:ascii="Times New Roman" w:hAnsi="Times New Roman"/>
              </w:rPr>
              <w:t>Monitoring and Evaluation (</w:t>
            </w:r>
            <w:r w:rsidRPr="009754CB">
              <w:rPr>
                <w:rStyle w:val="shorttext"/>
                <w:rFonts w:ascii="Times New Roman" w:hAnsi="Times New Roman"/>
              </w:rPr>
              <w:t xml:space="preserve">M </w:t>
            </w:r>
            <w:r w:rsidRPr="009754CB">
              <w:rPr>
                <w:rStyle w:val="hps"/>
                <w:rFonts w:ascii="Times New Roman" w:hAnsi="Times New Roman"/>
              </w:rPr>
              <w:t>&amp; E</w:t>
            </w:r>
            <w:r w:rsidRPr="009754CB">
              <w:rPr>
                <w:rStyle w:val="shorttext"/>
                <w:rFonts w:ascii="Times New Roman" w:hAnsi="Times New Roman"/>
              </w:rPr>
              <w:t xml:space="preserve">) </w:t>
            </w:r>
            <w:r w:rsidRPr="009754CB">
              <w:rPr>
                <w:rStyle w:val="hps"/>
                <w:rFonts w:ascii="Times New Roman" w:hAnsi="Times New Roman"/>
              </w:rPr>
              <w:t>(</w:t>
            </w:r>
            <w:r w:rsidRPr="009754CB">
              <w:rPr>
                <w:rStyle w:val="shorttext"/>
                <w:rFonts w:ascii="Times New Roman" w:hAnsi="Times New Roman"/>
              </w:rPr>
              <w:t>*):</w:t>
            </w:r>
          </w:p>
        </w:tc>
        <w:tc>
          <w:tcPr>
            <w:tcW w:w="1656" w:type="dxa"/>
          </w:tcPr>
          <w:p w:rsidR="005520A7" w:rsidRPr="009754CB" w:rsidRDefault="005520A7" w:rsidP="00A0327E">
            <w:pPr>
              <w:jc w:val="center"/>
              <w:rPr>
                <w:b/>
                <w:lang w:val="es-EC"/>
              </w:rPr>
            </w:pPr>
            <w:r w:rsidRPr="009754CB">
              <w:rPr>
                <w:b/>
                <w:lang w:val="es-EC"/>
              </w:rPr>
              <w:t>MU</w:t>
            </w:r>
          </w:p>
        </w:tc>
      </w:tr>
      <w:tr w:rsidR="005520A7" w:rsidRPr="005A4DC0" w:rsidTr="0075123C">
        <w:tc>
          <w:tcPr>
            <w:tcW w:w="6912" w:type="dxa"/>
            <w:shd w:val="clear" w:color="auto" w:fill="auto"/>
          </w:tcPr>
          <w:p w:rsidR="005520A7" w:rsidRPr="00BD0628" w:rsidRDefault="005520A7" w:rsidP="00A0327E">
            <w:pPr>
              <w:jc w:val="both"/>
              <w:rPr>
                <w:rFonts w:ascii="Times New Roman" w:hAnsi="Times New Roman"/>
              </w:rPr>
            </w:pPr>
            <w:r w:rsidRPr="009754CB">
              <w:rPr>
                <w:rStyle w:val="hps"/>
                <w:rFonts w:ascii="Times New Roman" w:hAnsi="Times New Roman"/>
              </w:rPr>
              <w:t>The</w:t>
            </w:r>
            <w:r w:rsidRPr="009754CB">
              <w:rPr>
                <w:rFonts w:ascii="Times New Roman" w:hAnsi="Times New Roman"/>
              </w:rPr>
              <w:t xml:space="preserve"> </w:t>
            </w:r>
            <w:r w:rsidRPr="009754CB">
              <w:rPr>
                <w:rStyle w:val="hps"/>
                <w:rFonts w:ascii="Times New Roman" w:hAnsi="Times New Roman"/>
              </w:rPr>
              <w:t>participation of stakeholders</w:t>
            </w:r>
            <w:r w:rsidRPr="009754CB">
              <w:rPr>
                <w:rFonts w:ascii="Times New Roman" w:hAnsi="Times New Roman"/>
              </w:rPr>
              <w:t xml:space="preserve"> </w:t>
            </w:r>
            <w:r w:rsidRPr="009754CB">
              <w:rPr>
                <w:rStyle w:val="hps"/>
                <w:rFonts w:ascii="Times New Roman" w:hAnsi="Times New Roman"/>
              </w:rPr>
              <w:t>during implementation</w:t>
            </w:r>
            <w:r w:rsidRPr="00BD0628">
              <w:rPr>
                <w:rFonts w:ascii="Times New Roman" w:hAnsi="Times New Roman"/>
              </w:rPr>
              <w:t xml:space="preserve"> </w:t>
            </w:r>
          </w:p>
        </w:tc>
        <w:tc>
          <w:tcPr>
            <w:tcW w:w="1656" w:type="dxa"/>
          </w:tcPr>
          <w:p w:rsidR="005520A7" w:rsidRPr="009754CB" w:rsidRDefault="003A570C" w:rsidP="00A0327E">
            <w:pPr>
              <w:jc w:val="center"/>
              <w:rPr>
                <w:b/>
                <w:lang w:val="es-EC"/>
              </w:rPr>
            </w:pPr>
            <w:r>
              <w:rPr>
                <w:b/>
                <w:lang w:val="es-EC"/>
              </w:rPr>
              <w:t>S</w:t>
            </w:r>
          </w:p>
        </w:tc>
      </w:tr>
      <w:tr w:rsidR="005520A7" w:rsidRPr="005A4DC0" w:rsidTr="0075123C">
        <w:trPr>
          <w:trHeight w:val="364"/>
        </w:trPr>
        <w:tc>
          <w:tcPr>
            <w:tcW w:w="6912" w:type="dxa"/>
            <w:shd w:val="clear" w:color="auto" w:fill="auto"/>
          </w:tcPr>
          <w:p w:rsidR="005520A7" w:rsidRPr="009754CB" w:rsidRDefault="005520A7" w:rsidP="00A0327E">
            <w:pPr>
              <w:jc w:val="both"/>
              <w:rPr>
                <w:rFonts w:ascii="Times New Roman" w:hAnsi="Times New Roman"/>
              </w:rPr>
            </w:pPr>
            <w:r w:rsidRPr="009754CB">
              <w:rPr>
                <w:rStyle w:val="hps"/>
                <w:rFonts w:ascii="Times New Roman" w:hAnsi="Times New Roman"/>
              </w:rPr>
              <w:t>Progress</w:t>
            </w:r>
            <w:r w:rsidRPr="009754CB">
              <w:rPr>
                <w:rStyle w:val="shorttext"/>
                <w:rFonts w:ascii="Times New Roman" w:hAnsi="Times New Roman"/>
              </w:rPr>
              <w:t xml:space="preserve"> </w:t>
            </w:r>
            <w:r w:rsidRPr="009754CB">
              <w:rPr>
                <w:rStyle w:val="hps"/>
                <w:rFonts w:ascii="Times New Roman" w:hAnsi="Times New Roman"/>
              </w:rPr>
              <w:t>in achieving</w:t>
            </w:r>
            <w:r w:rsidRPr="009754CB">
              <w:rPr>
                <w:rStyle w:val="shorttext"/>
                <w:rFonts w:ascii="Times New Roman" w:hAnsi="Times New Roman"/>
              </w:rPr>
              <w:t xml:space="preserve"> </w:t>
            </w:r>
            <w:r w:rsidRPr="009754CB">
              <w:rPr>
                <w:rStyle w:val="hps"/>
                <w:rFonts w:ascii="Times New Roman" w:hAnsi="Times New Roman"/>
              </w:rPr>
              <w:t>outcomes and objectives</w:t>
            </w:r>
            <w:r w:rsidRPr="009754CB">
              <w:rPr>
                <w:rFonts w:ascii="Times New Roman" w:hAnsi="Times New Roman"/>
                <w:b/>
                <w:i/>
              </w:rPr>
              <w:t xml:space="preserve"> </w:t>
            </w:r>
          </w:p>
        </w:tc>
        <w:tc>
          <w:tcPr>
            <w:tcW w:w="1656" w:type="dxa"/>
          </w:tcPr>
          <w:p w:rsidR="005520A7" w:rsidRPr="009754CB" w:rsidRDefault="005520A7" w:rsidP="00A0327E">
            <w:pPr>
              <w:jc w:val="center"/>
              <w:rPr>
                <w:b/>
                <w:lang w:val="es-EC"/>
              </w:rPr>
            </w:pPr>
            <w:r w:rsidRPr="009754CB">
              <w:rPr>
                <w:b/>
                <w:lang w:val="es-EC"/>
              </w:rPr>
              <w:t>MU</w:t>
            </w:r>
          </w:p>
        </w:tc>
      </w:tr>
    </w:tbl>
    <w:p w:rsidR="005520A7" w:rsidRPr="00273A34" w:rsidRDefault="005520A7" w:rsidP="00A0327E">
      <w:pPr>
        <w:widowControl w:val="0"/>
        <w:adjustRightInd w:val="0"/>
        <w:snapToGrid w:val="0"/>
        <w:spacing w:after="0" w:line="240" w:lineRule="auto"/>
        <w:jc w:val="both"/>
        <w:textAlignment w:val="baseline"/>
        <w:rPr>
          <w:sz w:val="20"/>
          <w:szCs w:val="20"/>
        </w:rPr>
      </w:pPr>
      <w:r w:rsidRPr="009754CB">
        <w:t xml:space="preserve">* </w:t>
      </w:r>
      <w:r w:rsidRPr="009754CB">
        <w:rPr>
          <w:rStyle w:val="hps"/>
          <w:rFonts w:ascii="Times New Roman" w:hAnsi="Times New Roman"/>
          <w:sz w:val="18"/>
          <w:szCs w:val="18"/>
        </w:rPr>
        <w:t>According to</w:t>
      </w:r>
      <w:r w:rsidRPr="009754CB">
        <w:rPr>
          <w:rFonts w:ascii="Times New Roman" w:hAnsi="Times New Roman"/>
          <w:sz w:val="18"/>
          <w:szCs w:val="18"/>
        </w:rPr>
        <w:t xml:space="preserve"> </w:t>
      </w:r>
      <w:r w:rsidRPr="009754CB">
        <w:rPr>
          <w:rStyle w:val="hps"/>
          <w:rFonts w:ascii="Times New Roman" w:hAnsi="Times New Roman"/>
          <w:sz w:val="18"/>
          <w:szCs w:val="18"/>
        </w:rPr>
        <w:t>the T</w:t>
      </w:r>
      <w:r w:rsidRPr="009754CB">
        <w:rPr>
          <w:rFonts w:ascii="Times New Roman" w:hAnsi="Times New Roman"/>
          <w:sz w:val="18"/>
          <w:szCs w:val="18"/>
        </w:rPr>
        <w:t xml:space="preserve">ORs </w:t>
      </w:r>
      <w:r w:rsidRPr="009754CB">
        <w:rPr>
          <w:rStyle w:val="hps"/>
          <w:rFonts w:ascii="Times New Roman" w:hAnsi="Times New Roman"/>
          <w:sz w:val="18"/>
          <w:szCs w:val="18"/>
        </w:rPr>
        <w:t>the rating categories</w:t>
      </w:r>
      <w:r w:rsidRPr="009754CB">
        <w:rPr>
          <w:rFonts w:ascii="Times New Roman" w:hAnsi="Times New Roman"/>
          <w:sz w:val="18"/>
          <w:szCs w:val="18"/>
        </w:rPr>
        <w:t xml:space="preserve"> </w:t>
      </w:r>
      <w:r w:rsidRPr="009754CB">
        <w:rPr>
          <w:rStyle w:val="hps"/>
          <w:rFonts w:ascii="Times New Roman" w:hAnsi="Times New Roman"/>
          <w:sz w:val="18"/>
          <w:szCs w:val="18"/>
        </w:rPr>
        <w:t>are</w:t>
      </w:r>
      <w:r w:rsidRPr="009754CB">
        <w:rPr>
          <w:rFonts w:ascii="Times New Roman" w:hAnsi="Times New Roman"/>
          <w:sz w:val="18"/>
          <w:szCs w:val="18"/>
        </w:rPr>
        <w:t xml:space="preserve">: Highly </w:t>
      </w:r>
      <w:r w:rsidRPr="009754CB">
        <w:rPr>
          <w:rStyle w:val="hps"/>
          <w:rFonts w:ascii="Times New Roman" w:hAnsi="Times New Roman"/>
          <w:sz w:val="18"/>
          <w:szCs w:val="18"/>
        </w:rPr>
        <w:t>Satisfactory (HS</w:t>
      </w:r>
      <w:r w:rsidRPr="009754CB">
        <w:rPr>
          <w:rFonts w:ascii="Times New Roman" w:hAnsi="Times New Roman"/>
          <w:sz w:val="18"/>
          <w:szCs w:val="18"/>
        </w:rPr>
        <w:t xml:space="preserve">): </w:t>
      </w:r>
      <w:r w:rsidRPr="009754CB">
        <w:rPr>
          <w:rStyle w:val="hps"/>
          <w:rFonts w:ascii="Times New Roman" w:hAnsi="Times New Roman"/>
          <w:sz w:val="18"/>
          <w:szCs w:val="18"/>
        </w:rPr>
        <w:t>Satisfactory</w:t>
      </w:r>
      <w:r w:rsidRPr="009754CB">
        <w:rPr>
          <w:rFonts w:ascii="Times New Roman" w:hAnsi="Times New Roman"/>
          <w:sz w:val="18"/>
          <w:szCs w:val="18"/>
        </w:rPr>
        <w:t xml:space="preserve"> </w:t>
      </w:r>
      <w:r w:rsidRPr="009754CB">
        <w:rPr>
          <w:rStyle w:val="hps"/>
          <w:rFonts w:ascii="Times New Roman" w:hAnsi="Times New Roman"/>
          <w:sz w:val="18"/>
          <w:szCs w:val="18"/>
        </w:rPr>
        <w:t>(</w:t>
      </w:r>
      <w:r w:rsidRPr="009754CB">
        <w:rPr>
          <w:rFonts w:ascii="Times New Roman" w:hAnsi="Times New Roman"/>
          <w:sz w:val="18"/>
          <w:szCs w:val="18"/>
        </w:rPr>
        <w:t xml:space="preserve">S), </w:t>
      </w:r>
      <w:r w:rsidRPr="009754CB">
        <w:rPr>
          <w:rStyle w:val="hps"/>
          <w:rFonts w:ascii="Times New Roman" w:hAnsi="Times New Roman"/>
          <w:sz w:val="18"/>
          <w:szCs w:val="18"/>
        </w:rPr>
        <w:t>Moderately Satisfactory</w:t>
      </w:r>
      <w:r w:rsidRPr="009754CB">
        <w:rPr>
          <w:rFonts w:ascii="Times New Roman" w:hAnsi="Times New Roman"/>
          <w:sz w:val="18"/>
          <w:szCs w:val="18"/>
        </w:rPr>
        <w:t xml:space="preserve"> </w:t>
      </w:r>
      <w:r w:rsidRPr="009754CB">
        <w:rPr>
          <w:rStyle w:val="hps"/>
          <w:rFonts w:ascii="Times New Roman" w:hAnsi="Times New Roman"/>
          <w:sz w:val="18"/>
          <w:szCs w:val="18"/>
        </w:rPr>
        <w:t>(</w:t>
      </w:r>
      <w:r w:rsidRPr="009754CB">
        <w:rPr>
          <w:rFonts w:ascii="Times New Roman" w:hAnsi="Times New Roman"/>
          <w:sz w:val="18"/>
          <w:szCs w:val="18"/>
        </w:rPr>
        <w:t xml:space="preserve">MS), </w:t>
      </w:r>
      <w:r w:rsidRPr="009754CB">
        <w:rPr>
          <w:rStyle w:val="hps"/>
          <w:rFonts w:ascii="Times New Roman" w:hAnsi="Times New Roman"/>
          <w:sz w:val="18"/>
          <w:szCs w:val="18"/>
        </w:rPr>
        <w:t>Moderately</w:t>
      </w:r>
      <w:r w:rsidRPr="009754CB">
        <w:rPr>
          <w:rFonts w:ascii="Times New Roman" w:hAnsi="Times New Roman"/>
          <w:sz w:val="18"/>
          <w:szCs w:val="18"/>
        </w:rPr>
        <w:t xml:space="preserve"> </w:t>
      </w:r>
      <w:r w:rsidRPr="009754CB">
        <w:rPr>
          <w:rStyle w:val="hps"/>
          <w:rFonts w:ascii="Times New Roman" w:hAnsi="Times New Roman"/>
          <w:sz w:val="18"/>
          <w:szCs w:val="18"/>
        </w:rPr>
        <w:t>Unsatisfactory (MU</w:t>
      </w:r>
      <w:r w:rsidRPr="009754CB">
        <w:rPr>
          <w:rFonts w:ascii="Times New Roman" w:hAnsi="Times New Roman"/>
          <w:sz w:val="18"/>
          <w:szCs w:val="18"/>
        </w:rPr>
        <w:t xml:space="preserve">), </w:t>
      </w:r>
      <w:r w:rsidRPr="009754CB">
        <w:rPr>
          <w:rStyle w:val="hps"/>
          <w:rFonts w:ascii="Times New Roman" w:hAnsi="Times New Roman"/>
          <w:sz w:val="18"/>
          <w:szCs w:val="18"/>
        </w:rPr>
        <w:t>Unsatisfactory (U</w:t>
      </w:r>
      <w:r w:rsidRPr="009754CB">
        <w:rPr>
          <w:rFonts w:ascii="Times New Roman" w:hAnsi="Times New Roman"/>
          <w:sz w:val="18"/>
          <w:szCs w:val="18"/>
        </w:rPr>
        <w:t xml:space="preserve">), </w:t>
      </w:r>
      <w:r w:rsidRPr="009754CB">
        <w:rPr>
          <w:rStyle w:val="hps"/>
          <w:rFonts w:ascii="Times New Roman" w:hAnsi="Times New Roman"/>
          <w:sz w:val="18"/>
          <w:szCs w:val="18"/>
        </w:rPr>
        <w:t>Highly</w:t>
      </w:r>
      <w:r w:rsidRPr="009754CB">
        <w:rPr>
          <w:rFonts w:ascii="Times New Roman" w:hAnsi="Times New Roman"/>
          <w:sz w:val="18"/>
          <w:szCs w:val="18"/>
        </w:rPr>
        <w:t xml:space="preserve"> </w:t>
      </w:r>
      <w:r w:rsidRPr="009754CB">
        <w:rPr>
          <w:rStyle w:val="hps"/>
          <w:rFonts w:ascii="Times New Roman" w:hAnsi="Times New Roman"/>
          <w:sz w:val="18"/>
          <w:szCs w:val="18"/>
        </w:rPr>
        <w:t>Unsatisfactory (H</w:t>
      </w:r>
      <w:r w:rsidRPr="009754CB">
        <w:rPr>
          <w:rFonts w:ascii="Times New Roman" w:hAnsi="Times New Roman"/>
          <w:sz w:val="18"/>
          <w:szCs w:val="18"/>
        </w:rPr>
        <w:t xml:space="preserve">I). </w:t>
      </w:r>
      <w:r w:rsidRPr="009754CB">
        <w:rPr>
          <w:rStyle w:val="hps"/>
          <w:rFonts w:ascii="Times New Roman" w:hAnsi="Times New Roman"/>
          <w:sz w:val="18"/>
          <w:szCs w:val="18"/>
        </w:rPr>
        <w:t>Detailed information on</w:t>
      </w:r>
      <w:r w:rsidRPr="009754CB">
        <w:rPr>
          <w:rFonts w:ascii="Times New Roman" w:hAnsi="Times New Roman"/>
          <w:sz w:val="18"/>
          <w:szCs w:val="18"/>
        </w:rPr>
        <w:t xml:space="preserve"> </w:t>
      </w:r>
      <w:r w:rsidRPr="009754CB">
        <w:rPr>
          <w:rStyle w:val="hps"/>
          <w:rFonts w:ascii="Times New Roman" w:hAnsi="Times New Roman"/>
          <w:sz w:val="18"/>
          <w:szCs w:val="18"/>
        </w:rPr>
        <w:t>each of the</w:t>
      </w:r>
      <w:r w:rsidRPr="009754CB">
        <w:rPr>
          <w:rFonts w:ascii="Times New Roman" w:hAnsi="Times New Roman"/>
          <w:sz w:val="18"/>
          <w:szCs w:val="18"/>
        </w:rPr>
        <w:t xml:space="preserve"> </w:t>
      </w:r>
      <w:r w:rsidRPr="009754CB">
        <w:rPr>
          <w:rStyle w:val="hps"/>
          <w:rFonts w:ascii="Times New Roman" w:hAnsi="Times New Roman"/>
          <w:sz w:val="18"/>
          <w:szCs w:val="18"/>
        </w:rPr>
        <w:t>topics</w:t>
      </w:r>
      <w:r w:rsidRPr="009754CB">
        <w:rPr>
          <w:rFonts w:ascii="Times New Roman" w:hAnsi="Times New Roman"/>
          <w:sz w:val="18"/>
          <w:szCs w:val="18"/>
        </w:rPr>
        <w:t xml:space="preserve"> is </w:t>
      </w:r>
      <w:r w:rsidRPr="009754CB">
        <w:rPr>
          <w:rStyle w:val="hps"/>
          <w:rFonts w:ascii="Times New Roman" w:hAnsi="Times New Roman"/>
          <w:sz w:val="18"/>
          <w:szCs w:val="18"/>
        </w:rPr>
        <w:t>included</w:t>
      </w:r>
      <w:r w:rsidRPr="009754CB">
        <w:rPr>
          <w:rFonts w:ascii="Times New Roman" w:hAnsi="Times New Roman"/>
          <w:sz w:val="18"/>
          <w:szCs w:val="18"/>
        </w:rPr>
        <w:t xml:space="preserve"> </w:t>
      </w:r>
      <w:r w:rsidRPr="009754CB">
        <w:rPr>
          <w:rStyle w:val="hps"/>
          <w:rFonts w:ascii="Times New Roman" w:hAnsi="Times New Roman"/>
          <w:sz w:val="18"/>
          <w:szCs w:val="18"/>
        </w:rPr>
        <w:t>in paragraphs</w:t>
      </w:r>
      <w:r w:rsidRPr="009754CB">
        <w:rPr>
          <w:rFonts w:ascii="Times New Roman" w:hAnsi="Times New Roman"/>
          <w:sz w:val="18"/>
          <w:szCs w:val="18"/>
        </w:rPr>
        <w:t xml:space="preserve"> </w:t>
      </w:r>
      <w:r w:rsidRPr="009754CB">
        <w:rPr>
          <w:rStyle w:val="hps"/>
          <w:rFonts w:ascii="Times New Roman" w:hAnsi="Times New Roman"/>
          <w:sz w:val="18"/>
          <w:szCs w:val="18"/>
        </w:rPr>
        <w:t>indicated</w:t>
      </w:r>
      <w:r w:rsidRPr="009754CB">
        <w:rPr>
          <w:rFonts w:ascii="Times New Roman" w:hAnsi="Times New Roman"/>
          <w:sz w:val="18"/>
          <w:szCs w:val="18"/>
        </w:rPr>
        <w:t xml:space="preserve"> with </w:t>
      </w:r>
      <w:r w:rsidRPr="009754CB">
        <w:rPr>
          <w:rStyle w:val="hps"/>
          <w:rFonts w:ascii="Times New Roman" w:hAnsi="Times New Roman"/>
          <w:sz w:val="18"/>
          <w:szCs w:val="18"/>
        </w:rPr>
        <w:t>asterisks in parentheses.</w:t>
      </w:r>
      <w:r w:rsidRPr="009754CB">
        <w:rPr>
          <w:rFonts w:ascii="Times New Roman" w:hAnsi="Times New Roman"/>
          <w:sz w:val="18"/>
          <w:szCs w:val="18"/>
        </w:rPr>
        <w:t xml:space="preserve"> </w:t>
      </w:r>
      <w:r w:rsidRPr="009754CB">
        <w:rPr>
          <w:rStyle w:val="hps"/>
          <w:rFonts w:ascii="Times New Roman" w:hAnsi="Times New Roman"/>
          <w:sz w:val="18"/>
          <w:szCs w:val="18"/>
        </w:rPr>
        <w:t>The ratings were</w:t>
      </w:r>
      <w:r w:rsidRPr="009754CB">
        <w:rPr>
          <w:rFonts w:ascii="Times New Roman" w:hAnsi="Times New Roman"/>
          <w:sz w:val="18"/>
          <w:szCs w:val="18"/>
        </w:rPr>
        <w:t xml:space="preserve"> </w:t>
      </w:r>
      <w:r w:rsidRPr="009754CB">
        <w:rPr>
          <w:rStyle w:val="hps"/>
          <w:rFonts w:ascii="Times New Roman" w:hAnsi="Times New Roman"/>
          <w:sz w:val="18"/>
          <w:szCs w:val="18"/>
        </w:rPr>
        <w:t>assigned by</w:t>
      </w:r>
      <w:r w:rsidRPr="009754CB">
        <w:rPr>
          <w:rFonts w:ascii="Times New Roman" w:hAnsi="Times New Roman"/>
          <w:sz w:val="18"/>
          <w:szCs w:val="18"/>
        </w:rPr>
        <w:t xml:space="preserve"> </w:t>
      </w:r>
      <w:r w:rsidRPr="009754CB">
        <w:rPr>
          <w:rStyle w:val="hps"/>
          <w:rFonts w:ascii="Times New Roman" w:hAnsi="Times New Roman"/>
          <w:sz w:val="18"/>
          <w:szCs w:val="18"/>
        </w:rPr>
        <w:t>the evaluator</w:t>
      </w:r>
      <w:r w:rsidRPr="009754CB">
        <w:rPr>
          <w:rFonts w:ascii="Times New Roman" w:hAnsi="Times New Roman"/>
          <w:sz w:val="18"/>
          <w:szCs w:val="18"/>
        </w:rPr>
        <w:t xml:space="preserve"> </w:t>
      </w:r>
      <w:r w:rsidRPr="009754CB">
        <w:rPr>
          <w:rStyle w:val="hps"/>
          <w:rFonts w:ascii="Times New Roman" w:hAnsi="Times New Roman"/>
          <w:sz w:val="18"/>
          <w:szCs w:val="18"/>
        </w:rPr>
        <w:t>in consideration of the</w:t>
      </w:r>
      <w:r w:rsidRPr="009754CB">
        <w:rPr>
          <w:rFonts w:ascii="Times New Roman" w:hAnsi="Times New Roman"/>
          <w:sz w:val="18"/>
          <w:szCs w:val="18"/>
        </w:rPr>
        <w:t xml:space="preserve"> </w:t>
      </w:r>
      <w:r w:rsidRPr="009754CB">
        <w:rPr>
          <w:rStyle w:val="hps"/>
          <w:rFonts w:ascii="Times New Roman" w:hAnsi="Times New Roman"/>
          <w:sz w:val="18"/>
          <w:szCs w:val="18"/>
        </w:rPr>
        <w:t>elements discussed</w:t>
      </w:r>
      <w:r w:rsidRPr="009754CB">
        <w:rPr>
          <w:rFonts w:ascii="Times New Roman" w:hAnsi="Times New Roman"/>
          <w:sz w:val="18"/>
          <w:szCs w:val="18"/>
        </w:rPr>
        <w:t xml:space="preserve"> </w:t>
      </w:r>
      <w:r w:rsidRPr="009754CB">
        <w:rPr>
          <w:rStyle w:val="hps"/>
          <w:rFonts w:ascii="Times New Roman" w:hAnsi="Times New Roman"/>
          <w:sz w:val="18"/>
          <w:szCs w:val="18"/>
        </w:rPr>
        <w:t>in those texts</w:t>
      </w:r>
      <w:r w:rsidRPr="009754CB">
        <w:rPr>
          <w:rFonts w:ascii="Times New Roman" w:hAnsi="Times New Roman"/>
          <w:sz w:val="18"/>
          <w:szCs w:val="18"/>
        </w:rPr>
        <w:t>.</w:t>
      </w:r>
      <w:r w:rsidRPr="009754CB">
        <w:rPr>
          <w:sz w:val="20"/>
          <w:szCs w:val="20"/>
        </w:rPr>
        <w:t xml:space="preserve">  </w:t>
      </w:r>
    </w:p>
    <w:p w:rsidR="00E02CC6" w:rsidRPr="00E62F96" w:rsidRDefault="005520A7" w:rsidP="00A0327E">
      <w:pPr>
        <w:jc w:val="center"/>
        <w:rPr>
          <w:rFonts w:ascii="Times New Roman" w:hAnsi="Times New Roman"/>
          <w:b/>
          <w:sz w:val="32"/>
          <w:szCs w:val="32"/>
          <w:lang w:val="es-EC"/>
        </w:rPr>
      </w:pPr>
      <w:r>
        <w:rPr>
          <w:rFonts w:ascii="Times New Roman" w:hAnsi="Times New Roman"/>
          <w:b/>
          <w:sz w:val="32"/>
          <w:szCs w:val="32"/>
        </w:rPr>
        <w:br w:type="page"/>
      </w:r>
      <w:r w:rsidR="00E62F96">
        <w:rPr>
          <w:rFonts w:ascii="Times New Roman" w:hAnsi="Times New Roman"/>
          <w:b/>
          <w:sz w:val="32"/>
          <w:szCs w:val="32"/>
          <w:lang w:val="es-EC"/>
        </w:rPr>
        <w:lastRenderedPageBreak/>
        <w:t xml:space="preserve">2. </w:t>
      </w:r>
      <w:r w:rsidR="00E02CC6" w:rsidRPr="00CF1084">
        <w:rPr>
          <w:rFonts w:ascii="Times New Roman" w:hAnsi="Times New Roman"/>
          <w:b/>
          <w:sz w:val="32"/>
          <w:szCs w:val="32"/>
          <w:lang w:val="es-EC"/>
        </w:rPr>
        <w:t>RESUMEN E</w:t>
      </w:r>
      <w:r w:rsidR="00E02CC6" w:rsidRPr="00E62F96">
        <w:rPr>
          <w:rFonts w:ascii="Times New Roman" w:hAnsi="Times New Roman"/>
          <w:b/>
          <w:sz w:val="32"/>
          <w:szCs w:val="32"/>
          <w:lang w:val="es-EC"/>
        </w:rPr>
        <w:t>JECUTIVO</w:t>
      </w:r>
    </w:p>
    <w:p w:rsidR="00E02CC6" w:rsidRPr="005A3879" w:rsidRDefault="00E02CC6" w:rsidP="00E02CC6">
      <w:pPr>
        <w:numPr>
          <w:ilvl w:val="0"/>
          <w:numId w:val="4"/>
        </w:numPr>
        <w:spacing w:after="0" w:line="240" w:lineRule="auto"/>
        <w:jc w:val="both"/>
        <w:rPr>
          <w:rFonts w:ascii="Times New Roman" w:hAnsi="Times New Roman"/>
          <w:b/>
          <w:u w:val="single"/>
          <w:lang w:val="es-ES"/>
        </w:rPr>
      </w:pPr>
      <w:r w:rsidRPr="005A3879">
        <w:rPr>
          <w:rFonts w:ascii="Times New Roman" w:hAnsi="Times New Roman"/>
          <w:b/>
          <w:u w:val="single"/>
          <w:lang w:val="es-ES"/>
        </w:rPr>
        <w:t>Breve descripción del proyecto</w:t>
      </w:r>
    </w:p>
    <w:p w:rsidR="00E02CC6" w:rsidRPr="00E02CC6" w:rsidRDefault="00E02CC6" w:rsidP="00E02CC6">
      <w:pPr>
        <w:pStyle w:val="Prrafodelista"/>
        <w:spacing w:after="0" w:line="240" w:lineRule="auto"/>
        <w:ind w:left="426"/>
        <w:jc w:val="both"/>
        <w:rPr>
          <w:rFonts w:ascii="Times New Roman" w:hAnsi="Times New Roman"/>
          <w:lang w:val="es-MX"/>
        </w:rPr>
      </w:pPr>
    </w:p>
    <w:p w:rsidR="00536253" w:rsidRDefault="00D55E7C" w:rsidP="00E02CC6">
      <w:pPr>
        <w:pStyle w:val="Prrafodelista"/>
        <w:numPr>
          <w:ilvl w:val="0"/>
          <w:numId w:val="25"/>
        </w:numPr>
        <w:spacing w:after="0" w:line="240" w:lineRule="auto"/>
        <w:ind w:left="426" w:hanging="426"/>
        <w:jc w:val="both"/>
        <w:rPr>
          <w:rFonts w:ascii="Times New Roman" w:hAnsi="Times New Roman"/>
          <w:lang w:val="es-MX"/>
        </w:rPr>
      </w:pPr>
      <w:r w:rsidRPr="00E02CC6">
        <w:rPr>
          <w:rFonts w:ascii="Times New Roman" w:hAnsi="Times New Roman"/>
          <w:lang w:val="es-EC"/>
        </w:rPr>
        <w:t>E</w:t>
      </w:r>
      <w:r w:rsidR="002D4D83" w:rsidRPr="00E02CC6">
        <w:rPr>
          <w:rFonts w:ascii="Times New Roman" w:hAnsi="Times New Roman"/>
          <w:lang w:val="es-EC"/>
        </w:rPr>
        <w:t xml:space="preserve">l </w:t>
      </w:r>
      <w:r w:rsidR="00E64109" w:rsidRPr="00E02CC6">
        <w:rPr>
          <w:rFonts w:ascii="Times New Roman" w:hAnsi="Times New Roman"/>
          <w:lang w:val="es-EC"/>
        </w:rPr>
        <w:t>Río</w:t>
      </w:r>
      <w:r w:rsidR="002D4D83" w:rsidRPr="00E02CC6">
        <w:rPr>
          <w:rFonts w:ascii="Times New Roman" w:hAnsi="Times New Roman"/>
          <w:lang w:val="es-EC"/>
        </w:rPr>
        <w:t xml:space="preserve"> de la Plata </w:t>
      </w:r>
      <w:r w:rsidR="00DE37F6" w:rsidRPr="00E02CC6">
        <w:rPr>
          <w:rFonts w:ascii="Times New Roman" w:hAnsi="Times New Roman"/>
          <w:lang w:val="es-EC"/>
        </w:rPr>
        <w:t xml:space="preserve">y su frente marítimo (FMRP) </w:t>
      </w:r>
      <w:r w:rsidR="002D4D83" w:rsidRPr="00E02CC6">
        <w:rPr>
          <w:rFonts w:ascii="Times New Roman" w:hAnsi="Times New Roman"/>
          <w:lang w:val="es-EC"/>
        </w:rPr>
        <w:t xml:space="preserve">es uno de los sistemas fluviales más importantes del mundo (el segundo en Sud </w:t>
      </w:r>
      <w:r w:rsidR="006B304D" w:rsidRPr="00E02CC6">
        <w:rPr>
          <w:rFonts w:ascii="Times New Roman" w:hAnsi="Times New Roman"/>
          <w:lang w:val="es-EC"/>
        </w:rPr>
        <w:t>América</w:t>
      </w:r>
      <w:r w:rsidR="002D4D83" w:rsidRPr="00E02CC6">
        <w:rPr>
          <w:rFonts w:ascii="Times New Roman" w:hAnsi="Times New Roman"/>
          <w:lang w:val="es-EC"/>
        </w:rPr>
        <w:t xml:space="preserve"> y</w:t>
      </w:r>
      <w:r w:rsidR="006B304D" w:rsidRPr="00E02CC6">
        <w:rPr>
          <w:rFonts w:ascii="Times New Roman" w:hAnsi="Times New Roman"/>
          <w:lang w:val="es-EC"/>
        </w:rPr>
        <w:t xml:space="preserve"> </w:t>
      </w:r>
      <w:r w:rsidR="002D4D83" w:rsidRPr="00E02CC6">
        <w:rPr>
          <w:rFonts w:ascii="Times New Roman" w:hAnsi="Times New Roman"/>
          <w:lang w:val="es-EC"/>
        </w:rPr>
        <w:t xml:space="preserve">el cuarto a nivel </w:t>
      </w:r>
      <w:r w:rsidR="006B304D" w:rsidRPr="00E02CC6">
        <w:rPr>
          <w:rFonts w:ascii="Times New Roman" w:hAnsi="Times New Roman"/>
          <w:lang w:val="es-EC"/>
        </w:rPr>
        <w:t>mundial</w:t>
      </w:r>
      <w:r w:rsidR="00A40171" w:rsidRPr="00E02CC6">
        <w:rPr>
          <w:rFonts w:ascii="Times New Roman" w:hAnsi="Times New Roman"/>
          <w:lang w:val="es-EC"/>
        </w:rPr>
        <w:t xml:space="preserve"> de aquellos que desembocan en el </w:t>
      </w:r>
      <w:r w:rsidR="00970083" w:rsidRPr="00E02CC6">
        <w:rPr>
          <w:rFonts w:ascii="Times New Roman" w:hAnsi="Times New Roman"/>
          <w:lang w:val="es-EC"/>
        </w:rPr>
        <w:t>Atlántico</w:t>
      </w:r>
      <w:r w:rsidR="002D4D83" w:rsidRPr="00E02CC6">
        <w:rPr>
          <w:rFonts w:ascii="Times New Roman" w:hAnsi="Times New Roman"/>
          <w:lang w:val="es-EC"/>
        </w:rPr>
        <w:t>)</w:t>
      </w:r>
      <w:r>
        <w:rPr>
          <w:rStyle w:val="Refdenotaalpie"/>
          <w:rFonts w:ascii="Times New Roman" w:hAnsi="Times New Roman"/>
          <w:lang w:val="es-MX"/>
        </w:rPr>
        <w:footnoteReference w:id="1"/>
      </w:r>
      <w:r w:rsidR="002D4D83" w:rsidRPr="00E02CC6">
        <w:rPr>
          <w:rFonts w:ascii="Times New Roman" w:hAnsi="Times New Roman"/>
          <w:lang w:val="es-EC"/>
        </w:rPr>
        <w:t xml:space="preserve">. </w:t>
      </w:r>
      <w:r w:rsidR="00DE37F6">
        <w:rPr>
          <w:rFonts w:ascii="Times New Roman" w:hAnsi="Times New Roman"/>
          <w:lang w:val="es-MX"/>
        </w:rPr>
        <w:t xml:space="preserve">Su </w:t>
      </w:r>
      <w:r w:rsidR="002D4D83" w:rsidRPr="00536253">
        <w:rPr>
          <w:rFonts w:ascii="Times New Roman" w:hAnsi="Times New Roman"/>
          <w:lang w:val="es-MX"/>
        </w:rPr>
        <w:t>frente marítimo (FMRP) contiene biodiversidad de importancia mundial</w:t>
      </w:r>
      <w:r w:rsidR="00A40171" w:rsidRPr="00536253">
        <w:rPr>
          <w:rFonts w:ascii="Times New Roman" w:hAnsi="Times New Roman"/>
          <w:lang w:val="es-MX"/>
        </w:rPr>
        <w:t>; sin embargo está</w:t>
      </w:r>
      <w:r w:rsidR="002D4D83" w:rsidRPr="00536253">
        <w:rPr>
          <w:rFonts w:ascii="Times New Roman" w:hAnsi="Times New Roman"/>
          <w:lang w:val="es-MX"/>
        </w:rPr>
        <w:t xml:space="preserve"> amenazada por l</w:t>
      </w:r>
      <w:r w:rsidRPr="00536253">
        <w:rPr>
          <w:rFonts w:ascii="Times New Roman" w:hAnsi="Times New Roman"/>
          <w:lang w:val="es-MX"/>
        </w:rPr>
        <w:t xml:space="preserve">a contaminación de las aguas del Rio de la Plata. </w:t>
      </w:r>
    </w:p>
    <w:p w:rsidR="00536253" w:rsidRDefault="00536253" w:rsidP="00536253">
      <w:pPr>
        <w:pStyle w:val="Prrafodelista"/>
        <w:spacing w:after="0" w:line="240" w:lineRule="auto"/>
        <w:ind w:left="426" w:hanging="426"/>
        <w:jc w:val="both"/>
        <w:rPr>
          <w:rFonts w:ascii="Times New Roman" w:hAnsi="Times New Roman"/>
          <w:lang w:val="es-MX"/>
        </w:rPr>
      </w:pPr>
    </w:p>
    <w:p w:rsidR="00536253" w:rsidRDefault="00D55E7C" w:rsidP="00536253">
      <w:pPr>
        <w:pStyle w:val="Prrafodelista"/>
        <w:numPr>
          <w:ilvl w:val="0"/>
          <w:numId w:val="25"/>
        </w:numPr>
        <w:spacing w:after="0" w:line="240" w:lineRule="auto"/>
        <w:ind w:left="426" w:hanging="426"/>
        <w:jc w:val="both"/>
        <w:rPr>
          <w:rFonts w:ascii="Times New Roman" w:hAnsi="Times New Roman"/>
          <w:lang w:val="es-MX"/>
        </w:rPr>
      </w:pPr>
      <w:r w:rsidRPr="00536253">
        <w:rPr>
          <w:rFonts w:ascii="Times New Roman" w:hAnsi="Times New Roman"/>
          <w:lang w:val="es-MX"/>
        </w:rPr>
        <w:t>La contaminación es causada por l</w:t>
      </w:r>
      <w:r w:rsidR="002D4D83" w:rsidRPr="00536253">
        <w:rPr>
          <w:rFonts w:ascii="Times New Roman" w:hAnsi="Times New Roman"/>
          <w:lang w:val="es-MX"/>
        </w:rPr>
        <w:t xml:space="preserve">as actividades </w:t>
      </w:r>
      <w:r w:rsidRPr="00536253">
        <w:rPr>
          <w:rFonts w:ascii="Times New Roman" w:hAnsi="Times New Roman"/>
          <w:lang w:val="es-MX"/>
        </w:rPr>
        <w:t xml:space="preserve">sociales y </w:t>
      </w:r>
      <w:r w:rsidR="002D4D83" w:rsidRPr="00536253">
        <w:rPr>
          <w:rFonts w:ascii="Times New Roman" w:hAnsi="Times New Roman"/>
          <w:lang w:val="es-MX"/>
        </w:rPr>
        <w:t xml:space="preserve">económicas </w:t>
      </w:r>
      <w:r w:rsidR="00A40171" w:rsidRPr="00536253">
        <w:rPr>
          <w:rFonts w:ascii="Times New Roman" w:hAnsi="Times New Roman"/>
          <w:lang w:val="es-MX"/>
        </w:rPr>
        <w:t xml:space="preserve">localizadas en las zonas costeras </w:t>
      </w:r>
      <w:r w:rsidR="002D4D83" w:rsidRPr="00536253">
        <w:rPr>
          <w:rFonts w:ascii="Times New Roman" w:hAnsi="Times New Roman"/>
          <w:lang w:val="es-MX"/>
        </w:rPr>
        <w:t>de ambos países</w:t>
      </w:r>
      <w:r w:rsidR="00A40171" w:rsidRPr="00536253">
        <w:rPr>
          <w:rFonts w:ascii="Times New Roman" w:hAnsi="Times New Roman"/>
          <w:lang w:val="es-MX"/>
        </w:rPr>
        <w:t xml:space="preserve"> que generan contaminación urbana, agrícola e industrial</w:t>
      </w:r>
      <w:r w:rsidR="002D4D83" w:rsidRPr="00536253">
        <w:rPr>
          <w:rFonts w:ascii="Times New Roman" w:hAnsi="Times New Roman"/>
          <w:lang w:val="es-MX"/>
        </w:rPr>
        <w:t xml:space="preserve">. </w:t>
      </w:r>
      <w:r w:rsidR="00727613" w:rsidRPr="00536253">
        <w:rPr>
          <w:rFonts w:ascii="Times New Roman" w:hAnsi="Times New Roman"/>
          <w:lang w:val="es-MX"/>
        </w:rPr>
        <w:t>Por tanto el proyecto FMAM FREPLATA II busca facilitar la implementación de acciones para reducir y prevenir la contaminación ocasionada por fuentes terrestres. Como</w:t>
      </w:r>
      <w:r w:rsidR="00B774EB" w:rsidRPr="00536253">
        <w:rPr>
          <w:rFonts w:ascii="Times New Roman" w:hAnsi="Times New Roman"/>
          <w:lang w:val="es-ES"/>
        </w:rPr>
        <w:t xml:space="preserve"> el sistema es muy dinámico, los contaminantes son transportados por las corrientes</w:t>
      </w:r>
      <w:r w:rsidR="00727613" w:rsidRPr="00536253">
        <w:rPr>
          <w:rFonts w:ascii="Times New Roman" w:hAnsi="Times New Roman"/>
          <w:lang w:val="es-ES"/>
        </w:rPr>
        <w:t xml:space="preserve"> del río</w:t>
      </w:r>
      <w:r w:rsidR="00B774EB" w:rsidRPr="00536253">
        <w:rPr>
          <w:rFonts w:ascii="Times New Roman" w:hAnsi="Times New Roman"/>
          <w:lang w:val="es-ES"/>
        </w:rPr>
        <w:t xml:space="preserve">, por </w:t>
      </w:r>
      <w:r w:rsidR="00727613" w:rsidRPr="00536253">
        <w:rPr>
          <w:rFonts w:ascii="Times New Roman" w:hAnsi="Times New Roman"/>
          <w:lang w:val="es-ES"/>
        </w:rPr>
        <w:t>la</w:t>
      </w:r>
      <w:r w:rsidR="00B774EB" w:rsidRPr="00536253">
        <w:rPr>
          <w:rFonts w:ascii="Times New Roman" w:hAnsi="Times New Roman"/>
          <w:lang w:val="es-ES"/>
        </w:rPr>
        <w:t xml:space="preserve"> </w:t>
      </w:r>
      <w:proofErr w:type="spellStart"/>
      <w:r w:rsidR="00B774EB" w:rsidRPr="00536253">
        <w:rPr>
          <w:rFonts w:ascii="Times New Roman" w:hAnsi="Times New Roman"/>
          <w:lang w:val="es-ES"/>
        </w:rPr>
        <w:t>advecci</w:t>
      </w:r>
      <w:proofErr w:type="spellEnd"/>
      <w:r w:rsidR="00970083" w:rsidRPr="00536253">
        <w:rPr>
          <w:rFonts w:ascii="Times New Roman" w:hAnsi="Times New Roman"/>
          <w:lang w:val="es-MX"/>
        </w:rPr>
        <w:t>ó</w:t>
      </w:r>
      <w:r w:rsidR="00B774EB" w:rsidRPr="00536253">
        <w:rPr>
          <w:rFonts w:ascii="Times New Roman" w:hAnsi="Times New Roman"/>
          <w:lang w:val="es-ES"/>
        </w:rPr>
        <w:t>n vertical</w:t>
      </w:r>
      <w:r w:rsidR="00727613" w:rsidRPr="00536253">
        <w:rPr>
          <w:rFonts w:ascii="Times New Roman" w:hAnsi="Times New Roman"/>
          <w:lang w:val="es-ES"/>
        </w:rPr>
        <w:t xml:space="preserve"> de columnas de agua</w:t>
      </w:r>
      <w:r w:rsidR="00B774EB" w:rsidRPr="00536253">
        <w:rPr>
          <w:rFonts w:ascii="Times New Roman" w:hAnsi="Times New Roman"/>
          <w:lang w:val="es-ES"/>
        </w:rPr>
        <w:t xml:space="preserve">, </w:t>
      </w:r>
      <w:r w:rsidR="00727613" w:rsidRPr="00536253">
        <w:rPr>
          <w:rFonts w:ascii="Times New Roman" w:hAnsi="Times New Roman"/>
          <w:lang w:val="es-ES"/>
        </w:rPr>
        <w:t xml:space="preserve">por los </w:t>
      </w:r>
      <w:r w:rsidR="00B774EB" w:rsidRPr="00536253">
        <w:rPr>
          <w:rFonts w:ascii="Times New Roman" w:hAnsi="Times New Roman"/>
          <w:lang w:val="es-ES"/>
        </w:rPr>
        <w:t>vientos</w:t>
      </w:r>
      <w:r w:rsidR="002C618B">
        <w:rPr>
          <w:rFonts w:ascii="Times New Roman" w:hAnsi="Times New Roman"/>
          <w:lang w:val="es-ES"/>
        </w:rPr>
        <w:t>, mareas</w:t>
      </w:r>
      <w:r w:rsidR="00B774EB" w:rsidRPr="00536253">
        <w:rPr>
          <w:rFonts w:ascii="Times New Roman" w:hAnsi="Times New Roman"/>
          <w:lang w:val="es-ES"/>
        </w:rPr>
        <w:t xml:space="preserve"> y por </w:t>
      </w:r>
      <w:r w:rsidR="00727613" w:rsidRPr="00536253">
        <w:rPr>
          <w:rFonts w:ascii="Times New Roman" w:hAnsi="Times New Roman"/>
          <w:lang w:val="es-ES"/>
        </w:rPr>
        <w:t>dispersión d</w:t>
      </w:r>
      <w:r w:rsidR="00B774EB" w:rsidRPr="00536253">
        <w:rPr>
          <w:rFonts w:ascii="Times New Roman" w:hAnsi="Times New Roman"/>
          <w:lang w:val="es-ES"/>
        </w:rPr>
        <w:t xml:space="preserve">e los  sedimentos y por organismos vivos que los ingieren. </w:t>
      </w:r>
      <w:r w:rsidR="00727613" w:rsidRPr="00536253">
        <w:rPr>
          <w:rFonts w:ascii="Times New Roman" w:hAnsi="Times New Roman"/>
          <w:lang w:val="es-ES"/>
        </w:rPr>
        <w:t>Ya s</w:t>
      </w:r>
      <w:r w:rsidR="00B774EB" w:rsidRPr="00536253">
        <w:rPr>
          <w:rFonts w:ascii="Times New Roman" w:hAnsi="Times New Roman"/>
          <w:lang w:val="es-ES"/>
        </w:rPr>
        <w:t>e ha</w:t>
      </w:r>
      <w:r w:rsidR="00727613" w:rsidRPr="00536253">
        <w:rPr>
          <w:rFonts w:ascii="Times New Roman" w:hAnsi="Times New Roman"/>
          <w:lang w:val="es-ES"/>
        </w:rPr>
        <w:t>n</w:t>
      </w:r>
      <w:r w:rsidR="00B774EB" w:rsidRPr="00536253">
        <w:rPr>
          <w:rFonts w:ascii="Times New Roman" w:hAnsi="Times New Roman"/>
          <w:lang w:val="es-ES"/>
        </w:rPr>
        <w:t xml:space="preserve"> detectado zonas rojas con altas concentración de contaminantes</w:t>
      </w:r>
      <w:r w:rsidR="00727613" w:rsidRPr="00536253">
        <w:rPr>
          <w:rFonts w:ascii="Times New Roman" w:hAnsi="Times New Roman"/>
          <w:lang w:val="es-ES"/>
        </w:rPr>
        <w:t>,</w:t>
      </w:r>
      <w:r w:rsidR="00B774EB" w:rsidRPr="00536253">
        <w:rPr>
          <w:rFonts w:ascii="Times New Roman" w:hAnsi="Times New Roman"/>
          <w:lang w:val="es-ES"/>
        </w:rPr>
        <w:t xml:space="preserve"> potenciales zonas muertas</w:t>
      </w:r>
      <w:r w:rsidR="00727613" w:rsidRPr="00536253">
        <w:rPr>
          <w:rFonts w:ascii="Times New Roman" w:hAnsi="Times New Roman"/>
          <w:lang w:val="es-ES"/>
        </w:rPr>
        <w:t xml:space="preserve"> e</w:t>
      </w:r>
      <w:r w:rsidR="00B774EB" w:rsidRPr="00536253">
        <w:rPr>
          <w:rFonts w:ascii="Times New Roman" w:hAnsi="Times New Roman"/>
          <w:lang w:val="es-ES"/>
        </w:rPr>
        <w:t xml:space="preserve"> incidentes </w:t>
      </w:r>
      <w:r w:rsidR="00727613" w:rsidRPr="00536253">
        <w:rPr>
          <w:rFonts w:ascii="Times New Roman" w:hAnsi="Times New Roman"/>
          <w:lang w:val="es-ES"/>
        </w:rPr>
        <w:t xml:space="preserve">frecuentes </w:t>
      </w:r>
      <w:r w:rsidR="00B774EB" w:rsidRPr="00536253">
        <w:rPr>
          <w:rFonts w:ascii="Times New Roman" w:hAnsi="Times New Roman"/>
          <w:lang w:val="es-ES"/>
        </w:rPr>
        <w:t>de floraciones de algas</w:t>
      </w:r>
      <w:r w:rsidR="00727613" w:rsidRPr="00536253">
        <w:rPr>
          <w:rFonts w:ascii="Times New Roman" w:hAnsi="Times New Roman"/>
          <w:lang w:val="es-ES"/>
        </w:rPr>
        <w:t xml:space="preserve"> y s</w:t>
      </w:r>
      <w:r w:rsidR="00B774EB" w:rsidRPr="00536253">
        <w:rPr>
          <w:rFonts w:ascii="Times New Roman" w:hAnsi="Times New Roman"/>
          <w:lang w:val="es-ES"/>
        </w:rPr>
        <w:t xml:space="preserve">i no se toman medidas estos problemas tenderán a incrementar con posibles detrimentos en la </w:t>
      </w:r>
      <w:r w:rsidR="00727613" w:rsidRPr="00536253">
        <w:rPr>
          <w:rFonts w:ascii="Times New Roman" w:hAnsi="Times New Roman"/>
          <w:lang w:val="es-ES"/>
        </w:rPr>
        <w:t xml:space="preserve">calidad ambiental y en la </w:t>
      </w:r>
      <w:r w:rsidR="00B774EB" w:rsidRPr="00536253">
        <w:rPr>
          <w:rFonts w:ascii="Times New Roman" w:hAnsi="Times New Roman"/>
          <w:lang w:val="es-ES"/>
        </w:rPr>
        <w:t>salud humana aunque esto</w:t>
      </w:r>
      <w:r w:rsidR="00027191">
        <w:rPr>
          <w:rFonts w:ascii="Times New Roman" w:hAnsi="Times New Roman"/>
          <w:lang w:val="es-ES"/>
        </w:rPr>
        <w:t xml:space="preserve"> último no haya sido reportado aun</w:t>
      </w:r>
      <w:r w:rsidR="00CB4731">
        <w:rPr>
          <w:rFonts w:ascii="Times New Roman" w:hAnsi="Times New Roman"/>
          <w:lang w:val="es-ES"/>
        </w:rPr>
        <w:t xml:space="preserve">. </w:t>
      </w:r>
      <w:r w:rsidR="00027191">
        <w:rPr>
          <w:rFonts w:ascii="Times New Roman" w:hAnsi="Times New Roman"/>
          <w:lang w:val="es-ES"/>
        </w:rPr>
        <w:t>P</w:t>
      </w:r>
      <w:proofErr w:type="spellStart"/>
      <w:r w:rsidR="00727613" w:rsidRPr="00536253">
        <w:rPr>
          <w:rFonts w:ascii="Times New Roman" w:hAnsi="Times New Roman"/>
          <w:lang w:val="es-MX"/>
        </w:rPr>
        <w:t>or</w:t>
      </w:r>
      <w:proofErr w:type="spellEnd"/>
      <w:r w:rsidR="00727613" w:rsidRPr="00536253">
        <w:rPr>
          <w:rFonts w:ascii="Times New Roman" w:hAnsi="Times New Roman"/>
          <w:lang w:val="es-MX"/>
        </w:rPr>
        <w:t xml:space="preserve"> tanto</w:t>
      </w:r>
      <w:r w:rsidR="00027191">
        <w:rPr>
          <w:rFonts w:ascii="Times New Roman" w:hAnsi="Times New Roman"/>
          <w:lang w:val="es-MX"/>
        </w:rPr>
        <w:t>,</w:t>
      </w:r>
      <w:r w:rsidR="00727613" w:rsidRPr="00536253">
        <w:rPr>
          <w:rFonts w:ascii="Times New Roman" w:hAnsi="Times New Roman"/>
          <w:lang w:val="es-MX"/>
        </w:rPr>
        <w:t xml:space="preserve"> este proyecto es considerado prioritario.</w:t>
      </w:r>
    </w:p>
    <w:p w:rsidR="00536253" w:rsidRPr="00536253" w:rsidRDefault="00536253" w:rsidP="00536253">
      <w:pPr>
        <w:pStyle w:val="Prrafodelista"/>
        <w:ind w:left="426" w:hanging="426"/>
        <w:rPr>
          <w:rFonts w:ascii="Times New Roman" w:hAnsi="Times New Roman"/>
          <w:lang w:val="es-ES"/>
        </w:rPr>
      </w:pPr>
    </w:p>
    <w:p w:rsidR="005A3879" w:rsidRPr="00480236" w:rsidRDefault="00B774EB" w:rsidP="00536253">
      <w:pPr>
        <w:pStyle w:val="Prrafodelista"/>
        <w:numPr>
          <w:ilvl w:val="0"/>
          <w:numId w:val="25"/>
        </w:numPr>
        <w:spacing w:after="0" w:line="240" w:lineRule="auto"/>
        <w:ind w:left="426" w:hanging="426"/>
        <w:jc w:val="both"/>
        <w:rPr>
          <w:rFonts w:ascii="Times New Roman" w:hAnsi="Times New Roman"/>
          <w:lang w:val="es-MX"/>
        </w:rPr>
      </w:pPr>
      <w:r w:rsidRPr="00536253">
        <w:rPr>
          <w:rFonts w:ascii="Times New Roman" w:hAnsi="Times New Roman"/>
          <w:lang w:val="es-ES"/>
        </w:rPr>
        <w:t>El proye</w:t>
      </w:r>
      <w:r w:rsidR="005A3879" w:rsidRPr="00536253">
        <w:rPr>
          <w:rFonts w:ascii="Times New Roman" w:hAnsi="Times New Roman"/>
          <w:lang w:val="es-ES"/>
        </w:rPr>
        <w:t>c</w:t>
      </w:r>
      <w:r w:rsidRPr="00536253">
        <w:rPr>
          <w:rFonts w:ascii="Times New Roman" w:hAnsi="Times New Roman"/>
          <w:lang w:val="es-ES"/>
        </w:rPr>
        <w:t xml:space="preserve">to FREPLATA II constituye la </w:t>
      </w:r>
      <w:r w:rsidR="005A3879" w:rsidRPr="00536253">
        <w:rPr>
          <w:rFonts w:ascii="Times New Roman" w:hAnsi="Times New Roman"/>
          <w:lang w:val="es-ES"/>
        </w:rPr>
        <w:t>continuación</w:t>
      </w:r>
      <w:r w:rsidRPr="00536253">
        <w:rPr>
          <w:rFonts w:ascii="Times New Roman" w:hAnsi="Times New Roman"/>
          <w:lang w:val="es-ES"/>
        </w:rPr>
        <w:t xml:space="preserve"> del proyecto </w:t>
      </w:r>
      <w:r w:rsidR="002D4D83" w:rsidRPr="00536253">
        <w:rPr>
          <w:rFonts w:ascii="Times New Roman" w:hAnsi="Times New Roman"/>
          <w:lang w:val="es-ES"/>
        </w:rPr>
        <w:t xml:space="preserve"> </w:t>
      </w:r>
      <w:r w:rsidRPr="00536253">
        <w:rPr>
          <w:rFonts w:ascii="Times New Roman" w:hAnsi="Times New Roman"/>
          <w:lang w:val="es-ES"/>
        </w:rPr>
        <w:t xml:space="preserve">FMAM </w:t>
      </w:r>
      <w:r w:rsidR="002D4D83" w:rsidRPr="00536253">
        <w:rPr>
          <w:rFonts w:ascii="Times New Roman" w:hAnsi="Times New Roman"/>
          <w:lang w:val="es-ES"/>
        </w:rPr>
        <w:t xml:space="preserve">FREPLATA </w:t>
      </w:r>
      <w:r w:rsidR="005A3879" w:rsidRPr="00536253">
        <w:rPr>
          <w:rFonts w:ascii="Times New Roman" w:hAnsi="Times New Roman"/>
          <w:lang w:val="es-ES"/>
        </w:rPr>
        <w:t>I</w:t>
      </w:r>
      <w:r w:rsidR="00536253">
        <w:rPr>
          <w:rFonts w:ascii="Times New Roman" w:hAnsi="Times New Roman"/>
          <w:lang w:val="es-ES"/>
        </w:rPr>
        <w:t xml:space="preserve"> (ID FMAM 613)</w:t>
      </w:r>
      <w:r w:rsidR="00536253" w:rsidRPr="00536253">
        <w:rPr>
          <w:rFonts w:ascii="Times New Roman" w:hAnsi="Times New Roman"/>
          <w:lang w:val="es-ES"/>
        </w:rPr>
        <w:t xml:space="preserve">, ejecutado entre mayo 1999 y Diciembre 2008, el cual </w:t>
      </w:r>
      <w:r w:rsidR="00970083" w:rsidRPr="00536253">
        <w:rPr>
          <w:rFonts w:ascii="Times New Roman" w:hAnsi="Times New Roman"/>
          <w:lang w:val="es-ES"/>
        </w:rPr>
        <w:t xml:space="preserve">fue </w:t>
      </w:r>
      <w:r w:rsidR="005A3879" w:rsidRPr="00536253">
        <w:rPr>
          <w:rFonts w:ascii="Times New Roman" w:hAnsi="Times New Roman"/>
          <w:lang w:val="es-ES"/>
        </w:rPr>
        <w:t xml:space="preserve">un proyecto binacional pionero en la región </w:t>
      </w:r>
      <w:r w:rsidR="00727613" w:rsidRPr="00536253">
        <w:rPr>
          <w:rFonts w:ascii="Times New Roman" w:hAnsi="Times New Roman"/>
          <w:lang w:val="es-ES"/>
        </w:rPr>
        <w:t>cuyos resultados fueron: i)</w:t>
      </w:r>
      <w:r w:rsidR="00DE37F6">
        <w:rPr>
          <w:rFonts w:ascii="Times New Roman" w:hAnsi="Times New Roman"/>
          <w:lang w:val="es-ES"/>
        </w:rPr>
        <w:t xml:space="preserve"> el relevamiento de </w:t>
      </w:r>
      <w:r w:rsidR="00970083" w:rsidRPr="00536253">
        <w:rPr>
          <w:rFonts w:ascii="Times New Roman" w:hAnsi="Times New Roman"/>
          <w:lang w:val="es-ES"/>
        </w:rPr>
        <w:t>importante información que culminó en la generación de un diagnostico transfronterizo (ADT)</w:t>
      </w:r>
      <w:r w:rsidR="00027191">
        <w:rPr>
          <w:rFonts w:ascii="Times New Roman" w:hAnsi="Times New Roman"/>
          <w:lang w:val="es-ES"/>
        </w:rPr>
        <w:t xml:space="preserve"> y</w:t>
      </w:r>
      <w:r w:rsidR="00727613" w:rsidRPr="00536253">
        <w:rPr>
          <w:rFonts w:ascii="Times New Roman" w:hAnsi="Times New Roman"/>
          <w:lang w:val="es-ES"/>
        </w:rPr>
        <w:t xml:space="preserve"> </w:t>
      </w:r>
      <w:r w:rsidR="00027191">
        <w:rPr>
          <w:rFonts w:ascii="Times New Roman" w:hAnsi="Times New Roman"/>
          <w:lang w:val="es-ES"/>
        </w:rPr>
        <w:t xml:space="preserve">el cual </w:t>
      </w:r>
      <w:r w:rsidR="00D55E7C" w:rsidRPr="00536253">
        <w:rPr>
          <w:rFonts w:ascii="Times New Roman" w:hAnsi="Times New Roman"/>
          <w:lang w:val="es-ES"/>
        </w:rPr>
        <w:t>concluyó que el control de la contaminación terrestre en la zona costera de los dos países es prioritario</w:t>
      </w:r>
      <w:r w:rsidR="00727613" w:rsidRPr="00536253">
        <w:rPr>
          <w:rFonts w:ascii="Times New Roman" w:hAnsi="Times New Roman"/>
          <w:lang w:val="es-ES"/>
        </w:rPr>
        <w:t>; ii)</w:t>
      </w:r>
      <w:r w:rsidR="00D55E7C" w:rsidRPr="00536253">
        <w:rPr>
          <w:rFonts w:ascii="Times New Roman" w:hAnsi="Times New Roman"/>
          <w:lang w:val="es-ES"/>
        </w:rPr>
        <w:t xml:space="preserve"> </w:t>
      </w:r>
      <w:r w:rsidR="00DE37F6">
        <w:rPr>
          <w:rFonts w:ascii="Times New Roman" w:hAnsi="Times New Roman"/>
          <w:lang w:val="es-ES"/>
        </w:rPr>
        <w:t xml:space="preserve">el diseño de </w:t>
      </w:r>
      <w:r w:rsidR="00D55E7C" w:rsidRPr="00536253">
        <w:rPr>
          <w:rFonts w:ascii="Times New Roman" w:hAnsi="Times New Roman"/>
          <w:lang w:val="es-ES"/>
        </w:rPr>
        <w:t xml:space="preserve">un Programa de Acción Estratégica (PAE) conjunta de los dos países y de </w:t>
      </w:r>
      <w:r w:rsidR="00970083" w:rsidRPr="00536253">
        <w:rPr>
          <w:rFonts w:ascii="Times New Roman" w:hAnsi="Times New Roman"/>
          <w:lang w:val="es-ES"/>
        </w:rPr>
        <w:t xml:space="preserve">Programas Nacionales de Acción </w:t>
      </w:r>
      <w:r w:rsidR="00D55E7C" w:rsidRPr="00536253">
        <w:rPr>
          <w:rFonts w:ascii="Times New Roman" w:hAnsi="Times New Roman"/>
          <w:lang w:val="es-ES"/>
        </w:rPr>
        <w:t>complementarios (PNA)</w:t>
      </w:r>
      <w:r w:rsidR="00727613" w:rsidRPr="00536253">
        <w:rPr>
          <w:rFonts w:ascii="Times New Roman" w:hAnsi="Times New Roman"/>
          <w:lang w:val="es-ES"/>
        </w:rPr>
        <w:t xml:space="preserve">; y iii) también </w:t>
      </w:r>
      <w:r w:rsidR="00D55E7C" w:rsidRPr="00536253">
        <w:rPr>
          <w:rFonts w:ascii="Times New Roman" w:hAnsi="Times New Roman"/>
          <w:lang w:val="es-ES"/>
        </w:rPr>
        <w:t xml:space="preserve">logró conformar una red ad hoc binacional de municipalidades (RIIGLO) y aglutinar actores de alto nivel, incluyendo </w:t>
      </w:r>
      <w:r w:rsidR="00DE37F6">
        <w:rPr>
          <w:rFonts w:ascii="Times New Roman" w:hAnsi="Times New Roman"/>
          <w:lang w:val="es-ES"/>
        </w:rPr>
        <w:t>nueve</w:t>
      </w:r>
      <w:r w:rsidR="00D55E7C" w:rsidRPr="00536253">
        <w:rPr>
          <w:rFonts w:ascii="Times New Roman" w:hAnsi="Times New Roman"/>
          <w:lang w:val="es-ES"/>
        </w:rPr>
        <w:t xml:space="preserve"> ministerios, la marina, guardas costeros, autoridades provinciales y al sector privado.</w:t>
      </w:r>
    </w:p>
    <w:p w:rsidR="00480236" w:rsidRPr="00480236" w:rsidRDefault="00480236" w:rsidP="00480236">
      <w:pPr>
        <w:pStyle w:val="Prrafodelista"/>
        <w:rPr>
          <w:rFonts w:ascii="Times New Roman" w:hAnsi="Times New Roman"/>
          <w:lang w:val="es-MX"/>
        </w:rPr>
      </w:pPr>
    </w:p>
    <w:p w:rsidR="00F7754E" w:rsidRPr="00F7754E" w:rsidRDefault="00480236" w:rsidP="00F7754E">
      <w:pPr>
        <w:pStyle w:val="Prrafodelista"/>
        <w:numPr>
          <w:ilvl w:val="0"/>
          <w:numId w:val="25"/>
        </w:numPr>
        <w:spacing w:after="0" w:line="240" w:lineRule="auto"/>
        <w:ind w:left="426" w:hanging="426"/>
        <w:jc w:val="both"/>
        <w:rPr>
          <w:rFonts w:ascii="Times New Roman" w:hAnsi="Times New Roman"/>
          <w:lang w:val="es-EC"/>
        </w:rPr>
      </w:pPr>
      <w:r>
        <w:rPr>
          <w:rFonts w:ascii="Times New Roman" w:hAnsi="Times New Roman"/>
          <w:lang w:val="es-MX"/>
        </w:rPr>
        <w:t xml:space="preserve">En cierta forma al proyecto FREPLATA II se lo consideraba como </w:t>
      </w:r>
      <w:r w:rsidR="00027191">
        <w:rPr>
          <w:rFonts w:ascii="Times New Roman" w:hAnsi="Times New Roman"/>
          <w:lang w:val="es-MX"/>
        </w:rPr>
        <w:t>l</w:t>
      </w:r>
      <w:r>
        <w:rPr>
          <w:rFonts w:ascii="Times New Roman" w:hAnsi="Times New Roman"/>
          <w:lang w:val="es-MX"/>
        </w:rPr>
        <w:t>a transición del proceso de planificación de FP I a</w:t>
      </w:r>
      <w:r w:rsidR="00027191">
        <w:rPr>
          <w:rFonts w:ascii="Times New Roman" w:hAnsi="Times New Roman"/>
          <w:lang w:val="es-MX"/>
        </w:rPr>
        <w:t>l de</w:t>
      </w:r>
      <w:r>
        <w:rPr>
          <w:rFonts w:ascii="Times New Roman" w:hAnsi="Times New Roman"/>
          <w:lang w:val="es-MX"/>
        </w:rPr>
        <w:t xml:space="preserve"> </w:t>
      </w:r>
      <w:r w:rsidR="00027191">
        <w:rPr>
          <w:rFonts w:ascii="Times New Roman" w:hAnsi="Times New Roman"/>
          <w:lang w:val="es-MX"/>
        </w:rPr>
        <w:t>implementación d</w:t>
      </w:r>
      <w:r>
        <w:rPr>
          <w:rFonts w:ascii="Times New Roman" w:hAnsi="Times New Roman"/>
          <w:lang w:val="es-MX"/>
        </w:rPr>
        <w:t>el PAE en FPII (</w:t>
      </w:r>
      <w:r w:rsidR="00027191">
        <w:rPr>
          <w:rFonts w:ascii="Times New Roman" w:hAnsi="Times New Roman"/>
          <w:lang w:val="es-MX"/>
        </w:rPr>
        <w:t>mediante la generación de</w:t>
      </w:r>
      <w:r>
        <w:rPr>
          <w:rFonts w:ascii="Times New Roman" w:hAnsi="Times New Roman"/>
          <w:lang w:val="es-MX"/>
        </w:rPr>
        <w:t xml:space="preserve"> mecanismos intersectoriales, estructuras institucio</w:t>
      </w:r>
      <w:r w:rsidR="004C34C8">
        <w:rPr>
          <w:rFonts w:ascii="Times New Roman" w:hAnsi="Times New Roman"/>
          <w:lang w:val="es-MX"/>
        </w:rPr>
        <w:t>n</w:t>
      </w:r>
      <w:r>
        <w:rPr>
          <w:rFonts w:ascii="Times New Roman" w:hAnsi="Times New Roman"/>
          <w:lang w:val="es-MX"/>
        </w:rPr>
        <w:t xml:space="preserve">ales, canales de comunicación y desarrollo de capacidades para la implementación de un manejo integral </w:t>
      </w:r>
      <w:proofErr w:type="spellStart"/>
      <w:r>
        <w:rPr>
          <w:rFonts w:ascii="Times New Roman" w:hAnsi="Times New Roman"/>
          <w:lang w:val="es-MX"/>
        </w:rPr>
        <w:t>ecositemico</w:t>
      </w:r>
      <w:proofErr w:type="spellEnd"/>
      <w:r>
        <w:rPr>
          <w:rFonts w:ascii="Times New Roman" w:hAnsi="Times New Roman"/>
          <w:lang w:val="es-MX"/>
        </w:rPr>
        <w:t>).</w:t>
      </w:r>
    </w:p>
    <w:p w:rsidR="00F7754E" w:rsidRPr="00F7754E" w:rsidRDefault="00F7754E" w:rsidP="00F7754E">
      <w:pPr>
        <w:pStyle w:val="Prrafodelista"/>
        <w:rPr>
          <w:rFonts w:ascii="Times New Roman" w:hAnsi="Times New Roman"/>
          <w:b/>
          <w:u w:val="single"/>
          <w:lang w:val="es-ES"/>
        </w:rPr>
      </w:pPr>
    </w:p>
    <w:p w:rsidR="00F7754E" w:rsidRPr="00F7754E" w:rsidRDefault="004938F1" w:rsidP="00753182">
      <w:pPr>
        <w:pStyle w:val="Prrafodelista"/>
        <w:numPr>
          <w:ilvl w:val="0"/>
          <w:numId w:val="40"/>
        </w:numPr>
        <w:spacing w:after="0" w:line="240" w:lineRule="auto"/>
        <w:ind w:left="426" w:hanging="426"/>
        <w:jc w:val="both"/>
        <w:rPr>
          <w:rFonts w:ascii="Times New Roman" w:hAnsi="Times New Roman"/>
          <w:lang w:val="es-EC"/>
        </w:rPr>
      </w:pPr>
      <w:r w:rsidRPr="00F7754E">
        <w:rPr>
          <w:rFonts w:ascii="Times New Roman" w:hAnsi="Times New Roman"/>
          <w:b/>
          <w:u w:val="single"/>
          <w:lang w:val="es-ES"/>
        </w:rPr>
        <w:t>Contexto y propósito de la evaluación</w:t>
      </w:r>
    </w:p>
    <w:p w:rsidR="00F7754E" w:rsidRPr="00F7754E" w:rsidRDefault="00F7754E" w:rsidP="00F7754E">
      <w:pPr>
        <w:pStyle w:val="Prrafodelista"/>
        <w:rPr>
          <w:rFonts w:ascii="Times New Roman" w:hAnsi="Times New Roman"/>
          <w:lang w:val="es-EC"/>
        </w:rPr>
      </w:pPr>
    </w:p>
    <w:p w:rsidR="00F7754E" w:rsidRPr="00E65591" w:rsidRDefault="009932A3" w:rsidP="00F7754E">
      <w:pPr>
        <w:pStyle w:val="Prrafodelista"/>
        <w:numPr>
          <w:ilvl w:val="0"/>
          <w:numId w:val="25"/>
        </w:numPr>
        <w:spacing w:after="0" w:line="240" w:lineRule="auto"/>
        <w:ind w:left="426" w:hanging="426"/>
        <w:jc w:val="both"/>
        <w:rPr>
          <w:rFonts w:ascii="Times New Roman" w:hAnsi="Times New Roman"/>
          <w:lang w:val="es-EC"/>
        </w:rPr>
      </w:pPr>
      <w:r w:rsidRPr="00F7754E">
        <w:rPr>
          <w:rFonts w:ascii="Times New Roman" w:hAnsi="Times New Roman"/>
          <w:lang w:val="es-EC"/>
        </w:rPr>
        <w:t xml:space="preserve">Este informe corresponde a la </w:t>
      </w:r>
      <w:r w:rsidRPr="00F7754E">
        <w:rPr>
          <w:rFonts w:ascii="Times New Roman" w:hAnsi="Times New Roman"/>
          <w:i/>
          <w:lang w:val="es-EC"/>
        </w:rPr>
        <w:t xml:space="preserve">Evaluación de Medio Término </w:t>
      </w:r>
      <w:r w:rsidR="0001737A" w:rsidRPr="00F7754E">
        <w:rPr>
          <w:rFonts w:ascii="Times New Roman" w:hAnsi="Times New Roman"/>
          <w:i/>
          <w:lang w:val="es-EC"/>
        </w:rPr>
        <w:t xml:space="preserve">(EMT) </w:t>
      </w:r>
      <w:r w:rsidRPr="00F7754E">
        <w:rPr>
          <w:rFonts w:ascii="Times New Roman" w:hAnsi="Times New Roman"/>
          <w:i/>
          <w:lang w:val="es-EC"/>
        </w:rPr>
        <w:t xml:space="preserve">del  Proyecto FMAM </w:t>
      </w:r>
      <w:r w:rsidRPr="00F7754E">
        <w:rPr>
          <w:rFonts w:ascii="Times New Roman" w:hAnsi="Times New Roman"/>
          <w:lang w:val="es-EC"/>
        </w:rPr>
        <w:t xml:space="preserve">3519 </w:t>
      </w:r>
      <w:r w:rsidRPr="00F7754E">
        <w:rPr>
          <w:rFonts w:ascii="Times New Roman" w:hAnsi="Times New Roman"/>
          <w:b/>
          <w:lang w:val="es-PA"/>
        </w:rPr>
        <w:t>“</w:t>
      </w:r>
      <w:r w:rsidRPr="00F7754E">
        <w:rPr>
          <w:rFonts w:ascii="Times New Roman" w:hAnsi="Times New Roman"/>
          <w:bCs/>
          <w:color w:val="000000"/>
          <w:lang w:val="es-PA"/>
        </w:rPr>
        <w:t xml:space="preserve">Reducción y </w:t>
      </w:r>
      <w:r w:rsidR="00DE37F6">
        <w:rPr>
          <w:rFonts w:ascii="Times New Roman" w:hAnsi="Times New Roman"/>
          <w:bCs/>
          <w:color w:val="000000"/>
          <w:lang w:val="es-PA"/>
        </w:rPr>
        <w:t>P</w:t>
      </w:r>
      <w:r w:rsidRPr="00F7754E">
        <w:rPr>
          <w:rFonts w:ascii="Times New Roman" w:hAnsi="Times New Roman"/>
          <w:bCs/>
          <w:color w:val="000000"/>
          <w:lang w:val="es-PA"/>
        </w:rPr>
        <w:t xml:space="preserve">revención de la </w:t>
      </w:r>
      <w:r w:rsidR="00DE37F6">
        <w:rPr>
          <w:rFonts w:ascii="Times New Roman" w:hAnsi="Times New Roman"/>
          <w:bCs/>
          <w:color w:val="000000"/>
          <w:lang w:val="es-PA"/>
        </w:rPr>
        <w:t>C</w:t>
      </w:r>
      <w:r w:rsidRPr="00F7754E">
        <w:rPr>
          <w:rFonts w:ascii="Times New Roman" w:hAnsi="Times New Roman"/>
          <w:bCs/>
          <w:color w:val="000000"/>
          <w:lang w:val="es-PA"/>
        </w:rPr>
        <w:t xml:space="preserve">ontaminación de </w:t>
      </w:r>
      <w:r w:rsidR="00DE37F6">
        <w:rPr>
          <w:rFonts w:ascii="Times New Roman" w:hAnsi="Times New Roman"/>
          <w:bCs/>
          <w:color w:val="000000"/>
          <w:lang w:val="es-PA"/>
        </w:rPr>
        <w:t>O</w:t>
      </w:r>
      <w:r w:rsidRPr="00F7754E">
        <w:rPr>
          <w:rFonts w:ascii="Times New Roman" w:hAnsi="Times New Roman"/>
          <w:bCs/>
          <w:color w:val="000000"/>
          <w:lang w:val="es-PA"/>
        </w:rPr>
        <w:t xml:space="preserve">rigen </w:t>
      </w:r>
      <w:r w:rsidR="00DE37F6">
        <w:rPr>
          <w:rFonts w:ascii="Times New Roman" w:hAnsi="Times New Roman"/>
          <w:bCs/>
          <w:color w:val="000000"/>
          <w:lang w:val="es-PA"/>
        </w:rPr>
        <w:t>T</w:t>
      </w:r>
      <w:r w:rsidRPr="00F7754E">
        <w:rPr>
          <w:rFonts w:ascii="Times New Roman" w:hAnsi="Times New Roman"/>
          <w:bCs/>
          <w:color w:val="000000"/>
          <w:lang w:val="es-PA"/>
        </w:rPr>
        <w:t xml:space="preserve">errestre en el Río de la Plata y su Frente Marítimo mediante la implementación del Programa de </w:t>
      </w:r>
      <w:r w:rsidR="00027191" w:rsidRPr="00F7754E">
        <w:rPr>
          <w:rFonts w:ascii="Times New Roman" w:hAnsi="Times New Roman"/>
          <w:bCs/>
          <w:color w:val="000000"/>
          <w:lang w:val="es-PA"/>
        </w:rPr>
        <w:t xml:space="preserve">Acción Estratégico de FREPLATA”, </w:t>
      </w:r>
      <w:r w:rsidRPr="00F7754E">
        <w:rPr>
          <w:rFonts w:ascii="Times New Roman" w:hAnsi="Times New Roman"/>
          <w:lang w:val="es-EC"/>
        </w:rPr>
        <w:t xml:space="preserve">preparado  por la evaluadora Clemencia Vela Witt como resultado de una misión a las ciudades de Buenos Aires </w:t>
      </w:r>
      <w:r w:rsidR="00D46984" w:rsidRPr="00F7754E">
        <w:rPr>
          <w:rFonts w:ascii="Times New Roman" w:hAnsi="Times New Roman"/>
          <w:lang w:val="es-EC"/>
        </w:rPr>
        <w:t xml:space="preserve">y </w:t>
      </w:r>
      <w:r w:rsidRPr="00F7754E">
        <w:rPr>
          <w:rFonts w:ascii="Times New Roman" w:hAnsi="Times New Roman"/>
          <w:lang w:val="es-EC"/>
        </w:rPr>
        <w:t>M</w:t>
      </w:r>
      <w:r w:rsidR="00D46984" w:rsidRPr="00F7754E">
        <w:rPr>
          <w:rFonts w:ascii="Times New Roman" w:hAnsi="Times New Roman"/>
          <w:lang w:val="es-EC"/>
        </w:rPr>
        <w:t>ontevideo</w:t>
      </w:r>
      <w:r w:rsidRPr="00F7754E">
        <w:rPr>
          <w:rFonts w:ascii="Times New Roman" w:hAnsi="Times New Roman"/>
          <w:lang w:val="es-EC"/>
        </w:rPr>
        <w:t xml:space="preserve">, entre el </w:t>
      </w:r>
      <w:r w:rsidR="00D46984" w:rsidRPr="00F7754E">
        <w:rPr>
          <w:rFonts w:ascii="Times New Roman" w:hAnsi="Times New Roman"/>
          <w:lang w:val="es-EC"/>
        </w:rPr>
        <w:t xml:space="preserve">8 </w:t>
      </w:r>
      <w:r w:rsidRPr="00F7754E">
        <w:rPr>
          <w:rFonts w:ascii="Times New Roman" w:hAnsi="Times New Roman"/>
          <w:lang w:val="es-EC"/>
        </w:rPr>
        <w:t xml:space="preserve">y el </w:t>
      </w:r>
      <w:r w:rsidR="00D46984" w:rsidRPr="00F7754E">
        <w:rPr>
          <w:rFonts w:ascii="Times New Roman" w:hAnsi="Times New Roman"/>
          <w:lang w:val="es-EC"/>
        </w:rPr>
        <w:t xml:space="preserve">12 </w:t>
      </w:r>
      <w:r w:rsidRPr="00F7754E">
        <w:rPr>
          <w:rFonts w:ascii="Times New Roman" w:hAnsi="Times New Roman"/>
          <w:lang w:val="es-EC"/>
        </w:rPr>
        <w:t xml:space="preserve">de </w:t>
      </w:r>
      <w:r w:rsidR="00D46984" w:rsidRPr="00F7754E">
        <w:rPr>
          <w:rFonts w:ascii="Times New Roman" w:hAnsi="Times New Roman"/>
          <w:lang w:val="es-EC"/>
        </w:rPr>
        <w:t xml:space="preserve">abril </w:t>
      </w:r>
      <w:r w:rsidRPr="00F7754E">
        <w:rPr>
          <w:rFonts w:ascii="Times New Roman" w:hAnsi="Times New Roman"/>
          <w:lang w:val="es-EC"/>
        </w:rPr>
        <w:t>de 201</w:t>
      </w:r>
      <w:r w:rsidR="00D46984" w:rsidRPr="00F7754E">
        <w:rPr>
          <w:rFonts w:ascii="Times New Roman" w:hAnsi="Times New Roman"/>
          <w:lang w:val="es-EC"/>
        </w:rPr>
        <w:t>3</w:t>
      </w:r>
      <w:r w:rsidRPr="00F7754E">
        <w:rPr>
          <w:rFonts w:ascii="Times New Roman" w:hAnsi="Times New Roman"/>
          <w:lang w:val="es-EC"/>
        </w:rPr>
        <w:t xml:space="preserve">, en la que se realizaron entrevistas y visitas de campo (Anexo 2). </w:t>
      </w:r>
      <w:r w:rsidR="00D46984" w:rsidRPr="00F7754E">
        <w:rPr>
          <w:rFonts w:ascii="Times New Roman" w:hAnsi="Times New Roman"/>
          <w:lang w:val="es-EC"/>
        </w:rPr>
        <w:t>La e</w:t>
      </w:r>
      <w:r w:rsidRPr="00F7754E">
        <w:rPr>
          <w:rFonts w:ascii="Times New Roman" w:hAnsi="Times New Roman"/>
          <w:lang w:val="es-EC"/>
        </w:rPr>
        <w:t>valuador</w:t>
      </w:r>
      <w:r w:rsidR="00D46984" w:rsidRPr="00F7754E">
        <w:rPr>
          <w:rFonts w:ascii="Times New Roman" w:hAnsi="Times New Roman"/>
          <w:lang w:val="es-EC"/>
        </w:rPr>
        <w:t>a</w:t>
      </w:r>
      <w:r w:rsidRPr="00F7754E">
        <w:rPr>
          <w:rFonts w:ascii="Times New Roman" w:hAnsi="Times New Roman"/>
          <w:lang w:val="es-EC"/>
        </w:rPr>
        <w:t xml:space="preserve"> fue contratad</w:t>
      </w:r>
      <w:r w:rsidR="00D46984" w:rsidRPr="00F7754E">
        <w:rPr>
          <w:rFonts w:ascii="Times New Roman" w:hAnsi="Times New Roman"/>
          <w:lang w:val="es-EC"/>
        </w:rPr>
        <w:t xml:space="preserve">a por la </w:t>
      </w:r>
      <w:r w:rsidR="00D46984" w:rsidRPr="00E65591">
        <w:rPr>
          <w:rFonts w:ascii="Times New Roman" w:hAnsi="Times New Roman"/>
          <w:lang w:val="es-EC"/>
        </w:rPr>
        <w:t xml:space="preserve">oficina del PNUD en Uruguay </w:t>
      </w:r>
      <w:r w:rsidRPr="00E65591">
        <w:rPr>
          <w:rFonts w:ascii="Times New Roman" w:hAnsi="Times New Roman"/>
          <w:lang w:val="es-EC"/>
        </w:rPr>
        <w:t xml:space="preserve">para realizar esta evaluación con base </w:t>
      </w:r>
      <w:r w:rsidR="00DE37F6">
        <w:rPr>
          <w:rFonts w:ascii="Times New Roman" w:hAnsi="Times New Roman"/>
          <w:lang w:val="es-EC"/>
        </w:rPr>
        <w:t>en</w:t>
      </w:r>
      <w:r w:rsidRPr="00E65591">
        <w:rPr>
          <w:rFonts w:ascii="Times New Roman" w:hAnsi="Times New Roman"/>
          <w:lang w:val="es-EC"/>
        </w:rPr>
        <w:t xml:space="preserve"> los términos de referencia acordados (Anexo </w:t>
      </w:r>
      <w:r w:rsidR="00753CE0" w:rsidRPr="00E65591">
        <w:rPr>
          <w:rFonts w:ascii="Times New Roman" w:hAnsi="Times New Roman"/>
          <w:lang w:val="es-EC"/>
        </w:rPr>
        <w:t>1</w:t>
      </w:r>
      <w:r w:rsidRPr="00E65591">
        <w:rPr>
          <w:rFonts w:ascii="Times New Roman" w:hAnsi="Times New Roman"/>
          <w:lang w:val="es-EC"/>
        </w:rPr>
        <w:t>).</w:t>
      </w:r>
    </w:p>
    <w:p w:rsidR="00F7754E" w:rsidRPr="00E65591" w:rsidRDefault="00F7754E" w:rsidP="00F7754E">
      <w:pPr>
        <w:pStyle w:val="Prrafodelista"/>
        <w:spacing w:after="0" w:line="240" w:lineRule="auto"/>
        <w:ind w:left="426"/>
        <w:jc w:val="both"/>
        <w:rPr>
          <w:rFonts w:ascii="Times New Roman" w:hAnsi="Times New Roman"/>
          <w:lang w:val="es-EC"/>
        </w:rPr>
      </w:pPr>
    </w:p>
    <w:p w:rsidR="00F7754E" w:rsidRPr="00E65591" w:rsidRDefault="00D80280" w:rsidP="00F7754E">
      <w:pPr>
        <w:pStyle w:val="Prrafodelista"/>
        <w:numPr>
          <w:ilvl w:val="0"/>
          <w:numId w:val="25"/>
        </w:numPr>
        <w:spacing w:after="0" w:line="240" w:lineRule="auto"/>
        <w:ind w:left="426" w:hanging="426"/>
        <w:jc w:val="both"/>
        <w:rPr>
          <w:rFonts w:ascii="Times New Roman" w:hAnsi="Times New Roman"/>
          <w:lang w:val="es-EC"/>
        </w:rPr>
      </w:pPr>
      <w:r w:rsidRPr="00E65591">
        <w:rPr>
          <w:rFonts w:ascii="Times New Roman" w:hAnsi="Times New Roman"/>
          <w:lang w:val="es-EC"/>
        </w:rPr>
        <w:lastRenderedPageBreak/>
        <w:t>Tal como se define en los Términos de Referencia</w:t>
      </w:r>
      <w:r w:rsidR="00027191" w:rsidRPr="00E65591">
        <w:rPr>
          <w:rFonts w:ascii="Times New Roman" w:hAnsi="Times New Roman"/>
          <w:lang w:val="es-EC"/>
        </w:rPr>
        <w:t>,</w:t>
      </w:r>
      <w:r w:rsidRPr="00E65591">
        <w:rPr>
          <w:rFonts w:ascii="Times New Roman" w:hAnsi="Times New Roman"/>
          <w:lang w:val="es-EC"/>
        </w:rPr>
        <w:t xml:space="preserve"> la </w:t>
      </w:r>
      <w:r w:rsidR="0001737A" w:rsidRPr="00E65591">
        <w:rPr>
          <w:rFonts w:ascii="Times New Roman" w:hAnsi="Times New Roman"/>
          <w:lang w:val="es-EC"/>
        </w:rPr>
        <w:t xml:space="preserve">EMT </w:t>
      </w:r>
      <w:r w:rsidRPr="00E65591">
        <w:rPr>
          <w:rFonts w:ascii="Times New Roman" w:hAnsi="Times New Roman"/>
          <w:lang w:val="es-EC"/>
        </w:rPr>
        <w:t xml:space="preserve">tiene como fin proporcionar una revisión del progreso de la implementación del proyecto, identificar problemas potenciales en el diseño, revisar los logros en la concreción de sus productos y determinar el progreso hacia el logro del objetivo y los resultados esperados del proyecto. </w:t>
      </w:r>
      <w:bookmarkStart w:id="2" w:name="_Toc263774582"/>
    </w:p>
    <w:p w:rsidR="00F7754E" w:rsidRPr="00E65591" w:rsidRDefault="00F7754E" w:rsidP="00F7754E">
      <w:pPr>
        <w:pStyle w:val="Prrafodelista"/>
        <w:rPr>
          <w:rFonts w:ascii="Times New Roman" w:hAnsi="Times New Roman"/>
          <w:lang w:val="es-EC"/>
        </w:rPr>
      </w:pPr>
    </w:p>
    <w:p w:rsidR="00F7754E" w:rsidRPr="00E65591" w:rsidRDefault="00D80280" w:rsidP="00F7754E">
      <w:pPr>
        <w:pStyle w:val="Prrafodelista"/>
        <w:numPr>
          <w:ilvl w:val="0"/>
          <w:numId w:val="25"/>
        </w:numPr>
        <w:spacing w:after="0" w:line="240" w:lineRule="auto"/>
        <w:ind w:left="426" w:hanging="426"/>
        <w:jc w:val="both"/>
        <w:rPr>
          <w:rFonts w:ascii="Times New Roman" w:hAnsi="Times New Roman"/>
          <w:lang w:val="es-EC"/>
        </w:rPr>
      </w:pPr>
      <w:r w:rsidRPr="00E65591">
        <w:rPr>
          <w:rFonts w:ascii="Times New Roman" w:hAnsi="Times New Roman"/>
          <w:lang w:val="es-EC"/>
        </w:rPr>
        <w:t xml:space="preserve">Esta evaluación es importante para identificar barreras y obstáculos en la ejecución realizada hasta el momento, </w:t>
      </w:r>
      <w:r w:rsidR="00027191" w:rsidRPr="00E65591">
        <w:rPr>
          <w:rFonts w:ascii="Times New Roman" w:hAnsi="Times New Roman"/>
          <w:lang w:val="es-EC"/>
        </w:rPr>
        <w:t>así como</w:t>
      </w:r>
      <w:r w:rsidRPr="00E65591">
        <w:rPr>
          <w:rFonts w:ascii="Times New Roman" w:hAnsi="Times New Roman"/>
          <w:lang w:val="es-EC"/>
        </w:rPr>
        <w:t xml:space="preserve"> lecciones aprendidas y potencialidades</w:t>
      </w:r>
      <w:r w:rsidR="00027191" w:rsidRPr="00E65591">
        <w:rPr>
          <w:rFonts w:ascii="Times New Roman" w:hAnsi="Times New Roman"/>
          <w:lang w:val="es-EC"/>
        </w:rPr>
        <w:t xml:space="preserve"> </w:t>
      </w:r>
      <w:r w:rsidR="001D101C">
        <w:rPr>
          <w:rFonts w:ascii="Times New Roman" w:hAnsi="Times New Roman"/>
          <w:lang w:val="es-EC"/>
        </w:rPr>
        <w:t xml:space="preserve">de mejoras </w:t>
      </w:r>
      <w:r w:rsidR="00027191" w:rsidRPr="00E65591">
        <w:rPr>
          <w:rFonts w:ascii="Times New Roman" w:hAnsi="Times New Roman"/>
          <w:lang w:val="es-EC"/>
        </w:rPr>
        <w:t>que ofrece el proyecto</w:t>
      </w:r>
      <w:r w:rsidRPr="00E65591">
        <w:rPr>
          <w:rFonts w:ascii="Times New Roman" w:hAnsi="Times New Roman"/>
          <w:lang w:val="es-EC"/>
        </w:rPr>
        <w:t>. Est</w:t>
      </w:r>
      <w:r w:rsidR="00027191" w:rsidRPr="00E65591">
        <w:rPr>
          <w:rFonts w:ascii="Times New Roman" w:hAnsi="Times New Roman"/>
          <w:lang w:val="es-EC"/>
        </w:rPr>
        <w:t>a EMT</w:t>
      </w:r>
      <w:r w:rsidRPr="00E65591">
        <w:rPr>
          <w:rFonts w:ascii="Times New Roman" w:hAnsi="Times New Roman"/>
          <w:lang w:val="es-EC"/>
        </w:rPr>
        <w:t xml:space="preserve"> será un insumo clave para mejorar, reorientar o fortalecer aspectos de la implementación hacia la finalización del proyecto.</w:t>
      </w:r>
      <w:bookmarkEnd w:id="2"/>
      <w:r w:rsidR="00CB6BD7" w:rsidRPr="00E65591">
        <w:rPr>
          <w:rFonts w:ascii="Times New Roman" w:hAnsi="Times New Roman"/>
          <w:lang w:val="es-EC"/>
        </w:rPr>
        <w:t xml:space="preserve"> </w:t>
      </w:r>
      <w:bookmarkStart w:id="3" w:name="_Toc263774583"/>
      <w:r w:rsidRPr="00E65591">
        <w:rPr>
          <w:rFonts w:ascii="Times New Roman" w:hAnsi="Times New Roman"/>
          <w:lang w:val="es-PA"/>
        </w:rPr>
        <w:t xml:space="preserve">En este contexto </w:t>
      </w:r>
      <w:r w:rsidR="00CB6BD7" w:rsidRPr="00E65591">
        <w:rPr>
          <w:rFonts w:ascii="Times New Roman" w:hAnsi="Times New Roman"/>
          <w:lang w:val="es-PA"/>
        </w:rPr>
        <w:t xml:space="preserve">uno de los </w:t>
      </w:r>
      <w:r w:rsidRPr="00E65591">
        <w:rPr>
          <w:rFonts w:ascii="Times New Roman" w:hAnsi="Times New Roman"/>
          <w:lang w:val="es-PA"/>
        </w:rPr>
        <w:t>propósito</w:t>
      </w:r>
      <w:r w:rsidR="00CB6BD7" w:rsidRPr="00E65591">
        <w:rPr>
          <w:rFonts w:ascii="Times New Roman" w:hAnsi="Times New Roman"/>
          <w:lang w:val="es-PA"/>
        </w:rPr>
        <w:t>s</w:t>
      </w:r>
      <w:r w:rsidRPr="00E65591">
        <w:rPr>
          <w:rFonts w:ascii="Times New Roman" w:hAnsi="Times New Roman"/>
          <w:lang w:val="es-PA"/>
        </w:rPr>
        <w:t xml:space="preserve"> de la </w:t>
      </w:r>
      <w:r w:rsidR="00CB6BD7" w:rsidRPr="00E65591">
        <w:rPr>
          <w:rFonts w:ascii="Times New Roman" w:hAnsi="Times New Roman"/>
          <w:lang w:val="es-PA"/>
        </w:rPr>
        <w:t xml:space="preserve">evaluación </w:t>
      </w:r>
      <w:r w:rsidRPr="00E65591">
        <w:rPr>
          <w:rFonts w:ascii="Times New Roman" w:hAnsi="Times New Roman"/>
          <w:lang w:val="es-PA"/>
        </w:rPr>
        <w:t xml:space="preserve">es </w:t>
      </w:r>
      <w:r w:rsidR="00CB6BD7" w:rsidRPr="00E65591">
        <w:rPr>
          <w:rFonts w:ascii="Times New Roman" w:hAnsi="Times New Roman"/>
          <w:lang w:val="es-PA"/>
        </w:rPr>
        <w:t xml:space="preserve">analizar </w:t>
      </w:r>
      <w:r w:rsidRPr="00E65591">
        <w:rPr>
          <w:rFonts w:ascii="Times New Roman" w:hAnsi="Times New Roman"/>
          <w:lang w:val="es-PA"/>
        </w:rPr>
        <w:t>el cumplimiento de los objetivos y productos del proyecto</w:t>
      </w:r>
      <w:r w:rsidR="00027191" w:rsidRPr="00E65591">
        <w:rPr>
          <w:rFonts w:ascii="Times New Roman" w:hAnsi="Times New Roman"/>
          <w:lang w:val="es-PA"/>
        </w:rPr>
        <w:t xml:space="preserve"> </w:t>
      </w:r>
      <w:r w:rsidRPr="00E65591">
        <w:rPr>
          <w:rFonts w:ascii="Times New Roman" w:hAnsi="Times New Roman"/>
          <w:lang w:val="es-PA"/>
        </w:rPr>
        <w:t>en relación con el Plan Detallado de Trabajo y los respectivos Planes de Trabajo Anuales.</w:t>
      </w:r>
      <w:bookmarkEnd w:id="3"/>
    </w:p>
    <w:p w:rsidR="00F7754E" w:rsidRPr="00E65591" w:rsidRDefault="00F7754E" w:rsidP="00F7754E">
      <w:pPr>
        <w:pStyle w:val="Prrafodelista"/>
        <w:rPr>
          <w:rFonts w:ascii="Times New Roman" w:hAnsi="Times New Roman"/>
          <w:b/>
          <w:u w:val="single"/>
          <w:lang w:val="es-ES"/>
        </w:rPr>
      </w:pPr>
    </w:p>
    <w:p w:rsidR="00F7754E" w:rsidRPr="00E65591" w:rsidRDefault="004938F1" w:rsidP="00753182">
      <w:pPr>
        <w:pStyle w:val="Prrafodelista"/>
        <w:numPr>
          <w:ilvl w:val="0"/>
          <w:numId w:val="40"/>
        </w:numPr>
        <w:spacing w:after="0" w:line="240" w:lineRule="auto"/>
        <w:ind w:left="567" w:hanging="425"/>
        <w:jc w:val="both"/>
        <w:rPr>
          <w:rFonts w:ascii="Times New Roman" w:hAnsi="Times New Roman"/>
          <w:lang w:val="es-EC"/>
        </w:rPr>
      </w:pPr>
      <w:r w:rsidRPr="00E65591">
        <w:rPr>
          <w:rFonts w:ascii="Times New Roman" w:hAnsi="Times New Roman"/>
          <w:b/>
          <w:u w:val="single"/>
          <w:lang w:val="es-ES"/>
        </w:rPr>
        <w:t>Principales conclusiones, recomendaciones y lecciones aprendidas</w:t>
      </w:r>
    </w:p>
    <w:p w:rsidR="00F7754E" w:rsidRPr="00E65591" w:rsidRDefault="00F7754E" w:rsidP="00F7754E">
      <w:pPr>
        <w:pStyle w:val="Prrafodelista"/>
        <w:rPr>
          <w:rFonts w:ascii="Times New Roman" w:hAnsi="Times New Roman"/>
          <w:u w:val="single"/>
          <w:lang w:val="es-EC"/>
        </w:rPr>
      </w:pPr>
    </w:p>
    <w:p w:rsidR="00F7754E" w:rsidRPr="00E65591" w:rsidRDefault="00D46984" w:rsidP="005A3879">
      <w:pPr>
        <w:pStyle w:val="Prrafodelista"/>
        <w:numPr>
          <w:ilvl w:val="0"/>
          <w:numId w:val="25"/>
        </w:numPr>
        <w:spacing w:after="0" w:line="240" w:lineRule="auto"/>
        <w:ind w:left="426" w:hanging="426"/>
        <w:jc w:val="both"/>
        <w:rPr>
          <w:rFonts w:ascii="Times New Roman" w:hAnsi="Times New Roman"/>
          <w:lang w:val="es-EC"/>
        </w:rPr>
      </w:pPr>
      <w:r w:rsidRPr="00E65591">
        <w:rPr>
          <w:rFonts w:ascii="Times New Roman" w:hAnsi="Times New Roman"/>
          <w:u w:val="single"/>
          <w:lang w:val="es-EC"/>
        </w:rPr>
        <w:t>Relevancia.-</w:t>
      </w:r>
      <w:r w:rsidRPr="00E65591">
        <w:rPr>
          <w:rFonts w:ascii="Times New Roman" w:hAnsi="Times New Roman"/>
          <w:lang w:val="es-EC"/>
        </w:rPr>
        <w:t xml:space="preserve"> </w:t>
      </w:r>
      <w:r w:rsidR="00D72817" w:rsidRPr="00E65591">
        <w:rPr>
          <w:rFonts w:ascii="Times New Roman" w:hAnsi="Times New Roman"/>
          <w:lang w:val="es-EC"/>
        </w:rPr>
        <w:t xml:space="preserve"> S</w:t>
      </w:r>
      <w:r w:rsidRPr="00E65591">
        <w:rPr>
          <w:rFonts w:ascii="Times New Roman" w:hAnsi="Times New Roman"/>
          <w:lang w:val="es-EC"/>
        </w:rPr>
        <w:t xml:space="preserve">e considera que el proyecto </w:t>
      </w:r>
      <w:r w:rsidR="00027191" w:rsidRPr="00E65591">
        <w:rPr>
          <w:rFonts w:ascii="Times New Roman" w:hAnsi="Times New Roman"/>
          <w:lang w:val="es-EC"/>
        </w:rPr>
        <w:t xml:space="preserve">es </w:t>
      </w:r>
      <w:r w:rsidRPr="00E65591">
        <w:rPr>
          <w:rFonts w:ascii="Times New Roman" w:hAnsi="Times New Roman"/>
          <w:lang w:val="es-EC"/>
        </w:rPr>
        <w:t xml:space="preserve">altamente </w:t>
      </w:r>
      <w:r w:rsidRPr="00E65591">
        <w:rPr>
          <w:rFonts w:ascii="Times New Roman" w:hAnsi="Times New Roman"/>
          <w:b/>
          <w:lang w:val="es-EC"/>
        </w:rPr>
        <w:t xml:space="preserve">relevante y pertinente </w:t>
      </w:r>
      <w:r w:rsidR="00097BE1" w:rsidRPr="00E65591">
        <w:rPr>
          <w:rFonts w:ascii="Times New Roman" w:hAnsi="Times New Roman"/>
          <w:lang w:val="es-EC"/>
        </w:rPr>
        <w:t xml:space="preserve">con el </w:t>
      </w:r>
      <w:r w:rsidR="00FA2928" w:rsidRPr="00E65591">
        <w:rPr>
          <w:rFonts w:ascii="Times New Roman" w:hAnsi="Times New Roman"/>
          <w:lang w:val="es-EC"/>
        </w:rPr>
        <w:t>Área</w:t>
      </w:r>
      <w:r w:rsidR="00097BE1" w:rsidRPr="00E65591">
        <w:rPr>
          <w:rFonts w:ascii="Times New Roman" w:hAnsi="Times New Roman"/>
          <w:lang w:val="es-EC"/>
        </w:rPr>
        <w:t xml:space="preserve"> Focal del FMAM Aguas Internacionales, y su programa estratégico </w:t>
      </w:r>
      <w:r w:rsidR="00CC1F62" w:rsidRPr="00E65591">
        <w:rPr>
          <w:rFonts w:ascii="Times New Roman" w:hAnsi="Times New Roman"/>
          <w:lang w:val="es-EC"/>
        </w:rPr>
        <w:t xml:space="preserve">IW - </w:t>
      </w:r>
      <w:r w:rsidR="00097BE1" w:rsidRPr="00E65591">
        <w:rPr>
          <w:rFonts w:ascii="Times New Roman" w:hAnsi="Times New Roman"/>
          <w:lang w:val="es-EC"/>
        </w:rPr>
        <w:t xml:space="preserve">SP2 pues se enfoca en la reducción de contaminación costera generada en tierra, para revertir la creciente contaminación ocasionada por altas descargas de nutrientes y substancias químicas que  han generado zonas críticas en el rio.  </w:t>
      </w:r>
    </w:p>
    <w:p w:rsidR="00F7754E" w:rsidRPr="00E65591" w:rsidRDefault="00F7754E" w:rsidP="00F7754E">
      <w:pPr>
        <w:pStyle w:val="Prrafodelista"/>
        <w:spacing w:after="0" w:line="240" w:lineRule="auto"/>
        <w:ind w:left="426"/>
        <w:jc w:val="both"/>
        <w:rPr>
          <w:rFonts w:ascii="Times New Roman" w:hAnsi="Times New Roman"/>
          <w:lang w:val="es-EC"/>
        </w:rPr>
      </w:pPr>
    </w:p>
    <w:p w:rsidR="00F7754E" w:rsidRPr="00E65591" w:rsidRDefault="00097BE1" w:rsidP="005A3879">
      <w:pPr>
        <w:pStyle w:val="Prrafodelista"/>
        <w:numPr>
          <w:ilvl w:val="0"/>
          <w:numId w:val="25"/>
        </w:numPr>
        <w:spacing w:after="0" w:line="240" w:lineRule="auto"/>
        <w:ind w:left="426" w:hanging="426"/>
        <w:jc w:val="both"/>
        <w:rPr>
          <w:rFonts w:ascii="Times New Roman" w:hAnsi="Times New Roman"/>
          <w:lang w:val="es-EC"/>
        </w:rPr>
      </w:pPr>
      <w:r w:rsidRPr="00E65591">
        <w:rPr>
          <w:rFonts w:ascii="Times New Roman" w:hAnsi="Times New Roman"/>
          <w:lang w:val="es-EC"/>
        </w:rPr>
        <w:t xml:space="preserve">El Proyecto tiene una alta coherencia </w:t>
      </w:r>
      <w:r w:rsidR="00FC7100" w:rsidRPr="00E65591">
        <w:rPr>
          <w:rFonts w:ascii="Times New Roman" w:hAnsi="Times New Roman"/>
          <w:lang w:val="es-EC"/>
        </w:rPr>
        <w:t xml:space="preserve">para la Región del Rio de la Plata pues es coincidente y responde al </w:t>
      </w:r>
      <w:r w:rsidR="00FC7100" w:rsidRPr="00E65591">
        <w:rPr>
          <w:rFonts w:ascii="Times New Roman" w:hAnsi="Times New Roman"/>
          <w:i/>
          <w:lang w:val="es-EC"/>
        </w:rPr>
        <w:t>Tratado del Rio de la Plata</w:t>
      </w:r>
      <w:r w:rsidR="00FC7100" w:rsidRPr="00E65591">
        <w:rPr>
          <w:rFonts w:ascii="Times New Roman" w:hAnsi="Times New Roman"/>
          <w:lang w:val="es-EC"/>
        </w:rPr>
        <w:t xml:space="preserve"> firmado entre Argentina y Uruguay</w:t>
      </w:r>
      <w:r w:rsidR="00027191" w:rsidRPr="00E65591">
        <w:rPr>
          <w:rFonts w:ascii="Times New Roman" w:hAnsi="Times New Roman"/>
          <w:lang w:val="es-EC"/>
        </w:rPr>
        <w:t xml:space="preserve"> en</w:t>
      </w:r>
      <w:r w:rsidR="00FC7100" w:rsidRPr="00E65591">
        <w:rPr>
          <w:rFonts w:ascii="Times New Roman" w:hAnsi="Times New Roman"/>
          <w:lang w:val="es-EC"/>
        </w:rPr>
        <w:t xml:space="preserve"> 1973 y entre cuyos objetivos consta atender su contaminación. También responde a</w:t>
      </w:r>
      <w:r w:rsidR="00027191" w:rsidRPr="00E65591">
        <w:rPr>
          <w:rFonts w:ascii="Times New Roman" w:hAnsi="Times New Roman"/>
          <w:lang w:val="es-EC"/>
        </w:rPr>
        <w:t xml:space="preserve"> Planes Regionales y </w:t>
      </w:r>
      <w:r w:rsidRPr="00E65591">
        <w:rPr>
          <w:rFonts w:ascii="Times New Roman" w:hAnsi="Times New Roman"/>
          <w:lang w:val="es-EC"/>
        </w:rPr>
        <w:t>Nacionales</w:t>
      </w:r>
      <w:r w:rsidR="00027191" w:rsidRPr="00E65591">
        <w:rPr>
          <w:rFonts w:ascii="Times New Roman" w:hAnsi="Times New Roman"/>
          <w:lang w:val="es-EC"/>
        </w:rPr>
        <w:t>,</w:t>
      </w:r>
      <w:r w:rsidRPr="00E65591">
        <w:rPr>
          <w:rFonts w:ascii="Times New Roman" w:hAnsi="Times New Roman"/>
          <w:lang w:val="es-EC"/>
        </w:rPr>
        <w:t xml:space="preserve"> ya que justamente </w:t>
      </w:r>
      <w:r w:rsidR="00027191" w:rsidRPr="00E65591">
        <w:rPr>
          <w:rFonts w:ascii="Times New Roman" w:hAnsi="Times New Roman"/>
          <w:lang w:val="es-EC"/>
        </w:rPr>
        <w:t xml:space="preserve">fue propuesto </w:t>
      </w:r>
      <w:r w:rsidR="00FC7100" w:rsidRPr="00E65591">
        <w:rPr>
          <w:rFonts w:ascii="Times New Roman" w:hAnsi="Times New Roman"/>
          <w:lang w:val="es-EC"/>
        </w:rPr>
        <w:t>para</w:t>
      </w:r>
      <w:r w:rsidRPr="00E65591">
        <w:rPr>
          <w:rFonts w:ascii="Times New Roman" w:hAnsi="Times New Roman"/>
          <w:lang w:val="es-EC"/>
        </w:rPr>
        <w:t xml:space="preserve"> implementar el P</w:t>
      </w:r>
      <w:r w:rsidR="00FA2928" w:rsidRPr="00E65591">
        <w:rPr>
          <w:rFonts w:ascii="Times New Roman" w:hAnsi="Times New Roman"/>
          <w:lang w:val="es-EC"/>
        </w:rPr>
        <w:t>rograma de Acción Estratégico</w:t>
      </w:r>
      <w:r w:rsidRPr="00E65591">
        <w:rPr>
          <w:rFonts w:ascii="Times New Roman" w:hAnsi="Times New Roman"/>
          <w:lang w:val="es-EC"/>
        </w:rPr>
        <w:t xml:space="preserve"> Regional y sus respectivos Planes Nacionales elaborados en el proyecto </w:t>
      </w:r>
      <w:proofErr w:type="spellStart"/>
      <w:r w:rsidRPr="00E65591">
        <w:rPr>
          <w:rFonts w:ascii="Times New Roman" w:hAnsi="Times New Roman"/>
          <w:lang w:val="es-EC"/>
        </w:rPr>
        <w:t>Freplata</w:t>
      </w:r>
      <w:proofErr w:type="spellEnd"/>
      <w:r w:rsidRPr="00E65591">
        <w:rPr>
          <w:rFonts w:ascii="Times New Roman" w:hAnsi="Times New Roman"/>
          <w:lang w:val="es-EC"/>
        </w:rPr>
        <w:t xml:space="preserve"> I</w:t>
      </w:r>
      <w:r w:rsidR="00FA2928" w:rsidRPr="00E65591">
        <w:rPr>
          <w:rFonts w:ascii="Times New Roman" w:hAnsi="Times New Roman"/>
          <w:lang w:val="es-EC"/>
        </w:rPr>
        <w:t xml:space="preserve"> y </w:t>
      </w:r>
      <w:r w:rsidR="00027191" w:rsidRPr="00E65591">
        <w:rPr>
          <w:rFonts w:ascii="Times New Roman" w:hAnsi="Times New Roman"/>
          <w:lang w:val="es-EC"/>
        </w:rPr>
        <w:t xml:space="preserve">los cuales </w:t>
      </w:r>
      <w:r w:rsidR="00FA2928" w:rsidRPr="00E65591">
        <w:rPr>
          <w:rFonts w:ascii="Times New Roman" w:hAnsi="Times New Roman"/>
          <w:lang w:val="es-EC"/>
        </w:rPr>
        <w:t>está</w:t>
      </w:r>
      <w:r w:rsidR="00027191" w:rsidRPr="00E65591">
        <w:rPr>
          <w:rFonts w:ascii="Times New Roman" w:hAnsi="Times New Roman"/>
          <w:lang w:val="es-EC"/>
        </w:rPr>
        <w:t>n</w:t>
      </w:r>
      <w:r w:rsidR="00FA2928" w:rsidRPr="00E65591">
        <w:rPr>
          <w:rFonts w:ascii="Times New Roman" w:hAnsi="Times New Roman"/>
          <w:lang w:val="es-EC"/>
        </w:rPr>
        <w:t xml:space="preserve"> enfocado</w:t>
      </w:r>
      <w:r w:rsidR="001D555F" w:rsidRPr="00E65591">
        <w:rPr>
          <w:rFonts w:ascii="Times New Roman" w:hAnsi="Times New Roman"/>
          <w:lang w:val="es-EC"/>
        </w:rPr>
        <w:t>s</w:t>
      </w:r>
      <w:r w:rsidR="00FA2928" w:rsidRPr="00E65591">
        <w:rPr>
          <w:rFonts w:ascii="Times New Roman" w:hAnsi="Times New Roman"/>
          <w:lang w:val="es-EC"/>
        </w:rPr>
        <w:t xml:space="preserve"> en atacar problemas </w:t>
      </w:r>
      <w:r w:rsidR="00FC7100" w:rsidRPr="00E65591">
        <w:rPr>
          <w:rFonts w:ascii="Times New Roman" w:hAnsi="Times New Roman"/>
          <w:lang w:val="es-EC"/>
        </w:rPr>
        <w:t xml:space="preserve">de contaminación </w:t>
      </w:r>
      <w:r w:rsidR="00FA2928" w:rsidRPr="00E65591">
        <w:rPr>
          <w:rFonts w:ascii="Times New Roman" w:hAnsi="Times New Roman"/>
          <w:lang w:val="es-EC"/>
        </w:rPr>
        <w:t>transnacionales</w:t>
      </w:r>
      <w:r w:rsidRPr="00E65591">
        <w:rPr>
          <w:rFonts w:ascii="Times New Roman" w:hAnsi="Times New Roman"/>
          <w:lang w:val="es-EC"/>
        </w:rPr>
        <w:t xml:space="preserve">. </w:t>
      </w:r>
      <w:r w:rsidR="00FC7100" w:rsidRPr="00E65591">
        <w:rPr>
          <w:rFonts w:ascii="Times New Roman" w:hAnsi="Times New Roman"/>
          <w:lang w:val="es-EC"/>
        </w:rPr>
        <w:t xml:space="preserve">Adicionalmente, su propuesta tuvo el aval </w:t>
      </w:r>
      <w:r w:rsidRPr="00E65591">
        <w:rPr>
          <w:rFonts w:ascii="Times New Roman" w:hAnsi="Times New Roman"/>
          <w:lang w:val="es-EC"/>
        </w:rPr>
        <w:t xml:space="preserve">de </w:t>
      </w:r>
      <w:r w:rsidR="00FC7100" w:rsidRPr="00E65591">
        <w:rPr>
          <w:rFonts w:ascii="Times New Roman" w:hAnsi="Times New Roman"/>
          <w:lang w:val="es-EC"/>
        </w:rPr>
        <w:t xml:space="preserve">las </w:t>
      </w:r>
      <w:r w:rsidRPr="00E65591">
        <w:rPr>
          <w:rFonts w:ascii="Times New Roman" w:hAnsi="Times New Roman"/>
          <w:lang w:val="es-EC"/>
        </w:rPr>
        <w:t>principales autoridades nacionales de los dos países</w:t>
      </w:r>
      <w:r w:rsidR="00FC7100" w:rsidRPr="00E65591">
        <w:rPr>
          <w:rFonts w:ascii="Times New Roman" w:hAnsi="Times New Roman"/>
          <w:lang w:val="es-EC"/>
        </w:rPr>
        <w:t xml:space="preserve">. </w:t>
      </w:r>
    </w:p>
    <w:p w:rsidR="00F7754E" w:rsidRPr="00E65591" w:rsidRDefault="00F7754E" w:rsidP="00F7754E">
      <w:pPr>
        <w:pStyle w:val="Prrafodelista"/>
        <w:rPr>
          <w:rFonts w:ascii="Times New Roman" w:hAnsi="Times New Roman"/>
          <w:lang w:val="es-EC"/>
        </w:rPr>
      </w:pPr>
    </w:p>
    <w:p w:rsidR="00F7754E" w:rsidRPr="00E65591" w:rsidRDefault="00FC7100" w:rsidP="00F7754E">
      <w:pPr>
        <w:pStyle w:val="Prrafodelista"/>
        <w:numPr>
          <w:ilvl w:val="0"/>
          <w:numId w:val="25"/>
        </w:numPr>
        <w:spacing w:after="0" w:line="240" w:lineRule="auto"/>
        <w:ind w:left="426" w:hanging="426"/>
        <w:jc w:val="both"/>
        <w:rPr>
          <w:rFonts w:ascii="Times New Roman" w:hAnsi="Times New Roman"/>
          <w:lang w:val="es-EC"/>
        </w:rPr>
      </w:pPr>
      <w:r w:rsidRPr="00E65591">
        <w:rPr>
          <w:rFonts w:ascii="Times New Roman" w:hAnsi="Times New Roman"/>
          <w:lang w:val="es-EC"/>
        </w:rPr>
        <w:t xml:space="preserve">A la par es coherente con otras iniciativas y proyectos nacionales o locales de los dos países dirigidos a mitigar los problemas de contaminación (En Argentina proyectos para descontaminar la cuenca del riachuelo Matanzas y de la ciudad de Buenos Aires e inversiones para </w:t>
      </w:r>
      <w:r w:rsidR="00D72817" w:rsidRPr="00E65591">
        <w:rPr>
          <w:rFonts w:ascii="Times New Roman" w:hAnsi="Times New Roman"/>
          <w:lang w:val="es-EC"/>
        </w:rPr>
        <w:t xml:space="preserve">tratar aguas servidas y desarrollar actividades de producción más limpia (P+L) y en Uruguay la legislación como la Ley de Protección </w:t>
      </w:r>
      <w:r w:rsidR="00F213DF" w:rsidRPr="00E65591">
        <w:rPr>
          <w:rFonts w:ascii="Times New Roman" w:hAnsi="Times New Roman"/>
          <w:lang w:val="es-EC"/>
        </w:rPr>
        <w:t>Ambiental</w:t>
      </w:r>
      <w:r w:rsidR="00D72817" w:rsidRPr="00E65591">
        <w:rPr>
          <w:rFonts w:ascii="Times New Roman" w:hAnsi="Times New Roman"/>
          <w:lang w:val="es-EC"/>
        </w:rPr>
        <w:t>)</w:t>
      </w:r>
      <w:r w:rsidRPr="00E65591">
        <w:rPr>
          <w:rFonts w:ascii="Times New Roman" w:hAnsi="Times New Roman"/>
          <w:lang w:val="es-EC"/>
        </w:rPr>
        <w:t xml:space="preserve">.   </w:t>
      </w:r>
    </w:p>
    <w:p w:rsidR="00F7754E" w:rsidRPr="00E65591" w:rsidRDefault="00F7754E" w:rsidP="00F7754E">
      <w:pPr>
        <w:pStyle w:val="Prrafodelista"/>
        <w:rPr>
          <w:rFonts w:ascii="Times New Roman" w:hAnsi="Times New Roman"/>
          <w:lang w:val="es-EC"/>
        </w:rPr>
      </w:pPr>
    </w:p>
    <w:p w:rsidR="00F7754E" w:rsidRPr="00E65591" w:rsidRDefault="00FA2928" w:rsidP="005A3879">
      <w:pPr>
        <w:pStyle w:val="Prrafodelista"/>
        <w:numPr>
          <w:ilvl w:val="0"/>
          <w:numId w:val="25"/>
        </w:numPr>
        <w:spacing w:after="0" w:line="240" w:lineRule="auto"/>
        <w:ind w:left="426" w:hanging="426"/>
        <w:jc w:val="both"/>
        <w:rPr>
          <w:rFonts w:ascii="Times New Roman" w:hAnsi="Times New Roman"/>
          <w:lang w:val="es-EC"/>
        </w:rPr>
      </w:pPr>
      <w:r w:rsidRPr="00E65591">
        <w:rPr>
          <w:rFonts w:ascii="Times New Roman" w:hAnsi="Times New Roman"/>
          <w:lang w:val="es-EC"/>
        </w:rPr>
        <w:t>El proyecto también es coherente con el Programa de acción de Naciones Unidas UNDAF 2010-2014 cuyo enfoque es el cumplimiento de los objetivos del milenio (</w:t>
      </w:r>
      <w:proofErr w:type="spellStart"/>
      <w:r w:rsidRPr="00E65591">
        <w:rPr>
          <w:rFonts w:ascii="Times New Roman" w:hAnsi="Times New Roman"/>
          <w:lang w:val="es-EC"/>
        </w:rPr>
        <w:t>MDGs</w:t>
      </w:r>
      <w:proofErr w:type="spellEnd"/>
      <w:r w:rsidRPr="00E65591">
        <w:rPr>
          <w:rFonts w:ascii="Times New Roman" w:hAnsi="Times New Roman"/>
          <w:lang w:val="es-EC"/>
        </w:rPr>
        <w:t xml:space="preserve">) entre los que se encuentra la protección ambiental. </w:t>
      </w:r>
    </w:p>
    <w:p w:rsidR="00F7754E" w:rsidRPr="00E65591" w:rsidRDefault="00F7754E" w:rsidP="00F7754E">
      <w:pPr>
        <w:pStyle w:val="Prrafodelista"/>
        <w:rPr>
          <w:rFonts w:ascii="Times New Roman" w:hAnsi="Times New Roman"/>
          <w:u w:val="single"/>
          <w:lang w:val="es-EC"/>
        </w:rPr>
      </w:pPr>
    </w:p>
    <w:p w:rsidR="00F7754E" w:rsidRPr="00E65591" w:rsidRDefault="00D46984" w:rsidP="005A3879">
      <w:pPr>
        <w:pStyle w:val="Prrafodelista"/>
        <w:numPr>
          <w:ilvl w:val="0"/>
          <w:numId w:val="25"/>
        </w:numPr>
        <w:spacing w:after="0" w:line="240" w:lineRule="auto"/>
        <w:ind w:left="426" w:hanging="426"/>
        <w:jc w:val="both"/>
        <w:rPr>
          <w:rFonts w:ascii="Times New Roman" w:hAnsi="Times New Roman"/>
          <w:lang w:val="es-EC"/>
        </w:rPr>
      </w:pPr>
      <w:r w:rsidRPr="00E65591">
        <w:rPr>
          <w:rFonts w:ascii="Times New Roman" w:hAnsi="Times New Roman"/>
          <w:u w:val="single"/>
          <w:lang w:val="es-EC"/>
        </w:rPr>
        <w:t>Efectividad.-</w:t>
      </w:r>
      <w:r w:rsidRPr="00E65591">
        <w:rPr>
          <w:rFonts w:ascii="Times New Roman" w:hAnsi="Times New Roman"/>
          <w:lang w:val="es-EC"/>
        </w:rPr>
        <w:t xml:space="preserve"> </w:t>
      </w:r>
      <w:r w:rsidR="007B6738" w:rsidRPr="00E65591">
        <w:rPr>
          <w:rFonts w:ascii="Times New Roman" w:hAnsi="Times New Roman"/>
          <w:lang w:val="es-EC"/>
        </w:rPr>
        <w:t xml:space="preserve">Durante la evaluación se detectó un alto interés de las autoridades por el proyecto y un trabajo decidido de sus participantes. </w:t>
      </w:r>
      <w:r w:rsidR="001D555F" w:rsidRPr="00E65591">
        <w:rPr>
          <w:rFonts w:ascii="Times New Roman" w:hAnsi="Times New Roman"/>
          <w:lang w:val="es-EC"/>
        </w:rPr>
        <w:t>Sin embargo, e</w:t>
      </w:r>
      <w:r w:rsidR="007B6738" w:rsidRPr="00E65591">
        <w:rPr>
          <w:rFonts w:ascii="Times New Roman" w:hAnsi="Times New Roman"/>
          <w:lang w:val="es-EC"/>
        </w:rPr>
        <w:t xml:space="preserve">l avance en la consecución del objetivo general es aún débil debido a que la efectividad en la consecución de los distintos resultados </w:t>
      </w:r>
      <w:r w:rsidR="00CF1084">
        <w:rPr>
          <w:rFonts w:ascii="Times New Roman" w:hAnsi="Times New Roman"/>
          <w:lang w:val="es-EC"/>
        </w:rPr>
        <w:t>ha sido</w:t>
      </w:r>
      <w:r w:rsidR="007B6738" w:rsidRPr="00E65591">
        <w:rPr>
          <w:rFonts w:ascii="Times New Roman" w:hAnsi="Times New Roman"/>
          <w:lang w:val="es-EC"/>
        </w:rPr>
        <w:t xml:space="preserve"> variable. Se encuentran productos técnicos de alto nivel que servirían de importantes insumos, también se encuentran una importante efectividad de los proyectos piloto; sin embargo, se encuentra importantes debilidades en la consecución de los p</w:t>
      </w:r>
      <w:r w:rsidR="001D555F" w:rsidRPr="00E65591">
        <w:rPr>
          <w:rFonts w:ascii="Times New Roman" w:hAnsi="Times New Roman"/>
          <w:lang w:val="es-EC"/>
        </w:rPr>
        <w:t xml:space="preserve">rocesos de institucionalización y sensibilización de tomadores de decisión, en especial a nivel </w:t>
      </w:r>
      <w:r w:rsidR="007B6738" w:rsidRPr="00E65591">
        <w:rPr>
          <w:rFonts w:ascii="Times New Roman" w:hAnsi="Times New Roman"/>
          <w:lang w:val="es-EC"/>
        </w:rPr>
        <w:t>binacional</w:t>
      </w:r>
      <w:r w:rsidR="001D555F" w:rsidRPr="00E65591">
        <w:rPr>
          <w:rFonts w:ascii="Times New Roman" w:hAnsi="Times New Roman"/>
          <w:lang w:val="es-EC"/>
        </w:rPr>
        <w:t>,</w:t>
      </w:r>
      <w:r w:rsidR="007B6738" w:rsidRPr="00E65591">
        <w:rPr>
          <w:rFonts w:ascii="Times New Roman" w:hAnsi="Times New Roman"/>
          <w:lang w:val="es-EC"/>
        </w:rPr>
        <w:t xml:space="preserve"> dentro de los distintos resultados. </w:t>
      </w:r>
      <w:r w:rsidR="00CE5D8E">
        <w:rPr>
          <w:rFonts w:ascii="Times New Roman" w:hAnsi="Times New Roman"/>
          <w:lang w:val="es-EC"/>
        </w:rPr>
        <w:t xml:space="preserve"> Haciendo una comparación coloquial se podría decir que se cuentan con insumos de buena calidad para elaborar un pastel pero se necesita combinarlos con habilidad para hornearlo exitosamente</w:t>
      </w:r>
      <w:r w:rsidR="00126289">
        <w:rPr>
          <w:rFonts w:ascii="Times New Roman" w:hAnsi="Times New Roman"/>
          <w:lang w:val="es-EC"/>
        </w:rPr>
        <w:t xml:space="preserve">, lo que </w:t>
      </w:r>
      <w:r w:rsidR="00CE5D8E">
        <w:rPr>
          <w:rFonts w:ascii="Times New Roman" w:hAnsi="Times New Roman"/>
          <w:lang w:val="es-EC"/>
        </w:rPr>
        <w:t xml:space="preserve">en este caso </w:t>
      </w:r>
      <w:r w:rsidR="00126289">
        <w:rPr>
          <w:rFonts w:ascii="Times New Roman" w:hAnsi="Times New Roman"/>
          <w:lang w:val="es-EC"/>
        </w:rPr>
        <w:t>correspondería</w:t>
      </w:r>
      <w:r w:rsidR="00CE5D8E">
        <w:rPr>
          <w:rFonts w:ascii="Times New Roman" w:hAnsi="Times New Roman"/>
          <w:lang w:val="es-EC"/>
        </w:rPr>
        <w:t xml:space="preserve"> al desarrollo de </w:t>
      </w:r>
      <w:r w:rsidR="00CE5D8E">
        <w:rPr>
          <w:rFonts w:ascii="Times New Roman" w:hAnsi="Times New Roman"/>
          <w:lang w:val="es-EC"/>
        </w:rPr>
        <w:lastRenderedPageBreak/>
        <w:t xml:space="preserve">procesos </w:t>
      </w:r>
      <w:r w:rsidR="00126289">
        <w:rPr>
          <w:rFonts w:ascii="Times New Roman" w:hAnsi="Times New Roman"/>
          <w:lang w:val="es-EC"/>
        </w:rPr>
        <w:t xml:space="preserve">de coordinación </w:t>
      </w:r>
      <w:r w:rsidR="00CE5D8E">
        <w:rPr>
          <w:rFonts w:ascii="Times New Roman" w:hAnsi="Times New Roman"/>
          <w:lang w:val="es-EC"/>
        </w:rPr>
        <w:t>así como las bases legales e institucionales</w:t>
      </w:r>
      <w:r w:rsidR="00126289">
        <w:rPr>
          <w:rFonts w:ascii="Times New Roman" w:hAnsi="Times New Roman"/>
          <w:lang w:val="es-EC"/>
        </w:rPr>
        <w:t xml:space="preserve"> para que sean permanentes</w:t>
      </w:r>
      <w:r w:rsidR="00CE5D8E">
        <w:rPr>
          <w:rFonts w:ascii="Times New Roman" w:hAnsi="Times New Roman"/>
          <w:lang w:val="es-EC"/>
        </w:rPr>
        <w:t xml:space="preserve">. </w:t>
      </w:r>
    </w:p>
    <w:p w:rsidR="00F7754E" w:rsidRPr="00E65591" w:rsidRDefault="00F7754E" w:rsidP="00F7754E">
      <w:pPr>
        <w:pStyle w:val="Prrafodelista"/>
        <w:rPr>
          <w:rFonts w:ascii="Times New Roman" w:hAnsi="Times New Roman"/>
          <w:u w:val="single"/>
          <w:lang w:val="es-EC"/>
        </w:rPr>
      </w:pPr>
    </w:p>
    <w:p w:rsidR="00F7754E" w:rsidRPr="00E65591" w:rsidRDefault="00D46984" w:rsidP="00F7754E">
      <w:pPr>
        <w:pStyle w:val="Prrafodelista"/>
        <w:numPr>
          <w:ilvl w:val="0"/>
          <w:numId w:val="25"/>
        </w:numPr>
        <w:spacing w:after="0" w:line="240" w:lineRule="auto"/>
        <w:ind w:left="426" w:hanging="426"/>
        <w:jc w:val="both"/>
        <w:rPr>
          <w:rFonts w:ascii="Times New Roman" w:hAnsi="Times New Roman"/>
          <w:lang w:val="es-EC"/>
        </w:rPr>
      </w:pPr>
      <w:r w:rsidRPr="00E65591">
        <w:rPr>
          <w:rFonts w:ascii="Times New Roman" w:hAnsi="Times New Roman"/>
          <w:u w:val="single"/>
          <w:lang w:val="es-EC"/>
        </w:rPr>
        <w:t>Eficiencia.-</w:t>
      </w:r>
      <w:r w:rsidRPr="00E65591">
        <w:rPr>
          <w:rFonts w:ascii="Times New Roman" w:hAnsi="Times New Roman"/>
          <w:lang w:val="es-EC"/>
        </w:rPr>
        <w:t xml:space="preserve"> </w:t>
      </w:r>
      <w:r w:rsidR="007B6738" w:rsidRPr="00E65591">
        <w:rPr>
          <w:rFonts w:ascii="Times New Roman" w:hAnsi="Times New Roman"/>
          <w:lang w:val="es-EC"/>
        </w:rPr>
        <w:t xml:space="preserve"> Se detecta un importante retraso en las actividades</w:t>
      </w:r>
      <w:r w:rsidR="00E64109" w:rsidRPr="00E65591">
        <w:rPr>
          <w:rFonts w:ascii="Times New Roman" w:hAnsi="Times New Roman"/>
          <w:lang w:val="es-EC"/>
        </w:rPr>
        <w:t xml:space="preserve"> del proyecto</w:t>
      </w:r>
      <w:r w:rsidR="001D555F" w:rsidRPr="00E65591">
        <w:rPr>
          <w:rFonts w:ascii="Times New Roman" w:hAnsi="Times New Roman"/>
          <w:lang w:val="es-EC"/>
        </w:rPr>
        <w:t xml:space="preserve">.  A pocos meses de </w:t>
      </w:r>
      <w:r w:rsidR="001D101C">
        <w:rPr>
          <w:rFonts w:ascii="Times New Roman" w:hAnsi="Times New Roman"/>
          <w:lang w:val="es-EC"/>
        </w:rPr>
        <w:t>su</w:t>
      </w:r>
      <w:r w:rsidR="001D555F" w:rsidRPr="00E65591">
        <w:rPr>
          <w:rFonts w:ascii="Times New Roman" w:hAnsi="Times New Roman"/>
          <w:lang w:val="es-EC"/>
        </w:rPr>
        <w:t xml:space="preserve"> conclusión se detecta un 43% de ejecución y </w:t>
      </w:r>
      <w:r w:rsidR="00E64109" w:rsidRPr="00E65591">
        <w:rPr>
          <w:rFonts w:ascii="Times New Roman" w:hAnsi="Times New Roman"/>
          <w:lang w:val="es-EC"/>
        </w:rPr>
        <w:t xml:space="preserve">un bajo </w:t>
      </w:r>
      <w:proofErr w:type="spellStart"/>
      <w:r w:rsidR="00F213DF" w:rsidRPr="00E65591">
        <w:rPr>
          <w:rFonts w:ascii="Times New Roman" w:hAnsi="Times New Roman"/>
          <w:lang w:val="es-EC"/>
        </w:rPr>
        <w:t>co</w:t>
      </w:r>
      <w:proofErr w:type="spellEnd"/>
      <w:r w:rsidR="00F213DF" w:rsidRPr="00E65591">
        <w:rPr>
          <w:rFonts w:ascii="Times New Roman" w:hAnsi="Times New Roman"/>
          <w:lang w:val="es-EC"/>
        </w:rPr>
        <w:t>-</w:t>
      </w:r>
      <w:r w:rsidR="0063614A" w:rsidRPr="00E65591">
        <w:rPr>
          <w:rFonts w:ascii="Times New Roman" w:hAnsi="Times New Roman"/>
          <w:lang w:val="es-EC"/>
        </w:rPr>
        <w:t xml:space="preserve"> financiamiento </w:t>
      </w:r>
      <w:r w:rsidR="00E64109" w:rsidRPr="00E65591">
        <w:rPr>
          <w:rFonts w:ascii="Times New Roman" w:hAnsi="Times New Roman"/>
          <w:lang w:val="es-EC"/>
        </w:rPr>
        <w:t>(3%)</w:t>
      </w:r>
      <w:r w:rsidR="0063614A" w:rsidRPr="00E65591">
        <w:rPr>
          <w:rFonts w:ascii="Times New Roman" w:hAnsi="Times New Roman"/>
          <w:lang w:val="es-EC"/>
        </w:rPr>
        <w:t>.</w:t>
      </w:r>
      <w:r w:rsidR="00CF1084">
        <w:rPr>
          <w:rFonts w:ascii="Times New Roman" w:hAnsi="Times New Roman"/>
          <w:lang w:val="es-EC"/>
        </w:rPr>
        <w:t xml:space="preserve"> </w:t>
      </w:r>
    </w:p>
    <w:p w:rsidR="00F7754E" w:rsidRPr="00E65591" w:rsidRDefault="00F7754E" w:rsidP="00F7754E">
      <w:pPr>
        <w:pStyle w:val="Prrafodelista"/>
        <w:rPr>
          <w:rFonts w:ascii="Times New Roman" w:hAnsi="Times New Roman"/>
          <w:color w:val="000000"/>
          <w:u w:val="single"/>
          <w:lang w:val="es-EC"/>
        </w:rPr>
      </w:pPr>
    </w:p>
    <w:p w:rsidR="00F851D5" w:rsidRPr="00F851D5" w:rsidRDefault="00A43D76" w:rsidP="00F7754E">
      <w:pPr>
        <w:pStyle w:val="Prrafodelista"/>
        <w:numPr>
          <w:ilvl w:val="0"/>
          <w:numId w:val="25"/>
        </w:numPr>
        <w:spacing w:after="0" w:line="240" w:lineRule="auto"/>
        <w:ind w:left="426" w:hanging="426"/>
        <w:jc w:val="both"/>
        <w:rPr>
          <w:rFonts w:ascii="Times New Roman" w:hAnsi="Times New Roman"/>
          <w:lang w:val="es-EC"/>
        </w:rPr>
      </w:pPr>
      <w:r w:rsidRPr="00E65591">
        <w:rPr>
          <w:rFonts w:ascii="Times New Roman" w:hAnsi="Times New Roman"/>
          <w:color w:val="000000"/>
          <w:u w:val="single"/>
          <w:lang w:val="es-EC"/>
        </w:rPr>
        <w:t>Lecciones aprendidas.-</w:t>
      </w:r>
      <w:r w:rsidRPr="00E65591">
        <w:rPr>
          <w:rFonts w:ascii="Times New Roman" w:hAnsi="Times New Roman"/>
          <w:color w:val="000000"/>
          <w:lang w:val="es-EC"/>
        </w:rPr>
        <w:t xml:space="preserve"> </w:t>
      </w:r>
      <w:r w:rsidRPr="00E65591">
        <w:rPr>
          <w:rFonts w:ascii="Times New Roman" w:hAnsi="Times New Roman"/>
          <w:color w:val="000000"/>
          <w:lang w:val="es-ES"/>
        </w:rPr>
        <w:t xml:space="preserve">Las principales lecciones aprendidas son: </w:t>
      </w:r>
    </w:p>
    <w:p w:rsidR="00F851D5" w:rsidRPr="00F851D5" w:rsidRDefault="00F851D5" w:rsidP="00F851D5">
      <w:pPr>
        <w:pStyle w:val="Prrafodelista"/>
        <w:numPr>
          <w:ilvl w:val="2"/>
          <w:numId w:val="25"/>
        </w:numPr>
        <w:spacing w:after="0" w:line="240" w:lineRule="auto"/>
        <w:ind w:left="709" w:hanging="142"/>
        <w:jc w:val="both"/>
        <w:rPr>
          <w:rFonts w:ascii="Times New Roman" w:hAnsi="Times New Roman"/>
          <w:lang w:val="es-EC"/>
        </w:rPr>
      </w:pPr>
      <w:r w:rsidRPr="00F851D5">
        <w:rPr>
          <w:rFonts w:ascii="Times New Roman" w:hAnsi="Times New Roman"/>
          <w:b/>
          <w:color w:val="000000"/>
          <w:lang w:val="es-ES"/>
        </w:rPr>
        <w:t>que es necesario blindar a los proyectos</w:t>
      </w:r>
      <w:r>
        <w:rPr>
          <w:rFonts w:ascii="Times New Roman" w:hAnsi="Times New Roman"/>
          <w:color w:val="000000"/>
          <w:lang w:val="es-ES"/>
        </w:rPr>
        <w:t xml:space="preserve"> y trabajos de provecho mutuo (como es la salud de los pobladores) de situaciones de crisis diplomáticas de los </w:t>
      </w:r>
      <w:r w:rsidR="001D101C">
        <w:rPr>
          <w:rFonts w:ascii="Times New Roman" w:hAnsi="Times New Roman"/>
          <w:color w:val="000000"/>
          <w:lang w:val="es-ES"/>
        </w:rPr>
        <w:t xml:space="preserve">dos </w:t>
      </w:r>
      <w:r>
        <w:rPr>
          <w:rFonts w:ascii="Times New Roman" w:hAnsi="Times New Roman"/>
          <w:color w:val="000000"/>
          <w:lang w:val="es-ES"/>
        </w:rPr>
        <w:t xml:space="preserve">países. Durante </w:t>
      </w:r>
      <w:r w:rsidR="00AB02FF" w:rsidRPr="00E65591">
        <w:rPr>
          <w:rFonts w:ascii="Times New Roman" w:hAnsi="Times New Roman"/>
          <w:color w:val="000000"/>
          <w:lang w:val="es-ES"/>
        </w:rPr>
        <w:t xml:space="preserve">la preparación del proyecto </w:t>
      </w:r>
      <w:r>
        <w:rPr>
          <w:rFonts w:ascii="Times New Roman" w:hAnsi="Times New Roman"/>
          <w:color w:val="000000"/>
          <w:lang w:val="es-ES"/>
        </w:rPr>
        <w:t>se tomó esta decisión acertada y esta fase culmino exitosamente</w:t>
      </w:r>
      <w:r w:rsidR="00A43D76" w:rsidRPr="00E65591">
        <w:rPr>
          <w:rFonts w:ascii="Times New Roman" w:hAnsi="Times New Roman"/>
          <w:color w:val="000000"/>
          <w:lang w:val="es-ES"/>
        </w:rPr>
        <w:t xml:space="preserve">; </w:t>
      </w:r>
    </w:p>
    <w:p w:rsidR="00F851D5" w:rsidRPr="00F851D5" w:rsidRDefault="00F851D5" w:rsidP="00F851D5">
      <w:pPr>
        <w:pStyle w:val="Listaconvietas2"/>
        <w:numPr>
          <w:ilvl w:val="2"/>
          <w:numId w:val="25"/>
        </w:numPr>
        <w:ind w:left="709" w:hanging="142"/>
        <w:jc w:val="both"/>
        <w:rPr>
          <w:sz w:val="22"/>
          <w:szCs w:val="22"/>
          <w:u w:val="single"/>
          <w:lang w:val="es-EC"/>
        </w:rPr>
      </w:pPr>
      <w:r>
        <w:rPr>
          <w:b/>
          <w:color w:val="000000"/>
          <w:sz w:val="22"/>
          <w:szCs w:val="22"/>
          <w:lang w:val="es-EC"/>
        </w:rPr>
        <w:t>que el</w:t>
      </w:r>
      <w:r w:rsidRPr="00A74B6B">
        <w:rPr>
          <w:b/>
          <w:color w:val="000000"/>
          <w:sz w:val="22"/>
          <w:szCs w:val="22"/>
          <w:lang w:val="es-EC"/>
        </w:rPr>
        <w:t xml:space="preserve"> interés político de los tomadores de decisión </w:t>
      </w:r>
      <w:r>
        <w:rPr>
          <w:b/>
          <w:color w:val="000000"/>
          <w:sz w:val="22"/>
          <w:szCs w:val="22"/>
          <w:lang w:val="es-EC"/>
        </w:rPr>
        <w:t>es fundamental</w:t>
      </w:r>
      <w:r w:rsidRPr="00A74B6B">
        <w:rPr>
          <w:b/>
          <w:color w:val="000000"/>
          <w:sz w:val="22"/>
          <w:szCs w:val="22"/>
          <w:lang w:val="es-EC"/>
        </w:rPr>
        <w:t xml:space="preserve"> para el éxito de un proyecto que requiere un alto nivel de participación,</w:t>
      </w:r>
      <w:r w:rsidRPr="00A74B6B">
        <w:rPr>
          <w:color w:val="000000"/>
          <w:sz w:val="22"/>
          <w:szCs w:val="22"/>
          <w:lang w:val="es-EC"/>
        </w:rPr>
        <w:t xml:space="preserve"> </w:t>
      </w:r>
      <w:r>
        <w:rPr>
          <w:color w:val="000000"/>
          <w:sz w:val="22"/>
          <w:szCs w:val="22"/>
          <w:lang w:val="es-EC"/>
        </w:rPr>
        <w:t xml:space="preserve">y en temáticas como la del presente proyecto, este interés está fuertemente ligado </w:t>
      </w:r>
      <w:r w:rsidRPr="00A74B6B">
        <w:rPr>
          <w:b/>
          <w:color w:val="000000"/>
          <w:sz w:val="22"/>
          <w:szCs w:val="22"/>
          <w:lang w:val="es-EC"/>
        </w:rPr>
        <w:t>a la comprensión de los procesos técnicos,</w:t>
      </w:r>
    </w:p>
    <w:p w:rsidR="00F851D5" w:rsidRPr="00F851D5" w:rsidRDefault="00AB02FF" w:rsidP="00F851D5">
      <w:pPr>
        <w:pStyle w:val="Prrafodelista"/>
        <w:numPr>
          <w:ilvl w:val="2"/>
          <w:numId w:val="25"/>
        </w:numPr>
        <w:spacing w:after="0" w:line="240" w:lineRule="auto"/>
        <w:ind w:left="709" w:hanging="142"/>
        <w:jc w:val="both"/>
        <w:rPr>
          <w:rFonts w:ascii="Times New Roman" w:hAnsi="Times New Roman"/>
          <w:lang w:val="es-EC"/>
        </w:rPr>
      </w:pPr>
      <w:r w:rsidRPr="00E65591">
        <w:rPr>
          <w:rFonts w:ascii="Times New Roman" w:hAnsi="Times New Roman"/>
          <w:color w:val="000000"/>
          <w:lang w:val="es-ES"/>
        </w:rPr>
        <w:t>que en una estructura administrativa compleja como la planteada para el proyecto</w:t>
      </w:r>
      <w:r w:rsidRPr="00F851D5">
        <w:rPr>
          <w:rFonts w:ascii="Times New Roman" w:hAnsi="Times New Roman"/>
          <w:b/>
          <w:color w:val="000000"/>
          <w:lang w:val="es-ES"/>
        </w:rPr>
        <w:t xml:space="preserve"> e</w:t>
      </w:r>
      <w:r w:rsidR="00F851D5" w:rsidRPr="00F851D5">
        <w:rPr>
          <w:rFonts w:ascii="Times New Roman" w:hAnsi="Times New Roman"/>
          <w:b/>
          <w:color w:val="000000"/>
          <w:lang w:val="es-ES"/>
        </w:rPr>
        <w:t>s</w:t>
      </w:r>
      <w:r w:rsidRPr="00F851D5">
        <w:rPr>
          <w:rFonts w:ascii="Times New Roman" w:hAnsi="Times New Roman"/>
          <w:b/>
          <w:color w:val="000000"/>
          <w:lang w:val="es-ES"/>
        </w:rPr>
        <w:t xml:space="preserve"> fundamental la clara definición de papeles, competencias de las distintas partes </w:t>
      </w:r>
      <w:r w:rsidRPr="00E65591">
        <w:rPr>
          <w:rFonts w:ascii="Times New Roman" w:hAnsi="Times New Roman"/>
          <w:color w:val="000000"/>
          <w:lang w:val="es-ES"/>
        </w:rPr>
        <w:t xml:space="preserve">(coordinador regional y coordinadores nacionales) </w:t>
      </w:r>
      <w:r w:rsidRPr="00F851D5">
        <w:rPr>
          <w:rFonts w:ascii="Times New Roman" w:hAnsi="Times New Roman"/>
          <w:b/>
          <w:color w:val="000000"/>
          <w:lang w:val="es-ES"/>
        </w:rPr>
        <w:t xml:space="preserve">así como los canales de comunicación con las autoridades nacionales </w:t>
      </w:r>
      <w:r w:rsidRPr="00E65591">
        <w:rPr>
          <w:rFonts w:ascii="Times New Roman" w:hAnsi="Times New Roman"/>
          <w:color w:val="000000"/>
          <w:lang w:val="es-ES"/>
        </w:rPr>
        <w:t xml:space="preserve">para evitar supremacía de ninguna de las partes pero a la vez evitar retrasos innecesarios por una </w:t>
      </w:r>
      <w:r w:rsidR="00BD7AF4" w:rsidRPr="00E65591">
        <w:rPr>
          <w:rFonts w:ascii="Times New Roman" w:hAnsi="Times New Roman"/>
          <w:color w:val="000000"/>
          <w:lang w:val="es-ES"/>
        </w:rPr>
        <w:t>exceso</w:t>
      </w:r>
      <w:r w:rsidRPr="00E65591">
        <w:rPr>
          <w:rFonts w:ascii="Times New Roman" w:hAnsi="Times New Roman"/>
          <w:color w:val="000000"/>
          <w:lang w:val="es-ES"/>
        </w:rPr>
        <w:t xml:space="preserve"> peso </w:t>
      </w:r>
      <w:r w:rsidR="00BD7AF4" w:rsidRPr="00E65591">
        <w:rPr>
          <w:rFonts w:ascii="Times New Roman" w:hAnsi="Times New Roman"/>
          <w:color w:val="000000"/>
          <w:lang w:val="es-ES"/>
        </w:rPr>
        <w:t>burocrático</w:t>
      </w:r>
      <w:r w:rsidRPr="00E65591">
        <w:rPr>
          <w:rFonts w:ascii="Times New Roman" w:hAnsi="Times New Roman"/>
          <w:color w:val="000000"/>
          <w:lang w:val="es-ES"/>
        </w:rPr>
        <w:t xml:space="preserve">; </w:t>
      </w:r>
    </w:p>
    <w:p w:rsidR="00F851D5" w:rsidRPr="00F851D5" w:rsidRDefault="001D555F" w:rsidP="00F851D5">
      <w:pPr>
        <w:pStyle w:val="Prrafodelista"/>
        <w:numPr>
          <w:ilvl w:val="2"/>
          <w:numId w:val="25"/>
        </w:numPr>
        <w:spacing w:after="0" w:line="240" w:lineRule="auto"/>
        <w:ind w:left="709" w:hanging="142"/>
        <w:jc w:val="both"/>
        <w:rPr>
          <w:rFonts w:ascii="Times New Roman" w:hAnsi="Times New Roman"/>
          <w:lang w:val="es-EC"/>
        </w:rPr>
      </w:pPr>
      <w:r w:rsidRPr="00E65591">
        <w:rPr>
          <w:rFonts w:ascii="Times New Roman" w:hAnsi="Times New Roman"/>
          <w:color w:val="000000"/>
          <w:lang w:val="es-ES"/>
        </w:rPr>
        <w:t xml:space="preserve">en proyectos que tienen que generar procesos de interacción es fundamental promover la discusión conjunta de las partes mediante talleres de intercambio; y </w:t>
      </w:r>
    </w:p>
    <w:p w:rsidR="00F7754E" w:rsidRPr="00E65591" w:rsidRDefault="001D555F" w:rsidP="00F851D5">
      <w:pPr>
        <w:pStyle w:val="Prrafodelista"/>
        <w:numPr>
          <w:ilvl w:val="2"/>
          <w:numId w:val="25"/>
        </w:numPr>
        <w:spacing w:after="0" w:line="240" w:lineRule="auto"/>
        <w:ind w:left="709" w:hanging="142"/>
        <w:jc w:val="both"/>
        <w:rPr>
          <w:rFonts w:ascii="Times New Roman" w:hAnsi="Times New Roman"/>
          <w:lang w:val="es-EC"/>
        </w:rPr>
      </w:pPr>
      <w:r w:rsidRPr="00E65591">
        <w:rPr>
          <w:rFonts w:ascii="Times New Roman" w:hAnsi="Times New Roman"/>
          <w:color w:val="000000"/>
          <w:lang w:val="es-ES"/>
        </w:rPr>
        <w:t xml:space="preserve">en </w:t>
      </w:r>
      <w:r w:rsidR="00BD7AF4" w:rsidRPr="00E65591">
        <w:rPr>
          <w:rFonts w:ascii="Times New Roman" w:hAnsi="Times New Roman"/>
          <w:color w:val="000000"/>
          <w:lang w:val="es-ES"/>
        </w:rPr>
        <w:t xml:space="preserve">proyectos binacionales o de varias naciones </w:t>
      </w:r>
      <w:r w:rsidRPr="00E65591">
        <w:rPr>
          <w:rFonts w:ascii="Times New Roman" w:hAnsi="Times New Roman"/>
          <w:color w:val="000000"/>
          <w:lang w:val="es-ES"/>
        </w:rPr>
        <w:t xml:space="preserve">es conveniente </w:t>
      </w:r>
      <w:r w:rsidR="00AB02FF" w:rsidRPr="00E65591">
        <w:rPr>
          <w:rFonts w:ascii="Times New Roman" w:hAnsi="Times New Roman"/>
          <w:color w:val="000000"/>
          <w:lang w:val="es-ES"/>
        </w:rPr>
        <w:t>mantener un</w:t>
      </w:r>
      <w:r w:rsidR="00BD7AF4" w:rsidRPr="00E65591">
        <w:rPr>
          <w:rFonts w:ascii="Times New Roman" w:hAnsi="Times New Roman"/>
          <w:color w:val="000000"/>
          <w:lang w:val="es-ES"/>
        </w:rPr>
        <w:t xml:space="preserve"> solo Documento de Proyecto para contar con un</w:t>
      </w:r>
      <w:r w:rsidR="00AB02FF" w:rsidRPr="00E65591">
        <w:rPr>
          <w:rFonts w:ascii="Times New Roman" w:hAnsi="Times New Roman"/>
          <w:color w:val="000000"/>
          <w:lang w:val="es-ES"/>
        </w:rPr>
        <w:t xml:space="preserve">a visión común </w:t>
      </w:r>
      <w:r w:rsidR="00BD7AF4" w:rsidRPr="00E65591">
        <w:rPr>
          <w:rFonts w:ascii="Times New Roman" w:hAnsi="Times New Roman"/>
          <w:color w:val="000000"/>
          <w:lang w:val="es-ES"/>
        </w:rPr>
        <w:t>de los objetivos finales perseguidos</w:t>
      </w:r>
      <w:r w:rsidR="00A43D76" w:rsidRPr="00E65591">
        <w:rPr>
          <w:rFonts w:ascii="Times New Roman" w:hAnsi="Times New Roman"/>
          <w:color w:val="000000"/>
          <w:lang w:val="es-ES"/>
        </w:rPr>
        <w:t>.</w:t>
      </w:r>
      <w:r w:rsidR="00BD7AF4" w:rsidRPr="00E65591">
        <w:rPr>
          <w:rFonts w:ascii="Times New Roman" w:hAnsi="Times New Roman"/>
          <w:color w:val="000000"/>
          <w:lang w:val="es-ES"/>
        </w:rPr>
        <w:t xml:space="preserve"> Es preferible definir las particularidades de los países como sub actividades dentro de cada uno de los resultados y grandes actividades propuestas</w:t>
      </w:r>
      <w:r w:rsidR="00EE57A4" w:rsidRPr="00EE57A4">
        <w:rPr>
          <w:rFonts w:ascii="Times New Roman" w:hAnsi="Times New Roman"/>
          <w:b/>
          <w:color w:val="000000"/>
          <w:lang w:val="es-ES"/>
        </w:rPr>
        <w:t xml:space="preserve">, </w:t>
      </w:r>
      <w:r w:rsidR="008A33C9">
        <w:rPr>
          <w:rFonts w:ascii="Times New Roman" w:hAnsi="Times New Roman"/>
          <w:b/>
          <w:color w:val="000000"/>
          <w:lang w:val="es-ES"/>
        </w:rPr>
        <w:t xml:space="preserve">y si se decide traducir el Pro </w:t>
      </w:r>
      <w:proofErr w:type="spellStart"/>
      <w:r w:rsidR="008A33C9">
        <w:rPr>
          <w:rFonts w:ascii="Times New Roman" w:hAnsi="Times New Roman"/>
          <w:b/>
          <w:color w:val="000000"/>
          <w:lang w:val="es-ES"/>
        </w:rPr>
        <w:t>Doc</w:t>
      </w:r>
      <w:proofErr w:type="spellEnd"/>
      <w:r w:rsidR="008A33C9">
        <w:rPr>
          <w:rFonts w:ascii="Times New Roman" w:hAnsi="Times New Roman"/>
          <w:b/>
          <w:color w:val="000000"/>
          <w:lang w:val="es-ES"/>
        </w:rPr>
        <w:t xml:space="preserve"> </w:t>
      </w:r>
      <w:r w:rsidR="00EE57A4" w:rsidRPr="00EE57A4">
        <w:rPr>
          <w:rFonts w:ascii="Times New Roman" w:hAnsi="Times New Roman"/>
          <w:b/>
          <w:color w:val="000000"/>
          <w:lang w:val="es-ES"/>
        </w:rPr>
        <w:t>a la lengua materna</w:t>
      </w:r>
      <w:r w:rsidR="008A33C9">
        <w:rPr>
          <w:rFonts w:ascii="Times New Roman" w:hAnsi="Times New Roman"/>
          <w:b/>
          <w:color w:val="000000"/>
          <w:lang w:val="es-ES"/>
        </w:rPr>
        <w:t>, la traducción debe tener el mismo texto que el original</w:t>
      </w:r>
      <w:r w:rsidR="00BD7AF4" w:rsidRPr="00E65591">
        <w:rPr>
          <w:rFonts w:ascii="Times New Roman" w:hAnsi="Times New Roman"/>
          <w:color w:val="000000"/>
          <w:lang w:val="es-ES"/>
        </w:rPr>
        <w:t xml:space="preserve">. </w:t>
      </w:r>
      <w:r w:rsidRPr="00E65591">
        <w:rPr>
          <w:rFonts w:ascii="Times New Roman" w:hAnsi="Times New Roman"/>
          <w:color w:val="000000"/>
          <w:lang w:val="es-ES"/>
        </w:rPr>
        <w:t>El presente proyecto,</w:t>
      </w:r>
      <w:r w:rsidR="001D101C">
        <w:rPr>
          <w:rFonts w:ascii="Times New Roman" w:hAnsi="Times New Roman"/>
          <w:color w:val="000000"/>
          <w:lang w:val="es-ES"/>
        </w:rPr>
        <w:t xml:space="preserve"> ha enfrentado serios problemas gerenciales porque a más de</w:t>
      </w:r>
      <w:r w:rsidRPr="00E65591">
        <w:rPr>
          <w:rFonts w:ascii="Times New Roman" w:hAnsi="Times New Roman"/>
          <w:color w:val="000000"/>
          <w:lang w:val="es-ES"/>
        </w:rPr>
        <w:t xml:space="preserve"> h</w:t>
      </w:r>
      <w:r w:rsidR="00BD7AF4" w:rsidRPr="00E65591">
        <w:rPr>
          <w:rFonts w:ascii="Times New Roman" w:hAnsi="Times New Roman"/>
          <w:color w:val="000000"/>
          <w:lang w:val="es-ES"/>
        </w:rPr>
        <w:t xml:space="preserve">aber </w:t>
      </w:r>
      <w:r w:rsidR="001D101C">
        <w:rPr>
          <w:rFonts w:ascii="Times New Roman" w:hAnsi="Times New Roman"/>
          <w:color w:val="000000"/>
          <w:lang w:val="es-ES"/>
        </w:rPr>
        <w:t xml:space="preserve"> </w:t>
      </w:r>
      <w:r w:rsidR="00BD7AF4" w:rsidRPr="00E65591">
        <w:rPr>
          <w:rFonts w:ascii="Times New Roman" w:hAnsi="Times New Roman"/>
          <w:color w:val="000000"/>
          <w:lang w:val="es-ES"/>
        </w:rPr>
        <w:t xml:space="preserve">elaborado Pro </w:t>
      </w:r>
      <w:proofErr w:type="spellStart"/>
      <w:r w:rsidR="00BD7AF4" w:rsidRPr="00E65591">
        <w:rPr>
          <w:rFonts w:ascii="Times New Roman" w:hAnsi="Times New Roman"/>
          <w:color w:val="000000"/>
          <w:lang w:val="es-ES"/>
        </w:rPr>
        <w:t>Doc</w:t>
      </w:r>
      <w:proofErr w:type="spellEnd"/>
      <w:r w:rsidR="001D101C">
        <w:rPr>
          <w:rFonts w:ascii="Times New Roman" w:hAnsi="Times New Roman"/>
          <w:color w:val="000000"/>
          <w:lang w:val="es-ES"/>
        </w:rPr>
        <w:t xml:space="preserve"> oficial (firmado por el FMAM), produjeron dos Pro </w:t>
      </w:r>
      <w:proofErr w:type="spellStart"/>
      <w:r w:rsidR="001D101C">
        <w:rPr>
          <w:rFonts w:ascii="Times New Roman" w:hAnsi="Times New Roman"/>
          <w:color w:val="000000"/>
          <w:lang w:val="es-ES"/>
        </w:rPr>
        <w:t>Docs</w:t>
      </w:r>
      <w:proofErr w:type="spellEnd"/>
      <w:r w:rsidR="00BD7AF4" w:rsidRPr="00E65591">
        <w:rPr>
          <w:rFonts w:ascii="Times New Roman" w:hAnsi="Times New Roman"/>
          <w:color w:val="000000"/>
          <w:lang w:val="es-ES"/>
        </w:rPr>
        <w:t xml:space="preserve"> adicionales</w:t>
      </w:r>
      <w:r w:rsidR="00753182" w:rsidRPr="00E65591">
        <w:rPr>
          <w:rFonts w:ascii="Times New Roman" w:hAnsi="Times New Roman"/>
          <w:color w:val="000000"/>
          <w:lang w:val="es-ES"/>
        </w:rPr>
        <w:t xml:space="preserve"> </w:t>
      </w:r>
      <w:r w:rsidR="001D101C">
        <w:rPr>
          <w:rFonts w:ascii="Times New Roman" w:hAnsi="Times New Roman"/>
          <w:color w:val="000000"/>
          <w:lang w:val="es-ES"/>
        </w:rPr>
        <w:t xml:space="preserve">no oficiales (uno para cada país) que adicionalmente presentan el inconveniente de que la traducción al Español difiere del original en aspectos críticos de gestión, lo cual  </w:t>
      </w:r>
      <w:r w:rsidRPr="00E65591">
        <w:rPr>
          <w:rFonts w:ascii="Times New Roman" w:hAnsi="Times New Roman"/>
          <w:color w:val="000000"/>
          <w:lang w:val="es-ES"/>
        </w:rPr>
        <w:t>coadyuvó</w:t>
      </w:r>
      <w:r w:rsidR="00BD7AF4" w:rsidRPr="00E65591">
        <w:rPr>
          <w:rFonts w:ascii="Times New Roman" w:hAnsi="Times New Roman"/>
          <w:color w:val="000000"/>
          <w:lang w:val="es-ES"/>
        </w:rPr>
        <w:t xml:space="preserve"> </w:t>
      </w:r>
      <w:r w:rsidRPr="00E65591">
        <w:rPr>
          <w:rFonts w:ascii="Times New Roman" w:hAnsi="Times New Roman"/>
          <w:color w:val="000000"/>
          <w:lang w:val="es-ES"/>
        </w:rPr>
        <w:t>a</w:t>
      </w:r>
      <w:r w:rsidR="00BD7AF4" w:rsidRPr="00E65591">
        <w:rPr>
          <w:rFonts w:ascii="Times New Roman" w:hAnsi="Times New Roman"/>
          <w:color w:val="000000"/>
          <w:lang w:val="es-ES"/>
        </w:rPr>
        <w:t xml:space="preserve">l distanciamiento del enfoque </w:t>
      </w:r>
      <w:r w:rsidRPr="00E65591">
        <w:rPr>
          <w:rFonts w:ascii="Times New Roman" w:hAnsi="Times New Roman"/>
          <w:color w:val="000000"/>
          <w:lang w:val="es-ES"/>
        </w:rPr>
        <w:t>binacional</w:t>
      </w:r>
      <w:r w:rsidR="00BD7AF4" w:rsidRPr="00E65591">
        <w:rPr>
          <w:rFonts w:ascii="Times New Roman" w:hAnsi="Times New Roman"/>
          <w:color w:val="000000"/>
          <w:lang w:val="es-ES"/>
        </w:rPr>
        <w:t xml:space="preserve">. </w:t>
      </w:r>
    </w:p>
    <w:p w:rsidR="00A0327E" w:rsidRDefault="00A0327E">
      <w:pPr>
        <w:rPr>
          <w:rFonts w:ascii="Times New Roman" w:hAnsi="Times New Roman"/>
          <w:lang w:val="es-EC"/>
        </w:rPr>
      </w:pPr>
      <w:r>
        <w:rPr>
          <w:rFonts w:ascii="Times New Roman" w:hAnsi="Times New Roman"/>
          <w:lang w:val="es-EC"/>
        </w:rPr>
        <w:br w:type="page"/>
      </w:r>
    </w:p>
    <w:p w:rsidR="00F7754E" w:rsidRPr="00A0327E" w:rsidRDefault="004938F1" w:rsidP="00A0327E">
      <w:pPr>
        <w:pStyle w:val="Prrafodelista"/>
        <w:numPr>
          <w:ilvl w:val="0"/>
          <w:numId w:val="40"/>
        </w:numPr>
        <w:rPr>
          <w:rFonts w:ascii="Times New Roman" w:hAnsi="Times New Roman"/>
          <w:lang w:val="es-EC"/>
        </w:rPr>
      </w:pPr>
      <w:r w:rsidRPr="00A0327E">
        <w:rPr>
          <w:rFonts w:ascii="Times New Roman" w:hAnsi="Times New Roman"/>
          <w:b/>
          <w:u w:val="single"/>
          <w:lang w:val="es-ES"/>
        </w:rPr>
        <w:lastRenderedPageBreak/>
        <w:t>Tabla resum</w:t>
      </w:r>
      <w:r w:rsidR="00723446" w:rsidRPr="00A0327E">
        <w:rPr>
          <w:rFonts w:ascii="Times New Roman" w:hAnsi="Times New Roman"/>
          <w:b/>
          <w:u w:val="single"/>
          <w:lang w:val="es-ES"/>
        </w:rPr>
        <w:t>en de</w:t>
      </w:r>
      <w:r w:rsidRPr="00A0327E">
        <w:rPr>
          <w:rFonts w:ascii="Times New Roman" w:hAnsi="Times New Roman"/>
          <w:b/>
          <w:u w:val="single"/>
          <w:lang w:val="es-ES"/>
        </w:rPr>
        <w:t xml:space="preserve"> calificaciones obtenidas en esta evaluación</w:t>
      </w:r>
      <w:r w:rsidRPr="00A0327E">
        <w:rPr>
          <w:rFonts w:ascii="Times New Roman" w:hAnsi="Times New Roman"/>
          <w:b/>
          <w:u w:val="single"/>
          <w:lang w:val="es-MX"/>
        </w:rPr>
        <w:t xml:space="preserve">   </w:t>
      </w:r>
    </w:p>
    <w:p w:rsidR="00F7754E" w:rsidRPr="00E65591" w:rsidRDefault="00F7754E" w:rsidP="00A0327E">
      <w:pPr>
        <w:spacing w:after="0" w:line="240" w:lineRule="auto"/>
        <w:jc w:val="both"/>
        <w:rPr>
          <w:rFonts w:ascii="Times New Roman" w:hAnsi="Times New Roman"/>
          <w:lang w:val="es-EC"/>
        </w:rPr>
      </w:pPr>
    </w:p>
    <w:p w:rsidR="00D46984" w:rsidRPr="00E65591" w:rsidRDefault="00D46984" w:rsidP="00A0327E">
      <w:pPr>
        <w:pStyle w:val="Prrafodelista"/>
        <w:numPr>
          <w:ilvl w:val="0"/>
          <w:numId w:val="25"/>
        </w:numPr>
        <w:spacing w:after="0" w:line="240" w:lineRule="auto"/>
        <w:ind w:left="426" w:hanging="426"/>
        <w:jc w:val="both"/>
        <w:rPr>
          <w:rFonts w:ascii="Times New Roman" w:hAnsi="Times New Roman"/>
          <w:lang w:val="es-EC"/>
        </w:rPr>
      </w:pPr>
      <w:r w:rsidRPr="00E65591">
        <w:rPr>
          <w:rFonts w:ascii="Times New Roman" w:hAnsi="Times New Roman"/>
          <w:lang w:val="es-EC"/>
        </w:rPr>
        <w:t xml:space="preserve">De conformidad a los </w:t>
      </w:r>
      <w:proofErr w:type="spellStart"/>
      <w:r w:rsidRPr="00E65591">
        <w:rPr>
          <w:rFonts w:ascii="Times New Roman" w:hAnsi="Times New Roman"/>
          <w:lang w:val="es-EC"/>
        </w:rPr>
        <w:t>TdR</w:t>
      </w:r>
      <w:proofErr w:type="spellEnd"/>
      <w:r w:rsidRPr="00E65591">
        <w:rPr>
          <w:rFonts w:ascii="Times New Roman" w:hAnsi="Times New Roman"/>
          <w:lang w:val="es-EC"/>
        </w:rPr>
        <w:t xml:space="preserve">, y considerando los resultados obtenidos, </w:t>
      </w:r>
      <w:r w:rsidR="0001737A" w:rsidRPr="00E65591">
        <w:rPr>
          <w:rFonts w:ascii="Times New Roman" w:hAnsi="Times New Roman"/>
          <w:lang w:val="es-EC"/>
        </w:rPr>
        <w:t>en la tabla 1 se</w:t>
      </w:r>
      <w:r w:rsidRPr="00E65591">
        <w:rPr>
          <w:rFonts w:ascii="Times New Roman" w:hAnsi="Times New Roman"/>
          <w:lang w:val="es-EC"/>
        </w:rPr>
        <w:t xml:space="preserve"> proporciona las siguientes calificaciones. </w:t>
      </w:r>
    </w:p>
    <w:p w:rsidR="00723446" w:rsidRPr="00E65591" w:rsidRDefault="00723446" w:rsidP="00A0327E">
      <w:pPr>
        <w:pStyle w:val="Prrafodelista"/>
        <w:tabs>
          <w:tab w:val="left" w:pos="360"/>
        </w:tabs>
        <w:spacing w:after="0" w:line="240" w:lineRule="auto"/>
        <w:ind w:left="360"/>
        <w:jc w:val="both"/>
        <w:rPr>
          <w:rFonts w:ascii="Times New Roman" w:hAnsi="Times New Roman"/>
          <w:lang w:val="es-EC"/>
        </w:rPr>
      </w:pPr>
    </w:p>
    <w:p w:rsidR="00D46984" w:rsidRPr="00E65591" w:rsidRDefault="00D46984" w:rsidP="00A0327E">
      <w:pPr>
        <w:spacing w:after="0" w:line="240" w:lineRule="auto"/>
        <w:ind w:left="357"/>
        <w:jc w:val="both"/>
        <w:rPr>
          <w:rFonts w:ascii="Times New Roman" w:hAnsi="Times New Roman"/>
          <w:sz w:val="20"/>
          <w:szCs w:val="20"/>
          <w:lang w:val="es-EC"/>
        </w:rPr>
      </w:pPr>
      <w:r w:rsidRPr="00E65591">
        <w:rPr>
          <w:rFonts w:ascii="Times New Roman" w:hAnsi="Times New Roman"/>
          <w:sz w:val="20"/>
          <w:szCs w:val="20"/>
          <w:lang w:val="es-EC"/>
        </w:rPr>
        <w:t>Tabla 1. Resumen de las calificaciones asignadas en la evaluación</w:t>
      </w:r>
    </w:p>
    <w:tbl>
      <w:tblPr>
        <w:tblW w:w="85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1656"/>
      </w:tblGrid>
      <w:tr w:rsidR="00D46984" w:rsidRPr="00E65591" w:rsidTr="00A93D20">
        <w:tc>
          <w:tcPr>
            <w:tcW w:w="6912" w:type="dxa"/>
            <w:shd w:val="clear" w:color="auto" w:fill="auto"/>
          </w:tcPr>
          <w:p w:rsidR="00D46984" w:rsidRPr="004E760E" w:rsidRDefault="0001737A" w:rsidP="00A0327E">
            <w:pPr>
              <w:jc w:val="both"/>
              <w:rPr>
                <w:rFonts w:ascii="Times New Roman" w:hAnsi="Times New Roman"/>
                <w:lang w:val="es-EC"/>
              </w:rPr>
            </w:pPr>
            <w:r w:rsidRPr="004E760E">
              <w:rPr>
                <w:rFonts w:ascii="Times New Roman" w:hAnsi="Times New Roman"/>
                <w:lang w:val="es-EC"/>
              </w:rPr>
              <w:t>Relevancia</w:t>
            </w:r>
          </w:p>
        </w:tc>
        <w:tc>
          <w:tcPr>
            <w:tcW w:w="1656" w:type="dxa"/>
          </w:tcPr>
          <w:p w:rsidR="00D46984" w:rsidRPr="00E65591" w:rsidRDefault="00482182" w:rsidP="00A0327E">
            <w:pPr>
              <w:jc w:val="center"/>
              <w:rPr>
                <w:b/>
                <w:lang w:val="es-EC"/>
              </w:rPr>
            </w:pPr>
            <w:r>
              <w:rPr>
                <w:b/>
                <w:lang w:val="es-EC"/>
              </w:rPr>
              <w:t>AS</w:t>
            </w:r>
          </w:p>
        </w:tc>
      </w:tr>
      <w:tr w:rsidR="00D46984" w:rsidRPr="00E65591" w:rsidTr="00A93D20">
        <w:tc>
          <w:tcPr>
            <w:tcW w:w="6912" w:type="dxa"/>
            <w:shd w:val="clear" w:color="auto" w:fill="auto"/>
          </w:tcPr>
          <w:p w:rsidR="00D46984" w:rsidRPr="004E760E" w:rsidRDefault="0001737A" w:rsidP="00A0327E">
            <w:pPr>
              <w:jc w:val="both"/>
              <w:rPr>
                <w:rFonts w:ascii="Times New Roman" w:hAnsi="Times New Roman"/>
                <w:lang w:val="es-EC"/>
              </w:rPr>
            </w:pPr>
            <w:r w:rsidRPr="004E760E">
              <w:rPr>
                <w:rFonts w:ascii="Times New Roman" w:hAnsi="Times New Roman"/>
                <w:lang w:val="es-EC"/>
              </w:rPr>
              <w:t>Efectividad</w:t>
            </w:r>
            <w:r w:rsidR="00D46984" w:rsidRPr="004E760E">
              <w:rPr>
                <w:rFonts w:ascii="Times New Roman" w:hAnsi="Times New Roman"/>
                <w:lang w:val="es-EC"/>
              </w:rPr>
              <w:t xml:space="preserve"> </w:t>
            </w:r>
          </w:p>
        </w:tc>
        <w:tc>
          <w:tcPr>
            <w:tcW w:w="1656" w:type="dxa"/>
          </w:tcPr>
          <w:p w:rsidR="00D46984" w:rsidRPr="00E65591" w:rsidRDefault="00482182" w:rsidP="00A0327E">
            <w:pPr>
              <w:jc w:val="center"/>
              <w:rPr>
                <w:b/>
                <w:lang w:val="es-EC"/>
              </w:rPr>
            </w:pPr>
            <w:r>
              <w:rPr>
                <w:b/>
                <w:lang w:val="es-EC"/>
              </w:rPr>
              <w:t>MI</w:t>
            </w:r>
          </w:p>
        </w:tc>
      </w:tr>
      <w:tr w:rsidR="00D46984" w:rsidRPr="00E65591" w:rsidTr="00A93D20">
        <w:tc>
          <w:tcPr>
            <w:tcW w:w="6912" w:type="dxa"/>
            <w:shd w:val="clear" w:color="auto" w:fill="auto"/>
          </w:tcPr>
          <w:p w:rsidR="00D46984" w:rsidRPr="004E760E" w:rsidRDefault="0001737A" w:rsidP="00A0327E">
            <w:pPr>
              <w:jc w:val="both"/>
              <w:rPr>
                <w:rFonts w:ascii="Times New Roman" w:hAnsi="Times New Roman"/>
                <w:lang w:val="es-EC"/>
              </w:rPr>
            </w:pPr>
            <w:r w:rsidRPr="004E760E">
              <w:rPr>
                <w:rFonts w:ascii="Times New Roman" w:hAnsi="Times New Roman"/>
                <w:lang w:val="es-EC"/>
              </w:rPr>
              <w:t>Eficiencia</w:t>
            </w:r>
          </w:p>
        </w:tc>
        <w:tc>
          <w:tcPr>
            <w:tcW w:w="1656" w:type="dxa"/>
          </w:tcPr>
          <w:p w:rsidR="00D46984" w:rsidRPr="00E65591" w:rsidRDefault="00482182" w:rsidP="00A0327E">
            <w:pPr>
              <w:jc w:val="center"/>
              <w:rPr>
                <w:b/>
                <w:lang w:val="es-EC"/>
              </w:rPr>
            </w:pPr>
            <w:r>
              <w:rPr>
                <w:b/>
                <w:lang w:val="es-EC"/>
              </w:rPr>
              <w:t>MI</w:t>
            </w:r>
          </w:p>
        </w:tc>
      </w:tr>
      <w:tr w:rsidR="00D46984" w:rsidRPr="00E65591" w:rsidTr="00A93D20">
        <w:tc>
          <w:tcPr>
            <w:tcW w:w="6912" w:type="dxa"/>
            <w:shd w:val="clear" w:color="auto" w:fill="auto"/>
          </w:tcPr>
          <w:p w:rsidR="00D46984" w:rsidRPr="004E760E" w:rsidRDefault="000D5BB2" w:rsidP="00A93D20">
            <w:pPr>
              <w:jc w:val="both"/>
              <w:rPr>
                <w:rFonts w:ascii="Times New Roman" w:hAnsi="Times New Roman"/>
                <w:lang w:val="es-EC"/>
              </w:rPr>
            </w:pPr>
            <w:r w:rsidRPr="004E760E">
              <w:rPr>
                <w:rFonts w:ascii="Times New Roman" w:hAnsi="Times New Roman"/>
                <w:lang w:val="es-EC"/>
              </w:rPr>
              <w:t>Conceptualización/diseño (*):</w:t>
            </w:r>
          </w:p>
        </w:tc>
        <w:tc>
          <w:tcPr>
            <w:tcW w:w="1656" w:type="dxa"/>
          </w:tcPr>
          <w:p w:rsidR="00D46984" w:rsidRPr="00E65591" w:rsidRDefault="00482182" w:rsidP="00482182">
            <w:pPr>
              <w:jc w:val="center"/>
              <w:rPr>
                <w:b/>
                <w:lang w:val="es-EC"/>
              </w:rPr>
            </w:pPr>
            <w:r>
              <w:rPr>
                <w:b/>
                <w:lang w:val="es-EC"/>
              </w:rPr>
              <w:t>MS</w:t>
            </w:r>
          </w:p>
        </w:tc>
      </w:tr>
      <w:tr w:rsidR="000D5BB2" w:rsidRPr="005A4DC0" w:rsidTr="00A93D20">
        <w:tc>
          <w:tcPr>
            <w:tcW w:w="6912" w:type="dxa"/>
            <w:shd w:val="clear" w:color="auto" w:fill="auto"/>
          </w:tcPr>
          <w:p w:rsidR="000D5BB2" w:rsidRPr="004E760E" w:rsidRDefault="000D5BB2" w:rsidP="00A93D20">
            <w:pPr>
              <w:jc w:val="both"/>
              <w:rPr>
                <w:rFonts w:ascii="Times New Roman" w:hAnsi="Times New Roman"/>
                <w:lang w:val="es-EC"/>
              </w:rPr>
            </w:pPr>
            <w:r w:rsidRPr="004E760E">
              <w:rPr>
                <w:rFonts w:ascii="Times New Roman" w:hAnsi="Times New Roman"/>
                <w:lang w:val="es-EC"/>
              </w:rPr>
              <w:t>Participación de actores en el diseño (*):</w:t>
            </w:r>
          </w:p>
        </w:tc>
        <w:tc>
          <w:tcPr>
            <w:tcW w:w="1656" w:type="dxa"/>
          </w:tcPr>
          <w:p w:rsidR="000D5BB2" w:rsidRPr="00E65591" w:rsidRDefault="00482182" w:rsidP="004E760E">
            <w:pPr>
              <w:jc w:val="center"/>
              <w:rPr>
                <w:b/>
                <w:lang w:val="es-EC"/>
              </w:rPr>
            </w:pPr>
            <w:r>
              <w:rPr>
                <w:b/>
                <w:lang w:val="es-EC"/>
              </w:rPr>
              <w:t>M</w:t>
            </w:r>
            <w:r w:rsidR="004E760E">
              <w:rPr>
                <w:b/>
                <w:lang w:val="es-EC"/>
              </w:rPr>
              <w:t>S</w:t>
            </w:r>
          </w:p>
        </w:tc>
      </w:tr>
      <w:tr w:rsidR="000D5BB2" w:rsidRPr="00E65591" w:rsidTr="00A93D20">
        <w:tc>
          <w:tcPr>
            <w:tcW w:w="6912" w:type="dxa"/>
            <w:shd w:val="clear" w:color="auto" w:fill="auto"/>
          </w:tcPr>
          <w:p w:rsidR="000D5BB2" w:rsidRPr="004E760E" w:rsidRDefault="000D5BB2" w:rsidP="00A93D20">
            <w:pPr>
              <w:jc w:val="both"/>
              <w:rPr>
                <w:rFonts w:ascii="Times New Roman" w:hAnsi="Times New Roman"/>
                <w:lang w:val="es-EC"/>
              </w:rPr>
            </w:pPr>
            <w:r w:rsidRPr="004E760E">
              <w:rPr>
                <w:rFonts w:ascii="Times New Roman" w:hAnsi="Times New Roman"/>
                <w:lang w:val="es-EC"/>
              </w:rPr>
              <w:t>Enfoque de Implementación (*):</w:t>
            </w:r>
          </w:p>
        </w:tc>
        <w:tc>
          <w:tcPr>
            <w:tcW w:w="1656" w:type="dxa"/>
          </w:tcPr>
          <w:p w:rsidR="000D5BB2" w:rsidRPr="00E65591" w:rsidRDefault="00482182" w:rsidP="00A93D20">
            <w:pPr>
              <w:jc w:val="center"/>
              <w:rPr>
                <w:b/>
                <w:lang w:val="es-EC"/>
              </w:rPr>
            </w:pPr>
            <w:r>
              <w:rPr>
                <w:b/>
                <w:lang w:val="es-EC"/>
              </w:rPr>
              <w:t>MI</w:t>
            </w:r>
          </w:p>
        </w:tc>
      </w:tr>
      <w:tr w:rsidR="000D5BB2" w:rsidRPr="005A4DC0" w:rsidTr="00A93D20">
        <w:tc>
          <w:tcPr>
            <w:tcW w:w="6912" w:type="dxa"/>
            <w:shd w:val="clear" w:color="auto" w:fill="auto"/>
          </w:tcPr>
          <w:p w:rsidR="000D5BB2" w:rsidRPr="004E760E" w:rsidRDefault="000D5BB2" w:rsidP="00A93D20">
            <w:pPr>
              <w:jc w:val="both"/>
              <w:rPr>
                <w:rFonts w:ascii="Times New Roman" w:hAnsi="Times New Roman"/>
                <w:lang w:val="es-EC"/>
              </w:rPr>
            </w:pPr>
            <w:r w:rsidRPr="004E760E">
              <w:rPr>
                <w:rFonts w:ascii="Times New Roman" w:hAnsi="Times New Roman"/>
                <w:lang w:val="es-EC"/>
              </w:rPr>
              <w:t>Monitoreo y Evaluación (M&amp;E) (*):</w:t>
            </w:r>
          </w:p>
        </w:tc>
        <w:tc>
          <w:tcPr>
            <w:tcW w:w="1656" w:type="dxa"/>
          </w:tcPr>
          <w:p w:rsidR="000D5BB2" w:rsidRPr="00E65591" w:rsidRDefault="00482182" w:rsidP="00A93D20">
            <w:pPr>
              <w:jc w:val="center"/>
              <w:rPr>
                <w:b/>
                <w:lang w:val="es-EC"/>
              </w:rPr>
            </w:pPr>
            <w:r>
              <w:rPr>
                <w:b/>
                <w:lang w:val="es-EC"/>
              </w:rPr>
              <w:t>MI</w:t>
            </w:r>
          </w:p>
        </w:tc>
      </w:tr>
      <w:tr w:rsidR="00D46984" w:rsidRPr="005A4DC0" w:rsidTr="00A93D20">
        <w:tc>
          <w:tcPr>
            <w:tcW w:w="6912" w:type="dxa"/>
            <w:shd w:val="clear" w:color="auto" w:fill="auto"/>
          </w:tcPr>
          <w:p w:rsidR="00D46984" w:rsidRPr="004E760E" w:rsidRDefault="000D5BB2" w:rsidP="00A93D20">
            <w:pPr>
              <w:jc w:val="both"/>
              <w:rPr>
                <w:rFonts w:ascii="Times New Roman" w:hAnsi="Times New Roman"/>
                <w:lang w:val="es-EC"/>
              </w:rPr>
            </w:pPr>
            <w:r w:rsidRPr="004E760E">
              <w:rPr>
                <w:rFonts w:ascii="Times New Roman" w:hAnsi="Times New Roman"/>
                <w:lang w:val="es-EC"/>
              </w:rPr>
              <w:t>La participación de los actores  durante la ejecución</w:t>
            </w:r>
          </w:p>
        </w:tc>
        <w:tc>
          <w:tcPr>
            <w:tcW w:w="1656" w:type="dxa"/>
          </w:tcPr>
          <w:p w:rsidR="00D46984" w:rsidRPr="00E65591" w:rsidRDefault="009829CA" w:rsidP="009829CA">
            <w:pPr>
              <w:jc w:val="center"/>
              <w:rPr>
                <w:b/>
                <w:lang w:val="es-EC"/>
              </w:rPr>
            </w:pPr>
            <w:r>
              <w:rPr>
                <w:b/>
                <w:lang w:val="es-EC"/>
              </w:rPr>
              <w:t>S</w:t>
            </w:r>
          </w:p>
        </w:tc>
      </w:tr>
      <w:tr w:rsidR="00D46984" w:rsidRPr="005A4DC0" w:rsidTr="00A67127">
        <w:trPr>
          <w:trHeight w:val="364"/>
        </w:trPr>
        <w:tc>
          <w:tcPr>
            <w:tcW w:w="6912" w:type="dxa"/>
            <w:shd w:val="clear" w:color="auto" w:fill="auto"/>
          </w:tcPr>
          <w:p w:rsidR="00D46984" w:rsidRPr="004E760E" w:rsidRDefault="00757780" w:rsidP="00757780">
            <w:pPr>
              <w:jc w:val="both"/>
              <w:rPr>
                <w:rFonts w:ascii="Times New Roman" w:hAnsi="Times New Roman"/>
                <w:lang w:val="es-EC"/>
              </w:rPr>
            </w:pPr>
            <w:r w:rsidRPr="004E760E">
              <w:rPr>
                <w:rFonts w:ascii="Times New Roman" w:hAnsi="Times New Roman"/>
                <w:lang w:val="es-EC"/>
              </w:rPr>
              <w:t>Progreso en el logro de resultados</w:t>
            </w:r>
            <w:r w:rsidRPr="004E760E">
              <w:rPr>
                <w:rFonts w:ascii="Times New Roman" w:hAnsi="Times New Roman"/>
                <w:u w:val="single"/>
                <w:lang w:val="es-EC"/>
              </w:rPr>
              <w:t xml:space="preserve"> </w:t>
            </w:r>
            <w:r w:rsidR="000D5BB2" w:rsidRPr="004E760E">
              <w:rPr>
                <w:rFonts w:ascii="Times New Roman" w:hAnsi="Times New Roman"/>
                <w:lang w:val="es-EC"/>
              </w:rPr>
              <w:t>y objetivos</w:t>
            </w:r>
          </w:p>
        </w:tc>
        <w:tc>
          <w:tcPr>
            <w:tcW w:w="1656" w:type="dxa"/>
          </w:tcPr>
          <w:p w:rsidR="00D46984" w:rsidRPr="00E65591" w:rsidRDefault="00482182" w:rsidP="00A93D20">
            <w:pPr>
              <w:jc w:val="center"/>
              <w:rPr>
                <w:b/>
                <w:lang w:val="es-EC"/>
              </w:rPr>
            </w:pPr>
            <w:r>
              <w:rPr>
                <w:b/>
                <w:lang w:val="es-EC"/>
              </w:rPr>
              <w:t>MI</w:t>
            </w:r>
          </w:p>
        </w:tc>
      </w:tr>
    </w:tbl>
    <w:p w:rsidR="00D46984" w:rsidRPr="00E65591" w:rsidRDefault="00D46984" w:rsidP="00081E55">
      <w:pPr>
        <w:widowControl w:val="0"/>
        <w:adjustRightInd w:val="0"/>
        <w:snapToGrid w:val="0"/>
        <w:spacing w:after="0" w:line="240" w:lineRule="auto"/>
        <w:jc w:val="both"/>
        <w:textAlignment w:val="baseline"/>
        <w:rPr>
          <w:sz w:val="20"/>
          <w:szCs w:val="20"/>
          <w:lang w:val="es-EC"/>
        </w:rPr>
      </w:pPr>
      <w:r w:rsidRPr="00E65591">
        <w:rPr>
          <w:lang w:val="es-EC"/>
        </w:rPr>
        <w:t xml:space="preserve">* </w:t>
      </w:r>
      <w:r w:rsidR="00081E55" w:rsidRPr="00E65591">
        <w:rPr>
          <w:rFonts w:ascii="Times New Roman" w:hAnsi="Times New Roman"/>
          <w:sz w:val="18"/>
          <w:szCs w:val="18"/>
          <w:lang w:val="es-EC"/>
        </w:rPr>
        <w:t xml:space="preserve">Según los </w:t>
      </w:r>
      <w:proofErr w:type="spellStart"/>
      <w:r w:rsidR="00081E55" w:rsidRPr="00E65591">
        <w:rPr>
          <w:rFonts w:ascii="Times New Roman" w:hAnsi="Times New Roman"/>
          <w:sz w:val="18"/>
          <w:szCs w:val="18"/>
          <w:lang w:val="es-EC"/>
        </w:rPr>
        <w:t>TdR</w:t>
      </w:r>
      <w:proofErr w:type="spellEnd"/>
      <w:r w:rsidR="00081E55" w:rsidRPr="00E65591">
        <w:rPr>
          <w:rFonts w:ascii="Times New Roman" w:hAnsi="Times New Roman"/>
          <w:sz w:val="18"/>
          <w:szCs w:val="18"/>
          <w:lang w:val="es-EC"/>
        </w:rPr>
        <w:t xml:space="preserve"> las categorías de calificación son: </w:t>
      </w:r>
      <w:bookmarkStart w:id="4" w:name="_Toc263774608"/>
      <w:r w:rsidR="00081E55" w:rsidRPr="00E65591">
        <w:rPr>
          <w:rFonts w:ascii="Times New Roman" w:hAnsi="Times New Roman"/>
          <w:b/>
          <w:bCs/>
          <w:sz w:val="18"/>
          <w:szCs w:val="18"/>
          <w:lang w:val="es-EC"/>
        </w:rPr>
        <w:t xml:space="preserve">Altamente Satisfactorio (AS): </w:t>
      </w:r>
      <w:bookmarkStart w:id="5" w:name="_Toc263774609"/>
      <w:bookmarkEnd w:id="4"/>
      <w:r w:rsidR="00081E55" w:rsidRPr="00E65591">
        <w:rPr>
          <w:rFonts w:ascii="Times New Roman" w:hAnsi="Times New Roman"/>
          <w:b/>
          <w:bCs/>
          <w:sz w:val="18"/>
          <w:szCs w:val="18"/>
          <w:lang w:val="es-EC"/>
        </w:rPr>
        <w:t xml:space="preserve">Satisfactorio (S); </w:t>
      </w:r>
      <w:bookmarkStart w:id="6" w:name="_Toc263774610"/>
      <w:bookmarkEnd w:id="5"/>
      <w:r w:rsidR="00081E55" w:rsidRPr="00E65591">
        <w:rPr>
          <w:rFonts w:ascii="Times New Roman" w:hAnsi="Times New Roman"/>
          <w:b/>
          <w:bCs/>
          <w:sz w:val="18"/>
          <w:szCs w:val="18"/>
          <w:lang w:val="es-EC"/>
        </w:rPr>
        <w:t xml:space="preserve">Moderadamente Satisfactorio (MS); </w:t>
      </w:r>
      <w:bookmarkStart w:id="7" w:name="_Toc263774611"/>
      <w:bookmarkEnd w:id="6"/>
      <w:r w:rsidR="00081E55" w:rsidRPr="00E65591">
        <w:rPr>
          <w:rFonts w:ascii="Times New Roman" w:hAnsi="Times New Roman"/>
          <w:b/>
          <w:bCs/>
          <w:sz w:val="18"/>
          <w:szCs w:val="18"/>
          <w:lang w:val="es-EC"/>
        </w:rPr>
        <w:t>Moderadamente Insatisfactorio (MI);</w:t>
      </w:r>
      <w:bookmarkEnd w:id="7"/>
      <w:r w:rsidR="00081E55" w:rsidRPr="00E65591">
        <w:rPr>
          <w:rFonts w:ascii="Times New Roman" w:hAnsi="Times New Roman"/>
          <w:b/>
          <w:bCs/>
          <w:sz w:val="18"/>
          <w:szCs w:val="18"/>
          <w:lang w:val="es-EC"/>
        </w:rPr>
        <w:t xml:space="preserve"> </w:t>
      </w:r>
      <w:bookmarkStart w:id="8" w:name="_Toc263774612"/>
      <w:r w:rsidR="00081E55" w:rsidRPr="00E65591">
        <w:rPr>
          <w:rFonts w:ascii="Times New Roman" w:hAnsi="Times New Roman"/>
          <w:b/>
          <w:bCs/>
          <w:sz w:val="18"/>
          <w:szCs w:val="18"/>
          <w:lang w:val="es-EC"/>
        </w:rPr>
        <w:t>Insatisfactorio (I)</w:t>
      </w:r>
      <w:bookmarkStart w:id="9" w:name="_Toc263774613"/>
      <w:bookmarkEnd w:id="8"/>
      <w:r w:rsidR="00081E55" w:rsidRPr="00E65591">
        <w:rPr>
          <w:rFonts w:ascii="Times New Roman" w:hAnsi="Times New Roman"/>
          <w:b/>
          <w:bCs/>
          <w:sz w:val="18"/>
          <w:szCs w:val="18"/>
          <w:lang w:val="es-EC"/>
        </w:rPr>
        <w:t>; Altamente Insatisfactorio (AI)</w:t>
      </w:r>
      <w:r w:rsidR="00081E55" w:rsidRPr="00E65591">
        <w:rPr>
          <w:rStyle w:val="Refdenotaalpie"/>
          <w:rFonts w:ascii="Times New Roman" w:hAnsi="Times New Roman"/>
          <w:b/>
          <w:bCs/>
          <w:sz w:val="18"/>
          <w:szCs w:val="18"/>
          <w:lang w:val="es-EC"/>
        </w:rPr>
        <w:footnoteReference w:id="2"/>
      </w:r>
      <w:r w:rsidR="00081E55" w:rsidRPr="00E65591">
        <w:rPr>
          <w:rFonts w:ascii="Times New Roman" w:hAnsi="Times New Roman"/>
          <w:b/>
          <w:bCs/>
          <w:sz w:val="18"/>
          <w:szCs w:val="18"/>
          <w:lang w:val="es-EC"/>
        </w:rPr>
        <w:t xml:space="preserve">. </w:t>
      </w:r>
      <w:bookmarkEnd w:id="9"/>
      <w:r w:rsidRPr="00E65591">
        <w:rPr>
          <w:rFonts w:ascii="Times New Roman" w:hAnsi="Times New Roman"/>
          <w:sz w:val="18"/>
          <w:szCs w:val="18"/>
          <w:lang w:val="es-EC"/>
        </w:rPr>
        <w:t xml:space="preserve">Información detallada sobre cada uno de los temas calificados se encuentran en los párrafos señalados </w:t>
      </w:r>
      <w:r w:rsidR="00A77FB9">
        <w:rPr>
          <w:rFonts w:ascii="Times New Roman" w:hAnsi="Times New Roman"/>
          <w:sz w:val="18"/>
          <w:szCs w:val="18"/>
          <w:lang w:val="es-EC"/>
        </w:rPr>
        <w:t xml:space="preserve">con asteriscos </w:t>
      </w:r>
      <w:r w:rsidRPr="00E65591">
        <w:rPr>
          <w:rFonts w:ascii="Times New Roman" w:hAnsi="Times New Roman"/>
          <w:sz w:val="18"/>
          <w:szCs w:val="18"/>
          <w:lang w:val="es-EC"/>
        </w:rPr>
        <w:t>entre paréntesis. Las calificaciones fueron asignadas por la evaluadora en consideración de los elementos discutidos en estos textos.</w:t>
      </w:r>
      <w:r w:rsidRPr="00E65591">
        <w:rPr>
          <w:sz w:val="20"/>
          <w:szCs w:val="20"/>
          <w:lang w:val="es-EC"/>
        </w:rPr>
        <w:t xml:space="preserve">  </w:t>
      </w:r>
    </w:p>
    <w:p w:rsidR="00B84E73" w:rsidRPr="00E65591" w:rsidRDefault="005A73FF" w:rsidP="00A67127">
      <w:pPr>
        <w:jc w:val="center"/>
        <w:rPr>
          <w:rFonts w:ascii="Times New Roman" w:eastAsia="Times New Roman" w:hAnsi="Times New Roman"/>
          <w:b/>
          <w:sz w:val="32"/>
          <w:szCs w:val="32"/>
          <w:lang w:val="es-ES"/>
        </w:rPr>
      </w:pPr>
      <w:r w:rsidRPr="00E65591">
        <w:rPr>
          <w:rFonts w:ascii="Times New Roman" w:hAnsi="Times New Roman"/>
          <w:b/>
          <w:lang w:val="es-EC"/>
        </w:rPr>
        <w:br w:type="page"/>
      </w:r>
      <w:r w:rsidR="00B84E73" w:rsidRPr="00E65591">
        <w:rPr>
          <w:rFonts w:ascii="Times New Roman" w:hAnsi="Times New Roman"/>
          <w:b/>
          <w:color w:val="000000"/>
          <w:sz w:val="32"/>
          <w:szCs w:val="32"/>
          <w:lang w:val="es-ES"/>
        </w:rPr>
        <w:lastRenderedPageBreak/>
        <w:t>SECCION II</w:t>
      </w:r>
    </w:p>
    <w:p w:rsidR="00B84E73" w:rsidRPr="009F281C" w:rsidRDefault="00035998" w:rsidP="00B84E73">
      <w:pPr>
        <w:autoSpaceDE w:val="0"/>
        <w:autoSpaceDN w:val="0"/>
        <w:adjustRightInd w:val="0"/>
        <w:spacing w:line="240" w:lineRule="auto"/>
        <w:jc w:val="center"/>
        <w:rPr>
          <w:rFonts w:ascii="Times New Roman" w:eastAsia="Times New Roman" w:hAnsi="Times New Roman"/>
          <w:b/>
          <w:sz w:val="32"/>
          <w:szCs w:val="32"/>
          <w:lang w:val="es-ES"/>
        </w:rPr>
      </w:pPr>
      <w:r>
        <w:rPr>
          <w:rFonts w:ascii="Times New Roman" w:hAnsi="Times New Roman"/>
          <w:b/>
          <w:color w:val="000000"/>
          <w:sz w:val="32"/>
          <w:szCs w:val="32"/>
          <w:lang w:val="es-ES"/>
        </w:rPr>
        <w:t>1</w:t>
      </w:r>
      <w:r w:rsidR="009F281C" w:rsidRPr="009F281C">
        <w:rPr>
          <w:rFonts w:ascii="Times New Roman" w:hAnsi="Times New Roman"/>
          <w:b/>
          <w:color w:val="000000"/>
          <w:sz w:val="32"/>
          <w:szCs w:val="32"/>
          <w:lang w:val="es-ES"/>
        </w:rPr>
        <w:t xml:space="preserve">. </w:t>
      </w:r>
      <w:r w:rsidR="00B84E73" w:rsidRPr="009F281C">
        <w:rPr>
          <w:rFonts w:ascii="Times New Roman" w:hAnsi="Times New Roman"/>
          <w:b/>
          <w:color w:val="000000"/>
          <w:sz w:val="32"/>
          <w:szCs w:val="32"/>
          <w:lang w:val="es-ES"/>
        </w:rPr>
        <w:t>Introducción</w:t>
      </w:r>
    </w:p>
    <w:p w:rsidR="00B84E73" w:rsidRPr="00E65591" w:rsidRDefault="00F7754E" w:rsidP="00F7754E">
      <w:pPr>
        <w:tabs>
          <w:tab w:val="left" w:pos="270"/>
        </w:tabs>
        <w:autoSpaceDE w:val="0"/>
        <w:autoSpaceDN w:val="0"/>
        <w:adjustRightInd w:val="0"/>
        <w:spacing w:after="0" w:line="240" w:lineRule="auto"/>
        <w:jc w:val="both"/>
        <w:rPr>
          <w:rFonts w:ascii="Times New Roman" w:eastAsia="Times New Roman" w:hAnsi="Times New Roman"/>
          <w:b/>
          <w:i/>
          <w:sz w:val="24"/>
          <w:szCs w:val="24"/>
          <w:u w:val="single"/>
          <w:lang w:val="es-ES"/>
        </w:rPr>
      </w:pPr>
      <w:r w:rsidRPr="00E65591">
        <w:rPr>
          <w:rFonts w:ascii="Times New Roman" w:hAnsi="Times New Roman"/>
          <w:b/>
          <w:i/>
          <w:color w:val="000000"/>
          <w:sz w:val="24"/>
          <w:szCs w:val="24"/>
          <w:u w:val="single"/>
          <w:lang w:val="es-ES"/>
        </w:rPr>
        <w:t xml:space="preserve">1. </w:t>
      </w:r>
      <w:r w:rsidR="00B84E73" w:rsidRPr="00E65591">
        <w:rPr>
          <w:rFonts w:ascii="Times New Roman" w:hAnsi="Times New Roman"/>
          <w:b/>
          <w:i/>
          <w:color w:val="000000"/>
          <w:sz w:val="24"/>
          <w:szCs w:val="24"/>
          <w:u w:val="single"/>
          <w:lang w:val="es-ES"/>
        </w:rPr>
        <w:t>Propósito de la evaluación y Cuestiones claves tratadas</w:t>
      </w:r>
    </w:p>
    <w:p w:rsidR="00B84E73" w:rsidRPr="00E65591" w:rsidRDefault="00B84E73" w:rsidP="00970083">
      <w:pPr>
        <w:autoSpaceDE w:val="0"/>
        <w:autoSpaceDN w:val="0"/>
        <w:adjustRightInd w:val="0"/>
        <w:spacing w:after="0" w:line="240" w:lineRule="auto"/>
        <w:rPr>
          <w:rFonts w:ascii="Times New Roman" w:eastAsia="Times New Roman" w:hAnsi="Times New Roman"/>
          <w:b/>
          <w:sz w:val="24"/>
          <w:szCs w:val="24"/>
          <w:u w:val="single"/>
          <w:lang w:val="es-ES"/>
        </w:rPr>
      </w:pPr>
    </w:p>
    <w:p w:rsidR="00B84E73" w:rsidRPr="00E65591" w:rsidRDefault="00B84E73" w:rsidP="00F7754E">
      <w:pPr>
        <w:pStyle w:val="Prrafodelista"/>
        <w:numPr>
          <w:ilvl w:val="0"/>
          <w:numId w:val="21"/>
        </w:numPr>
        <w:autoSpaceDE w:val="0"/>
        <w:autoSpaceDN w:val="0"/>
        <w:adjustRightInd w:val="0"/>
        <w:spacing w:after="0" w:line="240" w:lineRule="auto"/>
        <w:ind w:left="426" w:hanging="426"/>
        <w:jc w:val="both"/>
        <w:rPr>
          <w:rFonts w:ascii="Times New Roman" w:hAnsi="Times New Roman"/>
          <w:lang w:val="es-ES"/>
        </w:rPr>
      </w:pPr>
      <w:r w:rsidRPr="00E65591">
        <w:rPr>
          <w:rFonts w:ascii="Times New Roman" w:hAnsi="Times New Roman"/>
          <w:lang w:val="es-ES"/>
        </w:rPr>
        <w:t xml:space="preserve">La presente evaluación se enmarca en las políticas de Evaluación y Monitoreo del FMAM, la cuales  requieren que todos los proyectos financiados por el FMAM cuenten con una evaluación independiente de Medio Término y una Evaluación Final. Los propósitos del FMAM al requerir evaluaciones a sus proyectos son: i) promover </w:t>
      </w:r>
      <w:r w:rsidR="00987D16" w:rsidRPr="00E65591">
        <w:rPr>
          <w:rFonts w:ascii="Times New Roman" w:hAnsi="Times New Roman"/>
          <w:lang w:val="es-ES"/>
        </w:rPr>
        <w:t xml:space="preserve">la </w:t>
      </w:r>
      <w:r w:rsidRPr="00E65591">
        <w:rPr>
          <w:rFonts w:ascii="Times New Roman" w:hAnsi="Times New Roman"/>
          <w:lang w:val="es-ES"/>
        </w:rPr>
        <w:t>transparencia y evaluar el grado de cumplimiento del proyecto; ii) sintetizar lecciones que puedan ayudar a mejorar la implementación de la segunda fase del proyecto y en la selección,  diseño e implementación de futuras intervenciones del FMAM; iii) proveer información sobre asuntos que sean recurrentes en el portafolio del PNUD y que requieran atención; iv) evalua</w:t>
      </w:r>
      <w:r w:rsidR="00A93D20" w:rsidRPr="00E65591">
        <w:rPr>
          <w:rFonts w:ascii="Times New Roman" w:hAnsi="Times New Roman"/>
          <w:lang w:val="es-ES"/>
        </w:rPr>
        <w:t xml:space="preserve">r la contribución </w:t>
      </w:r>
      <w:r w:rsidRPr="00E65591">
        <w:rPr>
          <w:rFonts w:ascii="Times New Roman" w:hAnsi="Times New Roman"/>
          <w:lang w:val="es-ES"/>
        </w:rPr>
        <w:t>de los resultados para la consecución general de beneficios globales</w:t>
      </w:r>
      <w:r w:rsidR="00A93D20" w:rsidRPr="00E65591">
        <w:rPr>
          <w:rFonts w:ascii="Times New Roman" w:hAnsi="Times New Roman"/>
          <w:lang w:val="es-ES"/>
        </w:rPr>
        <w:t xml:space="preserve">. Adicionalmente, para el PNUD, de ser posible, estas evaluaciones tienen el objetivo de </w:t>
      </w:r>
      <w:r w:rsidRPr="00E65591">
        <w:rPr>
          <w:rFonts w:ascii="Times New Roman" w:hAnsi="Times New Roman"/>
          <w:lang w:val="es-ES"/>
        </w:rPr>
        <w:t xml:space="preserve">conocer si la ejecución del proyecto es compatible con otros principios del PNUD tales como reducción  de la pobreza, gestión de riesgos, derechos humanos o género. </w:t>
      </w:r>
    </w:p>
    <w:p w:rsidR="000C6B93" w:rsidRPr="00E65591" w:rsidRDefault="000C6B93" w:rsidP="000C6B93">
      <w:pPr>
        <w:autoSpaceDE w:val="0"/>
        <w:autoSpaceDN w:val="0"/>
        <w:adjustRightInd w:val="0"/>
        <w:spacing w:after="0" w:line="240" w:lineRule="auto"/>
        <w:ind w:left="360"/>
        <w:jc w:val="both"/>
        <w:rPr>
          <w:rFonts w:ascii="Times New Roman" w:hAnsi="Times New Roman"/>
          <w:lang w:val="es-ES"/>
        </w:rPr>
      </w:pPr>
    </w:p>
    <w:p w:rsidR="00A93D20" w:rsidRPr="00E65591" w:rsidRDefault="00A93D20" w:rsidP="00E877AE">
      <w:pPr>
        <w:numPr>
          <w:ilvl w:val="0"/>
          <w:numId w:val="21"/>
        </w:numPr>
        <w:autoSpaceDE w:val="0"/>
        <w:autoSpaceDN w:val="0"/>
        <w:adjustRightInd w:val="0"/>
        <w:spacing w:after="0" w:line="240" w:lineRule="auto"/>
        <w:ind w:left="360"/>
        <w:jc w:val="both"/>
        <w:rPr>
          <w:rFonts w:ascii="Times New Roman" w:hAnsi="Times New Roman"/>
          <w:lang w:val="es-ES"/>
        </w:rPr>
      </w:pPr>
      <w:r w:rsidRPr="00E65591">
        <w:rPr>
          <w:rFonts w:ascii="Times New Roman" w:hAnsi="Times New Roman"/>
          <w:lang w:val="es-ES"/>
        </w:rPr>
        <w:t xml:space="preserve">Objetivos específicos de la evaluación para el proyecto son contar con </w:t>
      </w:r>
      <w:r w:rsidRPr="00E65591">
        <w:rPr>
          <w:rFonts w:ascii="Times New Roman" w:hAnsi="Times New Roman"/>
          <w:lang w:val="es-PA"/>
        </w:rPr>
        <w:t xml:space="preserve">una revisión del progreso de la implementación del proyecto, identificar problemas potenciales en el diseño, revisar los logros en la concreción de sus productos y determinar el progreso hacia el logro del objetivo y los resultados esperados del proyecto. </w:t>
      </w:r>
      <w:r w:rsidR="00EE6635" w:rsidRPr="00E65591">
        <w:rPr>
          <w:rFonts w:ascii="Times New Roman" w:hAnsi="Times New Roman"/>
          <w:lang w:val="es-ES"/>
        </w:rPr>
        <w:t>Propósitos adicionales de la evaluación son identificar lecciones aprendidas y plasmarlas en recomendaciones de mejoramiento.</w:t>
      </w:r>
    </w:p>
    <w:p w:rsidR="00B84E73" w:rsidRPr="00E65591" w:rsidRDefault="00B84E73" w:rsidP="00E877AE">
      <w:pPr>
        <w:autoSpaceDE w:val="0"/>
        <w:autoSpaceDN w:val="0"/>
        <w:adjustRightInd w:val="0"/>
        <w:spacing w:after="0" w:line="240" w:lineRule="auto"/>
        <w:ind w:left="360"/>
        <w:rPr>
          <w:rFonts w:ascii="Times New Roman" w:hAnsi="Times New Roman"/>
          <w:lang w:val="es-ES"/>
        </w:rPr>
      </w:pPr>
    </w:p>
    <w:p w:rsidR="00B84E73" w:rsidRPr="00E65591" w:rsidRDefault="00B84E73" w:rsidP="00E877AE">
      <w:pPr>
        <w:numPr>
          <w:ilvl w:val="0"/>
          <w:numId w:val="21"/>
        </w:numPr>
        <w:autoSpaceDE w:val="0"/>
        <w:autoSpaceDN w:val="0"/>
        <w:adjustRightInd w:val="0"/>
        <w:spacing w:after="0" w:line="240" w:lineRule="auto"/>
        <w:ind w:left="360"/>
        <w:jc w:val="both"/>
        <w:rPr>
          <w:rFonts w:ascii="Times New Roman" w:hAnsi="Times New Roman"/>
          <w:lang w:val="es-ES"/>
        </w:rPr>
      </w:pPr>
      <w:r w:rsidRPr="00E65591">
        <w:rPr>
          <w:rFonts w:ascii="Times New Roman" w:hAnsi="Times New Roman"/>
          <w:lang w:val="es-ES"/>
        </w:rPr>
        <w:t xml:space="preserve">Los principales </w:t>
      </w:r>
      <w:r w:rsidR="000C6B93" w:rsidRPr="00E65591">
        <w:rPr>
          <w:rFonts w:ascii="Times New Roman" w:hAnsi="Times New Roman"/>
          <w:lang w:val="es-ES"/>
        </w:rPr>
        <w:t xml:space="preserve">criterios de evaluación </w:t>
      </w:r>
      <w:r w:rsidRPr="00E65591">
        <w:rPr>
          <w:rFonts w:ascii="Times New Roman" w:hAnsi="Times New Roman"/>
          <w:lang w:val="es-ES"/>
        </w:rPr>
        <w:t xml:space="preserve">establecidos por el FMAM son: </w:t>
      </w:r>
      <w:r w:rsidRPr="008F2E81">
        <w:rPr>
          <w:rFonts w:ascii="Times New Roman" w:hAnsi="Times New Roman"/>
          <w:b/>
          <w:i/>
          <w:lang w:val="es-ES"/>
        </w:rPr>
        <w:t>Relevancia, Eficacia</w:t>
      </w:r>
      <w:r w:rsidRPr="00E65591">
        <w:rPr>
          <w:rFonts w:ascii="Times New Roman" w:hAnsi="Times New Roman"/>
          <w:i/>
          <w:lang w:val="es-ES"/>
        </w:rPr>
        <w:t xml:space="preserve"> (calidad) y </w:t>
      </w:r>
      <w:r w:rsidRPr="008F2E81">
        <w:rPr>
          <w:rFonts w:ascii="Times New Roman" w:hAnsi="Times New Roman"/>
          <w:b/>
          <w:i/>
          <w:lang w:val="es-ES"/>
        </w:rPr>
        <w:t>Eficiencia</w:t>
      </w:r>
      <w:r w:rsidRPr="00E65591">
        <w:rPr>
          <w:rFonts w:ascii="Times New Roman" w:hAnsi="Times New Roman"/>
          <w:lang w:val="es-ES"/>
        </w:rPr>
        <w:t xml:space="preserve"> en la utilización de Fondos para la consecución de los beneficios globales y locales esperados. Complementariamente, busca determinar si se han desarrollado o están en proceso de desarrollarse los medios para asegurar la </w:t>
      </w:r>
      <w:r w:rsidRPr="008F2E81">
        <w:rPr>
          <w:rFonts w:ascii="Times New Roman" w:hAnsi="Times New Roman"/>
          <w:b/>
          <w:i/>
          <w:lang w:val="es-ES"/>
        </w:rPr>
        <w:t>Sostenibilidad</w:t>
      </w:r>
      <w:r w:rsidRPr="00E65591">
        <w:rPr>
          <w:rFonts w:ascii="Times New Roman" w:hAnsi="Times New Roman"/>
          <w:lang w:val="es-ES"/>
        </w:rPr>
        <w:t xml:space="preserve"> de los logros </w:t>
      </w:r>
      <w:r w:rsidR="00EE6635" w:rsidRPr="00E65591">
        <w:rPr>
          <w:rFonts w:ascii="Times New Roman" w:hAnsi="Times New Roman"/>
          <w:lang w:val="es-ES"/>
        </w:rPr>
        <w:t>que se alcancen con el proyecto</w:t>
      </w:r>
      <w:r w:rsidRPr="00E65591">
        <w:rPr>
          <w:rFonts w:ascii="Times New Roman" w:hAnsi="Times New Roman"/>
          <w:lang w:val="es-ES"/>
        </w:rPr>
        <w:t>. La evaluación se enfoca en las distintas fases del proyecto: diseño, implementación y sostenibilidad futura.</w:t>
      </w:r>
    </w:p>
    <w:p w:rsidR="00B84E73" w:rsidRPr="00E65591" w:rsidRDefault="00B84E73" w:rsidP="00E877AE">
      <w:pPr>
        <w:autoSpaceDE w:val="0"/>
        <w:autoSpaceDN w:val="0"/>
        <w:adjustRightInd w:val="0"/>
        <w:spacing w:after="0" w:line="240" w:lineRule="auto"/>
        <w:ind w:left="360"/>
        <w:rPr>
          <w:rFonts w:ascii="Times New Roman" w:hAnsi="Times New Roman"/>
          <w:lang w:val="es-ES"/>
        </w:rPr>
      </w:pPr>
    </w:p>
    <w:p w:rsidR="00B84E73" w:rsidRPr="00E65591" w:rsidRDefault="00B84E73" w:rsidP="00E877AE">
      <w:pPr>
        <w:numPr>
          <w:ilvl w:val="0"/>
          <w:numId w:val="21"/>
        </w:numPr>
        <w:autoSpaceDE w:val="0"/>
        <w:autoSpaceDN w:val="0"/>
        <w:adjustRightInd w:val="0"/>
        <w:spacing w:after="0" w:line="240" w:lineRule="auto"/>
        <w:ind w:left="360"/>
        <w:jc w:val="both"/>
        <w:rPr>
          <w:rFonts w:ascii="Times New Roman" w:hAnsi="Times New Roman"/>
          <w:lang w:val="es-ES"/>
        </w:rPr>
      </w:pPr>
      <w:r w:rsidRPr="00E65591">
        <w:rPr>
          <w:rFonts w:ascii="Times New Roman" w:hAnsi="Times New Roman"/>
          <w:lang w:val="es-ES"/>
        </w:rPr>
        <w:t>Esta evaluación ha sido realizada tomando en consideración que la audiencia principal son las Agencias Ejecutoras</w:t>
      </w:r>
      <w:r w:rsidR="00E877AE" w:rsidRPr="00E65591">
        <w:rPr>
          <w:rFonts w:ascii="Times New Roman" w:hAnsi="Times New Roman"/>
          <w:lang w:val="es-ES"/>
        </w:rPr>
        <w:t xml:space="preserve"> (</w:t>
      </w:r>
      <w:proofErr w:type="spellStart"/>
      <w:r w:rsidR="00E877AE" w:rsidRPr="00E65591">
        <w:rPr>
          <w:rFonts w:ascii="Times New Roman" w:hAnsi="Times New Roman"/>
          <w:lang w:val="es-ES"/>
        </w:rPr>
        <w:t>SAyDS</w:t>
      </w:r>
      <w:proofErr w:type="spellEnd"/>
      <w:r w:rsidR="00E877AE" w:rsidRPr="00E65591">
        <w:rPr>
          <w:rFonts w:ascii="Times New Roman" w:hAnsi="Times New Roman"/>
          <w:lang w:val="es-ES"/>
        </w:rPr>
        <w:t xml:space="preserve"> y </w:t>
      </w:r>
      <w:r w:rsidR="009A0891" w:rsidRPr="00E65591">
        <w:rPr>
          <w:rFonts w:ascii="Times New Roman" w:hAnsi="Times New Roman"/>
          <w:lang w:val="es-ES"/>
        </w:rPr>
        <w:t>MVOTMA</w:t>
      </w:r>
      <w:r w:rsidR="00E877AE" w:rsidRPr="00E65591">
        <w:rPr>
          <w:rFonts w:ascii="Times New Roman" w:hAnsi="Times New Roman"/>
          <w:lang w:val="es-ES"/>
        </w:rPr>
        <w:t>)</w:t>
      </w:r>
      <w:r w:rsidRPr="00E65591">
        <w:rPr>
          <w:rFonts w:ascii="Times New Roman" w:hAnsi="Times New Roman"/>
          <w:lang w:val="es-ES"/>
        </w:rPr>
        <w:t>, la Agencia Implementadora (oficina</w:t>
      </w:r>
      <w:r w:rsidR="00E877AE" w:rsidRPr="00E65591">
        <w:rPr>
          <w:rFonts w:ascii="Times New Roman" w:hAnsi="Times New Roman"/>
          <w:lang w:val="es-ES"/>
        </w:rPr>
        <w:t>s</w:t>
      </w:r>
      <w:r w:rsidRPr="00E65591">
        <w:rPr>
          <w:rFonts w:ascii="Times New Roman" w:hAnsi="Times New Roman"/>
          <w:lang w:val="es-ES"/>
        </w:rPr>
        <w:t xml:space="preserve"> PNUD en </w:t>
      </w:r>
      <w:r w:rsidR="00E877AE" w:rsidRPr="00E65591">
        <w:rPr>
          <w:rFonts w:ascii="Times New Roman" w:hAnsi="Times New Roman"/>
          <w:lang w:val="es-ES"/>
        </w:rPr>
        <w:t>Uruguay y Argentina</w:t>
      </w:r>
      <w:r w:rsidRPr="00E65591">
        <w:rPr>
          <w:rFonts w:ascii="Times New Roman" w:hAnsi="Times New Roman"/>
          <w:lang w:val="es-ES"/>
        </w:rPr>
        <w:t xml:space="preserve">), </w:t>
      </w:r>
      <w:r w:rsidR="00EE6635" w:rsidRPr="00E65591">
        <w:rPr>
          <w:rFonts w:ascii="Times New Roman" w:hAnsi="Times New Roman"/>
          <w:lang w:val="es-ES"/>
        </w:rPr>
        <w:t xml:space="preserve">las Comisiones Binacionales (CARP y CTMFM), </w:t>
      </w:r>
      <w:r w:rsidRPr="00E65591">
        <w:rPr>
          <w:rFonts w:ascii="Times New Roman" w:hAnsi="Times New Roman"/>
          <w:lang w:val="es-ES"/>
        </w:rPr>
        <w:t>la</w:t>
      </w:r>
      <w:r w:rsidR="00E877AE" w:rsidRPr="00E65591">
        <w:rPr>
          <w:rFonts w:ascii="Times New Roman" w:hAnsi="Times New Roman"/>
          <w:lang w:val="es-ES"/>
        </w:rPr>
        <w:t>s Un</w:t>
      </w:r>
      <w:r w:rsidRPr="00E65591">
        <w:rPr>
          <w:rFonts w:ascii="Times New Roman" w:hAnsi="Times New Roman"/>
          <w:lang w:val="es-ES"/>
        </w:rPr>
        <w:t>idad</w:t>
      </w:r>
      <w:r w:rsidR="00E877AE" w:rsidRPr="00E65591">
        <w:rPr>
          <w:rFonts w:ascii="Times New Roman" w:hAnsi="Times New Roman"/>
          <w:lang w:val="es-ES"/>
        </w:rPr>
        <w:t xml:space="preserve">es Nacionales </w:t>
      </w:r>
      <w:r w:rsidRPr="00E65591">
        <w:rPr>
          <w:rFonts w:ascii="Times New Roman" w:hAnsi="Times New Roman"/>
          <w:lang w:val="es-ES"/>
        </w:rPr>
        <w:t>de coordinación del proyecto y los actores involucrados, en vista de que las recomendaciones emitidas deberán ser implementadas por uno o varios de estos actores.</w:t>
      </w:r>
    </w:p>
    <w:p w:rsidR="00B84E73" w:rsidRPr="00E65591" w:rsidRDefault="00B84E73" w:rsidP="00E877AE">
      <w:pPr>
        <w:pStyle w:val="Prrafodelista"/>
        <w:spacing w:after="0" w:line="240" w:lineRule="auto"/>
        <w:ind w:left="360" w:hanging="360"/>
        <w:rPr>
          <w:rFonts w:ascii="Times New Roman" w:hAnsi="Times New Roman"/>
          <w:lang w:val="es-ES"/>
        </w:rPr>
      </w:pPr>
    </w:p>
    <w:p w:rsidR="00B84E73" w:rsidRPr="00E65591" w:rsidRDefault="00B84E73" w:rsidP="002C5253">
      <w:pPr>
        <w:numPr>
          <w:ilvl w:val="0"/>
          <w:numId w:val="21"/>
        </w:numPr>
        <w:autoSpaceDE w:val="0"/>
        <w:autoSpaceDN w:val="0"/>
        <w:adjustRightInd w:val="0"/>
        <w:spacing w:after="0" w:line="240" w:lineRule="auto"/>
        <w:ind w:left="360"/>
        <w:jc w:val="both"/>
        <w:rPr>
          <w:rFonts w:ascii="Times New Roman" w:eastAsia="Times New Roman" w:hAnsi="Times New Roman"/>
          <w:lang w:val="es-ES"/>
        </w:rPr>
      </w:pPr>
      <w:r w:rsidRPr="00E65591">
        <w:rPr>
          <w:rFonts w:ascii="Times New Roman" w:hAnsi="Times New Roman"/>
          <w:lang w:val="es-ES"/>
        </w:rPr>
        <w:t>El documento de evaluación contiene</w:t>
      </w:r>
      <w:r w:rsidR="00CB6BD7" w:rsidRPr="00E65591">
        <w:rPr>
          <w:rFonts w:ascii="Times New Roman" w:hAnsi="Times New Roman"/>
          <w:lang w:val="es-ES"/>
        </w:rPr>
        <w:t xml:space="preserve"> una primera parte que constituye un resumen ejecutivo </w:t>
      </w:r>
      <w:r w:rsidRPr="00E65591">
        <w:rPr>
          <w:rFonts w:ascii="Times New Roman" w:hAnsi="Times New Roman"/>
          <w:lang w:val="es-ES"/>
        </w:rPr>
        <w:t>y una segunda parte en la que se tratan</w:t>
      </w:r>
      <w:r w:rsidR="00CB6BD7" w:rsidRPr="00E65591">
        <w:rPr>
          <w:rFonts w:ascii="Times New Roman" w:hAnsi="Times New Roman"/>
          <w:lang w:val="es-ES"/>
        </w:rPr>
        <w:t xml:space="preserve"> a más detalles los distintos elementos analizados durante  la evaluación.</w:t>
      </w:r>
      <w:r w:rsidRPr="00E65591">
        <w:rPr>
          <w:rFonts w:ascii="Times New Roman" w:hAnsi="Times New Roman"/>
          <w:lang w:val="es-ES"/>
        </w:rPr>
        <w:t xml:space="preserve">  </w:t>
      </w:r>
    </w:p>
    <w:p w:rsidR="00B84E73" w:rsidRPr="00E65591" w:rsidRDefault="00B84E73" w:rsidP="002C5253">
      <w:pPr>
        <w:pStyle w:val="Prrafodelista"/>
        <w:spacing w:after="0" w:line="240" w:lineRule="auto"/>
        <w:rPr>
          <w:rFonts w:ascii="Times New Roman" w:eastAsia="Times New Roman" w:hAnsi="Times New Roman"/>
          <w:b/>
          <w:i/>
          <w:sz w:val="24"/>
          <w:szCs w:val="24"/>
          <w:u w:val="single"/>
          <w:lang w:val="es-ES"/>
        </w:rPr>
      </w:pPr>
    </w:p>
    <w:p w:rsidR="00B84E73" w:rsidRPr="00E65591" w:rsidRDefault="00B84E73" w:rsidP="002C5253">
      <w:pPr>
        <w:keepNext/>
        <w:autoSpaceDE w:val="0"/>
        <w:autoSpaceDN w:val="0"/>
        <w:adjustRightInd w:val="0"/>
        <w:spacing w:after="0" w:line="240" w:lineRule="auto"/>
        <w:rPr>
          <w:rFonts w:ascii="Times New Roman" w:eastAsia="Times New Roman" w:hAnsi="Times New Roman"/>
          <w:sz w:val="24"/>
          <w:szCs w:val="24"/>
          <w:lang w:val="es-ES"/>
        </w:rPr>
      </w:pPr>
      <w:r w:rsidRPr="00E65591">
        <w:rPr>
          <w:rFonts w:ascii="Times New Roman" w:eastAsia="Times New Roman" w:hAnsi="Times New Roman"/>
          <w:b/>
          <w:i/>
          <w:sz w:val="24"/>
          <w:szCs w:val="24"/>
          <w:u w:val="single"/>
          <w:lang w:val="es-ES"/>
        </w:rPr>
        <w:t>2. Metodología de la evaluación</w:t>
      </w:r>
    </w:p>
    <w:p w:rsidR="00B84E73" w:rsidRPr="00E65591" w:rsidRDefault="00B84E73" w:rsidP="002C5253">
      <w:pPr>
        <w:pStyle w:val="Prrafodelista"/>
        <w:keepNext/>
        <w:spacing w:after="0" w:line="240" w:lineRule="auto"/>
        <w:rPr>
          <w:rFonts w:ascii="Times New Roman" w:hAnsi="Times New Roman"/>
          <w:sz w:val="24"/>
          <w:szCs w:val="24"/>
          <w:lang w:val="es-ES"/>
        </w:rPr>
      </w:pPr>
    </w:p>
    <w:p w:rsidR="00B84E73" w:rsidRPr="00E65591" w:rsidRDefault="00B84E73" w:rsidP="002C5253">
      <w:pPr>
        <w:keepNext/>
        <w:numPr>
          <w:ilvl w:val="0"/>
          <w:numId w:val="21"/>
        </w:numPr>
        <w:autoSpaceDE w:val="0"/>
        <w:autoSpaceDN w:val="0"/>
        <w:adjustRightInd w:val="0"/>
        <w:spacing w:after="0" w:line="240" w:lineRule="auto"/>
        <w:ind w:left="360"/>
        <w:jc w:val="both"/>
        <w:rPr>
          <w:rFonts w:ascii="Times New Roman" w:eastAsia="Times New Roman" w:hAnsi="Times New Roman"/>
          <w:lang w:val="es-ES"/>
        </w:rPr>
      </w:pPr>
      <w:r w:rsidRPr="00E65591">
        <w:rPr>
          <w:rFonts w:ascii="Times New Roman" w:hAnsi="Times New Roman"/>
          <w:lang w:val="es-ES"/>
        </w:rPr>
        <w:t xml:space="preserve">La evaluadora realizó la evaluación con base en una metodología que incluyó: i) la revisión y análisis de documentos provistos por las oficinas del PNUD y de las Unidades Nacionales </w:t>
      </w:r>
      <w:r w:rsidR="00DB09EE">
        <w:rPr>
          <w:rFonts w:ascii="Times New Roman" w:hAnsi="Times New Roman"/>
          <w:lang w:val="es-ES"/>
        </w:rPr>
        <w:t xml:space="preserve">de </w:t>
      </w:r>
      <w:r w:rsidRPr="00E65591">
        <w:rPr>
          <w:rFonts w:ascii="Times New Roman" w:hAnsi="Times New Roman"/>
          <w:lang w:val="es-ES"/>
        </w:rPr>
        <w:t xml:space="preserve">coordinación del proyecto; ii) visita a las zonas  del proyecto (del 8 al 12 de abril de 2013) (Anexo 2), y iii) entrevistas personales en la oficina del PNUD, funcionarios del </w:t>
      </w:r>
      <w:proofErr w:type="spellStart"/>
      <w:r w:rsidRPr="00E65591">
        <w:rPr>
          <w:rFonts w:ascii="Times New Roman" w:hAnsi="Times New Roman"/>
          <w:lang w:val="es-ES"/>
        </w:rPr>
        <w:t>SAyDS</w:t>
      </w:r>
      <w:proofErr w:type="spellEnd"/>
      <w:r w:rsidRPr="00E65591">
        <w:rPr>
          <w:rFonts w:ascii="Times New Roman" w:hAnsi="Times New Roman"/>
          <w:lang w:val="es-ES"/>
        </w:rPr>
        <w:t xml:space="preserve">, </w:t>
      </w:r>
      <w:r w:rsidR="009A0891" w:rsidRPr="00E65591">
        <w:rPr>
          <w:rFonts w:ascii="Times New Roman" w:hAnsi="Times New Roman"/>
          <w:lang w:val="es-ES"/>
        </w:rPr>
        <w:t>MVOTMA</w:t>
      </w:r>
      <w:r w:rsidRPr="00E65591">
        <w:rPr>
          <w:rFonts w:ascii="Times New Roman" w:hAnsi="Times New Roman"/>
          <w:lang w:val="es-ES"/>
        </w:rPr>
        <w:t xml:space="preserve">, ejecutores  del proyecto, representantes de gobiernos locales y participantes (Anexo 3). Para el levantamiento de información, la evaluadora tomó como guía una matriz de </w:t>
      </w:r>
      <w:r w:rsidRPr="00E65591">
        <w:rPr>
          <w:rFonts w:ascii="Times New Roman" w:hAnsi="Times New Roman"/>
          <w:lang w:val="es-ES"/>
        </w:rPr>
        <w:lastRenderedPageBreak/>
        <w:t>preguntas. El propósito de las entrevistas y visita de campo fue la de involucrar a los participantes en el proceso evaluativo y de conseguir triangulaciones de información proveniente de distintas fuentes.</w:t>
      </w:r>
      <w:r w:rsidR="00F17CCC">
        <w:rPr>
          <w:rFonts w:ascii="Times New Roman" w:hAnsi="Times New Roman"/>
          <w:lang w:val="es-ES"/>
        </w:rPr>
        <w:t xml:space="preserve"> La evaluación tuvo la limitación de tener una visita de misión sumamente reducida que no le permitió observar algunos productos importantes o procesos administrativos y manejo de datos, por tanto las entrevistas y documentos informes adquirieron una gran preponderancia. Una segunda limitante fue que la misión coincidió cuando la </w:t>
      </w:r>
      <w:r w:rsidR="00C7772D">
        <w:rPr>
          <w:rFonts w:ascii="Times New Roman" w:hAnsi="Times New Roman"/>
          <w:lang w:val="es-ES"/>
        </w:rPr>
        <w:t>URCP</w:t>
      </w:r>
      <w:r w:rsidR="00F17CCC">
        <w:rPr>
          <w:rFonts w:ascii="Times New Roman" w:hAnsi="Times New Roman"/>
          <w:lang w:val="es-ES"/>
        </w:rPr>
        <w:t xml:space="preserve"> ya estaba desmantelada y días antes de la misión había renunciado la asistente administrativa, por tanto, la entrega de información fue retaceada. Para la evaluación se tuvieron que compensar estas deficiencias mediante entrevistas virtuales, que si bien no son ideales permitieron</w:t>
      </w:r>
      <w:r w:rsidR="00F10C89">
        <w:rPr>
          <w:rFonts w:ascii="Times New Roman" w:hAnsi="Times New Roman"/>
          <w:lang w:val="es-ES"/>
        </w:rPr>
        <w:t xml:space="preserve"> realizar triangulaciones para </w:t>
      </w:r>
      <w:r w:rsidR="00F17CCC">
        <w:rPr>
          <w:rFonts w:ascii="Times New Roman" w:hAnsi="Times New Roman"/>
          <w:lang w:val="es-ES"/>
        </w:rPr>
        <w:t>enriquecer el panorama integral.</w:t>
      </w:r>
    </w:p>
    <w:p w:rsidR="00B84E73" w:rsidRPr="00E65591" w:rsidRDefault="00B84E73" w:rsidP="00B84E73">
      <w:pPr>
        <w:pStyle w:val="Prrafodelista"/>
        <w:spacing w:after="0" w:line="240" w:lineRule="auto"/>
        <w:rPr>
          <w:rFonts w:ascii="Times New Roman" w:hAnsi="Times New Roman"/>
          <w:lang w:val="es-ES"/>
        </w:rPr>
      </w:pPr>
    </w:p>
    <w:p w:rsidR="00B84E73" w:rsidRPr="00E65591" w:rsidRDefault="00B84E73" w:rsidP="00B84E73">
      <w:pPr>
        <w:numPr>
          <w:ilvl w:val="0"/>
          <w:numId w:val="21"/>
        </w:numPr>
        <w:autoSpaceDE w:val="0"/>
        <w:autoSpaceDN w:val="0"/>
        <w:adjustRightInd w:val="0"/>
        <w:spacing w:after="0" w:line="240" w:lineRule="auto"/>
        <w:ind w:left="360"/>
        <w:jc w:val="both"/>
        <w:rPr>
          <w:rFonts w:ascii="Times New Roman" w:eastAsia="Times New Roman" w:hAnsi="Times New Roman"/>
          <w:lang w:val="es-ES"/>
        </w:rPr>
      </w:pPr>
      <w:r w:rsidRPr="00E65591">
        <w:rPr>
          <w:rFonts w:ascii="Times New Roman" w:hAnsi="Times New Roman"/>
          <w:lang w:val="es-ES"/>
        </w:rPr>
        <w:t>Una vez concluida la visita a la región, el día 12  de abril del 2013, se realizó una reunión final en las oficinas del CTMFM en la Ciudad de Montevideo con la asistencia de</w:t>
      </w:r>
      <w:r w:rsidR="001105E6" w:rsidRPr="00E65591">
        <w:rPr>
          <w:rFonts w:ascii="Times New Roman" w:hAnsi="Times New Roman"/>
          <w:lang w:val="es-ES"/>
        </w:rPr>
        <w:t xml:space="preserve"> los presidentes de las delegaciones de Uruguay ante la CARP y CTMFM, </w:t>
      </w:r>
      <w:r w:rsidRPr="00E65591">
        <w:rPr>
          <w:rFonts w:ascii="Times New Roman" w:hAnsi="Times New Roman"/>
          <w:lang w:val="es-ES"/>
        </w:rPr>
        <w:t>l</w:t>
      </w:r>
      <w:r w:rsidR="001105E6" w:rsidRPr="00E65591">
        <w:rPr>
          <w:rFonts w:ascii="Times New Roman" w:hAnsi="Times New Roman"/>
          <w:lang w:val="es-ES"/>
        </w:rPr>
        <w:t xml:space="preserve">a coordinadora nacional del proyecto en Uruguay y oficiales de la oficina del PNUD Uruguay </w:t>
      </w:r>
      <w:r w:rsidRPr="00E65591">
        <w:rPr>
          <w:rFonts w:ascii="Times New Roman" w:hAnsi="Times New Roman"/>
          <w:lang w:val="es-ES"/>
        </w:rPr>
        <w:t xml:space="preserve">y </w:t>
      </w:r>
      <w:r w:rsidR="001105E6" w:rsidRPr="00E65591">
        <w:rPr>
          <w:rFonts w:ascii="Times New Roman" w:hAnsi="Times New Roman"/>
          <w:lang w:val="es-ES"/>
        </w:rPr>
        <w:t>Panamá.</w:t>
      </w:r>
      <w:r w:rsidRPr="00E65591">
        <w:rPr>
          <w:rFonts w:ascii="Times New Roman" w:hAnsi="Times New Roman"/>
          <w:lang w:val="es-ES"/>
        </w:rPr>
        <w:t xml:space="preserve"> Para esta reunión la evaluadora preparó una presentación como instrumento de referencia de discusión y para mostrar un </w:t>
      </w:r>
      <w:r w:rsidR="001105E6" w:rsidRPr="00E65591">
        <w:rPr>
          <w:rFonts w:ascii="Times New Roman" w:hAnsi="Times New Roman"/>
          <w:lang w:val="es-ES"/>
        </w:rPr>
        <w:t>res</w:t>
      </w:r>
      <w:r w:rsidR="005E3A8A" w:rsidRPr="00E65591">
        <w:rPr>
          <w:rFonts w:ascii="Times New Roman" w:hAnsi="Times New Roman"/>
          <w:lang w:val="es-ES"/>
        </w:rPr>
        <w:t>u</w:t>
      </w:r>
      <w:r w:rsidR="001105E6" w:rsidRPr="00E65591">
        <w:rPr>
          <w:rFonts w:ascii="Times New Roman" w:hAnsi="Times New Roman"/>
          <w:lang w:val="es-ES"/>
        </w:rPr>
        <w:t>men</w:t>
      </w:r>
      <w:r w:rsidRPr="00E65591">
        <w:rPr>
          <w:rFonts w:ascii="Times New Roman" w:hAnsi="Times New Roman"/>
          <w:lang w:val="es-ES"/>
        </w:rPr>
        <w:t xml:space="preserve"> de los hallazgos</w:t>
      </w:r>
      <w:r w:rsidR="00CB6BD7" w:rsidRPr="00E65591">
        <w:rPr>
          <w:rFonts w:ascii="Times New Roman" w:hAnsi="Times New Roman"/>
          <w:lang w:val="es-ES"/>
        </w:rPr>
        <w:t xml:space="preserve"> y recomendaciones preliminares</w:t>
      </w:r>
      <w:r w:rsidRPr="00E65591">
        <w:rPr>
          <w:rFonts w:ascii="Times New Roman" w:hAnsi="Times New Roman"/>
          <w:lang w:val="es-ES"/>
        </w:rPr>
        <w:t xml:space="preserve">. </w:t>
      </w:r>
      <w:r w:rsidR="00D96D8B">
        <w:rPr>
          <w:rFonts w:ascii="Times New Roman" w:hAnsi="Times New Roman"/>
          <w:lang w:val="es-ES"/>
        </w:rPr>
        <w:t>Nuevamente, esta reunión tuvo la limitante de la ausencia de los comisionados de Argentina.  De todas maneras, e</w:t>
      </w:r>
      <w:r w:rsidRPr="00E65591">
        <w:rPr>
          <w:rFonts w:ascii="Times New Roman" w:hAnsi="Times New Roman"/>
          <w:lang w:val="es-ES"/>
        </w:rPr>
        <w:t>l presente informe recoge los comentarios y sugerencias expresados durante esta reunión.</w:t>
      </w:r>
    </w:p>
    <w:p w:rsidR="00B84E73" w:rsidRPr="00E65591" w:rsidRDefault="00B84E73" w:rsidP="00B84E73">
      <w:pPr>
        <w:pStyle w:val="Prrafodelista"/>
        <w:spacing w:after="0" w:line="240" w:lineRule="auto"/>
        <w:rPr>
          <w:rFonts w:ascii="Times New Roman" w:hAnsi="Times New Roman"/>
          <w:lang w:val="es-ES"/>
        </w:rPr>
      </w:pPr>
    </w:p>
    <w:p w:rsidR="00B84E73" w:rsidRPr="00E65591" w:rsidRDefault="00B84E73" w:rsidP="00B84E73">
      <w:pPr>
        <w:numPr>
          <w:ilvl w:val="0"/>
          <w:numId w:val="21"/>
        </w:numPr>
        <w:autoSpaceDE w:val="0"/>
        <w:autoSpaceDN w:val="0"/>
        <w:adjustRightInd w:val="0"/>
        <w:spacing w:after="0" w:line="240" w:lineRule="auto"/>
        <w:ind w:left="360"/>
        <w:jc w:val="both"/>
        <w:rPr>
          <w:rFonts w:ascii="Times New Roman" w:eastAsia="Times New Roman" w:hAnsi="Times New Roman"/>
          <w:lang w:val="es-ES"/>
        </w:rPr>
      </w:pPr>
      <w:r w:rsidRPr="00E65591">
        <w:rPr>
          <w:rFonts w:ascii="Times New Roman" w:hAnsi="Times New Roman"/>
          <w:lang w:val="es-ES"/>
        </w:rPr>
        <w:t>La evaluación de medio término se concentra principalmente en el período de implementación del proyecto a partir de su inicio (</w:t>
      </w:r>
      <w:r w:rsidR="00634334" w:rsidRPr="00E65591">
        <w:rPr>
          <w:rFonts w:ascii="Times New Roman" w:hAnsi="Times New Roman"/>
          <w:lang w:val="es-ES"/>
        </w:rPr>
        <w:t>diciembre</w:t>
      </w:r>
      <w:r w:rsidRPr="00E65591">
        <w:rPr>
          <w:rFonts w:ascii="Times New Roman" w:hAnsi="Times New Roman"/>
          <w:lang w:val="es-ES"/>
        </w:rPr>
        <w:t xml:space="preserve"> 2009) hasta la fecha de evaluación (</w:t>
      </w:r>
      <w:r w:rsidR="00634334" w:rsidRPr="00E65591">
        <w:rPr>
          <w:rFonts w:ascii="Times New Roman" w:hAnsi="Times New Roman"/>
          <w:lang w:val="es-ES"/>
        </w:rPr>
        <w:t xml:space="preserve">abril </w:t>
      </w:r>
      <w:r w:rsidRPr="00E65591">
        <w:rPr>
          <w:rFonts w:ascii="Times New Roman" w:hAnsi="Times New Roman"/>
          <w:lang w:val="es-ES"/>
        </w:rPr>
        <w:t>de 201</w:t>
      </w:r>
      <w:r w:rsidR="00634334" w:rsidRPr="00E65591">
        <w:rPr>
          <w:rFonts w:ascii="Times New Roman" w:hAnsi="Times New Roman"/>
          <w:lang w:val="es-ES"/>
        </w:rPr>
        <w:t>3</w:t>
      </w:r>
      <w:r w:rsidR="00EE6635" w:rsidRPr="00E65591">
        <w:rPr>
          <w:rFonts w:ascii="Times New Roman" w:hAnsi="Times New Roman"/>
          <w:lang w:val="es-ES"/>
        </w:rPr>
        <w:t xml:space="preserve"> o cierres financieros a diciembre 2012</w:t>
      </w:r>
      <w:r w:rsidRPr="00E65591">
        <w:rPr>
          <w:rFonts w:ascii="Times New Roman" w:hAnsi="Times New Roman"/>
          <w:lang w:val="es-ES"/>
        </w:rPr>
        <w:t xml:space="preserve">). Sin  embargo, cuando se consideró relevante para una mejor comprensión del proceso de diseño y su efecto en el proceso de implementación y para basar sus recomendaciones en el contexto de todas las actividades y acciones realizadas también incursionó en un análisis de los documentos </w:t>
      </w:r>
      <w:r w:rsidR="00634334" w:rsidRPr="00E65591">
        <w:rPr>
          <w:rFonts w:ascii="Times New Roman" w:hAnsi="Times New Roman"/>
          <w:lang w:val="es-ES"/>
        </w:rPr>
        <w:t xml:space="preserve">del proyecto </w:t>
      </w:r>
      <w:proofErr w:type="spellStart"/>
      <w:r w:rsidR="00634334" w:rsidRPr="00E65591">
        <w:rPr>
          <w:rFonts w:ascii="Times New Roman" w:hAnsi="Times New Roman"/>
          <w:lang w:val="es-ES"/>
        </w:rPr>
        <w:t>Freplata</w:t>
      </w:r>
      <w:proofErr w:type="spellEnd"/>
      <w:r w:rsidR="00634334" w:rsidRPr="00E65591">
        <w:rPr>
          <w:rFonts w:ascii="Times New Roman" w:hAnsi="Times New Roman"/>
          <w:lang w:val="es-ES"/>
        </w:rPr>
        <w:t xml:space="preserve"> I y los documentos generados durante la preparación del presente </w:t>
      </w:r>
      <w:r w:rsidRPr="00E65591">
        <w:rPr>
          <w:rFonts w:ascii="Times New Roman" w:hAnsi="Times New Roman"/>
          <w:lang w:val="es-ES"/>
        </w:rPr>
        <w:t>proyecto.</w:t>
      </w:r>
      <w:r w:rsidR="00F17CCC">
        <w:rPr>
          <w:rFonts w:ascii="Times New Roman" w:hAnsi="Times New Roman"/>
          <w:lang w:val="es-ES"/>
        </w:rPr>
        <w:t xml:space="preserve"> </w:t>
      </w:r>
    </w:p>
    <w:p w:rsidR="00B84E73" w:rsidRPr="00E65591" w:rsidRDefault="00B84E73" w:rsidP="00B84E73">
      <w:pPr>
        <w:pStyle w:val="Prrafodelista"/>
        <w:spacing w:after="0" w:line="240" w:lineRule="auto"/>
        <w:rPr>
          <w:rFonts w:ascii="Times New Roman" w:hAnsi="Times New Roman"/>
          <w:lang w:val="es-ES"/>
        </w:rPr>
      </w:pPr>
    </w:p>
    <w:p w:rsidR="00B84E73" w:rsidRPr="00E65591" w:rsidRDefault="00634334" w:rsidP="00B84E73">
      <w:pPr>
        <w:numPr>
          <w:ilvl w:val="0"/>
          <w:numId w:val="21"/>
        </w:numPr>
        <w:autoSpaceDE w:val="0"/>
        <w:autoSpaceDN w:val="0"/>
        <w:adjustRightInd w:val="0"/>
        <w:spacing w:after="0" w:line="240" w:lineRule="auto"/>
        <w:ind w:left="360"/>
        <w:jc w:val="both"/>
        <w:rPr>
          <w:rFonts w:ascii="Times New Roman" w:eastAsia="Times New Roman" w:hAnsi="Times New Roman"/>
          <w:lang w:val="es-ES"/>
        </w:rPr>
      </w:pPr>
      <w:r w:rsidRPr="00E65591">
        <w:rPr>
          <w:rFonts w:ascii="Times New Roman" w:hAnsi="Times New Roman"/>
          <w:lang w:val="es-ES"/>
        </w:rPr>
        <w:t>La evaluadora</w:t>
      </w:r>
      <w:r w:rsidR="00B84E73" w:rsidRPr="00E65591">
        <w:rPr>
          <w:rFonts w:ascii="Times New Roman" w:hAnsi="Times New Roman"/>
          <w:lang w:val="es-ES"/>
        </w:rPr>
        <w:t xml:space="preserve"> tomó en cuenta la terminología y lineamientos definidos por el FMAM y que están incluidos en los Términos de Referencia pertinentes a la evaluación. De igual manera, conforme a los </w:t>
      </w:r>
      <w:proofErr w:type="spellStart"/>
      <w:r w:rsidR="00B84E73" w:rsidRPr="00E65591">
        <w:rPr>
          <w:rFonts w:ascii="Times New Roman" w:hAnsi="Times New Roman"/>
          <w:lang w:val="es-ES"/>
        </w:rPr>
        <w:t>TdR</w:t>
      </w:r>
      <w:proofErr w:type="spellEnd"/>
      <w:r w:rsidR="00B84E73" w:rsidRPr="00E65591">
        <w:rPr>
          <w:rFonts w:ascii="Times New Roman" w:hAnsi="Times New Roman"/>
          <w:lang w:val="es-ES"/>
        </w:rPr>
        <w:t xml:space="preserve">, se realizó un análisis integral del proyecto y sus resultados, considerando los criterios de relevancia, eficacia y eficiencia, impacto, sostenibilidad. </w:t>
      </w:r>
    </w:p>
    <w:p w:rsidR="00B84E73" w:rsidRPr="00E65591" w:rsidRDefault="00B84E73" w:rsidP="00B84E73">
      <w:pPr>
        <w:pStyle w:val="Prrafodelista"/>
        <w:spacing w:after="0" w:line="240" w:lineRule="auto"/>
        <w:rPr>
          <w:rFonts w:ascii="Times New Roman" w:hAnsi="Times New Roman"/>
          <w:lang w:val="es-ES"/>
        </w:rPr>
      </w:pPr>
    </w:p>
    <w:p w:rsidR="00B84E73" w:rsidRPr="00E65591" w:rsidRDefault="00B84E73" w:rsidP="00B84E73">
      <w:pPr>
        <w:numPr>
          <w:ilvl w:val="0"/>
          <w:numId w:val="21"/>
        </w:numPr>
        <w:autoSpaceDE w:val="0"/>
        <w:autoSpaceDN w:val="0"/>
        <w:adjustRightInd w:val="0"/>
        <w:spacing w:after="0" w:line="240" w:lineRule="auto"/>
        <w:ind w:left="360"/>
        <w:jc w:val="both"/>
        <w:rPr>
          <w:rFonts w:ascii="Times New Roman" w:hAnsi="Times New Roman"/>
          <w:sz w:val="24"/>
          <w:szCs w:val="24"/>
          <w:lang w:val="es-ES"/>
        </w:rPr>
      </w:pPr>
      <w:r w:rsidRPr="00E65591">
        <w:rPr>
          <w:rFonts w:ascii="Times New Roman" w:hAnsi="Times New Roman"/>
          <w:lang w:val="es-ES"/>
        </w:rPr>
        <w:t xml:space="preserve">Se </w:t>
      </w:r>
      <w:r w:rsidRPr="00E65591">
        <w:rPr>
          <w:rFonts w:ascii="Times New Roman" w:hAnsi="Times New Roman"/>
          <w:lang w:val="es-PA"/>
        </w:rPr>
        <w:t xml:space="preserve">resalta que el </w:t>
      </w:r>
      <w:r w:rsidRPr="00E65591">
        <w:rPr>
          <w:rFonts w:ascii="Times New Roman" w:hAnsi="Times New Roman"/>
          <w:lang w:val="es-ES"/>
        </w:rPr>
        <w:t>alcance de la evaluación no llegó al nivel de constituir una auditoría financiera, una evaluación gerencial, laboral o de capacidades técnicas profesionales, así como tampoco constituye una evaluación de beneficios sociales, tenencia de tierras, o seguridad  nacional</w:t>
      </w:r>
      <w:r w:rsidRPr="00E65591">
        <w:rPr>
          <w:rFonts w:ascii="Times New Roman" w:hAnsi="Times New Roman"/>
          <w:sz w:val="24"/>
          <w:szCs w:val="24"/>
          <w:lang w:val="es-ES"/>
        </w:rPr>
        <w:t xml:space="preserve">. </w:t>
      </w:r>
    </w:p>
    <w:p w:rsidR="00B84E73" w:rsidRPr="00E65591" w:rsidRDefault="00B84E73" w:rsidP="00B84E73">
      <w:pPr>
        <w:pStyle w:val="Prrafodelista"/>
        <w:spacing w:after="0" w:line="240" w:lineRule="auto"/>
        <w:rPr>
          <w:rFonts w:ascii="Times New Roman" w:eastAsia="Times New Roman" w:hAnsi="Times New Roman"/>
          <w:b/>
          <w:i/>
          <w:sz w:val="24"/>
          <w:szCs w:val="24"/>
          <w:u w:val="single"/>
          <w:lang w:val="es-ES"/>
        </w:rPr>
      </w:pPr>
    </w:p>
    <w:p w:rsidR="00B84E73" w:rsidRPr="00E65591" w:rsidRDefault="00B84E73" w:rsidP="00EB2126">
      <w:pPr>
        <w:autoSpaceDE w:val="0"/>
        <w:autoSpaceDN w:val="0"/>
        <w:adjustRightInd w:val="0"/>
        <w:spacing w:after="0" w:line="240" w:lineRule="auto"/>
        <w:rPr>
          <w:rFonts w:ascii="Times New Roman" w:eastAsia="Times New Roman" w:hAnsi="Times New Roman"/>
          <w:sz w:val="24"/>
          <w:szCs w:val="24"/>
          <w:lang w:val="es-ES"/>
        </w:rPr>
      </w:pPr>
      <w:r w:rsidRPr="00E65591">
        <w:rPr>
          <w:rFonts w:ascii="Times New Roman" w:eastAsia="Times New Roman" w:hAnsi="Times New Roman"/>
          <w:b/>
          <w:i/>
          <w:sz w:val="24"/>
          <w:szCs w:val="24"/>
          <w:u w:val="single"/>
          <w:lang w:val="es-ES"/>
        </w:rPr>
        <w:t>3. Estructura de la evaluación</w:t>
      </w:r>
    </w:p>
    <w:p w:rsidR="00B84E73" w:rsidRPr="00E65591" w:rsidRDefault="00B84E73" w:rsidP="00EB2126">
      <w:pPr>
        <w:pStyle w:val="Prrafodelista"/>
        <w:spacing w:after="0" w:line="240" w:lineRule="auto"/>
        <w:rPr>
          <w:rFonts w:ascii="Times New Roman" w:hAnsi="Times New Roman"/>
          <w:sz w:val="24"/>
          <w:szCs w:val="24"/>
          <w:lang w:val="es-ES"/>
        </w:rPr>
      </w:pPr>
    </w:p>
    <w:p w:rsidR="00B84E73" w:rsidRPr="00E65591" w:rsidRDefault="00B84E73" w:rsidP="00EB2126">
      <w:pPr>
        <w:numPr>
          <w:ilvl w:val="0"/>
          <w:numId w:val="21"/>
        </w:numPr>
        <w:autoSpaceDE w:val="0"/>
        <w:autoSpaceDN w:val="0"/>
        <w:adjustRightInd w:val="0"/>
        <w:spacing w:after="0" w:line="240" w:lineRule="auto"/>
        <w:ind w:left="360"/>
        <w:jc w:val="both"/>
        <w:rPr>
          <w:rFonts w:ascii="Times New Roman" w:eastAsia="Times New Roman" w:hAnsi="Times New Roman"/>
          <w:lang w:val="es-ES"/>
        </w:rPr>
      </w:pPr>
      <w:r w:rsidRPr="00E65591">
        <w:rPr>
          <w:rFonts w:ascii="Times New Roman" w:hAnsi="Times New Roman"/>
          <w:lang w:val="es-ES"/>
        </w:rPr>
        <w:t>La Evaluación de medio término del Proyecto FMAM No. 35</w:t>
      </w:r>
      <w:r w:rsidR="00672D6A" w:rsidRPr="00E65591">
        <w:rPr>
          <w:rFonts w:ascii="Times New Roman" w:hAnsi="Times New Roman"/>
          <w:lang w:val="es-ES"/>
        </w:rPr>
        <w:t>19</w:t>
      </w:r>
      <w:r w:rsidRPr="00E65591">
        <w:rPr>
          <w:rFonts w:ascii="Times New Roman" w:hAnsi="Times New Roman"/>
          <w:lang w:val="es-ES"/>
        </w:rPr>
        <w:t xml:space="preserve"> </w:t>
      </w:r>
      <w:r w:rsidR="00672D6A" w:rsidRPr="00E65591">
        <w:rPr>
          <w:rFonts w:ascii="Times New Roman" w:hAnsi="Times New Roman"/>
          <w:bCs/>
          <w:i/>
          <w:lang w:val="es-ES"/>
        </w:rPr>
        <w:t>“Reducción y prevención de la contaminación de origen terrestre en el Río de la Plata y su Frente Marítimo mediante la implementación del Programa de Acción Estratégico de FREPLATA”</w:t>
      </w:r>
      <w:r w:rsidRPr="00E65591">
        <w:rPr>
          <w:rFonts w:ascii="Times New Roman" w:hAnsi="Times New Roman"/>
          <w:lang w:val="es-ES"/>
        </w:rPr>
        <w:t xml:space="preserve"> fue realizada por </w:t>
      </w:r>
      <w:r w:rsidR="00672D6A" w:rsidRPr="00E65591">
        <w:rPr>
          <w:rFonts w:ascii="Times New Roman" w:hAnsi="Times New Roman"/>
          <w:lang w:val="es-ES"/>
        </w:rPr>
        <w:t xml:space="preserve">la evaluadora </w:t>
      </w:r>
      <w:r w:rsidRPr="00E65591">
        <w:rPr>
          <w:rFonts w:ascii="Times New Roman" w:hAnsi="Times New Roman"/>
          <w:lang w:val="es-ES"/>
        </w:rPr>
        <w:t xml:space="preserve">ecuatoriana Clemencia Vela Witt especialistas en </w:t>
      </w:r>
      <w:r w:rsidR="00672D6A" w:rsidRPr="00E65591">
        <w:rPr>
          <w:rFonts w:ascii="Times New Roman" w:hAnsi="Times New Roman"/>
          <w:lang w:val="es-ES"/>
        </w:rPr>
        <w:t xml:space="preserve">ecología y </w:t>
      </w:r>
      <w:r w:rsidRPr="00E65591">
        <w:rPr>
          <w:rFonts w:ascii="Times New Roman" w:hAnsi="Times New Roman"/>
          <w:lang w:val="es-ES"/>
        </w:rPr>
        <w:t xml:space="preserve">ambiente, </w:t>
      </w:r>
      <w:r w:rsidR="00672D6A" w:rsidRPr="00E65591">
        <w:rPr>
          <w:rFonts w:ascii="Times New Roman" w:hAnsi="Times New Roman"/>
          <w:lang w:val="es-ES"/>
        </w:rPr>
        <w:t xml:space="preserve">aguas internacionales, </w:t>
      </w:r>
      <w:r w:rsidRPr="00E65591">
        <w:rPr>
          <w:rFonts w:ascii="Times New Roman" w:hAnsi="Times New Roman"/>
          <w:lang w:val="es-ES"/>
        </w:rPr>
        <w:t xml:space="preserve">administración de áreas naturales, conservación de recursos naturales y desarrollo institucional. Correspondió a la </w:t>
      </w:r>
      <w:r w:rsidR="00672D6A" w:rsidRPr="00E65591">
        <w:rPr>
          <w:rFonts w:ascii="Times New Roman" w:hAnsi="Times New Roman"/>
          <w:lang w:val="es-ES"/>
        </w:rPr>
        <w:t>evaluadora</w:t>
      </w:r>
      <w:r w:rsidRPr="00E65591">
        <w:rPr>
          <w:rFonts w:ascii="Times New Roman" w:hAnsi="Times New Roman"/>
          <w:lang w:val="es-ES"/>
        </w:rPr>
        <w:t xml:space="preserve"> definir la modalidad de trabajo</w:t>
      </w:r>
      <w:r w:rsidR="00672D6A" w:rsidRPr="00E65591">
        <w:rPr>
          <w:rFonts w:ascii="Times New Roman" w:hAnsi="Times New Roman"/>
          <w:lang w:val="es-ES"/>
        </w:rPr>
        <w:t>,</w:t>
      </w:r>
      <w:r w:rsidRPr="00E65591">
        <w:rPr>
          <w:rFonts w:ascii="Times New Roman" w:hAnsi="Times New Roman"/>
          <w:lang w:val="es-ES"/>
        </w:rPr>
        <w:t xml:space="preserve"> </w:t>
      </w:r>
      <w:r w:rsidR="00672D6A" w:rsidRPr="00E65591">
        <w:rPr>
          <w:rFonts w:ascii="Times New Roman" w:hAnsi="Times New Roman"/>
          <w:lang w:val="es-ES"/>
        </w:rPr>
        <w:t xml:space="preserve">coordinar con las Unidades Nacionales </w:t>
      </w:r>
      <w:r w:rsidRPr="00E65591">
        <w:rPr>
          <w:rFonts w:ascii="Times New Roman" w:hAnsi="Times New Roman"/>
          <w:lang w:val="es-ES"/>
        </w:rPr>
        <w:t>el cronograma de sus insumos, la preparación de</w:t>
      </w:r>
      <w:r w:rsidR="00C93F4F" w:rsidRPr="00E65591">
        <w:rPr>
          <w:rFonts w:ascii="Times New Roman" w:hAnsi="Times New Roman"/>
          <w:lang w:val="es-ES"/>
        </w:rPr>
        <w:t>l plan de trabajo y</w:t>
      </w:r>
      <w:r w:rsidRPr="00E65591">
        <w:rPr>
          <w:rFonts w:ascii="Times New Roman" w:hAnsi="Times New Roman"/>
          <w:lang w:val="es-ES"/>
        </w:rPr>
        <w:t xml:space="preserve"> la</w:t>
      </w:r>
      <w:r w:rsidR="00C93F4F" w:rsidRPr="00E65591">
        <w:rPr>
          <w:rFonts w:ascii="Times New Roman" w:hAnsi="Times New Roman"/>
          <w:lang w:val="es-ES"/>
        </w:rPr>
        <w:t>s</w:t>
      </w:r>
      <w:r w:rsidRPr="00E65591">
        <w:rPr>
          <w:rFonts w:ascii="Times New Roman" w:hAnsi="Times New Roman"/>
          <w:lang w:val="es-ES"/>
        </w:rPr>
        <w:t xml:space="preserve"> versiones </w:t>
      </w:r>
      <w:r w:rsidR="00C93F4F" w:rsidRPr="00E65591">
        <w:rPr>
          <w:rFonts w:ascii="Times New Roman" w:hAnsi="Times New Roman"/>
          <w:lang w:val="es-ES"/>
        </w:rPr>
        <w:t xml:space="preserve">borrador y </w:t>
      </w:r>
      <w:r w:rsidRPr="00E65591">
        <w:rPr>
          <w:rFonts w:ascii="Times New Roman" w:hAnsi="Times New Roman"/>
          <w:lang w:val="es-ES"/>
        </w:rPr>
        <w:t>final</w:t>
      </w:r>
      <w:r w:rsidR="00C93F4F" w:rsidRPr="00E65591">
        <w:rPr>
          <w:rFonts w:ascii="Times New Roman" w:hAnsi="Times New Roman"/>
          <w:lang w:val="es-ES"/>
        </w:rPr>
        <w:t xml:space="preserve"> del documento de EMT, </w:t>
      </w:r>
      <w:r w:rsidRPr="00E65591">
        <w:rPr>
          <w:rFonts w:ascii="Times New Roman" w:hAnsi="Times New Roman"/>
          <w:lang w:val="es-ES"/>
        </w:rPr>
        <w:t>el cual, como se dijo previamente, fue el resultado de la misión a la</w:t>
      </w:r>
      <w:r w:rsidR="00C93F4F" w:rsidRPr="00E65591">
        <w:rPr>
          <w:rFonts w:ascii="Times New Roman" w:hAnsi="Times New Roman"/>
          <w:lang w:val="es-ES"/>
        </w:rPr>
        <w:t>s</w:t>
      </w:r>
      <w:r w:rsidRPr="00E65591">
        <w:rPr>
          <w:rFonts w:ascii="Times New Roman" w:hAnsi="Times New Roman"/>
          <w:lang w:val="es-ES"/>
        </w:rPr>
        <w:t xml:space="preserve"> ciudad</w:t>
      </w:r>
      <w:r w:rsidR="00C93F4F" w:rsidRPr="00E65591">
        <w:rPr>
          <w:rFonts w:ascii="Times New Roman" w:hAnsi="Times New Roman"/>
          <w:lang w:val="es-ES"/>
        </w:rPr>
        <w:t>es</w:t>
      </w:r>
      <w:r w:rsidRPr="00E65591">
        <w:rPr>
          <w:rFonts w:ascii="Times New Roman" w:hAnsi="Times New Roman"/>
          <w:lang w:val="es-ES"/>
        </w:rPr>
        <w:t xml:space="preserve"> de </w:t>
      </w:r>
      <w:r w:rsidR="00C93F4F" w:rsidRPr="00E65591">
        <w:rPr>
          <w:rFonts w:ascii="Times New Roman" w:hAnsi="Times New Roman"/>
          <w:lang w:val="es-ES"/>
        </w:rPr>
        <w:t xml:space="preserve">Buenos Aires y Montevideo </w:t>
      </w:r>
      <w:r w:rsidRPr="00E65591">
        <w:rPr>
          <w:rFonts w:ascii="Times New Roman" w:hAnsi="Times New Roman"/>
          <w:lang w:val="es-ES"/>
        </w:rPr>
        <w:t>ent</w:t>
      </w:r>
      <w:r w:rsidR="00C93F4F" w:rsidRPr="00E65591">
        <w:rPr>
          <w:rFonts w:ascii="Times New Roman" w:hAnsi="Times New Roman"/>
          <w:lang w:val="es-ES"/>
        </w:rPr>
        <w:t>re el 8 al 12  de abril de 2013.</w:t>
      </w:r>
    </w:p>
    <w:p w:rsidR="00B84E73" w:rsidRPr="00E65591" w:rsidRDefault="00B84E73" w:rsidP="00B84E73">
      <w:pPr>
        <w:keepNext/>
        <w:autoSpaceDE w:val="0"/>
        <w:autoSpaceDN w:val="0"/>
        <w:adjustRightInd w:val="0"/>
        <w:spacing w:after="0" w:line="240" w:lineRule="auto"/>
        <w:ind w:left="360"/>
        <w:rPr>
          <w:rFonts w:ascii="Times New Roman" w:eastAsia="Times New Roman" w:hAnsi="Times New Roman"/>
          <w:lang w:val="es-ES"/>
        </w:rPr>
      </w:pPr>
    </w:p>
    <w:p w:rsidR="00B84E73" w:rsidRPr="00E65591" w:rsidRDefault="00C93F4F" w:rsidP="00B84E73">
      <w:pPr>
        <w:keepNext/>
        <w:numPr>
          <w:ilvl w:val="0"/>
          <w:numId w:val="21"/>
        </w:numPr>
        <w:autoSpaceDE w:val="0"/>
        <w:autoSpaceDN w:val="0"/>
        <w:adjustRightInd w:val="0"/>
        <w:spacing w:after="0" w:line="240" w:lineRule="auto"/>
        <w:ind w:left="360"/>
        <w:jc w:val="both"/>
        <w:rPr>
          <w:rFonts w:ascii="Times New Roman" w:eastAsia="Times New Roman" w:hAnsi="Times New Roman"/>
          <w:lang w:val="es-ES"/>
        </w:rPr>
      </w:pPr>
      <w:r w:rsidRPr="00E65591">
        <w:rPr>
          <w:rFonts w:ascii="Times New Roman" w:hAnsi="Times New Roman"/>
          <w:lang w:val="es-ES"/>
        </w:rPr>
        <w:t xml:space="preserve">La evaluadora </w:t>
      </w:r>
      <w:r w:rsidR="00B84E73" w:rsidRPr="00E65591">
        <w:rPr>
          <w:rFonts w:ascii="Times New Roman" w:hAnsi="Times New Roman"/>
          <w:lang w:val="es-ES"/>
        </w:rPr>
        <w:t>fue contratad</w:t>
      </w:r>
      <w:r w:rsidRPr="00E65591">
        <w:rPr>
          <w:rFonts w:ascii="Times New Roman" w:hAnsi="Times New Roman"/>
          <w:lang w:val="es-ES"/>
        </w:rPr>
        <w:t>a</w:t>
      </w:r>
      <w:r w:rsidR="00B84E73" w:rsidRPr="00E65591">
        <w:rPr>
          <w:rFonts w:ascii="Times New Roman" w:hAnsi="Times New Roman"/>
          <w:lang w:val="es-ES"/>
        </w:rPr>
        <w:t xml:space="preserve"> por la oficina del PNU</w:t>
      </w:r>
      <w:r w:rsidR="00B84E73" w:rsidRPr="00E65591">
        <w:rPr>
          <w:rFonts w:ascii="Times New Roman" w:hAnsi="Times New Roman"/>
          <w:bCs/>
          <w:lang w:val="es-ES"/>
        </w:rPr>
        <w:t xml:space="preserve">D en </w:t>
      </w:r>
      <w:r w:rsidRPr="00E65591">
        <w:rPr>
          <w:rFonts w:ascii="Times New Roman" w:hAnsi="Times New Roman"/>
          <w:bCs/>
          <w:lang w:val="es-ES"/>
        </w:rPr>
        <w:t>Uruguay</w:t>
      </w:r>
      <w:r w:rsidR="00B84E73" w:rsidRPr="00E65591">
        <w:rPr>
          <w:rFonts w:ascii="Times New Roman" w:hAnsi="Times New Roman"/>
          <w:bCs/>
          <w:lang w:val="es-ES"/>
        </w:rPr>
        <w:t xml:space="preserve"> para realizar esta evaluación con base en los términos de referencia acord</w:t>
      </w:r>
      <w:r w:rsidR="00B84E73" w:rsidRPr="00E65591">
        <w:rPr>
          <w:rFonts w:ascii="Times New Roman" w:hAnsi="Times New Roman"/>
          <w:lang w:val="es-ES"/>
        </w:rPr>
        <w:t>ados (Anexo</w:t>
      </w:r>
      <w:r w:rsidR="00753CE0" w:rsidRPr="00E65591">
        <w:rPr>
          <w:rFonts w:ascii="Times New Roman" w:hAnsi="Times New Roman"/>
          <w:lang w:val="es-ES"/>
        </w:rPr>
        <w:t xml:space="preserve"> 1</w:t>
      </w:r>
      <w:r w:rsidR="00B84E73" w:rsidRPr="00E65591">
        <w:rPr>
          <w:rFonts w:ascii="Times New Roman" w:hAnsi="Times New Roman"/>
          <w:lang w:val="es-ES"/>
        </w:rPr>
        <w:t xml:space="preserve">). </w:t>
      </w:r>
      <w:r w:rsidRPr="00E65591">
        <w:rPr>
          <w:rFonts w:ascii="Times New Roman" w:hAnsi="Times New Roman"/>
          <w:lang w:val="es-ES"/>
        </w:rPr>
        <w:t>Si bien existió una estrecha colaboración con la oficina de PNUD en Argentina, la oficina de</w:t>
      </w:r>
      <w:r w:rsidR="006458A6">
        <w:rPr>
          <w:rFonts w:ascii="Times New Roman" w:hAnsi="Times New Roman"/>
          <w:lang w:val="es-ES"/>
        </w:rPr>
        <w:t>l PNUD de</w:t>
      </w:r>
      <w:r w:rsidRPr="00E65591">
        <w:rPr>
          <w:rFonts w:ascii="Times New Roman" w:hAnsi="Times New Roman"/>
          <w:lang w:val="es-ES"/>
        </w:rPr>
        <w:t xml:space="preserve"> Uruguay </w:t>
      </w:r>
      <w:r w:rsidR="00B84E73" w:rsidRPr="00E65591">
        <w:rPr>
          <w:rFonts w:ascii="Times New Roman" w:hAnsi="Times New Roman"/>
          <w:lang w:val="es-ES"/>
        </w:rPr>
        <w:t xml:space="preserve">constituyó el punto focal para la </w:t>
      </w:r>
      <w:r w:rsidRPr="00E65591">
        <w:rPr>
          <w:rFonts w:ascii="Times New Roman" w:hAnsi="Times New Roman"/>
          <w:lang w:val="es-ES"/>
        </w:rPr>
        <w:t>EMT</w:t>
      </w:r>
      <w:r w:rsidR="00B84E73" w:rsidRPr="00E65591">
        <w:rPr>
          <w:rFonts w:ascii="Times New Roman" w:hAnsi="Times New Roman"/>
          <w:lang w:val="es-ES"/>
        </w:rPr>
        <w:t xml:space="preserve"> del proyecto</w:t>
      </w:r>
      <w:r w:rsidRPr="00E65591">
        <w:rPr>
          <w:rFonts w:ascii="Times New Roman" w:hAnsi="Times New Roman"/>
          <w:lang w:val="es-ES"/>
        </w:rPr>
        <w:t>. La programación de la agenda de la misión, l</w:t>
      </w:r>
      <w:r w:rsidR="00B84E73" w:rsidRPr="00E65591">
        <w:rPr>
          <w:rFonts w:ascii="Times New Roman" w:hAnsi="Times New Roman"/>
          <w:lang w:val="es-ES"/>
        </w:rPr>
        <w:t xml:space="preserve">a logística </w:t>
      </w:r>
      <w:r w:rsidRPr="00E65591">
        <w:rPr>
          <w:rFonts w:ascii="Times New Roman" w:hAnsi="Times New Roman"/>
          <w:lang w:val="es-ES"/>
        </w:rPr>
        <w:t>de transportación y la coordinación de las entrevistas fue coordinada con las Unidades Nacionales ejecutoras</w:t>
      </w:r>
      <w:r w:rsidR="00B84E73" w:rsidRPr="00E65591">
        <w:rPr>
          <w:rFonts w:ascii="Times New Roman" w:hAnsi="Times New Roman"/>
          <w:lang w:val="es-ES"/>
        </w:rPr>
        <w:t>.</w:t>
      </w:r>
    </w:p>
    <w:p w:rsidR="00B84E73" w:rsidRPr="00E65591" w:rsidRDefault="00B84E73" w:rsidP="00B84E73">
      <w:pPr>
        <w:pStyle w:val="Prrafodelista"/>
        <w:spacing w:after="0" w:line="240" w:lineRule="auto"/>
        <w:rPr>
          <w:rFonts w:ascii="Times New Roman" w:hAnsi="Times New Roman"/>
          <w:lang w:val="es-ES"/>
        </w:rPr>
      </w:pPr>
    </w:p>
    <w:p w:rsidR="00B84E73" w:rsidRPr="00E65591" w:rsidRDefault="00B84E73" w:rsidP="00EE3EB8">
      <w:pPr>
        <w:keepNext/>
        <w:numPr>
          <w:ilvl w:val="0"/>
          <w:numId w:val="21"/>
        </w:numPr>
        <w:autoSpaceDE w:val="0"/>
        <w:autoSpaceDN w:val="0"/>
        <w:adjustRightInd w:val="0"/>
        <w:spacing w:after="0" w:line="240" w:lineRule="auto"/>
        <w:ind w:left="360"/>
        <w:jc w:val="both"/>
        <w:rPr>
          <w:rFonts w:ascii="Times New Roman" w:eastAsia="Times New Roman" w:hAnsi="Times New Roman"/>
          <w:sz w:val="24"/>
          <w:szCs w:val="24"/>
          <w:lang w:val="es-ES"/>
        </w:rPr>
      </w:pPr>
      <w:r w:rsidRPr="00E65591">
        <w:rPr>
          <w:rFonts w:ascii="Times New Roman" w:hAnsi="Times New Roman"/>
          <w:lang w:val="es-ES"/>
        </w:rPr>
        <w:t>Durante la misión la consultora trabajo en estrecha interacción con miembros de</w:t>
      </w:r>
      <w:r w:rsidR="00C93F4F" w:rsidRPr="00E65591">
        <w:rPr>
          <w:rFonts w:ascii="Times New Roman" w:hAnsi="Times New Roman"/>
          <w:lang w:val="es-ES"/>
        </w:rPr>
        <w:t xml:space="preserve"> </w:t>
      </w:r>
      <w:r w:rsidRPr="00E65591">
        <w:rPr>
          <w:rFonts w:ascii="Times New Roman" w:hAnsi="Times New Roman"/>
          <w:lang w:val="es-ES"/>
        </w:rPr>
        <w:t>l</w:t>
      </w:r>
      <w:r w:rsidR="00C93F4F" w:rsidRPr="00E65591">
        <w:rPr>
          <w:rFonts w:ascii="Times New Roman" w:hAnsi="Times New Roman"/>
          <w:lang w:val="es-ES"/>
        </w:rPr>
        <w:t>os</w:t>
      </w:r>
      <w:r w:rsidRPr="00E65591">
        <w:rPr>
          <w:rFonts w:ascii="Times New Roman" w:hAnsi="Times New Roman"/>
          <w:lang w:val="es-ES"/>
        </w:rPr>
        <w:t xml:space="preserve"> equipo</w:t>
      </w:r>
      <w:r w:rsidR="00C93F4F" w:rsidRPr="00E65591">
        <w:rPr>
          <w:rFonts w:ascii="Times New Roman" w:hAnsi="Times New Roman"/>
          <w:lang w:val="es-ES"/>
        </w:rPr>
        <w:t>s</w:t>
      </w:r>
      <w:r w:rsidRPr="00E65591">
        <w:rPr>
          <w:rFonts w:ascii="Times New Roman" w:hAnsi="Times New Roman"/>
          <w:lang w:val="es-ES"/>
        </w:rPr>
        <w:t xml:space="preserve"> ejecutor</w:t>
      </w:r>
      <w:r w:rsidR="00C93F4F" w:rsidRPr="00E65591">
        <w:rPr>
          <w:rFonts w:ascii="Times New Roman" w:hAnsi="Times New Roman"/>
          <w:lang w:val="es-ES"/>
        </w:rPr>
        <w:t>es</w:t>
      </w:r>
      <w:r w:rsidRPr="00E65591">
        <w:rPr>
          <w:rFonts w:ascii="Times New Roman" w:hAnsi="Times New Roman"/>
          <w:lang w:val="es-ES"/>
        </w:rPr>
        <w:t xml:space="preserve"> del proyecto.</w:t>
      </w:r>
      <w:r w:rsidRPr="00E65591">
        <w:rPr>
          <w:rFonts w:ascii="Times New Roman" w:hAnsi="Times New Roman"/>
          <w:sz w:val="24"/>
          <w:szCs w:val="24"/>
          <w:lang w:val="es-ES"/>
        </w:rPr>
        <w:t xml:space="preserve"> </w:t>
      </w:r>
    </w:p>
    <w:p w:rsidR="008718F3" w:rsidRDefault="008718F3">
      <w:pPr>
        <w:rPr>
          <w:rFonts w:ascii="Times New Roman" w:hAnsi="Times New Roman"/>
          <w:b/>
          <w:sz w:val="32"/>
          <w:szCs w:val="32"/>
          <w:lang w:val="es-MX"/>
        </w:rPr>
      </w:pPr>
      <w:r>
        <w:rPr>
          <w:rFonts w:ascii="Times New Roman" w:hAnsi="Times New Roman"/>
          <w:b/>
          <w:sz w:val="32"/>
          <w:szCs w:val="32"/>
          <w:lang w:val="es-MX"/>
        </w:rPr>
        <w:br w:type="page"/>
      </w:r>
    </w:p>
    <w:p w:rsidR="004938F1" w:rsidRPr="009F281C" w:rsidRDefault="000A47E4" w:rsidP="009F281C">
      <w:pPr>
        <w:spacing w:after="0" w:line="240" w:lineRule="auto"/>
        <w:jc w:val="center"/>
        <w:rPr>
          <w:rFonts w:ascii="Times New Roman" w:hAnsi="Times New Roman"/>
          <w:b/>
          <w:color w:val="000000"/>
          <w:sz w:val="32"/>
          <w:szCs w:val="32"/>
          <w:lang w:val="es-ES"/>
        </w:rPr>
      </w:pPr>
      <w:r>
        <w:rPr>
          <w:rFonts w:ascii="Times New Roman" w:hAnsi="Times New Roman"/>
          <w:b/>
          <w:sz w:val="32"/>
          <w:szCs w:val="32"/>
          <w:lang w:val="es-MX"/>
        </w:rPr>
        <w:lastRenderedPageBreak/>
        <w:t>2</w:t>
      </w:r>
      <w:r w:rsidR="004938F1" w:rsidRPr="009F281C">
        <w:rPr>
          <w:rFonts w:ascii="Times New Roman" w:hAnsi="Times New Roman"/>
          <w:b/>
          <w:sz w:val="32"/>
          <w:szCs w:val="32"/>
          <w:lang w:val="es-MX"/>
        </w:rPr>
        <w:t xml:space="preserve">.  </w:t>
      </w:r>
      <w:r w:rsidR="009F281C" w:rsidRPr="009F281C">
        <w:rPr>
          <w:rFonts w:ascii="Times New Roman" w:hAnsi="Times New Roman"/>
          <w:b/>
          <w:color w:val="000000"/>
          <w:sz w:val="32"/>
          <w:szCs w:val="32"/>
          <w:lang w:val="es-ES"/>
        </w:rPr>
        <w:t>El proyecto y su contexto de desarrollo</w:t>
      </w:r>
    </w:p>
    <w:p w:rsidR="005A73FF" w:rsidRPr="009F281C" w:rsidRDefault="005A73FF" w:rsidP="00EE3EB8">
      <w:pPr>
        <w:spacing w:after="0" w:line="240" w:lineRule="auto"/>
        <w:jc w:val="both"/>
        <w:rPr>
          <w:rFonts w:ascii="Times New Roman" w:hAnsi="Times New Roman"/>
          <w:b/>
          <w:color w:val="000000"/>
          <w:sz w:val="28"/>
          <w:szCs w:val="28"/>
          <w:lang w:val="es-ES"/>
        </w:rPr>
      </w:pPr>
    </w:p>
    <w:p w:rsidR="004938F1" w:rsidRPr="00E65591" w:rsidRDefault="004938F1" w:rsidP="00EE3EB8">
      <w:pPr>
        <w:spacing w:after="0" w:line="240" w:lineRule="auto"/>
        <w:jc w:val="both"/>
        <w:rPr>
          <w:rFonts w:ascii="Times New Roman" w:hAnsi="Times New Roman"/>
          <w:b/>
          <w:u w:val="single"/>
          <w:lang w:val="es-MX"/>
        </w:rPr>
      </w:pPr>
      <w:r w:rsidRPr="00E65591">
        <w:rPr>
          <w:rFonts w:ascii="Times New Roman" w:hAnsi="Times New Roman"/>
          <w:b/>
          <w:u w:val="single"/>
          <w:lang w:val="es-MX"/>
        </w:rPr>
        <w:t>Comienzo, duración del proyecto y fase de la implementación en que se encuentra</w:t>
      </w:r>
    </w:p>
    <w:p w:rsidR="00CC1F62" w:rsidRPr="00E65591" w:rsidRDefault="00CC1F62" w:rsidP="00EE3EB8">
      <w:pPr>
        <w:keepNext/>
        <w:autoSpaceDE w:val="0"/>
        <w:autoSpaceDN w:val="0"/>
        <w:adjustRightInd w:val="0"/>
        <w:spacing w:after="0" w:line="240" w:lineRule="auto"/>
        <w:ind w:left="357"/>
        <w:jc w:val="both"/>
        <w:rPr>
          <w:rFonts w:ascii="Times New Roman" w:eastAsia="Times New Roman" w:hAnsi="Times New Roman"/>
          <w:lang w:val="es-ES"/>
        </w:rPr>
      </w:pPr>
    </w:p>
    <w:p w:rsidR="008718F3" w:rsidRPr="008718F3" w:rsidRDefault="00EE6635" w:rsidP="008718F3">
      <w:pPr>
        <w:keepNext/>
        <w:numPr>
          <w:ilvl w:val="0"/>
          <w:numId w:val="21"/>
        </w:numPr>
        <w:autoSpaceDE w:val="0"/>
        <w:autoSpaceDN w:val="0"/>
        <w:adjustRightInd w:val="0"/>
        <w:spacing w:after="0" w:line="240" w:lineRule="auto"/>
        <w:ind w:left="357"/>
        <w:jc w:val="both"/>
        <w:rPr>
          <w:rFonts w:ascii="Times New Roman" w:eastAsia="Times New Roman" w:hAnsi="Times New Roman"/>
          <w:lang w:val="es-ES"/>
        </w:rPr>
      </w:pPr>
      <w:r w:rsidRPr="00E65591">
        <w:rPr>
          <w:rFonts w:ascii="Times New Roman" w:hAnsi="Times New Roman"/>
          <w:lang w:val="es-MX"/>
        </w:rPr>
        <w:t>El compromiso de ejecución entre los Gobiernos de Uruguay y Argentina con el PNUD fue firmado en septiembre del 2009</w:t>
      </w:r>
      <w:r w:rsidRPr="00E65591">
        <w:rPr>
          <w:rStyle w:val="Refdenotaalpie"/>
          <w:rFonts w:ascii="Times New Roman" w:hAnsi="Times New Roman"/>
          <w:lang w:val="es-ES"/>
        </w:rPr>
        <w:footnoteReference w:id="3"/>
      </w:r>
      <w:r w:rsidRPr="00E65591">
        <w:rPr>
          <w:rFonts w:ascii="Times New Roman" w:hAnsi="Times New Roman"/>
          <w:lang w:val="es-MX"/>
        </w:rPr>
        <w:t xml:space="preserve">, </w:t>
      </w:r>
      <w:r w:rsidRPr="00E65591">
        <w:rPr>
          <w:rFonts w:ascii="Times New Roman" w:hAnsi="Times New Roman"/>
          <w:lang w:val="es-ES"/>
        </w:rPr>
        <w:t>la implementación del proyecto inició en Noviembre 2009</w:t>
      </w:r>
      <w:r w:rsidRPr="00E65591">
        <w:rPr>
          <w:rStyle w:val="Refdenotaalpie"/>
          <w:rFonts w:ascii="Times New Roman" w:hAnsi="Times New Roman"/>
          <w:lang w:val="es-MX"/>
        </w:rPr>
        <w:footnoteReference w:id="4"/>
      </w:r>
      <w:r w:rsidRPr="00E65591">
        <w:rPr>
          <w:rFonts w:ascii="Times New Roman" w:hAnsi="Times New Roman"/>
          <w:lang w:val="es-ES"/>
        </w:rPr>
        <w:t xml:space="preserve">, </w:t>
      </w:r>
      <w:r w:rsidR="00474AEE" w:rsidRPr="00E65591">
        <w:rPr>
          <w:rFonts w:ascii="Times New Roman" w:hAnsi="Times New Roman"/>
          <w:lang w:val="es-ES"/>
        </w:rPr>
        <w:t xml:space="preserve">pero </w:t>
      </w:r>
      <w:r w:rsidR="00203E26" w:rsidRPr="00E65591">
        <w:rPr>
          <w:rFonts w:ascii="Times New Roman" w:hAnsi="Times New Roman"/>
          <w:lang w:val="es-ES"/>
        </w:rPr>
        <w:t>la contratación del coordinador regional inició en Agosto del 2010</w:t>
      </w:r>
      <w:r w:rsidRPr="00E65591">
        <w:rPr>
          <w:rFonts w:ascii="Times New Roman" w:hAnsi="Times New Roman"/>
          <w:lang w:val="es-ES"/>
        </w:rPr>
        <w:t xml:space="preserve"> y</w:t>
      </w:r>
      <w:r w:rsidRPr="00E65591">
        <w:rPr>
          <w:rFonts w:ascii="Times New Roman" w:hAnsi="Times New Roman"/>
          <w:lang w:val="es-MX"/>
        </w:rPr>
        <w:t xml:space="preserve"> el taller de inicio del proyecto se realizó al año de iniciado el proyecto (en noviembre del 2010</w:t>
      </w:r>
      <w:r w:rsidRPr="00E65591">
        <w:rPr>
          <w:rStyle w:val="Refdenotaalpie"/>
          <w:rFonts w:ascii="Times New Roman" w:hAnsi="Times New Roman"/>
          <w:lang w:val="es-MX"/>
        </w:rPr>
        <w:footnoteReference w:id="5"/>
      </w:r>
      <w:r w:rsidRPr="00E65591">
        <w:rPr>
          <w:rFonts w:ascii="Times New Roman" w:hAnsi="Times New Roman"/>
          <w:lang w:val="es-MX"/>
        </w:rPr>
        <w:t xml:space="preserve">). </w:t>
      </w:r>
      <w:r w:rsidR="007C43A6" w:rsidRPr="00E65591">
        <w:rPr>
          <w:rFonts w:ascii="Times New Roman" w:hAnsi="Times New Roman"/>
          <w:lang w:val="es-ES"/>
        </w:rPr>
        <w:t xml:space="preserve">También hubo retraso en la </w:t>
      </w:r>
      <w:r w:rsidRPr="00E65591">
        <w:rPr>
          <w:rFonts w:ascii="Times New Roman" w:hAnsi="Times New Roman"/>
          <w:lang w:val="es-ES"/>
        </w:rPr>
        <w:t xml:space="preserve">designación / </w:t>
      </w:r>
      <w:r w:rsidR="007C43A6" w:rsidRPr="00E65591">
        <w:rPr>
          <w:rFonts w:ascii="Times New Roman" w:hAnsi="Times New Roman"/>
          <w:lang w:val="es-ES"/>
        </w:rPr>
        <w:t>contratación de los coordinadores nacionales</w:t>
      </w:r>
      <w:r w:rsidR="008718F3">
        <w:rPr>
          <w:rFonts w:ascii="Times New Roman" w:hAnsi="Times New Roman"/>
          <w:lang w:val="es-ES"/>
        </w:rPr>
        <w:t xml:space="preserve"> (mayo 2011</w:t>
      </w:r>
      <w:r w:rsidR="008718F3">
        <w:rPr>
          <w:rFonts w:ascii="Times New Roman" w:eastAsia="Times New Roman" w:hAnsi="Times New Roman"/>
          <w:lang w:val="es-ES"/>
        </w:rPr>
        <w:t>)</w:t>
      </w:r>
      <w:r w:rsidR="007C43A6" w:rsidRPr="008718F3">
        <w:rPr>
          <w:rFonts w:ascii="Times New Roman" w:hAnsi="Times New Roman"/>
          <w:lang w:val="es-ES"/>
        </w:rPr>
        <w:t>.</w:t>
      </w:r>
      <w:r w:rsidR="00474AEE" w:rsidRPr="008718F3">
        <w:rPr>
          <w:rFonts w:ascii="Times New Roman" w:hAnsi="Times New Roman"/>
          <w:lang w:val="es-ES"/>
        </w:rPr>
        <w:t xml:space="preserve"> </w:t>
      </w:r>
    </w:p>
    <w:p w:rsidR="008718F3" w:rsidRPr="008718F3" w:rsidRDefault="008718F3" w:rsidP="008718F3">
      <w:pPr>
        <w:keepNext/>
        <w:autoSpaceDE w:val="0"/>
        <w:autoSpaceDN w:val="0"/>
        <w:adjustRightInd w:val="0"/>
        <w:spacing w:after="0" w:line="240" w:lineRule="auto"/>
        <w:ind w:left="357"/>
        <w:jc w:val="both"/>
        <w:rPr>
          <w:rFonts w:ascii="Times New Roman" w:eastAsia="Times New Roman" w:hAnsi="Times New Roman"/>
          <w:lang w:val="es-ES"/>
        </w:rPr>
      </w:pPr>
    </w:p>
    <w:p w:rsidR="00B82B8D" w:rsidRPr="008718F3" w:rsidRDefault="008718F3" w:rsidP="008718F3">
      <w:pPr>
        <w:keepNext/>
        <w:numPr>
          <w:ilvl w:val="0"/>
          <w:numId w:val="21"/>
        </w:numPr>
        <w:autoSpaceDE w:val="0"/>
        <w:autoSpaceDN w:val="0"/>
        <w:adjustRightInd w:val="0"/>
        <w:spacing w:after="0" w:line="240" w:lineRule="auto"/>
        <w:ind w:left="357"/>
        <w:jc w:val="both"/>
        <w:rPr>
          <w:rFonts w:ascii="Times New Roman" w:eastAsia="Times New Roman" w:hAnsi="Times New Roman"/>
          <w:lang w:val="es-ES"/>
        </w:rPr>
      </w:pPr>
      <w:r w:rsidRPr="00E65591">
        <w:rPr>
          <w:rFonts w:ascii="Times New Roman" w:hAnsi="Times New Roman"/>
          <w:lang w:val="es-ES"/>
        </w:rPr>
        <w:t>Al momento de la firma del compromiso se estimaba que las actividades propuestas en el proyecto se podrían implementar en 48 meses (4 años entre noviembre  2009  –  noviembre 2013)</w:t>
      </w:r>
      <w:r w:rsidRPr="00E65591">
        <w:rPr>
          <w:rFonts w:ascii="Times New Roman" w:eastAsia="Times New Roman" w:hAnsi="Times New Roman"/>
          <w:vertAlign w:val="superscript"/>
        </w:rPr>
        <w:footnoteReference w:id="6"/>
      </w:r>
      <w:r w:rsidRPr="00E65591">
        <w:rPr>
          <w:rFonts w:ascii="Times New Roman" w:hAnsi="Times New Roman"/>
          <w:lang w:val="es-ES"/>
        </w:rPr>
        <w:t>.</w:t>
      </w:r>
      <w:r w:rsidRPr="008718F3">
        <w:rPr>
          <w:rFonts w:ascii="Times New Roman" w:hAnsi="Times New Roman"/>
          <w:lang w:val="es-ES"/>
        </w:rPr>
        <w:t xml:space="preserve"> A</w:t>
      </w:r>
      <w:r w:rsidR="0038506B">
        <w:rPr>
          <w:rFonts w:ascii="Times New Roman" w:hAnsi="Times New Roman"/>
          <w:lang w:val="es-ES"/>
        </w:rPr>
        <w:t>de</w:t>
      </w:r>
      <w:r w:rsidRPr="008718F3">
        <w:rPr>
          <w:rFonts w:ascii="Times New Roman" w:hAnsi="Times New Roman"/>
          <w:lang w:val="es-ES"/>
        </w:rPr>
        <w:t>más del retraso en su inicio, en la práctica, numerosos cambios de autoridades y problemas en los arreglos internos de la gestión del proyecto han generados retrasos  importantes en la ejecución</w:t>
      </w:r>
      <w:r>
        <w:rPr>
          <w:rFonts w:ascii="Times New Roman" w:hAnsi="Times New Roman"/>
          <w:lang w:val="es-ES"/>
        </w:rPr>
        <w:t xml:space="preserve">, por lo que el proyecto difícilmente podría concluir en la fecha de cierre. </w:t>
      </w:r>
    </w:p>
    <w:p w:rsidR="00B82B8D" w:rsidRPr="00E65591" w:rsidRDefault="00B82B8D" w:rsidP="00B82B8D">
      <w:pPr>
        <w:keepNext/>
        <w:autoSpaceDE w:val="0"/>
        <w:autoSpaceDN w:val="0"/>
        <w:adjustRightInd w:val="0"/>
        <w:spacing w:after="0" w:line="240" w:lineRule="auto"/>
        <w:ind w:left="357"/>
        <w:jc w:val="both"/>
        <w:rPr>
          <w:rFonts w:ascii="Times New Roman" w:eastAsia="Times New Roman" w:hAnsi="Times New Roman"/>
          <w:lang w:val="es-ES"/>
        </w:rPr>
      </w:pPr>
    </w:p>
    <w:p w:rsidR="00B82B8D" w:rsidRPr="00E65591" w:rsidRDefault="00B82B8D" w:rsidP="00B82B8D">
      <w:pPr>
        <w:keepNext/>
        <w:numPr>
          <w:ilvl w:val="0"/>
          <w:numId w:val="21"/>
        </w:numPr>
        <w:autoSpaceDE w:val="0"/>
        <w:autoSpaceDN w:val="0"/>
        <w:adjustRightInd w:val="0"/>
        <w:spacing w:after="0" w:line="240" w:lineRule="auto"/>
        <w:ind w:left="357"/>
        <w:jc w:val="both"/>
        <w:rPr>
          <w:rFonts w:ascii="Times New Roman" w:eastAsia="Times New Roman" w:hAnsi="Times New Roman"/>
          <w:lang w:val="es-ES"/>
        </w:rPr>
      </w:pPr>
      <w:r w:rsidRPr="00E65591">
        <w:rPr>
          <w:rFonts w:ascii="Times New Roman" w:hAnsi="Times New Roman"/>
          <w:lang w:val="es-MX"/>
        </w:rPr>
        <w:t xml:space="preserve">En el compromiso de ejecución </w:t>
      </w:r>
      <w:r w:rsidRPr="00E65591">
        <w:rPr>
          <w:rFonts w:ascii="Times New Roman" w:hAnsi="Times New Roman"/>
          <w:lang w:val="es-ES"/>
        </w:rPr>
        <w:t xml:space="preserve">se estableció que las actividades individuales de cada país serían implementadas a través de las oficinas de PNUD de Uruguay y Argentina respectivamente, que las actividades regionales </w:t>
      </w:r>
      <w:r w:rsidR="006458A6" w:rsidRPr="00E65591">
        <w:rPr>
          <w:rFonts w:ascii="Times New Roman" w:hAnsi="Times New Roman"/>
          <w:lang w:val="es-ES"/>
        </w:rPr>
        <w:t>ser</w:t>
      </w:r>
      <w:r w:rsidR="006458A6">
        <w:rPr>
          <w:rFonts w:ascii="Times New Roman" w:hAnsi="Times New Roman"/>
          <w:lang w:val="es-ES"/>
        </w:rPr>
        <w:t>í</w:t>
      </w:r>
      <w:r w:rsidR="006458A6" w:rsidRPr="00E65591">
        <w:rPr>
          <w:rFonts w:ascii="Times New Roman" w:hAnsi="Times New Roman"/>
          <w:lang w:val="es-ES"/>
        </w:rPr>
        <w:t>an</w:t>
      </w:r>
      <w:r w:rsidRPr="00E65591">
        <w:rPr>
          <w:rFonts w:ascii="Times New Roman" w:hAnsi="Times New Roman"/>
          <w:lang w:val="es-ES"/>
        </w:rPr>
        <w:t xml:space="preserve"> implementadas a través del PNUD Uruguay y que las agencias ejecutoras del proyecto serian el MVOTMA en Uruguay y </w:t>
      </w:r>
      <w:proofErr w:type="spellStart"/>
      <w:r w:rsidRPr="00E65591">
        <w:rPr>
          <w:rFonts w:ascii="Times New Roman" w:hAnsi="Times New Roman"/>
          <w:lang w:val="es-ES"/>
        </w:rPr>
        <w:t>SAyDS</w:t>
      </w:r>
      <w:proofErr w:type="spellEnd"/>
      <w:r w:rsidRPr="00E65591">
        <w:rPr>
          <w:rFonts w:ascii="Times New Roman" w:hAnsi="Times New Roman"/>
          <w:lang w:val="es-ES"/>
        </w:rPr>
        <w:t xml:space="preserve"> en Argentina.</w:t>
      </w:r>
    </w:p>
    <w:p w:rsidR="00917BBC" w:rsidRPr="00E65591" w:rsidRDefault="00917BBC" w:rsidP="00EE3EB8">
      <w:pPr>
        <w:pStyle w:val="Prrafodelista"/>
        <w:spacing w:after="0" w:line="240" w:lineRule="auto"/>
        <w:rPr>
          <w:rFonts w:ascii="Times New Roman" w:eastAsia="Times New Roman" w:hAnsi="Times New Roman"/>
          <w:lang w:val="es-ES"/>
        </w:rPr>
      </w:pPr>
    </w:p>
    <w:p w:rsidR="00F7754E" w:rsidRPr="00E65591" w:rsidRDefault="00917BBC" w:rsidP="00F7754E">
      <w:pPr>
        <w:numPr>
          <w:ilvl w:val="0"/>
          <w:numId w:val="21"/>
        </w:numPr>
        <w:autoSpaceDE w:val="0"/>
        <w:autoSpaceDN w:val="0"/>
        <w:adjustRightInd w:val="0"/>
        <w:spacing w:after="0" w:line="240" w:lineRule="auto"/>
        <w:ind w:left="357"/>
        <w:jc w:val="both"/>
        <w:rPr>
          <w:rFonts w:ascii="Times New Roman" w:eastAsia="Times New Roman" w:hAnsi="Times New Roman"/>
          <w:lang w:val="es-ES"/>
        </w:rPr>
      </w:pPr>
      <w:r w:rsidRPr="00E65591">
        <w:rPr>
          <w:rFonts w:ascii="Times New Roman" w:hAnsi="Times New Roman"/>
          <w:lang w:val="es-ES"/>
        </w:rPr>
        <w:t>El</w:t>
      </w:r>
      <w:r w:rsidR="00474AEE" w:rsidRPr="00E65591">
        <w:rPr>
          <w:rFonts w:ascii="Times New Roman" w:hAnsi="Times New Roman"/>
          <w:lang w:val="es-ES"/>
        </w:rPr>
        <w:t xml:space="preserve"> </w:t>
      </w:r>
      <w:r w:rsidR="00BE3C83" w:rsidRPr="00E65591">
        <w:rPr>
          <w:rFonts w:ascii="Times New Roman" w:eastAsia="Times New Roman" w:hAnsi="Times New Roman"/>
          <w:lang w:val="es-ES"/>
        </w:rPr>
        <w:t>costo total del Proyecto previsto es de US$18,020</w:t>
      </w:r>
      <w:r w:rsidR="00B82B8D" w:rsidRPr="00E65591">
        <w:rPr>
          <w:rFonts w:ascii="Times New Roman" w:eastAsia="Times New Roman" w:hAnsi="Times New Roman"/>
          <w:lang w:val="es-ES"/>
        </w:rPr>
        <w:t xml:space="preserve"> </w:t>
      </w:r>
      <w:r w:rsidR="00BE3C83" w:rsidRPr="00E65591">
        <w:rPr>
          <w:rFonts w:ascii="Times New Roman" w:eastAsia="Times New Roman" w:hAnsi="Times New Roman"/>
          <w:lang w:val="es-ES"/>
        </w:rPr>
        <w:t>M de los cuales US</w:t>
      </w:r>
      <w:r w:rsidR="00A92E0E" w:rsidRPr="00E65591">
        <w:rPr>
          <w:rFonts w:ascii="Times New Roman" w:eastAsia="Times New Roman" w:hAnsi="Times New Roman"/>
          <w:lang w:val="es-ES"/>
        </w:rPr>
        <w:t xml:space="preserve"> </w:t>
      </w:r>
      <w:r w:rsidR="008718F3">
        <w:rPr>
          <w:rFonts w:ascii="Times New Roman" w:eastAsia="Times New Roman" w:hAnsi="Times New Roman"/>
          <w:lang w:val="es-ES"/>
        </w:rPr>
        <w:t xml:space="preserve">$3 </w:t>
      </w:r>
      <w:r w:rsidR="00BE3C83" w:rsidRPr="00E65591">
        <w:rPr>
          <w:rFonts w:ascii="Times New Roman" w:eastAsia="Times New Roman" w:hAnsi="Times New Roman"/>
          <w:lang w:val="es-ES"/>
        </w:rPr>
        <w:t>M corresponden a la donación del FMAM (US$ 0,150M para la preparación del proy</w:t>
      </w:r>
      <w:r w:rsidR="009B2B27" w:rsidRPr="00E65591">
        <w:rPr>
          <w:rFonts w:ascii="Times New Roman" w:eastAsia="Times New Roman" w:hAnsi="Times New Roman"/>
          <w:lang w:val="es-ES"/>
        </w:rPr>
        <w:t>ecto a través de un PDFB, y US</w:t>
      </w:r>
      <w:r w:rsidR="00DB09EE">
        <w:rPr>
          <w:rFonts w:ascii="Times New Roman" w:eastAsia="Times New Roman" w:hAnsi="Times New Roman"/>
          <w:lang w:val="es-ES"/>
        </w:rPr>
        <w:t>$</w:t>
      </w:r>
      <w:r w:rsidR="00BE3C83" w:rsidRPr="00E65591">
        <w:rPr>
          <w:rFonts w:ascii="Times New Roman" w:eastAsia="Times New Roman" w:hAnsi="Times New Roman"/>
          <w:lang w:val="es-ES"/>
        </w:rPr>
        <w:t xml:space="preserve">2,85 M para la ejecución del proyecto). Los restantes US$15,020M corresponderían al cofinanciamiento. </w:t>
      </w:r>
      <w:r w:rsidR="00BE3C83" w:rsidRPr="00E65591">
        <w:rPr>
          <w:rFonts w:ascii="Times New Roman" w:hAnsi="Times New Roman"/>
          <w:lang w:val="es-ES"/>
        </w:rPr>
        <w:t>En la práctica, hasta la fecha de la evaluación el monto de cofinanciamiento es muy inferior al propuesto. Se ha logrado conseguir</w:t>
      </w:r>
      <w:r w:rsidR="00D56B4D" w:rsidRPr="00E65591">
        <w:rPr>
          <w:rFonts w:ascii="Times New Roman" w:hAnsi="Times New Roman"/>
          <w:lang w:val="es-ES"/>
        </w:rPr>
        <w:t xml:space="preserve"> un total de 0,45 M (equivalente al 3,2%), y que sumado a un cofinanciamiento aprobado para los próximos meses llega a US$ 0,95 (equivalente a 6,48%).  Este cofinanciamiento incluye aportes en efectivo y en especies. </w:t>
      </w:r>
      <w:r w:rsidR="005E3A8A" w:rsidRPr="00E65591">
        <w:rPr>
          <w:rFonts w:ascii="Times New Roman" w:eastAsia="Times New Roman" w:hAnsi="Times New Roman"/>
          <w:lang w:val="es-ES"/>
        </w:rPr>
        <w:t>Del presupuesto donado por el FMAM a Diciembre del 2012 se ha gastado un total de</w:t>
      </w:r>
      <w:r w:rsidR="009B2B27" w:rsidRPr="00E65591">
        <w:rPr>
          <w:rFonts w:ascii="Times New Roman" w:eastAsia="Times New Roman" w:hAnsi="Times New Roman"/>
          <w:lang w:val="es-ES"/>
        </w:rPr>
        <w:t xml:space="preserve"> US$</w:t>
      </w:r>
      <w:r w:rsidR="005E3A8A" w:rsidRPr="00E65591">
        <w:rPr>
          <w:rFonts w:ascii="Times New Roman" w:eastAsia="Times New Roman" w:hAnsi="Times New Roman"/>
          <w:lang w:val="es-ES"/>
        </w:rPr>
        <w:t xml:space="preserve">1,211 M que equivalen a 42% de la donación. </w:t>
      </w:r>
      <w:r w:rsidR="00BE3C83" w:rsidRPr="00E65591">
        <w:rPr>
          <w:rFonts w:ascii="Times New Roman" w:eastAsia="Times New Roman" w:hAnsi="Times New Roman"/>
          <w:lang w:val="es-ES"/>
        </w:rPr>
        <w:t xml:space="preserve">          </w:t>
      </w:r>
    </w:p>
    <w:p w:rsidR="00753182" w:rsidRPr="00E65591" w:rsidRDefault="00753182" w:rsidP="00F7754E">
      <w:pPr>
        <w:autoSpaceDE w:val="0"/>
        <w:autoSpaceDN w:val="0"/>
        <w:adjustRightInd w:val="0"/>
        <w:spacing w:after="0" w:line="240" w:lineRule="auto"/>
        <w:jc w:val="both"/>
        <w:rPr>
          <w:rFonts w:ascii="Times New Roman" w:hAnsi="Times New Roman"/>
          <w:b/>
          <w:u w:val="single"/>
          <w:lang w:val="es-MX"/>
        </w:rPr>
      </w:pPr>
    </w:p>
    <w:p w:rsidR="00F7754E" w:rsidRPr="00E65591" w:rsidRDefault="004938F1" w:rsidP="00F7754E">
      <w:pPr>
        <w:autoSpaceDE w:val="0"/>
        <w:autoSpaceDN w:val="0"/>
        <w:adjustRightInd w:val="0"/>
        <w:spacing w:after="0" w:line="240" w:lineRule="auto"/>
        <w:jc w:val="both"/>
        <w:rPr>
          <w:rFonts w:ascii="Times New Roman" w:eastAsia="Times New Roman" w:hAnsi="Times New Roman"/>
          <w:lang w:val="es-ES"/>
        </w:rPr>
      </w:pPr>
      <w:r w:rsidRPr="00E65591">
        <w:rPr>
          <w:rFonts w:ascii="Times New Roman" w:hAnsi="Times New Roman"/>
          <w:b/>
          <w:u w:val="single"/>
          <w:lang w:val="es-MX"/>
        </w:rPr>
        <w:t>Problemas que el proyecto pretende abordar</w:t>
      </w:r>
    </w:p>
    <w:p w:rsidR="00753182" w:rsidRPr="00E65591" w:rsidRDefault="00753182" w:rsidP="00753182">
      <w:pPr>
        <w:autoSpaceDE w:val="0"/>
        <w:autoSpaceDN w:val="0"/>
        <w:adjustRightInd w:val="0"/>
        <w:spacing w:after="0" w:line="240" w:lineRule="auto"/>
        <w:ind w:left="357"/>
        <w:jc w:val="both"/>
        <w:rPr>
          <w:rFonts w:ascii="Times New Roman" w:eastAsia="Times New Roman" w:hAnsi="Times New Roman"/>
          <w:lang w:val="es-ES"/>
        </w:rPr>
      </w:pPr>
    </w:p>
    <w:p w:rsidR="00F7754E" w:rsidRPr="00E65591" w:rsidRDefault="005A12D0" w:rsidP="00DE7155">
      <w:pPr>
        <w:numPr>
          <w:ilvl w:val="0"/>
          <w:numId w:val="21"/>
        </w:numPr>
        <w:autoSpaceDE w:val="0"/>
        <w:autoSpaceDN w:val="0"/>
        <w:adjustRightInd w:val="0"/>
        <w:spacing w:after="0" w:line="240" w:lineRule="auto"/>
        <w:ind w:left="357"/>
        <w:jc w:val="both"/>
        <w:rPr>
          <w:rFonts w:ascii="Times New Roman" w:eastAsia="Times New Roman" w:hAnsi="Times New Roman"/>
          <w:lang w:val="es-ES"/>
        </w:rPr>
      </w:pPr>
      <w:r w:rsidRPr="00E65591">
        <w:rPr>
          <w:rFonts w:ascii="Times New Roman" w:hAnsi="Times New Roman"/>
          <w:lang w:val="es-MX"/>
        </w:rPr>
        <w:t xml:space="preserve">Los principales problemas </w:t>
      </w:r>
      <w:r w:rsidR="00DE7155" w:rsidRPr="00E65591">
        <w:rPr>
          <w:rFonts w:ascii="Times New Roman" w:hAnsi="Times New Roman"/>
          <w:lang w:val="es-MX"/>
        </w:rPr>
        <w:t xml:space="preserve">que afectan al </w:t>
      </w:r>
      <w:r w:rsidR="009B2B27" w:rsidRPr="00E65591">
        <w:rPr>
          <w:rFonts w:ascii="Times New Roman" w:hAnsi="Times New Roman"/>
          <w:lang w:val="es-MX"/>
        </w:rPr>
        <w:t xml:space="preserve">Río de la Plata </w:t>
      </w:r>
      <w:r w:rsidRPr="00E65591">
        <w:rPr>
          <w:rFonts w:ascii="Times New Roman" w:hAnsi="Times New Roman"/>
          <w:lang w:val="es-MX"/>
        </w:rPr>
        <w:t>descritos en el ADT son: i) la contaminación con grandes descargas de nutrientes; ii)</w:t>
      </w:r>
      <w:r w:rsidR="00DE7155" w:rsidRPr="00E65591">
        <w:rPr>
          <w:rFonts w:ascii="Times New Roman" w:hAnsi="Times New Roman"/>
          <w:lang w:val="es-MX"/>
        </w:rPr>
        <w:t xml:space="preserve"> </w:t>
      </w:r>
      <w:r w:rsidR="009B2B27" w:rsidRPr="00E65591">
        <w:rPr>
          <w:rFonts w:ascii="Times New Roman" w:hAnsi="Times New Roman"/>
          <w:lang w:val="es-MX"/>
        </w:rPr>
        <w:t xml:space="preserve">la contaminación </w:t>
      </w:r>
      <w:r w:rsidRPr="00E65591">
        <w:rPr>
          <w:rFonts w:ascii="Times New Roman" w:hAnsi="Times New Roman"/>
          <w:lang w:val="es-MX"/>
        </w:rPr>
        <w:t xml:space="preserve">con  metales pesados que se acumulan en los sedimentos de zonas específicas y sus columnas de agua relacionadas.; iii) contaminación de flora y fauna marina, </w:t>
      </w:r>
      <w:r w:rsidR="009B2B27" w:rsidRPr="00E65591">
        <w:rPr>
          <w:rFonts w:ascii="Times New Roman" w:hAnsi="Times New Roman"/>
          <w:lang w:val="es-MX"/>
        </w:rPr>
        <w:t>incluyendo</w:t>
      </w:r>
      <w:r w:rsidRPr="00E65591">
        <w:rPr>
          <w:rFonts w:ascii="Times New Roman" w:hAnsi="Times New Roman"/>
          <w:lang w:val="es-MX"/>
        </w:rPr>
        <w:t xml:space="preserve"> la contaminación de peces comestibles (donde</w:t>
      </w:r>
      <w:r w:rsidR="009B2B27" w:rsidRPr="00E65591">
        <w:rPr>
          <w:rFonts w:ascii="Times New Roman" w:hAnsi="Times New Roman"/>
          <w:lang w:val="es-MX"/>
        </w:rPr>
        <w:t xml:space="preserve"> sí</w:t>
      </w:r>
      <w:r w:rsidRPr="00E65591">
        <w:rPr>
          <w:rFonts w:ascii="Times New Roman" w:hAnsi="Times New Roman"/>
          <w:lang w:val="es-MX"/>
        </w:rPr>
        <w:t xml:space="preserve"> se han encontrado evidencias de metales pesados)</w:t>
      </w:r>
      <w:r w:rsidR="009B2B27" w:rsidRPr="00E65591">
        <w:rPr>
          <w:rFonts w:ascii="Times New Roman" w:hAnsi="Times New Roman"/>
          <w:lang w:val="es-MX"/>
        </w:rPr>
        <w:t>,</w:t>
      </w:r>
      <w:r w:rsidRPr="00E65591">
        <w:rPr>
          <w:rFonts w:ascii="Times New Roman" w:hAnsi="Times New Roman"/>
          <w:lang w:val="es-MX"/>
        </w:rPr>
        <w:t xml:space="preserve"> por procesos de </w:t>
      </w:r>
      <w:proofErr w:type="spellStart"/>
      <w:r w:rsidRPr="00E65591">
        <w:rPr>
          <w:rFonts w:ascii="Times New Roman" w:hAnsi="Times New Roman"/>
          <w:lang w:val="es-MX"/>
        </w:rPr>
        <w:t>bioacumulación</w:t>
      </w:r>
      <w:proofErr w:type="spellEnd"/>
      <w:r w:rsidR="00DE7155" w:rsidRPr="00E65591">
        <w:rPr>
          <w:rFonts w:ascii="Times New Roman" w:hAnsi="Times New Roman"/>
          <w:lang w:val="es-MX"/>
        </w:rPr>
        <w:t xml:space="preserve"> que eventualmente podría estar afectando a la población </w:t>
      </w:r>
      <w:r w:rsidR="009B2B27" w:rsidRPr="00E65591">
        <w:rPr>
          <w:rFonts w:ascii="Times New Roman" w:hAnsi="Times New Roman"/>
          <w:lang w:val="es-MX"/>
        </w:rPr>
        <w:t xml:space="preserve">humana </w:t>
      </w:r>
      <w:r w:rsidR="00DE7155" w:rsidRPr="00E65591">
        <w:rPr>
          <w:rFonts w:ascii="Times New Roman" w:hAnsi="Times New Roman"/>
          <w:lang w:val="es-MX"/>
        </w:rPr>
        <w:t>que los consume</w:t>
      </w:r>
      <w:r w:rsidRPr="00E65591">
        <w:rPr>
          <w:rFonts w:ascii="Times New Roman" w:hAnsi="Times New Roman"/>
          <w:lang w:val="es-MX"/>
        </w:rPr>
        <w:t xml:space="preserve">; </w:t>
      </w:r>
      <w:r w:rsidR="00B82B8D" w:rsidRPr="00E65591">
        <w:rPr>
          <w:rFonts w:ascii="Times New Roman" w:hAnsi="Times New Roman"/>
          <w:lang w:val="es-MX"/>
        </w:rPr>
        <w:t>y</w:t>
      </w:r>
      <w:r w:rsidRPr="00E65591">
        <w:rPr>
          <w:rFonts w:ascii="Times New Roman" w:hAnsi="Times New Roman"/>
          <w:lang w:val="es-MX"/>
        </w:rPr>
        <w:t xml:space="preserve"> iv) impactos por la contaminación en hábitats críticos y zonas de reproducción de peces (que coinciden con las zonas de acumulación de sedimentos contaminados).</w:t>
      </w:r>
      <w:r w:rsidR="00795B1C" w:rsidRPr="00E65591">
        <w:rPr>
          <w:rFonts w:ascii="Times New Roman" w:hAnsi="Times New Roman"/>
          <w:lang w:val="es-MX"/>
        </w:rPr>
        <w:t xml:space="preserve"> Otro problema </w:t>
      </w:r>
      <w:r w:rsidR="00795B1C" w:rsidRPr="00E65591">
        <w:rPr>
          <w:rFonts w:ascii="Times New Roman" w:hAnsi="Times New Roman"/>
          <w:lang w:val="es-MX"/>
        </w:rPr>
        <w:lastRenderedPageBreak/>
        <w:t xml:space="preserve">importante es la débil o inexistente </w:t>
      </w:r>
      <w:r w:rsidR="001A0ADA" w:rsidRPr="00E65591">
        <w:rPr>
          <w:rFonts w:ascii="Times New Roman" w:hAnsi="Times New Roman"/>
          <w:lang w:val="es-MX"/>
        </w:rPr>
        <w:t xml:space="preserve">adaptación </w:t>
      </w:r>
      <w:r w:rsidR="00795B1C" w:rsidRPr="00E65591">
        <w:rPr>
          <w:rFonts w:ascii="Times New Roman" w:hAnsi="Times New Roman"/>
          <w:lang w:val="es-MX"/>
        </w:rPr>
        <w:t>ante</w:t>
      </w:r>
      <w:r w:rsidR="001A0ADA" w:rsidRPr="00E65591">
        <w:rPr>
          <w:rFonts w:ascii="Times New Roman" w:hAnsi="Times New Roman"/>
          <w:lang w:val="es-MX"/>
        </w:rPr>
        <w:t xml:space="preserve"> los procesos de cambio climático, que entre otras cosas puede generar inundaciones que</w:t>
      </w:r>
      <w:r w:rsidR="00795B1C" w:rsidRPr="00E65591">
        <w:rPr>
          <w:rFonts w:ascii="Times New Roman" w:hAnsi="Times New Roman"/>
          <w:lang w:val="es-MX"/>
        </w:rPr>
        <w:t xml:space="preserve"> </w:t>
      </w:r>
      <w:r w:rsidR="001A0ADA" w:rsidRPr="00E65591">
        <w:rPr>
          <w:rFonts w:ascii="Times New Roman" w:hAnsi="Times New Roman"/>
          <w:lang w:val="es-MX"/>
        </w:rPr>
        <w:t>afectarían a las poblaciones de las riberas</w:t>
      </w:r>
      <w:r w:rsidR="00D918C8" w:rsidRPr="00E65591">
        <w:rPr>
          <w:rStyle w:val="Refdenotaalpie"/>
          <w:rFonts w:ascii="Times New Roman" w:hAnsi="Times New Roman"/>
          <w:lang w:val="es-MX"/>
        </w:rPr>
        <w:footnoteReference w:id="7"/>
      </w:r>
      <w:r w:rsidR="001A0ADA" w:rsidRPr="00E65591">
        <w:rPr>
          <w:rFonts w:ascii="Times New Roman" w:hAnsi="Times New Roman"/>
          <w:lang w:val="es-MX"/>
        </w:rPr>
        <w:t>.</w:t>
      </w:r>
    </w:p>
    <w:p w:rsidR="00F7754E" w:rsidRPr="00E65591" w:rsidRDefault="00F7754E" w:rsidP="00F7754E">
      <w:pPr>
        <w:autoSpaceDE w:val="0"/>
        <w:autoSpaceDN w:val="0"/>
        <w:adjustRightInd w:val="0"/>
        <w:spacing w:after="0" w:line="240" w:lineRule="auto"/>
        <w:ind w:left="357"/>
        <w:jc w:val="both"/>
        <w:rPr>
          <w:rFonts w:ascii="Times New Roman" w:eastAsia="Times New Roman" w:hAnsi="Times New Roman"/>
          <w:lang w:val="es-ES"/>
        </w:rPr>
      </w:pPr>
    </w:p>
    <w:p w:rsidR="00FA29E9" w:rsidRPr="00E65591" w:rsidRDefault="005A12D0" w:rsidP="00FA29E9">
      <w:pPr>
        <w:numPr>
          <w:ilvl w:val="0"/>
          <w:numId w:val="21"/>
        </w:numPr>
        <w:autoSpaceDE w:val="0"/>
        <w:autoSpaceDN w:val="0"/>
        <w:adjustRightInd w:val="0"/>
        <w:spacing w:after="0" w:line="240" w:lineRule="auto"/>
        <w:ind w:left="357"/>
        <w:jc w:val="both"/>
        <w:rPr>
          <w:rFonts w:ascii="Times New Roman" w:eastAsia="Times New Roman" w:hAnsi="Times New Roman"/>
          <w:lang w:val="es-ES"/>
        </w:rPr>
      </w:pPr>
      <w:r w:rsidRPr="00E65591">
        <w:rPr>
          <w:rFonts w:ascii="Times New Roman" w:hAnsi="Times New Roman"/>
          <w:lang w:val="es-MX"/>
        </w:rPr>
        <w:t>La</w:t>
      </w:r>
      <w:r w:rsidR="009B2B27" w:rsidRPr="00E65591">
        <w:rPr>
          <w:rFonts w:ascii="Times New Roman" w:hAnsi="Times New Roman"/>
          <w:lang w:val="es-MX"/>
        </w:rPr>
        <w:t xml:space="preserve"> </w:t>
      </w:r>
      <w:r w:rsidRPr="00E65591">
        <w:rPr>
          <w:rFonts w:ascii="Times New Roman" w:hAnsi="Times New Roman"/>
          <w:lang w:val="es-MX"/>
        </w:rPr>
        <w:t xml:space="preserve">contaminación </w:t>
      </w:r>
      <w:r w:rsidR="009B2B27" w:rsidRPr="00E65591">
        <w:rPr>
          <w:rFonts w:ascii="Times New Roman" w:hAnsi="Times New Roman"/>
          <w:lang w:val="es-MX"/>
        </w:rPr>
        <w:t xml:space="preserve">proviene de </w:t>
      </w:r>
      <w:r w:rsidRPr="00E65591">
        <w:rPr>
          <w:rFonts w:ascii="Times New Roman" w:hAnsi="Times New Roman"/>
          <w:lang w:val="es-MX"/>
        </w:rPr>
        <w:t xml:space="preserve">las descargas de las aguas negras de los centros poblados (incluyendo las dos ciudades </w:t>
      </w:r>
      <w:r w:rsidR="00B00A95" w:rsidRPr="00E65591">
        <w:rPr>
          <w:rFonts w:ascii="Times New Roman" w:hAnsi="Times New Roman"/>
          <w:lang w:val="es-MX"/>
        </w:rPr>
        <w:t>más</w:t>
      </w:r>
      <w:r w:rsidRPr="00E65591">
        <w:rPr>
          <w:rFonts w:ascii="Times New Roman" w:hAnsi="Times New Roman"/>
          <w:lang w:val="es-MX"/>
        </w:rPr>
        <w:t xml:space="preserve"> grandes de Argentina y Uruguay), las descargas industriales</w:t>
      </w:r>
      <w:r w:rsidR="00B00A95" w:rsidRPr="00E65591">
        <w:rPr>
          <w:rFonts w:ascii="Times New Roman" w:hAnsi="Times New Roman"/>
          <w:lang w:val="es-MX"/>
        </w:rPr>
        <w:t xml:space="preserve"> </w:t>
      </w:r>
      <w:r w:rsidR="009B2B27" w:rsidRPr="00E65591">
        <w:rPr>
          <w:rFonts w:ascii="Times New Roman" w:hAnsi="Times New Roman"/>
          <w:lang w:val="es-MX"/>
        </w:rPr>
        <w:t>(</w:t>
      </w:r>
      <w:r w:rsidR="00B00A95" w:rsidRPr="00E65591">
        <w:rPr>
          <w:rFonts w:ascii="Times New Roman" w:hAnsi="Times New Roman"/>
          <w:lang w:val="es-MX"/>
        </w:rPr>
        <w:t>como de curtiembres</w:t>
      </w:r>
      <w:r w:rsidR="009B2B27" w:rsidRPr="00E65591">
        <w:rPr>
          <w:rFonts w:ascii="Times New Roman" w:hAnsi="Times New Roman"/>
          <w:lang w:val="es-MX"/>
        </w:rPr>
        <w:t>,</w:t>
      </w:r>
      <w:r w:rsidRPr="00E65591">
        <w:rPr>
          <w:rFonts w:ascii="Times New Roman" w:hAnsi="Times New Roman"/>
          <w:lang w:val="es-MX"/>
        </w:rPr>
        <w:t xml:space="preserve"> agroindustria</w:t>
      </w:r>
      <w:r w:rsidR="009B2B27" w:rsidRPr="00E65591">
        <w:rPr>
          <w:rFonts w:ascii="Times New Roman" w:hAnsi="Times New Roman"/>
          <w:lang w:val="es-MX"/>
        </w:rPr>
        <w:t xml:space="preserve"> y galvanoplastia), producción agropecuaria intensiva</w:t>
      </w:r>
      <w:r w:rsidR="00273ED3" w:rsidRPr="00E65591">
        <w:rPr>
          <w:rFonts w:ascii="Times New Roman" w:hAnsi="Times New Roman"/>
          <w:lang w:val="es-MX"/>
        </w:rPr>
        <w:t xml:space="preserve"> y los</w:t>
      </w:r>
      <w:r w:rsidR="00DE7155" w:rsidRPr="00E65591">
        <w:rPr>
          <w:rFonts w:ascii="Times New Roman" w:hAnsi="Times New Roman"/>
          <w:lang w:val="es-MX"/>
        </w:rPr>
        <w:t xml:space="preserve"> dragados que generan el levantamiento de sedimentos y por tanto la liberación de contaminantes</w:t>
      </w:r>
      <w:r w:rsidR="00273ED3" w:rsidRPr="00E65591">
        <w:rPr>
          <w:rFonts w:ascii="Times New Roman" w:hAnsi="Times New Roman"/>
          <w:lang w:val="es-MX"/>
        </w:rPr>
        <w:t>.</w:t>
      </w:r>
      <w:r w:rsidR="00DE7155" w:rsidRPr="00E65591">
        <w:rPr>
          <w:rFonts w:ascii="Times New Roman" w:hAnsi="Times New Roman"/>
          <w:lang w:val="es-MX"/>
        </w:rPr>
        <w:t xml:space="preserve">  </w:t>
      </w:r>
    </w:p>
    <w:p w:rsidR="00753182" w:rsidRPr="00E65591" w:rsidRDefault="00753182" w:rsidP="00753182">
      <w:pPr>
        <w:autoSpaceDE w:val="0"/>
        <w:autoSpaceDN w:val="0"/>
        <w:adjustRightInd w:val="0"/>
        <w:spacing w:after="0" w:line="240" w:lineRule="auto"/>
        <w:ind w:left="357"/>
        <w:jc w:val="both"/>
        <w:rPr>
          <w:rFonts w:ascii="Times New Roman" w:eastAsia="Times New Roman" w:hAnsi="Times New Roman"/>
          <w:lang w:val="es-ES"/>
        </w:rPr>
      </w:pPr>
    </w:p>
    <w:p w:rsidR="00FA29E9" w:rsidRPr="00E65591" w:rsidRDefault="001D54B3" w:rsidP="00FA29E9">
      <w:pPr>
        <w:numPr>
          <w:ilvl w:val="0"/>
          <w:numId w:val="21"/>
        </w:numPr>
        <w:autoSpaceDE w:val="0"/>
        <w:autoSpaceDN w:val="0"/>
        <w:adjustRightInd w:val="0"/>
        <w:spacing w:after="0" w:line="240" w:lineRule="auto"/>
        <w:ind w:left="357"/>
        <w:jc w:val="both"/>
        <w:rPr>
          <w:rFonts w:ascii="Times New Roman" w:eastAsia="Times New Roman" w:hAnsi="Times New Roman"/>
          <w:lang w:val="es-ES"/>
        </w:rPr>
      </w:pPr>
      <w:r w:rsidRPr="00E65591">
        <w:rPr>
          <w:rFonts w:ascii="Times New Roman" w:hAnsi="Times New Roman"/>
          <w:lang w:val="es-MX"/>
        </w:rPr>
        <w:t xml:space="preserve">A pesar de los avances realizados en el proyecto FREPLATA I a través del cual se generó un diagnóstico </w:t>
      </w:r>
      <w:r w:rsidR="009B2B27" w:rsidRPr="00E65591">
        <w:rPr>
          <w:rFonts w:ascii="Times New Roman" w:hAnsi="Times New Roman"/>
          <w:lang w:val="es-MX"/>
        </w:rPr>
        <w:t>de calidad de agua</w:t>
      </w:r>
      <w:r w:rsidRPr="00E65591">
        <w:rPr>
          <w:rFonts w:ascii="Times New Roman" w:hAnsi="Times New Roman"/>
          <w:lang w:val="es-MX"/>
        </w:rPr>
        <w:t>, un mapeo legal e institucional inicial y se estableció una coordinación ad-hoc</w:t>
      </w:r>
      <w:r w:rsidR="009B2B27" w:rsidRPr="00E65591">
        <w:rPr>
          <w:rFonts w:ascii="Times New Roman" w:hAnsi="Times New Roman"/>
          <w:lang w:val="es-MX"/>
        </w:rPr>
        <w:t xml:space="preserve"> interinstitucional binacional</w:t>
      </w:r>
      <w:r w:rsidR="00B82B8D" w:rsidRPr="00E65591">
        <w:rPr>
          <w:rFonts w:ascii="Times New Roman" w:hAnsi="Times New Roman"/>
          <w:lang w:val="es-MX"/>
        </w:rPr>
        <w:t>,</w:t>
      </w:r>
      <w:r w:rsidRPr="00E65591">
        <w:rPr>
          <w:rFonts w:ascii="Times New Roman" w:hAnsi="Times New Roman"/>
          <w:lang w:val="es-MX"/>
        </w:rPr>
        <w:t xml:space="preserve"> se sigue considerando que entre las causas de la problemática </w:t>
      </w:r>
      <w:r w:rsidR="00DE7155" w:rsidRPr="00E65591">
        <w:rPr>
          <w:rFonts w:ascii="Times New Roman" w:hAnsi="Times New Roman"/>
          <w:lang w:val="es-MX"/>
        </w:rPr>
        <w:t>se encuentran</w:t>
      </w:r>
      <w:r w:rsidR="00474DA6" w:rsidRPr="00E65591">
        <w:rPr>
          <w:rFonts w:ascii="Times New Roman" w:hAnsi="Times New Roman"/>
          <w:lang w:val="es-MX"/>
        </w:rPr>
        <w:t xml:space="preserve">: </w:t>
      </w:r>
      <w:r w:rsidR="00FA29E9" w:rsidRPr="00E65591">
        <w:rPr>
          <w:rFonts w:ascii="Times New Roman" w:hAnsi="Times New Roman"/>
          <w:lang w:val="es-MX"/>
        </w:rPr>
        <w:t xml:space="preserve"> </w:t>
      </w:r>
    </w:p>
    <w:p w:rsidR="00FA29E9" w:rsidRPr="00E65591" w:rsidRDefault="00FA29E9" w:rsidP="00753182">
      <w:pPr>
        <w:pStyle w:val="Prrafodelista"/>
        <w:numPr>
          <w:ilvl w:val="0"/>
          <w:numId w:val="41"/>
        </w:numPr>
        <w:spacing w:after="0" w:line="240" w:lineRule="auto"/>
        <w:ind w:left="993" w:hanging="426"/>
        <w:jc w:val="both"/>
        <w:rPr>
          <w:rFonts w:ascii="Times New Roman" w:hAnsi="Times New Roman"/>
          <w:lang w:val="es-MX"/>
        </w:rPr>
      </w:pPr>
      <w:r w:rsidRPr="00E65591">
        <w:rPr>
          <w:rFonts w:ascii="Times New Roman" w:hAnsi="Times New Roman"/>
          <w:lang w:val="es-MX"/>
        </w:rPr>
        <w:t xml:space="preserve">Debilidades institucionales de ambos países, vacíos legales que dificultan una coordinación a nivel binacional entre distintos sectores y con involucramiento del sector privado (por ejemplo programas costeros son descoordinados y fragmentados pues son ejecutados independientemente por distintas autoridades), y la inexistente institucionalidad de los procesos de coordinación </w:t>
      </w:r>
      <w:proofErr w:type="spellStart"/>
      <w:r w:rsidRPr="00E65591">
        <w:rPr>
          <w:rFonts w:ascii="Times New Roman" w:hAnsi="Times New Roman"/>
          <w:lang w:val="es-MX"/>
        </w:rPr>
        <w:t>adhoc</w:t>
      </w:r>
      <w:proofErr w:type="spellEnd"/>
      <w:r w:rsidRPr="00E65591">
        <w:rPr>
          <w:rFonts w:ascii="Times New Roman" w:hAnsi="Times New Roman"/>
          <w:lang w:val="es-MX"/>
        </w:rPr>
        <w:t xml:space="preserve"> generados durante FREPALA I (Los GTA y la RIIGLO creados en FREPLATA I no fueron institucionalizados y por tanto no fueron permanentes, con excepción del CIN de la OPDS que fuera incluido en la jefatura del gabinete). Si bien en los países si existen algunos instancias de interacción interministerial, estos no constituyen una plataforma de </w:t>
      </w:r>
      <w:r w:rsidR="006458A6" w:rsidRPr="00E65591">
        <w:rPr>
          <w:rFonts w:ascii="Times New Roman" w:hAnsi="Times New Roman"/>
          <w:lang w:val="es-MX"/>
        </w:rPr>
        <w:t>di</w:t>
      </w:r>
      <w:r w:rsidR="006458A6">
        <w:rPr>
          <w:rFonts w:ascii="Times New Roman" w:hAnsi="Times New Roman"/>
          <w:lang w:val="es-MX"/>
        </w:rPr>
        <w:t>á</w:t>
      </w:r>
      <w:r w:rsidR="006458A6" w:rsidRPr="00E65591">
        <w:rPr>
          <w:rFonts w:ascii="Times New Roman" w:hAnsi="Times New Roman"/>
          <w:lang w:val="es-MX"/>
        </w:rPr>
        <w:t>logo</w:t>
      </w:r>
      <w:r w:rsidRPr="00E65591">
        <w:rPr>
          <w:rFonts w:ascii="Times New Roman" w:hAnsi="Times New Roman"/>
          <w:lang w:val="es-MX"/>
        </w:rPr>
        <w:t xml:space="preserve"> intersectorial multidisciplinaria que permita respuestas integradoras a los problemas transfronterizos; </w:t>
      </w:r>
    </w:p>
    <w:p w:rsidR="00FA29E9" w:rsidRPr="00E65591" w:rsidRDefault="00FA29E9" w:rsidP="00753182">
      <w:pPr>
        <w:pStyle w:val="Prrafodelista"/>
        <w:numPr>
          <w:ilvl w:val="0"/>
          <w:numId w:val="41"/>
        </w:numPr>
        <w:spacing w:after="0" w:line="240" w:lineRule="auto"/>
        <w:ind w:left="993" w:hanging="426"/>
        <w:jc w:val="both"/>
        <w:rPr>
          <w:rFonts w:ascii="Times New Roman" w:hAnsi="Times New Roman"/>
          <w:lang w:val="es-MX"/>
        </w:rPr>
      </w:pPr>
      <w:r w:rsidRPr="00E65591">
        <w:rPr>
          <w:rFonts w:ascii="Times New Roman" w:hAnsi="Times New Roman"/>
          <w:lang w:val="es-MX"/>
        </w:rPr>
        <w:t xml:space="preserve">la inexistencia de </w:t>
      </w:r>
      <w:proofErr w:type="spellStart"/>
      <w:r w:rsidRPr="00E65591">
        <w:rPr>
          <w:rFonts w:ascii="Times New Roman" w:hAnsi="Times New Roman"/>
          <w:lang w:val="es-MX"/>
        </w:rPr>
        <w:t>monitoreos</w:t>
      </w:r>
      <w:proofErr w:type="spellEnd"/>
      <w:r w:rsidRPr="00E65591">
        <w:rPr>
          <w:rFonts w:ascii="Times New Roman" w:hAnsi="Times New Roman"/>
          <w:lang w:val="es-MX"/>
        </w:rPr>
        <w:t xml:space="preserve"> compatibles o con estándares uniformizados entre distintas organizaciones encargadas del tema;</w:t>
      </w:r>
    </w:p>
    <w:p w:rsidR="00FA29E9" w:rsidRPr="00E65591" w:rsidRDefault="00FA29E9" w:rsidP="00753182">
      <w:pPr>
        <w:pStyle w:val="Prrafodelista"/>
        <w:numPr>
          <w:ilvl w:val="0"/>
          <w:numId w:val="41"/>
        </w:numPr>
        <w:spacing w:after="0" w:line="240" w:lineRule="auto"/>
        <w:ind w:left="993" w:hanging="426"/>
        <w:jc w:val="both"/>
        <w:rPr>
          <w:rFonts w:ascii="Times New Roman" w:hAnsi="Times New Roman"/>
          <w:lang w:val="es-MX"/>
        </w:rPr>
      </w:pPr>
      <w:r w:rsidRPr="00E65591">
        <w:rPr>
          <w:rFonts w:ascii="Times New Roman" w:hAnsi="Times New Roman"/>
          <w:lang w:val="es-MX"/>
        </w:rPr>
        <w:t xml:space="preserve">inexistencia de un  monitoreo permanente en aguas comunes; </w:t>
      </w:r>
      <w:r w:rsidR="006458A6">
        <w:rPr>
          <w:rFonts w:ascii="Times New Roman" w:hAnsi="Times New Roman"/>
          <w:lang w:val="es-MX"/>
        </w:rPr>
        <w:t>e</w:t>
      </w:r>
      <w:r w:rsidRPr="00E65591">
        <w:rPr>
          <w:rFonts w:ascii="Times New Roman" w:hAnsi="Times New Roman"/>
          <w:lang w:val="es-MX"/>
        </w:rPr>
        <w:t xml:space="preserve"> </w:t>
      </w:r>
    </w:p>
    <w:p w:rsidR="00FA29E9" w:rsidRPr="00E65591" w:rsidRDefault="00FA29E9" w:rsidP="00753182">
      <w:pPr>
        <w:pStyle w:val="Prrafodelista"/>
        <w:numPr>
          <w:ilvl w:val="0"/>
          <w:numId w:val="41"/>
        </w:numPr>
        <w:spacing w:after="0" w:line="240" w:lineRule="auto"/>
        <w:ind w:left="993" w:hanging="426"/>
        <w:jc w:val="both"/>
        <w:rPr>
          <w:rFonts w:ascii="Times New Roman" w:hAnsi="Times New Roman"/>
          <w:lang w:val="es-MX"/>
        </w:rPr>
      </w:pPr>
      <w:r w:rsidRPr="00E65591">
        <w:rPr>
          <w:rFonts w:ascii="Times New Roman" w:hAnsi="Times New Roman"/>
          <w:lang w:val="es-MX"/>
        </w:rPr>
        <w:t>inexistencia de un sistema de información compatible e integrador de las bases de datos provenientes del monitoreo que realizan distintas instituciones, y por tanto dificultad de contar con instrumento para la toma de decisiones con una visión global de las dinámicas.</w:t>
      </w:r>
    </w:p>
    <w:p w:rsidR="00FA29E9" w:rsidRPr="00E65591" w:rsidRDefault="00753182" w:rsidP="00753182">
      <w:pPr>
        <w:pStyle w:val="Prrafodelista"/>
        <w:spacing w:after="0" w:line="240" w:lineRule="auto"/>
        <w:ind w:left="1440"/>
        <w:jc w:val="both"/>
        <w:rPr>
          <w:rFonts w:ascii="Times New Roman" w:hAnsi="Times New Roman"/>
          <w:lang w:val="es-MX"/>
        </w:rPr>
      </w:pPr>
      <w:r w:rsidRPr="00E65591">
        <w:rPr>
          <w:rFonts w:ascii="Times New Roman" w:hAnsi="Times New Roman"/>
          <w:lang w:val="es-MX"/>
        </w:rPr>
        <w:t xml:space="preserve"> </w:t>
      </w:r>
    </w:p>
    <w:p w:rsidR="00FA29E9" w:rsidRPr="00E65591" w:rsidRDefault="00FA29E9" w:rsidP="00FA29E9">
      <w:pPr>
        <w:numPr>
          <w:ilvl w:val="0"/>
          <w:numId w:val="21"/>
        </w:numPr>
        <w:autoSpaceDE w:val="0"/>
        <w:autoSpaceDN w:val="0"/>
        <w:adjustRightInd w:val="0"/>
        <w:spacing w:after="0" w:line="240" w:lineRule="auto"/>
        <w:ind w:left="357"/>
        <w:jc w:val="both"/>
        <w:rPr>
          <w:rFonts w:ascii="Times New Roman" w:eastAsia="Times New Roman" w:hAnsi="Times New Roman"/>
          <w:lang w:val="es-ES"/>
        </w:rPr>
      </w:pPr>
      <w:r w:rsidRPr="00E65591">
        <w:rPr>
          <w:rFonts w:ascii="Times New Roman" w:hAnsi="Times New Roman"/>
          <w:lang w:val="es-MX"/>
        </w:rPr>
        <w:t>Estas debilidades son muy importantes pues se requeriría de un</w:t>
      </w:r>
      <w:r w:rsidR="00A041EE">
        <w:rPr>
          <w:rFonts w:ascii="Times New Roman" w:hAnsi="Times New Roman"/>
          <w:lang w:val="es-MX"/>
        </w:rPr>
        <w:t xml:space="preserve">a </w:t>
      </w:r>
      <w:r w:rsidRPr="00E65591">
        <w:rPr>
          <w:rFonts w:ascii="Times New Roman" w:hAnsi="Times New Roman"/>
          <w:lang w:val="es-MX"/>
        </w:rPr>
        <w:t xml:space="preserve">coordinación </w:t>
      </w:r>
      <w:r w:rsidR="00A041EE">
        <w:rPr>
          <w:rFonts w:ascii="Times New Roman" w:hAnsi="Times New Roman"/>
          <w:lang w:val="es-MX"/>
        </w:rPr>
        <w:t xml:space="preserve">efectiva y eficiente a </w:t>
      </w:r>
      <w:r w:rsidR="00A041EE" w:rsidRPr="00E65591">
        <w:rPr>
          <w:rFonts w:ascii="Times New Roman" w:hAnsi="Times New Roman"/>
          <w:lang w:val="es-MX"/>
        </w:rPr>
        <w:t xml:space="preserve">alto nivel </w:t>
      </w:r>
      <w:r w:rsidRPr="00E65591">
        <w:rPr>
          <w:rFonts w:ascii="Times New Roman" w:hAnsi="Times New Roman"/>
          <w:lang w:val="es-MX"/>
        </w:rPr>
        <w:t xml:space="preserve">para obtener respuestas binacionales para controlar la contaminación, para generar un fortalecimiento de las autoridades locales que aún son débiles y para involucrar al sector privado generador de la contaminación.   </w:t>
      </w:r>
    </w:p>
    <w:p w:rsidR="00753182" w:rsidRPr="00E65591" w:rsidRDefault="00753182" w:rsidP="00753182">
      <w:pPr>
        <w:autoSpaceDE w:val="0"/>
        <w:autoSpaceDN w:val="0"/>
        <w:adjustRightInd w:val="0"/>
        <w:spacing w:after="0" w:line="240" w:lineRule="auto"/>
        <w:ind w:left="357"/>
        <w:jc w:val="both"/>
        <w:rPr>
          <w:rFonts w:ascii="Times New Roman" w:eastAsia="Times New Roman" w:hAnsi="Times New Roman"/>
          <w:lang w:val="es-ES"/>
        </w:rPr>
      </w:pPr>
    </w:p>
    <w:p w:rsidR="00FA29E9" w:rsidRPr="00E65591" w:rsidRDefault="00FA29E9" w:rsidP="00FA29E9">
      <w:pPr>
        <w:numPr>
          <w:ilvl w:val="0"/>
          <w:numId w:val="21"/>
        </w:numPr>
        <w:autoSpaceDE w:val="0"/>
        <w:autoSpaceDN w:val="0"/>
        <w:adjustRightInd w:val="0"/>
        <w:spacing w:after="0" w:line="240" w:lineRule="auto"/>
        <w:ind w:left="357"/>
        <w:jc w:val="both"/>
        <w:rPr>
          <w:rFonts w:ascii="Times New Roman" w:eastAsia="Times New Roman" w:hAnsi="Times New Roman"/>
          <w:lang w:val="es-ES"/>
        </w:rPr>
      </w:pPr>
      <w:r w:rsidRPr="00E65591">
        <w:rPr>
          <w:rFonts w:ascii="Times New Roman" w:hAnsi="Times New Roman"/>
          <w:lang w:val="es-MX"/>
        </w:rPr>
        <w:t>Se reconoce que existen leyes para el tratamiento de las aguas negras y de residuos industriales tendientes a reducir la contaminación de fuentes terrestres; sin embargo, su implementación es deficiente, en especial a nivel de municipalidades / intendencias por sus debilidades para controlar e involucrar a pequeñas y medianas empresas (</w:t>
      </w:r>
      <w:proofErr w:type="spellStart"/>
      <w:r w:rsidRPr="00E65591">
        <w:rPr>
          <w:rFonts w:ascii="Times New Roman" w:hAnsi="Times New Roman"/>
          <w:lang w:val="es-MX"/>
        </w:rPr>
        <w:t>PyMEs</w:t>
      </w:r>
      <w:proofErr w:type="spellEnd"/>
      <w:r w:rsidRPr="00E65591">
        <w:rPr>
          <w:rFonts w:ascii="Times New Roman" w:hAnsi="Times New Roman"/>
          <w:lang w:val="es-MX"/>
        </w:rPr>
        <w:t>) cuya contribución a la contaminación es importante por su alto número y el tipo de contaminantes que descargan.</w:t>
      </w:r>
    </w:p>
    <w:p w:rsidR="00FA29E9" w:rsidRPr="00E65591" w:rsidRDefault="00FA29E9" w:rsidP="00FA29E9">
      <w:pPr>
        <w:pStyle w:val="Prrafodelista"/>
        <w:rPr>
          <w:rFonts w:ascii="Times New Roman" w:hAnsi="Times New Roman"/>
          <w:b/>
          <w:lang w:val="es-MX"/>
        </w:rPr>
      </w:pPr>
    </w:p>
    <w:p w:rsidR="00FA29E9" w:rsidRPr="00E65591" w:rsidRDefault="004938F1" w:rsidP="008F2E81">
      <w:pPr>
        <w:keepNext/>
        <w:autoSpaceDE w:val="0"/>
        <w:autoSpaceDN w:val="0"/>
        <w:adjustRightInd w:val="0"/>
        <w:spacing w:after="0" w:line="240" w:lineRule="auto"/>
        <w:ind w:left="357"/>
        <w:jc w:val="both"/>
        <w:rPr>
          <w:rFonts w:ascii="Times New Roman" w:eastAsia="Times New Roman" w:hAnsi="Times New Roman"/>
          <w:lang w:val="es-ES"/>
        </w:rPr>
      </w:pPr>
      <w:r w:rsidRPr="00E65591">
        <w:rPr>
          <w:rFonts w:ascii="Times New Roman" w:hAnsi="Times New Roman"/>
          <w:b/>
          <w:lang w:val="es-MX"/>
        </w:rPr>
        <w:lastRenderedPageBreak/>
        <w:t>Objetivos inmediatos y de desarrollo del proyecto</w:t>
      </w:r>
    </w:p>
    <w:p w:rsidR="00FA29E9" w:rsidRPr="00E65591" w:rsidRDefault="00FA29E9" w:rsidP="008F2E81">
      <w:pPr>
        <w:pStyle w:val="Prrafodelista"/>
        <w:keepNext/>
        <w:spacing w:after="0" w:line="240" w:lineRule="auto"/>
        <w:rPr>
          <w:rFonts w:ascii="Times New Roman" w:hAnsi="Times New Roman"/>
          <w:u w:val="single"/>
          <w:lang w:val="es-ES"/>
        </w:rPr>
      </w:pPr>
    </w:p>
    <w:p w:rsidR="00FA29E9" w:rsidRPr="00E65591" w:rsidRDefault="00877F58" w:rsidP="008F2E81">
      <w:pPr>
        <w:keepNext/>
        <w:numPr>
          <w:ilvl w:val="0"/>
          <w:numId w:val="21"/>
        </w:numPr>
        <w:autoSpaceDE w:val="0"/>
        <w:autoSpaceDN w:val="0"/>
        <w:adjustRightInd w:val="0"/>
        <w:spacing w:after="0" w:line="240" w:lineRule="auto"/>
        <w:ind w:left="357"/>
        <w:jc w:val="both"/>
        <w:rPr>
          <w:rFonts w:ascii="Times New Roman" w:eastAsia="Times New Roman" w:hAnsi="Times New Roman"/>
          <w:lang w:val="es-ES"/>
        </w:rPr>
      </w:pPr>
      <w:r w:rsidRPr="00E65591">
        <w:rPr>
          <w:rFonts w:ascii="Times New Roman" w:hAnsi="Times New Roman"/>
          <w:u w:val="single"/>
          <w:lang w:val="es-MX"/>
        </w:rPr>
        <w:t xml:space="preserve">Objetivo a </w:t>
      </w:r>
      <w:r w:rsidR="00F213DF" w:rsidRPr="00E65591">
        <w:rPr>
          <w:rFonts w:ascii="Times New Roman" w:hAnsi="Times New Roman"/>
          <w:u w:val="single"/>
          <w:lang w:val="es-MX"/>
        </w:rPr>
        <w:t>más</w:t>
      </w:r>
      <w:r w:rsidRPr="00E65591">
        <w:rPr>
          <w:rFonts w:ascii="Times New Roman" w:hAnsi="Times New Roman"/>
          <w:u w:val="single"/>
          <w:lang w:val="es-MX"/>
        </w:rPr>
        <w:t xml:space="preserve"> largo plazo </w:t>
      </w:r>
      <w:r w:rsidR="00662C16" w:rsidRPr="00E65591">
        <w:rPr>
          <w:rFonts w:ascii="Times New Roman" w:hAnsi="Times New Roman"/>
          <w:u w:val="single"/>
          <w:lang w:val="es-MX"/>
        </w:rPr>
        <w:t xml:space="preserve">definido en el PAE y en el Pro </w:t>
      </w:r>
      <w:proofErr w:type="spellStart"/>
      <w:r w:rsidR="00662C16" w:rsidRPr="00E65591">
        <w:rPr>
          <w:rFonts w:ascii="Times New Roman" w:hAnsi="Times New Roman"/>
          <w:u w:val="single"/>
          <w:lang w:val="es-MX"/>
        </w:rPr>
        <w:t>Doc</w:t>
      </w:r>
      <w:proofErr w:type="spellEnd"/>
      <w:r w:rsidR="003A1FE1" w:rsidRPr="00E65591">
        <w:rPr>
          <w:rFonts w:ascii="Times New Roman" w:hAnsi="Times New Roman"/>
          <w:u w:val="single"/>
          <w:lang w:val="es-MX"/>
        </w:rPr>
        <w:t>:</w:t>
      </w:r>
      <w:r w:rsidR="003A1FE1" w:rsidRPr="00E65591">
        <w:rPr>
          <w:rFonts w:ascii="Times New Roman" w:hAnsi="Times New Roman"/>
          <w:lang w:val="es-MX"/>
        </w:rPr>
        <w:t xml:space="preserve"> </w:t>
      </w:r>
      <w:r w:rsidR="00662C16" w:rsidRPr="00E65591">
        <w:rPr>
          <w:rFonts w:ascii="Times New Roman" w:eastAsiaTheme="minorHAnsi" w:hAnsi="Times New Roman"/>
          <w:i/>
          <w:lang w:val="es-MX"/>
        </w:rPr>
        <w:t>"</w:t>
      </w:r>
      <w:r w:rsidR="00662C16" w:rsidRPr="00E65591">
        <w:rPr>
          <w:rFonts w:ascii="Times New Roman" w:eastAsiaTheme="minorHAnsi" w:hAnsi="Times New Roman"/>
          <w:b/>
          <w:i/>
          <w:lang w:val="es-MX"/>
        </w:rPr>
        <w:t>Contar con agua segura que sea saludable para la salud humana y sus usos recreacionales y para el desarrollo de la biota acuática</w:t>
      </w:r>
      <w:r w:rsidR="00662C16" w:rsidRPr="00E65591">
        <w:rPr>
          <w:rFonts w:ascii="Times New Roman" w:eastAsiaTheme="minorHAnsi" w:hAnsi="Times New Roman"/>
          <w:i/>
          <w:lang w:val="es-MX"/>
        </w:rPr>
        <w:t>”</w:t>
      </w:r>
    </w:p>
    <w:p w:rsidR="00FA29E9" w:rsidRPr="00E65591" w:rsidRDefault="00FA29E9" w:rsidP="008F2E81">
      <w:pPr>
        <w:pStyle w:val="Prrafodelista"/>
        <w:spacing w:after="0" w:line="240" w:lineRule="auto"/>
        <w:rPr>
          <w:rFonts w:ascii="Times New Roman" w:eastAsiaTheme="minorHAnsi" w:hAnsi="Times New Roman"/>
          <w:u w:val="single"/>
          <w:lang w:val="es-EC"/>
        </w:rPr>
      </w:pPr>
    </w:p>
    <w:p w:rsidR="00FA29E9" w:rsidRPr="00E65591" w:rsidRDefault="00662C16" w:rsidP="008F2E81">
      <w:pPr>
        <w:numPr>
          <w:ilvl w:val="0"/>
          <w:numId w:val="21"/>
        </w:numPr>
        <w:autoSpaceDE w:val="0"/>
        <w:autoSpaceDN w:val="0"/>
        <w:adjustRightInd w:val="0"/>
        <w:spacing w:after="0" w:line="240" w:lineRule="auto"/>
        <w:ind w:left="357"/>
        <w:jc w:val="both"/>
        <w:rPr>
          <w:rFonts w:ascii="Times New Roman" w:eastAsia="Times New Roman" w:hAnsi="Times New Roman"/>
          <w:lang w:val="es-ES"/>
        </w:rPr>
      </w:pPr>
      <w:r w:rsidRPr="00E65591">
        <w:rPr>
          <w:rFonts w:ascii="Times New Roman" w:eastAsiaTheme="minorHAnsi" w:hAnsi="Times New Roman"/>
          <w:u w:val="single"/>
          <w:lang w:val="es-EC"/>
        </w:rPr>
        <w:t xml:space="preserve">Objetivo General </w:t>
      </w:r>
      <w:r w:rsidR="00516997" w:rsidRPr="00E65591">
        <w:rPr>
          <w:rFonts w:ascii="Times New Roman" w:eastAsiaTheme="minorHAnsi" w:hAnsi="Times New Roman"/>
          <w:u w:val="single"/>
          <w:lang w:val="es-EC"/>
        </w:rPr>
        <w:t>del proyecto</w:t>
      </w:r>
      <w:r w:rsidRPr="00E65591">
        <w:rPr>
          <w:rFonts w:ascii="Times New Roman" w:eastAsiaTheme="minorHAnsi" w:hAnsi="Times New Roman"/>
          <w:u w:val="single"/>
          <w:lang w:val="es-EC"/>
        </w:rPr>
        <w:t>:</w:t>
      </w:r>
      <w:r w:rsidRPr="00E65591">
        <w:rPr>
          <w:rFonts w:ascii="Times New Roman" w:eastAsiaTheme="minorHAnsi" w:hAnsi="Times New Roman"/>
          <w:lang w:val="es-EC"/>
        </w:rPr>
        <w:t xml:space="preserve"> </w:t>
      </w:r>
      <w:r w:rsidR="008331BE" w:rsidRPr="00E65591">
        <w:rPr>
          <w:rFonts w:ascii="Times New Roman" w:eastAsiaTheme="minorHAnsi" w:hAnsi="Times New Roman"/>
          <w:b/>
          <w:i/>
          <w:lang w:val="es-EC"/>
        </w:rPr>
        <w:t>“</w:t>
      </w:r>
      <w:r w:rsidR="003A1FE1" w:rsidRPr="00E65591">
        <w:rPr>
          <w:rFonts w:ascii="Times New Roman" w:hAnsi="Times New Roman"/>
          <w:b/>
          <w:i/>
          <w:lang w:val="es-EC"/>
        </w:rPr>
        <w:t>Avanzar hacia la sustentabilidad de los usos y recursos del Río de la Plata/Frente Marítimo mediante la implementación del Programa de Acción Estratégico (PAE) referentes a la reducción y prevención de la co</w:t>
      </w:r>
      <w:r w:rsidR="008331BE" w:rsidRPr="00E65591">
        <w:rPr>
          <w:rFonts w:ascii="Times New Roman" w:hAnsi="Times New Roman"/>
          <w:b/>
          <w:i/>
          <w:lang w:val="es-EC"/>
        </w:rPr>
        <w:t>ntaminación de origen terrestre</w:t>
      </w:r>
      <w:r w:rsidR="008331BE" w:rsidRPr="00E65591">
        <w:rPr>
          <w:rFonts w:ascii="Times New Roman" w:hAnsi="Times New Roman"/>
          <w:lang w:val="es-EC"/>
        </w:rPr>
        <w:t>”</w:t>
      </w:r>
    </w:p>
    <w:p w:rsidR="00FA29E9" w:rsidRPr="00E65591" w:rsidRDefault="00FA29E9" w:rsidP="008F2E81">
      <w:pPr>
        <w:pStyle w:val="Prrafodelista"/>
        <w:spacing w:after="0" w:line="240" w:lineRule="auto"/>
        <w:rPr>
          <w:rFonts w:ascii="Times New Roman" w:hAnsi="Times New Roman"/>
          <w:u w:val="single"/>
          <w:lang w:val="es-EC"/>
        </w:rPr>
      </w:pPr>
    </w:p>
    <w:p w:rsidR="00FA29E9" w:rsidRPr="00E65591" w:rsidRDefault="009F281C" w:rsidP="008F2E81">
      <w:pPr>
        <w:numPr>
          <w:ilvl w:val="0"/>
          <w:numId w:val="21"/>
        </w:numPr>
        <w:autoSpaceDE w:val="0"/>
        <w:autoSpaceDN w:val="0"/>
        <w:adjustRightInd w:val="0"/>
        <w:spacing w:after="0" w:line="240" w:lineRule="auto"/>
        <w:ind w:left="357"/>
        <w:jc w:val="both"/>
        <w:rPr>
          <w:rFonts w:ascii="Times New Roman" w:eastAsia="Times New Roman" w:hAnsi="Times New Roman"/>
          <w:lang w:val="es-ES"/>
        </w:rPr>
      </w:pPr>
      <w:r>
        <w:rPr>
          <w:rFonts w:ascii="Times New Roman" w:hAnsi="Times New Roman"/>
          <w:u w:val="single"/>
          <w:lang w:val="es-EC"/>
        </w:rPr>
        <w:t>Resultados Esperados</w:t>
      </w:r>
      <w:r w:rsidR="003A1FE1" w:rsidRPr="00E65591">
        <w:rPr>
          <w:rFonts w:ascii="Times New Roman" w:hAnsi="Times New Roman"/>
          <w:u w:val="single"/>
          <w:lang w:val="es-EC"/>
        </w:rPr>
        <w:t>:</w:t>
      </w:r>
      <w:r w:rsidR="003A1FE1" w:rsidRPr="00E65591">
        <w:rPr>
          <w:rFonts w:ascii="Times New Roman" w:hAnsi="Times New Roman"/>
          <w:lang w:val="es-EC"/>
        </w:rPr>
        <w:t xml:space="preserve"> </w:t>
      </w:r>
      <w:r w:rsidR="003837B2" w:rsidRPr="00E65591">
        <w:rPr>
          <w:rFonts w:ascii="Times New Roman" w:hAnsi="Times New Roman"/>
          <w:lang w:val="es-EC"/>
        </w:rPr>
        <w:t>Para la consecución del objetivo general</w:t>
      </w:r>
      <w:r w:rsidR="00B82B8D" w:rsidRPr="00E65591">
        <w:rPr>
          <w:rFonts w:ascii="Times New Roman" w:hAnsi="Times New Roman"/>
          <w:lang w:val="es-EC"/>
        </w:rPr>
        <w:t>,</w:t>
      </w:r>
      <w:r w:rsidR="003837B2" w:rsidRPr="00E65591">
        <w:rPr>
          <w:rFonts w:ascii="Times New Roman" w:hAnsi="Times New Roman"/>
          <w:lang w:val="es-EC"/>
        </w:rPr>
        <w:t xml:space="preserve"> el proyecto propone </w:t>
      </w:r>
      <w:r w:rsidR="003A1FE1" w:rsidRPr="00E65591">
        <w:rPr>
          <w:rFonts w:ascii="Times New Roman" w:hAnsi="Times New Roman"/>
          <w:lang w:val="es-EC"/>
        </w:rPr>
        <w:t>producir</w:t>
      </w:r>
      <w:r w:rsidR="003837B2" w:rsidRPr="00E65591">
        <w:rPr>
          <w:rFonts w:ascii="Times New Roman" w:hAnsi="Times New Roman"/>
          <w:lang w:val="es-EC"/>
        </w:rPr>
        <w:t xml:space="preserve"> cuatro grandes </w:t>
      </w:r>
      <w:r w:rsidR="00B82B8D" w:rsidRPr="00E65591">
        <w:rPr>
          <w:rFonts w:ascii="Times New Roman" w:hAnsi="Times New Roman"/>
          <w:lang w:val="es-EC"/>
        </w:rPr>
        <w:t>Resultados</w:t>
      </w:r>
      <w:r w:rsidR="003A1FE1" w:rsidRPr="00E65591">
        <w:rPr>
          <w:rFonts w:ascii="Times New Roman" w:hAnsi="Times New Roman"/>
          <w:lang w:val="es-EC"/>
        </w:rPr>
        <w:t>:</w:t>
      </w:r>
      <w:r w:rsidR="00FA29E9" w:rsidRPr="00E65591">
        <w:rPr>
          <w:rFonts w:ascii="Times New Roman" w:hAnsi="Times New Roman"/>
          <w:lang w:val="es-EC"/>
        </w:rPr>
        <w:t xml:space="preserve"> </w:t>
      </w:r>
    </w:p>
    <w:p w:rsidR="00FA29E9" w:rsidRPr="00E65591" w:rsidRDefault="00FA29E9" w:rsidP="00753182">
      <w:pPr>
        <w:pStyle w:val="Prrafodelista"/>
        <w:numPr>
          <w:ilvl w:val="8"/>
          <w:numId w:val="21"/>
        </w:numPr>
        <w:autoSpaceDE w:val="0"/>
        <w:autoSpaceDN w:val="0"/>
        <w:adjustRightInd w:val="0"/>
        <w:spacing w:after="0" w:line="240" w:lineRule="auto"/>
        <w:ind w:left="1134" w:hanging="283"/>
        <w:jc w:val="both"/>
        <w:rPr>
          <w:rFonts w:ascii="Times New Roman" w:eastAsia="Times New Roman" w:hAnsi="Times New Roman"/>
          <w:lang w:val="es-ES"/>
        </w:rPr>
      </w:pPr>
      <w:r w:rsidRPr="00E65591">
        <w:rPr>
          <w:rFonts w:ascii="Times New Roman" w:hAnsi="Times New Roman"/>
          <w:lang w:val="es-EC"/>
        </w:rPr>
        <w:t>Se ha implementado reformas institucionales y fortalecerlas a nivel binacional y nacional, como fueran planteadas en el PAE, para abordar los problemas ambientales transfronterizos.</w:t>
      </w:r>
    </w:p>
    <w:p w:rsidR="00FA29E9" w:rsidRPr="00E65591" w:rsidRDefault="00FA29E9" w:rsidP="00753182">
      <w:pPr>
        <w:pStyle w:val="Prrafodelista"/>
        <w:numPr>
          <w:ilvl w:val="8"/>
          <w:numId w:val="21"/>
        </w:numPr>
        <w:autoSpaceDE w:val="0"/>
        <w:autoSpaceDN w:val="0"/>
        <w:adjustRightInd w:val="0"/>
        <w:spacing w:after="0" w:line="240" w:lineRule="auto"/>
        <w:ind w:left="1134" w:hanging="283"/>
        <w:jc w:val="both"/>
        <w:rPr>
          <w:rFonts w:ascii="Times New Roman" w:eastAsia="Times New Roman" w:hAnsi="Times New Roman"/>
          <w:lang w:val="es-ES"/>
        </w:rPr>
      </w:pPr>
      <w:r w:rsidRPr="00E65591">
        <w:rPr>
          <w:rFonts w:ascii="Times New Roman" w:hAnsi="Times New Roman"/>
          <w:lang w:val="es-EC"/>
        </w:rPr>
        <w:t>Se ha fortalecido capacidades y herramientas para prevenir y mitigar la contaminación y promover una mayor colaboración entre los sectores público y privado, especialmente a nivel de los gobiernos locales.</w:t>
      </w:r>
    </w:p>
    <w:p w:rsidR="00FA29E9" w:rsidRPr="00E65591" w:rsidRDefault="00FA29E9" w:rsidP="00753182">
      <w:pPr>
        <w:pStyle w:val="Prrafodelista"/>
        <w:numPr>
          <w:ilvl w:val="8"/>
          <w:numId w:val="21"/>
        </w:numPr>
        <w:autoSpaceDE w:val="0"/>
        <w:autoSpaceDN w:val="0"/>
        <w:adjustRightInd w:val="0"/>
        <w:spacing w:after="0" w:line="240" w:lineRule="auto"/>
        <w:ind w:left="1134" w:hanging="283"/>
        <w:jc w:val="both"/>
        <w:rPr>
          <w:rFonts w:ascii="Times New Roman" w:eastAsia="Times New Roman" w:hAnsi="Times New Roman"/>
          <w:lang w:val="es-ES"/>
        </w:rPr>
      </w:pPr>
      <w:r w:rsidRPr="00E65591">
        <w:rPr>
          <w:rFonts w:ascii="Times New Roman" w:hAnsi="Times New Roman"/>
          <w:lang w:val="es-EC"/>
        </w:rPr>
        <w:t>Se ha implementado un conjunto de actividades piloto que contribuyen a la reducción de contaminantes prioritarios.</w:t>
      </w:r>
    </w:p>
    <w:p w:rsidR="00FA29E9" w:rsidRPr="00E65591" w:rsidRDefault="00FA29E9" w:rsidP="00753182">
      <w:pPr>
        <w:pStyle w:val="Prrafodelista"/>
        <w:numPr>
          <w:ilvl w:val="8"/>
          <w:numId w:val="21"/>
        </w:numPr>
        <w:autoSpaceDE w:val="0"/>
        <w:autoSpaceDN w:val="0"/>
        <w:adjustRightInd w:val="0"/>
        <w:spacing w:after="0" w:line="240" w:lineRule="auto"/>
        <w:ind w:left="1134" w:hanging="283"/>
        <w:jc w:val="both"/>
        <w:rPr>
          <w:rFonts w:ascii="Times New Roman" w:eastAsia="Times New Roman" w:hAnsi="Times New Roman"/>
          <w:lang w:val="es-ES"/>
        </w:rPr>
      </w:pPr>
      <w:r w:rsidRPr="00E65591">
        <w:rPr>
          <w:rFonts w:ascii="Times New Roman" w:hAnsi="Times New Roman"/>
          <w:lang w:val="es-EC"/>
        </w:rPr>
        <w:t>Se ha establecido un Programa de Monitoreo y Evaluación (</w:t>
      </w:r>
      <w:proofErr w:type="spellStart"/>
      <w:r w:rsidRPr="00E65591">
        <w:rPr>
          <w:rFonts w:ascii="Times New Roman" w:hAnsi="Times New Roman"/>
          <w:lang w:val="es-EC"/>
        </w:rPr>
        <w:t>MyE</w:t>
      </w:r>
      <w:proofErr w:type="spellEnd"/>
      <w:r w:rsidRPr="00E65591">
        <w:rPr>
          <w:rFonts w:ascii="Times New Roman" w:hAnsi="Times New Roman"/>
          <w:lang w:val="es-EC"/>
        </w:rPr>
        <w:t>) y un Sistema de Información para apoyar a los tomadores de decisión y manejo del FMRP.</w:t>
      </w:r>
    </w:p>
    <w:p w:rsidR="00FA29E9" w:rsidRPr="00E65591" w:rsidRDefault="00FA29E9" w:rsidP="00FA29E9">
      <w:pPr>
        <w:pStyle w:val="Prrafodelista"/>
        <w:rPr>
          <w:rFonts w:ascii="Times New Roman" w:hAnsi="Times New Roman"/>
          <w:lang w:val="es-EC"/>
        </w:rPr>
      </w:pPr>
    </w:p>
    <w:p w:rsidR="00FA29E9" w:rsidRPr="00E65591" w:rsidRDefault="00FA29E9" w:rsidP="00FA29E9">
      <w:pPr>
        <w:numPr>
          <w:ilvl w:val="0"/>
          <w:numId w:val="21"/>
        </w:numPr>
        <w:autoSpaceDE w:val="0"/>
        <w:autoSpaceDN w:val="0"/>
        <w:adjustRightInd w:val="0"/>
        <w:spacing w:after="0" w:line="240" w:lineRule="auto"/>
        <w:ind w:left="357"/>
        <w:jc w:val="both"/>
        <w:rPr>
          <w:rFonts w:ascii="Times New Roman" w:eastAsia="Times New Roman" w:hAnsi="Times New Roman"/>
          <w:lang w:val="es-ES"/>
        </w:rPr>
      </w:pPr>
      <w:r w:rsidRPr="00E65591">
        <w:rPr>
          <w:rFonts w:ascii="Times New Roman" w:hAnsi="Times New Roman"/>
          <w:lang w:val="es-EC"/>
        </w:rPr>
        <w:t xml:space="preserve">Si bien está planificado lograr estos resultados mediante la ejecución de una serie de actividades independientes, estas son complementarias entre sí puesto que los resultados se conectan entre </w:t>
      </w:r>
      <w:r w:rsidR="00860E48" w:rsidRPr="00E65591">
        <w:rPr>
          <w:rFonts w:ascii="Times New Roman" w:hAnsi="Times New Roman"/>
          <w:lang w:val="es-EC"/>
        </w:rPr>
        <w:t>sí</w:t>
      </w:r>
      <w:r w:rsidRPr="00E65591">
        <w:rPr>
          <w:rFonts w:ascii="Times New Roman" w:hAnsi="Times New Roman"/>
          <w:lang w:val="es-EC"/>
        </w:rPr>
        <w:t xml:space="preserve"> a distintos niveles (binacional – nacional - local).  </w:t>
      </w:r>
    </w:p>
    <w:p w:rsidR="00FA29E9" w:rsidRDefault="00FA29E9" w:rsidP="00FA29E9">
      <w:pPr>
        <w:autoSpaceDE w:val="0"/>
        <w:autoSpaceDN w:val="0"/>
        <w:adjustRightInd w:val="0"/>
        <w:spacing w:after="0" w:line="240" w:lineRule="auto"/>
        <w:ind w:left="357"/>
        <w:jc w:val="both"/>
        <w:rPr>
          <w:rFonts w:ascii="Times New Roman" w:eastAsia="Times New Roman" w:hAnsi="Times New Roman"/>
          <w:lang w:val="es-ES"/>
        </w:rPr>
      </w:pPr>
    </w:p>
    <w:p w:rsidR="008718F3" w:rsidRDefault="008718F3">
      <w:pPr>
        <w:rPr>
          <w:rFonts w:ascii="Times New Roman" w:eastAsia="Times New Roman" w:hAnsi="Times New Roman"/>
          <w:lang w:val="es-ES"/>
        </w:rPr>
      </w:pPr>
      <w:r>
        <w:rPr>
          <w:rFonts w:ascii="Times New Roman" w:eastAsia="Times New Roman" w:hAnsi="Times New Roman"/>
          <w:lang w:val="es-ES"/>
        </w:rPr>
        <w:br w:type="page"/>
      </w:r>
    </w:p>
    <w:p w:rsidR="00FA29E9" w:rsidRPr="009F281C" w:rsidRDefault="000A47E4" w:rsidP="009F281C">
      <w:pPr>
        <w:autoSpaceDE w:val="0"/>
        <w:autoSpaceDN w:val="0"/>
        <w:adjustRightInd w:val="0"/>
        <w:spacing w:after="0" w:line="240" w:lineRule="auto"/>
        <w:ind w:left="357"/>
        <w:jc w:val="center"/>
        <w:rPr>
          <w:rFonts w:ascii="Times New Roman" w:eastAsia="Times New Roman" w:hAnsi="Times New Roman"/>
          <w:sz w:val="32"/>
          <w:szCs w:val="32"/>
          <w:lang w:val="es-ES"/>
        </w:rPr>
      </w:pPr>
      <w:r>
        <w:rPr>
          <w:rFonts w:ascii="Times New Roman" w:hAnsi="Times New Roman"/>
          <w:b/>
          <w:sz w:val="32"/>
          <w:szCs w:val="32"/>
          <w:lang w:val="es-EC"/>
        </w:rPr>
        <w:lastRenderedPageBreak/>
        <w:t>3</w:t>
      </w:r>
      <w:r w:rsidR="009F281C">
        <w:rPr>
          <w:rFonts w:ascii="Times New Roman" w:hAnsi="Times New Roman"/>
          <w:b/>
          <w:sz w:val="32"/>
          <w:szCs w:val="32"/>
          <w:lang w:val="es-EC"/>
        </w:rPr>
        <w:t xml:space="preserve">. </w:t>
      </w:r>
      <w:r w:rsidR="004938F1" w:rsidRPr="009F281C">
        <w:rPr>
          <w:rFonts w:ascii="Times New Roman" w:hAnsi="Times New Roman"/>
          <w:b/>
          <w:sz w:val="32"/>
          <w:szCs w:val="32"/>
          <w:lang w:val="es-EC"/>
        </w:rPr>
        <w:t xml:space="preserve">Resultados </w:t>
      </w:r>
      <w:r w:rsidR="009F281C" w:rsidRPr="009F281C">
        <w:rPr>
          <w:rFonts w:ascii="Times New Roman" w:hAnsi="Times New Roman"/>
          <w:b/>
          <w:sz w:val="32"/>
          <w:szCs w:val="32"/>
          <w:lang w:val="es-EC"/>
        </w:rPr>
        <w:t>de la evaluación</w:t>
      </w:r>
    </w:p>
    <w:p w:rsidR="00FA29E9" w:rsidRPr="009F281C" w:rsidRDefault="00FA29E9" w:rsidP="00FA29E9">
      <w:pPr>
        <w:autoSpaceDE w:val="0"/>
        <w:autoSpaceDN w:val="0"/>
        <w:adjustRightInd w:val="0"/>
        <w:spacing w:after="0" w:line="240" w:lineRule="auto"/>
        <w:ind w:left="357"/>
        <w:jc w:val="both"/>
        <w:rPr>
          <w:rFonts w:ascii="Times New Roman" w:eastAsia="Times New Roman" w:hAnsi="Times New Roman"/>
          <w:sz w:val="24"/>
          <w:szCs w:val="24"/>
          <w:lang w:val="es-ES"/>
        </w:rPr>
      </w:pPr>
    </w:p>
    <w:p w:rsidR="00FA29E9" w:rsidRPr="00F73D9A" w:rsidRDefault="000A47E4" w:rsidP="00FA29E9">
      <w:pPr>
        <w:autoSpaceDE w:val="0"/>
        <w:autoSpaceDN w:val="0"/>
        <w:adjustRightInd w:val="0"/>
        <w:spacing w:after="0" w:line="240" w:lineRule="auto"/>
        <w:ind w:left="357"/>
        <w:jc w:val="both"/>
        <w:rPr>
          <w:rFonts w:ascii="Times New Roman" w:eastAsia="Times New Roman" w:hAnsi="Times New Roman"/>
          <w:sz w:val="32"/>
          <w:szCs w:val="32"/>
          <w:u w:val="single"/>
          <w:lang w:val="es-ES"/>
        </w:rPr>
      </w:pPr>
      <w:r>
        <w:rPr>
          <w:rFonts w:ascii="Times New Roman" w:hAnsi="Times New Roman"/>
          <w:b/>
          <w:i/>
          <w:sz w:val="32"/>
          <w:szCs w:val="32"/>
          <w:u w:val="single"/>
          <w:lang w:val="es-EC"/>
        </w:rPr>
        <w:t>3</w:t>
      </w:r>
      <w:r w:rsidR="00B92F18">
        <w:rPr>
          <w:rFonts w:ascii="Times New Roman" w:hAnsi="Times New Roman"/>
          <w:b/>
          <w:i/>
          <w:sz w:val="32"/>
          <w:szCs w:val="32"/>
          <w:u w:val="single"/>
          <w:lang w:val="es-EC"/>
        </w:rPr>
        <w:t>.1</w:t>
      </w:r>
      <w:r w:rsidR="004938F1" w:rsidRPr="00F73D9A">
        <w:rPr>
          <w:rFonts w:ascii="Times New Roman" w:hAnsi="Times New Roman"/>
          <w:b/>
          <w:i/>
          <w:sz w:val="32"/>
          <w:szCs w:val="32"/>
          <w:u w:val="single"/>
          <w:lang w:val="es-EC"/>
        </w:rPr>
        <w:t>. Formulación del proyecto</w:t>
      </w:r>
    </w:p>
    <w:p w:rsidR="00FA29E9" w:rsidRPr="00E65591" w:rsidRDefault="00FA29E9" w:rsidP="00FA29E9">
      <w:pPr>
        <w:autoSpaceDE w:val="0"/>
        <w:autoSpaceDN w:val="0"/>
        <w:adjustRightInd w:val="0"/>
        <w:spacing w:after="0" w:line="240" w:lineRule="auto"/>
        <w:ind w:left="357"/>
        <w:jc w:val="both"/>
        <w:rPr>
          <w:rFonts w:ascii="Times New Roman" w:eastAsia="Times New Roman" w:hAnsi="Times New Roman"/>
          <w:lang w:val="es-ES"/>
        </w:rPr>
      </w:pPr>
    </w:p>
    <w:p w:rsidR="00FA29E9" w:rsidRPr="00F73D9A" w:rsidRDefault="004938F1" w:rsidP="00FA29E9">
      <w:pPr>
        <w:autoSpaceDE w:val="0"/>
        <w:autoSpaceDN w:val="0"/>
        <w:adjustRightInd w:val="0"/>
        <w:spacing w:after="0" w:line="240" w:lineRule="auto"/>
        <w:ind w:left="357"/>
        <w:jc w:val="both"/>
        <w:rPr>
          <w:rFonts w:ascii="Times New Roman" w:eastAsia="Times New Roman" w:hAnsi="Times New Roman"/>
          <w:sz w:val="24"/>
          <w:szCs w:val="24"/>
          <w:lang w:val="es-ES"/>
        </w:rPr>
      </w:pPr>
      <w:r w:rsidRPr="00F73D9A">
        <w:rPr>
          <w:rFonts w:ascii="Times New Roman" w:hAnsi="Times New Roman"/>
          <w:b/>
          <w:sz w:val="24"/>
          <w:szCs w:val="24"/>
          <w:lang w:val="es-EC"/>
        </w:rPr>
        <w:t>Conceptualización/diseño</w:t>
      </w:r>
      <w:r w:rsidRPr="00F73D9A">
        <w:rPr>
          <w:rFonts w:ascii="Times New Roman" w:hAnsi="Times New Roman"/>
          <w:sz w:val="24"/>
          <w:szCs w:val="24"/>
          <w:lang w:val="es-EC"/>
        </w:rPr>
        <w:t xml:space="preserve"> </w:t>
      </w:r>
      <w:r w:rsidRPr="00F73D9A">
        <w:rPr>
          <w:rFonts w:ascii="Times New Roman" w:hAnsi="Times New Roman"/>
          <w:b/>
          <w:sz w:val="24"/>
          <w:szCs w:val="24"/>
          <w:lang w:val="es-EC"/>
        </w:rPr>
        <w:t>(*)</w:t>
      </w:r>
      <w:r w:rsidRPr="00F73D9A">
        <w:rPr>
          <w:rFonts w:ascii="Times New Roman" w:hAnsi="Times New Roman"/>
          <w:sz w:val="24"/>
          <w:szCs w:val="24"/>
          <w:lang w:val="es-EC"/>
        </w:rPr>
        <w:t xml:space="preserve">: </w:t>
      </w:r>
    </w:p>
    <w:p w:rsidR="00FA29E9" w:rsidRPr="00E65591" w:rsidRDefault="00FA29E9" w:rsidP="00FA29E9">
      <w:pPr>
        <w:autoSpaceDE w:val="0"/>
        <w:autoSpaceDN w:val="0"/>
        <w:adjustRightInd w:val="0"/>
        <w:spacing w:after="0" w:line="240" w:lineRule="auto"/>
        <w:ind w:left="357"/>
        <w:jc w:val="both"/>
        <w:rPr>
          <w:rFonts w:ascii="Times New Roman" w:eastAsia="Times New Roman" w:hAnsi="Times New Roman"/>
          <w:lang w:val="es-ES"/>
        </w:rPr>
      </w:pPr>
    </w:p>
    <w:p w:rsidR="00FA29E9" w:rsidRPr="00F8441D" w:rsidRDefault="00085503" w:rsidP="00FA29E9">
      <w:pPr>
        <w:numPr>
          <w:ilvl w:val="0"/>
          <w:numId w:val="21"/>
        </w:numPr>
        <w:tabs>
          <w:tab w:val="num" w:pos="0"/>
          <w:tab w:val="num" w:pos="643"/>
        </w:tabs>
        <w:autoSpaceDE w:val="0"/>
        <w:autoSpaceDN w:val="0"/>
        <w:adjustRightInd w:val="0"/>
        <w:spacing w:after="0" w:line="240" w:lineRule="auto"/>
        <w:ind w:left="357"/>
        <w:jc w:val="both"/>
        <w:rPr>
          <w:rFonts w:ascii="Times New Roman" w:eastAsia="Times New Roman" w:hAnsi="Times New Roman"/>
          <w:lang w:val="es-ES"/>
        </w:rPr>
      </w:pPr>
      <w:r w:rsidRPr="00F8441D">
        <w:rPr>
          <w:rFonts w:ascii="Times New Roman" w:hAnsi="Times New Roman"/>
          <w:lang w:val="es-EC"/>
        </w:rPr>
        <w:t xml:space="preserve">El enfoque general del diseño fue coherente y apropiado para avanzar en la implementación del </w:t>
      </w:r>
      <w:r w:rsidR="00F8441D" w:rsidRPr="00F8441D">
        <w:rPr>
          <w:rFonts w:ascii="Times New Roman" w:hAnsi="Times New Roman"/>
          <w:lang w:val="es-EC"/>
        </w:rPr>
        <w:t xml:space="preserve">Programa de Acción Estratégica </w:t>
      </w:r>
      <w:r w:rsidR="00F8441D">
        <w:rPr>
          <w:rFonts w:ascii="Times New Roman" w:hAnsi="Times New Roman"/>
          <w:lang w:val="es-EC"/>
        </w:rPr>
        <w:t>(</w:t>
      </w:r>
      <w:r w:rsidRPr="00F8441D">
        <w:rPr>
          <w:rFonts w:ascii="Times New Roman" w:hAnsi="Times New Roman"/>
          <w:lang w:val="es-EC"/>
        </w:rPr>
        <w:t>PAE</w:t>
      </w:r>
      <w:r w:rsidR="00F8441D">
        <w:rPr>
          <w:rFonts w:ascii="Times New Roman" w:hAnsi="Times New Roman"/>
          <w:lang w:val="es-EC"/>
        </w:rPr>
        <w:t>)</w:t>
      </w:r>
      <w:r w:rsidRPr="00F8441D">
        <w:rPr>
          <w:rFonts w:ascii="Times New Roman" w:hAnsi="Times New Roman"/>
          <w:lang w:val="es-EC"/>
        </w:rPr>
        <w:t xml:space="preserve">, </w:t>
      </w:r>
      <w:r w:rsidR="00B82B8D" w:rsidRPr="00F8441D">
        <w:rPr>
          <w:rFonts w:ascii="Times New Roman" w:hAnsi="Times New Roman"/>
          <w:lang w:val="es-EC"/>
        </w:rPr>
        <w:t xml:space="preserve">el cual </w:t>
      </w:r>
      <w:r w:rsidR="00D4213B" w:rsidRPr="00F8441D">
        <w:rPr>
          <w:rFonts w:ascii="Times New Roman" w:hAnsi="Times New Roman"/>
          <w:lang w:val="es-EC"/>
        </w:rPr>
        <w:t xml:space="preserve">fue diseñado y </w:t>
      </w:r>
      <w:r w:rsidRPr="00F8441D">
        <w:rPr>
          <w:rFonts w:ascii="Times New Roman" w:hAnsi="Times New Roman"/>
          <w:lang w:val="es-EC"/>
        </w:rPr>
        <w:t xml:space="preserve">aprobado por </w:t>
      </w:r>
      <w:r w:rsidR="00D4213B" w:rsidRPr="00F8441D">
        <w:rPr>
          <w:rFonts w:ascii="Times New Roman" w:hAnsi="Times New Roman"/>
          <w:lang w:val="es-EC"/>
        </w:rPr>
        <w:t xml:space="preserve">actores </w:t>
      </w:r>
      <w:r w:rsidR="00B82B8D" w:rsidRPr="00F8441D">
        <w:rPr>
          <w:rFonts w:ascii="Times New Roman" w:hAnsi="Times New Roman"/>
          <w:lang w:val="es-EC"/>
        </w:rPr>
        <w:t xml:space="preserve">clave </w:t>
      </w:r>
      <w:r w:rsidR="00D4213B" w:rsidRPr="00F8441D">
        <w:rPr>
          <w:rFonts w:ascii="Times New Roman" w:hAnsi="Times New Roman"/>
          <w:lang w:val="es-EC"/>
        </w:rPr>
        <w:t xml:space="preserve"> durante el FREPLATA I y a partir del</w:t>
      </w:r>
      <w:r w:rsidRPr="00F8441D">
        <w:rPr>
          <w:rFonts w:ascii="Times New Roman" w:hAnsi="Times New Roman"/>
          <w:lang w:val="es-EC"/>
        </w:rPr>
        <w:t xml:space="preserve"> diagnóstico </w:t>
      </w:r>
      <w:r w:rsidR="00D4213B" w:rsidRPr="00F8441D">
        <w:rPr>
          <w:rFonts w:ascii="Times New Roman" w:hAnsi="Times New Roman"/>
          <w:lang w:val="es-EC"/>
        </w:rPr>
        <w:t xml:space="preserve">técnico </w:t>
      </w:r>
      <w:r w:rsidRPr="00F8441D">
        <w:rPr>
          <w:rFonts w:ascii="Times New Roman" w:hAnsi="Times New Roman"/>
          <w:lang w:val="es-EC"/>
        </w:rPr>
        <w:t>de la problemática</w:t>
      </w:r>
      <w:r w:rsidR="00D4213B" w:rsidRPr="00F8441D">
        <w:rPr>
          <w:rFonts w:ascii="Times New Roman" w:hAnsi="Times New Roman"/>
          <w:lang w:val="es-EC"/>
        </w:rPr>
        <w:t xml:space="preserve">  de contaminación.  </w:t>
      </w:r>
    </w:p>
    <w:p w:rsidR="00FA29E9" w:rsidRPr="00E65591" w:rsidRDefault="00FA29E9" w:rsidP="00FA29E9">
      <w:pPr>
        <w:autoSpaceDE w:val="0"/>
        <w:autoSpaceDN w:val="0"/>
        <w:adjustRightInd w:val="0"/>
        <w:spacing w:after="0" w:line="240" w:lineRule="auto"/>
        <w:ind w:left="357"/>
        <w:jc w:val="both"/>
        <w:rPr>
          <w:rFonts w:ascii="Times New Roman" w:eastAsia="Times New Roman" w:hAnsi="Times New Roman"/>
          <w:lang w:val="es-ES"/>
        </w:rPr>
      </w:pPr>
    </w:p>
    <w:p w:rsidR="00E72850" w:rsidRPr="00E72850" w:rsidRDefault="00541E92" w:rsidP="008F2E81">
      <w:pPr>
        <w:numPr>
          <w:ilvl w:val="0"/>
          <w:numId w:val="21"/>
        </w:numPr>
        <w:tabs>
          <w:tab w:val="num" w:pos="0"/>
          <w:tab w:val="num" w:pos="643"/>
        </w:tabs>
        <w:autoSpaceDE w:val="0"/>
        <w:autoSpaceDN w:val="0"/>
        <w:adjustRightInd w:val="0"/>
        <w:spacing w:after="0" w:line="240" w:lineRule="auto"/>
        <w:ind w:left="357"/>
        <w:jc w:val="both"/>
        <w:rPr>
          <w:rFonts w:ascii="Times New Roman" w:eastAsia="Times New Roman" w:hAnsi="Times New Roman"/>
          <w:lang w:val="es-ES"/>
        </w:rPr>
      </w:pPr>
      <w:r w:rsidRPr="00E65591">
        <w:rPr>
          <w:rFonts w:ascii="Times New Roman" w:hAnsi="Times New Roman"/>
          <w:lang w:val="es-EC"/>
        </w:rPr>
        <w:t xml:space="preserve">El diseño del proyecto incluye la utilización del </w:t>
      </w:r>
      <w:r w:rsidR="00B82B8D" w:rsidRPr="00E65591">
        <w:rPr>
          <w:rFonts w:ascii="Times New Roman" w:hAnsi="Times New Roman"/>
          <w:i/>
          <w:lang w:val="es-EC"/>
        </w:rPr>
        <w:t>Marco Lógico</w:t>
      </w:r>
      <w:r w:rsidR="00B82B8D" w:rsidRPr="00E65591">
        <w:rPr>
          <w:rFonts w:ascii="Times New Roman" w:hAnsi="Times New Roman"/>
          <w:lang w:val="es-EC"/>
        </w:rPr>
        <w:t xml:space="preserve"> (</w:t>
      </w:r>
      <w:r w:rsidRPr="00E65591">
        <w:rPr>
          <w:rFonts w:ascii="Times New Roman" w:hAnsi="Times New Roman"/>
          <w:lang w:val="es-EC"/>
        </w:rPr>
        <w:t>ML</w:t>
      </w:r>
      <w:r w:rsidR="00B82B8D" w:rsidRPr="00E65591">
        <w:rPr>
          <w:rFonts w:ascii="Times New Roman" w:hAnsi="Times New Roman"/>
          <w:lang w:val="es-EC"/>
        </w:rPr>
        <w:t>)</w:t>
      </w:r>
      <w:r w:rsidRPr="00E65591">
        <w:rPr>
          <w:rFonts w:ascii="Times New Roman" w:hAnsi="Times New Roman"/>
          <w:lang w:val="es-EC"/>
        </w:rPr>
        <w:t>, el cual no fue modifi</w:t>
      </w:r>
      <w:r w:rsidR="00C7303E" w:rsidRPr="00E65591">
        <w:rPr>
          <w:rFonts w:ascii="Times New Roman" w:hAnsi="Times New Roman"/>
          <w:lang w:val="es-EC"/>
        </w:rPr>
        <w:t>cado durante la implementación. El texto descriptivo de los resultados es bastante extenso y detallado, e incluye información que justifica su inclusión en el proyecto</w:t>
      </w:r>
      <w:r w:rsidR="00B82B8D" w:rsidRPr="00E65591">
        <w:rPr>
          <w:rFonts w:ascii="Times New Roman" w:hAnsi="Times New Roman"/>
          <w:lang w:val="es-EC"/>
        </w:rPr>
        <w:t>,</w:t>
      </w:r>
      <w:r w:rsidR="00C7303E" w:rsidRPr="00E65591">
        <w:rPr>
          <w:rFonts w:ascii="Times New Roman" w:hAnsi="Times New Roman"/>
          <w:lang w:val="es-EC"/>
        </w:rPr>
        <w:t xml:space="preserve"> provee datos del contexto y de la línea base de partida e incluso en muchos casos provee información sobre las actividades que deberían realizarse y su alcance.</w:t>
      </w:r>
      <w:r w:rsidR="00B5490F" w:rsidRPr="00E65591">
        <w:rPr>
          <w:rFonts w:ascii="Times New Roman" w:hAnsi="Times New Roman"/>
          <w:lang w:val="es-EC"/>
        </w:rPr>
        <w:t xml:space="preserve"> A pesar de ello, e</w:t>
      </w:r>
      <w:r w:rsidR="00C7303E" w:rsidRPr="00E65591">
        <w:rPr>
          <w:rFonts w:ascii="Times New Roman" w:hAnsi="Times New Roman"/>
          <w:lang w:val="es-EC"/>
        </w:rPr>
        <w:t xml:space="preserve">l </w:t>
      </w:r>
      <w:r w:rsidR="00085503" w:rsidRPr="00E65591">
        <w:rPr>
          <w:rFonts w:ascii="Times New Roman" w:hAnsi="Times New Roman"/>
          <w:lang w:val="es-EC"/>
        </w:rPr>
        <w:t>diseño del proy</w:t>
      </w:r>
      <w:r w:rsidR="00B5490F" w:rsidRPr="00E65591">
        <w:rPr>
          <w:rFonts w:ascii="Times New Roman" w:hAnsi="Times New Roman"/>
          <w:lang w:val="es-EC"/>
        </w:rPr>
        <w:t xml:space="preserve">ecto presenta </w:t>
      </w:r>
      <w:r w:rsidR="00E72850">
        <w:rPr>
          <w:rFonts w:ascii="Times New Roman" w:hAnsi="Times New Roman"/>
          <w:lang w:val="es-EC"/>
        </w:rPr>
        <w:t xml:space="preserve">algunos  problemas </w:t>
      </w:r>
      <w:r w:rsidR="00B5490F" w:rsidRPr="00E65591">
        <w:rPr>
          <w:rFonts w:ascii="Times New Roman" w:hAnsi="Times New Roman"/>
          <w:lang w:val="es-EC"/>
        </w:rPr>
        <w:t xml:space="preserve">en la misma </w:t>
      </w:r>
      <w:r w:rsidR="00AA2249" w:rsidRPr="00E65591">
        <w:rPr>
          <w:rFonts w:ascii="Times New Roman" w:hAnsi="Times New Roman"/>
          <w:lang w:val="es-EC"/>
        </w:rPr>
        <w:t xml:space="preserve">redacción </w:t>
      </w:r>
      <w:r w:rsidR="00B5490F" w:rsidRPr="00E65591">
        <w:rPr>
          <w:rFonts w:ascii="Times New Roman" w:hAnsi="Times New Roman"/>
          <w:lang w:val="es-EC"/>
        </w:rPr>
        <w:t>del texto de los resultados, en su compatibilización con</w:t>
      </w:r>
      <w:r w:rsidR="00D4213B" w:rsidRPr="00E65591">
        <w:rPr>
          <w:rFonts w:ascii="Times New Roman" w:hAnsi="Times New Roman"/>
          <w:lang w:val="es-EC"/>
        </w:rPr>
        <w:t xml:space="preserve"> el Marco Lógico (ML) y </w:t>
      </w:r>
      <w:r w:rsidR="00B5490F" w:rsidRPr="00E65591">
        <w:rPr>
          <w:rFonts w:ascii="Times New Roman" w:hAnsi="Times New Roman"/>
          <w:lang w:val="es-EC"/>
        </w:rPr>
        <w:t>e</w:t>
      </w:r>
      <w:r w:rsidR="00AA2249" w:rsidRPr="00E65591">
        <w:rPr>
          <w:rFonts w:ascii="Times New Roman" w:hAnsi="Times New Roman"/>
          <w:lang w:val="es-EC"/>
        </w:rPr>
        <w:t>n</w:t>
      </w:r>
      <w:r w:rsidR="00B5490F" w:rsidRPr="00E65591">
        <w:rPr>
          <w:rFonts w:ascii="Times New Roman" w:hAnsi="Times New Roman"/>
          <w:lang w:val="es-EC"/>
        </w:rPr>
        <w:t xml:space="preserve"> la</w:t>
      </w:r>
      <w:r w:rsidR="00AA2249" w:rsidRPr="00E65591">
        <w:rPr>
          <w:rFonts w:ascii="Times New Roman" w:hAnsi="Times New Roman"/>
          <w:lang w:val="es-EC"/>
        </w:rPr>
        <w:t xml:space="preserve"> secuencia o flujo de acciones.  Estos problemas </w:t>
      </w:r>
      <w:r w:rsidR="00085503" w:rsidRPr="00E65591">
        <w:rPr>
          <w:rFonts w:ascii="Times New Roman" w:hAnsi="Times New Roman"/>
          <w:lang w:val="es-EC"/>
        </w:rPr>
        <w:t>dificulta</w:t>
      </w:r>
      <w:r w:rsidR="00D4213B" w:rsidRPr="00E65591">
        <w:rPr>
          <w:rFonts w:ascii="Times New Roman" w:hAnsi="Times New Roman"/>
          <w:lang w:val="es-EC"/>
        </w:rPr>
        <w:t xml:space="preserve">n  su comprensión y </w:t>
      </w:r>
      <w:r w:rsidR="00AA2249" w:rsidRPr="00E65591">
        <w:rPr>
          <w:rFonts w:ascii="Times New Roman" w:hAnsi="Times New Roman"/>
          <w:lang w:val="es-EC"/>
        </w:rPr>
        <w:t>reducen su utilidad como herramienta guía</w:t>
      </w:r>
      <w:r w:rsidR="00E72850">
        <w:rPr>
          <w:rFonts w:ascii="Times New Roman" w:hAnsi="Times New Roman"/>
          <w:lang w:val="es-EC"/>
        </w:rPr>
        <w:t xml:space="preserve"> para la ejecución del proyecto</w:t>
      </w:r>
      <w:r w:rsidR="00AA2249" w:rsidRPr="00E65591">
        <w:rPr>
          <w:rFonts w:ascii="Times New Roman" w:hAnsi="Times New Roman"/>
          <w:lang w:val="es-EC"/>
        </w:rPr>
        <w:t xml:space="preserve">.  </w:t>
      </w:r>
      <w:r w:rsidR="00E72850">
        <w:rPr>
          <w:rFonts w:ascii="Times New Roman" w:hAnsi="Times New Roman"/>
          <w:lang w:val="es-EC"/>
        </w:rPr>
        <w:t xml:space="preserve">Durante la evaluación se hacen evidentes los </w:t>
      </w:r>
      <w:r w:rsidR="00AA2249" w:rsidRPr="00E65591">
        <w:rPr>
          <w:rFonts w:ascii="Times New Roman" w:hAnsi="Times New Roman"/>
          <w:lang w:val="es-EC"/>
        </w:rPr>
        <w:t xml:space="preserve">efectos de </w:t>
      </w:r>
      <w:r w:rsidR="00E72850">
        <w:rPr>
          <w:rFonts w:ascii="Times New Roman" w:hAnsi="Times New Roman"/>
          <w:lang w:val="es-EC"/>
        </w:rPr>
        <w:t xml:space="preserve">las </w:t>
      </w:r>
      <w:r w:rsidR="00AA2249" w:rsidRPr="00E65591">
        <w:rPr>
          <w:rFonts w:ascii="Times New Roman" w:hAnsi="Times New Roman"/>
          <w:lang w:val="es-EC"/>
        </w:rPr>
        <w:t xml:space="preserve">debilidades </w:t>
      </w:r>
      <w:r w:rsidR="00E72850">
        <w:rPr>
          <w:rFonts w:ascii="Times New Roman" w:hAnsi="Times New Roman"/>
          <w:lang w:val="es-EC"/>
        </w:rPr>
        <w:t xml:space="preserve">del diseño </w:t>
      </w:r>
      <w:r w:rsidR="00D4213B" w:rsidRPr="00E65591">
        <w:rPr>
          <w:rFonts w:ascii="Times New Roman" w:hAnsi="Times New Roman"/>
          <w:lang w:val="es-EC"/>
        </w:rPr>
        <w:t>en la</w:t>
      </w:r>
      <w:r w:rsidR="00AA2249" w:rsidRPr="00E65591">
        <w:rPr>
          <w:rFonts w:ascii="Times New Roman" w:hAnsi="Times New Roman"/>
          <w:lang w:val="es-EC"/>
        </w:rPr>
        <w:t xml:space="preserve"> </w:t>
      </w:r>
      <w:r w:rsidR="00085503" w:rsidRPr="00E65591">
        <w:rPr>
          <w:rFonts w:ascii="Times New Roman" w:hAnsi="Times New Roman"/>
          <w:lang w:val="es-EC"/>
        </w:rPr>
        <w:t xml:space="preserve">implementación y </w:t>
      </w:r>
      <w:r w:rsidR="00E72850">
        <w:rPr>
          <w:rFonts w:ascii="Times New Roman" w:hAnsi="Times New Roman"/>
          <w:lang w:val="es-EC"/>
        </w:rPr>
        <w:t xml:space="preserve">en la </w:t>
      </w:r>
      <w:r w:rsidR="00085503" w:rsidRPr="00E65591">
        <w:rPr>
          <w:rFonts w:ascii="Times New Roman" w:hAnsi="Times New Roman"/>
          <w:lang w:val="es-EC"/>
        </w:rPr>
        <w:t xml:space="preserve">medición de su avance, en especial con relación al fortalecimiento institucional. </w:t>
      </w:r>
    </w:p>
    <w:p w:rsidR="00E72850" w:rsidRDefault="00E72850" w:rsidP="008F2E81">
      <w:pPr>
        <w:pStyle w:val="Prrafodelista"/>
        <w:spacing w:after="0" w:line="240" w:lineRule="auto"/>
        <w:rPr>
          <w:rFonts w:ascii="Times New Roman" w:hAnsi="Times New Roman"/>
          <w:lang w:val="es-EC"/>
        </w:rPr>
      </w:pPr>
    </w:p>
    <w:p w:rsidR="00085503" w:rsidRPr="00E65591" w:rsidRDefault="00E72850" w:rsidP="008F2E81">
      <w:pPr>
        <w:numPr>
          <w:ilvl w:val="0"/>
          <w:numId w:val="21"/>
        </w:numPr>
        <w:tabs>
          <w:tab w:val="num" w:pos="0"/>
          <w:tab w:val="num" w:pos="643"/>
        </w:tabs>
        <w:autoSpaceDE w:val="0"/>
        <w:autoSpaceDN w:val="0"/>
        <w:adjustRightInd w:val="0"/>
        <w:spacing w:after="0" w:line="240" w:lineRule="auto"/>
        <w:ind w:left="357"/>
        <w:jc w:val="both"/>
        <w:rPr>
          <w:rFonts w:ascii="Times New Roman" w:eastAsia="Times New Roman" w:hAnsi="Times New Roman"/>
          <w:lang w:val="es-ES"/>
        </w:rPr>
      </w:pPr>
      <w:r>
        <w:rPr>
          <w:rFonts w:ascii="Times New Roman" w:hAnsi="Times New Roman"/>
          <w:lang w:val="es-EC"/>
        </w:rPr>
        <w:t xml:space="preserve">Más específicamente, </w:t>
      </w:r>
      <w:r w:rsidR="00AA2249" w:rsidRPr="00E65591">
        <w:rPr>
          <w:rFonts w:ascii="Times New Roman" w:hAnsi="Times New Roman"/>
          <w:lang w:val="es-EC"/>
        </w:rPr>
        <w:t>las debilidades detectadas al ML son</w:t>
      </w:r>
      <w:r w:rsidR="00085503" w:rsidRPr="00E65591">
        <w:rPr>
          <w:rFonts w:ascii="Times New Roman" w:hAnsi="Times New Roman"/>
          <w:lang w:val="es-EC"/>
        </w:rPr>
        <w:t>:</w:t>
      </w:r>
    </w:p>
    <w:p w:rsidR="00F66E55" w:rsidRDefault="00F66E55" w:rsidP="00753182">
      <w:pPr>
        <w:pStyle w:val="Textonotapie"/>
        <w:numPr>
          <w:ilvl w:val="2"/>
          <w:numId w:val="21"/>
        </w:numPr>
        <w:ind w:left="1134" w:hanging="141"/>
        <w:jc w:val="both"/>
        <w:rPr>
          <w:sz w:val="22"/>
          <w:szCs w:val="22"/>
          <w:lang w:val="es-EC"/>
        </w:rPr>
      </w:pPr>
      <w:r w:rsidRPr="00E65591">
        <w:rPr>
          <w:sz w:val="22"/>
          <w:szCs w:val="22"/>
          <w:lang w:val="es-EC"/>
        </w:rPr>
        <w:t>El texto de la descripción de los resultados presenta valiosa información sobre el contexto, actividades propuestas y la justificación para implementarlas; sin embargo, tiene un cierto grado de dispersión que dificulta interpretar exactamente lo propuesto</w:t>
      </w:r>
      <w:r>
        <w:rPr>
          <w:sz w:val="22"/>
          <w:szCs w:val="22"/>
          <w:lang w:val="es-EC"/>
        </w:rPr>
        <w:t>.</w:t>
      </w:r>
    </w:p>
    <w:p w:rsidR="00FA29E9" w:rsidRPr="00E65591" w:rsidRDefault="00FA29E9" w:rsidP="00753182">
      <w:pPr>
        <w:pStyle w:val="Textonotapie"/>
        <w:numPr>
          <w:ilvl w:val="2"/>
          <w:numId w:val="21"/>
        </w:numPr>
        <w:ind w:left="1134" w:hanging="141"/>
        <w:jc w:val="both"/>
        <w:rPr>
          <w:sz w:val="22"/>
          <w:szCs w:val="22"/>
          <w:lang w:val="es-EC"/>
        </w:rPr>
      </w:pPr>
      <w:r w:rsidRPr="00E65591">
        <w:rPr>
          <w:sz w:val="22"/>
          <w:szCs w:val="22"/>
          <w:lang w:val="es-EC"/>
        </w:rPr>
        <w:t xml:space="preserve">No se presentan indicadores para el objetivo final del proyecto </w:t>
      </w:r>
      <w:r w:rsidRPr="00E65591">
        <w:rPr>
          <w:i/>
          <w:sz w:val="22"/>
          <w:szCs w:val="22"/>
          <w:lang w:val="es-EC"/>
        </w:rPr>
        <w:t>“Agua saludable para la salud de la población, usos recreacionales y desarrollo de la biota acuática”</w:t>
      </w:r>
      <w:r w:rsidRPr="00E65591">
        <w:rPr>
          <w:sz w:val="22"/>
          <w:szCs w:val="22"/>
          <w:lang w:val="es-EC"/>
        </w:rPr>
        <w:t xml:space="preserve"> (PAE Eco QO)</w:t>
      </w:r>
      <w:r w:rsidRPr="00E65591">
        <w:rPr>
          <w:rStyle w:val="Refdenotaalpie"/>
          <w:sz w:val="22"/>
          <w:szCs w:val="22"/>
          <w:lang w:val="es-EC"/>
        </w:rPr>
        <w:footnoteReference w:id="8"/>
      </w:r>
      <w:r w:rsidRPr="00E65591">
        <w:rPr>
          <w:sz w:val="22"/>
          <w:szCs w:val="22"/>
          <w:lang w:val="es-EC"/>
        </w:rPr>
        <w:t xml:space="preserve"> o del objetivo general del proyecto </w:t>
      </w:r>
      <w:r w:rsidRPr="00E65591">
        <w:rPr>
          <w:i/>
          <w:sz w:val="22"/>
          <w:szCs w:val="22"/>
          <w:lang w:val="es-EC"/>
        </w:rPr>
        <w:t>“Avance en la sostenibilidad de los usos y recursos del RLP”</w:t>
      </w:r>
      <w:r w:rsidRPr="00E65591">
        <w:rPr>
          <w:sz w:val="22"/>
          <w:szCs w:val="22"/>
          <w:lang w:val="es-EC"/>
        </w:rPr>
        <w:t xml:space="preserve"> que deberían ser indicadores de la calidad del RLP. E</w:t>
      </w:r>
      <w:r w:rsidRPr="00E65591">
        <w:rPr>
          <w:sz w:val="22"/>
          <w:szCs w:val="22"/>
          <w:lang w:val="es-EC" w:eastAsia="es-ES"/>
        </w:rPr>
        <w:t>n su lugar se proponen indicadores descritos dentro de</w:t>
      </w:r>
      <w:r w:rsidR="000077CC">
        <w:rPr>
          <w:sz w:val="22"/>
          <w:szCs w:val="22"/>
          <w:lang w:val="es-EC" w:eastAsia="es-ES"/>
        </w:rPr>
        <w:t>l texto de</w:t>
      </w:r>
      <w:r w:rsidRPr="00E65591">
        <w:rPr>
          <w:sz w:val="22"/>
          <w:szCs w:val="22"/>
          <w:lang w:val="es-EC" w:eastAsia="es-ES"/>
        </w:rPr>
        <w:t xml:space="preserve"> algunos Resultados</w:t>
      </w:r>
      <w:r w:rsidR="00E72850">
        <w:rPr>
          <w:sz w:val="22"/>
          <w:szCs w:val="22"/>
          <w:lang w:val="es-EC" w:eastAsia="es-ES"/>
        </w:rPr>
        <w:t xml:space="preserve">; </w:t>
      </w:r>
      <w:r w:rsidRPr="00E65591">
        <w:rPr>
          <w:sz w:val="22"/>
          <w:szCs w:val="22"/>
          <w:lang w:val="es-EC" w:eastAsia="es-ES"/>
        </w:rPr>
        <w:t xml:space="preserve">por ejemplo, </w:t>
      </w:r>
      <w:r w:rsidR="00E72850">
        <w:rPr>
          <w:sz w:val="22"/>
          <w:szCs w:val="22"/>
          <w:lang w:val="es-EC" w:eastAsia="es-ES"/>
        </w:rPr>
        <w:t xml:space="preserve">para el </w:t>
      </w:r>
      <w:r w:rsidR="00E72850" w:rsidRPr="00E65591">
        <w:rPr>
          <w:sz w:val="22"/>
          <w:szCs w:val="22"/>
          <w:lang w:val="es-EC" w:eastAsia="es-ES"/>
        </w:rPr>
        <w:t xml:space="preserve">objetivo general </w:t>
      </w:r>
      <w:r w:rsidR="00E72850">
        <w:rPr>
          <w:sz w:val="22"/>
          <w:szCs w:val="22"/>
          <w:lang w:val="es-EC" w:eastAsia="es-ES"/>
        </w:rPr>
        <w:t xml:space="preserve">se considera como </w:t>
      </w:r>
      <w:r w:rsidRPr="00E65591">
        <w:rPr>
          <w:sz w:val="22"/>
          <w:szCs w:val="22"/>
          <w:lang w:val="es-EC" w:eastAsia="es-ES"/>
        </w:rPr>
        <w:t xml:space="preserve">meta </w:t>
      </w:r>
      <w:r w:rsidR="00E72850">
        <w:rPr>
          <w:sz w:val="22"/>
          <w:szCs w:val="22"/>
          <w:lang w:val="es-EC" w:eastAsia="es-ES"/>
        </w:rPr>
        <w:t xml:space="preserve"> la generación de p</w:t>
      </w:r>
      <w:r w:rsidRPr="00E65591">
        <w:rPr>
          <w:sz w:val="22"/>
          <w:szCs w:val="22"/>
          <w:lang w:val="es-EC" w:eastAsia="es-ES"/>
        </w:rPr>
        <w:t>rotocolos para EIA</w:t>
      </w:r>
      <w:r w:rsidR="00E72850">
        <w:rPr>
          <w:sz w:val="22"/>
          <w:szCs w:val="22"/>
          <w:lang w:val="es-EC" w:eastAsia="es-ES"/>
        </w:rPr>
        <w:t xml:space="preserve">, en tanto que esta meta está </w:t>
      </w:r>
      <w:r w:rsidRPr="00E65591">
        <w:rPr>
          <w:sz w:val="22"/>
          <w:szCs w:val="22"/>
          <w:lang w:val="es-EC" w:eastAsia="es-ES"/>
        </w:rPr>
        <w:t>incluid</w:t>
      </w:r>
      <w:r w:rsidR="00E72850">
        <w:rPr>
          <w:sz w:val="22"/>
          <w:szCs w:val="22"/>
          <w:lang w:val="es-EC" w:eastAsia="es-ES"/>
        </w:rPr>
        <w:t>o como indicador para el Resultado 1</w:t>
      </w:r>
      <w:r w:rsidRPr="00E65591">
        <w:rPr>
          <w:sz w:val="22"/>
          <w:szCs w:val="22"/>
          <w:lang w:val="es-EC" w:eastAsia="es-ES"/>
        </w:rPr>
        <w:t xml:space="preserve"> dentro del texto del Pro</w:t>
      </w:r>
      <w:r w:rsidR="00E72850">
        <w:rPr>
          <w:sz w:val="22"/>
          <w:szCs w:val="22"/>
          <w:lang w:val="es-EC" w:eastAsia="es-ES"/>
        </w:rPr>
        <w:t xml:space="preserve"> Doc. I</w:t>
      </w:r>
      <w:r w:rsidRPr="00E65591">
        <w:rPr>
          <w:sz w:val="22"/>
          <w:szCs w:val="22"/>
          <w:lang w:val="es-EC" w:eastAsia="es-ES"/>
        </w:rPr>
        <w:t xml:space="preserve">gualmente, las metas 2 y 3 del objetivo general se encuentran descritas en el texto </w:t>
      </w:r>
      <w:r w:rsidR="00E72850">
        <w:rPr>
          <w:sz w:val="22"/>
          <w:szCs w:val="22"/>
          <w:lang w:val="es-EC" w:eastAsia="es-ES"/>
        </w:rPr>
        <w:t xml:space="preserve">para </w:t>
      </w:r>
      <w:r w:rsidRPr="00E65591">
        <w:rPr>
          <w:sz w:val="22"/>
          <w:szCs w:val="22"/>
          <w:lang w:val="es-EC" w:eastAsia="es-ES"/>
        </w:rPr>
        <w:t xml:space="preserve">el Resultado 4.  Estos traslapes  </w:t>
      </w:r>
      <w:r w:rsidRPr="00E65591">
        <w:rPr>
          <w:sz w:val="22"/>
          <w:szCs w:val="22"/>
          <w:lang w:val="es-EC"/>
        </w:rPr>
        <w:t xml:space="preserve">debilitan la lógica del proyecto y al ML como guía de trabajo. Además, la ausencia de indicadores para los objetivos generales del proyecto impide visualizar el avance de la globalidad del proyecto.  </w:t>
      </w:r>
    </w:p>
    <w:p w:rsidR="00FA29E9" w:rsidRPr="00E65591" w:rsidRDefault="00753182" w:rsidP="00753182">
      <w:pPr>
        <w:pStyle w:val="Listaconvietas2"/>
        <w:numPr>
          <w:ilvl w:val="2"/>
          <w:numId w:val="21"/>
        </w:numPr>
        <w:ind w:left="1134" w:hanging="141"/>
        <w:jc w:val="both"/>
        <w:rPr>
          <w:sz w:val="22"/>
          <w:szCs w:val="22"/>
          <w:lang w:val="es-EC"/>
        </w:rPr>
      </w:pPr>
      <w:r w:rsidRPr="00E65591">
        <w:rPr>
          <w:sz w:val="22"/>
          <w:szCs w:val="22"/>
          <w:lang w:val="es-EC"/>
        </w:rPr>
        <w:t>E</w:t>
      </w:r>
      <w:r w:rsidR="00FA29E9" w:rsidRPr="00E65591">
        <w:rPr>
          <w:sz w:val="22"/>
          <w:szCs w:val="22"/>
          <w:lang w:val="es-EC"/>
        </w:rPr>
        <w:t>l uso indiscriminado de terminología genera confusiones. Por ejemplo, algunos indicadores de cumplimiento de los resultados se expresan como actividades (Resultado 1.1 Creación de un GTA).</w:t>
      </w:r>
      <w:r w:rsidR="00E72850">
        <w:rPr>
          <w:sz w:val="22"/>
          <w:szCs w:val="22"/>
          <w:lang w:val="es-EC"/>
        </w:rPr>
        <w:t xml:space="preserve"> Los </w:t>
      </w:r>
      <w:r w:rsidR="000077CC">
        <w:rPr>
          <w:sz w:val="22"/>
          <w:szCs w:val="22"/>
          <w:lang w:val="es-EC"/>
        </w:rPr>
        <w:t xml:space="preserve">indicadores </w:t>
      </w:r>
      <w:r w:rsidR="00E72850">
        <w:rPr>
          <w:sz w:val="22"/>
          <w:szCs w:val="22"/>
          <w:lang w:val="es-EC"/>
        </w:rPr>
        <w:t>son indistintamente indicadores de cumplimiento (productos) y resultados.</w:t>
      </w:r>
    </w:p>
    <w:p w:rsidR="00FA29E9" w:rsidRPr="00E65591" w:rsidRDefault="00FA29E9" w:rsidP="00753182">
      <w:pPr>
        <w:pStyle w:val="Listaconvietas2"/>
        <w:numPr>
          <w:ilvl w:val="2"/>
          <w:numId w:val="21"/>
        </w:numPr>
        <w:ind w:left="1134" w:hanging="141"/>
        <w:jc w:val="both"/>
        <w:rPr>
          <w:sz w:val="22"/>
          <w:szCs w:val="22"/>
          <w:lang w:val="es-EC"/>
        </w:rPr>
      </w:pPr>
      <w:r w:rsidRPr="00E65591">
        <w:rPr>
          <w:sz w:val="22"/>
          <w:szCs w:val="22"/>
          <w:lang w:val="es-EC"/>
        </w:rPr>
        <w:t xml:space="preserve">Las metas de cumplimiento (target) no se refieren a todas las actividades propuestas y descritas en el texto del Pro </w:t>
      </w:r>
      <w:proofErr w:type="spellStart"/>
      <w:r w:rsidRPr="00E65591">
        <w:rPr>
          <w:sz w:val="22"/>
          <w:szCs w:val="22"/>
          <w:lang w:val="es-EC"/>
        </w:rPr>
        <w:t>Doc</w:t>
      </w:r>
      <w:proofErr w:type="spellEnd"/>
      <w:r w:rsidRPr="00E65591">
        <w:rPr>
          <w:sz w:val="22"/>
          <w:szCs w:val="22"/>
          <w:lang w:val="es-EC"/>
        </w:rPr>
        <w:t xml:space="preserve"> y en algunos casos </w:t>
      </w:r>
      <w:r w:rsidR="00E72850">
        <w:rPr>
          <w:sz w:val="22"/>
          <w:szCs w:val="22"/>
          <w:lang w:val="es-EC"/>
        </w:rPr>
        <w:t xml:space="preserve">el texto </w:t>
      </w:r>
      <w:r w:rsidRPr="00E65591">
        <w:rPr>
          <w:sz w:val="22"/>
          <w:szCs w:val="22"/>
          <w:lang w:val="es-EC"/>
        </w:rPr>
        <w:t xml:space="preserve">no proveen mayor información a la contenida en los indicadores de los resultados (por ejemplo en Resultado 1.2 no se hace referencia a la coordinación con el Programa CIC, a otros proyectos GEF y a IW </w:t>
      </w:r>
      <w:proofErr w:type="spellStart"/>
      <w:r w:rsidRPr="00E65591">
        <w:rPr>
          <w:sz w:val="22"/>
          <w:szCs w:val="22"/>
          <w:lang w:val="es-EC"/>
        </w:rPr>
        <w:t>learn</w:t>
      </w:r>
      <w:proofErr w:type="spellEnd"/>
      <w:r w:rsidRPr="00E65591">
        <w:rPr>
          <w:sz w:val="22"/>
          <w:szCs w:val="22"/>
          <w:lang w:val="es-EC"/>
        </w:rPr>
        <w:t xml:space="preserve">; adicionalmente el establecimiento de mecanismos de </w:t>
      </w:r>
      <w:r w:rsidRPr="00E65591">
        <w:rPr>
          <w:sz w:val="22"/>
          <w:szCs w:val="22"/>
          <w:lang w:val="es-EC"/>
        </w:rPr>
        <w:lastRenderedPageBreak/>
        <w:t>coordinación va más allá que la firma de acuerdos)</w:t>
      </w:r>
      <w:r w:rsidR="00E72850">
        <w:rPr>
          <w:sz w:val="22"/>
          <w:szCs w:val="22"/>
          <w:lang w:val="es-EC"/>
        </w:rPr>
        <w:t>.  P</w:t>
      </w:r>
      <w:r w:rsidRPr="00E65591">
        <w:rPr>
          <w:sz w:val="22"/>
          <w:szCs w:val="22"/>
          <w:lang w:val="es-EC"/>
        </w:rPr>
        <w:t xml:space="preserve">or tanto </w:t>
      </w:r>
      <w:r w:rsidR="00E72850">
        <w:rPr>
          <w:sz w:val="22"/>
          <w:szCs w:val="22"/>
          <w:lang w:val="es-EC"/>
        </w:rPr>
        <w:t>da lugar a distintas interpretaciones para el cumplimiento</w:t>
      </w:r>
      <w:r w:rsidRPr="00E65591">
        <w:rPr>
          <w:sz w:val="22"/>
          <w:szCs w:val="22"/>
          <w:lang w:val="es-EC"/>
        </w:rPr>
        <w:t xml:space="preserve"> </w:t>
      </w:r>
      <w:r w:rsidR="00F66E55">
        <w:rPr>
          <w:sz w:val="22"/>
          <w:szCs w:val="22"/>
          <w:lang w:val="es-EC"/>
        </w:rPr>
        <w:t xml:space="preserve">y se presta para </w:t>
      </w:r>
      <w:r w:rsidR="00F8441D">
        <w:rPr>
          <w:sz w:val="22"/>
          <w:szCs w:val="22"/>
          <w:lang w:val="es-EC"/>
        </w:rPr>
        <w:t xml:space="preserve">generar </w:t>
      </w:r>
      <w:r w:rsidRPr="00E65591">
        <w:rPr>
          <w:sz w:val="22"/>
          <w:szCs w:val="22"/>
          <w:lang w:val="es-EC"/>
        </w:rPr>
        <w:t>conflicto</w:t>
      </w:r>
      <w:r w:rsidR="00F66E55">
        <w:rPr>
          <w:sz w:val="22"/>
          <w:szCs w:val="22"/>
          <w:lang w:val="es-EC"/>
        </w:rPr>
        <w:t>s</w:t>
      </w:r>
      <w:r w:rsidRPr="00E65591">
        <w:rPr>
          <w:sz w:val="22"/>
          <w:szCs w:val="22"/>
          <w:lang w:val="es-EC"/>
        </w:rPr>
        <w:t xml:space="preserve"> entre las partes ejecutoras. </w:t>
      </w:r>
    </w:p>
    <w:p w:rsidR="00FA29E9" w:rsidRPr="00E65591" w:rsidRDefault="00FA29E9" w:rsidP="00753182">
      <w:pPr>
        <w:pStyle w:val="Listaconvietas2"/>
        <w:numPr>
          <w:ilvl w:val="2"/>
          <w:numId w:val="21"/>
        </w:numPr>
        <w:ind w:left="1134" w:hanging="141"/>
        <w:jc w:val="both"/>
        <w:rPr>
          <w:sz w:val="22"/>
          <w:szCs w:val="22"/>
          <w:lang w:val="es-EC"/>
        </w:rPr>
      </w:pPr>
      <w:r w:rsidRPr="00E65591">
        <w:rPr>
          <w:sz w:val="22"/>
          <w:szCs w:val="22"/>
          <w:lang w:val="es-EC"/>
        </w:rPr>
        <w:t xml:space="preserve">La numeración de los resultados descritos en el texto no siempre coinciden con la numeración en la matriz del ML lo cual dificulta inicialmente su comprensión (por ejemplo los resultados 1.3, 1.4 y 1.5 del texto  respectivamente corresponden a 1.4, 1.5 y 1.3 de la matriz) o la descripción del texto enfoca una temática en dos resultados que luego son compilados en uno solo dentro del ML (por ejemplo 2.2 y 2.3 del texto corresponderían a resultados 2.4 del ML).  Adicionalmente, relacionado con esta falta de claridad se encuentran problemas en el reporte del PIR que reporta acciones en casilleros que no corresponden (por ejemplo acciones de APP en resultado 2.1) </w:t>
      </w:r>
    </w:p>
    <w:p w:rsidR="00FA29E9" w:rsidRPr="00E65591" w:rsidRDefault="00FA29E9" w:rsidP="00753182">
      <w:pPr>
        <w:pStyle w:val="Listaconvietas2"/>
        <w:numPr>
          <w:ilvl w:val="2"/>
          <w:numId w:val="21"/>
        </w:numPr>
        <w:ind w:left="1134" w:hanging="141"/>
        <w:jc w:val="both"/>
        <w:rPr>
          <w:sz w:val="22"/>
          <w:szCs w:val="22"/>
          <w:lang w:val="es-EC"/>
        </w:rPr>
      </w:pPr>
      <w:r w:rsidRPr="00E65591">
        <w:rPr>
          <w:sz w:val="22"/>
          <w:szCs w:val="22"/>
          <w:lang w:val="es-EC"/>
        </w:rPr>
        <w:t xml:space="preserve">Si bien en el texto del Pro </w:t>
      </w:r>
      <w:proofErr w:type="spellStart"/>
      <w:r w:rsidRPr="00E65591">
        <w:rPr>
          <w:sz w:val="22"/>
          <w:szCs w:val="22"/>
          <w:lang w:val="es-EC"/>
        </w:rPr>
        <w:t>Doc</w:t>
      </w:r>
      <w:proofErr w:type="spellEnd"/>
      <w:r w:rsidRPr="00E65591">
        <w:rPr>
          <w:sz w:val="22"/>
          <w:szCs w:val="22"/>
          <w:lang w:val="es-EC"/>
        </w:rPr>
        <w:t xml:space="preserve"> acertadamente se señala la conexión entre distintos resultados (ej. 1.3 del ML con 2.2), la interpretación de estas conexiones no siempre son fáciles. Hubiera sido conveniente contar con un esquema del flujo del proyecto que señale tales conexiones.</w:t>
      </w:r>
    </w:p>
    <w:p w:rsidR="00FA29E9" w:rsidRPr="00F66E55" w:rsidRDefault="00F66E55" w:rsidP="00F66E55">
      <w:pPr>
        <w:pStyle w:val="Listaconvietas2"/>
        <w:numPr>
          <w:ilvl w:val="2"/>
          <w:numId w:val="21"/>
        </w:numPr>
        <w:ind w:left="1134" w:hanging="141"/>
        <w:jc w:val="both"/>
        <w:rPr>
          <w:sz w:val="22"/>
          <w:szCs w:val="22"/>
          <w:lang w:val="es-EC"/>
        </w:rPr>
      </w:pPr>
      <w:r>
        <w:rPr>
          <w:sz w:val="22"/>
          <w:szCs w:val="22"/>
          <w:lang w:val="es-EC"/>
        </w:rPr>
        <w:t>A pesar de que se t</w:t>
      </w:r>
      <w:r w:rsidR="00FA29E9" w:rsidRPr="00E65591">
        <w:rPr>
          <w:sz w:val="22"/>
          <w:szCs w:val="22"/>
          <w:lang w:val="es-EC"/>
        </w:rPr>
        <w:t>rat</w:t>
      </w:r>
      <w:r>
        <w:rPr>
          <w:sz w:val="22"/>
          <w:szCs w:val="22"/>
          <w:lang w:val="es-EC"/>
        </w:rPr>
        <w:t xml:space="preserve">a </w:t>
      </w:r>
      <w:r w:rsidR="00FA29E9" w:rsidRPr="00E65591">
        <w:rPr>
          <w:sz w:val="22"/>
          <w:szCs w:val="22"/>
          <w:lang w:val="es-EC"/>
        </w:rPr>
        <w:t>de un proyecto binacional no era pertinente elaborar tres Pro Docs. (el binacional y dos nacionales)</w:t>
      </w:r>
      <w:r w:rsidR="00FA29E9" w:rsidRPr="00E65591">
        <w:rPr>
          <w:rStyle w:val="Refdenotaalpie"/>
          <w:sz w:val="22"/>
          <w:szCs w:val="22"/>
          <w:lang w:val="es-EC"/>
        </w:rPr>
        <w:footnoteReference w:id="9"/>
      </w:r>
      <w:r w:rsidR="00FA29E9" w:rsidRPr="00E65591">
        <w:rPr>
          <w:sz w:val="22"/>
          <w:szCs w:val="22"/>
          <w:lang w:val="es-EC"/>
        </w:rPr>
        <w:t xml:space="preserve"> pues agrega un elemento de confusión.  Era suficiente contar con el Pro </w:t>
      </w:r>
      <w:proofErr w:type="spellStart"/>
      <w:r w:rsidR="00FA29E9" w:rsidRPr="00E65591">
        <w:rPr>
          <w:sz w:val="22"/>
          <w:szCs w:val="22"/>
          <w:lang w:val="es-EC"/>
        </w:rPr>
        <w:t>Doc</w:t>
      </w:r>
      <w:proofErr w:type="spellEnd"/>
      <w:r>
        <w:rPr>
          <w:sz w:val="22"/>
          <w:szCs w:val="22"/>
          <w:lang w:val="es-EC"/>
        </w:rPr>
        <w:t xml:space="preserve"> oficial</w:t>
      </w:r>
      <w:r w:rsidR="00FA29E9" w:rsidRPr="00E65591">
        <w:rPr>
          <w:sz w:val="22"/>
          <w:szCs w:val="22"/>
          <w:lang w:val="es-EC"/>
        </w:rPr>
        <w:t xml:space="preserve"> (que da la información macro) y, en aspectos puntuales de cada país, establecer metas específicas para cada uno de </w:t>
      </w:r>
      <w:r>
        <w:rPr>
          <w:sz w:val="22"/>
          <w:szCs w:val="22"/>
          <w:lang w:val="es-EC"/>
        </w:rPr>
        <w:t>ellos</w:t>
      </w:r>
      <w:r w:rsidR="00FA29E9" w:rsidRPr="00E65591">
        <w:rPr>
          <w:sz w:val="22"/>
          <w:szCs w:val="22"/>
          <w:lang w:val="es-EC"/>
        </w:rPr>
        <w:t xml:space="preserve">.  De tal suerte que se </w:t>
      </w:r>
      <w:r>
        <w:rPr>
          <w:sz w:val="22"/>
          <w:szCs w:val="22"/>
          <w:lang w:val="es-EC"/>
        </w:rPr>
        <w:t xml:space="preserve">hubiera </w:t>
      </w:r>
      <w:r w:rsidR="00FA29E9" w:rsidRPr="00E65591">
        <w:rPr>
          <w:sz w:val="22"/>
          <w:szCs w:val="22"/>
          <w:lang w:val="es-EC"/>
        </w:rPr>
        <w:t>manten</w:t>
      </w:r>
      <w:r>
        <w:rPr>
          <w:sz w:val="22"/>
          <w:szCs w:val="22"/>
          <w:lang w:val="es-EC"/>
        </w:rPr>
        <w:t>ido</w:t>
      </w:r>
      <w:r w:rsidR="00FA29E9" w:rsidRPr="00E65591">
        <w:rPr>
          <w:sz w:val="22"/>
          <w:szCs w:val="22"/>
          <w:lang w:val="es-EC"/>
        </w:rPr>
        <w:t xml:space="preserve"> la unidad y lógica de que los resultados a nivel regional, nacional y local son responsabilidad de todos.   </w:t>
      </w:r>
      <w:r w:rsidR="00FA29E9" w:rsidRPr="00F66E55">
        <w:rPr>
          <w:sz w:val="22"/>
          <w:szCs w:val="22"/>
          <w:lang w:val="es-EC"/>
        </w:rPr>
        <w:t xml:space="preserve">  </w:t>
      </w:r>
    </w:p>
    <w:p w:rsidR="00753182" w:rsidRPr="00E65591" w:rsidRDefault="00753182" w:rsidP="00AA4D84">
      <w:pPr>
        <w:pStyle w:val="Listaconvietas2"/>
        <w:numPr>
          <w:ilvl w:val="0"/>
          <w:numId w:val="0"/>
        </w:numPr>
        <w:ind w:left="643" w:hanging="360"/>
        <w:jc w:val="both"/>
        <w:rPr>
          <w:b/>
          <w:sz w:val="22"/>
          <w:szCs w:val="22"/>
          <w:u w:val="single"/>
          <w:lang w:val="es-EC"/>
        </w:rPr>
      </w:pPr>
    </w:p>
    <w:p w:rsidR="00FA29E9" w:rsidRPr="009F281C" w:rsidRDefault="00FA29E9" w:rsidP="00AA4D84">
      <w:pPr>
        <w:pStyle w:val="Listaconvietas2"/>
        <w:numPr>
          <w:ilvl w:val="0"/>
          <w:numId w:val="0"/>
        </w:numPr>
        <w:ind w:left="643" w:hanging="360"/>
        <w:jc w:val="both"/>
        <w:rPr>
          <w:lang w:val="es-EC"/>
        </w:rPr>
      </w:pPr>
      <w:r w:rsidRPr="009F281C">
        <w:rPr>
          <w:b/>
          <w:u w:val="single"/>
          <w:lang w:val="es-EC"/>
        </w:rPr>
        <w:t>Apropiación nacional y participación de los actores en el diseño</w:t>
      </w:r>
      <w:r w:rsidRPr="009F281C">
        <w:rPr>
          <w:u w:val="single"/>
          <w:lang w:val="es-EC"/>
        </w:rPr>
        <w:t xml:space="preserve"> </w:t>
      </w:r>
      <w:r w:rsidRPr="009F281C">
        <w:rPr>
          <w:b/>
          <w:u w:val="single"/>
          <w:lang w:val="es-EC"/>
        </w:rPr>
        <w:t>(*):</w:t>
      </w:r>
    </w:p>
    <w:p w:rsidR="00FA29E9" w:rsidRPr="00E65591" w:rsidRDefault="00FA29E9" w:rsidP="00FA29E9">
      <w:pPr>
        <w:pStyle w:val="Listaconvietas2"/>
        <w:numPr>
          <w:ilvl w:val="0"/>
          <w:numId w:val="0"/>
        </w:numPr>
        <w:ind w:left="720"/>
        <w:jc w:val="both"/>
        <w:rPr>
          <w:sz w:val="22"/>
          <w:szCs w:val="22"/>
          <w:lang w:val="es-EC"/>
        </w:rPr>
      </w:pPr>
    </w:p>
    <w:p w:rsidR="00AA4D84" w:rsidRPr="00F8441D" w:rsidRDefault="00FA29E9" w:rsidP="00AA4D84">
      <w:pPr>
        <w:pStyle w:val="Listaconvietas2"/>
        <w:numPr>
          <w:ilvl w:val="0"/>
          <w:numId w:val="21"/>
        </w:numPr>
        <w:ind w:left="426" w:hanging="426"/>
        <w:jc w:val="both"/>
        <w:rPr>
          <w:sz w:val="22"/>
          <w:szCs w:val="22"/>
          <w:lang w:val="es-EC"/>
        </w:rPr>
      </w:pPr>
      <w:r w:rsidRPr="00F8441D">
        <w:rPr>
          <w:sz w:val="22"/>
          <w:szCs w:val="22"/>
          <w:lang w:val="es-EC"/>
        </w:rPr>
        <w:t xml:space="preserve">La idea del proyecto tuvo una importante apropiación nacional de los gobiernos. La idea inicial del proyecto se inició a partir del compromiso binacional de aplicar el  Programa </w:t>
      </w:r>
      <w:r w:rsidR="0038506B" w:rsidRPr="00F8441D">
        <w:rPr>
          <w:sz w:val="22"/>
          <w:szCs w:val="22"/>
          <w:lang w:val="es-EC"/>
        </w:rPr>
        <w:t xml:space="preserve">de Acción Estratégica </w:t>
      </w:r>
      <w:r w:rsidRPr="00F8441D">
        <w:rPr>
          <w:sz w:val="22"/>
          <w:szCs w:val="22"/>
          <w:lang w:val="es-EC"/>
        </w:rPr>
        <w:t xml:space="preserve">(PAE) generado en el proyecto FREPLATA I y, según lo expresa el Pro </w:t>
      </w:r>
      <w:proofErr w:type="spellStart"/>
      <w:r w:rsidRPr="00F8441D">
        <w:rPr>
          <w:sz w:val="22"/>
          <w:szCs w:val="22"/>
          <w:lang w:val="es-EC"/>
        </w:rPr>
        <w:t>Doc</w:t>
      </w:r>
      <w:proofErr w:type="spellEnd"/>
      <w:r w:rsidRPr="00F8441D">
        <w:rPr>
          <w:sz w:val="22"/>
          <w:szCs w:val="22"/>
          <w:lang w:val="es-EC"/>
        </w:rPr>
        <w:t xml:space="preserve">, a partir de la necesidad expresada por las Comisiones Binacionales (CARP y CTMFM) de reforzar la institucionalidad binacional para avanzar hacia la meta final de protección ambiental del Río de la Plata. </w:t>
      </w:r>
    </w:p>
    <w:p w:rsidR="00AA4D84" w:rsidRPr="00E65591" w:rsidRDefault="00AA4D84" w:rsidP="00AA4D84">
      <w:pPr>
        <w:pStyle w:val="Listaconvietas2"/>
        <w:numPr>
          <w:ilvl w:val="0"/>
          <w:numId w:val="0"/>
        </w:numPr>
        <w:ind w:left="426" w:hanging="426"/>
        <w:jc w:val="both"/>
        <w:rPr>
          <w:sz w:val="22"/>
          <w:szCs w:val="22"/>
          <w:lang w:val="es-EC"/>
        </w:rPr>
      </w:pPr>
    </w:p>
    <w:p w:rsidR="00AA4D84" w:rsidRPr="00E65591" w:rsidRDefault="00F1262C" w:rsidP="00AA4D84">
      <w:pPr>
        <w:pStyle w:val="Listaconvietas2"/>
        <w:numPr>
          <w:ilvl w:val="0"/>
          <w:numId w:val="21"/>
        </w:numPr>
        <w:ind w:left="426" w:hanging="426"/>
        <w:jc w:val="both"/>
        <w:rPr>
          <w:sz w:val="22"/>
          <w:szCs w:val="22"/>
          <w:lang w:val="es-EC"/>
        </w:rPr>
      </w:pPr>
      <w:r w:rsidRPr="00E65591">
        <w:rPr>
          <w:sz w:val="22"/>
          <w:szCs w:val="22"/>
          <w:lang w:val="es-EC"/>
        </w:rPr>
        <w:t xml:space="preserve">El FMAM otorgó financiamiento para la preparación del Pro </w:t>
      </w:r>
      <w:proofErr w:type="spellStart"/>
      <w:r w:rsidRPr="00E65591">
        <w:rPr>
          <w:sz w:val="22"/>
          <w:szCs w:val="22"/>
          <w:lang w:val="es-EC"/>
        </w:rPr>
        <w:t>Doc</w:t>
      </w:r>
      <w:proofErr w:type="spellEnd"/>
      <w:r w:rsidRPr="00E65591">
        <w:rPr>
          <w:sz w:val="22"/>
          <w:szCs w:val="22"/>
          <w:lang w:val="es-EC"/>
        </w:rPr>
        <w:t xml:space="preserve"> y, según se ha reportado, el diseño de la propuesta estuvo liderado por ambos países y por las oficinas de PNUD de los países. Para ello</w:t>
      </w:r>
      <w:r w:rsidR="00AA4D84" w:rsidRPr="00E65591">
        <w:rPr>
          <w:sz w:val="22"/>
          <w:szCs w:val="22"/>
          <w:lang w:val="es-EC"/>
        </w:rPr>
        <w:t>, s</w:t>
      </w:r>
      <w:r w:rsidRPr="00E65591">
        <w:rPr>
          <w:sz w:val="22"/>
          <w:szCs w:val="22"/>
          <w:lang w:val="es-EC"/>
        </w:rPr>
        <w:t xml:space="preserve">egún fuera reportado, durante las fases de preparación se realizaron talleres participativos tanto en Uruguay como en Argentina en los cuales participaban delegados de ambos países. Los talleres de diseño incluyeron a organismo del ámbito nacional, provincial y departamentos (gobiernos locales) y sociedad civil (empresarios, </w:t>
      </w:r>
      <w:proofErr w:type="spellStart"/>
      <w:r w:rsidRPr="00E65591">
        <w:rPr>
          <w:sz w:val="22"/>
          <w:szCs w:val="22"/>
          <w:lang w:val="es-EC"/>
        </w:rPr>
        <w:t>ONGs</w:t>
      </w:r>
      <w:proofErr w:type="spellEnd"/>
      <w:r w:rsidRPr="00E65591">
        <w:rPr>
          <w:sz w:val="22"/>
          <w:szCs w:val="22"/>
          <w:lang w:val="es-EC"/>
        </w:rPr>
        <w:t xml:space="preserve">, </w:t>
      </w:r>
      <w:proofErr w:type="spellStart"/>
      <w:r w:rsidRPr="00E65591">
        <w:rPr>
          <w:sz w:val="22"/>
          <w:szCs w:val="22"/>
          <w:lang w:val="es-EC"/>
        </w:rPr>
        <w:t>etc</w:t>
      </w:r>
      <w:proofErr w:type="spellEnd"/>
      <w:r w:rsidRPr="00E65591">
        <w:rPr>
          <w:sz w:val="22"/>
          <w:szCs w:val="22"/>
          <w:lang w:val="es-EC"/>
        </w:rPr>
        <w:t xml:space="preserve">), en tal sentido </w:t>
      </w:r>
      <w:r w:rsidRPr="00F66E55">
        <w:rPr>
          <w:b/>
          <w:sz w:val="22"/>
          <w:szCs w:val="22"/>
          <w:lang w:val="es-EC"/>
        </w:rPr>
        <w:t xml:space="preserve">la idea </w:t>
      </w:r>
      <w:r w:rsidR="00F8441D">
        <w:rPr>
          <w:b/>
          <w:sz w:val="22"/>
          <w:szCs w:val="22"/>
          <w:lang w:val="es-EC"/>
        </w:rPr>
        <w:t xml:space="preserve">original </w:t>
      </w:r>
      <w:r w:rsidRPr="00F66E55">
        <w:rPr>
          <w:b/>
          <w:sz w:val="22"/>
          <w:szCs w:val="22"/>
          <w:lang w:val="es-EC"/>
        </w:rPr>
        <w:t>de proyecto tuvo una import</w:t>
      </w:r>
      <w:r w:rsidR="00AA4D84" w:rsidRPr="00F66E55">
        <w:rPr>
          <w:b/>
          <w:sz w:val="22"/>
          <w:szCs w:val="22"/>
          <w:lang w:val="es-EC"/>
        </w:rPr>
        <w:t>ante apropiación gubernamental</w:t>
      </w:r>
      <w:r w:rsidR="00AA4D84" w:rsidRPr="00E65591">
        <w:rPr>
          <w:sz w:val="22"/>
          <w:szCs w:val="22"/>
          <w:lang w:val="es-EC"/>
        </w:rPr>
        <w:t>.</w:t>
      </w:r>
    </w:p>
    <w:p w:rsidR="00AA4D84" w:rsidRPr="00E65591" w:rsidRDefault="00AA4D84" w:rsidP="00AA4D84">
      <w:pPr>
        <w:pStyle w:val="Listaconvietas2"/>
        <w:numPr>
          <w:ilvl w:val="0"/>
          <w:numId w:val="0"/>
        </w:numPr>
        <w:ind w:left="426" w:hanging="426"/>
        <w:jc w:val="both"/>
        <w:rPr>
          <w:sz w:val="22"/>
          <w:szCs w:val="22"/>
          <w:lang w:val="es-EC"/>
        </w:rPr>
      </w:pPr>
    </w:p>
    <w:p w:rsidR="00AA4D84" w:rsidRPr="00E65591" w:rsidRDefault="00302461" w:rsidP="00AA4D84">
      <w:pPr>
        <w:pStyle w:val="Listaconvietas2"/>
        <w:numPr>
          <w:ilvl w:val="0"/>
          <w:numId w:val="21"/>
        </w:numPr>
        <w:ind w:left="426" w:hanging="426"/>
        <w:jc w:val="both"/>
        <w:rPr>
          <w:sz w:val="22"/>
          <w:szCs w:val="22"/>
          <w:lang w:val="es-EC"/>
        </w:rPr>
      </w:pPr>
      <w:r w:rsidRPr="00E65591">
        <w:rPr>
          <w:sz w:val="22"/>
          <w:szCs w:val="22"/>
          <w:lang w:val="es-EC"/>
        </w:rPr>
        <w:t xml:space="preserve">En la fase preparatoria también se involucraron actores que habían participado previamente del FREPLATA I (por ejemplo intendencias </w:t>
      </w:r>
      <w:r w:rsidR="008A3D7B" w:rsidRPr="00E65591">
        <w:rPr>
          <w:sz w:val="22"/>
          <w:szCs w:val="22"/>
          <w:lang w:val="es-EC"/>
        </w:rPr>
        <w:t xml:space="preserve">y SOHMA </w:t>
      </w:r>
      <w:r w:rsidRPr="00E65591">
        <w:rPr>
          <w:sz w:val="22"/>
          <w:szCs w:val="22"/>
          <w:lang w:val="es-EC"/>
        </w:rPr>
        <w:t>en Uruguay</w:t>
      </w:r>
      <w:r w:rsidR="008A3D7B" w:rsidRPr="00E65591">
        <w:rPr>
          <w:sz w:val="22"/>
          <w:szCs w:val="22"/>
          <w:lang w:val="es-EC"/>
        </w:rPr>
        <w:t xml:space="preserve">, y APRA </w:t>
      </w:r>
      <w:r w:rsidRPr="00E65591">
        <w:rPr>
          <w:sz w:val="22"/>
          <w:szCs w:val="22"/>
          <w:lang w:val="es-EC"/>
        </w:rPr>
        <w:t>y OPDS en Argentina</w:t>
      </w:r>
      <w:r w:rsidR="008A3D7B" w:rsidRPr="00E65591">
        <w:rPr>
          <w:sz w:val="22"/>
          <w:szCs w:val="22"/>
          <w:lang w:val="es-EC"/>
        </w:rPr>
        <w:t>, que emitieron cartas de apoyo al proyecto</w:t>
      </w:r>
      <w:r w:rsidRPr="00E65591">
        <w:rPr>
          <w:sz w:val="22"/>
          <w:szCs w:val="22"/>
          <w:lang w:val="es-EC"/>
        </w:rPr>
        <w:t>)</w:t>
      </w:r>
      <w:r w:rsidR="00877F58" w:rsidRPr="00E65591">
        <w:rPr>
          <w:sz w:val="22"/>
          <w:szCs w:val="22"/>
          <w:lang w:val="es-EC"/>
        </w:rPr>
        <w:t>.</w:t>
      </w:r>
      <w:r w:rsidRPr="00E65591">
        <w:rPr>
          <w:sz w:val="22"/>
          <w:szCs w:val="22"/>
          <w:lang w:val="es-EC"/>
        </w:rPr>
        <w:t xml:space="preserve"> </w:t>
      </w:r>
    </w:p>
    <w:p w:rsidR="00AA4D84" w:rsidRPr="00E65591" w:rsidRDefault="00AA4D84" w:rsidP="00AA4D84">
      <w:pPr>
        <w:pStyle w:val="Listaconvietas2"/>
        <w:numPr>
          <w:ilvl w:val="0"/>
          <w:numId w:val="0"/>
        </w:numPr>
        <w:ind w:left="426" w:hanging="426"/>
        <w:jc w:val="both"/>
        <w:rPr>
          <w:sz w:val="22"/>
          <w:szCs w:val="22"/>
          <w:lang w:val="es-EC"/>
        </w:rPr>
      </w:pPr>
    </w:p>
    <w:p w:rsidR="00AA4D84" w:rsidRPr="00E65591" w:rsidRDefault="008A3D7B" w:rsidP="00AA4D84">
      <w:pPr>
        <w:pStyle w:val="Listaconvietas2"/>
        <w:numPr>
          <w:ilvl w:val="0"/>
          <w:numId w:val="21"/>
        </w:numPr>
        <w:ind w:left="426" w:hanging="426"/>
        <w:jc w:val="both"/>
        <w:rPr>
          <w:sz w:val="22"/>
          <w:szCs w:val="22"/>
          <w:lang w:val="es-EC"/>
        </w:rPr>
      </w:pPr>
      <w:r w:rsidRPr="00E65591">
        <w:rPr>
          <w:sz w:val="22"/>
          <w:szCs w:val="22"/>
          <w:lang w:val="es-EC"/>
        </w:rPr>
        <w:lastRenderedPageBreak/>
        <w:t xml:space="preserve">El proceso de diseño </w:t>
      </w:r>
      <w:r w:rsidR="00F66E55">
        <w:rPr>
          <w:sz w:val="22"/>
          <w:szCs w:val="22"/>
          <w:lang w:val="es-EC"/>
        </w:rPr>
        <w:t>s</w:t>
      </w:r>
      <w:r w:rsidRPr="00E65591">
        <w:rPr>
          <w:sz w:val="22"/>
          <w:szCs w:val="22"/>
          <w:lang w:val="es-EC"/>
        </w:rPr>
        <w:t xml:space="preserve">e dio durante la crisis diplomática entre los dos países ocasionados por actividades en el rio Uruguay; pero según fuera reportado, existió el acuerdo entre las partes </w:t>
      </w:r>
      <w:r w:rsidR="00F66E55">
        <w:rPr>
          <w:sz w:val="22"/>
          <w:szCs w:val="22"/>
          <w:lang w:val="es-EC"/>
        </w:rPr>
        <w:t xml:space="preserve">de </w:t>
      </w:r>
      <w:r w:rsidRPr="00E65591">
        <w:rPr>
          <w:sz w:val="22"/>
          <w:szCs w:val="22"/>
          <w:lang w:val="es-EC"/>
        </w:rPr>
        <w:t>que este conflicto no podía extenderse al Rio de la Plata y por tanto funcionaron con normalidad al igual que otras instancias de competencia del RP (</w:t>
      </w:r>
      <w:r w:rsidR="00F213DF" w:rsidRPr="00E65591">
        <w:rPr>
          <w:sz w:val="22"/>
          <w:szCs w:val="22"/>
          <w:lang w:val="es-EC"/>
        </w:rPr>
        <w:t>ej.</w:t>
      </w:r>
      <w:r w:rsidRPr="00E65591">
        <w:rPr>
          <w:sz w:val="22"/>
          <w:szCs w:val="22"/>
          <w:lang w:val="es-EC"/>
        </w:rPr>
        <w:t xml:space="preserve"> los grupos ambientales del MERCOSUR). Una interpretación adicional es que ambos países tenían el incentivo de demostrar que les interesaba el manejo ambiental del </w:t>
      </w:r>
      <w:r w:rsidR="00F66E55" w:rsidRPr="00E65591">
        <w:rPr>
          <w:sz w:val="22"/>
          <w:szCs w:val="22"/>
          <w:lang w:val="es-EC"/>
        </w:rPr>
        <w:t>r</w:t>
      </w:r>
      <w:r w:rsidR="00F66E55">
        <w:rPr>
          <w:sz w:val="22"/>
          <w:szCs w:val="22"/>
          <w:lang w:val="es-EC"/>
        </w:rPr>
        <w:t>í</w:t>
      </w:r>
      <w:r w:rsidR="00F66E55" w:rsidRPr="00E65591">
        <w:rPr>
          <w:sz w:val="22"/>
          <w:szCs w:val="22"/>
          <w:lang w:val="es-EC"/>
        </w:rPr>
        <w:t>o</w:t>
      </w:r>
      <w:r w:rsidRPr="00E65591">
        <w:rPr>
          <w:sz w:val="22"/>
          <w:szCs w:val="22"/>
          <w:lang w:val="es-EC"/>
        </w:rPr>
        <w:t xml:space="preserve"> pues al estar en un juicio abierto en la Corte Internacional de Justicia, un comportamiento contra el ambiente podía eventualmente ser usado por la otra parte como argumento en el Juicio.</w:t>
      </w:r>
    </w:p>
    <w:p w:rsidR="00AA4D84" w:rsidRPr="00E65591" w:rsidRDefault="00AA4D84" w:rsidP="00AA4D84">
      <w:pPr>
        <w:pStyle w:val="Listaconvietas2"/>
        <w:numPr>
          <w:ilvl w:val="0"/>
          <w:numId w:val="0"/>
        </w:numPr>
        <w:ind w:left="426" w:hanging="426"/>
        <w:jc w:val="both"/>
        <w:rPr>
          <w:sz w:val="22"/>
          <w:szCs w:val="22"/>
          <w:lang w:val="es-EC"/>
        </w:rPr>
      </w:pPr>
    </w:p>
    <w:p w:rsidR="00AA4D84" w:rsidRPr="00E65591" w:rsidRDefault="00F1262C" w:rsidP="00AA4D84">
      <w:pPr>
        <w:pStyle w:val="Listaconvietas2"/>
        <w:numPr>
          <w:ilvl w:val="0"/>
          <w:numId w:val="21"/>
        </w:numPr>
        <w:ind w:left="426" w:hanging="426"/>
        <w:jc w:val="both"/>
        <w:rPr>
          <w:sz w:val="22"/>
          <w:szCs w:val="22"/>
          <w:lang w:val="es-EC"/>
        </w:rPr>
      </w:pPr>
      <w:r w:rsidRPr="00E65591">
        <w:rPr>
          <w:sz w:val="22"/>
          <w:szCs w:val="22"/>
          <w:lang w:val="es-EC"/>
        </w:rPr>
        <w:t xml:space="preserve">En contraste con la apropiación de la idea del proyecto y del proceso de consulta, </w:t>
      </w:r>
      <w:r w:rsidR="005F68C7" w:rsidRPr="00E65591">
        <w:rPr>
          <w:sz w:val="22"/>
          <w:szCs w:val="22"/>
          <w:lang w:val="es-EC"/>
        </w:rPr>
        <w:t xml:space="preserve">se podría decir que </w:t>
      </w:r>
      <w:r w:rsidRPr="00F66E55">
        <w:rPr>
          <w:b/>
          <w:sz w:val="22"/>
          <w:szCs w:val="22"/>
          <w:lang w:val="es-EC"/>
        </w:rPr>
        <w:t xml:space="preserve">la preparación del </w:t>
      </w:r>
      <w:r w:rsidR="005F68C7" w:rsidRPr="00F66E55">
        <w:rPr>
          <w:b/>
          <w:sz w:val="22"/>
          <w:szCs w:val="22"/>
          <w:lang w:val="es-EC"/>
        </w:rPr>
        <w:t>d</w:t>
      </w:r>
      <w:r w:rsidR="00877F58" w:rsidRPr="00F66E55">
        <w:rPr>
          <w:b/>
          <w:sz w:val="22"/>
          <w:szCs w:val="22"/>
          <w:lang w:val="es-EC"/>
        </w:rPr>
        <w:t>ocumento de</w:t>
      </w:r>
      <w:r w:rsidRPr="00F66E55">
        <w:rPr>
          <w:b/>
          <w:sz w:val="22"/>
          <w:szCs w:val="22"/>
          <w:lang w:val="es-EC"/>
        </w:rPr>
        <w:t>l proyecto (P</w:t>
      </w:r>
      <w:r w:rsidR="00877F58" w:rsidRPr="00F66E55">
        <w:rPr>
          <w:b/>
          <w:sz w:val="22"/>
          <w:szCs w:val="22"/>
          <w:lang w:val="es-EC"/>
        </w:rPr>
        <w:t xml:space="preserve">ro </w:t>
      </w:r>
      <w:proofErr w:type="spellStart"/>
      <w:r w:rsidR="00877F58" w:rsidRPr="00F66E55">
        <w:rPr>
          <w:b/>
          <w:sz w:val="22"/>
          <w:szCs w:val="22"/>
          <w:lang w:val="es-EC"/>
        </w:rPr>
        <w:t>doc</w:t>
      </w:r>
      <w:proofErr w:type="spellEnd"/>
      <w:r w:rsidRPr="00F66E55">
        <w:rPr>
          <w:b/>
          <w:sz w:val="22"/>
          <w:szCs w:val="22"/>
          <w:lang w:val="es-EC"/>
        </w:rPr>
        <w:t>)</w:t>
      </w:r>
      <w:r w:rsidR="00877F58" w:rsidRPr="00F66E55">
        <w:rPr>
          <w:b/>
          <w:sz w:val="22"/>
          <w:szCs w:val="22"/>
          <w:lang w:val="es-EC"/>
        </w:rPr>
        <w:t xml:space="preserve"> no </w:t>
      </w:r>
      <w:r w:rsidR="005F68C7" w:rsidRPr="00F66E55">
        <w:rPr>
          <w:b/>
          <w:sz w:val="22"/>
          <w:szCs w:val="22"/>
          <w:lang w:val="es-EC"/>
        </w:rPr>
        <w:t>tuvo la misma apropiación</w:t>
      </w:r>
      <w:r w:rsidR="00877F58" w:rsidRPr="00E65591">
        <w:rPr>
          <w:sz w:val="22"/>
          <w:szCs w:val="22"/>
          <w:lang w:val="es-EC"/>
        </w:rPr>
        <w:t xml:space="preserve">. </w:t>
      </w:r>
      <w:r w:rsidR="005F68C7" w:rsidRPr="00E65591">
        <w:rPr>
          <w:sz w:val="22"/>
          <w:szCs w:val="22"/>
          <w:lang w:val="es-EC"/>
        </w:rPr>
        <w:t xml:space="preserve">Para la elaboración del documento el PNUD </w:t>
      </w:r>
      <w:r w:rsidR="00F66E55" w:rsidRPr="00E65591">
        <w:rPr>
          <w:sz w:val="22"/>
          <w:szCs w:val="22"/>
          <w:lang w:val="es-EC"/>
        </w:rPr>
        <w:t>contrat</w:t>
      </w:r>
      <w:r w:rsidR="00F66E55">
        <w:rPr>
          <w:sz w:val="22"/>
          <w:szCs w:val="22"/>
          <w:lang w:val="es-EC"/>
        </w:rPr>
        <w:t>ó</w:t>
      </w:r>
      <w:r w:rsidR="005F68C7" w:rsidRPr="00E65591">
        <w:rPr>
          <w:sz w:val="22"/>
          <w:szCs w:val="22"/>
          <w:lang w:val="es-EC"/>
        </w:rPr>
        <w:t xml:space="preserve"> consultores</w:t>
      </w:r>
      <w:r w:rsidRPr="00E65591">
        <w:rPr>
          <w:sz w:val="22"/>
          <w:szCs w:val="22"/>
          <w:lang w:val="es-EC"/>
        </w:rPr>
        <w:t>, claro está con</w:t>
      </w:r>
      <w:r w:rsidR="005F68C7" w:rsidRPr="00E65591">
        <w:rPr>
          <w:sz w:val="22"/>
          <w:szCs w:val="22"/>
          <w:lang w:val="es-EC"/>
        </w:rPr>
        <w:t xml:space="preserve"> el aval de los gobiernos. La contratación estuvo a cargo de la oficina de Uruguay con la participación de PNUD de Argentina. </w:t>
      </w:r>
    </w:p>
    <w:p w:rsidR="00AA4D84" w:rsidRPr="00E65591" w:rsidRDefault="00AA4D84" w:rsidP="00AA4D84">
      <w:pPr>
        <w:pStyle w:val="Listaconvietas2"/>
        <w:numPr>
          <w:ilvl w:val="0"/>
          <w:numId w:val="0"/>
        </w:numPr>
        <w:ind w:left="426" w:hanging="426"/>
        <w:jc w:val="both"/>
        <w:rPr>
          <w:sz w:val="22"/>
          <w:szCs w:val="22"/>
          <w:lang w:val="es-EC"/>
        </w:rPr>
      </w:pPr>
    </w:p>
    <w:p w:rsidR="00AA4D84" w:rsidRPr="00E65591" w:rsidRDefault="005A45A1" w:rsidP="00AA4D84">
      <w:pPr>
        <w:pStyle w:val="Listaconvietas2"/>
        <w:numPr>
          <w:ilvl w:val="0"/>
          <w:numId w:val="21"/>
        </w:numPr>
        <w:ind w:left="426" w:hanging="426"/>
        <w:jc w:val="both"/>
        <w:rPr>
          <w:sz w:val="22"/>
          <w:szCs w:val="22"/>
          <w:lang w:val="es-EC"/>
        </w:rPr>
      </w:pPr>
      <w:r w:rsidRPr="00E65591">
        <w:rPr>
          <w:sz w:val="22"/>
          <w:szCs w:val="22"/>
          <w:lang w:val="es-EC"/>
        </w:rPr>
        <w:t>E</w:t>
      </w:r>
      <w:r w:rsidR="005F68C7" w:rsidRPr="00E65591">
        <w:rPr>
          <w:sz w:val="22"/>
          <w:szCs w:val="22"/>
          <w:lang w:val="es-EC"/>
        </w:rPr>
        <w:t>n esta etapa</w:t>
      </w:r>
      <w:r w:rsidRPr="00E65591">
        <w:rPr>
          <w:sz w:val="22"/>
          <w:szCs w:val="22"/>
          <w:lang w:val="es-EC"/>
        </w:rPr>
        <w:t>,</w:t>
      </w:r>
      <w:r w:rsidR="005F68C7" w:rsidRPr="00E65591">
        <w:rPr>
          <w:sz w:val="22"/>
          <w:szCs w:val="22"/>
          <w:lang w:val="es-EC"/>
        </w:rPr>
        <w:t xml:space="preserve"> y a partir del </w:t>
      </w:r>
      <w:r w:rsidR="00F213DF" w:rsidRPr="00E65591">
        <w:rPr>
          <w:sz w:val="22"/>
          <w:szCs w:val="22"/>
          <w:lang w:val="es-EC"/>
        </w:rPr>
        <w:t xml:space="preserve">Pro </w:t>
      </w:r>
      <w:proofErr w:type="spellStart"/>
      <w:r w:rsidR="00F213DF" w:rsidRPr="00E65591">
        <w:rPr>
          <w:sz w:val="22"/>
          <w:szCs w:val="22"/>
          <w:lang w:val="es-EC"/>
        </w:rPr>
        <w:t>Doc</w:t>
      </w:r>
      <w:proofErr w:type="spellEnd"/>
      <w:r w:rsidRPr="00E65591">
        <w:rPr>
          <w:sz w:val="22"/>
          <w:szCs w:val="22"/>
          <w:lang w:val="es-EC"/>
        </w:rPr>
        <w:t xml:space="preserve"> oficial,</w:t>
      </w:r>
      <w:r w:rsidR="005F68C7" w:rsidRPr="00E65591">
        <w:rPr>
          <w:sz w:val="22"/>
          <w:szCs w:val="22"/>
          <w:lang w:val="es-EC"/>
        </w:rPr>
        <w:t xml:space="preserve"> se elaboraron dos documentos paralelos que  contenían el </w:t>
      </w:r>
      <w:r w:rsidR="00F213DF" w:rsidRPr="00E65591">
        <w:rPr>
          <w:sz w:val="22"/>
          <w:szCs w:val="22"/>
          <w:lang w:val="es-EC"/>
        </w:rPr>
        <w:t xml:space="preserve">Pro </w:t>
      </w:r>
      <w:proofErr w:type="spellStart"/>
      <w:r w:rsidR="00F213DF" w:rsidRPr="00E65591">
        <w:rPr>
          <w:sz w:val="22"/>
          <w:szCs w:val="22"/>
          <w:lang w:val="es-EC"/>
        </w:rPr>
        <w:t>Doc</w:t>
      </w:r>
      <w:proofErr w:type="spellEnd"/>
      <w:r w:rsidR="005F68C7" w:rsidRPr="00E65591">
        <w:rPr>
          <w:sz w:val="22"/>
          <w:szCs w:val="22"/>
          <w:lang w:val="es-EC"/>
        </w:rPr>
        <w:t xml:space="preserve"> traducido al español y que cada cual contenía las partes concernientes a cada país. </w:t>
      </w:r>
      <w:r w:rsidR="00E37768" w:rsidRPr="00A33D42">
        <w:rPr>
          <w:b/>
          <w:sz w:val="22"/>
          <w:szCs w:val="22"/>
          <w:lang w:val="es-EC"/>
        </w:rPr>
        <w:t xml:space="preserve">Un grave problema generado con esta práctica fue las diferencias en el contenido entre el Pro </w:t>
      </w:r>
      <w:proofErr w:type="spellStart"/>
      <w:r w:rsidR="00E37768" w:rsidRPr="00A33D42">
        <w:rPr>
          <w:b/>
          <w:sz w:val="22"/>
          <w:szCs w:val="22"/>
          <w:lang w:val="es-EC"/>
        </w:rPr>
        <w:t>Doc</w:t>
      </w:r>
      <w:proofErr w:type="spellEnd"/>
      <w:r w:rsidR="00E37768" w:rsidRPr="00A33D42">
        <w:rPr>
          <w:b/>
          <w:sz w:val="22"/>
          <w:szCs w:val="22"/>
          <w:lang w:val="es-EC"/>
        </w:rPr>
        <w:t xml:space="preserve"> Oficial y sus traducciones, que si bien no son oficiales, han generado confusiones y </w:t>
      </w:r>
      <w:r w:rsidR="00A33D42">
        <w:rPr>
          <w:b/>
          <w:sz w:val="22"/>
          <w:szCs w:val="22"/>
          <w:lang w:val="es-EC"/>
        </w:rPr>
        <w:t xml:space="preserve">eventualmente </w:t>
      </w:r>
      <w:r w:rsidR="00E37768" w:rsidRPr="00A33D42">
        <w:rPr>
          <w:b/>
          <w:sz w:val="22"/>
          <w:szCs w:val="22"/>
          <w:lang w:val="es-EC"/>
        </w:rPr>
        <w:t>serios problemas de base en la implementación</w:t>
      </w:r>
      <w:r w:rsidR="00E37768">
        <w:rPr>
          <w:sz w:val="22"/>
          <w:szCs w:val="22"/>
          <w:lang w:val="es-EC"/>
        </w:rPr>
        <w:t xml:space="preserve">, por ejemplo en lo concerniente al papel del PNUD en la implementación. Por este motivo la participación de actores en el diseño es considerada </w:t>
      </w:r>
      <w:r w:rsidR="009258CA">
        <w:rPr>
          <w:sz w:val="22"/>
          <w:szCs w:val="22"/>
          <w:lang w:val="es-EC"/>
        </w:rPr>
        <w:t>Moderadamente</w:t>
      </w:r>
      <w:r w:rsidR="00E37768">
        <w:rPr>
          <w:sz w:val="22"/>
          <w:szCs w:val="22"/>
          <w:lang w:val="es-EC"/>
        </w:rPr>
        <w:t xml:space="preserve"> Insatisfactorio. </w:t>
      </w:r>
      <w:r w:rsidR="00877F58" w:rsidRPr="00E65591">
        <w:rPr>
          <w:sz w:val="22"/>
          <w:szCs w:val="22"/>
          <w:lang w:val="es-EC" w:eastAsia="es-EC"/>
        </w:rPr>
        <w:t xml:space="preserve">Una vez elaborado el Pro </w:t>
      </w:r>
      <w:proofErr w:type="spellStart"/>
      <w:r w:rsidR="00877F58" w:rsidRPr="00E65591">
        <w:rPr>
          <w:sz w:val="22"/>
          <w:szCs w:val="22"/>
          <w:lang w:val="es-EC" w:eastAsia="es-EC"/>
        </w:rPr>
        <w:t>Doc</w:t>
      </w:r>
      <w:proofErr w:type="spellEnd"/>
      <w:r w:rsidR="00877F58" w:rsidRPr="00E65591">
        <w:rPr>
          <w:sz w:val="22"/>
          <w:szCs w:val="22"/>
          <w:lang w:val="es-EC" w:eastAsia="es-EC"/>
        </w:rPr>
        <w:t xml:space="preserve"> se contrataron consultores adicionales para que apoyen en la facilitación con los países y se valide el proceso </w:t>
      </w:r>
      <w:r w:rsidR="005F68C7" w:rsidRPr="00E65591">
        <w:rPr>
          <w:sz w:val="22"/>
          <w:szCs w:val="22"/>
          <w:lang w:val="es-EC"/>
        </w:rPr>
        <w:t xml:space="preserve">y conseguir la firma de endoso. </w:t>
      </w:r>
      <w:r w:rsidR="005F68C7" w:rsidRPr="00E65591">
        <w:rPr>
          <w:sz w:val="22"/>
          <w:szCs w:val="22"/>
          <w:lang w:val="es-EC" w:eastAsia="es-EC"/>
        </w:rPr>
        <w:t>En este punto, según fuera reportado, la aprobación por parte de las autoridades fue problemática.</w:t>
      </w:r>
      <w:r w:rsidR="00877F58" w:rsidRPr="00E65591">
        <w:rPr>
          <w:sz w:val="22"/>
          <w:szCs w:val="22"/>
          <w:lang w:val="es-EC" w:eastAsia="es-EC"/>
        </w:rPr>
        <w:t xml:space="preserve"> </w:t>
      </w:r>
      <w:r w:rsidR="005F68C7" w:rsidRPr="00E65591">
        <w:rPr>
          <w:sz w:val="22"/>
          <w:szCs w:val="22"/>
          <w:lang w:val="es-EC" w:eastAsia="es-EC"/>
        </w:rPr>
        <w:t xml:space="preserve">Aparentemente hubieron dificultades para conseguir la firma del gobierno argentino, pues no había acuerdo con el diagnóstico político institucional y porque </w:t>
      </w:r>
      <w:r w:rsidR="00F1262C" w:rsidRPr="00E65591">
        <w:rPr>
          <w:sz w:val="22"/>
          <w:szCs w:val="22"/>
          <w:lang w:val="es-EC" w:eastAsia="es-EC"/>
        </w:rPr>
        <w:t xml:space="preserve">no estaban de acuerdo con </w:t>
      </w:r>
      <w:r w:rsidR="005F68C7" w:rsidRPr="00E65591">
        <w:rPr>
          <w:sz w:val="22"/>
          <w:szCs w:val="22"/>
          <w:lang w:val="es-EC" w:eastAsia="es-EC"/>
        </w:rPr>
        <w:t>las estrategias de gestión</w:t>
      </w:r>
      <w:r w:rsidR="00A33D42">
        <w:rPr>
          <w:sz w:val="22"/>
          <w:szCs w:val="22"/>
          <w:lang w:val="es-EC" w:eastAsia="es-EC"/>
        </w:rPr>
        <w:t xml:space="preserve">. </w:t>
      </w:r>
      <w:r w:rsidR="005F68C7" w:rsidRPr="00E65591">
        <w:rPr>
          <w:sz w:val="22"/>
          <w:szCs w:val="22"/>
          <w:lang w:val="es-EC" w:eastAsia="es-EC"/>
        </w:rPr>
        <w:t xml:space="preserve">En </w:t>
      </w:r>
      <w:r w:rsidR="00F66E55" w:rsidRPr="00E65591">
        <w:rPr>
          <w:sz w:val="22"/>
          <w:szCs w:val="22"/>
          <w:lang w:val="es-EC" w:eastAsia="es-EC"/>
        </w:rPr>
        <w:t>Argentina</w:t>
      </w:r>
      <w:r w:rsidR="00F66E55">
        <w:rPr>
          <w:sz w:val="22"/>
          <w:szCs w:val="22"/>
          <w:lang w:val="es-EC" w:eastAsia="es-EC"/>
        </w:rPr>
        <w:t>, en</w:t>
      </w:r>
      <w:r w:rsidR="00F66E55" w:rsidRPr="00E65591">
        <w:rPr>
          <w:sz w:val="22"/>
          <w:szCs w:val="22"/>
          <w:lang w:val="es-EC" w:eastAsia="es-EC"/>
        </w:rPr>
        <w:t xml:space="preserve"> </w:t>
      </w:r>
      <w:r w:rsidR="005F68C7" w:rsidRPr="00E65591">
        <w:rPr>
          <w:sz w:val="22"/>
          <w:szCs w:val="22"/>
          <w:lang w:val="es-EC" w:eastAsia="es-EC"/>
        </w:rPr>
        <w:t xml:space="preserve">un proceso de un mes, el documento fue revisado y consultado para facilitar la consecución del aval. Durante esta revisión se adecuó algunas secciones a los programas de gestión vigentes, se revisaron algunos indicadores (no el ML ni el presupuesto), se completó información de antecedentes en el diagnóstico, se eliminaron procedimientos de gestión que se consideraron inviables para que los actores institucionales pudieran asumirlos y en las justificaciones se eliminó texto que resultara conflictivos a las partes. La CDC designó un colaborador para participar en la última fase del proceso, quien </w:t>
      </w:r>
      <w:r w:rsidR="001F314B" w:rsidRPr="00E65591">
        <w:rPr>
          <w:sz w:val="22"/>
          <w:szCs w:val="22"/>
          <w:lang w:val="es-EC" w:eastAsia="es-EC"/>
        </w:rPr>
        <w:t>aportó</w:t>
      </w:r>
      <w:r w:rsidR="005F68C7" w:rsidRPr="00E65591">
        <w:rPr>
          <w:sz w:val="22"/>
          <w:szCs w:val="22"/>
          <w:lang w:val="es-EC" w:eastAsia="es-EC"/>
        </w:rPr>
        <w:t xml:space="preserve"> documentos antecedentes </w:t>
      </w:r>
      <w:r w:rsidR="009F160C" w:rsidRPr="00E65591">
        <w:rPr>
          <w:sz w:val="22"/>
          <w:szCs w:val="22"/>
          <w:lang w:val="es-EC" w:eastAsia="es-EC"/>
        </w:rPr>
        <w:t xml:space="preserve">elaborados en </w:t>
      </w:r>
      <w:proofErr w:type="spellStart"/>
      <w:r w:rsidR="009F160C" w:rsidRPr="00E65591">
        <w:rPr>
          <w:sz w:val="22"/>
          <w:szCs w:val="22"/>
          <w:lang w:val="es-EC" w:eastAsia="es-EC"/>
        </w:rPr>
        <w:t>Freplata</w:t>
      </w:r>
      <w:proofErr w:type="spellEnd"/>
      <w:r w:rsidR="009F160C" w:rsidRPr="00E65591">
        <w:rPr>
          <w:sz w:val="22"/>
          <w:szCs w:val="22"/>
          <w:lang w:val="es-EC" w:eastAsia="es-EC"/>
        </w:rPr>
        <w:t xml:space="preserve"> I </w:t>
      </w:r>
      <w:r w:rsidR="005F68C7" w:rsidRPr="00E65591">
        <w:rPr>
          <w:sz w:val="22"/>
          <w:szCs w:val="22"/>
          <w:lang w:val="es-EC" w:eastAsia="es-EC"/>
        </w:rPr>
        <w:t xml:space="preserve">que no </w:t>
      </w:r>
      <w:r w:rsidR="00F1262C" w:rsidRPr="00E65591">
        <w:rPr>
          <w:sz w:val="22"/>
          <w:szCs w:val="22"/>
          <w:lang w:val="es-EC" w:eastAsia="es-EC"/>
        </w:rPr>
        <w:t xml:space="preserve">habían </w:t>
      </w:r>
      <w:r w:rsidR="009F160C" w:rsidRPr="00E65591">
        <w:rPr>
          <w:sz w:val="22"/>
          <w:szCs w:val="22"/>
          <w:lang w:val="es-EC" w:eastAsia="es-EC"/>
        </w:rPr>
        <w:t>estado</w:t>
      </w:r>
      <w:r w:rsidR="00F1262C" w:rsidRPr="00E65591">
        <w:rPr>
          <w:sz w:val="22"/>
          <w:szCs w:val="22"/>
          <w:lang w:val="es-EC" w:eastAsia="es-EC"/>
        </w:rPr>
        <w:t xml:space="preserve"> </w:t>
      </w:r>
      <w:r w:rsidR="005F68C7" w:rsidRPr="00E65591">
        <w:rPr>
          <w:sz w:val="22"/>
          <w:szCs w:val="22"/>
          <w:lang w:val="es-EC" w:eastAsia="es-EC"/>
        </w:rPr>
        <w:t>disponibles al público.</w:t>
      </w:r>
      <w:r w:rsidR="00877F58" w:rsidRPr="00E65591">
        <w:rPr>
          <w:sz w:val="22"/>
          <w:szCs w:val="22"/>
          <w:lang w:val="es-EC" w:eastAsia="es-EC"/>
        </w:rPr>
        <w:t xml:space="preserve"> </w:t>
      </w:r>
      <w:r w:rsidR="008A3D7B" w:rsidRPr="00E65591">
        <w:rPr>
          <w:sz w:val="22"/>
          <w:szCs w:val="22"/>
          <w:lang w:val="es-EC" w:eastAsia="es-EC"/>
        </w:rPr>
        <w:t>En Uruguay este proceso de revisión fue realizado independientemente</w:t>
      </w:r>
      <w:r w:rsidR="009F160C" w:rsidRPr="00E65591">
        <w:rPr>
          <w:sz w:val="22"/>
          <w:szCs w:val="22"/>
          <w:lang w:val="es-EC" w:eastAsia="es-EC"/>
        </w:rPr>
        <w:t xml:space="preserve"> al de Argentina</w:t>
      </w:r>
      <w:r w:rsidR="008A3D7B" w:rsidRPr="00E65591">
        <w:rPr>
          <w:sz w:val="22"/>
          <w:szCs w:val="22"/>
          <w:lang w:val="es-EC" w:eastAsia="es-EC"/>
        </w:rPr>
        <w:t xml:space="preserve">, </w:t>
      </w:r>
      <w:r w:rsidR="00877F58" w:rsidRPr="00E65591">
        <w:rPr>
          <w:sz w:val="22"/>
          <w:szCs w:val="22"/>
          <w:lang w:val="es-EC" w:eastAsia="es-EC"/>
        </w:rPr>
        <w:t xml:space="preserve">y </w:t>
      </w:r>
      <w:r w:rsidR="009F160C" w:rsidRPr="00E65591">
        <w:rPr>
          <w:sz w:val="22"/>
          <w:szCs w:val="22"/>
          <w:lang w:val="es-EC" w:eastAsia="es-EC"/>
        </w:rPr>
        <w:t xml:space="preserve">según se reporta, </w:t>
      </w:r>
      <w:r w:rsidR="00877F58" w:rsidRPr="00E65591">
        <w:rPr>
          <w:sz w:val="22"/>
          <w:szCs w:val="22"/>
          <w:lang w:val="es-EC" w:eastAsia="es-EC"/>
        </w:rPr>
        <w:t xml:space="preserve">aunque se dio la firma, una </w:t>
      </w:r>
      <w:r w:rsidR="008A3D7B" w:rsidRPr="00E65591">
        <w:rPr>
          <w:sz w:val="22"/>
          <w:szCs w:val="22"/>
          <w:lang w:val="es-EC" w:eastAsia="es-EC"/>
        </w:rPr>
        <w:t xml:space="preserve">vez </w:t>
      </w:r>
      <w:r w:rsidR="00877F58" w:rsidRPr="00E65591">
        <w:rPr>
          <w:sz w:val="22"/>
          <w:szCs w:val="22"/>
          <w:lang w:val="es-EC" w:eastAsia="es-EC"/>
        </w:rPr>
        <w:t xml:space="preserve">iniciada </w:t>
      </w:r>
      <w:r w:rsidR="008A3D7B" w:rsidRPr="00E65591">
        <w:rPr>
          <w:sz w:val="22"/>
          <w:szCs w:val="22"/>
          <w:lang w:val="es-EC" w:eastAsia="es-EC"/>
        </w:rPr>
        <w:t xml:space="preserve">la implementación </w:t>
      </w:r>
      <w:r w:rsidR="00877F58" w:rsidRPr="00E65591">
        <w:rPr>
          <w:sz w:val="22"/>
          <w:szCs w:val="22"/>
          <w:lang w:val="es-EC" w:eastAsia="es-EC"/>
        </w:rPr>
        <w:t xml:space="preserve">se </w:t>
      </w:r>
      <w:r w:rsidR="008A3D7B" w:rsidRPr="00E65591">
        <w:rPr>
          <w:sz w:val="22"/>
          <w:szCs w:val="22"/>
          <w:lang w:val="es-EC" w:eastAsia="es-EC"/>
        </w:rPr>
        <w:t>expresaron quejas</w:t>
      </w:r>
      <w:r w:rsidR="00877F58" w:rsidRPr="00E65591">
        <w:rPr>
          <w:sz w:val="22"/>
          <w:szCs w:val="22"/>
          <w:lang w:val="es-EC" w:eastAsia="es-EC"/>
        </w:rPr>
        <w:t xml:space="preserve"> sobre el documento</w:t>
      </w:r>
      <w:r w:rsidR="008A3D7B" w:rsidRPr="00E65591">
        <w:rPr>
          <w:sz w:val="22"/>
          <w:szCs w:val="22"/>
          <w:lang w:val="es-EC" w:eastAsia="es-EC"/>
        </w:rPr>
        <w:t>.</w:t>
      </w:r>
    </w:p>
    <w:p w:rsidR="00AA4D84" w:rsidRPr="00E65591" w:rsidRDefault="00AA4D84" w:rsidP="00AA4D84">
      <w:pPr>
        <w:pStyle w:val="Listaconvietas2"/>
        <w:numPr>
          <w:ilvl w:val="0"/>
          <w:numId w:val="0"/>
        </w:numPr>
        <w:ind w:left="426" w:hanging="426"/>
        <w:jc w:val="both"/>
        <w:rPr>
          <w:sz w:val="22"/>
          <w:szCs w:val="22"/>
          <w:lang w:val="es-EC"/>
        </w:rPr>
      </w:pPr>
    </w:p>
    <w:p w:rsidR="00AA4D84" w:rsidRPr="00E65591" w:rsidRDefault="00877F58" w:rsidP="00AA4D84">
      <w:pPr>
        <w:pStyle w:val="Listaconvietas2"/>
        <w:numPr>
          <w:ilvl w:val="0"/>
          <w:numId w:val="21"/>
        </w:numPr>
        <w:ind w:left="426" w:hanging="426"/>
        <w:jc w:val="both"/>
        <w:rPr>
          <w:sz w:val="22"/>
          <w:szCs w:val="22"/>
          <w:lang w:val="es-EC"/>
        </w:rPr>
      </w:pPr>
      <w:r w:rsidRPr="00E65591">
        <w:rPr>
          <w:sz w:val="22"/>
          <w:szCs w:val="22"/>
          <w:lang w:val="es-EC" w:eastAsia="es-EC"/>
        </w:rPr>
        <w:t xml:space="preserve">Un elemento adicional que disminuyó la apropiación nacional fue el cambio </w:t>
      </w:r>
      <w:r w:rsidR="00F66E55">
        <w:rPr>
          <w:sz w:val="22"/>
          <w:szCs w:val="22"/>
          <w:lang w:val="es-EC" w:eastAsia="es-EC"/>
        </w:rPr>
        <w:t xml:space="preserve">en Uruguay </w:t>
      </w:r>
      <w:r w:rsidR="009F160C" w:rsidRPr="00E65591">
        <w:rPr>
          <w:sz w:val="22"/>
          <w:szCs w:val="22"/>
          <w:lang w:val="es-EC" w:eastAsia="es-EC"/>
        </w:rPr>
        <w:t xml:space="preserve">del </w:t>
      </w:r>
      <w:r w:rsidRPr="00E65591">
        <w:rPr>
          <w:sz w:val="22"/>
          <w:szCs w:val="22"/>
          <w:lang w:val="es-EC" w:eastAsia="es-EC"/>
        </w:rPr>
        <w:t xml:space="preserve">personal </w:t>
      </w:r>
      <w:r w:rsidR="00F66E55">
        <w:rPr>
          <w:sz w:val="22"/>
          <w:szCs w:val="22"/>
          <w:lang w:val="es-EC" w:eastAsia="es-EC"/>
        </w:rPr>
        <w:t xml:space="preserve">gubernamental que estuvo </w:t>
      </w:r>
      <w:r w:rsidR="00A5495C">
        <w:rPr>
          <w:sz w:val="22"/>
          <w:szCs w:val="22"/>
          <w:lang w:val="es-EC" w:eastAsia="es-EC"/>
        </w:rPr>
        <w:t xml:space="preserve">presente </w:t>
      </w:r>
      <w:r w:rsidR="00F66E55">
        <w:rPr>
          <w:sz w:val="22"/>
          <w:szCs w:val="22"/>
          <w:lang w:val="es-EC" w:eastAsia="es-EC"/>
        </w:rPr>
        <w:t xml:space="preserve">durante el proceso de generación del Pro </w:t>
      </w:r>
      <w:proofErr w:type="spellStart"/>
      <w:r w:rsidR="00F66E55">
        <w:rPr>
          <w:sz w:val="22"/>
          <w:szCs w:val="22"/>
          <w:lang w:val="es-EC" w:eastAsia="es-EC"/>
        </w:rPr>
        <w:t>Doc</w:t>
      </w:r>
      <w:proofErr w:type="spellEnd"/>
      <w:r w:rsidR="00F66E55">
        <w:rPr>
          <w:sz w:val="22"/>
          <w:szCs w:val="22"/>
          <w:lang w:val="es-EC" w:eastAsia="es-EC"/>
        </w:rPr>
        <w:t xml:space="preserve">, </w:t>
      </w:r>
      <w:r w:rsidRPr="00E65591">
        <w:rPr>
          <w:sz w:val="22"/>
          <w:szCs w:val="22"/>
          <w:lang w:val="es-EC" w:eastAsia="es-EC"/>
        </w:rPr>
        <w:t xml:space="preserve">de manera que para los entrantes </w:t>
      </w:r>
      <w:r w:rsidR="002C618B">
        <w:rPr>
          <w:sz w:val="22"/>
          <w:szCs w:val="22"/>
          <w:lang w:val="es-EC" w:eastAsia="es-EC"/>
        </w:rPr>
        <w:t xml:space="preserve">al </w:t>
      </w:r>
      <w:r w:rsidR="00A5495C">
        <w:rPr>
          <w:sz w:val="22"/>
          <w:szCs w:val="22"/>
          <w:lang w:val="es-EC" w:eastAsia="es-EC"/>
        </w:rPr>
        <w:t>proyecto</w:t>
      </w:r>
      <w:r w:rsidR="002C618B">
        <w:rPr>
          <w:sz w:val="22"/>
          <w:szCs w:val="22"/>
          <w:lang w:val="es-EC" w:eastAsia="es-EC"/>
        </w:rPr>
        <w:t>,</w:t>
      </w:r>
      <w:r w:rsidR="00A5495C">
        <w:rPr>
          <w:sz w:val="22"/>
          <w:szCs w:val="22"/>
          <w:lang w:val="es-EC" w:eastAsia="es-EC"/>
        </w:rPr>
        <w:t xml:space="preserve"> el Pro </w:t>
      </w:r>
      <w:proofErr w:type="spellStart"/>
      <w:r w:rsidR="00A5495C">
        <w:rPr>
          <w:sz w:val="22"/>
          <w:szCs w:val="22"/>
          <w:lang w:val="es-EC" w:eastAsia="es-EC"/>
        </w:rPr>
        <w:t>Doc</w:t>
      </w:r>
      <w:proofErr w:type="spellEnd"/>
      <w:r w:rsidR="00A5495C">
        <w:rPr>
          <w:sz w:val="22"/>
          <w:szCs w:val="22"/>
          <w:lang w:val="es-EC" w:eastAsia="es-EC"/>
        </w:rPr>
        <w:t xml:space="preserve"> </w:t>
      </w:r>
      <w:r w:rsidRPr="00E65591">
        <w:rPr>
          <w:sz w:val="22"/>
          <w:szCs w:val="22"/>
          <w:lang w:val="es-EC" w:eastAsia="es-EC"/>
        </w:rPr>
        <w:t>constituía un elemento externo.</w:t>
      </w:r>
    </w:p>
    <w:p w:rsidR="00AA4D84" w:rsidRPr="00E65591" w:rsidRDefault="00AA4D84" w:rsidP="00AA4D84">
      <w:pPr>
        <w:pStyle w:val="Listaconvietas2"/>
        <w:numPr>
          <w:ilvl w:val="0"/>
          <w:numId w:val="0"/>
        </w:numPr>
        <w:ind w:left="426" w:hanging="426"/>
        <w:jc w:val="both"/>
        <w:rPr>
          <w:sz w:val="22"/>
          <w:szCs w:val="22"/>
          <w:lang w:val="es-EC"/>
        </w:rPr>
      </w:pPr>
    </w:p>
    <w:p w:rsidR="00AA4D84" w:rsidRPr="009F281C" w:rsidRDefault="004938F1" w:rsidP="00D7531B">
      <w:pPr>
        <w:pStyle w:val="Listaconvietas2"/>
        <w:numPr>
          <w:ilvl w:val="0"/>
          <w:numId w:val="0"/>
        </w:numPr>
        <w:ind w:left="426"/>
        <w:jc w:val="both"/>
        <w:rPr>
          <w:lang w:val="es-EC"/>
        </w:rPr>
      </w:pPr>
      <w:proofErr w:type="spellStart"/>
      <w:r w:rsidRPr="009F281C">
        <w:rPr>
          <w:b/>
          <w:u w:val="single"/>
          <w:lang w:val="es-EC"/>
        </w:rPr>
        <w:t>Replicabilidad</w:t>
      </w:r>
      <w:proofErr w:type="spellEnd"/>
      <w:r w:rsidRPr="009F281C">
        <w:rPr>
          <w:b/>
          <w:u w:val="single"/>
          <w:lang w:val="es-EC"/>
        </w:rPr>
        <w:t>:</w:t>
      </w:r>
      <w:r w:rsidRPr="009F281C">
        <w:rPr>
          <w:b/>
          <w:lang w:val="es-EC"/>
        </w:rPr>
        <w:t xml:space="preserve"> </w:t>
      </w:r>
    </w:p>
    <w:p w:rsidR="00AA4D84" w:rsidRPr="00E65591" w:rsidRDefault="00AA4D84" w:rsidP="00AA4D84">
      <w:pPr>
        <w:pStyle w:val="Listaconvietas2"/>
        <w:numPr>
          <w:ilvl w:val="0"/>
          <w:numId w:val="0"/>
        </w:numPr>
        <w:ind w:left="426" w:hanging="426"/>
        <w:jc w:val="both"/>
        <w:rPr>
          <w:sz w:val="22"/>
          <w:szCs w:val="22"/>
          <w:lang w:val="es-EC"/>
        </w:rPr>
      </w:pPr>
    </w:p>
    <w:p w:rsidR="00AA4D84" w:rsidRPr="00E65591" w:rsidRDefault="00815185" w:rsidP="00AA4D84">
      <w:pPr>
        <w:pStyle w:val="Listaconvietas2"/>
        <w:numPr>
          <w:ilvl w:val="0"/>
          <w:numId w:val="21"/>
        </w:numPr>
        <w:ind w:left="426" w:hanging="426"/>
        <w:jc w:val="both"/>
        <w:rPr>
          <w:sz w:val="22"/>
          <w:szCs w:val="22"/>
          <w:lang w:val="es-EC"/>
        </w:rPr>
      </w:pPr>
      <w:r w:rsidRPr="00E65591">
        <w:rPr>
          <w:sz w:val="22"/>
          <w:szCs w:val="22"/>
          <w:lang w:val="es-EC"/>
        </w:rPr>
        <w:t xml:space="preserve">El </w:t>
      </w:r>
      <w:r w:rsidR="009F160C" w:rsidRPr="00E65591">
        <w:rPr>
          <w:sz w:val="22"/>
          <w:szCs w:val="22"/>
          <w:lang w:val="es-EC"/>
        </w:rPr>
        <w:t xml:space="preserve">proceso de diseño del proyecto es replicable en el sentido de constituir la continuidad de un proyecto previo con resultados de alto contenido técnico y luego de haber generado importantes espacios de coordinación. </w:t>
      </w:r>
      <w:r w:rsidR="00A5495C">
        <w:rPr>
          <w:sz w:val="22"/>
          <w:szCs w:val="22"/>
          <w:lang w:val="es-EC"/>
        </w:rPr>
        <w:t xml:space="preserve">La modalidad de elaboración del Pro </w:t>
      </w:r>
      <w:proofErr w:type="spellStart"/>
      <w:r w:rsidR="00A5495C">
        <w:rPr>
          <w:sz w:val="22"/>
          <w:szCs w:val="22"/>
          <w:lang w:val="es-EC"/>
        </w:rPr>
        <w:t>Doc</w:t>
      </w:r>
      <w:proofErr w:type="spellEnd"/>
      <w:r w:rsidR="00A5495C">
        <w:rPr>
          <w:sz w:val="22"/>
          <w:szCs w:val="22"/>
          <w:lang w:val="es-EC"/>
        </w:rPr>
        <w:t xml:space="preserve"> debería ser parcialmente replicable y en su lugar </w:t>
      </w:r>
      <w:r w:rsidR="009F160C" w:rsidRPr="00E65591">
        <w:rPr>
          <w:sz w:val="22"/>
          <w:szCs w:val="22"/>
          <w:lang w:val="es-EC"/>
        </w:rPr>
        <w:t>ofrece oportunidades de aprendizajes en el sentido de que amerita emplear mayor tiempo</w:t>
      </w:r>
      <w:r w:rsidR="00A5495C">
        <w:rPr>
          <w:sz w:val="22"/>
          <w:szCs w:val="22"/>
          <w:lang w:val="es-EC"/>
        </w:rPr>
        <w:t>,</w:t>
      </w:r>
      <w:r w:rsidR="009F160C" w:rsidRPr="00E65591">
        <w:rPr>
          <w:sz w:val="22"/>
          <w:szCs w:val="22"/>
          <w:lang w:val="es-EC"/>
        </w:rPr>
        <w:t xml:space="preserve"> si fuera necesario</w:t>
      </w:r>
      <w:r w:rsidR="00A5495C">
        <w:rPr>
          <w:sz w:val="22"/>
          <w:szCs w:val="22"/>
          <w:lang w:val="es-EC"/>
        </w:rPr>
        <w:t>, para</w:t>
      </w:r>
      <w:r w:rsidR="009F160C" w:rsidRPr="00E65591">
        <w:rPr>
          <w:sz w:val="22"/>
          <w:szCs w:val="22"/>
          <w:lang w:val="es-EC"/>
        </w:rPr>
        <w:t xml:space="preserve"> elaborar un documento de proyecto sólido y así prevenir problemas durante la ejecución. </w:t>
      </w:r>
    </w:p>
    <w:p w:rsidR="00AA4D84" w:rsidRPr="00E65591" w:rsidRDefault="00AA4D84" w:rsidP="00AA4D84">
      <w:pPr>
        <w:pStyle w:val="Listaconvietas2"/>
        <w:numPr>
          <w:ilvl w:val="0"/>
          <w:numId w:val="0"/>
        </w:numPr>
        <w:ind w:left="426" w:hanging="426"/>
        <w:jc w:val="both"/>
        <w:rPr>
          <w:sz w:val="22"/>
          <w:szCs w:val="22"/>
          <w:lang w:val="es-EC"/>
        </w:rPr>
      </w:pPr>
    </w:p>
    <w:p w:rsidR="00AA4D84" w:rsidRPr="00E65591" w:rsidRDefault="00A5495C" w:rsidP="00AA4D84">
      <w:pPr>
        <w:pStyle w:val="Listaconvietas2"/>
        <w:numPr>
          <w:ilvl w:val="0"/>
          <w:numId w:val="21"/>
        </w:numPr>
        <w:ind w:left="426" w:hanging="426"/>
        <w:jc w:val="both"/>
        <w:rPr>
          <w:sz w:val="22"/>
          <w:szCs w:val="22"/>
          <w:lang w:val="es-EC"/>
        </w:rPr>
      </w:pPr>
      <w:r>
        <w:rPr>
          <w:sz w:val="22"/>
          <w:szCs w:val="22"/>
          <w:lang w:val="es-EC"/>
        </w:rPr>
        <w:t>Las acciones y resultados de</w:t>
      </w:r>
      <w:r w:rsidR="009F160C" w:rsidRPr="00E65591">
        <w:rPr>
          <w:sz w:val="22"/>
          <w:szCs w:val="22"/>
          <w:lang w:val="es-EC"/>
        </w:rPr>
        <w:t xml:space="preserve">l </w:t>
      </w:r>
      <w:r w:rsidR="00815185" w:rsidRPr="00E65591">
        <w:rPr>
          <w:sz w:val="22"/>
          <w:szCs w:val="22"/>
          <w:lang w:val="es-EC"/>
        </w:rPr>
        <w:t xml:space="preserve">proyecto </w:t>
      </w:r>
      <w:r w:rsidR="009F160C" w:rsidRPr="00E65591">
        <w:rPr>
          <w:sz w:val="22"/>
          <w:szCs w:val="22"/>
          <w:lang w:val="es-EC"/>
        </w:rPr>
        <w:t xml:space="preserve">también </w:t>
      </w:r>
      <w:r w:rsidR="00815185" w:rsidRPr="00E65591">
        <w:rPr>
          <w:sz w:val="22"/>
          <w:szCs w:val="22"/>
          <w:lang w:val="es-EC"/>
        </w:rPr>
        <w:t>ofrece</w:t>
      </w:r>
      <w:r>
        <w:rPr>
          <w:sz w:val="22"/>
          <w:szCs w:val="22"/>
          <w:lang w:val="es-EC"/>
        </w:rPr>
        <w:t>n</w:t>
      </w:r>
      <w:r w:rsidR="00815185" w:rsidRPr="00E65591">
        <w:rPr>
          <w:sz w:val="22"/>
          <w:szCs w:val="22"/>
          <w:lang w:val="es-EC"/>
        </w:rPr>
        <w:t xml:space="preserve"> opciones importantes </w:t>
      </w:r>
      <w:r w:rsidR="00D45ED9" w:rsidRPr="00E65591">
        <w:rPr>
          <w:sz w:val="22"/>
          <w:szCs w:val="22"/>
          <w:lang w:val="es-EC"/>
        </w:rPr>
        <w:t xml:space="preserve">de </w:t>
      </w:r>
      <w:proofErr w:type="spellStart"/>
      <w:r w:rsidR="00815185" w:rsidRPr="00E65591">
        <w:rPr>
          <w:sz w:val="22"/>
          <w:szCs w:val="22"/>
          <w:lang w:val="es-EC"/>
        </w:rPr>
        <w:t>replicabilidad</w:t>
      </w:r>
      <w:proofErr w:type="spellEnd"/>
      <w:r w:rsidR="009F160C" w:rsidRPr="00E65591">
        <w:rPr>
          <w:sz w:val="22"/>
          <w:szCs w:val="22"/>
          <w:lang w:val="es-EC"/>
        </w:rPr>
        <w:t>,</w:t>
      </w:r>
      <w:r w:rsidR="00815185" w:rsidRPr="00E65591">
        <w:rPr>
          <w:sz w:val="22"/>
          <w:szCs w:val="22"/>
          <w:lang w:val="es-EC"/>
        </w:rPr>
        <w:t xml:space="preserve"> en especial con el mejoramiento de los </w:t>
      </w:r>
      <w:r w:rsidR="009F160C" w:rsidRPr="00E65591">
        <w:rPr>
          <w:sz w:val="22"/>
          <w:szCs w:val="22"/>
          <w:lang w:val="es-EC"/>
        </w:rPr>
        <w:t>proyectos piloto de producción más limpia (</w:t>
      </w:r>
      <w:r w:rsidR="00815185" w:rsidRPr="00E65591">
        <w:rPr>
          <w:sz w:val="22"/>
          <w:szCs w:val="22"/>
          <w:lang w:val="es-EC"/>
        </w:rPr>
        <w:t>P+L</w:t>
      </w:r>
      <w:r w:rsidR="009F160C" w:rsidRPr="00E65591">
        <w:rPr>
          <w:sz w:val="22"/>
          <w:szCs w:val="22"/>
          <w:lang w:val="es-EC"/>
        </w:rPr>
        <w:t>)</w:t>
      </w:r>
      <w:r w:rsidR="00815185" w:rsidRPr="00E65591">
        <w:rPr>
          <w:sz w:val="22"/>
          <w:szCs w:val="22"/>
          <w:lang w:val="es-EC"/>
        </w:rPr>
        <w:t xml:space="preserve">.  Es de esperarse que no </w:t>
      </w:r>
      <w:r w:rsidR="009F160C" w:rsidRPr="00E65591">
        <w:rPr>
          <w:sz w:val="22"/>
          <w:szCs w:val="22"/>
          <w:lang w:val="es-EC"/>
        </w:rPr>
        <w:t>sólo</w:t>
      </w:r>
      <w:r w:rsidR="00815185" w:rsidRPr="00E65591">
        <w:rPr>
          <w:sz w:val="22"/>
          <w:szCs w:val="22"/>
          <w:lang w:val="es-EC"/>
        </w:rPr>
        <w:t xml:space="preserve"> se replique el concepto de realizar </w:t>
      </w:r>
      <w:r w:rsidR="00877F58" w:rsidRPr="00E65591">
        <w:rPr>
          <w:sz w:val="22"/>
          <w:szCs w:val="22"/>
          <w:lang w:val="es-EC"/>
        </w:rPr>
        <w:t>estos pilotos</w:t>
      </w:r>
      <w:r w:rsidR="00815185" w:rsidRPr="00E65591">
        <w:rPr>
          <w:sz w:val="22"/>
          <w:szCs w:val="22"/>
          <w:lang w:val="es-EC"/>
        </w:rPr>
        <w:t xml:space="preserve"> sino que se logre difundir las mejores prácticas técnicas, incluyendo elementos dentr</w:t>
      </w:r>
      <w:r w:rsidR="00D45ED9" w:rsidRPr="00E65591">
        <w:rPr>
          <w:sz w:val="22"/>
          <w:szCs w:val="22"/>
          <w:lang w:val="es-EC"/>
        </w:rPr>
        <w:t>o de los procesos de producción</w:t>
      </w:r>
      <w:r w:rsidR="00815185" w:rsidRPr="00E65591">
        <w:rPr>
          <w:sz w:val="22"/>
          <w:szCs w:val="22"/>
          <w:lang w:val="es-EC"/>
        </w:rPr>
        <w:t xml:space="preserve">, que si bien pueden ser parte de  la receta que aplica cada </w:t>
      </w:r>
      <w:r w:rsidR="00E40374" w:rsidRPr="00E65591">
        <w:rPr>
          <w:sz w:val="22"/>
          <w:szCs w:val="22"/>
          <w:lang w:val="es-EC"/>
        </w:rPr>
        <w:t>fábrica</w:t>
      </w:r>
      <w:r w:rsidR="00815185" w:rsidRPr="00E65591">
        <w:rPr>
          <w:sz w:val="22"/>
          <w:szCs w:val="22"/>
          <w:lang w:val="es-EC"/>
        </w:rPr>
        <w:t xml:space="preserve">, su difusión no representaría revelar los secretos industriales. También podrían ser sujetos de </w:t>
      </w:r>
      <w:proofErr w:type="spellStart"/>
      <w:r w:rsidR="00815185" w:rsidRPr="00E65591">
        <w:rPr>
          <w:sz w:val="22"/>
          <w:szCs w:val="22"/>
          <w:lang w:val="es-EC"/>
        </w:rPr>
        <w:t>replicabilidad</w:t>
      </w:r>
      <w:proofErr w:type="spellEnd"/>
      <w:r w:rsidR="00815185" w:rsidRPr="00E65591">
        <w:rPr>
          <w:sz w:val="22"/>
          <w:szCs w:val="22"/>
          <w:lang w:val="es-EC"/>
        </w:rPr>
        <w:t xml:space="preserve"> los parámetros mejorados de medición para el monitoreo, modelos de simulación de sedimentos y, de ser exitosos, los modelos de coordinación interinstitucional – intersectorial binacional.</w:t>
      </w:r>
      <w:r w:rsidR="00815185" w:rsidRPr="00E65591">
        <w:rPr>
          <w:sz w:val="22"/>
          <w:szCs w:val="22"/>
          <w:u w:val="single"/>
          <w:lang w:val="es-EC"/>
        </w:rPr>
        <w:t xml:space="preserve">  </w:t>
      </w:r>
    </w:p>
    <w:p w:rsidR="00AA4D84" w:rsidRPr="00E65591" w:rsidRDefault="00AA4D84" w:rsidP="00AA4D84">
      <w:pPr>
        <w:pStyle w:val="Listaconvietas2"/>
        <w:numPr>
          <w:ilvl w:val="0"/>
          <w:numId w:val="0"/>
        </w:numPr>
        <w:ind w:left="426" w:hanging="426"/>
        <w:jc w:val="both"/>
        <w:rPr>
          <w:sz w:val="22"/>
          <w:szCs w:val="22"/>
          <w:lang w:val="es-EC"/>
        </w:rPr>
      </w:pPr>
    </w:p>
    <w:p w:rsidR="00AA4D84" w:rsidRPr="009F281C" w:rsidRDefault="004938F1" w:rsidP="00D7531B">
      <w:pPr>
        <w:pStyle w:val="Listaconvietas2"/>
        <w:numPr>
          <w:ilvl w:val="0"/>
          <w:numId w:val="0"/>
        </w:numPr>
        <w:ind w:left="426"/>
        <w:jc w:val="both"/>
        <w:rPr>
          <w:lang w:val="es-EC"/>
        </w:rPr>
      </w:pPr>
      <w:r w:rsidRPr="009F281C">
        <w:rPr>
          <w:b/>
          <w:u w:val="single"/>
          <w:lang w:val="es-EC"/>
        </w:rPr>
        <w:t>Otros aspectos:</w:t>
      </w:r>
      <w:r w:rsidRPr="009F281C">
        <w:rPr>
          <w:lang w:val="es-EC"/>
        </w:rPr>
        <w:t xml:space="preserve"> </w:t>
      </w:r>
    </w:p>
    <w:p w:rsidR="00AA4D84" w:rsidRPr="00E65591" w:rsidRDefault="00AA4D84" w:rsidP="00AA4D84">
      <w:pPr>
        <w:pStyle w:val="Listaconvietas2"/>
        <w:numPr>
          <w:ilvl w:val="0"/>
          <w:numId w:val="0"/>
        </w:numPr>
        <w:ind w:left="426" w:hanging="426"/>
        <w:jc w:val="both"/>
        <w:rPr>
          <w:sz w:val="22"/>
          <w:szCs w:val="22"/>
          <w:lang w:val="es-EC"/>
        </w:rPr>
      </w:pPr>
    </w:p>
    <w:p w:rsidR="00AA4D84" w:rsidRPr="00E65591" w:rsidRDefault="00666D86" w:rsidP="00AA4D84">
      <w:pPr>
        <w:pStyle w:val="Listaconvietas2"/>
        <w:numPr>
          <w:ilvl w:val="0"/>
          <w:numId w:val="21"/>
        </w:numPr>
        <w:ind w:left="426" w:hanging="426"/>
        <w:jc w:val="both"/>
        <w:rPr>
          <w:sz w:val="22"/>
          <w:szCs w:val="22"/>
          <w:lang w:val="es-EC"/>
        </w:rPr>
      </w:pPr>
      <w:r w:rsidRPr="00E65591">
        <w:rPr>
          <w:iCs/>
          <w:sz w:val="22"/>
          <w:szCs w:val="22"/>
          <w:lang w:val="es-EC"/>
        </w:rPr>
        <w:t xml:space="preserve">La ventaja comparativa del PNUD como </w:t>
      </w:r>
      <w:r w:rsidR="009F160C" w:rsidRPr="00E65591">
        <w:rPr>
          <w:iCs/>
          <w:sz w:val="22"/>
          <w:szCs w:val="22"/>
          <w:lang w:val="es-EC"/>
        </w:rPr>
        <w:t>Agencia Implementadora (</w:t>
      </w:r>
      <w:r w:rsidRPr="00E65591">
        <w:rPr>
          <w:iCs/>
          <w:sz w:val="22"/>
          <w:szCs w:val="22"/>
          <w:lang w:val="es-EC"/>
        </w:rPr>
        <w:t>AI</w:t>
      </w:r>
      <w:r w:rsidR="009F160C" w:rsidRPr="00E65591">
        <w:rPr>
          <w:iCs/>
          <w:sz w:val="22"/>
          <w:szCs w:val="22"/>
          <w:lang w:val="es-EC"/>
        </w:rPr>
        <w:t>)</w:t>
      </w:r>
      <w:r w:rsidRPr="00E65591">
        <w:rPr>
          <w:iCs/>
          <w:sz w:val="22"/>
          <w:szCs w:val="22"/>
          <w:lang w:val="es-EC"/>
        </w:rPr>
        <w:t xml:space="preserve"> del presente proyecto se evidencia por su figura neutral y papel de mediador entre las distintas instancias tanto a nivel binacional (requeridas especialmente por las crisis diplomáticas que se dieron durante la preparación del proyecto y su posterior implementación)</w:t>
      </w:r>
      <w:r w:rsidR="00C433D0" w:rsidRPr="00E65591">
        <w:rPr>
          <w:iCs/>
          <w:sz w:val="22"/>
          <w:szCs w:val="22"/>
          <w:lang w:val="es-EC"/>
        </w:rPr>
        <w:t xml:space="preserve">. Un proyecto de esta naturaleza ofrece también la posibilidad de establecer puentes entre entidades nacionales distanciadas, como sucede, por ejemplo, entre </w:t>
      </w:r>
      <w:r w:rsidRPr="00E65591">
        <w:rPr>
          <w:iCs/>
          <w:sz w:val="22"/>
          <w:szCs w:val="22"/>
          <w:lang w:val="es-EC"/>
        </w:rPr>
        <w:t>el gobierno nacional, provincial y municipal en Argentina</w:t>
      </w:r>
      <w:r w:rsidR="00102D67" w:rsidRPr="00E65591">
        <w:rPr>
          <w:iCs/>
          <w:sz w:val="22"/>
          <w:szCs w:val="22"/>
          <w:lang w:val="es-EC"/>
        </w:rPr>
        <w:t>.</w:t>
      </w:r>
      <w:r w:rsidRPr="00E65591">
        <w:rPr>
          <w:iCs/>
          <w:sz w:val="22"/>
          <w:szCs w:val="22"/>
          <w:lang w:val="es-EC"/>
        </w:rPr>
        <w:t xml:space="preserve"> </w:t>
      </w:r>
    </w:p>
    <w:p w:rsidR="00AA4D84" w:rsidRPr="00E65591" w:rsidRDefault="00AA4D84" w:rsidP="00AA4D84">
      <w:pPr>
        <w:pStyle w:val="Listaconvietas2"/>
        <w:numPr>
          <w:ilvl w:val="0"/>
          <w:numId w:val="0"/>
        </w:numPr>
        <w:ind w:left="426" w:hanging="426"/>
        <w:jc w:val="both"/>
        <w:rPr>
          <w:sz w:val="22"/>
          <w:szCs w:val="22"/>
          <w:lang w:val="es-EC"/>
        </w:rPr>
      </w:pPr>
    </w:p>
    <w:p w:rsidR="00667EBE" w:rsidRPr="00E65591" w:rsidRDefault="00A33D42" w:rsidP="00AA4D84">
      <w:pPr>
        <w:pStyle w:val="Listaconvietas2"/>
        <w:numPr>
          <w:ilvl w:val="0"/>
          <w:numId w:val="21"/>
        </w:numPr>
        <w:ind w:left="426" w:hanging="426"/>
        <w:jc w:val="both"/>
        <w:rPr>
          <w:sz w:val="22"/>
          <w:szCs w:val="22"/>
          <w:lang w:val="es-EC"/>
        </w:rPr>
      </w:pPr>
      <w:r>
        <w:rPr>
          <w:iCs/>
          <w:sz w:val="22"/>
          <w:szCs w:val="22"/>
          <w:lang w:val="es-EC"/>
        </w:rPr>
        <w:t xml:space="preserve">Complementariamente, </w:t>
      </w:r>
      <w:r w:rsidR="009F160C" w:rsidRPr="00E65591">
        <w:rPr>
          <w:iCs/>
          <w:sz w:val="22"/>
          <w:szCs w:val="22"/>
          <w:lang w:val="es-EC"/>
        </w:rPr>
        <w:t>el</w:t>
      </w:r>
      <w:r w:rsidR="00C433D0" w:rsidRPr="00E65591">
        <w:rPr>
          <w:iCs/>
          <w:sz w:val="22"/>
          <w:szCs w:val="22"/>
          <w:lang w:val="es-EC"/>
        </w:rPr>
        <w:t xml:space="preserve"> PNUD </w:t>
      </w:r>
      <w:r w:rsidRPr="00E65591">
        <w:rPr>
          <w:iCs/>
          <w:sz w:val="22"/>
          <w:szCs w:val="22"/>
          <w:lang w:val="es-EC"/>
        </w:rPr>
        <w:t xml:space="preserve">podría haber ofrecido </w:t>
      </w:r>
      <w:r>
        <w:rPr>
          <w:iCs/>
          <w:sz w:val="22"/>
          <w:szCs w:val="22"/>
          <w:lang w:val="es-EC"/>
        </w:rPr>
        <w:t>u</w:t>
      </w:r>
      <w:r w:rsidRPr="00E65591">
        <w:rPr>
          <w:iCs/>
          <w:sz w:val="22"/>
          <w:szCs w:val="22"/>
          <w:lang w:val="es-EC"/>
        </w:rPr>
        <w:t xml:space="preserve">na ventaja comparativa que </w:t>
      </w:r>
      <w:r>
        <w:rPr>
          <w:iCs/>
          <w:sz w:val="22"/>
          <w:szCs w:val="22"/>
          <w:lang w:val="es-EC"/>
        </w:rPr>
        <w:t xml:space="preserve">ejerciendo un </w:t>
      </w:r>
      <w:r w:rsidR="009F160C" w:rsidRPr="00E65591">
        <w:rPr>
          <w:iCs/>
          <w:sz w:val="22"/>
          <w:szCs w:val="22"/>
          <w:lang w:val="es-EC"/>
        </w:rPr>
        <w:t xml:space="preserve">papel </w:t>
      </w:r>
      <w:r w:rsidR="00C433D0" w:rsidRPr="00E65591">
        <w:rPr>
          <w:iCs/>
          <w:sz w:val="22"/>
          <w:szCs w:val="22"/>
          <w:lang w:val="es-EC"/>
        </w:rPr>
        <w:t>neutral ante conflictos entre las partes</w:t>
      </w:r>
      <w:r w:rsidR="009F160C" w:rsidRPr="00E65591">
        <w:rPr>
          <w:iCs/>
          <w:sz w:val="22"/>
          <w:szCs w:val="22"/>
          <w:lang w:val="es-EC"/>
        </w:rPr>
        <w:t xml:space="preserve"> que han afectado la gestión del proyecto</w:t>
      </w:r>
      <w:r>
        <w:rPr>
          <w:iCs/>
          <w:sz w:val="22"/>
          <w:szCs w:val="22"/>
          <w:lang w:val="es-EC"/>
        </w:rPr>
        <w:t>; p</w:t>
      </w:r>
      <w:r w:rsidR="009F160C" w:rsidRPr="00E65591">
        <w:rPr>
          <w:iCs/>
          <w:sz w:val="22"/>
          <w:szCs w:val="22"/>
          <w:lang w:val="es-EC"/>
        </w:rPr>
        <w:t xml:space="preserve">or </w:t>
      </w:r>
      <w:r w:rsidR="00C433D0" w:rsidRPr="00E65591">
        <w:rPr>
          <w:iCs/>
          <w:sz w:val="22"/>
          <w:szCs w:val="22"/>
          <w:lang w:val="es-EC"/>
        </w:rPr>
        <w:t xml:space="preserve">ejemplo </w:t>
      </w:r>
      <w:r w:rsidR="009F160C" w:rsidRPr="00E65591">
        <w:rPr>
          <w:iCs/>
          <w:sz w:val="22"/>
          <w:szCs w:val="22"/>
          <w:lang w:val="es-EC"/>
        </w:rPr>
        <w:t xml:space="preserve">ante </w:t>
      </w:r>
      <w:r w:rsidR="00C433D0" w:rsidRPr="00E65591">
        <w:rPr>
          <w:iCs/>
          <w:sz w:val="22"/>
          <w:szCs w:val="22"/>
          <w:lang w:val="es-EC"/>
        </w:rPr>
        <w:t>los conflictos generados entre el nivel de la coo</w:t>
      </w:r>
      <w:r w:rsidR="00033327">
        <w:rPr>
          <w:iCs/>
          <w:sz w:val="22"/>
          <w:szCs w:val="22"/>
          <w:lang w:val="es-EC"/>
        </w:rPr>
        <w:t xml:space="preserve">rdinación regional y nacional </w:t>
      </w:r>
      <w:r w:rsidR="00C433D0" w:rsidRPr="00E65591">
        <w:rPr>
          <w:iCs/>
          <w:sz w:val="22"/>
          <w:szCs w:val="22"/>
          <w:lang w:val="es-EC"/>
        </w:rPr>
        <w:t>del proyecto</w:t>
      </w:r>
      <w:r>
        <w:rPr>
          <w:iCs/>
          <w:sz w:val="22"/>
          <w:szCs w:val="22"/>
          <w:lang w:val="es-EC"/>
        </w:rPr>
        <w:t>. E</w:t>
      </w:r>
      <w:r w:rsidR="009F160C" w:rsidRPr="00E65591">
        <w:rPr>
          <w:iCs/>
          <w:sz w:val="22"/>
          <w:szCs w:val="22"/>
          <w:lang w:val="es-EC"/>
        </w:rPr>
        <w:t xml:space="preserve">l PNUD hubiera podido promover la definición de reglas de interacción. De igual modo una ventaja comparativa del PNUD es su conocimiento de las reglas </w:t>
      </w:r>
      <w:r w:rsidR="004244F9" w:rsidRPr="00E65591">
        <w:rPr>
          <w:iCs/>
          <w:sz w:val="22"/>
          <w:szCs w:val="22"/>
          <w:lang w:val="es-EC"/>
        </w:rPr>
        <w:t>requeridas por el FMAM para la implementación de los proyectos.</w:t>
      </w:r>
    </w:p>
    <w:p w:rsidR="00753182" w:rsidRPr="00E65591" w:rsidRDefault="00753182" w:rsidP="00753182">
      <w:pPr>
        <w:pStyle w:val="Listaconvietas2"/>
        <w:numPr>
          <w:ilvl w:val="0"/>
          <w:numId w:val="0"/>
        </w:numPr>
        <w:ind w:left="426"/>
        <w:jc w:val="both"/>
        <w:rPr>
          <w:sz w:val="22"/>
          <w:szCs w:val="22"/>
          <w:lang w:val="es-EC"/>
        </w:rPr>
      </w:pPr>
    </w:p>
    <w:p w:rsidR="00AA4D84" w:rsidRPr="00E65591" w:rsidRDefault="003F704E" w:rsidP="00AA4D84">
      <w:pPr>
        <w:pStyle w:val="Listaconvietas2"/>
        <w:numPr>
          <w:ilvl w:val="0"/>
          <w:numId w:val="21"/>
        </w:numPr>
        <w:ind w:left="426" w:hanging="426"/>
        <w:jc w:val="both"/>
        <w:rPr>
          <w:sz w:val="22"/>
          <w:szCs w:val="22"/>
          <w:lang w:val="es-EC"/>
        </w:rPr>
      </w:pPr>
      <w:r w:rsidRPr="00E65591">
        <w:rPr>
          <w:iCs/>
          <w:sz w:val="22"/>
          <w:szCs w:val="22"/>
          <w:lang w:val="es-EC"/>
        </w:rPr>
        <w:t xml:space="preserve">Una opción de ventaja comparativa que podría ofrecer el PNUD </w:t>
      </w:r>
      <w:r w:rsidR="004244F9" w:rsidRPr="00E65591">
        <w:rPr>
          <w:iCs/>
          <w:sz w:val="22"/>
          <w:szCs w:val="22"/>
          <w:lang w:val="es-EC"/>
        </w:rPr>
        <w:t>es</w:t>
      </w:r>
      <w:r w:rsidRPr="00E65591">
        <w:rPr>
          <w:iCs/>
          <w:sz w:val="22"/>
          <w:szCs w:val="22"/>
          <w:lang w:val="es-EC"/>
        </w:rPr>
        <w:t xml:space="preserve"> el enriquecimiento del proyecto con información de lecciones aprendidas y prácticas exitosas de otros países. </w:t>
      </w:r>
      <w:r w:rsidR="00815185" w:rsidRPr="00E65591">
        <w:rPr>
          <w:iCs/>
          <w:sz w:val="22"/>
          <w:szCs w:val="22"/>
          <w:lang w:val="es-EC"/>
        </w:rPr>
        <w:t xml:space="preserve"> </w:t>
      </w:r>
    </w:p>
    <w:p w:rsidR="00AA4D84" w:rsidRPr="00E65591" w:rsidRDefault="00AA4D84" w:rsidP="00AA4D84">
      <w:pPr>
        <w:pStyle w:val="Listaconvietas2"/>
        <w:numPr>
          <w:ilvl w:val="0"/>
          <w:numId w:val="0"/>
        </w:numPr>
        <w:ind w:left="426" w:hanging="426"/>
        <w:jc w:val="both"/>
        <w:rPr>
          <w:sz w:val="22"/>
          <w:szCs w:val="22"/>
          <w:lang w:val="es-EC"/>
        </w:rPr>
      </w:pPr>
    </w:p>
    <w:p w:rsidR="00AA4D84" w:rsidRPr="00F73D9A" w:rsidRDefault="000A47E4" w:rsidP="006E3E32">
      <w:pPr>
        <w:pStyle w:val="Listaconvietas2"/>
        <w:keepNext/>
        <w:numPr>
          <w:ilvl w:val="0"/>
          <w:numId w:val="0"/>
        </w:numPr>
        <w:ind w:left="425"/>
        <w:jc w:val="both"/>
        <w:rPr>
          <w:sz w:val="32"/>
          <w:szCs w:val="32"/>
          <w:lang w:val="es-EC"/>
        </w:rPr>
      </w:pPr>
      <w:r>
        <w:rPr>
          <w:b/>
          <w:i/>
          <w:iCs/>
          <w:sz w:val="32"/>
          <w:szCs w:val="32"/>
          <w:lang w:val="es-EC"/>
        </w:rPr>
        <w:t>3</w:t>
      </w:r>
      <w:r w:rsidR="00B92F18">
        <w:rPr>
          <w:b/>
          <w:i/>
          <w:iCs/>
          <w:sz w:val="32"/>
          <w:szCs w:val="32"/>
          <w:lang w:val="es-EC"/>
        </w:rPr>
        <w:t>.2</w:t>
      </w:r>
      <w:r w:rsidR="00256DEB" w:rsidRPr="00F73D9A">
        <w:rPr>
          <w:b/>
          <w:i/>
          <w:iCs/>
          <w:sz w:val="32"/>
          <w:szCs w:val="32"/>
          <w:lang w:val="es-EC"/>
        </w:rPr>
        <w:t>. Implementación del Proyecto</w:t>
      </w:r>
    </w:p>
    <w:p w:rsidR="00AA4D84" w:rsidRPr="006E3E32" w:rsidRDefault="00AA4D84" w:rsidP="006E3E32">
      <w:pPr>
        <w:pStyle w:val="Listaconvietas2"/>
        <w:keepNext/>
        <w:numPr>
          <w:ilvl w:val="0"/>
          <w:numId w:val="0"/>
        </w:numPr>
        <w:ind w:left="425" w:hanging="426"/>
        <w:jc w:val="both"/>
        <w:rPr>
          <w:lang w:val="es-EC"/>
        </w:rPr>
      </w:pPr>
    </w:p>
    <w:p w:rsidR="00AA4D84" w:rsidRPr="006E3E32" w:rsidRDefault="00256DEB" w:rsidP="006E3E32">
      <w:pPr>
        <w:pStyle w:val="Listaconvietas2"/>
        <w:keepNext/>
        <w:numPr>
          <w:ilvl w:val="0"/>
          <w:numId w:val="0"/>
        </w:numPr>
        <w:ind w:left="425"/>
        <w:jc w:val="both"/>
        <w:rPr>
          <w:lang w:val="es-EC"/>
        </w:rPr>
      </w:pPr>
      <w:r w:rsidRPr="006E3E32">
        <w:rPr>
          <w:b/>
          <w:u w:val="single"/>
          <w:lang w:val="es-EC"/>
        </w:rPr>
        <w:t>Enfoque de Implementación (*):</w:t>
      </w:r>
    </w:p>
    <w:p w:rsidR="00AA4D84" w:rsidRPr="00E65591" w:rsidRDefault="00AA4D84" w:rsidP="006E3E32">
      <w:pPr>
        <w:pStyle w:val="Listaconvietas2"/>
        <w:keepNext/>
        <w:numPr>
          <w:ilvl w:val="0"/>
          <w:numId w:val="0"/>
        </w:numPr>
        <w:ind w:left="425" w:hanging="426"/>
        <w:jc w:val="both"/>
        <w:rPr>
          <w:sz w:val="22"/>
          <w:szCs w:val="22"/>
          <w:lang w:val="es-EC"/>
        </w:rPr>
      </w:pPr>
    </w:p>
    <w:p w:rsidR="00AA4D84" w:rsidRPr="00E65591" w:rsidRDefault="00256DEB" w:rsidP="006E3E32">
      <w:pPr>
        <w:pStyle w:val="Listaconvietas2"/>
        <w:keepNext/>
        <w:numPr>
          <w:ilvl w:val="0"/>
          <w:numId w:val="0"/>
        </w:numPr>
        <w:ind w:left="425"/>
        <w:jc w:val="both"/>
        <w:rPr>
          <w:sz w:val="22"/>
          <w:szCs w:val="22"/>
          <w:lang w:val="es-EC"/>
        </w:rPr>
      </w:pPr>
      <w:r w:rsidRPr="00E65591">
        <w:rPr>
          <w:sz w:val="22"/>
          <w:szCs w:val="22"/>
          <w:u w:val="single"/>
          <w:lang w:val="es-EC"/>
        </w:rPr>
        <w:t>Utilización del Marco Lógico (ML) y Manejo Adaptativo.-</w:t>
      </w:r>
    </w:p>
    <w:p w:rsidR="00AA4D84" w:rsidRPr="00E65591" w:rsidRDefault="00AA4D84" w:rsidP="006E3E32">
      <w:pPr>
        <w:pStyle w:val="Listaconvietas2"/>
        <w:keepNext/>
        <w:numPr>
          <w:ilvl w:val="0"/>
          <w:numId w:val="0"/>
        </w:numPr>
        <w:ind w:left="425" w:hanging="426"/>
        <w:jc w:val="both"/>
        <w:rPr>
          <w:sz w:val="22"/>
          <w:szCs w:val="22"/>
          <w:lang w:val="es-EC"/>
        </w:rPr>
      </w:pPr>
    </w:p>
    <w:p w:rsidR="00AA4D84" w:rsidRPr="00E65591" w:rsidRDefault="00F73D9A" w:rsidP="00AA4D84">
      <w:pPr>
        <w:pStyle w:val="Listaconvietas2"/>
        <w:numPr>
          <w:ilvl w:val="0"/>
          <w:numId w:val="21"/>
        </w:numPr>
        <w:ind w:left="426" w:hanging="426"/>
        <w:jc w:val="both"/>
        <w:rPr>
          <w:sz w:val="22"/>
          <w:szCs w:val="22"/>
          <w:lang w:val="es-EC"/>
        </w:rPr>
      </w:pPr>
      <w:r>
        <w:rPr>
          <w:sz w:val="22"/>
          <w:szCs w:val="22"/>
          <w:lang w:val="es-EC"/>
        </w:rPr>
        <w:t xml:space="preserve">No </w:t>
      </w:r>
      <w:r w:rsidRPr="00E65591">
        <w:rPr>
          <w:sz w:val="22"/>
          <w:szCs w:val="22"/>
          <w:lang w:val="es-EC"/>
        </w:rPr>
        <w:t>se realizaron modificaciones al ML</w:t>
      </w:r>
      <w:r>
        <w:rPr>
          <w:sz w:val="22"/>
          <w:szCs w:val="22"/>
          <w:lang w:val="es-EC"/>
        </w:rPr>
        <w:t xml:space="preserve">, de modo que </w:t>
      </w:r>
      <w:r w:rsidRPr="00E65591">
        <w:rPr>
          <w:sz w:val="22"/>
          <w:szCs w:val="22"/>
          <w:lang w:val="es-EC"/>
        </w:rPr>
        <w:t xml:space="preserve">el marco lógico (ML) original incluido en el Pro </w:t>
      </w:r>
      <w:proofErr w:type="spellStart"/>
      <w:r w:rsidRPr="00E65591">
        <w:rPr>
          <w:sz w:val="22"/>
          <w:szCs w:val="22"/>
          <w:lang w:val="es-EC"/>
        </w:rPr>
        <w:t>Doc</w:t>
      </w:r>
      <w:proofErr w:type="spellEnd"/>
      <w:r>
        <w:rPr>
          <w:sz w:val="22"/>
          <w:szCs w:val="22"/>
          <w:lang w:val="es-EC"/>
        </w:rPr>
        <w:t xml:space="preserve"> fue utilizado como guía para la </w:t>
      </w:r>
      <w:r w:rsidRPr="00E65591">
        <w:rPr>
          <w:sz w:val="22"/>
          <w:szCs w:val="22"/>
          <w:lang w:val="es-EC"/>
        </w:rPr>
        <w:t xml:space="preserve">implementación del proyecto y </w:t>
      </w:r>
      <w:r>
        <w:rPr>
          <w:sz w:val="22"/>
          <w:szCs w:val="22"/>
          <w:lang w:val="es-EC"/>
        </w:rPr>
        <w:t xml:space="preserve">generación de </w:t>
      </w:r>
      <w:r w:rsidRPr="00E65591">
        <w:rPr>
          <w:sz w:val="22"/>
          <w:szCs w:val="22"/>
          <w:lang w:val="es-EC"/>
        </w:rPr>
        <w:t>rep</w:t>
      </w:r>
      <w:r>
        <w:rPr>
          <w:sz w:val="22"/>
          <w:szCs w:val="22"/>
          <w:lang w:val="es-EC"/>
        </w:rPr>
        <w:t>ortes anuales (PIR). S</w:t>
      </w:r>
      <w:r w:rsidRPr="00E65591">
        <w:rPr>
          <w:sz w:val="22"/>
          <w:szCs w:val="22"/>
          <w:lang w:val="es-EC"/>
        </w:rPr>
        <w:t xml:space="preserve">in embargo, </w:t>
      </w:r>
      <w:r>
        <w:rPr>
          <w:sz w:val="22"/>
          <w:szCs w:val="22"/>
          <w:lang w:val="es-EC"/>
        </w:rPr>
        <w:t xml:space="preserve">para la ejecución del proyecto </w:t>
      </w:r>
      <w:r w:rsidRPr="00E65591">
        <w:rPr>
          <w:sz w:val="22"/>
          <w:szCs w:val="22"/>
          <w:lang w:val="es-EC"/>
        </w:rPr>
        <w:t>se realizó un cierto manejo adaptativo a través de los Planes Operacionales Anuales binacionales y nacionales donde se ajustaron acciones específicas a cada uno de los países</w:t>
      </w:r>
      <w:r>
        <w:rPr>
          <w:sz w:val="22"/>
          <w:szCs w:val="22"/>
          <w:lang w:val="es-EC"/>
        </w:rPr>
        <w:t xml:space="preserve">. </w:t>
      </w:r>
      <w:r w:rsidR="00256DEB" w:rsidRPr="00E65591">
        <w:rPr>
          <w:sz w:val="22"/>
          <w:szCs w:val="22"/>
          <w:lang w:val="es-EC"/>
        </w:rPr>
        <w:t xml:space="preserve"> </w:t>
      </w:r>
    </w:p>
    <w:p w:rsidR="00AA4D84" w:rsidRPr="00E65591" w:rsidRDefault="00AA4D84" w:rsidP="00AA4D84">
      <w:pPr>
        <w:pStyle w:val="Listaconvietas2"/>
        <w:numPr>
          <w:ilvl w:val="0"/>
          <w:numId w:val="0"/>
        </w:numPr>
        <w:ind w:left="426" w:hanging="426"/>
        <w:jc w:val="both"/>
        <w:rPr>
          <w:sz w:val="22"/>
          <w:szCs w:val="22"/>
          <w:lang w:val="es-EC"/>
        </w:rPr>
      </w:pPr>
    </w:p>
    <w:p w:rsidR="00F73D9A" w:rsidRDefault="004244F9" w:rsidP="00AA4D84">
      <w:pPr>
        <w:pStyle w:val="Listaconvietas2"/>
        <w:numPr>
          <w:ilvl w:val="0"/>
          <w:numId w:val="21"/>
        </w:numPr>
        <w:ind w:left="426" w:hanging="426"/>
        <w:jc w:val="both"/>
        <w:rPr>
          <w:sz w:val="22"/>
          <w:szCs w:val="22"/>
          <w:lang w:val="es-EC"/>
        </w:rPr>
      </w:pPr>
      <w:r w:rsidRPr="00E65591">
        <w:rPr>
          <w:sz w:val="22"/>
          <w:szCs w:val="22"/>
          <w:lang w:val="es-EC"/>
        </w:rPr>
        <w:t xml:space="preserve">Adicionalmente, </w:t>
      </w:r>
      <w:r w:rsidR="00F73D9A">
        <w:rPr>
          <w:sz w:val="22"/>
          <w:szCs w:val="22"/>
          <w:lang w:val="es-EC"/>
        </w:rPr>
        <w:t>s</w:t>
      </w:r>
      <w:r w:rsidR="00F73D9A" w:rsidRPr="00E65591">
        <w:rPr>
          <w:sz w:val="22"/>
          <w:szCs w:val="22"/>
          <w:lang w:val="es-EC"/>
        </w:rPr>
        <w:t xml:space="preserve">e realizaron </w:t>
      </w:r>
      <w:r w:rsidR="00F73D9A">
        <w:rPr>
          <w:sz w:val="22"/>
          <w:szCs w:val="22"/>
          <w:lang w:val="es-EC"/>
        </w:rPr>
        <w:t xml:space="preserve">algunos </w:t>
      </w:r>
      <w:r w:rsidR="00F73D9A" w:rsidRPr="00E65591">
        <w:rPr>
          <w:sz w:val="22"/>
          <w:szCs w:val="22"/>
          <w:lang w:val="es-EC"/>
        </w:rPr>
        <w:t xml:space="preserve">ajustes a la línea base </w:t>
      </w:r>
      <w:r w:rsidR="00F73D9A">
        <w:rPr>
          <w:sz w:val="22"/>
          <w:szCs w:val="22"/>
          <w:lang w:val="es-EC"/>
        </w:rPr>
        <w:t>con la información proveniente de alguno</w:t>
      </w:r>
      <w:r w:rsidR="00256DEB" w:rsidRPr="00E65591">
        <w:rPr>
          <w:sz w:val="22"/>
          <w:szCs w:val="22"/>
          <w:lang w:val="es-EC"/>
        </w:rPr>
        <w:t>s</w:t>
      </w:r>
      <w:r w:rsidR="00F73D9A">
        <w:rPr>
          <w:sz w:val="22"/>
          <w:szCs w:val="22"/>
          <w:lang w:val="es-EC"/>
        </w:rPr>
        <w:t xml:space="preserve"> convenios /</w:t>
      </w:r>
      <w:r w:rsidR="00256DEB" w:rsidRPr="00E65591">
        <w:rPr>
          <w:sz w:val="22"/>
          <w:szCs w:val="22"/>
          <w:lang w:val="es-EC"/>
        </w:rPr>
        <w:t xml:space="preserve"> contrataciones </w:t>
      </w:r>
      <w:r w:rsidR="00F73D9A">
        <w:rPr>
          <w:sz w:val="22"/>
          <w:szCs w:val="22"/>
          <w:lang w:val="es-EC"/>
        </w:rPr>
        <w:t xml:space="preserve"> </w:t>
      </w:r>
      <w:r w:rsidR="00100F5E" w:rsidRPr="00E65591">
        <w:rPr>
          <w:sz w:val="22"/>
          <w:szCs w:val="22"/>
          <w:lang w:val="es-EC"/>
        </w:rPr>
        <w:t>con centros t</w:t>
      </w:r>
      <w:r w:rsidR="00100F5E">
        <w:rPr>
          <w:sz w:val="22"/>
          <w:szCs w:val="22"/>
          <w:lang w:val="es-EC"/>
        </w:rPr>
        <w:t xml:space="preserve">ecnológicos y universidades a quienes se les involucró en la realización de análisis y </w:t>
      </w:r>
      <w:r w:rsidR="00256DEB" w:rsidRPr="00E65591">
        <w:rPr>
          <w:sz w:val="22"/>
          <w:szCs w:val="22"/>
          <w:lang w:val="es-EC"/>
        </w:rPr>
        <w:t xml:space="preserve">propuestas de monitoreo, </w:t>
      </w:r>
      <w:r w:rsidR="00100F5E">
        <w:rPr>
          <w:sz w:val="22"/>
          <w:szCs w:val="22"/>
          <w:lang w:val="es-EC"/>
        </w:rPr>
        <w:t xml:space="preserve">y quienes proveyeron </w:t>
      </w:r>
      <w:r w:rsidR="00256DEB" w:rsidRPr="00E65591">
        <w:rPr>
          <w:sz w:val="22"/>
          <w:szCs w:val="22"/>
          <w:lang w:val="es-EC"/>
        </w:rPr>
        <w:t xml:space="preserve"> información ambiental generada en los últimos años. </w:t>
      </w:r>
    </w:p>
    <w:p w:rsidR="00100F5E" w:rsidRDefault="00100F5E" w:rsidP="00100F5E">
      <w:pPr>
        <w:pStyle w:val="Listaconvietas2"/>
        <w:numPr>
          <w:ilvl w:val="0"/>
          <w:numId w:val="0"/>
        </w:numPr>
        <w:ind w:left="426"/>
        <w:jc w:val="both"/>
        <w:rPr>
          <w:sz w:val="22"/>
          <w:szCs w:val="22"/>
          <w:lang w:val="es-EC"/>
        </w:rPr>
      </w:pPr>
    </w:p>
    <w:p w:rsidR="00AA4D84" w:rsidRPr="00E65591" w:rsidRDefault="004244F9" w:rsidP="00AA4D84">
      <w:pPr>
        <w:pStyle w:val="Listaconvietas2"/>
        <w:numPr>
          <w:ilvl w:val="0"/>
          <w:numId w:val="21"/>
        </w:numPr>
        <w:ind w:left="426" w:hanging="426"/>
        <w:jc w:val="both"/>
        <w:rPr>
          <w:sz w:val="22"/>
          <w:szCs w:val="22"/>
          <w:lang w:val="es-EC"/>
        </w:rPr>
      </w:pPr>
      <w:r w:rsidRPr="00E65591">
        <w:rPr>
          <w:sz w:val="22"/>
          <w:szCs w:val="22"/>
          <w:lang w:val="es-EC"/>
        </w:rPr>
        <w:t>T</w:t>
      </w:r>
      <w:r w:rsidR="00256DEB" w:rsidRPr="00E65591">
        <w:rPr>
          <w:sz w:val="22"/>
          <w:szCs w:val="22"/>
          <w:lang w:val="es-EC"/>
        </w:rPr>
        <w:t xml:space="preserve">ambién tuvo que adaptarse a nuevos regulaciones y leyes que han generado cambios en las responsabilidades o mandatos relacionados con el uso del suelo, protección de áreas protegidas en el FMRP, manejo costero y control industrial o manejo de descargas urbanas. </w:t>
      </w:r>
    </w:p>
    <w:p w:rsidR="00AA4D84" w:rsidRPr="00E65591" w:rsidRDefault="00AA4D84" w:rsidP="00AA4D84">
      <w:pPr>
        <w:pStyle w:val="Listaconvietas2"/>
        <w:numPr>
          <w:ilvl w:val="0"/>
          <w:numId w:val="0"/>
        </w:numPr>
        <w:ind w:left="426" w:hanging="426"/>
        <w:jc w:val="both"/>
        <w:rPr>
          <w:sz w:val="22"/>
          <w:szCs w:val="22"/>
          <w:lang w:val="es-EC"/>
        </w:rPr>
      </w:pPr>
    </w:p>
    <w:p w:rsidR="00AA4D84" w:rsidRPr="00E65591" w:rsidRDefault="00256DEB" w:rsidP="00AA4D84">
      <w:pPr>
        <w:pStyle w:val="Listaconvietas2"/>
        <w:numPr>
          <w:ilvl w:val="0"/>
          <w:numId w:val="21"/>
        </w:numPr>
        <w:ind w:left="426" w:hanging="426"/>
        <w:jc w:val="both"/>
        <w:rPr>
          <w:sz w:val="22"/>
          <w:szCs w:val="22"/>
          <w:lang w:val="es-EC"/>
        </w:rPr>
      </w:pPr>
      <w:r w:rsidRPr="00E65591">
        <w:rPr>
          <w:sz w:val="22"/>
          <w:szCs w:val="22"/>
          <w:lang w:val="es-EC"/>
        </w:rPr>
        <w:lastRenderedPageBreak/>
        <w:t xml:space="preserve">También se encuentra un manejo adaptativo en aspectos de gestión para ajustarse a los cambios institucionales y legales ocurridos desde el diseño del proyecto. Por ejemplo el Pro </w:t>
      </w:r>
      <w:proofErr w:type="spellStart"/>
      <w:r w:rsidRPr="00E65591">
        <w:rPr>
          <w:sz w:val="22"/>
          <w:szCs w:val="22"/>
          <w:lang w:val="es-EC"/>
        </w:rPr>
        <w:t>Doc</w:t>
      </w:r>
      <w:proofErr w:type="spellEnd"/>
      <w:r w:rsidRPr="00E65591">
        <w:rPr>
          <w:sz w:val="22"/>
          <w:szCs w:val="22"/>
          <w:lang w:val="es-EC"/>
        </w:rPr>
        <w:t xml:space="preserve"> había previsto apoyarse en el Programa de P+L “Buenos Aires produce más limpio” pero se reporta que al inicio del proyecto este programa estaba casi cerrado y que fue rehabilitado por la interacción del proyecto. Sin embargo, no en todos los casos </w:t>
      </w:r>
      <w:r w:rsidR="00AA494A" w:rsidRPr="00E65591">
        <w:rPr>
          <w:sz w:val="22"/>
          <w:szCs w:val="22"/>
          <w:lang w:val="es-EC"/>
        </w:rPr>
        <w:t>el proyecto l</w:t>
      </w:r>
      <w:r w:rsidRPr="00E65591">
        <w:rPr>
          <w:sz w:val="22"/>
          <w:szCs w:val="22"/>
          <w:lang w:val="es-EC"/>
        </w:rPr>
        <w:t>ogró ajustarse exitosamente a los cambios encontrados, por ejemplo, en  el Gobierno de la Ciudad de Buenos Aires (</w:t>
      </w:r>
      <w:r w:rsidR="00AA494A" w:rsidRPr="00E65591">
        <w:rPr>
          <w:sz w:val="22"/>
          <w:szCs w:val="22"/>
          <w:lang w:val="es-EC"/>
        </w:rPr>
        <w:t>CA</w:t>
      </w:r>
      <w:r w:rsidRPr="00E65591">
        <w:rPr>
          <w:sz w:val="22"/>
          <w:szCs w:val="22"/>
          <w:lang w:val="es-EC"/>
        </w:rPr>
        <w:t xml:space="preserve">BA) tuvo un cambio en la estructura interna de la gerencia Producción más limpia (P+L). Hasta 2011 existía la Gerencia de P+L con un Departamento, a partir del 2012 </w:t>
      </w:r>
      <w:r w:rsidR="00AA494A" w:rsidRPr="00E65591">
        <w:rPr>
          <w:sz w:val="22"/>
          <w:szCs w:val="22"/>
          <w:lang w:val="es-EC"/>
        </w:rPr>
        <w:t xml:space="preserve">transformaron </w:t>
      </w:r>
      <w:r w:rsidRPr="00E65591">
        <w:rPr>
          <w:sz w:val="22"/>
          <w:szCs w:val="22"/>
          <w:lang w:val="es-EC"/>
        </w:rPr>
        <w:t>a esta Gerencia de P+L en</w:t>
      </w:r>
      <w:r w:rsidR="00AA494A" w:rsidRPr="00E65591">
        <w:rPr>
          <w:sz w:val="22"/>
          <w:szCs w:val="22"/>
          <w:lang w:val="es-EC"/>
        </w:rPr>
        <w:t xml:space="preserve"> un</w:t>
      </w:r>
      <w:r w:rsidRPr="00E65591">
        <w:rPr>
          <w:sz w:val="22"/>
          <w:szCs w:val="22"/>
          <w:lang w:val="es-EC"/>
        </w:rPr>
        <w:t xml:space="preserve"> Departamento que depende directamente del Director de Evaluación Técnica</w:t>
      </w:r>
      <w:r w:rsidR="00AA494A" w:rsidRPr="00E65591">
        <w:rPr>
          <w:sz w:val="22"/>
          <w:szCs w:val="22"/>
          <w:lang w:val="es-EC"/>
        </w:rPr>
        <w:t>,</w:t>
      </w:r>
      <w:r w:rsidRPr="00E65591">
        <w:rPr>
          <w:sz w:val="22"/>
          <w:szCs w:val="22"/>
          <w:lang w:val="es-EC"/>
        </w:rPr>
        <w:t xml:space="preserve"> de tal suerte que cambiaron algunos interlocutores. </w:t>
      </w:r>
      <w:r w:rsidR="00100F5E">
        <w:rPr>
          <w:sz w:val="22"/>
          <w:szCs w:val="22"/>
          <w:lang w:val="es-EC"/>
        </w:rPr>
        <w:t xml:space="preserve">Como se verá más adelante, el proyecto no logró capear totalmente estos cambios pues en el camino surgieron problemas para </w:t>
      </w:r>
      <w:r w:rsidR="00100F5E" w:rsidRPr="00E65591">
        <w:rPr>
          <w:sz w:val="22"/>
          <w:szCs w:val="22"/>
          <w:lang w:val="es-EC"/>
        </w:rPr>
        <w:t>la aceptación de los productos contratados para el gobierno de la CABA</w:t>
      </w:r>
      <w:r w:rsidR="00100F5E">
        <w:rPr>
          <w:sz w:val="22"/>
          <w:szCs w:val="22"/>
          <w:lang w:val="es-EC"/>
        </w:rPr>
        <w:t>, y si bien n</w:t>
      </w:r>
      <w:r w:rsidRPr="00E65591">
        <w:rPr>
          <w:sz w:val="22"/>
          <w:szCs w:val="22"/>
          <w:lang w:val="es-EC"/>
        </w:rPr>
        <w:t>o se puede atribu</w:t>
      </w:r>
      <w:r w:rsidR="007542EB" w:rsidRPr="00E65591">
        <w:rPr>
          <w:sz w:val="22"/>
          <w:szCs w:val="22"/>
          <w:lang w:val="es-EC"/>
        </w:rPr>
        <w:t>ir</w:t>
      </w:r>
      <w:r w:rsidRPr="00E65591">
        <w:rPr>
          <w:sz w:val="22"/>
          <w:szCs w:val="22"/>
          <w:lang w:val="es-EC"/>
        </w:rPr>
        <w:t xml:space="preserve"> </w:t>
      </w:r>
      <w:r w:rsidR="007542EB" w:rsidRPr="00E65591">
        <w:rPr>
          <w:sz w:val="22"/>
          <w:szCs w:val="22"/>
          <w:lang w:val="es-EC"/>
        </w:rPr>
        <w:t xml:space="preserve">a estos  cambios </w:t>
      </w:r>
      <w:r w:rsidR="00100F5E">
        <w:rPr>
          <w:sz w:val="22"/>
          <w:szCs w:val="22"/>
          <w:lang w:val="es-EC"/>
        </w:rPr>
        <w:t>las dificultades encontradas; s</w:t>
      </w:r>
      <w:r w:rsidR="007542EB" w:rsidRPr="00E65591">
        <w:rPr>
          <w:sz w:val="22"/>
          <w:szCs w:val="22"/>
          <w:lang w:val="es-EC"/>
        </w:rPr>
        <w:t>i</w:t>
      </w:r>
      <w:r w:rsidR="00100F5E">
        <w:rPr>
          <w:sz w:val="22"/>
          <w:szCs w:val="22"/>
          <w:lang w:val="es-EC"/>
        </w:rPr>
        <w:t xml:space="preserve"> pu</w:t>
      </w:r>
      <w:r w:rsidRPr="00E65591">
        <w:rPr>
          <w:sz w:val="22"/>
          <w:szCs w:val="22"/>
          <w:lang w:val="es-EC"/>
        </w:rPr>
        <w:t>d</w:t>
      </w:r>
      <w:r w:rsidR="00100F5E">
        <w:rPr>
          <w:sz w:val="22"/>
          <w:szCs w:val="22"/>
          <w:lang w:val="es-EC"/>
        </w:rPr>
        <w:t xml:space="preserve">ieron haber </w:t>
      </w:r>
      <w:r w:rsidR="007542EB" w:rsidRPr="00E65591">
        <w:rPr>
          <w:sz w:val="22"/>
          <w:szCs w:val="22"/>
          <w:lang w:val="es-EC"/>
        </w:rPr>
        <w:t xml:space="preserve">contribuido a esta </w:t>
      </w:r>
      <w:r w:rsidR="00313CFC" w:rsidRPr="00E65591">
        <w:rPr>
          <w:sz w:val="22"/>
          <w:szCs w:val="22"/>
          <w:lang w:val="es-EC"/>
        </w:rPr>
        <w:t>problemática</w:t>
      </w:r>
      <w:r w:rsidRPr="00E65591">
        <w:rPr>
          <w:rStyle w:val="Refdenotaalpie"/>
          <w:sz w:val="22"/>
          <w:szCs w:val="22"/>
          <w:lang w:val="es-EC"/>
        </w:rPr>
        <w:footnoteReference w:id="10"/>
      </w:r>
      <w:r w:rsidRPr="00E65591">
        <w:rPr>
          <w:sz w:val="22"/>
          <w:szCs w:val="22"/>
          <w:lang w:val="es-EC"/>
        </w:rPr>
        <w:t xml:space="preserve">. </w:t>
      </w:r>
    </w:p>
    <w:p w:rsidR="00AA4D84" w:rsidRPr="00E65591" w:rsidRDefault="00AA4D84" w:rsidP="00AA4D84">
      <w:pPr>
        <w:pStyle w:val="Listaconvietas2"/>
        <w:numPr>
          <w:ilvl w:val="0"/>
          <w:numId w:val="0"/>
        </w:numPr>
        <w:ind w:left="426" w:hanging="426"/>
        <w:jc w:val="both"/>
        <w:rPr>
          <w:sz w:val="22"/>
          <w:szCs w:val="22"/>
          <w:lang w:val="es-EC"/>
        </w:rPr>
      </w:pPr>
    </w:p>
    <w:p w:rsidR="00AA4D84" w:rsidRPr="00E65591" w:rsidRDefault="00256DEB" w:rsidP="00D7531B">
      <w:pPr>
        <w:pStyle w:val="Listaconvietas2"/>
        <w:numPr>
          <w:ilvl w:val="0"/>
          <w:numId w:val="0"/>
        </w:numPr>
        <w:ind w:left="426"/>
        <w:jc w:val="both"/>
        <w:rPr>
          <w:sz w:val="22"/>
          <w:szCs w:val="22"/>
          <w:lang w:val="es-EC"/>
        </w:rPr>
      </w:pPr>
      <w:r w:rsidRPr="00E65591">
        <w:rPr>
          <w:sz w:val="22"/>
          <w:szCs w:val="22"/>
          <w:u w:val="single"/>
          <w:lang w:val="es-EC"/>
        </w:rPr>
        <w:t>Arreglos operativos.-</w:t>
      </w:r>
      <w:r w:rsidRPr="00E65591">
        <w:rPr>
          <w:sz w:val="22"/>
          <w:szCs w:val="22"/>
          <w:lang w:val="es-EC"/>
        </w:rPr>
        <w:t xml:space="preserve"> </w:t>
      </w:r>
    </w:p>
    <w:p w:rsidR="00AA4D84" w:rsidRPr="00E65591" w:rsidRDefault="00AA4D84" w:rsidP="00AA4D84">
      <w:pPr>
        <w:pStyle w:val="Listaconvietas2"/>
        <w:numPr>
          <w:ilvl w:val="0"/>
          <w:numId w:val="0"/>
        </w:numPr>
        <w:ind w:left="426" w:hanging="426"/>
        <w:jc w:val="both"/>
        <w:rPr>
          <w:sz w:val="22"/>
          <w:szCs w:val="22"/>
          <w:lang w:val="es-EC"/>
        </w:rPr>
      </w:pPr>
    </w:p>
    <w:p w:rsidR="00AA4D84" w:rsidRPr="00E65591" w:rsidRDefault="00256DEB" w:rsidP="00AA4D84">
      <w:pPr>
        <w:pStyle w:val="Listaconvietas2"/>
        <w:numPr>
          <w:ilvl w:val="0"/>
          <w:numId w:val="21"/>
        </w:numPr>
        <w:ind w:left="426" w:hanging="426"/>
        <w:jc w:val="both"/>
        <w:rPr>
          <w:sz w:val="22"/>
          <w:szCs w:val="22"/>
          <w:lang w:val="es-EC"/>
        </w:rPr>
      </w:pPr>
      <w:r w:rsidRPr="00E65591">
        <w:rPr>
          <w:sz w:val="22"/>
          <w:szCs w:val="22"/>
          <w:lang w:val="es-EC"/>
        </w:rPr>
        <w:t xml:space="preserve">Según el Pro </w:t>
      </w:r>
      <w:proofErr w:type="spellStart"/>
      <w:r w:rsidRPr="00E65591">
        <w:rPr>
          <w:sz w:val="22"/>
          <w:szCs w:val="22"/>
          <w:lang w:val="es-EC"/>
        </w:rPr>
        <w:t>Doc</w:t>
      </w:r>
      <w:proofErr w:type="spellEnd"/>
      <w:r w:rsidRPr="00E65591">
        <w:rPr>
          <w:sz w:val="22"/>
          <w:szCs w:val="22"/>
          <w:lang w:val="es-EC"/>
        </w:rPr>
        <w:t xml:space="preserve">, para la gestión del proyecto se </w:t>
      </w:r>
      <w:r w:rsidR="005B3C6D">
        <w:rPr>
          <w:sz w:val="22"/>
          <w:szCs w:val="22"/>
          <w:lang w:val="es-EC"/>
        </w:rPr>
        <w:t xml:space="preserve">debía </w:t>
      </w:r>
      <w:r w:rsidRPr="00E65591">
        <w:rPr>
          <w:sz w:val="22"/>
          <w:szCs w:val="22"/>
          <w:lang w:val="es-EC"/>
        </w:rPr>
        <w:t xml:space="preserve">establecer un Comité Directivo (CD), constituido por las Comisiones binacionales del </w:t>
      </w:r>
      <w:r w:rsidR="007542EB" w:rsidRPr="00E65591">
        <w:rPr>
          <w:sz w:val="22"/>
          <w:szCs w:val="22"/>
          <w:lang w:val="es-EC"/>
        </w:rPr>
        <w:t>Frente Marino del Rio de la Plata (</w:t>
      </w:r>
      <w:r w:rsidRPr="00E65591">
        <w:rPr>
          <w:sz w:val="22"/>
          <w:szCs w:val="22"/>
          <w:lang w:val="es-EC"/>
        </w:rPr>
        <w:t>FMRP</w:t>
      </w:r>
      <w:r w:rsidR="007542EB" w:rsidRPr="00E65591">
        <w:rPr>
          <w:sz w:val="22"/>
          <w:szCs w:val="22"/>
          <w:lang w:val="es-EC"/>
        </w:rPr>
        <w:t xml:space="preserve">) - la </w:t>
      </w:r>
      <w:r w:rsidRPr="00E65591">
        <w:rPr>
          <w:sz w:val="22"/>
          <w:szCs w:val="22"/>
          <w:lang w:val="es-EC"/>
        </w:rPr>
        <w:t>CARP y CTMF</w:t>
      </w:r>
      <w:r w:rsidR="007542EB" w:rsidRPr="00E65591">
        <w:rPr>
          <w:sz w:val="22"/>
          <w:szCs w:val="22"/>
          <w:lang w:val="es-EC"/>
        </w:rPr>
        <w:t>-</w:t>
      </w:r>
      <w:r w:rsidRPr="00E65591">
        <w:rPr>
          <w:sz w:val="22"/>
          <w:szCs w:val="22"/>
          <w:lang w:val="es-EC"/>
        </w:rPr>
        <w:t xml:space="preserve">,  las entidades gubernamentales ejecutoras (MVOTMA </w:t>
      </w:r>
      <w:r w:rsidR="007542EB" w:rsidRPr="00E65591">
        <w:rPr>
          <w:sz w:val="22"/>
          <w:szCs w:val="22"/>
          <w:lang w:val="es-EC"/>
        </w:rPr>
        <w:t xml:space="preserve">en Uruguay </w:t>
      </w:r>
      <w:r w:rsidRPr="00E65591">
        <w:rPr>
          <w:sz w:val="22"/>
          <w:szCs w:val="22"/>
          <w:lang w:val="es-EC"/>
        </w:rPr>
        <w:t xml:space="preserve">y </w:t>
      </w:r>
      <w:proofErr w:type="spellStart"/>
      <w:r w:rsidR="0038506B" w:rsidRPr="0038506B">
        <w:rPr>
          <w:sz w:val="22"/>
          <w:szCs w:val="22"/>
          <w:lang w:val="es-EC"/>
        </w:rPr>
        <w:t>SAyDS</w:t>
      </w:r>
      <w:proofErr w:type="spellEnd"/>
      <w:r w:rsidRPr="00E65591">
        <w:rPr>
          <w:sz w:val="22"/>
          <w:szCs w:val="22"/>
          <w:lang w:val="es-EC"/>
        </w:rPr>
        <w:t xml:space="preserve"> </w:t>
      </w:r>
      <w:r w:rsidR="007542EB" w:rsidRPr="00E65591">
        <w:rPr>
          <w:sz w:val="22"/>
          <w:szCs w:val="22"/>
          <w:lang w:val="es-EC"/>
        </w:rPr>
        <w:t>en Argentina</w:t>
      </w:r>
      <w:r w:rsidRPr="00E65591">
        <w:rPr>
          <w:sz w:val="22"/>
          <w:szCs w:val="22"/>
          <w:lang w:val="es-EC"/>
        </w:rPr>
        <w:t xml:space="preserve">). También se establecía que </w:t>
      </w:r>
      <w:r w:rsidR="005B3C6D">
        <w:rPr>
          <w:sz w:val="22"/>
          <w:szCs w:val="22"/>
          <w:lang w:val="es-EC"/>
        </w:rPr>
        <w:t xml:space="preserve">el </w:t>
      </w:r>
      <w:r w:rsidRPr="00E65591">
        <w:rPr>
          <w:sz w:val="22"/>
          <w:szCs w:val="22"/>
          <w:lang w:val="es-EC"/>
        </w:rPr>
        <w:t>PNUD</w:t>
      </w:r>
      <w:r w:rsidR="007542EB" w:rsidRPr="00E65591">
        <w:rPr>
          <w:sz w:val="22"/>
          <w:szCs w:val="22"/>
          <w:lang w:val="es-EC"/>
        </w:rPr>
        <w:t xml:space="preserve"> </w:t>
      </w:r>
      <w:r w:rsidRPr="00E65591">
        <w:rPr>
          <w:sz w:val="22"/>
          <w:szCs w:val="22"/>
          <w:lang w:val="es-EC"/>
        </w:rPr>
        <w:t>formaría parte del CD. E</w:t>
      </w:r>
      <w:r w:rsidR="007542EB" w:rsidRPr="00E65591">
        <w:rPr>
          <w:sz w:val="22"/>
          <w:szCs w:val="22"/>
          <w:lang w:val="es-EC"/>
        </w:rPr>
        <w:t xml:space="preserve">ste </w:t>
      </w:r>
      <w:r w:rsidRPr="00E65591">
        <w:rPr>
          <w:sz w:val="22"/>
          <w:szCs w:val="22"/>
          <w:lang w:val="es-EC"/>
        </w:rPr>
        <w:t xml:space="preserve">CD </w:t>
      </w:r>
      <w:r w:rsidR="007542EB" w:rsidRPr="00E65591">
        <w:rPr>
          <w:sz w:val="22"/>
          <w:szCs w:val="22"/>
          <w:lang w:val="es-EC"/>
        </w:rPr>
        <w:t xml:space="preserve">si </w:t>
      </w:r>
      <w:r w:rsidRPr="00E65591">
        <w:rPr>
          <w:sz w:val="22"/>
          <w:szCs w:val="22"/>
          <w:lang w:val="es-EC"/>
        </w:rPr>
        <w:t xml:space="preserve">fue conformado, sin embargo, al PNUD </w:t>
      </w:r>
      <w:r w:rsidR="007542EB" w:rsidRPr="00E65591">
        <w:rPr>
          <w:sz w:val="22"/>
          <w:szCs w:val="22"/>
          <w:lang w:val="es-EC"/>
        </w:rPr>
        <w:t xml:space="preserve">sólo </w:t>
      </w:r>
      <w:r w:rsidRPr="00E65591">
        <w:rPr>
          <w:sz w:val="22"/>
          <w:szCs w:val="22"/>
          <w:lang w:val="es-EC"/>
        </w:rPr>
        <w:t>se le permitió participar como observador, sin voto</w:t>
      </w:r>
      <w:r w:rsidR="00A33D42">
        <w:rPr>
          <w:sz w:val="22"/>
          <w:szCs w:val="22"/>
          <w:lang w:val="es-EC"/>
        </w:rPr>
        <w:t xml:space="preserve"> </w:t>
      </w:r>
      <w:r w:rsidR="00A44919">
        <w:rPr>
          <w:sz w:val="22"/>
          <w:szCs w:val="22"/>
          <w:lang w:val="es-EC"/>
        </w:rPr>
        <w:t>E</w:t>
      </w:r>
      <w:r w:rsidR="00A33D42">
        <w:rPr>
          <w:sz w:val="22"/>
          <w:szCs w:val="22"/>
          <w:lang w:val="es-EC"/>
        </w:rPr>
        <w:t>sta es una de las razones por las cuales el proyecto obtiene la calificación de Medianamente Insatisfac</w:t>
      </w:r>
      <w:r w:rsidR="00A44919">
        <w:rPr>
          <w:sz w:val="22"/>
          <w:szCs w:val="22"/>
          <w:lang w:val="es-EC"/>
        </w:rPr>
        <w:t>t</w:t>
      </w:r>
      <w:r w:rsidR="00A33D42">
        <w:rPr>
          <w:sz w:val="22"/>
          <w:szCs w:val="22"/>
          <w:lang w:val="es-EC"/>
        </w:rPr>
        <w:t>orio</w:t>
      </w:r>
      <w:r w:rsidRPr="00E65591">
        <w:rPr>
          <w:iCs/>
          <w:color w:val="000000"/>
          <w:sz w:val="22"/>
          <w:szCs w:val="22"/>
          <w:lang w:val="es-EC"/>
        </w:rPr>
        <w:t xml:space="preserve">. </w:t>
      </w:r>
    </w:p>
    <w:p w:rsidR="00667EBE" w:rsidRPr="00E65591" w:rsidRDefault="00667EBE" w:rsidP="00667EBE">
      <w:pPr>
        <w:pStyle w:val="Listaconvietas2"/>
        <w:numPr>
          <w:ilvl w:val="0"/>
          <w:numId w:val="0"/>
        </w:numPr>
        <w:ind w:left="426"/>
        <w:jc w:val="both"/>
        <w:rPr>
          <w:sz w:val="22"/>
          <w:szCs w:val="22"/>
          <w:lang w:val="es-EC"/>
        </w:rPr>
      </w:pPr>
    </w:p>
    <w:p w:rsidR="009A3AEF" w:rsidRDefault="005B3C6D" w:rsidP="00667EBE">
      <w:pPr>
        <w:pStyle w:val="Listaconvietas2"/>
        <w:numPr>
          <w:ilvl w:val="0"/>
          <w:numId w:val="21"/>
        </w:numPr>
        <w:ind w:left="426" w:hanging="426"/>
        <w:jc w:val="both"/>
        <w:rPr>
          <w:sz w:val="22"/>
          <w:szCs w:val="22"/>
          <w:lang w:val="es-EC"/>
        </w:rPr>
      </w:pPr>
      <w:r>
        <w:rPr>
          <w:iCs/>
          <w:color w:val="000000"/>
          <w:sz w:val="22"/>
          <w:szCs w:val="22"/>
          <w:lang w:val="es-EC"/>
        </w:rPr>
        <w:t xml:space="preserve">Otro arreglo operativo especificado en el Pro </w:t>
      </w:r>
      <w:proofErr w:type="spellStart"/>
      <w:r>
        <w:rPr>
          <w:iCs/>
          <w:color w:val="000000"/>
          <w:sz w:val="22"/>
          <w:szCs w:val="22"/>
          <w:lang w:val="es-EC"/>
        </w:rPr>
        <w:t>Doc</w:t>
      </w:r>
      <w:proofErr w:type="spellEnd"/>
      <w:r>
        <w:rPr>
          <w:iCs/>
          <w:color w:val="000000"/>
          <w:sz w:val="22"/>
          <w:szCs w:val="22"/>
          <w:lang w:val="es-EC"/>
        </w:rPr>
        <w:t xml:space="preserve"> era que el </w:t>
      </w:r>
      <w:r w:rsidRPr="00E65591">
        <w:rPr>
          <w:iCs/>
          <w:color w:val="000000"/>
          <w:sz w:val="22"/>
          <w:szCs w:val="22"/>
          <w:lang w:val="es-EC"/>
        </w:rPr>
        <w:t xml:space="preserve">CD debía mantener cuatro reuniones al año, dos financiadas por el proyecto y dos por las contrapartes nacionales. En la práctica la mayoría de las reuniones fueron financiadas por el proyecto y, </w:t>
      </w:r>
      <w:r w:rsidRPr="00E65591">
        <w:rPr>
          <w:sz w:val="22"/>
          <w:szCs w:val="22"/>
          <w:lang w:val="es-EC"/>
        </w:rPr>
        <w:t xml:space="preserve">por dificultados de reunir a las partes, </w:t>
      </w:r>
      <w:r w:rsidRPr="00E65591">
        <w:rPr>
          <w:iCs/>
          <w:color w:val="000000"/>
          <w:sz w:val="22"/>
          <w:szCs w:val="22"/>
          <w:lang w:val="es-EC"/>
        </w:rPr>
        <w:t>la regularidad prevista se dio solamente en el 2011</w:t>
      </w:r>
      <w:r w:rsidRPr="00E65591">
        <w:rPr>
          <w:rStyle w:val="Refdenotaalpie"/>
          <w:iCs/>
          <w:color w:val="000000"/>
          <w:sz w:val="22"/>
          <w:szCs w:val="22"/>
          <w:lang w:val="es-EC"/>
        </w:rPr>
        <w:footnoteReference w:id="11"/>
      </w:r>
      <w:r w:rsidRPr="00E65591">
        <w:rPr>
          <w:iCs/>
          <w:color w:val="000000"/>
          <w:sz w:val="22"/>
          <w:szCs w:val="22"/>
          <w:lang w:val="es-EC"/>
        </w:rPr>
        <w:t xml:space="preserve"> </w:t>
      </w:r>
      <w:r w:rsidRPr="00E65591">
        <w:rPr>
          <w:sz w:val="22"/>
          <w:szCs w:val="22"/>
          <w:lang w:val="es-EC"/>
        </w:rPr>
        <w:t>(incluso durante la presente evaluación la CD no se reunió para la presentación de los hallazgos preliminares, como estaba previsto, debido a divergencias de criterio de a quien correspondía convocarla)</w:t>
      </w:r>
      <w:r>
        <w:rPr>
          <w:sz w:val="22"/>
          <w:szCs w:val="22"/>
          <w:lang w:val="es-EC"/>
        </w:rPr>
        <w:t>.</w:t>
      </w:r>
      <w:r w:rsidR="009A3AEF">
        <w:rPr>
          <w:sz w:val="22"/>
          <w:szCs w:val="22"/>
          <w:lang w:val="es-EC"/>
        </w:rPr>
        <w:t xml:space="preserve"> </w:t>
      </w:r>
      <w:r w:rsidR="00A44919">
        <w:rPr>
          <w:sz w:val="22"/>
          <w:szCs w:val="22"/>
          <w:lang w:val="es-EC"/>
        </w:rPr>
        <w:t xml:space="preserve">Esta irregularidad en las reuniones del CD contribuye a la calificación de </w:t>
      </w:r>
      <w:proofErr w:type="gramStart"/>
      <w:r w:rsidR="00A44919">
        <w:rPr>
          <w:sz w:val="22"/>
          <w:szCs w:val="22"/>
          <w:lang w:val="es-EC"/>
        </w:rPr>
        <w:t>MI</w:t>
      </w:r>
      <w:proofErr w:type="gramEnd"/>
      <w:r w:rsidR="00A44919">
        <w:rPr>
          <w:sz w:val="22"/>
          <w:szCs w:val="22"/>
          <w:lang w:val="es-EC"/>
        </w:rPr>
        <w:t>.</w:t>
      </w:r>
    </w:p>
    <w:p w:rsidR="009A3AEF" w:rsidRDefault="009A3AEF" w:rsidP="009A3AEF">
      <w:pPr>
        <w:pStyle w:val="Listaconvietas2"/>
        <w:numPr>
          <w:ilvl w:val="0"/>
          <w:numId w:val="0"/>
        </w:numPr>
        <w:ind w:left="426"/>
        <w:jc w:val="both"/>
        <w:rPr>
          <w:sz w:val="22"/>
          <w:szCs w:val="22"/>
          <w:lang w:val="es-EC"/>
        </w:rPr>
      </w:pPr>
    </w:p>
    <w:p w:rsidR="005B3C6D" w:rsidRPr="005B3C6D" w:rsidRDefault="009A3AEF" w:rsidP="00667EBE">
      <w:pPr>
        <w:pStyle w:val="Listaconvietas2"/>
        <w:numPr>
          <w:ilvl w:val="0"/>
          <w:numId w:val="21"/>
        </w:numPr>
        <w:ind w:left="426" w:hanging="426"/>
        <w:jc w:val="both"/>
        <w:rPr>
          <w:sz w:val="22"/>
          <w:szCs w:val="22"/>
          <w:lang w:val="es-EC"/>
        </w:rPr>
      </w:pPr>
      <w:r>
        <w:rPr>
          <w:sz w:val="22"/>
          <w:szCs w:val="22"/>
          <w:lang w:val="es-EC"/>
        </w:rPr>
        <w:t>A la CD se le otorgó un papel directivo del proyecto en tanto que el CR actuaba como secretario.</w:t>
      </w:r>
      <w:r w:rsidR="00EB2126">
        <w:rPr>
          <w:sz w:val="22"/>
          <w:szCs w:val="22"/>
          <w:lang w:val="es-EC"/>
        </w:rPr>
        <w:t xml:space="preserve"> </w:t>
      </w:r>
      <w:r>
        <w:rPr>
          <w:sz w:val="22"/>
          <w:szCs w:val="22"/>
          <w:lang w:val="es-EC"/>
        </w:rPr>
        <w:t>Así, c</w:t>
      </w:r>
      <w:r w:rsidRPr="00E65591">
        <w:rPr>
          <w:iCs/>
          <w:color w:val="000000"/>
          <w:sz w:val="22"/>
          <w:szCs w:val="22"/>
          <w:lang w:val="es-EC"/>
        </w:rPr>
        <w:t xml:space="preserve">orrespondía al CD dar lineamientos generales a la </w:t>
      </w:r>
      <w:r w:rsidR="00C7772D">
        <w:rPr>
          <w:iCs/>
          <w:color w:val="000000"/>
          <w:sz w:val="22"/>
          <w:szCs w:val="22"/>
          <w:lang w:val="es-EC"/>
        </w:rPr>
        <w:t>URCP</w:t>
      </w:r>
      <w:r w:rsidRPr="00E65591">
        <w:rPr>
          <w:iCs/>
          <w:color w:val="000000"/>
          <w:sz w:val="22"/>
          <w:szCs w:val="22"/>
          <w:lang w:val="es-EC"/>
        </w:rPr>
        <w:t xml:space="preserve"> para la implementación del proyecto, aprobar los planes de trabajo (POA), </w:t>
      </w:r>
      <w:proofErr w:type="spellStart"/>
      <w:r w:rsidRPr="00E65591">
        <w:rPr>
          <w:iCs/>
          <w:color w:val="000000"/>
          <w:sz w:val="22"/>
          <w:szCs w:val="22"/>
          <w:lang w:val="es-EC"/>
        </w:rPr>
        <w:t>PIRs</w:t>
      </w:r>
      <w:proofErr w:type="spellEnd"/>
      <w:r w:rsidRPr="00E65591">
        <w:rPr>
          <w:iCs/>
          <w:color w:val="000000"/>
          <w:sz w:val="22"/>
          <w:szCs w:val="22"/>
          <w:lang w:val="es-EC"/>
        </w:rPr>
        <w:t>, documentos técnicos, revisar el presupuesto general y los reportes financieros, y adicionalmente promover la participación de los actores (al más alto nivel) para la implementación del PAE.</w:t>
      </w:r>
      <w:r>
        <w:rPr>
          <w:iCs/>
          <w:color w:val="000000"/>
          <w:sz w:val="22"/>
          <w:szCs w:val="22"/>
          <w:lang w:val="es-EC"/>
        </w:rPr>
        <w:t xml:space="preserve"> En la práctica, el CD cumplió este papel con cierta debilidad. S</w:t>
      </w:r>
      <w:r w:rsidRPr="00E65591">
        <w:rPr>
          <w:iCs/>
          <w:color w:val="000000"/>
          <w:sz w:val="22"/>
          <w:szCs w:val="22"/>
          <w:lang w:val="es-EC"/>
        </w:rPr>
        <w:t xml:space="preserve">egún lo reportado en las minutas, si bien el CD ha aprobado los </w:t>
      </w:r>
      <w:proofErr w:type="spellStart"/>
      <w:r w:rsidRPr="00E65591">
        <w:rPr>
          <w:iCs/>
          <w:color w:val="000000"/>
          <w:sz w:val="22"/>
          <w:szCs w:val="22"/>
          <w:lang w:val="es-EC"/>
        </w:rPr>
        <w:t>POAs</w:t>
      </w:r>
      <w:proofErr w:type="spellEnd"/>
      <w:r w:rsidRPr="00E65591">
        <w:rPr>
          <w:iCs/>
          <w:color w:val="000000"/>
          <w:sz w:val="22"/>
          <w:szCs w:val="22"/>
          <w:lang w:val="es-EC"/>
        </w:rPr>
        <w:t xml:space="preserve"> y </w:t>
      </w:r>
      <w:proofErr w:type="spellStart"/>
      <w:r w:rsidRPr="00E65591">
        <w:rPr>
          <w:iCs/>
          <w:color w:val="000000"/>
          <w:sz w:val="22"/>
          <w:szCs w:val="22"/>
          <w:lang w:val="es-EC"/>
        </w:rPr>
        <w:t>PIRs</w:t>
      </w:r>
      <w:proofErr w:type="spellEnd"/>
      <w:r w:rsidRPr="00E65591">
        <w:rPr>
          <w:iCs/>
          <w:color w:val="000000"/>
          <w:sz w:val="22"/>
          <w:szCs w:val="22"/>
          <w:lang w:val="es-EC"/>
        </w:rPr>
        <w:t xml:space="preserve"> </w:t>
      </w:r>
      <w:r w:rsidRPr="00E65591">
        <w:rPr>
          <w:sz w:val="22"/>
          <w:szCs w:val="22"/>
          <w:lang w:val="es-EC"/>
        </w:rPr>
        <w:t>las reuniones trataban principalmente temas específicos u operativos y de disposiciones al CR, de tal suerte que no necesariamente han tenido la visión integradora directora.</w:t>
      </w:r>
      <w:r w:rsidRPr="00E65591">
        <w:rPr>
          <w:iCs/>
          <w:color w:val="000000"/>
          <w:sz w:val="22"/>
          <w:szCs w:val="22"/>
          <w:lang w:val="es-EC"/>
        </w:rPr>
        <w:t xml:space="preserve"> Estas falencias debilitaron</w:t>
      </w:r>
      <w:r>
        <w:rPr>
          <w:iCs/>
          <w:color w:val="000000"/>
          <w:sz w:val="22"/>
          <w:szCs w:val="22"/>
          <w:lang w:val="es-EC"/>
        </w:rPr>
        <w:t xml:space="preserve"> grandemente al proyecto pues dio lugar a discrepancias entre los ejecutores, parcialmente debidos </w:t>
      </w:r>
      <w:r w:rsidRPr="00E65591">
        <w:rPr>
          <w:iCs/>
          <w:color w:val="000000"/>
          <w:sz w:val="22"/>
          <w:szCs w:val="22"/>
          <w:lang w:val="es-EC"/>
        </w:rPr>
        <w:t>a débiles lineamientos de acción, a lo que se suma la falta de apoyo político para la consecución de los resultados del proyecto.</w:t>
      </w:r>
    </w:p>
    <w:p w:rsidR="00AA4D84" w:rsidRPr="00E65591" w:rsidRDefault="00AA4D84" w:rsidP="00AA4D84">
      <w:pPr>
        <w:pStyle w:val="Listaconvietas2"/>
        <w:numPr>
          <w:ilvl w:val="0"/>
          <w:numId w:val="0"/>
        </w:numPr>
        <w:ind w:left="426" w:hanging="426"/>
        <w:jc w:val="both"/>
        <w:rPr>
          <w:sz w:val="22"/>
          <w:szCs w:val="22"/>
          <w:lang w:val="es-EC"/>
        </w:rPr>
      </w:pPr>
    </w:p>
    <w:p w:rsidR="00AA4D84" w:rsidRPr="00E65591" w:rsidRDefault="009A3AEF" w:rsidP="00AA4D84">
      <w:pPr>
        <w:pStyle w:val="Listaconvietas2"/>
        <w:numPr>
          <w:ilvl w:val="0"/>
          <w:numId w:val="21"/>
        </w:numPr>
        <w:ind w:left="426" w:hanging="426"/>
        <w:jc w:val="both"/>
        <w:rPr>
          <w:sz w:val="22"/>
          <w:szCs w:val="22"/>
          <w:lang w:val="es-EC"/>
        </w:rPr>
      </w:pPr>
      <w:r>
        <w:rPr>
          <w:sz w:val="22"/>
          <w:szCs w:val="22"/>
          <w:lang w:val="es-EC"/>
        </w:rPr>
        <w:t xml:space="preserve">Otro arreglo operativo previsto en el Pro </w:t>
      </w:r>
      <w:proofErr w:type="spellStart"/>
      <w:r>
        <w:rPr>
          <w:sz w:val="22"/>
          <w:szCs w:val="22"/>
          <w:lang w:val="es-EC"/>
        </w:rPr>
        <w:t>Doc</w:t>
      </w:r>
      <w:proofErr w:type="spellEnd"/>
      <w:r>
        <w:rPr>
          <w:sz w:val="22"/>
          <w:szCs w:val="22"/>
          <w:lang w:val="es-EC"/>
        </w:rPr>
        <w:t xml:space="preserve"> fue que </w:t>
      </w:r>
      <w:r w:rsidR="00256DEB" w:rsidRPr="00E65591">
        <w:rPr>
          <w:sz w:val="22"/>
          <w:szCs w:val="22"/>
          <w:lang w:val="es-EC"/>
        </w:rPr>
        <w:t xml:space="preserve">el proyecto sería ejecutado a partir de una pequeña Unidad Regional </w:t>
      </w:r>
      <w:r w:rsidR="00831503" w:rsidRPr="00E65591">
        <w:rPr>
          <w:sz w:val="22"/>
          <w:szCs w:val="22"/>
          <w:lang w:val="es-EC"/>
        </w:rPr>
        <w:t>de Coordinación</w:t>
      </w:r>
      <w:r w:rsidR="00831503">
        <w:rPr>
          <w:sz w:val="22"/>
          <w:szCs w:val="22"/>
          <w:lang w:val="es-EC"/>
        </w:rPr>
        <w:t xml:space="preserve"> del Proyecto</w:t>
      </w:r>
      <w:r w:rsidR="00831503" w:rsidRPr="00E65591">
        <w:rPr>
          <w:sz w:val="22"/>
          <w:szCs w:val="22"/>
          <w:lang w:val="es-EC"/>
        </w:rPr>
        <w:t xml:space="preserve"> </w:t>
      </w:r>
      <w:r w:rsidR="00256DEB" w:rsidRPr="00E65591">
        <w:rPr>
          <w:sz w:val="22"/>
          <w:szCs w:val="22"/>
          <w:lang w:val="es-EC"/>
        </w:rPr>
        <w:t>(UR</w:t>
      </w:r>
      <w:r w:rsidR="00831503">
        <w:rPr>
          <w:sz w:val="22"/>
          <w:szCs w:val="22"/>
          <w:lang w:val="es-EC"/>
        </w:rPr>
        <w:t>CP</w:t>
      </w:r>
      <w:r w:rsidR="00256DEB" w:rsidRPr="00E65591">
        <w:rPr>
          <w:sz w:val="22"/>
          <w:szCs w:val="22"/>
          <w:lang w:val="es-EC"/>
        </w:rPr>
        <w:t xml:space="preserve">) liderada por un coordinador regional (CR) y una asistente. Esta </w:t>
      </w:r>
      <w:r w:rsidR="00C7772D">
        <w:rPr>
          <w:sz w:val="22"/>
          <w:szCs w:val="22"/>
          <w:lang w:val="es-EC"/>
        </w:rPr>
        <w:t>URCP</w:t>
      </w:r>
      <w:r w:rsidR="00256DEB" w:rsidRPr="00E65591">
        <w:rPr>
          <w:sz w:val="22"/>
          <w:szCs w:val="22"/>
          <w:lang w:val="es-EC"/>
        </w:rPr>
        <w:t xml:space="preserve"> estaría apoyada por tres especialistas</w:t>
      </w:r>
      <w:r w:rsidR="00256DEB" w:rsidRPr="00E65591">
        <w:rPr>
          <w:rStyle w:val="Refdenotaalpie"/>
          <w:sz w:val="22"/>
          <w:szCs w:val="22"/>
          <w:lang w:val="es-EC"/>
        </w:rPr>
        <w:footnoteReference w:id="12"/>
      </w:r>
      <w:r w:rsidR="00256DEB" w:rsidRPr="00E65591">
        <w:rPr>
          <w:sz w:val="22"/>
          <w:szCs w:val="22"/>
          <w:lang w:val="es-EC"/>
        </w:rPr>
        <w:t xml:space="preserve"> para obtener productos binacionales específicos</w:t>
      </w:r>
      <w:r w:rsidR="00256DEB" w:rsidRPr="00E65591">
        <w:rPr>
          <w:rStyle w:val="Refdenotaalpie"/>
          <w:sz w:val="22"/>
          <w:szCs w:val="22"/>
          <w:lang w:val="es-EC"/>
        </w:rPr>
        <w:footnoteReference w:id="13"/>
      </w:r>
      <w:r w:rsidR="00BB185E" w:rsidRPr="00E65591">
        <w:rPr>
          <w:sz w:val="22"/>
          <w:szCs w:val="22"/>
          <w:lang w:val="es-EC"/>
        </w:rPr>
        <w:t xml:space="preserve">.  Entre otros los </w:t>
      </w:r>
      <w:r w:rsidR="00256DEB" w:rsidRPr="00E65591">
        <w:rPr>
          <w:sz w:val="22"/>
          <w:szCs w:val="22"/>
          <w:lang w:val="es-EC"/>
        </w:rPr>
        <w:t xml:space="preserve">productos serian: apoyar al CD con el modelo de sedimentología – coordinando </w:t>
      </w:r>
      <w:r w:rsidR="00BB185E" w:rsidRPr="00E65591">
        <w:rPr>
          <w:sz w:val="22"/>
          <w:szCs w:val="22"/>
          <w:lang w:val="es-EC"/>
        </w:rPr>
        <w:t xml:space="preserve">el </w:t>
      </w:r>
      <w:r w:rsidR="00256DEB" w:rsidRPr="00E65591">
        <w:rPr>
          <w:sz w:val="22"/>
          <w:szCs w:val="22"/>
          <w:lang w:val="es-EC"/>
        </w:rPr>
        <w:t>mantenimiento de equipos</w:t>
      </w:r>
      <w:r w:rsidR="00BB185E" w:rsidRPr="00E65591">
        <w:rPr>
          <w:sz w:val="22"/>
          <w:szCs w:val="22"/>
          <w:lang w:val="es-EC"/>
        </w:rPr>
        <w:t>-</w:t>
      </w:r>
      <w:r w:rsidR="00256DEB" w:rsidRPr="00E65591">
        <w:rPr>
          <w:sz w:val="22"/>
          <w:szCs w:val="22"/>
          <w:lang w:val="es-EC"/>
        </w:rPr>
        <w:t xml:space="preserve">, elaborar herramientas como EIA, </w:t>
      </w:r>
      <w:r w:rsidR="00BB185E" w:rsidRPr="00E65591">
        <w:rPr>
          <w:sz w:val="22"/>
          <w:szCs w:val="22"/>
          <w:lang w:val="es-EC"/>
        </w:rPr>
        <w:t xml:space="preserve">implementar una </w:t>
      </w:r>
      <w:r w:rsidR="00256DEB" w:rsidRPr="00E65591">
        <w:rPr>
          <w:sz w:val="22"/>
          <w:szCs w:val="22"/>
          <w:lang w:val="es-EC"/>
        </w:rPr>
        <w:t xml:space="preserve">estrategia de comunicación y </w:t>
      </w:r>
      <w:r w:rsidR="00BB185E" w:rsidRPr="00E65591">
        <w:rPr>
          <w:sz w:val="22"/>
          <w:szCs w:val="22"/>
          <w:lang w:val="es-EC"/>
        </w:rPr>
        <w:t xml:space="preserve">desarrollar una </w:t>
      </w:r>
      <w:r w:rsidR="00256DEB" w:rsidRPr="00E65591">
        <w:rPr>
          <w:sz w:val="22"/>
          <w:szCs w:val="22"/>
          <w:lang w:val="es-EC"/>
        </w:rPr>
        <w:t xml:space="preserve">propuesta de sostenibilidad financiera y el </w:t>
      </w:r>
      <w:r w:rsidR="00BB185E" w:rsidRPr="00E65591">
        <w:rPr>
          <w:sz w:val="22"/>
          <w:szCs w:val="22"/>
          <w:lang w:val="es-EC"/>
        </w:rPr>
        <w:t>Sistema Integrado de Información Binacional (</w:t>
      </w:r>
      <w:r w:rsidR="00C33E93">
        <w:rPr>
          <w:sz w:val="22"/>
          <w:szCs w:val="22"/>
          <w:lang w:val="es-EC"/>
        </w:rPr>
        <w:t>SIIB</w:t>
      </w:r>
      <w:r w:rsidR="00BB185E" w:rsidRPr="00E65591">
        <w:rPr>
          <w:sz w:val="22"/>
          <w:szCs w:val="22"/>
          <w:lang w:val="es-EC"/>
        </w:rPr>
        <w:t>)</w:t>
      </w:r>
      <w:r w:rsidR="00256DEB" w:rsidRPr="00E65591">
        <w:rPr>
          <w:sz w:val="22"/>
          <w:szCs w:val="22"/>
          <w:lang w:val="es-EC"/>
        </w:rPr>
        <w:t xml:space="preserve">. </w:t>
      </w:r>
    </w:p>
    <w:p w:rsidR="00AA4D84" w:rsidRPr="00E65591" w:rsidRDefault="00AA4D84" w:rsidP="00AA4D84">
      <w:pPr>
        <w:pStyle w:val="Listaconvietas2"/>
        <w:numPr>
          <w:ilvl w:val="0"/>
          <w:numId w:val="0"/>
        </w:numPr>
        <w:ind w:left="426" w:hanging="426"/>
        <w:jc w:val="both"/>
        <w:rPr>
          <w:sz w:val="22"/>
          <w:szCs w:val="22"/>
          <w:lang w:val="es-EC"/>
        </w:rPr>
      </w:pPr>
    </w:p>
    <w:p w:rsidR="00AA4D84" w:rsidRPr="00E65591" w:rsidRDefault="00256DEB" w:rsidP="00AA4D84">
      <w:pPr>
        <w:pStyle w:val="Listaconvietas2"/>
        <w:numPr>
          <w:ilvl w:val="0"/>
          <w:numId w:val="21"/>
        </w:numPr>
        <w:ind w:left="426" w:hanging="426"/>
        <w:jc w:val="both"/>
        <w:rPr>
          <w:sz w:val="22"/>
          <w:szCs w:val="22"/>
          <w:lang w:val="es-EC"/>
        </w:rPr>
      </w:pPr>
      <w:r w:rsidRPr="00E65591">
        <w:rPr>
          <w:sz w:val="22"/>
          <w:szCs w:val="22"/>
          <w:lang w:val="es-EC"/>
        </w:rPr>
        <w:t xml:space="preserve">En la práctica, la </w:t>
      </w:r>
      <w:r w:rsidR="00C7772D">
        <w:rPr>
          <w:sz w:val="22"/>
          <w:szCs w:val="22"/>
          <w:lang w:val="es-EC"/>
        </w:rPr>
        <w:t>URCP</w:t>
      </w:r>
      <w:r w:rsidRPr="00E65591">
        <w:rPr>
          <w:sz w:val="22"/>
          <w:szCs w:val="22"/>
          <w:lang w:val="es-EC"/>
        </w:rPr>
        <w:t xml:space="preserve"> no pudo ser totalmente constituida. Se contrató al CR y su asistente en 2010; en </w:t>
      </w:r>
      <w:r w:rsidR="00CF72D3" w:rsidRPr="00E65591">
        <w:rPr>
          <w:sz w:val="22"/>
          <w:szCs w:val="22"/>
          <w:lang w:val="es-EC"/>
        </w:rPr>
        <w:t xml:space="preserve">octubre del </w:t>
      </w:r>
      <w:r w:rsidRPr="00E65591">
        <w:rPr>
          <w:sz w:val="22"/>
          <w:szCs w:val="22"/>
          <w:lang w:val="es-EC"/>
        </w:rPr>
        <w:t>2011se contrató a un especialista institucional (</w:t>
      </w:r>
      <w:r w:rsidR="00BB185E" w:rsidRPr="00E65591">
        <w:rPr>
          <w:sz w:val="22"/>
          <w:szCs w:val="22"/>
          <w:lang w:val="es-EC"/>
        </w:rPr>
        <w:t>para realizar una propuesta de armonización legal e institucional así como establecer lazos institucionales a nivel binacional para el monitoreo de aguas comunes</w:t>
      </w:r>
      <w:r w:rsidRPr="00E65591">
        <w:rPr>
          <w:sz w:val="22"/>
          <w:szCs w:val="22"/>
          <w:lang w:val="es-EC"/>
        </w:rPr>
        <w:t xml:space="preserve">) y una especialista en Sistema de Información. Se realizaron procesos para contratar dos especialistas más (uno para </w:t>
      </w:r>
      <w:r w:rsidR="00CF72D3" w:rsidRPr="00E65591">
        <w:rPr>
          <w:sz w:val="22"/>
          <w:szCs w:val="22"/>
          <w:lang w:val="es-EC"/>
        </w:rPr>
        <w:t xml:space="preserve">APP y </w:t>
      </w:r>
      <w:r w:rsidRPr="00E65591">
        <w:rPr>
          <w:sz w:val="22"/>
          <w:szCs w:val="22"/>
          <w:lang w:val="es-EC"/>
        </w:rPr>
        <w:t>P+L y otro para humedales); sin embargo no se llegó a contratarlos por problemas operativos</w:t>
      </w:r>
      <w:r w:rsidR="00BB185E" w:rsidRPr="00E65591">
        <w:rPr>
          <w:sz w:val="22"/>
          <w:szCs w:val="22"/>
          <w:lang w:val="es-EC"/>
        </w:rPr>
        <w:t xml:space="preserve"> (</w:t>
      </w:r>
      <w:r w:rsidR="00BB185E" w:rsidRPr="00E65591">
        <w:rPr>
          <w:sz w:val="22"/>
          <w:szCs w:val="22"/>
          <w:lang w:val="es-MX"/>
        </w:rPr>
        <w:t>El primero fue seleccionado pero no se posesionó</w:t>
      </w:r>
      <w:r w:rsidR="00CF72D3" w:rsidRPr="00E65591">
        <w:rPr>
          <w:sz w:val="22"/>
          <w:szCs w:val="22"/>
          <w:lang w:val="es-MX"/>
        </w:rPr>
        <w:t>,</w:t>
      </w:r>
      <w:r w:rsidR="00BB185E" w:rsidRPr="00E65591">
        <w:rPr>
          <w:sz w:val="22"/>
          <w:szCs w:val="22"/>
          <w:lang w:val="es-MX"/>
        </w:rPr>
        <w:t xml:space="preserve"> </w:t>
      </w:r>
      <w:r w:rsidR="00CF72D3" w:rsidRPr="00E65591">
        <w:rPr>
          <w:sz w:val="22"/>
          <w:szCs w:val="22"/>
          <w:lang w:val="es-EC"/>
        </w:rPr>
        <w:t>su contratación se dilató pero su cargo no fue declarado vacante</w:t>
      </w:r>
      <w:r w:rsidR="00D01593">
        <w:rPr>
          <w:sz w:val="22"/>
          <w:szCs w:val="22"/>
          <w:lang w:val="es-EC"/>
        </w:rPr>
        <w:t xml:space="preserve"> </w:t>
      </w:r>
      <w:r w:rsidR="00CF72D3" w:rsidRPr="00E65591">
        <w:rPr>
          <w:sz w:val="22"/>
          <w:szCs w:val="22"/>
          <w:lang w:val="es-EC"/>
        </w:rPr>
        <w:t>como para poder reiniciar el proceso</w:t>
      </w:r>
      <w:r w:rsidR="00CF72D3" w:rsidRPr="00E65591">
        <w:rPr>
          <w:sz w:val="22"/>
          <w:szCs w:val="22"/>
          <w:lang w:val="es-MX"/>
        </w:rPr>
        <w:t xml:space="preserve"> </w:t>
      </w:r>
      <w:r w:rsidR="00BB185E" w:rsidRPr="00E65591">
        <w:rPr>
          <w:sz w:val="22"/>
          <w:szCs w:val="22"/>
          <w:lang w:val="es-MX"/>
        </w:rPr>
        <w:t>realiza</w:t>
      </w:r>
      <w:r w:rsidR="00CF72D3" w:rsidRPr="00E65591">
        <w:rPr>
          <w:sz w:val="22"/>
          <w:szCs w:val="22"/>
          <w:lang w:val="es-MX"/>
        </w:rPr>
        <w:t>ndo</w:t>
      </w:r>
      <w:r w:rsidR="00BB185E" w:rsidRPr="00E65591">
        <w:rPr>
          <w:sz w:val="22"/>
          <w:szCs w:val="22"/>
          <w:lang w:val="es-MX"/>
        </w:rPr>
        <w:t xml:space="preserve"> una nueva convocatoria y contratación</w:t>
      </w:r>
      <w:r w:rsidR="009A3AEF">
        <w:rPr>
          <w:sz w:val="22"/>
          <w:szCs w:val="22"/>
          <w:lang w:val="es-MX"/>
        </w:rPr>
        <w:t>)</w:t>
      </w:r>
      <w:r w:rsidR="00BB185E" w:rsidRPr="00E65591">
        <w:rPr>
          <w:sz w:val="22"/>
          <w:szCs w:val="22"/>
          <w:lang w:val="es-MX"/>
        </w:rPr>
        <w:t xml:space="preserve">.  El segundo no se contrató porque las convocatorias fueron declaradas desiertas ya que los proponentes no cumplían los requisitos de los </w:t>
      </w:r>
      <w:proofErr w:type="spellStart"/>
      <w:r w:rsidR="00BB185E" w:rsidRPr="00E65591">
        <w:rPr>
          <w:sz w:val="22"/>
          <w:szCs w:val="22"/>
          <w:lang w:val="es-MX"/>
        </w:rPr>
        <w:t>TdR</w:t>
      </w:r>
      <w:proofErr w:type="spellEnd"/>
      <w:r w:rsidR="009A3AEF">
        <w:rPr>
          <w:sz w:val="22"/>
          <w:szCs w:val="22"/>
          <w:lang w:val="es-MX"/>
        </w:rPr>
        <w:t xml:space="preserve"> a pesar de que </w:t>
      </w:r>
      <w:r w:rsidR="00BB185E" w:rsidRPr="00E65591">
        <w:rPr>
          <w:sz w:val="22"/>
          <w:szCs w:val="22"/>
          <w:lang w:val="es-MX"/>
        </w:rPr>
        <w:t>las convocatorias se habían pasado a 300 consultores</w:t>
      </w:r>
      <w:r w:rsidR="009A3AEF">
        <w:rPr>
          <w:sz w:val="22"/>
          <w:szCs w:val="22"/>
          <w:lang w:val="es-MX"/>
        </w:rPr>
        <w:t xml:space="preserve"> de la base de datos del </w:t>
      </w:r>
      <w:r w:rsidR="00AD6AF8">
        <w:rPr>
          <w:sz w:val="22"/>
          <w:szCs w:val="22"/>
          <w:lang w:val="es-MX"/>
        </w:rPr>
        <w:t>MVOTMA</w:t>
      </w:r>
      <w:r w:rsidR="00BB185E" w:rsidRPr="00E65591">
        <w:rPr>
          <w:sz w:val="22"/>
          <w:szCs w:val="22"/>
          <w:lang w:val="es-MX"/>
        </w:rPr>
        <w:t>. Un problema fue la restricción de que el candidato debía ser uruguayo reduciendo así el universo de opciones</w:t>
      </w:r>
      <w:r w:rsidR="00CF72D3" w:rsidRPr="00E65591">
        <w:rPr>
          <w:sz w:val="22"/>
          <w:szCs w:val="22"/>
          <w:lang w:val="es-MX"/>
        </w:rPr>
        <w:t>)</w:t>
      </w:r>
      <w:r w:rsidRPr="00E65591">
        <w:rPr>
          <w:sz w:val="22"/>
          <w:szCs w:val="22"/>
          <w:lang w:val="es-EC"/>
        </w:rPr>
        <w:t>.  Esta Unidad dejó de funcionar</w:t>
      </w:r>
      <w:r w:rsidR="00831503">
        <w:rPr>
          <w:sz w:val="22"/>
          <w:szCs w:val="22"/>
          <w:lang w:val="es-EC"/>
        </w:rPr>
        <w:t xml:space="preserve"> como instancia coordinadora y rectora del proyecto</w:t>
      </w:r>
      <w:r w:rsidRPr="00E65591">
        <w:rPr>
          <w:sz w:val="22"/>
          <w:szCs w:val="22"/>
          <w:lang w:val="es-EC"/>
        </w:rPr>
        <w:t xml:space="preserve"> en Diciembre del 2012 en que l</w:t>
      </w:r>
      <w:r w:rsidR="00CF72D3" w:rsidRPr="00E65591">
        <w:rPr>
          <w:sz w:val="22"/>
          <w:szCs w:val="22"/>
          <w:lang w:val="es-EC"/>
        </w:rPr>
        <w:t>os</w:t>
      </w:r>
      <w:r w:rsidRPr="00E65591">
        <w:rPr>
          <w:sz w:val="22"/>
          <w:szCs w:val="22"/>
          <w:lang w:val="es-EC"/>
        </w:rPr>
        <w:t xml:space="preserve"> contrato</w:t>
      </w:r>
      <w:r w:rsidR="00CF72D3" w:rsidRPr="00E65591">
        <w:rPr>
          <w:sz w:val="22"/>
          <w:szCs w:val="22"/>
          <w:lang w:val="es-EC"/>
        </w:rPr>
        <w:t>s</w:t>
      </w:r>
      <w:r w:rsidRPr="00E65591">
        <w:rPr>
          <w:sz w:val="22"/>
          <w:szCs w:val="22"/>
          <w:lang w:val="es-EC"/>
        </w:rPr>
        <w:t xml:space="preserve"> del CR</w:t>
      </w:r>
      <w:r w:rsidR="00CF72D3" w:rsidRPr="00E65591">
        <w:rPr>
          <w:sz w:val="22"/>
          <w:szCs w:val="22"/>
          <w:lang w:val="es-EC"/>
        </w:rPr>
        <w:t xml:space="preserve"> y del especialista institucional </w:t>
      </w:r>
      <w:r w:rsidRPr="00E65591">
        <w:rPr>
          <w:sz w:val="22"/>
          <w:szCs w:val="22"/>
          <w:lang w:val="es-EC"/>
        </w:rPr>
        <w:t>no fue</w:t>
      </w:r>
      <w:r w:rsidR="00CF72D3" w:rsidRPr="00E65591">
        <w:rPr>
          <w:sz w:val="22"/>
          <w:szCs w:val="22"/>
          <w:lang w:val="es-EC"/>
        </w:rPr>
        <w:t>ron</w:t>
      </w:r>
      <w:r w:rsidRPr="00E65591">
        <w:rPr>
          <w:sz w:val="22"/>
          <w:szCs w:val="22"/>
          <w:lang w:val="es-EC"/>
        </w:rPr>
        <w:t xml:space="preserve"> renovado</w:t>
      </w:r>
      <w:r w:rsidR="00CF72D3" w:rsidRPr="00E65591">
        <w:rPr>
          <w:sz w:val="22"/>
          <w:szCs w:val="22"/>
          <w:lang w:val="es-EC"/>
        </w:rPr>
        <w:t>s</w:t>
      </w:r>
      <w:r w:rsidRPr="00E65591">
        <w:rPr>
          <w:sz w:val="22"/>
          <w:szCs w:val="22"/>
          <w:lang w:val="es-EC"/>
        </w:rPr>
        <w:t>, la asistente adminis</w:t>
      </w:r>
      <w:r w:rsidR="00CF72D3" w:rsidRPr="00E65591">
        <w:rPr>
          <w:sz w:val="22"/>
          <w:szCs w:val="22"/>
          <w:lang w:val="es-EC"/>
        </w:rPr>
        <w:t>trativa renuncio en marzo 2013, justo antes de la evaluación</w:t>
      </w:r>
      <w:r w:rsidRPr="00E65591">
        <w:rPr>
          <w:sz w:val="22"/>
          <w:szCs w:val="22"/>
          <w:lang w:val="es-EC"/>
        </w:rPr>
        <w:t xml:space="preserve">. La única persona que </w:t>
      </w:r>
      <w:r w:rsidR="00A44919" w:rsidRPr="00E65591">
        <w:rPr>
          <w:sz w:val="22"/>
          <w:szCs w:val="22"/>
          <w:lang w:val="es-EC"/>
        </w:rPr>
        <w:t>continu</w:t>
      </w:r>
      <w:r w:rsidR="00A44919">
        <w:rPr>
          <w:sz w:val="22"/>
          <w:szCs w:val="22"/>
          <w:lang w:val="es-EC"/>
        </w:rPr>
        <w:t>ó</w:t>
      </w:r>
      <w:r w:rsidRPr="00E65591">
        <w:rPr>
          <w:sz w:val="22"/>
          <w:szCs w:val="22"/>
          <w:lang w:val="es-EC"/>
        </w:rPr>
        <w:t xml:space="preserve"> trabajando fue la especialista de información regional, desde la oficina nacional de Argentina. </w:t>
      </w:r>
      <w:r w:rsidR="00CF72D3" w:rsidRPr="00E65591">
        <w:rPr>
          <w:sz w:val="22"/>
          <w:szCs w:val="22"/>
          <w:lang w:val="es-EC"/>
        </w:rPr>
        <w:t>Este desmantelamiento</w:t>
      </w:r>
      <w:r w:rsidR="00482182">
        <w:rPr>
          <w:rStyle w:val="Refdenotaalpie"/>
          <w:sz w:val="22"/>
          <w:szCs w:val="22"/>
          <w:lang w:val="es-EC"/>
        </w:rPr>
        <w:footnoteReference w:id="14"/>
      </w:r>
      <w:r w:rsidR="00CF72D3" w:rsidRPr="00E65591">
        <w:rPr>
          <w:sz w:val="22"/>
          <w:szCs w:val="22"/>
          <w:lang w:val="es-EC"/>
        </w:rPr>
        <w:t xml:space="preserve"> de la </w:t>
      </w:r>
      <w:r w:rsidR="00C7772D">
        <w:rPr>
          <w:sz w:val="22"/>
          <w:szCs w:val="22"/>
          <w:lang w:val="es-EC"/>
        </w:rPr>
        <w:t>URCP</w:t>
      </w:r>
      <w:r w:rsidR="00CF72D3" w:rsidRPr="00E65591">
        <w:rPr>
          <w:sz w:val="22"/>
          <w:szCs w:val="22"/>
          <w:lang w:val="es-EC"/>
        </w:rPr>
        <w:t xml:space="preserve"> también afectó la evaluación, especialmente al inicio, pues generó serias dificultades para la interpretación integral de los productos generados, y a pesar de haber recibido el reporte de que se había compilado toda la información para ser entregada, la evaluadora no recibió est</w:t>
      </w:r>
      <w:r w:rsidR="009A3AEF">
        <w:rPr>
          <w:sz w:val="22"/>
          <w:szCs w:val="22"/>
          <w:lang w:val="es-EC"/>
        </w:rPr>
        <w:t>a información compilada</w:t>
      </w:r>
      <w:r w:rsidR="00CF72D3" w:rsidRPr="00E65591">
        <w:rPr>
          <w:sz w:val="22"/>
          <w:szCs w:val="22"/>
          <w:lang w:val="es-EC"/>
        </w:rPr>
        <w:t>.</w:t>
      </w:r>
    </w:p>
    <w:p w:rsidR="00AA4D84" w:rsidRPr="00E65591" w:rsidRDefault="00AA4D84" w:rsidP="00AA4D84">
      <w:pPr>
        <w:pStyle w:val="Listaconvietas2"/>
        <w:numPr>
          <w:ilvl w:val="0"/>
          <w:numId w:val="0"/>
        </w:numPr>
        <w:ind w:left="426" w:hanging="426"/>
        <w:jc w:val="both"/>
        <w:rPr>
          <w:sz w:val="22"/>
          <w:szCs w:val="22"/>
          <w:lang w:val="es-EC"/>
        </w:rPr>
      </w:pPr>
    </w:p>
    <w:p w:rsidR="00AA4D84" w:rsidRPr="00E65591" w:rsidRDefault="00256DEB" w:rsidP="00AA4D84">
      <w:pPr>
        <w:pStyle w:val="Listaconvietas2"/>
        <w:numPr>
          <w:ilvl w:val="0"/>
          <w:numId w:val="21"/>
        </w:numPr>
        <w:ind w:left="426" w:hanging="426"/>
        <w:jc w:val="both"/>
        <w:rPr>
          <w:sz w:val="22"/>
          <w:szCs w:val="22"/>
          <w:lang w:val="es-EC"/>
        </w:rPr>
      </w:pPr>
      <w:r w:rsidRPr="00E65591">
        <w:rPr>
          <w:sz w:val="22"/>
          <w:szCs w:val="22"/>
          <w:lang w:val="es-EC"/>
        </w:rPr>
        <w:t xml:space="preserve">Según el Pro </w:t>
      </w:r>
      <w:proofErr w:type="spellStart"/>
      <w:r w:rsidRPr="00E65591">
        <w:rPr>
          <w:sz w:val="22"/>
          <w:szCs w:val="22"/>
          <w:lang w:val="es-EC"/>
        </w:rPr>
        <w:t>Doc</w:t>
      </w:r>
      <w:proofErr w:type="spellEnd"/>
      <w:r w:rsidRPr="00E65591">
        <w:rPr>
          <w:sz w:val="22"/>
          <w:szCs w:val="22"/>
          <w:lang w:val="es-EC"/>
        </w:rPr>
        <w:t>, se esperaba que cada país conforme un Comité Intersectorial Nacional (CIN), Su objetivo era fortalecer los requerimientos y oportunidades del proyecto. El CIN estaría conformado por instituciones involucradas en el tema</w:t>
      </w:r>
      <w:r w:rsidRPr="00E65591">
        <w:rPr>
          <w:sz w:val="22"/>
          <w:szCs w:val="22"/>
          <w:vertAlign w:val="superscript"/>
        </w:rPr>
        <w:footnoteReference w:id="15"/>
      </w:r>
      <w:r w:rsidRPr="00E65591">
        <w:rPr>
          <w:sz w:val="22"/>
          <w:szCs w:val="22"/>
          <w:vertAlign w:val="superscript"/>
          <w:lang w:val="es-EC"/>
        </w:rPr>
        <w:t xml:space="preserve"> </w:t>
      </w:r>
      <w:r w:rsidRPr="00E65591">
        <w:rPr>
          <w:sz w:val="22"/>
          <w:szCs w:val="22"/>
          <w:lang w:val="es-EC"/>
        </w:rPr>
        <w:t>y su</w:t>
      </w:r>
      <w:r w:rsidR="004D766E">
        <w:rPr>
          <w:sz w:val="22"/>
          <w:szCs w:val="22"/>
          <w:lang w:val="es-EC"/>
        </w:rPr>
        <w:t>s</w:t>
      </w:r>
      <w:r w:rsidRPr="00E65591">
        <w:rPr>
          <w:sz w:val="22"/>
          <w:szCs w:val="22"/>
          <w:lang w:val="es-EC"/>
        </w:rPr>
        <w:t xml:space="preserve"> secretaria</w:t>
      </w:r>
      <w:r w:rsidR="004D766E" w:rsidRPr="004D766E">
        <w:rPr>
          <w:sz w:val="22"/>
          <w:szCs w:val="22"/>
          <w:lang w:val="es-EC"/>
        </w:rPr>
        <w:t>s</w:t>
      </w:r>
      <w:r w:rsidR="00A44919">
        <w:rPr>
          <w:sz w:val="22"/>
          <w:szCs w:val="22"/>
          <w:lang w:val="es-EC"/>
        </w:rPr>
        <w:t xml:space="preserve"> (según Pro </w:t>
      </w:r>
      <w:proofErr w:type="spellStart"/>
      <w:r w:rsidR="00A44919">
        <w:rPr>
          <w:sz w:val="22"/>
          <w:szCs w:val="22"/>
          <w:lang w:val="es-EC"/>
        </w:rPr>
        <w:t>Doc</w:t>
      </w:r>
      <w:proofErr w:type="spellEnd"/>
      <w:r w:rsidR="00A44919">
        <w:rPr>
          <w:sz w:val="22"/>
          <w:szCs w:val="22"/>
          <w:lang w:val="es-EC"/>
        </w:rPr>
        <w:t xml:space="preserve"> Oficial)</w:t>
      </w:r>
      <w:r w:rsidRPr="00E65591">
        <w:rPr>
          <w:sz w:val="22"/>
          <w:szCs w:val="22"/>
          <w:lang w:val="es-EC"/>
        </w:rPr>
        <w:t xml:space="preserve"> </w:t>
      </w:r>
      <w:r w:rsidRPr="004D766E">
        <w:rPr>
          <w:sz w:val="22"/>
          <w:szCs w:val="22"/>
          <w:lang w:val="es-EC"/>
        </w:rPr>
        <w:t>estaría</w:t>
      </w:r>
      <w:r w:rsidR="004D766E" w:rsidRPr="004D766E">
        <w:rPr>
          <w:sz w:val="22"/>
          <w:szCs w:val="22"/>
          <w:lang w:val="es-EC"/>
        </w:rPr>
        <w:t>n</w:t>
      </w:r>
      <w:r w:rsidRPr="004D766E">
        <w:rPr>
          <w:sz w:val="22"/>
          <w:szCs w:val="22"/>
          <w:lang w:val="es-EC"/>
        </w:rPr>
        <w:t xml:space="preserve"> </w:t>
      </w:r>
      <w:r w:rsidR="00482182" w:rsidRPr="004D766E">
        <w:rPr>
          <w:sz w:val="22"/>
          <w:szCs w:val="22"/>
          <w:lang w:val="es-EC"/>
        </w:rPr>
        <w:t>constituida</w:t>
      </w:r>
      <w:r w:rsidR="004D766E" w:rsidRPr="004D766E">
        <w:rPr>
          <w:sz w:val="22"/>
          <w:szCs w:val="22"/>
          <w:lang w:val="es-EC"/>
        </w:rPr>
        <w:t>s</w:t>
      </w:r>
      <w:r w:rsidR="00482182" w:rsidRPr="004D766E">
        <w:rPr>
          <w:sz w:val="22"/>
          <w:szCs w:val="22"/>
          <w:lang w:val="es-EC"/>
        </w:rPr>
        <w:t xml:space="preserve"> por </w:t>
      </w:r>
      <w:r w:rsidRPr="004D766E">
        <w:rPr>
          <w:sz w:val="22"/>
          <w:szCs w:val="22"/>
          <w:lang w:val="es-EC"/>
        </w:rPr>
        <w:t xml:space="preserve"> las institucion</w:t>
      </w:r>
      <w:r w:rsidR="004D766E" w:rsidRPr="004D766E">
        <w:rPr>
          <w:sz w:val="22"/>
          <w:szCs w:val="22"/>
          <w:lang w:val="es-EC"/>
        </w:rPr>
        <w:t>es</w:t>
      </w:r>
      <w:r w:rsidRPr="00E65591">
        <w:rPr>
          <w:sz w:val="22"/>
          <w:szCs w:val="22"/>
          <w:lang w:val="es-EC"/>
        </w:rPr>
        <w:t xml:space="preserve"> </w:t>
      </w:r>
      <w:r w:rsidRPr="00E65591">
        <w:rPr>
          <w:i/>
          <w:sz w:val="22"/>
          <w:szCs w:val="22"/>
          <w:lang w:val="es-EC"/>
        </w:rPr>
        <w:t>Punto Focales</w:t>
      </w:r>
      <w:r w:rsidR="00CF72D3" w:rsidRPr="00E65591">
        <w:rPr>
          <w:sz w:val="22"/>
          <w:szCs w:val="22"/>
          <w:lang w:val="es-EC"/>
        </w:rPr>
        <w:t xml:space="preserve"> para el proyecto (</w:t>
      </w:r>
      <w:proofErr w:type="spellStart"/>
      <w:r w:rsidR="00CF72D3" w:rsidRPr="00E65591">
        <w:rPr>
          <w:sz w:val="22"/>
          <w:szCs w:val="22"/>
          <w:lang w:val="es-EC"/>
        </w:rPr>
        <w:t>SAyDS</w:t>
      </w:r>
      <w:proofErr w:type="spellEnd"/>
      <w:r w:rsidRPr="00E65591">
        <w:rPr>
          <w:sz w:val="22"/>
          <w:szCs w:val="22"/>
          <w:lang w:val="es-EC"/>
        </w:rPr>
        <w:t xml:space="preserve"> y MVOTMA) quienes nombrarían un representante para constituir un</w:t>
      </w:r>
      <w:r w:rsidR="00A44919">
        <w:rPr>
          <w:sz w:val="22"/>
          <w:szCs w:val="22"/>
          <w:lang w:val="es-EC"/>
        </w:rPr>
        <w:t xml:space="preserve"> enlace</w:t>
      </w:r>
      <w:r w:rsidRPr="00E65591">
        <w:rPr>
          <w:sz w:val="22"/>
          <w:szCs w:val="22"/>
          <w:lang w:val="es-EC"/>
        </w:rPr>
        <w:t xml:space="preserve"> con la </w:t>
      </w:r>
      <w:r w:rsidR="00C7772D">
        <w:rPr>
          <w:sz w:val="22"/>
          <w:szCs w:val="22"/>
          <w:lang w:val="es-EC"/>
        </w:rPr>
        <w:t>URCP</w:t>
      </w:r>
      <w:r w:rsidRPr="00E65591">
        <w:rPr>
          <w:sz w:val="22"/>
          <w:szCs w:val="22"/>
          <w:lang w:val="es-EC"/>
        </w:rPr>
        <w:t xml:space="preserve">. También se esperaba </w:t>
      </w:r>
      <w:r w:rsidR="00CF72D3" w:rsidRPr="00E65591">
        <w:rPr>
          <w:sz w:val="22"/>
          <w:szCs w:val="22"/>
          <w:lang w:val="es-EC"/>
        </w:rPr>
        <w:t xml:space="preserve">que </w:t>
      </w:r>
      <w:r w:rsidRPr="00E65591">
        <w:rPr>
          <w:sz w:val="22"/>
          <w:szCs w:val="22"/>
          <w:lang w:val="es-EC"/>
        </w:rPr>
        <w:t xml:space="preserve">se conforme un Grupo Técnico Asesor (GTA). Al finalizar el </w:t>
      </w:r>
      <w:r w:rsidRPr="00E65591">
        <w:rPr>
          <w:sz w:val="22"/>
          <w:szCs w:val="22"/>
          <w:lang w:val="es-EC"/>
        </w:rPr>
        <w:lastRenderedPageBreak/>
        <w:t xml:space="preserve">proyecto se esperaría que las funciones del proyecto </w:t>
      </w:r>
      <w:r w:rsidR="00CF72D3" w:rsidRPr="00E65591">
        <w:rPr>
          <w:sz w:val="22"/>
          <w:szCs w:val="22"/>
          <w:lang w:val="es-EC"/>
        </w:rPr>
        <w:t>fueran</w:t>
      </w:r>
      <w:r w:rsidRPr="00E65591">
        <w:rPr>
          <w:sz w:val="22"/>
          <w:szCs w:val="22"/>
          <w:lang w:val="es-EC"/>
        </w:rPr>
        <w:t xml:space="preserve"> progresivamente transferidas a los CIN, </w:t>
      </w:r>
      <w:r w:rsidR="00CF72D3" w:rsidRPr="00E65591">
        <w:rPr>
          <w:sz w:val="22"/>
          <w:szCs w:val="22"/>
          <w:lang w:val="es-EC"/>
        </w:rPr>
        <w:t xml:space="preserve">y que tanto los </w:t>
      </w:r>
      <w:proofErr w:type="spellStart"/>
      <w:r w:rsidR="00CF72D3" w:rsidRPr="00E65591">
        <w:rPr>
          <w:sz w:val="22"/>
          <w:szCs w:val="22"/>
          <w:lang w:val="es-EC"/>
        </w:rPr>
        <w:t>CINs</w:t>
      </w:r>
      <w:proofErr w:type="spellEnd"/>
      <w:r w:rsidR="00CF72D3" w:rsidRPr="00E65591">
        <w:rPr>
          <w:sz w:val="22"/>
          <w:szCs w:val="22"/>
          <w:lang w:val="es-EC"/>
        </w:rPr>
        <w:t xml:space="preserve"> como los GTA fueran institucionalizados. También se esperaba que el trabajo de la </w:t>
      </w:r>
      <w:r w:rsidR="00C7772D">
        <w:rPr>
          <w:sz w:val="22"/>
          <w:szCs w:val="22"/>
          <w:lang w:val="es-EC"/>
        </w:rPr>
        <w:t>URCP</w:t>
      </w:r>
      <w:r w:rsidR="00CF72D3" w:rsidRPr="00E65591">
        <w:rPr>
          <w:sz w:val="22"/>
          <w:szCs w:val="22"/>
          <w:lang w:val="es-EC"/>
        </w:rPr>
        <w:t xml:space="preserve"> fuera institucionalizado </w:t>
      </w:r>
      <w:r w:rsidRPr="00E65591">
        <w:rPr>
          <w:sz w:val="22"/>
          <w:szCs w:val="22"/>
          <w:lang w:val="es-EC"/>
        </w:rPr>
        <w:t xml:space="preserve">al interior de las Comisiones.  </w:t>
      </w:r>
    </w:p>
    <w:p w:rsidR="00AA4D84" w:rsidRPr="00E65591" w:rsidRDefault="00AA4D84" w:rsidP="00AA4D84">
      <w:pPr>
        <w:pStyle w:val="Listaconvietas2"/>
        <w:numPr>
          <w:ilvl w:val="0"/>
          <w:numId w:val="0"/>
        </w:numPr>
        <w:ind w:left="426" w:hanging="426"/>
        <w:jc w:val="both"/>
        <w:rPr>
          <w:sz w:val="22"/>
          <w:szCs w:val="22"/>
          <w:lang w:val="es-EC"/>
        </w:rPr>
      </w:pPr>
    </w:p>
    <w:p w:rsidR="00B660AA" w:rsidRDefault="00256DEB" w:rsidP="00AA4D84">
      <w:pPr>
        <w:pStyle w:val="Listaconvietas2"/>
        <w:numPr>
          <w:ilvl w:val="0"/>
          <w:numId w:val="21"/>
        </w:numPr>
        <w:ind w:left="426" w:hanging="426"/>
        <w:jc w:val="both"/>
        <w:rPr>
          <w:sz w:val="22"/>
          <w:szCs w:val="22"/>
          <w:lang w:val="es-EC"/>
        </w:rPr>
      </w:pPr>
      <w:r w:rsidRPr="00E65591">
        <w:rPr>
          <w:sz w:val="22"/>
          <w:szCs w:val="22"/>
          <w:lang w:val="es-EC"/>
        </w:rPr>
        <w:t xml:space="preserve">Para apoyar las acciones específicas de cada país, el Pro </w:t>
      </w:r>
      <w:proofErr w:type="spellStart"/>
      <w:r w:rsidRPr="00E65591">
        <w:rPr>
          <w:sz w:val="22"/>
          <w:szCs w:val="22"/>
          <w:lang w:val="es-EC"/>
        </w:rPr>
        <w:t>Doc</w:t>
      </w:r>
      <w:proofErr w:type="spellEnd"/>
      <w:r w:rsidRPr="00E65591">
        <w:rPr>
          <w:sz w:val="22"/>
          <w:szCs w:val="22"/>
          <w:lang w:val="es-EC"/>
        </w:rPr>
        <w:t xml:space="preserve"> también contempla</w:t>
      </w:r>
      <w:r w:rsidR="00A44919">
        <w:rPr>
          <w:sz w:val="22"/>
          <w:szCs w:val="22"/>
          <w:lang w:val="es-EC"/>
        </w:rPr>
        <w:t>ba</w:t>
      </w:r>
      <w:r w:rsidRPr="00E65591">
        <w:rPr>
          <w:sz w:val="22"/>
          <w:szCs w:val="22"/>
          <w:lang w:val="es-EC"/>
        </w:rPr>
        <w:t xml:space="preserve"> contratar consultores / instituciones – uno por país – para apoyar en el análisis </w:t>
      </w:r>
      <w:proofErr w:type="spellStart"/>
      <w:r w:rsidRPr="00E65591">
        <w:rPr>
          <w:sz w:val="22"/>
          <w:szCs w:val="22"/>
          <w:lang w:val="es-EC"/>
        </w:rPr>
        <w:t>interjurisdiccional</w:t>
      </w:r>
      <w:proofErr w:type="spellEnd"/>
      <w:r w:rsidRPr="00E65591">
        <w:rPr>
          <w:sz w:val="22"/>
          <w:szCs w:val="22"/>
          <w:lang w:val="es-EC"/>
        </w:rPr>
        <w:t xml:space="preserve">, análisis de necesidades para control ambiental, armonización de estándares, desarrollo de indicadores de calidad de agua, ligar a las instituciones al </w:t>
      </w:r>
      <w:r w:rsidR="00C33E93">
        <w:rPr>
          <w:sz w:val="22"/>
          <w:szCs w:val="22"/>
          <w:lang w:val="es-EC"/>
        </w:rPr>
        <w:t>SIIB</w:t>
      </w:r>
      <w:r w:rsidRPr="00E65591">
        <w:rPr>
          <w:sz w:val="22"/>
          <w:szCs w:val="22"/>
          <w:lang w:val="es-EC"/>
        </w:rPr>
        <w:t xml:space="preserve">, desarrollo de propuesta de </w:t>
      </w:r>
      <w:r w:rsidR="00A44919">
        <w:rPr>
          <w:sz w:val="22"/>
          <w:szCs w:val="22"/>
          <w:lang w:val="es-EC"/>
        </w:rPr>
        <w:t>enlace con las</w:t>
      </w:r>
      <w:r w:rsidRPr="00E65591">
        <w:rPr>
          <w:sz w:val="22"/>
          <w:szCs w:val="22"/>
          <w:lang w:val="es-EC"/>
        </w:rPr>
        <w:t xml:space="preserve"> APP, estudios de factibilidad de proyectos de P+L, una propuesta de P+L en el sector galvanoplastia. En la práctica, </w:t>
      </w:r>
      <w:r w:rsidR="00B660AA">
        <w:rPr>
          <w:sz w:val="22"/>
          <w:szCs w:val="22"/>
          <w:lang w:val="es-EC"/>
        </w:rPr>
        <w:t xml:space="preserve">con financiamiento del proyecto </w:t>
      </w:r>
      <w:r w:rsidR="00B660AA" w:rsidRPr="00E65591">
        <w:rPr>
          <w:sz w:val="22"/>
          <w:szCs w:val="22"/>
          <w:lang w:val="es-EC"/>
        </w:rPr>
        <w:t>se constituyeron dos Unidades Nacionales</w:t>
      </w:r>
      <w:r w:rsidR="00B660AA">
        <w:rPr>
          <w:sz w:val="22"/>
          <w:szCs w:val="22"/>
          <w:lang w:val="es-EC"/>
        </w:rPr>
        <w:t>,</w:t>
      </w:r>
      <w:r w:rsidR="00B660AA" w:rsidRPr="00E65591">
        <w:rPr>
          <w:sz w:val="22"/>
          <w:szCs w:val="22"/>
          <w:lang w:val="es-EC"/>
        </w:rPr>
        <w:t xml:space="preserve"> con</w:t>
      </w:r>
      <w:r w:rsidR="00A44919">
        <w:rPr>
          <w:sz w:val="22"/>
          <w:szCs w:val="22"/>
          <w:lang w:val="es-EC"/>
        </w:rPr>
        <w:t xml:space="preserve"> la contratación de</w:t>
      </w:r>
      <w:r w:rsidR="00B660AA" w:rsidRPr="00E65591">
        <w:rPr>
          <w:sz w:val="22"/>
          <w:szCs w:val="22"/>
          <w:lang w:val="es-EC"/>
        </w:rPr>
        <w:t xml:space="preserve"> un cuerpo administrativo propio y con consultores para </w:t>
      </w:r>
      <w:r w:rsidR="00A44919">
        <w:rPr>
          <w:sz w:val="22"/>
          <w:szCs w:val="22"/>
          <w:lang w:val="es-EC"/>
        </w:rPr>
        <w:t xml:space="preserve">cada </w:t>
      </w:r>
      <w:r w:rsidR="00B660AA" w:rsidRPr="00E65591">
        <w:rPr>
          <w:sz w:val="22"/>
          <w:szCs w:val="22"/>
          <w:lang w:val="es-EC"/>
        </w:rPr>
        <w:t>país</w:t>
      </w:r>
      <w:r w:rsidR="00B660AA" w:rsidRPr="00E65591">
        <w:rPr>
          <w:sz w:val="22"/>
          <w:szCs w:val="22"/>
          <w:vertAlign w:val="superscript"/>
        </w:rPr>
        <w:footnoteReference w:id="16"/>
      </w:r>
      <w:r w:rsidR="00B660AA">
        <w:rPr>
          <w:sz w:val="22"/>
          <w:szCs w:val="22"/>
          <w:lang w:val="es-EC"/>
        </w:rPr>
        <w:t>.  Esto fue implementado a pesar de que e</w:t>
      </w:r>
      <w:r w:rsidRPr="00E65591">
        <w:rPr>
          <w:sz w:val="22"/>
          <w:szCs w:val="22"/>
          <w:lang w:val="es-EC"/>
        </w:rPr>
        <w:t xml:space="preserve">l Pro </w:t>
      </w:r>
      <w:proofErr w:type="spellStart"/>
      <w:r w:rsidRPr="00E65591">
        <w:rPr>
          <w:sz w:val="22"/>
          <w:szCs w:val="22"/>
          <w:lang w:val="es-EC"/>
        </w:rPr>
        <w:t>Doc</w:t>
      </w:r>
      <w:proofErr w:type="spellEnd"/>
      <w:r w:rsidRPr="00E65591">
        <w:rPr>
          <w:sz w:val="22"/>
          <w:szCs w:val="22"/>
          <w:lang w:val="es-EC"/>
        </w:rPr>
        <w:t xml:space="preserve"> </w:t>
      </w:r>
      <w:r w:rsidR="00B660AA">
        <w:rPr>
          <w:sz w:val="22"/>
          <w:szCs w:val="22"/>
          <w:lang w:val="es-EC"/>
        </w:rPr>
        <w:t xml:space="preserve"> </w:t>
      </w:r>
      <w:r w:rsidRPr="00E65591">
        <w:rPr>
          <w:sz w:val="22"/>
          <w:szCs w:val="22"/>
          <w:lang w:val="es-EC"/>
        </w:rPr>
        <w:t xml:space="preserve">no contempla explícitamente </w:t>
      </w:r>
      <w:r w:rsidR="00B660AA">
        <w:rPr>
          <w:sz w:val="22"/>
          <w:szCs w:val="22"/>
          <w:lang w:val="es-EC"/>
        </w:rPr>
        <w:t xml:space="preserve">este financiamiento. </w:t>
      </w:r>
      <w:r w:rsidRPr="00E65591">
        <w:rPr>
          <w:sz w:val="22"/>
          <w:szCs w:val="22"/>
          <w:lang w:val="es-EC"/>
        </w:rPr>
        <w:t>(</w:t>
      </w:r>
      <w:r w:rsidR="00F213DF" w:rsidRPr="00E65591">
        <w:rPr>
          <w:sz w:val="22"/>
          <w:szCs w:val="22"/>
          <w:lang w:val="es-EC"/>
        </w:rPr>
        <w:t>pág.</w:t>
      </w:r>
      <w:r w:rsidRPr="00E65591">
        <w:rPr>
          <w:sz w:val="22"/>
          <w:szCs w:val="22"/>
          <w:lang w:val="es-EC"/>
        </w:rPr>
        <w:t xml:space="preserve"> 79-82). </w:t>
      </w:r>
      <w:r w:rsidR="00B660AA">
        <w:rPr>
          <w:sz w:val="22"/>
          <w:szCs w:val="22"/>
          <w:lang w:val="es-EC"/>
        </w:rPr>
        <w:t xml:space="preserve">Un arreglo operativo adicional fue que </w:t>
      </w:r>
      <w:r w:rsidR="00B660AA" w:rsidRPr="00E65591">
        <w:rPr>
          <w:sz w:val="22"/>
          <w:szCs w:val="22"/>
          <w:lang w:val="es-EC"/>
        </w:rPr>
        <w:t>la coordinadora de Uruguay</w:t>
      </w:r>
      <w:r w:rsidR="00A44919">
        <w:rPr>
          <w:sz w:val="22"/>
          <w:szCs w:val="22"/>
          <w:lang w:val="es-EC"/>
        </w:rPr>
        <w:t>,</w:t>
      </w:r>
      <w:r w:rsidR="00B660AA" w:rsidRPr="00E65591">
        <w:rPr>
          <w:sz w:val="22"/>
          <w:szCs w:val="22"/>
          <w:lang w:val="es-EC"/>
        </w:rPr>
        <w:t xml:space="preserve"> financiada por el proyecto, adicionalmente funge como coordinadora de ECOPLATA.  La evaluadora no </w:t>
      </w:r>
      <w:r w:rsidR="00A44919" w:rsidRPr="00E65591">
        <w:rPr>
          <w:sz w:val="22"/>
          <w:szCs w:val="22"/>
          <w:lang w:val="es-EC"/>
        </w:rPr>
        <w:t>registr</w:t>
      </w:r>
      <w:r w:rsidR="00A44919">
        <w:rPr>
          <w:sz w:val="22"/>
          <w:szCs w:val="22"/>
          <w:lang w:val="es-EC"/>
        </w:rPr>
        <w:t>ó</w:t>
      </w:r>
      <w:r w:rsidR="00B660AA" w:rsidRPr="00E65591">
        <w:rPr>
          <w:sz w:val="22"/>
          <w:szCs w:val="22"/>
          <w:lang w:val="es-EC"/>
        </w:rPr>
        <w:t xml:space="preserve"> la existencia de algún convenio / acuerdo que contenga explícitamente la distribución de su tiempo para las dos funciones (con excepción de que esta decisión </w:t>
      </w:r>
      <w:r w:rsidR="00A44919">
        <w:rPr>
          <w:sz w:val="22"/>
          <w:szCs w:val="22"/>
          <w:lang w:val="es-EC"/>
        </w:rPr>
        <w:t xml:space="preserve">fuera </w:t>
      </w:r>
      <w:r w:rsidR="00A44919" w:rsidRPr="00E65591">
        <w:rPr>
          <w:sz w:val="22"/>
          <w:szCs w:val="22"/>
          <w:lang w:val="es-EC"/>
        </w:rPr>
        <w:t>toma</w:t>
      </w:r>
      <w:r w:rsidR="00A44919">
        <w:rPr>
          <w:sz w:val="22"/>
          <w:szCs w:val="22"/>
          <w:lang w:val="es-EC"/>
        </w:rPr>
        <w:t>da</w:t>
      </w:r>
      <w:r w:rsidR="00A44919" w:rsidRPr="00E65591">
        <w:rPr>
          <w:sz w:val="22"/>
          <w:szCs w:val="22"/>
          <w:lang w:val="es-EC"/>
        </w:rPr>
        <w:t xml:space="preserve"> </w:t>
      </w:r>
      <w:r w:rsidR="00B660AA" w:rsidRPr="00E65591">
        <w:rPr>
          <w:sz w:val="22"/>
          <w:szCs w:val="22"/>
          <w:lang w:val="es-EC"/>
        </w:rPr>
        <w:t>en</w:t>
      </w:r>
      <w:r w:rsidR="00A44919">
        <w:rPr>
          <w:sz w:val="22"/>
          <w:szCs w:val="22"/>
          <w:lang w:val="es-EC"/>
        </w:rPr>
        <w:t xml:space="preserve"> una</w:t>
      </w:r>
      <w:r w:rsidR="00B660AA" w:rsidRPr="00E65591">
        <w:rPr>
          <w:sz w:val="22"/>
          <w:szCs w:val="22"/>
          <w:lang w:val="es-EC"/>
        </w:rPr>
        <w:t xml:space="preserve"> reunión de</w:t>
      </w:r>
      <w:r w:rsidR="00A44919">
        <w:rPr>
          <w:sz w:val="22"/>
          <w:szCs w:val="22"/>
          <w:lang w:val="es-EC"/>
        </w:rPr>
        <w:t>l</w:t>
      </w:r>
      <w:r w:rsidR="00B660AA" w:rsidRPr="00E65591">
        <w:rPr>
          <w:sz w:val="22"/>
          <w:szCs w:val="22"/>
          <w:lang w:val="es-EC"/>
        </w:rPr>
        <w:t xml:space="preserve"> CD).</w:t>
      </w:r>
    </w:p>
    <w:p w:rsidR="00AA4D84" w:rsidRPr="00E65591" w:rsidRDefault="00AA4D84" w:rsidP="00AA4D84">
      <w:pPr>
        <w:pStyle w:val="Listaconvietas2"/>
        <w:numPr>
          <w:ilvl w:val="0"/>
          <w:numId w:val="0"/>
        </w:numPr>
        <w:ind w:left="426" w:hanging="426"/>
        <w:jc w:val="both"/>
        <w:rPr>
          <w:sz w:val="22"/>
          <w:szCs w:val="22"/>
          <w:lang w:val="es-EC"/>
        </w:rPr>
      </w:pPr>
    </w:p>
    <w:p w:rsidR="00AA4D84" w:rsidRPr="00E65591" w:rsidRDefault="00256DEB" w:rsidP="00AA4D84">
      <w:pPr>
        <w:pStyle w:val="Listaconvietas2"/>
        <w:numPr>
          <w:ilvl w:val="0"/>
          <w:numId w:val="21"/>
        </w:numPr>
        <w:ind w:left="426" w:hanging="426"/>
        <w:jc w:val="both"/>
        <w:rPr>
          <w:sz w:val="22"/>
          <w:szCs w:val="22"/>
          <w:lang w:val="es-EC"/>
        </w:rPr>
      </w:pPr>
      <w:r w:rsidRPr="00E65591">
        <w:rPr>
          <w:sz w:val="22"/>
          <w:szCs w:val="22"/>
          <w:lang w:val="es-EC"/>
        </w:rPr>
        <w:t xml:space="preserve">Si bien la presente evaluación no constituye una </w:t>
      </w:r>
      <w:r w:rsidRPr="00E65591">
        <w:rPr>
          <w:i/>
          <w:sz w:val="22"/>
          <w:szCs w:val="22"/>
          <w:lang w:val="es-EC"/>
        </w:rPr>
        <w:t>Auditoria de Gestión</w:t>
      </w:r>
      <w:r w:rsidRPr="00E65591">
        <w:rPr>
          <w:sz w:val="22"/>
          <w:szCs w:val="22"/>
          <w:lang w:val="es-EC"/>
        </w:rPr>
        <w:t xml:space="preserve"> si se puntualiza que a la par de las debilidades de</w:t>
      </w:r>
      <w:r w:rsidR="008457EF" w:rsidRPr="00E65591">
        <w:rPr>
          <w:sz w:val="22"/>
          <w:szCs w:val="22"/>
          <w:lang w:val="es-EC"/>
        </w:rPr>
        <w:t xml:space="preserve"> direccionamiento de</w:t>
      </w:r>
      <w:r w:rsidRPr="00E65591">
        <w:rPr>
          <w:sz w:val="22"/>
          <w:szCs w:val="22"/>
          <w:lang w:val="es-EC"/>
        </w:rPr>
        <w:t>l CD, otro de los serios problemas que han generado retrasos al proyecto han sido los arreglos institucionales y las interacciones entre el nivel regional y nacional</w:t>
      </w:r>
      <w:r w:rsidR="00A44919">
        <w:rPr>
          <w:sz w:val="22"/>
          <w:szCs w:val="22"/>
          <w:lang w:val="es-EC"/>
        </w:rPr>
        <w:t xml:space="preserve"> (razón que corrobora la calificación de MI)</w:t>
      </w:r>
      <w:r w:rsidRPr="00E65591">
        <w:rPr>
          <w:sz w:val="22"/>
          <w:szCs w:val="22"/>
          <w:lang w:val="es-EC"/>
        </w:rPr>
        <w:t xml:space="preserve">. Según el Pro </w:t>
      </w:r>
      <w:proofErr w:type="spellStart"/>
      <w:r w:rsidRPr="00E65591">
        <w:rPr>
          <w:sz w:val="22"/>
          <w:szCs w:val="22"/>
          <w:lang w:val="es-EC"/>
        </w:rPr>
        <w:t>Doc</w:t>
      </w:r>
      <w:proofErr w:type="spellEnd"/>
      <w:r w:rsidRPr="00E65591">
        <w:rPr>
          <w:sz w:val="22"/>
          <w:szCs w:val="22"/>
          <w:lang w:val="es-EC"/>
        </w:rPr>
        <w:t xml:space="preserve"> inicialmente se esperaba que el CR fuera responsable de todos los productos del proyecto</w:t>
      </w:r>
      <w:r w:rsidRPr="00E65591">
        <w:rPr>
          <w:rStyle w:val="Refdenotaalpie"/>
          <w:sz w:val="22"/>
          <w:szCs w:val="22"/>
          <w:lang w:val="es-EC"/>
        </w:rPr>
        <w:footnoteReference w:id="17"/>
      </w:r>
      <w:r w:rsidRPr="00E65591">
        <w:rPr>
          <w:sz w:val="22"/>
          <w:szCs w:val="22"/>
          <w:lang w:val="es-EC"/>
        </w:rPr>
        <w:t xml:space="preserve"> y </w:t>
      </w:r>
      <w:r w:rsidR="006358E1" w:rsidRPr="00E65591">
        <w:rPr>
          <w:sz w:val="22"/>
          <w:szCs w:val="22"/>
          <w:lang w:val="es-EC"/>
        </w:rPr>
        <w:t xml:space="preserve">que tuviera </w:t>
      </w:r>
      <w:r w:rsidRPr="00E65591">
        <w:rPr>
          <w:sz w:val="22"/>
          <w:szCs w:val="22"/>
          <w:lang w:val="es-EC"/>
        </w:rPr>
        <w:t xml:space="preserve">directa interacción con las instituciones nacionales, lógicamente coordinando con </w:t>
      </w:r>
      <w:r w:rsidR="00B660AA">
        <w:rPr>
          <w:sz w:val="22"/>
          <w:szCs w:val="22"/>
          <w:lang w:val="es-EC"/>
        </w:rPr>
        <w:t xml:space="preserve">el delegado de las secretarias de </w:t>
      </w:r>
      <w:r w:rsidRPr="00E65591">
        <w:rPr>
          <w:sz w:val="22"/>
          <w:szCs w:val="22"/>
          <w:lang w:val="es-EC"/>
        </w:rPr>
        <w:t xml:space="preserve">los secretarios de </w:t>
      </w:r>
      <w:r w:rsidR="00F56094" w:rsidRPr="00E65591">
        <w:rPr>
          <w:sz w:val="22"/>
          <w:szCs w:val="22"/>
          <w:lang w:val="es-EC"/>
        </w:rPr>
        <w:t xml:space="preserve">los </w:t>
      </w:r>
      <w:proofErr w:type="spellStart"/>
      <w:r w:rsidR="00F56094" w:rsidRPr="00E65591">
        <w:rPr>
          <w:sz w:val="22"/>
          <w:szCs w:val="22"/>
          <w:lang w:val="es-EC"/>
        </w:rPr>
        <w:t>CINs</w:t>
      </w:r>
      <w:proofErr w:type="spellEnd"/>
      <w:r w:rsidR="00B660AA">
        <w:rPr>
          <w:sz w:val="22"/>
          <w:szCs w:val="22"/>
          <w:lang w:val="es-EC"/>
        </w:rPr>
        <w:t xml:space="preserve"> (</w:t>
      </w:r>
      <w:proofErr w:type="spellStart"/>
      <w:r w:rsidR="00B660AA">
        <w:rPr>
          <w:sz w:val="22"/>
          <w:szCs w:val="22"/>
          <w:lang w:val="es-EC"/>
        </w:rPr>
        <w:t>SAyDS</w:t>
      </w:r>
      <w:proofErr w:type="spellEnd"/>
      <w:r w:rsidR="00B660AA">
        <w:rPr>
          <w:sz w:val="22"/>
          <w:szCs w:val="22"/>
          <w:lang w:val="es-EC"/>
        </w:rPr>
        <w:t xml:space="preserve"> y MVOTMA)</w:t>
      </w:r>
      <w:r w:rsidRPr="00E65591">
        <w:rPr>
          <w:sz w:val="22"/>
          <w:szCs w:val="22"/>
          <w:lang w:val="es-EC"/>
        </w:rPr>
        <w:t xml:space="preserve">; sin embargo, al crear Unidades Nacionales </w:t>
      </w:r>
      <w:r w:rsidR="006358E1" w:rsidRPr="00E65591">
        <w:rPr>
          <w:sz w:val="22"/>
          <w:szCs w:val="22"/>
          <w:lang w:val="es-EC"/>
        </w:rPr>
        <w:t xml:space="preserve">(UN) </w:t>
      </w:r>
      <w:r w:rsidRPr="00E65591">
        <w:rPr>
          <w:sz w:val="22"/>
          <w:szCs w:val="22"/>
          <w:lang w:val="es-EC"/>
        </w:rPr>
        <w:t xml:space="preserve">del proyecto </w:t>
      </w:r>
      <w:r w:rsidR="008457EF" w:rsidRPr="00E65591">
        <w:rPr>
          <w:sz w:val="22"/>
          <w:szCs w:val="22"/>
          <w:lang w:val="es-EC"/>
        </w:rPr>
        <w:t xml:space="preserve">sin </w:t>
      </w:r>
      <w:r w:rsidRPr="00E65591">
        <w:rPr>
          <w:sz w:val="22"/>
          <w:szCs w:val="22"/>
          <w:lang w:val="es-EC"/>
        </w:rPr>
        <w:t xml:space="preserve">una clara definición de las </w:t>
      </w:r>
      <w:r w:rsidR="008457EF" w:rsidRPr="00E65591">
        <w:rPr>
          <w:sz w:val="22"/>
          <w:szCs w:val="22"/>
          <w:lang w:val="es-EC"/>
        </w:rPr>
        <w:t xml:space="preserve">competencias y responsabilidades de las </w:t>
      </w:r>
      <w:r w:rsidRPr="00E65591">
        <w:rPr>
          <w:sz w:val="22"/>
          <w:szCs w:val="22"/>
          <w:lang w:val="es-EC"/>
        </w:rPr>
        <w:t>partes</w:t>
      </w:r>
      <w:r w:rsidR="008457EF" w:rsidRPr="00E65591">
        <w:rPr>
          <w:sz w:val="22"/>
          <w:szCs w:val="22"/>
          <w:lang w:val="es-EC"/>
        </w:rPr>
        <w:t xml:space="preserve"> (incluyendo protocolos / mecanismos o caminos d</w:t>
      </w:r>
      <w:r w:rsidRPr="00E65591">
        <w:rPr>
          <w:sz w:val="22"/>
          <w:szCs w:val="22"/>
          <w:lang w:val="es-EC"/>
        </w:rPr>
        <w:t>e interactuar con las instituciones nacionales</w:t>
      </w:r>
      <w:r w:rsidR="008457EF" w:rsidRPr="00E65591">
        <w:rPr>
          <w:sz w:val="22"/>
          <w:szCs w:val="22"/>
          <w:lang w:val="es-EC"/>
        </w:rPr>
        <w:t xml:space="preserve">) y sin una clara </w:t>
      </w:r>
      <w:r w:rsidR="00C33E93">
        <w:rPr>
          <w:sz w:val="22"/>
          <w:szCs w:val="22"/>
          <w:lang w:val="es-EC"/>
        </w:rPr>
        <w:t xml:space="preserve">visión </w:t>
      </w:r>
      <w:r w:rsidR="008457EF" w:rsidRPr="00E65591">
        <w:rPr>
          <w:sz w:val="22"/>
          <w:szCs w:val="22"/>
          <w:lang w:val="es-EC"/>
        </w:rPr>
        <w:t>de que el éxito o fracaso del proyecto era conjunto, se generaron conflictos entre las partes que perjudicaron al proyecto</w:t>
      </w:r>
      <w:r w:rsidRPr="00E65591">
        <w:rPr>
          <w:sz w:val="22"/>
          <w:szCs w:val="22"/>
          <w:lang w:val="es-EC"/>
        </w:rPr>
        <w:t xml:space="preserve">. En la práctica este tipo de definiciones no se dieron y se encuentra que si bien en un inicio hubo un fuerte protagonismo del CR (en el cual se hicieron </w:t>
      </w:r>
      <w:r w:rsidR="008457EF" w:rsidRPr="00E65591">
        <w:rPr>
          <w:sz w:val="22"/>
          <w:szCs w:val="22"/>
          <w:lang w:val="es-EC"/>
        </w:rPr>
        <w:t xml:space="preserve">la mayoría </w:t>
      </w:r>
      <w:r w:rsidRPr="00E65591">
        <w:rPr>
          <w:sz w:val="22"/>
          <w:szCs w:val="22"/>
          <w:lang w:val="es-EC"/>
        </w:rPr>
        <w:t xml:space="preserve">de contrataciones con instituciones técnicas), hacia 2012 su rol fue disminuido al punto de, según ha sido reportado, la </w:t>
      </w:r>
      <w:r w:rsidR="00C7772D">
        <w:rPr>
          <w:sz w:val="22"/>
          <w:szCs w:val="22"/>
          <w:lang w:val="es-EC"/>
        </w:rPr>
        <w:t>URCP</w:t>
      </w:r>
      <w:r w:rsidRPr="00E65591">
        <w:rPr>
          <w:sz w:val="22"/>
          <w:szCs w:val="22"/>
          <w:lang w:val="es-EC"/>
        </w:rPr>
        <w:t xml:space="preserve"> </w:t>
      </w:r>
      <w:r w:rsidR="00790A3A">
        <w:rPr>
          <w:sz w:val="22"/>
          <w:szCs w:val="22"/>
          <w:lang w:val="es-EC"/>
        </w:rPr>
        <w:t xml:space="preserve">se vio imposibilitada de tener contacto directo con instituciones nacionales y se redujo </w:t>
      </w:r>
      <w:r w:rsidR="005B65B6">
        <w:rPr>
          <w:sz w:val="22"/>
          <w:szCs w:val="22"/>
          <w:lang w:val="es-EC"/>
        </w:rPr>
        <w:t>drásticamente</w:t>
      </w:r>
      <w:r w:rsidR="00790A3A">
        <w:rPr>
          <w:sz w:val="22"/>
          <w:szCs w:val="22"/>
          <w:lang w:val="es-EC"/>
        </w:rPr>
        <w:t xml:space="preserve"> las condiciones de trabajo como para cumplir sus </w:t>
      </w:r>
      <w:proofErr w:type="spellStart"/>
      <w:r w:rsidR="00790A3A">
        <w:rPr>
          <w:sz w:val="22"/>
          <w:szCs w:val="22"/>
          <w:lang w:val="es-EC"/>
        </w:rPr>
        <w:t>TdR</w:t>
      </w:r>
      <w:proofErr w:type="spellEnd"/>
      <w:r w:rsidRPr="00E65591">
        <w:rPr>
          <w:rStyle w:val="Refdenotaalpie"/>
          <w:sz w:val="22"/>
          <w:szCs w:val="22"/>
          <w:lang w:val="es-EC"/>
        </w:rPr>
        <w:footnoteReference w:id="18"/>
      </w:r>
      <w:r w:rsidRPr="00E65591">
        <w:rPr>
          <w:sz w:val="22"/>
          <w:szCs w:val="22"/>
          <w:lang w:val="es-EC"/>
        </w:rPr>
        <w:t xml:space="preserve">.  </w:t>
      </w:r>
      <w:r w:rsidR="00F56094" w:rsidRPr="00E65591">
        <w:rPr>
          <w:sz w:val="22"/>
          <w:szCs w:val="22"/>
          <w:lang w:val="es-EC"/>
        </w:rPr>
        <w:t xml:space="preserve">Se resalta </w:t>
      </w:r>
      <w:r w:rsidR="00F56094" w:rsidRPr="00E65591">
        <w:rPr>
          <w:sz w:val="22"/>
          <w:szCs w:val="22"/>
          <w:lang w:val="es-EC"/>
        </w:rPr>
        <w:lastRenderedPageBreak/>
        <w:t xml:space="preserve">que si bien no existe una receta de modalidad operativa más efectiva y eficiente, definitivamente la claridad de </w:t>
      </w:r>
      <w:r w:rsidR="00F846D3" w:rsidRPr="00E65591">
        <w:rPr>
          <w:sz w:val="22"/>
          <w:szCs w:val="22"/>
          <w:lang w:val="es-EC"/>
        </w:rPr>
        <w:t>los arreglos operativos y luego la capacidad de respuesta de las partes es esencial.</w:t>
      </w:r>
    </w:p>
    <w:p w:rsidR="00AA4D84" w:rsidRPr="00E65591" w:rsidRDefault="00AA4D84" w:rsidP="00AA4D84">
      <w:pPr>
        <w:pStyle w:val="Listaconvietas2"/>
        <w:numPr>
          <w:ilvl w:val="0"/>
          <w:numId w:val="0"/>
        </w:numPr>
        <w:ind w:left="426" w:hanging="426"/>
        <w:jc w:val="both"/>
        <w:rPr>
          <w:sz w:val="22"/>
          <w:szCs w:val="22"/>
          <w:lang w:val="es-EC"/>
        </w:rPr>
      </w:pPr>
    </w:p>
    <w:p w:rsidR="00AA4D84" w:rsidRPr="00E65591" w:rsidRDefault="00256DEB" w:rsidP="00D7531B">
      <w:pPr>
        <w:pStyle w:val="Listaconvietas2"/>
        <w:numPr>
          <w:ilvl w:val="0"/>
          <w:numId w:val="0"/>
        </w:numPr>
        <w:ind w:left="426"/>
        <w:jc w:val="both"/>
        <w:rPr>
          <w:sz w:val="22"/>
          <w:szCs w:val="22"/>
          <w:lang w:val="es-EC"/>
        </w:rPr>
      </w:pPr>
      <w:r w:rsidRPr="00E65591">
        <w:rPr>
          <w:sz w:val="22"/>
          <w:szCs w:val="22"/>
          <w:u w:val="single"/>
          <w:lang w:val="es-EC"/>
        </w:rPr>
        <w:t>Relaciones operativas entre las instituciones participantes</w:t>
      </w:r>
      <w:r w:rsidRPr="00E65591">
        <w:rPr>
          <w:sz w:val="22"/>
          <w:szCs w:val="22"/>
          <w:lang w:val="es-EC"/>
        </w:rPr>
        <w:t xml:space="preserve">.- </w:t>
      </w:r>
    </w:p>
    <w:p w:rsidR="00AA4D84" w:rsidRPr="00E65591" w:rsidRDefault="00AA4D84" w:rsidP="00AA4D84">
      <w:pPr>
        <w:pStyle w:val="Listaconvietas2"/>
        <w:numPr>
          <w:ilvl w:val="0"/>
          <w:numId w:val="0"/>
        </w:numPr>
        <w:ind w:left="426" w:hanging="426"/>
        <w:jc w:val="both"/>
        <w:rPr>
          <w:sz w:val="22"/>
          <w:szCs w:val="22"/>
          <w:lang w:val="es-EC"/>
        </w:rPr>
      </w:pPr>
    </w:p>
    <w:p w:rsidR="00AA4D84" w:rsidRPr="00E65591" w:rsidRDefault="00256DEB" w:rsidP="00AA4D84">
      <w:pPr>
        <w:pStyle w:val="Listaconvietas2"/>
        <w:numPr>
          <w:ilvl w:val="0"/>
          <w:numId w:val="21"/>
        </w:numPr>
        <w:ind w:left="426" w:hanging="426"/>
        <w:jc w:val="both"/>
        <w:rPr>
          <w:sz w:val="22"/>
          <w:szCs w:val="22"/>
          <w:lang w:val="es-EC"/>
        </w:rPr>
      </w:pPr>
      <w:r w:rsidRPr="00E65591">
        <w:rPr>
          <w:sz w:val="22"/>
          <w:szCs w:val="22"/>
          <w:lang w:val="es-EC"/>
        </w:rPr>
        <w:t xml:space="preserve">Uno de los grandes retos del proyecto han sido las relaciones operativas entre las instituciones participantes; en este sentido se encuentra diferencia con la implementación del FREPLATA I.  En éste las agencias ejecutoras fueron las comisiones binacionales del </w:t>
      </w:r>
      <w:r w:rsidR="00973D4A">
        <w:rPr>
          <w:sz w:val="22"/>
          <w:szCs w:val="22"/>
          <w:lang w:val="es-EC"/>
        </w:rPr>
        <w:t>R</w:t>
      </w:r>
      <w:r w:rsidRPr="00E65591">
        <w:rPr>
          <w:sz w:val="22"/>
          <w:szCs w:val="22"/>
          <w:lang w:val="es-EC"/>
        </w:rPr>
        <w:t xml:space="preserve">ío de la Plata (CARP y CTMFM), que constituyeron un Consorcio (CDC) para dirigir el proyecto. La ventaja de este modelo fue que las Comisiones, por su propia naturaleza y funcionamiento, tienen que establecer </w:t>
      </w:r>
      <w:r w:rsidR="007F1D09">
        <w:rPr>
          <w:sz w:val="22"/>
          <w:szCs w:val="22"/>
          <w:lang w:val="es-EC"/>
        </w:rPr>
        <w:t xml:space="preserve">una </w:t>
      </w:r>
      <w:r w:rsidRPr="00E65591">
        <w:rPr>
          <w:sz w:val="22"/>
          <w:szCs w:val="22"/>
          <w:lang w:val="es-EC"/>
        </w:rPr>
        <w:t xml:space="preserve">coordinación binacional. Para el presente proyecto se designan como entidades ejecutoras a las autoridades ambientales nacionales y se mantiene a los delegados de las Comisiones dentro del Comité Directivo (CD). Esta nueva modalidad tiene la ventaja de haber involucrado a las instituciones encargadas del tema ambiental, pero a la vez tiene la desventaja de que existe mayor distancia entre las partes y en cierta medida se observa una disminución del enfoque de gestión binacional. </w:t>
      </w:r>
    </w:p>
    <w:p w:rsidR="00AA4D84" w:rsidRPr="00E65591" w:rsidRDefault="00256DEB" w:rsidP="00AA4D84">
      <w:pPr>
        <w:pStyle w:val="Listaconvietas2"/>
        <w:numPr>
          <w:ilvl w:val="0"/>
          <w:numId w:val="0"/>
        </w:numPr>
        <w:ind w:left="426" w:hanging="426"/>
        <w:jc w:val="both"/>
        <w:rPr>
          <w:sz w:val="22"/>
          <w:szCs w:val="22"/>
          <w:lang w:val="es-EC"/>
        </w:rPr>
      </w:pPr>
      <w:r w:rsidRPr="00E65591">
        <w:rPr>
          <w:sz w:val="22"/>
          <w:szCs w:val="22"/>
          <w:lang w:val="es-EC"/>
        </w:rPr>
        <w:t xml:space="preserve"> </w:t>
      </w:r>
    </w:p>
    <w:p w:rsidR="00AA4D84" w:rsidRPr="00B660AA" w:rsidRDefault="008457EF" w:rsidP="00AA4D84">
      <w:pPr>
        <w:pStyle w:val="Listaconvietas2"/>
        <w:numPr>
          <w:ilvl w:val="0"/>
          <w:numId w:val="21"/>
        </w:numPr>
        <w:ind w:left="426" w:hanging="426"/>
        <w:jc w:val="both"/>
        <w:rPr>
          <w:sz w:val="22"/>
          <w:szCs w:val="22"/>
          <w:lang w:val="es-EC"/>
        </w:rPr>
      </w:pPr>
      <w:r w:rsidRPr="00B660AA">
        <w:rPr>
          <w:sz w:val="22"/>
          <w:szCs w:val="22"/>
          <w:lang w:val="es-EC"/>
        </w:rPr>
        <w:t xml:space="preserve">A nivel operativo las </w:t>
      </w:r>
      <w:r w:rsidR="00256DEB" w:rsidRPr="00B660AA">
        <w:rPr>
          <w:sz w:val="22"/>
          <w:szCs w:val="22"/>
          <w:lang w:val="es-EC"/>
        </w:rPr>
        <w:t xml:space="preserve">interacciones </w:t>
      </w:r>
      <w:r w:rsidRPr="00B660AA">
        <w:rPr>
          <w:sz w:val="22"/>
          <w:szCs w:val="22"/>
          <w:lang w:val="es-EC"/>
        </w:rPr>
        <w:t xml:space="preserve">entre MVOTMA, </w:t>
      </w:r>
      <w:proofErr w:type="spellStart"/>
      <w:r w:rsidRPr="00B660AA">
        <w:rPr>
          <w:sz w:val="22"/>
          <w:szCs w:val="22"/>
          <w:lang w:val="es-EC"/>
        </w:rPr>
        <w:t>SAy</w:t>
      </w:r>
      <w:r w:rsidR="003E1FBF">
        <w:rPr>
          <w:sz w:val="22"/>
          <w:szCs w:val="22"/>
          <w:lang w:val="es-EC"/>
        </w:rPr>
        <w:t>DS</w:t>
      </w:r>
      <w:proofErr w:type="spellEnd"/>
      <w:r w:rsidRPr="00B660AA">
        <w:rPr>
          <w:sz w:val="22"/>
          <w:szCs w:val="22"/>
          <w:lang w:val="es-EC"/>
        </w:rPr>
        <w:t xml:space="preserve"> y CDC </w:t>
      </w:r>
      <w:r w:rsidR="001D2578" w:rsidRPr="00B660AA">
        <w:rPr>
          <w:sz w:val="22"/>
          <w:szCs w:val="22"/>
          <w:lang w:val="es-EC"/>
        </w:rPr>
        <w:t xml:space="preserve">se han establecido </w:t>
      </w:r>
      <w:r w:rsidR="00256DEB" w:rsidRPr="00B660AA">
        <w:rPr>
          <w:sz w:val="22"/>
          <w:szCs w:val="22"/>
          <w:lang w:val="es-EC"/>
        </w:rPr>
        <w:t xml:space="preserve">principalmente para el monitoreo de aguas de uso común. </w:t>
      </w:r>
      <w:r w:rsidR="001D2578" w:rsidRPr="00B660AA">
        <w:rPr>
          <w:sz w:val="22"/>
          <w:szCs w:val="22"/>
          <w:lang w:val="es-EC"/>
        </w:rPr>
        <w:t>En tanto que para el monitoreo costero tanto M</w:t>
      </w:r>
      <w:r w:rsidR="00256DEB" w:rsidRPr="00B660AA">
        <w:rPr>
          <w:sz w:val="22"/>
          <w:szCs w:val="22"/>
          <w:lang w:val="es-EC"/>
        </w:rPr>
        <w:t>VOTMA</w:t>
      </w:r>
      <w:r w:rsidR="001D2578" w:rsidRPr="00B660AA">
        <w:rPr>
          <w:sz w:val="22"/>
          <w:szCs w:val="22"/>
          <w:lang w:val="es-EC"/>
        </w:rPr>
        <w:t xml:space="preserve"> como</w:t>
      </w:r>
      <w:r w:rsidR="00256DEB" w:rsidRPr="00B660AA">
        <w:rPr>
          <w:sz w:val="22"/>
          <w:szCs w:val="22"/>
          <w:lang w:val="es-EC"/>
        </w:rPr>
        <w:t xml:space="preserve"> </w:t>
      </w:r>
      <w:proofErr w:type="spellStart"/>
      <w:r w:rsidR="00256DEB" w:rsidRPr="00B660AA">
        <w:rPr>
          <w:sz w:val="22"/>
          <w:szCs w:val="22"/>
          <w:lang w:val="es-EC"/>
        </w:rPr>
        <w:t>SAy</w:t>
      </w:r>
      <w:r w:rsidR="003E1FBF">
        <w:rPr>
          <w:sz w:val="22"/>
          <w:szCs w:val="22"/>
          <w:lang w:val="es-EC"/>
        </w:rPr>
        <w:t>DS</w:t>
      </w:r>
      <w:proofErr w:type="spellEnd"/>
      <w:r w:rsidR="001D2578" w:rsidRPr="00B660AA">
        <w:rPr>
          <w:sz w:val="22"/>
          <w:szCs w:val="22"/>
          <w:lang w:val="es-EC"/>
        </w:rPr>
        <w:t xml:space="preserve">, a través del proyecto, se han enfocado en interacciones a nivel nacional </w:t>
      </w:r>
      <w:r w:rsidR="00256DEB" w:rsidRPr="00B660AA">
        <w:rPr>
          <w:sz w:val="22"/>
          <w:szCs w:val="22"/>
          <w:lang w:val="es-EC"/>
        </w:rPr>
        <w:t>(por ejemplo con sus gobiernos locales o intendencias</w:t>
      </w:r>
      <w:r w:rsidR="00256DEB" w:rsidRPr="00B660AA">
        <w:rPr>
          <w:rStyle w:val="Refdenotaalpie"/>
          <w:sz w:val="22"/>
          <w:szCs w:val="22"/>
          <w:lang w:val="es-EC"/>
        </w:rPr>
        <w:footnoteReference w:id="19"/>
      </w:r>
      <w:r w:rsidR="00256DEB" w:rsidRPr="00B660AA">
        <w:rPr>
          <w:sz w:val="22"/>
          <w:szCs w:val="22"/>
          <w:lang w:val="es-EC"/>
        </w:rPr>
        <w:t>) y no como un Comité Binacional.</w:t>
      </w:r>
    </w:p>
    <w:p w:rsidR="00AA4D84" w:rsidRPr="00B660AA" w:rsidRDefault="00AA4D84" w:rsidP="00AA4D84">
      <w:pPr>
        <w:pStyle w:val="Listaconvietas2"/>
        <w:numPr>
          <w:ilvl w:val="0"/>
          <w:numId w:val="0"/>
        </w:numPr>
        <w:ind w:left="426" w:hanging="426"/>
        <w:jc w:val="both"/>
        <w:rPr>
          <w:sz w:val="22"/>
          <w:szCs w:val="22"/>
          <w:lang w:val="es-EC"/>
        </w:rPr>
      </w:pPr>
    </w:p>
    <w:p w:rsidR="00AA4D84" w:rsidRPr="00B660AA" w:rsidRDefault="001D2578" w:rsidP="00AA4D84">
      <w:pPr>
        <w:pStyle w:val="Listaconvietas2"/>
        <w:numPr>
          <w:ilvl w:val="0"/>
          <w:numId w:val="21"/>
        </w:numPr>
        <w:ind w:left="426" w:hanging="426"/>
        <w:jc w:val="both"/>
        <w:rPr>
          <w:sz w:val="22"/>
          <w:szCs w:val="22"/>
          <w:lang w:val="es-EC"/>
        </w:rPr>
      </w:pPr>
      <w:r w:rsidRPr="00B660AA">
        <w:rPr>
          <w:sz w:val="22"/>
          <w:szCs w:val="22"/>
          <w:lang w:val="es-EC"/>
        </w:rPr>
        <w:t>Situación similar sucede con la conformación de un GTA puesto que si bien el proyecto ha involucrado instituciones de alto nivel técnico tanto en Argentina como en Uruguay, las  interacciones son contractuales para la generación de productos específicos que ha requerido el proyecto. Este modelo de interacción dificultaría su institucionalización futura.</w:t>
      </w:r>
    </w:p>
    <w:p w:rsidR="00AA4D84" w:rsidRPr="00B660AA" w:rsidRDefault="00AA4D84" w:rsidP="00AA4D84">
      <w:pPr>
        <w:pStyle w:val="Listaconvietas2"/>
        <w:numPr>
          <w:ilvl w:val="0"/>
          <w:numId w:val="0"/>
        </w:numPr>
        <w:ind w:left="426" w:hanging="426"/>
        <w:jc w:val="both"/>
        <w:rPr>
          <w:sz w:val="22"/>
          <w:szCs w:val="22"/>
          <w:lang w:val="es-EC"/>
        </w:rPr>
      </w:pPr>
    </w:p>
    <w:p w:rsidR="00AA4D84" w:rsidRPr="00B660AA" w:rsidRDefault="001D2578" w:rsidP="00AA4D84">
      <w:pPr>
        <w:pStyle w:val="Listaconvietas2"/>
        <w:numPr>
          <w:ilvl w:val="0"/>
          <w:numId w:val="21"/>
        </w:numPr>
        <w:ind w:left="426" w:hanging="426"/>
        <w:jc w:val="both"/>
        <w:rPr>
          <w:sz w:val="22"/>
          <w:szCs w:val="22"/>
          <w:lang w:val="es-EC"/>
        </w:rPr>
      </w:pPr>
      <w:r w:rsidRPr="00B660AA">
        <w:rPr>
          <w:sz w:val="22"/>
          <w:szCs w:val="22"/>
          <w:lang w:val="es-EC"/>
        </w:rPr>
        <w:t>Respecto a interacciones con otras iniciativas cabe mencionar</w:t>
      </w:r>
      <w:r w:rsidR="00256DEB" w:rsidRPr="00B660AA">
        <w:rPr>
          <w:sz w:val="22"/>
          <w:szCs w:val="22"/>
          <w:lang w:val="es-EC"/>
        </w:rPr>
        <w:t xml:space="preserve"> los esfuerzos de la </w:t>
      </w:r>
      <w:r w:rsidR="00C7772D">
        <w:rPr>
          <w:sz w:val="22"/>
          <w:szCs w:val="22"/>
          <w:lang w:val="es-EC"/>
        </w:rPr>
        <w:t>URCP</w:t>
      </w:r>
      <w:r w:rsidR="00256DEB" w:rsidRPr="00B660AA">
        <w:rPr>
          <w:sz w:val="22"/>
          <w:szCs w:val="22"/>
          <w:lang w:val="es-EC"/>
        </w:rPr>
        <w:t xml:space="preserve"> para establecer vínculos con otros proyectos de la región (CIC, MERCOSUR, IDRC</w:t>
      </w:r>
      <w:r w:rsidR="00256DEB" w:rsidRPr="00B660AA">
        <w:rPr>
          <w:rStyle w:val="Refdenotaalpie"/>
          <w:sz w:val="22"/>
          <w:szCs w:val="22"/>
          <w:lang w:val="es-EC"/>
        </w:rPr>
        <w:footnoteReference w:id="20"/>
      </w:r>
      <w:r w:rsidR="00256DEB" w:rsidRPr="00B660AA">
        <w:rPr>
          <w:sz w:val="22"/>
          <w:szCs w:val="22"/>
          <w:lang w:val="es-EC"/>
        </w:rPr>
        <w:t>)</w:t>
      </w:r>
      <w:r w:rsidRPr="00B660AA">
        <w:rPr>
          <w:sz w:val="22"/>
          <w:szCs w:val="22"/>
          <w:lang w:val="es-EC"/>
        </w:rPr>
        <w:t xml:space="preserve"> mediante talleres de encuentro.</w:t>
      </w:r>
    </w:p>
    <w:p w:rsidR="00AA4D84" w:rsidRPr="00B660AA" w:rsidRDefault="00AA4D84" w:rsidP="00AA4D84">
      <w:pPr>
        <w:pStyle w:val="Listaconvietas2"/>
        <w:numPr>
          <w:ilvl w:val="0"/>
          <w:numId w:val="0"/>
        </w:numPr>
        <w:ind w:left="426" w:hanging="426"/>
        <w:jc w:val="both"/>
        <w:rPr>
          <w:sz w:val="22"/>
          <w:szCs w:val="22"/>
          <w:lang w:val="es-EC"/>
        </w:rPr>
      </w:pPr>
    </w:p>
    <w:p w:rsidR="00AA4D84" w:rsidRPr="00B660AA" w:rsidRDefault="00F846D3" w:rsidP="00A0327E">
      <w:pPr>
        <w:pStyle w:val="Listaconvietas2"/>
        <w:numPr>
          <w:ilvl w:val="0"/>
          <w:numId w:val="21"/>
        </w:numPr>
        <w:ind w:left="426" w:hanging="426"/>
        <w:jc w:val="both"/>
        <w:rPr>
          <w:sz w:val="22"/>
          <w:szCs w:val="22"/>
          <w:lang w:val="es-EC"/>
        </w:rPr>
      </w:pPr>
      <w:r w:rsidRPr="00B660AA">
        <w:rPr>
          <w:sz w:val="22"/>
          <w:szCs w:val="22"/>
          <w:lang w:val="es-EC"/>
        </w:rPr>
        <w:t>A nivel nacional no se registraron procesos de interacción con el conjunto de instituciones previstas para cada CIN conforme había sido propuesto en el Pro Doc.</w:t>
      </w:r>
    </w:p>
    <w:p w:rsidR="00AA4D84" w:rsidRPr="00E65591" w:rsidRDefault="00AA4D84" w:rsidP="00A0327E">
      <w:pPr>
        <w:pStyle w:val="Listaconvietas2"/>
        <w:numPr>
          <w:ilvl w:val="0"/>
          <w:numId w:val="0"/>
        </w:numPr>
        <w:ind w:left="426" w:hanging="426"/>
        <w:jc w:val="both"/>
        <w:rPr>
          <w:sz w:val="22"/>
          <w:szCs w:val="22"/>
          <w:lang w:val="es-EC"/>
        </w:rPr>
      </w:pPr>
    </w:p>
    <w:p w:rsidR="00A0327E" w:rsidRDefault="00256DEB" w:rsidP="00A0327E">
      <w:pPr>
        <w:pStyle w:val="Listaconvietas2"/>
        <w:numPr>
          <w:ilvl w:val="0"/>
          <w:numId w:val="0"/>
        </w:numPr>
        <w:ind w:left="426"/>
        <w:jc w:val="both"/>
        <w:rPr>
          <w:sz w:val="22"/>
          <w:szCs w:val="22"/>
          <w:lang w:val="es-EC"/>
        </w:rPr>
      </w:pPr>
      <w:r w:rsidRPr="00E65591">
        <w:rPr>
          <w:sz w:val="22"/>
          <w:szCs w:val="22"/>
          <w:u w:val="single"/>
          <w:lang w:val="es-EC"/>
        </w:rPr>
        <w:t>Establecimiento y uso de tecnologías electrónicas de información</w:t>
      </w:r>
      <w:r w:rsidRPr="00E65591">
        <w:rPr>
          <w:sz w:val="22"/>
          <w:szCs w:val="22"/>
          <w:lang w:val="es-EC"/>
        </w:rPr>
        <w:t xml:space="preserve">.- </w:t>
      </w:r>
    </w:p>
    <w:p w:rsidR="00A0327E" w:rsidRDefault="00A0327E" w:rsidP="00A0327E">
      <w:pPr>
        <w:pStyle w:val="Prrafodelista"/>
        <w:spacing w:after="0" w:line="240" w:lineRule="auto"/>
        <w:rPr>
          <w:lang w:val="es-EC"/>
        </w:rPr>
      </w:pPr>
    </w:p>
    <w:p w:rsidR="00AA4D84" w:rsidRPr="00E65591" w:rsidRDefault="00256DEB" w:rsidP="00A0327E">
      <w:pPr>
        <w:pStyle w:val="Listaconvietas2"/>
        <w:numPr>
          <w:ilvl w:val="0"/>
          <w:numId w:val="21"/>
        </w:numPr>
        <w:ind w:left="426" w:hanging="426"/>
        <w:jc w:val="both"/>
        <w:rPr>
          <w:sz w:val="22"/>
          <w:szCs w:val="22"/>
          <w:lang w:val="es-EC"/>
        </w:rPr>
      </w:pPr>
      <w:r w:rsidRPr="00E65591">
        <w:rPr>
          <w:sz w:val="22"/>
          <w:szCs w:val="22"/>
          <w:lang w:val="es-EC"/>
        </w:rPr>
        <w:t>Uno de los objetivos del proyecto es justamente desarrollar un Sistema</w:t>
      </w:r>
      <w:r w:rsidR="00667EBE" w:rsidRPr="00E65591">
        <w:rPr>
          <w:sz w:val="22"/>
          <w:szCs w:val="22"/>
          <w:lang w:val="es-EC"/>
        </w:rPr>
        <w:t xml:space="preserve"> </w:t>
      </w:r>
      <w:r w:rsidRPr="00E65591">
        <w:rPr>
          <w:sz w:val="22"/>
          <w:szCs w:val="22"/>
          <w:lang w:val="es-EC"/>
        </w:rPr>
        <w:t>de Información</w:t>
      </w:r>
      <w:r w:rsidR="00973D4A">
        <w:rPr>
          <w:sz w:val="22"/>
          <w:szCs w:val="22"/>
          <w:lang w:val="es-EC"/>
        </w:rPr>
        <w:t xml:space="preserve"> Integrado</w:t>
      </w:r>
      <w:r w:rsidR="00B660AA">
        <w:rPr>
          <w:sz w:val="22"/>
          <w:szCs w:val="22"/>
          <w:lang w:val="es-EC"/>
        </w:rPr>
        <w:t xml:space="preserve"> Binacional tanto para la consecución de los resultados del proyecto como para que el proyecto cuente con un apoyo para el seguimiento.  En la práctica, </w:t>
      </w:r>
      <w:r w:rsidR="009B26E8">
        <w:rPr>
          <w:sz w:val="22"/>
          <w:szCs w:val="22"/>
          <w:lang w:val="es-EC"/>
        </w:rPr>
        <w:t xml:space="preserve">muchos de los indicadores del proyecto no se prestan para este tipo de seguimiento y como además </w:t>
      </w:r>
      <w:r w:rsidRPr="00E65591">
        <w:rPr>
          <w:sz w:val="22"/>
          <w:szCs w:val="22"/>
          <w:lang w:val="es-EC"/>
        </w:rPr>
        <w:t xml:space="preserve">aún no está en funcionamiento </w:t>
      </w:r>
      <w:r w:rsidR="009B26E8">
        <w:rPr>
          <w:sz w:val="22"/>
          <w:szCs w:val="22"/>
          <w:lang w:val="es-EC"/>
        </w:rPr>
        <w:t>no</w:t>
      </w:r>
      <w:r w:rsidRPr="00E65591">
        <w:rPr>
          <w:sz w:val="22"/>
          <w:szCs w:val="22"/>
          <w:lang w:val="es-EC"/>
        </w:rPr>
        <w:t xml:space="preserve"> ha contribuido al proceso de seguimiento </w:t>
      </w:r>
      <w:r w:rsidR="009B26E8">
        <w:rPr>
          <w:sz w:val="22"/>
          <w:szCs w:val="22"/>
          <w:lang w:val="es-EC"/>
        </w:rPr>
        <w:t xml:space="preserve">ni </w:t>
      </w:r>
      <w:r w:rsidRPr="00E65591">
        <w:rPr>
          <w:sz w:val="22"/>
          <w:szCs w:val="22"/>
          <w:lang w:val="es-EC"/>
        </w:rPr>
        <w:t>a la presente evaluación.</w:t>
      </w:r>
    </w:p>
    <w:p w:rsidR="00AA4D84" w:rsidRPr="00E65591" w:rsidRDefault="00AA4D84" w:rsidP="00AA4D84">
      <w:pPr>
        <w:pStyle w:val="Listaconvietas2"/>
        <w:numPr>
          <w:ilvl w:val="0"/>
          <w:numId w:val="0"/>
        </w:numPr>
        <w:ind w:left="426" w:hanging="426"/>
        <w:jc w:val="both"/>
        <w:rPr>
          <w:sz w:val="22"/>
          <w:szCs w:val="22"/>
          <w:lang w:val="es-EC"/>
        </w:rPr>
      </w:pPr>
    </w:p>
    <w:p w:rsidR="00A0327E" w:rsidRDefault="00256DEB" w:rsidP="00A0327E">
      <w:pPr>
        <w:pStyle w:val="Listaconvietas2"/>
        <w:numPr>
          <w:ilvl w:val="0"/>
          <w:numId w:val="0"/>
        </w:numPr>
        <w:ind w:left="426"/>
        <w:jc w:val="both"/>
        <w:rPr>
          <w:sz w:val="22"/>
          <w:szCs w:val="22"/>
          <w:lang w:val="es-EC"/>
        </w:rPr>
      </w:pPr>
      <w:r w:rsidRPr="00E65591">
        <w:rPr>
          <w:sz w:val="22"/>
          <w:szCs w:val="22"/>
          <w:u w:val="single"/>
          <w:lang w:val="es-EC"/>
        </w:rPr>
        <w:lastRenderedPageBreak/>
        <w:t>Capacidades técnicas asociadas con el proyecto</w:t>
      </w:r>
      <w:r w:rsidRPr="00E65591">
        <w:rPr>
          <w:sz w:val="22"/>
          <w:szCs w:val="22"/>
          <w:lang w:val="es-EC"/>
        </w:rPr>
        <w:t>.</w:t>
      </w:r>
      <w:r w:rsidR="00A0327E">
        <w:rPr>
          <w:sz w:val="22"/>
          <w:szCs w:val="22"/>
          <w:lang w:val="es-EC"/>
        </w:rPr>
        <w:t>-</w:t>
      </w:r>
    </w:p>
    <w:p w:rsidR="00A0327E" w:rsidRDefault="00A0327E" w:rsidP="00A0327E">
      <w:pPr>
        <w:pStyle w:val="Prrafodelista"/>
        <w:spacing w:after="0" w:line="240" w:lineRule="auto"/>
        <w:rPr>
          <w:lang w:val="es-EC"/>
        </w:rPr>
      </w:pPr>
    </w:p>
    <w:p w:rsidR="00AA4D84" w:rsidRPr="00E65591" w:rsidRDefault="00256DEB" w:rsidP="00A0327E">
      <w:pPr>
        <w:pStyle w:val="Listaconvietas2"/>
        <w:numPr>
          <w:ilvl w:val="0"/>
          <w:numId w:val="21"/>
        </w:numPr>
        <w:tabs>
          <w:tab w:val="num" w:pos="0"/>
        </w:tabs>
        <w:ind w:left="426" w:hanging="426"/>
        <w:jc w:val="both"/>
        <w:rPr>
          <w:sz w:val="22"/>
          <w:szCs w:val="22"/>
          <w:lang w:val="es-EC"/>
        </w:rPr>
      </w:pPr>
      <w:r w:rsidRPr="00E65591">
        <w:rPr>
          <w:spacing w:val="-2"/>
          <w:sz w:val="22"/>
          <w:szCs w:val="22"/>
          <w:lang w:val="es-EC"/>
        </w:rPr>
        <w:t xml:space="preserve">Para la generación de información el proyecto ha contado con la participación de un alto nivel técnico, involucrando a las instituciones científicas y técnicas </w:t>
      </w:r>
      <w:r w:rsidR="009B26E8">
        <w:rPr>
          <w:spacing w:val="-2"/>
          <w:sz w:val="22"/>
          <w:szCs w:val="22"/>
          <w:lang w:val="es-EC"/>
        </w:rPr>
        <w:t xml:space="preserve">o a consultores </w:t>
      </w:r>
      <w:r w:rsidRPr="00E65591">
        <w:rPr>
          <w:spacing w:val="-2"/>
          <w:sz w:val="22"/>
          <w:szCs w:val="22"/>
          <w:lang w:val="es-EC"/>
        </w:rPr>
        <w:t xml:space="preserve">de alto nivel en los dos países. </w:t>
      </w:r>
      <w:r w:rsidRPr="00E65591">
        <w:rPr>
          <w:sz w:val="22"/>
          <w:szCs w:val="22"/>
          <w:lang w:val="es-EC"/>
        </w:rPr>
        <w:t xml:space="preserve">El proyecto ha involucrado al sector académico de las Universidades e institutos de investigación quienes en su mayor parte han sido involucrados a través de contrataciones o convenios para acciones específicas, por ejemplo para </w:t>
      </w:r>
      <w:r w:rsidR="00973D4A" w:rsidRPr="000933E8">
        <w:rPr>
          <w:sz w:val="22"/>
          <w:szCs w:val="22"/>
          <w:lang w:val="es-EC"/>
        </w:rPr>
        <w:t>la recopilación</w:t>
      </w:r>
      <w:r w:rsidRPr="00E65591">
        <w:rPr>
          <w:sz w:val="22"/>
          <w:szCs w:val="22"/>
          <w:lang w:val="es-EC"/>
        </w:rPr>
        <w:t xml:space="preserve"> de información ambiental, realizar propuestas técnicas / diseños, o propuestas procedimentales como de monitoreo ambiental. </w:t>
      </w:r>
    </w:p>
    <w:p w:rsidR="00AA4D84" w:rsidRPr="00E65591" w:rsidRDefault="00AA4D84" w:rsidP="00AA4D84">
      <w:pPr>
        <w:pStyle w:val="Listaconvietas2"/>
        <w:numPr>
          <w:ilvl w:val="0"/>
          <w:numId w:val="0"/>
        </w:numPr>
        <w:ind w:left="426" w:hanging="426"/>
        <w:jc w:val="both"/>
        <w:rPr>
          <w:sz w:val="22"/>
          <w:szCs w:val="22"/>
          <w:lang w:val="es-EC"/>
        </w:rPr>
      </w:pPr>
    </w:p>
    <w:p w:rsidR="00256DEB" w:rsidRPr="00E65591" w:rsidRDefault="00256DEB" w:rsidP="00667EBE">
      <w:pPr>
        <w:pStyle w:val="Listaconvietas2"/>
        <w:numPr>
          <w:ilvl w:val="0"/>
          <w:numId w:val="0"/>
        </w:numPr>
        <w:ind w:left="643" w:hanging="360"/>
        <w:jc w:val="both"/>
        <w:rPr>
          <w:sz w:val="22"/>
          <w:szCs w:val="22"/>
          <w:lang w:val="es-EC"/>
        </w:rPr>
      </w:pPr>
      <w:r w:rsidRPr="00E65591">
        <w:rPr>
          <w:b/>
          <w:sz w:val="22"/>
          <w:szCs w:val="22"/>
          <w:u w:val="single"/>
          <w:lang w:val="es-EC"/>
        </w:rPr>
        <w:t>Monitoreo y Evaluación (M&amp;E) (*)</w:t>
      </w:r>
      <w:r w:rsidRPr="00E65591">
        <w:rPr>
          <w:b/>
          <w:sz w:val="22"/>
          <w:szCs w:val="22"/>
          <w:lang w:val="es-EC"/>
        </w:rPr>
        <w:t xml:space="preserve">: </w:t>
      </w:r>
    </w:p>
    <w:p w:rsidR="00D7531B" w:rsidRPr="00E65591" w:rsidRDefault="00D7531B" w:rsidP="00D7531B">
      <w:pPr>
        <w:pStyle w:val="Listaconvietas2"/>
        <w:numPr>
          <w:ilvl w:val="0"/>
          <w:numId w:val="0"/>
        </w:numPr>
        <w:ind w:left="426"/>
        <w:jc w:val="both"/>
        <w:rPr>
          <w:sz w:val="22"/>
          <w:szCs w:val="22"/>
          <w:lang w:val="es-EC"/>
        </w:rPr>
      </w:pPr>
    </w:p>
    <w:p w:rsidR="00D7531B" w:rsidRPr="00E65591" w:rsidRDefault="00F95A93" w:rsidP="00667EBE">
      <w:pPr>
        <w:pStyle w:val="Listaconvietas2"/>
        <w:numPr>
          <w:ilvl w:val="0"/>
          <w:numId w:val="0"/>
        </w:numPr>
        <w:ind w:left="283"/>
        <w:jc w:val="both"/>
        <w:rPr>
          <w:sz w:val="22"/>
          <w:szCs w:val="22"/>
          <w:lang w:val="es-EC"/>
        </w:rPr>
      </w:pPr>
      <w:r>
        <w:rPr>
          <w:sz w:val="22"/>
          <w:szCs w:val="22"/>
          <w:u w:val="single"/>
          <w:lang w:val="es-EC"/>
        </w:rPr>
        <w:t>Análisis de la e</w:t>
      </w:r>
      <w:r w:rsidR="00D7531B" w:rsidRPr="00E65591">
        <w:rPr>
          <w:sz w:val="22"/>
          <w:szCs w:val="22"/>
          <w:u w:val="single"/>
          <w:lang w:val="es-EC"/>
        </w:rPr>
        <w:t xml:space="preserve">xistencia de un </w:t>
      </w:r>
      <w:r w:rsidR="00D7531B" w:rsidRPr="00E65591">
        <w:rPr>
          <w:color w:val="000000"/>
          <w:sz w:val="22"/>
          <w:szCs w:val="22"/>
          <w:u w:val="single"/>
          <w:lang w:val="es-EC"/>
        </w:rPr>
        <w:t>sistema de M&amp;E apropiado para el seguimiento al progreso hacia el logro de los resultados y objetivos del proyecto</w:t>
      </w:r>
    </w:p>
    <w:p w:rsidR="00D7531B" w:rsidRPr="00E65591" w:rsidRDefault="00D7531B" w:rsidP="00D7531B">
      <w:pPr>
        <w:pStyle w:val="Listaconvietas2"/>
        <w:numPr>
          <w:ilvl w:val="0"/>
          <w:numId w:val="0"/>
        </w:numPr>
        <w:ind w:left="426"/>
        <w:jc w:val="both"/>
        <w:rPr>
          <w:sz w:val="22"/>
          <w:szCs w:val="22"/>
          <w:lang w:val="es-EC"/>
        </w:rPr>
      </w:pPr>
    </w:p>
    <w:p w:rsidR="00D7531B" w:rsidRPr="00E65591" w:rsidRDefault="00256DEB" w:rsidP="00D7531B">
      <w:pPr>
        <w:pStyle w:val="Listaconvietas2"/>
        <w:numPr>
          <w:ilvl w:val="0"/>
          <w:numId w:val="21"/>
        </w:numPr>
        <w:tabs>
          <w:tab w:val="num" w:pos="0"/>
        </w:tabs>
        <w:ind w:left="426" w:hanging="426"/>
        <w:jc w:val="both"/>
        <w:rPr>
          <w:sz w:val="22"/>
          <w:szCs w:val="22"/>
          <w:lang w:val="es-EC"/>
        </w:rPr>
      </w:pPr>
      <w:r w:rsidRPr="00E65591">
        <w:rPr>
          <w:sz w:val="22"/>
          <w:szCs w:val="22"/>
          <w:lang w:val="es-EC"/>
        </w:rPr>
        <w:t xml:space="preserve">El seguimiento del proyecto se ha fundamentado en el cumplimiento de los procedimientos usuales del FAMAM / PNUD, generando reportes </w:t>
      </w:r>
      <w:r w:rsidR="002C618B">
        <w:rPr>
          <w:sz w:val="22"/>
          <w:szCs w:val="22"/>
          <w:lang w:val="es-EC"/>
        </w:rPr>
        <w:t xml:space="preserve">trimestrales y </w:t>
      </w:r>
      <w:r w:rsidRPr="00E65591">
        <w:rPr>
          <w:sz w:val="22"/>
          <w:szCs w:val="22"/>
          <w:lang w:val="es-EC"/>
        </w:rPr>
        <w:t>anuales (PIR</w:t>
      </w:r>
      <w:r w:rsidR="00973D4A">
        <w:rPr>
          <w:sz w:val="22"/>
          <w:szCs w:val="22"/>
          <w:lang w:val="es-EC"/>
        </w:rPr>
        <w:t>s</w:t>
      </w:r>
      <w:r w:rsidRPr="00E65591">
        <w:rPr>
          <w:sz w:val="22"/>
          <w:szCs w:val="22"/>
          <w:lang w:val="es-EC"/>
        </w:rPr>
        <w:t>)</w:t>
      </w:r>
      <w:r w:rsidRPr="00E65591">
        <w:rPr>
          <w:sz w:val="22"/>
          <w:szCs w:val="22"/>
          <w:vertAlign w:val="superscript"/>
        </w:rPr>
        <w:footnoteReference w:id="21"/>
      </w:r>
      <w:r w:rsidR="002C618B">
        <w:rPr>
          <w:sz w:val="22"/>
          <w:szCs w:val="22"/>
          <w:lang w:val="es-EC"/>
        </w:rPr>
        <w:t xml:space="preserve"> </w:t>
      </w:r>
      <w:r w:rsidRPr="00E65591">
        <w:rPr>
          <w:sz w:val="22"/>
          <w:szCs w:val="22"/>
          <w:lang w:val="es-EC"/>
        </w:rPr>
        <w:t xml:space="preserve">que compilan la información de las unidades regional y nacionales. Adicionalmente, según fuera reportado, la </w:t>
      </w:r>
      <w:r w:rsidR="00C7772D">
        <w:rPr>
          <w:sz w:val="22"/>
          <w:szCs w:val="22"/>
          <w:lang w:val="es-EC"/>
        </w:rPr>
        <w:t>URCP</w:t>
      </w:r>
      <w:r w:rsidRPr="00E65591">
        <w:rPr>
          <w:sz w:val="22"/>
          <w:szCs w:val="22"/>
          <w:lang w:val="es-EC"/>
        </w:rPr>
        <w:t xml:space="preserve"> generó reportes compilados de avance para las reuniones del CD y adicionales para las entidades nacionales</w:t>
      </w:r>
      <w:r w:rsidRPr="00E65591">
        <w:rPr>
          <w:sz w:val="22"/>
          <w:szCs w:val="22"/>
          <w:vertAlign w:val="superscript"/>
        </w:rPr>
        <w:footnoteReference w:id="22"/>
      </w:r>
      <w:r w:rsidRPr="00E65591">
        <w:rPr>
          <w:sz w:val="22"/>
          <w:szCs w:val="22"/>
          <w:lang w:val="es-EC"/>
        </w:rPr>
        <w:t xml:space="preserve">. </w:t>
      </w:r>
    </w:p>
    <w:p w:rsidR="00D7531B" w:rsidRPr="00E65591" w:rsidRDefault="00D7531B" w:rsidP="00D7531B">
      <w:pPr>
        <w:pStyle w:val="Listaconvietas2"/>
        <w:numPr>
          <w:ilvl w:val="0"/>
          <w:numId w:val="0"/>
        </w:numPr>
        <w:ind w:left="426"/>
        <w:jc w:val="both"/>
        <w:rPr>
          <w:sz w:val="22"/>
          <w:szCs w:val="22"/>
          <w:lang w:val="es-EC"/>
        </w:rPr>
      </w:pPr>
    </w:p>
    <w:p w:rsidR="00D7531B" w:rsidRDefault="002705BE" w:rsidP="00EA6088">
      <w:pPr>
        <w:pStyle w:val="Listaconvietas2"/>
        <w:numPr>
          <w:ilvl w:val="0"/>
          <w:numId w:val="21"/>
        </w:numPr>
        <w:tabs>
          <w:tab w:val="num" w:pos="0"/>
        </w:tabs>
        <w:ind w:left="426" w:hanging="426"/>
        <w:jc w:val="both"/>
        <w:rPr>
          <w:sz w:val="22"/>
          <w:szCs w:val="22"/>
          <w:lang w:val="es-EC"/>
        </w:rPr>
      </w:pPr>
      <w:r w:rsidRPr="00E65591">
        <w:rPr>
          <w:sz w:val="22"/>
          <w:szCs w:val="22"/>
          <w:lang w:val="es-EC"/>
        </w:rPr>
        <w:t xml:space="preserve">Para el seguimiento de </w:t>
      </w:r>
      <w:r w:rsidR="00EA6088">
        <w:rPr>
          <w:sz w:val="22"/>
          <w:szCs w:val="22"/>
          <w:lang w:val="es-EC"/>
        </w:rPr>
        <w:t xml:space="preserve">la ejecución de las actividades y consecución de productos, </w:t>
      </w:r>
      <w:r w:rsidRPr="00E65591">
        <w:rPr>
          <w:sz w:val="22"/>
          <w:szCs w:val="22"/>
          <w:lang w:val="es-EC"/>
        </w:rPr>
        <w:t>e</w:t>
      </w:r>
      <w:r w:rsidR="00256DEB" w:rsidRPr="00E65591">
        <w:rPr>
          <w:sz w:val="22"/>
          <w:szCs w:val="22"/>
          <w:lang w:val="es-EC"/>
        </w:rPr>
        <w:t xml:space="preserve">l Pro </w:t>
      </w:r>
      <w:proofErr w:type="spellStart"/>
      <w:r w:rsidR="00256DEB" w:rsidRPr="00E65591">
        <w:rPr>
          <w:sz w:val="22"/>
          <w:szCs w:val="22"/>
          <w:lang w:val="es-EC"/>
        </w:rPr>
        <w:t>Doc</w:t>
      </w:r>
      <w:proofErr w:type="spellEnd"/>
      <w:r w:rsidR="00256DEB" w:rsidRPr="00E65591">
        <w:rPr>
          <w:sz w:val="22"/>
          <w:szCs w:val="22"/>
          <w:lang w:val="es-EC"/>
        </w:rPr>
        <w:t xml:space="preserve"> estipula que el CR debía realizar un asiduo seguimiento a las labores de los consultores regionales</w:t>
      </w:r>
      <w:r w:rsidRPr="00E65591">
        <w:rPr>
          <w:sz w:val="22"/>
          <w:szCs w:val="22"/>
          <w:lang w:val="es-EC"/>
        </w:rPr>
        <w:t>,</w:t>
      </w:r>
      <w:r w:rsidR="00256DEB" w:rsidRPr="00E65591">
        <w:rPr>
          <w:sz w:val="22"/>
          <w:szCs w:val="22"/>
          <w:lang w:val="es-EC"/>
        </w:rPr>
        <w:t xml:space="preserve"> y </w:t>
      </w:r>
      <w:r w:rsidR="00EA6088">
        <w:rPr>
          <w:sz w:val="22"/>
          <w:szCs w:val="22"/>
          <w:lang w:val="es-EC"/>
        </w:rPr>
        <w:t xml:space="preserve">nacionales. </w:t>
      </w:r>
      <w:r w:rsidR="00256DEB" w:rsidRPr="00E65591">
        <w:rPr>
          <w:sz w:val="22"/>
          <w:szCs w:val="22"/>
          <w:lang w:val="es-EC"/>
        </w:rPr>
        <w:t>E</w:t>
      </w:r>
      <w:r w:rsidR="00210995">
        <w:rPr>
          <w:sz w:val="22"/>
          <w:szCs w:val="22"/>
          <w:lang w:val="es-EC"/>
        </w:rPr>
        <w:t>n la práctica, e</w:t>
      </w:r>
      <w:r w:rsidR="00256DEB" w:rsidRPr="00E65591">
        <w:rPr>
          <w:sz w:val="22"/>
          <w:szCs w:val="22"/>
          <w:lang w:val="es-EC"/>
        </w:rPr>
        <w:t xml:space="preserve">ste seguimiento </w:t>
      </w:r>
      <w:r w:rsidR="00210995">
        <w:rPr>
          <w:sz w:val="22"/>
          <w:szCs w:val="22"/>
          <w:lang w:val="es-EC"/>
        </w:rPr>
        <w:t xml:space="preserve">sí </w:t>
      </w:r>
      <w:r w:rsidR="00256DEB" w:rsidRPr="00E65591">
        <w:rPr>
          <w:sz w:val="22"/>
          <w:szCs w:val="22"/>
          <w:lang w:val="es-EC"/>
        </w:rPr>
        <w:t>se dio</w:t>
      </w:r>
      <w:r w:rsidR="00210995">
        <w:rPr>
          <w:sz w:val="22"/>
          <w:szCs w:val="22"/>
          <w:lang w:val="es-EC"/>
        </w:rPr>
        <w:t xml:space="preserve">; mas aún, </w:t>
      </w:r>
      <w:r w:rsidR="00256DEB" w:rsidRPr="00E65591">
        <w:rPr>
          <w:sz w:val="22"/>
          <w:szCs w:val="22"/>
          <w:lang w:val="es-EC"/>
        </w:rPr>
        <w:t xml:space="preserve"> y según lo han reportado distintas fuentes</w:t>
      </w:r>
      <w:r w:rsidRPr="00E65591">
        <w:rPr>
          <w:sz w:val="22"/>
          <w:szCs w:val="22"/>
          <w:lang w:val="es-EC"/>
        </w:rPr>
        <w:t xml:space="preserve">, inicialmente </w:t>
      </w:r>
      <w:r w:rsidR="00256DEB" w:rsidRPr="00E65591">
        <w:rPr>
          <w:sz w:val="22"/>
          <w:szCs w:val="22"/>
          <w:lang w:val="es-EC"/>
        </w:rPr>
        <w:t>las acciones de</w:t>
      </w:r>
      <w:r w:rsidRPr="00E65591">
        <w:rPr>
          <w:sz w:val="22"/>
          <w:szCs w:val="22"/>
          <w:lang w:val="es-EC"/>
        </w:rPr>
        <w:t xml:space="preserve"> seguimiento de</w:t>
      </w:r>
      <w:r w:rsidR="00256DEB" w:rsidRPr="00E65591">
        <w:rPr>
          <w:sz w:val="22"/>
          <w:szCs w:val="22"/>
          <w:lang w:val="es-EC"/>
        </w:rPr>
        <w:t xml:space="preserve">l CR caían en un manejo muy cercano </w:t>
      </w:r>
      <w:r w:rsidR="00210995">
        <w:rPr>
          <w:sz w:val="22"/>
          <w:szCs w:val="22"/>
          <w:lang w:val="es-EC"/>
        </w:rPr>
        <w:t xml:space="preserve">al </w:t>
      </w:r>
      <w:proofErr w:type="spellStart"/>
      <w:r w:rsidR="00256DEB" w:rsidRPr="00E65591">
        <w:rPr>
          <w:sz w:val="22"/>
          <w:szCs w:val="22"/>
          <w:lang w:val="es-EC"/>
        </w:rPr>
        <w:t>micromanejo</w:t>
      </w:r>
      <w:proofErr w:type="spellEnd"/>
      <w:r w:rsidR="00256DEB" w:rsidRPr="00E65591">
        <w:rPr>
          <w:sz w:val="22"/>
          <w:szCs w:val="22"/>
          <w:lang w:val="es-EC"/>
        </w:rPr>
        <w:t xml:space="preserve">. </w:t>
      </w:r>
      <w:r w:rsidR="00210995">
        <w:rPr>
          <w:sz w:val="22"/>
          <w:szCs w:val="22"/>
          <w:lang w:val="es-EC"/>
        </w:rPr>
        <w:t xml:space="preserve">Sin embargo, </w:t>
      </w:r>
      <w:r w:rsidR="00EA6088">
        <w:rPr>
          <w:sz w:val="22"/>
          <w:szCs w:val="22"/>
          <w:lang w:val="es-EC"/>
        </w:rPr>
        <w:t>una vez que se conforma</w:t>
      </w:r>
      <w:r w:rsidR="00210995">
        <w:rPr>
          <w:sz w:val="22"/>
          <w:szCs w:val="22"/>
          <w:lang w:val="es-EC"/>
        </w:rPr>
        <w:t>ro</w:t>
      </w:r>
      <w:r w:rsidR="00EA6088">
        <w:rPr>
          <w:sz w:val="22"/>
          <w:szCs w:val="22"/>
          <w:lang w:val="es-EC"/>
        </w:rPr>
        <w:t xml:space="preserve">n las Unidades Nacionales, se establecieron distintas </w:t>
      </w:r>
      <w:r w:rsidR="00256DEB" w:rsidRPr="00E65591">
        <w:rPr>
          <w:sz w:val="22"/>
          <w:szCs w:val="22"/>
          <w:lang w:val="es-EC"/>
        </w:rPr>
        <w:t>modalidad</w:t>
      </w:r>
      <w:r w:rsidR="00EA6088">
        <w:rPr>
          <w:sz w:val="22"/>
          <w:szCs w:val="22"/>
          <w:lang w:val="es-EC"/>
        </w:rPr>
        <w:t xml:space="preserve">es </w:t>
      </w:r>
      <w:r w:rsidR="00210995">
        <w:rPr>
          <w:sz w:val="22"/>
          <w:szCs w:val="22"/>
          <w:lang w:val="es-EC"/>
        </w:rPr>
        <w:t xml:space="preserve">de seguimiento </w:t>
      </w:r>
      <w:r w:rsidR="00EA6088">
        <w:rPr>
          <w:sz w:val="22"/>
          <w:szCs w:val="22"/>
          <w:lang w:val="es-EC"/>
        </w:rPr>
        <w:t xml:space="preserve">en los </w:t>
      </w:r>
      <w:r w:rsidRPr="00E65591">
        <w:rPr>
          <w:sz w:val="22"/>
          <w:szCs w:val="22"/>
          <w:lang w:val="es-EC"/>
        </w:rPr>
        <w:t xml:space="preserve">dos </w:t>
      </w:r>
      <w:r w:rsidR="004C45A7" w:rsidRPr="00E65591">
        <w:rPr>
          <w:sz w:val="22"/>
          <w:szCs w:val="22"/>
          <w:lang w:val="es-EC"/>
        </w:rPr>
        <w:t>países</w:t>
      </w:r>
      <w:r w:rsidRPr="00E65591">
        <w:rPr>
          <w:sz w:val="22"/>
          <w:szCs w:val="22"/>
          <w:lang w:val="es-EC"/>
        </w:rPr>
        <w:t>;</w:t>
      </w:r>
      <w:r w:rsidR="00256DEB" w:rsidRPr="00E65591">
        <w:rPr>
          <w:sz w:val="22"/>
          <w:szCs w:val="22"/>
          <w:lang w:val="es-EC"/>
        </w:rPr>
        <w:t xml:space="preserve"> por ejemplo, en Uruguay los </w:t>
      </w:r>
      <w:r w:rsidR="00210995">
        <w:rPr>
          <w:sz w:val="22"/>
          <w:szCs w:val="22"/>
          <w:lang w:val="es-EC"/>
        </w:rPr>
        <w:t xml:space="preserve">técnicos debían </w:t>
      </w:r>
      <w:r w:rsidR="00256DEB" w:rsidRPr="00E65591">
        <w:rPr>
          <w:sz w:val="22"/>
          <w:szCs w:val="22"/>
          <w:lang w:val="es-EC"/>
        </w:rPr>
        <w:t>reporta</w:t>
      </w:r>
      <w:r w:rsidR="00210995">
        <w:rPr>
          <w:sz w:val="22"/>
          <w:szCs w:val="22"/>
          <w:lang w:val="es-EC"/>
        </w:rPr>
        <w:t>r</w:t>
      </w:r>
      <w:r w:rsidR="00256DEB" w:rsidRPr="00E65591">
        <w:rPr>
          <w:sz w:val="22"/>
          <w:szCs w:val="22"/>
          <w:lang w:val="es-EC"/>
        </w:rPr>
        <w:t xml:space="preserve"> a la coordinadora nacional quien a su vez reportaba al CR y a MVOTMA. En Argentina se registra  desde un cercano y directo seguimiento </w:t>
      </w:r>
      <w:r w:rsidR="00210995">
        <w:rPr>
          <w:sz w:val="22"/>
          <w:szCs w:val="22"/>
          <w:lang w:val="es-EC"/>
        </w:rPr>
        <w:t xml:space="preserve">del CR </w:t>
      </w:r>
      <w:r w:rsidR="00256DEB" w:rsidRPr="00E65591">
        <w:rPr>
          <w:sz w:val="22"/>
          <w:szCs w:val="22"/>
          <w:lang w:val="es-EC"/>
        </w:rPr>
        <w:t xml:space="preserve">a </w:t>
      </w:r>
      <w:r w:rsidR="00210995">
        <w:rPr>
          <w:sz w:val="22"/>
          <w:szCs w:val="22"/>
          <w:lang w:val="es-EC"/>
        </w:rPr>
        <w:t xml:space="preserve">los </w:t>
      </w:r>
      <w:r w:rsidR="00256DEB" w:rsidRPr="00E65591">
        <w:rPr>
          <w:sz w:val="22"/>
          <w:szCs w:val="22"/>
          <w:lang w:val="es-EC"/>
        </w:rPr>
        <w:t xml:space="preserve">consultores (en un momento en que el CR tenía un fuerte acercamiento a las autoridades de </w:t>
      </w:r>
      <w:proofErr w:type="spellStart"/>
      <w:r w:rsidR="00256DEB" w:rsidRPr="00E65591">
        <w:rPr>
          <w:sz w:val="22"/>
          <w:szCs w:val="22"/>
          <w:lang w:val="es-EC"/>
        </w:rPr>
        <w:t>SAyDS</w:t>
      </w:r>
      <w:proofErr w:type="spellEnd"/>
      <w:r w:rsidR="00256DEB" w:rsidRPr="00E65591">
        <w:rPr>
          <w:sz w:val="22"/>
          <w:szCs w:val="22"/>
          <w:lang w:val="es-EC"/>
        </w:rPr>
        <w:t>) hasta un claro alejamiento cuando</w:t>
      </w:r>
      <w:r w:rsidR="00210995">
        <w:rPr>
          <w:sz w:val="22"/>
          <w:szCs w:val="22"/>
          <w:lang w:val="es-EC"/>
        </w:rPr>
        <w:t>, según distintas fuentes,</w:t>
      </w:r>
      <w:r w:rsidR="00256DEB" w:rsidRPr="00E65591">
        <w:rPr>
          <w:sz w:val="22"/>
          <w:szCs w:val="22"/>
          <w:lang w:val="es-EC"/>
        </w:rPr>
        <w:t xml:space="preserve"> recibió la disposición de interactuar a través de la Unidad Nacional. </w:t>
      </w:r>
      <w:r w:rsidR="00210995">
        <w:rPr>
          <w:sz w:val="22"/>
          <w:szCs w:val="22"/>
          <w:lang w:val="es-EC"/>
        </w:rPr>
        <w:t>Globalmente, se puede decir que e</w:t>
      </w:r>
      <w:r w:rsidR="00EA6088">
        <w:rPr>
          <w:sz w:val="22"/>
          <w:szCs w:val="22"/>
          <w:lang w:val="es-EC"/>
        </w:rPr>
        <w:t>n el ámbito del seguim</w:t>
      </w:r>
      <w:r w:rsidR="00EA6088" w:rsidRPr="00EA6088">
        <w:rPr>
          <w:sz w:val="22"/>
          <w:szCs w:val="22"/>
          <w:lang w:val="es-EC"/>
        </w:rPr>
        <w:t>iento,</w:t>
      </w:r>
      <w:r w:rsidR="00EA6088">
        <w:rPr>
          <w:sz w:val="22"/>
          <w:szCs w:val="22"/>
          <w:lang w:val="es-EC"/>
        </w:rPr>
        <w:t xml:space="preserve"> también existió una falencia en la definición de procedimientos</w:t>
      </w:r>
      <w:r w:rsidR="00210995">
        <w:rPr>
          <w:sz w:val="22"/>
          <w:szCs w:val="22"/>
          <w:lang w:val="es-EC"/>
        </w:rPr>
        <w:t xml:space="preserve"> entre las partes, razón parcial por la que se atribuyó la calificación de </w:t>
      </w:r>
      <w:proofErr w:type="gramStart"/>
      <w:r w:rsidR="00210995">
        <w:rPr>
          <w:sz w:val="22"/>
          <w:szCs w:val="22"/>
          <w:lang w:val="es-EC"/>
        </w:rPr>
        <w:t>MI</w:t>
      </w:r>
      <w:proofErr w:type="gramEnd"/>
      <w:r w:rsidR="00EA6088">
        <w:rPr>
          <w:sz w:val="22"/>
          <w:szCs w:val="22"/>
          <w:lang w:val="es-EC"/>
        </w:rPr>
        <w:t>.</w:t>
      </w:r>
    </w:p>
    <w:p w:rsidR="00EA6088" w:rsidRDefault="00EA6088" w:rsidP="00EA6088">
      <w:pPr>
        <w:pStyle w:val="Listaconvietas2"/>
        <w:numPr>
          <w:ilvl w:val="0"/>
          <w:numId w:val="0"/>
        </w:numPr>
        <w:ind w:left="426"/>
        <w:jc w:val="both"/>
        <w:rPr>
          <w:sz w:val="22"/>
          <w:szCs w:val="22"/>
          <w:lang w:val="es-EC"/>
        </w:rPr>
      </w:pPr>
    </w:p>
    <w:p w:rsidR="00D7531B" w:rsidRPr="00E65591" w:rsidRDefault="00256DEB" w:rsidP="00D7531B">
      <w:pPr>
        <w:pStyle w:val="Listaconvietas2"/>
        <w:numPr>
          <w:ilvl w:val="0"/>
          <w:numId w:val="21"/>
        </w:numPr>
        <w:tabs>
          <w:tab w:val="num" w:pos="0"/>
        </w:tabs>
        <w:ind w:left="426" w:hanging="426"/>
        <w:jc w:val="both"/>
        <w:rPr>
          <w:sz w:val="22"/>
          <w:szCs w:val="22"/>
          <w:lang w:val="es-EC"/>
        </w:rPr>
      </w:pPr>
      <w:r w:rsidRPr="00E65591">
        <w:rPr>
          <w:sz w:val="22"/>
          <w:szCs w:val="22"/>
          <w:lang w:val="es-EC"/>
        </w:rPr>
        <w:t xml:space="preserve">Se reporta, también que el CR tenía un asiduo contacto – en ocasiones a diario - con las Comisiones para promover acciones; sin embargo, existieron problemas de limitación de tiempo </w:t>
      </w:r>
      <w:r w:rsidR="00210995">
        <w:rPr>
          <w:sz w:val="22"/>
          <w:szCs w:val="22"/>
          <w:lang w:val="es-EC"/>
        </w:rPr>
        <w:t xml:space="preserve">de los delegados </w:t>
      </w:r>
      <w:r w:rsidRPr="00E65591">
        <w:rPr>
          <w:sz w:val="22"/>
          <w:szCs w:val="22"/>
          <w:lang w:val="es-EC"/>
        </w:rPr>
        <w:t xml:space="preserve">(por ejemplo, </w:t>
      </w:r>
      <w:r w:rsidR="00210995">
        <w:rPr>
          <w:sz w:val="22"/>
          <w:szCs w:val="22"/>
          <w:lang w:val="es-EC"/>
        </w:rPr>
        <w:t xml:space="preserve">cuando </w:t>
      </w:r>
      <w:r w:rsidRPr="00E65591">
        <w:rPr>
          <w:sz w:val="22"/>
          <w:szCs w:val="22"/>
          <w:lang w:val="es-EC"/>
        </w:rPr>
        <w:t xml:space="preserve">en Argentina se decidió delegar a un solo embajador para todas las comisiones con Uruguay con </w:t>
      </w:r>
      <w:r w:rsidR="00210995">
        <w:rPr>
          <w:sz w:val="22"/>
          <w:szCs w:val="22"/>
          <w:lang w:val="es-EC"/>
        </w:rPr>
        <w:t>una</w:t>
      </w:r>
      <w:r w:rsidRPr="00E65591">
        <w:rPr>
          <w:sz w:val="22"/>
          <w:szCs w:val="22"/>
          <w:lang w:val="es-EC"/>
        </w:rPr>
        <w:t xml:space="preserve"> consiguiente sobrecarga de trabajo).</w:t>
      </w:r>
      <w:r w:rsidRPr="00E65591">
        <w:rPr>
          <w:color w:val="000000"/>
          <w:sz w:val="22"/>
          <w:szCs w:val="22"/>
          <w:lang w:val="es-EC"/>
        </w:rPr>
        <w:t xml:space="preserve"> </w:t>
      </w:r>
    </w:p>
    <w:p w:rsidR="00D7531B" w:rsidRPr="00E65591" w:rsidRDefault="00D7531B" w:rsidP="00D7531B">
      <w:pPr>
        <w:pStyle w:val="Listaconvietas2"/>
        <w:numPr>
          <w:ilvl w:val="0"/>
          <w:numId w:val="0"/>
        </w:numPr>
        <w:ind w:left="426"/>
        <w:jc w:val="both"/>
        <w:rPr>
          <w:sz w:val="22"/>
          <w:szCs w:val="22"/>
          <w:lang w:val="es-EC"/>
        </w:rPr>
      </w:pPr>
    </w:p>
    <w:p w:rsidR="00D7531B" w:rsidRPr="00E65591" w:rsidRDefault="00256DEB" w:rsidP="00D7531B">
      <w:pPr>
        <w:pStyle w:val="Listaconvietas2"/>
        <w:numPr>
          <w:ilvl w:val="0"/>
          <w:numId w:val="21"/>
        </w:numPr>
        <w:tabs>
          <w:tab w:val="num" w:pos="0"/>
        </w:tabs>
        <w:ind w:left="426" w:hanging="426"/>
        <w:jc w:val="both"/>
        <w:rPr>
          <w:sz w:val="22"/>
          <w:szCs w:val="22"/>
          <w:lang w:val="es-EC"/>
        </w:rPr>
      </w:pPr>
      <w:r w:rsidRPr="00E65591">
        <w:rPr>
          <w:sz w:val="22"/>
          <w:szCs w:val="22"/>
          <w:lang w:val="es-EC"/>
        </w:rPr>
        <w:t xml:space="preserve">Para el seguimiento y direccionamiento del proyecto,  la </w:t>
      </w:r>
      <w:r w:rsidR="00C7772D">
        <w:rPr>
          <w:sz w:val="22"/>
          <w:szCs w:val="22"/>
          <w:lang w:val="es-EC"/>
        </w:rPr>
        <w:t>URCP</w:t>
      </w:r>
      <w:r w:rsidRPr="00E65591">
        <w:rPr>
          <w:sz w:val="22"/>
          <w:szCs w:val="22"/>
          <w:lang w:val="es-EC"/>
        </w:rPr>
        <w:t xml:space="preserve"> realizó dos talleres binacionales de trabajo, uno para el inicio del proyecto y otro para analizar avances binacionales</w:t>
      </w:r>
      <w:r w:rsidRPr="00E65591">
        <w:rPr>
          <w:rStyle w:val="Refdenotaalpie"/>
          <w:sz w:val="22"/>
          <w:szCs w:val="22"/>
          <w:lang w:val="es-EC"/>
        </w:rPr>
        <w:footnoteReference w:id="23"/>
      </w:r>
      <w:r w:rsidR="00D7531B" w:rsidRPr="00E65591">
        <w:rPr>
          <w:sz w:val="22"/>
          <w:szCs w:val="22"/>
          <w:lang w:val="es-EC"/>
        </w:rPr>
        <w:t xml:space="preserve">. </w:t>
      </w:r>
      <w:r w:rsidR="00210995">
        <w:rPr>
          <w:sz w:val="22"/>
          <w:szCs w:val="22"/>
          <w:lang w:val="es-EC"/>
        </w:rPr>
        <w:t xml:space="preserve"> En el segundo taller se buscó la participación de instancias directa e indirectamente relacionadas con el proyecto, incluyendo </w:t>
      </w:r>
      <w:proofErr w:type="spellStart"/>
      <w:r w:rsidR="00210995">
        <w:rPr>
          <w:sz w:val="22"/>
          <w:szCs w:val="22"/>
          <w:lang w:val="es-EC"/>
        </w:rPr>
        <w:t>ONGs</w:t>
      </w:r>
      <w:proofErr w:type="spellEnd"/>
      <w:r w:rsidR="00210995">
        <w:rPr>
          <w:sz w:val="22"/>
          <w:szCs w:val="22"/>
          <w:lang w:val="es-EC"/>
        </w:rPr>
        <w:t xml:space="preserve">, Universidades e instituciones públicas relacionadas en el tema y cuya movilización fue financiada por el proyecto. </w:t>
      </w:r>
    </w:p>
    <w:p w:rsidR="00D7531B" w:rsidRPr="00E65591" w:rsidRDefault="00D7531B" w:rsidP="00D7531B">
      <w:pPr>
        <w:pStyle w:val="Listaconvietas2"/>
        <w:numPr>
          <w:ilvl w:val="0"/>
          <w:numId w:val="0"/>
        </w:numPr>
        <w:ind w:left="426"/>
        <w:jc w:val="both"/>
        <w:rPr>
          <w:sz w:val="22"/>
          <w:szCs w:val="22"/>
          <w:lang w:val="es-EC"/>
        </w:rPr>
      </w:pPr>
    </w:p>
    <w:p w:rsidR="00D7531B" w:rsidRPr="00E65591" w:rsidRDefault="00256DEB" w:rsidP="00D7531B">
      <w:pPr>
        <w:pStyle w:val="Listaconvietas2"/>
        <w:numPr>
          <w:ilvl w:val="0"/>
          <w:numId w:val="21"/>
        </w:numPr>
        <w:tabs>
          <w:tab w:val="num" w:pos="0"/>
        </w:tabs>
        <w:ind w:left="426" w:hanging="426"/>
        <w:jc w:val="both"/>
        <w:rPr>
          <w:sz w:val="22"/>
          <w:szCs w:val="22"/>
          <w:lang w:val="es-EC"/>
        </w:rPr>
      </w:pPr>
      <w:r w:rsidRPr="00E65591">
        <w:rPr>
          <w:sz w:val="22"/>
          <w:szCs w:val="22"/>
          <w:lang w:val="es-EC"/>
        </w:rPr>
        <w:lastRenderedPageBreak/>
        <w:t xml:space="preserve">Para la programación de acciones se elaboraron  Programas de Acción Anuales (POA). Debido a la multiplicidad de actores localizados en los dos países, estos </w:t>
      </w:r>
      <w:proofErr w:type="spellStart"/>
      <w:r w:rsidR="00973D4A" w:rsidRPr="00E65591">
        <w:rPr>
          <w:sz w:val="22"/>
          <w:szCs w:val="22"/>
          <w:lang w:val="es-EC"/>
        </w:rPr>
        <w:t>P</w:t>
      </w:r>
      <w:r w:rsidR="00973D4A">
        <w:rPr>
          <w:sz w:val="22"/>
          <w:szCs w:val="22"/>
          <w:lang w:val="es-EC"/>
        </w:rPr>
        <w:t>OAs</w:t>
      </w:r>
      <w:proofErr w:type="spellEnd"/>
      <w:r w:rsidRPr="00E65591">
        <w:rPr>
          <w:sz w:val="22"/>
          <w:szCs w:val="22"/>
          <w:lang w:val="es-EC"/>
        </w:rPr>
        <w:t xml:space="preserve"> fueron elaborados en base a propuestas borrador armadas por el CR las cuales eran discutidas</w:t>
      </w:r>
      <w:r w:rsidR="004C45A7" w:rsidRPr="00E65591">
        <w:rPr>
          <w:sz w:val="22"/>
          <w:szCs w:val="22"/>
          <w:lang w:val="es-EC"/>
        </w:rPr>
        <w:t xml:space="preserve"> con </w:t>
      </w:r>
      <w:r w:rsidRPr="00E65591">
        <w:rPr>
          <w:sz w:val="22"/>
          <w:szCs w:val="22"/>
          <w:lang w:val="es-EC"/>
        </w:rPr>
        <w:t xml:space="preserve">las UN y finalmente revisadas y aprobadas por las autoridades nacionales antes de ser sometidas al CD. </w:t>
      </w:r>
      <w:r w:rsidR="004C45A7" w:rsidRPr="00E65591">
        <w:rPr>
          <w:sz w:val="22"/>
          <w:szCs w:val="22"/>
          <w:lang w:val="es-EC"/>
        </w:rPr>
        <w:t>De tal suerte, l</w:t>
      </w:r>
      <w:r w:rsidRPr="00E65591">
        <w:rPr>
          <w:sz w:val="22"/>
          <w:szCs w:val="22"/>
          <w:lang w:val="es-EC"/>
        </w:rPr>
        <w:t xml:space="preserve">os </w:t>
      </w:r>
      <w:proofErr w:type="spellStart"/>
      <w:r w:rsidRPr="00E65591">
        <w:rPr>
          <w:sz w:val="22"/>
          <w:szCs w:val="22"/>
          <w:lang w:val="es-EC"/>
        </w:rPr>
        <w:t>POAs</w:t>
      </w:r>
      <w:proofErr w:type="spellEnd"/>
      <w:r w:rsidRPr="00E65591">
        <w:rPr>
          <w:sz w:val="22"/>
          <w:szCs w:val="22"/>
          <w:lang w:val="es-EC"/>
        </w:rPr>
        <w:t xml:space="preserve"> no eran elaborados mediante talleres conjuntos como se ha dado en otros proyectos</w:t>
      </w:r>
      <w:r w:rsidR="008F2E81">
        <w:rPr>
          <w:sz w:val="22"/>
          <w:szCs w:val="22"/>
          <w:lang w:val="es-EC"/>
        </w:rPr>
        <w:t xml:space="preserve"> </w:t>
      </w:r>
      <w:r w:rsidR="008F2E81" w:rsidRPr="00E65591">
        <w:rPr>
          <w:sz w:val="22"/>
          <w:szCs w:val="22"/>
          <w:lang w:val="es-EC"/>
        </w:rPr>
        <w:t>(</w:t>
      </w:r>
      <w:r w:rsidR="008F2E81">
        <w:rPr>
          <w:sz w:val="22"/>
          <w:szCs w:val="22"/>
          <w:lang w:val="es-EC"/>
        </w:rPr>
        <w:t>en esos talleres ha participado PNUD)</w:t>
      </w:r>
      <w:r w:rsidR="00EA6088">
        <w:rPr>
          <w:sz w:val="22"/>
          <w:szCs w:val="22"/>
          <w:lang w:val="es-EC"/>
        </w:rPr>
        <w:t xml:space="preserve">; sin embargo, en este sentido tampoco existen reglas fijas, </w:t>
      </w:r>
      <w:r w:rsidR="008F2E81">
        <w:rPr>
          <w:sz w:val="22"/>
          <w:szCs w:val="22"/>
          <w:lang w:val="es-EC"/>
        </w:rPr>
        <w:t xml:space="preserve">y lo importante es lograr tener una buena planificación para la acción. </w:t>
      </w:r>
    </w:p>
    <w:p w:rsidR="00D7531B" w:rsidRPr="00E65591" w:rsidRDefault="00D7531B" w:rsidP="00D7531B">
      <w:pPr>
        <w:pStyle w:val="Listaconvietas2"/>
        <w:numPr>
          <w:ilvl w:val="0"/>
          <w:numId w:val="0"/>
        </w:numPr>
        <w:ind w:left="426"/>
        <w:jc w:val="both"/>
        <w:rPr>
          <w:sz w:val="22"/>
          <w:szCs w:val="22"/>
          <w:lang w:val="es-EC"/>
        </w:rPr>
      </w:pPr>
    </w:p>
    <w:p w:rsidR="00D7531B" w:rsidRPr="00E65591" w:rsidRDefault="00256DEB" w:rsidP="00D7531B">
      <w:pPr>
        <w:pStyle w:val="Listaconvietas2"/>
        <w:numPr>
          <w:ilvl w:val="0"/>
          <w:numId w:val="21"/>
        </w:numPr>
        <w:tabs>
          <w:tab w:val="num" w:pos="0"/>
        </w:tabs>
        <w:ind w:left="426" w:hanging="426"/>
        <w:jc w:val="both"/>
        <w:rPr>
          <w:sz w:val="22"/>
          <w:szCs w:val="22"/>
          <w:lang w:val="es-EC"/>
        </w:rPr>
      </w:pPr>
      <w:r w:rsidRPr="00E65591">
        <w:rPr>
          <w:sz w:val="22"/>
          <w:szCs w:val="22"/>
          <w:lang w:val="es-EC"/>
        </w:rPr>
        <w:t>Las oficinas del PNUD de Uruguay han realizado el seguimiento a la ejecución de la oficina regional y a la oficina nacional de Uruguay, en tanto que el PNUD de Argentina a la Unidad Nacional de Argentina; sin embargo, su papel en el seguimiento se vio debilitado pues no actuó como parte del CD para su direccionamiento y seguimiento estratégico como lo prevé el Pro Doc</w:t>
      </w:r>
      <w:r w:rsidR="005C1ED7">
        <w:rPr>
          <w:sz w:val="22"/>
          <w:szCs w:val="22"/>
          <w:lang w:val="es-EC"/>
        </w:rPr>
        <w:t xml:space="preserve"> </w:t>
      </w:r>
      <w:r w:rsidRPr="00E65591">
        <w:rPr>
          <w:sz w:val="22"/>
          <w:szCs w:val="22"/>
          <w:lang w:val="es-EC"/>
        </w:rPr>
        <w:t>y</w:t>
      </w:r>
      <w:r w:rsidR="00EA6088">
        <w:rPr>
          <w:sz w:val="22"/>
          <w:szCs w:val="22"/>
          <w:lang w:val="es-EC"/>
        </w:rPr>
        <w:t xml:space="preserve"> que</w:t>
      </w:r>
      <w:r w:rsidRPr="00E65591">
        <w:rPr>
          <w:sz w:val="22"/>
          <w:szCs w:val="22"/>
          <w:lang w:val="es-EC"/>
        </w:rPr>
        <w:t xml:space="preserve"> es práctica común de los proyectos</w:t>
      </w:r>
      <w:r w:rsidR="003A570C">
        <w:rPr>
          <w:sz w:val="22"/>
          <w:szCs w:val="22"/>
          <w:lang w:val="es-EC"/>
        </w:rPr>
        <w:t xml:space="preserve"> </w:t>
      </w:r>
      <w:r w:rsidR="005C1ED7">
        <w:rPr>
          <w:sz w:val="22"/>
          <w:szCs w:val="22"/>
          <w:lang w:val="es-EC"/>
        </w:rPr>
        <w:t>(razón adicional para la calificación de MI</w:t>
      </w:r>
      <w:r w:rsidRPr="00E65591">
        <w:rPr>
          <w:sz w:val="22"/>
          <w:szCs w:val="22"/>
          <w:lang w:val="es-EC"/>
        </w:rPr>
        <w:t xml:space="preserve">), sino que actuó </w:t>
      </w:r>
      <w:r w:rsidR="008F2E81" w:rsidRPr="00E65591">
        <w:rPr>
          <w:sz w:val="22"/>
          <w:szCs w:val="22"/>
          <w:lang w:val="es-EC"/>
        </w:rPr>
        <w:t>s</w:t>
      </w:r>
      <w:r w:rsidR="008F2E81">
        <w:rPr>
          <w:sz w:val="22"/>
          <w:szCs w:val="22"/>
          <w:lang w:val="es-EC"/>
        </w:rPr>
        <w:t>ó</w:t>
      </w:r>
      <w:r w:rsidR="008F2E81" w:rsidRPr="00E65591">
        <w:rPr>
          <w:sz w:val="22"/>
          <w:szCs w:val="22"/>
          <w:lang w:val="es-EC"/>
        </w:rPr>
        <w:t>lo</w:t>
      </w:r>
      <w:r w:rsidRPr="00E65591">
        <w:rPr>
          <w:sz w:val="22"/>
          <w:szCs w:val="22"/>
          <w:lang w:val="es-EC"/>
        </w:rPr>
        <w:t xml:space="preserve"> como invitado. </w:t>
      </w:r>
      <w:r w:rsidR="004F4CDC">
        <w:rPr>
          <w:sz w:val="22"/>
          <w:szCs w:val="22"/>
          <w:lang w:val="es-EC"/>
        </w:rPr>
        <w:t>Por otro lado, s</w:t>
      </w:r>
      <w:r w:rsidR="004C45A7" w:rsidRPr="00E65591">
        <w:rPr>
          <w:sz w:val="22"/>
          <w:szCs w:val="22"/>
          <w:lang w:val="es-EC"/>
        </w:rPr>
        <w:t>e reporta que PNUD sí</w:t>
      </w:r>
      <w:r w:rsidRPr="00E65591">
        <w:rPr>
          <w:sz w:val="22"/>
          <w:szCs w:val="22"/>
          <w:lang w:val="es-EC"/>
        </w:rPr>
        <w:t xml:space="preserve"> </w:t>
      </w:r>
      <w:r w:rsidR="002C618B">
        <w:rPr>
          <w:sz w:val="22"/>
          <w:szCs w:val="22"/>
          <w:lang w:val="es-EC"/>
        </w:rPr>
        <w:t xml:space="preserve">superviso borradores de los </w:t>
      </w:r>
      <w:proofErr w:type="spellStart"/>
      <w:r w:rsidR="002C618B">
        <w:rPr>
          <w:sz w:val="22"/>
          <w:szCs w:val="22"/>
          <w:lang w:val="es-EC"/>
        </w:rPr>
        <w:t>POAs</w:t>
      </w:r>
      <w:proofErr w:type="spellEnd"/>
      <w:r w:rsidR="002C618B">
        <w:rPr>
          <w:sz w:val="22"/>
          <w:szCs w:val="22"/>
          <w:lang w:val="es-EC"/>
        </w:rPr>
        <w:t xml:space="preserve"> para emitir opiniones y </w:t>
      </w:r>
      <w:r w:rsidRPr="00E65591">
        <w:rPr>
          <w:sz w:val="22"/>
          <w:szCs w:val="22"/>
          <w:lang w:val="es-EC"/>
        </w:rPr>
        <w:t xml:space="preserve">tuvo un importante papel en el seguimiento financiero y </w:t>
      </w:r>
      <w:proofErr w:type="spellStart"/>
      <w:r w:rsidRPr="00E65591">
        <w:rPr>
          <w:sz w:val="22"/>
          <w:szCs w:val="22"/>
          <w:lang w:val="es-EC"/>
        </w:rPr>
        <w:t>direccionador</w:t>
      </w:r>
      <w:proofErr w:type="spellEnd"/>
      <w:r w:rsidRPr="00E65591">
        <w:rPr>
          <w:sz w:val="22"/>
          <w:szCs w:val="22"/>
          <w:lang w:val="es-EC"/>
        </w:rPr>
        <w:t xml:space="preserve"> de procedimientos.  </w:t>
      </w:r>
    </w:p>
    <w:p w:rsidR="00D7531B" w:rsidRPr="00E65591" w:rsidRDefault="00D7531B" w:rsidP="00D7531B">
      <w:pPr>
        <w:pStyle w:val="Listaconvietas2"/>
        <w:numPr>
          <w:ilvl w:val="0"/>
          <w:numId w:val="0"/>
        </w:numPr>
        <w:ind w:left="426"/>
        <w:jc w:val="both"/>
        <w:rPr>
          <w:sz w:val="22"/>
          <w:szCs w:val="22"/>
          <w:lang w:val="es-EC"/>
        </w:rPr>
      </w:pPr>
    </w:p>
    <w:p w:rsidR="00D7531B" w:rsidRPr="00E65591" w:rsidRDefault="00256DEB" w:rsidP="00024EA4">
      <w:pPr>
        <w:pStyle w:val="Listaconvietas2"/>
        <w:numPr>
          <w:ilvl w:val="0"/>
          <w:numId w:val="0"/>
        </w:numPr>
        <w:ind w:left="567" w:hanging="141"/>
        <w:jc w:val="both"/>
        <w:rPr>
          <w:sz w:val="22"/>
          <w:szCs w:val="22"/>
          <w:lang w:val="es-EC"/>
        </w:rPr>
      </w:pPr>
      <w:r w:rsidRPr="00E65591">
        <w:rPr>
          <w:sz w:val="22"/>
          <w:szCs w:val="22"/>
          <w:u w:val="single"/>
          <w:lang w:val="es-EC"/>
        </w:rPr>
        <w:t>Utilización de herramientas de M&amp;E</w:t>
      </w:r>
      <w:r w:rsidRPr="00E65591">
        <w:rPr>
          <w:sz w:val="22"/>
          <w:szCs w:val="22"/>
          <w:lang w:val="es-EC"/>
        </w:rPr>
        <w:t xml:space="preserve">.   </w:t>
      </w:r>
    </w:p>
    <w:p w:rsidR="00D7531B" w:rsidRPr="00E65591" w:rsidRDefault="00D7531B" w:rsidP="00D7531B">
      <w:pPr>
        <w:pStyle w:val="Listaconvietas2"/>
        <w:numPr>
          <w:ilvl w:val="0"/>
          <w:numId w:val="0"/>
        </w:numPr>
        <w:ind w:left="426"/>
        <w:jc w:val="both"/>
        <w:rPr>
          <w:sz w:val="22"/>
          <w:szCs w:val="22"/>
          <w:lang w:val="es-EC"/>
        </w:rPr>
      </w:pPr>
    </w:p>
    <w:p w:rsidR="00D7531B" w:rsidRPr="00E65591" w:rsidRDefault="00256DEB" w:rsidP="00D7531B">
      <w:pPr>
        <w:pStyle w:val="Listaconvietas2"/>
        <w:numPr>
          <w:ilvl w:val="0"/>
          <w:numId w:val="21"/>
        </w:numPr>
        <w:tabs>
          <w:tab w:val="num" w:pos="0"/>
        </w:tabs>
        <w:ind w:left="426" w:hanging="426"/>
        <w:jc w:val="both"/>
        <w:rPr>
          <w:sz w:val="22"/>
          <w:szCs w:val="22"/>
          <w:lang w:val="es-EC"/>
        </w:rPr>
      </w:pPr>
      <w:r w:rsidRPr="00E65591">
        <w:rPr>
          <w:sz w:val="22"/>
          <w:szCs w:val="22"/>
          <w:u w:val="single"/>
          <w:lang w:val="es-EC"/>
        </w:rPr>
        <w:t>Línea Base</w:t>
      </w:r>
      <w:r w:rsidRPr="00E65591">
        <w:rPr>
          <w:sz w:val="22"/>
          <w:szCs w:val="22"/>
          <w:lang w:val="es-EC"/>
        </w:rPr>
        <w:t xml:space="preserve">.- El proyecto contó con una línea base muy detallada generada </w:t>
      </w:r>
      <w:r w:rsidR="004C45A7" w:rsidRPr="00E65591">
        <w:rPr>
          <w:sz w:val="22"/>
          <w:szCs w:val="22"/>
          <w:lang w:val="es-EC"/>
        </w:rPr>
        <w:t xml:space="preserve">a través de </w:t>
      </w:r>
      <w:r w:rsidRPr="00E65591">
        <w:rPr>
          <w:sz w:val="22"/>
          <w:szCs w:val="22"/>
          <w:lang w:val="es-EC"/>
        </w:rPr>
        <w:t xml:space="preserve">FREPLATA I </w:t>
      </w:r>
      <w:r w:rsidR="004C45A7" w:rsidRPr="00E65591">
        <w:rPr>
          <w:sz w:val="22"/>
          <w:szCs w:val="22"/>
          <w:lang w:val="es-EC"/>
        </w:rPr>
        <w:t xml:space="preserve">con el desarrollo del </w:t>
      </w:r>
      <w:r w:rsidRPr="00E65591">
        <w:rPr>
          <w:sz w:val="22"/>
          <w:szCs w:val="22"/>
          <w:lang w:val="es-EC"/>
        </w:rPr>
        <w:t xml:space="preserve">ADT, aunque el proyecto requirió ajustarla debido a cambios institucionales y a incremento de información generada por distintas instituciones entre FREPLATA I y II. </w:t>
      </w:r>
    </w:p>
    <w:p w:rsidR="00D7531B" w:rsidRPr="00E65591" w:rsidRDefault="00D7531B" w:rsidP="00D7531B">
      <w:pPr>
        <w:pStyle w:val="Listaconvietas2"/>
        <w:numPr>
          <w:ilvl w:val="0"/>
          <w:numId w:val="0"/>
        </w:numPr>
        <w:ind w:left="426"/>
        <w:jc w:val="both"/>
        <w:rPr>
          <w:sz w:val="22"/>
          <w:szCs w:val="22"/>
          <w:lang w:val="es-EC"/>
        </w:rPr>
      </w:pPr>
    </w:p>
    <w:p w:rsidR="00D7531B" w:rsidRPr="00E65591" w:rsidRDefault="00256DEB" w:rsidP="00D7531B">
      <w:pPr>
        <w:pStyle w:val="Listaconvietas2"/>
        <w:numPr>
          <w:ilvl w:val="0"/>
          <w:numId w:val="21"/>
        </w:numPr>
        <w:tabs>
          <w:tab w:val="num" w:pos="0"/>
        </w:tabs>
        <w:ind w:left="426" w:hanging="426"/>
        <w:jc w:val="both"/>
        <w:rPr>
          <w:sz w:val="22"/>
          <w:szCs w:val="22"/>
          <w:lang w:val="es-EC"/>
        </w:rPr>
      </w:pPr>
      <w:r w:rsidRPr="00E65591">
        <w:rPr>
          <w:sz w:val="22"/>
          <w:szCs w:val="22"/>
          <w:u w:val="single"/>
          <w:lang w:val="es-EC"/>
        </w:rPr>
        <w:t>Uso de indicadores</w:t>
      </w:r>
      <w:r w:rsidRPr="00E65591">
        <w:rPr>
          <w:sz w:val="22"/>
          <w:szCs w:val="22"/>
          <w:lang w:val="es-EC"/>
        </w:rPr>
        <w:t xml:space="preserve">.- Algunos de los indicadores del ML son claros, prácticos y medibles; por ejemplo, </w:t>
      </w:r>
      <w:r w:rsidR="00973D4A" w:rsidRPr="00E65591">
        <w:rPr>
          <w:sz w:val="22"/>
          <w:szCs w:val="22"/>
          <w:lang w:val="es-EC"/>
        </w:rPr>
        <w:t>nú</w:t>
      </w:r>
      <w:r w:rsidR="00973D4A">
        <w:rPr>
          <w:sz w:val="22"/>
          <w:szCs w:val="22"/>
          <w:lang w:val="es-EC"/>
        </w:rPr>
        <w:t>m</w:t>
      </w:r>
      <w:r w:rsidR="00973D4A" w:rsidRPr="00E65591">
        <w:rPr>
          <w:sz w:val="22"/>
          <w:szCs w:val="22"/>
          <w:lang w:val="es-EC"/>
        </w:rPr>
        <w:t>ero</w:t>
      </w:r>
      <w:r w:rsidRPr="00E65591">
        <w:rPr>
          <w:sz w:val="22"/>
          <w:szCs w:val="22"/>
          <w:lang w:val="es-EC"/>
        </w:rPr>
        <w:t xml:space="preserve"> de municipalidades, número de proyectos de factibilidad o porcentajes de reducción de contaminación esperada. Sin embargo, a más de los problemas de diseño en el ML (discrepancias y/o información incompleta en el ML con respecto al texto del Pro </w:t>
      </w:r>
      <w:proofErr w:type="spellStart"/>
      <w:r w:rsidRPr="00E65591">
        <w:rPr>
          <w:sz w:val="22"/>
          <w:szCs w:val="22"/>
          <w:lang w:val="es-EC"/>
        </w:rPr>
        <w:t>Doc</w:t>
      </w:r>
      <w:proofErr w:type="spellEnd"/>
      <w:r w:rsidRPr="00E65591">
        <w:rPr>
          <w:sz w:val="22"/>
          <w:szCs w:val="22"/>
          <w:lang w:val="es-EC"/>
        </w:rPr>
        <w:t>) expuestas en el acápite de diseño, cabe agregar, que varios resultados carecen de indicadores medibles, son generales y se prestan para distintas interpretaciones, como en efecto se puede observar en distintos reportes.</w:t>
      </w:r>
    </w:p>
    <w:p w:rsidR="00D7531B" w:rsidRPr="00E65591" w:rsidRDefault="00D7531B" w:rsidP="00D7531B">
      <w:pPr>
        <w:pStyle w:val="Listaconvietas2"/>
        <w:numPr>
          <w:ilvl w:val="0"/>
          <w:numId w:val="0"/>
        </w:numPr>
        <w:ind w:left="426"/>
        <w:jc w:val="both"/>
        <w:rPr>
          <w:sz w:val="22"/>
          <w:szCs w:val="22"/>
          <w:lang w:val="es-EC"/>
        </w:rPr>
      </w:pPr>
    </w:p>
    <w:p w:rsidR="00D7531B" w:rsidRPr="00E65591" w:rsidRDefault="00256DEB" w:rsidP="00D7531B">
      <w:pPr>
        <w:pStyle w:val="Listaconvietas2"/>
        <w:numPr>
          <w:ilvl w:val="0"/>
          <w:numId w:val="21"/>
        </w:numPr>
        <w:tabs>
          <w:tab w:val="num" w:pos="0"/>
        </w:tabs>
        <w:ind w:left="426" w:hanging="426"/>
        <w:jc w:val="both"/>
        <w:rPr>
          <w:sz w:val="22"/>
          <w:szCs w:val="22"/>
          <w:lang w:val="es-EC"/>
        </w:rPr>
      </w:pPr>
      <w:r w:rsidRPr="00E65591">
        <w:rPr>
          <w:sz w:val="22"/>
          <w:szCs w:val="22"/>
          <w:lang w:val="es-EC"/>
        </w:rPr>
        <w:t>En diferentes documentos de planificación y medición de avance de actividades también se encuentran divergencias en la utilización de conceptos que se apartan del uso habitual</w:t>
      </w:r>
      <w:r w:rsidR="004F4CDC">
        <w:rPr>
          <w:sz w:val="22"/>
          <w:szCs w:val="22"/>
          <w:lang w:val="es-EC"/>
        </w:rPr>
        <w:t xml:space="preserve"> de la terminología,</w:t>
      </w:r>
      <w:r w:rsidRPr="00E65591">
        <w:rPr>
          <w:sz w:val="22"/>
          <w:szCs w:val="22"/>
          <w:lang w:val="es-EC"/>
        </w:rPr>
        <w:t xml:space="preserve"> lo cual puede crear mayores confusiones por ejemplo </w:t>
      </w:r>
      <w:r w:rsidR="004F4CDC">
        <w:rPr>
          <w:sz w:val="22"/>
          <w:szCs w:val="22"/>
          <w:lang w:val="es-EC"/>
        </w:rPr>
        <w:t xml:space="preserve">con el </w:t>
      </w:r>
      <w:r w:rsidRPr="00E65591">
        <w:rPr>
          <w:sz w:val="22"/>
          <w:szCs w:val="22"/>
          <w:lang w:val="es-EC"/>
        </w:rPr>
        <w:t xml:space="preserve">uso indistinto de </w:t>
      </w:r>
      <w:r w:rsidR="004F4CDC">
        <w:rPr>
          <w:sz w:val="22"/>
          <w:szCs w:val="22"/>
          <w:lang w:val="es-EC"/>
        </w:rPr>
        <w:t xml:space="preserve">palabras como productos / </w:t>
      </w:r>
      <w:r w:rsidRPr="00E65591">
        <w:rPr>
          <w:sz w:val="22"/>
          <w:szCs w:val="22"/>
          <w:lang w:val="es-EC"/>
        </w:rPr>
        <w:t>result</w:t>
      </w:r>
      <w:r w:rsidR="004F4CDC">
        <w:rPr>
          <w:sz w:val="22"/>
          <w:szCs w:val="22"/>
          <w:lang w:val="es-EC"/>
        </w:rPr>
        <w:t>ados, metas de gestión /</w:t>
      </w:r>
      <w:r w:rsidRPr="00E65591">
        <w:rPr>
          <w:sz w:val="22"/>
          <w:szCs w:val="22"/>
          <w:lang w:val="es-EC"/>
        </w:rPr>
        <w:t xml:space="preserve"> de resultados o de metas con resultados</w:t>
      </w:r>
      <w:r w:rsidRPr="00E65591">
        <w:rPr>
          <w:rStyle w:val="Refdenotaalpie"/>
          <w:sz w:val="22"/>
          <w:szCs w:val="22"/>
          <w:lang w:val="es-EC"/>
        </w:rPr>
        <w:footnoteReference w:id="24"/>
      </w:r>
      <w:r w:rsidRPr="00E65591">
        <w:rPr>
          <w:sz w:val="22"/>
          <w:szCs w:val="22"/>
          <w:lang w:val="es-EC"/>
        </w:rPr>
        <w:t>.</w:t>
      </w:r>
    </w:p>
    <w:p w:rsidR="00D7531B" w:rsidRPr="00E65591" w:rsidRDefault="00D7531B" w:rsidP="00D7531B">
      <w:pPr>
        <w:pStyle w:val="Listaconvietas2"/>
        <w:numPr>
          <w:ilvl w:val="0"/>
          <w:numId w:val="0"/>
        </w:numPr>
        <w:ind w:left="426"/>
        <w:jc w:val="both"/>
        <w:rPr>
          <w:sz w:val="22"/>
          <w:szCs w:val="22"/>
          <w:lang w:val="es-EC"/>
        </w:rPr>
      </w:pPr>
    </w:p>
    <w:p w:rsidR="00256DEB" w:rsidRPr="00E65591" w:rsidRDefault="00256DEB" w:rsidP="00D7531B">
      <w:pPr>
        <w:pStyle w:val="Listaconvietas2"/>
        <w:numPr>
          <w:ilvl w:val="0"/>
          <w:numId w:val="21"/>
        </w:numPr>
        <w:tabs>
          <w:tab w:val="num" w:pos="0"/>
        </w:tabs>
        <w:ind w:left="426" w:hanging="426"/>
        <w:jc w:val="both"/>
        <w:rPr>
          <w:sz w:val="22"/>
          <w:szCs w:val="22"/>
          <w:lang w:val="es-EC"/>
        </w:rPr>
      </w:pPr>
      <w:r w:rsidRPr="00E65591">
        <w:rPr>
          <w:sz w:val="22"/>
          <w:szCs w:val="22"/>
          <w:u w:val="single"/>
          <w:lang w:val="es-EC"/>
        </w:rPr>
        <w:t>Análisis de datos, estudios para evaluar los resultados esperados</w:t>
      </w:r>
      <w:r w:rsidRPr="00E65591">
        <w:rPr>
          <w:sz w:val="22"/>
          <w:szCs w:val="22"/>
          <w:lang w:val="es-EC"/>
        </w:rPr>
        <w:t xml:space="preserve">.- el proyecto ha generado </w:t>
      </w:r>
      <w:r w:rsidR="004C45A7" w:rsidRPr="00E65591">
        <w:rPr>
          <w:sz w:val="22"/>
          <w:szCs w:val="22"/>
          <w:lang w:val="es-EC"/>
        </w:rPr>
        <w:t xml:space="preserve">documentos de análisis de información recabada en </w:t>
      </w:r>
      <w:r w:rsidRPr="00E65591">
        <w:rPr>
          <w:sz w:val="22"/>
          <w:szCs w:val="22"/>
          <w:lang w:val="es-EC"/>
        </w:rPr>
        <w:t>FREPLATA I</w:t>
      </w:r>
      <w:r w:rsidR="004C45A7" w:rsidRPr="00E65591">
        <w:rPr>
          <w:sz w:val="22"/>
          <w:szCs w:val="22"/>
          <w:lang w:val="es-EC"/>
        </w:rPr>
        <w:t>,</w:t>
      </w:r>
      <w:r w:rsidRPr="00E65591">
        <w:rPr>
          <w:sz w:val="22"/>
          <w:szCs w:val="22"/>
          <w:lang w:val="es-EC"/>
        </w:rPr>
        <w:t xml:space="preserve"> y también ha generado nuevos levantamientos de información para conocer la calidad de agua</w:t>
      </w:r>
      <w:r w:rsidR="004C45A7" w:rsidRPr="00E65591">
        <w:rPr>
          <w:sz w:val="22"/>
          <w:szCs w:val="22"/>
          <w:lang w:val="es-EC"/>
        </w:rPr>
        <w:t xml:space="preserve">.  Sin embargo, </w:t>
      </w:r>
      <w:r w:rsidR="004F4CDC">
        <w:rPr>
          <w:sz w:val="22"/>
          <w:szCs w:val="22"/>
          <w:lang w:val="es-EC"/>
        </w:rPr>
        <w:t xml:space="preserve">hasta el momento, </w:t>
      </w:r>
      <w:r w:rsidR="004C45A7" w:rsidRPr="00E65591">
        <w:rPr>
          <w:sz w:val="22"/>
          <w:szCs w:val="22"/>
          <w:lang w:val="es-EC"/>
        </w:rPr>
        <w:t xml:space="preserve">estos </w:t>
      </w:r>
      <w:r w:rsidR="00973D4A" w:rsidRPr="00973D4A">
        <w:rPr>
          <w:sz w:val="22"/>
          <w:szCs w:val="22"/>
          <w:lang w:val="es-EC"/>
        </w:rPr>
        <w:t>relevamientos</w:t>
      </w:r>
      <w:r w:rsidR="004C45A7" w:rsidRPr="00973D4A">
        <w:rPr>
          <w:sz w:val="22"/>
          <w:szCs w:val="22"/>
          <w:lang w:val="es-EC"/>
        </w:rPr>
        <w:t xml:space="preserve"> </w:t>
      </w:r>
      <w:r w:rsidR="004C45A7" w:rsidRPr="00E65591">
        <w:rPr>
          <w:sz w:val="22"/>
          <w:szCs w:val="22"/>
          <w:lang w:val="es-EC"/>
        </w:rPr>
        <w:t xml:space="preserve">de información no han estado dirigidos </w:t>
      </w:r>
      <w:r w:rsidRPr="00E65591">
        <w:rPr>
          <w:sz w:val="22"/>
          <w:szCs w:val="22"/>
          <w:lang w:val="es-EC"/>
        </w:rPr>
        <w:t>a  evaluar el progreso de los resultados</w:t>
      </w:r>
      <w:r w:rsidR="004F4CDC">
        <w:rPr>
          <w:sz w:val="22"/>
          <w:szCs w:val="22"/>
          <w:lang w:val="es-EC"/>
        </w:rPr>
        <w:t xml:space="preserve"> sino que han sido generados como parte de la consecución de un resultado</w:t>
      </w:r>
      <w:r w:rsidRPr="00E65591">
        <w:rPr>
          <w:sz w:val="22"/>
          <w:szCs w:val="22"/>
          <w:lang w:val="es-EC"/>
        </w:rPr>
        <w:t>.  Es una debilidad que requiere ser superada.</w:t>
      </w:r>
    </w:p>
    <w:p w:rsidR="00D7531B" w:rsidRPr="00E65591" w:rsidRDefault="00D7531B" w:rsidP="00D7531B">
      <w:pPr>
        <w:pStyle w:val="Listaconvietas2"/>
        <w:numPr>
          <w:ilvl w:val="0"/>
          <w:numId w:val="0"/>
        </w:numPr>
        <w:ind w:left="426"/>
        <w:jc w:val="both"/>
        <w:rPr>
          <w:sz w:val="22"/>
          <w:szCs w:val="22"/>
          <w:lang w:val="es-EC"/>
        </w:rPr>
      </w:pPr>
    </w:p>
    <w:p w:rsidR="00D7531B" w:rsidRPr="00E65591" w:rsidRDefault="00D7531B" w:rsidP="00A0327E">
      <w:pPr>
        <w:pStyle w:val="Listaconvietas2"/>
        <w:keepNext/>
        <w:numPr>
          <w:ilvl w:val="0"/>
          <w:numId w:val="21"/>
        </w:numPr>
        <w:tabs>
          <w:tab w:val="num" w:pos="0"/>
        </w:tabs>
        <w:ind w:left="425" w:hanging="426"/>
        <w:jc w:val="both"/>
        <w:rPr>
          <w:sz w:val="22"/>
          <w:szCs w:val="22"/>
          <w:lang w:val="es-EC"/>
        </w:rPr>
      </w:pPr>
      <w:r w:rsidRPr="00E65591">
        <w:rPr>
          <w:sz w:val="22"/>
          <w:szCs w:val="22"/>
          <w:u w:val="single"/>
          <w:lang w:val="es-EC"/>
        </w:rPr>
        <w:t>Existencia de recursos y capacidades para llevar a cabo el monitoreo de manera adecuada y si el sistema de M&amp;E fue utilizado para el manejo/administración adaptativa del proyecto</w:t>
      </w:r>
      <w:r w:rsidR="00024EA4">
        <w:rPr>
          <w:sz w:val="22"/>
          <w:szCs w:val="22"/>
          <w:u w:val="single"/>
          <w:lang w:val="es-EC"/>
        </w:rPr>
        <w:t xml:space="preserve">.- Según </w:t>
      </w:r>
      <w:r w:rsidR="00024EA4" w:rsidRPr="00E65591">
        <w:rPr>
          <w:sz w:val="22"/>
          <w:szCs w:val="22"/>
          <w:lang w:val="es-EC"/>
        </w:rPr>
        <w:t xml:space="preserve">los </w:t>
      </w:r>
      <w:proofErr w:type="spellStart"/>
      <w:r w:rsidR="00024EA4" w:rsidRPr="00E65591">
        <w:rPr>
          <w:sz w:val="22"/>
          <w:szCs w:val="22"/>
          <w:lang w:val="es-EC"/>
        </w:rPr>
        <w:t>TdR</w:t>
      </w:r>
      <w:proofErr w:type="spellEnd"/>
      <w:r w:rsidR="00024EA4" w:rsidRPr="00E65591">
        <w:rPr>
          <w:sz w:val="22"/>
          <w:szCs w:val="22"/>
          <w:lang w:val="es-EC"/>
        </w:rPr>
        <w:t xml:space="preserve"> el Sistema de Información debía proveer una herramienta para el seguimiento de las </w:t>
      </w:r>
      <w:r w:rsidR="00024EA4" w:rsidRPr="00E65591">
        <w:rPr>
          <w:sz w:val="22"/>
          <w:szCs w:val="22"/>
          <w:lang w:val="es-EC"/>
        </w:rPr>
        <w:lastRenderedPageBreak/>
        <w:t>actividades y avances, pero debido al retraso existente aún no cumple esta función, al momento se cuenta con una propuesta para el Sistema de Información que requiere ser consensuada</w:t>
      </w:r>
      <w:r w:rsidR="00024EA4">
        <w:rPr>
          <w:sz w:val="22"/>
          <w:szCs w:val="22"/>
          <w:lang w:val="es-EC"/>
        </w:rPr>
        <w:t xml:space="preserve"> pero no se han dado definiciones de las instituciones (esta es una razón adicional para la calificación de MI)</w:t>
      </w:r>
      <w:r w:rsidR="00024EA4" w:rsidRPr="00E65591">
        <w:rPr>
          <w:sz w:val="22"/>
          <w:szCs w:val="22"/>
          <w:lang w:val="es-EC"/>
        </w:rPr>
        <w:t xml:space="preserve">. Si a este retraso se suma la debilidad de los indicadores del ML que en su mayoría no permiten visualizar avances periódicos, la utilización del </w:t>
      </w:r>
      <w:r w:rsidR="00024EA4">
        <w:rPr>
          <w:sz w:val="22"/>
          <w:szCs w:val="22"/>
          <w:lang w:val="es-EC"/>
        </w:rPr>
        <w:t>SIIB</w:t>
      </w:r>
      <w:r w:rsidR="00024EA4" w:rsidRPr="00E65591">
        <w:rPr>
          <w:sz w:val="22"/>
          <w:szCs w:val="22"/>
          <w:lang w:val="es-EC"/>
        </w:rPr>
        <w:t xml:space="preserve"> para el seguimiento del proyecto puede ser limitada.</w:t>
      </w:r>
      <w:r w:rsidR="00024EA4">
        <w:rPr>
          <w:sz w:val="22"/>
          <w:szCs w:val="22"/>
          <w:lang w:val="es-EC"/>
        </w:rPr>
        <w:t xml:space="preserve"> El proyecto también está desarrollando un SIG que permitiría la ubicación geográfica de sitios muestreados y por tanto constituirse en una importante herramienta de seguimiento.</w:t>
      </w:r>
    </w:p>
    <w:p w:rsidR="00D7531B" w:rsidRPr="00E65591" w:rsidRDefault="00D7531B" w:rsidP="00D7531B">
      <w:pPr>
        <w:pStyle w:val="Listaconvietas2"/>
        <w:numPr>
          <w:ilvl w:val="0"/>
          <w:numId w:val="0"/>
        </w:numPr>
        <w:ind w:left="426"/>
        <w:jc w:val="both"/>
        <w:rPr>
          <w:sz w:val="22"/>
          <w:szCs w:val="22"/>
          <w:lang w:val="es-EC"/>
        </w:rPr>
      </w:pPr>
    </w:p>
    <w:p w:rsidR="00D7531B" w:rsidRPr="00E65591" w:rsidRDefault="00BE2654" w:rsidP="00D7531B">
      <w:pPr>
        <w:pStyle w:val="Listaconvietas2"/>
        <w:numPr>
          <w:ilvl w:val="0"/>
          <w:numId w:val="21"/>
        </w:numPr>
        <w:tabs>
          <w:tab w:val="num" w:pos="0"/>
        </w:tabs>
        <w:ind w:left="426" w:hanging="426"/>
        <w:jc w:val="both"/>
        <w:rPr>
          <w:sz w:val="22"/>
          <w:szCs w:val="22"/>
          <w:lang w:val="es-EC"/>
        </w:rPr>
      </w:pPr>
      <w:r w:rsidRPr="00E65591">
        <w:rPr>
          <w:sz w:val="22"/>
          <w:szCs w:val="22"/>
          <w:lang w:val="es-EC"/>
        </w:rPr>
        <w:t>Sin embargo, se considera que e</w:t>
      </w:r>
      <w:r w:rsidR="004C45A7" w:rsidRPr="00E65591">
        <w:rPr>
          <w:sz w:val="22"/>
          <w:szCs w:val="22"/>
          <w:lang w:val="es-EC"/>
        </w:rPr>
        <w:t>xisten</w:t>
      </w:r>
      <w:r w:rsidR="00256DEB" w:rsidRPr="00E65591">
        <w:rPr>
          <w:sz w:val="22"/>
          <w:szCs w:val="22"/>
          <w:lang w:val="es-EC"/>
        </w:rPr>
        <w:t xml:space="preserve"> recursos para incluir </w:t>
      </w:r>
      <w:r w:rsidR="004C45A7" w:rsidRPr="00E65591">
        <w:rPr>
          <w:sz w:val="22"/>
          <w:szCs w:val="22"/>
          <w:lang w:val="es-EC"/>
        </w:rPr>
        <w:t xml:space="preserve">indicadores de avance </w:t>
      </w:r>
      <w:r w:rsidR="00256DEB" w:rsidRPr="00E65591">
        <w:rPr>
          <w:sz w:val="22"/>
          <w:szCs w:val="22"/>
          <w:lang w:val="es-EC"/>
        </w:rPr>
        <w:t>en el sistema de información</w:t>
      </w:r>
      <w:r w:rsidRPr="00E65591">
        <w:rPr>
          <w:sz w:val="22"/>
          <w:szCs w:val="22"/>
          <w:lang w:val="es-EC"/>
        </w:rPr>
        <w:t xml:space="preserve"> y e</w:t>
      </w:r>
      <w:r w:rsidR="00256DEB" w:rsidRPr="00E65591">
        <w:rPr>
          <w:sz w:val="22"/>
          <w:szCs w:val="22"/>
          <w:lang w:val="es-EC"/>
        </w:rPr>
        <w:t xml:space="preserve">n vista de que </w:t>
      </w:r>
      <w:r w:rsidRPr="00E65591">
        <w:rPr>
          <w:sz w:val="22"/>
          <w:szCs w:val="22"/>
          <w:lang w:val="es-EC"/>
        </w:rPr>
        <w:t xml:space="preserve">la propuesta </w:t>
      </w:r>
      <w:r w:rsidR="00256DEB" w:rsidRPr="00E65591">
        <w:rPr>
          <w:sz w:val="22"/>
          <w:szCs w:val="22"/>
          <w:lang w:val="es-EC"/>
        </w:rPr>
        <w:t xml:space="preserve">incluye parámetros ajustados y que integran las </w:t>
      </w:r>
      <w:r w:rsidR="00256DEB" w:rsidRPr="00E65591">
        <w:rPr>
          <w:rFonts w:eastAsiaTheme="minorHAnsi" w:cs="Calibri"/>
          <w:sz w:val="22"/>
          <w:szCs w:val="22"/>
          <w:lang w:val="es-EC"/>
        </w:rPr>
        <w:t xml:space="preserve">características de la base de FREPLATA I, de DINAMA y el </w:t>
      </w:r>
      <w:proofErr w:type="spellStart"/>
      <w:r w:rsidR="00256DEB" w:rsidRPr="00E65591">
        <w:rPr>
          <w:rFonts w:eastAsiaTheme="minorHAnsi" w:cs="Calibri"/>
          <w:sz w:val="22"/>
          <w:szCs w:val="22"/>
          <w:lang w:val="es-EC"/>
        </w:rPr>
        <w:t>WebGis</w:t>
      </w:r>
      <w:proofErr w:type="spellEnd"/>
      <w:r w:rsidR="00256DEB" w:rsidRPr="00E65591">
        <w:rPr>
          <w:rFonts w:eastAsiaTheme="minorHAnsi" w:cs="Calibri"/>
          <w:sz w:val="22"/>
          <w:szCs w:val="22"/>
          <w:lang w:val="es-EC"/>
        </w:rPr>
        <w:t xml:space="preserve"> de la </w:t>
      </w:r>
      <w:proofErr w:type="spellStart"/>
      <w:r w:rsidR="00256DEB" w:rsidRPr="00E65591">
        <w:rPr>
          <w:rFonts w:eastAsiaTheme="minorHAnsi" w:cs="Calibri"/>
          <w:sz w:val="22"/>
          <w:szCs w:val="22"/>
          <w:lang w:val="es-EC"/>
        </w:rPr>
        <w:t>SAyDS</w:t>
      </w:r>
      <w:proofErr w:type="spellEnd"/>
      <w:r w:rsidR="00256DEB" w:rsidRPr="00E65591">
        <w:rPr>
          <w:sz w:val="22"/>
          <w:szCs w:val="22"/>
          <w:lang w:val="es-EC"/>
        </w:rPr>
        <w:t xml:space="preserve"> y las recomendaciones de </w:t>
      </w:r>
      <w:r w:rsidR="00256DEB" w:rsidRPr="00E65591">
        <w:rPr>
          <w:rFonts w:eastAsiaTheme="minorHAnsi" w:cs="Calibri"/>
          <w:sz w:val="22"/>
          <w:szCs w:val="22"/>
          <w:lang w:val="es-EC"/>
        </w:rPr>
        <w:t xml:space="preserve">Instituto Nacional </w:t>
      </w:r>
      <w:r w:rsidRPr="00E65591">
        <w:rPr>
          <w:rFonts w:eastAsiaTheme="minorHAnsi" w:cs="Calibri"/>
          <w:sz w:val="22"/>
          <w:szCs w:val="22"/>
          <w:lang w:val="es-EC"/>
        </w:rPr>
        <w:t xml:space="preserve">del Agua de Argentina, </w:t>
      </w:r>
      <w:r w:rsidR="00256DEB" w:rsidRPr="00E65591">
        <w:rPr>
          <w:rFonts w:eastAsiaTheme="minorHAnsi" w:cs="Calibri"/>
          <w:sz w:val="22"/>
          <w:szCs w:val="22"/>
          <w:lang w:val="es-EC"/>
        </w:rPr>
        <w:t xml:space="preserve">ofrece una excelente herramienta para el seguimiento de algunos indicadores relacionados con la calidad ambiental. Otros tendrían que ser definidos, en especial de aquellos relacionados con los procesos de intercambio e institucionalización. </w:t>
      </w:r>
      <w:r w:rsidR="00256DEB" w:rsidRPr="00E65591">
        <w:rPr>
          <w:sz w:val="22"/>
          <w:szCs w:val="22"/>
          <w:lang w:val="es-EC"/>
        </w:rPr>
        <w:t xml:space="preserve"> </w:t>
      </w:r>
    </w:p>
    <w:p w:rsidR="004D5EDA" w:rsidRDefault="004D5EDA" w:rsidP="006E3E32">
      <w:pPr>
        <w:pStyle w:val="Listaconvietas2"/>
        <w:keepNext/>
        <w:numPr>
          <w:ilvl w:val="0"/>
          <w:numId w:val="0"/>
        </w:numPr>
        <w:ind w:left="425"/>
        <w:jc w:val="both"/>
        <w:rPr>
          <w:b/>
          <w:sz w:val="22"/>
          <w:szCs w:val="22"/>
          <w:u w:val="single"/>
          <w:lang w:val="es-EC"/>
        </w:rPr>
      </w:pPr>
    </w:p>
    <w:p w:rsidR="00D7531B" w:rsidRPr="00E65591" w:rsidRDefault="00256DEB" w:rsidP="006E3E32">
      <w:pPr>
        <w:pStyle w:val="Listaconvietas2"/>
        <w:keepNext/>
        <w:numPr>
          <w:ilvl w:val="0"/>
          <w:numId w:val="0"/>
        </w:numPr>
        <w:ind w:left="425"/>
        <w:jc w:val="both"/>
        <w:rPr>
          <w:sz w:val="22"/>
          <w:szCs w:val="22"/>
          <w:lang w:val="es-EC"/>
        </w:rPr>
      </w:pPr>
      <w:r w:rsidRPr="00E65591">
        <w:rPr>
          <w:b/>
          <w:sz w:val="22"/>
          <w:szCs w:val="22"/>
          <w:u w:val="single"/>
          <w:lang w:val="es-EC"/>
        </w:rPr>
        <w:t>La Participación de los Actores (*):</w:t>
      </w:r>
      <w:r w:rsidRPr="00E65591">
        <w:rPr>
          <w:b/>
          <w:sz w:val="22"/>
          <w:szCs w:val="22"/>
          <w:lang w:val="es-EC"/>
        </w:rPr>
        <w:t xml:space="preserve"> </w:t>
      </w:r>
    </w:p>
    <w:p w:rsidR="00667EBE" w:rsidRPr="00E65591" w:rsidRDefault="00667EBE" w:rsidP="006E3E32">
      <w:pPr>
        <w:pStyle w:val="Listaconvietas2"/>
        <w:keepNext/>
        <w:numPr>
          <w:ilvl w:val="0"/>
          <w:numId w:val="0"/>
        </w:numPr>
        <w:ind w:left="425"/>
        <w:jc w:val="both"/>
        <w:rPr>
          <w:sz w:val="22"/>
          <w:szCs w:val="22"/>
          <w:lang w:val="es-EC"/>
        </w:rPr>
      </w:pPr>
    </w:p>
    <w:p w:rsidR="00D7531B" w:rsidRPr="00E65591" w:rsidRDefault="00256DEB" w:rsidP="006E3E32">
      <w:pPr>
        <w:pStyle w:val="Listaconvietas2"/>
        <w:keepNext/>
        <w:numPr>
          <w:ilvl w:val="0"/>
          <w:numId w:val="21"/>
        </w:numPr>
        <w:tabs>
          <w:tab w:val="num" w:pos="0"/>
        </w:tabs>
        <w:ind w:left="425" w:hanging="426"/>
        <w:jc w:val="both"/>
        <w:rPr>
          <w:sz w:val="22"/>
          <w:szCs w:val="22"/>
          <w:lang w:val="es-EC"/>
        </w:rPr>
      </w:pPr>
      <w:r w:rsidRPr="00E65591">
        <w:rPr>
          <w:sz w:val="22"/>
          <w:szCs w:val="22"/>
          <w:u w:val="single"/>
          <w:lang w:val="es-EC"/>
        </w:rPr>
        <w:t>Producción y difusión de la información generada por el proyecto</w:t>
      </w:r>
      <w:r w:rsidRPr="00E65591">
        <w:rPr>
          <w:sz w:val="22"/>
          <w:szCs w:val="22"/>
          <w:lang w:val="es-EC"/>
        </w:rPr>
        <w:t xml:space="preserve">.- El proyecto ha generado una serie de documentos técnicos de alto nivel que en su mayoría son instrumentos de trabajo y propuestas </w:t>
      </w:r>
      <w:r w:rsidR="000533CF" w:rsidRPr="00E65591">
        <w:rPr>
          <w:sz w:val="22"/>
          <w:szCs w:val="22"/>
          <w:lang w:val="es-EC"/>
        </w:rPr>
        <w:t>para el establecimiento del sistema de control y monitoreo</w:t>
      </w:r>
      <w:r w:rsidRPr="00E65591">
        <w:rPr>
          <w:sz w:val="22"/>
          <w:szCs w:val="22"/>
          <w:lang w:val="es-EC"/>
        </w:rPr>
        <w:t xml:space="preserve">. </w:t>
      </w:r>
    </w:p>
    <w:p w:rsidR="00D7531B" w:rsidRPr="00E65591" w:rsidRDefault="00D7531B" w:rsidP="00D7531B">
      <w:pPr>
        <w:pStyle w:val="Listaconvietas2"/>
        <w:numPr>
          <w:ilvl w:val="0"/>
          <w:numId w:val="0"/>
        </w:numPr>
        <w:ind w:left="426"/>
        <w:jc w:val="both"/>
        <w:rPr>
          <w:sz w:val="22"/>
          <w:szCs w:val="22"/>
          <w:lang w:val="es-EC"/>
        </w:rPr>
      </w:pPr>
    </w:p>
    <w:p w:rsidR="00D7531B" w:rsidRPr="00E65591" w:rsidRDefault="000533CF" w:rsidP="00D7531B">
      <w:pPr>
        <w:pStyle w:val="Listaconvietas2"/>
        <w:numPr>
          <w:ilvl w:val="0"/>
          <w:numId w:val="21"/>
        </w:numPr>
        <w:tabs>
          <w:tab w:val="num" w:pos="0"/>
        </w:tabs>
        <w:ind w:left="426" w:hanging="426"/>
        <w:jc w:val="both"/>
        <w:rPr>
          <w:sz w:val="22"/>
          <w:szCs w:val="22"/>
          <w:lang w:val="es-EC"/>
        </w:rPr>
      </w:pPr>
      <w:r w:rsidRPr="00E65591">
        <w:rPr>
          <w:sz w:val="22"/>
          <w:szCs w:val="22"/>
          <w:lang w:val="es-EC"/>
        </w:rPr>
        <w:t>T</w:t>
      </w:r>
      <w:r w:rsidR="00F213DF" w:rsidRPr="00E65591">
        <w:rPr>
          <w:sz w:val="22"/>
          <w:szCs w:val="22"/>
          <w:lang w:val="es-EC"/>
        </w:rPr>
        <w:t>ambién se han generado algunos productos para difusión</w:t>
      </w:r>
      <w:r w:rsidRPr="00E65591">
        <w:rPr>
          <w:sz w:val="22"/>
          <w:szCs w:val="22"/>
          <w:lang w:val="es-EC"/>
        </w:rPr>
        <w:t xml:space="preserve">, también de carácter técnico, dirigido a actores involucrados en temas específicos. Por ejemplo, </w:t>
      </w:r>
      <w:r w:rsidR="00F213DF" w:rsidRPr="00E65591">
        <w:rPr>
          <w:sz w:val="22"/>
          <w:szCs w:val="22"/>
          <w:lang w:val="es-EC"/>
        </w:rPr>
        <w:t xml:space="preserve">la sistematización de la información generada por el monitoreo de la RIIGLO en FREPLATA I (de </w:t>
      </w:r>
      <w:r w:rsidR="00B56EE2" w:rsidRPr="00E65591">
        <w:rPr>
          <w:sz w:val="22"/>
          <w:szCs w:val="22"/>
          <w:lang w:val="es-EC"/>
        </w:rPr>
        <w:t xml:space="preserve">especial </w:t>
      </w:r>
      <w:r w:rsidR="00F213DF" w:rsidRPr="00E65591">
        <w:rPr>
          <w:sz w:val="22"/>
          <w:szCs w:val="22"/>
          <w:lang w:val="es-EC"/>
        </w:rPr>
        <w:t>interés a los gobiernos locales</w:t>
      </w:r>
      <w:r w:rsidR="00B56EE2" w:rsidRPr="00E65591">
        <w:rPr>
          <w:sz w:val="22"/>
          <w:szCs w:val="22"/>
          <w:lang w:val="es-EC"/>
        </w:rPr>
        <w:t xml:space="preserve"> y a las autoridades ambientales y al CDC</w:t>
      </w:r>
      <w:r w:rsidR="00F213DF" w:rsidRPr="00E65591">
        <w:rPr>
          <w:sz w:val="22"/>
          <w:szCs w:val="22"/>
          <w:lang w:val="es-EC"/>
        </w:rPr>
        <w:t xml:space="preserve">), o </w:t>
      </w:r>
      <w:r w:rsidRPr="00E65591">
        <w:rPr>
          <w:sz w:val="22"/>
          <w:szCs w:val="22"/>
          <w:lang w:val="es-EC"/>
        </w:rPr>
        <w:t>la</w:t>
      </w:r>
      <w:r w:rsidR="00F213DF" w:rsidRPr="00E65591">
        <w:rPr>
          <w:sz w:val="22"/>
          <w:szCs w:val="22"/>
          <w:lang w:val="es-EC"/>
        </w:rPr>
        <w:t xml:space="preserve"> modelación de sedimentología </w:t>
      </w:r>
      <w:r w:rsidR="00B56EE2" w:rsidRPr="00E65591">
        <w:rPr>
          <w:sz w:val="22"/>
          <w:szCs w:val="22"/>
          <w:lang w:val="es-EC"/>
        </w:rPr>
        <w:t>(p</w:t>
      </w:r>
      <w:r w:rsidRPr="00E65591">
        <w:rPr>
          <w:sz w:val="22"/>
          <w:szCs w:val="22"/>
          <w:lang w:val="es-EC"/>
        </w:rPr>
        <w:t xml:space="preserve">ara </w:t>
      </w:r>
      <w:r w:rsidR="00B56EE2" w:rsidRPr="00E65591">
        <w:rPr>
          <w:sz w:val="22"/>
          <w:szCs w:val="22"/>
          <w:lang w:val="es-EC"/>
        </w:rPr>
        <w:t xml:space="preserve">tomadores de decisión como CDC, </w:t>
      </w:r>
      <w:r w:rsidRPr="00E65591">
        <w:rPr>
          <w:sz w:val="22"/>
          <w:szCs w:val="22"/>
          <w:lang w:val="es-EC"/>
        </w:rPr>
        <w:t>instituciones involucradas en el monitoreo de aguas comunes</w:t>
      </w:r>
      <w:r w:rsidR="00B56EE2" w:rsidRPr="00E65591">
        <w:rPr>
          <w:sz w:val="22"/>
          <w:szCs w:val="22"/>
          <w:lang w:val="es-EC"/>
        </w:rPr>
        <w:t xml:space="preserve">, institutos de investigación o tomadores de decisión involucrados en procesos de adaptación al cambio climático). </w:t>
      </w:r>
    </w:p>
    <w:p w:rsidR="00D7531B" w:rsidRPr="00E65591" w:rsidRDefault="00D7531B" w:rsidP="00D7531B">
      <w:pPr>
        <w:pStyle w:val="Listaconvietas2"/>
        <w:numPr>
          <w:ilvl w:val="0"/>
          <w:numId w:val="0"/>
        </w:numPr>
        <w:ind w:left="426"/>
        <w:jc w:val="both"/>
        <w:rPr>
          <w:sz w:val="22"/>
          <w:szCs w:val="22"/>
          <w:lang w:val="es-EC"/>
        </w:rPr>
      </w:pPr>
    </w:p>
    <w:p w:rsidR="00D7531B" w:rsidRPr="00E65591" w:rsidRDefault="00B77B3F" w:rsidP="00D7531B">
      <w:pPr>
        <w:pStyle w:val="Listaconvietas2"/>
        <w:numPr>
          <w:ilvl w:val="0"/>
          <w:numId w:val="21"/>
        </w:numPr>
        <w:tabs>
          <w:tab w:val="num" w:pos="0"/>
        </w:tabs>
        <w:ind w:left="426" w:hanging="426"/>
        <w:jc w:val="both"/>
        <w:rPr>
          <w:sz w:val="22"/>
          <w:szCs w:val="22"/>
          <w:lang w:val="es-EC"/>
        </w:rPr>
      </w:pPr>
      <w:r>
        <w:rPr>
          <w:sz w:val="22"/>
          <w:szCs w:val="22"/>
          <w:lang w:val="es-EC"/>
        </w:rPr>
        <w:t>T</w:t>
      </w:r>
      <w:r w:rsidR="00B56EE2" w:rsidRPr="00E65591">
        <w:rPr>
          <w:sz w:val="22"/>
          <w:szCs w:val="22"/>
          <w:lang w:val="es-EC"/>
        </w:rPr>
        <w:t xml:space="preserve">ambién </w:t>
      </w:r>
      <w:r>
        <w:rPr>
          <w:sz w:val="22"/>
          <w:szCs w:val="22"/>
          <w:lang w:val="es-EC"/>
        </w:rPr>
        <w:t xml:space="preserve">se </w:t>
      </w:r>
      <w:r w:rsidR="00B56EE2" w:rsidRPr="00E65591">
        <w:rPr>
          <w:sz w:val="22"/>
          <w:szCs w:val="22"/>
          <w:lang w:val="es-EC"/>
        </w:rPr>
        <w:t xml:space="preserve">ha difundido </w:t>
      </w:r>
      <w:r w:rsidR="00256DEB" w:rsidRPr="00E65591">
        <w:rPr>
          <w:sz w:val="22"/>
          <w:szCs w:val="22"/>
          <w:lang w:val="es-EC"/>
        </w:rPr>
        <w:t xml:space="preserve">información y </w:t>
      </w:r>
      <w:r>
        <w:rPr>
          <w:sz w:val="22"/>
          <w:szCs w:val="22"/>
          <w:lang w:val="es-EC"/>
        </w:rPr>
        <w:t xml:space="preserve">talleres de </w:t>
      </w:r>
      <w:r w:rsidR="00256DEB" w:rsidRPr="00E65591">
        <w:rPr>
          <w:sz w:val="22"/>
          <w:szCs w:val="22"/>
          <w:lang w:val="es-EC"/>
        </w:rPr>
        <w:t>sensibilización sobre algunas temáticas del proyecto a través de los procesos de capacitación</w:t>
      </w:r>
      <w:r w:rsidR="00B56EE2" w:rsidRPr="00E65591">
        <w:rPr>
          <w:sz w:val="22"/>
          <w:szCs w:val="22"/>
          <w:lang w:val="es-EC"/>
        </w:rPr>
        <w:t xml:space="preserve">. La </w:t>
      </w:r>
      <w:r w:rsidR="00C7772D">
        <w:rPr>
          <w:sz w:val="22"/>
          <w:szCs w:val="22"/>
          <w:lang w:val="es-EC"/>
        </w:rPr>
        <w:t>URCP</w:t>
      </w:r>
      <w:r w:rsidR="00B56EE2" w:rsidRPr="00E65591">
        <w:rPr>
          <w:sz w:val="22"/>
          <w:szCs w:val="22"/>
          <w:lang w:val="es-EC"/>
        </w:rPr>
        <w:t xml:space="preserve"> </w:t>
      </w:r>
      <w:r w:rsidR="00256DEB" w:rsidRPr="00E65591">
        <w:rPr>
          <w:sz w:val="22"/>
          <w:szCs w:val="22"/>
          <w:lang w:val="es-EC"/>
        </w:rPr>
        <w:t xml:space="preserve"> </w:t>
      </w:r>
      <w:r w:rsidR="00B56EE2" w:rsidRPr="00E65591">
        <w:rPr>
          <w:sz w:val="22"/>
          <w:szCs w:val="22"/>
          <w:lang w:val="es-EC"/>
        </w:rPr>
        <w:t xml:space="preserve">impulsó un curso de oceanografía a las entidades involucradas en el monitoreo de aguas comunes, y las unidades nacionales han </w:t>
      </w:r>
      <w:r w:rsidR="00256DEB" w:rsidRPr="00E65591">
        <w:rPr>
          <w:sz w:val="22"/>
          <w:szCs w:val="22"/>
          <w:lang w:val="es-EC"/>
        </w:rPr>
        <w:t xml:space="preserve">iniciado recientemente </w:t>
      </w:r>
      <w:r w:rsidR="00B56EE2" w:rsidRPr="00E65591">
        <w:rPr>
          <w:sz w:val="22"/>
          <w:szCs w:val="22"/>
          <w:lang w:val="es-EC"/>
        </w:rPr>
        <w:t xml:space="preserve">procesos de capacitación </w:t>
      </w:r>
      <w:r w:rsidR="00256DEB" w:rsidRPr="00E65591">
        <w:rPr>
          <w:sz w:val="22"/>
          <w:szCs w:val="22"/>
          <w:lang w:val="es-EC"/>
        </w:rPr>
        <w:t xml:space="preserve">(En Argentina sensibilización a municipalidades y actores locales en el tema P+L, y </w:t>
      </w:r>
      <w:r w:rsidR="00B56EE2" w:rsidRPr="00E65591">
        <w:rPr>
          <w:sz w:val="22"/>
          <w:szCs w:val="22"/>
          <w:lang w:val="es-EC"/>
        </w:rPr>
        <w:t xml:space="preserve">en </w:t>
      </w:r>
      <w:r w:rsidR="00256DEB" w:rsidRPr="00E65591">
        <w:rPr>
          <w:sz w:val="22"/>
          <w:szCs w:val="22"/>
          <w:lang w:val="es-EC"/>
        </w:rPr>
        <w:t xml:space="preserve">Uruguay capacitación a intendencias en monitoreo de floraciones </w:t>
      </w:r>
      <w:proofErr w:type="spellStart"/>
      <w:r w:rsidR="00256DEB" w:rsidRPr="00E65591">
        <w:rPr>
          <w:sz w:val="22"/>
          <w:szCs w:val="22"/>
          <w:lang w:val="es-EC"/>
        </w:rPr>
        <w:t>algales</w:t>
      </w:r>
      <w:proofErr w:type="spellEnd"/>
      <w:r w:rsidR="00B56EE2" w:rsidRPr="00E65591">
        <w:rPr>
          <w:sz w:val="22"/>
          <w:szCs w:val="22"/>
          <w:lang w:val="es-EC"/>
        </w:rPr>
        <w:t xml:space="preserve"> y a</w:t>
      </w:r>
      <w:r w:rsidR="00256DEB" w:rsidRPr="00E65591">
        <w:rPr>
          <w:sz w:val="22"/>
          <w:szCs w:val="22"/>
          <w:lang w:val="es-EC"/>
        </w:rPr>
        <w:t xml:space="preserve"> actores receptores o involucrados en los proyectos piloto</w:t>
      </w:r>
      <w:r w:rsidR="00B56EE2" w:rsidRPr="00E65591">
        <w:rPr>
          <w:sz w:val="22"/>
          <w:szCs w:val="22"/>
          <w:lang w:val="es-EC"/>
        </w:rPr>
        <w:t>)</w:t>
      </w:r>
      <w:r w:rsidR="00256DEB" w:rsidRPr="00E65591">
        <w:rPr>
          <w:sz w:val="22"/>
          <w:szCs w:val="22"/>
          <w:lang w:val="es-EC"/>
        </w:rPr>
        <w:t xml:space="preserve">. </w:t>
      </w:r>
    </w:p>
    <w:p w:rsidR="00D7531B" w:rsidRPr="00E65591" w:rsidRDefault="00D7531B" w:rsidP="00D7531B">
      <w:pPr>
        <w:pStyle w:val="Listaconvietas2"/>
        <w:numPr>
          <w:ilvl w:val="0"/>
          <w:numId w:val="0"/>
        </w:numPr>
        <w:ind w:left="426"/>
        <w:jc w:val="both"/>
        <w:rPr>
          <w:sz w:val="22"/>
          <w:szCs w:val="22"/>
          <w:lang w:val="es-EC"/>
        </w:rPr>
      </w:pPr>
    </w:p>
    <w:p w:rsidR="00D7531B" w:rsidRPr="00E65591" w:rsidRDefault="00256DEB" w:rsidP="00D7531B">
      <w:pPr>
        <w:pStyle w:val="Listaconvietas2"/>
        <w:numPr>
          <w:ilvl w:val="0"/>
          <w:numId w:val="21"/>
        </w:numPr>
        <w:tabs>
          <w:tab w:val="num" w:pos="0"/>
        </w:tabs>
        <w:ind w:left="426" w:hanging="426"/>
        <w:jc w:val="both"/>
        <w:rPr>
          <w:sz w:val="22"/>
          <w:szCs w:val="22"/>
          <w:lang w:val="es-EC"/>
        </w:rPr>
      </w:pPr>
      <w:r w:rsidRPr="00E65591">
        <w:rPr>
          <w:sz w:val="22"/>
          <w:szCs w:val="22"/>
          <w:lang w:val="es-EC"/>
        </w:rPr>
        <w:t xml:space="preserve">El principal mecanismo de difusión de información sobre el proyecto ha sido </w:t>
      </w:r>
      <w:r w:rsidR="00B77B3F">
        <w:rPr>
          <w:sz w:val="22"/>
          <w:szCs w:val="22"/>
          <w:lang w:val="es-EC"/>
        </w:rPr>
        <w:t xml:space="preserve">virtual mediante </w:t>
      </w:r>
      <w:r w:rsidRPr="00E65591">
        <w:rPr>
          <w:sz w:val="22"/>
          <w:szCs w:val="22"/>
          <w:lang w:val="es-EC"/>
        </w:rPr>
        <w:t xml:space="preserve"> páginas web. Desafortunadamente no existe una información compilada de los dos países. La información de Argentina es fácilmente reconocible dentro de la página web FREPLATA, la cual tiene un link para la información de Uruguay (</w:t>
      </w:r>
      <w:r w:rsidR="00B77B3F">
        <w:rPr>
          <w:sz w:val="22"/>
          <w:szCs w:val="22"/>
          <w:lang w:val="es-EC"/>
        </w:rPr>
        <w:t>aunque no está conectada</w:t>
      </w:r>
      <w:r w:rsidRPr="00E65591">
        <w:rPr>
          <w:sz w:val="22"/>
          <w:szCs w:val="22"/>
          <w:lang w:val="es-EC"/>
        </w:rPr>
        <w:t>), en tanto que la información de Uruguay esta embebida dentro de la página web de ECOPLATA</w:t>
      </w:r>
      <w:r w:rsidR="00B77B3F">
        <w:rPr>
          <w:sz w:val="22"/>
          <w:szCs w:val="22"/>
          <w:lang w:val="es-EC"/>
        </w:rPr>
        <w:t>. En este segundo caso desafortunadamente, una persona extraña tendría dificultad de reconocer</w:t>
      </w:r>
      <w:r w:rsidRPr="00E65591">
        <w:rPr>
          <w:sz w:val="22"/>
          <w:szCs w:val="22"/>
          <w:lang w:val="es-EC"/>
        </w:rPr>
        <w:t xml:space="preserve"> cuales son los productos de FREPLATA, los cuales </w:t>
      </w:r>
      <w:proofErr w:type="spellStart"/>
      <w:r w:rsidR="00B56EE2" w:rsidRPr="00E65591">
        <w:rPr>
          <w:sz w:val="22"/>
          <w:szCs w:val="22"/>
          <w:lang w:val="es-EC"/>
        </w:rPr>
        <w:t>aún</w:t>
      </w:r>
      <w:proofErr w:type="spellEnd"/>
      <w:r w:rsidRPr="00E65591">
        <w:rPr>
          <w:sz w:val="22"/>
          <w:szCs w:val="22"/>
          <w:lang w:val="es-EC"/>
        </w:rPr>
        <w:t xml:space="preserve"> siendo identificados por el usuario no tienen </w:t>
      </w:r>
      <w:r w:rsidR="00B56EE2" w:rsidRPr="00E65591">
        <w:rPr>
          <w:sz w:val="22"/>
          <w:szCs w:val="22"/>
          <w:lang w:val="es-EC"/>
        </w:rPr>
        <w:t xml:space="preserve">clara </w:t>
      </w:r>
      <w:r w:rsidRPr="00E65591">
        <w:rPr>
          <w:sz w:val="22"/>
          <w:szCs w:val="22"/>
          <w:lang w:val="es-EC"/>
        </w:rPr>
        <w:t xml:space="preserve">indicación de su conexión con el proyecto ni con sus financistas (FMAM). </w:t>
      </w:r>
      <w:bookmarkStart w:id="10" w:name="_Toc263774718"/>
    </w:p>
    <w:p w:rsidR="00D7531B" w:rsidRPr="00E65591" w:rsidRDefault="00D7531B" w:rsidP="00D7531B">
      <w:pPr>
        <w:pStyle w:val="Listaconvietas2"/>
        <w:numPr>
          <w:ilvl w:val="0"/>
          <w:numId w:val="0"/>
        </w:numPr>
        <w:ind w:left="426"/>
        <w:jc w:val="both"/>
        <w:rPr>
          <w:sz w:val="22"/>
          <w:szCs w:val="22"/>
          <w:lang w:val="es-EC"/>
        </w:rPr>
      </w:pPr>
    </w:p>
    <w:p w:rsidR="00D7531B" w:rsidRPr="00E65591" w:rsidRDefault="00256DEB" w:rsidP="00D7531B">
      <w:pPr>
        <w:pStyle w:val="Listaconvietas2"/>
        <w:numPr>
          <w:ilvl w:val="0"/>
          <w:numId w:val="21"/>
        </w:numPr>
        <w:tabs>
          <w:tab w:val="num" w:pos="0"/>
        </w:tabs>
        <w:ind w:left="426" w:hanging="426"/>
        <w:jc w:val="both"/>
        <w:rPr>
          <w:sz w:val="22"/>
          <w:szCs w:val="22"/>
          <w:lang w:val="es-EC"/>
        </w:rPr>
      </w:pPr>
      <w:r w:rsidRPr="00E65591">
        <w:rPr>
          <w:sz w:val="22"/>
          <w:szCs w:val="22"/>
          <w:u w:val="single"/>
          <w:lang w:val="es-EC"/>
        </w:rPr>
        <w:t xml:space="preserve">La participación de usuarios locales y </w:t>
      </w:r>
      <w:proofErr w:type="spellStart"/>
      <w:r w:rsidRPr="00E65591">
        <w:rPr>
          <w:sz w:val="22"/>
          <w:szCs w:val="22"/>
          <w:u w:val="single"/>
          <w:lang w:val="es-EC"/>
        </w:rPr>
        <w:t>ONGs</w:t>
      </w:r>
      <w:proofErr w:type="spellEnd"/>
      <w:r w:rsidRPr="00E65591">
        <w:rPr>
          <w:sz w:val="22"/>
          <w:szCs w:val="22"/>
          <w:u w:val="single"/>
          <w:lang w:val="es-EC"/>
        </w:rPr>
        <w:t xml:space="preserve"> en la implementación del proyecto y toma de decisiones</w:t>
      </w:r>
      <w:r w:rsidRPr="00E65591">
        <w:rPr>
          <w:sz w:val="22"/>
          <w:szCs w:val="22"/>
          <w:lang w:val="es-EC"/>
        </w:rPr>
        <w:t xml:space="preserve">.- Por la naturaleza del proyecto, esta participación se da con usuarios locales (productores en </w:t>
      </w:r>
      <w:proofErr w:type="spellStart"/>
      <w:r w:rsidRPr="00E65591">
        <w:rPr>
          <w:sz w:val="22"/>
          <w:szCs w:val="22"/>
          <w:lang w:val="es-EC"/>
        </w:rPr>
        <w:t>Uy</w:t>
      </w:r>
      <w:proofErr w:type="spellEnd"/>
      <w:r w:rsidRPr="00E65591">
        <w:rPr>
          <w:sz w:val="22"/>
          <w:szCs w:val="22"/>
          <w:lang w:val="es-EC"/>
        </w:rPr>
        <w:t>) o empresarios (</w:t>
      </w:r>
      <w:proofErr w:type="spellStart"/>
      <w:r w:rsidRPr="00E65591">
        <w:rPr>
          <w:sz w:val="22"/>
          <w:szCs w:val="22"/>
          <w:lang w:val="es-EC"/>
        </w:rPr>
        <w:t>Uy</w:t>
      </w:r>
      <w:proofErr w:type="spellEnd"/>
      <w:r w:rsidRPr="00E65591">
        <w:rPr>
          <w:sz w:val="22"/>
          <w:szCs w:val="22"/>
          <w:lang w:val="es-EC"/>
        </w:rPr>
        <w:t xml:space="preserve"> y Ar) a través de  las iniciativas de APP de P+L y de </w:t>
      </w:r>
      <w:r w:rsidRPr="00E65591">
        <w:rPr>
          <w:sz w:val="22"/>
          <w:szCs w:val="22"/>
          <w:lang w:val="es-EC"/>
        </w:rPr>
        <w:lastRenderedPageBreak/>
        <w:t>los proyectos piloto. Durante la visita se encontró un gran entusiasmo en los usuarios entrevistados y un compromiso por seguir adelante  con las iniciativas.</w:t>
      </w:r>
      <w:bookmarkEnd w:id="10"/>
    </w:p>
    <w:p w:rsidR="00D7531B" w:rsidRPr="00E65591" w:rsidRDefault="00D7531B" w:rsidP="00D7531B">
      <w:pPr>
        <w:pStyle w:val="Listaconvietas2"/>
        <w:numPr>
          <w:ilvl w:val="0"/>
          <w:numId w:val="0"/>
        </w:numPr>
        <w:ind w:left="426"/>
        <w:jc w:val="both"/>
        <w:rPr>
          <w:sz w:val="22"/>
          <w:szCs w:val="22"/>
          <w:lang w:val="es-EC"/>
        </w:rPr>
      </w:pPr>
    </w:p>
    <w:p w:rsidR="00D7531B" w:rsidRPr="00E65591" w:rsidRDefault="00256DEB" w:rsidP="00D7531B">
      <w:pPr>
        <w:pStyle w:val="Listaconvietas2"/>
        <w:numPr>
          <w:ilvl w:val="0"/>
          <w:numId w:val="21"/>
        </w:numPr>
        <w:tabs>
          <w:tab w:val="num" w:pos="0"/>
        </w:tabs>
        <w:ind w:left="426" w:hanging="426"/>
        <w:jc w:val="both"/>
        <w:rPr>
          <w:sz w:val="22"/>
          <w:szCs w:val="22"/>
          <w:lang w:val="es-EC"/>
        </w:rPr>
      </w:pPr>
      <w:r w:rsidRPr="00E65591">
        <w:rPr>
          <w:sz w:val="22"/>
          <w:szCs w:val="22"/>
          <w:lang w:val="es-EC"/>
        </w:rPr>
        <w:t xml:space="preserve">En </w:t>
      </w:r>
      <w:r w:rsidR="005C1ED7">
        <w:rPr>
          <w:sz w:val="22"/>
          <w:szCs w:val="22"/>
          <w:lang w:val="es-EC"/>
        </w:rPr>
        <w:t xml:space="preserve">el </w:t>
      </w:r>
      <w:r w:rsidRPr="00E65591">
        <w:rPr>
          <w:sz w:val="22"/>
          <w:szCs w:val="22"/>
          <w:lang w:val="es-EC"/>
        </w:rPr>
        <w:t xml:space="preserve">PIR 2012 se reporta que en general se han involucrado a un alto número de agencias de gobierno, universidades, actores clave y organizaciones de la sociedad civil (a nivel nacional, provincial y municipal) para la generación de los productos esperados.  </w:t>
      </w:r>
      <w:bookmarkStart w:id="11" w:name="_Toc263774719"/>
    </w:p>
    <w:p w:rsidR="00D7531B" w:rsidRPr="00E65591" w:rsidRDefault="00D7531B" w:rsidP="00D7531B">
      <w:pPr>
        <w:pStyle w:val="Listaconvietas2"/>
        <w:numPr>
          <w:ilvl w:val="0"/>
          <w:numId w:val="0"/>
        </w:numPr>
        <w:ind w:left="426"/>
        <w:jc w:val="both"/>
        <w:rPr>
          <w:sz w:val="22"/>
          <w:szCs w:val="22"/>
          <w:lang w:val="es-EC"/>
        </w:rPr>
      </w:pPr>
    </w:p>
    <w:p w:rsidR="00D7531B" w:rsidRPr="00E65591" w:rsidRDefault="00256DEB" w:rsidP="00D7531B">
      <w:pPr>
        <w:pStyle w:val="Listaconvietas2"/>
        <w:numPr>
          <w:ilvl w:val="0"/>
          <w:numId w:val="21"/>
        </w:numPr>
        <w:tabs>
          <w:tab w:val="num" w:pos="0"/>
        </w:tabs>
        <w:ind w:left="426" w:hanging="426"/>
        <w:jc w:val="both"/>
        <w:rPr>
          <w:sz w:val="22"/>
          <w:szCs w:val="22"/>
          <w:lang w:val="es-EC"/>
        </w:rPr>
      </w:pPr>
      <w:r w:rsidRPr="00E65591">
        <w:rPr>
          <w:sz w:val="22"/>
          <w:szCs w:val="22"/>
          <w:u w:val="single"/>
          <w:lang w:val="es-EC"/>
        </w:rPr>
        <w:t>Establecimiento de alianzas y relaciones de cooperación</w:t>
      </w:r>
      <w:r w:rsidRPr="00E65591">
        <w:rPr>
          <w:sz w:val="22"/>
          <w:szCs w:val="22"/>
          <w:lang w:val="es-EC"/>
        </w:rPr>
        <w:t>.-</w:t>
      </w:r>
      <w:bookmarkEnd w:id="11"/>
      <w:r w:rsidR="006E3E32">
        <w:rPr>
          <w:sz w:val="22"/>
          <w:szCs w:val="22"/>
          <w:lang w:val="es-EC"/>
        </w:rPr>
        <w:t xml:space="preserve"> </w:t>
      </w:r>
      <w:r w:rsidRPr="00E65591">
        <w:rPr>
          <w:sz w:val="22"/>
          <w:szCs w:val="22"/>
          <w:lang w:val="es-EC"/>
        </w:rPr>
        <w:t xml:space="preserve">Por la misma naturaleza del proyecto entre sus resultados consta establecer alianzas interinstitucionales a nivel nacional y binacional entre instituciones gubernamentales y de la academia involucradas en el monitoreo y control de la calidad de agua. </w:t>
      </w:r>
      <w:r w:rsidR="005C1ED7">
        <w:rPr>
          <w:sz w:val="22"/>
          <w:szCs w:val="22"/>
          <w:lang w:val="es-EC"/>
        </w:rPr>
        <w:t>S</w:t>
      </w:r>
      <w:r w:rsidRPr="00E65591">
        <w:rPr>
          <w:sz w:val="22"/>
          <w:szCs w:val="22"/>
          <w:lang w:val="es-EC"/>
        </w:rPr>
        <w:t xml:space="preserve">e han generado alianzas entre instituciones involucradas en el monitoreo de aguas comunes aunque </w:t>
      </w:r>
      <w:r w:rsidR="005C1ED7">
        <w:rPr>
          <w:sz w:val="22"/>
          <w:szCs w:val="22"/>
          <w:lang w:val="es-EC"/>
        </w:rPr>
        <w:t xml:space="preserve">algunas de </w:t>
      </w:r>
      <w:r w:rsidRPr="00E65591">
        <w:rPr>
          <w:sz w:val="22"/>
          <w:szCs w:val="22"/>
          <w:lang w:val="es-EC"/>
        </w:rPr>
        <w:t>estas alianzas aún son débiles debido a la misma debilidad de las instituciones que adolecen del personal y recursos necesarios</w:t>
      </w:r>
      <w:r w:rsidR="005C1ED7">
        <w:rPr>
          <w:sz w:val="22"/>
          <w:szCs w:val="22"/>
          <w:lang w:val="es-EC"/>
        </w:rPr>
        <w:t xml:space="preserve"> </w:t>
      </w:r>
      <w:r w:rsidR="00233AAB">
        <w:rPr>
          <w:sz w:val="22"/>
          <w:szCs w:val="22"/>
          <w:lang w:val="es-EC"/>
        </w:rPr>
        <w:t xml:space="preserve">como es el caso de </w:t>
      </w:r>
      <w:r w:rsidR="005C1ED7" w:rsidRPr="00E65591">
        <w:rPr>
          <w:sz w:val="22"/>
          <w:szCs w:val="22"/>
          <w:lang w:val="es-EC"/>
        </w:rPr>
        <w:t>SOHMA</w:t>
      </w:r>
      <w:r w:rsidRPr="00E65591">
        <w:rPr>
          <w:sz w:val="22"/>
          <w:szCs w:val="22"/>
          <w:lang w:val="es-EC"/>
        </w:rPr>
        <w:t xml:space="preserve">. A nivel nacional se han generado interacciones entre organismos locales, con la adición del OPDS y CABA en Argentina. Sin embargo estas interacciones son puntuales. Las relaciones con la Academia no pueden ser consideradas alianzas propiamente dichas puesto que se han fundamentado en  convenios financiados por el proyecto. </w:t>
      </w:r>
      <w:r w:rsidR="00233AAB">
        <w:rPr>
          <w:sz w:val="22"/>
          <w:szCs w:val="22"/>
          <w:lang w:val="es-EC"/>
        </w:rPr>
        <w:t>En relación al</w:t>
      </w:r>
      <w:r w:rsidRPr="00E65591">
        <w:rPr>
          <w:sz w:val="22"/>
          <w:szCs w:val="22"/>
          <w:lang w:val="es-EC"/>
        </w:rPr>
        <w:t xml:space="preserve"> sector privado las alianzas con las cámaras de industria aún no se han dado pero si con empresarios específicos o productores como se me</w:t>
      </w:r>
      <w:bookmarkStart w:id="12" w:name="_Toc263774720"/>
      <w:r w:rsidR="00D7531B" w:rsidRPr="00E65591">
        <w:rPr>
          <w:sz w:val="22"/>
          <w:szCs w:val="22"/>
          <w:lang w:val="es-EC"/>
        </w:rPr>
        <w:t>ncionó en el acápite anterior.</w:t>
      </w:r>
    </w:p>
    <w:p w:rsidR="00D7531B" w:rsidRPr="00E65591" w:rsidRDefault="00D7531B" w:rsidP="00D7531B">
      <w:pPr>
        <w:pStyle w:val="Listaconvietas2"/>
        <w:numPr>
          <w:ilvl w:val="0"/>
          <w:numId w:val="0"/>
        </w:numPr>
        <w:ind w:left="426"/>
        <w:jc w:val="both"/>
        <w:rPr>
          <w:sz w:val="22"/>
          <w:szCs w:val="22"/>
          <w:lang w:val="es-EC"/>
        </w:rPr>
      </w:pPr>
    </w:p>
    <w:p w:rsidR="00D7531B" w:rsidRPr="00E65591" w:rsidRDefault="00256DEB" w:rsidP="00D7531B">
      <w:pPr>
        <w:pStyle w:val="Listaconvietas2"/>
        <w:numPr>
          <w:ilvl w:val="0"/>
          <w:numId w:val="21"/>
        </w:numPr>
        <w:tabs>
          <w:tab w:val="num" w:pos="0"/>
        </w:tabs>
        <w:ind w:left="426" w:hanging="426"/>
        <w:jc w:val="both"/>
        <w:rPr>
          <w:sz w:val="22"/>
          <w:szCs w:val="22"/>
          <w:lang w:val="es-EC"/>
        </w:rPr>
      </w:pPr>
      <w:r w:rsidRPr="00E65591">
        <w:rPr>
          <w:sz w:val="22"/>
          <w:szCs w:val="22"/>
          <w:u w:val="single"/>
          <w:lang w:val="es-EC"/>
        </w:rPr>
        <w:t>Apoyo gubernamental al proyecto</w:t>
      </w:r>
      <w:bookmarkEnd w:id="12"/>
      <w:r w:rsidRPr="00E65591">
        <w:rPr>
          <w:sz w:val="22"/>
          <w:szCs w:val="22"/>
          <w:lang w:val="es-EC"/>
        </w:rPr>
        <w:t xml:space="preserve">.- De las minutas de las reuniones del CD, </w:t>
      </w:r>
      <w:r w:rsidR="009F23CD" w:rsidRPr="00E65591">
        <w:rPr>
          <w:sz w:val="22"/>
          <w:szCs w:val="22"/>
          <w:lang w:val="es-EC"/>
        </w:rPr>
        <w:t xml:space="preserve">del </w:t>
      </w:r>
      <w:r w:rsidRPr="00E65591">
        <w:rPr>
          <w:sz w:val="22"/>
          <w:szCs w:val="22"/>
          <w:lang w:val="es-EC"/>
        </w:rPr>
        <w:t>cofinanciamiento ejecutado y del grado de avance en el cual debían participar las instituciones</w:t>
      </w:r>
      <w:r w:rsidR="009F23CD" w:rsidRPr="00E65591">
        <w:rPr>
          <w:sz w:val="22"/>
          <w:szCs w:val="22"/>
          <w:lang w:val="es-EC"/>
        </w:rPr>
        <w:t xml:space="preserve"> gubernamentales </w:t>
      </w:r>
      <w:r w:rsidRPr="00E65591">
        <w:rPr>
          <w:sz w:val="22"/>
          <w:szCs w:val="22"/>
          <w:lang w:val="es-EC"/>
        </w:rPr>
        <w:t xml:space="preserve">se desprende que el apoyo </w:t>
      </w:r>
      <w:r w:rsidR="009F23CD" w:rsidRPr="00E65591">
        <w:rPr>
          <w:sz w:val="22"/>
          <w:szCs w:val="22"/>
          <w:lang w:val="es-EC"/>
        </w:rPr>
        <w:t>de los gobiernos</w:t>
      </w:r>
      <w:r w:rsidRPr="00E65591">
        <w:rPr>
          <w:sz w:val="22"/>
          <w:szCs w:val="22"/>
          <w:lang w:val="es-EC"/>
        </w:rPr>
        <w:t xml:space="preserve"> al proyecto ha sido débil.  Las reuniones del CD han tenido un fuerte enfoque en las acciones esperadas del CR con poca y en ocasiones ninguna alusión a la identificación del papel que correspondía tanto a los miembros del CD como a otras instituciones nacionales; respecto a los aportes económicos, no </w:t>
      </w:r>
      <w:r w:rsidR="00B77B3F" w:rsidRPr="00E65591">
        <w:rPr>
          <w:sz w:val="22"/>
          <w:szCs w:val="22"/>
          <w:lang w:val="es-EC"/>
        </w:rPr>
        <w:t>s</w:t>
      </w:r>
      <w:r w:rsidR="00B77B3F">
        <w:rPr>
          <w:sz w:val="22"/>
          <w:szCs w:val="22"/>
          <w:lang w:val="es-EC"/>
        </w:rPr>
        <w:t>ó</w:t>
      </w:r>
      <w:r w:rsidR="00B77B3F" w:rsidRPr="00E65591">
        <w:rPr>
          <w:sz w:val="22"/>
          <w:szCs w:val="22"/>
          <w:lang w:val="es-EC"/>
        </w:rPr>
        <w:t>lo</w:t>
      </w:r>
      <w:r w:rsidRPr="00E65591">
        <w:rPr>
          <w:sz w:val="22"/>
          <w:szCs w:val="22"/>
          <w:lang w:val="es-EC"/>
        </w:rPr>
        <w:t xml:space="preserve"> que el nivel de cofinanciamiento ha sido bajo sino que el proyecto ha financiado </w:t>
      </w:r>
      <w:r w:rsidR="009F23CD" w:rsidRPr="00E65591">
        <w:rPr>
          <w:sz w:val="22"/>
          <w:szCs w:val="22"/>
          <w:lang w:val="es-EC"/>
        </w:rPr>
        <w:t xml:space="preserve">algunos </w:t>
      </w:r>
      <w:r w:rsidRPr="00E65591">
        <w:rPr>
          <w:sz w:val="22"/>
          <w:szCs w:val="22"/>
          <w:lang w:val="es-EC"/>
        </w:rPr>
        <w:t xml:space="preserve">gastos que no estaban </w:t>
      </w:r>
      <w:r w:rsidR="009F23CD" w:rsidRPr="00E65591">
        <w:rPr>
          <w:sz w:val="22"/>
          <w:szCs w:val="22"/>
          <w:lang w:val="es-EC"/>
        </w:rPr>
        <w:t xml:space="preserve">establecidos en el Pro </w:t>
      </w:r>
      <w:proofErr w:type="spellStart"/>
      <w:r w:rsidR="009F23CD" w:rsidRPr="00E65591">
        <w:rPr>
          <w:sz w:val="22"/>
          <w:szCs w:val="22"/>
          <w:lang w:val="es-EC"/>
        </w:rPr>
        <w:t>Doc</w:t>
      </w:r>
      <w:proofErr w:type="spellEnd"/>
      <w:r w:rsidRPr="00E65591">
        <w:rPr>
          <w:sz w:val="22"/>
          <w:szCs w:val="22"/>
          <w:lang w:val="es-EC"/>
        </w:rPr>
        <w:t xml:space="preserve">; </w:t>
      </w:r>
      <w:r w:rsidR="009F23CD" w:rsidRPr="00E65591">
        <w:rPr>
          <w:sz w:val="22"/>
          <w:szCs w:val="22"/>
          <w:lang w:val="es-EC"/>
        </w:rPr>
        <w:t xml:space="preserve">además, </w:t>
      </w:r>
      <w:r w:rsidRPr="00E65591">
        <w:rPr>
          <w:sz w:val="22"/>
          <w:szCs w:val="22"/>
          <w:lang w:val="es-EC"/>
        </w:rPr>
        <w:t xml:space="preserve">existe retraso en el avance de los resultados que han implicado la participación en tiempo y esfuerzo de las instituciones para diseñar mecanismos de interacción permanente, discutir y consensuar propuestas generadas.  Cabe señalar que las probabilidades de éxito del proyecto serán reducidas si no existe un apoyo gubernamental decidido. </w:t>
      </w:r>
    </w:p>
    <w:p w:rsidR="00D7531B" w:rsidRPr="00E65591" w:rsidRDefault="00D7531B" w:rsidP="00D7531B">
      <w:pPr>
        <w:pStyle w:val="Listaconvietas2"/>
        <w:numPr>
          <w:ilvl w:val="0"/>
          <w:numId w:val="0"/>
        </w:numPr>
        <w:ind w:left="426"/>
        <w:jc w:val="both"/>
        <w:rPr>
          <w:sz w:val="22"/>
          <w:szCs w:val="22"/>
          <w:lang w:val="es-EC"/>
        </w:rPr>
      </w:pPr>
    </w:p>
    <w:p w:rsidR="00D7531B" w:rsidRDefault="00256DEB" w:rsidP="009829CA">
      <w:pPr>
        <w:pStyle w:val="Listaconvietas2"/>
        <w:numPr>
          <w:ilvl w:val="0"/>
          <w:numId w:val="21"/>
        </w:numPr>
        <w:tabs>
          <w:tab w:val="num" w:pos="0"/>
        </w:tabs>
        <w:ind w:left="426" w:hanging="426"/>
        <w:jc w:val="both"/>
        <w:rPr>
          <w:sz w:val="22"/>
          <w:szCs w:val="22"/>
          <w:lang w:val="es-EC"/>
        </w:rPr>
      </w:pPr>
      <w:r w:rsidRPr="00E65591">
        <w:rPr>
          <w:sz w:val="22"/>
          <w:szCs w:val="22"/>
          <w:lang w:val="es-EC"/>
        </w:rPr>
        <w:t>Un elemento adicional que ha dificultado el apoyo gubernamental ha sido el cambio de interlocutores en altos niveles de toma de decisión</w:t>
      </w:r>
      <w:r w:rsidR="009F23CD" w:rsidRPr="00E65591">
        <w:rPr>
          <w:sz w:val="22"/>
          <w:szCs w:val="22"/>
          <w:lang w:val="es-EC"/>
        </w:rPr>
        <w:t>, lo que</w:t>
      </w:r>
      <w:r w:rsidRPr="00E65591">
        <w:rPr>
          <w:sz w:val="22"/>
          <w:szCs w:val="22"/>
          <w:lang w:val="es-EC"/>
        </w:rPr>
        <w:t xml:space="preserve"> ha generado retrasos en la ejecución.  Por ejemplo en Argentina, luego de las elecciones a finales del 2011 hubieron cambios de las autoridades ambientales, incluyendo los representantes a las Comisiones del </w:t>
      </w:r>
      <w:r w:rsidR="00233AAB" w:rsidRPr="00E65591">
        <w:rPr>
          <w:sz w:val="22"/>
          <w:szCs w:val="22"/>
          <w:lang w:val="es-EC"/>
        </w:rPr>
        <w:t>R</w:t>
      </w:r>
      <w:r w:rsidR="00233AAB">
        <w:rPr>
          <w:sz w:val="22"/>
          <w:szCs w:val="22"/>
          <w:lang w:val="es-EC"/>
        </w:rPr>
        <w:t>í</w:t>
      </w:r>
      <w:r w:rsidR="00233AAB" w:rsidRPr="00E65591">
        <w:rPr>
          <w:sz w:val="22"/>
          <w:szCs w:val="22"/>
          <w:lang w:val="es-EC"/>
        </w:rPr>
        <w:t>o</w:t>
      </w:r>
      <w:r w:rsidRPr="00E65591">
        <w:rPr>
          <w:sz w:val="22"/>
          <w:szCs w:val="22"/>
          <w:lang w:val="es-EC"/>
        </w:rPr>
        <w:t xml:space="preserve"> de la Plata. Sin embargo, se reporta que, en general se han respetado los acuerdos realizados por delegados anteriores (con excepción del convenio de productos para la CABA) que aún no se resuelve.</w:t>
      </w:r>
    </w:p>
    <w:p w:rsidR="009829CA" w:rsidRDefault="009829CA" w:rsidP="009829CA">
      <w:pPr>
        <w:pStyle w:val="Prrafodelista"/>
        <w:spacing w:after="0" w:line="240" w:lineRule="auto"/>
        <w:rPr>
          <w:lang w:val="es-EC"/>
        </w:rPr>
      </w:pPr>
    </w:p>
    <w:p w:rsidR="009829CA" w:rsidRPr="00E65591" w:rsidRDefault="009829CA" w:rsidP="009829CA">
      <w:pPr>
        <w:pStyle w:val="Listaconvietas2"/>
        <w:numPr>
          <w:ilvl w:val="0"/>
          <w:numId w:val="21"/>
        </w:numPr>
        <w:tabs>
          <w:tab w:val="num" w:pos="0"/>
        </w:tabs>
        <w:ind w:left="426" w:hanging="426"/>
        <w:jc w:val="both"/>
        <w:rPr>
          <w:sz w:val="22"/>
          <w:szCs w:val="22"/>
          <w:lang w:val="es-EC"/>
        </w:rPr>
      </w:pPr>
      <w:r>
        <w:rPr>
          <w:sz w:val="22"/>
          <w:szCs w:val="22"/>
          <w:lang w:val="es-EC"/>
        </w:rPr>
        <w:t xml:space="preserve">Globalmente, por los esfuerzos realizados en la promoción de participación de actores se otorga la calificación de Satisfactoria.  </w:t>
      </w:r>
    </w:p>
    <w:p w:rsidR="00D7531B" w:rsidRPr="00E65591" w:rsidRDefault="00D7531B" w:rsidP="00D7531B">
      <w:pPr>
        <w:pStyle w:val="Listaconvietas2"/>
        <w:numPr>
          <w:ilvl w:val="0"/>
          <w:numId w:val="0"/>
        </w:numPr>
        <w:ind w:left="426"/>
        <w:jc w:val="both"/>
        <w:rPr>
          <w:sz w:val="22"/>
          <w:szCs w:val="22"/>
          <w:lang w:val="es-EC"/>
        </w:rPr>
      </w:pPr>
    </w:p>
    <w:p w:rsidR="00D7531B" w:rsidRPr="00E65591" w:rsidRDefault="00256DEB" w:rsidP="00D7531B">
      <w:pPr>
        <w:pStyle w:val="Listaconvietas2"/>
        <w:numPr>
          <w:ilvl w:val="0"/>
          <w:numId w:val="0"/>
        </w:numPr>
        <w:ind w:left="426"/>
        <w:jc w:val="both"/>
        <w:rPr>
          <w:sz w:val="22"/>
          <w:szCs w:val="22"/>
          <w:lang w:val="es-EC"/>
        </w:rPr>
      </w:pPr>
      <w:r w:rsidRPr="00E65591">
        <w:rPr>
          <w:b/>
          <w:sz w:val="22"/>
          <w:szCs w:val="22"/>
          <w:u w:val="single"/>
          <w:lang w:val="es-EC"/>
        </w:rPr>
        <w:t>Planificación Financiera:</w:t>
      </w:r>
      <w:r w:rsidRPr="00E65591">
        <w:rPr>
          <w:sz w:val="22"/>
          <w:szCs w:val="22"/>
          <w:lang w:val="es-EC"/>
        </w:rPr>
        <w:t xml:space="preserve"> </w:t>
      </w:r>
      <w:r w:rsidR="003A570C">
        <w:rPr>
          <w:sz w:val="22"/>
          <w:szCs w:val="22"/>
          <w:lang w:val="es-EC"/>
        </w:rPr>
        <w:t xml:space="preserve"> </w:t>
      </w:r>
    </w:p>
    <w:p w:rsidR="00D7531B" w:rsidRPr="00E65591" w:rsidRDefault="00D7531B" w:rsidP="00D7531B">
      <w:pPr>
        <w:pStyle w:val="Listaconvietas2"/>
        <w:numPr>
          <w:ilvl w:val="0"/>
          <w:numId w:val="0"/>
        </w:numPr>
        <w:ind w:left="426"/>
        <w:jc w:val="both"/>
        <w:rPr>
          <w:sz w:val="22"/>
          <w:szCs w:val="22"/>
          <w:lang w:val="es-EC"/>
        </w:rPr>
      </w:pPr>
    </w:p>
    <w:p w:rsidR="00D7531B" w:rsidRPr="00E65591" w:rsidRDefault="00256DEB" w:rsidP="003A570C">
      <w:pPr>
        <w:pStyle w:val="Listaconvietas2"/>
        <w:numPr>
          <w:ilvl w:val="0"/>
          <w:numId w:val="0"/>
        </w:numPr>
        <w:ind w:left="426"/>
        <w:jc w:val="both"/>
        <w:rPr>
          <w:sz w:val="22"/>
          <w:szCs w:val="22"/>
          <w:lang w:val="es-EC"/>
        </w:rPr>
      </w:pPr>
      <w:r w:rsidRPr="00E65591">
        <w:rPr>
          <w:color w:val="000000"/>
          <w:sz w:val="22"/>
          <w:szCs w:val="22"/>
          <w:u w:val="single"/>
          <w:lang w:val="es-EC"/>
        </w:rPr>
        <w:t>Costos reales del proyecto por objetivo, resultados y actividades</w:t>
      </w:r>
    </w:p>
    <w:p w:rsidR="00D7531B" w:rsidRPr="00E65591" w:rsidRDefault="00D7531B" w:rsidP="00D7531B">
      <w:pPr>
        <w:pStyle w:val="Listaconvietas2"/>
        <w:numPr>
          <w:ilvl w:val="0"/>
          <w:numId w:val="0"/>
        </w:numPr>
        <w:ind w:left="426"/>
        <w:jc w:val="both"/>
        <w:rPr>
          <w:sz w:val="22"/>
          <w:szCs w:val="22"/>
          <w:lang w:val="es-EC"/>
        </w:rPr>
      </w:pPr>
    </w:p>
    <w:p w:rsidR="00D7531B" w:rsidRPr="009C2AB3" w:rsidRDefault="00256DEB" w:rsidP="00256DEB">
      <w:pPr>
        <w:pStyle w:val="Listaconvietas2"/>
        <w:numPr>
          <w:ilvl w:val="0"/>
          <w:numId w:val="21"/>
        </w:numPr>
        <w:tabs>
          <w:tab w:val="num" w:pos="0"/>
        </w:tabs>
        <w:ind w:left="426" w:hanging="426"/>
        <w:jc w:val="both"/>
        <w:rPr>
          <w:sz w:val="22"/>
          <w:szCs w:val="22"/>
          <w:lang w:val="es-EC"/>
        </w:rPr>
      </w:pPr>
      <w:r w:rsidRPr="00E65591">
        <w:rPr>
          <w:color w:val="000000"/>
          <w:sz w:val="22"/>
          <w:szCs w:val="22"/>
          <w:lang w:val="es-EC"/>
        </w:rPr>
        <w:t xml:space="preserve">La tabla  </w:t>
      </w:r>
      <w:r w:rsidR="00F67C74" w:rsidRPr="00E65591">
        <w:rPr>
          <w:color w:val="000000"/>
          <w:sz w:val="22"/>
          <w:szCs w:val="22"/>
          <w:lang w:val="es-EC"/>
        </w:rPr>
        <w:t>2</w:t>
      </w:r>
      <w:r w:rsidR="003A570C">
        <w:rPr>
          <w:color w:val="000000"/>
          <w:sz w:val="22"/>
          <w:szCs w:val="22"/>
          <w:lang w:val="es-EC"/>
        </w:rPr>
        <w:t xml:space="preserve"> (</w:t>
      </w:r>
      <w:r w:rsidRPr="00E65591">
        <w:rPr>
          <w:color w:val="000000"/>
          <w:sz w:val="22"/>
          <w:szCs w:val="22"/>
          <w:lang w:val="es-EC"/>
        </w:rPr>
        <w:t>abajo</w:t>
      </w:r>
      <w:r w:rsidR="003A570C">
        <w:rPr>
          <w:color w:val="000000"/>
          <w:sz w:val="22"/>
          <w:szCs w:val="22"/>
          <w:lang w:val="es-EC"/>
        </w:rPr>
        <w:t>)</w:t>
      </w:r>
      <w:r w:rsidRPr="00E65591">
        <w:rPr>
          <w:color w:val="000000"/>
          <w:sz w:val="22"/>
          <w:szCs w:val="22"/>
          <w:lang w:val="es-EC"/>
        </w:rPr>
        <w:t>, muestra como a diciembre del 2012 el proyecto había ejecutado US$1´2</w:t>
      </w:r>
      <w:r w:rsidR="001B28FC">
        <w:rPr>
          <w:color w:val="000000"/>
          <w:sz w:val="22"/>
          <w:szCs w:val="22"/>
          <w:lang w:val="es-EC"/>
        </w:rPr>
        <w:t>94</w:t>
      </w:r>
      <w:r w:rsidRPr="00E65591">
        <w:rPr>
          <w:color w:val="000000"/>
          <w:sz w:val="22"/>
          <w:szCs w:val="22"/>
          <w:lang w:val="es-EC"/>
        </w:rPr>
        <w:t>.</w:t>
      </w:r>
      <w:r w:rsidR="001B28FC">
        <w:rPr>
          <w:color w:val="000000"/>
          <w:sz w:val="22"/>
          <w:szCs w:val="22"/>
          <w:lang w:val="es-EC"/>
        </w:rPr>
        <w:t>4</w:t>
      </w:r>
      <w:r w:rsidRPr="00E65591">
        <w:rPr>
          <w:color w:val="000000"/>
          <w:sz w:val="22"/>
          <w:szCs w:val="22"/>
          <w:lang w:val="es-EC"/>
        </w:rPr>
        <w:t>8</w:t>
      </w:r>
      <w:r w:rsidR="001B28FC">
        <w:rPr>
          <w:color w:val="000000"/>
          <w:sz w:val="22"/>
          <w:szCs w:val="22"/>
          <w:lang w:val="es-EC"/>
        </w:rPr>
        <w:t>0</w:t>
      </w:r>
      <w:r w:rsidRPr="00E65591">
        <w:rPr>
          <w:color w:val="000000"/>
          <w:sz w:val="22"/>
          <w:szCs w:val="22"/>
          <w:lang w:val="es-EC"/>
        </w:rPr>
        <w:t xml:space="preserve"> que constituye el 45% del monto total presupuestado. Se considera que a esa fecha el proyecto tenía una baja ejecución si se consideraba que le quedaba un año </w:t>
      </w:r>
      <w:r w:rsidR="00F56542">
        <w:rPr>
          <w:color w:val="000000"/>
          <w:sz w:val="22"/>
          <w:szCs w:val="22"/>
          <w:lang w:val="es-EC"/>
        </w:rPr>
        <w:t xml:space="preserve">para la </w:t>
      </w:r>
      <w:r w:rsidR="00F56542">
        <w:rPr>
          <w:color w:val="000000"/>
          <w:sz w:val="22"/>
          <w:szCs w:val="22"/>
          <w:lang w:val="es-EC"/>
        </w:rPr>
        <w:lastRenderedPageBreak/>
        <w:t>fecha de cierre (</w:t>
      </w:r>
      <w:r w:rsidRPr="00E65591">
        <w:rPr>
          <w:color w:val="000000"/>
          <w:sz w:val="22"/>
          <w:szCs w:val="22"/>
          <w:lang w:val="es-EC"/>
        </w:rPr>
        <w:t>diciembre 2013). Por tanto no extraña que exista un saldo import</w:t>
      </w:r>
      <w:r w:rsidR="00D7531B" w:rsidRPr="00E65591">
        <w:rPr>
          <w:color w:val="000000"/>
          <w:sz w:val="22"/>
          <w:szCs w:val="22"/>
          <w:lang w:val="es-EC"/>
        </w:rPr>
        <w:t xml:space="preserve">ante en todos los resultados. </w:t>
      </w:r>
    </w:p>
    <w:p w:rsidR="009C2AB3" w:rsidRPr="009C2AB3" w:rsidRDefault="009C2AB3" w:rsidP="009C2AB3">
      <w:pPr>
        <w:pStyle w:val="Listaconvietas2"/>
        <w:numPr>
          <w:ilvl w:val="0"/>
          <w:numId w:val="0"/>
        </w:numPr>
        <w:ind w:left="426"/>
        <w:jc w:val="both"/>
        <w:rPr>
          <w:sz w:val="22"/>
          <w:szCs w:val="22"/>
          <w:lang w:val="es-EC"/>
        </w:rPr>
      </w:pPr>
    </w:p>
    <w:p w:rsidR="009C2AB3" w:rsidRPr="00E65591" w:rsidRDefault="009C2AB3" w:rsidP="009C2AB3">
      <w:pPr>
        <w:pStyle w:val="Listaconvietas2"/>
        <w:numPr>
          <w:ilvl w:val="0"/>
          <w:numId w:val="21"/>
        </w:numPr>
        <w:tabs>
          <w:tab w:val="num" w:pos="0"/>
        </w:tabs>
        <w:ind w:left="426" w:hanging="426"/>
        <w:jc w:val="both"/>
        <w:rPr>
          <w:sz w:val="22"/>
          <w:szCs w:val="22"/>
          <w:lang w:val="es-EC"/>
        </w:rPr>
      </w:pPr>
      <w:r w:rsidRPr="00E65591">
        <w:rPr>
          <w:color w:val="000000"/>
          <w:sz w:val="22"/>
          <w:szCs w:val="22"/>
          <w:lang w:val="es-EC"/>
        </w:rPr>
        <w:t xml:space="preserve">Sin embargo, en el resultado 5, correspondiente a la gerencia del proyecto existe un déficit a finales del año 2012. La evaluación tuvo acceso a información fraccionada sobre los gastos incurridos dentro de este resultado y estima que habrían gastos no atribuibles a estos rubros por lo que estas figuras podrían variar en alguna medida. (En acápite de modalidades de ejecución se realiza análisis de gastos administrativos como lo solicitan los </w:t>
      </w:r>
      <w:proofErr w:type="spellStart"/>
      <w:r w:rsidRPr="00E65591">
        <w:rPr>
          <w:color w:val="000000"/>
          <w:sz w:val="22"/>
          <w:szCs w:val="22"/>
          <w:lang w:val="es-EC"/>
        </w:rPr>
        <w:t>TdR</w:t>
      </w:r>
      <w:proofErr w:type="spellEnd"/>
      <w:r w:rsidRPr="00E65591">
        <w:rPr>
          <w:color w:val="000000"/>
          <w:sz w:val="22"/>
          <w:szCs w:val="22"/>
          <w:lang w:val="es-EC"/>
        </w:rPr>
        <w:t>).</w:t>
      </w:r>
    </w:p>
    <w:p w:rsidR="009C2AB3" w:rsidRPr="003A570C" w:rsidRDefault="009C2AB3" w:rsidP="009C2AB3">
      <w:pPr>
        <w:pStyle w:val="Listaconvietas2"/>
        <w:numPr>
          <w:ilvl w:val="0"/>
          <w:numId w:val="0"/>
        </w:numPr>
        <w:ind w:left="426"/>
        <w:jc w:val="both"/>
        <w:rPr>
          <w:sz w:val="22"/>
          <w:szCs w:val="22"/>
          <w:lang w:val="es-EC"/>
        </w:rPr>
      </w:pPr>
    </w:p>
    <w:p w:rsidR="003A570C" w:rsidRPr="00E65591" w:rsidRDefault="003A570C" w:rsidP="003A570C">
      <w:pPr>
        <w:pStyle w:val="Listaconvietas2"/>
        <w:numPr>
          <w:ilvl w:val="0"/>
          <w:numId w:val="0"/>
        </w:numPr>
        <w:ind w:left="426"/>
        <w:jc w:val="both"/>
        <w:rPr>
          <w:sz w:val="22"/>
          <w:szCs w:val="22"/>
          <w:lang w:val="es-EC"/>
        </w:rPr>
      </w:pPr>
    </w:p>
    <w:p w:rsidR="003A570C" w:rsidRPr="003A570C" w:rsidRDefault="003A570C" w:rsidP="003A570C">
      <w:pPr>
        <w:pStyle w:val="Prrafodelista"/>
        <w:spacing w:after="0" w:line="240" w:lineRule="auto"/>
        <w:ind w:left="786"/>
        <w:jc w:val="both"/>
        <w:rPr>
          <w:rFonts w:ascii="Times New Roman" w:hAnsi="Times New Roman"/>
          <w:color w:val="000000"/>
          <w:lang w:val="es-EC"/>
        </w:rPr>
      </w:pPr>
      <w:r w:rsidRPr="003A570C">
        <w:rPr>
          <w:rFonts w:ascii="Times New Roman" w:hAnsi="Times New Roman"/>
          <w:color w:val="000000"/>
          <w:lang w:val="es-EC"/>
        </w:rPr>
        <w:t>Tabla 2  Grado de Ejecución del proyecto a Diciembre 2012 (US$)</w:t>
      </w:r>
    </w:p>
    <w:tbl>
      <w:tblPr>
        <w:tblpPr w:leftFromText="141" w:rightFromText="141" w:vertAnchor="text" w:horzAnchor="margin" w:tblpXSpec="center" w:tblpY="176"/>
        <w:tblW w:w="10590" w:type="dxa"/>
        <w:tblCellMar>
          <w:left w:w="70" w:type="dxa"/>
          <w:right w:w="70" w:type="dxa"/>
        </w:tblCellMar>
        <w:tblLook w:val="04A0" w:firstRow="1" w:lastRow="0" w:firstColumn="1" w:lastColumn="0" w:noHBand="0" w:noVBand="1"/>
      </w:tblPr>
      <w:tblGrid>
        <w:gridCol w:w="1063"/>
        <w:gridCol w:w="1559"/>
        <w:gridCol w:w="1134"/>
        <w:gridCol w:w="881"/>
        <w:gridCol w:w="1239"/>
        <w:gridCol w:w="1134"/>
        <w:gridCol w:w="1417"/>
        <w:gridCol w:w="1134"/>
        <w:gridCol w:w="1029"/>
      </w:tblGrid>
      <w:tr w:rsidR="003A570C" w:rsidRPr="00E65591" w:rsidTr="00A041EE">
        <w:trPr>
          <w:trHeight w:val="315"/>
        </w:trPr>
        <w:tc>
          <w:tcPr>
            <w:tcW w:w="1063" w:type="dxa"/>
            <w:tcBorders>
              <w:top w:val="nil"/>
              <w:left w:val="nil"/>
              <w:bottom w:val="nil"/>
              <w:right w:val="nil"/>
            </w:tcBorders>
            <w:shd w:val="clear" w:color="auto" w:fill="auto"/>
            <w:noWrap/>
            <w:vAlign w:val="bottom"/>
            <w:hideMark/>
          </w:tcPr>
          <w:p w:rsidR="003A570C" w:rsidRPr="00E65591" w:rsidRDefault="003A570C" w:rsidP="00A041EE">
            <w:pPr>
              <w:spacing w:after="0" w:line="240" w:lineRule="auto"/>
              <w:rPr>
                <w:rFonts w:ascii="Times New Roman" w:eastAsia="Times New Roman" w:hAnsi="Times New Roman"/>
                <w:sz w:val="18"/>
                <w:szCs w:val="18"/>
                <w:lang w:val="es-EC" w:eastAsia="es-EC"/>
              </w:rPr>
            </w:pPr>
          </w:p>
        </w:tc>
        <w:tc>
          <w:tcPr>
            <w:tcW w:w="1559" w:type="dxa"/>
            <w:tcBorders>
              <w:top w:val="nil"/>
              <w:left w:val="nil"/>
              <w:bottom w:val="nil"/>
              <w:right w:val="nil"/>
            </w:tcBorders>
            <w:shd w:val="clear" w:color="auto" w:fill="auto"/>
            <w:noWrap/>
            <w:vAlign w:val="bottom"/>
            <w:hideMark/>
          </w:tcPr>
          <w:p w:rsidR="003A570C" w:rsidRPr="00E65591" w:rsidRDefault="003A570C" w:rsidP="00A041EE">
            <w:pPr>
              <w:spacing w:after="0" w:line="240" w:lineRule="auto"/>
              <w:rPr>
                <w:rFonts w:ascii="Times New Roman" w:eastAsia="Times New Roman" w:hAnsi="Times New Roman"/>
                <w:sz w:val="18"/>
                <w:szCs w:val="18"/>
                <w:lang w:val="es-EC" w:eastAsia="es-EC"/>
              </w:rPr>
            </w:pPr>
          </w:p>
        </w:tc>
        <w:tc>
          <w:tcPr>
            <w:tcW w:w="1134" w:type="dxa"/>
            <w:tcBorders>
              <w:top w:val="single" w:sz="4" w:space="0" w:color="auto"/>
              <w:left w:val="single" w:sz="4" w:space="0" w:color="auto"/>
              <w:bottom w:val="nil"/>
              <w:right w:val="single" w:sz="4" w:space="0" w:color="auto"/>
            </w:tcBorders>
            <w:shd w:val="clear" w:color="auto" w:fill="auto"/>
            <w:noWrap/>
            <w:vAlign w:val="bottom"/>
            <w:hideMark/>
          </w:tcPr>
          <w:p w:rsidR="003A570C" w:rsidRPr="00E65591" w:rsidRDefault="003A570C" w:rsidP="00A041EE">
            <w:pPr>
              <w:spacing w:after="0" w:line="240" w:lineRule="auto"/>
              <w:rPr>
                <w:rFonts w:ascii="Times New Roman" w:eastAsia="Times New Roman" w:hAnsi="Times New Roman"/>
                <w:b/>
                <w:bCs/>
                <w:sz w:val="18"/>
                <w:szCs w:val="18"/>
                <w:lang w:val="es-EC" w:eastAsia="es-EC"/>
              </w:rPr>
            </w:pPr>
            <w:r w:rsidRPr="00E65591">
              <w:rPr>
                <w:rFonts w:ascii="Times New Roman" w:eastAsia="Times New Roman" w:hAnsi="Times New Roman"/>
                <w:b/>
                <w:bCs/>
                <w:sz w:val="18"/>
                <w:szCs w:val="18"/>
                <w:lang w:val="es-EC" w:eastAsia="es-EC"/>
              </w:rPr>
              <w:t>PRODOC</w:t>
            </w:r>
          </w:p>
        </w:tc>
        <w:tc>
          <w:tcPr>
            <w:tcW w:w="881" w:type="dxa"/>
            <w:tcBorders>
              <w:top w:val="single" w:sz="4" w:space="0" w:color="auto"/>
              <w:left w:val="nil"/>
              <w:bottom w:val="nil"/>
              <w:right w:val="single" w:sz="4" w:space="0" w:color="auto"/>
            </w:tcBorders>
            <w:shd w:val="clear" w:color="auto" w:fill="auto"/>
            <w:noWrap/>
            <w:vAlign w:val="bottom"/>
            <w:hideMark/>
          </w:tcPr>
          <w:p w:rsidR="003A570C" w:rsidRPr="00E65591" w:rsidRDefault="003A570C" w:rsidP="00A041EE">
            <w:pPr>
              <w:spacing w:after="0" w:line="240" w:lineRule="auto"/>
              <w:jc w:val="right"/>
              <w:rPr>
                <w:rFonts w:ascii="Times New Roman" w:eastAsia="Times New Roman" w:hAnsi="Times New Roman"/>
                <w:b/>
                <w:bCs/>
                <w:sz w:val="18"/>
                <w:szCs w:val="18"/>
                <w:lang w:val="es-EC" w:eastAsia="es-EC"/>
              </w:rPr>
            </w:pPr>
            <w:r w:rsidRPr="00E65591">
              <w:rPr>
                <w:rFonts w:ascii="Times New Roman" w:eastAsia="Times New Roman" w:hAnsi="Times New Roman"/>
                <w:b/>
                <w:bCs/>
                <w:sz w:val="18"/>
                <w:szCs w:val="18"/>
                <w:lang w:val="es-EC" w:eastAsia="es-EC"/>
              </w:rPr>
              <w:t>2009</w:t>
            </w:r>
          </w:p>
        </w:tc>
        <w:tc>
          <w:tcPr>
            <w:tcW w:w="1239" w:type="dxa"/>
            <w:tcBorders>
              <w:top w:val="single" w:sz="4" w:space="0" w:color="auto"/>
              <w:left w:val="nil"/>
              <w:bottom w:val="nil"/>
              <w:right w:val="single" w:sz="4" w:space="0" w:color="auto"/>
            </w:tcBorders>
            <w:shd w:val="clear" w:color="auto" w:fill="auto"/>
            <w:noWrap/>
            <w:vAlign w:val="bottom"/>
            <w:hideMark/>
          </w:tcPr>
          <w:p w:rsidR="003A570C" w:rsidRPr="00E65591" w:rsidRDefault="003A570C" w:rsidP="00A041EE">
            <w:pPr>
              <w:spacing w:after="0" w:line="240" w:lineRule="auto"/>
              <w:jc w:val="center"/>
              <w:rPr>
                <w:rFonts w:ascii="Times New Roman" w:eastAsia="Times New Roman" w:hAnsi="Times New Roman"/>
                <w:b/>
                <w:bCs/>
                <w:color w:val="000000"/>
                <w:sz w:val="18"/>
                <w:szCs w:val="18"/>
                <w:lang w:val="es-EC" w:eastAsia="es-EC"/>
              </w:rPr>
            </w:pPr>
            <w:r w:rsidRPr="00E65591">
              <w:rPr>
                <w:rFonts w:ascii="Times New Roman" w:eastAsia="Times New Roman" w:hAnsi="Times New Roman"/>
                <w:b/>
                <w:bCs/>
                <w:color w:val="000000"/>
                <w:sz w:val="18"/>
                <w:szCs w:val="18"/>
                <w:lang w:val="es-EC" w:eastAsia="es-EC"/>
              </w:rPr>
              <w:t>2010</w:t>
            </w:r>
          </w:p>
        </w:tc>
        <w:tc>
          <w:tcPr>
            <w:tcW w:w="1134" w:type="dxa"/>
            <w:tcBorders>
              <w:top w:val="single" w:sz="4" w:space="0" w:color="auto"/>
              <w:left w:val="nil"/>
              <w:bottom w:val="nil"/>
              <w:right w:val="single" w:sz="4" w:space="0" w:color="auto"/>
            </w:tcBorders>
            <w:shd w:val="clear" w:color="auto" w:fill="auto"/>
            <w:noWrap/>
            <w:vAlign w:val="bottom"/>
            <w:hideMark/>
          </w:tcPr>
          <w:p w:rsidR="003A570C" w:rsidRPr="00E65591" w:rsidRDefault="003A570C" w:rsidP="00A041EE">
            <w:pPr>
              <w:spacing w:after="0" w:line="240" w:lineRule="auto"/>
              <w:jc w:val="center"/>
              <w:rPr>
                <w:rFonts w:ascii="Times New Roman" w:eastAsia="Times New Roman" w:hAnsi="Times New Roman"/>
                <w:b/>
                <w:bCs/>
                <w:color w:val="000000"/>
                <w:sz w:val="18"/>
                <w:szCs w:val="18"/>
                <w:lang w:val="es-EC" w:eastAsia="es-EC"/>
              </w:rPr>
            </w:pPr>
            <w:r w:rsidRPr="00E65591">
              <w:rPr>
                <w:rFonts w:ascii="Times New Roman" w:eastAsia="Times New Roman" w:hAnsi="Times New Roman"/>
                <w:b/>
                <w:bCs/>
                <w:color w:val="000000"/>
                <w:sz w:val="18"/>
                <w:szCs w:val="18"/>
                <w:lang w:val="es-EC" w:eastAsia="es-EC"/>
              </w:rPr>
              <w:t>2011</w:t>
            </w:r>
          </w:p>
        </w:tc>
        <w:tc>
          <w:tcPr>
            <w:tcW w:w="1417" w:type="dxa"/>
            <w:tcBorders>
              <w:top w:val="single" w:sz="4" w:space="0" w:color="auto"/>
              <w:left w:val="nil"/>
              <w:bottom w:val="nil"/>
              <w:right w:val="single" w:sz="4" w:space="0" w:color="auto"/>
            </w:tcBorders>
            <w:shd w:val="clear" w:color="auto" w:fill="auto"/>
            <w:noWrap/>
            <w:vAlign w:val="bottom"/>
            <w:hideMark/>
          </w:tcPr>
          <w:p w:rsidR="003A570C" w:rsidRPr="00E65591" w:rsidRDefault="003A570C" w:rsidP="00A041EE">
            <w:pPr>
              <w:spacing w:after="0" w:line="240" w:lineRule="auto"/>
              <w:jc w:val="center"/>
              <w:rPr>
                <w:rFonts w:ascii="Times New Roman" w:eastAsia="Times New Roman" w:hAnsi="Times New Roman"/>
                <w:b/>
                <w:bCs/>
                <w:color w:val="000000"/>
                <w:sz w:val="18"/>
                <w:szCs w:val="18"/>
                <w:lang w:val="es-EC" w:eastAsia="es-EC"/>
              </w:rPr>
            </w:pPr>
            <w:r w:rsidRPr="00E65591">
              <w:rPr>
                <w:rFonts w:ascii="Times New Roman" w:eastAsia="Times New Roman" w:hAnsi="Times New Roman"/>
                <w:b/>
                <w:bCs/>
                <w:color w:val="000000"/>
                <w:sz w:val="18"/>
                <w:szCs w:val="18"/>
                <w:lang w:val="es-EC" w:eastAsia="es-EC"/>
              </w:rPr>
              <w:t>2012</w:t>
            </w:r>
          </w:p>
        </w:tc>
        <w:tc>
          <w:tcPr>
            <w:tcW w:w="1134" w:type="dxa"/>
            <w:tcBorders>
              <w:top w:val="single" w:sz="4" w:space="0" w:color="auto"/>
              <w:left w:val="nil"/>
              <w:bottom w:val="nil"/>
              <w:right w:val="single" w:sz="4" w:space="0" w:color="auto"/>
            </w:tcBorders>
            <w:shd w:val="clear" w:color="auto" w:fill="auto"/>
            <w:noWrap/>
            <w:vAlign w:val="bottom"/>
            <w:hideMark/>
          </w:tcPr>
          <w:p w:rsidR="003A570C" w:rsidRPr="00E65591" w:rsidRDefault="003A570C" w:rsidP="00A041EE">
            <w:pPr>
              <w:spacing w:after="0" w:line="240" w:lineRule="auto"/>
              <w:rPr>
                <w:rFonts w:ascii="Times New Roman" w:eastAsia="Times New Roman" w:hAnsi="Times New Roman"/>
                <w:b/>
                <w:bCs/>
                <w:sz w:val="18"/>
                <w:szCs w:val="18"/>
                <w:lang w:val="es-EC" w:eastAsia="es-EC"/>
              </w:rPr>
            </w:pPr>
            <w:r w:rsidRPr="00E65591">
              <w:rPr>
                <w:rFonts w:ascii="Times New Roman" w:eastAsia="Times New Roman" w:hAnsi="Times New Roman"/>
                <w:b/>
                <w:bCs/>
                <w:sz w:val="18"/>
                <w:szCs w:val="18"/>
                <w:lang w:val="es-EC" w:eastAsia="es-EC"/>
              </w:rPr>
              <w:t>Suma</w:t>
            </w:r>
          </w:p>
        </w:tc>
        <w:tc>
          <w:tcPr>
            <w:tcW w:w="1029" w:type="dxa"/>
            <w:tcBorders>
              <w:top w:val="nil"/>
              <w:left w:val="nil"/>
              <w:bottom w:val="nil"/>
              <w:right w:val="nil"/>
            </w:tcBorders>
            <w:shd w:val="clear" w:color="auto" w:fill="auto"/>
            <w:noWrap/>
            <w:vAlign w:val="bottom"/>
            <w:hideMark/>
          </w:tcPr>
          <w:p w:rsidR="003A570C" w:rsidRPr="00E65591" w:rsidRDefault="003A570C" w:rsidP="00A041EE">
            <w:pPr>
              <w:spacing w:after="0" w:line="240" w:lineRule="auto"/>
              <w:rPr>
                <w:rFonts w:ascii="Times New Roman" w:eastAsia="Times New Roman" w:hAnsi="Times New Roman"/>
                <w:b/>
                <w:bCs/>
                <w:sz w:val="18"/>
                <w:szCs w:val="18"/>
                <w:lang w:val="es-EC" w:eastAsia="es-EC"/>
              </w:rPr>
            </w:pPr>
            <w:r w:rsidRPr="00E65591">
              <w:rPr>
                <w:rFonts w:ascii="Times New Roman" w:eastAsia="Times New Roman" w:hAnsi="Times New Roman"/>
                <w:b/>
                <w:bCs/>
                <w:sz w:val="18"/>
                <w:szCs w:val="18"/>
                <w:lang w:val="es-EC" w:eastAsia="es-EC"/>
              </w:rPr>
              <w:t>Diferencia</w:t>
            </w:r>
          </w:p>
        </w:tc>
      </w:tr>
      <w:tr w:rsidR="003A570C" w:rsidRPr="00E65591" w:rsidTr="00A041EE">
        <w:trPr>
          <w:trHeight w:val="285"/>
        </w:trPr>
        <w:tc>
          <w:tcPr>
            <w:tcW w:w="1063" w:type="dxa"/>
            <w:tcBorders>
              <w:top w:val="nil"/>
              <w:left w:val="nil"/>
              <w:bottom w:val="nil"/>
              <w:right w:val="nil"/>
            </w:tcBorders>
            <w:shd w:val="clear" w:color="auto" w:fill="auto"/>
            <w:noWrap/>
            <w:vAlign w:val="bottom"/>
            <w:hideMark/>
          </w:tcPr>
          <w:p w:rsidR="003A570C" w:rsidRPr="00E65591" w:rsidRDefault="003A570C" w:rsidP="00A041EE">
            <w:pPr>
              <w:spacing w:after="0" w:line="240" w:lineRule="auto"/>
              <w:rPr>
                <w:rFonts w:ascii="Times New Roman" w:eastAsia="Times New Roman" w:hAnsi="Times New Roman"/>
                <w:b/>
                <w:bCs/>
                <w:sz w:val="18"/>
                <w:szCs w:val="18"/>
                <w:lang w:val="es-EC" w:eastAsia="es-EC"/>
              </w:rPr>
            </w:pPr>
            <w:r w:rsidRPr="00E65591">
              <w:rPr>
                <w:rFonts w:ascii="Times New Roman" w:eastAsia="Times New Roman" w:hAnsi="Times New Roman"/>
                <w:b/>
                <w:bCs/>
                <w:sz w:val="18"/>
                <w:szCs w:val="18"/>
                <w:lang w:val="es-EC" w:eastAsia="es-EC"/>
              </w:rPr>
              <w:t>resultado 1</w:t>
            </w:r>
          </w:p>
        </w:tc>
        <w:tc>
          <w:tcPr>
            <w:tcW w:w="1559"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3A570C" w:rsidRPr="00E65591" w:rsidRDefault="003A570C" w:rsidP="00A041EE">
            <w:pPr>
              <w:spacing w:after="0" w:line="240" w:lineRule="auto"/>
              <w:rPr>
                <w:rFonts w:ascii="Times New Roman" w:eastAsia="Times New Roman" w:hAnsi="Times New Roman"/>
                <w:b/>
                <w:bCs/>
                <w:color w:val="000000"/>
                <w:sz w:val="18"/>
                <w:szCs w:val="18"/>
                <w:lang w:val="es-EC" w:eastAsia="es-EC"/>
              </w:rPr>
            </w:pPr>
            <w:r w:rsidRPr="00E65591">
              <w:rPr>
                <w:rFonts w:ascii="Times New Roman" w:eastAsia="Times New Roman" w:hAnsi="Times New Roman"/>
                <w:b/>
                <w:bCs/>
                <w:color w:val="000000"/>
                <w:sz w:val="18"/>
                <w:szCs w:val="18"/>
                <w:lang w:val="es-EC" w:eastAsia="es-EC"/>
              </w:rPr>
              <w:t>Argentina</w:t>
            </w:r>
          </w:p>
        </w:tc>
        <w:tc>
          <w:tcPr>
            <w:tcW w:w="1134" w:type="dxa"/>
            <w:tcBorders>
              <w:top w:val="single" w:sz="8" w:space="0" w:color="auto"/>
              <w:left w:val="nil"/>
              <w:bottom w:val="single" w:sz="4" w:space="0" w:color="auto"/>
              <w:right w:val="single" w:sz="4" w:space="0" w:color="auto"/>
            </w:tcBorders>
            <w:shd w:val="clear" w:color="000000" w:fill="FFFFFF"/>
            <w:vAlign w:val="bottom"/>
            <w:hideMark/>
          </w:tcPr>
          <w:p w:rsidR="003A570C" w:rsidRPr="00E65591" w:rsidRDefault="003A570C" w:rsidP="00A041EE">
            <w:pPr>
              <w:spacing w:after="0" w:line="240" w:lineRule="auto"/>
              <w:jc w:val="center"/>
              <w:rPr>
                <w:rFonts w:ascii="Times New Roman" w:eastAsia="Times New Roman" w:hAnsi="Times New Roman"/>
                <w:b/>
                <w:bCs/>
                <w:color w:val="000000"/>
                <w:sz w:val="18"/>
                <w:szCs w:val="18"/>
                <w:lang w:val="es-EC" w:eastAsia="es-EC"/>
              </w:rPr>
            </w:pPr>
            <w:r w:rsidRPr="00E65591">
              <w:rPr>
                <w:rFonts w:ascii="Times New Roman" w:eastAsia="Times New Roman" w:hAnsi="Times New Roman"/>
                <w:b/>
                <w:bCs/>
                <w:color w:val="000000"/>
                <w:sz w:val="18"/>
                <w:szCs w:val="18"/>
                <w:lang w:val="es-EC" w:eastAsia="es-EC"/>
              </w:rPr>
              <w:t xml:space="preserve">        150.000   </w:t>
            </w:r>
          </w:p>
        </w:tc>
        <w:tc>
          <w:tcPr>
            <w:tcW w:w="881" w:type="dxa"/>
            <w:tcBorders>
              <w:top w:val="single" w:sz="8" w:space="0" w:color="auto"/>
              <w:left w:val="nil"/>
              <w:bottom w:val="single" w:sz="4" w:space="0" w:color="auto"/>
              <w:right w:val="single" w:sz="4" w:space="0" w:color="auto"/>
            </w:tcBorders>
            <w:shd w:val="clear" w:color="000000" w:fill="FFFFFF"/>
            <w:noWrap/>
            <w:vAlign w:val="bottom"/>
            <w:hideMark/>
          </w:tcPr>
          <w:p w:rsidR="003A570C" w:rsidRPr="00E65591" w:rsidRDefault="003A570C" w:rsidP="00A041EE">
            <w:pPr>
              <w:spacing w:after="0" w:line="240" w:lineRule="auto"/>
              <w:rPr>
                <w:rFonts w:ascii="Times New Roman" w:eastAsia="Times New Roman" w:hAnsi="Times New Roman"/>
                <w:b/>
                <w:bCs/>
                <w:sz w:val="18"/>
                <w:szCs w:val="18"/>
                <w:lang w:val="es-EC" w:eastAsia="es-EC"/>
              </w:rPr>
            </w:pPr>
            <w:r w:rsidRPr="00E65591">
              <w:rPr>
                <w:rFonts w:ascii="Times New Roman" w:eastAsia="Times New Roman" w:hAnsi="Times New Roman"/>
                <w:b/>
                <w:bCs/>
                <w:sz w:val="18"/>
                <w:szCs w:val="18"/>
                <w:lang w:val="es-EC" w:eastAsia="es-EC"/>
              </w:rPr>
              <w:t> </w:t>
            </w:r>
          </w:p>
        </w:tc>
        <w:tc>
          <w:tcPr>
            <w:tcW w:w="1239" w:type="dxa"/>
            <w:tcBorders>
              <w:top w:val="single" w:sz="8" w:space="0" w:color="auto"/>
              <w:left w:val="nil"/>
              <w:bottom w:val="single" w:sz="4" w:space="0" w:color="auto"/>
              <w:right w:val="single" w:sz="4" w:space="0" w:color="auto"/>
            </w:tcBorders>
            <w:shd w:val="clear" w:color="000000" w:fill="FFFFFF"/>
            <w:vAlign w:val="bottom"/>
            <w:hideMark/>
          </w:tcPr>
          <w:p w:rsidR="003A570C" w:rsidRPr="00E65591" w:rsidRDefault="003A570C" w:rsidP="00A041EE">
            <w:pPr>
              <w:spacing w:after="0" w:line="240" w:lineRule="auto"/>
              <w:jc w:val="right"/>
              <w:rPr>
                <w:rFonts w:ascii="Times New Roman" w:eastAsia="Times New Roman" w:hAnsi="Times New Roman"/>
                <w:b/>
                <w:bCs/>
                <w:color w:val="000000"/>
                <w:sz w:val="18"/>
                <w:szCs w:val="18"/>
                <w:lang w:val="es-EC" w:eastAsia="es-EC"/>
              </w:rPr>
            </w:pPr>
            <w:r w:rsidRPr="00E65591">
              <w:rPr>
                <w:rFonts w:ascii="Times New Roman" w:eastAsia="Times New Roman" w:hAnsi="Times New Roman"/>
                <w:b/>
                <w:bCs/>
                <w:color w:val="000000"/>
                <w:sz w:val="18"/>
                <w:szCs w:val="18"/>
                <w:lang w:val="es-EC" w:eastAsia="es-EC"/>
              </w:rPr>
              <w:t xml:space="preserve">10.044  </w:t>
            </w:r>
          </w:p>
        </w:tc>
        <w:tc>
          <w:tcPr>
            <w:tcW w:w="1134" w:type="dxa"/>
            <w:tcBorders>
              <w:top w:val="single" w:sz="8" w:space="0" w:color="auto"/>
              <w:left w:val="nil"/>
              <w:bottom w:val="single" w:sz="4" w:space="0" w:color="auto"/>
              <w:right w:val="single" w:sz="4" w:space="0" w:color="auto"/>
            </w:tcBorders>
            <w:shd w:val="clear" w:color="000000" w:fill="FFFFFF"/>
            <w:vAlign w:val="bottom"/>
            <w:hideMark/>
          </w:tcPr>
          <w:p w:rsidR="003A570C" w:rsidRPr="00E65591" w:rsidRDefault="003A570C" w:rsidP="00A041EE">
            <w:pPr>
              <w:spacing w:after="0" w:line="240" w:lineRule="auto"/>
              <w:jc w:val="right"/>
              <w:rPr>
                <w:rFonts w:ascii="Times New Roman" w:eastAsia="Times New Roman" w:hAnsi="Times New Roman"/>
                <w:b/>
                <w:bCs/>
                <w:color w:val="000000"/>
                <w:sz w:val="18"/>
                <w:szCs w:val="18"/>
                <w:lang w:val="es-EC" w:eastAsia="es-EC"/>
              </w:rPr>
            </w:pPr>
            <w:r w:rsidRPr="00E65591">
              <w:rPr>
                <w:rFonts w:ascii="Times New Roman" w:eastAsia="Times New Roman" w:hAnsi="Times New Roman"/>
                <w:b/>
                <w:bCs/>
                <w:color w:val="000000"/>
                <w:sz w:val="18"/>
                <w:szCs w:val="18"/>
                <w:lang w:val="es-EC" w:eastAsia="es-EC"/>
              </w:rPr>
              <w:t xml:space="preserve">1.417  </w:t>
            </w:r>
          </w:p>
        </w:tc>
        <w:tc>
          <w:tcPr>
            <w:tcW w:w="1417" w:type="dxa"/>
            <w:tcBorders>
              <w:top w:val="single" w:sz="8" w:space="0" w:color="auto"/>
              <w:left w:val="nil"/>
              <w:bottom w:val="single" w:sz="4" w:space="0" w:color="auto"/>
              <w:right w:val="single" w:sz="4" w:space="0" w:color="auto"/>
            </w:tcBorders>
            <w:shd w:val="clear" w:color="000000" w:fill="FFFFFF"/>
            <w:vAlign w:val="bottom"/>
            <w:hideMark/>
          </w:tcPr>
          <w:p w:rsidR="003A570C" w:rsidRPr="00E65591" w:rsidRDefault="003A570C" w:rsidP="00A041EE">
            <w:pPr>
              <w:spacing w:after="0" w:line="240" w:lineRule="auto"/>
              <w:jc w:val="right"/>
              <w:rPr>
                <w:rFonts w:ascii="Times New Roman" w:eastAsia="Times New Roman" w:hAnsi="Times New Roman"/>
                <w:b/>
                <w:bCs/>
                <w:color w:val="000000"/>
                <w:sz w:val="18"/>
                <w:szCs w:val="18"/>
                <w:lang w:val="es-EC" w:eastAsia="es-EC"/>
              </w:rPr>
            </w:pPr>
            <w:r>
              <w:rPr>
                <w:rFonts w:ascii="Times New Roman" w:eastAsia="Times New Roman" w:hAnsi="Times New Roman"/>
                <w:b/>
                <w:bCs/>
                <w:color w:val="000000"/>
                <w:sz w:val="18"/>
                <w:szCs w:val="18"/>
                <w:lang w:val="es-EC" w:eastAsia="es-EC"/>
              </w:rPr>
              <w:t>52.376</w:t>
            </w:r>
            <w:r w:rsidRPr="00E65591">
              <w:rPr>
                <w:rFonts w:ascii="Times New Roman" w:eastAsia="Times New Roman" w:hAnsi="Times New Roman"/>
                <w:b/>
                <w:bCs/>
                <w:color w:val="000000"/>
                <w:sz w:val="18"/>
                <w:szCs w:val="18"/>
                <w:lang w:val="es-EC" w:eastAsia="es-EC"/>
              </w:rPr>
              <w:t xml:space="preserve">  </w:t>
            </w:r>
          </w:p>
        </w:tc>
        <w:tc>
          <w:tcPr>
            <w:tcW w:w="1134" w:type="dxa"/>
            <w:tcBorders>
              <w:top w:val="single" w:sz="8" w:space="0" w:color="auto"/>
              <w:left w:val="nil"/>
              <w:bottom w:val="single" w:sz="4" w:space="0" w:color="auto"/>
              <w:right w:val="single" w:sz="8" w:space="0" w:color="auto"/>
            </w:tcBorders>
            <w:shd w:val="clear" w:color="000000" w:fill="FFFFFF"/>
            <w:noWrap/>
            <w:vAlign w:val="bottom"/>
            <w:hideMark/>
          </w:tcPr>
          <w:p w:rsidR="003A570C" w:rsidRPr="00E65591" w:rsidRDefault="003A570C" w:rsidP="00A041EE">
            <w:pPr>
              <w:spacing w:after="0" w:line="240" w:lineRule="auto"/>
              <w:jc w:val="right"/>
              <w:rPr>
                <w:rFonts w:ascii="Times New Roman" w:eastAsia="Times New Roman" w:hAnsi="Times New Roman"/>
                <w:b/>
                <w:bCs/>
                <w:sz w:val="18"/>
                <w:szCs w:val="18"/>
                <w:lang w:val="es-EC" w:eastAsia="es-EC"/>
              </w:rPr>
            </w:pPr>
            <w:r w:rsidRPr="00E65591">
              <w:rPr>
                <w:rFonts w:ascii="Times New Roman" w:eastAsia="Times New Roman" w:hAnsi="Times New Roman"/>
                <w:b/>
                <w:bCs/>
                <w:sz w:val="18"/>
                <w:szCs w:val="18"/>
                <w:lang w:val="es-EC" w:eastAsia="es-EC"/>
              </w:rPr>
              <w:t>6</w:t>
            </w:r>
            <w:r>
              <w:rPr>
                <w:rFonts w:ascii="Times New Roman" w:eastAsia="Times New Roman" w:hAnsi="Times New Roman"/>
                <w:b/>
                <w:bCs/>
                <w:sz w:val="18"/>
                <w:szCs w:val="18"/>
                <w:lang w:val="es-EC" w:eastAsia="es-EC"/>
              </w:rPr>
              <w:t>3.837</w:t>
            </w:r>
            <w:r w:rsidRPr="00E65591">
              <w:rPr>
                <w:rFonts w:ascii="Times New Roman" w:eastAsia="Times New Roman" w:hAnsi="Times New Roman"/>
                <w:b/>
                <w:bCs/>
                <w:sz w:val="18"/>
                <w:szCs w:val="18"/>
                <w:lang w:val="es-EC" w:eastAsia="es-EC"/>
              </w:rPr>
              <w:t xml:space="preserve">  </w:t>
            </w:r>
          </w:p>
        </w:tc>
        <w:tc>
          <w:tcPr>
            <w:tcW w:w="1029" w:type="dxa"/>
            <w:tcBorders>
              <w:top w:val="nil"/>
              <w:left w:val="nil"/>
              <w:bottom w:val="nil"/>
              <w:right w:val="nil"/>
            </w:tcBorders>
            <w:shd w:val="clear" w:color="auto" w:fill="auto"/>
            <w:noWrap/>
            <w:vAlign w:val="bottom"/>
            <w:hideMark/>
          </w:tcPr>
          <w:p w:rsidR="003A570C" w:rsidRPr="00E65591" w:rsidRDefault="003A570C" w:rsidP="00A041EE">
            <w:pPr>
              <w:spacing w:after="0" w:line="240" w:lineRule="auto"/>
              <w:rPr>
                <w:rFonts w:ascii="Times New Roman" w:eastAsia="Times New Roman" w:hAnsi="Times New Roman"/>
                <w:b/>
                <w:bCs/>
                <w:sz w:val="18"/>
                <w:szCs w:val="18"/>
                <w:lang w:val="es-EC" w:eastAsia="es-EC"/>
              </w:rPr>
            </w:pPr>
          </w:p>
        </w:tc>
      </w:tr>
      <w:tr w:rsidR="003A570C" w:rsidRPr="00E65591" w:rsidTr="00A041EE">
        <w:trPr>
          <w:trHeight w:val="300"/>
        </w:trPr>
        <w:tc>
          <w:tcPr>
            <w:tcW w:w="1063" w:type="dxa"/>
            <w:tcBorders>
              <w:top w:val="nil"/>
              <w:left w:val="nil"/>
              <w:bottom w:val="nil"/>
              <w:right w:val="nil"/>
            </w:tcBorders>
            <w:shd w:val="clear" w:color="auto" w:fill="auto"/>
            <w:noWrap/>
            <w:vAlign w:val="bottom"/>
            <w:hideMark/>
          </w:tcPr>
          <w:p w:rsidR="003A570C" w:rsidRPr="00E65591" w:rsidRDefault="003A570C" w:rsidP="00A041EE">
            <w:pPr>
              <w:spacing w:after="0" w:line="240" w:lineRule="auto"/>
              <w:rPr>
                <w:rFonts w:ascii="Times New Roman" w:eastAsia="Times New Roman" w:hAnsi="Times New Roman"/>
                <w:b/>
                <w:bCs/>
                <w:sz w:val="18"/>
                <w:szCs w:val="18"/>
                <w:lang w:val="es-EC" w:eastAsia="es-EC"/>
              </w:rPr>
            </w:pPr>
          </w:p>
        </w:tc>
        <w:tc>
          <w:tcPr>
            <w:tcW w:w="1559" w:type="dxa"/>
            <w:tcBorders>
              <w:top w:val="nil"/>
              <w:left w:val="single" w:sz="8" w:space="0" w:color="auto"/>
              <w:bottom w:val="single" w:sz="4" w:space="0" w:color="auto"/>
              <w:right w:val="single" w:sz="4" w:space="0" w:color="auto"/>
            </w:tcBorders>
            <w:shd w:val="clear" w:color="000000" w:fill="FFFFFF"/>
            <w:noWrap/>
            <w:vAlign w:val="bottom"/>
            <w:hideMark/>
          </w:tcPr>
          <w:p w:rsidR="003A570C" w:rsidRPr="00E65591" w:rsidRDefault="003A570C" w:rsidP="00A041EE">
            <w:pPr>
              <w:spacing w:after="0" w:line="240" w:lineRule="auto"/>
              <w:rPr>
                <w:rFonts w:ascii="Times New Roman" w:eastAsia="Times New Roman" w:hAnsi="Times New Roman"/>
                <w:b/>
                <w:bCs/>
                <w:color w:val="000000"/>
                <w:sz w:val="18"/>
                <w:szCs w:val="18"/>
                <w:lang w:val="es-EC" w:eastAsia="es-EC"/>
              </w:rPr>
            </w:pPr>
            <w:r w:rsidRPr="00E65591">
              <w:rPr>
                <w:rFonts w:ascii="Times New Roman" w:eastAsia="Times New Roman" w:hAnsi="Times New Roman"/>
                <w:b/>
                <w:bCs/>
                <w:color w:val="000000"/>
                <w:sz w:val="18"/>
                <w:szCs w:val="18"/>
                <w:lang w:val="es-EC" w:eastAsia="es-EC"/>
              </w:rPr>
              <w:t>Uruguay y URC</w:t>
            </w:r>
          </w:p>
        </w:tc>
        <w:tc>
          <w:tcPr>
            <w:tcW w:w="1134" w:type="dxa"/>
            <w:tcBorders>
              <w:top w:val="nil"/>
              <w:left w:val="nil"/>
              <w:bottom w:val="single" w:sz="4" w:space="0" w:color="auto"/>
              <w:right w:val="single" w:sz="4" w:space="0" w:color="auto"/>
            </w:tcBorders>
            <w:shd w:val="clear" w:color="000000" w:fill="FFFFFF"/>
            <w:vAlign w:val="bottom"/>
            <w:hideMark/>
          </w:tcPr>
          <w:p w:rsidR="003A570C" w:rsidRPr="00E65591" w:rsidRDefault="003A570C" w:rsidP="00A041EE">
            <w:pPr>
              <w:spacing w:after="0" w:line="240" w:lineRule="auto"/>
              <w:jc w:val="center"/>
              <w:rPr>
                <w:rFonts w:ascii="Times New Roman" w:eastAsia="Times New Roman" w:hAnsi="Times New Roman"/>
                <w:b/>
                <w:bCs/>
                <w:color w:val="000000"/>
                <w:sz w:val="18"/>
                <w:szCs w:val="18"/>
                <w:lang w:val="es-EC" w:eastAsia="es-EC"/>
              </w:rPr>
            </w:pPr>
            <w:r w:rsidRPr="00E65591">
              <w:rPr>
                <w:rFonts w:ascii="Times New Roman" w:eastAsia="Times New Roman" w:hAnsi="Times New Roman"/>
                <w:b/>
                <w:bCs/>
                <w:color w:val="000000"/>
                <w:sz w:val="18"/>
                <w:szCs w:val="18"/>
                <w:lang w:val="es-EC" w:eastAsia="es-EC"/>
              </w:rPr>
              <w:t xml:space="preserve">        250.000   </w:t>
            </w:r>
          </w:p>
        </w:tc>
        <w:tc>
          <w:tcPr>
            <w:tcW w:w="881" w:type="dxa"/>
            <w:tcBorders>
              <w:top w:val="nil"/>
              <w:left w:val="nil"/>
              <w:bottom w:val="single" w:sz="4" w:space="0" w:color="auto"/>
              <w:right w:val="single" w:sz="4" w:space="0" w:color="auto"/>
            </w:tcBorders>
            <w:shd w:val="clear" w:color="000000" w:fill="FFFFFF"/>
            <w:noWrap/>
            <w:vAlign w:val="bottom"/>
            <w:hideMark/>
          </w:tcPr>
          <w:p w:rsidR="003A570C" w:rsidRPr="00E65591" w:rsidRDefault="003A570C" w:rsidP="00A041EE">
            <w:pPr>
              <w:spacing w:after="0" w:line="240" w:lineRule="auto"/>
              <w:rPr>
                <w:rFonts w:ascii="Times New Roman" w:eastAsia="Times New Roman" w:hAnsi="Times New Roman"/>
                <w:b/>
                <w:bCs/>
                <w:sz w:val="18"/>
                <w:szCs w:val="18"/>
                <w:lang w:val="es-EC" w:eastAsia="es-EC"/>
              </w:rPr>
            </w:pPr>
            <w:r w:rsidRPr="00E65591">
              <w:rPr>
                <w:rFonts w:ascii="Times New Roman" w:eastAsia="Times New Roman" w:hAnsi="Times New Roman"/>
                <w:b/>
                <w:bCs/>
                <w:sz w:val="18"/>
                <w:szCs w:val="18"/>
                <w:lang w:val="es-EC" w:eastAsia="es-EC"/>
              </w:rPr>
              <w:t> </w:t>
            </w:r>
          </w:p>
        </w:tc>
        <w:tc>
          <w:tcPr>
            <w:tcW w:w="1239" w:type="dxa"/>
            <w:tcBorders>
              <w:top w:val="nil"/>
              <w:left w:val="nil"/>
              <w:bottom w:val="single" w:sz="4" w:space="0" w:color="auto"/>
              <w:right w:val="single" w:sz="4" w:space="0" w:color="auto"/>
            </w:tcBorders>
            <w:shd w:val="clear" w:color="000000" w:fill="FFFFFF"/>
            <w:vAlign w:val="bottom"/>
            <w:hideMark/>
          </w:tcPr>
          <w:p w:rsidR="003A570C" w:rsidRPr="00E65591" w:rsidRDefault="003A570C" w:rsidP="00A041EE">
            <w:pPr>
              <w:spacing w:after="0" w:line="240" w:lineRule="auto"/>
              <w:jc w:val="right"/>
              <w:rPr>
                <w:rFonts w:ascii="Times New Roman" w:eastAsia="Times New Roman" w:hAnsi="Times New Roman"/>
                <w:b/>
                <w:bCs/>
                <w:sz w:val="18"/>
                <w:szCs w:val="18"/>
                <w:lang w:val="es-EC" w:eastAsia="es-EC"/>
              </w:rPr>
            </w:pPr>
            <w:r w:rsidRPr="00E65591">
              <w:rPr>
                <w:rFonts w:ascii="Times New Roman" w:eastAsia="Times New Roman" w:hAnsi="Times New Roman"/>
                <w:b/>
                <w:bCs/>
                <w:sz w:val="18"/>
                <w:szCs w:val="18"/>
                <w:lang w:val="es-EC" w:eastAsia="es-EC"/>
              </w:rPr>
              <w:t xml:space="preserve">574  </w:t>
            </w:r>
          </w:p>
        </w:tc>
        <w:tc>
          <w:tcPr>
            <w:tcW w:w="1134" w:type="dxa"/>
            <w:tcBorders>
              <w:top w:val="nil"/>
              <w:left w:val="nil"/>
              <w:bottom w:val="single" w:sz="4" w:space="0" w:color="auto"/>
              <w:right w:val="single" w:sz="4" w:space="0" w:color="auto"/>
            </w:tcBorders>
            <w:shd w:val="clear" w:color="000000" w:fill="FFFFFF"/>
            <w:vAlign w:val="bottom"/>
            <w:hideMark/>
          </w:tcPr>
          <w:p w:rsidR="003A570C" w:rsidRPr="00E65591" w:rsidRDefault="003A570C" w:rsidP="00A041EE">
            <w:pPr>
              <w:spacing w:after="0" w:line="240" w:lineRule="auto"/>
              <w:jc w:val="right"/>
              <w:rPr>
                <w:rFonts w:ascii="Times New Roman" w:eastAsia="Times New Roman" w:hAnsi="Times New Roman"/>
                <w:b/>
                <w:bCs/>
                <w:sz w:val="18"/>
                <w:szCs w:val="18"/>
                <w:lang w:val="es-EC" w:eastAsia="es-EC"/>
              </w:rPr>
            </w:pPr>
            <w:r w:rsidRPr="00E65591">
              <w:rPr>
                <w:rFonts w:ascii="Times New Roman" w:eastAsia="Times New Roman" w:hAnsi="Times New Roman"/>
                <w:b/>
                <w:bCs/>
                <w:sz w:val="18"/>
                <w:szCs w:val="18"/>
                <w:lang w:val="es-EC" w:eastAsia="es-EC"/>
              </w:rPr>
              <w:t xml:space="preserve">14.634  </w:t>
            </w:r>
          </w:p>
        </w:tc>
        <w:tc>
          <w:tcPr>
            <w:tcW w:w="1417" w:type="dxa"/>
            <w:tcBorders>
              <w:top w:val="nil"/>
              <w:left w:val="nil"/>
              <w:bottom w:val="single" w:sz="4" w:space="0" w:color="auto"/>
              <w:right w:val="single" w:sz="4" w:space="0" w:color="auto"/>
            </w:tcBorders>
            <w:shd w:val="clear" w:color="000000" w:fill="FFFFFF"/>
            <w:vAlign w:val="bottom"/>
            <w:hideMark/>
          </w:tcPr>
          <w:p w:rsidR="003A570C" w:rsidRPr="00E65591" w:rsidRDefault="003A570C" w:rsidP="00A041EE">
            <w:pPr>
              <w:spacing w:after="0" w:line="240" w:lineRule="auto"/>
              <w:jc w:val="right"/>
              <w:rPr>
                <w:rFonts w:ascii="Times New Roman" w:eastAsia="Times New Roman" w:hAnsi="Times New Roman"/>
                <w:b/>
                <w:bCs/>
                <w:sz w:val="18"/>
                <w:szCs w:val="18"/>
                <w:lang w:val="es-EC" w:eastAsia="es-EC"/>
              </w:rPr>
            </w:pPr>
            <w:r w:rsidRPr="00E65591">
              <w:rPr>
                <w:rFonts w:ascii="Times New Roman" w:eastAsia="Times New Roman" w:hAnsi="Times New Roman"/>
                <w:b/>
                <w:bCs/>
                <w:sz w:val="18"/>
                <w:szCs w:val="18"/>
                <w:lang w:val="es-EC" w:eastAsia="es-EC"/>
              </w:rPr>
              <w:t xml:space="preserve">38.337  </w:t>
            </w:r>
          </w:p>
        </w:tc>
        <w:tc>
          <w:tcPr>
            <w:tcW w:w="1134" w:type="dxa"/>
            <w:tcBorders>
              <w:top w:val="nil"/>
              <w:left w:val="nil"/>
              <w:bottom w:val="single" w:sz="4" w:space="0" w:color="auto"/>
              <w:right w:val="single" w:sz="8" w:space="0" w:color="auto"/>
            </w:tcBorders>
            <w:shd w:val="clear" w:color="000000" w:fill="FFFFFF"/>
            <w:noWrap/>
            <w:vAlign w:val="bottom"/>
            <w:hideMark/>
          </w:tcPr>
          <w:p w:rsidR="003A570C" w:rsidRPr="00E65591" w:rsidRDefault="003A570C" w:rsidP="00A041EE">
            <w:pPr>
              <w:spacing w:after="0" w:line="240" w:lineRule="auto"/>
              <w:jc w:val="right"/>
              <w:rPr>
                <w:rFonts w:ascii="Times New Roman" w:eastAsia="Times New Roman" w:hAnsi="Times New Roman"/>
                <w:b/>
                <w:bCs/>
                <w:sz w:val="18"/>
                <w:szCs w:val="18"/>
                <w:lang w:val="es-EC" w:eastAsia="es-EC"/>
              </w:rPr>
            </w:pPr>
            <w:r w:rsidRPr="00E65591">
              <w:rPr>
                <w:rFonts w:ascii="Times New Roman" w:eastAsia="Times New Roman" w:hAnsi="Times New Roman"/>
                <w:b/>
                <w:bCs/>
                <w:sz w:val="18"/>
                <w:szCs w:val="18"/>
                <w:lang w:val="es-EC" w:eastAsia="es-EC"/>
              </w:rPr>
              <w:t xml:space="preserve">53.545  </w:t>
            </w:r>
          </w:p>
        </w:tc>
        <w:tc>
          <w:tcPr>
            <w:tcW w:w="1029" w:type="dxa"/>
            <w:tcBorders>
              <w:top w:val="nil"/>
              <w:left w:val="nil"/>
              <w:bottom w:val="nil"/>
              <w:right w:val="nil"/>
            </w:tcBorders>
            <w:shd w:val="clear" w:color="auto" w:fill="auto"/>
            <w:noWrap/>
            <w:vAlign w:val="bottom"/>
            <w:hideMark/>
          </w:tcPr>
          <w:p w:rsidR="003A570C" w:rsidRPr="00E65591" w:rsidRDefault="003A570C" w:rsidP="00A041EE">
            <w:pPr>
              <w:spacing w:after="0" w:line="240" w:lineRule="auto"/>
              <w:rPr>
                <w:rFonts w:ascii="Times New Roman" w:eastAsia="Times New Roman" w:hAnsi="Times New Roman"/>
                <w:b/>
                <w:bCs/>
                <w:sz w:val="18"/>
                <w:szCs w:val="18"/>
                <w:lang w:val="es-EC" w:eastAsia="es-EC"/>
              </w:rPr>
            </w:pPr>
          </w:p>
        </w:tc>
      </w:tr>
      <w:tr w:rsidR="003A570C" w:rsidRPr="00E65591" w:rsidTr="00A041EE">
        <w:trPr>
          <w:trHeight w:val="300"/>
        </w:trPr>
        <w:tc>
          <w:tcPr>
            <w:tcW w:w="1063" w:type="dxa"/>
            <w:tcBorders>
              <w:top w:val="nil"/>
              <w:left w:val="nil"/>
              <w:bottom w:val="nil"/>
              <w:right w:val="nil"/>
            </w:tcBorders>
            <w:shd w:val="clear" w:color="auto" w:fill="auto"/>
            <w:noWrap/>
            <w:vAlign w:val="bottom"/>
            <w:hideMark/>
          </w:tcPr>
          <w:p w:rsidR="003A570C" w:rsidRPr="00E65591" w:rsidRDefault="003A570C" w:rsidP="00A041EE">
            <w:pPr>
              <w:spacing w:after="0" w:line="240" w:lineRule="auto"/>
              <w:rPr>
                <w:rFonts w:ascii="Times New Roman" w:eastAsia="Times New Roman" w:hAnsi="Times New Roman"/>
                <w:b/>
                <w:bCs/>
                <w:sz w:val="18"/>
                <w:szCs w:val="18"/>
                <w:lang w:val="es-EC" w:eastAsia="es-EC"/>
              </w:rPr>
            </w:pPr>
          </w:p>
        </w:tc>
        <w:tc>
          <w:tcPr>
            <w:tcW w:w="1559" w:type="dxa"/>
            <w:tcBorders>
              <w:top w:val="nil"/>
              <w:left w:val="single" w:sz="8" w:space="0" w:color="auto"/>
              <w:bottom w:val="single" w:sz="8" w:space="0" w:color="auto"/>
              <w:right w:val="single" w:sz="4" w:space="0" w:color="auto"/>
            </w:tcBorders>
            <w:shd w:val="clear" w:color="000000" w:fill="CCC0DA"/>
            <w:vAlign w:val="bottom"/>
            <w:hideMark/>
          </w:tcPr>
          <w:p w:rsidR="003A570C" w:rsidRPr="00E65591" w:rsidRDefault="003A570C" w:rsidP="00A041EE">
            <w:pPr>
              <w:spacing w:after="0" w:line="240" w:lineRule="auto"/>
              <w:rPr>
                <w:rFonts w:ascii="Times New Roman" w:eastAsia="Times New Roman" w:hAnsi="Times New Roman"/>
                <w:b/>
                <w:bCs/>
                <w:color w:val="000000"/>
                <w:sz w:val="18"/>
                <w:szCs w:val="18"/>
                <w:lang w:val="es-EC" w:eastAsia="es-EC"/>
              </w:rPr>
            </w:pPr>
            <w:r w:rsidRPr="00E65591">
              <w:rPr>
                <w:rFonts w:ascii="Times New Roman" w:eastAsia="Times New Roman" w:hAnsi="Times New Roman"/>
                <w:b/>
                <w:bCs/>
                <w:color w:val="000000"/>
                <w:sz w:val="18"/>
                <w:szCs w:val="18"/>
                <w:lang w:val="es-EC" w:eastAsia="es-EC"/>
              </w:rPr>
              <w:t xml:space="preserve">Subtotal </w:t>
            </w:r>
          </w:p>
        </w:tc>
        <w:tc>
          <w:tcPr>
            <w:tcW w:w="1134" w:type="dxa"/>
            <w:tcBorders>
              <w:top w:val="nil"/>
              <w:left w:val="nil"/>
              <w:bottom w:val="single" w:sz="8" w:space="0" w:color="auto"/>
              <w:right w:val="single" w:sz="4" w:space="0" w:color="auto"/>
            </w:tcBorders>
            <w:shd w:val="clear" w:color="000000" w:fill="C0C0C0"/>
            <w:vAlign w:val="bottom"/>
            <w:hideMark/>
          </w:tcPr>
          <w:p w:rsidR="003A570C" w:rsidRPr="00E65591" w:rsidRDefault="003A570C" w:rsidP="00A041EE">
            <w:pPr>
              <w:spacing w:after="0" w:line="240" w:lineRule="auto"/>
              <w:jc w:val="center"/>
              <w:rPr>
                <w:rFonts w:ascii="Times New Roman" w:eastAsia="Times New Roman" w:hAnsi="Times New Roman"/>
                <w:b/>
                <w:bCs/>
                <w:color w:val="000000"/>
                <w:sz w:val="18"/>
                <w:szCs w:val="18"/>
                <w:lang w:val="es-EC" w:eastAsia="es-EC"/>
              </w:rPr>
            </w:pPr>
            <w:r w:rsidRPr="00E65591">
              <w:rPr>
                <w:rFonts w:ascii="Times New Roman" w:eastAsia="Times New Roman" w:hAnsi="Times New Roman"/>
                <w:b/>
                <w:bCs/>
                <w:color w:val="000000"/>
                <w:sz w:val="18"/>
                <w:szCs w:val="18"/>
                <w:lang w:val="es-EC" w:eastAsia="es-EC"/>
              </w:rPr>
              <w:t xml:space="preserve">        400.000   </w:t>
            </w:r>
          </w:p>
        </w:tc>
        <w:tc>
          <w:tcPr>
            <w:tcW w:w="881" w:type="dxa"/>
            <w:tcBorders>
              <w:top w:val="nil"/>
              <w:left w:val="nil"/>
              <w:bottom w:val="single" w:sz="8" w:space="0" w:color="auto"/>
              <w:right w:val="single" w:sz="4" w:space="0" w:color="auto"/>
            </w:tcBorders>
            <w:shd w:val="clear" w:color="000000" w:fill="C0C0C0"/>
            <w:vAlign w:val="bottom"/>
            <w:hideMark/>
          </w:tcPr>
          <w:p w:rsidR="003A570C" w:rsidRPr="00E65591" w:rsidRDefault="003A570C" w:rsidP="00A041EE">
            <w:pPr>
              <w:spacing w:after="0" w:line="240" w:lineRule="auto"/>
              <w:jc w:val="right"/>
              <w:rPr>
                <w:rFonts w:ascii="Times New Roman" w:eastAsia="Times New Roman" w:hAnsi="Times New Roman"/>
                <w:b/>
                <w:bCs/>
                <w:color w:val="000000"/>
                <w:sz w:val="18"/>
                <w:szCs w:val="18"/>
                <w:lang w:val="es-EC" w:eastAsia="es-EC"/>
              </w:rPr>
            </w:pPr>
            <w:r w:rsidRPr="00E65591">
              <w:rPr>
                <w:rFonts w:ascii="Times New Roman" w:eastAsia="Times New Roman" w:hAnsi="Times New Roman"/>
                <w:b/>
                <w:bCs/>
                <w:color w:val="000000"/>
                <w:sz w:val="18"/>
                <w:szCs w:val="18"/>
                <w:lang w:val="es-EC" w:eastAsia="es-EC"/>
              </w:rPr>
              <w:t> </w:t>
            </w:r>
          </w:p>
        </w:tc>
        <w:tc>
          <w:tcPr>
            <w:tcW w:w="1239" w:type="dxa"/>
            <w:tcBorders>
              <w:top w:val="nil"/>
              <w:left w:val="nil"/>
              <w:bottom w:val="single" w:sz="8" w:space="0" w:color="auto"/>
              <w:right w:val="single" w:sz="4" w:space="0" w:color="auto"/>
            </w:tcBorders>
            <w:shd w:val="clear" w:color="000000" w:fill="C0C0C0"/>
            <w:vAlign w:val="bottom"/>
            <w:hideMark/>
          </w:tcPr>
          <w:p w:rsidR="003A570C" w:rsidRPr="00E65591" w:rsidRDefault="003A570C" w:rsidP="00A041EE">
            <w:pPr>
              <w:spacing w:after="0" w:line="240" w:lineRule="auto"/>
              <w:jc w:val="right"/>
              <w:rPr>
                <w:rFonts w:ascii="Times New Roman" w:eastAsia="Times New Roman" w:hAnsi="Times New Roman"/>
                <w:b/>
                <w:bCs/>
                <w:color w:val="000000"/>
                <w:sz w:val="18"/>
                <w:szCs w:val="18"/>
                <w:lang w:val="es-EC" w:eastAsia="es-EC"/>
              </w:rPr>
            </w:pPr>
            <w:r w:rsidRPr="00E65591">
              <w:rPr>
                <w:rFonts w:ascii="Times New Roman" w:eastAsia="Times New Roman" w:hAnsi="Times New Roman"/>
                <w:b/>
                <w:bCs/>
                <w:color w:val="000000"/>
                <w:sz w:val="18"/>
                <w:szCs w:val="18"/>
                <w:lang w:val="es-EC" w:eastAsia="es-EC"/>
              </w:rPr>
              <w:t xml:space="preserve">10.618  </w:t>
            </w:r>
          </w:p>
        </w:tc>
        <w:tc>
          <w:tcPr>
            <w:tcW w:w="1134" w:type="dxa"/>
            <w:tcBorders>
              <w:top w:val="nil"/>
              <w:left w:val="nil"/>
              <w:bottom w:val="single" w:sz="8" w:space="0" w:color="auto"/>
              <w:right w:val="single" w:sz="4" w:space="0" w:color="auto"/>
            </w:tcBorders>
            <w:shd w:val="clear" w:color="000000" w:fill="C0C0C0"/>
            <w:vAlign w:val="bottom"/>
            <w:hideMark/>
          </w:tcPr>
          <w:p w:rsidR="003A570C" w:rsidRPr="00E65591" w:rsidRDefault="003A570C" w:rsidP="00A041EE">
            <w:pPr>
              <w:spacing w:after="0" w:line="240" w:lineRule="auto"/>
              <w:jc w:val="right"/>
              <w:rPr>
                <w:rFonts w:ascii="Times New Roman" w:eastAsia="Times New Roman" w:hAnsi="Times New Roman"/>
                <w:b/>
                <w:bCs/>
                <w:color w:val="000000"/>
                <w:sz w:val="18"/>
                <w:szCs w:val="18"/>
                <w:lang w:val="es-EC" w:eastAsia="es-EC"/>
              </w:rPr>
            </w:pPr>
            <w:r w:rsidRPr="00E65591">
              <w:rPr>
                <w:rFonts w:ascii="Times New Roman" w:eastAsia="Times New Roman" w:hAnsi="Times New Roman"/>
                <w:b/>
                <w:bCs/>
                <w:color w:val="000000"/>
                <w:sz w:val="18"/>
                <w:szCs w:val="18"/>
                <w:lang w:val="es-EC" w:eastAsia="es-EC"/>
              </w:rPr>
              <w:t xml:space="preserve">16.051  </w:t>
            </w:r>
          </w:p>
        </w:tc>
        <w:tc>
          <w:tcPr>
            <w:tcW w:w="1417" w:type="dxa"/>
            <w:tcBorders>
              <w:top w:val="nil"/>
              <w:left w:val="nil"/>
              <w:bottom w:val="single" w:sz="8" w:space="0" w:color="auto"/>
              <w:right w:val="single" w:sz="4" w:space="0" w:color="auto"/>
            </w:tcBorders>
            <w:shd w:val="clear" w:color="000000" w:fill="C0C0C0"/>
            <w:vAlign w:val="bottom"/>
            <w:hideMark/>
          </w:tcPr>
          <w:p w:rsidR="003A570C" w:rsidRPr="00E65591" w:rsidRDefault="003A570C" w:rsidP="00A041EE">
            <w:pPr>
              <w:spacing w:after="0" w:line="240" w:lineRule="auto"/>
              <w:jc w:val="right"/>
              <w:rPr>
                <w:rFonts w:ascii="Times New Roman" w:eastAsia="Times New Roman" w:hAnsi="Times New Roman"/>
                <w:b/>
                <w:bCs/>
                <w:color w:val="000000"/>
                <w:sz w:val="18"/>
                <w:szCs w:val="18"/>
                <w:lang w:val="es-EC" w:eastAsia="es-EC"/>
              </w:rPr>
            </w:pPr>
            <w:r w:rsidRPr="00E65591">
              <w:rPr>
                <w:rFonts w:ascii="Times New Roman" w:eastAsia="Times New Roman" w:hAnsi="Times New Roman"/>
                <w:b/>
                <w:bCs/>
                <w:color w:val="000000"/>
                <w:sz w:val="18"/>
                <w:szCs w:val="18"/>
                <w:lang w:val="es-EC" w:eastAsia="es-EC"/>
              </w:rPr>
              <w:t xml:space="preserve">87.310  </w:t>
            </w:r>
          </w:p>
        </w:tc>
        <w:tc>
          <w:tcPr>
            <w:tcW w:w="1134" w:type="dxa"/>
            <w:tcBorders>
              <w:top w:val="nil"/>
              <w:left w:val="nil"/>
              <w:bottom w:val="single" w:sz="8" w:space="0" w:color="auto"/>
              <w:right w:val="single" w:sz="8" w:space="0" w:color="auto"/>
            </w:tcBorders>
            <w:shd w:val="clear" w:color="000000" w:fill="C0C0C0"/>
            <w:vAlign w:val="bottom"/>
            <w:hideMark/>
          </w:tcPr>
          <w:p w:rsidR="003A570C" w:rsidRPr="00E65591" w:rsidRDefault="003A570C" w:rsidP="00A041EE">
            <w:pPr>
              <w:spacing w:after="0" w:line="240" w:lineRule="auto"/>
              <w:jc w:val="right"/>
              <w:rPr>
                <w:rFonts w:ascii="Times New Roman" w:eastAsia="Times New Roman" w:hAnsi="Times New Roman"/>
                <w:b/>
                <w:bCs/>
                <w:color w:val="000000"/>
                <w:sz w:val="18"/>
                <w:szCs w:val="18"/>
                <w:lang w:val="es-EC" w:eastAsia="es-EC"/>
              </w:rPr>
            </w:pPr>
            <w:r w:rsidRPr="00E65591">
              <w:rPr>
                <w:rFonts w:ascii="Times New Roman" w:eastAsia="Times New Roman" w:hAnsi="Times New Roman"/>
                <w:b/>
                <w:bCs/>
                <w:color w:val="000000"/>
                <w:sz w:val="18"/>
                <w:szCs w:val="18"/>
                <w:lang w:val="es-EC" w:eastAsia="es-EC"/>
              </w:rPr>
              <w:t>11</w:t>
            </w:r>
            <w:r>
              <w:rPr>
                <w:rFonts w:ascii="Times New Roman" w:eastAsia="Times New Roman" w:hAnsi="Times New Roman"/>
                <w:b/>
                <w:bCs/>
                <w:color w:val="000000"/>
                <w:sz w:val="18"/>
                <w:szCs w:val="18"/>
                <w:lang w:val="es-EC" w:eastAsia="es-EC"/>
              </w:rPr>
              <w:t>7</w:t>
            </w:r>
            <w:r w:rsidRPr="00E65591">
              <w:rPr>
                <w:rFonts w:ascii="Times New Roman" w:eastAsia="Times New Roman" w:hAnsi="Times New Roman"/>
                <w:b/>
                <w:bCs/>
                <w:color w:val="000000"/>
                <w:sz w:val="18"/>
                <w:szCs w:val="18"/>
                <w:lang w:val="es-EC" w:eastAsia="es-EC"/>
              </w:rPr>
              <w:t>.</w:t>
            </w:r>
            <w:r>
              <w:rPr>
                <w:rFonts w:ascii="Times New Roman" w:eastAsia="Times New Roman" w:hAnsi="Times New Roman"/>
                <w:b/>
                <w:bCs/>
                <w:color w:val="000000"/>
                <w:sz w:val="18"/>
                <w:szCs w:val="18"/>
                <w:lang w:val="es-EC" w:eastAsia="es-EC"/>
              </w:rPr>
              <w:t>382</w:t>
            </w:r>
            <w:r w:rsidRPr="00E65591">
              <w:rPr>
                <w:rFonts w:ascii="Times New Roman" w:eastAsia="Times New Roman" w:hAnsi="Times New Roman"/>
                <w:b/>
                <w:bCs/>
                <w:color w:val="000000"/>
                <w:sz w:val="18"/>
                <w:szCs w:val="18"/>
                <w:lang w:val="es-EC" w:eastAsia="es-EC"/>
              </w:rPr>
              <w:t xml:space="preserve">  </w:t>
            </w:r>
          </w:p>
        </w:tc>
        <w:tc>
          <w:tcPr>
            <w:tcW w:w="1029" w:type="dxa"/>
            <w:tcBorders>
              <w:top w:val="single" w:sz="8" w:space="0" w:color="auto"/>
              <w:left w:val="nil"/>
              <w:bottom w:val="single" w:sz="8" w:space="0" w:color="auto"/>
              <w:right w:val="single" w:sz="8" w:space="0" w:color="auto"/>
            </w:tcBorders>
            <w:shd w:val="clear" w:color="auto" w:fill="auto"/>
            <w:noWrap/>
            <w:vAlign w:val="bottom"/>
            <w:hideMark/>
          </w:tcPr>
          <w:p w:rsidR="003A570C" w:rsidRPr="00E65591" w:rsidRDefault="003A570C" w:rsidP="00A041EE">
            <w:pPr>
              <w:spacing w:after="0" w:line="240" w:lineRule="auto"/>
              <w:jc w:val="right"/>
              <w:rPr>
                <w:rFonts w:ascii="Times New Roman" w:eastAsia="Times New Roman" w:hAnsi="Times New Roman"/>
                <w:b/>
                <w:bCs/>
                <w:sz w:val="18"/>
                <w:szCs w:val="18"/>
                <w:lang w:val="es-EC" w:eastAsia="es-EC"/>
              </w:rPr>
            </w:pPr>
            <w:r w:rsidRPr="00E65591">
              <w:rPr>
                <w:rFonts w:ascii="Times New Roman" w:eastAsia="Times New Roman" w:hAnsi="Times New Roman"/>
                <w:b/>
                <w:bCs/>
                <w:sz w:val="18"/>
                <w:szCs w:val="18"/>
                <w:lang w:val="es-EC" w:eastAsia="es-EC"/>
              </w:rPr>
              <w:t>28</w:t>
            </w:r>
            <w:r>
              <w:rPr>
                <w:rFonts w:ascii="Times New Roman" w:eastAsia="Times New Roman" w:hAnsi="Times New Roman"/>
                <w:b/>
                <w:bCs/>
                <w:sz w:val="18"/>
                <w:szCs w:val="18"/>
                <w:lang w:val="es-EC" w:eastAsia="es-EC"/>
              </w:rPr>
              <w:t>2</w:t>
            </w:r>
            <w:r w:rsidRPr="00E65591">
              <w:rPr>
                <w:rFonts w:ascii="Times New Roman" w:eastAsia="Times New Roman" w:hAnsi="Times New Roman"/>
                <w:b/>
                <w:bCs/>
                <w:sz w:val="18"/>
                <w:szCs w:val="18"/>
                <w:lang w:val="es-EC" w:eastAsia="es-EC"/>
              </w:rPr>
              <w:t>.</w:t>
            </w:r>
            <w:r>
              <w:rPr>
                <w:rFonts w:ascii="Times New Roman" w:eastAsia="Times New Roman" w:hAnsi="Times New Roman"/>
                <w:b/>
                <w:bCs/>
                <w:sz w:val="18"/>
                <w:szCs w:val="18"/>
                <w:lang w:val="es-EC" w:eastAsia="es-EC"/>
              </w:rPr>
              <w:t>618</w:t>
            </w:r>
          </w:p>
        </w:tc>
      </w:tr>
      <w:tr w:rsidR="003A570C" w:rsidRPr="00E65591" w:rsidTr="00A041EE">
        <w:trPr>
          <w:trHeight w:val="300"/>
        </w:trPr>
        <w:tc>
          <w:tcPr>
            <w:tcW w:w="1063" w:type="dxa"/>
            <w:tcBorders>
              <w:top w:val="nil"/>
              <w:left w:val="nil"/>
              <w:bottom w:val="nil"/>
              <w:right w:val="nil"/>
            </w:tcBorders>
            <w:shd w:val="clear" w:color="auto" w:fill="auto"/>
            <w:noWrap/>
            <w:vAlign w:val="bottom"/>
            <w:hideMark/>
          </w:tcPr>
          <w:p w:rsidR="003A570C" w:rsidRPr="00E65591" w:rsidRDefault="003A570C" w:rsidP="00A041EE">
            <w:pPr>
              <w:spacing w:after="0" w:line="240" w:lineRule="auto"/>
              <w:rPr>
                <w:rFonts w:ascii="Times New Roman" w:eastAsia="Times New Roman" w:hAnsi="Times New Roman"/>
                <w:b/>
                <w:bCs/>
                <w:sz w:val="18"/>
                <w:szCs w:val="18"/>
                <w:lang w:val="es-EC" w:eastAsia="es-EC"/>
              </w:rPr>
            </w:pPr>
            <w:r w:rsidRPr="00E65591">
              <w:rPr>
                <w:rFonts w:ascii="Times New Roman" w:eastAsia="Times New Roman" w:hAnsi="Times New Roman"/>
                <w:b/>
                <w:bCs/>
                <w:sz w:val="18"/>
                <w:szCs w:val="18"/>
                <w:lang w:val="es-EC" w:eastAsia="es-EC"/>
              </w:rPr>
              <w:t>resultado 2</w:t>
            </w:r>
          </w:p>
        </w:tc>
        <w:tc>
          <w:tcPr>
            <w:tcW w:w="1559" w:type="dxa"/>
            <w:tcBorders>
              <w:top w:val="single" w:sz="8" w:space="0" w:color="auto"/>
              <w:left w:val="single" w:sz="8" w:space="0" w:color="auto"/>
              <w:bottom w:val="single" w:sz="4" w:space="0" w:color="auto"/>
              <w:right w:val="nil"/>
            </w:tcBorders>
            <w:shd w:val="clear" w:color="000000" w:fill="FFFFFF"/>
            <w:vAlign w:val="center"/>
            <w:hideMark/>
          </w:tcPr>
          <w:p w:rsidR="003A570C" w:rsidRPr="00E65591" w:rsidRDefault="003A570C" w:rsidP="00A041EE">
            <w:pPr>
              <w:spacing w:after="0" w:line="240" w:lineRule="auto"/>
              <w:rPr>
                <w:rFonts w:ascii="Times New Roman" w:eastAsia="Times New Roman" w:hAnsi="Times New Roman"/>
                <w:b/>
                <w:bCs/>
                <w:color w:val="000000"/>
                <w:sz w:val="18"/>
                <w:szCs w:val="18"/>
                <w:lang w:val="es-EC" w:eastAsia="es-EC"/>
              </w:rPr>
            </w:pPr>
            <w:r w:rsidRPr="00E65591">
              <w:rPr>
                <w:rFonts w:ascii="Times New Roman" w:eastAsia="Times New Roman" w:hAnsi="Times New Roman"/>
                <w:b/>
                <w:bCs/>
                <w:color w:val="000000"/>
                <w:sz w:val="18"/>
                <w:szCs w:val="18"/>
                <w:lang w:val="es-EC" w:eastAsia="es-EC"/>
              </w:rPr>
              <w:t>Argentina</w:t>
            </w:r>
          </w:p>
        </w:tc>
        <w:tc>
          <w:tcPr>
            <w:tcW w:w="1134" w:type="dxa"/>
            <w:tcBorders>
              <w:top w:val="single" w:sz="8" w:space="0" w:color="auto"/>
              <w:left w:val="single" w:sz="4" w:space="0" w:color="auto"/>
              <w:bottom w:val="single" w:sz="4" w:space="0" w:color="auto"/>
              <w:right w:val="single" w:sz="4" w:space="0" w:color="auto"/>
            </w:tcBorders>
            <w:shd w:val="clear" w:color="000000" w:fill="FFFFFF"/>
            <w:vAlign w:val="bottom"/>
            <w:hideMark/>
          </w:tcPr>
          <w:p w:rsidR="003A570C" w:rsidRPr="00E65591" w:rsidRDefault="003A570C" w:rsidP="00A041EE">
            <w:pPr>
              <w:spacing w:after="0" w:line="240" w:lineRule="auto"/>
              <w:jc w:val="center"/>
              <w:rPr>
                <w:rFonts w:ascii="Times New Roman" w:eastAsia="Times New Roman" w:hAnsi="Times New Roman"/>
                <w:b/>
                <w:bCs/>
                <w:color w:val="000000"/>
                <w:sz w:val="18"/>
                <w:szCs w:val="18"/>
                <w:lang w:val="es-EC" w:eastAsia="es-EC"/>
              </w:rPr>
            </w:pPr>
            <w:r w:rsidRPr="00E65591">
              <w:rPr>
                <w:rFonts w:ascii="Times New Roman" w:eastAsia="Times New Roman" w:hAnsi="Times New Roman"/>
                <w:b/>
                <w:bCs/>
                <w:color w:val="000000"/>
                <w:sz w:val="18"/>
                <w:szCs w:val="18"/>
                <w:lang w:val="es-EC" w:eastAsia="es-EC"/>
              </w:rPr>
              <w:t xml:space="preserve">        498.200   </w:t>
            </w:r>
          </w:p>
        </w:tc>
        <w:tc>
          <w:tcPr>
            <w:tcW w:w="881" w:type="dxa"/>
            <w:tcBorders>
              <w:top w:val="single" w:sz="8" w:space="0" w:color="auto"/>
              <w:left w:val="nil"/>
              <w:bottom w:val="single" w:sz="4" w:space="0" w:color="auto"/>
              <w:right w:val="single" w:sz="4" w:space="0" w:color="auto"/>
            </w:tcBorders>
            <w:shd w:val="clear" w:color="000000" w:fill="FFFFFF"/>
            <w:vAlign w:val="bottom"/>
            <w:hideMark/>
          </w:tcPr>
          <w:p w:rsidR="003A570C" w:rsidRPr="00E65591" w:rsidRDefault="003A570C" w:rsidP="00A041EE">
            <w:pPr>
              <w:spacing w:after="0" w:line="240" w:lineRule="auto"/>
              <w:jc w:val="center"/>
              <w:rPr>
                <w:rFonts w:ascii="Times New Roman" w:eastAsia="Times New Roman" w:hAnsi="Times New Roman"/>
                <w:b/>
                <w:bCs/>
                <w:color w:val="000000"/>
                <w:sz w:val="18"/>
                <w:szCs w:val="18"/>
                <w:lang w:val="es-EC" w:eastAsia="es-EC"/>
              </w:rPr>
            </w:pPr>
            <w:r w:rsidRPr="00E65591">
              <w:rPr>
                <w:rFonts w:ascii="Times New Roman" w:eastAsia="Times New Roman" w:hAnsi="Times New Roman"/>
                <w:b/>
                <w:bCs/>
                <w:color w:val="000000"/>
                <w:sz w:val="18"/>
                <w:szCs w:val="18"/>
                <w:lang w:val="es-EC" w:eastAsia="es-EC"/>
              </w:rPr>
              <w:t> </w:t>
            </w:r>
          </w:p>
        </w:tc>
        <w:tc>
          <w:tcPr>
            <w:tcW w:w="1239" w:type="dxa"/>
            <w:tcBorders>
              <w:top w:val="single" w:sz="8" w:space="0" w:color="auto"/>
              <w:left w:val="nil"/>
              <w:bottom w:val="single" w:sz="4" w:space="0" w:color="auto"/>
              <w:right w:val="single" w:sz="4" w:space="0" w:color="auto"/>
            </w:tcBorders>
            <w:shd w:val="clear" w:color="000000" w:fill="FFFFFF"/>
            <w:vAlign w:val="bottom"/>
            <w:hideMark/>
          </w:tcPr>
          <w:p w:rsidR="003A570C" w:rsidRPr="00E65591" w:rsidRDefault="003A570C" w:rsidP="00A041EE">
            <w:pPr>
              <w:spacing w:after="0" w:line="240" w:lineRule="auto"/>
              <w:jc w:val="center"/>
              <w:rPr>
                <w:rFonts w:ascii="Times New Roman" w:eastAsia="Times New Roman" w:hAnsi="Times New Roman"/>
                <w:b/>
                <w:bCs/>
                <w:color w:val="000000"/>
                <w:sz w:val="18"/>
                <w:szCs w:val="18"/>
                <w:lang w:val="es-EC" w:eastAsia="es-EC"/>
              </w:rPr>
            </w:pPr>
            <w:r w:rsidRPr="00E65591">
              <w:rPr>
                <w:rFonts w:ascii="Times New Roman" w:eastAsia="Times New Roman" w:hAnsi="Times New Roman"/>
                <w:b/>
                <w:bCs/>
                <w:color w:val="000000"/>
                <w:sz w:val="18"/>
                <w:szCs w:val="18"/>
                <w:lang w:val="es-EC" w:eastAsia="es-EC"/>
              </w:rPr>
              <w:t xml:space="preserve">           8.396   </w:t>
            </w:r>
          </w:p>
        </w:tc>
        <w:tc>
          <w:tcPr>
            <w:tcW w:w="1134" w:type="dxa"/>
            <w:tcBorders>
              <w:top w:val="single" w:sz="8" w:space="0" w:color="auto"/>
              <w:left w:val="nil"/>
              <w:bottom w:val="single" w:sz="4" w:space="0" w:color="auto"/>
              <w:right w:val="single" w:sz="4" w:space="0" w:color="auto"/>
            </w:tcBorders>
            <w:shd w:val="clear" w:color="000000" w:fill="FFFFFF"/>
            <w:vAlign w:val="bottom"/>
            <w:hideMark/>
          </w:tcPr>
          <w:p w:rsidR="003A570C" w:rsidRPr="00E65591" w:rsidRDefault="003A570C" w:rsidP="00A041EE">
            <w:pPr>
              <w:spacing w:after="0" w:line="240" w:lineRule="auto"/>
              <w:jc w:val="center"/>
              <w:rPr>
                <w:rFonts w:ascii="Times New Roman" w:eastAsia="Times New Roman" w:hAnsi="Times New Roman"/>
                <w:b/>
                <w:bCs/>
                <w:color w:val="000000"/>
                <w:sz w:val="18"/>
                <w:szCs w:val="18"/>
                <w:lang w:val="es-EC" w:eastAsia="es-EC"/>
              </w:rPr>
            </w:pPr>
            <w:r w:rsidRPr="00E65591">
              <w:rPr>
                <w:rFonts w:ascii="Times New Roman" w:eastAsia="Times New Roman" w:hAnsi="Times New Roman"/>
                <w:b/>
                <w:bCs/>
                <w:color w:val="000000"/>
                <w:sz w:val="18"/>
                <w:szCs w:val="18"/>
                <w:lang w:val="es-EC" w:eastAsia="es-EC"/>
              </w:rPr>
              <w:t xml:space="preserve">      101.488   </w:t>
            </w:r>
          </w:p>
        </w:tc>
        <w:tc>
          <w:tcPr>
            <w:tcW w:w="1417" w:type="dxa"/>
            <w:tcBorders>
              <w:top w:val="single" w:sz="8" w:space="0" w:color="auto"/>
              <w:left w:val="nil"/>
              <w:bottom w:val="single" w:sz="4" w:space="0" w:color="auto"/>
              <w:right w:val="single" w:sz="4" w:space="0" w:color="auto"/>
            </w:tcBorders>
            <w:shd w:val="clear" w:color="000000" w:fill="FFFFFF"/>
            <w:vAlign w:val="bottom"/>
            <w:hideMark/>
          </w:tcPr>
          <w:p w:rsidR="003A570C" w:rsidRPr="00E65591" w:rsidRDefault="003A570C" w:rsidP="00A041EE">
            <w:pPr>
              <w:spacing w:after="0" w:line="240" w:lineRule="auto"/>
              <w:jc w:val="center"/>
              <w:rPr>
                <w:rFonts w:ascii="Times New Roman" w:eastAsia="Times New Roman" w:hAnsi="Times New Roman"/>
                <w:b/>
                <w:bCs/>
                <w:color w:val="000000"/>
                <w:sz w:val="18"/>
                <w:szCs w:val="18"/>
                <w:lang w:val="es-EC" w:eastAsia="es-EC"/>
              </w:rPr>
            </w:pPr>
            <w:r w:rsidRPr="00E65591">
              <w:rPr>
                <w:rFonts w:ascii="Times New Roman" w:eastAsia="Times New Roman" w:hAnsi="Times New Roman"/>
                <w:b/>
                <w:bCs/>
                <w:color w:val="000000"/>
                <w:sz w:val="18"/>
                <w:szCs w:val="18"/>
                <w:lang w:val="es-EC" w:eastAsia="es-EC"/>
              </w:rPr>
              <w:t xml:space="preserve">         1</w:t>
            </w:r>
            <w:r>
              <w:rPr>
                <w:rFonts w:ascii="Times New Roman" w:eastAsia="Times New Roman" w:hAnsi="Times New Roman"/>
                <w:b/>
                <w:bCs/>
                <w:color w:val="000000"/>
                <w:sz w:val="18"/>
                <w:szCs w:val="18"/>
                <w:lang w:val="es-EC" w:eastAsia="es-EC"/>
              </w:rPr>
              <w:t>37</w:t>
            </w:r>
            <w:r w:rsidRPr="00E65591">
              <w:rPr>
                <w:rFonts w:ascii="Times New Roman" w:eastAsia="Times New Roman" w:hAnsi="Times New Roman"/>
                <w:b/>
                <w:bCs/>
                <w:color w:val="000000"/>
                <w:sz w:val="18"/>
                <w:szCs w:val="18"/>
                <w:lang w:val="es-EC" w:eastAsia="es-EC"/>
              </w:rPr>
              <w:t>.</w:t>
            </w:r>
            <w:r>
              <w:rPr>
                <w:rFonts w:ascii="Times New Roman" w:eastAsia="Times New Roman" w:hAnsi="Times New Roman"/>
                <w:b/>
                <w:bCs/>
                <w:color w:val="000000"/>
                <w:sz w:val="18"/>
                <w:szCs w:val="18"/>
                <w:lang w:val="es-EC" w:eastAsia="es-EC"/>
              </w:rPr>
              <w:t>193</w:t>
            </w:r>
            <w:r w:rsidRPr="00E65591">
              <w:rPr>
                <w:rFonts w:ascii="Times New Roman" w:eastAsia="Times New Roman" w:hAnsi="Times New Roman"/>
                <w:b/>
                <w:bCs/>
                <w:color w:val="000000"/>
                <w:sz w:val="18"/>
                <w:szCs w:val="18"/>
                <w:lang w:val="es-EC" w:eastAsia="es-EC"/>
              </w:rPr>
              <w:t xml:space="preserve">   </w:t>
            </w:r>
          </w:p>
        </w:tc>
        <w:tc>
          <w:tcPr>
            <w:tcW w:w="1134" w:type="dxa"/>
            <w:tcBorders>
              <w:top w:val="single" w:sz="8" w:space="0" w:color="auto"/>
              <w:left w:val="nil"/>
              <w:bottom w:val="single" w:sz="4" w:space="0" w:color="auto"/>
              <w:right w:val="single" w:sz="4" w:space="0" w:color="auto"/>
            </w:tcBorders>
            <w:shd w:val="clear" w:color="000000" w:fill="FFFFFF"/>
            <w:vAlign w:val="bottom"/>
            <w:hideMark/>
          </w:tcPr>
          <w:p w:rsidR="003A570C" w:rsidRPr="00E65591" w:rsidRDefault="003A570C" w:rsidP="00A041EE">
            <w:pPr>
              <w:spacing w:after="0" w:line="240" w:lineRule="auto"/>
              <w:jc w:val="center"/>
              <w:rPr>
                <w:rFonts w:ascii="Times New Roman" w:eastAsia="Times New Roman" w:hAnsi="Times New Roman"/>
                <w:b/>
                <w:bCs/>
                <w:color w:val="000000"/>
                <w:sz w:val="18"/>
                <w:szCs w:val="18"/>
                <w:lang w:val="es-EC" w:eastAsia="es-EC"/>
              </w:rPr>
            </w:pPr>
            <w:r w:rsidRPr="00E65591">
              <w:rPr>
                <w:rFonts w:ascii="Times New Roman" w:eastAsia="Times New Roman" w:hAnsi="Times New Roman"/>
                <w:b/>
                <w:bCs/>
                <w:color w:val="000000"/>
                <w:sz w:val="18"/>
                <w:szCs w:val="18"/>
                <w:lang w:val="es-EC" w:eastAsia="es-EC"/>
              </w:rPr>
              <w:t xml:space="preserve">    2</w:t>
            </w:r>
            <w:r>
              <w:rPr>
                <w:rFonts w:ascii="Times New Roman" w:eastAsia="Times New Roman" w:hAnsi="Times New Roman"/>
                <w:b/>
                <w:bCs/>
                <w:color w:val="000000"/>
                <w:sz w:val="18"/>
                <w:szCs w:val="18"/>
                <w:lang w:val="es-EC" w:eastAsia="es-EC"/>
              </w:rPr>
              <w:t>47.077</w:t>
            </w:r>
            <w:r w:rsidRPr="00E65591">
              <w:rPr>
                <w:rFonts w:ascii="Times New Roman" w:eastAsia="Times New Roman" w:hAnsi="Times New Roman"/>
                <w:b/>
                <w:bCs/>
                <w:color w:val="000000"/>
                <w:sz w:val="18"/>
                <w:szCs w:val="18"/>
                <w:lang w:val="es-EC" w:eastAsia="es-EC"/>
              </w:rPr>
              <w:t xml:space="preserve">   </w:t>
            </w:r>
          </w:p>
        </w:tc>
        <w:tc>
          <w:tcPr>
            <w:tcW w:w="1029" w:type="dxa"/>
            <w:tcBorders>
              <w:top w:val="nil"/>
              <w:left w:val="nil"/>
              <w:bottom w:val="nil"/>
              <w:right w:val="nil"/>
            </w:tcBorders>
            <w:shd w:val="clear" w:color="auto" w:fill="auto"/>
            <w:noWrap/>
            <w:vAlign w:val="bottom"/>
            <w:hideMark/>
          </w:tcPr>
          <w:p w:rsidR="003A570C" w:rsidRPr="00E65591" w:rsidRDefault="003A570C" w:rsidP="00A041EE">
            <w:pPr>
              <w:spacing w:after="0" w:line="240" w:lineRule="auto"/>
              <w:rPr>
                <w:rFonts w:ascii="Times New Roman" w:eastAsia="Times New Roman" w:hAnsi="Times New Roman"/>
                <w:b/>
                <w:bCs/>
                <w:sz w:val="18"/>
                <w:szCs w:val="18"/>
                <w:lang w:val="es-EC" w:eastAsia="es-EC"/>
              </w:rPr>
            </w:pPr>
          </w:p>
        </w:tc>
      </w:tr>
      <w:tr w:rsidR="003A570C" w:rsidRPr="00E65591" w:rsidTr="00A041EE">
        <w:trPr>
          <w:trHeight w:val="300"/>
        </w:trPr>
        <w:tc>
          <w:tcPr>
            <w:tcW w:w="1063" w:type="dxa"/>
            <w:tcBorders>
              <w:top w:val="nil"/>
              <w:left w:val="nil"/>
              <w:bottom w:val="nil"/>
              <w:right w:val="nil"/>
            </w:tcBorders>
            <w:shd w:val="clear" w:color="auto" w:fill="auto"/>
            <w:noWrap/>
            <w:vAlign w:val="bottom"/>
            <w:hideMark/>
          </w:tcPr>
          <w:p w:rsidR="003A570C" w:rsidRPr="00E65591" w:rsidRDefault="003A570C" w:rsidP="00A041EE">
            <w:pPr>
              <w:spacing w:after="0" w:line="240" w:lineRule="auto"/>
              <w:rPr>
                <w:rFonts w:ascii="Times New Roman" w:eastAsia="Times New Roman" w:hAnsi="Times New Roman"/>
                <w:b/>
                <w:bCs/>
                <w:sz w:val="18"/>
                <w:szCs w:val="18"/>
                <w:lang w:val="es-EC" w:eastAsia="es-EC"/>
              </w:rPr>
            </w:pPr>
          </w:p>
        </w:tc>
        <w:tc>
          <w:tcPr>
            <w:tcW w:w="1559" w:type="dxa"/>
            <w:tcBorders>
              <w:top w:val="nil"/>
              <w:left w:val="single" w:sz="8" w:space="0" w:color="auto"/>
              <w:bottom w:val="nil"/>
              <w:right w:val="nil"/>
            </w:tcBorders>
            <w:shd w:val="clear" w:color="000000" w:fill="FFFFFF"/>
            <w:noWrap/>
            <w:vAlign w:val="bottom"/>
            <w:hideMark/>
          </w:tcPr>
          <w:p w:rsidR="003A570C" w:rsidRPr="00E65591" w:rsidRDefault="003A570C" w:rsidP="00A041EE">
            <w:pPr>
              <w:spacing w:after="0" w:line="240" w:lineRule="auto"/>
              <w:rPr>
                <w:rFonts w:ascii="Times New Roman" w:eastAsia="Times New Roman" w:hAnsi="Times New Roman"/>
                <w:b/>
                <w:bCs/>
                <w:color w:val="000000"/>
                <w:sz w:val="18"/>
                <w:szCs w:val="18"/>
                <w:lang w:val="es-EC" w:eastAsia="es-EC"/>
              </w:rPr>
            </w:pPr>
            <w:r w:rsidRPr="00E65591">
              <w:rPr>
                <w:rFonts w:ascii="Times New Roman" w:eastAsia="Times New Roman" w:hAnsi="Times New Roman"/>
                <w:b/>
                <w:bCs/>
                <w:color w:val="000000"/>
                <w:sz w:val="18"/>
                <w:szCs w:val="18"/>
                <w:lang w:val="es-EC" w:eastAsia="es-EC"/>
              </w:rPr>
              <w:t>Uruguay y URC</w:t>
            </w:r>
          </w:p>
        </w:tc>
        <w:tc>
          <w:tcPr>
            <w:tcW w:w="1134" w:type="dxa"/>
            <w:tcBorders>
              <w:top w:val="single" w:sz="8" w:space="0" w:color="auto"/>
              <w:left w:val="single" w:sz="4" w:space="0" w:color="auto"/>
              <w:bottom w:val="single" w:sz="4" w:space="0" w:color="auto"/>
              <w:right w:val="single" w:sz="4" w:space="0" w:color="auto"/>
            </w:tcBorders>
            <w:shd w:val="clear" w:color="000000" w:fill="FFFFFF"/>
            <w:vAlign w:val="bottom"/>
            <w:hideMark/>
          </w:tcPr>
          <w:p w:rsidR="003A570C" w:rsidRPr="00E65591" w:rsidRDefault="003A570C" w:rsidP="00A041EE">
            <w:pPr>
              <w:spacing w:after="0" w:line="240" w:lineRule="auto"/>
              <w:jc w:val="center"/>
              <w:rPr>
                <w:rFonts w:ascii="Times New Roman" w:eastAsia="Times New Roman" w:hAnsi="Times New Roman"/>
                <w:b/>
                <w:bCs/>
                <w:color w:val="000000"/>
                <w:sz w:val="18"/>
                <w:szCs w:val="18"/>
                <w:lang w:val="es-EC" w:eastAsia="es-EC"/>
              </w:rPr>
            </w:pPr>
            <w:r w:rsidRPr="00E65591">
              <w:rPr>
                <w:rFonts w:ascii="Times New Roman" w:eastAsia="Times New Roman" w:hAnsi="Times New Roman"/>
                <w:b/>
                <w:bCs/>
                <w:color w:val="000000"/>
                <w:sz w:val="18"/>
                <w:szCs w:val="18"/>
                <w:lang w:val="es-EC" w:eastAsia="es-EC"/>
              </w:rPr>
              <w:t xml:space="preserve">        306.800   </w:t>
            </w:r>
          </w:p>
        </w:tc>
        <w:tc>
          <w:tcPr>
            <w:tcW w:w="881" w:type="dxa"/>
            <w:tcBorders>
              <w:top w:val="single" w:sz="8" w:space="0" w:color="auto"/>
              <w:left w:val="nil"/>
              <w:bottom w:val="single" w:sz="4" w:space="0" w:color="auto"/>
              <w:right w:val="single" w:sz="4" w:space="0" w:color="auto"/>
            </w:tcBorders>
            <w:shd w:val="clear" w:color="000000" w:fill="FFFFFF"/>
            <w:vAlign w:val="bottom"/>
            <w:hideMark/>
          </w:tcPr>
          <w:p w:rsidR="003A570C" w:rsidRPr="00E65591" w:rsidRDefault="003A570C" w:rsidP="00A041EE">
            <w:pPr>
              <w:spacing w:after="0" w:line="240" w:lineRule="auto"/>
              <w:jc w:val="center"/>
              <w:rPr>
                <w:rFonts w:ascii="Times New Roman" w:eastAsia="Times New Roman" w:hAnsi="Times New Roman"/>
                <w:b/>
                <w:bCs/>
                <w:color w:val="000000"/>
                <w:sz w:val="18"/>
                <w:szCs w:val="18"/>
                <w:lang w:val="es-EC" w:eastAsia="es-EC"/>
              </w:rPr>
            </w:pPr>
            <w:r w:rsidRPr="00E65591">
              <w:rPr>
                <w:rFonts w:ascii="Times New Roman" w:eastAsia="Times New Roman" w:hAnsi="Times New Roman"/>
                <w:b/>
                <w:bCs/>
                <w:color w:val="000000"/>
                <w:sz w:val="18"/>
                <w:szCs w:val="18"/>
                <w:lang w:val="es-EC" w:eastAsia="es-EC"/>
              </w:rPr>
              <w:t> </w:t>
            </w:r>
          </w:p>
        </w:tc>
        <w:tc>
          <w:tcPr>
            <w:tcW w:w="1239" w:type="dxa"/>
            <w:tcBorders>
              <w:top w:val="single" w:sz="8" w:space="0" w:color="auto"/>
              <w:left w:val="nil"/>
              <w:bottom w:val="single" w:sz="4" w:space="0" w:color="auto"/>
              <w:right w:val="single" w:sz="4" w:space="0" w:color="auto"/>
            </w:tcBorders>
            <w:shd w:val="clear" w:color="000000" w:fill="FFFFFF"/>
            <w:vAlign w:val="bottom"/>
            <w:hideMark/>
          </w:tcPr>
          <w:p w:rsidR="003A570C" w:rsidRPr="00E65591" w:rsidRDefault="003A570C" w:rsidP="00A041EE">
            <w:pPr>
              <w:spacing w:after="0" w:line="240" w:lineRule="auto"/>
              <w:jc w:val="center"/>
              <w:rPr>
                <w:rFonts w:ascii="Times New Roman" w:eastAsia="Times New Roman" w:hAnsi="Times New Roman"/>
                <w:b/>
                <w:bCs/>
                <w:color w:val="000000"/>
                <w:sz w:val="18"/>
                <w:szCs w:val="18"/>
                <w:lang w:val="es-EC" w:eastAsia="es-EC"/>
              </w:rPr>
            </w:pPr>
            <w:r w:rsidRPr="00E65591">
              <w:rPr>
                <w:rFonts w:ascii="Times New Roman" w:eastAsia="Times New Roman" w:hAnsi="Times New Roman"/>
                <w:b/>
                <w:bCs/>
                <w:color w:val="000000"/>
                <w:sz w:val="18"/>
                <w:szCs w:val="18"/>
                <w:lang w:val="es-EC" w:eastAsia="es-EC"/>
              </w:rPr>
              <w:t> </w:t>
            </w:r>
          </w:p>
        </w:tc>
        <w:tc>
          <w:tcPr>
            <w:tcW w:w="1134" w:type="dxa"/>
            <w:tcBorders>
              <w:top w:val="single" w:sz="8" w:space="0" w:color="auto"/>
              <w:left w:val="nil"/>
              <w:bottom w:val="single" w:sz="4" w:space="0" w:color="auto"/>
              <w:right w:val="single" w:sz="4" w:space="0" w:color="auto"/>
            </w:tcBorders>
            <w:shd w:val="clear" w:color="000000" w:fill="FFFFFF"/>
            <w:vAlign w:val="bottom"/>
            <w:hideMark/>
          </w:tcPr>
          <w:p w:rsidR="003A570C" w:rsidRPr="00E65591" w:rsidRDefault="003A570C" w:rsidP="00A041EE">
            <w:pPr>
              <w:spacing w:after="0" w:line="240" w:lineRule="auto"/>
              <w:jc w:val="center"/>
              <w:rPr>
                <w:rFonts w:ascii="Times New Roman" w:eastAsia="Times New Roman" w:hAnsi="Times New Roman"/>
                <w:b/>
                <w:bCs/>
                <w:color w:val="000000"/>
                <w:sz w:val="18"/>
                <w:szCs w:val="18"/>
                <w:lang w:val="es-EC" w:eastAsia="es-EC"/>
              </w:rPr>
            </w:pPr>
            <w:r w:rsidRPr="00E65591">
              <w:rPr>
                <w:rFonts w:ascii="Times New Roman" w:eastAsia="Times New Roman" w:hAnsi="Times New Roman"/>
                <w:b/>
                <w:bCs/>
                <w:color w:val="000000"/>
                <w:sz w:val="18"/>
                <w:szCs w:val="18"/>
                <w:lang w:val="es-EC" w:eastAsia="es-EC"/>
              </w:rPr>
              <w:t xml:space="preserve">        37.440   </w:t>
            </w:r>
          </w:p>
        </w:tc>
        <w:tc>
          <w:tcPr>
            <w:tcW w:w="1417" w:type="dxa"/>
            <w:tcBorders>
              <w:top w:val="single" w:sz="8" w:space="0" w:color="auto"/>
              <w:left w:val="nil"/>
              <w:bottom w:val="single" w:sz="4" w:space="0" w:color="auto"/>
              <w:right w:val="single" w:sz="4" w:space="0" w:color="auto"/>
            </w:tcBorders>
            <w:shd w:val="clear" w:color="000000" w:fill="FFFFFF"/>
            <w:vAlign w:val="bottom"/>
            <w:hideMark/>
          </w:tcPr>
          <w:p w:rsidR="003A570C" w:rsidRPr="00E65591" w:rsidRDefault="003A570C" w:rsidP="00A041EE">
            <w:pPr>
              <w:spacing w:after="0" w:line="240" w:lineRule="auto"/>
              <w:jc w:val="center"/>
              <w:rPr>
                <w:rFonts w:ascii="Times New Roman" w:eastAsia="Times New Roman" w:hAnsi="Times New Roman"/>
                <w:b/>
                <w:bCs/>
                <w:color w:val="000000"/>
                <w:sz w:val="18"/>
                <w:szCs w:val="18"/>
                <w:lang w:val="es-EC" w:eastAsia="es-EC"/>
              </w:rPr>
            </w:pPr>
            <w:r w:rsidRPr="00E65591">
              <w:rPr>
                <w:rFonts w:ascii="Times New Roman" w:eastAsia="Times New Roman" w:hAnsi="Times New Roman"/>
                <w:b/>
                <w:bCs/>
                <w:color w:val="000000"/>
                <w:sz w:val="18"/>
                <w:szCs w:val="18"/>
                <w:lang w:val="es-EC" w:eastAsia="es-EC"/>
              </w:rPr>
              <w:t xml:space="preserve">         110.400   </w:t>
            </w:r>
          </w:p>
        </w:tc>
        <w:tc>
          <w:tcPr>
            <w:tcW w:w="1134" w:type="dxa"/>
            <w:tcBorders>
              <w:top w:val="single" w:sz="8" w:space="0" w:color="auto"/>
              <w:left w:val="nil"/>
              <w:bottom w:val="single" w:sz="4" w:space="0" w:color="auto"/>
              <w:right w:val="single" w:sz="4" w:space="0" w:color="auto"/>
            </w:tcBorders>
            <w:shd w:val="clear" w:color="000000" w:fill="FFFFFF"/>
            <w:vAlign w:val="bottom"/>
            <w:hideMark/>
          </w:tcPr>
          <w:p w:rsidR="003A570C" w:rsidRPr="00E65591" w:rsidRDefault="003A570C" w:rsidP="00A041EE">
            <w:pPr>
              <w:spacing w:after="0" w:line="240" w:lineRule="auto"/>
              <w:jc w:val="center"/>
              <w:rPr>
                <w:rFonts w:ascii="Times New Roman" w:eastAsia="Times New Roman" w:hAnsi="Times New Roman"/>
                <w:b/>
                <w:bCs/>
                <w:color w:val="000000"/>
                <w:sz w:val="18"/>
                <w:szCs w:val="18"/>
                <w:lang w:val="es-EC" w:eastAsia="es-EC"/>
              </w:rPr>
            </w:pPr>
            <w:r w:rsidRPr="00E65591">
              <w:rPr>
                <w:rFonts w:ascii="Times New Roman" w:eastAsia="Times New Roman" w:hAnsi="Times New Roman"/>
                <w:b/>
                <w:bCs/>
                <w:color w:val="000000"/>
                <w:sz w:val="18"/>
                <w:szCs w:val="18"/>
                <w:lang w:val="es-EC" w:eastAsia="es-EC"/>
              </w:rPr>
              <w:t xml:space="preserve">    147.840   </w:t>
            </w:r>
          </w:p>
        </w:tc>
        <w:tc>
          <w:tcPr>
            <w:tcW w:w="1029" w:type="dxa"/>
            <w:tcBorders>
              <w:top w:val="nil"/>
              <w:left w:val="nil"/>
              <w:bottom w:val="nil"/>
              <w:right w:val="nil"/>
            </w:tcBorders>
            <w:shd w:val="clear" w:color="auto" w:fill="auto"/>
            <w:noWrap/>
            <w:vAlign w:val="bottom"/>
            <w:hideMark/>
          </w:tcPr>
          <w:p w:rsidR="003A570C" w:rsidRPr="00E65591" w:rsidRDefault="003A570C" w:rsidP="00A041EE">
            <w:pPr>
              <w:spacing w:after="0" w:line="240" w:lineRule="auto"/>
              <w:rPr>
                <w:rFonts w:ascii="Times New Roman" w:eastAsia="Times New Roman" w:hAnsi="Times New Roman"/>
                <w:b/>
                <w:bCs/>
                <w:sz w:val="18"/>
                <w:szCs w:val="18"/>
                <w:lang w:val="es-EC" w:eastAsia="es-EC"/>
              </w:rPr>
            </w:pPr>
          </w:p>
        </w:tc>
      </w:tr>
      <w:tr w:rsidR="003A570C" w:rsidRPr="00E65591" w:rsidTr="00A041EE">
        <w:trPr>
          <w:trHeight w:val="300"/>
        </w:trPr>
        <w:tc>
          <w:tcPr>
            <w:tcW w:w="1063" w:type="dxa"/>
            <w:tcBorders>
              <w:top w:val="nil"/>
              <w:left w:val="nil"/>
              <w:bottom w:val="nil"/>
              <w:right w:val="nil"/>
            </w:tcBorders>
            <w:shd w:val="clear" w:color="auto" w:fill="auto"/>
            <w:noWrap/>
            <w:vAlign w:val="bottom"/>
            <w:hideMark/>
          </w:tcPr>
          <w:p w:rsidR="003A570C" w:rsidRPr="00E65591" w:rsidRDefault="003A570C" w:rsidP="00A041EE">
            <w:pPr>
              <w:spacing w:after="0" w:line="240" w:lineRule="auto"/>
              <w:rPr>
                <w:rFonts w:ascii="Times New Roman" w:eastAsia="Times New Roman" w:hAnsi="Times New Roman"/>
                <w:b/>
                <w:bCs/>
                <w:sz w:val="18"/>
                <w:szCs w:val="18"/>
                <w:lang w:val="es-EC" w:eastAsia="es-EC"/>
              </w:rPr>
            </w:pPr>
          </w:p>
        </w:tc>
        <w:tc>
          <w:tcPr>
            <w:tcW w:w="1559" w:type="dxa"/>
            <w:tcBorders>
              <w:top w:val="single" w:sz="4" w:space="0" w:color="auto"/>
              <w:left w:val="single" w:sz="8" w:space="0" w:color="auto"/>
              <w:bottom w:val="single" w:sz="8" w:space="0" w:color="auto"/>
              <w:right w:val="nil"/>
            </w:tcBorders>
            <w:shd w:val="clear" w:color="000000" w:fill="CCC0DA"/>
            <w:vAlign w:val="bottom"/>
            <w:hideMark/>
          </w:tcPr>
          <w:p w:rsidR="003A570C" w:rsidRPr="00E65591" w:rsidRDefault="003A570C" w:rsidP="00A041EE">
            <w:pPr>
              <w:spacing w:after="0" w:line="240" w:lineRule="auto"/>
              <w:rPr>
                <w:rFonts w:ascii="Times New Roman" w:eastAsia="Times New Roman" w:hAnsi="Times New Roman"/>
                <w:b/>
                <w:bCs/>
                <w:color w:val="000000"/>
                <w:sz w:val="18"/>
                <w:szCs w:val="18"/>
                <w:lang w:val="es-EC" w:eastAsia="es-EC"/>
              </w:rPr>
            </w:pPr>
            <w:r w:rsidRPr="00E65591">
              <w:rPr>
                <w:rFonts w:ascii="Times New Roman" w:eastAsia="Times New Roman" w:hAnsi="Times New Roman"/>
                <w:b/>
                <w:bCs/>
                <w:color w:val="000000"/>
                <w:sz w:val="18"/>
                <w:szCs w:val="18"/>
                <w:lang w:val="es-EC" w:eastAsia="es-EC"/>
              </w:rPr>
              <w:t xml:space="preserve">Subtotal </w:t>
            </w:r>
          </w:p>
        </w:tc>
        <w:tc>
          <w:tcPr>
            <w:tcW w:w="1134" w:type="dxa"/>
            <w:tcBorders>
              <w:top w:val="nil"/>
              <w:left w:val="single" w:sz="4" w:space="0" w:color="auto"/>
              <w:bottom w:val="single" w:sz="8" w:space="0" w:color="auto"/>
              <w:right w:val="single" w:sz="4" w:space="0" w:color="auto"/>
            </w:tcBorders>
            <w:shd w:val="clear" w:color="000000" w:fill="C0C0C0"/>
            <w:vAlign w:val="bottom"/>
            <w:hideMark/>
          </w:tcPr>
          <w:p w:rsidR="003A570C" w:rsidRPr="00E65591" w:rsidRDefault="003A570C" w:rsidP="00A041EE">
            <w:pPr>
              <w:spacing w:after="0" w:line="240" w:lineRule="auto"/>
              <w:jc w:val="center"/>
              <w:rPr>
                <w:rFonts w:ascii="Times New Roman" w:eastAsia="Times New Roman" w:hAnsi="Times New Roman"/>
                <w:b/>
                <w:bCs/>
                <w:color w:val="000000"/>
                <w:sz w:val="18"/>
                <w:szCs w:val="18"/>
                <w:lang w:val="es-EC" w:eastAsia="es-EC"/>
              </w:rPr>
            </w:pPr>
            <w:r w:rsidRPr="00E65591">
              <w:rPr>
                <w:rFonts w:ascii="Times New Roman" w:eastAsia="Times New Roman" w:hAnsi="Times New Roman"/>
                <w:b/>
                <w:bCs/>
                <w:color w:val="000000"/>
                <w:sz w:val="18"/>
                <w:szCs w:val="18"/>
                <w:lang w:val="es-EC" w:eastAsia="es-EC"/>
              </w:rPr>
              <w:t xml:space="preserve">        805.000   </w:t>
            </w:r>
          </w:p>
        </w:tc>
        <w:tc>
          <w:tcPr>
            <w:tcW w:w="881" w:type="dxa"/>
            <w:tcBorders>
              <w:top w:val="nil"/>
              <w:left w:val="nil"/>
              <w:bottom w:val="single" w:sz="8" w:space="0" w:color="auto"/>
              <w:right w:val="single" w:sz="4" w:space="0" w:color="auto"/>
            </w:tcBorders>
            <w:shd w:val="clear" w:color="000000" w:fill="C0C0C0"/>
            <w:vAlign w:val="bottom"/>
            <w:hideMark/>
          </w:tcPr>
          <w:p w:rsidR="003A570C" w:rsidRPr="00E65591" w:rsidRDefault="003A570C" w:rsidP="00A041EE">
            <w:pPr>
              <w:spacing w:after="0" w:line="240" w:lineRule="auto"/>
              <w:jc w:val="right"/>
              <w:rPr>
                <w:rFonts w:ascii="Times New Roman" w:eastAsia="Times New Roman" w:hAnsi="Times New Roman"/>
                <w:b/>
                <w:bCs/>
                <w:color w:val="000000"/>
                <w:sz w:val="18"/>
                <w:szCs w:val="18"/>
                <w:lang w:val="es-EC" w:eastAsia="es-EC"/>
              </w:rPr>
            </w:pPr>
            <w:r w:rsidRPr="00E65591">
              <w:rPr>
                <w:rFonts w:ascii="Times New Roman" w:eastAsia="Times New Roman" w:hAnsi="Times New Roman"/>
                <w:b/>
                <w:bCs/>
                <w:color w:val="000000"/>
                <w:sz w:val="18"/>
                <w:szCs w:val="18"/>
                <w:lang w:val="es-EC" w:eastAsia="es-EC"/>
              </w:rPr>
              <w:t> </w:t>
            </w:r>
          </w:p>
        </w:tc>
        <w:tc>
          <w:tcPr>
            <w:tcW w:w="1239" w:type="dxa"/>
            <w:tcBorders>
              <w:top w:val="nil"/>
              <w:left w:val="nil"/>
              <w:bottom w:val="single" w:sz="8" w:space="0" w:color="auto"/>
              <w:right w:val="single" w:sz="4" w:space="0" w:color="auto"/>
            </w:tcBorders>
            <w:shd w:val="clear" w:color="000000" w:fill="C0C0C0"/>
            <w:vAlign w:val="bottom"/>
            <w:hideMark/>
          </w:tcPr>
          <w:p w:rsidR="003A570C" w:rsidRPr="00E65591" w:rsidRDefault="003A570C" w:rsidP="00A041EE">
            <w:pPr>
              <w:spacing w:after="0" w:line="240" w:lineRule="auto"/>
              <w:jc w:val="right"/>
              <w:rPr>
                <w:rFonts w:ascii="Times New Roman" w:eastAsia="Times New Roman" w:hAnsi="Times New Roman"/>
                <w:b/>
                <w:bCs/>
                <w:color w:val="000000"/>
                <w:sz w:val="18"/>
                <w:szCs w:val="18"/>
                <w:lang w:val="es-EC" w:eastAsia="es-EC"/>
              </w:rPr>
            </w:pPr>
            <w:r w:rsidRPr="00E65591">
              <w:rPr>
                <w:rFonts w:ascii="Times New Roman" w:eastAsia="Times New Roman" w:hAnsi="Times New Roman"/>
                <w:b/>
                <w:bCs/>
                <w:color w:val="000000"/>
                <w:sz w:val="18"/>
                <w:szCs w:val="18"/>
                <w:lang w:val="es-EC" w:eastAsia="es-EC"/>
              </w:rPr>
              <w:t xml:space="preserve">8.396  </w:t>
            </w:r>
          </w:p>
        </w:tc>
        <w:tc>
          <w:tcPr>
            <w:tcW w:w="1134" w:type="dxa"/>
            <w:tcBorders>
              <w:top w:val="nil"/>
              <w:left w:val="nil"/>
              <w:bottom w:val="single" w:sz="8" w:space="0" w:color="auto"/>
              <w:right w:val="single" w:sz="4" w:space="0" w:color="auto"/>
            </w:tcBorders>
            <w:shd w:val="clear" w:color="000000" w:fill="C0C0C0"/>
            <w:vAlign w:val="bottom"/>
            <w:hideMark/>
          </w:tcPr>
          <w:p w:rsidR="003A570C" w:rsidRPr="00E65591" w:rsidRDefault="003A570C" w:rsidP="00A041EE">
            <w:pPr>
              <w:spacing w:after="0" w:line="240" w:lineRule="auto"/>
              <w:jc w:val="right"/>
              <w:rPr>
                <w:rFonts w:ascii="Times New Roman" w:eastAsia="Times New Roman" w:hAnsi="Times New Roman"/>
                <w:b/>
                <w:bCs/>
                <w:color w:val="000000"/>
                <w:sz w:val="18"/>
                <w:szCs w:val="18"/>
                <w:lang w:val="es-EC" w:eastAsia="es-EC"/>
              </w:rPr>
            </w:pPr>
            <w:r w:rsidRPr="00E65591">
              <w:rPr>
                <w:rFonts w:ascii="Times New Roman" w:eastAsia="Times New Roman" w:hAnsi="Times New Roman"/>
                <w:b/>
                <w:bCs/>
                <w:color w:val="000000"/>
                <w:sz w:val="18"/>
                <w:szCs w:val="18"/>
                <w:lang w:val="es-EC" w:eastAsia="es-EC"/>
              </w:rPr>
              <w:t xml:space="preserve">138.928  </w:t>
            </w:r>
          </w:p>
        </w:tc>
        <w:tc>
          <w:tcPr>
            <w:tcW w:w="1417" w:type="dxa"/>
            <w:tcBorders>
              <w:top w:val="nil"/>
              <w:left w:val="nil"/>
              <w:bottom w:val="single" w:sz="8" w:space="0" w:color="auto"/>
              <w:right w:val="single" w:sz="4" w:space="0" w:color="auto"/>
            </w:tcBorders>
            <w:shd w:val="clear" w:color="000000" w:fill="C0C0C0"/>
            <w:vAlign w:val="bottom"/>
            <w:hideMark/>
          </w:tcPr>
          <w:p w:rsidR="003A570C" w:rsidRPr="00E65591" w:rsidRDefault="003A570C" w:rsidP="00A041EE">
            <w:pPr>
              <w:spacing w:after="0" w:line="240" w:lineRule="auto"/>
              <w:jc w:val="right"/>
              <w:rPr>
                <w:rFonts w:ascii="Times New Roman" w:eastAsia="Times New Roman" w:hAnsi="Times New Roman"/>
                <w:b/>
                <w:bCs/>
                <w:color w:val="000000"/>
                <w:sz w:val="18"/>
                <w:szCs w:val="18"/>
                <w:lang w:val="es-EC" w:eastAsia="es-EC"/>
              </w:rPr>
            </w:pPr>
            <w:r w:rsidRPr="00E65591">
              <w:rPr>
                <w:rFonts w:ascii="Times New Roman" w:eastAsia="Times New Roman" w:hAnsi="Times New Roman"/>
                <w:b/>
                <w:bCs/>
                <w:color w:val="000000"/>
                <w:sz w:val="18"/>
                <w:szCs w:val="18"/>
                <w:lang w:val="es-EC" w:eastAsia="es-EC"/>
              </w:rPr>
              <w:t xml:space="preserve">235.848  </w:t>
            </w:r>
          </w:p>
        </w:tc>
        <w:tc>
          <w:tcPr>
            <w:tcW w:w="1134" w:type="dxa"/>
            <w:tcBorders>
              <w:top w:val="nil"/>
              <w:left w:val="nil"/>
              <w:bottom w:val="single" w:sz="8" w:space="0" w:color="auto"/>
              <w:right w:val="single" w:sz="8" w:space="0" w:color="auto"/>
            </w:tcBorders>
            <w:shd w:val="clear" w:color="000000" w:fill="C0C0C0"/>
            <w:vAlign w:val="bottom"/>
            <w:hideMark/>
          </w:tcPr>
          <w:p w:rsidR="003A570C" w:rsidRPr="00E65591" w:rsidRDefault="003A570C" w:rsidP="00A041EE">
            <w:pPr>
              <w:spacing w:after="0" w:line="240" w:lineRule="auto"/>
              <w:jc w:val="right"/>
              <w:rPr>
                <w:rFonts w:ascii="Times New Roman" w:eastAsia="Times New Roman" w:hAnsi="Times New Roman"/>
                <w:b/>
                <w:bCs/>
                <w:color w:val="000000"/>
                <w:sz w:val="18"/>
                <w:szCs w:val="18"/>
                <w:lang w:val="es-EC" w:eastAsia="es-EC"/>
              </w:rPr>
            </w:pPr>
            <w:r w:rsidRPr="00E65591">
              <w:rPr>
                <w:rFonts w:ascii="Times New Roman" w:eastAsia="Times New Roman" w:hAnsi="Times New Roman"/>
                <w:b/>
                <w:bCs/>
                <w:color w:val="000000"/>
                <w:sz w:val="18"/>
                <w:szCs w:val="18"/>
                <w:lang w:val="es-EC" w:eastAsia="es-EC"/>
              </w:rPr>
              <w:t>3</w:t>
            </w:r>
            <w:r>
              <w:rPr>
                <w:rFonts w:ascii="Times New Roman" w:eastAsia="Times New Roman" w:hAnsi="Times New Roman"/>
                <w:b/>
                <w:bCs/>
                <w:color w:val="000000"/>
                <w:sz w:val="18"/>
                <w:szCs w:val="18"/>
                <w:lang w:val="es-EC" w:eastAsia="es-EC"/>
              </w:rPr>
              <w:t>94.917</w:t>
            </w:r>
            <w:r w:rsidRPr="00E65591">
              <w:rPr>
                <w:rFonts w:ascii="Times New Roman" w:eastAsia="Times New Roman" w:hAnsi="Times New Roman"/>
                <w:b/>
                <w:bCs/>
                <w:color w:val="000000"/>
                <w:sz w:val="18"/>
                <w:szCs w:val="18"/>
                <w:lang w:val="es-EC" w:eastAsia="es-EC"/>
              </w:rPr>
              <w:t xml:space="preserve">  </w:t>
            </w:r>
          </w:p>
        </w:tc>
        <w:tc>
          <w:tcPr>
            <w:tcW w:w="1029" w:type="dxa"/>
            <w:tcBorders>
              <w:top w:val="single" w:sz="8" w:space="0" w:color="auto"/>
              <w:left w:val="nil"/>
              <w:bottom w:val="single" w:sz="8" w:space="0" w:color="auto"/>
              <w:right w:val="single" w:sz="8" w:space="0" w:color="auto"/>
            </w:tcBorders>
            <w:shd w:val="clear" w:color="auto" w:fill="auto"/>
            <w:noWrap/>
            <w:vAlign w:val="bottom"/>
            <w:hideMark/>
          </w:tcPr>
          <w:p w:rsidR="003A570C" w:rsidRPr="00E65591" w:rsidRDefault="003A570C" w:rsidP="00A041EE">
            <w:pPr>
              <w:spacing w:after="0" w:line="240" w:lineRule="auto"/>
              <w:jc w:val="right"/>
              <w:rPr>
                <w:rFonts w:ascii="Times New Roman" w:eastAsia="Times New Roman" w:hAnsi="Times New Roman"/>
                <w:b/>
                <w:bCs/>
                <w:sz w:val="18"/>
                <w:szCs w:val="18"/>
                <w:lang w:val="es-EC" w:eastAsia="es-EC"/>
              </w:rPr>
            </w:pPr>
            <w:r w:rsidRPr="00E65591">
              <w:rPr>
                <w:rFonts w:ascii="Times New Roman" w:eastAsia="Times New Roman" w:hAnsi="Times New Roman"/>
                <w:b/>
                <w:bCs/>
                <w:sz w:val="18"/>
                <w:szCs w:val="18"/>
                <w:lang w:val="es-EC" w:eastAsia="es-EC"/>
              </w:rPr>
              <w:t>4</w:t>
            </w:r>
            <w:r>
              <w:rPr>
                <w:rFonts w:ascii="Times New Roman" w:eastAsia="Times New Roman" w:hAnsi="Times New Roman"/>
                <w:b/>
                <w:bCs/>
                <w:sz w:val="18"/>
                <w:szCs w:val="18"/>
                <w:lang w:val="es-EC" w:eastAsia="es-EC"/>
              </w:rPr>
              <w:t>10.083</w:t>
            </w:r>
          </w:p>
        </w:tc>
      </w:tr>
      <w:tr w:rsidR="003A570C" w:rsidRPr="00E65591" w:rsidTr="00A041EE">
        <w:trPr>
          <w:trHeight w:val="285"/>
        </w:trPr>
        <w:tc>
          <w:tcPr>
            <w:tcW w:w="1063" w:type="dxa"/>
            <w:tcBorders>
              <w:top w:val="nil"/>
              <w:left w:val="nil"/>
              <w:bottom w:val="nil"/>
              <w:right w:val="nil"/>
            </w:tcBorders>
            <w:shd w:val="clear" w:color="auto" w:fill="auto"/>
            <w:noWrap/>
            <w:vAlign w:val="bottom"/>
            <w:hideMark/>
          </w:tcPr>
          <w:p w:rsidR="003A570C" w:rsidRPr="00E65591" w:rsidRDefault="003A570C" w:rsidP="00A041EE">
            <w:pPr>
              <w:spacing w:after="0" w:line="240" w:lineRule="auto"/>
              <w:rPr>
                <w:rFonts w:ascii="Times New Roman" w:eastAsia="Times New Roman" w:hAnsi="Times New Roman"/>
                <w:b/>
                <w:bCs/>
                <w:sz w:val="18"/>
                <w:szCs w:val="18"/>
                <w:lang w:val="es-EC" w:eastAsia="es-EC"/>
              </w:rPr>
            </w:pPr>
            <w:r w:rsidRPr="00E65591">
              <w:rPr>
                <w:rFonts w:ascii="Times New Roman" w:eastAsia="Times New Roman" w:hAnsi="Times New Roman"/>
                <w:b/>
                <w:bCs/>
                <w:sz w:val="18"/>
                <w:szCs w:val="18"/>
                <w:lang w:val="es-EC" w:eastAsia="es-EC"/>
              </w:rPr>
              <w:t>resultado 3</w:t>
            </w:r>
          </w:p>
        </w:tc>
        <w:tc>
          <w:tcPr>
            <w:tcW w:w="1559"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3A570C" w:rsidRPr="00E65591" w:rsidRDefault="003A570C" w:rsidP="00A041EE">
            <w:pPr>
              <w:spacing w:after="0" w:line="240" w:lineRule="auto"/>
              <w:rPr>
                <w:rFonts w:ascii="Times New Roman" w:eastAsia="Times New Roman" w:hAnsi="Times New Roman"/>
                <w:b/>
                <w:bCs/>
                <w:color w:val="000000"/>
                <w:sz w:val="18"/>
                <w:szCs w:val="18"/>
                <w:lang w:val="es-EC" w:eastAsia="es-EC"/>
              </w:rPr>
            </w:pPr>
            <w:r w:rsidRPr="00E65591">
              <w:rPr>
                <w:rFonts w:ascii="Times New Roman" w:eastAsia="Times New Roman" w:hAnsi="Times New Roman"/>
                <w:b/>
                <w:bCs/>
                <w:color w:val="000000"/>
                <w:sz w:val="18"/>
                <w:szCs w:val="18"/>
                <w:lang w:val="es-EC" w:eastAsia="es-EC"/>
              </w:rPr>
              <w:t>Argentina</w:t>
            </w:r>
          </w:p>
        </w:tc>
        <w:tc>
          <w:tcPr>
            <w:tcW w:w="1134" w:type="dxa"/>
            <w:tcBorders>
              <w:top w:val="single" w:sz="8" w:space="0" w:color="auto"/>
              <w:left w:val="nil"/>
              <w:bottom w:val="single" w:sz="4" w:space="0" w:color="auto"/>
              <w:right w:val="single" w:sz="4" w:space="0" w:color="auto"/>
            </w:tcBorders>
            <w:shd w:val="clear" w:color="000000" w:fill="FFFFFF"/>
            <w:vAlign w:val="bottom"/>
            <w:hideMark/>
          </w:tcPr>
          <w:p w:rsidR="003A570C" w:rsidRPr="00E65591" w:rsidRDefault="003A570C" w:rsidP="00A041EE">
            <w:pPr>
              <w:spacing w:after="0" w:line="240" w:lineRule="auto"/>
              <w:jc w:val="center"/>
              <w:rPr>
                <w:rFonts w:ascii="Times New Roman" w:eastAsia="Times New Roman" w:hAnsi="Times New Roman"/>
                <w:b/>
                <w:bCs/>
                <w:color w:val="000000"/>
                <w:sz w:val="18"/>
                <w:szCs w:val="18"/>
                <w:lang w:val="es-EC" w:eastAsia="es-EC"/>
              </w:rPr>
            </w:pPr>
            <w:r w:rsidRPr="00E65591">
              <w:rPr>
                <w:rFonts w:ascii="Times New Roman" w:eastAsia="Times New Roman" w:hAnsi="Times New Roman"/>
                <w:b/>
                <w:bCs/>
                <w:color w:val="000000"/>
                <w:sz w:val="18"/>
                <w:szCs w:val="18"/>
                <w:lang w:val="es-EC" w:eastAsia="es-EC"/>
              </w:rPr>
              <w:t xml:space="preserve">        215.000   </w:t>
            </w:r>
          </w:p>
        </w:tc>
        <w:tc>
          <w:tcPr>
            <w:tcW w:w="881" w:type="dxa"/>
            <w:tcBorders>
              <w:top w:val="single" w:sz="8" w:space="0" w:color="auto"/>
              <w:left w:val="nil"/>
              <w:bottom w:val="single" w:sz="4" w:space="0" w:color="auto"/>
              <w:right w:val="single" w:sz="4" w:space="0" w:color="auto"/>
            </w:tcBorders>
            <w:shd w:val="clear" w:color="000000" w:fill="FFFFFF"/>
            <w:vAlign w:val="bottom"/>
            <w:hideMark/>
          </w:tcPr>
          <w:p w:rsidR="003A570C" w:rsidRPr="00E65591" w:rsidRDefault="003A570C" w:rsidP="00A041EE">
            <w:pPr>
              <w:spacing w:after="0" w:line="240" w:lineRule="auto"/>
              <w:jc w:val="center"/>
              <w:rPr>
                <w:rFonts w:ascii="Times New Roman" w:eastAsia="Times New Roman" w:hAnsi="Times New Roman"/>
                <w:b/>
                <w:bCs/>
                <w:color w:val="000000"/>
                <w:sz w:val="18"/>
                <w:szCs w:val="18"/>
                <w:lang w:val="es-EC" w:eastAsia="es-EC"/>
              </w:rPr>
            </w:pPr>
            <w:r w:rsidRPr="00E65591">
              <w:rPr>
                <w:rFonts w:ascii="Times New Roman" w:eastAsia="Times New Roman" w:hAnsi="Times New Roman"/>
                <w:b/>
                <w:bCs/>
                <w:color w:val="000000"/>
                <w:sz w:val="18"/>
                <w:szCs w:val="18"/>
                <w:lang w:val="es-EC" w:eastAsia="es-EC"/>
              </w:rPr>
              <w:t> </w:t>
            </w:r>
          </w:p>
        </w:tc>
        <w:tc>
          <w:tcPr>
            <w:tcW w:w="1239" w:type="dxa"/>
            <w:tcBorders>
              <w:top w:val="single" w:sz="8" w:space="0" w:color="auto"/>
              <w:left w:val="nil"/>
              <w:bottom w:val="single" w:sz="4" w:space="0" w:color="auto"/>
              <w:right w:val="single" w:sz="4" w:space="0" w:color="auto"/>
            </w:tcBorders>
            <w:shd w:val="clear" w:color="000000" w:fill="FFFFFF"/>
            <w:vAlign w:val="bottom"/>
            <w:hideMark/>
          </w:tcPr>
          <w:p w:rsidR="003A570C" w:rsidRPr="00E65591" w:rsidRDefault="003A570C" w:rsidP="00A041EE">
            <w:pPr>
              <w:spacing w:after="0" w:line="240" w:lineRule="auto"/>
              <w:jc w:val="center"/>
              <w:rPr>
                <w:rFonts w:ascii="Times New Roman" w:eastAsia="Times New Roman" w:hAnsi="Times New Roman"/>
                <w:b/>
                <w:bCs/>
                <w:color w:val="000000"/>
                <w:sz w:val="18"/>
                <w:szCs w:val="18"/>
                <w:lang w:val="es-EC" w:eastAsia="es-EC"/>
              </w:rPr>
            </w:pPr>
            <w:r w:rsidRPr="00E65591">
              <w:rPr>
                <w:rFonts w:ascii="Times New Roman" w:eastAsia="Times New Roman" w:hAnsi="Times New Roman"/>
                <w:b/>
                <w:bCs/>
                <w:color w:val="000000"/>
                <w:sz w:val="18"/>
                <w:szCs w:val="18"/>
                <w:lang w:val="es-EC" w:eastAsia="es-EC"/>
              </w:rPr>
              <w:t xml:space="preserve">           2.955   </w:t>
            </w:r>
          </w:p>
        </w:tc>
        <w:tc>
          <w:tcPr>
            <w:tcW w:w="1134" w:type="dxa"/>
            <w:tcBorders>
              <w:top w:val="single" w:sz="8" w:space="0" w:color="auto"/>
              <w:left w:val="nil"/>
              <w:bottom w:val="single" w:sz="4" w:space="0" w:color="auto"/>
              <w:right w:val="single" w:sz="4" w:space="0" w:color="auto"/>
            </w:tcBorders>
            <w:shd w:val="clear" w:color="000000" w:fill="FFFFFF"/>
            <w:vAlign w:val="bottom"/>
            <w:hideMark/>
          </w:tcPr>
          <w:p w:rsidR="003A570C" w:rsidRPr="00E65591" w:rsidRDefault="003A570C" w:rsidP="00A041EE">
            <w:pPr>
              <w:spacing w:after="0" w:line="240" w:lineRule="auto"/>
              <w:jc w:val="center"/>
              <w:rPr>
                <w:rFonts w:ascii="Times New Roman" w:eastAsia="Times New Roman" w:hAnsi="Times New Roman"/>
                <w:b/>
                <w:bCs/>
                <w:color w:val="000000"/>
                <w:sz w:val="18"/>
                <w:szCs w:val="18"/>
                <w:lang w:val="es-EC" w:eastAsia="es-EC"/>
              </w:rPr>
            </w:pPr>
            <w:r w:rsidRPr="00E65591">
              <w:rPr>
                <w:rFonts w:ascii="Times New Roman" w:eastAsia="Times New Roman" w:hAnsi="Times New Roman"/>
                <w:b/>
                <w:bCs/>
                <w:color w:val="000000"/>
                <w:sz w:val="18"/>
                <w:szCs w:val="18"/>
                <w:lang w:val="es-EC" w:eastAsia="es-EC"/>
              </w:rPr>
              <w:t xml:space="preserve">        44.288   </w:t>
            </w:r>
          </w:p>
        </w:tc>
        <w:tc>
          <w:tcPr>
            <w:tcW w:w="1417" w:type="dxa"/>
            <w:tcBorders>
              <w:top w:val="single" w:sz="8" w:space="0" w:color="auto"/>
              <w:left w:val="nil"/>
              <w:bottom w:val="single" w:sz="4" w:space="0" w:color="auto"/>
              <w:right w:val="single" w:sz="4" w:space="0" w:color="auto"/>
            </w:tcBorders>
            <w:shd w:val="clear" w:color="000000" w:fill="FFFFFF"/>
            <w:vAlign w:val="bottom"/>
            <w:hideMark/>
          </w:tcPr>
          <w:p w:rsidR="003A570C" w:rsidRPr="00E65591" w:rsidRDefault="003A570C" w:rsidP="00A041EE">
            <w:pPr>
              <w:spacing w:after="0" w:line="240" w:lineRule="auto"/>
              <w:jc w:val="center"/>
              <w:rPr>
                <w:rFonts w:ascii="Times New Roman" w:eastAsia="Times New Roman" w:hAnsi="Times New Roman"/>
                <w:b/>
                <w:bCs/>
                <w:color w:val="000000"/>
                <w:sz w:val="18"/>
                <w:szCs w:val="18"/>
                <w:lang w:val="es-EC" w:eastAsia="es-EC"/>
              </w:rPr>
            </w:pPr>
            <w:r w:rsidRPr="00E65591">
              <w:rPr>
                <w:rFonts w:ascii="Times New Roman" w:eastAsia="Times New Roman" w:hAnsi="Times New Roman"/>
                <w:b/>
                <w:bCs/>
                <w:color w:val="000000"/>
                <w:sz w:val="18"/>
                <w:szCs w:val="18"/>
                <w:lang w:val="es-EC" w:eastAsia="es-EC"/>
              </w:rPr>
              <w:t xml:space="preserve">           3</w:t>
            </w:r>
            <w:r>
              <w:rPr>
                <w:rFonts w:ascii="Times New Roman" w:eastAsia="Times New Roman" w:hAnsi="Times New Roman"/>
                <w:b/>
                <w:bCs/>
                <w:color w:val="000000"/>
                <w:sz w:val="18"/>
                <w:szCs w:val="18"/>
                <w:lang w:val="es-EC" w:eastAsia="es-EC"/>
              </w:rPr>
              <w:t>5.511</w:t>
            </w:r>
            <w:r w:rsidRPr="00E65591">
              <w:rPr>
                <w:rFonts w:ascii="Times New Roman" w:eastAsia="Times New Roman" w:hAnsi="Times New Roman"/>
                <w:b/>
                <w:bCs/>
                <w:color w:val="000000"/>
                <w:sz w:val="18"/>
                <w:szCs w:val="18"/>
                <w:lang w:val="es-EC" w:eastAsia="es-EC"/>
              </w:rPr>
              <w:t xml:space="preserve">   </w:t>
            </w:r>
          </w:p>
        </w:tc>
        <w:tc>
          <w:tcPr>
            <w:tcW w:w="1134" w:type="dxa"/>
            <w:tcBorders>
              <w:top w:val="single" w:sz="8" w:space="0" w:color="auto"/>
              <w:left w:val="nil"/>
              <w:bottom w:val="single" w:sz="4" w:space="0" w:color="auto"/>
              <w:right w:val="single" w:sz="8" w:space="0" w:color="auto"/>
            </w:tcBorders>
            <w:shd w:val="clear" w:color="000000" w:fill="FFFFFF"/>
            <w:vAlign w:val="bottom"/>
            <w:hideMark/>
          </w:tcPr>
          <w:p w:rsidR="003A570C" w:rsidRPr="00E65591" w:rsidRDefault="003A570C" w:rsidP="00A041EE">
            <w:pPr>
              <w:spacing w:after="0" w:line="240" w:lineRule="auto"/>
              <w:jc w:val="center"/>
              <w:rPr>
                <w:rFonts w:ascii="Times New Roman" w:eastAsia="Times New Roman" w:hAnsi="Times New Roman"/>
                <w:b/>
                <w:bCs/>
                <w:color w:val="000000"/>
                <w:sz w:val="18"/>
                <w:szCs w:val="18"/>
                <w:lang w:val="es-EC" w:eastAsia="es-EC"/>
              </w:rPr>
            </w:pPr>
            <w:r w:rsidRPr="00E65591">
              <w:rPr>
                <w:rFonts w:ascii="Times New Roman" w:eastAsia="Times New Roman" w:hAnsi="Times New Roman"/>
                <w:b/>
                <w:bCs/>
                <w:color w:val="000000"/>
                <w:sz w:val="18"/>
                <w:szCs w:val="18"/>
                <w:lang w:val="es-EC" w:eastAsia="es-EC"/>
              </w:rPr>
              <w:t xml:space="preserve">      8</w:t>
            </w:r>
            <w:r>
              <w:rPr>
                <w:rFonts w:ascii="Times New Roman" w:eastAsia="Times New Roman" w:hAnsi="Times New Roman"/>
                <w:b/>
                <w:bCs/>
                <w:color w:val="000000"/>
                <w:sz w:val="18"/>
                <w:szCs w:val="18"/>
                <w:lang w:val="es-EC" w:eastAsia="es-EC"/>
              </w:rPr>
              <w:t>2</w:t>
            </w:r>
            <w:r w:rsidRPr="00E65591">
              <w:rPr>
                <w:rFonts w:ascii="Times New Roman" w:eastAsia="Times New Roman" w:hAnsi="Times New Roman"/>
                <w:b/>
                <w:bCs/>
                <w:color w:val="000000"/>
                <w:sz w:val="18"/>
                <w:szCs w:val="18"/>
                <w:lang w:val="es-EC" w:eastAsia="es-EC"/>
              </w:rPr>
              <w:t>.</w:t>
            </w:r>
            <w:r>
              <w:rPr>
                <w:rFonts w:ascii="Times New Roman" w:eastAsia="Times New Roman" w:hAnsi="Times New Roman"/>
                <w:b/>
                <w:bCs/>
                <w:color w:val="000000"/>
                <w:sz w:val="18"/>
                <w:szCs w:val="18"/>
                <w:lang w:val="es-EC" w:eastAsia="es-EC"/>
              </w:rPr>
              <w:t>754</w:t>
            </w:r>
            <w:r w:rsidRPr="00E65591">
              <w:rPr>
                <w:rFonts w:ascii="Times New Roman" w:eastAsia="Times New Roman" w:hAnsi="Times New Roman"/>
                <w:b/>
                <w:bCs/>
                <w:color w:val="000000"/>
                <w:sz w:val="18"/>
                <w:szCs w:val="18"/>
                <w:lang w:val="es-EC" w:eastAsia="es-EC"/>
              </w:rPr>
              <w:t xml:space="preserve">  </w:t>
            </w:r>
          </w:p>
        </w:tc>
        <w:tc>
          <w:tcPr>
            <w:tcW w:w="1029" w:type="dxa"/>
            <w:tcBorders>
              <w:top w:val="nil"/>
              <w:left w:val="nil"/>
              <w:bottom w:val="nil"/>
              <w:right w:val="nil"/>
            </w:tcBorders>
            <w:shd w:val="clear" w:color="auto" w:fill="auto"/>
            <w:noWrap/>
            <w:vAlign w:val="bottom"/>
            <w:hideMark/>
          </w:tcPr>
          <w:p w:rsidR="003A570C" w:rsidRPr="00E65591" w:rsidRDefault="003A570C" w:rsidP="00A041EE">
            <w:pPr>
              <w:spacing w:after="0" w:line="240" w:lineRule="auto"/>
              <w:rPr>
                <w:rFonts w:ascii="Times New Roman" w:eastAsia="Times New Roman" w:hAnsi="Times New Roman"/>
                <w:b/>
                <w:bCs/>
                <w:sz w:val="18"/>
                <w:szCs w:val="18"/>
                <w:lang w:val="es-EC" w:eastAsia="es-EC"/>
              </w:rPr>
            </w:pPr>
          </w:p>
        </w:tc>
      </w:tr>
      <w:tr w:rsidR="003A570C" w:rsidRPr="00E65591" w:rsidTr="00A041EE">
        <w:trPr>
          <w:trHeight w:val="300"/>
        </w:trPr>
        <w:tc>
          <w:tcPr>
            <w:tcW w:w="1063" w:type="dxa"/>
            <w:tcBorders>
              <w:top w:val="nil"/>
              <w:left w:val="nil"/>
              <w:bottom w:val="nil"/>
              <w:right w:val="nil"/>
            </w:tcBorders>
            <w:shd w:val="clear" w:color="auto" w:fill="auto"/>
            <w:noWrap/>
            <w:vAlign w:val="bottom"/>
            <w:hideMark/>
          </w:tcPr>
          <w:p w:rsidR="003A570C" w:rsidRPr="00E65591" w:rsidRDefault="003A570C" w:rsidP="00A041EE">
            <w:pPr>
              <w:spacing w:after="0" w:line="240" w:lineRule="auto"/>
              <w:rPr>
                <w:rFonts w:ascii="Times New Roman" w:eastAsia="Times New Roman" w:hAnsi="Times New Roman"/>
                <w:b/>
                <w:bCs/>
                <w:sz w:val="18"/>
                <w:szCs w:val="18"/>
                <w:lang w:val="es-EC" w:eastAsia="es-EC"/>
              </w:rPr>
            </w:pPr>
          </w:p>
        </w:tc>
        <w:tc>
          <w:tcPr>
            <w:tcW w:w="1559" w:type="dxa"/>
            <w:tcBorders>
              <w:top w:val="nil"/>
              <w:left w:val="single" w:sz="8" w:space="0" w:color="auto"/>
              <w:bottom w:val="single" w:sz="4" w:space="0" w:color="auto"/>
              <w:right w:val="single" w:sz="4" w:space="0" w:color="auto"/>
            </w:tcBorders>
            <w:shd w:val="clear" w:color="000000" w:fill="FFFFFF"/>
            <w:noWrap/>
            <w:vAlign w:val="bottom"/>
            <w:hideMark/>
          </w:tcPr>
          <w:p w:rsidR="003A570C" w:rsidRPr="00E65591" w:rsidRDefault="003A570C" w:rsidP="00A041EE">
            <w:pPr>
              <w:spacing w:after="0" w:line="240" w:lineRule="auto"/>
              <w:rPr>
                <w:rFonts w:ascii="Times New Roman" w:eastAsia="Times New Roman" w:hAnsi="Times New Roman"/>
                <w:b/>
                <w:bCs/>
                <w:color w:val="000000"/>
                <w:sz w:val="18"/>
                <w:szCs w:val="18"/>
                <w:lang w:val="es-EC" w:eastAsia="es-EC"/>
              </w:rPr>
            </w:pPr>
            <w:r w:rsidRPr="00E65591">
              <w:rPr>
                <w:rFonts w:ascii="Times New Roman" w:eastAsia="Times New Roman" w:hAnsi="Times New Roman"/>
                <w:b/>
                <w:bCs/>
                <w:color w:val="000000"/>
                <w:sz w:val="18"/>
                <w:szCs w:val="18"/>
                <w:lang w:val="es-EC" w:eastAsia="es-EC"/>
              </w:rPr>
              <w:t>Uruguay y URC</w:t>
            </w:r>
          </w:p>
        </w:tc>
        <w:tc>
          <w:tcPr>
            <w:tcW w:w="1134" w:type="dxa"/>
            <w:tcBorders>
              <w:top w:val="nil"/>
              <w:left w:val="nil"/>
              <w:bottom w:val="single" w:sz="4" w:space="0" w:color="auto"/>
              <w:right w:val="single" w:sz="4" w:space="0" w:color="auto"/>
            </w:tcBorders>
            <w:shd w:val="clear" w:color="000000" w:fill="FFFFFF"/>
            <w:vAlign w:val="bottom"/>
            <w:hideMark/>
          </w:tcPr>
          <w:p w:rsidR="003A570C" w:rsidRPr="00E65591" w:rsidRDefault="003A570C" w:rsidP="00A041EE">
            <w:pPr>
              <w:spacing w:after="0" w:line="240" w:lineRule="auto"/>
              <w:jc w:val="center"/>
              <w:rPr>
                <w:rFonts w:ascii="Times New Roman" w:eastAsia="Times New Roman" w:hAnsi="Times New Roman"/>
                <w:b/>
                <w:bCs/>
                <w:color w:val="000000"/>
                <w:sz w:val="18"/>
                <w:szCs w:val="18"/>
                <w:lang w:val="es-EC" w:eastAsia="es-EC"/>
              </w:rPr>
            </w:pPr>
            <w:r w:rsidRPr="00E65591">
              <w:rPr>
                <w:rFonts w:ascii="Times New Roman" w:eastAsia="Times New Roman" w:hAnsi="Times New Roman"/>
                <w:b/>
                <w:bCs/>
                <w:color w:val="000000"/>
                <w:sz w:val="18"/>
                <w:szCs w:val="18"/>
                <w:lang w:val="es-EC" w:eastAsia="es-EC"/>
              </w:rPr>
              <w:t xml:space="preserve">        455.000   </w:t>
            </w:r>
          </w:p>
        </w:tc>
        <w:tc>
          <w:tcPr>
            <w:tcW w:w="881" w:type="dxa"/>
            <w:tcBorders>
              <w:top w:val="nil"/>
              <w:left w:val="nil"/>
              <w:bottom w:val="single" w:sz="4" w:space="0" w:color="auto"/>
              <w:right w:val="single" w:sz="4" w:space="0" w:color="auto"/>
            </w:tcBorders>
            <w:shd w:val="clear" w:color="000000" w:fill="FFFFFF"/>
            <w:vAlign w:val="bottom"/>
            <w:hideMark/>
          </w:tcPr>
          <w:p w:rsidR="003A570C" w:rsidRPr="00E65591" w:rsidRDefault="003A570C" w:rsidP="00A041EE">
            <w:pPr>
              <w:spacing w:after="0" w:line="240" w:lineRule="auto"/>
              <w:jc w:val="center"/>
              <w:rPr>
                <w:rFonts w:ascii="Times New Roman" w:eastAsia="Times New Roman" w:hAnsi="Times New Roman"/>
                <w:b/>
                <w:bCs/>
                <w:color w:val="000000"/>
                <w:sz w:val="18"/>
                <w:szCs w:val="18"/>
                <w:lang w:val="es-EC" w:eastAsia="es-EC"/>
              </w:rPr>
            </w:pPr>
            <w:r w:rsidRPr="00E65591">
              <w:rPr>
                <w:rFonts w:ascii="Times New Roman" w:eastAsia="Times New Roman" w:hAnsi="Times New Roman"/>
                <w:b/>
                <w:bCs/>
                <w:color w:val="000000"/>
                <w:sz w:val="18"/>
                <w:szCs w:val="18"/>
                <w:lang w:val="es-EC" w:eastAsia="es-EC"/>
              </w:rPr>
              <w:t> </w:t>
            </w:r>
          </w:p>
        </w:tc>
        <w:tc>
          <w:tcPr>
            <w:tcW w:w="1239" w:type="dxa"/>
            <w:tcBorders>
              <w:top w:val="nil"/>
              <w:left w:val="nil"/>
              <w:bottom w:val="single" w:sz="4" w:space="0" w:color="auto"/>
              <w:right w:val="single" w:sz="4" w:space="0" w:color="auto"/>
            </w:tcBorders>
            <w:shd w:val="clear" w:color="000000" w:fill="FFFFFF"/>
            <w:vAlign w:val="bottom"/>
            <w:hideMark/>
          </w:tcPr>
          <w:p w:rsidR="003A570C" w:rsidRPr="00E65591" w:rsidRDefault="003A570C" w:rsidP="00A041EE">
            <w:pPr>
              <w:spacing w:after="0" w:line="240" w:lineRule="auto"/>
              <w:jc w:val="center"/>
              <w:rPr>
                <w:rFonts w:ascii="Times New Roman" w:eastAsia="Times New Roman" w:hAnsi="Times New Roman"/>
                <w:b/>
                <w:bCs/>
                <w:color w:val="000000"/>
                <w:sz w:val="18"/>
                <w:szCs w:val="18"/>
                <w:lang w:val="es-EC" w:eastAsia="es-EC"/>
              </w:rPr>
            </w:pPr>
            <w:r w:rsidRPr="00E65591">
              <w:rPr>
                <w:rFonts w:ascii="Times New Roman" w:eastAsia="Times New Roman" w:hAnsi="Times New Roman"/>
                <w:b/>
                <w:bCs/>
                <w:color w:val="000000"/>
                <w:sz w:val="18"/>
                <w:szCs w:val="18"/>
                <w:lang w:val="es-EC" w:eastAsia="es-EC"/>
              </w:rPr>
              <w:t> </w:t>
            </w:r>
          </w:p>
        </w:tc>
        <w:tc>
          <w:tcPr>
            <w:tcW w:w="1134" w:type="dxa"/>
            <w:tcBorders>
              <w:top w:val="nil"/>
              <w:left w:val="nil"/>
              <w:bottom w:val="single" w:sz="4" w:space="0" w:color="auto"/>
              <w:right w:val="single" w:sz="4" w:space="0" w:color="auto"/>
            </w:tcBorders>
            <w:shd w:val="clear" w:color="000000" w:fill="FFFFFF"/>
            <w:vAlign w:val="bottom"/>
            <w:hideMark/>
          </w:tcPr>
          <w:p w:rsidR="003A570C" w:rsidRPr="00E65591" w:rsidRDefault="003A570C" w:rsidP="00A041EE">
            <w:pPr>
              <w:spacing w:after="0" w:line="240" w:lineRule="auto"/>
              <w:jc w:val="center"/>
              <w:rPr>
                <w:rFonts w:ascii="Times New Roman" w:eastAsia="Times New Roman" w:hAnsi="Times New Roman"/>
                <w:b/>
                <w:bCs/>
                <w:color w:val="000000"/>
                <w:sz w:val="18"/>
                <w:szCs w:val="18"/>
                <w:lang w:val="es-EC" w:eastAsia="es-EC"/>
              </w:rPr>
            </w:pPr>
            <w:r w:rsidRPr="00E65591">
              <w:rPr>
                <w:rFonts w:ascii="Times New Roman" w:eastAsia="Times New Roman" w:hAnsi="Times New Roman"/>
                <w:b/>
                <w:bCs/>
                <w:color w:val="000000"/>
                <w:sz w:val="18"/>
                <w:szCs w:val="18"/>
                <w:lang w:val="es-EC" w:eastAsia="es-EC"/>
              </w:rPr>
              <w:t xml:space="preserve">        21.232   </w:t>
            </w:r>
          </w:p>
        </w:tc>
        <w:tc>
          <w:tcPr>
            <w:tcW w:w="1417" w:type="dxa"/>
            <w:tcBorders>
              <w:top w:val="nil"/>
              <w:left w:val="nil"/>
              <w:bottom w:val="single" w:sz="4" w:space="0" w:color="auto"/>
              <w:right w:val="single" w:sz="4" w:space="0" w:color="auto"/>
            </w:tcBorders>
            <w:shd w:val="clear" w:color="000000" w:fill="FFFFFF"/>
            <w:vAlign w:val="bottom"/>
            <w:hideMark/>
          </w:tcPr>
          <w:p w:rsidR="003A570C" w:rsidRPr="00E65591" w:rsidRDefault="003A570C" w:rsidP="00A041EE">
            <w:pPr>
              <w:spacing w:after="0" w:line="240" w:lineRule="auto"/>
              <w:jc w:val="center"/>
              <w:rPr>
                <w:rFonts w:ascii="Times New Roman" w:eastAsia="Times New Roman" w:hAnsi="Times New Roman"/>
                <w:b/>
                <w:bCs/>
                <w:color w:val="000000"/>
                <w:sz w:val="18"/>
                <w:szCs w:val="18"/>
                <w:lang w:val="es-EC" w:eastAsia="es-EC"/>
              </w:rPr>
            </w:pPr>
            <w:r w:rsidRPr="00E65591">
              <w:rPr>
                <w:rFonts w:ascii="Times New Roman" w:eastAsia="Times New Roman" w:hAnsi="Times New Roman"/>
                <w:b/>
                <w:bCs/>
                <w:color w:val="000000"/>
                <w:sz w:val="18"/>
                <w:szCs w:val="18"/>
                <w:lang w:val="es-EC" w:eastAsia="es-EC"/>
              </w:rPr>
              <w:t xml:space="preserve">         106.832   </w:t>
            </w:r>
          </w:p>
        </w:tc>
        <w:tc>
          <w:tcPr>
            <w:tcW w:w="1134" w:type="dxa"/>
            <w:tcBorders>
              <w:top w:val="nil"/>
              <w:left w:val="nil"/>
              <w:bottom w:val="single" w:sz="4" w:space="0" w:color="auto"/>
              <w:right w:val="single" w:sz="8" w:space="0" w:color="auto"/>
            </w:tcBorders>
            <w:shd w:val="clear" w:color="000000" w:fill="FFFFFF"/>
            <w:vAlign w:val="bottom"/>
            <w:hideMark/>
          </w:tcPr>
          <w:p w:rsidR="003A570C" w:rsidRPr="00E65591" w:rsidRDefault="003A570C" w:rsidP="00A041EE">
            <w:pPr>
              <w:spacing w:after="0" w:line="240" w:lineRule="auto"/>
              <w:jc w:val="center"/>
              <w:rPr>
                <w:rFonts w:ascii="Times New Roman" w:eastAsia="Times New Roman" w:hAnsi="Times New Roman"/>
                <w:b/>
                <w:bCs/>
                <w:color w:val="000000"/>
                <w:sz w:val="18"/>
                <w:szCs w:val="18"/>
                <w:lang w:val="es-EC" w:eastAsia="es-EC"/>
              </w:rPr>
            </w:pPr>
            <w:r w:rsidRPr="00E65591">
              <w:rPr>
                <w:rFonts w:ascii="Times New Roman" w:eastAsia="Times New Roman" w:hAnsi="Times New Roman"/>
                <w:b/>
                <w:bCs/>
                <w:color w:val="000000"/>
                <w:sz w:val="18"/>
                <w:szCs w:val="18"/>
                <w:lang w:val="es-EC" w:eastAsia="es-EC"/>
              </w:rPr>
              <w:t xml:space="preserve">    128.064   </w:t>
            </w:r>
          </w:p>
        </w:tc>
        <w:tc>
          <w:tcPr>
            <w:tcW w:w="1029" w:type="dxa"/>
            <w:tcBorders>
              <w:top w:val="nil"/>
              <w:left w:val="nil"/>
              <w:bottom w:val="nil"/>
              <w:right w:val="nil"/>
            </w:tcBorders>
            <w:shd w:val="clear" w:color="auto" w:fill="auto"/>
            <w:noWrap/>
            <w:vAlign w:val="bottom"/>
            <w:hideMark/>
          </w:tcPr>
          <w:p w:rsidR="003A570C" w:rsidRPr="00E65591" w:rsidRDefault="003A570C" w:rsidP="00A041EE">
            <w:pPr>
              <w:spacing w:after="0" w:line="240" w:lineRule="auto"/>
              <w:rPr>
                <w:rFonts w:ascii="Times New Roman" w:eastAsia="Times New Roman" w:hAnsi="Times New Roman"/>
                <w:b/>
                <w:bCs/>
                <w:sz w:val="18"/>
                <w:szCs w:val="18"/>
                <w:lang w:val="es-EC" w:eastAsia="es-EC"/>
              </w:rPr>
            </w:pPr>
          </w:p>
        </w:tc>
      </w:tr>
      <w:tr w:rsidR="003A570C" w:rsidRPr="00E65591" w:rsidTr="00A041EE">
        <w:trPr>
          <w:trHeight w:val="300"/>
        </w:trPr>
        <w:tc>
          <w:tcPr>
            <w:tcW w:w="1063" w:type="dxa"/>
            <w:tcBorders>
              <w:top w:val="nil"/>
              <w:left w:val="nil"/>
              <w:bottom w:val="nil"/>
              <w:right w:val="nil"/>
            </w:tcBorders>
            <w:shd w:val="clear" w:color="auto" w:fill="auto"/>
            <w:noWrap/>
            <w:vAlign w:val="bottom"/>
            <w:hideMark/>
          </w:tcPr>
          <w:p w:rsidR="003A570C" w:rsidRPr="00E65591" w:rsidRDefault="003A570C" w:rsidP="00A041EE">
            <w:pPr>
              <w:spacing w:after="0" w:line="240" w:lineRule="auto"/>
              <w:rPr>
                <w:rFonts w:ascii="Times New Roman" w:eastAsia="Times New Roman" w:hAnsi="Times New Roman"/>
                <w:b/>
                <w:bCs/>
                <w:sz w:val="18"/>
                <w:szCs w:val="18"/>
                <w:lang w:val="es-EC" w:eastAsia="es-EC"/>
              </w:rPr>
            </w:pPr>
          </w:p>
        </w:tc>
        <w:tc>
          <w:tcPr>
            <w:tcW w:w="1559" w:type="dxa"/>
            <w:tcBorders>
              <w:top w:val="nil"/>
              <w:left w:val="single" w:sz="8" w:space="0" w:color="auto"/>
              <w:bottom w:val="single" w:sz="8" w:space="0" w:color="auto"/>
              <w:right w:val="single" w:sz="4" w:space="0" w:color="auto"/>
            </w:tcBorders>
            <w:shd w:val="clear" w:color="000000" w:fill="CCC0DA"/>
            <w:vAlign w:val="bottom"/>
            <w:hideMark/>
          </w:tcPr>
          <w:p w:rsidR="003A570C" w:rsidRPr="00E65591" w:rsidRDefault="003A570C" w:rsidP="00A041EE">
            <w:pPr>
              <w:spacing w:after="0" w:line="240" w:lineRule="auto"/>
              <w:rPr>
                <w:rFonts w:ascii="Times New Roman" w:eastAsia="Times New Roman" w:hAnsi="Times New Roman"/>
                <w:b/>
                <w:bCs/>
                <w:color w:val="000000"/>
                <w:sz w:val="18"/>
                <w:szCs w:val="18"/>
                <w:lang w:val="es-EC" w:eastAsia="es-EC"/>
              </w:rPr>
            </w:pPr>
            <w:r w:rsidRPr="00E65591">
              <w:rPr>
                <w:rFonts w:ascii="Times New Roman" w:eastAsia="Times New Roman" w:hAnsi="Times New Roman"/>
                <w:b/>
                <w:bCs/>
                <w:color w:val="000000"/>
                <w:sz w:val="18"/>
                <w:szCs w:val="18"/>
                <w:lang w:val="es-EC" w:eastAsia="es-EC"/>
              </w:rPr>
              <w:t xml:space="preserve">Subtotal </w:t>
            </w:r>
          </w:p>
        </w:tc>
        <w:tc>
          <w:tcPr>
            <w:tcW w:w="1134" w:type="dxa"/>
            <w:tcBorders>
              <w:top w:val="nil"/>
              <w:left w:val="nil"/>
              <w:bottom w:val="single" w:sz="8" w:space="0" w:color="auto"/>
              <w:right w:val="single" w:sz="4" w:space="0" w:color="auto"/>
            </w:tcBorders>
            <w:shd w:val="clear" w:color="000000" w:fill="C0C0C0"/>
            <w:vAlign w:val="bottom"/>
            <w:hideMark/>
          </w:tcPr>
          <w:p w:rsidR="003A570C" w:rsidRPr="00E65591" w:rsidRDefault="003A570C" w:rsidP="00A041EE">
            <w:pPr>
              <w:spacing w:after="0" w:line="240" w:lineRule="auto"/>
              <w:jc w:val="center"/>
              <w:rPr>
                <w:rFonts w:ascii="Times New Roman" w:eastAsia="Times New Roman" w:hAnsi="Times New Roman"/>
                <w:b/>
                <w:bCs/>
                <w:color w:val="000000"/>
                <w:sz w:val="18"/>
                <w:szCs w:val="18"/>
                <w:lang w:val="es-EC" w:eastAsia="es-EC"/>
              </w:rPr>
            </w:pPr>
            <w:r w:rsidRPr="00E65591">
              <w:rPr>
                <w:rFonts w:ascii="Times New Roman" w:eastAsia="Times New Roman" w:hAnsi="Times New Roman"/>
                <w:b/>
                <w:bCs/>
                <w:color w:val="000000"/>
                <w:sz w:val="18"/>
                <w:szCs w:val="18"/>
                <w:lang w:val="es-EC" w:eastAsia="es-EC"/>
              </w:rPr>
              <w:t xml:space="preserve">        670.000   </w:t>
            </w:r>
          </w:p>
        </w:tc>
        <w:tc>
          <w:tcPr>
            <w:tcW w:w="881" w:type="dxa"/>
            <w:tcBorders>
              <w:top w:val="nil"/>
              <w:left w:val="nil"/>
              <w:bottom w:val="single" w:sz="8" w:space="0" w:color="auto"/>
              <w:right w:val="single" w:sz="4" w:space="0" w:color="auto"/>
            </w:tcBorders>
            <w:shd w:val="clear" w:color="000000" w:fill="C0C0C0"/>
            <w:vAlign w:val="bottom"/>
            <w:hideMark/>
          </w:tcPr>
          <w:p w:rsidR="003A570C" w:rsidRPr="00E65591" w:rsidRDefault="003A570C" w:rsidP="00A041EE">
            <w:pPr>
              <w:spacing w:after="0" w:line="240" w:lineRule="auto"/>
              <w:jc w:val="right"/>
              <w:rPr>
                <w:rFonts w:ascii="Times New Roman" w:eastAsia="Times New Roman" w:hAnsi="Times New Roman"/>
                <w:b/>
                <w:bCs/>
                <w:color w:val="000000"/>
                <w:sz w:val="18"/>
                <w:szCs w:val="18"/>
                <w:lang w:val="es-EC" w:eastAsia="es-EC"/>
              </w:rPr>
            </w:pPr>
            <w:r w:rsidRPr="00E65591">
              <w:rPr>
                <w:rFonts w:ascii="Times New Roman" w:eastAsia="Times New Roman" w:hAnsi="Times New Roman"/>
                <w:b/>
                <w:bCs/>
                <w:color w:val="000000"/>
                <w:sz w:val="18"/>
                <w:szCs w:val="18"/>
                <w:lang w:val="es-EC" w:eastAsia="es-EC"/>
              </w:rPr>
              <w:t> </w:t>
            </w:r>
          </w:p>
        </w:tc>
        <w:tc>
          <w:tcPr>
            <w:tcW w:w="1239" w:type="dxa"/>
            <w:tcBorders>
              <w:top w:val="nil"/>
              <w:left w:val="nil"/>
              <w:bottom w:val="single" w:sz="8" w:space="0" w:color="auto"/>
              <w:right w:val="single" w:sz="4" w:space="0" w:color="auto"/>
            </w:tcBorders>
            <w:shd w:val="clear" w:color="000000" w:fill="C0C0C0"/>
            <w:vAlign w:val="bottom"/>
            <w:hideMark/>
          </w:tcPr>
          <w:p w:rsidR="003A570C" w:rsidRPr="00E65591" w:rsidRDefault="003A570C" w:rsidP="00A041EE">
            <w:pPr>
              <w:spacing w:after="0" w:line="240" w:lineRule="auto"/>
              <w:jc w:val="right"/>
              <w:rPr>
                <w:rFonts w:ascii="Times New Roman" w:eastAsia="Times New Roman" w:hAnsi="Times New Roman"/>
                <w:b/>
                <w:bCs/>
                <w:color w:val="000000"/>
                <w:sz w:val="18"/>
                <w:szCs w:val="18"/>
                <w:lang w:val="es-EC" w:eastAsia="es-EC"/>
              </w:rPr>
            </w:pPr>
            <w:r w:rsidRPr="00E65591">
              <w:rPr>
                <w:rFonts w:ascii="Times New Roman" w:eastAsia="Times New Roman" w:hAnsi="Times New Roman"/>
                <w:b/>
                <w:bCs/>
                <w:color w:val="000000"/>
                <w:sz w:val="18"/>
                <w:szCs w:val="18"/>
                <w:lang w:val="es-EC" w:eastAsia="es-EC"/>
              </w:rPr>
              <w:t xml:space="preserve">2.955  </w:t>
            </w:r>
          </w:p>
        </w:tc>
        <w:tc>
          <w:tcPr>
            <w:tcW w:w="1134" w:type="dxa"/>
            <w:tcBorders>
              <w:top w:val="nil"/>
              <w:left w:val="nil"/>
              <w:bottom w:val="single" w:sz="8" w:space="0" w:color="auto"/>
              <w:right w:val="single" w:sz="4" w:space="0" w:color="auto"/>
            </w:tcBorders>
            <w:shd w:val="clear" w:color="000000" w:fill="C0C0C0"/>
            <w:vAlign w:val="bottom"/>
            <w:hideMark/>
          </w:tcPr>
          <w:p w:rsidR="003A570C" w:rsidRPr="00E65591" w:rsidRDefault="003A570C" w:rsidP="00A041EE">
            <w:pPr>
              <w:spacing w:after="0" w:line="240" w:lineRule="auto"/>
              <w:jc w:val="right"/>
              <w:rPr>
                <w:rFonts w:ascii="Times New Roman" w:eastAsia="Times New Roman" w:hAnsi="Times New Roman"/>
                <w:b/>
                <w:bCs/>
                <w:color w:val="000000"/>
                <w:sz w:val="18"/>
                <w:szCs w:val="18"/>
                <w:lang w:val="es-EC" w:eastAsia="es-EC"/>
              </w:rPr>
            </w:pPr>
            <w:r w:rsidRPr="00E65591">
              <w:rPr>
                <w:rFonts w:ascii="Times New Roman" w:eastAsia="Times New Roman" w:hAnsi="Times New Roman"/>
                <w:b/>
                <w:bCs/>
                <w:color w:val="000000"/>
                <w:sz w:val="18"/>
                <w:szCs w:val="18"/>
                <w:lang w:val="es-EC" w:eastAsia="es-EC"/>
              </w:rPr>
              <w:t xml:space="preserve">65.520  </w:t>
            </w:r>
          </w:p>
        </w:tc>
        <w:tc>
          <w:tcPr>
            <w:tcW w:w="1417" w:type="dxa"/>
            <w:tcBorders>
              <w:top w:val="nil"/>
              <w:left w:val="nil"/>
              <w:bottom w:val="single" w:sz="8" w:space="0" w:color="auto"/>
              <w:right w:val="single" w:sz="4" w:space="0" w:color="auto"/>
            </w:tcBorders>
            <w:shd w:val="clear" w:color="000000" w:fill="C0C0C0"/>
            <w:vAlign w:val="bottom"/>
            <w:hideMark/>
          </w:tcPr>
          <w:p w:rsidR="003A570C" w:rsidRPr="00E65591" w:rsidRDefault="003A570C" w:rsidP="00A041EE">
            <w:pPr>
              <w:spacing w:after="0" w:line="240" w:lineRule="auto"/>
              <w:jc w:val="right"/>
              <w:rPr>
                <w:rFonts w:ascii="Times New Roman" w:eastAsia="Times New Roman" w:hAnsi="Times New Roman"/>
                <w:b/>
                <w:bCs/>
                <w:color w:val="000000"/>
                <w:sz w:val="18"/>
                <w:szCs w:val="18"/>
                <w:lang w:val="es-EC" w:eastAsia="es-EC"/>
              </w:rPr>
            </w:pPr>
            <w:r w:rsidRPr="00E65591">
              <w:rPr>
                <w:rFonts w:ascii="Times New Roman" w:eastAsia="Times New Roman" w:hAnsi="Times New Roman"/>
                <w:b/>
                <w:bCs/>
                <w:color w:val="000000"/>
                <w:sz w:val="18"/>
                <w:szCs w:val="18"/>
                <w:lang w:val="es-EC" w:eastAsia="es-EC"/>
              </w:rPr>
              <w:t xml:space="preserve">144.169  </w:t>
            </w:r>
          </w:p>
        </w:tc>
        <w:tc>
          <w:tcPr>
            <w:tcW w:w="1134" w:type="dxa"/>
            <w:tcBorders>
              <w:top w:val="nil"/>
              <w:left w:val="nil"/>
              <w:bottom w:val="single" w:sz="8" w:space="0" w:color="auto"/>
              <w:right w:val="single" w:sz="8" w:space="0" w:color="auto"/>
            </w:tcBorders>
            <w:shd w:val="clear" w:color="000000" w:fill="C0C0C0"/>
            <w:vAlign w:val="bottom"/>
            <w:hideMark/>
          </w:tcPr>
          <w:p w:rsidR="003A570C" w:rsidRPr="00E65591" w:rsidRDefault="003A570C" w:rsidP="00A041EE">
            <w:pPr>
              <w:spacing w:after="0" w:line="240" w:lineRule="auto"/>
              <w:jc w:val="right"/>
              <w:rPr>
                <w:rFonts w:ascii="Times New Roman" w:eastAsia="Times New Roman" w:hAnsi="Times New Roman"/>
                <w:b/>
                <w:bCs/>
                <w:color w:val="000000"/>
                <w:sz w:val="18"/>
                <w:szCs w:val="18"/>
                <w:lang w:val="es-EC" w:eastAsia="es-EC"/>
              </w:rPr>
            </w:pPr>
            <w:r w:rsidRPr="00E65591">
              <w:rPr>
                <w:rFonts w:ascii="Times New Roman" w:eastAsia="Times New Roman" w:hAnsi="Times New Roman"/>
                <w:b/>
                <w:bCs/>
                <w:color w:val="000000"/>
                <w:sz w:val="18"/>
                <w:szCs w:val="18"/>
                <w:lang w:val="es-EC" w:eastAsia="es-EC"/>
              </w:rPr>
              <w:t>21</w:t>
            </w:r>
            <w:r>
              <w:rPr>
                <w:rFonts w:ascii="Times New Roman" w:eastAsia="Times New Roman" w:hAnsi="Times New Roman"/>
                <w:b/>
                <w:bCs/>
                <w:color w:val="000000"/>
                <w:sz w:val="18"/>
                <w:szCs w:val="18"/>
                <w:lang w:val="es-EC" w:eastAsia="es-EC"/>
              </w:rPr>
              <w:t>0.818</w:t>
            </w:r>
            <w:r w:rsidRPr="00E65591">
              <w:rPr>
                <w:rFonts w:ascii="Times New Roman" w:eastAsia="Times New Roman" w:hAnsi="Times New Roman"/>
                <w:b/>
                <w:bCs/>
                <w:color w:val="000000"/>
                <w:sz w:val="18"/>
                <w:szCs w:val="18"/>
                <w:lang w:val="es-EC" w:eastAsia="es-EC"/>
              </w:rPr>
              <w:t xml:space="preserve">  </w:t>
            </w:r>
          </w:p>
        </w:tc>
        <w:tc>
          <w:tcPr>
            <w:tcW w:w="1029" w:type="dxa"/>
            <w:tcBorders>
              <w:top w:val="single" w:sz="8" w:space="0" w:color="auto"/>
              <w:left w:val="nil"/>
              <w:bottom w:val="single" w:sz="8" w:space="0" w:color="auto"/>
              <w:right w:val="single" w:sz="8" w:space="0" w:color="auto"/>
            </w:tcBorders>
            <w:shd w:val="clear" w:color="auto" w:fill="auto"/>
            <w:noWrap/>
            <w:vAlign w:val="bottom"/>
            <w:hideMark/>
          </w:tcPr>
          <w:p w:rsidR="003A570C" w:rsidRPr="00E65591" w:rsidRDefault="003A570C" w:rsidP="00A041EE">
            <w:pPr>
              <w:spacing w:after="0" w:line="240" w:lineRule="auto"/>
              <w:jc w:val="right"/>
              <w:rPr>
                <w:rFonts w:ascii="Times New Roman" w:eastAsia="Times New Roman" w:hAnsi="Times New Roman"/>
                <w:b/>
                <w:bCs/>
                <w:sz w:val="18"/>
                <w:szCs w:val="18"/>
                <w:lang w:val="es-EC" w:eastAsia="es-EC"/>
              </w:rPr>
            </w:pPr>
            <w:r w:rsidRPr="00E65591">
              <w:rPr>
                <w:rFonts w:ascii="Times New Roman" w:eastAsia="Times New Roman" w:hAnsi="Times New Roman"/>
                <w:b/>
                <w:bCs/>
                <w:sz w:val="18"/>
                <w:szCs w:val="18"/>
                <w:lang w:val="es-EC" w:eastAsia="es-EC"/>
              </w:rPr>
              <w:t>45</w:t>
            </w:r>
            <w:r>
              <w:rPr>
                <w:rFonts w:ascii="Times New Roman" w:eastAsia="Times New Roman" w:hAnsi="Times New Roman"/>
                <w:b/>
                <w:bCs/>
                <w:sz w:val="18"/>
                <w:szCs w:val="18"/>
                <w:lang w:val="es-EC" w:eastAsia="es-EC"/>
              </w:rPr>
              <w:t>9.182</w:t>
            </w:r>
          </w:p>
        </w:tc>
      </w:tr>
      <w:tr w:rsidR="003A570C" w:rsidRPr="00E65591" w:rsidTr="00A041EE">
        <w:trPr>
          <w:trHeight w:val="285"/>
        </w:trPr>
        <w:tc>
          <w:tcPr>
            <w:tcW w:w="1063" w:type="dxa"/>
            <w:tcBorders>
              <w:top w:val="nil"/>
              <w:left w:val="nil"/>
              <w:bottom w:val="nil"/>
              <w:right w:val="nil"/>
            </w:tcBorders>
            <w:shd w:val="clear" w:color="auto" w:fill="auto"/>
            <w:noWrap/>
            <w:vAlign w:val="bottom"/>
            <w:hideMark/>
          </w:tcPr>
          <w:p w:rsidR="003A570C" w:rsidRPr="00E65591" w:rsidRDefault="003A570C" w:rsidP="00A041EE">
            <w:pPr>
              <w:spacing w:after="0" w:line="240" w:lineRule="auto"/>
              <w:rPr>
                <w:rFonts w:ascii="Times New Roman" w:eastAsia="Times New Roman" w:hAnsi="Times New Roman"/>
                <w:b/>
                <w:bCs/>
                <w:sz w:val="18"/>
                <w:szCs w:val="18"/>
                <w:lang w:val="es-EC" w:eastAsia="es-EC"/>
              </w:rPr>
            </w:pPr>
            <w:r w:rsidRPr="00E65591">
              <w:rPr>
                <w:rFonts w:ascii="Times New Roman" w:eastAsia="Times New Roman" w:hAnsi="Times New Roman"/>
                <w:b/>
                <w:bCs/>
                <w:sz w:val="18"/>
                <w:szCs w:val="18"/>
                <w:lang w:val="es-EC" w:eastAsia="es-EC"/>
              </w:rPr>
              <w:t>resultado 4</w:t>
            </w:r>
          </w:p>
        </w:tc>
        <w:tc>
          <w:tcPr>
            <w:tcW w:w="1559"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3A570C" w:rsidRPr="00E65591" w:rsidRDefault="003A570C" w:rsidP="00A041EE">
            <w:pPr>
              <w:spacing w:after="0" w:line="240" w:lineRule="auto"/>
              <w:rPr>
                <w:rFonts w:ascii="Times New Roman" w:eastAsia="Times New Roman" w:hAnsi="Times New Roman"/>
                <w:b/>
                <w:bCs/>
                <w:color w:val="000000"/>
                <w:sz w:val="18"/>
                <w:szCs w:val="18"/>
                <w:lang w:val="es-EC" w:eastAsia="es-EC"/>
              </w:rPr>
            </w:pPr>
            <w:r w:rsidRPr="00E65591">
              <w:rPr>
                <w:rFonts w:ascii="Times New Roman" w:eastAsia="Times New Roman" w:hAnsi="Times New Roman"/>
                <w:b/>
                <w:bCs/>
                <w:color w:val="000000"/>
                <w:sz w:val="18"/>
                <w:szCs w:val="18"/>
                <w:lang w:val="es-EC" w:eastAsia="es-EC"/>
              </w:rPr>
              <w:t>Argentina</w:t>
            </w:r>
          </w:p>
        </w:tc>
        <w:tc>
          <w:tcPr>
            <w:tcW w:w="1134" w:type="dxa"/>
            <w:tcBorders>
              <w:top w:val="single" w:sz="8" w:space="0" w:color="auto"/>
              <w:left w:val="nil"/>
              <w:bottom w:val="single" w:sz="4" w:space="0" w:color="auto"/>
              <w:right w:val="single" w:sz="4" w:space="0" w:color="auto"/>
            </w:tcBorders>
            <w:shd w:val="clear" w:color="000000" w:fill="FFFFFF"/>
            <w:vAlign w:val="bottom"/>
            <w:hideMark/>
          </w:tcPr>
          <w:p w:rsidR="003A570C" w:rsidRPr="00E65591" w:rsidRDefault="003A570C" w:rsidP="00A041EE">
            <w:pPr>
              <w:spacing w:after="0" w:line="240" w:lineRule="auto"/>
              <w:jc w:val="center"/>
              <w:rPr>
                <w:rFonts w:ascii="Times New Roman" w:eastAsia="Times New Roman" w:hAnsi="Times New Roman"/>
                <w:b/>
                <w:bCs/>
                <w:color w:val="000000"/>
                <w:sz w:val="18"/>
                <w:szCs w:val="18"/>
                <w:lang w:val="es-EC" w:eastAsia="es-EC"/>
              </w:rPr>
            </w:pPr>
            <w:r w:rsidRPr="00E65591">
              <w:rPr>
                <w:rFonts w:ascii="Times New Roman" w:eastAsia="Times New Roman" w:hAnsi="Times New Roman"/>
                <w:b/>
                <w:bCs/>
                <w:color w:val="000000"/>
                <w:sz w:val="18"/>
                <w:szCs w:val="18"/>
                <w:lang w:val="es-EC" w:eastAsia="es-EC"/>
              </w:rPr>
              <w:t xml:space="preserve">        249.000   </w:t>
            </w:r>
          </w:p>
        </w:tc>
        <w:tc>
          <w:tcPr>
            <w:tcW w:w="881" w:type="dxa"/>
            <w:tcBorders>
              <w:top w:val="single" w:sz="8" w:space="0" w:color="auto"/>
              <w:left w:val="nil"/>
              <w:bottom w:val="single" w:sz="4" w:space="0" w:color="auto"/>
              <w:right w:val="single" w:sz="4" w:space="0" w:color="auto"/>
            </w:tcBorders>
            <w:shd w:val="clear" w:color="000000" w:fill="FFFFFF"/>
            <w:vAlign w:val="bottom"/>
            <w:hideMark/>
          </w:tcPr>
          <w:p w:rsidR="003A570C" w:rsidRPr="00E65591" w:rsidRDefault="003A570C" w:rsidP="00A041EE">
            <w:pPr>
              <w:spacing w:after="0" w:line="240" w:lineRule="auto"/>
              <w:jc w:val="center"/>
              <w:rPr>
                <w:rFonts w:ascii="Times New Roman" w:eastAsia="Times New Roman" w:hAnsi="Times New Roman"/>
                <w:b/>
                <w:bCs/>
                <w:color w:val="000000"/>
                <w:sz w:val="18"/>
                <w:szCs w:val="18"/>
                <w:lang w:val="es-EC" w:eastAsia="es-EC"/>
              </w:rPr>
            </w:pPr>
            <w:r w:rsidRPr="00E65591">
              <w:rPr>
                <w:rFonts w:ascii="Times New Roman" w:eastAsia="Times New Roman" w:hAnsi="Times New Roman"/>
                <w:b/>
                <w:bCs/>
                <w:color w:val="000000"/>
                <w:sz w:val="18"/>
                <w:szCs w:val="18"/>
                <w:lang w:val="es-EC" w:eastAsia="es-EC"/>
              </w:rPr>
              <w:t> </w:t>
            </w:r>
          </w:p>
        </w:tc>
        <w:tc>
          <w:tcPr>
            <w:tcW w:w="1239" w:type="dxa"/>
            <w:tcBorders>
              <w:top w:val="single" w:sz="8" w:space="0" w:color="auto"/>
              <w:left w:val="nil"/>
              <w:bottom w:val="single" w:sz="4" w:space="0" w:color="auto"/>
              <w:right w:val="single" w:sz="4" w:space="0" w:color="auto"/>
            </w:tcBorders>
            <w:shd w:val="clear" w:color="000000" w:fill="FFFFFF"/>
            <w:vAlign w:val="bottom"/>
            <w:hideMark/>
          </w:tcPr>
          <w:p w:rsidR="003A570C" w:rsidRPr="00E65591" w:rsidRDefault="003A570C" w:rsidP="00A041EE">
            <w:pPr>
              <w:spacing w:after="0" w:line="240" w:lineRule="auto"/>
              <w:jc w:val="center"/>
              <w:rPr>
                <w:rFonts w:ascii="Times New Roman" w:eastAsia="Times New Roman" w:hAnsi="Times New Roman"/>
                <w:b/>
                <w:bCs/>
                <w:color w:val="000000"/>
                <w:sz w:val="18"/>
                <w:szCs w:val="18"/>
                <w:lang w:val="es-EC" w:eastAsia="es-EC"/>
              </w:rPr>
            </w:pPr>
            <w:r w:rsidRPr="00E65591">
              <w:rPr>
                <w:rFonts w:ascii="Times New Roman" w:eastAsia="Times New Roman" w:hAnsi="Times New Roman"/>
                <w:b/>
                <w:bCs/>
                <w:color w:val="000000"/>
                <w:sz w:val="18"/>
                <w:szCs w:val="18"/>
                <w:lang w:val="es-EC" w:eastAsia="es-EC"/>
              </w:rPr>
              <w:t xml:space="preserve">           2.071   </w:t>
            </w:r>
          </w:p>
        </w:tc>
        <w:tc>
          <w:tcPr>
            <w:tcW w:w="1134" w:type="dxa"/>
            <w:tcBorders>
              <w:top w:val="single" w:sz="8" w:space="0" w:color="auto"/>
              <w:left w:val="nil"/>
              <w:bottom w:val="single" w:sz="4" w:space="0" w:color="auto"/>
              <w:right w:val="single" w:sz="4" w:space="0" w:color="auto"/>
            </w:tcBorders>
            <w:shd w:val="clear" w:color="000000" w:fill="FFFFFF"/>
            <w:vAlign w:val="bottom"/>
            <w:hideMark/>
          </w:tcPr>
          <w:p w:rsidR="003A570C" w:rsidRPr="00E65591" w:rsidRDefault="003A570C" w:rsidP="00A041EE">
            <w:pPr>
              <w:spacing w:after="0" w:line="240" w:lineRule="auto"/>
              <w:jc w:val="center"/>
              <w:rPr>
                <w:rFonts w:ascii="Times New Roman" w:eastAsia="Times New Roman" w:hAnsi="Times New Roman"/>
                <w:b/>
                <w:bCs/>
                <w:color w:val="000000"/>
                <w:sz w:val="18"/>
                <w:szCs w:val="18"/>
                <w:lang w:val="es-EC" w:eastAsia="es-EC"/>
              </w:rPr>
            </w:pPr>
            <w:r w:rsidRPr="00E65591">
              <w:rPr>
                <w:rFonts w:ascii="Times New Roman" w:eastAsia="Times New Roman" w:hAnsi="Times New Roman"/>
                <w:b/>
                <w:bCs/>
                <w:color w:val="000000"/>
                <w:sz w:val="18"/>
                <w:szCs w:val="18"/>
                <w:lang w:val="es-EC" w:eastAsia="es-EC"/>
              </w:rPr>
              <w:t xml:space="preserve">        32.708   </w:t>
            </w:r>
          </w:p>
        </w:tc>
        <w:tc>
          <w:tcPr>
            <w:tcW w:w="1417" w:type="dxa"/>
            <w:tcBorders>
              <w:top w:val="single" w:sz="8" w:space="0" w:color="auto"/>
              <w:left w:val="nil"/>
              <w:bottom w:val="single" w:sz="4" w:space="0" w:color="auto"/>
              <w:right w:val="single" w:sz="4" w:space="0" w:color="auto"/>
            </w:tcBorders>
            <w:shd w:val="clear" w:color="000000" w:fill="FFFFFF"/>
            <w:vAlign w:val="bottom"/>
            <w:hideMark/>
          </w:tcPr>
          <w:p w:rsidR="003A570C" w:rsidRPr="00E65591" w:rsidRDefault="003A570C" w:rsidP="00A041EE">
            <w:pPr>
              <w:spacing w:after="0" w:line="240" w:lineRule="auto"/>
              <w:jc w:val="center"/>
              <w:rPr>
                <w:rFonts w:ascii="Times New Roman" w:eastAsia="Times New Roman" w:hAnsi="Times New Roman"/>
                <w:b/>
                <w:bCs/>
                <w:color w:val="000000"/>
                <w:sz w:val="18"/>
                <w:szCs w:val="18"/>
                <w:lang w:val="es-EC" w:eastAsia="es-EC"/>
              </w:rPr>
            </w:pPr>
            <w:r w:rsidRPr="00E65591">
              <w:rPr>
                <w:rFonts w:ascii="Times New Roman" w:eastAsia="Times New Roman" w:hAnsi="Times New Roman"/>
                <w:b/>
                <w:bCs/>
                <w:color w:val="000000"/>
                <w:sz w:val="18"/>
                <w:szCs w:val="18"/>
                <w:lang w:val="es-EC" w:eastAsia="es-EC"/>
              </w:rPr>
              <w:t xml:space="preserve">           4</w:t>
            </w:r>
            <w:r>
              <w:rPr>
                <w:rFonts w:ascii="Times New Roman" w:eastAsia="Times New Roman" w:hAnsi="Times New Roman"/>
                <w:b/>
                <w:bCs/>
                <w:color w:val="000000"/>
                <w:sz w:val="18"/>
                <w:szCs w:val="18"/>
                <w:lang w:val="es-EC" w:eastAsia="es-EC"/>
              </w:rPr>
              <w:t>8</w:t>
            </w:r>
            <w:r w:rsidRPr="00E65591">
              <w:rPr>
                <w:rFonts w:ascii="Times New Roman" w:eastAsia="Times New Roman" w:hAnsi="Times New Roman"/>
                <w:b/>
                <w:bCs/>
                <w:color w:val="000000"/>
                <w:sz w:val="18"/>
                <w:szCs w:val="18"/>
                <w:lang w:val="es-EC" w:eastAsia="es-EC"/>
              </w:rPr>
              <w:t>.6</w:t>
            </w:r>
            <w:r>
              <w:rPr>
                <w:rFonts w:ascii="Times New Roman" w:eastAsia="Times New Roman" w:hAnsi="Times New Roman"/>
                <w:b/>
                <w:bCs/>
                <w:color w:val="000000"/>
                <w:sz w:val="18"/>
                <w:szCs w:val="18"/>
                <w:lang w:val="es-EC" w:eastAsia="es-EC"/>
              </w:rPr>
              <w:t>61</w:t>
            </w:r>
            <w:r w:rsidRPr="00E65591">
              <w:rPr>
                <w:rFonts w:ascii="Times New Roman" w:eastAsia="Times New Roman" w:hAnsi="Times New Roman"/>
                <w:b/>
                <w:bCs/>
                <w:color w:val="000000"/>
                <w:sz w:val="18"/>
                <w:szCs w:val="18"/>
                <w:lang w:val="es-EC" w:eastAsia="es-EC"/>
              </w:rPr>
              <w:t xml:space="preserve">   </w:t>
            </w:r>
          </w:p>
        </w:tc>
        <w:tc>
          <w:tcPr>
            <w:tcW w:w="1134" w:type="dxa"/>
            <w:tcBorders>
              <w:top w:val="single" w:sz="8" w:space="0" w:color="auto"/>
              <w:left w:val="nil"/>
              <w:bottom w:val="single" w:sz="4" w:space="0" w:color="auto"/>
              <w:right w:val="single" w:sz="8" w:space="0" w:color="auto"/>
            </w:tcBorders>
            <w:shd w:val="clear" w:color="000000" w:fill="FFFFFF"/>
            <w:vAlign w:val="bottom"/>
            <w:hideMark/>
          </w:tcPr>
          <w:p w:rsidR="003A570C" w:rsidRPr="00E65591" w:rsidRDefault="003A570C" w:rsidP="00A041EE">
            <w:pPr>
              <w:spacing w:after="0" w:line="240" w:lineRule="auto"/>
              <w:jc w:val="center"/>
              <w:rPr>
                <w:rFonts w:ascii="Times New Roman" w:eastAsia="Times New Roman" w:hAnsi="Times New Roman"/>
                <w:b/>
                <w:bCs/>
                <w:color w:val="000000"/>
                <w:sz w:val="18"/>
                <w:szCs w:val="18"/>
                <w:lang w:val="es-EC" w:eastAsia="es-EC"/>
              </w:rPr>
            </w:pPr>
            <w:r w:rsidRPr="00E65591">
              <w:rPr>
                <w:rFonts w:ascii="Times New Roman" w:eastAsia="Times New Roman" w:hAnsi="Times New Roman"/>
                <w:b/>
                <w:bCs/>
                <w:color w:val="000000"/>
                <w:sz w:val="18"/>
                <w:szCs w:val="18"/>
                <w:lang w:val="es-EC" w:eastAsia="es-EC"/>
              </w:rPr>
              <w:t xml:space="preserve">      8</w:t>
            </w:r>
            <w:r>
              <w:rPr>
                <w:rFonts w:ascii="Times New Roman" w:eastAsia="Times New Roman" w:hAnsi="Times New Roman"/>
                <w:b/>
                <w:bCs/>
                <w:color w:val="000000"/>
                <w:sz w:val="18"/>
                <w:szCs w:val="18"/>
                <w:lang w:val="es-EC" w:eastAsia="es-EC"/>
              </w:rPr>
              <w:t>3</w:t>
            </w:r>
            <w:r w:rsidRPr="00E65591">
              <w:rPr>
                <w:rFonts w:ascii="Times New Roman" w:eastAsia="Times New Roman" w:hAnsi="Times New Roman"/>
                <w:b/>
                <w:bCs/>
                <w:color w:val="000000"/>
                <w:sz w:val="18"/>
                <w:szCs w:val="18"/>
                <w:lang w:val="es-EC" w:eastAsia="es-EC"/>
              </w:rPr>
              <w:t>.4</w:t>
            </w:r>
            <w:r>
              <w:rPr>
                <w:rFonts w:ascii="Times New Roman" w:eastAsia="Times New Roman" w:hAnsi="Times New Roman"/>
                <w:b/>
                <w:bCs/>
                <w:color w:val="000000"/>
                <w:sz w:val="18"/>
                <w:szCs w:val="18"/>
                <w:lang w:val="es-EC" w:eastAsia="es-EC"/>
              </w:rPr>
              <w:t>40</w:t>
            </w:r>
            <w:r w:rsidRPr="00E65591">
              <w:rPr>
                <w:rFonts w:ascii="Times New Roman" w:eastAsia="Times New Roman" w:hAnsi="Times New Roman"/>
                <w:b/>
                <w:bCs/>
                <w:color w:val="000000"/>
                <w:sz w:val="18"/>
                <w:szCs w:val="18"/>
                <w:lang w:val="es-EC" w:eastAsia="es-EC"/>
              </w:rPr>
              <w:t xml:space="preserve">   </w:t>
            </w:r>
          </w:p>
        </w:tc>
        <w:tc>
          <w:tcPr>
            <w:tcW w:w="1029" w:type="dxa"/>
            <w:tcBorders>
              <w:top w:val="nil"/>
              <w:left w:val="nil"/>
              <w:bottom w:val="nil"/>
              <w:right w:val="nil"/>
            </w:tcBorders>
            <w:shd w:val="clear" w:color="auto" w:fill="auto"/>
            <w:noWrap/>
            <w:vAlign w:val="bottom"/>
            <w:hideMark/>
          </w:tcPr>
          <w:p w:rsidR="003A570C" w:rsidRPr="00E65591" w:rsidRDefault="003A570C" w:rsidP="00A041EE">
            <w:pPr>
              <w:spacing w:after="0" w:line="240" w:lineRule="auto"/>
              <w:rPr>
                <w:rFonts w:ascii="Times New Roman" w:eastAsia="Times New Roman" w:hAnsi="Times New Roman"/>
                <w:b/>
                <w:bCs/>
                <w:sz w:val="18"/>
                <w:szCs w:val="18"/>
                <w:lang w:val="es-EC" w:eastAsia="es-EC"/>
              </w:rPr>
            </w:pPr>
          </w:p>
        </w:tc>
      </w:tr>
      <w:tr w:rsidR="003A570C" w:rsidRPr="00E65591" w:rsidTr="00A041EE">
        <w:trPr>
          <w:trHeight w:val="300"/>
        </w:trPr>
        <w:tc>
          <w:tcPr>
            <w:tcW w:w="1063" w:type="dxa"/>
            <w:tcBorders>
              <w:top w:val="nil"/>
              <w:left w:val="nil"/>
              <w:bottom w:val="nil"/>
              <w:right w:val="nil"/>
            </w:tcBorders>
            <w:shd w:val="clear" w:color="auto" w:fill="auto"/>
            <w:noWrap/>
            <w:vAlign w:val="bottom"/>
            <w:hideMark/>
          </w:tcPr>
          <w:p w:rsidR="003A570C" w:rsidRPr="00E65591" w:rsidRDefault="003A570C" w:rsidP="00A041EE">
            <w:pPr>
              <w:spacing w:after="0" w:line="240" w:lineRule="auto"/>
              <w:rPr>
                <w:rFonts w:ascii="Times New Roman" w:eastAsia="Times New Roman" w:hAnsi="Times New Roman"/>
                <w:b/>
                <w:bCs/>
                <w:sz w:val="18"/>
                <w:szCs w:val="18"/>
                <w:lang w:val="es-EC" w:eastAsia="es-EC"/>
              </w:rPr>
            </w:pPr>
          </w:p>
        </w:tc>
        <w:tc>
          <w:tcPr>
            <w:tcW w:w="1559" w:type="dxa"/>
            <w:tcBorders>
              <w:top w:val="nil"/>
              <w:left w:val="single" w:sz="8" w:space="0" w:color="auto"/>
              <w:bottom w:val="single" w:sz="4" w:space="0" w:color="auto"/>
              <w:right w:val="single" w:sz="4" w:space="0" w:color="auto"/>
            </w:tcBorders>
            <w:shd w:val="clear" w:color="auto" w:fill="auto"/>
            <w:noWrap/>
            <w:vAlign w:val="bottom"/>
            <w:hideMark/>
          </w:tcPr>
          <w:p w:rsidR="003A570C" w:rsidRPr="00E65591" w:rsidRDefault="003A570C" w:rsidP="00A041EE">
            <w:pPr>
              <w:spacing w:after="0" w:line="240" w:lineRule="auto"/>
              <w:rPr>
                <w:rFonts w:ascii="Times New Roman" w:eastAsia="Times New Roman" w:hAnsi="Times New Roman"/>
                <w:b/>
                <w:bCs/>
                <w:color w:val="000000"/>
                <w:sz w:val="18"/>
                <w:szCs w:val="18"/>
                <w:lang w:val="es-EC" w:eastAsia="es-EC"/>
              </w:rPr>
            </w:pPr>
            <w:r w:rsidRPr="00E65591">
              <w:rPr>
                <w:rFonts w:ascii="Times New Roman" w:eastAsia="Times New Roman" w:hAnsi="Times New Roman"/>
                <w:b/>
                <w:bCs/>
                <w:color w:val="000000"/>
                <w:sz w:val="18"/>
                <w:szCs w:val="18"/>
                <w:lang w:val="es-EC" w:eastAsia="es-EC"/>
              </w:rPr>
              <w:t>Uruguay y URC</w:t>
            </w:r>
          </w:p>
        </w:tc>
        <w:tc>
          <w:tcPr>
            <w:tcW w:w="1134" w:type="dxa"/>
            <w:tcBorders>
              <w:top w:val="nil"/>
              <w:left w:val="nil"/>
              <w:bottom w:val="single" w:sz="4" w:space="0" w:color="auto"/>
              <w:right w:val="single" w:sz="4" w:space="0" w:color="auto"/>
            </w:tcBorders>
            <w:shd w:val="clear" w:color="000000" w:fill="FFFFFF"/>
            <w:vAlign w:val="bottom"/>
            <w:hideMark/>
          </w:tcPr>
          <w:p w:rsidR="003A570C" w:rsidRPr="00E65591" w:rsidRDefault="003A570C" w:rsidP="00A041EE">
            <w:pPr>
              <w:spacing w:after="0" w:line="240" w:lineRule="auto"/>
              <w:jc w:val="center"/>
              <w:rPr>
                <w:rFonts w:ascii="Times New Roman" w:eastAsia="Times New Roman" w:hAnsi="Times New Roman"/>
                <w:b/>
                <w:bCs/>
                <w:color w:val="000000"/>
                <w:sz w:val="18"/>
                <w:szCs w:val="18"/>
                <w:lang w:val="es-EC" w:eastAsia="es-EC"/>
              </w:rPr>
            </w:pPr>
            <w:r w:rsidRPr="00E65591">
              <w:rPr>
                <w:rFonts w:ascii="Times New Roman" w:eastAsia="Times New Roman" w:hAnsi="Times New Roman"/>
                <w:b/>
                <w:bCs/>
                <w:color w:val="000000"/>
                <w:sz w:val="18"/>
                <w:szCs w:val="18"/>
                <w:lang w:val="es-EC" w:eastAsia="es-EC"/>
              </w:rPr>
              <w:t xml:space="preserve">        324.000   </w:t>
            </w:r>
          </w:p>
        </w:tc>
        <w:tc>
          <w:tcPr>
            <w:tcW w:w="881" w:type="dxa"/>
            <w:tcBorders>
              <w:top w:val="nil"/>
              <w:left w:val="nil"/>
              <w:bottom w:val="single" w:sz="4" w:space="0" w:color="auto"/>
              <w:right w:val="single" w:sz="4" w:space="0" w:color="auto"/>
            </w:tcBorders>
            <w:shd w:val="clear" w:color="000000" w:fill="FFFFFF"/>
            <w:vAlign w:val="bottom"/>
            <w:hideMark/>
          </w:tcPr>
          <w:p w:rsidR="003A570C" w:rsidRPr="00E65591" w:rsidRDefault="003A570C" w:rsidP="00A041EE">
            <w:pPr>
              <w:spacing w:after="0" w:line="240" w:lineRule="auto"/>
              <w:jc w:val="center"/>
              <w:rPr>
                <w:rFonts w:ascii="Times New Roman" w:eastAsia="Times New Roman" w:hAnsi="Times New Roman"/>
                <w:b/>
                <w:bCs/>
                <w:color w:val="000000"/>
                <w:sz w:val="18"/>
                <w:szCs w:val="18"/>
                <w:lang w:val="es-EC" w:eastAsia="es-EC"/>
              </w:rPr>
            </w:pPr>
            <w:r w:rsidRPr="00E65591">
              <w:rPr>
                <w:rFonts w:ascii="Times New Roman" w:eastAsia="Times New Roman" w:hAnsi="Times New Roman"/>
                <w:b/>
                <w:bCs/>
                <w:color w:val="000000"/>
                <w:sz w:val="18"/>
                <w:szCs w:val="18"/>
                <w:lang w:val="es-EC" w:eastAsia="es-EC"/>
              </w:rPr>
              <w:t> </w:t>
            </w:r>
          </w:p>
        </w:tc>
        <w:tc>
          <w:tcPr>
            <w:tcW w:w="1239" w:type="dxa"/>
            <w:tcBorders>
              <w:top w:val="nil"/>
              <w:left w:val="nil"/>
              <w:bottom w:val="single" w:sz="4" w:space="0" w:color="auto"/>
              <w:right w:val="single" w:sz="4" w:space="0" w:color="auto"/>
            </w:tcBorders>
            <w:shd w:val="clear" w:color="000000" w:fill="FFFFFF"/>
            <w:vAlign w:val="bottom"/>
            <w:hideMark/>
          </w:tcPr>
          <w:p w:rsidR="003A570C" w:rsidRPr="00E65591" w:rsidRDefault="003A570C" w:rsidP="00A041EE">
            <w:pPr>
              <w:spacing w:after="0" w:line="240" w:lineRule="auto"/>
              <w:jc w:val="center"/>
              <w:rPr>
                <w:rFonts w:ascii="Times New Roman" w:eastAsia="Times New Roman" w:hAnsi="Times New Roman"/>
                <w:b/>
                <w:bCs/>
                <w:color w:val="000000"/>
                <w:sz w:val="18"/>
                <w:szCs w:val="18"/>
                <w:lang w:val="es-EC" w:eastAsia="es-EC"/>
              </w:rPr>
            </w:pPr>
            <w:r w:rsidRPr="00E65591">
              <w:rPr>
                <w:rFonts w:ascii="Times New Roman" w:eastAsia="Times New Roman" w:hAnsi="Times New Roman"/>
                <w:b/>
                <w:bCs/>
                <w:color w:val="000000"/>
                <w:sz w:val="18"/>
                <w:szCs w:val="18"/>
                <w:lang w:val="es-EC" w:eastAsia="es-EC"/>
              </w:rPr>
              <w:t> </w:t>
            </w:r>
          </w:p>
        </w:tc>
        <w:tc>
          <w:tcPr>
            <w:tcW w:w="1134" w:type="dxa"/>
            <w:tcBorders>
              <w:top w:val="nil"/>
              <w:left w:val="nil"/>
              <w:bottom w:val="single" w:sz="4" w:space="0" w:color="auto"/>
              <w:right w:val="single" w:sz="4" w:space="0" w:color="auto"/>
            </w:tcBorders>
            <w:shd w:val="clear" w:color="000000" w:fill="FFFFFF"/>
            <w:vAlign w:val="bottom"/>
            <w:hideMark/>
          </w:tcPr>
          <w:p w:rsidR="003A570C" w:rsidRPr="00E65591" w:rsidRDefault="003A570C" w:rsidP="00A041EE">
            <w:pPr>
              <w:spacing w:after="0" w:line="240" w:lineRule="auto"/>
              <w:jc w:val="center"/>
              <w:rPr>
                <w:rFonts w:ascii="Times New Roman" w:eastAsia="Times New Roman" w:hAnsi="Times New Roman"/>
                <w:b/>
                <w:bCs/>
                <w:color w:val="000000"/>
                <w:sz w:val="18"/>
                <w:szCs w:val="18"/>
                <w:lang w:val="es-EC" w:eastAsia="es-EC"/>
              </w:rPr>
            </w:pPr>
            <w:r w:rsidRPr="00E65591">
              <w:rPr>
                <w:rFonts w:ascii="Times New Roman" w:eastAsia="Times New Roman" w:hAnsi="Times New Roman"/>
                <w:b/>
                <w:bCs/>
                <w:color w:val="000000"/>
                <w:sz w:val="18"/>
                <w:szCs w:val="18"/>
                <w:lang w:val="es-EC" w:eastAsia="es-EC"/>
              </w:rPr>
              <w:t xml:space="preserve">        15.101   </w:t>
            </w:r>
          </w:p>
        </w:tc>
        <w:tc>
          <w:tcPr>
            <w:tcW w:w="1417" w:type="dxa"/>
            <w:tcBorders>
              <w:top w:val="nil"/>
              <w:left w:val="nil"/>
              <w:bottom w:val="single" w:sz="4" w:space="0" w:color="auto"/>
              <w:right w:val="single" w:sz="4" w:space="0" w:color="auto"/>
            </w:tcBorders>
            <w:shd w:val="clear" w:color="000000" w:fill="FFFFFF"/>
            <w:vAlign w:val="bottom"/>
            <w:hideMark/>
          </w:tcPr>
          <w:p w:rsidR="003A570C" w:rsidRPr="00E65591" w:rsidRDefault="003A570C" w:rsidP="00A041EE">
            <w:pPr>
              <w:spacing w:after="0" w:line="240" w:lineRule="auto"/>
              <w:jc w:val="center"/>
              <w:rPr>
                <w:rFonts w:ascii="Times New Roman" w:eastAsia="Times New Roman" w:hAnsi="Times New Roman"/>
                <w:b/>
                <w:bCs/>
                <w:color w:val="000000"/>
                <w:sz w:val="18"/>
                <w:szCs w:val="18"/>
                <w:lang w:val="es-EC" w:eastAsia="es-EC"/>
              </w:rPr>
            </w:pPr>
            <w:r w:rsidRPr="00E65591">
              <w:rPr>
                <w:rFonts w:ascii="Times New Roman" w:eastAsia="Times New Roman" w:hAnsi="Times New Roman"/>
                <w:b/>
                <w:bCs/>
                <w:color w:val="000000"/>
                <w:sz w:val="18"/>
                <w:szCs w:val="18"/>
                <w:lang w:val="es-EC" w:eastAsia="es-EC"/>
              </w:rPr>
              <w:t xml:space="preserve">           58.982   </w:t>
            </w:r>
          </w:p>
        </w:tc>
        <w:tc>
          <w:tcPr>
            <w:tcW w:w="1134" w:type="dxa"/>
            <w:tcBorders>
              <w:top w:val="nil"/>
              <w:left w:val="nil"/>
              <w:bottom w:val="single" w:sz="4" w:space="0" w:color="auto"/>
              <w:right w:val="single" w:sz="8" w:space="0" w:color="auto"/>
            </w:tcBorders>
            <w:shd w:val="clear" w:color="000000" w:fill="FFFFFF"/>
            <w:vAlign w:val="bottom"/>
            <w:hideMark/>
          </w:tcPr>
          <w:p w:rsidR="003A570C" w:rsidRPr="00E65591" w:rsidRDefault="003A570C" w:rsidP="00A041EE">
            <w:pPr>
              <w:spacing w:after="0" w:line="240" w:lineRule="auto"/>
              <w:jc w:val="center"/>
              <w:rPr>
                <w:rFonts w:ascii="Times New Roman" w:eastAsia="Times New Roman" w:hAnsi="Times New Roman"/>
                <w:b/>
                <w:bCs/>
                <w:color w:val="000000"/>
                <w:sz w:val="18"/>
                <w:szCs w:val="18"/>
                <w:lang w:val="es-EC" w:eastAsia="es-EC"/>
              </w:rPr>
            </w:pPr>
            <w:r w:rsidRPr="00E65591">
              <w:rPr>
                <w:rFonts w:ascii="Times New Roman" w:eastAsia="Times New Roman" w:hAnsi="Times New Roman"/>
                <w:b/>
                <w:bCs/>
                <w:color w:val="000000"/>
                <w:sz w:val="18"/>
                <w:szCs w:val="18"/>
                <w:lang w:val="es-EC" w:eastAsia="es-EC"/>
              </w:rPr>
              <w:t xml:space="preserve">      74.083   </w:t>
            </w:r>
          </w:p>
        </w:tc>
        <w:tc>
          <w:tcPr>
            <w:tcW w:w="1029" w:type="dxa"/>
            <w:tcBorders>
              <w:top w:val="nil"/>
              <w:left w:val="nil"/>
              <w:bottom w:val="nil"/>
              <w:right w:val="nil"/>
            </w:tcBorders>
            <w:shd w:val="clear" w:color="auto" w:fill="auto"/>
            <w:noWrap/>
            <w:vAlign w:val="bottom"/>
            <w:hideMark/>
          </w:tcPr>
          <w:p w:rsidR="003A570C" w:rsidRPr="00E65591" w:rsidRDefault="003A570C" w:rsidP="00A041EE">
            <w:pPr>
              <w:spacing w:after="0" w:line="240" w:lineRule="auto"/>
              <w:rPr>
                <w:rFonts w:ascii="Times New Roman" w:eastAsia="Times New Roman" w:hAnsi="Times New Roman"/>
                <w:b/>
                <w:bCs/>
                <w:sz w:val="18"/>
                <w:szCs w:val="18"/>
                <w:lang w:val="es-EC" w:eastAsia="es-EC"/>
              </w:rPr>
            </w:pPr>
          </w:p>
        </w:tc>
      </w:tr>
      <w:tr w:rsidR="003A570C" w:rsidRPr="00E65591" w:rsidTr="00A041EE">
        <w:trPr>
          <w:trHeight w:val="300"/>
        </w:trPr>
        <w:tc>
          <w:tcPr>
            <w:tcW w:w="1063" w:type="dxa"/>
            <w:tcBorders>
              <w:top w:val="nil"/>
              <w:left w:val="nil"/>
              <w:bottom w:val="nil"/>
              <w:right w:val="nil"/>
            </w:tcBorders>
            <w:shd w:val="clear" w:color="auto" w:fill="auto"/>
            <w:noWrap/>
            <w:vAlign w:val="bottom"/>
            <w:hideMark/>
          </w:tcPr>
          <w:p w:rsidR="003A570C" w:rsidRPr="00E65591" w:rsidRDefault="003A570C" w:rsidP="00A041EE">
            <w:pPr>
              <w:spacing w:after="0" w:line="240" w:lineRule="auto"/>
              <w:rPr>
                <w:rFonts w:ascii="Times New Roman" w:eastAsia="Times New Roman" w:hAnsi="Times New Roman"/>
                <w:b/>
                <w:bCs/>
                <w:sz w:val="18"/>
                <w:szCs w:val="18"/>
                <w:lang w:val="es-EC" w:eastAsia="es-EC"/>
              </w:rPr>
            </w:pPr>
          </w:p>
        </w:tc>
        <w:tc>
          <w:tcPr>
            <w:tcW w:w="1559" w:type="dxa"/>
            <w:tcBorders>
              <w:top w:val="nil"/>
              <w:left w:val="single" w:sz="8" w:space="0" w:color="auto"/>
              <w:bottom w:val="single" w:sz="8" w:space="0" w:color="auto"/>
              <w:right w:val="single" w:sz="4" w:space="0" w:color="auto"/>
            </w:tcBorders>
            <w:shd w:val="clear" w:color="000000" w:fill="CCC0DA"/>
            <w:vAlign w:val="bottom"/>
            <w:hideMark/>
          </w:tcPr>
          <w:p w:rsidR="003A570C" w:rsidRPr="00E65591" w:rsidRDefault="003A570C" w:rsidP="00A041EE">
            <w:pPr>
              <w:spacing w:after="0" w:line="240" w:lineRule="auto"/>
              <w:rPr>
                <w:rFonts w:ascii="Times New Roman" w:eastAsia="Times New Roman" w:hAnsi="Times New Roman"/>
                <w:b/>
                <w:bCs/>
                <w:color w:val="000000"/>
                <w:sz w:val="18"/>
                <w:szCs w:val="18"/>
                <w:lang w:val="es-EC" w:eastAsia="es-EC"/>
              </w:rPr>
            </w:pPr>
            <w:r w:rsidRPr="00E65591">
              <w:rPr>
                <w:rFonts w:ascii="Times New Roman" w:eastAsia="Times New Roman" w:hAnsi="Times New Roman"/>
                <w:b/>
                <w:bCs/>
                <w:color w:val="000000"/>
                <w:sz w:val="18"/>
                <w:szCs w:val="18"/>
                <w:lang w:val="es-EC" w:eastAsia="es-EC"/>
              </w:rPr>
              <w:t xml:space="preserve">Subtotal </w:t>
            </w:r>
          </w:p>
        </w:tc>
        <w:tc>
          <w:tcPr>
            <w:tcW w:w="1134" w:type="dxa"/>
            <w:tcBorders>
              <w:top w:val="nil"/>
              <w:left w:val="nil"/>
              <w:bottom w:val="single" w:sz="8" w:space="0" w:color="auto"/>
              <w:right w:val="single" w:sz="4" w:space="0" w:color="auto"/>
            </w:tcBorders>
            <w:shd w:val="clear" w:color="000000" w:fill="C0C0C0"/>
            <w:vAlign w:val="bottom"/>
            <w:hideMark/>
          </w:tcPr>
          <w:p w:rsidR="003A570C" w:rsidRPr="00E65591" w:rsidRDefault="003A570C" w:rsidP="00A041EE">
            <w:pPr>
              <w:spacing w:after="0" w:line="240" w:lineRule="auto"/>
              <w:jc w:val="center"/>
              <w:rPr>
                <w:rFonts w:ascii="Times New Roman" w:eastAsia="Times New Roman" w:hAnsi="Times New Roman"/>
                <w:b/>
                <w:bCs/>
                <w:color w:val="000000"/>
                <w:sz w:val="18"/>
                <w:szCs w:val="18"/>
                <w:lang w:val="es-EC" w:eastAsia="es-EC"/>
              </w:rPr>
            </w:pPr>
            <w:r w:rsidRPr="00E65591">
              <w:rPr>
                <w:rFonts w:ascii="Times New Roman" w:eastAsia="Times New Roman" w:hAnsi="Times New Roman"/>
                <w:b/>
                <w:bCs/>
                <w:color w:val="000000"/>
                <w:sz w:val="18"/>
                <w:szCs w:val="18"/>
                <w:lang w:val="es-EC" w:eastAsia="es-EC"/>
              </w:rPr>
              <w:t xml:space="preserve">        573.000   </w:t>
            </w:r>
          </w:p>
        </w:tc>
        <w:tc>
          <w:tcPr>
            <w:tcW w:w="881" w:type="dxa"/>
            <w:tcBorders>
              <w:top w:val="nil"/>
              <w:left w:val="nil"/>
              <w:bottom w:val="single" w:sz="8" w:space="0" w:color="auto"/>
              <w:right w:val="single" w:sz="4" w:space="0" w:color="auto"/>
            </w:tcBorders>
            <w:shd w:val="clear" w:color="000000" w:fill="C0C0C0"/>
            <w:vAlign w:val="bottom"/>
            <w:hideMark/>
          </w:tcPr>
          <w:p w:rsidR="003A570C" w:rsidRPr="00E65591" w:rsidRDefault="003A570C" w:rsidP="00A041EE">
            <w:pPr>
              <w:spacing w:after="0" w:line="240" w:lineRule="auto"/>
              <w:jc w:val="right"/>
              <w:rPr>
                <w:rFonts w:ascii="Times New Roman" w:eastAsia="Times New Roman" w:hAnsi="Times New Roman"/>
                <w:b/>
                <w:bCs/>
                <w:color w:val="000000"/>
                <w:sz w:val="18"/>
                <w:szCs w:val="18"/>
                <w:lang w:val="es-EC" w:eastAsia="es-EC"/>
              </w:rPr>
            </w:pPr>
            <w:r w:rsidRPr="00E65591">
              <w:rPr>
                <w:rFonts w:ascii="Times New Roman" w:eastAsia="Times New Roman" w:hAnsi="Times New Roman"/>
                <w:b/>
                <w:bCs/>
                <w:color w:val="000000"/>
                <w:sz w:val="18"/>
                <w:szCs w:val="18"/>
                <w:lang w:val="es-EC" w:eastAsia="es-EC"/>
              </w:rPr>
              <w:t> </w:t>
            </w:r>
          </w:p>
        </w:tc>
        <w:tc>
          <w:tcPr>
            <w:tcW w:w="1239" w:type="dxa"/>
            <w:tcBorders>
              <w:top w:val="nil"/>
              <w:left w:val="nil"/>
              <w:bottom w:val="single" w:sz="8" w:space="0" w:color="auto"/>
              <w:right w:val="single" w:sz="4" w:space="0" w:color="auto"/>
            </w:tcBorders>
            <w:shd w:val="clear" w:color="000000" w:fill="C0C0C0"/>
            <w:vAlign w:val="bottom"/>
            <w:hideMark/>
          </w:tcPr>
          <w:p w:rsidR="003A570C" w:rsidRPr="00E65591" w:rsidRDefault="003A570C" w:rsidP="00A041EE">
            <w:pPr>
              <w:spacing w:after="0" w:line="240" w:lineRule="auto"/>
              <w:jc w:val="right"/>
              <w:rPr>
                <w:rFonts w:ascii="Times New Roman" w:eastAsia="Times New Roman" w:hAnsi="Times New Roman"/>
                <w:b/>
                <w:bCs/>
                <w:color w:val="000000"/>
                <w:sz w:val="18"/>
                <w:szCs w:val="18"/>
                <w:lang w:val="es-EC" w:eastAsia="es-EC"/>
              </w:rPr>
            </w:pPr>
            <w:r w:rsidRPr="00E65591">
              <w:rPr>
                <w:rFonts w:ascii="Times New Roman" w:eastAsia="Times New Roman" w:hAnsi="Times New Roman"/>
                <w:b/>
                <w:bCs/>
                <w:color w:val="000000"/>
                <w:sz w:val="18"/>
                <w:szCs w:val="18"/>
                <w:lang w:val="es-EC" w:eastAsia="es-EC"/>
              </w:rPr>
              <w:t xml:space="preserve">2.071  </w:t>
            </w:r>
          </w:p>
        </w:tc>
        <w:tc>
          <w:tcPr>
            <w:tcW w:w="1134" w:type="dxa"/>
            <w:tcBorders>
              <w:top w:val="nil"/>
              <w:left w:val="nil"/>
              <w:bottom w:val="single" w:sz="8" w:space="0" w:color="auto"/>
              <w:right w:val="single" w:sz="4" w:space="0" w:color="auto"/>
            </w:tcBorders>
            <w:shd w:val="clear" w:color="000000" w:fill="C0C0C0"/>
            <w:vAlign w:val="bottom"/>
            <w:hideMark/>
          </w:tcPr>
          <w:p w:rsidR="003A570C" w:rsidRPr="00E65591" w:rsidRDefault="003A570C" w:rsidP="00A041EE">
            <w:pPr>
              <w:spacing w:after="0" w:line="240" w:lineRule="auto"/>
              <w:jc w:val="right"/>
              <w:rPr>
                <w:rFonts w:ascii="Times New Roman" w:eastAsia="Times New Roman" w:hAnsi="Times New Roman"/>
                <w:b/>
                <w:bCs/>
                <w:color w:val="000000"/>
                <w:sz w:val="18"/>
                <w:szCs w:val="18"/>
                <w:lang w:val="es-EC" w:eastAsia="es-EC"/>
              </w:rPr>
            </w:pPr>
            <w:r w:rsidRPr="00E65591">
              <w:rPr>
                <w:rFonts w:ascii="Times New Roman" w:eastAsia="Times New Roman" w:hAnsi="Times New Roman"/>
                <w:b/>
                <w:bCs/>
                <w:color w:val="000000"/>
                <w:sz w:val="18"/>
                <w:szCs w:val="18"/>
                <w:lang w:val="es-EC" w:eastAsia="es-EC"/>
              </w:rPr>
              <w:t xml:space="preserve">47.809  </w:t>
            </w:r>
          </w:p>
        </w:tc>
        <w:tc>
          <w:tcPr>
            <w:tcW w:w="1417" w:type="dxa"/>
            <w:tcBorders>
              <w:top w:val="nil"/>
              <w:left w:val="nil"/>
              <w:bottom w:val="single" w:sz="8" w:space="0" w:color="auto"/>
              <w:right w:val="single" w:sz="4" w:space="0" w:color="auto"/>
            </w:tcBorders>
            <w:shd w:val="clear" w:color="000000" w:fill="C0C0C0"/>
            <w:vAlign w:val="bottom"/>
            <w:hideMark/>
          </w:tcPr>
          <w:p w:rsidR="003A570C" w:rsidRPr="00E65591" w:rsidRDefault="003A570C" w:rsidP="00A041EE">
            <w:pPr>
              <w:spacing w:after="0" w:line="240" w:lineRule="auto"/>
              <w:jc w:val="right"/>
              <w:rPr>
                <w:rFonts w:ascii="Times New Roman" w:eastAsia="Times New Roman" w:hAnsi="Times New Roman"/>
                <w:b/>
                <w:bCs/>
                <w:color w:val="000000"/>
                <w:sz w:val="18"/>
                <w:szCs w:val="18"/>
                <w:lang w:val="es-EC" w:eastAsia="es-EC"/>
              </w:rPr>
            </w:pPr>
            <w:r w:rsidRPr="00E65591">
              <w:rPr>
                <w:rFonts w:ascii="Times New Roman" w:eastAsia="Times New Roman" w:hAnsi="Times New Roman"/>
                <w:b/>
                <w:bCs/>
                <w:color w:val="000000"/>
                <w:sz w:val="18"/>
                <w:szCs w:val="18"/>
                <w:lang w:val="es-EC" w:eastAsia="es-EC"/>
              </w:rPr>
              <w:t xml:space="preserve">105.666  </w:t>
            </w:r>
          </w:p>
        </w:tc>
        <w:tc>
          <w:tcPr>
            <w:tcW w:w="1134" w:type="dxa"/>
            <w:tcBorders>
              <w:top w:val="nil"/>
              <w:left w:val="nil"/>
              <w:bottom w:val="single" w:sz="8" w:space="0" w:color="auto"/>
              <w:right w:val="single" w:sz="8" w:space="0" w:color="auto"/>
            </w:tcBorders>
            <w:shd w:val="clear" w:color="000000" w:fill="C0C0C0"/>
            <w:vAlign w:val="bottom"/>
            <w:hideMark/>
          </w:tcPr>
          <w:p w:rsidR="003A570C" w:rsidRPr="00E65591" w:rsidRDefault="003A570C" w:rsidP="00A041EE">
            <w:pPr>
              <w:spacing w:after="0" w:line="240" w:lineRule="auto"/>
              <w:jc w:val="right"/>
              <w:rPr>
                <w:rFonts w:ascii="Times New Roman" w:eastAsia="Times New Roman" w:hAnsi="Times New Roman"/>
                <w:b/>
                <w:bCs/>
                <w:color w:val="000000"/>
                <w:sz w:val="18"/>
                <w:szCs w:val="18"/>
                <w:lang w:val="es-EC" w:eastAsia="es-EC"/>
              </w:rPr>
            </w:pPr>
            <w:r w:rsidRPr="00E65591">
              <w:rPr>
                <w:rFonts w:ascii="Times New Roman" w:eastAsia="Times New Roman" w:hAnsi="Times New Roman"/>
                <w:b/>
                <w:bCs/>
                <w:color w:val="000000"/>
                <w:sz w:val="18"/>
                <w:szCs w:val="18"/>
                <w:lang w:val="es-EC" w:eastAsia="es-EC"/>
              </w:rPr>
              <w:t>15</w:t>
            </w:r>
            <w:r>
              <w:rPr>
                <w:rFonts w:ascii="Times New Roman" w:eastAsia="Times New Roman" w:hAnsi="Times New Roman"/>
                <w:b/>
                <w:bCs/>
                <w:color w:val="000000"/>
                <w:sz w:val="18"/>
                <w:szCs w:val="18"/>
                <w:lang w:val="es-EC" w:eastAsia="es-EC"/>
              </w:rPr>
              <w:t>7</w:t>
            </w:r>
            <w:r w:rsidRPr="00E65591">
              <w:rPr>
                <w:rFonts w:ascii="Times New Roman" w:eastAsia="Times New Roman" w:hAnsi="Times New Roman"/>
                <w:b/>
                <w:bCs/>
                <w:color w:val="000000"/>
                <w:sz w:val="18"/>
                <w:szCs w:val="18"/>
                <w:lang w:val="es-EC" w:eastAsia="es-EC"/>
              </w:rPr>
              <w:t>.5</w:t>
            </w:r>
            <w:r>
              <w:rPr>
                <w:rFonts w:ascii="Times New Roman" w:eastAsia="Times New Roman" w:hAnsi="Times New Roman"/>
                <w:b/>
                <w:bCs/>
                <w:color w:val="000000"/>
                <w:sz w:val="18"/>
                <w:szCs w:val="18"/>
                <w:lang w:val="es-EC" w:eastAsia="es-EC"/>
              </w:rPr>
              <w:t>23</w:t>
            </w:r>
            <w:r w:rsidRPr="00E65591">
              <w:rPr>
                <w:rFonts w:ascii="Times New Roman" w:eastAsia="Times New Roman" w:hAnsi="Times New Roman"/>
                <w:b/>
                <w:bCs/>
                <w:color w:val="000000"/>
                <w:sz w:val="18"/>
                <w:szCs w:val="18"/>
                <w:lang w:val="es-EC" w:eastAsia="es-EC"/>
              </w:rPr>
              <w:t xml:space="preserve">  </w:t>
            </w:r>
          </w:p>
        </w:tc>
        <w:tc>
          <w:tcPr>
            <w:tcW w:w="1029" w:type="dxa"/>
            <w:tcBorders>
              <w:top w:val="single" w:sz="8" w:space="0" w:color="auto"/>
              <w:left w:val="nil"/>
              <w:bottom w:val="single" w:sz="8" w:space="0" w:color="auto"/>
              <w:right w:val="single" w:sz="8" w:space="0" w:color="auto"/>
            </w:tcBorders>
            <w:shd w:val="clear" w:color="auto" w:fill="auto"/>
            <w:noWrap/>
            <w:vAlign w:val="bottom"/>
            <w:hideMark/>
          </w:tcPr>
          <w:p w:rsidR="003A570C" w:rsidRPr="00E65591" w:rsidRDefault="003A570C" w:rsidP="00A041EE">
            <w:pPr>
              <w:spacing w:after="0" w:line="240" w:lineRule="auto"/>
              <w:jc w:val="right"/>
              <w:rPr>
                <w:rFonts w:ascii="Times New Roman" w:eastAsia="Times New Roman" w:hAnsi="Times New Roman"/>
                <w:b/>
                <w:bCs/>
                <w:sz w:val="18"/>
                <w:szCs w:val="18"/>
                <w:lang w:val="es-EC" w:eastAsia="es-EC"/>
              </w:rPr>
            </w:pPr>
            <w:r w:rsidRPr="00E65591">
              <w:rPr>
                <w:rFonts w:ascii="Times New Roman" w:eastAsia="Times New Roman" w:hAnsi="Times New Roman"/>
                <w:b/>
                <w:bCs/>
                <w:sz w:val="18"/>
                <w:szCs w:val="18"/>
                <w:lang w:val="es-EC" w:eastAsia="es-EC"/>
              </w:rPr>
              <w:t>41</w:t>
            </w:r>
            <w:r>
              <w:rPr>
                <w:rFonts w:ascii="Times New Roman" w:eastAsia="Times New Roman" w:hAnsi="Times New Roman"/>
                <w:b/>
                <w:bCs/>
                <w:sz w:val="18"/>
                <w:szCs w:val="18"/>
                <w:lang w:val="es-EC" w:eastAsia="es-EC"/>
              </w:rPr>
              <w:t>5</w:t>
            </w:r>
            <w:r w:rsidRPr="00E65591">
              <w:rPr>
                <w:rFonts w:ascii="Times New Roman" w:eastAsia="Times New Roman" w:hAnsi="Times New Roman"/>
                <w:b/>
                <w:bCs/>
                <w:sz w:val="18"/>
                <w:szCs w:val="18"/>
                <w:lang w:val="es-EC" w:eastAsia="es-EC"/>
              </w:rPr>
              <w:t>.</w:t>
            </w:r>
            <w:r>
              <w:rPr>
                <w:rFonts w:ascii="Times New Roman" w:eastAsia="Times New Roman" w:hAnsi="Times New Roman"/>
                <w:b/>
                <w:bCs/>
                <w:sz w:val="18"/>
                <w:szCs w:val="18"/>
                <w:lang w:val="es-EC" w:eastAsia="es-EC"/>
              </w:rPr>
              <w:t>477</w:t>
            </w:r>
          </w:p>
        </w:tc>
      </w:tr>
      <w:tr w:rsidR="003A570C" w:rsidRPr="00E65591" w:rsidTr="00A041EE">
        <w:trPr>
          <w:trHeight w:val="300"/>
        </w:trPr>
        <w:tc>
          <w:tcPr>
            <w:tcW w:w="1063" w:type="dxa"/>
            <w:tcBorders>
              <w:top w:val="nil"/>
              <w:left w:val="nil"/>
              <w:bottom w:val="nil"/>
              <w:right w:val="nil"/>
            </w:tcBorders>
            <w:shd w:val="clear" w:color="auto" w:fill="auto"/>
            <w:noWrap/>
            <w:vAlign w:val="bottom"/>
            <w:hideMark/>
          </w:tcPr>
          <w:p w:rsidR="003A570C" w:rsidRPr="00E65591" w:rsidRDefault="003A570C" w:rsidP="00A041EE">
            <w:pPr>
              <w:spacing w:after="0" w:line="240" w:lineRule="auto"/>
              <w:rPr>
                <w:rFonts w:ascii="Times New Roman" w:eastAsia="Times New Roman" w:hAnsi="Times New Roman"/>
                <w:b/>
                <w:bCs/>
                <w:sz w:val="18"/>
                <w:szCs w:val="18"/>
                <w:lang w:val="es-EC" w:eastAsia="es-EC"/>
              </w:rPr>
            </w:pPr>
            <w:r w:rsidRPr="00E65591">
              <w:rPr>
                <w:rFonts w:ascii="Times New Roman" w:eastAsia="Times New Roman" w:hAnsi="Times New Roman"/>
                <w:b/>
                <w:bCs/>
                <w:sz w:val="18"/>
                <w:szCs w:val="18"/>
                <w:lang w:val="es-EC" w:eastAsia="es-EC"/>
              </w:rPr>
              <w:t>Resultado 5</w:t>
            </w:r>
          </w:p>
        </w:tc>
        <w:tc>
          <w:tcPr>
            <w:tcW w:w="1559"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3A570C" w:rsidRPr="00E65591" w:rsidRDefault="003A570C" w:rsidP="00A041EE">
            <w:pPr>
              <w:spacing w:after="0" w:line="240" w:lineRule="auto"/>
              <w:rPr>
                <w:rFonts w:ascii="Times New Roman" w:eastAsia="Times New Roman" w:hAnsi="Times New Roman"/>
                <w:sz w:val="18"/>
                <w:szCs w:val="18"/>
                <w:lang w:val="es-EC" w:eastAsia="es-EC"/>
              </w:rPr>
            </w:pPr>
            <w:proofErr w:type="spellStart"/>
            <w:r w:rsidRPr="00E65591">
              <w:rPr>
                <w:rFonts w:ascii="Times New Roman" w:eastAsia="Times New Roman" w:hAnsi="Times New Roman"/>
                <w:sz w:val="18"/>
                <w:szCs w:val="18"/>
                <w:lang w:val="es-EC" w:eastAsia="es-EC"/>
              </w:rPr>
              <w:t>MyE</w:t>
            </w:r>
            <w:proofErr w:type="spellEnd"/>
          </w:p>
        </w:tc>
        <w:tc>
          <w:tcPr>
            <w:tcW w:w="1134" w:type="dxa"/>
            <w:tcBorders>
              <w:top w:val="single" w:sz="8" w:space="0" w:color="auto"/>
              <w:left w:val="nil"/>
              <w:bottom w:val="single" w:sz="4" w:space="0" w:color="auto"/>
              <w:right w:val="single" w:sz="4" w:space="0" w:color="auto"/>
            </w:tcBorders>
            <w:shd w:val="clear" w:color="000000" w:fill="FFFFFF"/>
            <w:vAlign w:val="bottom"/>
            <w:hideMark/>
          </w:tcPr>
          <w:p w:rsidR="003A570C" w:rsidRPr="00E65591" w:rsidRDefault="003A570C" w:rsidP="00A041EE">
            <w:pPr>
              <w:spacing w:after="0" w:line="240" w:lineRule="auto"/>
              <w:jc w:val="center"/>
              <w:rPr>
                <w:rFonts w:ascii="Times New Roman" w:eastAsia="Times New Roman" w:hAnsi="Times New Roman"/>
                <w:b/>
                <w:bCs/>
                <w:color w:val="000000"/>
                <w:sz w:val="18"/>
                <w:szCs w:val="18"/>
                <w:lang w:val="es-EC" w:eastAsia="es-EC"/>
              </w:rPr>
            </w:pPr>
            <w:r w:rsidRPr="00E65591">
              <w:rPr>
                <w:rFonts w:ascii="Times New Roman" w:eastAsia="Times New Roman" w:hAnsi="Times New Roman"/>
                <w:b/>
                <w:bCs/>
                <w:color w:val="000000"/>
                <w:sz w:val="18"/>
                <w:szCs w:val="18"/>
                <w:lang w:val="es-EC" w:eastAsia="es-EC"/>
              </w:rPr>
              <w:t xml:space="preserve">        117.000   </w:t>
            </w:r>
          </w:p>
        </w:tc>
        <w:tc>
          <w:tcPr>
            <w:tcW w:w="881" w:type="dxa"/>
            <w:tcBorders>
              <w:top w:val="single" w:sz="8" w:space="0" w:color="auto"/>
              <w:left w:val="nil"/>
              <w:bottom w:val="single" w:sz="4" w:space="0" w:color="auto"/>
              <w:right w:val="single" w:sz="4" w:space="0" w:color="auto"/>
            </w:tcBorders>
            <w:shd w:val="clear" w:color="auto" w:fill="auto"/>
            <w:noWrap/>
            <w:vAlign w:val="bottom"/>
            <w:hideMark/>
          </w:tcPr>
          <w:p w:rsidR="003A570C" w:rsidRPr="00E65591" w:rsidRDefault="003A570C" w:rsidP="00A041EE">
            <w:pPr>
              <w:spacing w:after="0" w:line="240" w:lineRule="auto"/>
              <w:rPr>
                <w:rFonts w:ascii="Times New Roman" w:eastAsia="Times New Roman" w:hAnsi="Times New Roman"/>
                <w:b/>
                <w:bCs/>
                <w:sz w:val="18"/>
                <w:szCs w:val="18"/>
                <w:lang w:val="es-EC" w:eastAsia="es-EC"/>
              </w:rPr>
            </w:pPr>
            <w:r w:rsidRPr="00E65591">
              <w:rPr>
                <w:rFonts w:ascii="Times New Roman" w:eastAsia="Times New Roman" w:hAnsi="Times New Roman"/>
                <w:b/>
                <w:bCs/>
                <w:sz w:val="18"/>
                <w:szCs w:val="18"/>
                <w:lang w:val="es-EC" w:eastAsia="es-EC"/>
              </w:rPr>
              <w:t> </w:t>
            </w:r>
          </w:p>
        </w:tc>
        <w:tc>
          <w:tcPr>
            <w:tcW w:w="1239" w:type="dxa"/>
            <w:tcBorders>
              <w:top w:val="single" w:sz="8" w:space="0" w:color="auto"/>
              <w:left w:val="nil"/>
              <w:bottom w:val="single" w:sz="4" w:space="0" w:color="auto"/>
              <w:right w:val="single" w:sz="4" w:space="0" w:color="auto"/>
            </w:tcBorders>
            <w:shd w:val="clear" w:color="auto" w:fill="auto"/>
            <w:noWrap/>
            <w:vAlign w:val="bottom"/>
            <w:hideMark/>
          </w:tcPr>
          <w:p w:rsidR="003A570C" w:rsidRPr="00E65591" w:rsidRDefault="003A570C" w:rsidP="00A041EE">
            <w:pPr>
              <w:spacing w:after="0" w:line="240" w:lineRule="auto"/>
              <w:rPr>
                <w:rFonts w:ascii="Times New Roman" w:eastAsia="Times New Roman" w:hAnsi="Times New Roman"/>
                <w:b/>
                <w:bCs/>
                <w:sz w:val="18"/>
                <w:szCs w:val="18"/>
                <w:lang w:val="es-EC" w:eastAsia="es-EC"/>
              </w:rPr>
            </w:pPr>
            <w:r w:rsidRPr="00E65591">
              <w:rPr>
                <w:rFonts w:ascii="Times New Roman" w:eastAsia="Times New Roman" w:hAnsi="Times New Roman"/>
                <w:b/>
                <w:bCs/>
                <w:sz w:val="18"/>
                <w:szCs w:val="18"/>
                <w:lang w:val="es-EC" w:eastAsia="es-EC"/>
              </w:rPr>
              <w:t> </w:t>
            </w:r>
          </w:p>
        </w:tc>
        <w:tc>
          <w:tcPr>
            <w:tcW w:w="1134" w:type="dxa"/>
            <w:tcBorders>
              <w:top w:val="single" w:sz="8" w:space="0" w:color="auto"/>
              <w:left w:val="nil"/>
              <w:bottom w:val="single" w:sz="4" w:space="0" w:color="auto"/>
              <w:right w:val="single" w:sz="4" w:space="0" w:color="auto"/>
            </w:tcBorders>
            <w:shd w:val="clear" w:color="auto" w:fill="auto"/>
            <w:noWrap/>
            <w:vAlign w:val="bottom"/>
            <w:hideMark/>
          </w:tcPr>
          <w:p w:rsidR="003A570C" w:rsidRPr="00E65591" w:rsidRDefault="003A570C" w:rsidP="00A041EE">
            <w:pPr>
              <w:spacing w:after="0" w:line="240" w:lineRule="auto"/>
              <w:rPr>
                <w:rFonts w:ascii="Times New Roman" w:eastAsia="Times New Roman" w:hAnsi="Times New Roman"/>
                <w:b/>
                <w:bCs/>
                <w:sz w:val="18"/>
                <w:szCs w:val="18"/>
                <w:lang w:val="es-EC" w:eastAsia="es-EC"/>
              </w:rPr>
            </w:pPr>
            <w:r w:rsidRPr="00E65591">
              <w:rPr>
                <w:rFonts w:ascii="Times New Roman" w:eastAsia="Times New Roman" w:hAnsi="Times New Roman"/>
                <w:b/>
                <w:bCs/>
                <w:sz w:val="18"/>
                <w:szCs w:val="18"/>
                <w:lang w:val="es-EC" w:eastAsia="es-EC"/>
              </w:rPr>
              <w:t> </w:t>
            </w:r>
          </w:p>
        </w:tc>
        <w:tc>
          <w:tcPr>
            <w:tcW w:w="1417" w:type="dxa"/>
            <w:tcBorders>
              <w:top w:val="single" w:sz="8" w:space="0" w:color="auto"/>
              <w:left w:val="nil"/>
              <w:bottom w:val="single" w:sz="4" w:space="0" w:color="auto"/>
              <w:right w:val="single" w:sz="4" w:space="0" w:color="auto"/>
            </w:tcBorders>
            <w:shd w:val="clear" w:color="auto" w:fill="auto"/>
            <w:noWrap/>
            <w:vAlign w:val="bottom"/>
            <w:hideMark/>
          </w:tcPr>
          <w:p w:rsidR="003A570C" w:rsidRPr="00E65591" w:rsidRDefault="003A570C" w:rsidP="00A041EE">
            <w:pPr>
              <w:spacing w:after="0" w:line="240" w:lineRule="auto"/>
              <w:rPr>
                <w:rFonts w:ascii="Times New Roman" w:eastAsia="Times New Roman" w:hAnsi="Times New Roman"/>
                <w:b/>
                <w:bCs/>
                <w:sz w:val="18"/>
                <w:szCs w:val="18"/>
                <w:lang w:val="es-EC" w:eastAsia="es-EC"/>
              </w:rPr>
            </w:pPr>
            <w:r w:rsidRPr="00E65591">
              <w:rPr>
                <w:rFonts w:ascii="Times New Roman" w:eastAsia="Times New Roman" w:hAnsi="Times New Roman"/>
                <w:b/>
                <w:bCs/>
                <w:sz w:val="18"/>
                <w:szCs w:val="18"/>
                <w:lang w:val="es-EC" w:eastAsia="es-EC"/>
              </w:rPr>
              <w:t> </w:t>
            </w:r>
          </w:p>
        </w:tc>
        <w:tc>
          <w:tcPr>
            <w:tcW w:w="1134" w:type="dxa"/>
            <w:tcBorders>
              <w:top w:val="single" w:sz="8" w:space="0" w:color="auto"/>
              <w:left w:val="nil"/>
              <w:bottom w:val="single" w:sz="4" w:space="0" w:color="auto"/>
              <w:right w:val="single" w:sz="8" w:space="0" w:color="auto"/>
            </w:tcBorders>
            <w:shd w:val="clear" w:color="auto" w:fill="auto"/>
            <w:noWrap/>
            <w:vAlign w:val="bottom"/>
            <w:hideMark/>
          </w:tcPr>
          <w:p w:rsidR="003A570C" w:rsidRPr="00E65591" w:rsidRDefault="003A570C" w:rsidP="00A041EE">
            <w:pPr>
              <w:spacing w:after="0" w:line="240" w:lineRule="auto"/>
              <w:rPr>
                <w:rFonts w:ascii="Times New Roman" w:eastAsia="Times New Roman" w:hAnsi="Times New Roman"/>
                <w:b/>
                <w:bCs/>
                <w:sz w:val="18"/>
                <w:szCs w:val="18"/>
                <w:lang w:val="es-EC" w:eastAsia="es-EC"/>
              </w:rPr>
            </w:pPr>
            <w:r w:rsidRPr="00E65591">
              <w:rPr>
                <w:rFonts w:ascii="Times New Roman" w:eastAsia="Times New Roman" w:hAnsi="Times New Roman"/>
                <w:b/>
                <w:bCs/>
                <w:sz w:val="18"/>
                <w:szCs w:val="18"/>
                <w:lang w:val="es-EC" w:eastAsia="es-EC"/>
              </w:rPr>
              <w:t> </w:t>
            </w:r>
          </w:p>
        </w:tc>
        <w:tc>
          <w:tcPr>
            <w:tcW w:w="1029" w:type="dxa"/>
            <w:tcBorders>
              <w:top w:val="nil"/>
              <w:left w:val="nil"/>
              <w:bottom w:val="nil"/>
              <w:right w:val="nil"/>
            </w:tcBorders>
            <w:shd w:val="clear" w:color="auto" w:fill="auto"/>
            <w:noWrap/>
            <w:vAlign w:val="bottom"/>
            <w:hideMark/>
          </w:tcPr>
          <w:p w:rsidR="003A570C" w:rsidRPr="00E65591" w:rsidRDefault="003A570C" w:rsidP="00A041EE">
            <w:pPr>
              <w:spacing w:after="0" w:line="240" w:lineRule="auto"/>
              <w:rPr>
                <w:rFonts w:ascii="Times New Roman" w:eastAsia="Times New Roman" w:hAnsi="Times New Roman"/>
                <w:b/>
                <w:bCs/>
                <w:sz w:val="18"/>
                <w:szCs w:val="18"/>
                <w:lang w:val="es-EC" w:eastAsia="es-EC"/>
              </w:rPr>
            </w:pPr>
          </w:p>
        </w:tc>
      </w:tr>
      <w:tr w:rsidR="003A570C" w:rsidRPr="00E65591" w:rsidTr="00A041EE">
        <w:trPr>
          <w:trHeight w:val="315"/>
        </w:trPr>
        <w:tc>
          <w:tcPr>
            <w:tcW w:w="1063" w:type="dxa"/>
            <w:tcBorders>
              <w:top w:val="nil"/>
              <w:left w:val="nil"/>
              <w:bottom w:val="nil"/>
              <w:right w:val="nil"/>
            </w:tcBorders>
            <w:shd w:val="clear" w:color="auto" w:fill="auto"/>
            <w:noWrap/>
            <w:vAlign w:val="bottom"/>
            <w:hideMark/>
          </w:tcPr>
          <w:p w:rsidR="003A570C" w:rsidRPr="00E65591" w:rsidRDefault="003A570C" w:rsidP="00A041EE">
            <w:pPr>
              <w:spacing w:after="0" w:line="240" w:lineRule="auto"/>
              <w:rPr>
                <w:rFonts w:ascii="Times New Roman" w:eastAsia="Times New Roman" w:hAnsi="Times New Roman"/>
                <w:sz w:val="18"/>
                <w:szCs w:val="18"/>
                <w:lang w:val="es-EC" w:eastAsia="es-EC"/>
              </w:rPr>
            </w:pPr>
          </w:p>
        </w:tc>
        <w:tc>
          <w:tcPr>
            <w:tcW w:w="1559" w:type="dxa"/>
            <w:tcBorders>
              <w:top w:val="nil"/>
              <w:left w:val="single" w:sz="8" w:space="0" w:color="auto"/>
              <w:bottom w:val="single" w:sz="4" w:space="0" w:color="auto"/>
              <w:right w:val="single" w:sz="4" w:space="0" w:color="auto"/>
            </w:tcBorders>
            <w:shd w:val="clear" w:color="auto" w:fill="auto"/>
            <w:noWrap/>
            <w:vAlign w:val="bottom"/>
            <w:hideMark/>
          </w:tcPr>
          <w:p w:rsidR="003A570C" w:rsidRPr="00E65591" w:rsidRDefault="003A570C" w:rsidP="00A041EE">
            <w:pPr>
              <w:spacing w:after="0" w:line="240" w:lineRule="auto"/>
              <w:rPr>
                <w:rFonts w:ascii="Times New Roman" w:eastAsia="Times New Roman" w:hAnsi="Times New Roman"/>
                <w:sz w:val="18"/>
                <w:szCs w:val="18"/>
                <w:lang w:val="es-EC" w:eastAsia="es-EC"/>
              </w:rPr>
            </w:pPr>
            <w:r w:rsidRPr="00E65591">
              <w:rPr>
                <w:rFonts w:ascii="Times New Roman" w:eastAsia="Times New Roman" w:hAnsi="Times New Roman"/>
                <w:sz w:val="18"/>
                <w:szCs w:val="18"/>
                <w:lang w:val="es-EC" w:eastAsia="es-EC"/>
              </w:rPr>
              <w:t xml:space="preserve">Gerencia </w:t>
            </w:r>
            <w:r>
              <w:rPr>
                <w:rFonts w:ascii="Times New Roman" w:eastAsia="Times New Roman" w:hAnsi="Times New Roman"/>
                <w:sz w:val="18"/>
                <w:szCs w:val="18"/>
                <w:lang w:val="es-EC" w:eastAsia="es-EC"/>
              </w:rPr>
              <w:t>URCP</w:t>
            </w:r>
          </w:p>
        </w:tc>
        <w:tc>
          <w:tcPr>
            <w:tcW w:w="1134" w:type="dxa"/>
            <w:tcBorders>
              <w:top w:val="nil"/>
              <w:left w:val="nil"/>
              <w:bottom w:val="single" w:sz="4" w:space="0" w:color="auto"/>
              <w:right w:val="single" w:sz="4" w:space="0" w:color="auto"/>
            </w:tcBorders>
            <w:shd w:val="clear" w:color="000000" w:fill="FFFFFF"/>
            <w:vAlign w:val="bottom"/>
            <w:hideMark/>
          </w:tcPr>
          <w:p w:rsidR="003A570C" w:rsidRPr="00E65591" w:rsidRDefault="003A570C" w:rsidP="00A041EE">
            <w:pPr>
              <w:spacing w:after="0" w:line="240" w:lineRule="auto"/>
              <w:jc w:val="center"/>
              <w:rPr>
                <w:rFonts w:ascii="Times New Roman" w:eastAsia="Times New Roman" w:hAnsi="Times New Roman"/>
                <w:b/>
                <w:bCs/>
                <w:color w:val="000000"/>
                <w:sz w:val="18"/>
                <w:szCs w:val="18"/>
                <w:lang w:val="es-EC" w:eastAsia="es-EC"/>
              </w:rPr>
            </w:pPr>
            <w:r w:rsidRPr="00E65591">
              <w:rPr>
                <w:rFonts w:ascii="Times New Roman" w:eastAsia="Times New Roman" w:hAnsi="Times New Roman"/>
                <w:b/>
                <w:bCs/>
                <w:color w:val="000000"/>
                <w:sz w:val="18"/>
                <w:szCs w:val="18"/>
                <w:lang w:val="es-EC" w:eastAsia="es-EC"/>
              </w:rPr>
              <w:t xml:space="preserve">        285.000   </w:t>
            </w:r>
          </w:p>
        </w:tc>
        <w:tc>
          <w:tcPr>
            <w:tcW w:w="881" w:type="dxa"/>
            <w:tcBorders>
              <w:top w:val="nil"/>
              <w:left w:val="nil"/>
              <w:bottom w:val="single" w:sz="4" w:space="0" w:color="auto"/>
              <w:right w:val="single" w:sz="4" w:space="0" w:color="auto"/>
            </w:tcBorders>
            <w:shd w:val="clear" w:color="auto" w:fill="auto"/>
            <w:noWrap/>
            <w:vAlign w:val="bottom"/>
            <w:hideMark/>
          </w:tcPr>
          <w:p w:rsidR="003A570C" w:rsidRPr="00E65591" w:rsidRDefault="003A570C" w:rsidP="00A041EE">
            <w:pPr>
              <w:spacing w:after="0" w:line="240" w:lineRule="auto"/>
              <w:rPr>
                <w:rFonts w:ascii="Times New Roman" w:eastAsia="Times New Roman" w:hAnsi="Times New Roman"/>
                <w:b/>
                <w:bCs/>
                <w:sz w:val="18"/>
                <w:szCs w:val="18"/>
                <w:lang w:val="es-EC" w:eastAsia="es-EC"/>
              </w:rPr>
            </w:pPr>
            <w:r w:rsidRPr="00E65591">
              <w:rPr>
                <w:rFonts w:ascii="Times New Roman" w:eastAsia="Times New Roman" w:hAnsi="Times New Roman"/>
                <w:b/>
                <w:bCs/>
                <w:sz w:val="18"/>
                <w:szCs w:val="18"/>
                <w:lang w:val="es-EC" w:eastAsia="es-EC"/>
              </w:rPr>
              <w:t> </w:t>
            </w:r>
          </w:p>
        </w:tc>
        <w:tc>
          <w:tcPr>
            <w:tcW w:w="1239" w:type="dxa"/>
            <w:tcBorders>
              <w:top w:val="nil"/>
              <w:left w:val="nil"/>
              <w:bottom w:val="single" w:sz="4" w:space="0" w:color="auto"/>
              <w:right w:val="single" w:sz="4" w:space="0" w:color="auto"/>
            </w:tcBorders>
            <w:shd w:val="clear" w:color="auto" w:fill="auto"/>
            <w:noWrap/>
            <w:vAlign w:val="bottom"/>
            <w:hideMark/>
          </w:tcPr>
          <w:p w:rsidR="003A570C" w:rsidRPr="00E65591" w:rsidRDefault="003A570C" w:rsidP="00A041EE">
            <w:pPr>
              <w:spacing w:after="0" w:line="240" w:lineRule="auto"/>
              <w:rPr>
                <w:rFonts w:ascii="Times New Roman" w:eastAsia="Times New Roman" w:hAnsi="Times New Roman"/>
                <w:b/>
                <w:bCs/>
                <w:sz w:val="18"/>
                <w:szCs w:val="18"/>
                <w:lang w:val="es-EC" w:eastAsia="es-EC"/>
              </w:rPr>
            </w:pPr>
            <w:r w:rsidRPr="00E65591">
              <w:rPr>
                <w:rFonts w:ascii="Times New Roman" w:eastAsia="Times New Roman" w:hAnsi="Times New Roman"/>
                <w:b/>
                <w:bCs/>
                <w:sz w:val="18"/>
                <w:szCs w:val="18"/>
                <w:lang w:val="es-EC" w:eastAsia="es-EC"/>
              </w:rPr>
              <w:t> </w:t>
            </w:r>
          </w:p>
        </w:tc>
        <w:tc>
          <w:tcPr>
            <w:tcW w:w="1134" w:type="dxa"/>
            <w:tcBorders>
              <w:top w:val="nil"/>
              <w:left w:val="nil"/>
              <w:bottom w:val="single" w:sz="4" w:space="0" w:color="auto"/>
              <w:right w:val="single" w:sz="4" w:space="0" w:color="auto"/>
            </w:tcBorders>
            <w:shd w:val="clear" w:color="auto" w:fill="auto"/>
            <w:noWrap/>
            <w:vAlign w:val="bottom"/>
            <w:hideMark/>
          </w:tcPr>
          <w:p w:rsidR="003A570C" w:rsidRPr="00E65591" w:rsidRDefault="003A570C" w:rsidP="00A041EE">
            <w:pPr>
              <w:spacing w:after="0" w:line="240" w:lineRule="auto"/>
              <w:rPr>
                <w:rFonts w:ascii="Times New Roman" w:eastAsia="Times New Roman" w:hAnsi="Times New Roman"/>
                <w:b/>
                <w:bCs/>
                <w:sz w:val="18"/>
                <w:szCs w:val="18"/>
                <w:lang w:val="es-EC" w:eastAsia="es-EC"/>
              </w:rPr>
            </w:pPr>
            <w:r w:rsidRPr="00E65591">
              <w:rPr>
                <w:rFonts w:ascii="Times New Roman" w:eastAsia="Times New Roman" w:hAnsi="Times New Roman"/>
                <w:b/>
                <w:bCs/>
                <w:sz w:val="18"/>
                <w:szCs w:val="18"/>
                <w:lang w:val="es-EC" w:eastAsia="es-EC"/>
              </w:rPr>
              <w:t> </w:t>
            </w:r>
          </w:p>
        </w:tc>
        <w:tc>
          <w:tcPr>
            <w:tcW w:w="1417" w:type="dxa"/>
            <w:tcBorders>
              <w:top w:val="nil"/>
              <w:left w:val="nil"/>
              <w:bottom w:val="single" w:sz="4" w:space="0" w:color="auto"/>
              <w:right w:val="single" w:sz="4" w:space="0" w:color="auto"/>
            </w:tcBorders>
            <w:shd w:val="clear" w:color="auto" w:fill="auto"/>
            <w:noWrap/>
            <w:vAlign w:val="bottom"/>
            <w:hideMark/>
          </w:tcPr>
          <w:p w:rsidR="003A570C" w:rsidRPr="00E65591" w:rsidRDefault="003A570C" w:rsidP="00A041EE">
            <w:pPr>
              <w:spacing w:after="0" w:line="240" w:lineRule="auto"/>
              <w:rPr>
                <w:rFonts w:ascii="Times New Roman" w:eastAsia="Times New Roman" w:hAnsi="Times New Roman"/>
                <w:b/>
                <w:bCs/>
                <w:sz w:val="18"/>
                <w:szCs w:val="18"/>
                <w:lang w:val="es-EC" w:eastAsia="es-EC"/>
              </w:rPr>
            </w:pPr>
            <w:r w:rsidRPr="00E65591">
              <w:rPr>
                <w:rFonts w:ascii="Times New Roman" w:eastAsia="Times New Roman" w:hAnsi="Times New Roman"/>
                <w:b/>
                <w:bCs/>
                <w:sz w:val="18"/>
                <w:szCs w:val="18"/>
                <w:lang w:val="es-EC" w:eastAsia="es-EC"/>
              </w:rPr>
              <w:t> </w:t>
            </w:r>
          </w:p>
        </w:tc>
        <w:tc>
          <w:tcPr>
            <w:tcW w:w="1134" w:type="dxa"/>
            <w:tcBorders>
              <w:top w:val="nil"/>
              <w:left w:val="nil"/>
              <w:bottom w:val="single" w:sz="4" w:space="0" w:color="auto"/>
              <w:right w:val="single" w:sz="8" w:space="0" w:color="auto"/>
            </w:tcBorders>
            <w:shd w:val="clear" w:color="auto" w:fill="auto"/>
            <w:noWrap/>
            <w:vAlign w:val="bottom"/>
            <w:hideMark/>
          </w:tcPr>
          <w:p w:rsidR="003A570C" w:rsidRPr="00E65591" w:rsidRDefault="003A570C" w:rsidP="00A041EE">
            <w:pPr>
              <w:spacing w:after="0" w:line="240" w:lineRule="auto"/>
              <w:rPr>
                <w:rFonts w:ascii="Times New Roman" w:eastAsia="Times New Roman" w:hAnsi="Times New Roman"/>
                <w:b/>
                <w:bCs/>
                <w:sz w:val="18"/>
                <w:szCs w:val="18"/>
                <w:lang w:val="es-EC" w:eastAsia="es-EC"/>
              </w:rPr>
            </w:pPr>
            <w:r w:rsidRPr="00E65591">
              <w:rPr>
                <w:rFonts w:ascii="Times New Roman" w:eastAsia="Times New Roman" w:hAnsi="Times New Roman"/>
                <w:b/>
                <w:bCs/>
                <w:sz w:val="18"/>
                <w:szCs w:val="18"/>
                <w:lang w:val="es-EC" w:eastAsia="es-EC"/>
              </w:rPr>
              <w:t> </w:t>
            </w:r>
          </w:p>
        </w:tc>
        <w:tc>
          <w:tcPr>
            <w:tcW w:w="1029" w:type="dxa"/>
            <w:tcBorders>
              <w:top w:val="nil"/>
              <w:left w:val="nil"/>
              <w:bottom w:val="nil"/>
              <w:right w:val="nil"/>
            </w:tcBorders>
            <w:shd w:val="clear" w:color="auto" w:fill="auto"/>
            <w:noWrap/>
            <w:vAlign w:val="bottom"/>
            <w:hideMark/>
          </w:tcPr>
          <w:p w:rsidR="003A570C" w:rsidRPr="00E65591" w:rsidRDefault="003A570C" w:rsidP="00A041EE">
            <w:pPr>
              <w:spacing w:after="0" w:line="240" w:lineRule="auto"/>
              <w:rPr>
                <w:rFonts w:ascii="Times New Roman" w:eastAsia="Times New Roman" w:hAnsi="Times New Roman"/>
                <w:b/>
                <w:bCs/>
                <w:sz w:val="18"/>
                <w:szCs w:val="18"/>
                <w:lang w:val="es-EC" w:eastAsia="es-EC"/>
              </w:rPr>
            </w:pPr>
          </w:p>
        </w:tc>
      </w:tr>
      <w:tr w:rsidR="003A570C" w:rsidRPr="00E65591" w:rsidTr="00A041EE">
        <w:trPr>
          <w:trHeight w:val="315"/>
        </w:trPr>
        <w:tc>
          <w:tcPr>
            <w:tcW w:w="1063" w:type="dxa"/>
            <w:tcBorders>
              <w:top w:val="nil"/>
              <w:left w:val="nil"/>
              <w:bottom w:val="nil"/>
              <w:right w:val="nil"/>
            </w:tcBorders>
            <w:shd w:val="clear" w:color="auto" w:fill="auto"/>
            <w:noWrap/>
            <w:vAlign w:val="bottom"/>
            <w:hideMark/>
          </w:tcPr>
          <w:p w:rsidR="003A570C" w:rsidRPr="00E65591" w:rsidRDefault="003A570C" w:rsidP="00A041EE">
            <w:pPr>
              <w:spacing w:after="0" w:line="240" w:lineRule="auto"/>
              <w:rPr>
                <w:rFonts w:ascii="Times New Roman" w:eastAsia="Times New Roman" w:hAnsi="Times New Roman"/>
                <w:sz w:val="18"/>
                <w:szCs w:val="18"/>
                <w:lang w:val="es-EC" w:eastAsia="es-EC"/>
              </w:rPr>
            </w:pPr>
          </w:p>
        </w:tc>
        <w:tc>
          <w:tcPr>
            <w:tcW w:w="1559" w:type="dxa"/>
            <w:tcBorders>
              <w:top w:val="nil"/>
              <w:left w:val="single" w:sz="8" w:space="0" w:color="auto"/>
              <w:bottom w:val="single" w:sz="8" w:space="0" w:color="auto"/>
              <w:right w:val="single" w:sz="4" w:space="0" w:color="auto"/>
            </w:tcBorders>
            <w:shd w:val="clear" w:color="000000" w:fill="CCC0DA"/>
            <w:vAlign w:val="bottom"/>
            <w:hideMark/>
          </w:tcPr>
          <w:p w:rsidR="003A570C" w:rsidRPr="00E65591" w:rsidRDefault="003A570C" w:rsidP="00A041EE">
            <w:pPr>
              <w:spacing w:after="0" w:line="240" w:lineRule="auto"/>
              <w:rPr>
                <w:rFonts w:ascii="Times New Roman" w:eastAsia="Times New Roman" w:hAnsi="Times New Roman"/>
                <w:b/>
                <w:bCs/>
                <w:color w:val="000000"/>
                <w:sz w:val="18"/>
                <w:szCs w:val="18"/>
                <w:lang w:val="es-EC" w:eastAsia="es-EC"/>
              </w:rPr>
            </w:pPr>
            <w:r w:rsidRPr="00E65591">
              <w:rPr>
                <w:rFonts w:ascii="Times New Roman" w:eastAsia="Times New Roman" w:hAnsi="Times New Roman"/>
                <w:b/>
                <w:bCs/>
                <w:color w:val="000000"/>
                <w:sz w:val="18"/>
                <w:szCs w:val="18"/>
                <w:lang w:val="es-EC" w:eastAsia="es-EC"/>
              </w:rPr>
              <w:t xml:space="preserve">Subtotal </w:t>
            </w:r>
          </w:p>
        </w:tc>
        <w:tc>
          <w:tcPr>
            <w:tcW w:w="1134" w:type="dxa"/>
            <w:tcBorders>
              <w:top w:val="nil"/>
              <w:left w:val="nil"/>
              <w:bottom w:val="single" w:sz="8" w:space="0" w:color="auto"/>
              <w:right w:val="single" w:sz="4" w:space="0" w:color="auto"/>
            </w:tcBorders>
            <w:shd w:val="clear" w:color="000000" w:fill="C0C0C0"/>
            <w:vAlign w:val="bottom"/>
            <w:hideMark/>
          </w:tcPr>
          <w:p w:rsidR="003A570C" w:rsidRPr="00E65591" w:rsidRDefault="003A570C" w:rsidP="00A041EE">
            <w:pPr>
              <w:spacing w:after="0" w:line="240" w:lineRule="auto"/>
              <w:jc w:val="center"/>
              <w:rPr>
                <w:rFonts w:ascii="Times New Roman" w:eastAsia="Times New Roman" w:hAnsi="Times New Roman"/>
                <w:b/>
                <w:bCs/>
                <w:color w:val="000000"/>
                <w:sz w:val="18"/>
                <w:szCs w:val="18"/>
                <w:lang w:val="es-EC" w:eastAsia="es-EC"/>
              </w:rPr>
            </w:pPr>
            <w:r w:rsidRPr="00E65591">
              <w:rPr>
                <w:rFonts w:ascii="Times New Roman" w:eastAsia="Times New Roman" w:hAnsi="Times New Roman"/>
                <w:b/>
                <w:bCs/>
                <w:color w:val="000000"/>
                <w:sz w:val="18"/>
                <w:szCs w:val="18"/>
                <w:lang w:val="es-EC" w:eastAsia="es-EC"/>
              </w:rPr>
              <w:t xml:space="preserve">        402.000   </w:t>
            </w:r>
          </w:p>
        </w:tc>
        <w:tc>
          <w:tcPr>
            <w:tcW w:w="881" w:type="dxa"/>
            <w:tcBorders>
              <w:top w:val="nil"/>
              <w:left w:val="nil"/>
              <w:bottom w:val="single" w:sz="8" w:space="0" w:color="auto"/>
              <w:right w:val="single" w:sz="4" w:space="0" w:color="auto"/>
            </w:tcBorders>
            <w:shd w:val="clear" w:color="000000" w:fill="C0C0C0"/>
            <w:vAlign w:val="bottom"/>
            <w:hideMark/>
          </w:tcPr>
          <w:p w:rsidR="003A570C" w:rsidRPr="00E65591" w:rsidRDefault="003A570C" w:rsidP="00A041EE">
            <w:pPr>
              <w:spacing w:after="0" w:line="240" w:lineRule="auto"/>
              <w:jc w:val="right"/>
              <w:rPr>
                <w:rFonts w:ascii="Times New Roman" w:eastAsia="Times New Roman" w:hAnsi="Times New Roman"/>
                <w:b/>
                <w:bCs/>
                <w:color w:val="000000"/>
                <w:sz w:val="18"/>
                <w:szCs w:val="18"/>
                <w:lang w:val="es-EC" w:eastAsia="es-EC"/>
              </w:rPr>
            </w:pPr>
            <w:r w:rsidRPr="00E65591">
              <w:rPr>
                <w:rFonts w:ascii="Times New Roman" w:eastAsia="Times New Roman" w:hAnsi="Times New Roman"/>
                <w:b/>
                <w:bCs/>
                <w:color w:val="000000"/>
                <w:sz w:val="18"/>
                <w:szCs w:val="18"/>
                <w:lang w:val="es-EC" w:eastAsia="es-EC"/>
              </w:rPr>
              <w:t xml:space="preserve">    9.589   </w:t>
            </w:r>
          </w:p>
        </w:tc>
        <w:tc>
          <w:tcPr>
            <w:tcW w:w="1239" w:type="dxa"/>
            <w:tcBorders>
              <w:top w:val="nil"/>
              <w:left w:val="nil"/>
              <w:bottom w:val="single" w:sz="8" w:space="0" w:color="auto"/>
              <w:right w:val="single" w:sz="4" w:space="0" w:color="auto"/>
            </w:tcBorders>
            <w:shd w:val="clear" w:color="000000" w:fill="C0C0C0"/>
            <w:vAlign w:val="bottom"/>
            <w:hideMark/>
          </w:tcPr>
          <w:p w:rsidR="003A570C" w:rsidRPr="00E65591" w:rsidRDefault="003A570C" w:rsidP="00A041EE">
            <w:pPr>
              <w:spacing w:after="0" w:line="240" w:lineRule="auto"/>
              <w:jc w:val="right"/>
              <w:rPr>
                <w:rFonts w:ascii="Times New Roman" w:eastAsia="Times New Roman" w:hAnsi="Times New Roman"/>
                <w:b/>
                <w:bCs/>
                <w:color w:val="000000"/>
                <w:sz w:val="18"/>
                <w:szCs w:val="18"/>
                <w:lang w:val="es-EC" w:eastAsia="es-EC"/>
              </w:rPr>
            </w:pPr>
            <w:r w:rsidRPr="00E65591">
              <w:rPr>
                <w:rFonts w:ascii="Times New Roman" w:eastAsia="Times New Roman" w:hAnsi="Times New Roman"/>
                <w:b/>
                <w:bCs/>
                <w:color w:val="000000"/>
                <w:sz w:val="18"/>
                <w:szCs w:val="18"/>
                <w:lang w:val="es-EC" w:eastAsia="es-EC"/>
              </w:rPr>
              <w:t xml:space="preserve">         58.031   </w:t>
            </w:r>
          </w:p>
        </w:tc>
        <w:tc>
          <w:tcPr>
            <w:tcW w:w="1134" w:type="dxa"/>
            <w:tcBorders>
              <w:top w:val="nil"/>
              <w:left w:val="nil"/>
              <w:bottom w:val="single" w:sz="8" w:space="0" w:color="auto"/>
              <w:right w:val="single" w:sz="4" w:space="0" w:color="auto"/>
            </w:tcBorders>
            <w:shd w:val="clear" w:color="000000" w:fill="C0C0C0"/>
            <w:vAlign w:val="bottom"/>
            <w:hideMark/>
          </w:tcPr>
          <w:p w:rsidR="003A570C" w:rsidRPr="00E65591" w:rsidRDefault="003A570C" w:rsidP="00A041EE">
            <w:pPr>
              <w:spacing w:after="0" w:line="240" w:lineRule="auto"/>
              <w:jc w:val="right"/>
              <w:rPr>
                <w:rFonts w:ascii="Times New Roman" w:eastAsia="Times New Roman" w:hAnsi="Times New Roman"/>
                <w:b/>
                <w:bCs/>
                <w:color w:val="000000"/>
                <w:sz w:val="18"/>
                <w:szCs w:val="18"/>
                <w:lang w:val="es-EC" w:eastAsia="es-EC"/>
              </w:rPr>
            </w:pPr>
            <w:r w:rsidRPr="00E65591">
              <w:rPr>
                <w:rFonts w:ascii="Times New Roman" w:eastAsia="Times New Roman" w:hAnsi="Times New Roman"/>
                <w:b/>
                <w:bCs/>
                <w:color w:val="000000"/>
                <w:sz w:val="18"/>
                <w:szCs w:val="18"/>
                <w:lang w:val="es-EC" w:eastAsia="es-EC"/>
              </w:rPr>
              <w:t xml:space="preserve">      133.237   </w:t>
            </w:r>
          </w:p>
        </w:tc>
        <w:tc>
          <w:tcPr>
            <w:tcW w:w="1417" w:type="dxa"/>
            <w:tcBorders>
              <w:top w:val="nil"/>
              <w:left w:val="nil"/>
              <w:bottom w:val="single" w:sz="8" w:space="0" w:color="auto"/>
              <w:right w:val="single" w:sz="4" w:space="0" w:color="auto"/>
            </w:tcBorders>
            <w:shd w:val="clear" w:color="000000" w:fill="C0C0C0"/>
            <w:vAlign w:val="bottom"/>
            <w:hideMark/>
          </w:tcPr>
          <w:p w:rsidR="003A570C" w:rsidRPr="00E65591" w:rsidRDefault="003A570C" w:rsidP="00A041EE">
            <w:pPr>
              <w:spacing w:after="0" w:line="240" w:lineRule="auto"/>
              <w:jc w:val="right"/>
              <w:rPr>
                <w:rFonts w:ascii="Times New Roman" w:eastAsia="Times New Roman" w:hAnsi="Times New Roman"/>
                <w:b/>
                <w:bCs/>
                <w:color w:val="000000"/>
                <w:sz w:val="18"/>
                <w:szCs w:val="18"/>
                <w:lang w:val="es-EC" w:eastAsia="es-EC"/>
              </w:rPr>
            </w:pPr>
            <w:r w:rsidRPr="00E65591">
              <w:rPr>
                <w:rFonts w:ascii="Times New Roman" w:eastAsia="Times New Roman" w:hAnsi="Times New Roman"/>
                <w:b/>
                <w:bCs/>
                <w:color w:val="000000"/>
                <w:sz w:val="18"/>
                <w:szCs w:val="18"/>
                <w:lang w:val="es-EC" w:eastAsia="es-EC"/>
              </w:rPr>
              <w:t xml:space="preserve">         145.364   </w:t>
            </w:r>
          </w:p>
        </w:tc>
        <w:tc>
          <w:tcPr>
            <w:tcW w:w="1134" w:type="dxa"/>
            <w:tcBorders>
              <w:top w:val="nil"/>
              <w:left w:val="nil"/>
              <w:bottom w:val="single" w:sz="8" w:space="0" w:color="auto"/>
              <w:right w:val="single" w:sz="8" w:space="0" w:color="auto"/>
            </w:tcBorders>
            <w:shd w:val="clear" w:color="000000" w:fill="C0C0C0"/>
            <w:vAlign w:val="bottom"/>
            <w:hideMark/>
          </w:tcPr>
          <w:p w:rsidR="003A570C" w:rsidRPr="00E65591" w:rsidRDefault="003A570C" w:rsidP="00A041EE">
            <w:pPr>
              <w:spacing w:after="0" w:line="240" w:lineRule="auto"/>
              <w:jc w:val="right"/>
              <w:rPr>
                <w:rFonts w:ascii="Times New Roman" w:eastAsia="Times New Roman" w:hAnsi="Times New Roman"/>
                <w:b/>
                <w:bCs/>
                <w:color w:val="000000"/>
                <w:sz w:val="18"/>
                <w:szCs w:val="18"/>
                <w:lang w:val="es-EC" w:eastAsia="es-EC"/>
              </w:rPr>
            </w:pPr>
            <w:r w:rsidRPr="00E65591">
              <w:rPr>
                <w:rFonts w:ascii="Times New Roman" w:eastAsia="Times New Roman" w:hAnsi="Times New Roman"/>
                <w:b/>
                <w:bCs/>
                <w:color w:val="000000"/>
                <w:sz w:val="18"/>
                <w:szCs w:val="18"/>
                <w:lang w:val="es-EC" w:eastAsia="es-EC"/>
              </w:rPr>
              <w:t xml:space="preserve">    413.841   </w:t>
            </w:r>
          </w:p>
        </w:tc>
        <w:tc>
          <w:tcPr>
            <w:tcW w:w="1029" w:type="dxa"/>
            <w:tcBorders>
              <w:top w:val="single" w:sz="8" w:space="0" w:color="auto"/>
              <w:left w:val="nil"/>
              <w:bottom w:val="single" w:sz="8" w:space="0" w:color="auto"/>
              <w:right w:val="single" w:sz="8" w:space="0" w:color="auto"/>
            </w:tcBorders>
            <w:shd w:val="clear" w:color="auto" w:fill="auto"/>
            <w:noWrap/>
            <w:vAlign w:val="bottom"/>
            <w:hideMark/>
          </w:tcPr>
          <w:p w:rsidR="003A570C" w:rsidRPr="00E65591" w:rsidRDefault="003A570C" w:rsidP="00A041EE">
            <w:pPr>
              <w:spacing w:after="0" w:line="240" w:lineRule="auto"/>
              <w:jc w:val="right"/>
              <w:rPr>
                <w:rFonts w:ascii="Times New Roman" w:eastAsia="Times New Roman" w:hAnsi="Times New Roman"/>
                <w:b/>
                <w:bCs/>
                <w:color w:val="FF0000"/>
                <w:sz w:val="18"/>
                <w:szCs w:val="18"/>
                <w:lang w:val="es-EC" w:eastAsia="es-EC"/>
              </w:rPr>
            </w:pPr>
            <w:r w:rsidRPr="00E65591">
              <w:rPr>
                <w:rFonts w:ascii="Times New Roman" w:eastAsia="Times New Roman" w:hAnsi="Times New Roman"/>
                <w:b/>
                <w:bCs/>
                <w:color w:val="FF0000"/>
                <w:sz w:val="18"/>
                <w:szCs w:val="18"/>
                <w:lang w:val="es-EC" w:eastAsia="es-EC"/>
              </w:rPr>
              <w:t>-11.841</w:t>
            </w:r>
          </w:p>
        </w:tc>
      </w:tr>
      <w:tr w:rsidR="003A570C" w:rsidRPr="00B9257F" w:rsidTr="00A041EE">
        <w:trPr>
          <w:trHeight w:val="255"/>
        </w:trPr>
        <w:tc>
          <w:tcPr>
            <w:tcW w:w="1063" w:type="dxa"/>
            <w:tcBorders>
              <w:top w:val="nil"/>
              <w:left w:val="nil"/>
              <w:bottom w:val="nil"/>
              <w:right w:val="nil"/>
            </w:tcBorders>
            <w:shd w:val="clear" w:color="auto" w:fill="auto"/>
            <w:noWrap/>
            <w:vAlign w:val="bottom"/>
            <w:hideMark/>
          </w:tcPr>
          <w:p w:rsidR="003A570C" w:rsidRPr="00E65591" w:rsidRDefault="003A570C" w:rsidP="00A041EE">
            <w:pPr>
              <w:spacing w:after="0" w:line="240" w:lineRule="auto"/>
              <w:rPr>
                <w:rFonts w:ascii="Times New Roman" w:eastAsia="Times New Roman" w:hAnsi="Times New Roman"/>
                <w:sz w:val="18"/>
                <w:szCs w:val="18"/>
                <w:lang w:val="es-EC" w:eastAsia="es-EC"/>
              </w:rPr>
            </w:pPr>
          </w:p>
        </w:tc>
        <w:tc>
          <w:tcPr>
            <w:tcW w:w="2693" w:type="dxa"/>
            <w:gridSpan w:val="2"/>
            <w:tcBorders>
              <w:top w:val="nil"/>
              <w:left w:val="nil"/>
              <w:bottom w:val="nil"/>
              <w:right w:val="nil"/>
            </w:tcBorders>
            <w:shd w:val="clear" w:color="auto" w:fill="auto"/>
            <w:noWrap/>
            <w:vAlign w:val="bottom"/>
            <w:hideMark/>
          </w:tcPr>
          <w:p w:rsidR="003A570C" w:rsidRPr="00E65591" w:rsidRDefault="00B9257F" w:rsidP="00A041EE">
            <w:pPr>
              <w:spacing w:after="0" w:line="240" w:lineRule="auto"/>
              <w:rPr>
                <w:rFonts w:ascii="Times New Roman" w:eastAsia="Times New Roman" w:hAnsi="Times New Roman"/>
                <w:sz w:val="18"/>
                <w:szCs w:val="18"/>
                <w:lang w:val="es-EC" w:eastAsia="es-EC"/>
              </w:rPr>
            </w:pPr>
            <w:proofErr w:type="spellStart"/>
            <w:r>
              <w:rPr>
                <w:rFonts w:ascii="Times New Roman" w:eastAsia="Times New Roman" w:hAnsi="Times New Roman"/>
                <w:sz w:val="18"/>
                <w:szCs w:val="18"/>
                <w:lang w:val="es-EC" w:eastAsia="es-EC"/>
              </w:rPr>
              <w:t>Elaboracion</w:t>
            </w:r>
            <w:proofErr w:type="spellEnd"/>
            <w:r>
              <w:rPr>
                <w:rFonts w:ascii="Times New Roman" w:eastAsia="Times New Roman" w:hAnsi="Times New Roman"/>
                <w:sz w:val="18"/>
                <w:szCs w:val="18"/>
                <w:lang w:val="es-EC" w:eastAsia="es-EC"/>
              </w:rPr>
              <w:t xml:space="preserve"> Clemencia Vela; </w:t>
            </w:r>
            <w:r w:rsidR="003A570C" w:rsidRPr="00E65591">
              <w:rPr>
                <w:rFonts w:ascii="Times New Roman" w:eastAsia="Times New Roman" w:hAnsi="Times New Roman"/>
                <w:sz w:val="18"/>
                <w:szCs w:val="18"/>
                <w:lang w:val="es-EC" w:eastAsia="es-EC"/>
              </w:rPr>
              <w:t>Fuente datos proyecto</w:t>
            </w:r>
          </w:p>
        </w:tc>
        <w:tc>
          <w:tcPr>
            <w:tcW w:w="881" w:type="dxa"/>
            <w:tcBorders>
              <w:top w:val="nil"/>
              <w:left w:val="nil"/>
              <w:bottom w:val="nil"/>
              <w:right w:val="nil"/>
            </w:tcBorders>
            <w:shd w:val="clear" w:color="auto" w:fill="auto"/>
            <w:noWrap/>
            <w:vAlign w:val="bottom"/>
            <w:hideMark/>
          </w:tcPr>
          <w:p w:rsidR="003A570C" w:rsidRPr="00E65591" w:rsidRDefault="003A570C" w:rsidP="00A041EE">
            <w:pPr>
              <w:spacing w:after="0" w:line="240" w:lineRule="auto"/>
              <w:rPr>
                <w:rFonts w:ascii="Times New Roman" w:eastAsia="Times New Roman" w:hAnsi="Times New Roman"/>
                <w:sz w:val="18"/>
                <w:szCs w:val="18"/>
                <w:lang w:val="es-EC" w:eastAsia="es-EC"/>
              </w:rPr>
            </w:pPr>
          </w:p>
        </w:tc>
        <w:tc>
          <w:tcPr>
            <w:tcW w:w="1239" w:type="dxa"/>
            <w:tcBorders>
              <w:top w:val="nil"/>
              <w:left w:val="nil"/>
              <w:bottom w:val="nil"/>
              <w:right w:val="nil"/>
            </w:tcBorders>
            <w:shd w:val="clear" w:color="auto" w:fill="auto"/>
            <w:noWrap/>
            <w:vAlign w:val="bottom"/>
            <w:hideMark/>
          </w:tcPr>
          <w:p w:rsidR="003A570C" w:rsidRPr="00E65591" w:rsidRDefault="003A570C" w:rsidP="00A041EE">
            <w:pPr>
              <w:spacing w:after="0" w:line="240" w:lineRule="auto"/>
              <w:rPr>
                <w:rFonts w:ascii="Times New Roman" w:eastAsia="Times New Roman" w:hAnsi="Times New Roman"/>
                <w:sz w:val="18"/>
                <w:szCs w:val="18"/>
                <w:lang w:val="es-EC" w:eastAsia="es-EC"/>
              </w:rPr>
            </w:pPr>
          </w:p>
        </w:tc>
        <w:tc>
          <w:tcPr>
            <w:tcW w:w="1134" w:type="dxa"/>
            <w:tcBorders>
              <w:top w:val="nil"/>
              <w:left w:val="nil"/>
              <w:bottom w:val="nil"/>
              <w:right w:val="nil"/>
            </w:tcBorders>
            <w:shd w:val="clear" w:color="auto" w:fill="auto"/>
            <w:noWrap/>
            <w:vAlign w:val="bottom"/>
            <w:hideMark/>
          </w:tcPr>
          <w:p w:rsidR="003A570C" w:rsidRPr="00E65591" w:rsidRDefault="003A570C" w:rsidP="00A041EE">
            <w:pPr>
              <w:spacing w:after="0" w:line="240" w:lineRule="auto"/>
              <w:rPr>
                <w:rFonts w:ascii="Times New Roman" w:eastAsia="Times New Roman" w:hAnsi="Times New Roman"/>
                <w:sz w:val="18"/>
                <w:szCs w:val="18"/>
                <w:lang w:val="es-EC" w:eastAsia="es-EC"/>
              </w:rPr>
            </w:pPr>
          </w:p>
        </w:tc>
        <w:tc>
          <w:tcPr>
            <w:tcW w:w="1417" w:type="dxa"/>
            <w:tcBorders>
              <w:top w:val="nil"/>
              <w:left w:val="nil"/>
              <w:bottom w:val="nil"/>
              <w:right w:val="nil"/>
            </w:tcBorders>
            <w:shd w:val="clear" w:color="auto" w:fill="auto"/>
            <w:noWrap/>
            <w:vAlign w:val="bottom"/>
            <w:hideMark/>
          </w:tcPr>
          <w:p w:rsidR="003A570C" w:rsidRPr="00E65591" w:rsidRDefault="003A570C" w:rsidP="00A041EE">
            <w:pPr>
              <w:spacing w:after="0" w:line="240" w:lineRule="auto"/>
              <w:rPr>
                <w:rFonts w:ascii="Times New Roman" w:eastAsia="Times New Roman" w:hAnsi="Times New Roman"/>
                <w:sz w:val="18"/>
                <w:szCs w:val="18"/>
                <w:lang w:val="es-EC" w:eastAsia="es-EC"/>
              </w:rPr>
            </w:pPr>
          </w:p>
        </w:tc>
        <w:tc>
          <w:tcPr>
            <w:tcW w:w="1134" w:type="dxa"/>
            <w:tcBorders>
              <w:top w:val="nil"/>
              <w:left w:val="nil"/>
              <w:bottom w:val="nil"/>
              <w:right w:val="nil"/>
            </w:tcBorders>
            <w:shd w:val="clear" w:color="auto" w:fill="auto"/>
            <w:noWrap/>
            <w:vAlign w:val="bottom"/>
            <w:hideMark/>
          </w:tcPr>
          <w:p w:rsidR="003A570C" w:rsidRPr="00E65591" w:rsidRDefault="003A570C" w:rsidP="00A041EE">
            <w:pPr>
              <w:spacing w:after="0" w:line="240" w:lineRule="auto"/>
              <w:rPr>
                <w:rFonts w:ascii="Times New Roman" w:eastAsia="Times New Roman" w:hAnsi="Times New Roman"/>
                <w:sz w:val="18"/>
                <w:szCs w:val="18"/>
                <w:lang w:val="es-EC" w:eastAsia="es-EC"/>
              </w:rPr>
            </w:pPr>
          </w:p>
        </w:tc>
        <w:tc>
          <w:tcPr>
            <w:tcW w:w="1029" w:type="dxa"/>
            <w:tcBorders>
              <w:top w:val="nil"/>
              <w:left w:val="nil"/>
              <w:bottom w:val="nil"/>
              <w:right w:val="nil"/>
            </w:tcBorders>
            <w:shd w:val="clear" w:color="auto" w:fill="auto"/>
            <w:noWrap/>
            <w:vAlign w:val="bottom"/>
            <w:hideMark/>
          </w:tcPr>
          <w:p w:rsidR="003A570C" w:rsidRPr="00E65591" w:rsidRDefault="003A570C" w:rsidP="00A041EE">
            <w:pPr>
              <w:spacing w:after="0" w:line="240" w:lineRule="auto"/>
              <w:rPr>
                <w:rFonts w:ascii="Times New Roman" w:eastAsia="Times New Roman" w:hAnsi="Times New Roman"/>
                <w:sz w:val="18"/>
                <w:szCs w:val="18"/>
                <w:lang w:val="es-EC" w:eastAsia="es-EC"/>
              </w:rPr>
            </w:pPr>
          </w:p>
        </w:tc>
      </w:tr>
    </w:tbl>
    <w:p w:rsidR="00D7531B" w:rsidRDefault="00D7531B" w:rsidP="00D7531B">
      <w:pPr>
        <w:pStyle w:val="Listaconvietas2"/>
        <w:numPr>
          <w:ilvl w:val="0"/>
          <w:numId w:val="0"/>
        </w:numPr>
        <w:ind w:left="426"/>
        <w:jc w:val="both"/>
        <w:rPr>
          <w:sz w:val="22"/>
          <w:szCs w:val="22"/>
          <w:lang w:val="es-EC"/>
        </w:rPr>
      </w:pPr>
    </w:p>
    <w:p w:rsidR="00D7531B" w:rsidRPr="00E65591" w:rsidRDefault="00D7531B" w:rsidP="009C2AB3">
      <w:pPr>
        <w:pStyle w:val="Listaconvietas2"/>
        <w:numPr>
          <w:ilvl w:val="0"/>
          <w:numId w:val="21"/>
        </w:numPr>
        <w:tabs>
          <w:tab w:val="num" w:pos="0"/>
        </w:tabs>
        <w:ind w:left="426" w:hanging="426"/>
        <w:jc w:val="both"/>
        <w:rPr>
          <w:sz w:val="22"/>
          <w:szCs w:val="22"/>
          <w:lang w:val="es-EC"/>
        </w:rPr>
      </w:pPr>
      <w:r w:rsidRPr="00E65591">
        <w:rPr>
          <w:color w:val="000000"/>
          <w:sz w:val="22"/>
          <w:szCs w:val="22"/>
          <w:lang w:val="es-EC"/>
        </w:rPr>
        <w:t>Para el 2013 se tiene programada una ejecución de  US$1´0</w:t>
      </w:r>
      <w:r w:rsidR="003C6FFC">
        <w:rPr>
          <w:color w:val="000000"/>
          <w:sz w:val="22"/>
          <w:szCs w:val="22"/>
          <w:lang w:val="es-EC"/>
        </w:rPr>
        <w:t>64</w:t>
      </w:r>
      <w:r w:rsidRPr="00E65591">
        <w:rPr>
          <w:color w:val="000000"/>
          <w:sz w:val="22"/>
          <w:szCs w:val="22"/>
          <w:lang w:val="es-EC"/>
        </w:rPr>
        <w:t>.</w:t>
      </w:r>
      <w:r w:rsidR="003C6FFC">
        <w:rPr>
          <w:color w:val="000000"/>
          <w:sz w:val="22"/>
          <w:szCs w:val="22"/>
          <w:lang w:val="es-EC"/>
        </w:rPr>
        <w:t>4</w:t>
      </w:r>
      <w:r w:rsidRPr="00E65591">
        <w:rPr>
          <w:color w:val="000000"/>
          <w:sz w:val="22"/>
          <w:szCs w:val="22"/>
          <w:lang w:val="es-EC"/>
        </w:rPr>
        <w:t xml:space="preserve">70 adicionales que sumado a lo anterior dan un total de US$ 2´358.000 (equivalente a 83%). Ver tabla </w:t>
      </w:r>
      <w:r w:rsidR="009C2AB3">
        <w:rPr>
          <w:color w:val="000000"/>
          <w:sz w:val="22"/>
          <w:szCs w:val="22"/>
          <w:lang w:val="es-EC"/>
        </w:rPr>
        <w:t>3</w:t>
      </w:r>
      <w:r w:rsidRPr="00E65591">
        <w:rPr>
          <w:color w:val="000000"/>
          <w:sz w:val="22"/>
          <w:szCs w:val="22"/>
          <w:lang w:val="es-EC"/>
        </w:rPr>
        <w:t xml:space="preserve"> abajo</w:t>
      </w:r>
      <w:r w:rsidR="00667EBE" w:rsidRPr="00E65591">
        <w:rPr>
          <w:color w:val="000000"/>
          <w:sz w:val="22"/>
          <w:szCs w:val="22"/>
          <w:lang w:val="es-EC"/>
        </w:rPr>
        <w:t>.</w:t>
      </w:r>
      <w:r w:rsidR="003A570C">
        <w:rPr>
          <w:color w:val="000000"/>
          <w:sz w:val="22"/>
          <w:szCs w:val="22"/>
          <w:lang w:val="es-EC"/>
        </w:rPr>
        <w:t>sd</w:t>
      </w:r>
    </w:p>
    <w:p w:rsidR="00D7531B" w:rsidRPr="00E65591" w:rsidRDefault="00D7531B" w:rsidP="00A0327E">
      <w:pPr>
        <w:pStyle w:val="Listaconvietas2"/>
        <w:numPr>
          <w:ilvl w:val="0"/>
          <w:numId w:val="0"/>
        </w:numPr>
        <w:ind w:left="643" w:hanging="360"/>
        <w:jc w:val="both"/>
        <w:rPr>
          <w:color w:val="000000"/>
          <w:lang w:val="es-EC"/>
        </w:rPr>
      </w:pPr>
    </w:p>
    <w:p w:rsidR="00D7531B" w:rsidRPr="00E65591" w:rsidRDefault="00D7531B">
      <w:pPr>
        <w:spacing w:after="0" w:line="240" w:lineRule="auto"/>
        <w:jc w:val="center"/>
        <w:rPr>
          <w:rFonts w:ascii="Times New Roman" w:hAnsi="Times New Roman"/>
          <w:color w:val="000000"/>
          <w:lang w:val="es-EC"/>
        </w:rPr>
      </w:pPr>
      <w:r w:rsidRPr="00E65591">
        <w:rPr>
          <w:rFonts w:ascii="Times New Roman" w:hAnsi="Times New Roman"/>
          <w:color w:val="000000"/>
          <w:lang w:val="es-EC"/>
        </w:rPr>
        <w:t xml:space="preserve">Tabla </w:t>
      </w:r>
      <w:r w:rsidR="009C2AB3">
        <w:rPr>
          <w:rFonts w:ascii="Times New Roman" w:hAnsi="Times New Roman"/>
          <w:color w:val="000000"/>
          <w:lang w:val="es-EC"/>
        </w:rPr>
        <w:t>3</w:t>
      </w:r>
      <w:r w:rsidRPr="00E65591">
        <w:rPr>
          <w:rFonts w:ascii="Times New Roman" w:hAnsi="Times New Roman"/>
          <w:color w:val="000000"/>
          <w:lang w:val="es-EC"/>
        </w:rPr>
        <w:t xml:space="preserve"> Presupuesto para 2013 (US$)</w:t>
      </w:r>
    </w:p>
    <w:tbl>
      <w:tblPr>
        <w:tblW w:w="8931" w:type="dxa"/>
        <w:tblInd w:w="70" w:type="dxa"/>
        <w:tblLayout w:type="fixed"/>
        <w:tblCellMar>
          <w:left w:w="70" w:type="dxa"/>
          <w:right w:w="70" w:type="dxa"/>
        </w:tblCellMar>
        <w:tblLook w:val="04A0" w:firstRow="1" w:lastRow="0" w:firstColumn="1" w:lastColumn="0" w:noHBand="0" w:noVBand="1"/>
      </w:tblPr>
      <w:tblGrid>
        <w:gridCol w:w="1296"/>
        <w:gridCol w:w="1256"/>
        <w:gridCol w:w="1276"/>
        <w:gridCol w:w="1275"/>
        <w:gridCol w:w="1276"/>
        <w:gridCol w:w="1559"/>
        <w:gridCol w:w="993"/>
      </w:tblGrid>
      <w:tr w:rsidR="00D7531B" w:rsidRPr="00E65591" w:rsidTr="00B776C4">
        <w:trPr>
          <w:trHeight w:val="300"/>
        </w:trPr>
        <w:tc>
          <w:tcPr>
            <w:tcW w:w="1296" w:type="dxa"/>
            <w:tcBorders>
              <w:top w:val="nil"/>
              <w:left w:val="nil"/>
              <w:bottom w:val="nil"/>
              <w:right w:val="nil"/>
            </w:tcBorders>
            <w:shd w:val="clear" w:color="auto" w:fill="auto"/>
            <w:noWrap/>
            <w:vAlign w:val="bottom"/>
            <w:hideMark/>
          </w:tcPr>
          <w:p w:rsidR="00D7531B" w:rsidRPr="00E65591" w:rsidRDefault="00D7531B">
            <w:pPr>
              <w:spacing w:after="0" w:line="240" w:lineRule="auto"/>
              <w:rPr>
                <w:rFonts w:ascii="Times New Roman" w:eastAsia="Times New Roman" w:hAnsi="Times New Roman"/>
                <w:b/>
                <w:bCs/>
                <w:sz w:val="20"/>
                <w:szCs w:val="20"/>
                <w:lang w:val="es-EC" w:eastAsia="es-EC"/>
              </w:rPr>
            </w:pPr>
          </w:p>
        </w:tc>
        <w:tc>
          <w:tcPr>
            <w:tcW w:w="1256" w:type="dxa"/>
            <w:tcBorders>
              <w:top w:val="nil"/>
              <w:left w:val="nil"/>
              <w:bottom w:val="nil"/>
              <w:right w:val="nil"/>
            </w:tcBorders>
            <w:shd w:val="clear" w:color="auto" w:fill="auto"/>
            <w:noWrap/>
            <w:vAlign w:val="bottom"/>
            <w:hideMark/>
          </w:tcPr>
          <w:p w:rsidR="00D7531B" w:rsidRPr="00E65591" w:rsidRDefault="00D7531B">
            <w:pPr>
              <w:spacing w:after="0" w:line="240" w:lineRule="auto"/>
              <w:rPr>
                <w:rFonts w:ascii="Arial" w:eastAsia="Times New Roman" w:hAnsi="Arial" w:cs="Arial"/>
                <w:sz w:val="20"/>
                <w:szCs w:val="20"/>
                <w:lang w:val="es-EC" w:eastAsia="es-EC"/>
              </w:rPr>
            </w:pPr>
            <w:r w:rsidRPr="00E65591">
              <w:rPr>
                <w:rFonts w:ascii="Times New Roman" w:eastAsia="Times New Roman" w:hAnsi="Times New Roman"/>
                <w:b/>
                <w:bCs/>
                <w:sz w:val="20"/>
                <w:szCs w:val="20"/>
                <w:lang w:val="es-EC" w:eastAsia="es-EC"/>
              </w:rPr>
              <w:t>resultado 1</w:t>
            </w:r>
          </w:p>
        </w:tc>
        <w:tc>
          <w:tcPr>
            <w:tcW w:w="1276" w:type="dxa"/>
            <w:tcBorders>
              <w:top w:val="nil"/>
              <w:left w:val="nil"/>
              <w:bottom w:val="nil"/>
              <w:right w:val="nil"/>
            </w:tcBorders>
            <w:shd w:val="clear" w:color="auto" w:fill="auto"/>
            <w:noWrap/>
            <w:vAlign w:val="bottom"/>
            <w:hideMark/>
          </w:tcPr>
          <w:p w:rsidR="00D7531B" w:rsidRPr="00E65591" w:rsidRDefault="00D7531B">
            <w:pPr>
              <w:spacing w:after="0" w:line="240" w:lineRule="auto"/>
              <w:rPr>
                <w:rFonts w:ascii="Arial" w:eastAsia="Times New Roman" w:hAnsi="Arial" w:cs="Arial"/>
                <w:sz w:val="20"/>
                <w:szCs w:val="20"/>
                <w:lang w:val="es-EC" w:eastAsia="es-EC"/>
              </w:rPr>
            </w:pPr>
            <w:r w:rsidRPr="00E65591">
              <w:rPr>
                <w:rFonts w:ascii="Times New Roman" w:eastAsia="Times New Roman" w:hAnsi="Times New Roman"/>
                <w:b/>
                <w:bCs/>
                <w:sz w:val="20"/>
                <w:szCs w:val="20"/>
                <w:lang w:val="es-EC" w:eastAsia="es-EC"/>
              </w:rPr>
              <w:t>resultado 2</w:t>
            </w:r>
          </w:p>
        </w:tc>
        <w:tc>
          <w:tcPr>
            <w:tcW w:w="1275" w:type="dxa"/>
            <w:tcBorders>
              <w:top w:val="nil"/>
              <w:left w:val="nil"/>
              <w:bottom w:val="nil"/>
              <w:right w:val="nil"/>
            </w:tcBorders>
            <w:shd w:val="clear" w:color="auto" w:fill="auto"/>
            <w:noWrap/>
            <w:vAlign w:val="bottom"/>
            <w:hideMark/>
          </w:tcPr>
          <w:p w:rsidR="00D7531B" w:rsidRPr="00E65591" w:rsidRDefault="00D7531B">
            <w:pPr>
              <w:spacing w:after="0" w:line="240" w:lineRule="auto"/>
              <w:rPr>
                <w:rFonts w:ascii="Arial" w:eastAsia="Times New Roman" w:hAnsi="Arial" w:cs="Arial"/>
                <w:sz w:val="20"/>
                <w:szCs w:val="20"/>
                <w:lang w:val="es-EC" w:eastAsia="es-EC"/>
              </w:rPr>
            </w:pPr>
            <w:r w:rsidRPr="00E65591">
              <w:rPr>
                <w:rFonts w:ascii="Times New Roman" w:eastAsia="Times New Roman" w:hAnsi="Times New Roman"/>
                <w:b/>
                <w:bCs/>
                <w:sz w:val="20"/>
                <w:szCs w:val="20"/>
                <w:lang w:val="es-EC" w:eastAsia="es-EC"/>
              </w:rPr>
              <w:t>resultado 3</w:t>
            </w:r>
          </w:p>
        </w:tc>
        <w:tc>
          <w:tcPr>
            <w:tcW w:w="1276" w:type="dxa"/>
            <w:tcBorders>
              <w:top w:val="nil"/>
              <w:left w:val="nil"/>
              <w:bottom w:val="nil"/>
              <w:right w:val="nil"/>
            </w:tcBorders>
            <w:shd w:val="clear" w:color="auto" w:fill="auto"/>
            <w:noWrap/>
            <w:vAlign w:val="bottom"/>
            <w:hideMark/>
          </w:tcPr>
          <w:p w:rsidR="00D7531B" w:rsidRPr="00E65591" w:rsidRDefault="00D7531B">
            <w:pPr>
              <w:spacing w:after="0" w:line="240" w:lineRule="auto"/>
              <w:rPr>
                <w:rFonts w:ascii="Arial" w:eastAsia="Times New Roman" w:hAnsi="Arial" w:cs="Arial"/>
                <w:sz w:val="20"/>
                <w:szCs w:val="20"/>
                <w:lang w:val="es-EC" w:eastAsia="es-EC"/>
              </w:rPr>
            </w:pPr>
            <w:r w:rsidRPr="00E65591">
              <w:rPr>
                <w:rFonts w:ascii="Times New Roman" w:eastAsia="Times New Roman" w:hAnsi="Times New Roman"/>
                <w:b/>
                <w:bCs/>
                <w:sz w:val="20"/>
                <w:szCs w:val="20"/>
                <w:lang w:val="es-EC" w:eastAsia="es-EC"/>
              </w:rPr>
              <w:t>resultado 4</w:t>
            </w:r>
          </w:p>
        </w:tc>
        <w:tc>
          <w:tcPr>
            <w:tcW w:w="1559" w:type="dxa"/>
            <w:tcBorders>
              <w:top w:val="nil"/>
              <w:left w:val="nil"/>
              <w:bottom w:val="nil"/>
              <w:right w:val="nil"/>
            </w:tcBorders>
            <w:shd w:val="clear" w:color="auto" w:fill="auto"/>
            <w:noWrap/>
            <w:vAlign w:val="bottom"/>
            <w:hideMark/>
          </w:tcPr>
          <w:p w:rsidR="00D7531B" w:rsidRPr="00E65591" w:rsidRDefault="00D7531B">
            <w:pPr>
              <w:spacing w:after="0" w:line="240" w:lineRule="auto"/>
              <w:rPr>
                <w:rFonts w:ascii="Times New Roman" w:eastAsia="Times New Roman" w:hAnsi="Times New Roman"/>
                <w:b/>
                <w:bCs/>
                <w:sz w:val="20"/>
                <w:szCs w:val="20"/>
                <w:lang w:val="es-EC" w:eastAsia="es-EC"/>
              </w:rPr>
            </w:pPr>
            <w:r w:rsidRPr="00E65591">
              <w:rPr>
                <w:rFonts w:ascii="Times New Roman" w:eastAsia="Times New Roman" w:hAnsi="Times New Roman"/>
                <w:b/>
                <w:bCs/>
                <w:sz w:val="20"/>
                <w:szCs w:val="20"/>
                <w:lang w:val="es-EC" w:eastAsia="es-EC"/>
              </w:rPr>
              <w:t>resultado 5</w:t>
            </w:r>
          </w:p>
        </w:tc>
        <w:tc>
          <w:tcPr>
            <w:tcW w:w="993" w:type="dxa"/>
            <w:tcBorders>
              <w:top w:val="nil"/>
              <w:left w:val="nil"/>
              <w:bottom w:val="nil"/>
              <w:right w:val="nil"/>
            </w:tcBorders>
            <w:shd w:val="clear" w:color="auto" w:fill="auto"/>
            <w:noWrap/>
            <w:vAlign w:val="bottom"/>
            <w:hideMark/>
          </w:tcPr>
          <w:p w:rsidR="00D7531B" w:rsidRPr="00E65591" w:rsidRDefault="00D7531B">
            <w:pPr>
              <w:spacing w:after="0" w:line="240" w:lineRule="auto"/>
              <w:rPr>
                <w:rFonts w:ascii="Arial" w:eastAsia="Times New Roman" w:hAnsi="Arial" w:cs="Arial"/>
                <w:sz w:val="20"/>
                <w:szCs w:val="20"/>
                <w:lang w:val="es-EC" w:eastAsia="es-EC"/>
              </w:rPr>
            </w:pPr>
          </w:p>
        </w:tc>
      </w:tr>
      <w:tr w:rsidR="00D7531B" w:rsidRPr="00E65591" w:rsidTr="00B776C4">
        <w:trPr>
          <w:trHeight w:val="285"/>
        </w:trPr>
        <w:tc>
          <w:tcPr>
            <w:tcW w:w="1296"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D7531B" w:rsidRPr="00E65591" w:rsidRDefault="00D7531B" w:rsidP="009C2AB3">
            <w:pPr>
              <w:spacing w:after="0" w:line="240" w:lineRule="auto"/>
              <w:rPr>
                <w:rFonts w:ascii="Times New Roman" w:eastAsia="Times New Roman" w:hAnsi="Times New Roman"/>
                <w:b/>
                <w:bCs/>
                <w:color w:val="000000"/>
                <w:sz w:val="20"/>
                <w:szCs w:val="20"/>
                <w:lang w:val="es-EC" w:eastAsia="es-EC"/>
              </w:rPr>
            </w:pPr>
            <w:r w:rsidRPr="00E65591">
              <w:rPr>
                <w:rFonts w:ascii="Times New Roman" w:eastAsia="Times New Roman" w:hAnsi="Times New Roman"/>
                <w:b/>
                <w:bCs/>
                <w:color w:val="000000"/>
                <w:sz w:val="20"/>
                <w:szCs w:val="20"/>
                <w:lang w:val="es-EC" w:eastAsia="es-EC"/>
              </w:rPr>
              <w:t>Argentina</w:t>
            </w:r>
          </w:p>
        </w:tc>
        <w:tc>
          <w:tcPr>
            <w:tcW w:w="1256" w:type="dxa"/>
            <w:tcBorders>
              <w:top w:val="single" w:sz="8" w:space="0" w:color="auto"/>
              <w:left w:val="nil"/>
              <w:bottom w:val="single" w:sz="4" w:space="0" w:color="auto"/>
              <w:right w:val="single" w:sz="8" w:space="0" w:color="auto"/>
            </w:tcBorders>
            <w:shd w:val="clear" w:color="000000" w:fill="FFFFFF"/>
            <w:vAlign w:val="bottom"/>
            <w:hideMark/>
          </w:tcPr>
          <w:p w:rsidR="00D7531B" w:rsidRPr="00E65591" w:rsidRDefault="00D7531B">
            <w:pPr>
              <w:spacing w:after="0" w:line="240" w:lineRule="auto"/>
              <w:jc w:val="center"/>
              <w:rPr>
                <w:rFonts w:ascii="Times New Roman" w:eastAsia="Times New Roman" w:hAnsi="Times New Roman"/>
                <w:b/>
                <w:bCs/>
                <w:color w:val="000000"/>
                <w:sz w:val="20"/>
                <w:szCs w:val="20"/>
                <w:lang w:val="es-EC" w:eastAsia="es-EC"/>
              </w:rPr>
            </w:pPr>
            <w:r w:rsidRPr="00E65591">
              <w:rPr>
                <w:rFonts w:ascii="Times New Roman" w:eastAsia="Times New Roman" w:hAnsi="Times New Roman"/>
                <w:b/>
                <w:bCs/>
                <w:color w:val="000000"/>
                <w:sz w:val="20"/>
                <w:szCs w:val="20"/>
                <w:lang w:val="es-EC" w:eastAsia="es-EC"/>
              </w:rPr>
              <w:t>8</w:t>
            </w:r>
            <w:r w:rsidR="007569E4">
              <w:rPr>
                <w:rFonts w:ascii="Times New Roman" w:eastAsia="Times New Roman" w:hAnsi="Times New Roman"/>
                <w:b/>
                <w:bCs/>
                <w:color w:val="000000"/>
                <w:sz w:val="20"/>
                <w:szCs w:val="20"/>
                <w:lang w:val="es-EC" w:eastAsia="es-EC"/>
              </w:rPr>
              <w:t>6</w:t>
            </w:r>
            <w:r w:rsidRPr="00E65591">
              <w:rPr>
                <w:rFonts w:ascii="Times New Roman" w:eastAsia="Times New Roman" w:hAnsi="Times New Roman"/>
                <w:b/>
                <w:bCs/>
                <w:color w:val="000000"/>
                <w:sz w:val="20"/>
                <w:szCs w:val="20"/>
                <w:lang w:val="es-EC" w:eastAsia="es-EC"/>
              </w:rPr>
              <w:t>.</w:t>
            </w:r>
            <w:r w:rsidR="007569E4">
              <w:rPr>
                <w:rFonts w:ascii="Times New Roman" w:eastAsia="Times New Roman" w:hAnsi="Times New Roman"/>
                <w:b/>
                <w:bCs/>
                <w:color w:val="000000"/>
                <w:sz w:val="20"/>
                <w:szCs w:val="20"/>
                <w:lang w:val="es-EC" w:eastAsia="es-EC"/>
              </w:rPr>
              <w:t>163</w:t>
            </w:r>
          </w:p>
        </w:tc>
        <w:tc>
          <w:tcPr>
            <w:tcW w:w="1276" w:type="dxa"/>
            <w:tcBorders>
              <w:top w:val="single" w:sz="8" w:space="0" w:color="auto"/>
              <w:left w:val="nil"/>
              <w:bottom w:val="single" w:sz="4" w:space="0" w:color="auto"/>
              <w:right w:val="single" w:sz="8" w:space="0" w:color="auto"/>
            </w:tcBorders>
            <w:shd w:val="clear" w:color="000000" w:fill="FFFFFF"/>
            <w:vAlign w:val="bottom"/>
            <w:hideMark/>
          </w:tcPr>
          <w:p w:rsidR="00D7531B" w:rsidRPr="00E65591" w:rsidRDefault="00D7531B">
            <w:pPr>
              <w:spacing w:after="0" w:line="240" w:lineRule="auto"/>
              <w:jc w:val="center"/>
              <w:rPr>
                <w:rFonts w:ascii="Times New Roman" w:eastAsia="Times New Roman" w:hAnsi="Times New Roman"/>
                <w:b/>
                <w:bCs/>
                <w:color w:val="000000"/>
                <w:sz w:val="20"/>
                <w:szCs w:val="20"/>
                <w:lang w:val="es-EC" w:eastAsia="es-EC"/>
              </w:rPr>
            </w:pPr>
            <w:r w:rsidRPr="00E65591">
              <w:rPr>
                <w:rFonts w:ascii="Times New Roman" w:eastAsia="Times New Roman" w:hAnsi="Times New Roman"/>
                <w:b/>
                <w:bCs/>
                <w:color w:val="000000"/>
                <w:sz w:val="20"/>
                <w:szCs w:val="20"/>
                <w:lang w:val="es-EC" w:eastAsia="es-EC"/>
              </w:rPr>
              <w:t xml:space="preserve">  2</w:t>
            </w:r>
            <w:r w:rsidR="007569E4">
              <w:rPr>
                <w:rFonts w:ascii="Times New Roman" w:eastAsia="Times New Roman" w:hAnsi="Times New Roman"/>
                <w:b/>
                <w:bCs/>
                <w:color w:val="000000"/>
                <w:sz w:val="20"/>
                <w:szCs w:val="20"/>
                <w:lang w:val="es-EC" w:eastAsia="es-EC"/>
              </w:rPr>
              <w:t>51</w:t>
            </w:r>
            <w:r w:rsidRPr="00E65591">
              <w:rPr>
                <w:rFonts w:ascii="Times New Roman" w:eastAsia="Times New Roman" w:hAnsi="Times New Roman"/>
                <w:b/>
                <w:bCs/>
                <w:color w:val="000000"/>
                <w:sz w:val="20"/>
                <w:szCs w:val="20"/>
                <w:lang w:val="es-EC" w:eastAsia="es-EC"/>
              </w:rPr>
              <w:t>.</w:t>
            </w:r>
            <w:r w:rsidR="007569E4">
              <w:rPr>
                <w:rFonts w:ascii="Times New Roman" w:eastAsia="Times New Roman" w:hAnsi="Times New Roman"/>
                <w:b/>
                <w:bCs/>
                <w:color w:val="000000"/>
                <w:sz w:val="20"/>
                <w:szCs w:val="20"/>
                <w:lang w:val="es-EC" w:eastAsia="es-EC"/>
              </w:rPr>
              <w:t>12</w:t>
            </w:r>
            <w:r w:rsidRPr="00E65591">
              <w:rPr>
                <w:rFonts w:ascii="Times New Roman" w:eastAsia="Times New Roman" w:hAnsi="Times New Roman"/>
                <w:b/>
                <w:bCs/>
                <w:color w:val="000000"/>
                <w:sz w:val="20"/>
                <w:szCs w:val="20"/>
                <w:lang w:val="es-EC" w:eastAsia="es-EC"/>
              </w:rPr>
              <w:t xml:space="preserve">2   </w:t>
            </w:r>
          </w:p>
        </w:tc>
        <w:tc>
          <w:tcPr>
            <w:tcW w:w="1275" w:type="dxa"/>
            <w:tcBorders>
              <w:top w:val="single" w:sz="8" w:space="0" w:color="auto"/>
              <w:left w:val="nil"/>
              <w:bottom w:val="single" w:sz="4" w:space="0" w:color="auto"/>
              <w:right w:val="single" w:sz="8" w:space="0" w:color="auto"/>
            </w:tcBorders>
            <w:shd w:val="clear" w:color="000000" w:fill="FFFFFF"/>
            <w:vAlign w:val="bottom"/>
            <w:hideMark/>
          </w:tcPr>
          <w:p w:rsidR="00D7531B" w:rsidRPr="00E65591" w:rsidRDefault="00D7531B">
            <w:pPr>
              <w:spacing w:after="0" w:line="240" w:lineRule="auto"/>
              <w:jc w:val="center"/>
              <w:rPr>
                <w:rFonts w:ascii="Times New Roman" w:eastAsia="Times New Roman" w:hAnsi="Times New Roman"/>
                <w:b/>
                <w:bCs/>
                <w:color w:val="000000"/>
                <w:sz w:val="20"/>
                <w:szCs w:val="20"/>
                <w:lang w:val="es-EC" w:eastAsia="es-EC"/>
              </w:rPr>
            </w:pPr>
            <w:r w:rsidRPr="00E65591">
              <w:rPr>
                <w:rFonts w:ascii="Times New Roman" w:eastAsia="Times New Roman" w:hAnsi="Times New Roman"/>
                <w:b/>
                <w:bCs/>
                <w:color w:val="000000"/>
                <w:sz w:val="20"/>
                <w:szCs w:val="20"/>
                <w:lang w:val="es-EC" w:eastAsia="es-EC"/>
              </w:rPr>
              <w:t xml:space="preserve">  1</w:t>
            </w:r>
            <w:r w:rsidR="007569E4">
              <w:rPr>
                <w:rFonts w:ascii="Times New Roman" w:eastAsia="Times New Roman" w:hAnsi="Times New Roman"/>
                <w:b/>
                <w:bCs/>
                <w:color w:val="000000"/>
                <w:sz w:val="20"/>
                <w:szCs w:val="20"/>
                <w:lang w:val="es-EC" w:eastAsia="es-EC"/>
              </w:rPr>
              <w:t>32.246</w:t>
            </w:r>
            <w:r w:rsidRPr="00E65591">
              <w:rPr>
                <w:rFonts w:ascii="Times New Roman" w:eastAsia="Times New Roman" w:hAnsi="Times New Roman"/>
                <w:b/>
                <w:bCs/>
                <w:color w:val="000000"/>
                <w:sz w:val="20"/>
                <w:szCs w:val="20"/>
                <w:lang w:val="es-EC" w:eastAsia="es-EC"/>
              </w:rPr>
              <w:t xml:space="preserve">   </w:t>
            </w:r>
          </w:p>
        </w:tc>
        <w:tc>
          <w:tcPr>
            <w:tcW w:w="1276" w:type="dxa"/>
            <w:tcBorders>
              <w:top w:val="single" w:sz="4" w:space="0" w:color="auto"/>
              <w:left w:val="nil"/>
              <w:bottom w:val="single" w:sz="4" w:space="0" w:color="auto"/>
              <w:right w:val="single" w:sz="4" w:space="0" w:color="auto"/>
            </w:tcBorders>
            <w:shd w:val="clear" w:color="000000" w:fill="FFFFFF"/>
            <w:vAlign w:val="bottom"/>
            <w:hideMark/>
          </w:tcPr>
          <w:p w:rsidR="00D7531B" w:rsidRPr="00E65591" w:rsidRDefault="00D7531B">
            <w:pPr>
              <w:spacing w:after="0" w:line="240" w:lineRule="auto"/>
              <w:jc w:val="center"/>
              <w:rPr>
                <w:rFonts w:ascii="Times New Roman" w:eastAsia="Times New Roman" w:hAnsi="Times New Roman"/>
                <w:b/>
                <w:bCs/>
                <w:color w:val="000000"/>
                <w:sz w:val="20"/>
                <w:szCs w:val="20"/>
                <w:lang w:val="es-EC" w:eastAsia="es-EC"/>
              </w:rPr>
            </w:pPr>
            <w:r w:rsidRPr="00E65591">
              <w:rPr>
                <w:rFonts w:ascii="Times New Roman" w:eastAsia="Times New Roman" w:hAnsi="Times New Roman"/>
                <w:b/>
                <w:bCs/>
                <w:color w:val="000000"/>
                <w:sz w:val="20"/>
                <w:szCs w:val="20"/>
                <w:lang w:val="es-EC" w:eastAsia="es-EC"/>
              </w:rPr>
              <w:t xml:space="preserve">  16</w:t>
            </w:r>
            <w:r w:rsidR="007569E4">
              <w:rPr>
                <w:rFonts w:ascii="Times New Roman" w:eastAsia="Times New Roman" w:hAnsi="Times New Roman"/>
                <w:b/>
                <w:bCs/>
                <w:color w:val="000000"/>
                <w:sz w:val="20"/>
                <w:szCs w:val="20"/>
                <w:lang w:val="es-EC" w:eastAsia="es-EC"/>
              </w:rPr>
              <w:t>5.560</w:t>
            </w:r>
            <w:r w:rsidRPr="00E65591">
              <w:rPr>
                <w:rFonts w:ascii="Times New Roman" w:eastAsia="Times New Roman" w:hAnsi="Times New Roman"/>
                <w:b/>
                <w:bCs/>
                <w:color w:val="000000"/>
                <w:sz w:val="20"/>
                <w:szCs w:val="20"/>
                <w:lang w:val="es-EC" w:eastAsia="es-EC"/>
              </w:rPr>
              <w:t xml:space="preserve">   </w:t>
            </w:r>
          </w:p>
        </w:tc>
        <w:tc>
          <w:tcPr>
            <w:tcW w:w="1559"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D7531B" w:rsidRPr="00E65591" w:rsidRDefault="00D7531B">
            <w:pPr>
              <w:spacing w:after="0" w:line="240" w:lineRule="auto"/>
              <w:rPr>
                <w:rFonts w:ascii="Times New Roman" w:eastAsia="Times New Roman" w:hAnsi="Times New Roman"/>
                <w:b/>
                <w:bCs/>
                <w:sz w:val="20"/>
                <w:szCs w:val="20"/>
                <w:lang w:val="es-EC" w:eastAsia="es-EC"/>
              </w:rPr>
            </w:pPr>
            <w:proofErr w:type="spellStart"/>
            <w:r w:rsidRPr="00E65591">
              <w:rPr>
                <w:rFonts w:ascii="Times New Roman" w:eastAsia="Times New Roman" w:hAnsi="Times New Roman"/>
                <w:b/>
                <w:bCs/>
                <w:sz w:val="20"/>
                <w:szCs w:val="20"/>
                <w:lang w:val="es-EC" w:eastAsia="es-EC"/>
              </w:rPr>
              <w:t>MyE</w:t>
            </w:r>
            <w:proofErr w:type="spellEnd"/>
          </w:p>
        </w:tc>
        <w:tc>
          <w:tcPr>
            <w:tcW w:w="993" w:type="dxa"/>
            <w:tcBorders>
              <w:top w:val="single" w:sz="8" w:space="0" w:color="auto"/>
              <w:left w:val="nil"/>
              <w:bottom w:val="single" w:sz="4" w:space="0" w:color="auto"/>
              <w:right w:val="single" w:sz="8" w:space="0" w:color="auto"/>
            </w:tcBorders>
            <w:shd w:val="clear" w:color="auto" w:fill="auto"/>
            <w:noWrap/>
            <w:vAlign w:val="bottom"/>
            <w:hideMark/>
          </w:tcPr>
          <w:p w:rsidR="00D7531B" w:rsidRPr="00E65591" w:rsidRDefault="00D7531B">
            <w:pPr>
              <w:spacing w:after="0" w:line="240" w:lineRule="auto"/>
              <w:rPr>
                <w:rFonts w:ascii="Times New Roman" w:eastAsia="Times New Roman" w:hAnsi="Times New Roman"/>
                <w:b/>
                <w:bCs/>
                <w:sz w:val="20"/>
                <w:szCs w:val="20"/>
                <w:lang w:val="es-EC" w:eastAsia="es-EC"/>
              </w:rPr>
            </w:pPr>
            <w:r w:rsidRPr="00E65591">
              <w:rPr>
                <w:rFonts w:ascii="Times New Roman" w:eastAsia="Times New Roman" w:hAnsi="Times New Roman"/>
                <w:b/>
                <w:bCs/>
                <w:sz w:val="20"/>
                <w:szCs w:val="20"/>
                <w:lang w:val="es-EC" w:eastAsia="es-EC"/>
              </w:rPr>
              <w:t> </w:t>
            </w:r>
          </w:p>
        </w:tc>
      </w:tr>
      <w:tr w:rsidR="00D7531B" w:rsidRPr="00E65591" w:rsidTr="00B776C4">
        <w:trPr>
          <w:trHeight w:val="285"/>
        </w:trPr>
        <w:tc>
          <w:tcPr>
            <w:tcW w:w="1296" w:type="dxa"/>
            <w:tcBorders>
              <w:top w:val="nil"/>
              <w:left w:val="single" w:sz="8" w:space="0" w:color="auto"/>
              <w:bottom w:val="single" w:sz="4" w:space="0" w:color="auto"/>
              <w:right w:val="single" w:sz="4" w:space="0" w:color="auto"/>
            </w:tcBorders>
            <w:shd w:val="clear" w:color="000000" w:fill="FFFFFF"/>
            <w:noWrap/>
            <w:vAlign w:val="bottom"/>
            <w:hideMark/>
          </w:tcPr>
          <w:p w:rsidR="00D7531B" w:rsidRPr="00E65591" w:rsidRDefault="00D7531B" w:rsidP="009C2AB3">
            <w:pPr>
              <w:spacing w:after="0" w:line="240" w:lineRule="auto"/>
              <w:rPr>
                <w:rFonts w:ascii="Times New Roman" w:eastAsia="Times New Roman" w:hAnsi="Times New Roman"/>
                <w:b/>
                <w:bCs/>
                <w:color w:val="000000"/>
                <w:sz w:val="20"/>
                <w:szCs w:val="20"/>
                <w:lang w:val="es-EC" w:eastAsia="es-EC"/>
              </w:rPr>
            </w:pPr>
            <w:r w:rsidRPr="00E65591">
              <w:rPr>
                <w:rFonts w:ascii="Times New Roman" w:eastAsia="Times New Roman" w:hAnsi="Times New Roman"/>
                <w:b/>
                <w:bCs/>
                <w:color w:val="000000"/>
                <w:sz w:val="20"/>
                <w:szCs w:val="20"/>
                <w:lang w:val="es-EC" w:eastAsia="es-EC"/>
              </w:rPr>
              <w:t>Uruguay</w:t>
            </w:r>
          </w:p>
        </w:tc>
        <w:tc>
          <w:tcPr>
            <w:tcW w:w="1256" w:type="dxa"/>
            <w:tcBorders>
              <w:top w:val="nil"/>
              <w:left w:val="nil"/>
              <w:bottom w:val="single" w:sz="4" w:space="0" w:color="auto"/>
              <w:right w:val="single" w:sz="8" w:space="0" w:color="auto"/>
            </w:tcBorders>
            <w:shd w:val="clear" w:color="000000" w:fill="FFFFFF"/>
            <w:vAlign w:val="bottom"/>
            <w:hideMark/>
          </w:tcPr>
          <w:p w:rsidR="00D7531B" w:rsidRPr="00E65591" w:rsidRDefault="00D7531B">
            <w:pPr>
              <w:spacing w:after="0" w:line="240" w:lineRule="auto"/>
              <w:jc w:val="center"/>
              <w:rPr>
                <w:rFonts w:ascii="Times New Roman" w:eastAsia="Times New Roman" w:hAnsi="Times New Roman"/>
                <w:b/>
                <w:bCs/>
                <w:color w:val="000000"/>
                <w:sz w:val="20"/>
                <w:szCs w:val="20"/>
                <w:lang w:val="es-EC" w:eastAsia="es-EC"/>
              </w:rPr>
            </w:pPr>
            <w:r w:rsidRPr="00E65591">
              <w:rPr>
                <w:rFonts w:ascii="Times New Roman" w:eastAsia="Times New Roman" w:hAnsi="Times New Roman"/>
                <w:b/>
                <w:bCs/>
                <w:color w:val="000000"/>
                <w:sz w:val="20"/>
                <w:szCs w:val="20"/>
                <w:lang w:val="es-EC" w:eastAsia="es-EC"/>
              </w:rPr>
              <w:t>50.000</w:t>
            </w:r>
          </w:p>
        </w:tc>
        <w:tc>
          <w:tcPr>
            <w:tcW w:w="1276" w:type="dxa"/>
            <w:tcBorders>
              <w:top w:val="nil"/>
              <w:left w:val="nil"/>
              <w:bottom w:val="single" w:sz="4" w:space="0" w:color="auto"/>
              <w:right w:val="single" w:sz="8" w:space="0" w:color="auto"/>
            </w:tcBorders>
            <w:shd w:val="clear" w:color="000000" w:fill="FFFFFF"/>
            <w:vAlign w:val="bottom"/>
            <w:hideMark/>
          </w:tcPr>
          <w:p w:rsidR="00D7531B" w:rsidRPr="00E65591" w:rsidRDefault="00D7531B">
            <w:pPr>
              <w:spacing w:after="0" w:line="240" w:lineRule="auto"/>
              <w:jc w:val="center"/>
              <w:rPr>
                <w:rFonts w:ascii="Times New Roman" w:eastAsia="Times New Roman" w:hAnsi="Times New Roman"/>
                <w:b/>
                <w:bCs/>
                <w:color w:val="000000"/>
                <w:sz w:val="20"/>
                <w:szCs w:val="20"/>
                <w:lang w:val="es-EC" w:eastAsia="es-EC"/>
              </w:rPr>
            </w:pPr>
            <w:r w:rsidRPr="00E65591">
              <w:rPr>
                <w:rFonts w:ascii="Times New Roman" w:eastAsia="Times New Roman" w:hAnsi="Times New Roman"/>
                <w:b/>
                <w:bCs/>
                <w:color w:val="000000"/>
                <w:sz w:val="20"/>
                <w:szCs w:val="20"/>
                <w:lang w:val="es-EC" w:eastAsia="es-EC"/>
              </w:rPr>
              <w:t xml:space="preserve">  110.000   </w:t>
            </w:r>
          </w:p>
        </w:tc>
        <w:tc>
          <w:tcPr>
            <w:tcW w:w="1275" w:type="dxa"/>
            <w:tcBorders>
              <w:top w:val="nil"/>
              <w:left w:val="nil"/>
              <w:bottom w:val="single" w:sz="4" w:space="0" w:color="auto"/>
              <w:right w:val="single" w:sz="8" w:space="0" w:color="auto"/>
            </w:tcBorders>
            <w:shd w:val="clear" w:color="000000" w:fill="FFFFFF"/>
            <w:vAlign w:val="bottom"/>
            <w:hideMark/>
          </w:tcPr>
          <w:p w:rsidR="00D7531B" w:rsidRPr="00E65591" w:rsidRDefault="00D7531B">
            <w:pPr>
              <w:spacing w:after="0" w:line="240" w:lineRule="auto"/>
              <w:jc w:val="center"/>
              <w:rPr>
                <w:rFonts w:ascii="Times New Roman" w:eastAsia="Times New Roman" w:hAnsi="Times New Roman"/>
                <w:b/>
                <w:bCs/>
                <w:color w:val="000000"/>
                <w:sz w:val="20"/>
                <w:szCs w:val="20"/>
                <w:lang w:val="es-EC" w:eastAsia="es-EC"/>
              </w:rPr>
            </w:pPr>
            <w:r w:rsidRPr="00E65591">
              <w:rPr>
                <w:rFonts w:ascii="Times New Roman" w:eastAsia="Times New Roman" w:hAnsi="Times New Roman"/>
                <w:b/>
                <w:bCs/>
                <w:color w:val="000000"/>
                <w:sz w:val="20"/>
                <w:szCs w:val="20"/>
                <w:lang w:val="es-EC" w:eastAsia="es-EC"/>
              </w:rPr>
              <w:t xml:space="preserve">  123.100   </w:t>
            </w:r>
          </w:p>
        </w:tc>
        <w:tc>
          <w:tcPr>
            <w:tcW w:w="1276" w:type="dxa"/>
            <w:tcBorders>
              <w:top w:val="nil"/>
              <w:left w:val="nil"/>
              <w:bottom w:val="single" w:sz="4" w:space="0" w:color="auto"/>
              <w:right w:val="single" w:sz="4" w:space="0" w:color="auto"/>
            </w:tcBorders>
            <w:shd w:val="clear" w:color="000000" w:fill="FFFFFF"/>
            <w:vAlign w:val="bottom"/>
            <w:hideMark/>
          </w:tcPr>
          <w:p w:rsidR="00D7531B" w:rsidRPr="00E65591" w:rsidRDefault="00D7531B">
            <w:pPr>
              <w:spacing w:after="0" w:line="240" w:lineRule="auto"/>
              <w:jc w:val="center"/>
              <w:rPr>
                <w:rFonts w:ascii="Times New Roman" w:eastAsia="Times New Roman" w:hAnsi="Times New Roman"/>
                <w:b/>
                <w:bCs/>
                <w:color w:val="000000"/>
                <w:sz w:val="20"/>
                <w:szCs w:val="20"/>
                <w:lang w:val="es-EC" w:eastAsia="es-EC"/>
              </w:rPr>
            </w:pPr>
            <w:r w:rsidRPr="00E65591">
              <w:rPr>
                <w:rFonts w:ascii="Times New Roman" w:eastAsia="Times New Roman" w:hAnsi="Times New Roman"/>
                <w:b/>
                <w:bCs/>
                <w:color w:val="000000"/>
                <w:sz w:val="20"/>
                <w:szCs w:val="20"/>
                <w:lang w:val="es-EC" w:eastAsia="es-EC"/>
              </w:rPr>
              <w:t xml:space="preserve">    90.500   </w:t>
            </w:r>
          </w:p>
        </w:tc>
        <w:tc>
          <w:tcPr>
            <w:tcW w:w="1559" w:type="dxa"/>
            <w:tcBorders>
              <w:top w:val="nil"/>
              <w:left w:val="single" w:sz="8" w:space="0" w:color="auto"/>
              <w:bottom w:val="single" w:sz="4" w:space="0" w:color="auto"/>
              <w:right w:val="single" w:sz="4" w:space="0" w:color="auto"/>
            </w:tcBorders>
            <w:shd w:val="clear" w:color="auto" w:fill="auto"/>
            <w:noWrap/>
            <w:vAlign w:val="bottom"/>
            <w:hideMark/>
          </w:tcPr>
          <w:p w:rsidR="00D7531B" w:rsidRPr="00E65591" w:rsidRDefault="00D7531B">
            <w:pPr>
              <w:spacing w:after="0" w:line="240" w:lineRule="auto"/>
              <w:rPr>
                <w:rFonts w:ascii="Times New Roman" w:eastAsia="Times New Roman" w:hAnsi="Times New Roman"/>
                <w:b/>
                <w:bCs/>
                <w:sz w:val="20"/>
                <w:szCs w:val="20"/>
                <w:lang w:val="es-EC" w:eastAsia="es-EC"/>
              </w:rPr>
            </w:pPr>
            <w:r w:rsidRPr="00E65591">
              <w:rPr>
                <w:rFonts w:ascii="Times New Roman" w:eastAsia="Times New Roman" w:hAnsi="Times New Roman"/>
                <w:b/>
                <w:bCs/>
                <w:sz w:val="20"/>
                <w:szCs w:val="20"/>
                <w:lang w:val="es-EC" w:eastAsia="es-EC"/>
              </w:rPr>
              <w:t xml:space="preserve">Gerencia </w:t>
            </w:r>
            <w:r w:rsidR="00C7772D">
              <w:rPr>
                <w:rFonts w:ascii="Times New Roman" w:eastAsia="Times New Roman" w:hAnsi="Times New Roman"/>
                <w:b/>
                <w:bCs/>
                <w:sz w:val="20"/>
                <w:szCs w:val="20"/>
                <w:lang w:val="es-EC" w:eastAsia="es-EC"/>
              </w:rPr>
              <w:t>URCP</w:t>
            </w:r>
          </w:p>
        </w:tc>
        <w:tc>
          <w:tcPr>
            <w:tcW w:w="993" w:type="dxa"/>
            <w:tcBorders>
              <w:top w:val="nil"/>
              <w:left w:val="nil"/>
              <w:bottom w:val="single" w:sz="4" w:space="0" w:color="auto"/>
              <w:right w:val="single" w:sz="8" w:space="0" w:color="auto"/>
            </w:tcBorders>
            <w:shd w:val="clear" w:color="auto" w:fill="auto"/>
            <w:noWrap/>
            <w:vAlign w:val="bottom"/>
            <w:hideMark/>
          </w:tcPr>
          <w:p w:rsidR="00D7531B" w:rsidRPr="00E65591" w:rsidRDefault="00D7531B">
            <w:pPr>
              <w:spacing w:after="0" w:line="240" w:lineRule="auto"/>
              <w:rPr>
                <w:rFonts w:ascii="Times New Roman" w:eastAsia="Times New Roman" w:hAnsi="Times New Roman"/>
                <w:b/>
                <w:bCs/>
                <w:sz w:val="20"/>
                <w:szCs w:val="20"/>
                <w:lang w:val="es-EC" w:eastAsia="es-EC"/>
              </w:rPr>
            </w:pPr>
            <w:r w:rsidRPr="00E65591">
              <w:rPr>
                <w:rFonts w:ascii="Times New Roman" w:eastAsia="Times New Roman" w:hAnsi="Times New Roman"/>
                <w:b/>
                <w:bCs/>
                <w:sz w:val="20"/>
                <w:szCs w:val="20"/>
                <w:lang w:val="es-EC" w:eastAsia="es-EC"/>
              </w:rPr>
              <w:t> </w:t>
            </w:r>
          </w:p>
        </w:tc>
      </w:tr>
      <w:tr w:rsidR="00D7531B" w:rsidRPr="00E65591" w:rsidTr="00B776C4">
        <w:trPr>
          <w:trHeight w:val="300"/>
        </w:trPr>
        <w:tc>
          <w:tcPr>
            <w:tcW w:w="1296" w:type="dxa"/>
            <w:tcBorders>
              <w:top w:val="nil"/>
              <w:left w:val="single" w:sz="8" w:space="0" w:color="auto"/>
              <w:bottom w:val="single" w:sz="8" w:space="0" w:color="auto"/>
              <w:right w:val="single" w:sz="4" w:space="0" w:color="auto"/>
            </w:tcBorders>
            <w:shd w:val="clear" w:color="000000" w:fill="CCC0DA"/>
            <w:vAlign w:val="bottom"/>
            <w:hideMark/>
          </w:tcPr>
          <w:p w:rsidR="00D7531B" w:rsidRPr="00E65591" w:rsidRDefault="00D7531B" w:rsidP="009C2AB3">
            <w:pPr>
              <w:spacing w:after="0" w:line="240" w:lineRule="auto"/>
              <w:rPr>
                <w:rFonts w:ascii="Times New Roman" w:eastAsia="Times New Roman" w:hAnsi="Times New Roman"/>
                <w:b/>
                <w:bCs/>
                <w:color w:val="000000"/>
                <w:sz w:val="20"/>
                <w:szCs w:val="20"/>
                <w:lang w:val="es-EC" w:eastAsia="es-EC"/>
              </w:rPr>
            </w:pPr>
            <w:r w:rsidRPr="00E65591">
              <w:rPr>
                <w:rFonts w:ascii="Times New Roman" w:eastAsia="Times New Roman" w:hAnsi="Times New Roman"/>
                <w:b/>
                <w:bCs/>
                <w:color w:val="000000"/>
                <w:sz w:val="20"/>
                <w:szCs w:val="20"/>
                <w:lang w:val="es-EC" w:eastAsia="es-EC"/>
              </w:rPr>
              <w:t xml:space="preserve">Subtotal </w:t>
            </w:r>
          </w:p>
        </w:tc>
        <w:tc>
          <w:tcPr>
            <w:tcW w:w="1256" w:type="dxa"/>
            <w:tcBorders>
              <w:top w:val="nil"/>
              <w:left w:val="nil"/>
              <w:bottom w:val="single" w:sz="8" w:space="0" w:color="auto"/>
              <w:right w:val="single" w:sz="8" w:space="0" w:color="auto"/>
            </w:tcBorders>
            <w:shd w:val="clear" w:color="000000" w:fill="C0C0C0"/>
            <w:vAlign w:val="bottom"/>
            <w:hideMark/>
          </w:tcPr>
          <w:p w:rsidR="00D7531B" w:rsidRPr="00E65591" w:rsidRDefault="00D7531B">
            <w:pPr>
              <w:spacing w:after="0" w:line="240" w:lineRule="auto"/>
              <w:jc w:val="center"/>
              <w:rPr>
                <w:rFonts w:ascii="Times New Roman" w:eastAsia="Times New Roman" w:hAnsi="Times New Roman"/>
                <w:b/>
                <w:bCs/>
                <w:color w:val="000000"/>
                <w:sz w:val="20"/>
                <w:szCs w:val="20"/>
                <w:lang w:val="es-EC" w:eastAsia="es-EC"/>
              </w:rPr>
            </w:pPr>
            <w:r w:rsidRPr="00E65591">
              <w:rPr>
                <w:rFonts w:ascii="Times New Roman" w:eastAsia="Times New Roman" w:hAnsi="Times New Roman"/>
                <w:b/>
                <w:bCs/>
                <w:color w:val="000000"/>
                <w:sz w:val="20"/>
                <w:szCs w:val="20"/>
                <w:lang w:val="es-EC" w:eastAsia="es-EC"/>
              </w:rPr>
              <w:t>13</w:t>
            </w:r>
            <w:r w:rsidR="00C835E6">
              <w:rPr>
                <w:rFonts w:ascii="Times New Roman" w:eastAsia="Times New Roman" w:hAnsi="Times New Roman"/>
                <w:b/>
                <w:bCs/>
                <w:color w:val="000000"/>
                <w:sz w:val="20"/>
                <w:szCs w:val="20"/>
                <w:lang w:val="es-EC" w:eastAsia="es-EC"/>
              </w:rPr>
              <w:t>6</w:t>
            </w:r>
            <w:r w:rsidRPr="00E65591">
              <w:rPr>
                <w:rFonts w:ascii="Times New Roman" w:eastAsia="Times New Roman" w:hAnsi="Times New Roman"/>
                <w:b/>
                <w:bCs/>
                <w:color w:val="000000"/>
                <w:sz w:val="20"/>
                <w:szCs w:val="20"/>
                <w:lang w:val="es-EC" w:eastAsia="es-EC"/>
              </w:rPr>
              <w:t>.</w:t>
            </w:r>
            <w:r w:rsidR="00C835E6">
              <w:rPr>
                <w:rFonts w:ascii="Times New Roman" w:eastAsia="Times New Roman" w:hAnsi="Times New Roman"/>
                <w:b/>
                <w:bCs/>
                <w:color w:val="000000"/>
                <w:sz w:val="20"/>
                <w:szCs w:val="20"/>
                <w:lang w:val="es-EC" w:eastAsia="es-EC"/>
              </w:rPr>
              <w:t>163</w:t>
            </w:r>
          </w:p>
        </w:tc>
        <w:tc>
          <w:tcPr>
            <w:tcW w:w="1276" w:type="dxa"/>
            <w:tcBorders>
              <w:top w:val="nil"/>
              <w:left w:val="nil"/>
              <w:bottom w:val="single" w:sz="8" w:space="0" w:color="auto"/>
              <w:right w:val="single" w:sz="8" w:space="0" w:color="auto"/>
            </w:tcBorders>
            <w:shd w:val="clear" w:color="000000" w:fill="C0C0C0"/>
            <w:vAlign w:val="bottom"/>
            <w:hideMark/>
          </w:tcPr>
          <w:p w:rsidR="00D7531B" w:rsidRPr="00E65591" w:rsidRDefault="00D7531B">
            <w:pPr>
              <w:spacing w:after="0" w:line="240" w:lineRule="auto"/>
              <w:jc w:val="center"/>
              <w:rPr>
                <w:rFonts w:ascii="Times New Roman" w:eastAsia="Times New Roman" w:hAnsi="Times New Roman"/>
                <w:b/>
                <w:bCs/>
                <w:color w:val="000000"/>
                <w:sz w:val="20"/>
                <w:szCs w:val="20"/>
                <w:lang w:val="es-EC" w:eastAsia="es-EC"/>
              </w:rPr>
            </w:pPr>
            <w:r w:rsidRPr="00E65591">
              <w:rPr>
                <w:rFonts w:ascii="Times New Roman" w:eastAsia="Times New Roman" w:hAnsi="Times New Roman"/>
                <w:b/>
                <w:bCs/>
                <w:color w:val="000000"/>
                <w:sz w:val="20"/>
                <w:szCs w:val="20"/>
                <w:lang w:val="es-EC" w:eastAsia="es-EC"/>
              </w:rPr>
              <w:t>3</w:t>
            </w:r>
            <w:r w:rsidR="00C835E6">
              <w:rPr>
                <w:rFonts w:ascii="Times New Roman" w:eastAsia="Times New Roman" w:hAnsi="Times New Roman"/>
                <w:b/>
                <w:bCs/>
                <w:color w:val="000000"/>
                <w:sz w:val="20"/>
                <w:szCs w:val="20"/>
                <w:lang w:val="es-EC" w:eastAsia="es-EC"/>
              </w:rPr>
              <w:t>61</w:t>
            </w:r>
            <w:r w:rsidRPr="00E65591">
              <w:rPr>
                <w:rFonts w:ascii="Times New Roman" w:eastAsia="Times New Roman" w:hAnsi="Times New Roman"/>
                <w:b/>
                <w:bCs/>
                <w:color w:val="000000"/>
                <w:sz w:val="20"/>
                <w:szCs w:val="20"/>
                <w:lang w:val="es-EC" w:eastAsia="es-EC"/>
              </w:rPr>
              <w:t>.</w:t>
            </w:r>
            <w:r w:rsidR="00C835E6">
              <w:rPr>
                <w:rFonts w:ascii="Times New Roman" w:eastAsia="Times New Roman" w:hAnsi="Times New Roman"/>
                <w:b/>
                <w:bCs/>
                <w:color w:val="000000"/>
                <w:sz w:val="20"/>
                <w:szCs w:val="20"/>
                <w:lang w:val="es-EC" w:eastAsia="es-EC"/>
              </w:rPr>
              <w:t>12</w:t>
            </w:r>
          </w:p>
        </w:tc>
        <w:tc>
          <w:tcPr>
            <w:tcW w:w="1275" w:type="dxa"/>
            <w:tcBorders>
              <w:top w:val="nil"/>
              <w:left w:val="nil"/>
              <w:bottom w:val="single" w:sz="8" w:space="0" w:color="auto"/>
              <w:right w:val="single" w:sz="8" w:space="0" w:color="auto"/>
            </w:tcBorders>
            <w:shd w:val="clear" w:color="000000" w:fill="C0C0C0"/>
            <w:vAlign w:val="bottom"/>
            <w:hideMark/>
          </w:tcPr>
          <w:p w:rsidR="00D7531B" w:rsidRPr="00E65591" w:rsidRDefault="00D7531B">
            <w:pPr>
              <w:spacing w:after="0" w:line="240" w:lineRule="auto"/>
              <w:jc w:val="center"/>
              <w:rPr>
                <w:rFonts w:ascii="Times New Roman" w:eastAsia="Times New Roman" w:hAnsi="Times New Roman"/>
                <w:b/>
                <w:bCs/>
                <w:color w:val="000000"/>
                <w:sz w:val="20"/>
                <w:szCs w:val="20"/>
                <w:lang w:val="es-EC" w:eastAsia="es-EC"/>
              </w:rPr>
            </w:pPr>
            <w:r w:rsidRPr="00E65591">
              <w:rPr>
                <w:rFonts w:ascii="Times New Roman" w:eastAsia="Times New Roman" w:hAnsi="Times New Roman"/>
                <w:b/>
                <w:bCs/>
                <w:color w:val="000000"/>
                <w:sz w:val="20"/>
                <w:szCs w:val="20"/>
                <w:lang w:val="es-EC" w:eastAsia="es-EC"/>
              </w:rPr>
              <w:t>2</w:t>
            </w:r>
            <w:r w:rsidR="003C6FFC">
              <w:rPr>
                <w:rFonts w:ascii="Times New Roman" w:eastAsia="Times New Roman" w:hAnsi="Times New Roman"/>
                <w:b/>
                <w:bCs/>
                <w:color w:val="000000"/>
                <w:sz w:val="20"/>
                <w:szCs w:val="20"/>
                <w:lang w:val="es-EC" w:eastAsia="es-EC"/>
              </w:rPr>
              <w:t>55</w:t>
            </w:r>
            <w:r w:rsidRPr="00E65591">
              <w:rPr>
                <w:rFonts w:ascii="Times New Roman" w:eastAsia="Times New Roman" w:hAnsi="Times New Roman"/>
                <w:b/>
                <w:bCs/>
                <w:color w:val="000000"/>
                <w:sz w:val="20"/>
                <w:szCs w:val="20"/>
                <w:lang w:val="es-EC" w:eastAsia="es-EC"/>
              </w:rPr>
              <w:t>.</w:t>
            </w:r>
            <w:r w:rsidR="003C6FFC">
              <w:rPr>
                <w:rFonts w:ascii="Times New Roman" w:eastAsia="Times New Roman" w:hAnsi="Times New Roman"/>
                <w:b/>
                <w:bCs/>
                <w:color w:val="000000"/>
                <w:sz w:val="20"/>
                <w:szCs w:val="20"/>
                <w:lang w:val="es-EC" w:eastAsia="es-EC"/>
              </w:rPr>
              <w:t>346</w:t>
            </w:r>
          </w:p>
        </w:tc>
        <w:tc>
          <w:tcPr>
            <w:tcW w:w="1276" w:type="dxa"/>
            <w:tcBorders>
              <w:top w:val="nil"/>
              <w:left w:val="nil"/>
              <w:bottom w:val="single" w:sz="8" w:space="0" w:color="auto"/>
              <w:right w:val="single" w:sz="8" w:space="0" w:color="auto"/>
            </w:tcBorders>
            <w:shd w:val="clear" w:color="000000" w:fill="C0C0C0"/>
            <w:vAlign w:val="bottom"/>
            <w:hideMark/>
          </w:tcPr>
          <w:p w:rsidR="00D7531B" w:rsidRPr="00E65591" w:rsidRDefault="00D7531B">
            <w:pPr>
              <w:spacing w:after="0" w:line="240" w:lineRule="auto"/>
              <w:jc w:val="center"/>
              <w:rPr>
                <w:rFonts w:ascii="Times New Roman" w:eastAsia="Times New Roman" w:hAnsi="Times New Roman"/>
                <w:b/>
                <w:bCs/>
                <w:color w:val="000000"/>
                <w:sz w:val="20"/>
                <w:szCs w:val="20"/>
                <w:lang w:val="es-EC" w:eastAsia="es-EC"/>
              </w:rPr>
            </w:pPr>
            <w:r w:rsidRPr="00E65591">
              <w:rPr>
                <w:rFonts w:ascii="Times New Roman" w:eastAsia="Times New Roman" w:hAnsi="Times New Roman"/>
                <w:b/>
                <w:bCs/>
                <w:color w:val="000000"/>
                <w:sz w:val="20"/>
                <w:szCs w:val="20"/>
                <w:lang w:val="es-EC" w:eastAsia="es-EC"/>
              </w:rPr>
              <w:t>2</w:t>
            </w:r>
            <w:r w:rsidR="003C6FFC">
              <w:rPr>
                <w:rFonts w:ascii="Times New Roman" w:eastAsia="Times New Roman" w:hAnsi="Times New Roman"/>
                <w:b/>
                <w:bCs/>
                <w:color w:val="000000"/>
                <w:sz w:val="20"/>
                <w:szCs w:val="20"/>
                <w:lang w:val="es-EC" w:eastAsia="es-EC"/>
              </w:rPr>
              <w:t>56</w:t>
            </w:r>
            <w:r w:rsidRPr="00E65591">
              <w:rPr>
                <w:rFonts w:ascii="Times New Roman" w:eastAsia="Times New Roman" w:hAnsi="Times New Roman"/>
                <w:b/>
                <w:bCs/>
                <w:color w:val="000000"/>
                <w:sz w:val="20"/>
                <w:szCs w:val="20"/>
                <w:lang w:val="es-EC" w:eastAsia="es-EC"/>
              </w:rPr>
              <w:t>.0</w:t>
            </w:r>
            <w:r w:rsidR="003C6FFC">
              <w:rPr>
                <w:rFonts w:ascii="Times New Roman" w:eastAsia="Times New Roman" w:hAnsi="Times New Roman"/>
                <w:b/>
                <w:bCs/>
                <w:color w:val="000000"/>
                <w:sz w:val="20"/>
                <w:szCs w:val="20"/>
                <w:lang w:val="es-EC" w:eastAsia="es-EC"/>
              </w:rPr>
              <w:t>6</w:t>
            </w:r>
            <w:r w:rsidRPr="00E65591">
              <w:rPr>
                <w:rFonts w:ascii="Times New Roman" w:eastAsia="Times New Roman" w:hAnsi="Times New Roman"/>
                <w:b/>
                <w:bCs/>
                <w:color w:val="000000"/>
                <w:sz w:val="20"/>
                <w:szCs w:val="20"/>
                <w:lang w:val="es-EC" w:eastAsia="es-EC"/>
              </w:rPr>
              <w:t>0</w:t>
            </w:r>
          </w:p>
        </w:tc>
        <w:tc>
          <w:tcPr>
            <w:tcW w:w="1559" w:type="dxa"/>
            <w:tcBorders>
              <w:top w:val="nil"/>
              <w:left w:val="nil"/>
              <w:bottom w:val="single" w:sz="8" w:space="0" w:color="auto"/>
              <w:right w:val="single" w:sz="4" w:space="0" w:color="auto"/>
            </w:tcBorders>
            <w:shd w:val="clear" w:color="000000" w:fill="CCC0DA"/>
            <w:vAlign w:val="bottom"/>
            <w:hideMark/>
          </w:tcPr>
          <w:p w:rsidR="00D7531B" w:rsidRPr="00E65591" w:rsidRDefault="00D7531B">
            <w:pPr>
              <w:spacing w:after="0" w:line="240" w:lineRule="auto"/>
              <w:rPr>
                <w:rFonts w:ascii="Times New Roman" w:eastAsia="Times New Roman" w:hAnsi="Times New Roman"/>
                <w:b/>
                <w:bCs/>
                <w:color w:val="000000"/>
                <w:sz w:val="20"/>
                <w:szCs w:val="20"/>
                <w:lang w:val="es-EC" w:eastAsia="es-EC"/>
              </w:rPr>
            </w:pPr>
            <w:r w:rsidRPr="00E65591">
              <w:rPr>
                <w:rFonts w:ascii="Times New Roman" w:eastAsia="Times New Roman" w:hAnsi="Times New Roman"/>
                <w:b/>
                <w:bCs/>
                <w:color w:val="000000"/>
                <w:sz w:val="20"/>
                <w:szCs w:val="20"/>
                <w:lang w:val="es-EC" w:eastAsia="es-EC"/>
              </w:rPr>
              <w:t xml:space="preserve">Subtotal </w:t>
            </w:r>
          </w:p>
        </w:tc>
        <w:tc>
          <w:tcPr>
            <w:tcW w:w="993" w:type="dxa"/>
            <w:tcBorders>
              <w:top w:val="nil"/>
              <w:left w:val="nil"/>
              <w:bottom w:val="single" w:sz="8" w:space="0" w:color="auto"/>
              <w:right w:val="single" w:sz="8" w:space="0" w:color="auto"/>
            </w:tcBorders>
            <w:shd w:val="clear" w:color="000000" w:fill="C0C0C0"/>
            <w:vAlign w:val="bottom"/>
            <w:hideMark/>
          </w:tcPr>
          <w:p w:rsidR="00D7531B" w:rsidRPr="00E65591" w:rsidRDefault="00D7531B">
            <w:pPr>
              <w:spacing w:after="0" w:line="240" w:lineRule="auto"/>
              <w:jc w:val="right"/>
              <w:rPr>
                <w:rFonts w:ascii="Times New Roman" w:eastAsia="Times New Roman" w:hAnsi="Times New Roman"/>
                <w:b/>
                <w:bCs/>
                <w:color w:val="000000"/>
                <w:sz w:val="20"/>
                <w:szCs w:val="20"/>
                <w:lang w:val="es-EC" w:eastAsia="es-EC"/>
              </w:rPr>
            </w:pPr>
            <w:r w:rsidRPr="00E65591">
              <w:rPr>
                <w:rFonts w:ascii="Times New Roman" w:eastAsia="Times New Roman" w:hAnsi="Times New Roman"/>
                <w:b/>
                <w:bCs/>
                <w:color w:val="000000"/>
                <w:sz w:val="20"/>
                <w:szCs w:val="20"/>
                <w:lang w:val="es-EC" w:eastAsia="es-EC"/>
              </w:rPr>
              <w:t xml:space="preserve">    55.779   </w:t>
            </w:r>
          </w:p>
        </w:tc>
      </w:tr>
      <w:tr w:rsidR="00D7531B" w:rsidRPr="00E65591" w:rsidTr="00B776C4">
        <w:trPr>
          <w:trHeight w:val="300"/>
        </w:trPr>
        <w:tc>
          <w:tcPr>
            <w:tcW w:w="2552" w:type="dxa"/>
            <w:gridSpan w:val="2"/>
            <w:tcBorders>
              <w:top w:val="nil"/>
              <w:left w:val="nil"/>
              <w:bottom w:val="nil"/>
              <w:right w:val="nil"/>
            </w:tcBorders>
            <w:shd w:val="clear" w:color="auto" w:fill="auto"/>
            <w:noWrap/>
            <w:vAlign w:val="bottom"/>
            <w:hideMark/>
          </w:tcPr>
          <w:p w:rsidR="00D7531B" w:rsidRPr="00E65591" w:rsidRDefault="00B9257F" w:rsidP="009C2AB3">
            <w:pPr>
              <w:spacing w:after="0" w:line="240" w:lineRule="auto"/>
              <w:rPr>
                <w:rFonts w:ascii="Arial" w:eastAsia="Times New Roman" w:hAnsi="Arial" w:cs="Arial"/>
                <w:sz w:val="20"/>
                <w:szCs w:val="20"/>
                <w:lang w:val="es-EC" w:eastAsia="es-EC"/>
              </w:rPr>
            </w:pPr>
            <w:proofErr w:type="spellStart"/>
            <w:r>
              <w:rPr>
                <w:rFonts w:ascii="Times New Roman" w:eastAsia="Times New Roman" w:hAnsi="Times New Roman"/>
                <w:sz w:val="18"/>
                <w:szCs w:val="18"/>
                <w:lang w:val="es-EC" w:eastAsia="es-EC"/>
              </w:rPr>
              <w:t>Elaboracion</w:t>
            </w:r>
            <w:proofErr w:type="spellEnd"/>
            <w:r>
              <w:rPr>
                <w:rFonts w:ascii="Times New Roman" w:eastAsia="Times New Roman" w:hAnsi="Times New Roman"/>
                <w:sz w:val="18"/>
                <w:szCs w:val="18"/>
                <w:lang w:val="es-EC" w:eastAsia="es-EC"/>
              </w:rPr>
              <w:t xml:space="preserve"> Clemencia Vela; </w:t>
            </w:r>
            <w:bookmarkStart w:id="13" w:name="_GoBack"/>
            <w:bookmarkEnd w:id="13"/>
            <w:r w:rsidR="00D7531B" w:rsidRPr="00E65591">
              <w:rPr>
                <w:rFonts w:ascii="Times New Roman" w:eastAsia="Times New Roman" w:hAnsi="Times New Roman"/>
                <w:sz w:val="18"/>
                <w:szCs w:val="18"/>
                <w:lang w:val="es-EC" w:eastAsia="es-EC"/>
              </w:rPr>
              <w:t>Fuente datos proyecto</w:t>
            </w:r>
          </w:p>
        </w:tc>
        <w:tc>
          <w:tcPr>
            <w:tcW w:w="1276" w:type="dxa"/>
            <w:tcBorders>
              <w:top w:val="nil"/>
              <w:left w:val="nil"/>
              <w:bottom w:val="nil"/>
              <w:right w:val="nil"/>
            </w:tcBorders>
            <w:shd w:val="clear" w:color="auto" w:fill="auto"/>
            <w:noWrap/>
            <w:vAlign w:val="bottom"/>
            <w:hideMark/>
          </w:tcPr>
          <w:p w:rsidR="00D7531B" w:rsidRPr="00E65591" w:rsidRDefault="00D7531B">
            <w:pPr>
              <w:spacing w:after="0" w:line="240" w:lineRule="auto"/>
              <w:rPr>
                <w:rFonts w:ascii="Arial" w:eastAsia="Times New Roman" w:hAnsi="Arial" w:cs="Arial"/>
                <w:sz w:val="20"/>
                <w:szCs w:val="20"/>
                <w:lang w:val="es-EC" w:eastAsia="es-EC"/>
              </w:rPr>
            </w:pPr>
          </w:p>
        </w:tc>
        <w:tc>
          <w:tcPr>
            <w:tcW w:w="1275" w:type="dxa"/>
            <w:tcBorders>
              <w:top w:val="nil"/>
              <w:left w:val="nil"/>
              <w:bottom w:val="nil"/>
              <w:right w:val="nil"/>
            </w:tcBorders>
            <w:shd w:val="clear" w:color="auto" w:fill="auto"/>
            <w:noWrap/>
            <w:vAlign w:val="bottom"/>
            <w:hideMark/>
          </w:tcPr>
          <w:p w:rsidR="00D7531B" w:rsidRPr="00E65591" w:rsidRDefault="00D7531B">
            <w:pPr>
              <w:spacing w:after="0" w:line="240" w:lineRule="auto"/>
              <w:rPr>
                <w:rFonts w:ascii="Arial" w:eastAsia="Times New Roman" w:hAnsi="Arial" w:cs="Arial"/>
                <w:sz w:val="20"/>
                <w:szCs w:val="20"/>
                <w:lang w:val="es-EC" w:eastAsia="es-EC"/>
              </w:rPr>
            </w:pPr>
          </w:p>
        </w:tc>
        <w:tc>
          <w:tcPr>
            <w:tcW w:w="1276" w:type="dxa"/>
            <w:tcBorders>
              <w:top w:val="nil"/>
              <w:left w:val="nil"/>
              <w:bottom w:val="nil"/>
              <w:right w:val="nil"/>
            </w:tcBorders>
            <w:shd w:val="clear" w:color="auto" w:fill="auto"/>
            <w:noWrap/>
            <w:vAlign w:val="bottom"/>
            <w:hideMark/>
          </w:tcPr>
          <w:p w:rsidR="00D7531B" w:rsidRPr="00E65591" w:rsidRDefault="00D7531B">
            <w:pPr>
              <w:spacing w:after="0" w:line="240" w:lineRule="auto"/>
              <w:rPr>
                <w:rFonts w:ascii="Arial" w:eastAsia="Times New Roman" w:hAnsi="Arial" w:cs="Arial"/>
                <w:sz w:val="20"/>
                <w:szCs w:val="20"/>
                <w:lang w:val="es-EC" w:eastAsia="es-EC"/>
              </w:rPr>
            </w:pPr>
          </w:p>
        </w:tc>
        <w:tc>
          <w:tcPr>
            <w:tcW w:w="1559" w:type="dxa"/>
            <w:tcBorders>
              <w:top w:val="nil"/>
              <w:left w:val="single" w:sz="8" w:space="0" w:color="auto"/>
              <w:bottom w:val="single" w:sz="8" w:space="0" w:color="auto"/>
              <w:right w:val="nil"/>
            </w:tcBorders>
            <w:shd w:val="clear" w:color="auto" w:fill="auto"/>
            <w:noWrap/>
            <w:vAlign w:val="bottom"/>
            <w:hideMark/>
          </w:tcPr>
          <w:p w:rsidR="00D7531B" w:rsidRPr="00E65591" w:rsidRDefault="00D7531B">
            <w:pPr>
              <w:spacing w:after="0" w:line="240" w:lineRule="auto"/>
              <w:rPr>
                <w:rFonts w:ascii="Times New Roman" w:eastAsia="Times New Roman" w:hAnsi="Times New Roman"/>
                <w:b/>
                <w:bCs/>
                <w:sz w:val="20"/>
                <w:szCs w:val="20"/>
                <w:lang w:val="es-EC" w:eastAsia="es-EC"/>
              </w:rPr>
            </w:pPr>
            <w:r w:rsidRPr="00E65591">
              <w:rPr>
                <w:rFonts w:ascii="Times New Roman" w:eastAsia="Times New Roman" w:hAnsi="Times New Roman"/>
                <w:b/>
                <w:bCs/>
                <w:sz w:val="20"/>
                <w:szCs w:val="20"/>
                <w:lang w:val="es-EC" w:eastAsia="es-EC"/>
              </w:rPr>
              <w:t>TOTAL</w:t>
            </w:r>
          </w:p>
        </w:tc>
        <w:tc>
          <w:tcPr>
            <w:tcW w:w="993" w:type="dxa"/>
            <w:tcBorders>
              <w:top w:val="nil"/>
              <w:left w:val="nil"/>
              <w:bottom w:val="single" w:sz="8" w:space="0" w:color="auto"/>
              <w:right w:val="single" w:sz="8" w:space="0" w:color="auto"/>
            </w:tcBorders>
            <w:shd w:val="clear" w:color="auto" w:fill="auto"/>
            <w:noWrap/>
            <w:vAlign w:val="bottom"/>
            <w:hideMark/>
          </w:tcPr>
          <w:p w:rsidR="00D7531B" w:rsidRPr="00E65591" w:rsidRDefault="00D7531B">
            <w:pPr>
              <w:spacing w:after="0" w:line="240" w:lineRule="auto"/>
              <w:jc w:val="right"/>
              <w:rPr>
                <w:rFonts w:ascii="Times New Roman" w:eastAsia="Times New Roman" w:hAnsi="Times New Roman"/>
                <w:b/>
                <w:bCs/>
                <w:sz w:val="20"/>
                <w:szCs w:val="20"/>
                <w:lang w:val="es-EC" w:eastAsia="es-EC"/>
              </w:rPr>
            </w:pPr>
            <w:r w:rsidRPr="00E65591">
              <w:rPr>
                <w:rFonts w:ascii="Times New Roman" w:eastAsia="Times New Roman" w:hAnsi="Times New Roman"/>
                <w:b/>
                <w:bCs/>
                <w:sz w:val="20"/>
                <w:szCs w:val="20"/>
                <w:lang w:val="es-EC" w:eastAsia="es-EC"/>
              </w:rPr>
              <w:t>1.0</w:t>
            </w:r>
            <w:r w:rsidR="003C6FFC">
              <w:rPr>
                <w:rFonts w:ascii="Times New Roman" w:eastAsia="Times New Roman" w:hAnsi="Times New Roman"/>
                <w:b/>
                <w:bCs/>
                <w:sz w:val="20"/>
                <w:szCs w:val="20"/>
                <w:lang w:val="es-EC" w:eastAsia="es-EC"/>
              </w:rPr>
              <w:t>64</w:t>
            </w:r>
            <w:r w:rsidRPr="00E65591">
              <w:rPr>
                <w:rFonts w:ascii="Times New Roman" w:eastAsia="Times New Roman" w:hAnsi="Times New Roman"/>
                <w:b/>
                <w:bCs/>
                <w:sz w:val="20"/>
                <w:szCs w:val="20"/>
                <w:lang w:val="es-EC" w:eastAsia="es-EC"/>
              </w:rPr>
              <w:t>.</w:t>
            </w:r>
            <w:r w:rsidR="003C6FFC">
              <w:rPr>
                <w:rFonts w:ascii="Times New Roman" w:eastAsia="Times New Roman" w:hAnsi="Times New Roman"/>
                <w:b/>
                <w:bCs/>
                <w:sz w:val="20"/>
                <w:szCs w:val="20"/>
                <w:lang w:val="es-EC" w:eastAsia="es-EC"/>
              </w:rPr>
              <w:t>47</w:t>
            </w:r>
            <w:r w:rsidRPr="00E65591">
              <w:rPr>
                <w:rFonts w:ascii="Times New Roman" w:eastAsia="Times New Roman" w:hAnsi="Times New Roman"/>
                <w:b/>
                <w:bCs/>
                <w:sz w:val="20"/>
                <w:szCs w:val="20"/>
                <w:lang w:val="es-EC" w:eastAsia="es-EC"/>
              </w:rPr>
              <w:t>0</w:t>
            </w:r>
          </w:p>
        </w:tc>
      </w:tr>
    </w:tbl>
    <w:p w:rsidR="00D7531B" w:rsidRPr="00E65591" w:rsidRDefault="00D7531B" w:rsidP="00D7531B">
      <w:pPr>
        <w:pStyle w:val="Listaconvietas2"/>
        <w:numPr>
          <w:ilvl w:val="0"/>
          <w:numId w:val="0"/>
        </w:numPr>
        <w:ind w:left="643" w:hanging="360"/>
        <w:jc w:val="both"/>
        <w:rPr>
          <w:color w:val="000000"/>
          <w:lang w:val="es-EC"/>
        </w:rPr>
      </w:pPr>
    </w:p>
    <w:p w:rsidR="00D7531B" w:rsidRPr="00E65591" w:rsidRDefault="00D7531B" w:rsidP="00D7531B">
      <w:pPr>
        <w:pStyle w:val="Listaconvietas2"/>
        <w:numPr>
          <w:ilvl w:val="0"/>
          <w:numId w:val="0"/>
        </w:numPr>
        <w:ind w:left="643" w:hanging="360"/>
        <w:jc w:val="both"/>
        <w:rPr>
          <w:sz w:val="22"/>
          <w:szCs w:val="22"/>
          <w:lang w:val="es-EC"/>
        </w:rPr>
      </w:pPr>
    </w:p>
    <w:p w:rsidR="00D7531B" w:rsidRPr="00E65591" w:rsidRDefault="00D7531B" w:rsidP="001F57AD">
      <w:pPr>
        <w:pStyle w:val="Listaconvietas2"/>
        <w:numPr>
          <w:ilvl w:val="0"/>
          <w:numId w:val="0"/>
        </w:numPr>
        <w:ind w:left="643" w:hanging="360"/>
        <w:jc w:val="both"/>
        <w:rPr>
          <w:sz w:val="22"/>
          <w:szCs w:val="22"/>
          <w:lang w:val="es-EC"/>
        </w:rPr>
      </w:pPr>
      <w:r w:rsidRPr="00E65591">
        <w:rPr>
          <w:color w:val="000000"/>
          <w:sz w:val="22"/>
          <w:szCs w:val="22"/>
          <w:u w:val="single"/>
          <w:lang w:val="es-EC"/>
        </w:rPr>
        <w:t>Costo-eficiencia de los resultados. ¿Está siendo el proyecto costo-eficiente?</w:t>
      </w:r>
      <w:r w:rsidRPr="00E65591">
        <w:rPr>
          <w:color w:val="000000"/>
          <w:sz w:val="22"/>
          <w:szCs w:val="22"/>
          <w:lang w:val="es-EC"/>
        </w:rPr>
        <w:t xml:space="preserve"> </w:t>
      </w:r>
    </w:p>
    <w:p w:rsidR="00D7531B" w:rsidRPr="00E65591" w:rsidRDefault="00D7531B" w:rsidP="00D7531B">
      <w:pPr>
        <w:pStyle w:val="Listaconvietas2"/>
        <w:numPr>
          <w:ilvl w:val="0"/>
          <w:numId w:val="0"/>
        </w:numPr>
        <w:ind w:left="426"/>
        <w:jc w:val="both"/>
        <w:rPr>
          <w:sz w:val="22"/>
          <w:szCs w:val="22"/>
          <w:lang w:val="es-EC"/>
        </w:rPr>
      </w:pPr>
    </w:p>
    <w:p w:rsidR="00D7531B" w:rsidRPr="00E65591" w:rsidRDefault="00D7531B" w:rsidP="00256DEB">
      <w:pPr>
        <w:pStyle w:val="Listaconvietas2"/>
        <w:numPr>
          <w:ilvl w:val="0"/>
          <w:numId w:val="21"/>
        </w:numPr>
        <w:tabs>
          <w:tab w:val="num" w:pos="0"/>
        </w:tabs>
        <w:ind w:left="426" w:hanging="426"/>
        <w:jc w:val="both"/>
        <w:rPr>
          <w:sz w:val="22"/>
          <w:szCs w:val="22"/>
          <w:lang w:val="es-EC"/>
        </w:rPr>
      </w:pPr>
      <w:r w:rsidRPr="00E65591">
        <w:rPr>
          <w:color w:val="000000"/>
          <w:sz w:val="22"/>
          <w:szCs w:val="22"/>
          <w:lang w:val="es-EC"/>
        </w:rPr>
        <w:t xml:space="preserve">Debido a la naturaleza del  proyecto cuyos resultados son en gran medida la institucionalización de </w:t>
      </w:r>
      <w:r w:rsidR="00256DEB" w:rsidRPr="00E65591">
        <w:rPr>
          <w:color w:val="000000"/>
          <w:sz w:val="22"/>
          <w:szCs w:val="22"/>
          <w:lang w:val="es-EC"/>
        </w:rPr>
        <w:t xml:space="preserve">procesos de coordinación no es factible proporcionar un análisis </w:t>
      </w:r>
      <w:r w:rsidR="00256DEB" w:rsidRPr="00E65591">
        <w:rPr>
          <w:color w:val="000000"/>
          <w:sz w:val="22"/>
          <w:szCs w:val="22"/>
          <w:lang w:val="es-EC"/>
        </w:rPr>
        <w:lastRenderedPageBreak/>
        <w:t>cuantificado de costo eficiencia. Del análisis de los productos generados al momento y comparado con el porcentaje de ejecución se desprende</w:t>
      </w:r>
      <w:r w:rsidR="009F23CD" w:rsidRPr="00E65591">
        <w:rPr>
          <w:color w:val="000000"/>
          <w:sz w:val="22"/>
          <w:szCs w:val="22"/>
          <w:lang w:val="es-EC"/>
        </w:rPr>
        <w:t xml:space="preserve"> que</w:t>
      </w:r>
      <w:r w:rsidR="00256DEB" w:rsidRPr="00E65591">
        <w:rPr>
          <w:color w:val="000000"/>
          <w:sz w:val="22"/>
          <w:szCs w:val="22"/>
          <w:lang w:val="es-EC"/>
        </w:rPr>
        <w:t xml:space="preserve"> existen productos técnicos de alta calidad que constituyen importantes insumos al proyecto de tal suerte que </w:t>
      </w:r>
      <w:r w:rsidR="009F23CD" w:rsidRPr="00E65591">
        <w:rPr>
          <w:color w:val="000000"/>
          <w:sz w:val="22"/>
          <w:szCs w:val="22"/>
          <w:lang w:val="es-EC"/>
        </w:rPr>
        <w:t>sí</w:t>
      </w:r>
      <w:r w:rsidR="00256DEB" w:rsidRPr="00E65591">
        <w:rPr>
          <w:color w:val="000000"/>
          <w:sz w:val="22"/>
          <w:szCs w:val="22"/>
          <w:lang w:val="es-EC"/>
        </w:rPr>
        <w:t xml:space="preserve"> sería factible concluirlo exitosamente si las partes logran coordinador esfuerzos para conseguir los resultados esperados.  Si es así, la invers</w:t>
      </w:r>
      <w:r w:rsidRPr="00E65591">
        <w:rPr>
          <w:color w:val="000000"/>
          <w:sz w:val="22"/>
          <w:szCs w:val="22"/>
          <w:lang w:val="es-EC"/>
        </w:rPr>
        <w:t>ión habría rendido sus frutos.</w:t>
      </w:r>
    </w:p>
    <w:p w:rsidR="00D7531B" w:rsidRPr="00E65591" w:rsidRDefault="00D7531B" w:rsidP="00D7531B">
      <w:pPr>
        <w:pStyle w:val="Listaconvietas2"/>
        <w:numPr>
          <w:ilvl w:val="0"/>
          <w:numId w:val="0"/>
        </w:numPr>
        <w:ind w:left="426"/>
        <w:jc w:val="both"/>
        <w:rPr>
          <w:sz w:val="22"/>
          <w:szCs w:val="22"/>
          <w:lang w:val="es-EC"/>
        </w:rPr>
      </w:pPr>
    </w:p>
    <w:p w:rsidR="001F57AD" w:rsidRPr="00E65591" w:rsidRDefault="00256DEB" w:rsidP="001F57AD">
      <w:pPr>
        <w:pStyle w:val="Listaconvietas2"/>
        <w:numPr>
          <w:ilvl w:val="0"/>
          <w:numId w:val="21"/>
        </w:numPr>
        <w:tabs>
          <w:tab w:val="num" w:pos="0"/>
        </w:tabs>
        <w:ind w:left="426" w:hanging="426"/>
        <w:jc w:val="both"/>
        <w:rPr>
          <w:sz w:val="22"/>
          <w:szCs w:val="22"/>
          <w:lang w:val="es-EC"/>
        </w:rPr>
      </w:pPr>
      <w:r w:rsidRPr="00E65591">
        <w:rPr>
          <w:color w:val="000000"/>
          <w:sz w:val="22"/>
          <w:szCs w:val="22"/>
          <w:lang w:val="es-EC"/>
        </w:rPr>
        <w:t xml:space="preserve">Del análisis detallado del presupuesto previsto en el Pro </w:t>
      </w:r>
      <w:proofErr w:type="spellStart"/>
      <w:r w:rsidRPr="00E65591">
        <w:rPr>
          <w:color w:val="000000"/>
          <w:sz w:val="22"/>
          <w:szCs w:val="22"/>
          <w:lang w:val="es-EC"/>
        </w:rPr>
        <w:t>Doc</w:t>
      </w:r>
      <w:proofErr w:type="spellEnd"/>
      <w:r w:rsidRPr="00E65591">
        <w:rPr>
          <w:color w:val="000000"/>
          <w:sz w:val="22"/>
          <w:szCs w:val="22"/>
          <w:lang w:val="es-EC"/>
        </w:rPr>
        <w:t xml:space="preserve">, se desprende que el proyecto mostraba una modalidad de gestión </w:t>
      </w:r>
      <w:r w:rsidR="00387F89" w:rsidRPr="00E65591">
        <w:rPr>
          <w:color w:val="000000"/>
          <w:sz w:val="22"/>
          <w:szCs w:val="22"/>
          <w:lang w:val="es-EC"/>
        </w:rPr>
        <w:t xml:space="preserve">que aparentemente podría considerarse </w:t>
      </w:r>
      <w:r w:rsidRPr="00E65591">
        <w:rPr>
          <w:color w:val="000000"/>
          <w:sz w:val="22"/>
          <w:szCs w:val="22"/>
          <w:lang w:val="es-EC"/>
        </w:rPr>
        <w:t>poco eficiente para los objetivos buscados. Por ejemplo, a pesar de tratarse de un proyecto que requiere de mucha interacción entre distintos actores, no especifica o es muy limitado el presupuesto para talleres (con excepción de reuniones para el CD)</w:t>
      </w:r>
      <w:r w:rsidR="009F23CD" w:rsidRPr="00E65591">
        <w:rPr>
          <w:color w:val="000000"/>
          <w:sz w:val="22"/>
          <w:szCs w:val="22"/>
          <w:lang w:val="es-EC"/>
        </w:rPr>
        <w:t xml:space="preserve">. </w:t>
      </w:r>
      <w:r w:rsidRPr="00E65591">
        <w:rPr>
          <w:color w:val="000000"/>
          <w:sz w:val="22"/>
          <w:szCs w:val="22"/>
          <w:lang w:val="es-EC"/>
        </w:rPr>
        <w:t>Por otro lado plantea viajes unilaterales que si bien eran y son importantes no tienen el mismo efecto que reuniones grupales para la consecución de los resultados esperados.</w:t>
      </w:r>
      <w:r w:rsidR="00387F89" w:rsidRPr="00E65591">
        <w:rPr>
          <w:color w:val="000000"/>
          <w:sz w:val="22"/>
          <w:szCs w:val="22"/>
          <w:lang w:val="es-EC"/>
        </w:rPr>
        <w:t xml:space="preserve"> </w:t>
      </w:r>
      <w:r w:rsidR="003A570C">
        <w:rPr>
          <w:color w:val="000000"/>
          <w:sz w:val="22"/>
          <w:szCs w:val="22"/>
          <w:lang w:val="es-EC"/>
        </w:rPr>
        <w:t xml:space="preserve">En efecto, según distintos entrevistados, el taller de intercambio ampliado llevado a cabo en nov del 2011 tuvo efectos positivos en el proyecto.  </w:t>
      </w:r>
      <w:r w:rsidR="00F56542">
        <w:rPr>
          <w:color w:val="000000"/>
          <w:sz w:val="22"/>
          <w:szCs w:val="22"/>
          <w:lang w:val="es-EC"/>
        </w:rPr>
        <w:t>A</w:t>
      </w:r>
      <w:r w:rsidR="00387F89" w:rsidRPr="00E65591">
        <w:rPr>
          <w:color w:val="000000"/>
          <w:sz w:val="22"/>
          <w:szCs w:val="22"/>
          <w:lang w:val="es-EC"/>
        </w:rPr>
        <w:t xml:space="preserve"> pesar de lo antedicho, </w:t>
      </w:r>
      <w:r w:rsidR="00F56542">
        <w:rPr>
          <w:color w:val="000000"/>
          <w:sz w:val="22"/>
          <w:szCs w:val="22"/>
          <w:lang w:val="es-EC"/>
        </w:rPr>
        <w:t xml:space="preserve">y reconociendo que existen distintas formas de gestión que pueden ser exitosas, </w:t>
      </w:r>
      <w:r w:rsidR="00387F89" w:rsidRPr="00E65591">
        <w:rPr>
          <w:color w:val="000000"/>
          <w:sz w:val="22"/>
          <w:szCs w:val="22"/>
          <w:lang w:val="es-EC"/>
        </w:rPr>
        <w:t xml:space="preserve">se resalta que la modalidad de talleres podría ser efectiva únicamente cuando hay una respuesta eficiente de las partes. Por los antecedentes de las dificultades de reunir al CD (quienes tenían la obligación de hacerlo), por las demoras en tramites operativos (como ciertas contrataciones) y por los tiempos de respuesta a requerimientos de </w:t>
      </w:r>
      <w:r w:rsidR="00F67C74" w:rsidRPr="00E65591">
        <w:rPr>
          <w:color w:val="000000"/>
          <w:sz w:val="22"/>
          <w:szCs w:val="22"/>
          <w:lang w:val="es-EC"/>
        </w:rPr>
        <w:t>información</w:t>
      </w:r>
      <w:r w:rsidR="00387F89" w:rsidRPr="00E65591">
        <w:rPr>
          <w:color w:val="000000"/>
          <w:sz w:val="22"/>
          <w:szCs w:val="22"/>
          <w:lang w:val="es-EC"/>
        </w:rPr>
        <w:t xml:space="preserve"> obtenidos durante la presente evaluación </w:t>
      </w:r>
      <w:r w:rsidR="00F67C74" w:rsidRPr="00E65591">
        <w:rPr>
          <w:color w:val="000000"/>
          <w:sz w:val="22"/>
          <w:szCs w:val="22"/>
          <w:lang w:val="es-EC"/>
        </w:rPr>
        <w:t xml:space="preserve">es probable que lo más eficiente </w:t>
      </w:r>
      <w:r w:rsidR="00F56542">
        <w:rPr>
          <w:color w:val="000000"/>
          <w:sz w:val="22"/>
          <w:szCs w:val="22"/>
          <w:lang w:val="es-EC"/>
        </w:rPr>
        <w:t>fue</w:t>
      </w:r>
      <w:r w:rsidR="00F67C74" w:rsidRPr="00E65591">
        <w:rPr>
          <w:color w:val="000000"/>
          <w:sz w:val="22"/>
          <w:szCs w:val="22"/>
          <w:lang w:val="es-EC"/>
        </w:rPr>
        <w:t xml:space="preserve"> en efecto que una persona presione con su presencia la generación de los productos esperados. </w:t>
      </w:r>
      <w:r w:rsidR="00F56542">
        <w:rPr>
          <w:color w:val="000000"/>
          <w:sz w:val="22"/>
          <w:szCs w:val="22"/>
          <w:lang w:val="es-EC"/>
        </w:rPr>
        <w:t>Lo ideal o más eficiente sería generar una</w:t>
      </w:r>
      <w:r w:rsidR="00F67C74" w:rsidRPr="00E65591">
        <w:rPr>
          <w:color w:val="000000"/>
          <w:sz w:val="22"/>
          <w:szCs w:val="22"/>
          <w:lang w:val="es-EC"/>
        </w:rPr>
        <w:t xml:space="preserve"> </w:t>
      </w:r>
      <w:r w:rsidR="00F56542">
        <w:rPr>
          <w:color w:val="000000"/>
          <w:sz w:val="22"/>
          <w:szCs w:val="22"/>
          <w:lang w:val="es-EC"/>
        </w:rPr>
        <w:t>pirámide de seguimiento y gestión para que  las unidades nacionales velen por el cumplimiento de acciones parciales (con el asesoramiento de un coordinador con un alto perfil técnico</w:t>
      </w:r>
      <w:r w:rsidR="00B86400">
        <w:rPr>
          <w:color w:val="000000"/>
          <w:sz w:val="22"/>
          <w:szCs w:val="22"/>
          <w:lang w:val="es-EC"/>
        </w:rPr>
        <w:t xml:space="preserve"> (según lo establece el Pro </w:t>
      </w:r>
      <w:proofErr w:type="spellStart"/>
      <w:r w:rsidR="00B86400">
        <w:rPr>
          <w:color w:val="000000"/>
          <w:sz w:val="22"/>
          <w:szCs w:val="22"/>
          <w:lang w:val="es-EC"/>
        </w:rPr>
        <w:t>Doc</w:t>
      </w:r>
      <w:proofErr w:type="spellEnd"/>
      <w:r w:rsidR="00F56542">
        <w:rPr>
          <w:color w:val="000000"/>
          <w:sz w:val="22"/>
          <w:szCs w:val="22"/>
          <w:lang w:val="es-EC"/>
        </w:rPr>
        <w:t>) y a la vez que para los procesos de coordinación se generaran espacios de interacción presencial entre las partes.</w:t>
      </w:r>
    </w:p>
    <w:p w:rsidR="001F57AD" w:rsidRPr="00E65591" w:rsidRDefault="001F57AD" w:rsidP="001F57AD">
      <w:pPr>
        <w:pStyle w:val="Listaconvietas2"/>
        <w:numPr>
          <w:ilvl w:val="0"/>
          <w:numId w:val="0"/>
        </w:numPr>
        <w:ind w:left="426"/>
        <w:jc w:val="both"/>
        <w:rPr>
          <w:sz w:val="22"/>
          <w:szCs w:val="22"/>
          <w:lang w:val="es-EC"/>
        </w:rPr>
      </w:pPr>
    </w:p>
    <w:p w:rsidR="001F57AD" w:rsidRPr="00E65591" w:rsidRDefault="00256DEB" w:rsidP="006C4938">
      <w:pPr>
        <w:pStyle w:val="Listaconvietas2"/>
        <w:keepNext/>
        <w:numPr>
          <w:ilvl w:val="0"/>
          <w:numId w:val="0"/>
        </w:numPr>
        <w:ind w:left="425"/>
        <w:jc w:val="both"/>
        <w:rPr>
          <w:sz w:val="22"/>
          <w:szCs w:val="22"/>
          <w:lang w:val="es-EC"/>
        </w:rPr>
      </w:pPr>
      <w:r w:rsidRPr="00E65591">
        <w:rPr>
          <w:color w:val="000000"/>
          <w:sz w:val="22"/>
          <w:szCs w:val="22"/>
          <w:u w:val="single"/>
          <w:lang w:val="es-EC"/>
        </w:rPr>
        <w:t>El manejo financiero</w:t>
      </w:r>
      <w:r w:rsidRPr="00E65591">
        <w:rPr>
          <w:color w:val="000000"/>
          <w:sz w:val="22"/>
          <w:szCs w:val="22"/>
          <w:lang w:val="es-EC"/>
        </w:rPr>
        <w:t>.</w:t>
      </w:r>
      <w:r w:rsidRPr="00E65591">
        <w:rPr>
          <w:sz w:val="22"/>
          <w:szCs w:val="22"/>
          <w:lang w:val="es-EC"/>
        </w:rPr>
        <w:t xml:space="preserve">- </w:t>
      </w:r>
    </w:p>
    <w:p w:rsidR="001F57AD" w:rsidRPr="00E65591" w:rsidRDefault="001F57AD" w:rsidP="006C4938">
      <w:pPr>
        <w:pStyle w:val="Listaconvietas2"/>
        <w:keepNext/>
        <w:numPr>
          <w:ilvl w:val="0"/>
          <w:numId w:val="0"/>
        </w:numPr>
        <w:ind w:left="425"/>
        <w:jc w:val="both"/>
        <w:rPr>
          <w:sz w:val="22"/>
          <w:szCs w:val="22"/>
          <w:lang w:val="es-EC"/>
        </w:rPr>
      </w:pPr>
    </w:p>
    <w:p w:rsidR="00B86400" w:rsidRDefault="00256DEB" w:rsidP="00B86400">
      <w:pPr>
        <w:pStyle w:val="Listaconvietas2"/>
        <w:numPr>
          <w:ilvl w:val="0"/>
          <w:numId w:val="21"/>
        </w:numPr>
        <w:tabs>
          <w:tab w:val="num" w:pos="0"/>
        </w:tabs>
        <w:ind w:left="426" w:hanging="426"/>
        <w:jc w:val="both"/>
        <w:rPr>
          <w:sz w:val="22"/>
          <w:szCs w:val="22"/>
          <w:lang w:val="es-EC"/>
        </w:rPr>
      </w:pPr>
      <w:r w:rsidRPr="00E65591">
        <w:rPr>
          <w:sz w:val="22"/>
          <w:szCs w:val="22"/>
          <w:lang w:val="es-EC"/>
        </w:rPr>
        <w:t xml:space="preserve">El proyecto es de ejecución </w:t>
      </w:r>
      <w:r w:rsidR="00B86400">
        <w:rPr>
          <w:sz w:val="22"/>
          <w:szCs w:val="22"/>
          <w:lang w:val="es-EC"/>
        </w:rPr>
        <w:t>nacional - NIM</w:t>
      </w:r>
      <w:r w:rsidRPr="00E65591">
        <w:rPr>
          <w:sz w:val="22"/>
          <w:szCs w:val="22"/>
          <w:lang w:val="es-EC"/>
        </w:rPr>
        <w:t xml:space="preserve"> (antes </w:t>
      </w:r>
      <w:r w:rsidR="00B86400">
        <w:rPr>
          <w:sz w:val="22"/>
          <w:szCs w:val="22"/>
          <w:lang w:val="es-EC"/>
        </w:rPr>
        <w:t xml:space="preserve">conocido como </w:t>
      </w:r>
      <w:r w:rsidRPr="00E65591">
        <w:rPr>
          <w:sz w:val="22"/>
          <w:szCs w:val="22"/>
          <w:lang w:val="es-EC"/>
        </w:rPr>
        <w:t>NEX</w:t>
      </w:r>
      <w:r w:rsidR="00B86400">
        <w:rPr>
          <w:sz w:val="22"/>
          <w:szCs w:val="22"/>
          <w:lang w:val="es-EC"/>
        </w:rPr>
        <w:t>)</w:t>
      </w:r>
      <w:r w:rsidRPr="00E65591">
        <w:rPr>
          <w:sz w:val="22"/>
          <w:szCs w:val="22"/>
          <w:lang w:val="es-EC"/>
        </w:rPr>
        <w:t xml:space="preserve">.  Según lo acordado en el Pro </w:t>
      </w:r>
      <w:proofErr w:type="spellStart"/>
      <w:r w:rsidRPr="00E65591">
        <w:rPr>
          <w:sz w:val="22"/>
          <w:szCs w:val="22"/>
          <w:lang w:val="es-EC"/>
        </w:rPr>
        <w:t>Doc</w:t>
      </w:r>
      <w:proofErr w:type="spellEnd"/>
      <w:r w:rsidR="00B86400">
        <w:rPr>
          <w:sz w:val="22"/>
          <w:szCs w:val="22"/>
          <w:lang w:val="es-EC"/>
        </w:rPr>
        <w:t>; sin embargo</w:t>
      </w:r>
      <w:r w:rsidRPr="00E65591">
        <w:rPr>
          <w:sz w:val="22"/>
          <w:szCs w:val="22"/>
          <w:lang w:val="es-EC"/>
        </w:rPr>
        <w:t xml:space="preserve">, la gestión de fondos de la </w:t>
      </w:r>
      <w:r w:rsidR="00C7772D">
        <w:rPr>
          <w:sz w:val="22"/>
          <w:szCs w:val="22"/>
          <w:lang w:val="es-EC"/>
        </w:rPr>
        <w:t>URCP</w:t>
      </w:r>
      <w:r w:rsidRPr="00E65591">
        <w:rPr>
          <w:sz w:val="22"/>
          <w:szCs w:val="22"/>
          <w:lang w:val="es-EC"/>
        </w:rPr>
        <w:t xml:space="preserve"> y de la UN de Uruguay es administrada a través del PNUD Uruguay) y los fondos de la UN de Argentina través del PNUD Argentina.  </w:t>
      </w:r>
      <w:r w:rsidR="00B86400" w:rsidRPr="006C4938">
        <w:rPr>
          <w:sz w:val="22"/>
          <w:szCs w:val="22"/>
          <w:lang w:val="es-EC"/>
        </w:rPr>
        <w:t xml:space="preserve">La forma de gestión de pagos varía en los dos países. Por </w:t>
      </w:r>
      <w:r w:rsidR="00B86400" w:rsidRPr="006C4938">
        <w:rPr>
          <w:sz w:val="22"/>
          <w:szCs w:val="22"/>
          <w:lang w:val="es-EC" w:eastAsia="es-EC"/>
        </w:rPr>
        <w:t xml:space="preserve">decisión del organismo ejecutante (DINAMA), </w:t>
      </w:r>
      <w:r w:rsidR="00B86400" w:rsidRPr="006C4938">
        <w:rPr>
          <w:sz w:val="22"/>
          <w:szCs w:val="22"/>
          <w:lang w:val="es-EC"/>
        </w:rPr>
        <w:t xml:space="preserve">Las actividades de la UN Uruguay y los salarios y viáticos de la </w:t>
      </w:r>
      <w:r w:rsidR="00B86400">
        <w:rPr>
          <w:sz w:val="22"/>
          <w:szCs w:val="22"/>
          <w:lang w:val="es-EC"/>
        </w:rPr>
        <w:t>URCP</w:t>
      </w:r>
      <w:r w:rsidR="00B86400" w:rsidRPr="006C4938">
        <w:rPr>
          <w:sz w:val="22"/>
          <w:szCs w:val="22"/>
          <w:lang w:val="es-EC"/>
        </w:rPr>
        <w:t xml:space="preserve"> son pagados directamente por el PNUD a partir de solicitudes de desembolso que llegan con la firma de la contraparte nacional. En la Oficina de la </w:t>
      </w:r>
      <w:r w:rsidR="00B86400">
        <w:rPr>
          <w:sz w:val="22"/>
          <w:szCs w:val="22"/>
          <w:lang w:val="es-EC"/>
        </w:rPr>
        <w:t>URCP</w:t>
      </w:r>
      <w:r w:rsidR="00B86400" w:rsidRPr="006C4938">
        <w:rPr>
          <w:sz w:val="22"/>
          <w:szCs w:val="22"/>
          <w:lang w:val="es-EC"/>
        </w:rPr>
        <w:t xml:space="preserve"> y UN Argentina</w:t>
      </w:r>
      <w:r w:rsidR="00B86400" w:rsidRPr="006C4938">
        <w:rPr>
          <w:rStyle w:val="Refdenotaalpie"/>
          <w:sz w:val="22"/>
          <w:szCs w:val="22"/>
          <w:lang w:val="es-EC"/>
        </w:rPr>
        <w:footnoteReference w:id="25"/>
      </w:r>
      <w:r w:rsidR="00B86400" w:rsidRPr="006C4938">
        <w:rPr>
          <w:sz w:val="22"/>
          <w:szCs w:val="22"/>
          <w:lang w:val="es-EC"/>
        </w:rPr>
        <w:t xml:space="preserve"> </w:t>
      </w:r>
      <w:r w:rsidR="00B86400" w:rsidRPr="006C4938">
        <w:rPr>
          <w:sz w:val="22"/>
          <w:szCs w:val="22"/>
          <w:lang w:val="es-EC" w:eastAsia="es-EC"/>
        </w:rPr>
        <w:t xml:space="preserve">la mecánica ha sido con fondos rotatorios y rendiciones. Para ambas </w:t>
      </w:r>
      <w:r w:rsidR="00B86400" w:rsidRPr="006C4938">
        <w:rPr>
          <w:sz w:val="22"/>
          <w:szCs w:val="22"/>
          <w:lang w:val="es-EC"/>
        </w:rPr>
        <w:t xml:space="preserve">se estableció una cuentas independiente con un fondo rotativo que les permite realizar pagos directos (previo la autorización de las autoridades nacionales), de hasta US$10.000 dólares. En el caso de la </w:t>
      </w:r>
      <w:r w:rsidR="00B86400">
        <w:rPr>
          <w:sz w:val="22"/>
          <w:szCs w:val="22"/>
          <w:lang w:val="es-EC"/>
        </w:rPr>
        <w:t>URCP</w:t>
      </w:r>
      <w:r w:rsidR="00B86400" w:rsidRPr="006C4938">
        <w:rPr>
          <w:sz w:val="22"/>
          <w:szCs w:val="22"/>
          <w:lang w:val="es-EC"/>
        </w:rPr>
        <w:t xml:space="preserve"> este fondo estaba destinado</w:t>
      </w:r>
      <w:r w:rsidR="00B86400" w:rsidRPr="006C4938">
        <w:rPr>
          <w:sz w:val="22"/>
          <w:szCs w:val="22"/>
          <w:lang w:val="es-EC" w:eastAsia="es-EC"/>
        </w:rPr>
        <w:t xml:space="preserve"> a gastos</w:t>
      </w:r>
      <w:r w:rsidR="00B86400">
        <w:rPr>
          <w:sz w:val="22"/>
          <w:szCs w:val="22"/>
          <w:lang w:val="es-EC" w:eastAsia="es-EC"/>
        </w:rPr>
        <w:t xml:space="preserve"> básicos </w:t>
      </w:r>
      <w:r w:rsidR="00B86400" w:rsidRPr="006C4938">
        <w:rPr>
          <w:sz w:val="22"/>
          <w:szCs w:val="22"/>
          <w:lang w:val="es-EC" w:eastAsia="es-EC"/>
        </w:rPr>
        <w:t>de funcionamiento, adquisición de equipos informático</w:t>
      </w:r>
      <w:r w:rsidR="00B86400">
        <w:rPr>
          <w:sz w:val="22"/>
          <w:szCs w:val="22"/>
          <w:lang w:val="es-EC" w:eastAsia="es-EC"/>
        </w:rPr>
        <w:t xml:space="preserve"> básico (4 computadoras), y viajes de terceros (dos viajes anuales para reunir a CD y participantes de talleres binacionales)</w:t>
      </w:r>
      <w:r w:rsidR="00B86400" w:rsidRPr="006C4938">
        <w:rPr>
          <w:sz w:val="22"/>
          <w:szCs w:val="22"/>
          <w:lang w:val="es-EC" w:eastAsia="es-EC"/>
        </w:rPr>
        <w:t>.</w:t>
      </w:r>
      <w:r w:rsidR="00B86400">
        <w:rPr>
          <w:sz w:val="22"/>
          <w:szCs w:val="22"/>
          <w:lang w:val="es-EC" w:eastAsia="es-EC"/>
        </w:rPr>
        <w:t xml:space="preserve"> </w:t>
      </w:r>
    </w:p>
    <w:p w:rsidR="001F57AD" w:rsidRPr="00E65591" w:rsidRDefault="001F57AD" w:rsidP="001F57AD">
      <w:pPr>
        <w:pStyle w:val="Listaconvietas2"/>
        <w:numPr>
          <w:ilvl w:val="0"/>
          <w:numId w:val="0"/>
        </w:numPr>
        <w:ind w:left="426"/>
        <w:jc w:val="both"/>
        <w:rPr>
          <w:sz w:val="22"/>
          <w:szCs w:val="22"/>
          <w:lang w:val="es-EC"/>
        </w:rPr>
      </w:pPr>
    </w:p>
    <w:p w:rsidR="001F57AD" w:rsidRPr="00E65591" w:rsidRDefault="00256DEB" w:rsidP="009F23CD">
      <w:pPr>
        <w:pStyle w:val="Listaconvietas2"/>
        <w:numPr>
          <w:ilvl w:val="0"/>
          <w:numId w:val="21"/>
        </w:numPr>
        <w:tabs>
          <w:tab w:val="num" w:pos="0"/>
        </w:tabs>
        <w:ind w:left="426" w:hanging="426"/>
        <w:jc w:val="both"/>
        <w:rPr>
          <w:sz w:val="22"/>
          <w:szCs w:val="22"/>
          <w:lang w:val="es-EC"/>
        </w:rPr>
      </w:pPr>
      <w:r w:rsidRPr="00E65591">
        <w:rPr>
          <w:sz w:val="22"/>
          <w:szCs w:val="22"/>
        </w:rPr>
        <w:t xml:space="preserve">Conforme a las regulaciones del PNUD FMAM, las convocatorias para concursos las hacen las oficinas del PNUD. La de Uruguay para los contratos de su país y los contratos binacionales, y los contratos de Argentina la oficina de este país. Todos los trámites previos a los contratos lo gestionan las UN o </w:t>
      </w:r>
      <w:r w:rsidR="00C7772D">
        <w:rPr>
          <w:sz w:val="22"/>
          <w:szCs w:val="22"/>
        </w:rPr>
        <w:t>URCP</w:t>
      </w:r>
      <w:r w:rsidRPr="00E65591">
        <w:rPr>
          <w:sz w:val="22"/>
          <w:szCs w:val="22"/>
        </w:rPr>
        <w:t xml:space="preserve"> respectivamente. También se han hecho convenios /contratos por asignación directa a aquellas instituciones que fueron identificadas específicamente en el Pro </w:t>
      </w:r>
      <w:proofErr w:type="spellStart"/>
      <w:r w:rsidRPr="00E65591">
        <w:rPr>
          <w:sz w:val="22"/>
          <w:szCs w:val="22"/>
        </w:rPr>
        <w:lastRenderedPageBreak/>
        <w:t>Doc</w:t>
      </w:r>
      <w:proofErr w:type="spellEnd"/>
      <w:r w:rsidRPr="00E65591">
        <w:rPr>
          <w:sz w:val="22"/>
          <w:szCs w:val="22"/>
        </w:rPr>
        <w:t xml:space="preserve"> como participes necesarios para la implementación del SAP con roles definidos (UNT – CTS para el programa BUE P+L del gobierno de la CABA, ULP, INA, UBA)</w:t>
      </w:r>
      <w:r w:rsidRPr="00E65591">
        <w:rPr>
          <w:rStyle w:val="Refdenotaalpie"/>
          <w:sz w:val="22"/>
          <w:szCs w:val="22"/>
        </w:rPr>
        <w:footnoteReference w:id="26"/>
      </w:r>
      <w:r w:rsidRPr="00E65591">
        <w:rPr>
          <w:sz w:val="22"/>
          <w:szCs w:val="22"/>
        </w:rPr>
        <w:t xml:space="preserve"> </w:t>
      </w:r>
    </w:p>
    <w:p w:rsidR="001F57AD" w:rsidRPr="00E65591" w:rsidRDefault="001F57AD" w:rsidP="001F57AD">
      <w:pPr>
        <w:pStyle w:val="Listaconvietas2"/>
        <w:numPr>
          <w:ilvl w:val="0"/>
          <w:numId w:val="0"/>
        </w:numPr>
        <w:ind w:left="426"/>
        <w:jc w:val="both"/>
        <w:rPr>
          <w:sz w:val="22"/>
          <w:szCs w:val="22"/>
          <w:lang w:val="es-EC"/>
        </w:rPr>
      </w:pPr>
    </w:p>
    <w:p w:rsidR="00B04B7D" w:rsidRPr="00B04B7D" w:rsidRDefault="00256DEB" w:rsidP="00256DEB">
      <w:pPr>
        <w:pStyle w:val="Listaconvietas2"/>
        <w:numPr>
          <w:ilvl w:val="0"/>
          <w:numId w:val="21"/>
        </w:numPr>
        <w:tabs>
          <w:tab w:val="num" w:pos="0"/>
        </w:tabs>
        <w:ind w:left="426" w:hanging="426"/>
        <w:jc w:val="both"/>
        <w:rPr>
          <w:sz w:val="22"/>
          <w:szCs w:val="22"/>
          <w:lang w:val="es-EC"/>
        </w:rPr>
      </w:pPr>
      <w:r w:rsidRPr="00E65591">
        <w:rPr>
          <w:sz w:val="22"/>
          <w:szCs w:val="22"/>
        </w:rPr>
        <w:t xml:space="preserve">La aprobación de algunas acciones y gastos han sido especificados en las reuniones del CD; sin embargo, como el PNUD </w:t>
      </w:r>
      <w:r w:rsidR="00B04B7D" w:rsidRPr="00E65591">
        <w:rPr>
          <w:sz w:val="22"/>
          <w:szCs w:val="22"/>
        </w:rPr>
        <w:t>s</w:t>
      </w:r>
      <w:r w:rsidR="00B04B7D">
        <w:rPr>
          <w:sz w:val="22"/>
          <w:szCs w:val="22"/>
        </w:rPr>
        <w:t>ó</w:t>
      </w:r>
      <w:r w:rsidR="00B04B7D" w:rsidRPr="00E65591">
        <w:rPr>
          <w:sz w:val="22"/>
          <w:szCs w:val="22"/>
        </w:rPr>
        <w:t>lo</w:t>
      </w:r>
      <w:r w:rsidRPr="00E65591">
        <w:rPr>
          <w:sz w:val="22"/>
          <w:szCs w:val="22"/>
        </w:rPr>
        <w:t xml:space="preserve"> ha participado como invitado a estas reuniones no ha tenido voto.  Si  bien la evaluadora no ha llegado a hacer un análisis detallado de gastos (pues rebasa el alcance de la presente evaluación) parecería que algunos gastos</w:t>
      </w:r>
      <w:r w:rsidR="00B04B7D">
        <w:rPr>
          <w:sz w:val="22"/>
          <w:szCs w:val="22"/>
        </w:rPr>
        <w:t xml:space="preserve"> no son elegibles ante el FMAM y </w:t>
      </w:r>
      <w:r w:rsidR="00B04B7D">
        <w:rPr>
          <w:sz w:val="22"/>
          <w:szCs w:val="22"/>
          <w:lang w:val="es-EC"/>
        </w:rPr>
        <w:t>si bien se ha reportado que el seguimiento financiero del PNUD ha sido muy cercano como corresponde, sería conveniente que</w:t>
      </w:r>
      <w:r w:rsidR="00B04B7D">
        <w:rPr>
          <w:sz w:val="22"/>
          <w:szCs w:val="22"/>
        </w:rPr>
        <w:t xml:space="preserve"> el PNUD confirmara o desechar</w:t>
      </w:r>
      <w:r w:rsidR="00B86400">
        <w:rPr>
          <w:sz w:val="22"/>
          <w:szCs w:val="22"/>
        </w:rPr>
        <w:t>a</w:t>
      </w:r>
      <w:r w:rsidR="00B04B7D">
        <w:rPr>
          <w:sz w:val="22"/>
          <w:szCs w:val="22"/>
        </w:rPr>
        <w:t xml:space="preserve"> esta apreciación</w:t>
      </w:r>
      <w:r w:rsidR="002C618B">
        <w:rPr>
          <w:rStyle w:val="Refdenotaalpie"/>
          <w:sz w:val="22"/>
          <w:szCs w:val="22"/>
        </w:rPr>
        <w:footnoteReference w:id="27"/>
      </w:r>
      <w:r w:rsidR="00B04B7D">
        <w:rPr>
          <w:sz w:val="22"/>
          <w:szCs w:val="22"/>
        </w:rPr>
        <w:t>.</w:t>
      </w:r>
    </w:p>
    <w:p w:rsidR="00B04B7D" w:rsidRPr="00B04B7D" w:rsidRDefault="00B04B7D" w:rsidP="00B04B7D">
      <w:pPr>
        <w:pStyle w:val="Listaconvietas2"/>
        <w:numPr>
          <w:ilvl w:val="0"/>
          <w:numId w:val="0"/>
        </w:numPr>
        <w:ind w:left="426"/>
        <w:jc w:val="both"/>
        <w:rPr>
          <w:sz w:val="22"/>
          <w:szCs w:val="22"/>
          <w:lang w:val="es-EC"/>
        </w:rPr>
      </w:pPr>
    </w:p>
    <w:p w:rsidR="001F57AD" w:rsidRPr="00E65591" w:rsidRDefault="009F23CD" w:rsidP="00256DEB">
      <w:pPr>
        <w:pStyle w:val="Listaconvietas2"/>
        <w:numPr>
          <w:ilvl w:val="0"/>
          <w:numId w:val="21"/>
        </w:numPr>
        <w:tabs>
          <w:tab w:val="num" w:pos="0"/>
        </w:tabs>
        <w:ind w:left="426" w:hanging="426"/>
        <w:jc w:val="both"/>
        <w:rPr>
          <w:sz w:val="22"/>
          <w:szCs w:val="22"/>
          <w:lang w:val="es-EC"/>
        </w:rPr>
      </w:pPr>
      <w:r w:rsidRPr="00E65591">
        <w:rPr>
          <w:sz w:val="22"/>
          <w:szCs w:val="22"/>
        </w:rPr>
        <w:t xml:space="preserve">De igual manera, correspondería al PNUD declarar una vacante cuando un consultor seleccionado no puede llegar a firmar un contrato en un tiempo prudencial. </w:t>
      </w:r>
    </w:p>
    <w:p w:rsidR="006C4938" w:rsidRDefault="006C4938" w:rsidP="006C4938">
      <w:pPr>
        <w:pStyle w:val="Listaconvietas2"/>
        <w:numPr>
          <w:ilvl w:val="0"/>
          <w:numId w:val="0"/>
        </w:numPr>
        <w:ind w:left="426"/>
        <w:jc w:val="both"/>
        <w:rPr>
          <w:sz w:val="22"/>
          <w:szCs w:val="22"/>
          <w:lang w:val="es-EC"/>
        </w:rPr>
      </w:pPr>
    </w:p>
    <w:p w:rsidR="001F57AD" w:rsidRPr="00E65591" w:rsidRDefault="00256DEB" w:rsidP="001F57AD">
      <w:pPr>
        <w:pStyle w:val="Listaconvietas2"/>
        <w:numPr>
          <w:ilvl w:val="0"/>
          <w:numId w:val="21"/>
        </w:numPr>
        <w:tabs>
          <w:tab w:val="num" w:pos="0"/>
        </w:tabs>
        <w:ind w:left="426" w:hanging="426"/>
        <w:jc w:val="both"/>
        <w:rPr>
          <w:sz w:val="22"/>
          <w:szCs w:val="22"/>
          <w:lang w:val="es-EC"/>
        </w:rPr>
      </w:pPr>
      <w:r w:rsidRPr="00E65591">
        <w:rPr>
          <w:sz w:val="22"/>
          <w:szCs w:val="22"/>
          <w:u w:val="single"/>
          <w:lang w:val="es-EC"/>
        </w:rPr>
        <w:t>Co-financiamiento</w:t>
      </w:r>
      <w:r w:rsidRPr="00E65591">
        <w:rPr>
          <w:sz w:val="22"/>
          <w:szCs w:val="22"/>
          <w:lang w:val="es-EC"/>
        </w:rPr>
        <w:t>.-</w:t>
      </w:r>
      <w:r w:rsidRPr="00E65591">
        <w:rPr>
          <w:lang w:val="es-EC"/>
        </w:rPr>
        <w:t xml:space="preserve"> </w:t>
      </w:r>
      <w:r w:rsidRPr="00E65591">
        <w:rPr>
          <w:sz w:val="22"/>
          <w:szCs w:val="22"/>
          <w:lang w:val="es-EC"/>
        </w:rPr>
        <w:t xml:space="preserve">El </w:t>
      </w:r>
      <w:proofErr w:type="spellStart"/>
      <w:r w:rsidRPr="00E65591">
        <w:rPr>
          <w:sz w:val="22"/>
          <w:szCs w:val="22"/>
          <w:lang w:val="es-EC"/>
        </w:rPr>
        <w:t>co</w:t>
      </w:r>
      <w:proofErr w:type="spellEnd"/>
      <w:r w:rsidRPr="00E65591">
        <w:rPr>
          <w:sz w:val="22"/>
          <w:szCs w:val="22"/>
          <w:lang w:val="es-EC"/>
        </w:rPr>
        <w:t xml:space="preserve">-financiamiento propuesto en el Pro </w:t>
      </w:r>
      <w:proofErr w:type="spellStart"/>
      <w:r w:rsidR="00F213DF" w:rsidRPr="00E65591">
        <w:rPr>
          <w:sz w:val="22"/>
          <w:szCs w:val="22"/>
          <w:lang w:val="es-EC"/>
        </w:rPr>
        <w:t>Doc</w:t>
      </w:r>
      <w:proofErr w:type="spellEnd"/>
      <w:r w:rsidRPr="00E65591">
        <w:rPr>
          <w:sz w:val="22"/>
          <w:szCs w:val="22"/>
          <w:lang w:val="es-EC"/>
        </w:rPr>
        <w:t xml:space="preserve"> era de US$ 14´590.000. Sin embargo, en la práctica la contribución ha sido reducida. A Diciembre del 2012 se reporta la recepción de un cofinanciamiento total de 454,535 equivalente al 3,12% de lo comprometido, que sumado a un cofinanciamiento adicional reportado como aprobado para los próximos meses llega a US945.563, equivalente a 6,48 %. El detalle de este cofinanciamiento desglosado por países equivale a: Uruguay US$30.000 en especies y Argentina 229.636 en dinero para construcción planta de tratamiento de cloacales de San Clemente del </w:t>
      </w:r>
      <w:proofErr w:type="spellStart"/>
      <w:r w:rsidRPr="00E65591">
        <w:rPr>
          <w:sz w:val="22"/>
          <w:szCs w:val="22"/>
          <w:lang w:val="es-EC"/>
        </w:rPr>
        <w:t>Tuyú</w:t>
      </w:r>
      <w:proofErr w:type="spellEnd"/>
      <w:r w:rsidRPr="00E65591">
        <w:rPr>
          <w:sz w:val="22"/>
          <w:szCs w:val="22"/>
          <w:lang w:val="es-EC"/>
        </w:rPr>
        <w:t xml:space="preserve"> y US$194.917 en especies (personal, oficinas, etc.); los montos reportados como aprobados y </w:t>
      </w:r>
      <w:r w:rsidR="002C618B">
        <w:rPr>
          <w:sz w:val="22"/>
          <w:szCs w:val="22"/>
          <w:lang w:val="es-EC"/>
        </w:rPr>
        <w:t xml:space="preserve">que posiblemente sean </w:t>
      </w:r>
      <w:r w:rsidRPr="00E65591">
        <w:rPr>
          <w:sz w:val="22"/>
          <w:szCs w:val="22"/>
          <w:lang w:val="es-EC"/>
        </w:rPr>
        <w:t>desembolsa</w:t>
      </w:r>
      <w:r w:rsidR="002C618B">
        <w:rPr>
          <w:sz w:val="22"/>
          <w:szCs w:val="22"/>
          <w:lang w:val="es-EC"/>
        </w:rPr>
        <w:t xml:space="preserve">dos </w:t>
      </w:r>
      <w:r w:rsidR="00332453">
        <w:rPr>
          <w:sz w:val="22"/>
          <w:szCs w:val="22"/>
          <w:lang w:val="es-EC"/>
        </w:rPr>
        <w:t>son</w:t>
      </w:r>
      <w:r w:rsidRPr="00E65591">
        <w:rPr>
          <w:sz w:val="22"/>
          <w:szCs w:val="22"/>
          <w:lang w:val="es-EC"/>
        </w:rPr>
        <w:t>: Uruguay  US$180.000 y Argentina US$ 311.010 para la construcción de un humedal artificial a escala piloto.</w:t>
      </w:r>
    </w:p>
    <w:p w:rsidR="001F57AD" w:rsidRPr="00E65591" w:rsidRDefault="001F57AD" w:rsidP="001F57AD">
      <w:pPr>
        <w:pStyle w:val="Listaconvietas2"/>
        <w:numPr>
          <w:ilvl w:val="0"/>
          <w:numId w:val="0"/>
        </w:numPr>
        <w:ind w:left="426"/>
        <w:jc w:val="both"/>
        <w:rPr>
          <w:sz w:val="22"/>
          <w:szCs w:val="22"/>
          <w:lang w:val="es-EC"/>
        </w:rPr>
      </w:pPr>
    </w:p>
    <w:p w:rsidR="001F57AD" w:rsidRPr="00E65591" w:rsidRDefault="00256DEB" w:rsidP="001F57AD">
      <w:pPr>
        <w:pStyle w:val="Listaconvietas2"/>
        <w:numPr>
          <w:ilvl w:val="0"/>
          <w:numId w:val="21"/>
        </w:numPr>
        <w:tabs>
          <w:tab w:val="num" w:pos="0"/>
        </w:tabs>
        <w:ind w:left="426" w:hanging="426"/>
        <w:jc w:val="both"/>
        <w:rPr>
          <w:sz w:val="22"/>
          <w:szCs w:val="22"/>
          <w:lang w:val="es-EC"/>
        </w:rPr>
      </w:pPr>
      <w:r w:rsidRPr="00E65591">
        <w:rPr>
          <w:sz w:val="22"/>
          <w:szCs w:val="22"/>
          <w:lang w:val="es-EC"/>
        </w:rPr>
        <w:t xml:space="preserve">El bajo nivel de cofinanciamiento ha afectado la gestión del proyecto, incluso en aspectos administrativos tales como </w:t>
      </w:r>
      <w:r w:rsidR="00332453">
        <w:rPr>
          <w:sz w:val="22"/>
          <w:szCs w:val="22"/>
          <w:lang w:val="es-EC"/>
        </w:rPr>
        <w:t xml:space="preserve">en </w:t>
      </w:r>
      <w:r w:rsidR="006E36A7">
        <w:rPr>
          <w:sz w:val="22"/>
          <w:szCs w:val="22"/>
          <w:lang w:val="es-EC"/>
        </w:rPr>
        <w:t>un inicio</w:t>
      </w:r>
      <w:r w:rsidR="00332453">
        <w:rPr>
          <w:sz w:val="22"/>
          <w:szCs w:val="22"/>
          <w:lang w:val="es-EC"/>
        </w:rPr>
        <w:t xml:space="preserve">, </w:t>
      </w:r>
      <w:r w:rsidRPr="00E65591">
        <w:rPr>
          <w:sz w:val="22"/>
          <w:szCs w:val="22"/>
          <w:lang w:val="es-EC"/>
        </w:rPr>
        <w:t xml:space="preserve">los inconvenientes de no </w:t>
      </w:r>
      <w:r w:rsidR="00332453">
        <w:rPr>
          <w:sz w:val="22"/>
          <w:szCs w:val="22"/>
          <w:lang w:val="es-EC"/>
        </w:rPr>
        <w:t xml:space="preserve">haber </w:t>
      </w:r>
      <w:r w:rsidRPr="00E65591">
        <w:rPr>
          <w:sz w:val="22"/>
          <w:szCs w:val="22"/>
          <w:lang w:val="es-EC"/>
        </w:rPr>
        <w:t>conta</w:t>
      </w:r>
      <w:r w:rsidR="00332453">
        <w:rPr>
          <w:sz w:val="22"/>
          <w:szCs w:val="22"/>
          <w:lang w:val="es-EC"/>
        </w:rPr>
        <w:t>do</w:t>
      </w:r>
      <w:r w:rsidRPr="00E65591">
        <w:rPr>
          <w:sz w:val="22"/>
          <w:szCs w:val="22"/>
          <w:lang w:val="es-EC"/>
        </w:rPr>
        <w:t xml:space="preserve"> con un local estable para el funcionamiento de la </w:t>
      </w:r>
      <w:r w:rsidR="00C7772D">
        <w:rPr>
          <w:sz w:val="22"/>
          <w:szCs w:val="22"/>
          <w:lang w:val="es-EC"/>
        </w:rPr>
        <w:t>URCP</w:t>
      </w:r>
      <w:r w:rsidRPr="00E65591">
        <w:rPr>
          <w:sz w:val="22"/>
          <w:szCs w:val="22"/>
          <w:lang w:val="es-EC"/>
        </w:rPr>
        <w:t>.</w:t>
      </w:r>
      <w:r w:rsidRPr="00E65591">
        <w:rPr>
          <w:rStyle w:val="Refdenotaalpie"/>
          <w:sz w:val="22"/>
          <w:szCs w:val="22"/>
          <w:lang w:val="es-EC"/>
        </w:rPr>
        <w:footnoteReference w:id="28"/>
      </w:r>
    </w:p>
    <w:p w:rsidR="001F57AD" w:rsidRPr="00E65591" w:rsidRDefault="001F57AD" w:rsidP="001F57AD">
      <w:pPr>
        <w:pStyle w:val="Listaconvietas2"/>
        <w:numPr>
          <w:ilvl w:val="0"/>
          <w:numId w:val="0"/>
        </w:numPr>
        <w:ind w:left="426"/>
        <w:jc w:val="both"/>
        <w:rPr>
          <w:sz w:val="22"/>
          <w:szCs w:val="22"/>
          <w:lang w:val="es-EC"/>
        </w:rPr>
      </w:pPr>
    </w:p>
    <w:p w:rsidR="001F57AD" w:rsidRPr="00E65591" w:rsidRDefault="00256DEB" w:rsidP="001F57AD">
      <w:pPr>
        <w:pStyle w:val="Listaconvietas2"/>
        <w:numPr>
          <w:ilvl w:val="0"/>
          <w:numId w:val="21"/>
        </w:numPr>
        <w:tabs>
          <w:tab w:val="num" w:pos="0"/>
        </w:tabs>
        <w:ind w:left="426" w:hanging="426"/>
        <w:jc w:val="both"/>
        <w:rPr>
          <w:sz w:val="22"/>
          <w:szCs w:val="22"/>
          <w:lang w:val="es-EC"/>
        </w:rPr>
      </w:pPr>
      <w:r w:rsidRPr="00E65591">
        <w:rPr>
          <w:sz w:val="22"/>
          <w:szCs w:val="22"/>
          <w:lang w:val="es-EC"/>
        </w:rPr>
        <w:t xml:space="preserve">Según se reporta en PIR 2012, este bajo nivel de cofinanciamiento podría deberse en parte a la rotación de personal en los gobiernos. </w:t>
      </w:r>
    </w:p>
    <w:p w:rsidR="001F57AD" w:rsidRPr="00E65591" w:rsidRDefault="001F57AD" w:rsidP="001F57AD">
      <w:pPr>
        <w:pStyle w:val="Listaconvietas2"/>
        <w:numPr>
          <w:ilvl w:val="0"/>
          <w:numId w:val="0"/>
        </w:numPr>
        <w:ind w:left="426"/>
        <w:jc w:val="both"/>
        <w:rPr>
          <w:sz w:val="22"/>
          <w:szCs w:val="22"/>
          <w:lang w:val="es-EC"/>
        </w:rPr>
      </w:pPr>
    </w:p>
    <w:p w:rsidR="001F57AD" w:rsidRPr="00E65591" w:rsidRDefault="00256DEB" w:rsidP="00D84709">
      <w:pPr>
        <w:pStyle w:val="Listaconvietas2"/>
        <w:numPr>
          <w:ilvl w:val="0"/>
          <w:numId w:val="0"/>
        </w:numPr>
        <w:jc w:val="both"/>
        <w:rPr>
          <w:sz w:val="22"/>
          <w:szCs w:val="22"/>
          <w:lang w:val="es-EC"/>
        </w:rPr>
      </w:pPr>
      <w:r w:rsidRPr="00E65591">
        <w:rPr>
          <w:b/>
          <w:sz w:val="22"/>
          <w:szCs w:val="22"/>
          <w:u w:val="single"/>
          <w:lang w:val="es-EC"/>
        </w:rPr>
        <w:t>Modalidades de la ejecución e Implementación:</w:t>
      </w:r>
      <w:r w:rsidRPr="00E65591">
        <w:rPr>
          <w:sz w:val="22"/>
          <w:szCs w:val="22"/>
          <w:lang w:val="es-EC"/>
        </w:rPr>
        <w:t xml:space="preserve"> </w:t>
      </w:r>
    </w:p>
    <w:p w:rsidR="001F57AD" w:rsidRPr="00E65591" w:rsidRDefault="001F57AD" w:rsidP="001F57AD">
      <w:pPr>
        <w:pStyle w:val="Listaconvietas2"/>
        <w:numPr>
          <w:ilvl w:val="0"/>
          <w:numId w:val="0"/>
        </w:numPr>
        <w:ind w:left="426"/>
        <w:jc w:val="both"/>
        <w:rPr>
          <w:sz w:val="22"/>
          <w:szCs w:val="22"/>
          <w:lang w:val="es-EC"/>
        </w:rPr>
      </w:pPr>
    </w:p>
    <w:p w:rsidR="001F57AD" w:rsidRPr="00E65591" w:rsidRDefault="00256DEB" w:rsidP="00D84709">
      <w:pPr>
        <w:pStyle w:val="Listaconvietas2"/>
        <w:numPr>
          <w:ilvl w:val="0"/>
          <w:numId w:val="0"/>
        </w:numPr>
        <w:jc w:val="both"/>
        <w:rPr>
          <w:sz w:val="22"/>
          <w:szCs w:val="22"/>
          <w:lang w:val="es-EC"/>
        </w:rPr>
      </w:pPr>
      <w:r w:rsidRPr="00E65591">
        <w:rPr>
          <w:color w:val="000000"/>
          <w:sz w:val="22"/>
          <w:szCs w:val="22"/>
          <w:u w:val="single"/>
          <w:lang w:val="es-EC"/>
        </w:rPr>
        <w:t xml:space="preserve">Eficiencia y Efectividad de la modalidad de implementación y ejecución del proyecto </w:t>
      </w:r>
    </w:p>
    <w:p w:rsidR="001F57AD" w:rsidRPr="00E65591" w:rsidRDefault="001F57AD" w:rsidP="001F57AD">
      <w:pPr>
        <w:pStyle w:val="Listaconvietas2"/>
        <w:numPr>
          <w:ilvl w:val="0"/>
          <w:numId w:val="0"/>
        </w:numPr>
        <w:ind w:left="426"/>
        <w:jc w:val="both"/>
        <w:rPr>
          <w:sz w:val="22"/>
          <w:szCs w:val="22"/>
          <w:lang w:val="es-EC"/>
        </w:rPr>
      </w:pPr>
    </w:p>
    <w:p w:rsidR="00D84709" w:rsidRPr="00E65591" w:rsidRDefault="00256DEB" w:rsidP="00D84709">
      <w:pPr>
        <w:pStyle w:val="Listaconvietas2"/>
        <w:numPr>
          <w:ilvl w:val="0"/>
          <w:numId w:val="21"/>
        </w:numPr>
        <w:tabs>
          <w:tab w:val="num" w:pos="0"/>
        </w:tabs>
        <w:ind w:left="426" w:hanging="426"/>
        <w:jc w:val="both"/>
        <w:rPr>
          <w:sz w:val="22"/>
          <w:szCs w:val="22"/>
          <w:lang w:val="es-EC"/>
        </w:rPr>
      </w:pPr>
      <w:r w:rsidRPr="00E65591">
        <w:rPr>
          <w:sz w:val="22"/>
          <w:szCs w:val="22"/>
          <w:lang w:val="es-EC"/>
        </w:rPr>
        <w:t>Según lo reportado y las minutas del CD, la definición de gastos fueron realizadas por el CD.  Las contrataciones fueron realizadas en base a concurso (la evaluadora especifica que su estadía en la misión fue muy corta como para mirar y analizar los procesos de concursos) y las contrataciones las realizó el PNUD (Argentina o Uruguay) según correspondía.</w:t>
      </w:r>
    </w:p>
    <w:p w:rsidR="00D84709" w:rsidRPr="00E65591" w:rsidRDefault="00D84709" w:rsidP="00D84709">
      <w:pPr>
        <w:pStyle w:val="Listaconvietas2"/>
        <w:numPr>
          <w:ilvl w:val="0"/>
          <w:numId w:val="0"/>
        </w:numPr>
        <w:ind w:left="426"/>
        <w:jc w:val="both"/>
        <w:rPr>
          <w:sz w:val="22"/>
          <w:szCs w:val="22"/>
          <w:lang w:val="es-EC"/>
        </w:rPr>
      </w:pPr>
    </w:p>
    <w:p w:rsidR="00D84709" w:rsidRPr="00E65591" w:rsidRDefault="00256DEB" w:rsidP="00D84709">
      <w:pPr>
        <w:pStyle w:val="Listaconvietas2"/>
        <w:numPr>
          <w:ilvl w:val="0"/>
          <w:numId w:val="21"/>
        </w:numPr>
        <w:tabs>
          <w:tab w:val="num" w:pos="0"/>
        </w:tabs>
        <w:ind w:left="426" w:hanging="426"/>
        <w:jc w:val="both"/>
        <w:rPr>
          <w:sz w:val="22"/>
          <w:szCs w:val="22"/>
          <w:lang w:val="es-EC"/>
        </w:rPr>
      </w:pPr>
      <w:r w:rsidRPr="00E65591">
        <w:rPr>
          <w:sz w:val="22"/>
          <w:szCs w:val="22"/>
          <w:lang w:val="es-EC"/>
        </w:rPr>
        <w:t xml:space="preserve">No se detectaron quejas sobre demoras en los procedimientos, con excepción de los procesos para contratación de los consultores internacionales de la </w:t>
      </w:r>
      <w:r w:rsidR="00C7772D">
        <w:rPr>
          <w:sz w:val="22"/>
          <w:szCs w:val="22"/>
          <w:lang w:val="es-EC"/>
        </w:rPr>
        <w:t>URCP</w:t>
      </w:r>
      <w:r w:rsidRPr="00E65591">
        <w:rPr>
          <w:sz w:val="22"/>
          <w:szCs w:val="22"/>
          <w:lang w:val="es-EC"/>
        </w:rPr>
        <w:t xml:space="preserve">. </w:t>
      </w:r>
      <w:r w:rsidR="00D45BAB">
        <w:rPr>
          <w:sz w:val="22"/>
          <w:szCs w:val="22"/>
          <w:lang w:val="es-EC"/>
        </w:rPr>
        <w:t xml:space="preserve">Que como se mencionó </w:t>
      </w:r>
      <w:r w:rsidR="00D45BAB">
        <w:rPr>
          <w:sz w:val="22"/>
          <w:szCs w:val="22"/>
          <w:lang w:val="es-EC"/>
        </w:rPr>
        <w:lastRenderedPageBreak/>
        <w:t>anteriormente, e</w:t>
      </w:r>
      <w:r w:rsidRPr="00E65591">
        <w:rPr>
          <w:sz w:val="22"/>
          <w:szCs w:val="22"/>
          <w:lang w:val="es-EC"/>
        </w:rPr>
        <w:t>n un</w:t>
      </w:r>
      <w:r w:rsidR="00D45BAB">
        <w:rPr>
          <w:sz w:val="22"/>
          <w:szCs w:val="22"/>
          <w:lang w:val="es-EC"/>
        </w:rPr>
        <w:t xml:space="preserve"> caso </w:t>
      </w:r>
      <w:r w:rsidRPr="00E65591">
        <w:rPr>
          <w:sz w:val="22"/>
          <w:szCs w:val="22"/>
          <w:lang w:val="es-EC"/>
        </w:rPr>
        <w:t xml:space="preserve">se seleccionó un candidato que no </w:t>
      </w:r>
      <w:r w:rsidR="00D45BAB" w:rsidRPr="00E65591">
        <w:rPr>
          <w:sz w:val="22"/>
          <w:szCs w:val="22"/>
          <w:lang w:val="es-EC"/>
        </w:rPr>
        <w:t>lleg</w:t>
      </w:r>
      <w:r w:rsidR="00D45BAB">
        <w:rPr>
          <w:sz w:val="22"/>
          <w:szCs w:val="22"/>
          <w:lang w:val="es-EC"/>
        </w:rPr>
        <w:t>ó</w:t>
      </w:r>
      <w:r w:rsidRPr="00E65591">
        <w:rPr>
          <w:sz w:val="22"/>
          <w:szCs w:val="22"/>
          <w:lang w:val="es-EC"/>
        </w:rPr>
        <w:t xml:space="preserve"> a posesionarse, pero PNUD no estableció el proceso para declarar vacía la vacante y poder realizar una nueva convocatoria, en un segundo caso, bajo el condicionamiento de conseguir un especialista en Humedales que fuera uruguayo se declararon desiertas dos convocatorias pues los candidatos no cumplían los requerimientos. Sin embargo, no se abrió la posibilidad de ampliar la convocatoria.</w:t>
      </w:r>
      <w:r w:rsidR="003D1D70" w:rsidRPr="00E65591">
        <w:rPr>
          <w:sz w:val="22"/>
          <w:szCs w:val="22"/>
          <w:lang w:val="es-EC"/>
        </w:rPr>
        <w:t xml:space="preserve"> </w:t>
      </w:r>
      <w:r w:rsidR="004D7D64">
        <w:rPr>
          <w:sz w:val="22"/>
          <w:szCs w:val="22"/>
          <w:lang w:val="es-EC"/>
        </w:rPr>
        <w:t xml:space="preserve"> Corresponde en estos casos flexibilizar los requerimientos.</w:t>
      </w:r>
    </w:p>
    <w:p w:rsidR="00D84709" w:rsidRPr="00E65591" w:rsidRDefault="00D84709" w:rsidP="00D84709">
      <w:pPr>
        <w:pStyle w:val="Listaconvietas2"/>
        <w:numPr>
          <w:ilvl w:val="0"/>
          <w:numId w:val="0"/>
        </w:numPr>
        <w:ind w:left="426"/>
        <w:jc w:val="both"/>
        <w:rPr>
          <w:sz w:val="22"/>
          <w:szCs w:val="22"/>
          <w:lang w:val="es-EC"/>
        </w:rPr>
      </w:pPr>
    </w:p>
    <w:p w:rsidR="00D84709" w:rsidRPr="00E65591" w:rsidRDefault="00256DEB" w:rsidP="00D84709">
      <w:pPr>
        <w:pStyle w:val="Listaconvietas2"/>
        <w:numPr>
          <w:ilvl w:val="0"/>
          <w:numId w:val="21"/>
        </w:numPr>
        <w:tabs>
          <w:tab w:val="num" w:pos="0"/>
        </w:tabs>
        <w:ind w:left="426" w:hanging="426"/>
        <w:jc w:val="both"/>
        <w:rPr>
          <w:sz w:val="22"/>
          <w:szCs w:val="22"/>
          <w:lang w:val="es-EC"/>
        </w:rPr>
      </w:pPr>
      <w:r w:rsidRPr="00E65591">
        <w:rPr>
          <w:sz w:val="22"/>
          <w:szCs w:val="22"/>
          <w:lang w:val="es-EC"/>
        </w:rPr>
        <w:t xml:space="preserve">Fue reportado que la </w:t>
      </w:r>
      <w:r w:rsidRPr="00E65591">
        <w:rPr>
          <w:b/>
          <w:sz w:val="22"/>
          <w:szCs w:val="22"/>
          <w:lang w:val="es-EC"/>
        </w:rPr>
        <w:t>cantidad, calidad y puntualidad de los ingresos (insumos)</w:t>
      </w:r>
      <w:r w:rsidRPr="00E65591">
        <w:rPr>
          <w:sz w:val="22"/>
          <w:szCs w:val="22"/>
          <w:lang w:val="es-EC"/>
        </w:rPr>
        <w:t xml:space="preserve"> para el proyecto fueron suministradas por PNUD oportunamente de conformidad con los contratos o acuerdos establecidos. </w:t>
      </w:r>
    </w:p>
    <w:p w:rsidR="00D84709" w:rsidRPr="00E65591" w:rsidRDefault="00D84709" w:rsidP="00D84709">
      <w:pPr>
        <w:pStyle w:val="Listaconvietas2"/>
        <w:numPr>
          <w:ilvl w:val="0"/>
          <w:numId w:val="0"/>
        </w:numPr>
        <w:ind w:left="426"/>
        <w:jc w:val="both"/>
        <w:rPr>
          <w:sz w:val="22"/>
          <w:szCs w:val="22"/>
          <w:lang w:val="es-EC"/>
        </w:rPr>
      </w:pPr>
    </w:p>
    <w:p w:rsidR="00D84709" w:rsidRPr="00E65591" w:rsidRDefault="00256DEB" w:rsidP="00D84709">
      <w:pPr>
        <w:pStyle w:val="Listaconvietas2"/>
        <w:numPr>
          <w:ilvl w:val="0"/>
          <w:numId w:val="21"/>
        </w:numPr>
        <w:tabs>
          <w:tab w:val="num" w:pos="0"/>
        </w:tabs>
        <w:ind w:left="426" w:hanging="426"/>
        <w:jc w:val="both"/>
        <w:rPr>
          <w:sz w:val="22"/>
          <w:szCs w:val="22"/>
          <w:lang w:val="es-EC"/>
        </w:rPr>
      </w:pPr>
      <w:r w:rsidRPr="00E65591">
        <w:rPr>
          <w:sz w:val="22"/>
          <w:szCs w:val="22"/>
          <w:lang w:val="es-EC"/>
        </w:rPr>
        <w:t xml:space="preserve">No se detectó una “Política de gastos” propiamente dicha, en la cual se definieran los procedimientos de asignación o reasignación de recursos distintos a lo establecido en el Pro </w:t>
      </w:r>
      <w:proofErr w:type="spellStart"/>
      <w:r w:rsidRPr="00E65591">
        <w:rPr>
          <w:sz w:val="22"/>
          <w:szCs w:val="22"/>
          <w:lang w:val="es-EC"/>
        </w:rPr>
        <w:t>Doc</w:t>
      </w:r>
      <w:proofErr w:type="spellEnd"/>
      <w:r w:rsidRPr="00E65591">
        <w:rPr>
          <w:sz w:val="22"/>
          <w:szCs w:val="22"/>
          <w:lang w:val="es-EC"/>
        </w:rPr>
        <w:t xml:space="preserve">, ni a especificaciones de cuales son o no elegibles ante el FMAM. </w:t>
      </w:r>
    </w:p>
    <w:p w:rsidR="00D84709" w:rsidRPr="00E65591" w:rsidRDefault="00D84709" w:rsidP="00D84709">
      <w:pPr>
        <w:pStyle w:val="Listaconvietas2"/>
        <w:numPr>
          <w:ilvl w:val="0"/>
          <w:numId w:val="0"/>
        </w:numPr>
        <w:ind w:left="426"/>
        <w:jc w:val="both"/>
        <w:rPr>
          <w:sz w:val="22"/>
          <w:szCs w:val="22"/>
          <w:lang w:val="es-EC"/>
        </w:rPr>
      </w:pPr>
    </w:p>
    <w:p w:rsidR="00D84709" w:rsidRPr="00E65591" w:rsidRDefault="00256DEB" w:rsidP="00D84709">
      <w:pPr>
        <w:pStyle w:val="Listaconvietas2"/>
        <w:numPr>
          <w:ilvl w:val="0"/>
          <w:numId w:val="0"/>
        </w:numPr>
        <w:ind w:left="283"/>
        <w:jc w:val="both"/>
        <w:rPr>
          <w:sz w:val="22"/>
          <w:szCs w:val="22"/>
          <w:lang w:val="es-EC"/>
        </w:rPr>
      </w:pPr>
      <w:r w:rsidRPr="00E65591">
        <w:rPr>
          <w:color w:val="000000"/>
          <w:sz w:val="22"/>
          <w:szCs w:val="22"/>
          <w:u w:val="single"/>
          <w:lang w:val="es-EC"/>
        </w:rPr>
        <w:t xml:space="preserve">Comunicación efectiva con actores críticos para </w:t>
      </w:r>
      <w:r w:rsidR="00B8358F">
        <w:rPr>
          <w:color w:val="000000"/>
          <w:sz w:val="22"/>
          <w:szCs w:val="22"/>
          <w:u w:val="single"/>
          <w:lang w:val="es-EC"/>
        </w:rPr>
        <w:t>dar</w:t>
      </w:r>
      <w:r w:rsidRPr="00E65591">
        <w:rPr>
          <w:color w:val="000000"/>
          <w:sz w:val="22"/>
          <w:szCs w:val="22"/>
          <w:u w:val="single"/>
          <w:lang w:val="es-EC"/>
        </w:rPr>
        <w:t xml:space="preserve"> respuesta a las necesidades de la implementación </w:t>
      </w:r>
    </w:p>
    <w:p w:rsidR="00D84709" w:rsidRPr="00E65591" w:rsidRDefault="00D84709" w:rsidP="00D84709">
      <w:pPr>
        <w:pStyle w:val="Listaconvietas2"/>
        <w:numPr>
          <w:ilvl w:val="0"/>
          <w:numId w:val="0"/>
        </w:numPr>
        <w:ind w:left="426"/>
        <w:jc w:val="both"/>
        <w:rPr>
          <w:sz w:val="22"/>
          <w:szCs w:val="22"/>
          <w:lang w:val="es-EC"/>
        </w:rPr>
      </w:pPr>
    </w:p>
    <w:p w:rsidR="00D84709" w:rsidRPr="00E65591" w:rsidRDefault="00256DEB" w:rsidP="00D84709">
      <w:pPr>
        <w:pStyle w:val="Listaconvietas2"/>
        <w:numPr>
          <w:ilvl w:val="0"/>
          <w:numId w:val="21"/>
        </w:numPr>
        <w:tabs>
          <w:tab w:val="num" w:pos="0"/>
        </w:tabs>
        <w:ind w:left="426" w:hanging="426"/>
        <w:jc w:val="both"/>
        <w:rPr>
          <w:sz w:val="22"/>
          <w:szCs w:val="22"/>
          <w:lang w:val="es-EC"/>
        </w:rPr>
      </w:pPr>
      <w:r w:rsidRPr="00E65591">
        <w:rPr>
          <w:sz w:val="22"/>
          <w:szCs w:val="22"/>
          <w:lang w:val="es-EC"/>
        </w:rPr>
        <w:t xml:space="preserve">Los arreglos de gestión y modalidades establecidas han sido uno de los importantes retos para la implementación del proyecto, en gran parte generados por la complejidad de actores. Su compleja interacción y dificultades </w:t>
      </w:r>
      <w:r w:rsidR="00171EC5" w:rsidRPr="00E65591">
        <w:rPr>
          <w:sz w:val="22"/>
          <w:szCs w:val="22"/>
          <w:lang w:val="es-EC"/>
        </w:rPr>
        <w:t xml:space="preserve">de comunicación </w:t>
      </w:r>
      <w:r w:rsidRPr="00E65591">
        <w:rPr>
          <w:sz w:val="22"/>
          <w:szCs w:val="22"/>
          <w:lang w:val="es-EC"/>
        </w:rPr>
        <w:t>entre las partes han afectado la eficiencia (generando retrasos) y también su efectividad</w:t>
      </w:r>
      <w:r w:rsidR="00171EC5" w:rsidRPr="00E65591">
        <w:rPr>
          <w:sz w:val="22"/>
          <w:szCs w:val="22"/>
          <w:lang w:val="es-EC"/>
        </w:rPr>
        <w:t xml:space="preserve">.  </w:t>
      </w:r>
    </w:p>
    <w:p w:rsidR="004D7D64" w:rsidRDefault="004D7D64" w:rsidP="004D7D64">
      <w:pPr>
        <w:pStyle w:val="Listaconvietas2"/>
        <w:numPr>
          <w:ilvl w:val="0"/>
          <w:numId w:val="0"/>
        </w:numPr>
        <w:ind w:left="426"/>
        <w:jc w:val="both"/>
        <w:rPr>
          <w:sz w:val="22"/>
          <w:szCs w:val="22"/>
          <w:lang w:val="es-EC"/>
        </w:rPr>
      </w:pPr>
    </w:p>
    <w:p w:rsidR="00D84709" w:rsidRPr="00E65591" w:rsidRDefault="003D1D70" w:rsidP="00D84709">
      <w:pPr>
        <w:pStyle w:val="Listaconvietas2"/>
        <w:numPr>
          <w:ilvl w:val="0"/>
          <w:numId w:val="21"/>
        </w:numPr>
        <w:tabs>
          <w:tab w:val="num" w:pos="0"/>
        </w:tabs>
        <w:ind w:left="426" w:hanging="426"/>
        <w:jc w:val="both"/>
        <w:rPr>
          <w:sz w:val="22"/>
          <w:szCs w:val="22"/>
          <w:lang w:val="es-EC"/>
        </w:rPr>
      </w:pPr>
      <w:r w:rsidRPr="00E65591">
        <w:rPr>
          <w:sz w:val="22"/>
          <w:szCs w:val="22"/>
          <w:lang w:val="es-EC"/>
        </w:rPr>
        <w:t xml:space="preserve">Otro elemento que parecería estar en juego es el tiempo de respuesta de las partes, que han generado atrasos importantes en la ejecución.  </w:t>
      </w:r>
    </w:p>
    <w:p w:rsidR="00D84709" w:rsidRPr="00E65591" w:rsidRDefault="00D84709" w:rsidP="00D84709">
      <w:pPr>
        <w:pStyle w:val="Listaconvietas2"/>
        <w:numPr>
          <w:ilvl w:val="0"/>
          <w:numId w:val="0"/>
        </w:numPr>
        <w:ind w:left="426"/>
        <w:jc w:val="both"/>
        <w:rPr>
          <w:sz w:val="22"/>
          <w:szCs w:val="22"/>
          <w:lang w:val="es-EC"/>
        </w:rPr>
      </w:pPr>
    </w:p>
    <w:p w:rsidR="00D84709" w:rsidRPr="00E65591" w:rsidRDefault="00387F89" w:rsidP="00D84709">
      <w:pPr>
        <w:pStyle w:val="Listaconvietas2"/>
        <w:numPr>
          <w:ilvl w:val="0"/>
          <w:numId w:val="21"/>
        </w:numPr>
        <w:tabs>
          <w:tab w:val="num" w:pos="0"/>
        </w:tabs>
        <w:ind w:left="426" w:hanging="426"/>
        <w:jc w:val="both"/>
        <w:rPr>
          <w:sz w:val="22"/>
          <w:szCs w:val="22"/>
          <w:lang w:val="es-EC"/>
        </w:rPr>
      </w:pPr>
      <w:r w:rsidRPr="00E65591">
        <w:rPr>
          <w:sz w:val="22"/>
          <w:szCs w:val="22"/>
          <w:lang w:val="es-EC"/>
        </w:rPr>
        <w:t xml:space="preserve">Los problemas generados por </w:t>
      </w:r>
      <w:r w:rsidR="00171EC5" w:rsidRPr="00E65591">
        <w:rPr>
          <w:sz w:val="22"/>
          <w:szCs w:val="22"/>
          <w:lang w:val="es-EC"/>
        </w:rPr>
        <w:t>estas dificultades de comunicación</w:t>
      </w:r>
      <w:r w:rsidRPr="00E65591">
        <w:rPr>
          <w:sz w:val="22"/>
          <w:szCs w:val="22"/>
          <w:lang w:val="es-EC"/>
        </w:rPr>
        <w:t xml:space="preserve"> y capacidad de respuesta ya han sido </w:t>
      </w:r>
      <w:r w:rsidR="00171EC5" w:rsidRPr="00E65591">
        <w:rPr>
          <w:sz w:val="22"/>
          <w:szCs w:val="22"/>
          <w:lang w:val="es-EC"/>
        </w:rPr>
        <w:t>menciona</w:t>
      </w:r>
      <w:r w:rsidRPr="00E65591">
        <w:rPr>
          <w:sz w:val="22"/>
          <w:szCs w:val="22"/>
          <w:lang w:val="es-EC"/>
        </w:rPr>
        <w:t xml:space="preserve">dos anteriormente </w:t>
      </w:r>
      <w:r w:rsidR="00885BB7">
        <w:rPr>
          <w:sz w:val="22"/>
          <w:szCs w:val="22"/>
          <w:lang w:val="es-EC"/>
        </w:rPr>
        <w:t>(</w:t>
      </w:r>
      <w:r w:rsidRPr="00E65591">
        <w:rPr>
          <w:sz w:val="22"/>
          <w:szCs w:val="22"/>
          <w:lang w:val="es-EC"/>
        </w:rPr>
        <w:t>dentro de</w:t>
      </w:r>
      <w:r w:rsidR="00885BB7">
        <w:rPr>
          <w:sz w:val="22"/>
          <w:szCs w:val="22"/>
          <w:lang w:val="es-EC"/>
        </w:rPr>
        <w:t xml:space="preserve"> </w:t>
      </w:r>
      <w:r w:rsidRPr="00E65591">
        <w:rPr>
          <w:sz w:val="22"/>
          <w:szCs w:val="22"/>
          <w:lang w:val="es-EC"/>
        </w:rPr>
        <w:t>l</w:t>
      </w:r>
      <w:r w:rsidR="00885BB7">
        <w:rPr>
          <w:sz w:val="22"/>
          <w:szCs w:val="22"/>
          <w:lang w:val="es-EC"/>
        </w:rPr>
        <w:t xml:space="preserve">os arreglos operativos del </w:t>
      </w:r>
      <w:r w:rsidRPr="00E65591">
        <w:rPr>
          <w:sz w:val="22"/>
          <w:szCs w:val="22"/>
          <w:lang w:val="es-EC"/>
        </w:rPr>
        <w:t>proyecto</w:t>
      </w:r>
      <w:r w:rsidR="00885BB7">
        <w:rPr>
          <w:sz w:val="22"/>
          <w:szCs w:val="22"/>
          <w:lang w:val="es-EC"/>
        </w:rPr>
        <w:t>)</w:t>
      </w:r>
      <w:r w:rsidRPr="00E65591">
        <w:rPr>
          <w:sz w:val="22"/>
          <w:szCs w:val="22"/>
          <w:lang w:val="es-EC"/>
        </w:rPr>
        <w:t xml:space="preserve">, pero a continuación se </w:t>
      </w:r>
      <w:r w:rsidR="00885BB7">
        <w:rPr>
          <w:sz w:val="22"/>
          <w:szCs w:val="22"/>
          <w:lang w:val="es-EC"/>
        </w:rPr>
        <w:t xml:space="preserve">los menciona bajo la óptica de capacidad de respuesta de las partes y que son: </w:t>
      </w:r>
      <w:r w:rsidR="00256DEB" w:rsidRPr="00E65591">
        <w:rPr>
          <w:sz w:val="22"/>
          <w:szCs w:val="22"/>
          <w:lang w:val="es-EC"/>
        </w:rPr>
        <w:t xml:space="preserve"> </w:t>
      </w:r>
    </w:p>
    <w:p w:rsidR="0044564D" w:rsidRDefault="0044564D" w:rsidP="004D7D64">
      <w:pPr>
        <w:pStyle w:val="Listaconvietas2"/>
        <w:numPr>
          <w:ilvl w:val="1"/>
          <w:numId w:val="21"/>
        </w:numPr>
        <w:ind w:left="993" w:hanging="284"/>
        <w:jc w:val="both"/>
        <w:rPr>
          <w:sz w:val="22"/>
          <w:szCs w:val="22"/>
          <w:lang w:val="es-EC"/>
        </w:rPr>
      </w:pPr>
      <w:r>
        <w:rPr>
          <w:sz w:val="22"/>
          <w:szCs w:val="22"/>
          <w:lang w:val="es-EC"/>
        </w:rPr>
        <w:t>Limitada disponibilidad de tiempo o apoyo al proyecto que se tradujeron en la irregularidad de reuniones del CD</w:t>
      </w:r>
      <w:r w:rsidR="0084482D" w:rsidRPr="00F213DF">
        <w:rPr>
          <w:rStyle w:val="Refdenotaalpie"/>
          <w:sz w:val="22"/>
          <w:szCs w:val="22"/>
          <w:lang w:val="es-EC"/>
        </w:rPr>
        <w:footnoteReference w:id="29"/>
      </w:r>
      <w:r>
        <w:rPr>
          <w:sz w:val="22"/>
          <w:szCs w:val="22"/>
          <w:lang w:val="es-EC"/>
        </w:rPr>
        <w:t xml:space="preserve"> (con excepción del 2011, que coincide con el año en que se hicieron importantes avances de contrataciones técnicas) y que contribuyeron al   retraso de contrataciones clave como la del CR</w:t>
      </w:r>
      <w:r w:rsidRPr="0044564D">
        <w:rPr>
          <w:sz w:val="22"/>
          <w:szCs w:val="22"/>
          <w:lang w:val="es-EC"/>
        </w:rPr>
        <w:t xml:space="preserve"> </w:t>
      </w:r>
      <w:r w:rsidRPr="00E65591">
        <w:rPr>
          <w:sz w:val="22"/>
          <w:szCs w:val="22"/>
          <w:lang w:val="es-EC"/>
        </w:rPr>
        <w:t>(que recién se dio en julio 2010)</w:t>
      </w:r>
      <w:r>
        <w:rPr>
          <w:sz w:val="22"/>
          <w:szCs w:val="22"/>
          <w:lang w:val="es-EC"/>
        </w:rPr>
        <w:t xml:space="preserve"> </w:t>
      </w:r>
    </w:p>
    <w:p w:rsidR="0044564D" w:rsidRDefault="0044564D" w:rsidP="004D7D64">
      <w:pPr>
        <w:pStyle w:val="Listaconvietas2"/>
        <w:numPr>
          <w:ilvl w:val="1"/>
          <w:numId w:val="21"/>
        </w:numPr>
        <w:ind w:left="993" w:hanging="284"/>
        <w:jc w:val="both"/>
        <w:rPr>
          <w:sz w:val="22"/>
          <w:szCs w:val="22"/>
          <w:lang w:val="es-EC"/>
        </w:rPr>
      </w:pPr>
      <w:r>
        <w:rPr>
          <w:sz w:val="22"/>
          <w:szCs w:val="22"/>
          <w:lang w:val="es-EC"/>
        </w:rPr>
        <w:t xml:space="preserve">Débil respuesta para flexibilizar procesos para completar la </w:t>
      </w:r>
      <w:r w:rsidR="00C7772D">
        <w:rPr>
          <w:sz w:val="22"/>
          <w:szCs w:val="22"/>
          <w:lang w:val="es-EC"/>
        </w:rPr>
        <w:t>URCP</w:t>
      </w:r>
    </w:p>
    <w:p w:rsidR="0044564D" w:rsidRDefault="0044564D" w:rsidP="004D7D64">
      <w:pPr>
        <w:pStyle w:val="Listaconvietas2"/>
        <w:numPr>
          <w:ilvl w:val="1"/>
          <w:numId w:val="21"/>
        </w:numPr>
        <w:ind w:left="993" w:hanging="284"/>
        <w:jc w:val="both"/>
        <w:rPr>
          <w:sz w:val="22"/>
          <w:szCs w:val="22"/>
          <w:lang w:val="es-EC"/>
        </w:rPr>
      </w:pPr>
      <w:r>
        <w:rPr>
          <w:sz w:val="22"/>
          <w:szCs w:val="22"/>
          <w:lang w:val="es-EC"/>
        </w:rPr>
        <w:t xml:space="preserve">Débil respuesta para declarar </w:t>
      </w:r>
      <w:r w:rsidR="00885BB7">
        <w:rPr>
          <w:sz w:val="22"/>
          <w:szCs w:val="22"/>
          <w:lang w:val="es-EC"/>
        </w:rPr>
        <w:t>vacía</w:t>
      </w:r>
      <w:r>
        <w:rPr>
          <w:sz w:val="22"/>
          <w:szCs w:val="22"/>
          <w:lang w:val="es-EC"/>
        </w:rPr>
        <w:t xml:space="preserve"> la vacante del especialista en APP </w:t>
      </w:r>
    </w:p>
    <w:p w:rsidR="0044564D" w:rsidRDefault="0044564D" w:rsidP="004D7D64">
      <w:pPr>
        <w:pStyle w:val="Listaconvietas2"/>
        <w:numPr>
          <w:ilvl w:val="1"/>
          <w:numId w:val="21"/>
        </w:numPr>
        <w:ind w:left="993" w:hanging="284"/>
        <w:jc w:val="both"/>
        <w:rPr>
          <w:sz w:val="22"/>
          <w:szCs w:val="22"/>
          <w:lang w:val="es-EC"/>
        </w:rPr>
      </w:pPr>
      <w:r>
        <w:rPr>
          <w:sz w:val="22"/>
          <w:szCs w:val="22"/>
          <w:lang w:val="es-EC"/>
        </w:rPr>
        <w:t xml:space="preserve">Débil respuesta para la delegación de la contraparte nacional / establecimiento de las Unidades Nacionales. </w:t>
      </w:r>
      <w:r w:rsidRPr="00E65591">
        <w:rPr>
          <w:sz w:val="22"/>
          <w:szCs w:val="22"/>
          <w:lang w:val="es-EC"/>
        </w:rPr>
        <w:t>(Mayo 2011).</w:t>
      </w:r>
    </w:p>
    <w:p w:rsidR="0084482D" w:rsidRDefault="0084482D" w:rsidP="004D7D64">
      <w:pPr>
        <w:pStyle w:val="Listaconvietas2"/>
        <w:numPr>
          <w:ilvl w:val="1"/>
          <w:numId w:val="21"/>
        </w:numPr>
        <w:ind w:left="993" w:hanging="284"/>
        <w:jc w:val="both"/>
        <w:rPr>
          <w:sz w:val="22"/>
          <w:szCs w:val="22"/>
          <w:lang w:val="es-EC"/>
        </w:rPr>
      </w:pPr>
      <w:r>
        <w:rPr>
          <w:sz w:val="22"/>
          <w:szCs w:val="22"/>
          <w:lang w:val="es-EC"/>
        </w:rPr>
        <w:t xml:space="preserve">Débil respuesta para proveer el cofinanciamiento ofrecido y en especial de las condiciones logísticas de trabajo.  No contar con una oficina estable significa tiempo y esfuerzo drenado de la </w:t>
      </w:r>
      <w:r w:rsidR="00C7772D">
        <w:rPr>
          <w:sz w:val="22"/>
          <w:szCs w:val="22"/>
          <w:lang w:val="es-EC"/>
        </w:rPr>
        <w:t>URCP</w:t>
      </w:r>
      <w:r>
        <w:rPr>
          <w:sz w:val="22"/>
          <w:szCs w:val="22"/>
          <w:lang w:val="es-EC"/>
        </w:rPr>
        <w:t>.</w:t>
      </w:r>
    </w:p>
    <w:p w:rsidR="00D84709" w:rsidRPr="0084482D" w:rsidRDefault="0084482D" w:rsidP="004D7D64">
      <w:pPr>
        <w:pStyle w:val="Listaconvietas2"/>
        <w:numPr>
          <w:ilvl w:val="1"/>
          <w:numId w:val="21"/>
        </w:numPr>
        <w:ind w:left="993" w:hanging="284"/>
        <w:jc w:val="both"/>
        <w:rPr>
          <w:sz w:val="22"/>
          <w:szCs w:val="22"/>
          <w:lang w:val="es-EC"/>
        </w:rPr>
      </w:pPr>
      <w:r w:rsidRPr="0084482D">
        <w:rPr>
          <w:iCs/>
          <w:color w:val="000000"/>
          <w:sz w:val="22"/>
          <w:szCs w:val="22"/>
          <w:lang w:val="es-EC"/>
        </w:rPr>
        <w:t xml:space="preserve">Débil respuesta de las partes para proveer una estabilidad institucional al proyecto frente a los constantes cambios de personal. </w:t>
      </w:r>
      <w:r w:rsidR="00885BB7">
        <w:rPr>
          <w:iCs/>
          <w:color w:val="000000"/>
          <w:sz w:val="22"/>
          <w:szCs w:val="22"/>
          <w:lang w:val="es-EC"/>
        </w:rPr>
        <w:t>S</w:t>
      </w:r>
      <w:r w:rsidRPr="0084482D">
        <w:rPr>
          <w:iCs/>
          <w:color w:val="000000"/>
          <w:sz w:val="22"/>
          <w:szCs w:val="22"/>
          <w:lang w:val="es-EC"/>
        </w:rPr>
        <w:t xml:space="preserve">e dieron constantes cambios de autoridades tanto a nivel del CD como de las ejecutoras otras entidades afectaron la fluidez del proyecto (en dos años </w:t>
      </w:r>
      <w:r w:rsidRPr="0084482D">
        <w:rPr>
          <w:sz w:val="22"/>
          <w:szCs w:val="22"/>
          <w:lang w:val="es-EC"/>
        </w:rPr>
        <w:t>suman 11 cambios)</w:t>
      </w:r>
      <w:r w:rsidRPr="00E65591">
        <w:rPr>
          <w:rStyle w:val="Refdenotaalpie"/>
          <w:iCs/>
          <w:color w:val="000000"/>
          <w:sz w:val="22"/>
          <w:szCs w:val="22"/>
          <w:lang w:val="es-EC"/>
        </w:rPr>
        <w:footnoteReference w:id="30"/>
      </w:r>
      <w:r w:rsidRPr="0084482D">
        <w:rPr>
          <w:sz w:val="22"/>
          <w:szCs w:val="22"/>
          <w:lang w:val="es-EC"/>
        </w:rPr>
        <w:t xml:space="preserve">. </w:t>
      </w:r>
      <w:r w:rsidR="004D7D64" w:rsidRPr="0084482D">
        <w:rPr>
          <w:sz w:val="22"/>
          <w:szCs w:val="22"/>
          <w:lang w:val="es-EC"/>
        </w:rPr>
        <w:t>Los cambios implicaron distintos enfoques de operación del proyecto</w:t>
      </w:r>
      <w:r w:rsidR="00D84709" w:rsidRPr="0084482D">
        <w:rPr>
          <w:sz w:val="22"/>
          <w:szCs w:val="22"/>
          <w:lang w:val="es-EC"/>
        </w:rPr>
        <w:t>.</w:t>
      </w:r>
      <w:r w:rsidR="004D7D64" w:rsidRPr="0084482D">
        <w:rPr>
          <w:sz w:val="22"/>
          <w:szCs w:val="22"/>
          <w:lang w:val="es-EC"/>
        </w:rPr>
        <w:t xml:space="preserve"> </w:t>
      </w:r>
      <w:r w:rsidR="00D84709" w:rsidRPr="0084482D">
        <w:rPr>
          <w:sz w:val="22"/>
          <w:szCs w:val="22"/>
          <w:lang w:val="es-EC"/>
        </w:rPr>
        <w:t xml:space="preserve">Cambios en la modalidad de interacción con la </w:t>
      </w:r>
      <w:r w:rsidR="00C7772D">
        <w:rPr>
          <w:sz w:val="22"/>
          <w:szCs w:val="22"/>
          <w:lang w:val="es-EC"/>
        </w:rPr>
        <w:t>URCP</w:t>
      </w:r>
      <w:r w:rsidR="00D84709" w:rsidRPr="0084482D">
        <w:rPr>
          <w:sz w:val="22"/>
          <w:szCs w:val="22"/>
          <w:lang w:val="es-EC"/>
        </w:rPr>
        <w:t xml:space="preserve"> , que </w:t>
      </w:r>
      <w:r w:rsidR="00D84709" w:rsidRPr="0084482D">
        <w:rPr>
          <w:sz w:val="22"/>
          <w:szCs w:val="22"/>
          <w:lang w:val="es-EC"/>
        </w:rPr>
        <w:lastRenderedPageBreak/>
        <w:t xml:space="preserve">variaron desde un alto apoyo político de las autoridades (en especial durante el 2011) hasta un alejamiento total que desembocó en la no renovación del contrato del CR en diciembre del 2012 y cuya vacante no ha sido llenada aún. A la par con lo anterior, y a pesar de que el Pro </w:t>
      </w:r>
      <w:proofErr w:type="spellStart"/>
      <w:r w:rsidR="00D84709" w:rsidRPr="0084482D">
        <w:rPr>
          <w:sz w:val="22"/>
          <w:szCs w:val="22"/>
          <w:lang w:val="es-EC"/>
        </w:rPr>
        <w:t>Doc</w:t>
      </w:r>
      <w:proofErr w:type="spellEnd"/>
      <w:r w:rsidR="00D84709" w:rsidRPr="0084482D">
        <w:rPr>
          <w:sz w:val="22"/>
          <w:szCs w:val="22"/>
          <w:lang w:val="es-EC"/>
        </w:rPr>
        <w:t xml:space="preserve"> establecen claramente las competencias y funciones del CR, su capacidad de gestión varió desde tomar un fuerte liderazgo y propositivo (apoyo en la elaboración de propuestas a las UN e instituciones y elaboración de borradores de </w:t>
      </w:r>
      <w:proofErr w:type="spellStart"/>
      <w:r w:rsidR="00D84709" w:rsidRPr="0084482D">
        <w:rPr>
          <w:sz w:val="22"/>
          <w:szCs w:val="22"/>
          <w:lang w:val="es-EC"/>
        </w:rPr>
        <w:t>POAs</w:t>
      </w:r>
      <w:proofErr w:type="spellEnd"/>
      <w:r w:rsidR="00D84709" w:rsidRPr="0084482D">
        <w:rPr>
          <w:sz w:val="22"/>
          <w:szCs w:val="22"/>
          <w:lang w:val="es-EC"/>
        </w:rPr>
        <w:t>, y Reportes de avances) y constante acercamiento a las autoridades del CD para coordinarlos, hasta llegar al otro extremo de no poder contactar directamente a las actores locales</w:t>
      </w:r>
      <w:r w:rsidR="00D84709" w:rsidRPr="004D7D64">
        <w:rPr>
          <w:rStyle w:val="Refdenotaalpie"/>
          <w:sz w:val="22"/>
          <w:szCs w:val="22"/>
          <w:lang w:val="es-EC"/>
        </w:rPr>
        <w:footnoteReference w:id="31"/>
      </w:r>
      <w:r w:rsidR="003C6FFC">
        <w:rPr>
          <w:sz w:val="22"/>
          <w:szCs w:val="22"/>
          <w:lang w:val="es-EC"/>
        </w:rPr>
        <w:t>.</w:t>
      </w:r>
      <w:r w:rsidR="00D84709" w:rsidRPr="0084482D">
        <w:rPr>
          <w:sz w:val="22"/>
          <w:szCs w:val="22"/>
          <w:lang w:val="es-EC"/>
        </w:rPr>
        <w:t xml:space="preserve">  </w:t>
      </w:r>
    </w:p>
    <w:p w:rsidR="00D84709" w:rsidRPr="004D7D64" w:rsidRDefault="0084482D" w:rsidP="004D7D64">
      <w:pPr>
        <w:pStyle w:val="Listaconvietas2"/>
        <w:numPr>
          <w:ilvl w:val="1"/>
          <w:numId w:val="21"/>
        </w:numPr>
        <w:tabs>
          <w:tab w:val="left" w:pos="284"/>
          <w:tab w:val="left" w:pos="709"/>
        </w:tabs>
        <w:ind w:left="993" w:hanging="284"/>
        <w:jc w:val="both"/>
        <w:rPr>
          <w:sz w:val="22"/>
          <w:szCs w:val="22"/>
          <w:lang w:val="es-EC"/>
        </w:rPr>
      </w:pPr>
      <w:r>
        <w:rPr>
          <w:sz w:val="22"/>
          <w:szCs w:val="22"/>
          <w:lang w:val="es-EC"/>
        </w:rPr>
        <w:t xml:space="preserve">Débil respuesta para blindar al proyecto de los </w:t>
      </w:r>
      <w:r w:rsidR="00D84709" w:rsidRPr="004D7D64">
        <w:rPr>
          <w:sz w:val="22"/>
          <w:szCs w:val="22"/>
          <w:lang w:val="es-EC"/>
        </w:rPr>
        <w:t>Conflictos diplomáticos entre Uruguay y Argentina que dificultaron la concertación de reuniones del CD ya que sus delegados son miembros de Cancillería</w:t>
      </w:r>
      <w:r w:rsidR="004D7D64">
        <w:rPr>
          <w:rStyle w:val="Refdenotaalpie"/>
          <w:sz w:val="22"/>
          <w:szCs w:val="22"/>
          <w:lang w:val="es-EC"/>
        </w:rPr>
        <w:footnoteReference w:id="32"/>
      </w:r>
      <w:r w:rsidR="00D84709" w:rsidRPr="004D7D64">
        <w:rPr>
          <w:sz w:val="22"/>
          <w:szCs w:val="22"/>
          <w:lang w:val="es-EC"/>
        </w:rPr>
        <w:t xml:space="preserve">.  </w:t>
      </w:r>
    </w:p>
    <w:p w:rsidR="00D84709" w:rsidRPr="00D84709" w:rsidRDefault="00D84709" w:rsidP="00D84709">
      <w:pPr>
        <w:pStyle w:val="Listaconvietas2"/>
        <w:numPr>
          <w:ilvl w:val="0"/>
          <w:numId w:val="0"/>
        </w:numPr>
        <w:ind w:left="426"/>
        <w:jc w:val="both"/>
        <w:rPr>
          <w:sz w:val="22"/>
          <w:szCs w:val="22"/>
          <w:lang w:val="es-EC"/>
        </w:rPr>
      </w:pPr>
    </w:p>
    <w:p w:rsidR="00D84709" w:rsidRDefault="00D84709" w:rsidP="00A35F87">
      <w:pPr>
        <w:pStyle w:val="Listaconvietas2"/>
        <w:numPr>
          <w:ilvl w:val="0"/>
          <w:numId w:val="0"/>
        </w:numPr>
        <w:ind w:left="643" w:hanging="360"/>
        <w:jc w:val="both"/>
        <w:rPr>
          <w:sz w:val="22"/>
          <w:szCs w:val="22"/>
          <w:lang w:val="es-EC"/>
        </w:rPr>
      </w:pPr>
      <w:r w:rsidRPr="00D84709">
        <w:rPr>
          <w:i/>
          <w:color w:val="000000"/>
          <w:sz w:val="22"/>
          <w:szCs w:val="22"/>
          <w:u w:val="single"/>
          <w:lang w:val="es-EC"/>
        </w:rPr>
        <w:t>Costos de Administración.-</w:t>
      </w:r>
    </w:p>
    <w:p w:rsidR="00D84709" w:rsidRPr="00D84709" w:rsidRDefault="00D84709" w:rsidP="00A35F87">
      <w:pPr>
        <w:pStyle w:val="Listaconvietas2"/>
        <w:numPr>
          <w:ilvl w:val="0"/>
          <w:numId w:val="0"/>
        </w:numPr>
        <w:ind w:left="425"/>
        <w:jc w:val="both"/>
        <w:rPr>
          <w:sz w:val="22"/>
          <w:szCs w:val="22"/>
          <w:lang w:val="es-EC"/>
        </w:rPr>
      </w:pPr>
    </w:p>
    <w:p w:rsidR="00D84709" w:rsidRPr="00DB1FA7" w:rsidRDefault="00D84709" w:rsidP="00DB1FA7">
      <w:pPr>
        <w:pStyle w:val="Listaconvietas2"/>
        <w:numPr>
          <w:ilvl w:val="0"/>
          <w:numId w:val="21"/>
        </w:numPr>
        <w:tabs>
          <w:tab w:val="num" w:pos="0"/>
        </w:tabs>
        <w:ind w:left="425" w:hanging="426"/>
        <w:jc w:val="both"/>
        <w:rPr>
          <w:sz w:val="22"/>
          <w:szCs w:val="22"/>
          <w:lang w:val="es-EC"/>
        </w:rPr>
      </w:pPr>
      <w:r w:rsidRPr="00D84709">
        <w:rPr>
          <w:color w:val="000000"/>
          <w:sz w:val="22"/>
          <w:szCs w:val="22"/>
          <w:lang w:val="es-EC"/>
        </w:rPr>
        <w:t xml:space="preserve">Según el Pro </w:t>
      </w:r>
      <w:proofErr w:type="spellStart"/>
      <w:r w:rsidRPr="00D84709">
        <w:rPr>
          <w:color w:val="000000"/>
          <w:sz w:val="22"/>
          <w:szCs w:val="22"/>
          <w:lang w:val="es-EC"/>
        </w:rPr>
        <w:t>Doc</w:t>
      </w:r>
      <w:proofErr w:type="spellEnd"/>
      <w:r w:rsidRPr="00D84709">
        <w:rPr>
          <w:color w:val="000000"/>
          <w:sz w:val="22"/>
          <w:szCs w:val="22"/>
          <w:lang w:val="es-EC"/>
        </w:rPr>
        <w:t>, los gastos administrativos previstos para el proyecto (Salario de CR, asistente del CR, viáticos, suministros de oficina, viajes para dos reuniones anuales del CD) del proyecto sumaban un to</w:t>
      </w:r>
      <w:r w:rsidRPr="006944E1">
        <w:rPr>
          <w:color w:val="000000"/>
          <w:sz w:val="22"/>
          <w:szCs w:val="22"/>
          <w:lang w:val="es-EC"/>
        </w:rPr>
        <w:t xml:space="preserve">tal </w:t>
      </w:r>
      <w:r w:rsidRPr="00A35F87">
        <w:rPr>
          <w:color w:val="000000"/>
          <w:sz w:val="22"/>
          <w:szCs w:val="22"/>
          <w:lang w:val="es-EC"/>
        </w:rPr>
        <w:t xml:space="preserve">de US$ </w:t>
      </w:r>
      <w:r w:rsidR="0099624F" w:rsidRPr="00A35F87">
        <w:rPr>
          <w:color w:val="000000"/>
          <w:sz w:val="22"/>
          <w:szCs w:val="22"/>
          <w:lang w:val="es-EC"/>
        </w:rPr>
        <w:t>290</w:t>
      </w:r>
      <w:r w:rsidRPr="00A35F87">
        <w:rPr>
          <w:color w:val="000000"/>
          <w:sz w:val="22"/>
          <w:szCs w:val="22"/>
          <w:lang w:val="es-EC"/>
        </w:rPr>
        <w:t xml:space="preserve">.000 equivalente al </w:t>
      </w:r>
      <w:r w:rsidR="0099624F" w:rsidRPr="00A35F87">
        <w:rPr>
          <w:color w:val="000000"/>
          <w:sz w:val="22"/>
          <w:szCs w:val="22"/>
          <w:lang w:val="es-EC"/>
        </w:rPr>
        <w:t>10</w:t>
      </w:r>
      <w:r w:rsidRPr="00A35F87">
        <w:rPr>
          <w:color w:val="000000"/>
          <w:sz w:val="22"/>
          <w:szCs w:val="22"/>
          <w:lang w:val="es-EC"/>
        </w:rPr>
        <w:t>,</w:t>
      </w:r>
      <w:r w:rsidR="0099624F" w:rsidRPr="00A35F87">
        <w:rPr>
          <w:color w:val="000000"/>
          <w:sz w:val="22"/>
          <w:szCs w:val="22"/>
          <w:lang w:val="es-EC"/>
        </w:rPr>
        <w:t>18</w:t>
      </w:r>
      <w:r w:rsidRPr="00A35F87">
        <w:rPr>
          <w:color w:val="000000"/>
          <w:sz w:val="22"/>
          <w:szCs w:val="22"/>
          <w:lang w:val="es-EC"/>
        </w:rPr>
        <w:t xml:space="preserve">% de la donación. </w:t>
      </w:r>
      <w:r w:rsidR="0019649A" w:rsidRPr="00A35F87">
        <w:rPr>
          <w:color w:val="000000"/>
          <w:sz w:val="22"/>
          <w:szCs w:val="22"/>
          <w:lang w:val="es-EC"/>
        </w:rPr>
        <w:t>La evaluación no ha logrado definir los costos reales</w:t>
      </w:r>
      <w:r w:rsidR="0099624F" w:rsidRPr="00A35F87">
        <w:rPr>
          <w:color w:val="000000"/>
          <w:sz w:val="22"/>
          <w:szCs w:val="22"/>
          <w:lang w:val="es-EC"/>
        </w:rPr>
        <w:t xml:space="preserve"> empleados en administración</w:t>
      </w:r>
      <w:r w:rsidR="0019649A" w:rsidRPr="00A35F87">
        <w:rPr>
          <w:color w:val="000000"/>
          <w:sz w:val="22"/>
          <w:szCs w:val="22"/>
          <w:lang w:val="es-EC"/>
        </w:rPr>
        <w:t>; sin embargo, c</w:t>
      </w:r>
      <w:r w:rsidRPr="00A35F87">
        <w:rPr>
          <w:color w:val="000000"/>
          <w:sz w:val="22"/>
          <w:szCs w:val="22"/>
          <w:lang w:val="es-EC"/>
        </w:rPr>
        <w:t>on base en la información disponible se pudo hacer un apro</w:t>
      </w:r>
      <w:r w:rsidR="0019649A" w:rsidRPr="00A35F87">
        <w:rPr>
          <w:color w:val="000000"/>
          <w:sz w:val="22"/>
          <w:szCs w:val="22"/>
          <w:lang w:val="es-EC"/>
        </w:rPr>
        <w:t>ximado del monto gastado hasta d</w:t>
      </w:r>
      <w:r w:rsidRPr="00A35F87">
        <w:rPr>
          <w:color w:val="000000"/>
          <w:sz w:val="22"/>
          <w:szCs w:val="22"/>
          <w:lang w:val="es-EC"/>
        </w:rPr>
        <w:t>iciembre del 2012</w:t>
      </w:r>
      <w:r w:rsidR="0019649A" w:rsidRPr="00A35F87">
        <w:rPr>
          <w:color w:val="000000"/>
          <w:sz w:val="22"/>
          <w:szCs w:val="22"/>
          <w:lang w:val="es-EC"/>
        </w:rPr>
        <w:t xml:space="preserve">.  Esta aproximación considera que aparentemente el presupuesto inicial fue modificado con la reducción del salario del CR programado en el Pro </w:t>
      </w:r>
      <w:proofErr w:type="spellStart"/>
      <w:r w:rsidR="0019649A" w:rsidRPr="00A35F87">
        <w:rPr>
          <w:color w:val="000000"/>
          <w:sz w:val="22"/>
          <w:szCs w:val="22"/>
          <w:lang w:val="es-EC"/>
        </w:rPr>
        <w:t>Doc</w:t>
      </w:r>
      <w:proofErr w:type="spellEnd"/>
      <w:r w:rsidR="0019649A" w:rsidRPr="00A35F87">
        <w:rPr>
          <w:color w:val="000000"/>
          <w:sz w:val="22"/>
          <w:szCs w:val="22"/>
          <w:lang w:val="es-EC"/>
        </w:rPr>
        <w:t>, pero se agregaron otros rubros como los salarios de los coordinadores y asistentes para las oficinas nacionales. Se estima que hasta diciembre 2012 estos rubros suman</w:t>
      </w:r>
      <w:r w:rsidRPr="00A35F87">
        <w:rPr>
          <w:color w:val="000000"/>
          <w:sz w:val="22"/>
          <w:szCs w:val="22"/>
          <w:lang w:val="es-EC"/>
        </w:rPr>
        <w:t xml:space="preserve"> US$ </w:t>
      </w:r>
      <w:r w:rsidR="0099084B" w:rsidRPr="00A35F87">
        <w:rPr>
          <w:color w:val="000000"/>
          <w:sz w:val="22"/>
          <w:szCs w:val="22"/>
          <w:lang w:val="es-EC"/>
        </w:rPr>
        <w:t>469</w:t>
      </w:r>
      <w:r w:rsidRPr="00A35F87">
        <w:rPr>
          <w:color w:val="000000"/>
          <w:sz w:val="22"/>
          <w:szCs w:val="22"/>
          <w:lang w:val="es-EC"/>
        </w:rPr>
        <w:t>.</w:t>
      </w:r>
      <w:r w:rsidR="0099084B" w:rsidRPr="00A35F87">
        <w:rPr>
          <w:color w:val="000000"/>
          <w:sz w:val="22"/>
          <w:szCs w:val="22"/>
          <w:lang w:val="es-EC"/>
        </w:rPr>
        <w:t>263</w:t>
      </w:r>
      <w:r w:rsidRPr="00A35F87">
        <w:rPr>
          <w:color w:val="000000"/>
          <w:sz w:val="22"/>
          <w:szCs w:val="22"/>
          <w:lang w:val="es-EC"/>
        </w:rPr>
        <w:t xml:space="preserve"> (es d</w:t>
      </w:r>
      <w:r w:rsidR="0019649A" w:rsidRPr="00A35F87">
        <w:rPr>
          <w:color w:val="000000"/>
          <w:sz w:val="22"/>
          <w:szCs w:val="22"/>
          <w:lang w:val="es-EC"/>
        </w:rPr>
        <w:t xml:space="preserve">ecir el </w:t>
      </w:r>
      <w:r w:rsidR="0099084B" w:rsidRPr="00A35F87">
        <w:rPr>
          <w:color w:val="000000"/>
          <w:sz w:val="22"/>
          <w:szCs w:val="22"/>
          <w:lang w:val="es-EC"/>
        </w:rPr>
        <w:t>162</w:t>
      </w:r>
      <w:r w:rsidR="0019649A" w:rsidRPr="00A35F87">
        <w:rPr>
          <w:color w:val="000000"/>
          <w:sz w:val="22"/>
          <w:szCs w:val="22"/>
          <w:lang w:val="es-EC"/>
        </w:rPr>
        <w:t xml:space="preserve">% del presupuestado en el Pro </w:t>
      </w:r>
      <w:proofErr w:type="spellStart"/>
      <w:r w:rsidR="0019649A" w:rsidRPr="00A35F87">
        <w:rPr>
          <w:color w:val="000000"/>
          <w:sz w:val="22"/>
          <w:szCs w:val="22"/>
          <w:lang w:val="es-EC"/>
        </w:rPr>
        <w:t>Doc</w:t>
      </w:r>
      <w:proofErr w:type="spellEnd"/>
      <w:r w:rsidR="0019649A" w:rsidRPr="00A35F87">
        <w:rPr>
          <w:color w:val="000000"/>
          <w:sz w:val="22"/>
          <w:szCs w:val="22"/>
          <w:lang w:val="es-EC"/>
        </w:rPr>
        <w:t xml:space="preserve"> </w:t>
      </w:r>
      <w:r w:rsidRPr="00A35F87">
        <w:rPr>
          <w:color w:val="000000"/>
          <w:sz w:val="22"/>
          <w:szCs w:val="22"/>
          <w:lang w:val="es-EC"/>
        </w:rPr>
        <w:t>y equivalente a 1</w:t>
      </w:r>
      <w:r w:rsidR="0099084B" w:rsidRPr="00A35F87">
        <w:rPr>
          <w:color w:val="000000"/>
          <w:sz w:val="22"/>
          <w:szCs w:val="22"/>
          <w:lang w:val="es-EC"/>
        </w:rPr>
        <w:t>6</w:t>
      </w:r>
      <w:r w:rsidRPr="00A35F87">
        <w:rPr>
          <w:color w:val="000000"/>
          <w:sz w:val="22"/>
          <w:szCs w:val="22"/>
          <w:lang w:val="es-EC"/>
        </w:rPr>
        <w:t>,</w:t>
      </w:r>
      <w:r w:rsidR="0099084B" w:rsidRPr="00A35F87">
        <w:rPr>
          <w:color w:val="000000"/>
          <w:sz w:val="22"/>
          <w:szCs w:val="22"/>
          <w:lang w:val="es-EC"/>
        </w:rPr>
        <w:t>5</w:t>
      </w:r>
      <w:r w:rsidRPr="00A35F87">
        <w:rPr>
          <w:color w:val="000000"/>
          <w:sz w:val="22"/>
          <w:szCs w:val="22"/>
          <w:lang w:val="es-EC"/>
        </w:rPr>
        <w:t>% de la donación</w:t>
      </w:r>
      <w:r w:rsidR="00135FD5" w:rsidRPr="00A35F87">
        <w:rPr>
          <w:color w:val="000000"/>
          <w:sz w:val="22"/>
          <w:szCs w:val="22"/>
          <w:lang w:val="es-EC"/>
        </w:rPr>
        <w:t>).  Se especifica que en estos cálculos no se han incluido los montos presupuestados ni gastados para auditorias o la EMT puesto que no son costos administrativos propiamente dichos.</w:t>
      </w:r>
      <w:r w:rsidRPr="00D84709">
        <w:rPr>
          <w:color w:val="000000"/>
          <w:sz w:val="22"/>
          <w:szCs w:val="22"/>
          <w:lang w:val="es-EC"/>
        </w:rPr>
        <w:t xml:space="preserve"> </w:t>
      </w:r>
      <w:r w:rsidR="0099084B">
        <w:rPr>
          <w:color w:val="000000"/>
          <w:sz w:val="22"/>
          <w:szCs w:val="22"/>
          <w:lang w:val="es-EC"/>
        </w:rPr>
        <w:t>En la Tabla 4 se detallan los gastos administrativos estimados</w:t>
      </w:r>
      <w:r w:rsidR="00A35F87">
        <w:rPr>
          <w:color w:val="000000"/>
          <w:sz w:val="22"/>
          <w:szCs w:val="22"/>
          <w:lang w:val="es-EC"/>
        </w:rPr>
        <w:t xml:space="preserve"> a partir de información</w:t>
      </w:r>
      <w:r w:rsidR="0099084B">
        <w:rPr>
          <w:color w:val="000000"/>
          <w:sz w:val="22"/>
          <w:szCs w:val="22"/>
          <w:lang w:val="es-EC"/>
        </w:rPr>
        <w:t xml:space="preserve"> proporcionada por distintas fuentes. </w:t>
      </w:r>
    </w:p>
    <w:p w:rsidR="009258CA" w:rsidRDefault="00A35F87" w:rsidP="00A35F87">
      <w:pPr>
        <w:pStyle w:val="Listaconvietas2"/>
        <w:keepNext/>
        <w:numPr>
          <w:ilvl w:val="0"/>
          <w:numId w:val="0"/>
        </w:numPr>
        <w:ind w:left="643" w:hanging="360"/>
        <w:jc w:val="center"/>
        <w:rPr>
          <w:color w:val="000000"/>
          <w:sz w:val="22"/>
          <w:szCs w:val="22"/>
          <w:lang w:val="es-EC"/>
        </w:rPr>
      </w:pPr>
      <w:r>
        <w:rPr>
          <w:color w:val="000000"/>
          <w:sz w:val="22"/>
          <w:szCs w:val="22"/>
          <w:lang w:val="es-EC"/>
        </w:rPr>
        <w:lastRenderedPageBreak/>
        <w:t>Tabla 4. Estimación de Gastos administrativos cargado a distintos resultados</w:t>
      </w:r>
    </w:p>
    <w:p w:rsidR="00A35F87" w:rsidRDefault="00A35F87" w:rsidP="009258CA">
      <w:pPr>
        <w:pStyle w:val="Listaconvietas2"/>
        <w:keepNext/>
        <w:numPr>
          <w:ilvl w:val="0"/>
          <w:numId w:val="0"/>
        </w:numPr>
        <w:ind w:left="643" w:hanging="360"/>
        <w:jc w:val="both"/>
        <w:rPr>
          <w:color w:val="000000"/>
          <w:sz w:val="22"/>
          <w:szCs w:val="22"/>
          <w:lang w:val="es-EC"/>
        </w:rPr>
      </w:pPr>
    </w:p>
    <w:tbl>
      <w:tblPr>
        <w:tblStyle w:val="Tablaconcuadrcula"/>
        <w:tblW w:w="7829" w:type="dxa"/>
        <w:tblInd w:w="643" w:type="dxa"/>
        <w:tblLook w:val="04A0" w:firstRow="1" w:lastRow="0" w:firstColumn="1" w:lastColumn="0" w:noHBand="0" w:noVBand="1"/>
      </w:tblPr>
      <w:tblGrid>
        <w:gridCol w:w="1308"/>
        <w:gridCol w:w="3686"/>
        <w:gridCol w:w="1417"/>
        <w:gridCol w:w="1418"/>
      </w:tblGrid>
      <w:tr w:rsidR="00DB1FA7" w:rsidTr="00DB1FA7">
        <w:tc>
          <w:tcPr>
            <w:tcW w:w="1308" w:type="dxa"/>
          </w:tcPr>
          <w:p w:rsidR="009258CA" w:rsidRDefault="009258CA" w:rsidP="009258CA">
            <w:pPr>
              <w:pStyle w:val="Listaconvietas2"/>
              <w:keepNext/>
              <w:numPr>
                <w:ilvl w:val="0"/>
                <w:numId w:val="0"/>
              </w:numPr>
              <w:jc w:val="both"/>
              <w:rPr>
                <w:sz w:val="22"/>
                <w:szCs w:val="22"/>
                <w:lang w:val="es-EC"/>
              </w:rPr>
            </w:pPr>
          </w:p>
        </w:tc>
        <w:tc>
          <w:tcPr>
            <w:tcW w:w="3686" w:type="dxa"/>
            <w:vAlign w:val="bottom"/>
          </w:tcPr>
          <w:p w:rsidR="009258CA" w:rsidRPr="00DB1FA7" w:rsidRDefault="009258CA" w:rsidP="009258CA">
            <w:pPr>
              <w:pStyle w:val="Listaconvietas2"/>
              <w:keepNext/>
              <w:numPr>
                <w:ilvl w:val="0"/>
                <w:numId w:val="0"/>
              </w:numPr>
              <w:jc w:val="both"/>
              <w:rPr>
                <w:sz w:val="18"/>
                <w:szCs w:val="18"/>
                <w:lang w:val="es-EC"/>
              </w:rPr>
            </w:pPr>
          </w:p>
        </w:tc>
        <w:tc>
          <w:tcPr>
            <w:tcW w:w="1417" w:type="dxa"/>
            <w:vAlign w:val="bottom"/>
          </w:tcPr>
          <w:p w:rsidR="009258CA" w:rsidRPr="00DB1FA7" w:rsidRDefault="00E85A39" w:rsidP="009258CA">
            <w:pPr>
              <w:pStyle w:val="Listaconvietas2"/>
              <w:keepNext/>
              <w:numPr>
                <w:ilvl w:val="0"/>
                <w:numId w:val="0"/>
              </w:numPr>
              <w:jc w:val="both"/>
              <w:rPr>
                <w:sz w:val="18"/>
                <w:szCs w:val="18"/>
                <w:lang w:val="es-EC"/>
              </w:rPr>
            </w:pPr>
            <w:r>
              <w:rPr>
                <w:sz w:val="18"/>
                <w:szCs w:val="18"/>
                <w:lang w:val="es-EC"/>
              </w:rPr>
              <w:t xml:space="preserve">Presupuestado en Pro </w:t>
            </w:r>
            <w:proofErr w:type="spellStart"/>
            <w:r>
              <w:rPr>
                <w:sz w:val="18"/>
                <w:szCs w:val="18"/>
                <w:lang w:val="es-EC"/>
              </w:rPr>
              <w:t>Doc</w:t>
            </w:r>
            <w:proofErr w:type="spellEnd"/>
          </w:p>
        </w:tc>
        <w:tc>
          <w:tcPr>
            <w:tcW w:w="1418" w:type="dxa"/>
          </w:tcPr>
          <w:p w:rsidR="009258CA" w:rsidRPr="00DB1FA7" w:rsidRDefault="00E85A39" w:rsidP="009258CA">
            <w:pPr>
              <w:pStyle w:val="Listaconvietas2"/>
              <w:keepNext/>
              <w:numPr>
                <w:ilvl w:val="0"/>
                <w:numId w:val="0"/>
              </w:numPr>
              <w:jc w:val="both"/>
              <w:rPr>
                <w:sz w:val="18"/>
                <w:szCs w:val="18"/>
                <w:lang w:val="es-EC"/>
              </w:rPr>
            </w:pPr>
            <w:r>
              <w:rPr>
                <w:sz w:val="18"/>
                <w:szCs w:val="18"/>
                <w:lang w:val="es-EC"/>
              </w:rPr>
              <w:t xml:space="preserve">Implementado a Diciembre 2012 </w:t>
            </w:r>
          </w:p>
        </w:tc>
      </w:tr>
      <w:tr w:rsidR="00DB1FA7" w:rsidTr="00E85A39">
        <w:trPr>
          <w:trHeight w:val="191"/>
        </w:trPr>
        <w:tc>
          <w:tcPr>
            <w:tcW w:w="1308" w:type="dxa"/>
          </w:tcPr>
          <w:p w:rsidR="00DB1FA7" w:rsidRPr="00E85A39" w:rsidRDefault="00E85A39" w:rsidP="00E85A39">
            <w:pPr>
              <w:pStyle w:val="Listaconvietas2"/>
              <w:keepNext/>
              <w:numPr>
                <w:ilvl w:val="0"/>
                <w:numId w:val="0"/>
              </w:numPr>
              <w:jc w:val="both"/>
              <w:rPr>
                <w:sz w:val="20"/>
                <w:szCs w:val="20"/>
                <w:lang w:val="es-EC"/>
              </w:rPr>
            </w:pPr>
            <w:r w:rsidRPr="00E85A39">
              <w:rPr>
                <w:sz w:val="20"/>
                <w:szCs w:val="20"/>
                <w:lang w:val="es-EC"/>
              </w:rPr>
              <w:t>Resultado 2</w:t>
            </w:r>
          </w:p>
        </w:tc>
        <w:tc>
          <w:tcPr>
            <w:tcW w:w="3686" w:type="dxa"/>
            <w:vAlign w:val="bottom"/>
          </w:tcPr>
          <w:p w:rsidR="00DB1FA7" w:rsidRPr="00DB1FA7" w:rsidRDefault="00DB1FA7" w:rsidP="00DB1FA7">
            <w:pPr>
              <w:pStyle w:val="Listaconvietas2"/>
              <w:keepNext/>
              <w:numPr>
                <w:ilvl w:val="0"/>
                <w:numId w:val="0"/>
              </w:numPr>
              <w:ind w:right="-108"/>
              <w:jc w:val="both"/>
              <w:rPr>
                <w:sz w:val="18"/>
                <w:szCs w:val="18"/>
                <w:lang w:val="es-EC"/>
              </w:rPr>
            </w:pPr>
            <w:r>
              <w:rPr>
                <w:color w:val="000000"/>
                <w:sz w:val="18"/>
                <w:szCs w:val="18"/>
              </w:rPr>
              <w:t>Coordinadora UN Uruguay (M.G. ) $4310 / mes)</w:t>
            </w:r>
          </w:p>
        </w:tc>
        <w:tc>
          <w:tcPr>
            <w:tcW w:w="1417" w:type="dxa"/>
            <w:vAlign w:val="bottom"/>
          </w:tcPr>
          <w:p w:rsidR="00DB1FA7" w:rsidRPr="00DB1FA7" w:rsidRDefault="00DB1FA7" w:rsidP="009258CA">
            <w:pPr>
              <w:pStyle w:val="Listaconvietas2"/>
              <w:keepNext/>
              <w:numPr>
                <w:ilvl w:val="0"/>
                <w:numId w:val="0"/>
              </w:numPr>
              <w:jc w:val="both"/>
              <w:rPr>
                <w:sz w:val="18"/>
                <w:szCs w:val="18"/>
                <w:lang w:val="es-EC"/>
              </w:rPr>
            </w:pPr>
            <w:r>
              <w:rPr>
                <w:color w:val="000000"/>
                <w:sz w:val="18"/>
                <w:szCs w:val="18"/>
              </w:rPr>
              <w:t> </w:t>
            </w:r>
          </w:p>
        </w:tc>
        <w:tc>
          <w:tcPr>
            <w:tcW w:w="1418" w:type="dxa"/>
            <w:vAlign w:val="bottom"/>
          </w:tcPr>
          <w:p w:rsidR="00DB1FA7" w:rsidRPr="00DB1FA7" w:rsidRDefault="00DB1FA7" w:rsidP="009258CA">
            <w:pPr>
              <w:pStyle w:val="Listaconvietas2"/>
              <w:keepNext/>
              <w:numPr>
                <w:ilvl w:val="0"/>
                <w:numId w:val="0"/>
              </w:numPr>
              <w:jc w:val="both"/>
              <w:rPr>
                <w:sz w:val="18"/>
                <w:szCs w:val="18"/>
                <w:lang w:val="es-EC"/>
              </w:rPr>
            </w:pPr>
            <w:r>
              <w:rPr>
                <w:color w:val="000000"/>
                <w:sz w:val="18"/>
                <w:szCs w:val="18"/>
              </w:rPr>
              <w:t xml:space="preserve">                     74.683 </w:t>
            </w:r>
          </w:p>
        </w:tc>
      </w:tr>
      <w:tr w:rsidR="00DB1FA7" w:rsidTr="00DB1FA7">
        <w:tc>
          <w:tcPr>
            <w:tcW w:w="1308" w:type="dxa"/>
          </w:tcPr>
          <w:p w:rsidR="00DB1FA7" w:rsidRDefault="00DB1FA7" w:rsidP="009258CA">
            <w:pPr>
              <w:pStyle w:val="Listaconvietas2"/>
              <w:keepNext/>
              <w:numPr>
                <w:ilvl w:val="0"/>
                <w:numId w:val="0"/>
              </w:numPr>
              <w:jc w:val="both"/>
              <w:rPr>
                <w:sz w:val="22"/>
                <w:szCs w:val="22"/>
                <w:lang w:val="es-EC"/>
              </w:rPr>
            </w:pPr>
          </w:p>
        </w:tc>
        <w:tc>
          <w:tcPr>
            <w:tcW w:w="3686" w:type="dxa"/>
            <w:vAlign w:val="bottom"/>
          </w:tcPr>
          <w:p w:rsidR="00DB1FA7" w:rsidRPr="00DB1FA7" w:rsidRDefault="00DB1FA7" w:rsidP="009258CA">
            <w:pPr>
              <w:pStyle w:val="Listaconvietas2"/>
              <w:keepNext/>
              <w:numPr>
                <w:ilvl w:val="0"/>
                <w:numId w:val="0"/>
              </w:numPr>
              <w:jc w:val="both"/>
              <w:rPr>
                <w:sz w:val="18"/>
                <w:szCs w:val="18"/>
                <w:lang w:val="es-EC"/>
              </w:rPr>
            </w:pPr>
            <w:r>
              <w:rPr>
                <w:color w:val="000000"/>
                <w:sz w:val="18"/>
                <w:szCs w:val="18"/>
              </w:rPr>
              <w:t>Secretaria UN Uruguay (1509/ mes por 5 mes )</w:t>
            </w:r>
          </w:p>
        </w:tc>
        <w:tc>
          <w:tcPr>
            <w:tcW w:w="1417" w:type="dxa"/>
            <w:vAlign w:val="bottom"/>
          </w:tcPr>
          <w:p w:rsidR="00DB1FA7" w:rsidRPr="00DB1FA7" w:rsidRDefault="00DB1FA7" w:rsidP="009258CA">
            <w:pPr>
              <w:pStyle w:val="Listaconvietas2"/>
              <w:keepNext/>
              <w:numPr>
                <w:ilvl w:val="0"/>
                <w:numId w:val="0"/>
              </w:numPr>
              <w:jc w:val="both"/>
              <w:rPr>
                <w:sz w:val="18"/>
                <w:szCs w:val="18"/>
                <w:lang w:val="es-EC"/>
              </w:rPr>
            </w:pPr>
            <w:r>
              <w:rPr>
                <w:color w:val="000000"/>
                <w:sz w:val="18"/>
                <w:szCs w:val="18"/>
              </w:rPr>
              <w:t> </w:t>
            </w:r>
          </w:p>
        </w:tc>
        <w:tc>
          <w:tcPr>
            <w:tcW w:w="1418" w:type="dxa"/>
            <w:vAlign w:val="bottom"/>
          </w:tcPr>
          <w:p w:rsidR="00DB1FA7" w:rsidRPr="00DB1FA7" w:rsidRDefault="00DB1FA7" w:rsidP="009258CA">
            <w:pPr>
              <w:pStyle w:val="Listaconvietas2"/>
              <w:keepNext/>
              <w:numPr>
                <w:ilvl w:val="0"/>
                <w:numId w:val="0"/>
              </w:numPr>
              <w:jc w:val="both"/>
              <w:rPr>
                <w:sz w:val="18"/>
                <w:szCs w:val="18"/>
                <w:lang w:val="es-EC"/>
              </w:rPr>
            </w:pPr>
            <w:r>
              <w:rPr>
                <w:color w:val="000000"/>
                <w:sz w:val="18"/>
                <w:szCs w:val="18"/>
              </w:rPr>
              <w:t>7.545</w:t>
            </w:r>
          </w:p>
        </w:tc>
      </w:tr>
      <w:tr w:rsidR="00DB1FA7" w:rsidTr="00DB1FA7">
        <w:tc>
          <w:tcPr>
            <w:tcW w:w="1308" w:type="dxa"/>
          </w:tcPr>
          <w:p w:rsidR="00DB1FA7" w:rsidRDefault="00DB1FA7" w:rsidP="009258CA">
            <w:pPr>
              <w:pStyle w:val="Listaconvietas2"/>
              <w:keepNext/>
              <w:numPr>
                <w:ilvl w:val="0"/>
                <w:numId w:val="0"/>
              </w:numPr>
              <w:jc w:val="both"/>
              <w:rPr>
                <w:sz w:val="22"/>
                <w:szCs w:val="22"/>
                <w:lang w:val="es-EC"/>
              </w:rPr>
            </w:pPr>
          </w:p>
        </w:tc>
        <w:tc>
          <w:tcPr>
            <w:tcW w:w="3686" w:type="dxa"/>
            <w:vAlign w:val="bottom"/>
          </w:tcPr>
          <w:p w:rsidR="00DB1FA7" w:rsidRPr="00DB1FA7" w:rsidRDefault="00DB1FA7" w:rsidP="009258CA">
            <w:pPr>
              <w:pStyle w:val="Listaconvietas2"/>
              <w:keepNext/>
              <w:numPr>
                <w:ilvl w:val="0"/>
                <w:numId w:val="0"/>
              </w:numPr>
              <w:jc w:val="both"/>
              <w:rPr>
                <w:sz w:val="18"/>
                <w:szCs w:val="18"/>
                <w:lang w:val="es-EC"/>
              </w:rPr>
            </w:pPr>
            <w:r>
              <w:rPr>
                <w:color w:val="000000"/>
                <w:sz w:val="18"/>
                <w:szCs w:val="18"/>
              </w:rPr>
              <w:t xml:space="preserve">Coordinador Argentina (P. H. 17 meses) </w:t>
            </w:r>
          </w:p>
        </w:tc>
        <w:tc>
          <w:tcPr>
            <w:tcW w:w="1417" w:type="dxa"/>
            <w:vAlign w:val="bottom"/>
          </w:tcPr>
          <w:p w:rsidR="00DB1FA7" w:rsidRPr="00DB1FA7" w:rsidRDefault="00DB1FA7" w:rsidP="009258CA">
            <w:pPr>
              <w:pStyle w:val="Listaconvietas2"/>
              <w:keepNext/>
              <w:numPr>
                <w:ilvl w:val="0"/>
                <w:numId w:val="0"/>
              </w:numPr>
              <w:jc w:val="both"/>
              <w:rPr>
                <w:sz w:val="18"/>
                <w:szCs w:val="18"/>
                <w:lang w:val="es-EC"/>
              </w:rPr>
            </w:pPr>
            <w:r>
              <w:rPr>
                <w:color w:val="000000"/>
                <w:sz w:val="18"/>
                <w:szCs w:val="18"/>
              </w:rPr>
              <w:t> </w:t>
            </w:r>
          </w:p>
        </w:tc>
        <w:tc>
          <w:tcPr>
            <w:tcW w:w="1418" w:type="dxa"/>
            <w:vAlign w:val="bottom"/>
          </w:tcPr>
          <w:p w:rsidR="00DB1FA7" w:rsidRPr="00DB1FA7" w:rsidRDefault="00DB1FA7" w:rsidP="009258CA">
            <w:pPr>
              <w:pStyle w:val="Listaconvietas2"/>
              <w:keepNext/>
              <w:numPr>
                <w:ilvl w:val="0"/>
                <w:numId w:val="0"/>
              </w:numPr>
              <w:jc w:val="both"/>
              <w:rPr>
                <w:sz w:val="18"/>
                <w:szCs w:val="18"/>
                <w:lang w:val="es-EC"/>
              </w:rPr>
            </w:pPr>
            <w:r>
              <w:rPr>
                <w:color w:val="000000"/>
                <w:sz w:val="18"/>
                <w:szCs w:val="18"/>
              </w:rPr>
              <w:t>44750</w:t>
            </w:r>
          </w:p>
        </w:tc>
      </w:tr>
      <w:tr w:rsidR="00DB1FA7" w:rsidTr="00DB1FA7">
        <w:tc>
          <w:tcPr>
            <w:tcW w:w="1308" w:type="dxa"/>
          </w:tcPr>
          <w:p w:rsidR="00DB1FA7" w:rsidRDefault="00DB1FA7" w:rsidP="009258CA">
            <w:pPr>
              <w:pStyle w:val="Listaconvietas2"/>
              <w:keepNext/>
              <w:numPr>
                <w:ilvl w:val="0"/>
                <w:numId w:val="0"/>
              </w:numPr>
              <w:jc w:val="both"/>
              <w:rPr>
                <w:sz w:val="22"/>
                <w:szCs w:val="22"/>
                <w:lang w:val="es-EC"/>
              </w:rPr>
            </w:pPr>
          </w:p>
        </w:tc>
        <w:tc>
          <w:tcPr>
            <w:tcW w:w="3686" w:type="dxa"/>
            <w:vAlign w:val="bottom"/>
          </w:tcPr>
          <w:p w:rsidR="00DB1FA7" w:rsidRPr="00DB1FA7" w:rsidRDefault="00DB1FA7" w:rsidP="00E93B41">
            <w:pPr>
              <w:pStyle w:val="Listaconvietas2"/>
              <w:keepNext/>
              <w:numPr>
                <w:ilvl w:val="0"/>
                <w:numId w:val="0"/>
              </w:numPr>
              <w:jc w:val="both"/>
              <w:rPr>
                <w:sz w:val="18"/>
                <w:szCs w:val="18"/>
                <w:lang w:val="es-EC"/>
              </w:rPr>
            </w:pPr>
            <w:r>
              <w:rPr>
                <w:color w:val="000000"/>
                <w:sz w:val="18"/>
                <w:szCs w:val="18"/>
              </w:rPr>
              <w:t xml:space="preserve">Coordinador institucional </w:t>
            </w:r>
            <w:proofErr w:type="spellStart"/>
            <w:r>
              <w:rPr>
                <w:color w:val="000000"/>
                <w:sz w:val="18"/>
                <w:szCs w:val="18"/>
              </w:rPr>
              <w:t>Arg</w:t>
            </w:r>
            <w:proofErr w:type="spellEnd"/>
            <w:r>
              <w:rPr>
                <w:color w:val="000000"/>
                <w:sz w:val="18"/>
                <w:szCs w:val="18"/>
              </w:rPr>
              <w:t xml:space="preserve">. (6 meses M.V.) </w:t>
            </w:r>
          </w:p>
        </w:tc>
        <w:tc>
          <w:tcPr>
            <w:tcW w:w="1417" w:type="dxa"/>
            <w:vAlign w:val="bottom"/>
          </w:tcPr>
          <w:p w:rsidR="00DB1FA7" w:rsidRPr="00DB1FA7" w:rsidRDefault="00DB1FA7" w:rsidP="009258CA">
            <w:pPr>
              <w:pStyle w:val="Listaconvietas2"/>
              <w:keepNext/>
              <w:numPr>
                <w:ilvl w:val="0"/>
                <w:numId w:val="0"/>
              </w:numPr>
              <w:jc w:val="both"/>
              <w:rPr>
                <w:sz w:val="18"/>
                <w:szCs w:val="18"/>
                <w:lang w:val="es-EC"/>
              </w:rPr>
            </w:pPr>
            <w:r>
              <w:rPr>
                <w:color w:val="000000"/>
                <w:sz w:val="18"/>
                <w:szCs w:val="18"/>
              </w:rPr>
              <w:t> </w:t>
            </w:r>
          </w:p>
        </w:tc>
        <w:tc>
          <w:tcPr>
            <w:tcW w:w="1418" w:type="dxa"/>
            <w:vAlign w:val="bottom"/>
          </w:tcPr>
          <w:p w:rsidR="00DB1FA7" w:rsidRPr="00DB1FA7" w:rsidRDefault="00DB1FA7" w:rsidP="009258CA">
            <w:pPr>
              <w:pStyle w:val="Listaconvietas2"/>
              <w:keepNext/>
              <w:numPr>
                <w:ilvl w:val="0"/>
                <w:numId w:val="0"/>
              </w:numPr>
              <w:jc w:val="both"/>
              <w:rPr>
                <w:sz w:val="18"/>
                <w:szCs w:val="18"/>
                <w:lang w:val="es-EC"/>
              </w:rPr>
            </w:pPr>
            <w:r>
              <w:rPr>
                <w:color w:val="000000"/>
                <w:sz w:val="18"/>
                <w:szCs w:val="18"/>
              </w:rPr>
              <w:t xml:space="preserve">                     14.088 </w:t>
            </w:r>
          </w:p>
        </w:tc>
      </w:tr>
      <w:tr w:rsidR="00DB1FA7" w:rsidTr="00DB1FA7">
        <w:tc>
          <w:tcPr>
            <w:tcW w:w="1308" w:type="dxa"/>
          </w:tcPr>
          <w:p w:rsidR="00DB1FA7" w:rsidRDefault="00DB1FA7" w:rsidP="009258CA">
            <w:pPr>
              <w:pStyle w:val="Listaconvietas2"/>
              <w:keepNext/>
              <w:numPr>
                <w:ilvl w:val="0"/>
                <w:numId w:val="0"/>
              </w:numPr>
              <w:jc w:val="both"/>
              <w:rPr>
                <w:sz w:val="22"/>
                <w:szCs w:val="22"/>
                <w:lang w:val="es-EC"/>
              </w:rPr>
            </w:pPr>
          </w:p>
        </w:tc>
        <w:tc>
          <w:tcPr>
            <w:tcW w:w="3686" w:type="dxa"/>
            <w:vAlign w:val="bottom"/>
          </w:tcPr>
          <w:p w:rsidR="00DB1FA7" w:rsidRPr="00DB1FA7" w:rsidRDefault="00DB1FA7" w:rsidP="009258CA">
            <w:pPr>
              <w:pStyle w:val="Listaconvietas2"/>
              <w:keepNext/>
              <w:numPr>
                <w:ilvl w:val="0"/>
                <w:numId w:val="0"/>
              </w:numPr>
              <w:jc w:val="both"/>
              <w:rPr>
                <w:sz w:val="18"/>
                <w:szCs w:val="18"/>
                <w:lang w:val="es-EC"/>
              </w:rPr>
            </w:pPr>
            <w:r>
              <w:rPr>
                <w:color w:val="000000"/>
                <w:sz w:val="18"/>
                <w:szCs w:val="18"/>
              </w:rPr>
              <w:t>Contador Argentina (12 meses)</w:t>
            </w:r>
          </w:p>
        </w:tc>
        <w:tc>
          <w:tcPr>
            <w:tcW w:w="1417" w:type="dxa"/>
            <w:vAlign w:val="bottom"/>
          </w:tcPr>
          <w:p w:rsidR="00DB1FA7" w:rsidRPr="00DB1FA7" w:rsidRDefault="00DB1FA7" w:rsidP="009258CA">
            <w:pPr>
              <w:pStyle w:val="Listaconvietas2"/>
              <w:keepNext/>
              <w:numPr>
                <w:ilvl w:val="0"/>
                <w:numId w:val="0"/>
              </w:numPr>
              <w:jc w:val="both"/>
              <w:rPr>
                <w:sz w:val="18"/>
                <w:szCs w:val="18"/>
                <w:lang w:val="es-EC"/>
              </w:rPr>
            </w:pPr>
            <w:r>
              <w:rPr>
                <w:color w:val="000000"/>
                <w:sz w:val="18"/>
                <w:szCs w:val="18"/>
              </w:rPr>
              <w:t> </w:t>
            </w:r>
          </w:p>
        </w:tc>
        <w:tc>
          <w:tcPr>
            <w:tcW w:w="1418" w:type="dxa"/>
            <w:vAlign w:val="bottom"/>
          </w:tcPr>
          <w:p w:rsidR="00DB1FA7" w:rsidRPr="00DB1FA7" w:rsidRDefault="00DB1FA7" w:rsidP="009258CA">
            <w:pPr>
              <w:pStyle w:val="Listaconvietas2"/>
              <w:keepNext/>
              <w:numPr>
                <w:ilvl w:val="0"/>
                <w:numId w:val="0"/>
              </w:numPr>
              <w:jc w:val="both"/>
              <w:rPr>
                <w:sz w:val="18"/>
                <w:szCs w:val="18"/>
                <w:lang w:val="es-EC"/>
              </w:rPr>
            </w:pPr>
            <w:r>
              <w:rPr>
                <w:color w:val="000000"/>
                <w:sz w:val="18"/>
                <w:szCs w:val="18"/>
              </w:rPr>
              <w:t xml:space="preserve">                     27.837 </w:t>
            </w:r>
          </w:p>
        </w:tc>
      </w:tr>
      <w:tr w:rsidR="00DB1FA7" w:rsidTr="00DB1FA7">
        <w:tc>
          <w:tcPr>
            <w:tcW w:w="1308" w:type="dxa"/>
          </w:tcPr>
          <w:p w:rsidR="00DB1FA7" w:rsidRDefault="00DB1FA7" w:rsidP="009258CA">
            <w:pPr>
              <w:pStyle w:val="Listaconvietas2"/>
              <w:keepNext/>
              <w:numPr>
                <w:ilvl w:val="0"/>
                <w:numId w:val="0"/>
              </w:numPr>
              <w:jc w:val="both"/>
              <w:rPr>
                <w:sz w:val="22"/>
                <w:szCs w:val="22"/>
                <w:lang w:val="es-EC"/>
              </w:rPr>
            </w:pPr>
          </w:p>
        </w:tc>
        <w:tc>
          <w:tcPr>
            <w:tcW w:w="3686" w:type="dxa"/>
            <w:vAlign w:val="bottom"/>
          </w:tcPr>
          <w:p w:rsidR="00DB1FA7" w:rsidRPr="00DB1FA7" w:rsidRDefault="00DB1FA7" w:rsidP="009258CA">
            <w:pPr>
              <w:pStyle w:val="Listaconvietas2"/>
              <w:keepNext/>
              <w:numPr>
                <w:ilvl w:val="0"/>
                <w:numId w:val="0"/>
              </w:numPr>
              <w:jc w:val="both"/>
              <w:rPr>
                <w:sz w:val="18"/>
                <w:szCs w:val="18"/>
                <w:lang w:val="es-EC"/>
              </w:rPr>
            </w:pPr>
            <w:r>
              <w:rPr>
                <w:color w:val="000000"/>
                <w:sz w:val="18"/>
                <w:szCs w:val="18"/>
              </w:rPr>
              <w:t>Secretaria UN</w:t>
            </w:r>
            <w:r>
              <w:rPr>
                <w:sz w:val="18"/>
                <w:szCs w:val="18"/>
              </w:rPr>
              <w:t xml:space="preserve"> Argentina (922/ mes)</w:t>
            </w:r>
            <w:r>
              <w:rPr>
                <w:color w:val="000000"/>
                <w:sz w:val="18"/>
                <w:szCs w:val="18"/>
              </w:rPr>
              <w:t xml:space="preserve"> (A. P)</w:t>
            </w:r>
          </w:p>
        </w:tc>
        <w:tc>
          <w:tcPr>
            <w:tcW w:w="1417" w:type="dxa"/>
            <w:vAlign w:val="bottom"/>
          </w:tcPr>
          <w:p w:rsidR="00DB1FA7" w:rsidRPr="00DB1FA7" w:rsidRDefault="00DB1FA7" w:rsidP="009258CA">
            <w:pPr>
              <w:pStyle w:val="Listaconvietas2"/>
              <w:keepNext/>
              <w:numPr>
                <w:ilvl w:val="0"/>
                <w:numId w:val="0"/>
              </w:numPr>
              <w:jc w:val="both"/>
              <w:rPr>
                <w:sz w:val="18"/>
                <w:szCs w:val="18"/>
                <w:lang w:val="es-EC"/>
              </w:rPr>
            </w:pPr>
            <w:r>
              <w:rPr>
                <w:color w:val="000000"/>
                <w:sz w:val="18"/>
                <w:szCs w:val="18"/>
              </w:rPr>
              <w:t> </w:t>
            </w:r>
          </w:p>
        </w:tc>
        <w:tc>
          <w:tcPr>
            <w:tcW w:w="1418" w:type="dxa"/>
            <w:vAlign w:val="bottom"/>
          </w:tcPr>
          <w:p w:rsidR="00DB1FA7" w:rsidRPr="00DB1FA7" w:rsidRDefault="00DB1FA7" w:rsidP="009258CA">
            <w:pPr>
              <w:pStyle w:val="Listaconvietas2"/>
              <w:keepNext/>
              <w:numPr>
                <w:ilvl w:val="0"/>
                <w:numId w:val="0"/>
              </w:numPr>
              <w:jc w:val="both"/>
              <w:rPr>
                <w:sz w:val="18"/>
                <w:szCs w:val="18"/>
                <w:lang w:val="es-EC"/>
              </w:rPr>
            </w:pPr>
            <w:r>
              <w:rPr>
                <w:color w:val="000000"/>
                <w:sz w:val="18"/>
                <w:szCs w:val="18"/>
              </w:rPr>
              <w:t>14.761</w:t>
            </w:r>
          </w:p>
        </w:tc>
      </w:tr>
      <w:tr w:rsidR="00DB1FA7" w:rsidTr="00DB1FA7">
        <w:trPr>
          <w:trHeight w:val="222"/>
        </w:trPr>
        <w:tc>
          <w:tcPr>
            <w:tcW w:w="1308" w:type="dxa"/>
          </w:tcPr>
          <w:p w:rsidR="00DB1FA7" w:rsidRPr="00A0327E" w:rsidRDefault="00A35F87" w:rsidP="009258CA">
            <w:pPr>
              <w:pStyle w:val="Listaconvietas2"/>
              <w:keepNext/>
              <w:numPr>
                <w:ilvl w:val="0"/>
                <w:numId w:val="0"/>
              </w:numPr>
              <w:jc w:val="both"/>
              <w:rPr>
                <w:sz w:val="20"/>
                <w:szCs w:val="20"/>
                <w:lang w:val="es-EC"/>
              </w:rPr>
            </w:pPr>
            <w:r w:rsidRPr="00A0327E">
              <w:rPr>
                <w:sz w:val="20"/>
                <w:szCs w:val="20"/>
                <w:lang w:val="es-EC"/>
              </w:rPr>
              <w:t>Resultado 5</w:t>
            </w:r>
          </w:p>
        </w:tc>
        <w:tc>
          <w:tcPr>
            <w:tcW w:w="3686" w:type="dxa"/>
            <w:vAlign w:val="bottom"/>
          </w:tcPr>
          <w:p w:rsidR="00DB1FA7" w:rsidRPr="00DB1FA7" w:rsidRDefault="00DB1FA7" w:rsidP="009258CA">
            <w:pPr>
              <w:pStyle w:val="Listaconvietas2"/>
              <w:keepNext/>
              <w:numPr>
                <w:ilvl w:val="0"/>
                <w:numId w:val="0"/>
              </w:numPr>
              <w:jc w:val="both"/>
              <w:rPr>
                <w:sz w:val="18"/>
                <w:szCs w:val="18"/>
                <w:lang w:val="es-EC"/>
              </w:rPr>
            </w:pPr>
            <w:r>
              <w:rPr>
                <w:color w:val="000000"/>
                <w:sz w:val="18"/>
                <w:szCs w:val="18"/>
              </w:rPr>
              <w:t xml:space="preserve">Coordinador Regional (P.N.) </w:t>
            </w:r>
          </w:p>
        </w:tc>
        <w:tc>
          <w:tcPr>
            <w:tcW w:w="1417" w:type="dxa"/>
            <w:vAlign w:val="bottom"/>
          </w:tcPr>
          <w:p w:rsidR="00DB1FA7" w:rsidRPr="00DB1FA7" w:rsidRDefault="00DB1FA7" w:rsidP="009258CA">
            <w:pPr>
              <w:pStyle w:val="Listaconvietas2"/>
              <w:keepNext/>
              <w:numPr>
                <w:ilvl w:val="0"/>
                <w:numId w:val="0"/>
              </w:numPr>
              <w:jc w:val="both"/>
              <w:rPr>
                <w:sz w:val="18"/>
                <w:szCs w:val="18"/>
                <w:lang w:val="es-EC"/>
              </w:rPr>
            </w:pPr>
            <w:r>
              <w:rPr>
                <w:color w:val="000000"/>
                <w:sz w:val="18"/>
                <w:szCs w:val="18"/>
              </w:rPr>
              <w:t xml:space="preserve">                      195.000 </w:t>
            </w:r>
          </w:p>
        </w:tc>
        <w:tc>
          <w:tcPr>
            <w:tcW w:w="1418" w:type="dxa"/>
            <w:vAlign w:val="bottom"/>
          </w:tcPr>
          <w:p w:rsidR="00DB1FA7" w:rsidRPr="00DB1FA7" w:rsidRDefault="00DB1FA7" w:rsidP="009258CA">
            <w:pPr>
              <w:pStyle w:val="Listaconvietas2"/>
              <w:keepNext/>
              <w:numPr>
                <w:ilvl w:val="0"/>
                <w:numId w:val="0"/>
              </w:numPr>
              <w:jc w:val="both"/>
              <w:rPr>
                <w:sz w:val="18"/>
                <w:szCs w:val="18"/>
                <w:lang w:val="es-EC"/>
              </w:rPr>
            </w:pPr>
            <w:r>
              <w:rPr>
                <w:color w:val="000000"/>
                <w:sz w:val="18"/>
                <w:szCs w:val="18"/>
              </w:rPr>
              <w:t>131.873</w:t>
            </w:r>
          </w:p>
        </w:tc>
      </w:tr>
      <w:tr w:rsidR="00DB1FA7" w:rsidTr="00DB1FA7">
        <w:tc>
          <w:tcPr>
            <w:tcW w:w="1308" w:type="dxa"/>
          </w:tcPr>
          <w:p w:rsidR="00DB1FA7" w:rsidRDefault="00DB1FA7" w:rsidP="009258CA">
            <w:pPr>
              <w:pStyle w:val="Listaconvietas2"/>
              <w:keepNext/>
              <w:numPr>
                <w:ilvl w:val="0"/>
                <w:numId w:val="0"/>
              </w:numPr>
              <w:jc w:val="both"/>
              <w:rPr>
                <w:sz w:val="22"/>
                <w:szCs w:val="22"/>
                <w:lang w:val="es-EC"/>
              </w:rPr>
            </w:pPr>
          </w:p>
        </w:tc>
        <w:tc>
          <w:tcPr>
            <w:tcW w:w="3686" w:type="dxa"/>
            <w:vAlign w:val="bottom"/>
          </w:tcPr>
          <w:p w:rsidR="00DB1FA7" w:rsidRPr="00DB1FA7" w:rsidRDefault="00DB1FA7" w:rsidP="009258CA">
            <w:pPr>
              <w:pStyle w:val="Listaconvietas2"/>
              <w:keepNext/>
              <w:numPr>
                <w:ilvl w:val="0"/>
                <w:numId w:val="0"/>
              </w:numPr>
              <w:jc w:val="both"/>
              <w:rPr>
                <w:sz w:val="18"/>
                <w:szCs w:val="18"/>
                <w:lang w:val="es-EC"/>
              </w:rPr>
            </w:pPr>
            <w:r>
              <w:rPr>
                <w:color w:val="000000"/>
                <w:sz w:val="18"/>
                <w:szCs w:val="18"/>
              </w:rPr>
              <w:t>Asistente administrativo (A.L.)</w:t>
            </w:r>
          </w:p>
        </w:tc>
        <w:tc>
          <w:tcPr>
            <w:tcW w:w="1417" w:type="dxa"/>
            <w:vAlign w:val="bottom"/>
          </w:tcPr>
          <w:p w:rsidR="00DB1FA7" w:rsidRPr="00DB1FA7" w:rsidRDefault="00DB1FA7" w:rsidP="009258CA">
            <w:pPr>
              <w:pStyle w:val="Listaconvietas2"/>
              <w:keepNext/>
              <w:numPr>
                <w:ilvl w:val="0"/>
                <w:numId w:val="0"/>
              </w:numPr>
              <w:jc w:val="both"/>
              <w:rPr>
                <w:sz w:val="18"/>
                <w:szCs w:val="18"/>
                <w:lang w:val="es-EC"/>
              </w:rPr>
            </w:pPr>
            <w:r>
              <w:rPr>
                <w:color w:val="000000"/>
                <w:sz w:val="18"/>
                <w:szCs w:val="18"/>
              </w:rPr>
              <w:t xml:space="preserve">                        37.500 </w:t>
            </w:r>
          </w:p>
        </w:tc>
        <w:tc>
          <w:tcPr>
            <w:tcW w:w="1418" w:type="dxa"/>
            <w:vAlign w:val="bottom"/>
          </w:tcPr>
          <w:p w:rsidR="00DB1FA7" w:rsidRPr="00DB1FA7" w:rsidRDefault="00DB1FA7" w:rsidP="009258CA">
            <w:pPr>
              <w:pStyle w:val="Listaconvietas2"/>
              <w:keepNext/>
              <w:numPr>
                <w:ilvl w:val="0"/>
                <w:numId w:val="0"/>
              </w:numPr>
              <w:jc w:val="both"/>
              <w:rPr>
                <w:sz w:val="18"/>
                <w:szCs w:val="18"/>
                <w:lang w:val="es-EC"/>
              </w:rPr>
            </w:pPr>
            <w:r>
              <w:rPr>
                <w:color w:val="000000"/>
                <w:sz w:val="18"/>
                <w:szCs w:val="18"/>
              </w:rPr>
              <w:t xml:space="preserve">                     43.665 </w:t>
            </w:r>
          </w:p>
        </w:tc>
      </w:tr>
      <w:tr w:rsidR="00DB1FA7" w:rsidTr="00DB1FA7">
        <w:tc>
          <w:tcPr>
            <w:tcW w:w="1308" w:type="dxa"/>
          </w:tcPr>
          <w:p w:rsidR="00DB1FA7" w:rsidRDefault="00DB1FA7" w:rsidP="009258CA">
            <w:pPr>
              <w:pStyle w:val="Listaconvietas2"/>
              <w:keepNext/>
              <w:numPr>
                <w:ilvl w:val="0"/>
                <w:numId w:val="0"/>
              </w:numPr>
              <w:jc w:val="both"/>
              <w:rPr>
                <w:sz w:val="22"/>
                <w:szCs w:val="22"/>
                <w:lang w:val="es-EC"/>
              </w:rPr>
            </w:pPr>
          </w:p>
        </w:tc>
        <w:tc>
          <w:tcPr>
            <w:tcW w:w="3686" w:type="dxa"/>
            <w:vAlign w:val="bottom"/>
          </w:tcPr>
          <w:p w:rsidR="00DB1FA7" w:rsidRPr="00DB1FA7" w:rsidRDefault="00DB1FA7" w:rsidP="009258CA">
            <w:pPr>
              <w:pStyle w:val="Listaconvietas2"/>
              <w:keepNext/>
              <w:numPr>
                <w:ilvl w:val="0"/>
                <w:numId w:val="0"/>
              </w:numPr>
              <w:jc w:val="both"/>
              <w:rPr>
                <w:sz w:val="18"/>
                <w:szCs w:val="18"/>
                <w:lang w:val="es-EC"/>
              </w:rPr>
            </w:pPr>
            <w:r>
              <w:rPr>
                <w:color w:val="000000"/>
                <w:sz w:val="18"/>
                <w:szCs w:val="18"/>
              </w:rPr>
              <w:t>Administradora UN Uruguay Carina Criado</w:t>
            </w:r>
          </w:p>
        </w:tc>
        <w:tc>
          <w:tcPr>
            <w:tcW w:w="1417" w:type="dxa"/>
            <w:vAlign w:val="bottom"/>
          </w:tcPr>
          <w:p w:rsidR="00DB1FA7" w:rsidRPr="00DB1FA7" w:rsidRDefault="00DB1FA7" w:rsidP="009258CA">
            <w:pPr>
              <w:pStyle w:val="Listaconvietas2"/>
              <w:keepNext/>
              <w:numPr>
                <w:ilvl w:val="0"/>
                <w:numId w:val="0"/>
              </w:numPr>
              <w:jc w:val="both"/>
              <w:rPr>
                <w:sz w:val="18"/>
                <w:szCs w:val="18"/>
                <w:lang w:val="es-EC"/>
              </w:rPr>
            </w:pPr>
            <w:r>
              <w:rPr>
                <w:color w:val="000000"/>
                <w:sz w:val="18"/>
                <w:szCs w:val="18"/>
              </w:rPr>
              <w:t> </w:t>
            </w:r>
          </w:p>
        </w:tc>
        <w:tc>
          <w:tcPr>
            <w:tcW w:w="1418" w:type="dxa"/>
            <w:vAlign w:val="bottom"/>
          </w:tcPr>
          <w:p w:rsidR="00DB1FA7" w:rsidRPr="00DB1FA7" w:rsidRDefault="00DB1FA7" w:rsidP="009258CA">
            <w:pPr>
              <w:pStyle w:val="Listaconvietas2"/>
              <w:keepNext/>
              <w:numPr>
                <w:ilvl w:val="0"/>
                <w:numId w:val="0"/>
              </w:numPr>
              <w:jc w:val="both"/>
              <w:rPr>
                <w:sz w:val="18"/>
                <w:szCs w:val="18"/>
                <w:lang w:val="es-EC"/>
              </w:rPr>
            </w:pPr>
            <w:r>
              <w:rPr>
                <w:color w:val="000000"/>
                <w:sz w:val="18"/>
                <w:szCs w:val="18"/>
              </w:rPr>
              <w:t xml:space="preserve">                     33.000 </w:t>
            </w:r>
          </w:p>
        </w:tc>
      </w:tr>
      <w:tr w:rsidR="00DB1FA7" w:rsidTr="00DB1FA7">
        <w:tc>
          <w:tcPr>
            <w:tcW w:w="1308" w:type="dxa"/>
          </w:tcPr>
          <w:p w:rsidR="00DB1FA7" w:rsidRDefault="00DB1FA7" w:rsidP="009258CA">
            <w:pPr>
              <w:pStyle w:val="Listaconvietas2"/>
              <w:keepNext/>
              <w:numPr>
                <w:ilvl w:val="0"/>
                <w:numId w:val="0"/>
              </w:numPr>
              <w:jc w:val="both"/>
              <w:rPr>
                <w:sz w:val="22"/>
                <w:szCs w:val="22"/>
                <w:lang w:val="es-EC"/>
              </w:rPr>
            </w:pPr>
          </w:p>
        </w:tc>
        <w:tc>
          <w:tcPr>
            <w:tcW w:w="3686" w:type="dxa"/>
          </w:tcPr>
          <w:p w:rsidR="00DB1FA7" w:rsidRPr="00DB1FA7" w:rsidRDefault="00DB1FA7" w:rsidP="009258CA">
            <w:pPr>
              <w:pStyle w:val="Listaconvietas2"/>
              <w:keepNext/>
              <w:numPr>
                <w:ilvl w:val="0"/>
                <w:numId w:val="0"/>
              </w:numPr>
              <w:jc w:val="both"/>
              <w:rPr>
                <w:sz w:val="18"/>
                <w:szCs w:val="18"/>
                <w:lang w:val="es-EC"/>
              </w:rPr>
            </w:pPr>
            <w:r>
              <w:rPr>
                <w:color w:val="000000"/>
                <w:sz w:val="18"/>
                <w:szCs w:val="18"/>
              </w:rPr>
              <w:t xml:space="preserve">Viajes y </w:t>
            </w:r>
            <w:proofErr w:type="spellStart"/>
            <w:r>
              <w:rPr>
                <w:color w:val="000000"/>
                <w:sz w:val="18"/>
                <w:szCs w:val="18"/>
              </w:rPr>
              <w:t>viaticos</w:t>
            </w:r>
            <w:proofErr w:type="spellEnd"/>
            <w:r>
              <w:rPr>
                <w:color w:val="000000"/>
                <w:sz w:val="18"/>
                <w:szCs w:val="18"/>
              </w:rPr>
              <w:t xml:space="preserve"> UCRP (CR (1.200 / mes)/ KV) reuniones CD 20.000, viaje GEF IW /</w:t>
            </w:r>
            <w:proofErr w:type="spellStart"/>
            <w:r>
              <w:rPr>
                <w:color w:val="000000"/>
                <w:sz w:val="18"/>
                <w:szCs w:val="18"/>
              </w:rPr>
              <w:t>emb</w:t>
            </w:r>
            <w:proofErr w:type="spellEnd"/>
            <w:r>
              <w:rPr>
                <w:color w:val="000000"/>
                <w:sz w:val="18"/>
                <w:szCs w:val="18"/>
              </w:rPr>
              <w:t xml:space="preserve"> </w:t>
            </w:r>
            <w:proofErr w:type="spellStart"/>
            <w:r>
              <w:rPr>
                <w:color w:val="000000"/>
                <w:sz w:val="18"/>
                <w:szCs w:val="18"/>
              </w:rPr>
              <w:t>Gonz</w:t>
            </w:r>
            <w:proofErr w:type="spellEnd"/>
            <w:r>
              <w:rPr>
                <w:color w:val="000000"/>
                <w:sz w:val="18"/>
                <w:szCs w:val="18"/>
              </w:rPr>
              <w:t xml:space="preserve"> y Ara. </w:t>
            </w:r>
            <w:proofErr w:type="spellStart"/>
            <w:r>
              <w:rPr>
                <w:color w:val="000000"/>
                <w:sz w:val="18"/>
                <w:szCs w:val="18"/>
              </w:rPr>
              <w:t>Rucks</w:t>
            </w:r>
            <w:proofErr w:type="spellEnd"/>
            <w:r>
              <w:rPr>
                <w:color w:val="000000"/>
                <w:sz w:val="18"/>
                <w:szCs w:val="18"/>
              </w:rPr>
              <w:t>) *</w:t>
            </w:r>
          </w:p>
        </w:tc>
        <w:tc>
          <w:tcPr>
            <w:tcW w:w="1417" w:type="dxa"/>
            <w:vAlign w:val="bottom"/>
          </w:tcPr>
          <w:p w:rsidR="00DB1FA7" w:rsidRPr="00DB1FA7" w:rsidRDefault="00DB1FA7" w:rsidP="009258CA">
            <w:pPr>
              <w:pStyle w:val="Listaconvietas2"/>
              <w:keepNext/>
              <w:numPr>
                <w:ilvl w:val="0"/>
                <w:numId w:val="0"/>
              </w:numPr>
              <w:jc w:val="both"/>
              <w:rPr>
                <w:sz w:val="18"/>
                <w:szCs w:val="18"/>
                <w:lang w:val="es-EC"/>
              </w:rPr>
            </w:pPr>
            <w:r>
              <w:rPr>
                <w:color w:val="000000"/>
                <w:sz w:val="18"/>
                <w:szCs w:val="18"/>
              </w:rPr>
              <w:t xml:space="preserve">                        46.000 </w:t>
            </w:r>
          </w:p>
        </w:tc>
        <w:tc>
          <w:tcPr>
            <w:tcW w:w="1418" w:type="dxa"/>
            <w:vAlign w:val="bottom"/>
          </w:tcPr>
          <w:p w:rsidR="00DB1FA7" w:rsidRPr="00DB1FA7" w:rsidRDefault="00DB1FA7" w:rsidP="009258CA">
            <w:pPr>
              <w:pStyle w:val="Listaconvietas2"/>
              <w:keepNext/>
              <w:numPr>
                <w:ilvl w:val="0"/>
                <w:numId w:val="0"/>
              </w:numPr>
              <w:jc w:val="both"/>
              <w:rPr>
                <w:sz w:val="18"/>
                <w:szCs w:val="18"/>
                <w:lang w:val="es-EC"/>
              </w:rPr>
            </w:pPr>
            <w:r>
              <w:rPr>
                <w:color w:val="000000"/>
                <w:sz w:val="18"/>
                <w:szCs w:val="18"/>
              </w:rPr>
              <w:t xml:space="preserve">                     41.791 </w:t>
            </w:r>
          </w:p>
        </w:tc>
      </w:tr>
      <w:tr w:rsidR="00DB1FA7" w:rsidTr="00DB1FA7">
        <w:tc>
          <w:tcPr>
            <w:tcW w:w="1308" w:type="dxa"/>
          </w:tcPr>
          <w:p w:rsidR="00DB1FA7" w:rsidRDefault="00DB1FA7" w:rsidP="009258CA">
            <w:pPr>
              <w:pStyle w:val="Listaconvietas2"/>
              <w:keepNext/>
              <w:numPr>
                <w:ilvl w:val="0"/>
                <w:numId w:val="0"/>
              </w:numPr>
              <w:jc w:val="both"/>
              <w:rPr>
                <w:sz w:val="22"/>
                <w:szCs w:val="22"/>
                <w:lang w:val="es-EC"/>
              </w:rPr>
            </w:pPr>
          </w:p>
        </w:tc>
        <w:tc>
          <w:tcPr>
            <w:tcW w:w="3686" w:type="dxa"/>
          </w:tcPr>
          <w:p w:rsidR="00DB1FA7" w:rsidRPr="00DB1FA7" w:rsidRDefault="00DB1FA7" w:rsidP="0099624F">
            <w:pPr>
              <w:pStyle w:val="Listaconvietas2"/>
              <w:keepNext/>
              <w:numPr>
                <w:ilvl w:val="0"/>
                <w:numId w:val="0"/>
              </w:numPr>
              <w:ind w:firstLine="34"/>
              <w:jc w:val="both"/>
              <w:rPr>
                <w:sz w:val="18"/>
                <w:szCs w:val="18"/>
                <w:lang w:val="es-EC"/>
              </w:rPr>
            </w:pPr>
            <w:r>
              <w:rPr>
                <w:color w:val="000000"/>
                <w:sz w:val="18"/>
                <w:szCs w:val="18"/>
              </w:rPr>
              <w:t xml:space="preserve">Insumos oficina (computadoras y </w:t>
            </w:r>
            <w:proofErr w:type="spellStart"/>
            <w:r>
              <w:rPr>
                <w:color w:val="000000"/>
                <w:sz w:val="18"/>
                <w:szCs w:val="18"/>
              </w:rPr>
              <w:t>reparacion</w:t>
            </w:r>
            <w:proofErr w:type="spellEnd"/>
            <w:r>
              <w:rPr>
                <w:color w:val="000000"/>
                <w:sz w:val="18"/>
                <w:szCs w:val="18"/>
              </w:rPr>
              <w:t xml:space="preserve"> de un equipo)</w:t>
            </w:r>
          </w:p>
        </w:tc>
        <w:tc>
          <w:tcPr>
            <w:tcW w:w="1417" w:type="dxa"/>
            <w:vAlign w:val="bottom"/>
          </w:tcPr>
          <w:p w:rsidR="00DB1FA7" w:rsidRPr="00DB1FA7" w:rsidRDefault="00DB1FA7" w:rsidP="009258CA">
            <w:pPr>
              <w:pStyle w:val="Listaconvietas2"/>
              <w:keepNext/>
              <w:numPr>
                <w:ilvl w:val="0"/>
                <w:numId w:val="0"/>
              </w:numPr>
              <w:jc w:val="both"/>
              <w:rPr>
                <w:sz w:val="18"/>
                <w:szCs w:val="18"/>
                <w:lang w:val="es-EC"/>
              </w:rPr>
            </w:pPr>
            <w:r>
              <w:rPr>
                <w:color w:val="000000"/>
                <w:sz w:val="18"/>
                <w:szCs w:val="18"/>
              </w:rPr>
              <w:t xml:space="preserve">                        11.500 </w:t>
            </w:r>
          </w:p>
        </w:tc>
        <w:tc>
          <w:tcPr>
            <w:tcW w:w="1418" w:type="dxa"/>
            <w:vAlign w:val="bottom"/>
          </w:tcPr>
          <w:p w:rsidR="00DB1FA7" w:rsidRPr="00DB1FA7" w:rsidRDefault="00DB1FA7" w:rsidP="009258CA">
            <w:pPr>
              <w:pStyle w:val="Listaconvietas2"/>
              <w:keepNext/>
              <w:numPr>
                <w:ilvl w:val="0"/>
                <w:numId w:val="0"/>
              </w:numPr>
              <w:jc w:val="both"/>
              <w:rPr>
                <w:sz w:val="18"/>
                <w:szCs w:val="18"/>
                <w:lang w:val="es-EC"/>
              </w:rPr>
            </w:pPr>
            <w:r>
              <w:rPr>
                <w:color w:val="000000"/>
                <w:sz w:val="18"/>
                <w:szCs w:val="18"/>
              </w:rPr>
              <w:t xml:space="preserve">                     10.000 </w:t>
            </w:r>
          </w:p>
        </w:tc>
      </w:tr>
      <w:tr w:rsidR="00DB1FA7" w:rsidTr="00DB1FA7">
        <w:tc>
          <w:tcPr>
            <w:tcW w:w="1308" w:type="dxa"/>
          </w:tcPr>
          <w:p w:rsidR="00DB1FA7" w:rsidRDefault="00DB1FA7" w:rsidP="009258CA">
            <w:pPr>
              <w:pStyle w:val="Listaconvietas2"/>
              <w:keepNext/>
              <w:numPr>
                <w:ilvl w:val="0"/>
                <w:numId w:val="0"/>
              </w:numPr>
              <w:jc w:val="both"/>
              <w:rPr>
                <w:sz w:val="22"/>
                <w:szCs w:val="22"/>
                <w:lang w:val="es-EC"/>
              </w:rPr>
            </w:pPr>
          </w:p>
        </w:tc>
        <w:tc>
          <w:tcPr>
            <w:tcW w:w="3686" w:type="dxa"/>
          </w:tcPr>
          <w:p w:rsidR="00DB1FA7" w:rsidRPr="00DB1FA7" w:rsidRDefault="00DB1FA7" w:rsidP="009258CA">
            <w:pPr>
              <w:pStyle w:val="Listaconvietas2"/>
              <w:keepNext/>
              <w:numPr>
                <w:ilvl w:val="0"/>
                <w:numId w:val="0"/>
              </w:numPr>
              <w:jc w:val="both"/>
              <w:rPr>
                <w:sz w:val="18"/>
                <w:szCs w:val="18"/>
                <w:lang w:val="es-EC"/>
              </w:rPr>
            </w:pPr>
            <w:r>
              <w:rPr>
                <w:color w:val="000000"/>
                <w:sz w:val="18"/>
                <w:szCs w:val="18"/>
              </w:rPr>
              <w:t>Mantenimiento oficinas ** (incluye algunos gastos que posiblemente no son elegibles)</w:t>
            </w:r>
          </w:p>
        </w:tc>
        <w:tc>
          <w:tcPr>
            <w:tcW w:w="1417" w:type="dxa"/>
            <w:vAlign w:val="bottom"/>
          </w:tcPr>
          <w:p w:rsidR="00DB1FA7" w:rsidRPr="00DB1FA7" w:rsidRDefault="00DB1FA7" w:rsidP="009258CA">
            <w:pPr>
              <w:pStyle w:val="Listaconvietas2"/>
              <w:keepNext/>
              <w:numPr>
                <w:ilvl w:val="0"/>
                <w:numId w:val="0"/>
              </w:numPr>
              <w:jc w:val="both"/>
              <w:rPr>
                <w:sz w:val="18"/>
                <w:szCs w:val="18"/>
                <w:lang w:val="es-EC"/>
              </w:rPr>
            </w:pPr>
          </w:p>
        </w:tc>
        <w:tc>
          <w:tcPr>
            <w:tcW w:w="1418" w:type="dxa"/>
            <w:vAlign w:val="bottom"/>
          </w:tcPr>
          <w:p w:rsidR="00DB1FA7" w:rsidRPr="00DB1FA7" w:rsidRDefault="00DB1FA7" w:rsidP="009258CA">
            <w:pPr>
              <w:pStyle w:val="Listaconvietas2"/>
              <w:keepNext/>
              <w:numPr>
                <w:ilvl w:val="0"/>
                <w:numId w:val="0"/>
              </w:numPr>
              <w:jc w:val="both"/>
              <w:rPr>
                <w:sz w:val="18"/>
                <w:szCs w:val="18"/>
                <w:lang w:val="es-EC"/>
              </w:rPr>
            </w:pPr>
            <w:r>
              <w:rPr>
                <w:color w:val="000000"/>
                <w:sz w:val="18"/>
                <w:szCs w:val="18"/>
              </w:rPr>
              <w:t xml:space="preserve">                     25.270 </w:t>
            </w:r>
          </w:p>
        </w:tc>
      </w:tr>
      <w:tr w:rsidR="00DB1FA7" w:rsidTr="00DB1FA7">
        <w:tc>
          <w:tcPr>
            <w:tcW w:w="1308" w:type="dxa"/>
          </w:tcPr>
          <w:p w:rsidR="00DB1FA7" w:rsidRDefault="00DB1FA7" w:rsidP="009258CA">
            <w:pPr>
              <w:pStyle w:val="Listaconvietas2"/>
              <w:keepNext/>
              <w:numPr>
                <w:ilvl w:val="0"/>
                <w:numId w:val="0"/>
              </w:numPr>
              <w:jc w:val="both"/>
              <w:rPr>
                <w:sz w:val="22"/>
                <w:szCs w:val="22"/>
                <w:lang w:val="es-EC"/>
              </w:rPr>
            </w:pPr>
          </w:p>
        </w:tc>
        <w:tc>
          <w:tcPr>
            <w:tcW w:w="3686" w:type="dxa"/>
            <w:vAlign w:val="bottom"/>
          </w:tcPr>
          <w:p w:rsidR="00DB1FA7" w:rsidRPr="00DB1FA7" w:rsidRDefault="00DB1FA7" w:rsidP="009258CA">
            <w:pPr>
              <w:pStyle w:val="Listaconvietas2"/>
              <w:keepNext/>
              <w:numPr>
                <w:ilvl w:val="0"/>
                <w:numId w:val="0"/>
              </w:numPr>
              <w:jc w:val="both"/>
              <w:rPr>
                <w:sz w:val="18"/>
                <w:szCs w:val="18"/>
                <w:lang w:val="es-EC"/>
              </w:rPr>
            </w:pPr>
            <w:r>
              <w:rPr>
                <w:color w:val="000000"/>
                <w:sz w:val="18"/>
                <w:szCs w:val="18"/>
              </w:rPr>
              <w:t>TOTAL</w:t>
            </w:r>
          </w:p>
        </w:tc>
        <w:tc>
          <w:tcPr>
            <w:tcW w:w="1417" w:type="dxa"/>
            <w:vAlign w:val="bottom"/>
          </w:tcPr>
          <w:p w:rsidR="00DB1FA7" w:rsidRPr="00DB1FA7" w:rsidRDefault="00DB1FA7" w:rsidP="009258CA">
            <w:pPr>
              <w:pStyle w:val="Listaconvietas2"/>
              <w:keepNext/>
              <w:numPr>
                <w:ilvl w:val="0"/>
                <w:numId w:val="0"/>
              </w:numPr>
              <w:jc w:val="both"/>
              <w:rPr>
                <w:sz w:val="18"/>
                <w:szCs w:val="18"/>
                <w:lang w:val="es-EC"/>
              </w:rPr>
            </w:pPr>
            <w:r>
              <w:rPr>
                <w:color w:val="000000"/>
                <w:sz w:val="18"/>
                <w:szCs w:val="18"/>
              </w:rPr>
              <w:t xml:space="preserve">                      290.000 </w:t>
            </w:r>
          </w:p>
        </w:tc>
        <w:tc>
          <w:tcPr>
            <w:tcW w:w="1418" w:type="dxa"/>
            <w:vAlign w:val="bottom"/>
          </w:tcPr>
          <w:p w:rsidR="00DB1FA7" w:rsidRPr="00DB1FA7" w:rsidRDefault="00DB1FA7" w:rsidP="009258CA">
            <w:pPr>
              <w:pStyle w:val="Listaconvietas2"/>
              <w:keepNext/>
              <w:numPr>
                <w:ilvl w:val="0"/>
                <w:numId w:val="0"/>
              </w:numPr>
              <w:jc w:val="both"/>
              <w:rPr>
                <w:sz w:val="18"/>
                <w:szCs w:val="18"/>
                <w:lang w:val="es-EC"/>
              </w:rPr>
            </w:pPr>
            <w:r>
              <w:rPr>
                <w:color w:val="000000"/>
                <w:sz w:val="18"/>
                <w:szCs w:val="18"/>
              </w:rPr>
              <w:t xml:space="preserve">                   469.263 </w:t>
            </w:r>
          </w:p>
        </w:tc>
      </w:tr>
    </w:tbl>
    <w:p w:rsidR="009258CA" w:rsidRPr="00B9257F" w:rsidRDefault="00B9257F" w:rsidP="00B9257F">
      <w:pPr>
        <w:pStyle w:val="Listaconvietas2"/>
        <w:keepNext/>
        <w:numPr>
          <w:ilvl w:val="0"/>
          <w:numId w:val="0"/>
        </w:numPr>
        <w:ind w:left="643" w:hanging="360"/>
        <w:jc w:val="center"/>
        <w:rPr>
          <w:sz w:val="20"/>
          <w:szCs w:val="20"/>
          <w:lang w:val="es-EC"/>
        </w:rPr>
      </w:pPr>
      <w:r w:rsidRPr="00B9257F">
        <w:rPr>
          <w:sz w:val="20"/>
          <w:szCs w:val="20"/>
          <w:lang w:val="es-EC"/>
        </w:rPr>
        <w:t>Elaboración Clemencia Vela; fuentes informes PNUD, Oficinas Nacionales, UCRP</w:t>
      </w:r>
    </w:p>
    <w:p w:rsidR="00B776C4" w:rsidRDefault="00B776C4" w:rsidP="00B776C4">
      <w:pPr>
        <w:pStyle w:val="Listaconvietas2"/>
        <w:numPr>
          <w:ilvl w:val="0"/>
          <w:numId w:val="0"/>
        </w:numPr>
        <w:ind w:left="426"/>
        <w:jc w:val="both"/>
        <w:rPr>
          <w:sz w:val="22"/>
          <w:szCs w:val="22"/>
          <w:lang w:val="es-EC"/>
        </w:rPr>
      </w:pPr>
    </w:p>
    <w:p w:rsidR="00B776C4" w:rsidRDefault="00DB1FA7" w:rsidP="00B776C4">
      <w:pPr>
        <w:pStyle w:val="Listaconvietas2"/>
        <w:numPr>
          <w:ilvl w:val="0"/>
          <w:numId w:val="21"/>
        </w:numPr>
        <w:tabs>
          <w:tab w:val="num" w:pos="0"/>
        </w:tabs>
        <w:ind w:left="426" w:hanging="426"/>
        <w:jc w:val="both"/>
        <w:rPr>
          <w:sz w:val="22"/>
          <w:szCs w:val="22"/>
          <w:lang w:val="es-EC"/>
        </w:rPr>
      </w:pPr>
      <w:r>
        <w:rPr>
          <w:color w:val="000000"/>
          <w:sz w:val="22"/>
          <w:szCs w:val="22"/>
          <w:lang w:val="es-EC"/>
        </w:rPr>
        <w:t xml:space="preserve"> </w:t>
      </w:r>
      <w:r w:rsidR="00256DEB" w:rsidRPr="00B776C4">
        <w:rPr>
          <w:color w:val="000000"/>
          <w:sz w:val="22"/>
          <w:szCs w:val="22"/>
          <w:lang w:val="es-EC"/>
        </w:rPr>
        <w:t>Un elemento de eficiencia adicional se relaciona con el tiempo disponible de este personal - información que no pudo ser analizada – en especial con relación a la coordinadora nacional de Uruguay qu</w:t>
      </w:r>
      <w:r w:rsidR="009C2AB3">
        <w:rPr>
          <w:color w:val="000000"/>
          <w:sz w:val="22"/>
          <w:szCs w:val="22"/>
          <w:lang w:val="es-EC"/>
        </w:rPr>
        <w:t xml:space="preserve">ien </w:t>
      </w:r>
      <w:r w:rsidR="00256DEB" w:rsidRPr="00B776C4">
        <w:rPr>
          <w:color w:val="000000"/>
          <w:sz w:val="22"/>
          <w:szCs w:val="22"/>
          <w:lang w:val="es-EC"/>
        </w:rPr>
        <w:t xml:space="preserve">a la vez es coordinadora de ECOPLATA.  </w:t>
      </w:r>
      <w:r w:rsidR="00785658" w:rsidRPr="00B776C4">
        <w:rPr>
          <w:sz w:val="22"/>
          <w:szCs w:val="22"/>
          <w:lang w:val="es-EC"/>
        </w:rPr>
        <w:t xml:space="preserve">Esta circunstancia podría tener una repercusión en su disponibilidad de tiempo (cabe mencionar que la evaluadora no contó con información como para analizar el tiempo destinado a cada una de estas funciones, sin embargo </w:t>
      </w:r>
      <w:r w:rsidR="009C2AB3">
        <w:rPr>
          <w:sz w:val="22"/>
          <w:szCs w:val="22"/>
          <w:lang w:val="es-EC"/>
        </w:rPr>
        <w:t xml:space="preserve">se conoce que </w:t>
      </w:r>
      <w:r w:rsidR="00785658" w:rsidRPr="00B776C4">
        <w:rPr>
          <w:sz w:val="22"/>
          <w:szCs w:val="22"/>
          <w:lang w:val="es-EC"/>
        </w:rPr>
        <w:t xml:space="preserve">ECOPLATA es un programa que está en funcionamiento y tiene  sus propias actividades). </w:t>
      </w:r>
    </w:p>
    <w:p w:rsidR="00B776C4" w:rsidRDefault="00B776C4" w:rsidP="00B776C4">
      <w:pPr>
        <w:pStyle w:val="Listaconvietas2"/>
        <w:numPr>
          <w:ilvl w:val="0"/>
          <w:numId w:val="0"/>
        </w:numPr>
        <w:ind w:left="426"/>
        <w:jc w:val="both"/>
        <w:rPr>
          <w:sz w:val="22"/>
          <w:szCs w:val="22"/>
          <w:lang w:val="es-EC"/>
        </w:rPr>
      </w:pPr>
    </w:p>
    <w:p w:rsidR="00B776C4" w:rsidRPr="0019649A" w:rsidRDefault="00785658" w:rsidP="00B776C4">
      <w:pPr>
        <w:pStyle w:val="Listaconvietas2"/>
        <w:numPr>
          <w:ilvl w:val="0"/>
          <w:numId w:val="21"/>
        </w:numPr>
        <w:tabs>
          <w:tab w:val="num" w:pos="0"/>
        </w:tabs>
        <w:ind w:left="426" w:hanging="426"/>
        <w:jc w:val="both"/>
        <w:rPr>
          <w:sz w:val="22"/>
          <w:szCs w:val="22"/>
          <w:lang w:val="es-EC"/>
        </w:rPr>
      </w:pPr>
      <w:r w:rsidRPr="0019649A">
        <w:rPr>
          <w:sz w:val="22"/>
          <w:szCs w:val="22"/>
          <w:lang w:val="es-EC"/>
        </w:rPr>
        <w:t xml:space="preserve">No se reportó sobre si el cambio en la coordinación de la UN Argentina haya afectado la temporalidad del proyecto, pero aparentemente </w:t>
      </w:r>
      <w:r w:rsidR="009C2AB3" w:rsidRPr="0019649A">
        <w:rPr>
          <w:sz w:val="22"/>
          <w:szCs w:val="22"/>
          <w:lang w:val="es-EC"/>
        </w:rPr>
        <w:t>s</w:t>
      </w:r>
      <w:r w:rsidR="009C2AB3">
        <w:rPr>
          <w:sz w:val="22"/>
          <w:szCs w:val="22"/>
          <w:lang w:val="es-EC"/>
        </w:rPr>
        <w:t>í</w:t>
      </w:r>
      <w:r w:rsidRPr="0019649A">
        <w:rPr>
          <w:sz w:val="22"/>
          <w:szCs w:val="22"/>
          <w:lang w:val="es-EC"/>
        </w:rPr>
        <w:t xml:space="preserve"> tuvo efectos en la modalidad de interacción con la </w:t>
      </w:r>
      <w:r w:rsidR="00C7772D">
        <w:rPr>
          <w:sz w:val="22"/>
          <w:szCs w:val="22"/>
          <w:lang w:val="es-EC"/>
        </w:rPr>
        <w:t>URCP</w:t>
      </w:r>
      <w:r w:rsidRPr="0019649A">
        <w:rPr>
          <w:sz w:val="22"/>
          <w:szCs w:val="22"/>
          <w:lang w:val="es-EC"/>
        </w:rPr>
        <w:t>.</w:t>
      </w:r>
    </w:p>
    <w:p w:rsidR="00B776C4" w:rsidRPr="00B776C4" w:rsidRDefault="00B776C4" w:rsidP="00B776C4">
      <w:pPr>
        <w:pStyle w:val="Listaconvietas2"/>
        <w:numPr>
          <w:ilvl w:val="0"/>
          <w:numId w:val="0"/>
        </w:numPr>
        <w:ind w:left="426"/>
        <w:jc w:val="both"/>
        <w:rPr>
          <w:sz w:val="22"/>
          <w:szCs w:val="22"/>
          <w:lang w:val="es-EC"/>
        </w:rPr>
      </w:pPr>
    </w:p>
    <w:p w:rsidR="00B776C4" w:rsidRPr="00B92F18" w:rsidRDefault="000A47E4" w:rsidP="00B776C4">
      <w:pPr>
        <w:pStyle w:val="Listaconvietas2"/>
        <w:numPr>
          <w:ilvl w:val="0"/>
          <w:numId w:val="0"/>
        </w:numPr>
        <w:ind w:left="426"/>
        <w:jc w:val="both"/>
        <w:rPr>
          <w:sz w:val="32"/>
          <w:szCs w:val="32"/>
          <w:lang w:val="es-EC"/>
        </w:rPr>
      </w:pPr>
      <w:r>
        <w:rPr>
          <w:b/>
          <w:i/>
          <w:sz w:val="32"/>
          <w:szCs w:val="32"/>
          <w:lang w:val="es-EC"/>
        </w:rPr>
        <w:t>3</w:t>
      </w:r>
      <w:r w:rsidR="00B92F18" w:rsidRPr="00B92F18">
        <w:rPr>
          <w:b/>
          <w:i/>
          <w:sz w:val="32"/>
          <w:szCs w:val="32"/>
          <w:lang w:val="es-EC"/>
        </w:rPr>
        <w:t>.3</w:t>
      </w:r>
      <w:r w:rsidR="00107915" w:rsidRPr="00B92F18">
        <w:rPr>
          <w:b/>
          <w:i/>
          <w:sz w:val="32"/>
          <w:szCs w:val="32"/>
          <w:lang w:val="es-EC"/>
        </w:rPr>
        <w:t xml:space="preserve"> Progreso en el logro de resultados</w:t>
      </w:r>
    </w:p>
    <w:p w:rsidR="00B776C4" w:rsidRPr="00B776C4" w:rsidRDefault="00B776C4" w:rsidP="00B776C4">
      <w:pPr>
        <w:pStyle w:val="Listaconvietas2"/>
        <w:numPr>
          <w:ilvl w:val="0"/>
          <w:numId w:val="0"/>
        </w:numPr>
        <w:ind w:left="426"/>
        <w:jc w:val="both"/>
        <w:rPr>
          <w:sz w:val="22"/>
          <w:szCs w:val="22"/>
          <w:lang w:val="es-EC"/>
        </w:rPr>
      </w:pPr>
    </w:p>
    <w:p w:rsidR="00B776C4" w:rsidRPr="00A74B6B" w:rsidRDefault="00107915" w:rsidP="00A74B6B">
      <w:pPr>
        <w:pStyle w:val="Listaconvietas2"/>
        <w:numPr>
          <w:ilvl w:val="0"/>
          <w:numId w:val="0"/>
        </w:numPr>
        <w:ind w:left="426"/>
        <w:jc w:val="both"/>
        <w:rPr>
          <w:sz w:val="22"/>
          <w:szCs w:val="22"/>
          <w:lang w:val="es-EC"/>
        </w:rPr>
      </w:pPr>
      <w:r w:rsidRPr="00A74B6B">
        <w:rPr>
          <w:sz w:val="22"/>
          <w:szCs w:val="22"/>
          <w:u w:val="single"/>
          <w:lang w:val="es-EC"/>
        </w:rPr>
        <w:t xml:space="preserve">Logro de productos, resultados y objetivos </w:t>
      </w:r>
      <w:r w:rsidRPr="00A74B6B">
        <w:rPr>
          <w:b/>
          <w:sz w:val="22"/>
          <w:szCs w:val="22"/>
          <w:u w:val="single"/>
          <w:lang w:val="es-EC"/>
        </w:rPr>
        <w:t>(*):</w:t>
      </w:r>
    </w:p>
    <w:p w:rsidR="00B776C4" w:rsidRPr="00A74B6B" w:rsidRDefault="00B776C4" w:rsidP="00B776C4">
      <w:pPr>
        <w:pStyle w:val="Listaconvietas2"/>
        <w:numPr>
          <w:ilvl w:val="0"/>
          <w:numId w:val="0"/>
        </w:numPr>
        <w:ind w:left="426"/>
        <w:jc w:val="both"/>
        <w:rPr>
          <w:sz w:val="22"/>
          <w:szCs w:val="22"/>
          <w:lang w:val="es-EC"/>
        </w:rPr>
      </w:pPr>
    </w:p>
    <w:p w:rsidR="00B776C4" w:rsidRPr="00A74B6B" w:rsidRDefault="00785658" w:rsidP="00107915">
      <w:pPr>
        <w:pStyle w:val="Listaconvietas2"/>
        <w:numPr>
          <w:ilvl w:val="0"/>
          <w:numId w:val="21"/>
        </w:numPr>
        <w:tabs>
          <w:tab w:val="num" w:pos="0"/>
        </w:tabs>
        <w:ind w:left="426" w:hanging="426"/>
        <w:jc w:val="both"/>
        <w:rPr>
          <w:sz w:val="22"/>
          <w:szCs w:val="22"/>
          <w:lang w:val="es-EC"/>
        </w:rPr>
      </w:pPr>
      <w:r w:rsidRPr="00A74B6B">
        <w:rPr>
          <w:sz w:val="22"/>
          <w:szCs w:val="22"/>
          <w:lang w:val="es-EC"/>
        </w:rPr>
        <w:t>No</w:t>
      </w:r>
      <w:r w:rsidR="00107915" w:rsidRPr="00A74B6B">
        <w:rPr>
          <w:sz w:val="22"/>
          <w:szCs w:val="22"/>
          <w:lang w:val="es-EC"/>
        </w:rPr>
        <w:t xml:space="preserve"> </w:t>
      </w:r>
      <w:r w:rsidRPr="00A74B6B">
        <w:rPr>
          <w:sz w:val="22"/>
          <w:szCs w:val="22"/>
          <w:lang w:val="es-EC"/>
        </w:rPr>
        <w:t>fue</w:t>
      </w:r>
      <w:r w:rsidR="00107915" w:rsidRPr="00A74B6B">
        <w:rPr>
          <w:sz w:val="22"/>
          <w:szCs w:val="22"/>
          <w:lang w:val="es-EC"/>
        </w:rPr>
        <w:t xml:space="preserve"> factible analizar el avance del objetivo general del proyecto debido a la ausencia de indicadores que provean información binacional integrada sobre posibles cambios (ojalá mejoras) de la calidad de agua.</w:t>
      </w:r>
    </w:p>
    <w:p w:rsidR="00B776C4" w:rsidRPr="00A74B6B" w:rsidRDefault="00B776C4" w:rsidP="00B776C4">
      <w:pPr>
        <w:pStyle w:val="Listaconvietas2"/>
        <w:numPr>
          <w:ilvl w:val="0"/>
          <w:numId w:val="0"/>
        </w:numPr>
        <w:ind w:left="426"/>
        <w:jc w:val="both"/>
        <w:rPr>
          <w:sz w:val="22"/>
          <w:szCs w:val="22"/>
          <w:lang w:val="es-EC"/>
        </w:rPr>
      </w:pPr>
    </w:p>
    <w:p w:rsidR="00B776C4" w:rsidRPr="00A74B6B" w:rsidRDefault="00107915" w:rsidP="00107915">
      <w:pPr>
        <w:pStyle w:val="Listaconvietas2"/>
        <w:numPr>
          <w:ilvl w:val="0"/>
          <w:numId w:val="21"/>
        </w:numPr>
        <w:tabs>
          <w:tab w:val="num" w:pos="0"/>
        </w:tabs>
        <w:ind w:left="426" w:hanging="426"/>
        <w:jc w:val="both"/>
        <w:rPr>
          <w:sz w:val="22"/>
          <w:szCs w:val="22"/>
          <w:lang w:val="es-EC"/>
        </w:rPr>
      </w:pPr>
      <w:r w:rsidRPr="00A74B6B">
        <w:rPr>
          <w:sz w:val="22"/>
          <w:szCs w:val="22"/>
          <w:lang w:val="es-EC"/>
        </w:rPr>
        <w:t xml:space="preserve">Un elemento adicional que surge del análisis integral del avance del proyecto es </w:t>
      </w:r>
      <w:r w:rsidRPr="00A74B6B">
        <w:rPr>
          <w:b/>
          <w:i/>
          <w:sz w:val="22"/>
          <w:szCs w:val="22"/>
          <w:u w:val="single"/>
          <w:lang w:val="es-EC"/>
        </w:rPr>
        <w:t xml:space="preserve">que los resultados esperados del proyecto y varias de las actividades dentro de ellos están interconectados entre sí, de tal suerte que el éxito del proyecto no constituye la simple sumatoria de la consecución de productos o partes de los resultados individuales sino de la </w:t>
      </w:r>
      <w:r w:rsidRPr="00A74B6B">
        <w:rPr>
          <w:b/>
          <w:i/>
          <w:sz w:val="22"/>
          <w:szCs w:val="22"/>
          <w:u w:val="single"/>
          <w:lang w:val="es-EC"/>
        </w:rPr>
        <w:lastRenderedPageBreak/>
        <w:t>forma en que estos se encajen entre sí con miras a la consecución del objetivo final</w:t>
      </w:r>
      <w:r w:rsidRPr="00A74B6B">
        <w:rPr>
          <w:sz w:val="22"/>
          <w:szCs w:val="22"/>
          <w:lang w:val="es-EC"/>
        </w:rPr>
        <w:t xml:space="preserve">. Bajo esta perspectiva de enfoque integral se encuentra que algunas de las actividades han generado productos y logros </w:t>
      </w:r>
      <w:r w:rsidR="00F01175">
        <w:rPr>
          <w:sz w:val="22"/>
          <w:szCs w:val="22"/>
          <w:lang w:val="es-EC"/>
        </w:rPr>
        <w:t xml:space="preserve">que </w:t>
      </w:r>
      <w:r w:rsidRPr="00A74B6B">
        <w:rPr>
          <w:sz w:val="22"/>
          <w:szCs w:val="22"/>
          <w:lang w:val="es-EC"/>
        </w:rPr>
        <w:t xml:space="preserve">se complementan entre sí para aportar al objetivo final, pero otras no, quedando vacíos, algunos importantes. </w:t>
      </w:r>
    </w:p>
    <w:p w:rsidR="00B776C4" w:rsidRPr="00A74B6B" w:rsidRDefault="00B776C4" w:rsidP="00B776C4">
      <w:pPr>
        <w:pStyle w:val="Listaconvietas2"/>
        <w:numPr>
          <w:ilvl w:val="0"/>
          <w:numId w:val="0"/>
        </w:numPr>
        <w:ind w:left="426"/>
        <w:jc w:val="both"/>
        <w:rPr>
          <w:sz w:val="22"/>
          <w:szCs w:val="22"/>
          <w:lang w:val="es-EC"/>
        </w:rPr>
      </w:pPr>
    </w:p>
    <w:p w:rsidR="00B776C4" w:rsidRPr="00A74B6B" w:rsidRDefault="00107915" w:rsidP="00107915">
      <w:pPr>
        <w:pStyle w:val="Listaconvietas2"/>
        <w:numPr>
          <w:ilvl w:val="0"/>
          <w:numId w:val="21"/>
        </w:numPr>
        <w:tabs>
          <w:tab w:val="num" w:pos="0"/>
        </w:tabs>
        <w:ind w:left="426" w:hanging="426"/>
        <w:jc w:val="both"/>
        <w:rPr>
          <w:sz w:val="22"/>
          <w:szCs w:val="22"/>
          <w:lang w:val="es-EC"/>
        </w:rPr>
      </w:pPr>
      <w:r w:rsidRPr="00A74B6B">
        <w:rPr>
          <w:sz w:val="22"/>
          <w:szCs w:val="22"/>
          <w:lang w:val="es-EC"/>
        </w:rPr>
        <w:t xml:space="preserve">Del análisis independiente del avance de la ejecución y consecución de logros en cada uno de los cuatro resultados se encuentran distintos niveles de progreso, habiendo un mayor avance general del Resultado 3 (proyectos piloto), especialmente de algunas iniciativas que requerían de corto plazo para su implementación. En tanto que se encuentran mayores retrasos en el Resultado 1, 2 y 4 </w:t>
      </w:r>
      <w:r w:rsidR="0090030F">
        <w:rPr>
          <w:sz w:val="22"/>
          <w:szCs w:val="22"/>
          <w:lang w:val="es-EC"/>
        </w:rPr>
        <w:t xml:space="preserve">(razón por la cual se ha otorgado la calificación de Medianamente Insatisfactoria) </w:t>
      </w:r>
      <w:r w:rsidRPr="00A74B6B">
        <w:rPr>
          <w:sz w:val="22"/>
          <w:szCs w:val="22"/>
          <w:lang w:val="es-EC"/>
        </w:rPr>
        <w:t>especialmente en aspectos que requieren procesos de coordinación binacional, intergubernamental o intersectorial, de llegar a consensos y de obtener una sólida decisión polític</w:t>
      </w:r>
      <w:r w:rsidR="00B776C4" w:rsidRPr="00A74B6B">
        <w:rPr>
          <w:sz w:val="22"/>
          <w:szCs w:val="22"/>
          <w:lang w:val="es-EC"/>
        </w:rPr>
        <w:t xml:space="preserve">a de apoyar su sostenibilidad. </w:t>
      </w:r>
    </w:p>
    <w:p w:rsidR="00B776C4" w:rsidRPr="00A74B6B" w:rsidRDefault="00B776C4" w:rsidP="00B776C4">
      <w:pPr>
        <w:pStyle w:val="Listaconvietas2"/>
        <w:numPr>
          <w:ilvl w:val="0"/>
          <w:numId w:val="0"/>
        </w:numPr>
        <w:ind w:left="426"/>
        <w:jc w:val="both"/>
        <w:rPr>
          <w:sz w:val="22"/>
          <w:szCs w:val="22"/>
          <w:lang w:val="es-EC"/>
        </w:rPr>
      </w:pPr>
    </w:p>
    <w:p w:rsidR="00B776C4" w:rsidRPr="00A74B6B" w:rsidRDefault="00107915" w:rsidP="00107915">
      <w:pPr>
        <w:pStyle w:val="Listaconvietas2"/>
        <w:numPr>
          <w:ilvl w:val="0"/>
          <w:numId w:val="21"/>
        </w:numPr>
        <w:tabs>
          <w:tab w:val="num" w:pos="0"/>
        </w:tabs>
        <w:ind w:left="426" w:hanging="426"/>
        <w:jc w:val="both"/>
        <w:rPr>
          <w:sz w:val="22"/>
          <w:szCs w:val="22"/>
          <w:lang w:val="es-EC"/>
        </w:rPr>
      </w:pPr>
      <w:r w:rsidRPr="00A74B6B">
        <w:rPr>
          <w:sz w:val="22"/>
          <w:szCs w:val="22"/>
          <w:lang w:val="es-EC"/>
        </w:rPr>
        <w:t>Al momento de la evaluación ya se pueden visualizar algunos logros de importancia, en especial en  el resultado 3 (proyectos piloto) como en las distintos ítems relacionados con el monitoreo.  Por ejemplo, en Uruguay, un logro de importancia es que el proyecto ha permitido al MVO</w:t>
      </w:r>
      <w:r w:rsidR="00F01175">
        <w:rPr>
          <w:sz w:val="22"/>
          <w:szCs w:val="22"/>
          <w:lang w:val="es-EC"/>
        </w:rPr>
        <w:t>T</w:t>
      </w:r>
      <w:r w:rsidRPr="00A74B6B">
        <w:rPr>
          <w:sz w:val="22"/>
          <w:szCs w:val="22"/>
          <w:lang w:val="es-EC"/>
        </w:rPr>
        <w:t>MA incursionar en el sector del Ministerio de Agricultura y Ganadería (campo que le era vedado previamente) y le está permitiendo definir medidas ambientales en procesos productivos de las ganaderías en favor de los cursos de agua y</w:t>
      </w:r>
      <w:r w:rsidR="00F01175">
        <w:rPr>
          <w:sz w:val="22"/>
          <w:szCs w:val="22"/>
          <w:lang w:val="es-EC"/>
        </w:rPr>
        <w:t>,</w:t>
      </w:r>
      <w:r w:rsidRPr="00A74B6B">
        <w:rPr>
          <w:sz w:val="22"/>
          <w:szCs w:val="22"/>
          <w:lang w:val="es-EC"/>
        </w:rPr>
        <w:t xml:space="preserve"> si bien las acciones del pr</w:t>
      </w:r>
      <w:r w:rsidR="00910AF8">
        <w:rPr>
          <w:sz w:val="22"/>
          <w:szCs w:val="22"/>
          <w:lang w:val="es-EC"/>
        </w:rPr>
        <w:t>oyecto como tales son limitadas</w:t>
      </w:r>
      <w:r w:rsidR="00F01175">
        <w:rPr>
          <w:sz w:val="22"/>
          <w:szCs w:val="22"/>
          <w:lang w:val="es-EC"/>
        </w:rPr>
        <w:t>,</w:t>
      </w:r>
      <w:r w:rsidR="00910AF8">
        <w:rPr>
          <w:sz w:val="22"/>
          <w:szCs w:val="22"/>
          <w:lang w:val="es-EC"/>
        </w:rPr>
        <w:t xml:space="preserve"> </w:t>
      </w:r>
      <w:r w:rsidRPr="00A74B6B">
        <w:rPr>
          <w:sz w:val="22"/>
          <w:szCs w:val="22"/>
          <w:lang w:val="es-EC"/>
        </w:rPr>
        <w:t>(5 tambos), servirán para afinar metodologías ambientales que podrían ser replicadas. Igual situación sucede con las curtiembres, en cuanto se está</w:t>
      </w:r>
      <w:r w:rsidR="00F01175">
        <w:rPr>
          <w:sz w:val="22"/>
          <w:szCs w:val="22"/>
          <w:lang w:val="es-EC"/>
        </w:rPr>
        <w:t>n</w:t>
      </w:r>
      <w:r w:rsidRPr="00A74B6B">
        <w:rPr>
          <w:sz w:val="22"/>
          <w:szCs w:val="22"/>
          <w:lang w:val="es-EC"/>
        </w:rPr>
        <w:t xml:space="preserve"> generando </w:t>
      </w:r>
      <w:r w:rsidR="00F01175">
        <w:rPr>
          <w:sz w:val="22"/>
          <w:szCs w:val="22"/>
          <w:lang w:val="es-EC"/>
        </w:rPr>
        <w:t xml:space="preserve">alternativas de P+L,  </w:t>
      </w:r>
      <w:r w:rsidRPr="00A74B6B">
        <w:rPr>
          <w:sz w:val="22"/>
          <w:szCs w:val="22"/>
          <w:lang w:val="es-EC"/>
        </w:rPr>
        <w:t>metodología de trabajo</w:t>
      </w:r>
      <w:r w:rsidR="00F01175">
        <w:rPr>
          <w:sz w:val="22"/>
          <w:szCs w:val="22"/>
          <w:lang w:val="es-EC"/>
        </w:rPr>
        <w:t xml:space="preserve"> </w:t>
      </w:r>
      <w:r w:rsidRPr="00A74B6B">
        <w:rPr>
          <w:sz w:val="22"/>
          <w:szCs w:val="22"/>
          <w:lang w:val="es-EC"/>
        </w:rPr>
        <w:t xml:space="preserve">y aproximación ambiental con el sector privado. </w:t>
      </w:r>
    </w:p>
    <w:p w:rsidR="00B776C4" w:rsidRPr="00A74B6B" w:rsidRDefault="00B776C4" w:rsidP="00B776C4">
      <w:pPr>
        <w:pStyle w:val="Listaconvietas2"/>
        <w:numPr>
          <w:ilvl w:val="0"/>
          <w:numId w:val="0"/>
        </w:numPr>
        <w:ind w:left="426"/>
        <w:jc w:val="both"/>
        <w:rPr>
          <w:sz w:val="22"/>
          <w:szCs w:val="22"/>
          <w:lang w:val="es-EC"/>
        </w:rPr>
      </w:pPr>
    </w:p>
    <w:p w:rsidR="00B776C4" w:rsidRPr="00A74B6B" w:rsidRDefault="00107915" w:rsidP="00107915">
      <w:pPr>
        <w:pStyle w:val="Listaconvietas2"/>
        <w:numPr>
          <w:ilvl w:val="0"/>
          <w:numId w:val="21"/>
        </w:numPr>
        <w:tabs>
          <w:tab w:val="num" w:pos="0"/>
        </w:tabs>
        <w:ind w:left="426" w:hanging="426"/>
        <w:jc w:val="both"/>
        <w:rPr>
          <w:sz w:val="22"/>
          <w:szCs w:val="22"/>
          <w:lang w:val="es-EC"/>
        </w:rPr>
      </w:pPr>
      <w:r w:rsidRPr="00A74B6B">
        <w:rPr>
          <w:sz w:val="22"/>
          <w:szCs w:val="22"/>
          <w:lang w:val="es-EC"/>
        </w:rPr>
        <w:t>En tema</w:t>
      </w:r>
      <w:r w:rsidR="00F01175">
        <w:rPr>
          <w:sz w:val="22"/>
          <w:szCs w:val="22"/>
          <w:lang w:val="es-EC"/>
        </w:rPr>
        <w:t>s</w:t>
      </w:r>
      <w:r w:rsidRPr="00A74B6B">
        <w:rPr>
          <w:sz w:val="22"/>
          <w:szCs w:val="22"/>
          <w:lang w:val="es-EC"/>
        </w:rPr>
        <w:t xml:space="preserve"> específicos se encuentran avances técnicos de alta calidad (modelo de sedimentología, modelos de corrientes,  propuestas metodológicas de monitoreo).  En el tema de monitoreo de aguas comunes se ha avanzado progresiva aunque lentamente hasta llegar a definiciones y acuerdos </w:t>
      </w:r>
      <w:r w:rsidR="00785658" w:rsidRPr="00A74B6B">
        <w:rPr>
          <w:sz w:val="22"/>
          <w:szCs w:val="22"/>
          <w:lang w:val="es-EC"/>
        </w:rPr>
        <w:t>para</w:t>
      </w:r>
      <w:r w:rsidRPr="00A74B6B">
        <w:rPr>
          <w:sz w:val="22"/>
          <w:szCs w:val="22"/>
          <w:lang w:val="es-EC"/>
        </w:rPr>
        <w:t xml:space="preserve"> realizar las campañas de monitoreo. Sin embargo, en otros temas (coordinación entre municipalidades, estrategia de comunicación, sistema de información, monitoreo en zonas costeras y embarcadas) se encuentran principalmente propuestas de implementación que requieren ser consensuados.  En efecto, se puede decir que </w:t>
      </w:r>
      <w:r w:rsidRPr="00A74B6B">
        <w:rPr>
          <w:b/>
          <w:sz w:val="22"/>
          <w:szCs w:val="22"/>
          <w:lang w:val="es-EC"/>
        </w:rPr>
        <w:t>g</w:t>
      </w:r>
      <w:r w:rsidRPr="00A74B6B">
        <w:rPr>
          <w:b/>
          <w:i/>
          <w:sz w:val="22"/>
          <w:szCs w:val="22"/>
          <w:u w:val="single"/>
          <w:lang w:val="es-EC"/>
        </w:rPr>
        <w:t>lobalmente, se encuentra que el retraso en algunos resultados  es significativo y genera el riesgo de que el proyecto no logre alcanzar a completarlos hasta Diciembre del 2013</w:t>
      </w:r>
      <w:r w:rsidRPr="00A74B6B">
        <w:rPr>
          <w:i/>
          <w:sz w:val="22"/>
          <w:szCs w:val="22"/>
          <w:u w:val="single"/>
          <w:lang w:val="es-EC"/>
        </w:rPr>
        <w:t>.</w:t>
      </w:r>
    </w:p>
    <w:p w:rsidR="00B776C4" w:rsidRPr="00A74B6B" w:rsidRDefault="00B776C4" w:rsidP="00B776C4">
      <w:pPr>
        <w:pStyle w:val="Listaconvietas2"/>
        <w:numPr>
          <w:ilvl w:val="0"/>
          <w:numId w:val="0"/>
        </w:numPr>
        <w:ind w:left="426"/>
        <w:jc w:val="both"/>
        <w:rPr>
          <w:sz w:val="22"/>
          <w:szCs w:val="22"/>
          <w:lang w:val="es-EC"/>
        </w:rPr>
      </w:pPr>
    </w:p>
    <w:p w:rsidR="00B776C4" w:rsidRPr="00A74B6B" w:rsidRDefault="00107915" w:rsidP="00107915">
      <w:pPr>
        <w:pStyle w:val="Listaconvietas2"/>
        <w:numPr>
          <w:ilvl w:val="0"/>
          <w:numId w:val="21"/>
        </w:numPr>
        <w:tabs>
          <w:tab w:val="num" w:pos="0"/>
        </w:tabs>
        <w:ind w:left="426" w:hanging="426"/>
        <w:jc w:val="both"/>
        <w:rPr>
          <w:sz w:val="22"/>
          <w:szCs w:val="22"/>
          <w:lang w:val="es-EC"/>
        </w:rPr>
      </w:pPr>
      <w:r w:rsidRPr="00A74B6B">
        <w:rPr>
          <w:sz w:val="22"/>
          <w:szCs w:val="22"/>
          <w:lang w:val="es-EC"/>
        </w:rPr>
        <w:t>La evaluación reconoce que han habido factores externos a los actores que han afectado algunos de estos retraso</w:t>
      </w:r>
      <w:r w:rsidR="00785658" w:rsidRPr="00A74B6B">
        <w:rPr>
          <w:sz w:val="22"/>
          <w:szCs w:val="22"/>
          <w:lang w:val="es-EC"/>
        </w:rPr>
        <w:t xml:space="preserve">s, </w:t>
      </w:r>
      <w:r w:rsidR="00F01175">
        <w:rPr>
          <w:sz w:val="22"/>
          <w:szCs w:val="22"/>
          <w:lang w:val="es-EC"/>
        </w:rPr>
        <w:t>entre los cuales se mencionan</w:t>
      </w:r>
      <w:r w:rsidRPr="00A74B6B">
        <w:rPr>
          <w:sz w:val="22"/>
          <w:szCs w:val="22"/>
          <w:lang w:val="es-EC"/>
        </w:rPr>
        <w:t>: i) debilidades de diseño que</w:t>
      </w:r>
      <w:r w:rsidR="0090030F">
        <w:rPr>
          <w:sz w:val="22"/>
          <w:szCs w:val="22"/>
          <w:lang w:val="es-EC"/>
        </w:rPr>
        <w:t>,</w:t>
      </w:r>
      <w:r w:rsidRPr="00A74B6B">
        <w:rPr>
          <w:sz w:val="22"/>
          <w:szCs w:val="22"/>
          <w:lang w:val="es-EC"/>
        </w:rPr>
        <w:t xml:space="preserve"> según lo expuesto en el análisis del ML, no proporciona una guía clara de acción y de las interacciones entre los resultados esperados, complementado con problemas de enfoque durante la implementación; ii) las premisas en las que se fundamentó el proyecto y que resultaron  erróneas; iii) las crisis diplomáticas entre los dos países; y </w:t>
      </w:r>
      <w:r w:rsidR="00F01175">
        <w:rPr>
          <w:sz w:val="22"/>
          <w:szCs w:val="22"/>
          <w:lang w:val="es-EC"/>
        </w:rPr>
        <w:t xml:space="preserve">iv) </w:t>
      </w:r>
      <w:r w:rsidRPr="00A74B6B">
        <w:rPr>
          <w:sz w:val="22"/>
          <w:szCs w:val="22"/>
          <w:lang w:val="es-EC"/>
        </w:rPr>
        <w:t xml:space="preserve">los constantes cambios de </w:t>
      </w:r>
      <w:r w:rsidR="0090030F">
        <w:rPr>
          <w:sz w:val="22"/>
          <w:szCs w:val="22"/>
          <w:lang w:val="es-EC"/>
        </w:rPr>
        <w:t>delegados a</w:t>
      </w:r>
      <w:r w:rsidRPr="00A74B6B">
        <w:rPr>
          <w:sz w:val="22"/>
          <w:szCs w:val="22"/>
          <w:lang w:val="es-EC"/>
        </w:rPr>
        <w:t>l CD.  Sin embargo, se estima que también han influido los serios problemas de gestión del proyecto (señaladas en acápite de implementación), o la débil comprensión de algunas de las partes sobre la importancia de algunas de las actividades previstas en el proyecto.</w:t>
      </w:r>
    </w:p>
    <w:p w:rsidR="00B776C4" w:rsidRPr="00A74B6B" w:rsidRDefault="00B776C4" w:rsidP="00B776C4">
      <w:pPr>
        <w:pStyle w:val="Listaconvietas2"/>
        <w:numPr>
          <w:ilvl w:val="0"/>
          <w:numId w:val="0"/>
        </w:numPr>
        <w:ind w:left="426"/>
        <w:jc w:val="both"/>
        <w:rPr>
          <w:sz w:val="22"/>
          <w:szCs w:val="22"/>
          <w:lang w:val="es-EC"/>
        </w:rPr>
      </w:pPr>
    </w:p>
    <w:p w:rsidR="00B776C4" w:rsidRPr="00B776C4" w:rsidRDefault="00107915" w:rsidP="00107915">
      <w:pPr>
        <w:pStyle w:val="Listaconvietas2"/>
        <w:numPr>
          <w:ilvl w:val="0"/>
          <w:numId w:val="21"/>
        </w:numPr>
        <w:tabs>
          <w:tab w:val="num" w:pos="0"/>
        </w:tabs>
        <w:ind w:left="426" w:hanging="426"/>
        <w:jc w:val="both"/>
        <w:rPr>
          <w:sz w:val="22"/>
          <w:szCs w:val="22"/>
          <w:lang w:val="es-EC"/>
        </w:rPr>
      </w:pPr>
      <w:r w:rsidRPr="00A74B6B">
        <w:rPr>
          <w:sz w:val="22"/>
          <w:szCs w:val="22"/>
          <w:lang w:val="es-EC"/>
        </w:rPr>
        <w:t>La evaluadora considera que las premisas en las que se fundamentó el proyecto y que requirieron una revisión de su enfoque (aunque no se hubieran formalizado en cambios en el Marco Lógico) y algunas de las cuales no han podido ser corregidas hasta el momento han sido</w:t>
      </w:r>
      <w:r w:rsidRPr="00B776C4">
        <w:rPr>
          <w:lang w:val="es-EC"/>
        </w:rPr>
        <w:t xml:space="preserve">: </w:t>
      </w:r>
    </w:p>
    <w:p w:rsidR="00B776C4" w:rsidRPr="00785658" w:rsidRDefault="00B776C4" w:rsidP="00A13F49">
      <w:pPr>
        <w:pStyle w:val="Prrafodelista"/>
        <w:numPr>
          <w:ilvl w:val="1"/>
          <w:numId w:val="21"/>
        </w:numPr>
        <w:spacing w:after="0" w:line="240" w:lineRule="auto"/>
        <w:ind w:left="1134" w:hanging="283"/>
        <w:jc w:val="both"/>
        <w:rPr>
          <w:rFonts w:ascii="Times New Roman" w:hAnsi="Times New Roman"/>
          <w:lang w:val="es-EC"/>
        </w:rPr>
      </w:pPr>
      <w:r w:rsidRPr="00785658">
        <w:rPr>
          <w:rFonts w:ascii="Times New Roman" w:hAnsi="Times New Roman"/>
          <w:lang w:val="es-EC"/>
        </w:rPr>
        <w:lastRenderedPageBreak/>
        <w:t xml:space="preserve">la presunción de que se mantenían las instancias ad hoc conformadas en el FREPLATA I (red binacional RIIGLO / estrecha interacción de tomadores de decisión, mantenimiento de instituciones y programas afines al tema) de modo que FREPLATA II constituiría una continuación sobre bases sólidas; </w:t>
      </w:r>
    </w:p>
    <w:p w:rsidR="00B776C4" w:rsidRDefault="00B776C4" w:rsidP="00A13F49">
      <w:pPr>
        <w:pStyle w:val="Prrafodelista"/>
        <w:numPr>
          <w:ilvl w:val="1"/>
          <w:numId w:val="21"/>
        </w:numPr>
        <w:spacing w:after="0" w:line="240" w:lineRule="auto"/>
        <w:ind w:left="1134" w:hanging="283"/>
        <w:jc w:val="both"/>
        <w:rPr>
          <w:rFonts w:ascii="Times New Roman" w:hAnsi="Times New Roman"/>
          <w:lang w:val="es-EC"/>
        </w:rPr>
      </w:pPr>
      <w:r w:rsidRPr="00785658">
        <w:rPr>
          <w:rFonts w:ascii="Times New Roman" w:hAnsi="Times New Roman"/>
          <w:lang w:val="es-EC"/>
        </w:rPr>
        <w:t xml:space="preserve">la presunción de que si bien en FREPLATA I se había logrado definir un PAE consensuado, en FREPLATA II se </w:t>
      </w:r>
      <w:r w:rsidR="0090030F" w:rsidRPr="00785658">
        <w:rPr>
          <w:rFonts w:ascii="Times New Roman" w:hAnsi="Times New Roman"/>
          <w:lang w:val="es-EC"/>
        </w:rPr>
        <w:t>contaría</w:t>
      </w:r>
      <w:r w:rsidRPr="00785658">
        <w:rPr>
          <w:rFonts w:ascii="Times New Roman" w:hAnsi="Times New Roman"/>
          <w:lang w:val="es-EC"/>
        </w:rPr>
        <w:t xml:space="preserve"> con la decisión política, el tiempo de los actores toma</w:t>
      </w:r>
      <w:r w:rsidR="00F01175">
        <w:rPr>
          <w:rFonts w:ascii="Times New Roman" w:hAnsi="Times New Roman"/>
          <w:lang w:val="es-EC"/>
        </w:rPr>
        <w:t xml:space="preserve">dores </w:t>
      </w:r>
      <w:r w:rsidRPr="00785658">
        <w:rPr>
          <w:rFonts w:ascii="Times New Roman" w:hAnsi="Times New Roman"/>
          <w:lang w:val="es-EC"/>
        </w:rPr>
        <w:t>de decisión y los recursos de contrapart</w:t>
      </w:r>
      <w:r w:rsidR="000E4705">
        <w:rPr>
          <w:rFonts w:ascii="Times New Roman" w:hAnsi="Times New Roman"/>
          <w:lang w:val="es-EC"/>
        </w:rPr>
        <w:t>e necesarios para implementarlo;</w:t>
      </w:r>
      <w:r w:rsidRPr="00785658">
        <w:rPr>
          <w:rFonts w:ascii="Times New Roman" w:hAnsi="Times New Roman"/>
          <w:lang w:val="es-EC"/>
        </w:rPr>
        <w:t xml:space="preserve"> </w:t>
      </w:r>
    </w:p>
    <w:p w:rsidR="00B776C4" w:rsidRDefault="00B776C4" w:rsidP="00A13F49">
      <w:pPr>
        <w:pStyle w:val="Prrafodelista"/>
        <w:numPr>
          <w:ilvl w:val="1"/>
          <w:numId w:val="21"/>
        </w:numPr>
        <w:spacing w:after="0" w:line="240" w:lineRule="auto"/>
        <w:ind w:left="1134" w:hanging="283"/>
        <w:jc w:val="both"/>
        <w:rPr>
          <w:rFonts w:ascii="Times New Roman" w:hAnsi="Times New Roman"/>
          <w:lang w:val="es-EC"/>
        </w:rPr>
      </w:pPr>
      <w:r>
        <w:rPr>
          <w:rFonts w:ascii="Times New Roman" w:hAnsi="Times New Roman"/>
          <w:lang w:val="es-EC"/>
        </w:rPr>
        <w:t xml:space="preserve">la premisa de que los tomadores de decisión tenían total conocimiento sobre la importancia del tema y comprensión sobre la temática, cuando en realidad los temas técnicos no son amigables. </w:t>
      </w:r>
    </w:p>
    <w:p w:rsidR="00B776C4" w:rsidRPr="00B776C4" w:rsidRDefault="00B776C4" w:rsidP="00B776C4">
      <w:pPr>
        <w:pStyle w:val="Listaconvietas2"/>
        <w:numPr>
          <w:ilvl w:val="0"/>
          <w:numId w:val="0"/>
        </w:numPr>
        <w:ind w:left="426"/>
        <w:jc w:val="both"/>
        <w:rPr>
          <w:sz w:val="22"/>
          <w:szCs w:val="22"/>
          <w:lang w:val="es-EC"/>
        </w:rPr>
      </w:pPr>
    </w:p>
    <w:p w:rsidR="00B776C4" w:rsidRPr="00A74B6B" w:rsidRDefault="00B776C4" w:rsidP="00107915">
      <w:pPr>
        <w:pStyle w:val="Listaconvietas2"/>
        <w:numPr>
          <w:ilvl w:val="0"/>
          <w:numId w:val="21"/>
        </w:numPr>
        <w:tabs>
          <w:tab w:val="num" w:pos="0"/>
        </w:tabs>
        <w:ind w:left="426" w:hanging="426"/>
        <w:jc w:val="both"/>
        <w:rPr>
          <w:sz w:val="22"/>
          <w:szCs w:val="22"/>
          <w:lang w:val="es-EC"/>
        </w:rPr>
      </w:pPr>
      <w:r w:rsidRPr="00A74B6B">
        <w:rPr>
          <w:sz w:val="22"/>
          <w:szCs w:val="22"/>
          <w:lang w:val="es-EC"/>
        </w:rPr>
        <w:t xml:space="preserve">La evaluación encuentra </w:t>
      </w:r>
      <w:r w:rsidR="00107915" w:rsidRPr="00A74B6B">
        <w:rPr>
          <w:sz w:val="22"/>
          <w:szCs w:val="22"/>
          <w:lang w:val="es-EC"/>
        </w:rPr>
        <w:t xml:space="preserve">que en vista de que estas premisas no se dieron, el proyecto ha reenfocado algunas acciones dentro de algunos resultados y en algunos casos, casi se podría decir, retrocediendo a fases del FREPLATA I, para retomar o reforzar algunos procesos pasados, para reactivarlos y partir sobre una línea base actualizada (se han tenido que actualizar diagnósticos institucionales, de calidad de agua o ha sido necesario sistematizar información pasada para generar modelos que cierren procesos pasados o sirvan de guía a nuevas acciones del presente proyecto).  Este ejercicio </w:t>
      </w:r>
      <w:r w:rsidR="00F01175" w:rsidRPr="00A74B6B">
        <w:rPr>
          <w:sz w:val="22"/>
          <w:szCs w:val="22"/>
          <w:lang w:val="es-EC"/>
        </w:rPr>
        <w:t>tom</w:t>
      </w:r>
      <w:r w:rsidR="00F01175">
        <w:rPr>
          <w:sz w:val="22"/>
          <w:szCs w:val="22"/>
          <w:lang w:val="es-EC"/>
        </w:rPr>
        <w:t>ó</w:t>
      </w:r>
      <w:r w:rsidR="00107915" w:rsidRPr="00A74B6B">
        <w:rPr>
          <w:sz w:val="22"/>
          <w:szCs w:val="22"/>
          <w:lang w:val="es-EC"/>
        </w:rPr>
        <w:t xml:space="preserve"> tiempo de los meses iniciales del proyecto.</w:t>
      </w:r>
    </w:p>
    <w:p w:rsidR="00B776C4" w:rsidRPr="00A74B6B" w:rsidRDefault="00B776C4" w:rsidP="00B776C4">
      <w:pPr>
        <w:pStyle w:val="Listaconvietas2"/>
        <w:numPr>
          <w:ilvl w:val="0"/>
          <w:numId w:val="0"/>
        </w:numPr>
        <w:ind w:left="426"/>
        <w:jc w:val="both"/>
        <w:rPr>
          <w:sz w:val="22"/>
          <w:szCs w:val="22"/>
          <w:lang w:val="es-EC"/>
        </w:rPr>
      </w:pPr>
    </w:p>
    <w:p w:rsidR="00B776C4" w:rsidRPr="00A74B6B" w:rsidRDefault="00107915" w:rsidP="00107915">
      <w:pPr>
        <w:pStyle w:val="Listaconvietas2"/>
        <w:numPr>
          <w:ilvl w:val="0"/>
          <w:numId w:val="21"/>
        </w:numPr>
        <w:tabs>
          <w:tab w:val="num" w:pos="0"/>
        </w:tabs>
        <w:ind w:left="426" w:hanging="426"/>
        <w:jc w:val="both"/>
        <w:rPr>
          <w:sz w:val="22"/>
          <w:szCs w:val="22"/>
          <w:lang w:val="es-EC"/>
        </w:rPr>
      </w:pPr>
      <w:r w:rsidRPr="00A74B6B">
        <w:rPr>
          <w:sz w:val="22"/>
          <w:szCs w:val="22"/>
          <w:lang w:val="es-EC"/>
        </w:rPr>
        <w:t xml:space="preserve">A continuación se analiza a más detalle el avance de cada uno de los resultados del proyecto, reiterando que se analiza este avance tomando en consideración la consecución del objetivo final. </w:t>
      </w:r>
    </w:p>
    <w:p w:rsidR="00B776C4" w:rsidRPr="00A74B6B" w:rsidRDefault="00B776C4" w:rsidP="00B776C4">
      <w:pPr>
        <w:pStyle w:val="Listaconvietas2"/>
        <w:numPr>
          <w:ilvl w:val="0"/>
          <w:numId w:val="0"/>
        </w:numPr>
        <w:ind w:left="426"/>
        <w:jc w:val="both"/>
        <w:rPr>
          <w:sz w:val="22"/>
          <w:szCs w:val="22"/>
          <w:lang w:val="es-EC"/>
        </w:rPr>
      </w:pPr>
    </w:p>
    <w:p w:rsidR="00B776C4" w:rsidRPr="00A74B6B" w:rsidRDefault="00107915" w:rsidP="00107915">
      <w:pPr>
        <w:pStyle w:val="Listaconvietas2"/>
        <w:numPr>
          <w:ilvl w:val="0"/>
          <w:numId w:val="21"/>
        </w:numPr>
        <w:tabs>
          <w:tab w:val="num" w:pos="0"/>
        </w:tabs>
        <w:ind w:left="426" w:hanging="426"/>
        <w:jc w:val="both"/>
        <w:rPr>
          <w:sz w:val="22"/>
          <w:szCs w:val="22"/>
          <w:lang w:val="es-EC"/>
        </w:rPr>
      </w:pPr>
      <w:r w:rsidRPr="00A74B6B">
        <w:rPr>
          <w:sz w:val="22"/>
          <w:szCs w:val="22"/>
          <w:u w:val="single"/>
          <w:lang w:val="es-EC"/>
        </w:rPr>
        <w:t>Instancias de coordinación ambiental binacionales</w:t>
      </w:r>
      <w:r w:rsidRPr="00A74B6B">
        <w:rPr>
          <w:sz w:val="22"/>
          <w:szCs w:val="22"/>
          <w:lang w:val="es-EC"/>
        </w:rPr>
        <w:t>.- Los procesos de coordinación binacional ad hoc generados durante FREPLATA I, debían ser capitalizados con FREPLATA II, mediante la remoción de barreras que impiden contar con un ambiente habilitante (mediante la institucionalización de una coordinación ambiental binacional a altos niveles de toma de decisión)</w:t>
      </w:r>
      <w:r w:rsidR="00023F45">
        <w:rPr>
          <w:sz w:val="22"/>
          <w:szCs w:val="22"/>
          <w:lang w:val="es-EC"/>
        </w:rPr>
        <w:t xml:space="preserve">. Según el </w:t>
      </w:r>
      <w:r w:rsidR="00D53165">
        <w:rPr>
          <w:sz w:val="22"/>
          <w:szCs w:val="22"/>
          <w:lang w:val="es-EC"/>
        </w:rPr>
        <w:t>Pr</w:t>
      </w:r>
      <w:r w:rsidR="00023F45">
        <w:rPr>
          <w:sz w:val="22"/>
          <w:szCs w:val="22"/>
          <w:lang w:val="es-EC"/>
        </w:rPr>
        <w:t xml:space="preserve">o </w:t>
      </w:r>
      <w:proofErr w:type="spellStart"/>
      <w:r w:rsidR="00023F45">
        <w:rPr>
          <w:sz w:val="22"/>
          <w:szCs w:val="22"/>
          <w:lang w:val="es-EC"/>
        </w:rPr>
        <w:t>Doc</w:t>
      </w:r>
      <w:proofErr w:type="spellEnd"/>
      <w:r w:rsidR="00023F45">
        <w:rPr>
          <w:sz w:val="22"/>
          <w:szCs w:val="22"/>
          <w:lang w:val="es-EC"/>
        </w:rPr>
        <w:t>, el fortalecimiento / institucionalización de estas estas interacciones serian atendidas por distintos resultados del proyecto: Resultado 1 (interacción en las altas esferas de toma de decisión</w:t>
      </w:r>
      <w:r w:rsidR="006E36A7">
        <w:rPr>
          <w:sz w:val="22"/>
          <w:szCs w:val="22"/>
          <w:lang w:val="es-EC"/>
        </w:rPr>
        <w:t>, es decir multisectorial a nivel gubernamental relacionadas con organismos locales</w:t>
      </w:r>
      <w:r w:rsidR="00023F45">
        <w:rPr>
          <w:sz w:val="22"/>
          <w:szCs w:val="22"/>
          <w:lang w:val="es-EC"/>
        </w:rPr>
        <w:t xml:space="preserve">, </w:t>
      </w:r>
      <w:r w:rsidR="006E36A7">
        <w:rPr>
          <w:sz w:val="22"/>
          <w:szCs w:val="22"/>
          <w:lang w:val="es-EC"/>
        </w:rPr>
        <w:t xml:space="preserve">o al interior de la </w:t>
      </w:r>
      <w:r w:rsidR="00023F45">
        <w:rPr>
          <w:sz w:val="22"/>
          <w:szCs w:val="22"/>
          <w:lang w:val="es-EC"/>
        </w:rPr>
        <w:t xml:space="preserve">CDC), Resultado 2 institucionalización de la red  de municipalidades (RIIGLO) y Resultado 4 establecimiento de un Sistema de Información Único que sería alimentado por los sistemas de los dos países. </w:t>
      </w:r>
      <w:r w:rsidR="00023F45" w:rsidRPr="00023F45">
        <w:rPr>
          <w:sz w:val="22"/>
          <w:szCs w:val="22"/>
          <w:lang w:val="es-EC"/>
        </w:rPr>
        <w:t xml:space="preserve">En el presente acápite se </w:t>
      </w:r>
      <w:r w:rsidR="0090030F" w:rsidRPr="00023F45">
        <w:rPr>
          <w:sz w:val="22"/>
          <w:szCs w:val="22"/>
          <w:lang w:val="es-EC"/>
        </w:rPr>
        <w:t>tratar</w:t>
      </w:r>
      <w:r w:rsidR="0090030F">
        <w:rPr>
          <w:sz w:val="22"/>
          <w:szCs w:val="22"/>
          <w:lang w:val="es-EC"/>
        </w:rPr>
        <w:t>á</w:t>
      </w:r>
      <w:r w:rsidR="00023F45" w:rsidRPr="00023F45">
        <w:rPr>
          <w:sz w:val="22"/>
          <w:szCs w:val="22"/>
          <w:lang w:val="es-EC"/>
        </w:rPr>
        <w:t xml:space="preserve"> solo el primer resultado; </w:t>
      </w:r>
      <w:r w:rsidRPr="00023F45">
        <w:rPr>
          <w:sz w:val="22"/>
          <w:szCs w:val="22"/>
          <w:lang w:val="es-EC"/>
        </w:rPr>
        <w:t xml:space="preserve">sin embargo </w:t>
      </w:r>
      <w:r w:rsidR="00023F45" w:rsidRPr="00023F45">
        <w:rPr>
          <w:sz w:val="22"/>
          <w:szCs w:val="22"/>
          <w:lang w:val="es-EC"/>
        </w:rPr>
        <w:t>de manera global se puede decir que hay retrasos en los tres niveles mencionados, principalmente por un débil apoyo político</w:t>
      </w:r>
      <w:r w:rsidRPr="00023F45">
        <w:rPr>
          <w:sz w:val="22"/>
          <w:szCs w:val="22"/>
          <w:lang w:val="es-EC"/>
        </w:rPr>
        <w:t>.</w:t>
      </w:r>
      <w:r w:rsidRPr="00A74B6B">
        <w:rPr>
          <w:sz w:val="22"/>
          <w:szCs w:val="22"/>
          <w:lang w:val="es-EC"/>
        </w:rPr>
        <w:t xml:space="preserve"> </w:t>
      </w:r>
    </w:p>
    <w:p w:rsidR="00B776C4" w:rsidRPr="00A74B6B" w:rsidRDefault="00B776C4" w:rsidP="00B776C4">
      <w:pPr>
        <w:pStyle w:val="Listaconvietas2"/>
        <w:numPr>
          <w:ilvl w:val="0"/>
          <w:numId w:val="0"/>
        </w:numPr>
        <w:ind w:left="426"/>
        <w:jc w:val="both"/>
        <w:rPr>
          <w:sz w:val="22"/>
          <w:szCs w:val="22"/>
          <w:lang w:val="es-EC"/>
        </w:rPr>
      </w:pPr>
    </w:p>
    <w:p w:rsidR="00B776C4" w:rsidRPr="00A74B6B" w:rsidRDefault="00F01175" w:rsidP="00107915">
      <w:pPr>
        <w:pStyle w:val="Listaconvietas2"/>
        <w:numPr>
          <w:ilvl w:val="0"/>
          <w:numId w:val="21"/>
        </w:numPr>
        <w:tabs>
          <w:tab w:val="num" w:pos="0"/>
        </w:tabs>
        <w:ind w:left="426" w:hanging="426"/>
        <w:jc w:val="both"/>
        <w:rPr>
          <w:sz w:val="22"/>
          <w:szCs w:val="22"/>
          <w:lang w:val="es-EC"/>
        </w:rPr>
      </w:pPr>
      <w:r>
        <w:rPr>
          <w:sz w:val="22"/>
          <w:szCs w:val="22"/>
          <w:lang w:val="es-EC"/>
        </w:rPr>
        <w:t xml:space="preserve">Respecto a las interacciones binacionales a nivel de las comisiones, </w:t>
      </w:r>
      <w:r w:rsidR="00107915" w:rsidRPr="00A74B6B">
        <w:rPr>
          <w:sz w:val="22"/>
          <w:szCs w:val="22"/>
          <w:lang w:val="es-EC"/>
        </w:rPr>
        <w:t xml:space="preserve">el proyecto </w:t>
      </w:r>
      <w:r>
        <w:rPr>
          <w:sz w:val="22"/>
          <w:szCs w:val="22"/>
          <w:lang w:val="es-EC"/>
        </w:rPr>
        <w:t xml:space="preserve">las </w:t>
      </w:r>
      <w:r w:rsidR="00107915" w:rsidRPr="00A74B6B">
        <w:rPr>
          <w:sz w:val="22"/>
          <w:szCs w:val="22"/>
          <w:lang w:val="es-EC"/>
        </w:rPr>
        <w:t xml:space="preserve">ha promovido </w:t>
      </w:r>
      <w:r>
        <w:rPr>
          <w:sz w:val="22"/>
          <w:szCs w:val="22"/>
          <w:lang w:val="es-EC"/>
        </w:rPr>
        <w:t xml:space="preserve">como parte de </w:t>
      </w:r>
      <w:r w:rsidR="00380391">
        <w:rPr>
          <w:sz w:val="22"/>
          <w:szCs w:val="22"/>
          <w:lang w:val="es-EC"/>
        </w:rPr>
        <w:t>la</w:t>
      </w:r>
      <w:r>
        <w:rPr>
          <w:sz w:val="22"/>
          <w:szCs w:val="22"/>
          <w:lang w:val="es-EC"/>
        </w:rPr>
        <w:t xml:space="preserve"> misma gestión y</w:t>
      </w:r>
      <w:r w:rsidR="00107915" w:rsidRPr="00A74B6B">
        <w:rPr>
          <w:sz w:val="22"/>
          <w:szCs w:val="22"/>
          <w:lang w:val="es-EC"/>
        </w:rPr>
        <w:t xml:space="preserve"> seguimiento del proyecto </w:t>
      </w:r>
      <w:r>
        <w:rPr>
          <w:sz w:val="22"/>
          <w:szCs w:val="22"/>
          <w:lang w:val="es-EC"/>
        </w:rPr>
        <w:t xml:space="preserve">a través del CD </w:t>
      </w:r>
      <w:r w:rsidR="00107915" w:rsidRPr="00A74B6B">
        <w:rPr>
          <w:sz w:val="22"/>
          <w:szCs w:val="22"/>
          <w:lang w:val="es-EC"/>
        </w:rPr>
        <w:t xml:space="preserve">(la </w:t>
      </w:r>
      <w:r w:rsidR="00C7772D">
        <w:rPr>
          <w:sz w:val="22"/>
          <w:szCs w:val="22"/>
          <w:lang w:val="es-EC"/>
        </w:rPr>
        <w:t>URCP</w:t>
      </w:r>
      <w:r w:rsidR="00107915" w:rsidRPr="00A74B6B">
        <w:rPr>
          <w:sz w:val="22"/>
          <w:szCs w:val="22"/>
          <w:lang w:val="es-EC"/>
        </w:rPr>
        <w:t xml:space="preserve"> logró promoverlas con mayor regularidad durante el 2011)</w:t>
      </w:r>
      <w:r>
        <w:rPr>
          <w:sz w:val="22"/>
          <w:szCs w:val="22"/>
          <w:lang w:val="es-EC"/>
        </w:rPr>
        <w:t xml:space="preserve">. Pero </w:t>
      </w:r>
      <w:proofErr w:type="spellStart"/>
      <w:r>
        <w:rPr>
          <w:sz w:val="22"/>
          <w:szCs w:val="22"/>
          <w:lang w:val="es-EC"/>
        </w:rPr>
        <w:t>aún</w:t>
      </w:r>
      <w:proofErr w:type="spellEnd"/>
      <w:r>
        <w:rPr>
          <w:sz w:val="22"/>
          <w:szCs w:val="22"/>
          <w:lang w:val="es-EC"/>
        </w:rPr>
        <w:t xml:space="preserve"> siendo parte del proyecto, </w:t>
      </w:r>
      <w:r w:rsidR="00910AF8" w:rsidRPr="00A74B6B">
        <w:rPr>
          <w:sz w:val="22"/>
          <w:szCs w:val="22"/>
          <w:lang w:val="es-EC"/>
        </w:rPr>
        <w:t>estas</w:t>
      </w:r>
      <w:r w:rsidR="00107915" w:rsidRPr="00A74B6B">
        <w:rPr>
          <w:sz w:val="22"/>
          <w:szCs w:val="22"/>
          <w:lang w:val="es-EC"/>
        </w:rPr>
        <w:t xml:space="preserve"> reuniones no se dieron con la regularidad esperada</w:t>
      </w:r>
      <w:r w:rsidR="00107915" w:rsidRPr="00A74B6B">
        <w:rPr>
          <w:rStyle w:val="Refdenotaalpie"/>
          <w:sz w:val="22"/>
          <w:szCs w:val="22"/>
          <w:lang w:val="es-EC"/>
        </w:rPr>
        <w:footnoteReference w:id="33"/>
      </w:r>
      <w:r>
        <w:rPr>
          <w:sz w:val="22"/>
          <w:szCs w:val="22"/>
          <w:lang w:val="es-EC"/>
        </w:rPr>
        <w:t xml:space="preserve">. </w:t>
      </w:r>
      <w:proofErr w:type="spellStart"/>
      <w:proofErr w:type="gramStart"/>
      <w:r w:rsidR="0090030F">
        <w:rPr>
          <w:sz w:val="22"/>
          <w:szCs w:val="22"/>
          <w:lang w:val="es-EC"/>
        </w:rPr>
        <w:t>Mas</w:t>
      </w:r>
      <w:proofErr w:type="spellEnd"/>
      <w:proofErr w:type="gramEnd"/>
      <w:r w:rsidR="006E36A7">
        <w:rPr>
          <w:sz w:val="22"/>
          <w:szCs w:val="22"/>
          <w:lang w:val="es-EC"/>
        </w:rPr>
        <w:t xml:space="preserve"> </w:t>
      </w:r>
      <w:r w:rsidR="00DC2832">
        <w:rPr>
          <w:sz w:val="22"/>
          <w:szCs w:val="22"/>
          <w:lang w:val="es-EC"/>
        </w:rPr>
        <w:t>aún</w:t>
      </w:r>
      <w:r w:rsidR="0090030F">
        <w:rPr>
          <w:sz w:val="22"/>
          <w:szCs w:val="22"/>
          <w:lang w:val="es-EC"/>
        </w:rPr>
        <w:t>,</w:t>
      </w:r>
      <w:r w:rsidR="006E36A7">
        <w:rPr>
          <w:sz w:val="22"/>
          <w:szCs w:val="22"/>
          <w:lang w:val="es-EC"/>
        </w:rPr>
        <w:t xml:space="preserve"> </w:t>
      </w:r>
      <w:r w:rsidR="006C1A04">
        <w:rPr>
          <w:sz w:val="22"/>
          <w:szCs w:val="22"/>
          <w:lang w:val="es-EC"/>
        </w:rPr>
        <w:t xml:space="preserve">es incierto el </w:t>
      </w:r>
      <w:r w:rsidR="00DB3F81">
        <w:rPr>
          <w:sz w:val="22"/>
          <w:szCs w:val="22"/>
          <w:lang w:val="es-EC"/>
        </w:rPr>
        <w:t xml:space="preserve">establecimiento de una instancia </w:t>
      </w:r>
      <w:r w:rsidR="00DB3F81" w:rsidRPr="00A74B6B">
        <w:rPr>
          <w:sz w:val="22"/>
          <w:szCs w:val="22"/>
          <w:lang w:val="es-EC"/>
        </w:rPr>
        <w:t>de seguimiento ambiental que permanezca luego del proyecto</w:t>
      </w:r>
      <w:r w:rsidR="006C1A04">
        <w:rPr>
          <w:sz w:val="22"/>
          <w:szCs w:val="22"/>
          <w:lang w:val="es-EC"/>
        </w:rPr>
        <w:t xml:space="preserve"> (p</w:t>
      </w:r>
      <w:r w:rsidR="00DB3F81" w:rsidRPr="00A74B6B">
        <w:rPr>
          <w:sz w:val="22"/>
          <w:szCs w:val="22"/>
          <w:lang w:val="es-EC"/>
        </w:rPr>
        <w:t>osible</w:t>
      </w:r>
      <w:r w:rsidR="006C1A04">
        <w:rPr>
          <w:sz w:val="22"/>
          <w:szCs w:val="22"/>
          <w:lang w:val="es-EC"/>
        </w:rPr>
        <w:t xml:space="preserve"> al interior de las C</w:t>
      </w:r>
      <w:r w:rsidR="00DB3F81">
        <w:rPr>
          <w:sz w:val="22"/>
          <w:szCs w:val="22"/>
          <w:lang w:val="es-EC"/>
        </w:rPr>
        <w:t>omisiones</w:t>
      </w:r>
      <w:r w:rsidR="006C1A04">
        <w:rPr>
          <w:sz w:val="22"/>
          <w:szCs w:val="22"/>
          <w:lang w:val="es-EC"/>
        </w:rPr>
        <w:t>)</w:t>
      </w:r>
      <w:r w:rsidR="00DB3F81">
        <w:rPr>
          <w:sz w:val="22"/>
          <w:szCs w:val="22"/>
          <w:lang w:val="es-EC"/>
        </w:rPr>
        <w:t>. Su funcionamiento</w:t>
      </w:r>
      <w:r w:rsidR="00DB3F81" w:rsidRPr="00A74B6B">
        <w:rPr>
          <w:sz w:val="22"/>
          <w:szCs w:val="22"/>
          <w:lang w:val="es-EC"/>
        </w:rPr>
        <w:t xml:space="preserve"> </w:t>
      </w:r>
      <w:r w:rsidR="00DB3F81">
        <w:rPr>
          <w:sz w:val="22"/>
          <w:szCs w:val="22"/>
          <w:lang w:val="es-EC"/>
        </w:rPr>
        <w:t>al interior</w:t>
      </w:r>
      <w:r w:rsidR="00910AF8">
        <w:rPr>
          <w:sz w:val="22"/>
          <w:szCs w:val="22"/>
          <w:lang w:val="es-EC"/>
        </w:rPr>
        <w:t xml:space="preserve"> de las </w:t>
      </w:r>
      <w:r w:rsidR="006C1A04">
        <w:rPr>
          <w:sz w:val="22"/>
          <w:szCs w:val="22"/>
          <w:lang w:val="es-EC"/>
        </w:rPr>
        <w:t>C</w:t>
      </w:r>
      <w:r w:rsidR="00910AF8">
        <w:rPr>
          <w:sz w:val="22"/>
          <w:szCs w:val="22"/>
          <w:lang w:val="es-EC"/>
        </w:rPr>
        <w:t xml:space="preserve">omisiones </w:t>
      </w:r>
      <w:r w:rsidR="00107915" w:rsidRPr="00A74B6B">
        <w:rPr>
          <w:sz w:val="22"/>
          <w:szCs w:val="22"/>
          <w:lang w:val="es-EC"/>
        </w:rPr>
        <w:t>sería totalmente coherente con el Tratad</w:t>
      </w:r>
      <w:r w:rsidR="00910AF8">
        <w:rPr>
          <w:sz w:val="22"/>
          <w:szCs w:val="22"/>
          <w:lang w:val="es-EC"/>
        </w:rPr>
        <w:t>o Binacional y además tendría la ventaja de que ya existe una instancia institucional que la soporte. (T</w:t>
      </w:r>
      <w:r w:rsidR="00107915" w:rsidRPr="00A74B6B">
        <w:rPr>
          <w:sz w:val="22"/>
          <w:szCs w:val="22"/>
          <w:lang w:val="es-EC"/>
        </w:rPr>
        <w:t xml:space="preserve">anto a partir de propuestas de la </w:t>
      </w:r>
      <w:r w:rsidR="00C7772D">
        <w:rPr>
          <w:sz w:val="22"/>
          <w:szCs w:val="22"/>
          <w:lang w:val="es-EC"/>
        </w:rPr>
        <w:t>URCP</w:t>
      </w:r>
      <w:r w:rsidR="00107915" w:rsidRPr="00A74B6B">
        <w:rPr>
          <w:sz w:val="22"/>
          <w:szCs w:val="22"/>
          <w:lang w:val="es-EC"/>
        </w:rPr>
        <w:t xml:space="preserve"> (minuta CD) y según fuera expuesto por la Unidad Nacional de Argentina, se conoce la opinión de que esta institucionalización </w:t>
      </w:r>
      <w:r w:rsidR="00C46EF8" w:rsidRPr="00A74B6B">
        <w:rPr>
          <w:sz w:val="22"/>
          <w:szCs w:val="22"/>
          <w:lang w:val="es-EC"/>
        </w:rPr>
        <w:t>podr</w:t>
      </w:r>
      <w:r w:rsidR="00107915" w:rsidRPr="00A74B6B">
        <w:rPr>
          <w:sz w:val="22"/>
          <w:szCs w:val="22"/>
          <w:lang w:val="es-EC"/>
        </w:rPr>
        <w:t xml:space="preserve">ía </w:t>
      </w:r>
      <w:r w:rsidR="00DB3F81">
        <w:rPr>
          <w:sz w:val="22"/>
          <w:szCs w:val="22"/>
          <w:lang w:val="es-EC"/>
        </w:rPr>
        <w:t>fundamentarse en la inclusión de</w:t>
      </w:r>
      <w:r w:rsidR="00107915" w:rsidRPr="00A74B6B">
        <w:rPr>
          <w:sz w:val="22"/>
          <w:szCs w:val="22"/>
          <w:lang w:val="es-EC"/>
        </w:rPr>
        <w:t xml:space="preserve"> una instancia al interior del CDC</w:t>
      </w:r>
      <w:r w:rsidR="00910AF8">
        <w:rPr>
          <w:sz w:val="22"/>
          <w:szCs w:val="22"/>
          <w:lang w:val="es-EC"/>
        </w:rPr>
        <w:t xml:space="preserve">); sin embargo </w:t>
      </w:r>
      <w:r w:rsidR="00910AF8" w:rsidRPr="00A74B6B">
        <w:rPr>
          <w:sz w:val="22"/>
          <w:szCs w:val="22"/>
          <w:lang w:val="es-EC"/>
        </w:rPr>
        <w:t>hasta el  momento</w:t>
      </w:r>
      <w:r w:rsidR="00910AF8">
        <w:rPr>
          <w:sz w:val="22"/>
          <w:szCs w:val="22"/>
          <w:lang w:val="es-EC"/>
        </w:rPr>
        <w:t xml:space="preserve"> el proyecto </w:t>
      </w:r>
      <w:r w:rsidR="00910AF8" w:rsidRPr="00A74B6B">
        <w:rPr>
          <w:sz w:val="22"/>
          <w:szCs w:val="22"/>
          <w:lang w:val="es-EC"/>
        </w:rPr>
        <w:t>no ha logrado promover</w:t>
      </w:r>
      <w:r w:rsidR="00910AF8">
        <w:rPr>
          <w:sz w:val="22"/>
          <w:szCs w:val="22"/>
          <w:lang w:val="es-EC"/>
        </w:rPr>
        <w:t xml:space="preserve">la a pesar de que es </w:t>
      </w:r>
      <w:r w:rsidR="00910AF8">
        <w:rPr>
          <w:sz w:val="22"/>
          <w:szCs w:val="22"/>
          <w:lang w:val="es-EC"/>
        </w:rPr>
        <w:lastRenderedPageBreak/>
        <w:t xml:space="preserve">una necesidad sentida considerando el alcance de la problemática y que las comisiones no cuentan con personal de apoyo en el tema (actualmente la CARP tiene un Secretario técnico con un alto </w:t>
      </w:r>
      <w:r w:rsidR="006C1A04">
        <w:rPr>
          <w:sz w:val="22"/>
          <w:szCs w:val="22"/>
          <w:lang w:val="es-EC"/>
        </w:rPr>
        <w:t>grad</w:t>
      </w:r>
      <w:r w:rsidR="00910AF8">
        <w:rPr>
          <w:sz w:val="22"/>
          <w:szCs w:val="22"/>
          <w:lang w:val="es-EC"/>
        </w:rPr>
        <w:t xml:space="preserve">o de ocupaciones y por tanto no podría ocuparse del tema).  </w:t>
      </w:r>
    </w:p>
    <w:p w:rsidR="00B776C4" w:rsidRPr="00A74B6B" w:rsidRDefault="00B776C4" w:rsidP="00B776C4">
      <w:pPr>
        <w:pStyle w:val="Listaconvietas2"/>
        <w:numPr>
          <w:ilvl w:val="0"/>
          <w:numId w:val="0"/>
        </w:numPr>
        <w:ind w:left="426"/>
        <w:jc w:val="both"/>
        <w:rPr>
          <w:sz w:val="22"/>
          <w:szCs w:val="22"/>
          <w:lang w:val="es-EC"/>
        </w:rPr>
      </w:pPr>
    </w:p>
    <w:p w:rsidR="00B776C4" w:rsidRPr="00A74B6B" w:rsidRDefault="00107915" w:rsidP="00107915">
      <w:pPr>
        <w:pStyle w:val="Listaconvietas2"/>
        <w:numPr>
          <w:ilvl w:val="0"/>
          <w:numId w:val="21"/>
        </w:numPr>
        <w:tabs>
          <w:tab w:val="num" w:pos="0"/>
        </w:tabs>
        <w:ind w:left="426" w:hanging="426"/>
        <w:jc w:val="both"/>
        <w:rPr>
          <w:sz w:val="22"/>
          <w:szCs w:val="22"/>
          <w:lang w:val="es-EC"/>
        </w:rPr>
      </w:pPr>
      <w:r w:rsidRPr="00A74B6B">
        <w:rPr>
          <w:sz w:val="22"/>
          <w:szCs w:val="22"/>
          <w:lang w:val="es-EC"/>
        </w:rPr>
        <w:t xml:space="preserve">A la par de formalizar las instancias de coordinación ambiental a nivel binacional, y si bien en FREPLATA I se generó un diagnostico (mapeo) legal - institucional, </w:t>
      </w:r>
      <w:r w:rsidR="006C1A04">
        <w:rPr>
          <w:sz w:val="22"/>
          <w:szCs w:val="22"/>
          <w:lang w:val="es-EC"/>
        </w:rPr>
        <w:t xml:space="preserve">y que a través del proyecto se avanzó con la actualización y ampliación de esta recopilación, a nivel nacional </w:t>
      </w:r>
      <w:r w:rsidRPr="00A74B6B">
        <w:rPr>
          <w:sz w:val="22"/>
          <w:szCs w:val="22"/>
          <w:lang w:val="es-EC"/>
        </w:rPr>
        <w:t>aún falta ahondar en procedimientos, protocolos</w:t>
      </w:r>
      <w:r w:rsidR="006C1A04">
        <w:rPr>
          <w:sz w:val="22"/>
          <w:szCs w:val="22"/>
          <w:lang w:val="es-EC"/>
        </w:rPr>
        <w:t xml:space="preserve">, definición de instituciones responsables / competencias, en tanto que a nivel </w:t>
      </w:r>
      <w:r w:rsidR="006C1A04" w:rsidRPr="00A74B6B">
        <w:rPr>
          <w:sz w:val="22"/>
          <w:szCs w:val="22"/>
          <w:lang w:val="es-EC"/>
        </w:rPr>
        <w:t xml:space="preserve">binacional aún se requiere </w:t>
      </w:r>
      <w:r w:rsidR="006C1A04">
        <w:rPr>
          <w:sz w:val="22"/>
          <w:szCs w:val="22"/>
          <w:lang w:val="es-EC"/>
        </w:rPr>
        <w:t xml:space="preserve">trabajar en definición de </w:t>
      </w:r>
      <w:r w:rsidR="006C1A04" w:rsidRPr="00A74B6B">
        <w:rPr>
          <w:sz w:val="22"/>
          <w:szCs w:val="22"/>
          <w:lang w:val="es-EC"/>
        </w:rPr>
        <w:t>protocolos de interacción entre los organismos ambientales</w:t>
      </w:r>
      <w:r w:rsidR="00FD1B2D">
        <w:rPr>
          <w:sz w:val="22"/>
          <w:szCs w:val="22"/>
          <w:lang w:val="es-EC"/>
        </w:rPr>
        <w:t xml:space="preserve"> (principalmente para el resultado 1, 2 y 4, pero también para el intercambio de experiencias del 3)</w:t>
      </w:r>
      <w:r w:rsidR="006C1A04">
        <w:rPr>
          <w:sz w:val="22"/>
          <w:szCs w:val="22"/>
          <w:lang w:val="es-EC"/>
        </w:rPr>
        <w:t>.</w:t>
      </w:r>
      <w:r w:rsidRPr="00A74B6B">
        <w:rPr>
          <w:sz w:val="22"/>
          <w:szCs w:val="22"/>
          <w:lang w:val="es-EC"/>
        </w:rPr>
        <w:t xml:space="preserve"> En este campo el proyecto </w:t>
      </w:r>
      <w:r w:rsidR="006C1A04">
        <w:rPr>
          <w:sz w:val="22"/>
          <w:szCs w:val="22"/>
          <w:lang w:val="es-EC"/>
        </w:rPr>
        <w:t xml:space="preserve">también </w:t>
      </w:r>
      <w:r w:rsidRPr="00A74B6B">
        <w:rPr>
          <w:sz w:val="22"/>
          <w:szCs w:val="22"/>
          <w:lang w:val="es-EC"/>
        </w:rPr>
        <w:t>avanzó en desarrollar protocolos para E</w:t>
      </w:r>
      <w:r w:rsidR="00C46EF8" w:rsidRPr="00A74B6B">
        <w:rPr>
          <w:sz w:val="22"/>
          <w:szCs w:val="22"/>
          <w:lang w:val="es-EC"/>
        </w:rPr>
        <w:t>valuaciones de Impacto Ambiental (E</w:t>
      </w:r>
      <w:r w:rsidRPr="00A74B6B">
        <w:rPr>
          <w:sz w:val="22"/>
          <w:szCs w:val="22"/>
          <w:lang w:val="es-EC"/>
        </w:rPr>
        <w:t>IA</w:t>
      </w:r>
      <w:r w:rsidR="00C46EF8" w:rsidRPr="00A74B6B">
        <w:rPr>
          <w:sz w:val="22"/>
          <w:szCs w:val="22"/>
          <w:lang w:val="es-EC"/>
        </w:rPr>
        <w:t>)</w:t>
      </w:r>
      <w:r w:rsidRPr="00A74B6B">
        <w:rPr>
          <w:sz w:val="22"/>
          <w:szCs w:val="22"/>
          <w:lang w:val="es-EC"/>
        </w:rPr>
        <w:t xml:space="preserve"> de dragado. </w:t>
      </w:r>
      <w:r w:rsidR="00DB3F81" w:rsidRPr="00A74B6B">
        <w:rPr>
          <w:sz w:val="22"/>
          <w:szCs w:val="22"/>
          <w:lang w:val="es-EC"/>
        </w:rPr>
        <w:t xml:space="preserve"> </w:t>
      </w:r>
    </w:p>
    <w:p w:rsidR="00B776C4" w:rsidRPr="00A74B6B" w:rsidRDefault="00B776C4" w:rsidP="00B776C4">
      <w:pPr>
        <w:pStyle w:val="Listaconvietas2"/>
        <w:numPr>
          <w:ilvl w:val="0"/>
          <w:numId w:val="0"/>
        </w:numPr>
        <w:ind w:left="426"/>
        <w:jc w:val="both"/>
        <w:rPr>
          <w:sz w:val="22"/>
          <w:szCs w:val="22"/>
          <w:lang w:val="es-EC"/>
        </w:rPr>
      </w:pPr>
    </w:p>
    <w:p w:rsidR="00B776C4" w:rsidRPr="00A74B6B" w:rsidRDefault="00DB3F81" w:rsidP="00107915">
      <w:pPr>
        <w:pStyle w:val="Listaconvietas2"/>
        <w:numPr>
          <w:ilvl w:val="0"/>
          <w:numId w:val="21"/>
        </w:numPr>
        <w:tabs>
          <w:tab w:val="num" w:pos="0"/>
        </w:tabs>
        <w:ind w:left="426" w:hanging="426"/>
        <w:jc w:val="both"/>
        <w:rPr>
          <w:sz w:val="22"/>
          <w:szCs w:val="22"/>
          <w:lang w:val="es-EC"/>
        </w:rPr>
      </w:pPr>
      <w:r>
        <w:rPr>
          <w:sz w:val="22"/>
          <w:szCs w:val="22"/>
          <w:lang w:val="es-EC"/>
        </w:rPr>
        <w:t>Para la armonización del cuerpo legal, a</w:t>
      </w:r>
      <w:r w:rsidR="00107915" w:rsidRPr="00A74B6B">
        <w:rPr>
          <w:sz w:val="22"/>
          <w:szCs w:val="22"/>
          <w:lang w:val="es-EC"/>
        </w:rPr>
        <w:t xml:space="preserve"> nivel de la </w:t>
      </w:r>
      <w:r w:rsidR="00C7772D">
        <w:rPr>
          <w:sz w:val="22"/>
          <w:szCs w:val="22"/>
          <w:lang w:val="es-EC"/>
        </w:rPr>
        <w:t>URCP</w:t>
      </w:r>
      <w:r w:rsidR="00107915" w:rsidRPr="00A74B6B">
        <w:rPr>
          <w:sz w:val="22"/>
          <w:szCs w:val="22"/>
          <w:lang w:val="es-EC"/>
        </w:rPr>
        <w:t xml:space="preserve"> se actualizó el mapeo de actores clave y del marco jurídico binacional vigente normativo (</w:t>
      </w:r>
      <w:r w:rsidR="00107915" w:rsidRPr="00A74B6B">
        <w:rPr>
          <w:bCs/>
          <w:sz w:val="22"/>
          <w:szCs w:val="22"/>
          <w:lang w:val="es-EC" w:eastAsia="es-UY"/>
        </w:rPr>
        <w:t>sobre la base de los instrumentos jurídicos internacionales y nacionales identificados en 2001, se  agregaron las Leyes, Decretos y Resoluciones promovidas hasta el presente)</w:t>
      </w:r>
      <w:r w:rsidR="00135FD5" w:rsidRPr="00135FD5">
        <w:rPr>
          <w:rStyle w:val="Refdenotaalpie"/>
          <w:bCs/>
          <w:sz w:val="22"/>
          <w:szCs w:val="22"/>
          <w:lang w:val="es-EC" w:eastAsia="es-UY"/>
        </w:rPr>
        <w:t xml:space="preserve"> </w:t>
      </w:r>
      <w:r w:rsidR="00135FD5" w:rsidRPr="00A74B6B">
        <w:rPr>
          <w:rStyle w:val="Refdenotaalpie"/>
          <w:bCs/>
          <w:sz w:val="22"/>
          <w:szCs w:val="22"/>
          <w:lang w:val="es-EC" w:eastAsia="es-UY"/>
        </w:rPr>
        <w:footnoteReference w:id="34"/>
      </w:r>
      <w:r w:rsidR="00D53165">
        <w:rPr>
          <w:bCs/>
          <w:sz w:val="22"/>
          <w:szCs w:val="22"/>
          <w:lang w:val="es-EC" w:eastAsia="es-UY"/>
        </w:rPr>
        <w:t>.</w:t>
      </w:r>
      <w:r w:rsidR="00107915" w:rsidRPr="00A74B6B">
        <w:rPr>
          <w:bCs/>
          <w:sz w:val="22"/>
          <w:szCs w:val="22"/>
          <w:lang w:val="es-EC" w:eastAsia="es-UY"/>
        </w:rPr>
        <w:t xml:space="preserve"> </w:t>
      </w:r>
      <w:r w:rsidR="00D53165">
        <w:rPr>
          <w:bCs/>
          <w:sz w:val="22"/>
          <w:szCs w:val="22"/>
          <w:lang w:val="es-EC" w:eastAsia="es-UY"/>
        </w:rPr>
        <w:t xml:space="preserve">Según ha sido reportado, </w:t>
      </w:r>
      <w:r w:rsidR="00D53165" w:rsidRPr="00135FD5">
        <w:rPr>
          <w:bCs/>
          <w:sz w:val="22"/>
          <w:szCs w:val="22"/>
          <w:lang w:val="es-EC" w:eastAsia="es-UY"/>
        </w:rPr>
        <w:t xml:space="preserve">esta recopilación fue </w:t>
      </w:r>
      <w:r w:rsidR="00135FD5" w:rsidRPr="00135FD5">
        <w:rPr>
          <w:bCs/>
          <w:sz w:val="22"/>
          <w:szCs w:val="22"/>
          <w:lang w:val="es-EC" w:eastAsia="es-UY"/>
        </w:rPr>
        <w:t xml:space="preserve">dispuesta para ser </w:t>
      </w:r>
      <w:r w:rsidR="00D53165" w:rsidRPr="00135FD5">
        <w:rPr>
          <w:bCs/>
          <w:sz w:val="22"/>
          <w:szCs w:val="22"/>
          <w:lang w:val="es-EC" w:eastAsia="es-UY"/>
        </w:rPr>
        <w:t>alimentada a la base de datos del Sistema Regional</w:t>
      </w:r>
      <w:r w:rsidR="00135FD5" w:rsidRPr="00135FD5">
        <w:rPr>
          <w:bCs/>
          <w:sz w:val="22"/>
          <w:szCs w:val="22"/>
          <w:lang w:val="es-EC" w:eastAsia="es-UY"/>
        </w:rPr>
        <w:t>.  Esta recopilación legal junto con la de los programas y proyectos</w:t>
      </w:r>
      <w:r w:rsidR="00D53165" w:rsidRPr="00135FD5">
        <w:rPr>
          <w:bCs/>
          <w:sz w:val="22"/>
          <w:szCs w:val="22"/>
          <w:lang w:val="es-EC" w:eastAsia="es-UY"/>
        </w:rPr>
        <w:t xml:space="preserve"> </w:t>
      </w:r>
      <w:r w:rsidR="00135FD5" w:rsidRPr="00135FD5">
        <w:rPr>
          <w:bCs/>
          <w:sz w:val="22"/>
          <w:szCs w:val="22"/>
          <w:lang w:val="es-EC" w:eastAsia="es-UY"/>
        </w:rPr>
        <w:t xml:space="preserve">relacionados con el </w:t>
      </w:r>
      <w:r w:rsidR="006C1A04">
        <w:rPr>
          <w:bCs/>
          <w:sz w:val="22"/>
          <w:szCs w:val="22"/>
          <w:lang w:val="es-EC" w:eastAsia="es-UY"/>
        </w:rPr>
        <w:t>Rio de la Plata</w:t>
      </w:r>
      <w:r w:rsidR="00135FD5" w:rsidRPr="00135FD5">
        <w:rPr>
          <w:bCs/>
          <w:sz w:val="22"/>
          <w:szCs w:val="22"/>
          <w:lang w:val="es-EC" w:eastAsia="es-UY"/>
        </w:rPr>
        <w:t xml:space="preserve"> sirvieron como </w:t>
      </w:r>
      <w:r w:rsidR="00D53165" w:rsidRPr="00135FD5">
        <w:rPr>
          <w:bCs/>
          <w:sz w:val="22"/>
          <w:szCs w:val="22"/>
          <w:lang w:val="es-EC" w:eastAsia="es-UY"/>
        </w:rPr>
        <w:t>base</w:t>
      </w:r>
      <w:r w:rsidR="00135FD5" w:rsidRPr="00135FD5">
        <w:rPr>
          <w:bCs/>
          <w:sz w:val="22"/>
          <w:szCs w:val="22"/>
          <w:lang w:val="es-EC" w:eastAsia="es-UY"/>
        </w:rPr>
        <w:t xml:space="preserve"> de discusión para el </w:t>
      </w:r>
      <w:r w:rsidR="00D53165" w:rsidRPr="00135FD5">
        <w:rPr>
          <w:bCs/>
          <w:sz w:val="22"/>
          <w:szCs w:val="22"/>
          <w:lang w:val="es-EC" w:eastAsia="es-UY"/>
        </w:rPr>
        <w:t>taller binacional</w:t>
      </w:r>
      <w:r w:rsidR="005F3A9F" w:rsidRPr="00135FD5">
        <w:rPr>
          <w:rStyle w:val="Refdenotaalpie"/>
          <w:bCs/>
          <w:sz w:val="22"/>
          <w:szCs w:val="22"/>
          <w:lang w:val="es-EC" w:eastAsia="es-UY"/>
        </w:rPr>
        <w:footnoteReference w:id="35"/>
      </w:r>
      <w:r w:rsidR="00135FD5" w:rsidRPr="00135FD5">
        <w:rPr>
          <w:bCs/>
          <w:sz w:val="22"/>
          <w:szCs w:val="22"/>
          <w:lang w:val="es-EC" w:eastAsia="es-UY"/>
        </w:rPr>
        <w:t xml:space="preserve">.  Esta reunión, </w:t>
      </w:r>
      <w:r w:rsidR="00D53165" w:rsidRPr="00135FD5">
        <w:rPr>
          <w:bCs/>
          <w:sz w:val="22"/>
          <w:szCs w:val="22"/>
          <w:lang w:val="es-EC" w:eastAsia="es-UY"/>
        </w:rPr>
        <w:t xml:space="preserve">que </w:t>
      </w:r>
      <w:r w:rsidR="006C1A04">
        <w:rPr>
          <w:bCs/>
          <w:sz w:val="22"/>
          <w:szCs w:val="22"/>
          <w:lang w:val="es-EC" w:eastAsia="es-UY"/>
        </w:rPr>
        <w:t>convocó</w:t>
      </w:r>
      <w:r w:rsidR="00D53165" w:rsidRPr="00135FD5">
        <w:rPr>
          <w:bCs/>
          <w:sz w:val="22"/>
          <w:szCs w:val="22"/>
          <w:lang w:val="es-EC" w:eastAsia="es-UY"/>
        </w:rPr>
        <w:t xml:space="preserve"> a los </w:t>
      </w:r>
      <w:r w:rsidR="006C1A04">
        <w:rPr>
          <w:bCs/>
          <w:sz w:val="22"/>
          <w:szCs w:val="22"/>
          <w:lang w:val="es-EC" w:eastAsia="es-UY"/>
        </w:rPr>
        <w:t xml:space="preserve">principales </w:t>
      </w:r>
      <w:r w:rsidR="00D53165" w:rsidRPr="00135FD5">
        <w:rPr>
          <w:bCs/>
          <w:sz w:val="22"/>
          <w:szCs w:val="22"/>
          <w:lang w:val="es-EC" w:eastAsia="es-UY"/>
        </w:rPr>
        <w:t>actores de los dos países</w:t>
      </w:r>
      <w:r w:rsidR="00135FD5" w:rsidRPr="00135FD5">
        <w:rPr>
          <w:bCs/>
          <w:sz w:val="22"/>
          <w:szCs w:val="22"/>
          <w:lang w:val="es-EC" w:eastAsia="es-UY"/>
        </w:rPr>
        <w:t>,</w:t>
      </w:r>
      <w:r w:rsidR="00D53165" w:rsidRPr="00135FD5">
        <w:rPr>
          <w:bCs/>
          <w:sz w:val="22"/>
          <w:szCs w:val="22"/>
          <w:lang w:val="es-EC" w:eastAsia="es-UY"/>
        </w:rPr>
        <w:t xml:space="preserve"> </w:t>
      </w:r>
      <w:r w:rsidR="006C1A04" w:rsidRPr="00135FD5">
        <w:rPr>
          <w:bCs/>
          <w:sz w:val="22"/>
          <w:szCs w:val="22"/>
          <w:lang w:val="es-EC" w:eastAsia="es-UY"/>
        </w:rPr>
        <w:t>tenía</w:t>
      </w:r>
      <w:r w:rsidR="00135FD5" w:rsidRPr="00135FD5">
        <w:rPr>
          <w:bCs/>
          <w:sz w:val="22"/>
          <w:szCs w:val="22"/>
          <w:lang w:val="es-EC" w:eastAsia="es-UY"/>
        </w:rPr>
        <w:t xml:space="preserve"> el objetivo de, </w:t>
      </w:r>
      <w:r w:rsidR="006C1A04">
        <w:rPr>
          <w:bCs/>
          <w:sz w:val="22"/>
          <w:szCs w:val="22"/>
          <w:lang w:val="es-EC" w:eastAsia="es-UY"/>
        </w:rPr>
        <w:t xml:space="preserve">a </w:t>
      </w:r>
      <w:r w:rsidR="00D53165">
        <w:rPr>
          <w:bCs/>
          <w:sz w:val="22"/>
          <w:szCs w:val="22"/>
          <w:lang w:val="es-EC" w:eastAsia="es-UY"/>
        </w:rPr>
        <w:t>través de grupos de trabajo</w:t>
      </w:r>
      <w:r w:rsidR="00135FD5">
        <w:rPr>
          <w:bCs/>
          <w:sz w:val="22"/>
          <w:szCs w:val="22"/>
          <w:lang w:val="es-EC" w:eastAsia="es-UY"/>
        </w:rPr>
        <w:t xml:space="preserve">, establecer un espacio para conseguir en forma participativa y consensuada </w:t>
      </w:r>
      <w:r w:rsidR="00107915" w:rsidRPr="00A74B6B">
        <w:rPr>
          <w:bCs/>
          <w:sz w:val="22"/>
          <w:szCs w:val="22"/>
          <w:lang w:val="es-EC" w:eastAsia="es-UY"/>
        </w:rPr>
        <w:t>recomendaciones de armonización de los marcos normativos y propuesta de nuevos instrumentos</w:t>
      </w:r>
      <w:r w:rsidR="00135FD5">
        <w:rPr>
          <w:bCs/>
          <w:sz w:val="22"/>
          <w:szCs w:val="22"/>
          <w:lang w:val="es-EC" w:eastAsia="es-UY"/>
        </w:rPr>
        <w:t xml:space="preserve">. </w:t>
      </w:r>
      <w:r w:rsidR="006E6AC1">
        <w:rPr>
          <w:bCs/>
          <w:sz w:val="22"/>
          <w:szCs w:val="22"/>
          <w:lang w:val="es-EC" w:eastAsia="es-UY"/>
        </w:rPr>
        <w:t>Si este proceso hubiera continuado se hubieran generado varios de los productos programados para el resultado 1, 2 y 4</w:t>
      </w:r>
      <w:r w:rsidR="006E6AC1">
        <w:rPr>
          <w:rStyle w:val="Refdenotaalpie"/>
          <w:bCs/>
          <w:sz w:val="22"/>
          <w:szCs w:val="22"/>
          <w:lang w:val="es-EC" w:eastAsia="es-UY"/>
        </w:rPr>
        <w:footnoteReference w:id="36"/>
      </w:r>
      <w:r w:rsidR="006E6AC1">
        <w:rPr>
          <w:bCs/>
          <w:sz w:val="22"/>
          <w:szCs w:val="22"/>
          <w:lang w:val="es-EC" w:eastAsia="es-UY"/>
        </w:rPr>
        <w:t xml:space="preserve">. </w:t>
      </w:r>
      <w:r w:rsidR="00135FD5">
        <w:rPr>
          <w:bCs/>
          <w:sz w:val="22"/>
          <w:szCs w:val="22"/>
          <w:lang w:val="es-EC" w:eastAsia="es-UY"/>
        </w:rPr>
        <w:t>Sin embargo, luego del taller este proceso</w:t>
      </w:r>
      <w:r w:rsidR="00107915" w:rsidRPr="00A74B6B">
        <w:rPr>
          <w:bCs/>
          <w:sz w:val="22"/>
          <w:szCs w:val="22"/>
          <w:lang w:val="es-EC" w:eastAsia="es-UY"/>
        </w:rPr>
        <w:t xml:space="preserve">, quedó trunco. </w:t>
      </w:r>
      <w:r w:rsidR="006E6AC1">
        <w:rPr>
          <w:bCs/>
          <w:sz w:val="22"/>
          <w:szCs w:val="22"/>
          <w:lang w:val="es-EC" w:eastAsia="es-UY"/>
        </w:rPr>
        <w:t>El hech</w:t>
      </w:r>
      <w:r w:rsidR="00135FD5">
        <w:rPr>
          <w:bCs/>
          <w:sz w:val="22"/>
          <w:szCs w:val="22"/>
          <w:lang w:val="es-EC" w:eastAsia="es-UY"/>
        </w:rPr>
        <w:t xml:space="preserve">o de que este proceso no haya avanzado </w:t>
      </w:r>
      <w:r w:rsidR="00D53165">
        <w:rPr>
          <w:bCs/>
          <w:sz w:val="22"/>
          <w:szCs w:val="22"/>
          <w:lang w:val="es-EC" w:eastAsia="es-UY"/>
        </w:rPr>
        <w:t xml:space="preserve">evidencia </w:t>
      </w:r>
      <w:r w:rsidR="00135FD5">
        <w:rPr>
          <w:bCs/>
          <w:sz w:val="22"/>
          <w:szCs w:val="22"/>
          <w:lang w:val="es-EC" w:eastAsia="es-UY"/>
        </w:rPr>
        <w:t xml:space="preserve"> </w:t>
      </w:r>
      <w:r w:rsidR="00D53165">
        <w:rPr>
          <w:bCs/>
          <w:sz w:val="22"/>
          <w:szCs w:val="22"/>
          <w:lang w:val="es-EC" w:eastAsia="es-UY"/>
        </w:rPr>
        <w:t xml:space="preserve">la importancia del apoyo político </w:t>
      </w:r>
      <w:r w:rsidR="005F3A9F">
        <w:rPr>
          <w:bCs/>
          <w:sz w:val="22"/>
          <w:szCs w:val="22"/>
          <w:lang w:val="es-EC" w:eastAsia="es-UY"/>
        </w:rPr>
        <w:t>en la generación de procesos.</w:t>
      </w:r>
      <w:r w:rsidR="00107915" w:rsidRPr="00A74B6B">
        <w:rPr>
          <w:sz w:val="22"/>
          <w:szCs w:val="22"/>
          <w:lang w:val="es-EC"/>
        </w:rPr>
        <w:t xml:space="preserve"> </w:t>
      </w:r>
    </w:p>
    <w:p w:rsidR="00B776C4" w:rsidRPr="00A74B6B" w:rsidRDefault="00B776C4" w:rsidP="00B776C4">
      <w:pPr>
        <w:pStyle w:val="Listaconvietas2"/>
        <w:numPr>
          <w:ilvl w:val="0"/>
          <w:numId w:val="0"/>
        </w:numPr>
        <w:ind w:left="426"/>
        <w:jc w:val="both"/>
        <w:rPr>
          <w:sz w:val="22"/>
          <w:szCs w:val="22"/>
          <w:lang w:val="es-EC"/>
        </w:rPr>
      </w:pPr>
    </w:p>
    <w:p w:rsidR="008556E7" w:rsidRPr="006E6AC1" w:rsidRDefault="001F3DA4" w:rsidP="008556E7">
      <w:pPr>
        <w:pStyle w:val="Listaconvietas2"/>
        <w:numPr>
          <w:ilvl w:val="0"/>
          <w:numId w:val="21"/>
        </w:numPr>
        <w:tabs>
          <w:tab w:val="num" w:pos="0"/>
        </w:tabs>
        <w:ind w:left="426" w:hanging="426"/>
        <w:jc w:val="both"/>
        <w:rPr>
          <w:lang w:val="es-EC"/>
        </w:rPr>
      </w:pPr>
      <w:r w:rsidRPr="008556E7">
        <w:rPr>
          <w:sz w:val="22"/>
          <w:szCs w:val="22"/>
          <w:lang w:val="es-EC"/>
        </w:rPr>
        <w:t xml:space="preserve">Si bien el Pro </w:t>
      </w:r>
      <w:proofErr w:type="spellStart"/>
      <w:r w:rsidRPr="008556E7">
        <w:rPr>
          <w:sz w:val="22"/>
          <w:szCs w:val="22"/>
          <w:lang w:val="es-EC"/>
        </w:rPr>
        <w:t>Doc</w:t>
      </w:r>
      <w:proofErr w:type="spellEnd"/>
      <w:r w:rsidRPr="008556E7">
        <w:rPr>
          <w:sz w:val="22"/>
          <w:szCs w:val="22"/>
          <w:lang w:val="es-EC"/>
        </w:rPr>
        <w:t xml:space="preserve"> establecía la constitución e institucionalización de los </w:t>
      </w:r>
      <w:proofErr w:type="spellStart"/>
      <w:r w:rsidRPr="008556E7">
        <w:rPr>
          <w:sz w:val="22"/>
          <w:szCs w:val="22"/>
          <w:lang w:val="es-EC"/>
        </w:rPr>
        <w:t>CINs</w:t>
      </w:r>
      <w:proofErr w:type="spellEnd"/>
      <w:r w:rsidR="007A43E5" w:rsidRPr="008556E7">
        <w:rPr>
          <w:sz w:val="22"/>
          <w:szCs w:val="22"/>
          <w:lang w:val="es-EC"/>
        </w:rPr>
        <w:t xml:space="preserve"> para la implementación del PAE</w:t>
      </w:r>
      <w:r w:rsidR="007A43E5" w:rsidRPr="008556E7">
        <w:rPr>
          <w:rStyle w:val="Refdenotaalpie"/>
          <w:sz w:val="22"/>
          <w:szCs w:val="22"/>
          <w:lang w:val="es-EC"/>
        </w:rPr>
        <w:footnoteReference w:id="37"/>
      </w:r>
      <w:r w:rsidRPr="008556E7">
        <w:rPr>
          <w:sz w:val="22"/>
          <w:szCs w:val="22"/>
          <w:lang w:val="es-EC"/>
        </w:rPr>
        <w:t xml:space="preserve">, es necesario comprender el alcance de esta </w:t>
      </w:r>
      <w:r w:rsidR="00462DB7" w:rsidRPr="008556E7">
        <w:rPr>
          <w:sz w:val="22"/>
          <w:szCs w:val="22"/>
          <w:lang w:val="es-EC"/>
        </w:rPr>
        <w:t>institucionalización</w:t>
      </w:r>
      <w:r w:rsidRPr="008556E7">
        <w:rPr>
          <w:sz w:val="22"/>
          <w:szCs w:val="22"/>
          <w:lang w:val="es-EC"/>
        </w:rPr>
        <w:t xml:space="preserve"> </w:t>
      </w:r>
      <w:r w:rsidR="007A43E5" w:rsidRPr="008556E7">
        <w:rPr>
          <w:sz w:val="22"/>
          <w:szCs w:val="22"/>
          <w:lang w:val="es-EC"/>
        </w:rPr>
        <w:t xml:space="preserve">para distinguirla de la </w:t>
      </w:r>
      <w:r w:rsidR="00C21D67" w:rsidRPr="008556E7">
        <w:rPr>
          <w:sz w:val="22"/>
          <w:szCs w:val="22"/>
          <w:lang w:val="es-EC"/>
        </w:rPr>
        <w:t>institucionalización</w:t>
      </w:r>
      <w:r w:rsidRPr="008556E7">
        <w:rPr>
          <w:sz w:val="22"/>
          <w:szCs w:val="22"/>
          <w:lang w:val="es-EC"/>
        </w:rPr>
        <w:t xml:space="preserve"> de </w:t>
      </w:r>
      <w:r w:rsidR="007A43E5" w:rsidRPr="008556E7">
        <w:rPr>
          <w:sz w:val="22"/>
          <w:szCs w:val="22"/>
          <w:lang w:val="es-EC"/>
        </w:rPr>
        <w:t xml:space="preserve">la red de </w:t>
      </w:r>
      <w:r w:rsidRPr="008556E7">
        <w:rPr>
          <w:sz w:val="22"/>
          <w:szCs w:val="22"/>
          <w:lang w:val="es-EC"/>
        </w:rPr>
        <w:t xml:space="preserve">gobiernos locales </w:t>
      </w:r>
      <w:r w:rsidR="007A43E5" w:rsidRPr="008556E7">
        <w:rPr>
          <w:sz w:val="22"/>
          <w:szCs w:val="22"/>
          <w:lang w:val="es-EC"/>
        </w:rPr>
        <w:t>(</w:t>
      </w:r>
      <w:r w:rsidR="007A43E5" w:rsidRPr="008556E7">
        <w:rPr>
          <w:rFonts w:eastAsiaTheme="minorHAnsi"/>
          <w:color w:val="000000"/>
          <w:sz w:val="22"/>
          <w:szCs w:val="22"/>
          <w:lang w:val="es-EC"/>
        </w:rPr>
        <w:t>RIIGLO)</w:t>
      </w:r>
      <w:r w:rsidR="007A43E5" w:rsidRPr="008556E7">
        <w:rPr>
          <w:sz w:val="22"/>
          <w:szCs w:val="22"/>
          <w:lang w:val="es-EC"/>
        </w:rPr>
        <w:t xml:space="preserve"> considerada </w:t>
      </w:r>
      <w:r w:rsidRPr="008556E7">
        <w:rPr>
          <w:sz w:val="22"/>
          <w:szCs w:val="22"/>
          <w:lang w:val="es-EC"/>
        </w:rPr>
        <w:t xml:space="preserve"> en el Resultado 2. Para</w:t>
      </w:r>
      <w:r w:rsidR="00FD1B2D">
        <w:rPr>
          <w:sz w:val="22"/>
          <w:szCs w:val="22"/>
          <w:lang w:val="es-EC"/>
        </w:rPr>
        <w:t xml:space="preserve"> la conformación de</w:t>
      </w:r>
      <w:r w:rsidRPr="008556E7">
        <w:rPr>
          <w:sz w:val="22"/>
          <w:szCs w:val="22"/>
          <w:lang w:val="es-EC"/>
        </w:rPr>
        <w:t xml:space="preserve"> los </w:t>
      </w:r>
      <w:proofErr w:type="spellStart"/>
      <w:r w:rsidRPr="008556E7">
        <w:rPr>
          <w:sz w:val="22"/>
          <w:szCs w:val="22"/>
          <w:lang w:val="es-EC"/>
        </w:rPr>
        <w:t>CINs</w:t>
      </w:r>
      <w:proofErr w:type="spellEnd"/>
      <w:r w:rsidRPr="008556E7">
        <w:rPr>
          <w:sz w:val="22"/>
          <w:szCs w:val="22"/>
          <w:lang w:val="es-EC"/>
        </w:rPr>
        <w:t xml:space="preserve"> el Pro </w:t>
      </w:r>
      <w:proofErr w:type="spellStart"/>
      <w:r w:rsidRPr="008556E7">
        <w:rPr>
          <w:sz w:val="22"/>
          <w:szCs w:val="22"/>
          <w:lang w:val="es-EC"/>
        </w:rPr>
        <w:t>Doc</w:t>
      </w:r>
      <w:proofErr w:type="spellEnd"/>
      <w:r w:rsidRPr="008556E7">
        <w:rPr>
          <w:sz w:val="22"/>
          <w:szCs w:val="22"/>
          <w:lang w:val="es-EC"/>
        </w:rPr>
        <w:t xml:space="preserve"> sugiere principalmente instituciones del gobierno central </w:t>
      </w:r>
      <w:r w:rsidR="007A43E5" w:rsidRPr="008556E7">
        <w:rPr>
          <w:sz w:val="22"/>
          <w:szCs w:val="22"/>
          <w:lang w:val="es-EC"/>
        </w:rPr>
        <w:t xml:space="preserve">a más de otros actores que pudieran tener injerencia en el manejo del agua, incluyendo al </w:t>
      </w:r>
      <w:r w:rsidR="007A43E5" w:rsidRPr="008556E7">
        <w:rPr>
          <w:rFonts w:eastAsiaTheme="minorHAnsi"/>
          <w:color w:val="000000"/>
          <w:sz w:val="22"/>
          <w:szCs w:val="22"/>
          <w:lang w:val="es-EC"/>
        </w:rPr>
        <w:t>sector privado y sociedad civil</w:t>
      </w:r>
      <w:r w:rsidR="00FD1B2D">
        <w:rPr>
          <w:rFonts w:eastAsiaTheme="minorHAnsi"/>
          <w:color w:val="000000"/>
          <w:sz w:val="22"/>
          <w:szCs w:val="22"/>
          <w:lang w:val="es-EC"/>
        </w:rPr>
        <w:t>:</w:t>
      </w:r>
      <w:r w:rsidR="007A43E5" w:rsidRPr="008556E7">
        <w:rPr>
          <w:sz w:val="22"/>
          <w:szCs w:val="22"/>
          <w:lang w:val="es-EC"/>
        </w:rPr>
        <w:t xml:space="preserve"> </w:t>
      </w:r>
      <w:r w:rsidR="00FD1B2D">
        <w:rPr>
          <w:sz w:val="22"/>
          <w:szCs w:val="22"/>
          <w:lang w:val="es-EC"/>
        </w:rPr>
        <w:t xml:space="preserve">i) </w:t>
      </w:r>
      <w:r w:rsidRPr="008556E7">
        <w:rPr>
          <w:sz w:val="22"/>
          <w:szCs w:val="22"/>
          <w:lang w:val="es-EC"/>
        </w:rPr>
        <w:t>En Uruguay: M</w:t>
      </w:r>
      <w:r w:rsidRPr="008556E7">
        <w:rPr>
          <w:rFonts w:eastAsiaTheme="minorHAnsi"/>
          <w:color w:val="000000"/>
          <w:sz w:val="22"/>
          <w:szCs w:val="22"/>
          <w:lang w:val="es-EC"/>
        </w:rPr>
        <w:t>VOTMA como líder y compuesto por DINARA y DNH</w:t>
      </w:r>
      <w:r w:rsidRPr="008556E7">
        <w:rPr>
          <w:rStyle w:val="Refdenotaalpie"/>
          <w:rFonts w:eastAsiaTheme="minorHAnsi"/>
          <w:color w:val="000000"/>
          <w:sz w:val="22"/>
          <w:szCs w:val="22"/>
          <w:lang w:val="es-EC"/>
        </w:rPr>
        <w:footnoteReference w:id="38"/>
      </w:r>
      <w:r w:rsidRPr="008556E7">
        <w:rPr>
          <w:rFonts w:eastAsiaTheme="minorHAnsi"/>
          <w:color w:val="000000"/>
          <w:sz w:val="22"/>
          <w:szCs w:val="22"/>
          <w:lang w:val="es-EC"/>
        </w:rPr>
        <w:t xml:space="preserve"> pero a la vez considera </w:t>
      </w:r>
      <w:r w:rsidR="00FD1B2D">
        <w:rPr>
          <w:rFonts w:eastAsiaTheme="minorHAnsi"/>
          <w:color w:val="000000"/>
          <w:sz w:val="22"/>
          <w:szCs w:val="22"/>
          <w:lang w:val="es-EC"/>
        </w:rPr>
        <w:t xml:space="preserve">un organismo local, la </w:t>
      </w:r>
      <w:r w:rsidRPr="008556E7">
        <w:rPr>
          <w:rFonts w:eastAsiaTheme="minorHAnsi"/>
          <w:color w:val="000000"/>
          <w:sz w:val="22"/>
          <w:szCs w:val="22"/>
          <w:lang w:val="es-EC"/>
        </w:rPr>
        <w:t xml:space="preserve"> IMM</w:t>
      </w:r>
      <w:r w:rsidR="00FD1B2D">
        <w:rPr>
          <w:rFonts w:eastAsiaTheme="minorHAnsi"/>
          <w:color w:val="000000"/>
          <w:sz w:val="22"/>
          <w:szCs w:val="22"/>
          <w:lang w:val="es-EC"/>
        </w:rPr>
        <w:t xml:space="preserve"> - </w:t>
      </w:r>
      <w:r w:rsidRPr="008556E7">
        <w:rPr>
          <w:rFonts w:eastAsiaTheme="minorHAnsi"/>
          <w:color w:val="000000"/>
          <w:sz w:val="22"/>
          <w:szCs w:val="22"/>
          <w:lang w:val="es-EC"/>
        </w:rPr>
        <w:t>Intendencia de Montevideo</w:t>
      </w:r>
      <w:r w:rsidR="00FD1B2D">
        <w:rPr>
          <w:rFonts w:eastAsiaTheme="minorHAnsi"/>
          <w:color w:val="000000"/>
          <w:sz w:val="22"/>
          <w:szCs w:val="22"/>
          <w:lang w:val="es-EC"/>
        </w:rPr>
        <w:t>;</w:t>
      </w:r>
      <w:r w:rsidRPr="008556E7">
        <w:rPr>
          <w:rFonts w:eastAsiaTheme="minorHAnsi"/>
          <w:color w:val="000000"/>
          <w:sz w:val="22"/>
          <w:szCs w:val="22"/>
          <w:lang w:val="es-EC"/>
        </w:rPr>
        <w:t xml:space="preserve"> </w:t>
      </w:r>
      <w:r w:rsidR="00FD1B2D">
        <w:rPr>
          <w:rFonts w:eastAsiaTheme="minorHAnsi"/>
          <w:color w:val="000000"/>
          <w:sz w:val="22"/>
          <w:szCs w:val="22"/>
          <w:lang w:val="es-EC"/>
        </w:rPr>
        <w:t xml:space="preserve">y ii) </w:t>
      </w:r>
      <w:r w:rsidRPr="008556E7">
        <w:rPr>
          <w:rFonts w:eastAsiaTheme="minorHAnsi"/>
          <w:color w:val="000000"/>
          <w:sz w:val="22"/>
          <w:szCs w:val="22"/>
          <w:lang w:val="es-EC"/>
        </w:rPr>
        <w:t>En Argentina,</w:t>
      </w:r>
      <w:r w:rsidR="00462DB7" w:rsidRPr="008556E7">
        <w:rPr>
          <w:rFonts w:eastAsiaTheme="minorHAnsi"/>
          <w:color w:val="000000"/>
          <w:sz w:val="22"/>
          <w:szCs w:val="22"/>
          <w:lang w:val="es-EC"/>
        </w:rPr>
        <w:t xml:space="preserve"> considera a </w:t>
      </w:r>
      <w:proofErr w:type="spellStart"/>
      <w:r w:rsidR="00462DB7" w:rsidRPr="008556E7">
        <w:rPr>
          <w:rFonts w:eastAsiaTheme="minorHAnsi"/>
          <w:color w:val="000000"/>
          <w:sz w:val="22"/>
          <w:szCs w:val="22"/>
          <w:lang w:val="es-EC"/>
        </w:rPr>
        <w:t>SAyDS</w:t>
      </w:r>
      <w:proofErr w:type="spellEnd"/>
      <w:r w:rsidR="00462DB7" w:rsidRPr="008556E7">
        <w:rPr>
          <w:rFonts w:eastAsiaTheme="minorHAnsi"/>
          <w:color w:val="000000"/>
          <w:sz w:val="22"/>
          <w:szCs w:val="22"/>
          <w:lang w:val="es-EC"/>
        </w:rPr>
        <w:t xml:space="preserve"> como líd</w:t>
      </w:r>
      <w:r w:rsidR="00FD1B2D">
        <w:rPr>
          <w:rFonts w:eastAsiaTheme="minorHAnsi"/>
          <w:color w:val="000000"/>
          <w:sz w:val="22"/>
          <w:szCs w:val="22"/>
          <w:lang w:val="es-EC"/>
        </w:rPr>
        <w:t xml:space="preserve">er y otros organismos como </w:t>
      </w:r>
      <w:r w:rsidR="00462DB7" w:rsidRPr="008556E7">
        <w:rPr>
          <w:rFonts w:eastAsiaTheme="minorHAnsi"/>
          <w:color w:val="000000"/>
          <w:sz w:val="22"/>
          <w:szCs w:val="22"/>
          <w:lang w:val="es-EC"/>
        </w:rPr>
        <w:t>Administración de Parques Nacionales</w:t>
      </w:r>
      <w:r w:rsidR="00FD1B2D" w:rsidRPr="00FD1B2D">
        <w:rPr>
          <w:rFonts w:eastAsiaTheme="minorHAnsi"/>
          <w:color w:val="000000"/>
          <w:sz w:val="22"/>
          <w:szCs w:val="22"/>
          <w:lang w:val="es-EC"/>
        </w:rPr>
        <w:t xml:space="preserve"> </w:t>
      </w:r>
      <w:r w:rsidR="00FD1B2D">
        <w:rPr>
          <w:rFonts w:eastAsiaTheme="minorHAnsi"/>
          <w:color w:val="000000"/>
          <w:sz w:val="22"/>
          <w:szCs w:val="22"/>
          <w:lang w:val="es-EC"/>
        </w:rPr>
        <w:t xml:space="preserve">(APN), </w:t>
      </w:r>
      <w:r w:rsidR="00462DB7" w:rsidRPr="008556E7">
        <w:rPr>
          <w:rFonts w:eastAsiaTheme="minorHAnsi"/>
          <w:color w:val="000000"/>
          <w:sz w:val="22"/>
          <w:szCs w:val="22"/>
          <w:lang w:val="es-EC"/>
        </w:rPr>
        <w:t xml:space="preserve">Servicio Hidrográfico </w:t>
      </w:r>
      <w:r w:rsidR="00462DB7" w:rsidRPr="008556E7">
        <w:rPr>
          <w:rFonts w:eastAsiaTheme="minorHAnsi"/>
          <w:color w:val="000000"/>
          <w:sz w:val="22"/>
          <w:szCs w:val="22"/>
          <w:lang w:val="es-EC"/>
        </w:rPr>
        <w:lastRenderedPageBreak/>
        <w:t>Naval</w:t>
      </w:r>
      <w:r w:rsidR="00FD1B2D" w:rsidRPr="008556E7">
        <w:rPr>
          <w:rStyle w:val="Refdenotaalpie"/>
          <w:rFonts w:eastAsiaTheme="minorHAnsi"/>
          <w:color w:val="000000"/>
          <w:sz w:val="22"/>
          <w:szCs w:val="22"/>
          <w:lang w:val="es-EC"/>
        </w:rPr>
        <w:footnoteReference w:id="39"/>
      </w:r>
      <w:r w:rsidR="00FD1B2D" w:rsidRPr="00FD1B2D">
        <w:rPr>
          <w:rFonts w:eastAsiaTheme="minorHAnsi"/>
          <w:color w:val="000000"/>
          <w:sz w:val="22"/>
          <w:szCs w:val="22"/>
          <w:lang w:val="es-EC"/>
        </w:rPr>
        <w:t xml:space="preserve"> </w:t>
      </w:r>
      <w:r w:rsidR="00FD1B2D">
        <w:rPr>
          <w:rFonts w:eastAsiaTheme="minorHAnsi"/>
          <w:color w:val="000000"/>
          <w:sz w:val="22"/>
          <w:szCs w:val="22"/>
          <w:lang w:val="es-EC"/>
        </w:rPr>
        <w:t>(SHN</w:t>
      </w:r>
      <w:r w:rsidR="00462DB7" w:rsidRPr="008556E7">
        <w:rPr>
          <w:rFonts w:eastAsiaTheme="minorHAnsi"/>
          <w:color w:val="000000"/>
          <w:sz w:val="22"/>
          <w:szCs w:val="22"/>
          <w:lang w:val="es-EC"/>
        </w:rPr>
        <w:t xml:space="preserve">) pero también </w:t>
      </w:r>
      <w:r w:rsidR="00FD1B2D">
        <w:rPr>
          <w:rFonts w:eastAsiaTheme="minorHAnsi"/>
          <w:color w:val="000000"/>
          <w:sz w:val="22"/>
          <w:szCs w:val="22"/>
          <w:lang w:val="es-EC"/>
        </w:rPr>
        <w:t>gobiernos locales -</w:t>
      </w:r>
      <w:r w:rsidR="00462DB7" w:rsidRPr="008556E7">
        <w:rPr>
          <w:rFonts w:eastAsiaTheme="minorHAnsi"/>
          <w:color w:val="000000"/>
          <w:sz w:val="22"/>
          <w:szCs w:val="22"/>
          <w:lang w:val="es-EC"/>
        </w:rPr>
        <w:t xml:space="preserve"> OPDS, APRA). </w:t>
      </w:r>
      <w:r w:rsidR="007A43E5" w:rsidRPr="008556E7">
        <w:rPr>
          <w:rFonts w:eastAsiaTheme="minorHAnsi"/>
          <w:color w:val="000000"/>
          <w:sz w:val="22"/>
          <w:szCs w:val="22"/>
          <w:lang w:val="es-EC"/>
        </w:rPr>
        <w:t xml:space="preserve">En cierta forma las UN de coordinación del proyecto podrían fungir como las secretarias o puntos de enlace del MVOTMA y </w:t>
      </w:r>
      <w:proofErr w:type="spellStart"/>
      <w:r w:rsidR="007A43E5" w:rsidRPr="008556E7">
        <w:rPr>
          <w:rFonts w:eastAsiaTheme="minorHAnsi"/>
          <w:color w:val="000000"/>
          <w:sz w:val="22"/>
          <w:szCs w:val="22"/>
          <w:lang w:val="es-EC"/>
        </w:rPr>
        <w:t>SAyD</w:t>
      </w:r>
      <w:r w:rsidR="003E1FBF">
        <w:rPr>
          <w:rFonts w:eastAsiaTheme="minorHAnsi"/>
          <w:color w:val="000000"/>
          <w:sz w:val="22"/>
          <w:szCs w:val="22"/>
          <w:lang w:val="es-EC"/>
        </w:rPr>
        <w:t>S</w:t>
      </w:r>
      <w:proofErr w:type="spellEnd"/>
      <w:r w:rsidR="00FD1B2D">
        <w:rPr>
          <w:rFonts w:eastAsiaTheme="minorHAnsi"/>
          <w:color w:val="000000"/>
          <w:sz w:val="22"/>
          <w:szCs w:val="22"/>
          <w:lang w:val="es-EC"/>
        </w:rPr>
        <w:t>,</w:t>
      </w:r>
      <w:r w:rsidR="004E763E" w:rsidRPr="008556E7">
        <w:rPr>
          <w:rFonts w:eastAsiaTheme="minorHAnsi"/>
          <w:color w:val="000000"/>
          <w:sz w:val="22"/>
          <w:szCs w:val="22"/>
          <w:lang w:val="es-EC"/>
        </w:rPr>
        <w:t xml:space="preserve"> y en cierta forma lo ha hecho</w:t>
      </w:r>
      <w:r w:rsidR="00FD1B2D">
        <w:rPr>
          <w:rFonts w:eastAsiaTheme="minorHAnsi"/>
          <w:color w:val="000000"/>
          <w:sz w:val="22"/>
          <w:szCs w:val="22"/>
          <w:lang w:val="es-EC"/>
        </w:rPr>
        <w:t>,</w:t>
      </w:r>
      <w:r w:rsidR="004E763E" w:rsidRPr="008556E7">
        <w:rPr>
          <w:rFonts w:eastAsiaTheme="minorHAnsi"/>
          <w:color w:val="000000"/>
          <w:sz w:val="22"/>
          <w:szCs w:val="22"/>
          <w:lang w:val="es-EC"/>
        </w:rPr>
        <w:t xml:space="preserve"> al buscar enlazarse con marcos institucionales ya establecidos como con la </w:t>
      </w:r>
      <w:r w:rsidR="004E763E" w:rsidRPr="008556E7">
        <w:rPr>
          <w:rFonts w:eastAsiaTheme="minorHAnsi"/>
          <w:b/>
          <w:color w:val="000000"/>
          <w:sz w:val="22"/>
          <w:szCs w:val="22"/>
          <w:lang w:val="es-EC"/>
        </w:rPr>
        <w:t>Unidad de Manejo Costero Integrado</w:t>
      </w:r>
      <w:r w:rsidR="004E763E" w:rsidRPr="008556E7">
        <w:rPr>
          <w:rStyle w:val="Refdenotaalpie"/>
          <w:rFonts w:eastAsiaTheme="minorHAnsi"/>
          <w:b/>
          <w:color w:val="000000"/>
          <w:sz w:val="22"/>
          <w:szCs w:val="22"/>
          <w:lang w:val="es-EC"/>
        </w:rPr>
        <w:footnoteReference w:id="40"/>
      </w:r>
      <w:r w:rsidR="004E763E" w:rsidRPr="008556E7">
        <w:rPr>
          <w:rFonts w:eastAsiaTheme="minorHAnsi"/>
          <w:b/>
          <w:color w:val="000000"/>
          <w:sz w:val="22"/>
          <w:szCs w:val="22"/>
          <w:lang w:val="es-EC"/>
        </w:rPr>
        <w:t xml:space="preserve"> </w:t>
      </w:r>
      <w:r w:rsidR="004E763E" w:rsidRPr="008556E7">
        <w:rPr>
          <w:rFonts w:eastAsiaTheme="minorHAnsi"/>
          <w:color w:val="000000"/>
          <w:sz w:val="22"/>
          <w:szCs w:val="22"/>
          <w:lang w:val="es-EC"/>
        </w:rPr>
        <w:t xml:space="preserve"> </w:t>
      </w:r>
      <w:r w:rsidR="00567A69" w:rsidRPr="008556E7">
        <w:rPr>
          <w:rFonts w:eastAsiaTheme="minorHAnsi"/>
          <w:color w:val="000000"/>
          <w:sz w:val="22"/>
          <w:szCs w:val="22"/>
          <w:lang w:val="es-EC"/>
        </w:rPr>
        <w:t xml:space="preserve">(que aglutina a OPDS, </w:t>
      </w:r>
      <w:r w:rsidR="000D360F" w:rsidRPr="008556E7">
        <w:rPr>
          <w:rFonts w:eastAsiaTheme="minorHAnsi"/>
          <w:color w:val="000000"/>
          <w:sz w:val="22"/>
          <w:szCs w:val="22"/>
          <w:lang w:val="es-EC"/>
        </w:rPr>
        <w:t>y</w:t>
      </w:r>
      <w:r w:rsidR="00567A69" w:rsidRPr="008556E7">
        <w:rPr>
          <w:rFonts w:eastAsiaTheme="minorHAnsi"/>
          <w:color w:val="000000"/>
          <w:sz w:val="22"/>
          <w:szCs w:val="22"/>
          <w:lang w:val="es-EC"/>
        </w:rPr>
        <w:t xml:space="preserve"> municipios) </w:t>
      </w:r>
      <w:r w:rsidR="004E763E" w:rsidRPr="008556E7">
        <w:rPr>
          <w:rFonts w:eastAsiaTheme="minorHAnsi"/>
          <w:color w:val="000000"/>
          <w:sz w:val="22"/>
          <w:szCs w:val="22"/>
          <w:lang w:val="es-EC"/>
        </w:rPr>
        <w:t xml:space="preserve">en Argentina  y el </w:t>
      </w:r>
      <w:r w:rsidR="004E763E" w:rsidRPr="008556E7">
        <w:rPr>
          <w:b/>
          <w:sz w:val="22"/>
          <w:szCs w:val="22"/>
          <w:lang w:val="es-EC"/>
        </w:rPr>
        <w:t xml:space="preserve">Consejo </w:t>
      </w:r>
      <w:r w:rsidR="004E763E" w:rsidRPr="00A561E3">
        <w:rPr>
          <w:b/>
          <w:bCs/>
          <w:sz w:val="22"/>
          <w:szCs w:val="22"/>
          <w:lang w:eastAsia="es-EC"/>
        </w:rPr>
        <w:t>Regionales de Recursos Hídricos</w:t>
      </w:r>
      <w:r w:rsidR="004E763E" w:rsidRPr="008556E7">
        <w:rPr>
          <w:b/>
          <w:sz w:val="22"/>
          <w:szCs w:val="22"/>
          <w:lang w:val="es-EC"/>
        </w:rPr>
        <w:t xml:space="preserve"> de la</w:t>
      </w:r>
      <w:r w:rsidR="003E1FBF">
        <w:rPr>
          <w:b/>
          <w:sz w:val="22"/>
          <w:szCs w:val="22"/>
          <w:lang w:val="es-EC"/>
        </w:rPr>
        <w:t xml:space="preserve"> </w:t>
      </w:r>
      <w:r w:rsidR="004E763E" w:rsidRPr="00A561E3">
        <w:rPr>
          <w:b/>
          <w:bCs/>
          <w:sz w:val="22"/>
          <w:szCs w:val="22"/>
          <w:lang w:eastAsia="es-EC"/>
        </w:rPr>
        <w:t>Cuenca del Río de la Plata y del Frente Marítimo</w:t>
      </w:r>
      <w:r w:rsidR="00567A69" w:rsidRPr="008556E7">
        <w:rPr>
          <w:rStyle w:val="Refdenotaalpie"/>
          <w:b/>
          <w:bCs/>
          <w:sz w:val="22"/>
          <w:szCs w:val="22"/>
          <w:lang w:eastAsia="es-EC"/>
        </w:rPr>
        <w:footnoteReference w:id="41"/>
      </w:r>
      <w:r w:rsidR="004E763E" w:rsidRPr="008556E7">
        <w:rPr>
          <w:b/>
          <w:sz w:val="22"/>
          <w:szCs w:val="22"/>
          <w:lang w:val="es-EC"/>
        </w:rPr>
        <w:t xml:space="preserve"> </w:t>
      </w:r>
      <w:r w:rsidR="000D360F" w:rsidRPr="008556E7">
        <w:rPr>
          <w:sz w:val="22"/>
          <w:szCs w:val="22"/>
          <w:lang w:val="es-EC"/>
        </w:rPr>
        <w:t>(que aglutina a los municipios costeros y del frente marino)</w:t>
      </w:r>
      <w:r w:rsidR="000D360F" w:rsidRPr="008556E7">
        <w:rPr>
          <w:b/>
          <w:sz w:val="22"/>
          <w:szCs w:val="22"/>
          <w:lang w:val="es-EC"/>
        </w:rPr>
        <w:t xml:space="preserve"> </w:t>
      </w:r>
      <w:r w:rsidR="004E763E" w:rsidRPr="008556E7">
        <w:rPr>
          <w:sz w:val="22"/>
          <w:szCs w:val="22"/>
          <w:lang w:val="es-EC"/>
        </w:rPr>
        <w:t>en Uruguay</w:t>
      </w:r>
      <w:r w:rsidR="004E763E" w:rsidRPr="008556E7">
        <w:rPr>
          <w:rFonts w:eastAsiaTheme="minorHAnsi"/>
          <w:color w:val="000000"/>
          <w:sz w:val="22"/>
          <w:szCs w:val="22"/>
          <w:lang w:val="es-EC"/>
        </w:rPr>
        <w:t xml:space="preserve">. </w:t>
      </w:r>
      <w:r w:rsidR="00567A69" w:rsidRPr="008556E7">
        <w:rPr>
          <w:rFonts w:eastAsiaTheme="minorHAnsi"/>
          <w:color w:val="000000"/>
          <w:sz w:val="22"/>
          <w:szCs w:val="22"/>
          <w:lang w:val="es-EC"/>
        </w:rPr>
        <w:t xml:space="preserve">En cierta forma el proyecto </w:t>
      </w:r>
      <w:r w:rsidR="00FD1B2D">
        <w:rPr>
          <w:rFonts w:eastAsiaTheme="minorHAnsi"/>
          <w:color w:val="000000"/>
          <w:sz w:val="22"/>
          <w:szCs w:val="22"/>
          <w:lang w:val="es-EC"/>
        </w:rPr>
        <w:t>ha tenido algunos avances en estas aproximaciones. E</w:t>
      </w:r>
      <w:r w:rsidR="00567A69" w:rsidRPr="008556E7">
        <w:rPr>
          <w:sz w:val="22"/>
          <w:szCs w:val="22"/>
          <w:lang w:val="es-EC"/>
        </w:rPr>
        <w:t xml:space="preserve">n Argentina se </w:t>
      </w:r>
      <w:r w:rsidR="00567A69" w:rsidRPr="006E6AC1">
        <w:rPr>
          <w:sz w:val="22"/>
          <w:szCs w:val="22"/>
          <w:lang w:val="es-EC"/>
        </w:rPr>
        <w:t>r</w:t>
      </w:r>
      <w:r w:rsidR="006E6AC1" w:rsidRPr="006E6AC1">
        <w:rPr>
          <w:sz w:val="22"/>
          <w:szCs w:val="22"/>
          <w:lang w:val="es-EC"/>
        </w:rPr>
        <w:t>eportan algunas</w:t>
      </w:r>
      <w:r w:rsidR="00567A69" w:rsidRPr="006E6AC1">
        <w:rPr>
          <w:sz w:val="22"/>
          <w:szCs w:val="22"/>
          <w:lang w:val="es-EC"/>
        </w:rPr>
        <w:t xml:space="preserve"> reuniones </w:t>
      </w:r>
      <w:r w:rsidR="006E6AC1" w:rsidRPr="006E6AC1">
        <w:rPr>
          <w:sz w:val="22"/>
          <w:szCs w:val="22"/>
          <w:lang w:val="es-EC"/>
        </w:rPr>
        <w:t xml:space="preserve">(al menos 3) </w:t>
      </w:r>
      <w:r w:rsidR="00567A69" w:rsidRPr="006E6AC1">
        <w:rPr>
          <w:sz w:val="22"/>
          <w:szCs w:val="22"/>
          <w:lang w:val="es-EC"/>
        </w:rPr>
        <w:t xml:space="preserve">con la Unidad de Manejo costero integrado, </w:t>
      </w:r>
      <w:r w:rsidR="003B54CD" w:rsidRPr="006E6AC1">
        <w:rPr>
          <w:sz w:val="22"/>
          <w:szCs w:val="22"/>
          <w:lang w:val="es-EC"/>
        </w:rPr>
        <w:t>para trabajar en la consolidación de la RIIGLO</w:t>
      </w:r>
      <w:r w:rsidR="006E6AC1">
        <w:rPr>
          <w:sz w:val="22"/>
          <w:szCs w:val="22"/>
          <w:lang w:val="es-EC"/>
        </w:rPr>
        <w:t xml:space="preserve"> (Si bien el fortalecimiento de la RIIGLO se solicita en el resultado 2, tiene </w:t>
      </w:r>
      <w:r w:rsidR="00850A9A">
        <w:rPr>
          <w:sz w:val="22"/>
          <w:szCs w:val="22"/>
          <w:lang w:val="es-EC"/>
        </w:rPr>
        <w:t>relación</w:t>
      </w:r>
      <w:r w:rsidR="006E6AC1">
        <w:rPr>
          <w:sz w:val="22"/>
          <w:szCs w:val="22"/>
          <w:lang w:val="es-EC"/>
        </w:rPr>
        <w:t xml:space="preserve"> con </w:t>
      </w:r>
      <w:r w:rsidR="00FD1B2D">
        <w:rPr>
          <w:sz w:val="22"/>
          <w:szCs w:val="22"/>
          <w:lang w:val="es-EC"/>
        </w:rPr>
        <w:t>este</w:t>
      </w:r>
      <w:r w:rsidR="006E6AC1">
        <w:rPr>
          <w:sz w:val="22"/>
          <w:szCs w:val="22"/>
          <w:lang w:val="es-EC"/>
        </w:rPr>
        <w:t xml:space="preserve"> resultado 1 pues</w:t>
      </w:r>
      <w:r w:rsidR="00850A9A">
        <w:rPr>
          <w:sz w:val="22"/>
          <w:szCs w:val="22"/>
          <w:lang w:val="es-EC"/>
        </w:rPr>
        <w:t xml:space="preserve"> en gran parte son los mismos actores</w:t>
      </w:r>
      <w:r w:rsidR="006E6AC1">
        <w:rPr>
          <w:sz w:val="22"/>
          <w:szCs w:val="22"/>
          <w:lang w:val="es-EC"/>
        </w:rPr>
        <w:t xml:space="preserve">) </w:t>
      </w:r>
      <w:r w:rsidR="003B54CD" w:rsidRPr="008556E7">
        <w:rPr>
          <w:sz w:val="22"/>
          <w:szCs w:val="22"/>
          <w:lang w:val="es-EC"/>
        </w:rPr>
        <w:t xml:space="preserve"> y de los comités de cuenca regidos por ley provincial</w:t>
      </w:r>
      <w:r w:rsidR="00FD1B2D">
        <w:rPr>
          <w:sz w:val="22"/>
          <w:szCs w:val="22"/>
          <w:lang w:val="es-EC"/>
        </w:rPr>
        <w:t xml:space="preserve">. </w:t>
      </w:r>
      <w:r w:rsidR="003E1FBF">
        <w:rPr>
          <w:sz w:val="22"/>
          <w:szCs w:val="22"/>
          <w:lang w:val="es-EC"/>
        </w:rPr>
        <w:t>Además</w:t>
      </w:r>
      <w:r w:rsidR="00FD1B2D">
        <w:rPr>
          <w:sz w:val="22"/>
          <w:szCs w:val="22"/>
          <w:lang w:val="es-EC"/>
        </w:rPr>
        <w:t>,</w:t>
      </w:r>
      <w:r w:rsidR="000D360F" w:rsidRPr="008556E7">
        <w:rPr>
          <w:sz w:val="22"/>
          <w:szCs w:val="22"/>
          <w:lang w:val="es-EC"/>
        </w:rPr>
        <w:t xml:space="preserve"> existe una propuesta para firmar un acuerdo de coordinación en el cual se incluirá a la </w:t>
      </w:r>
      <w:proofErr w:type="spellStart"/>
      <w:r w:rsidR="000D360F" w:rsidRPr="008556E7">
        <w:rPr>
          <w:sz w:val="22"/>
          <w:szCs w:val="22"/>
          <w:lang w:val="es-EC"/>
        </w:rPr>
        <w:t>CABAs</w:t>
      </w:r>
      <w:proofErr w:type="spellEnd"/>
      <w:r w:rsidR="000D360F" w:rsidRPr="008556E7">
        <w:rPr>
          <w:sz w:val="22"/>
          <w:szCs w:val="22"/>
          <w:lang w:val="es-EC"/>
        </w:rPr>
        <w:t xml:space="preserve"> y al </w:t>
      </w:r>
      <w:proofErr w:type="spellStart"/>
      <w:r w:rsidR="000D360F" w:rsidRPr="008556E7">
        <w:rPr>
          <w:sz w:val="22"/>
          <w:szCs w:val="22"/>
          <w:lang w:val="es-EC"/>
        </w:rPr>
        <w:t>SAyD</w:t>
      </w:r>
      <w:r w:rsidR="003E1FBF">
        <w:rPr>
          <w:sz w:val="22"/>
          <w:szCs w:val="22"/>
          <w:lang w:val="es-EC"/>
        </w:rPr>
        <w:t>S</w:t>
      </w:r>
      <w:proofErr w:type="spellEnd"/>
      <w:r w:rsidR="000D360F" w:rsidRPr="008556E7">
        <w:rPr>
          <w:sz w:val="22"/>
          <w:szCs w:val="22"/>
          <w:lang w:val="es-EC"/>
        </w:rPr>
        <w:t xml:space="preserve">.  Situación similar se tiene en Uruguay.  Sin embargo, </w:t>
      </w:r>
      <w:r w:rsidR="0057532E">
        <w:rPr>
          <w:sz w:val="22"/>
          <w:szCs w:val="22"/>
          <w:lang w:val="es-EC"/>
        </w:rPr>
        <w:t>l</w:t>
      </w:r>
      <w:r w:rsidR="000D360F" w:rsidRPr="008556E7">
        <w:rPr>
          <w:sz w:val="22"/>
          <w:szCs w:val="22"/>
          <w:lang w:val="es-EC"/>
        </w:rPr>
        <w:t>a</w:t>
      </w:r>
      <w:r w:rsidR="0057532E">
        <w:rPr>
          <w:sz w:val="22"/>
          <w:szCs w:val="22"/>
          <w:lang w:val="es-EC"/>
        </w:rPr>
        <w:t xml:space="preserve"> </w:t>
      </w:r>
      <w:r w:rsidR="000D360F" w:rsidRPr="008556E7">
        <w:rPr>
          <w:sz w:val="22"/>
          <w:szCs w:val="22"/>
          <w:lang w:val="es-EC"/>
        </w:rPr>
        <w:t>labor del proyecto no podría concluir con la firma de estos acuerdos ni tendrá la fuerza para institucionalizarlos por sí mismo. S</w:t>
      </w:r>
      <w:r w:rsidR="00FD1B2D">
        <w:rPr>
          <w:sz w:val="22"/>
          <w:szCs w:val="22"/>
          <w:lang w:val="es-EC"/>
        </w:rPr>
        <w:t>e resalta que s</w:t>
      </w:r>
      <w:r w:rsidR="000D360F" w:rsidRPr="008556E7">
        <w:rPr>
          <w:sz w:val="22"/>
          <w:szCs w:val="22"/>
          <w:lang w:val="es-EC"/>
        </w:rPr>
        <w:t xml:space="preserve">u real </w:t>
      </w:r>
      <w:r w:rsidR="0057532E" w:rsidRPr="008556E7">
        <w:rPr>
          <w:sz w:val="22"/>
          <w:szCs w:val="22"/>
          <w:lang w:val="es-EC"/>
        </w:rPr>
        <w:t>institucionalización</w:t>
      </w:r>
      <w:r w:rsidR="000D360F" w:rsidRPr="008556E7">
        <w:rPr>
          <w:sz w:val="22"/>
          <w:szCs w:val="22"/>
          <w:lang w:val="es-EC"/>
        </w:rPr>
        <w:t xml:space="preserve"> y funcionamiento </w:t>
      </w:r>
      <w:r w:rsidR="00567A69" w:rsidRPr="008556E7">
        <w:rPr>
          <w:rFonts w:eastAsiaTheme="minorHAnsi"/>
          <w:color w:val="000000"/>
          <w:sz w:val="22"/>
          <w:szCs w:val="22"/>
          <w:lang w:val="es-EC"/>
        </w:rPr>
        <w:t>coordina</w:t>
      </w:r>
      <w:r w:rsidR="000D360F" w:rsidRPr="008556E7">
        <w:rPr>
          <w:rFonts w:eastAsiaTheme="minorHAnsi"/>
          <w:color w:val="000000"/>
          <w:sz w:val="22"/>
          <w:szCs w:val="22"/>
          <w:lang w:val="es-EC"/>
        </w:rPr>
        <w:t>do</w:t>
      </w:r>
      <w:r w:rsidR="00567A69" w:rsidRPr="008556E7">
        <w:rPr>
          <w:rFonts w:eastAsiaTheme="minorHAnsi"/>
          <w:color w:val="000000"/>
          <w:sz w:val="22"/>
          <w:szCs w:val="22"/>
          <w:lang w:val="es-EC"/>
        </w:rPr>
        <w:t xml:space="preserve"> permanente rebasa la potencialidad de  cualquier </w:t>
      </w:r>
      <w:r w:rsidR="000D360F" w:rsidRPr="008556E7">
        <w:rPr>
          <w:rFonts w:eastAsiaTheme="minorHAnsi"/>
          <w:color w:val="000000"/>
          <w:sz w:val="22"/>
          <w:szCs w:val="22"/>
          <w:lang w:val="es-EC"/>
        </w:rPr>
        <w:t xml:space="preserve">proyecto (o </w:t>
      </w:r>
      <w:r w:rsidR="00567A69" w:rsidRPr="008556E7">
        <w:rPr>
          <w:rFonts w:eastAsiaTheme="minorHAnsi"/>
          <w:color w:val="000000"/>
          <w:sz w:val="22"/>
          <w:szCs w:val="22"/>
          <w:lang w:val="es-EC"/>
        </w:rPr>
        <w:t>coordinador de proyecto</w:t>
      </w:r>
      <w:r w:rsidR="000D360F" w:rsidRPr="008556E7">
        <w:rPr>
          <w:rFonts w:eastAsiaTheme="minorHAnsi"/>
          <w:color w:val="000000"/>
          <w:sz w:val="22"/>
          <w:szCs w:val="22"/>
          <w:lang w:val="es-EC"/>
        </w:rPr>
        <w:t>)</w:t>
      </w:r>
      <w:r w:rsidR="00567A69" w:rsidRPr="008556E7">
        <w:rPr>
          <w:rFonts w:eastAsiaTheme="minorHAnsi"/>
          <w:color w:val="000000"/>
          <w:sz w:val="22"/>
          <w:szCs w:val="22"/>
          <w:lang w:val="es-EC"/>
        </w:rPr>
        <w:t xml:space="preserve"> pues implica una decisión política y como tal se requiere de un accionar político tanto de las Comisiones como de las agencias ambientales (</w:t>
      </w:r>
      <w:proofErr w:type="spellStart"/>
      <w:r w:rsidR="00567A69" w:rsidRPr="008556E7">
        <w:rPr>
          <w:rFonts w:eastAsiaTheme="minorHAnsi"/>
          <w:color w:val="000000"/>
          <w:sz w:val="22"/>
          <w:szCs w:val="22"/>
          <w:lang w:val="es-EC"/>
        </w:rPr>
        <w:t>SAyDS</w:t>
      </w:r>
      <w:proofErr w:type="spellEnd"/>
      <w:r w:rsidR="00567A69" w:rsidRPr="008556E7">
        <w:rPr>
          <w:rFonts w:eastAsiaTheme="minorHAnsi"/>
          <w:color w:val="000000"/>
          <w:sz w:val="22"/>
          <w:szCs w:val="22"/>
          <w:lang w:val="es-EC"/>
        </w:rPr>
        <w:t xml:space="preserve">) y MVOTMA). </w:t>
      </w:r>
      <w:r w:rsidR="000D360F" w:rsidRPr="008556E7">
        <w:rPr>
          <w:rFonts w:eastAsiaTheme="minorHAnsi"/>
          <w:color w:val="000000"/>
          <w:sz w:val="22"/>
          <w:szCs w:val="22"/>
          <w:lang w:val="es-EC"/>
        </w:rPr>
        <w:t>En adición a estos avances, se señala que e</w:t>
      </w:r>
      <w:r w:rsidR="00FD1B2D">
        <w:rPr>
          <w:rFonts w:eastAsiaTheme="minorHAnsi"/>
          <w:color w:val="000000"/>
          <w:sz w:val="22"/>
          <w:szCs w:val="22"/>
          <w:lang w:val="es-EC"/>
        </w:rPr>
        <w:t xml:space="preserve">l nivel de coordinación especificado en el Pro </w:t>
      </w:r>
      <w:proofErr w:type="spellStart"/>
      <w:r w:rsidR="00FD1B2D">
        <w:rPr>
          <w:rFonts w:eastAsiaTheme="minorHAnsi"/>
          <w:color w:val="000000"/>
          <w:sz w:val="22"/>
          <w:szCs w:val="22"/>
          <w:lang w:val="es-EC"/>
        </w:rPr>
        <w:t>Doc</w:t>
      </w:r>
      <w:proofErr w:type="spellEnd"/>
      <w:r w:rsidR="00FD1B2D">
        <w:rPr>
          <w:rFonts w:eastAsiaTheme="minorHAnsi"/>
          <w:color w:val="000000"/>
          <w:sz w:val="22"/>
          <w:szCs w:val="22"/>
          <w:lang w:val="es-EC"/>
        </w:rPr>
        <w:t xml:space="preserve"> para el resultado 1 </w:t>
      </w:r>
      <w:r w:rsidR="000D360F" w:rsidRPr="008556E7">
        <w:rPr>
          <w:rFonts w:eastAsiaTheme="minorHAnsi"/>
          <w:color w:val="000000"/>
          <w:sz w:val="22"/>
          <w:szCs w:val="22"/>
          <w:lang w:val="es-EC"/>
        </w:rPr>
        <w:t xml:space="preserve">incluye </w:t>
      </w:r>
      <w:r w:rsidR="00FD64D8">
        <w:rPr>
          <w:rFonts w:eastAsiaTheme="minorHAnsi"/>
          <w:color w:val="000000"/>
          <w:sz w:val="22"/>
          <w:szCs w:val="22"/>
          <w:lang w:val="es-EC"/>
        </w:rPr>
        <w:t xml:space="preserve">a </w:t>
      </w:r>
      <w:r w:rsidR="000D360F" w:rsidRPr="008556E7">
        <w:rPr>
          <w:rFonts w:eastAsiaTheme="minorHAnsi"/>
          <w:color w:val="000000"/>
          <w:sz w:val="22"/>
          <w:szCs w:val="22"/>
          <w:lang w:val="es-EC"/>
        </w:rPr>
        <w:t xml:space="preserve">las instituciones esperadas para la red binacional de organismos locales (RIIGLO) pero aún faltaría generar algún proceso para que la </w:t>
      </w:r>
      <w:proofErr w:type="spellStart"/>
      <w:r w:rsidR="000D360F" w:rsidRPr="008556E7">
        <w:rPr>
          <w:rFonts w:eastAsiaTheme="minorHAnsi"/>
          <w:color w:val="000000"/>
          <w:sz w:val="22"/>
          <w:szCs w:val="22"/>
          <w:lang w:val="es-EC"/>
        </w:rPr>
        <w:t>SAy</w:t>
      </w:r>
      <w:r w:rsidR="003E1FBF">
        <w:rPr>
          <w:rFonts w:eastAsiaTheme="minorHAnsi"/>
          <w:color w:val="000000"/>
          <w:sz w:val="22"/>
          <w:szCs w:val="22"/>
          <w:lang w:val="es-EC"/>
        </w:rPr>
        <w:t>DS</w:t>
      </w:r>
      <w:proofErr w:type="spellEnd"/>
      <w:r w:rsidR="000D360F" w:rsidRPr="008556E7">
        <w:rPr>
          <w:rFonts w:eastAsiaTheme="minorHAnsi"/>
          <w:color w:val="000000"/>
          <w:sz w:val="22"/>
          <w:szCs w:val="22"/>
          <w:lang w:val="es-EC"/>
        </w:rPr>
        <w:t xml:space="preserve"> y el MVOTMA establezcan conexiones con otros sectores / ministerios involucrados en el manejo del agua.  En Argentina se está iniciando un proceso de apoyo GCABA / </w:t>
      </w:r>
      <w:proofErr w:type="spellStart"/>
      <w:r w:rsidR="000D360F" w:rsidRPr="008556E7">
        <w:rPr>
          <w:rFonts w:eastAsiaTheme="minorHAnsi"/>
          <w:color w:val="000000"/>
          <w:sz w:val="22"/>
          <w:szCs w:val="22"/>
          <w:lang w:val="es-EC"/>
        </w:rPr>
        <w:t>AySA</w:t>
      </w:r>
      <w:proofErr w:type="spellEnd"/>
      <w:r w:rsidR="000D360F" w:rsidRPr="008556E7">
        <w:rPr>
          <w:rFonts w:eastAsiaTheme="minorHAnsi"/>
          <w:color w:val="000000"/>
          <w:sz w:val="22"/>
          <w:szCs w:val="22"/>
          <w:lang w:val="es-EC"/>
        </w:rPr>
        <w:t xml:space="preserve"> pero </w:t>
      </w:r>
      <w:r w:rsidR="00FD64D8">
        <w:rPr>
          <w:rFonts w:eastAsiaTheme="minorHAnsi"/>
          <w:color w:val="000000"/>
          <w:sz w:val="22"/>
          <w:szCs w:val="22"/>
          <w:lang w:val="es-EC"/>
        </w:rPr>
        <w:t xml:space="preserve">que </w:t>
      </w:r>
      <w:r w:rsidR="003B54CD" w:rsidRPr="008556E7">
        <w:rPr>
          <w:rFonts w:eastAsiaTheme="minorHAnsi"/>
          <w:color w:val="000000"/>
          <w:sz w:val="22"/>
          <w:szCs w:val="22"/>
          <w:lang w:val="es-EC"/>
        </w:rPr>
        <w:t>aún</w:t>
      </w:r>
      <w:r w:rsidR="000D360F" w:rsidRPr="008556E7">
        <w:rPr>
          <w:rFonts w:eastAsiaTheme="minorHAnsi"/>
          <w:color w:val="000000"/>
          <w:sz w:val="22"/>
          <w:szCs w:val="22"/>
          <w:lang w:val="es-EC"/>
        </w:rPr>
        <w:t xml:space="preserve"> requiere establecerse. </w:t>
      </w:r>
      <w:r w:rsidR="00FD1B2D">
        <w:rPr>
          <w:rFonts w:eastAsiaTheme="minorHAnsi"/>
          <w:color w:val="000000"/>
          <w:sz w:val="22"/>
          <w:szCs w:val="22"/>
          <w:lang w:val="es-EC"/>
        </w:rPr>
        <w:t xml:space="preserve">En forma </w:t>
      </w:r>
      <w:r w:rsidR="000D360F" w:rsidRPr="008556E7">
        <w:rPr>
          <w:rFonts w:eastAsiaTheme="minorHAnsi"/>
          <w:color w:val="000000"/>
          <w:sz w:val="22"/>
          <w:szCs w:val="22"/>
          <w:lang w:val="es-EC"/>
        </w:rPr>
        <w:t xml:space="preserve">similar se esperaría </w:t>
      </w:r>
      <w:r w:rsidR="00FD1B2D">
        <w:rPr>
          <w:rFonts w:eastAsiaTheme="minorHAnsi"/>
          <w:color w:val="000000"/>
          <w:sz w:val="22"/>
          <w:szCs w:val="22"/>
          <w:lang w:val="es-EC"/>
        </w:rPr>
        <w:t>el</w:t>
      </w:r>
      <w:r w:rsidR="000D360F" w:rsidRPr="008556E7">
        <w:rPr>
          <w:rFonts w:eastAsiaTheme="minorHAnsi"/>
          <w:color w:val="000000"/>
          <w:sz w:val="22"/>
          <w:szCs w:val="22"/>
          <w:lang w:val="es-EC"/>
        </w:rPr>
        <w:t xml:space="preserve"> </w:t>
      </w:r>
      <w:r w:rsidR="003B54CD" w:rsidRPr="008556E7">
        <w:rPr>
          <w:rFonts w:eastAsiaTheme="minorHAnsi"/>
          <w:color w:val="000000"/>
          <w:sz w:val="22"/>
          <w:szCs w:val="22"/>
          <w:lang w:val="es-EC"/>
        </w:rPr>
        <w:t>establecimiento</w:t>
      </w:r>
      <w:r w:rsidR="000D360F" w:rsidRPr="008556E7">
        <w:rPr>
          <w:rFonts w:eastAsiaTheme="minorHAnsi"/>
          <w:color w:val="000000"/>
          <w:sz w:val="22"/>
          <w:szCs w:val="22"/>
          <w:lang w:val="es-EC"/>
        </w:rPr>
        <w:t xml:space="preserve"> de canales formales de </w:t>
      </w:r>
      <w:r w:rsidR="008556E7" w:rsidRPr="008556E7">
        <w:rPr>
          <w:rFonts w:eastAsiaTheme="minorHAnsi"/>
          <w:color w:val="000000"/>
          <w:sz w:val="22"/>
          <w:szCs w:val="22"/>
          <w:lang w:val="es-EC"/>
        </w:rPr>
        <w:t>interacción</w:t>
      </w:r>
      <w:r w:rsidR="000D360F" w:rsidRPr="008556E7">
        <w:rPr>
          <w:rFonts w:eastAsiaTheme="minorHAnsi"/>
          <w:color w:val="000000"/>
          <w:sz w:val="22"/>
          <w:szCs w:val="22"/>
          <w:lang w:val="es-EC"/>
        </w:rPr>
        <w:t xml:space="preserve"> entre MVOTMA con DINASA.</w:t>
      </w:r>
    </w:p>
    <w:p w:rsidR="006E6AC1" w:rsidRPr="006E6AC1" w:rsidRDefault="006E6AC1" w:rsidP="006E6AC1">
      <w:pPr>
        <w:pStyle w:val="Listaconvietas2"/>
        <w:numPr>
          <w:ilvl w:val="0"/>
          <w:numId w:val="0"/>
        </w:numPr>
        <w:ind w:left="426"/>
        <w:jc w:val="both"/>
        <w:rPr>
          <w:lang w:val="es-EC"/>
        </w:rPr>
      </w:pPr>
    </w:p>
    <w:p w:rsidR="00B776C4" w:rsidRPr="00A74B6B" w:rsidRDefault="00FD1B2D" w:rsidP="00107915">
      <w:pPr>
        <w:pStyle w:val="Listaconvietas2"/>
        <w:numPr>
          <w:ilvl w:val="0"/>
          <w:numId w:val="21"/>
        </w:numPr>
        <w:tabs>
          <w:tab w:val="num" w:pos="0"/>
        </w:tabs>
        <w:ind w:left="426" w:hanging="426"/>
        <w:jc w:val="both"/>
        <w:rPr>
          <w:sz w:val="22"/>
          <w:szCs w:val="22"/>
          <w:lang w:val="es-EC"/>
        </w:rPr>
      </w:pPr>
      <w:r>
        <w:rPr>
          <w:sz w:val="22"/>
          <w:szCs w:val="22"/>
          <w:lang w:val="es-EC"/>
        </w:rPr>
        <w:t>R</w:t>
      </w:r>
      <w:r w:rsidR="00DB3F81">
        <w:rPr>
          <w:sz w:val="22"/>
          <w:szCs w:val="22"/>
          <w:lang w:val="es-EC"/>
        </w:rPr>
        <w:t xml:space="preserve">especto a la institucionalización de los </w:t>
      </w:r>
      <w:r w:rsidR="00107915" w:rsidRPr="00A74B6B">
        <w:rPr>
          <w:sz w:val="22"/>
          <w:szCs w:val="22"/>
          <w:lang w:val="es-EC"/>
        </w:rPr>
        <w:t>GTA</w:t>
      </w:r>
      <w:r>
        <w:rPr>
          <w:sz w:val="22"/>
          <w:szCs w:val="22"/>
          <w:lang w:val="es-EC"/>
        </w:rPr>
        <w:t xml:space="preserve"> se podría hacer una </w:t>
      </w:r>
      <w:r w:rsidRPr="00FD1B2D">
        <w:rPr>
          <w:sz w:val="22"/>
          <w:szCs w:val="22"/>
          <w:lang w:val="es-EC"/>
        </w:rPr>
        <w:t xml:space="preserve"> </w:t>
      </w:r>
      <w:r>
        <w:rPr>
          <w:sz w:val="22"/>
          <w:szCs w:val="22"/>
          <w:lang w:val="es-EC"/>
        </w:rPr>
        <w:t xml:space="preserve">reflexión similar a la de institucionalización de los </w:t>
      </w:r>
      <w:proofErr w:type="spellStart"/>
      <w:r>
        <w:rPr>
          <w:sz w:val="22"/>
          <w:szCs w:val="22"/>
          <w:lang w:val="es-EC"/>
        </w:rPr>
        <w:t>CINs</w:t>
      </w:r>
      <w:proofErr w:type="spellEnd"/>
      <w:r>
        <w:rPr>
          <w:sz w:val="22"/>
          <w:szCs w:val="22"/>
          <w:lang w:val="es-EC"/>
        </w:rPr>
        <w:t xml:space="preserve">. </w:t>
      </w:r>
      <w:r w:rsidR="00254BC0">
        <w:rPr>
          <w:sz w:val="22"/>
          <w:szCs w:val="22"/>
          <w:lang w:val="es-EC"/>
        </w:rPr>
        <w:t xml:space="preserve">El proyecto si ha logrado establecer </w:t>
      </w:r>
      <w:r w:rsidR="00107915" w:rsidRPr="00A74B6B">
        <w:rPr>
          <w:sz w:val="22"/>
          <w:szCs w:val="22"/>
          <w:lang w:val="es-EC"/>
        </w:rPr>
        <w:t xml:space="preserve">interacciones con instituciones técnicas nacionales. Sin embargo, está claro que no existe una institucionalización de estas instancias pues las primeras están conformadas por consultores contratados por el proyecto y la interacción con organismos técnicos en su mayoría han sido relaciones contractuales también financiadas por el proyecto.  </w:t>
      </w:r>
      <w:r w:rsidR="00C46EF8" w:rsidRPr="00A74B6B">
        <w:rPr>
          <w:sz w:val="22"/>
          <w:szCs w:val="22"/>
          <w:lang w:val="es-EC"/>
        </w:rPr>
        <w:t xml:space="preserve"> </w:t>
      </w:r>
    </w:p>
    <w:p w:rsidR="00B776C4" w:rsidRPr="00A74B6B" w:rsidRDefault="00B776C4" w:rsidP="00B776C4">
      <w:pPr>
        <w:pStyle w:val="Listaconvietas2"/>
        <w:numPr>
          <w:ilvl w:val="0"/>
          <w:numId w:val="0"/>
        </w:numPr>
        <w:ind w:left="426"/>
        <w:jc w:val="both"/>
        <w:rPr>
          <w:sz w:val="22"/>
          <w:szCs w:val="22"/>
          <w:lang w:val="es-EC"/>
        </w:rPr>
      </w:pPr>
    </w:p>
    <w:p w:rsidR="00B776C4" w:rsidRPr="00A74B6B" w:rsidRDefault="00107915" w:rsidP="00107915">
      <w:pPr>
        <w:pStyle w:val="Listaconvietas2"/>
        <w:numPr>
          <w:ilvl w:val="0"/>
          <w:numId w:val="21"/>
        </w:numPr>
        <w:tabs>
          <w:tab w:val="num" w:pos="0"/>
        </w:tabs>
        <w:ind w:left="426" w:hanging="426"/>
        <w:jc w:val="both"/>
        <w:rPr>
          <w:sz w:val="22"/>
          <w:szCs w:val="22"/>
          <w:lang w:val="es-EC"/>
        </w:rPr>
      </w:pPr>
      <w:r w:rsidRPr="00A74B6B">
        <w:rPr>
          <w:sz w:val="22"/>
          <w:szCs w:val="22"/>
          <w:lang w:val="es-EC"/>
        </w:rPr>
        <w:t xml:space="preserve">Uno de los temas específicos de interacción binacional considerados en el primer resultado es el </w:t>
      </w:r>
      <w:r w:rsidR="00C46EF8" w:rsidRPr="00A74B6B">
        <w:rPr>
          <w:sz w:val="22"/>
          <w:szCs w:val="22"/>
          <w:lang w:val="es-EC"/>
        </w:rPr>
        <w:t>monitoreo binacional</w:t>
      </w:r>
      <w:r w:rsidRPr="00A74B6B">
        <w:rPr>
          <w:sz w:val="22"/>
          <w:szCs w:val="22"/>
          <w:lang w:val="es-EC"/>
        </w:rPr>
        <w:t xml:space="preserve">. A nivel binacional se logró impulsar una interacción intersectorial / interinstitucional para el monitoreo </w:t>
      </w:r>
      <w:r w:rsidR="00C46EF8" w:rsidRPr="00A74B6B">
        <w:rPr>
          <w:sz w:val="22"/>
          <w:szCs w:val="22"/>
          <w:lang w:val="es-EC"/>
        </w:rPr>
        <w:t xml:space="preserve">en </w:t>
      </w:r>
      <w:r w:rsidRPr="00A74B6B">
        <w:rPr>
          <w:sz w:val="22"/>
          <w:szCs w:val="22"/>
          <w:lang w:val="es-EC"/>
        </w:rPr>
        <w:t>agua</w:t>
      </w:r>
      <w:r w:rsidR="00C46EF8" w:rsidRPr="00A74B6B">
        <w:rPr>
          <w:sz w:val="22"/>
          <w:szCs w:val="22"/>
          <w:lang w:val="es-EC"/>
        </w:rPr>
        <w:t>s</w:t>
      </w:r>
      <w:r w:rsidRPr="00A74B6B">
        <w:rPr>
          <w:sz w:val="22"/>
          <w:szCs w:val="22"/>
          <w:lang w:val="es-EC"/>
        </w:rPr>
        <w:t xml:space="preserve"> comunes, se ha llegado a ejecutar dos </w:t>
      </w:r>
      <w:r w:rsidRPr="00A74B6B">
        <w:rPr>
          <w:sz w:val="22"/>
          <w:szCs w:val="22"/>
          <w:lang w:val="es-EC"/>
        </w:rPr>
        <w:lastRenderedPageBreak/>
        <w:t>inspecciones a los equipos, se ha generado una propuesta de monitoreo</w:t>
      </w:r>
      <w:r w:rsidRPr="00A74B6B">
        <w:rPr>
          <w:rStyle w:val="Refdenotaalpie"/>
          <w:sz w:val="22"/>
          <w:szCs w:val="22"/>
          <w:lang w:val="es-EC"/>
        </w:rPr>
        <w:footnoteReference w:id="42"/>
      </w:r>
      <w:r w:rsidRPr="00A74B6B">
        <w:rPr>
          <w:sz w:val="22"/>
          <w:szCs w:val="22"/>
          <w:lang w:val="es-EC"/>
        </w:rPr>
        <w:t xml:space="preserve">, y se ha logrado tener un taller binacional para acordar los requerimientos de mantenimiento y definir el proceso de monitoreo, aunque aún se necesita implementarlo. Previamente se dictó un curso de capacitación en Manejo de Instrumental oceanográfico y otro sobre el Estudio de la dinámica </w:t>
      </w:r>
      <w:proofErr w:type="spellStart"/>
      <w:r w:rsidRPr="00A74B6B">
        <w:rPr>
          <w:sz w:val="22"/>
          <w:szCs w:val="22"/>
          <w:lang w:val="es-EC"/>
        </w:rPr>
        <w:t>Hidro</w:t>
      </w:r>
      <w:proofErr w:type="spellEnd"/>
      <w:r w:rsidRPr="00A74B6B">
        <w:rPr>
          <w:sz w:val="22"/>
          <w:szCs w:val="22"/>
          <w:lang w:val="es-EC"/>
        </w:rPr>
        <w:t xml:space="preserve">-Sedimentológica del Río de la Plata. Sin embargo, aún es necesario institucionalizar esta cooperación. Resultados importantes en este tema, han sido </w:t>
      </w:r>
      <w:r w:rsidR="00C46EF8" w:rsidRPr="00A74B6B">
        <w:rPr>
          <w:sz w:val="22"/>
          <w:szCs w:val="22"/>
          <w:lang w:val="es-EC"/>
        </w:rPr>
        <w:t xml:space="preserve">el </w:t>
      </w:r>
      <w:r w:rsidRPr="00A74B6B">
        <w:rPr>
          <w:sz w:val="22"/>
          <w:szCs w:val="22"/>
          <w:lang w:val="es-EC"/>
        </w:rPr>
        <w:t>rescatar los lazos de interacción plasmada en FREPLATA I, visibilizar a nivel nacional la importancia de instituciones como SOHMA (que según fuera reportado había sido muy debilitada y con riesgo de desaparecer</w:t>
      </w:r>
      <w:r w:rsidR="00AC3059">
        <w:rPr>
          <w:sz w:val="22"/>
          <w:szCs w:val="22"/>
          <w:lang w:val="es-EC"/>
        </w:rPr>
        <w:t xml:space="preserve"> </w:t>
      </w:r>
      <w:r w:rsidRPr="00A74B6B">
        <w:rPr>
          <w:sz w:val="22"/>
          <w:szCs w:val="22"/>
          <w:lang w:val="es-EC"/>
        </w:rPr>
        <w:t>), y la generación de productos técnicos de alta calidad técnica y que proveerían importantes elementos a los tomadores de decisión como son el modelo de sedimentología (necesario entre otras cosas para predicciones de efectos del cambio climático, problemas de contaminación relacionados con liberación de depósitos de contaminantes en sedimentos) o el modelo de corrientes que s</w:t>
      </w:r>
      <w:r w:rsidR="00C46EF8" w:rsidRPr="00A74B6B">
        <w:rPr>
          <w:sz w:val="22"/>
          <w:szCs w:val="22"/>
          <w:lang w:val="es-EC"/>
        </w:rPr>
        <w:t xml:space="preserve">irve </w:t>
      </w:r>
      <w:r w:rsidRPr="00A74B6B">
        <w:rPr>
          <w:sz w:val="22"/>
          <w:szCs w:val="22"/>
          <w:lang w:val="es-EC"/>
        </w:rPr>
        <w:t xml:space="preserve">para comprender mejor la presencia o ausencia de intercambio de contaminantes entre las márgenes argentina y uruguaya. Está claro que este tipo de estudios aún requieren profundización a futuro, por ejemplo para efectos de interacción en las aguas de la desembocadura, o en zonas de pesca y/o movilizados por la fauna acuática. </w:t>
      </w:r>
    </w:p>
    <w:p w:rsidR="00B776C4" w:rsidRPr="00B776C4" w:rsidRDefault="00B776C4" w:rsidP="00B776C4">
      <w:pPr>
        <w:pStyle w:val="Listaconvietas2"/>
        <w:numPr>
          <w:ilvl w:val="0"/>
          <w:numId w:val="0"/>
        </w:numPr>
        <w:ind w:left="426"/>
        <w:jc w:val="both"/>
        <w:rPr>
          <w:sz w:val="22"/>
          <w:szCs w:val="22"/>
          <w:lang w:val="es-EC"/>
        </w:rPr>
      </w:pPr>
    </w:p>
    <w:p w:rsidR="00B776C4" w:rsidRPr="00A74B6B" w:rsidRDefault="00107915" w:rsidP="00A74B6B">
      <w:pPr>
        <w:pStyle w:val="Listaconvietas2"/>
        <w:numPr>
          <w:ilvl w:val="0"/>
          <w:numId w:val="0"/>
        </w:numPr>
        <w:jc w:val="both"/>
        <w:rPr>
          <w:sz w:val="22"/>
          <w:szCs w:val="22"/>
          <w:lang w:val="es-EC"/>
        </w:rPr>
      </w:pPr>
      <w:r w:rsidRPr="00A74B6B">
        <w:rPr>
          <w:sz w:val="22"/>
          <w:szCs w:val="22"/>
          <w:u w:val="single"/>
          <w:lang w:val="es-EC"/>
        </w:rPr>
        <w:t>Coordinación Nacional – Municipal / Fortalecimiento Red binacional de municipalidades</w:t>
      </w:r>
      <w:r w:rsidRPr="00A74B6B">
        <w:rPr>
          <w:sz w:val="22"/>
          <w:szCs w:val="22"/>
          <w:lang w:val="es-EC"/>
        </w:rPr>
        <w:t>.-</w:t>
      </w:r>
    </w:p>
    <w:p w:rsidR="00A74B6B" w:rsidRDefault="00A74B6B" w:rsidP="00A74B6B">
      <w:pPr>
        <w:pStyle w:val="Listaconvietas2"/>
        <w:numPr>
          <w:ilvl w:val="0"/>
          <w:numId w:val="0"/>
        </w:numPr>
        <w:ind w:left="426"/>
        <w:jc w:val="both"/>
        <w:rPr>
          <w:sz w:val="22"/>
          <w:szCs w:val="22"/>
          <w:lang w:val="es-EC"/>
        </w:rPr>
      </w:pPr>
    </w:p>
    <w:p w:rsidR="00B776C4" w:rsidRPr="00A74B6B" w:rsidRDefault="00107915" w:rsidP="00107915">
      <w:pPr>
        <w:pStyle w:val="Listaconvietas2"/>
        <w:numPr>
          <w:ilvl w:val="0"/>
          <w:numId w:val="21"/>
        </w:numPr>
        <w:tabs>
          <w:tab w:val="num" w:pos="0"/>
        </w:tabs>
        <w:ind w:left="426" w:hanging="426"/>
        <w:jc w:val="both"/>
        <w:rPr>
          <w:sz w:val="22"/>
          <w:szCs w:val="22"/>
          <w:lang w:val="es-EC"/>
        </w:rPr>
      </w:pPr>
      <w:r w:rsidRPr="00A74B6B">
        <w:rPr>
          <w:sz w:val="22"/>
          <w:szCs w:val="22"/>
          <w:lang w:val="es-EC"/>
        </w:rPr>
        <w:t>Basado en resultados del FREPLATA I, se esperaba que en este proyecto se avanzara en la generación de capacidades e institucionalización de la RIIGLO para: i) formalizar su interacción; ii) profundizar los análisis institucionales de FREPLATA I para hacer ajustes y establecer mecanismos de intercambio; iii) armonizar criterios de medición a nivel binacional</w:t>
      </w:r>
      <w:r w:rsidRPr="00A74B6B">
        <w:rPr>
          <w:rStyle w:val="Refdenotaalpie"/>
          <w:sz w:val="22"/>
          <w:szCs w:val="22"/>
          <w:lang w:val="es-EC"/>
        </w:rPr>
        <w:footnoteReference w:id="43"/>
      </w:r>
      <w:r w:rsidRPr="00A74B6B">
        <w:rPr>
          <w:sz w:val="22"/>
          <w:szCs w:val="22"/>
          <w:lang w:val="es-EC"/>
        </w:rPr>
        <w:t xml:space="preserve">; iv) hacer </w:t>
      </w:r>
      <w:proofErr w:type="spellStart"/>
      <w:r w:rsidRPr="00A74B6B">
        <w:rPr>
          <w:sz w:val="22"/>
          <w:szCs w:val="22"/>
          <w:lang w:val="es-EC"/>
        </w:rPr>
        <w:t>monitoreos</w:t>
      </w:r>
      <w:proofErr w:type="spellEnd"/>
      <w:r w:rsidRPr="00A74B6B">
        <w:rPr>
          <w:sz w:val="22"/>
          <w:szCs w:val="22"/>
          <w:lang w:val="es-EC"/>
        </w:rPr>
        <w:t xml:space="preserve"> rutinarios para prevención y control; y v) establecer sistemas de alerta temprana. </w:t>
      </w:r>
    </w:p>
    <w:p w:rsidR="00B776C4" w:rsidRPr="00A74B6B" w:rsidRDefault="00B776C4" w:rsidP="00B776C4">
      <w:pPr>
        <w:pStyle w:val="Listaconvietas2"/>
        <w:numPr>
          <w:ilvl w:val="0"/>
          <w:numId w:val="0"/>
        </w:numPr>
        <w:ind w:left="426"/>
        <w:jc w:val="both"/>
        <w:rPr>
          <w:sz w:val="22"/>
          <w:szCs w:val="22"/>
          <w:lang w:val="es-EC"/>
        </w:rPr>
      </w:pPr>
    </w:p>
    <w:p w:rsidR="00B776C4" w:rsidRPr="00A74B6B" w:rsidRDefault="00107915" w:rsidP="00107915">
      <w:pPr>
        <w:pStyle w:val="Listaconvietas2"/>
        <w:numPr>
          <w:ilvl w:val="0"/>
          <w:numId w:val="21"/>
        </w:numPr>
        <w:tabs>
          <w:tab w:val="num" w:pos="0"/>
        </w:tabs>
        <w:ind w:left="426" w:hanging="426"/>
        <w:jc w:val="both"/>
        <w:rPr>
          <w:sz w:val="22"/>
          <w:szCs w:val="22"/>
          <w:lang w:val="es-EC"/>
        </w:rPr>
      </w:pPr>
      <w:r w:rsidRPr="00A74B6B">
        <w:rPr>
          <w:sz w:val="22"/>
          <w:szCs w:val="22"/>
          <w:lang w:val="es-EC"/>
        </w:rPr>
        <w:t>En la práctica, como la RIIGLO había para</w:t>
      </w:r>
      <w:r w:rsidR="000C6957" w:rsidRPr="00A74B6B">
        <w:rPr>
          <w:sz w:val="22"/>
          <w:szCs w:val="22"/>
          <w:lang w:val="es-EC"/>
        </w:rPr>
        <w:t>do</w:t>
      </w:r>
      <w:r w:rsidRPr="00A74B6B">
        <w:rPr>
          <w:sz w:val="22"/>
          <w:szCs w:val="22"/>
          <w:lang w:val="es-EC"/>
        </w:rPr>
        <w:t xml:space="preserve"> de funcionar, cada uno de los países </w:t>
      </w:r>
      <w:r w:rsidR="000C6957" w:rsidRPr="00A74B6B">
        <w:rPr>
          <w:sz w:val="22"/>
          <w:szCs w:val="22"/>
          <w:lang w:val="es-EC"/>
        </w:rPr>
        <w:t>ha</w:t>
      </w:r>
      <w:r w:rsidRPr="00A74B6B">
        <w:rPr>
          <w:sz w:val="22"/>
          <w:szCs w:val="22"/>
          <w:lang w:val="es-EC"/>
        </w:rPr>
        <w:t xml:space="preserve"> avanzado reconectándose con las municipalidades</w:t>
      </w:r>
      <w:r w:rsidR="000C6957" w:rsidRPr="00A74B6B">
        <w:rPr>
          <w:sz w:val="22"/>
          <w:szCs w:val="22"/>
          <w:lang w:val="es-EC"/>
        </w:rPr>
        <w:t xml:space="preserve"> / intendencias,</w:t>
      </w:r>
      <w:r w:rsidRPr="00A74B6B">
        <w:rPr>
          <w:sz w:val="22"/>
          <w:szCs w:val="22"/>
          <w:lang w:val="es-EC"/>
        </w:rPr>
        <w:t xml:space="preserve"> pero aún </w:t>
      </w:r>
      <w:r w:rsidR="000C6957" w:rsidRPr="00A74B6B">
        <w:rPr>
          <w:sz w:val="22"/>
          <w:szCs w:val="22"/>
          <w:lang w:val="es-EC"/>
        </w:rPr>
        <w:t xml:space="preserve">a nivel nacional </w:t>
      </w:r>
      <w:r w:rsidRPr="00A74B6B">
        <w:rPr>
          <w:sz w:val="22"/>
          <w:szCs w:val="22"/>
          <w:lang w:val="es-EC"/>
        </w:rPr>
        <w:t>no ha</w:t>
      </w:r>
      <w:r w:rsidR="000C6957" w:rsidRPr="00A74B6B">
        <w:rPr>
          <w:sz w:val="22"/>
          <w:szCs w:val="22"/>
          <w:lang w:val="es-EC"/>
        </w:rPr>
        <w:t>n</w:t>
      </w:r>
      <w:r w:rsidRPr="00A74B6B">
        <w:rPr>
          <w:sz w:val="22"/>
          <w:szCs w:val="22"/>
          <w:lang w:val="es-EC"/>
        </w:rPr>
        <w:t xml:space="preserve"> llegado a formalizar estas redes nacionales de interacción</w:t>
      </w:r>
      <w:r w:rsidR="00AC3059">
        <w:rPr>
          <w:sz w:val="22"/>
          <w:szCs w:val="22"/>
          <w:lang w:val="es-EC"/>
        </w:rPr>
        <w:t>,</w:t>
      </w:r>
      <w:r w:rsidRPr="00A74B6B">
        <w:rPr>
          <w:sz w:val="22"/>
          <w:szCs w:val="22"/>
          <w:lang w:val="es-EC"/>
        </w:rPr>
        <w:t xml:space="preserve"> menos aún a nivel binacional. </w:t>
      </w:r>
      <w:r w:rsidR="00AC3059">
        <w:rPr>
          <w:sz w:val="22"/>
          <w:szCs w:val="22"/>
          <w:lang w:val="es-EC"/>
        </w:rPr>
        <w:t xml:space="preserve">Como se </w:t>
      </w:r>
      <w:r w:rsidR="006D3102">
        <w:rPr>
          <w:sz w:val="22"/>
          <w:szCs w:val="22"/>
          <w:lang w:val="es-EC"/>
        </w:rPr>
        <w:t>mencionó</w:t>
      </w:r>
      <w:r w:rsidR="00AC3059">
        <w:rPr>
          <w:sz w:val="22"/>
          <w:szCs w:val="22"/>
          <w:lang w:val="es-EC"/>
        </w:rPr>
        <w:t xml:space="preserve"> en el resultado 1, t</w:t>
      </w:r>
      <w:r w:rsidRPr="00A74B6B">
        <w:rPr>
          <w:sz w:val="22"/>
          <w:szCs w:val="22"/>
          <w:lang w:val="es-EC"/>
        </w:rPr>
        <w:t xml:space="preserve">anto en Argentina como en Uruguay se tienen propuestas para formalizar esta interacción, en Argentina se ha llegado a formular un acuerdo borrador entre municipalidades que incluye a la ciudad de Buenos Aires y </w:t>
      </w:r>
      <w:r w:rsidR="000C6957" w:rsidRPr="00A74B6B">
        <w:rPr>
          <w:sz w:val="22"/>
          <w:szCs w:val="22"/>
          <w:lang w:val="es-EC"/>
        </w:rPr>
        <w:t xml:space="preserve">a </w:t>
      </w:r>
      <w:r w:rsidRPr="00A74B6B">
        <w:rPr>
          <w:sz w:val="22"/>
          <w:szCs w:val="22"/>
          <w:lang w:val="es-EC"/>
        </w:rPr>
        <w:t>OPDS. En Uruguay se ha elaborado un borrador de convenio de cooperación técnica con las intendencias para articular la gestión de control de pequeños emprendimientos. Pero no han llegado a firmarlos</w:t>
      </w:r>
      <w:r w:rsidRPr="00A74B6B">
        <w:rPr>
          <w:rStyle w:val="Refdenotaalpie"/>
          <w:sz w:val="22"/>
          <w:szCs w:val="22"/>
          <w:lang w:val="es-EC"/>
        </w:rPr>
        <w:footnoteReference w:id="44"/>
      </w:r>
      <w:r w:rsidRPr="00A74B6B">
        <w:rPr>
          <w:sz w:val="22"/>
          <w:szCs w:val="22"/>
          <w:lang w:val="es-EC"/>
        </w:rPr>
        <w:t xml:space="preserve">.  </w:t>
      </w:r>
    </w:p>
    <w:p w:rsidR="00B776C4" w:rsidRPr="00A74B6B" w:rsidRDefault="00B776C4" w:rsidP="00B776C4">
      <w:pPr>
        <w:pStyle w:val="Listaconvietas2"/>
        <w:numPr>
          <w:ilvl w:val="0"/>
          <w:numId w:val="0"/>
        </w:numPr>
        <w:ind w:left="426"/>
        <w:jc w:val="both"/>
        <w:rPr>
          <w:sz w:val="22"/>
          <w:szCs w:val="22"/>
          <w:lang w:val="es-EC"/>
        </w:rPr>
      </w:pPr>
    </w:p>
    <w:p w:rsidR="00B776C4" w:rsidRPr="00A74B6B" w:rsidRDefault="00107915" w:rsidP="00107915">
      <w:pPr>
        <w:pStyle w:val="Listaconvietas2"/>
        <w:numPr>
          <w:ilvl w:val="0"/>
          <w:numId w:val="21"/>
        </w:numPr>
        <w:tabs>
          <w:tab w:val="num" w:pos="0"/>
        </w:tabs>
        <w:ind w:left="426" w:hanging="426"/>
        <w:jc w:val="both"/>
        <w:rPr>
          <w:sz w:val="22"/>
          <w:szCs w:val="22"/>
          <w:lang w:val="es-EC"/>
        </w:rPr>
      </w:pPr>
      <w:r w:rsidRPr="00A74B6B">
        <w:rPr>
          <w:sz w:val="22"/>
          <w:szCs w:val="22"/>
          <w:lang w:val="es-EC"/>
        </w:rPr>
        <w:t xml:space="preserve">En relación a acciones de monitoreo, en ambos países se han hecho acciones puntuales que constituyen importantes insumos para la consecución del objetivo final, lo cual dependerá de la habilidad de gestión del proyecto en los próximos meses.    </w:t>
      </w:r>
    </w:p>
    <w:p w:rsidR="00A74B6B" w:rsidRDefault="00A74B6B" w:rsidP="00A74B6B">
      <w:pPr>
        <w:pStyle w:val="Listaconvietas2"/>
        <w:numPr>
          <w:ilvl w:val="0"/>
          <w:numId w:val="0"/>
        </w:numPr>
        <w:ind w:left="426"/>
        <w:jc w:val="both"/>
        <w:rPr>
          <w:sz w:val="22"/>
          <w:szCs w:val="22"/>
          <w:lang w:val="es-EC"/>
        </w:rPr>
      </w:pPr>
    </w:p>
    <w:p w:rsidR="000C6957" w:rsidRPr="00A74B6B" w:rsidRDefault="00107915" w:rsidP="00107915">
      <w:pPr>
        <w:pStyle w:val="Listaconvietas2"/>
        <w:numPr>
          <w:ilvl w:val="0"/>
          <w:numId w:val="21"/>
        </w:numPr>
        <w:tabs>
          <w:tab w:val="num" w:pos="0"/>
        </w:tabs>
        <w:ind w:left="426" w:hanging="426"/>
        <w:jc w:val="both"/>
        <w:rPr>
          <w:sz w:val="22"/>
          <w:szCs w:val="22"/>
          <w:lang w:val="es-EC"/>
        </w:rPr>
      </w:pPr>
      <w:r w:rsidRPr="00A74B6B">
        <w:rPr>
          <w:sz w:val="22"/>
          <w:szCs w:val="22"/>
          <w:lang w:val="es-EC"/>
        </w:rPr>
        <w:t xml:space="preserve">Los insumos en Argentina provienen de dos importantes convenios con la academia definidos en el Pro </w:t>
      </w:r>
      <w:proofErr w:type="spellStart"/>
      <w:r w:rsidRPr="00A74B6B">
        <w:rPr>
          <w:sz w:val="22"/>
          <w:szCs w:val="22"/>
          <w:lang w:val="es-EC"/>
        </w:rPr>
        <w:t>Doc</w:t>
      </w:r>
      <w:proofErr w:type="spellEnd"/>
      <w:r w:rsidRPr="00A74B6B">
        <w:rPr>
          <w:sz w:val="22"/>
          <w:szCs w:val="22"/>
          <w:lang w:val="es-EC"/>
        </w:rPr>
        <w:t xml:space="preserve">: </w:t>
      </w:r>
    </w:p>
    <w:p w:rsidR="00B776C4" w:rsidRPr="00A74B6B" w:rsidRDefault="00FD64D8" w:rsidP="00A74B6B">
      <w:pPr>
        <w:pStyle w:val="Prrafodelista"/>
        <w:numPr>
          <w:ilvl w:val="2"/>
          <w:numId w:val="21"/>
        </w:numPr>
        <w:spacing w:after="0" w:line="240" w:lineRule="auto"/>
        <w:ind w:left="993" w:hanging="284"/>
        <w:jc w:val="both"/>
        <w:rPr>
          <w:rFonts w:ascii="Times New Roman" w:hAnsi="Times New Roman"/>
          <w:lang w:val="es-EC"/>
        </w:rPr>
      </w:pPr>
      <w:r>
        <w:rPr>
          <w:rFonts w:ascii="Times New Roman" w:hAnsi="Times New Roman"/>
          <w:lang w:val="es-EC"/>
        </w:rPr>
        <w:lastRenderedPageBreak/>
        <w:t>C</w:t>
      </w:r>
      <w:r w:rsidR="00B776C4" w:rsidRPr="00A74B6B">
        <w:rPr>
          <w:rFonts w:ascii="Times New Roman" w:hAnsi="Times New Roman"/>
          <w:lang w:val="es-EC"/>
        </w:rPr>
        <w:t xml:space="preserve">on la UNLP se han llevado a cabo </w:t>
      </w:r>
      <w:proofErr w:type="spellStart"/>
      <w:r w:rsidR="00B776C4" w:rsidRPr="00A74B6B">
        <w:rPr>
          <w:rFonts w:ascii="Times New Roman" w:hAnsi="Times New Roman"/>
          <w:lang w:val="es-EC"/>
        </w:rPr>
        <w:t>monitoreos</w:t>
      </w:r>
      <w:proofErr w:type="spellEnd"/>
      <w:r w:rsidR="00B776C4" w:rsidRPr="00A74B6B">
        <w:rPr>
          <w:rFonts w:ascii="Times New Roman" w:hAnsi="Times New Roman"/>
          <w:lang w:val="es-EC"/>
        </w:rPr>
        <w:t xml:space="preserve"> piloto - estudios de caso en cuencas interjurusdiccionales en riachuelos seleccionados (Gato y Pereyra)</w:t>
      </w:r>
      <w:r w:rsidR="00B776C4" w:rsidRPr="00A74B6B">
        <w:rPr>
          <w:rStyle w:val="Refdenotaalpie"/>
          <w:rFonts w:ascii="Times New Roman" w:hAnsi="Times New Roman"/>
          <w:lang w:val="es-EC"/>
        </w:rPr>
        <w:footnoteReference w:id="45"/>
      </w:r>
      <w:r w:rsidR="00B776C4" w:rsidRPr="00A74B6B">
        <w:rPr>
          <w:rFonts w:ascii="Times New Roman" w:hAnsi="Times New Roman"/>
          <w:lang w:val="es-EC"/>
        </w:rPr>
        <w:t xml:space="preserve"> (que son tributarios del Río de la Plata) </w:t>
      </w:r>
      <w:r w:rsidR="00B776C4" w:rsidRPr="00A74B6B">
        <w:rPr>
          <w:rFonts w:ascii="Times New Roman" w:hAnsi="Times New Roman"/>
          <w:b/>
          <w:lang w:val="es-EC"/>
        </w:rPr>
        <w:t>para ajustar protocolos y estándares de gestión municipal</w:t>
      </w:r>
      <w:r w:rsidR="00B776C4" w:rsidRPr="00A74B6B">
        <w:rPr>
          <w:rFonts w:ascii="Times New Roman" w:hAnsi="Times New Roman"/>
          <w:lang w:val="es-EC"/>
        </w:rPr>
        <w:t xml:space="preserve"> y así apoyar en la definición de una metodología a seguir  y replicable a toda la costa. </w:t>
      </w:r>
    </w:p>
    <w:p w:rsidR="00B776C4" w:rsidRPr="00A74B6B" w:rsidRDefault="00B776C4" w:rsidP="00A74B6B">
      <w:pPr>
        <w:pStyle w:val="Prrafodelista"/>
        <w:numPr>
          <w:ilvl w:val="2"/>
          <w:numId w:val="21"/>
        </w:numPr>
        <w:spacing w:after="0" w:line="240" w:lineRule="auto"/>
        <w:ind w:left="993" w:hanging="284"/>
        <w:jc w:val="both"/>
        <w:rPr>
          <w:rFonts w:ascii="Times New Roman" w:hAnsi="Times New Roman"/>
          <w:lang w:val="es-EC"/>
        </w:rPr>
      </w:pPr>
      <w:r w:rsidRPr="00A74B6B">
        <w:rPr>
          <w:rFonts w:ascii="Times New Roman" w:hAnsi="Times New Roman"/>
          <w:lang w:val="es-EC"/>
        </w:rPr>
        <w:t>Con INA se contrató (a través de un convenio) un análisis y evaluación de 11 años (hasta 2011) de muestreos costeros de Argentina incluyendo tributarios mayores para que, a partir de este análisis, INA elabore una propuesta de monitoreo permanente para la Costa Sur</w:t>
      </w:r>
      <w:r w:rsidRPr="00A74B6B">
        <w:rPr>
          <w:rStyle w:val="Refdenotaalpie"/>
          <w:rFonts w:ascii="Times New Roman" w:hAnsi="Times New Roman"/>
          <w:lang w:val="es-EC"/>
        </w:rPr>
        <w:footnoteReference w:id="46"/>
      </w:r>
      <w:r w:rsidRPr="00A74B6B">
        <w:rPr>
          <w:rFonts w:ascii="Times New Roman" w:hAnsi="Times New Roman"/>
          <w:lang w:val="es-EC"/>
        </w:rPr>
        <w:t xml:space="preserve">. Este estudio incluyó un mapeo de las instituciones que actualmente realizan </w:t>
      </w:r>
      <w:proofErr w:type="spellStart"/>
      <w:r w:rsidRPr="00A74B6B">
        <w:rPr>
          <w:rFonts w:ascii="Times New Roman" w:hAnsi="Times New Roman"/>
          <w:lang w:val="es-EC"/>
        </w:rPr>
        <w:t>monitoreos</w:t>
      </w:r>
      <w:proofErr w:type="spellEnd"/>
      <w:r w:rsidRPr="00A74B6B">
        <w:rPr>
          <w:rFonts w:ascii="Times New Roman" w:hAnsi="Times New Roman"/>
          <w:lang w:val="es-EC"/>
        </w:rPr>
        <w:t xml:space="preserve"> rutinarios en zonas específicas. Esta es una propuesta integral de monitoreo costero que incluye indicadores, protocolos, estándares que han incluido parámetros a medir y sugerencias para afinar metodologías. El monitoreo propuesto considera puntos fijos en la costa y monitoreo embarcado. El estudio también incluyó la identificación de necesidades de mejora de capacidades en municipios y ha sido la base de las propuestas de trabajo con municipios de argentina y la RIIGLO</w:t>
      </w:r>
    </w:p>
    <w:p w:rsidR="00B776C4" w:rsidRPr="00A74B6B" w:rsidRDefault="00B776C4" w:rsidP="00B776C4">
      <w:pPr>
        <w:pStyle w:val="Listaconvietas2"/>
        <w:numPr>
          <w:ilvl w:val="0"/>
          <w:numId w:val="0"/>
        </w:numPr>
        <w:ind w:left="426"/>
        <w:jc w:val="both"/>
        <w:rPr>
          <w:sz w:val="22"/>
          <w:szCs w:val="22"/>
          <w:lang w:val="es-EC"/>
        </w:rPr>
      </w:pPr>
    </w:p>
    <w:p w:rsidR="00850A9A" w:rsidRPr="00850A9A" w:rsidRDefault="00850A9A" w:rsidP="00850A9A">
      <w:pPr>
        <w:pStyle w:val="Listaconvietas2"/>
        <w:numPr>
          <w:ilvl w:val="0"/>
          <w:numId w:val="21"/>
        </w:numPr>
        <w:tabs>
          <w:tab w:val="num" w:pos="0"/>
        </w:tabs>
        <w:ind w:left="426" w:hanging="426"/>
        <w:jc w:val="both"/>
        <w:rPr>
          <w:lang w:val="es-EC"/>
        </w:rPr>
      </w:pPr>
      <w:r w:rsidRPr="00850A9A">
        <w:rPr>
          <w:rFonts w:eastAsia="Calibri"/>
          <w:sz w:val="22"/>
          <w:szCs w:val="22"/>
          <w:lang w:val="es-EC" w:eastAsia="en-US"/>
        </w:rPr>
        <w:t xml:space="preserve">Para comprender el </w:t>
      </w:r>
      <w:r w:rsidRPr="00850A9A">
        <w:rPr>
          <w:rFonts w:eastAsia="Calibri"/>
          <w:i/>
          <w:sz w:val="22"/>
          <w:szCs w:val="22"/>
          <w:lang w:val="es-EC" w:eastAsia="en-US"/>
        </w:rPr>
        <w:t>status</w:t>
      </w:r>
      <w:r w:rsidRPr="00850A9A">
        <w:rPr>
          <w:rFonts w:eastAsia="Calibri"/>
          <w:sz w:val="22"/>
          <w:szCs w:val="22"/>
          <w:lang w:val="es-EC" w:eastAsia="en-US"/>
        </w:rPr>
        <w:t xml:space="preserve"> y el alcance de la problemática se menciona que si bien el Pro </w:t>
      </w:r>
      <w:proofErr w:type="spellStart"/>
      <w:r w:rsidRPr="00850A9A">
        <w:rPr>
          <w:rFonts w:eastAsia="Calibri"/>
          <w:sz w:val="22"/>
          <w:szCs w:val="22"/>
          <w:lang w:val="es-EC" w:eastAsia="en-US"/>
        </w:rPr>
        <w:t>Doc</w:t>
      </w:r>
      <w:proofErr w:type="spellEnd"/>
      <w:r w:rsidRPr="00850A9A">
        <w:rPr>
          <w:rFonts w:eastAsia="Calibri"/>
          <w:sz w:val="22"/>
          <w:szCs w:val="22"/>
          <w:lang w:val="es-EC" w:eastAsia="en-US"/>
        </w:rPr>
        <w:t xml:space="preserve"> establece como metas la armonización de estándares. Gran parte de los parámetros técnicos ya están definidos </w:t>
      </w:r>
      <w:r w:rsidR="00FD64D8">
        <w:rPr>
          <w:rFonts w:eastAsia="Calibri"/>
          <w:sz w:val="22"/>
          <w:szCs w:val="22"/>
          <w:lang w:val="es-EC" w:eastAsia="en-US"/>
        </w:rPr>
        <w:t xml:space="preserve">así como </w:t>
      </w:r>
      <w:r w:rsidRPr="00850A9A">
        <w:rPr>
          <w:rFonts w:eastAsia="Calibri"/>
          <w:sz w:val="22"/>
          <w:szCs w:val="22"/>
          <w:lang w:val="es-EC" w:eastAsia="en-US"/>
        </w:rPr>
        <w:t>muchos de los protocolos</w:t>
      </w:r>
      <w:r w:rsidR="00AC3059">
        <w:rPr>
          <w:rFonts w:eastAsia="Calibri"/>
          <w:sz w:val="22"/>
          <w:szCs w:val="22"/>
          <w:lang w:val="es-EC" w:eastAsia="en-US"/>
        </w:rPr>
        <w:t xml:space="preserve"> (muchos estándares </w:t>
      </w:r>
      <w:r w:rsidRPr="00850A9A">
        <w:rPr>
          <w:rFonts w:eastAsia="Calibri"/>
          <w:sz w:val="22"/>
          <w:szCs w:val="22"/>
          <w:lang w:val="es-EC" w:eastAsia="en-US"/>
        </w:rPr>
        <w:t>internacionales han sido adoptados como tales dentro de la normativa de los países</w:t>
      </w:r>
      <w:r w:rsidR="00AC3059">
        <w:rPr>
          <w:rFonts w:eastAsia="Calibri"/>
          <w:sz w:val="22"/>
          <w:szCs w:val="22"/>
          <w:lang w:val="es-EC" w:eastAsia="en-US"/>
        </w:rPr>
        <w:t>)</w:t>
      </w:r>
      <w:r w:rsidRPr="00850A9A">
        <w:rPr>
          <w:rFonts w:eastAsia="Calibri"/>
          <w:sz w:val="22"/>
          <w:szCs w:val="22"/>
          <w:lang w:val="es-EC" w:eastAsia="en-US"/>
        </w:rPr>
        <w:t>.  El mayor problema realmente es institucional y por tanto se requieren definiciones de cuáles son las instituciones responsables, como y quien hará las mediciones que ya están normadas. Ampliación de los parámetros a medir (que si bien muchos están normados en la práctica se monitorean mucho</w:t>
      </w:r>
      <w:r w:rsidR="00FD64D8">
        <w:rPr>
          <w:rFonts w:eastAsia="Calibri"/>
          <w:sz w:val="22"/>
          <w:szCs w:val="22"/>
          <w:lang w:val="es-EC" w:eastAsia="en-US"/>
        </w:rPr>
        <w:t>s</w:t>
      </w:r>
      <w:r w:rsidRPr="00850A9A">
        <w:rPr>
          <w:rFonts w:eastAsia="Calibri"/>
          <w:sz w:val="22"/>
          <w:szCs w:val="22"/>
          <w:lang w:val="es-EC" w:eastAsia="en-US"/>
        </w:rPr>
        <w:t xml:space="preserve"> menos</w:t>
      </w:r>
      <w:r w:rsidR="00AC3059">
        <w:rPr>
          <w:rFonts w:eastAsia="Calibri"/>
          <w:sz w:val="22"/>
          <w:szCs w:val="22"/>
          <w:lang w:val="es-EC" w:eastAsia="en-US"/>
        </w:rPr>
        <w:t>)</w:t>
      </w:r>
      <w:r w:rsidRPr="00850A9A">
        <w:rPr>
          <w:rFonts w:eastAsia="Calibri"/>
          <w:sz w:val="22"/>
          <w:szCs w:val="22"/>
          <w:lang w:val="es-EC" w:eastAsia="en-US"/>
        </w:rPr>
        <w:t xml:space="preserve">. Si se va </w:t>
      </w:r>
      <w:r w:rsidR="00AC3059">
        <w:rPr>
          <w:rFonts w:eastAsia="Calibri"/>
          <w:sz w:val="22"/>
          <w:szCs w:val="22"/>
          <w:lang w:val="es-EC" w:eastAsia="en-US"/>
        </w:rPr>
        <w:t xml:space="preserve">o no </w:t>
      </w:r>
      <w:r w:rsidRPr="00850A9A">
        <w:rPr>
          <w:rFonts w:eastAsia="Calibri"/>
          <w:sz w:val="22"/>
          <w:szCs w:val="22"/>
          <w:lang w:val="es-EC" w:eastAsia="en-US"/>
        </w:rPr>
        <w:t xml:space="preserve">a descentralizar estas responsabilidades y si es </w:t>
      </w:r>
      <w:r w:rsidR="00AC3059" w:rsidRPr="00850A9A">
        <w:rPr>
          <w:rFonts w:eastAsia="Calibri"/>
          <w:sz w:val="22"/>
          <w:szCs w:val="22"/>
          <w:lang w:val="es-EC" w:eastAsia="en-US"/>
        </w:rPr>
        <w:t>así</w:t>
      </w:r>
      <w:r w:rsidRPr="00850A9A">
        <w:rPr>
          <w:rFonts w:eastAsia="Calibri"/>
          <w:sz w:val="22"/>
          <w:szCs w:val="22"/>
          <w:lang w:val="es-EC" w:eastAsia="en-US"/>
        </w:rPr>
        <w:t xml:space="preserve"> quien </w:t>
      </w:r>
      <w:r w:rsidR="00AC3059">
        <w:rPr>
          <w:rFonts w:eastAsia="Calibri"/>
          <w:sz w:val="22"/>
          <w:szCs w:val="22"/>
          <w:lang w:val="es-EC" w:eastAsia="en-US"/>
        </w:rPr>
        <w:t xml:space="preserve">las </w:t>
      </w:r>
      <w:r w:rsidR="00FD64D8">
        <w:rPr>
          <w:rFonts w:eastAsia="Calibri"/>
          <w:sz w:val="22"/>
          <w:szCs w:val="22"/>
          <w:lang w:val="es-EC" w:eastAsia="en-US"/>
        </w:rPr>
        <w:t>ejecutará</w:t>
      </w:r>
      <w:r w:rsidR="00AC3059">
        <w:rPr>
          <w:rFonts w:eastAsia="Calibri"/>
          <w:sz w:val="22"/>
          <w:szCs w:val="22"/>
          <w:lang w:val="es-EC" w:eastAsia="en-US"/>
        </w:rPr>
        <w:t xml:space="preserve">, quien las </w:t>
      </w:r>
      <w:r w:rsidRPr="00850A9A">
        <w:rPr>
          <w:rFonts w:eastAsia="Calibri"/>
          <w:sz w:val="22"/>
          <w:szCs w:val="22"/>
          <w:lang w:val="es-EC" w:eastAsia="en-US"/>
        </w:rPr>
        <w:t>supervisar</w:t>
      </w:r>
      <w:r w:rsidR="00FD64D8">
        <w:rPr>
          <w:rFonts w:eastAsia="Calibri"/>
          <w:sz w:val="22"/>
          <w:szCs w:val="22"/>
          <w:lang w:val="es-EC" w:eastAsia="en-US"/>
        </w:rPr>
        <w:t>á</w:t>
      </w:r>
      <w:r w:rsidR="00AC3059">
        <w:rPr>
          <w:rFonts w:eastAsia="Calibri"/>
          <w:sz w:val="22"/>
          <w:szCs w:val="22"/>
          <w:lang w:val="es-EC" w:eastAsia="en-US"/>
        </w:rPr>
        <w:t xml:space="preserve"> y con qué presupuesto actuar</w:t>
      </w:r>
      <w:r w:rsidR="00FD64D8">
        <w:rPr>
          <w:rFonts w:eastAsia="Calibri"/>
          <w:sz w:val="22"/>
          <w:szCs w:val="22"/>
          <w:lang w:val="es-EC" w:eastAsia="en-US"/>
        </w:rPr>
        <w:t>á</w:t>
      </w:r>
      <w:r w:rsidR="00AC3059">
        <w:rPr>
          <w:rFonts w:eastAsia="Calibri"/>
          <w:sz w:val="22"/>
          <w:szCs w:val="22"/>
          <w:lang w:val="es-EC" w:eastAsia="en-US"/>
        </w:rPr>
        <w:t>n y/o como se fortalecerán.</w:t>
      </w:r>
      <w:r w:rsidRPr="00850A9A">
        <w:rPr>
          <w:rFonts w:eastAsia="Calibri"/>
          <w:sz w:val="22"/>
          <w:szCs w:val="22"/>
          <w:lang w:val="es-EC" w:eastAsia="en-US"/>
        </w:rPr>
        <w:t xml:space="preserve"> Una vez llegado a consensos se requiere que sean formalizados (tal vez a través de un Decreto o una Ley </w:t>
      </w:r>
      <w:r w:rsidR="00AC3059">
        <w:rPr>
          <w:rFonts w:eastAsia="Calibri"/>
          <w:sz w:val="22"/>
          <w:szCs w:val="22"/>
          <w:lang w:val="es-EC" w:eastAsia="en-US"/>
        </w:rPr>
        <w:t xml:space="preserve">para transformarlo en acción). </w:t>
      </w:r>
    </w:p>
    <w:p w:rsidR="00850A9A" w:rsidRDefault="00850A9A" w:rsidP="00850A9A">
      <w:pPr>
        <w:pStyle w:val="Listaconvietas2"/>
        <w:numPr>
          <w:ilvl w:val="0"/>
          <w:numId w:val="0"/>
        </w:numPr>
        <w:ind w:left="426"/>
        <w:jc w:val="both"/>
        <w:rPr>
          <w:sz w:val="22"/>
          <w:szCs w:val="22"/>
          <w:lang w:val="es-EC"/>
        </w:rPr>
      </w:pPr>
    </w:p>
    <w:p w:rsidR="00B776C4" w:rsidRPr="00A74B6B" w:rsidRDefault="00B776C4" w:rsidP="00107915">
      <w:pPr>
        <w:pStyle w:val="Listaconvietas2"/>
        <w:numPr>
          <w:ilvl w:val="0"/>
          <w:numId w:val="21"/>
        </w:numPr>
        <w:tabs>
          <w:tab w:val="num" w:pos="0"/>
        </w:tabs>
        <w:ind w:left="426" w:hanging="426"/>
        <w:jc w:val="both"/>
        <w:rPr>
          <w:sz w:val="22"/>
          <w:szCs w:val="22"/>
          <w:lang w:val="es-EC"/>
        </w:rPr>
      </w:pPr>
      <w:r w:rsidRPr="00A74B6B">
        <w:rPr>
          <w:sz w:val="22"/>
          <w:szCs w:val="22"/>
          <w:lang w:val="es-EC"/>
        </w:rPr>
        <w:t>En Argentina</w:t>
      </w:r>
      <w:r w:rsidR="00107915" w:rsidRPr="00A74B6B">
        <w:rPr>
          <w:sz w:val="22"/>
          <w:szCs w:val="22"/>
          <w:lang w:val="es-EC"/>
        </w:rPr>
        <w:t xml:space="preserve"> el proyecto ha establecido dos líneas de acción con la APRA</w:t>
      </w:r>
      <w:r w:rsidR="00107915" w:rsidRPr="00A74B6B">
        <w:rPr>
          <w:rStyle w:val="Refdenotaalpie"/>
          <w:sz w:val="22"/>
          <w:szCs w:val="22"/>
          <w:lang w:val="es-EC"/>
        </w:rPr>
        <w:footnoteReference w:id="47"/>
      </w:r>
      <w:r w:rsidR="00107915" w:rsidRPr="00A74B6B">
        <w:rPr>
          <w:sz w:val="22"/>
          <w:szCs w:val="22"/>
          <w:lang w:val="es-EC"/>
        </w:rPr>
        <w:t xml:space="preserve"> del </w:t>
      </w:r>
      <w:proofErr w:type="spellStart"/>
      <w:r w:rsidR="00107915" w:rsidRPr="00A74B6B">
        <w:rPr>
          <w:sz w:val="22"/>
          <w:szCs w:val="22"/>
          <w:lang w:val="es-EC"/>
        </w:rPr>
        <w:t>GBAs</w:t>
      </w:r>
      <w:proofErr w:type="spellEnd"/>
      <w:r w:rsidR="00107915" w:rsidRPr="00A74B6B">
        <w:rPr>
          <w:sz w:val="22"/>
          <w:szCs w:val="22"/>
          <w:lang w:val="es-EC"/>
        </w:rPr>
        <w:t xml:space="preserve">. Uno de ellos en el tema del monitoreo que ha iniciado para mejorar la medición de las descargas (teniendo APRA la competencia del control de las industrias constituye un actor clave).  El planteamiento es contratar un consultor </w:t>
      </w:r>
      <w:r w:rsidR="00A641CF" w:rsidRPr="00A74B6B">
        <w:rPr>
          <w:sz w:val="22"/>
          <w:szCs w:val="22"/>
          <w:lang w:val="es-EC"/>
        </w:rPr>
        <w:t xml:space="preserve">para que </w:t>
      </w:r>
      <w:r w:rsidR="00107915" w:rsidRPr="00A74B6B">
        <w:rPr>
          <w:sz w:val="22"/>
          <w:szCs w:val="22"/>
          <w:lang w:val="es-EC"/>
        </w:rPr>
        <w:t>anali</w:t>
      </w:r>
      <w:r w:rsidR="00A641CF" w:rsidRPr="00A74B6B">
        <w:rPr>
          <w:sz w:val="22"/>
          <w:szCs w:val="22"/>
          <w:lang w:val="es-EC"/>
        </w:rPr>
        <w:t>ce</w:t>
      </w:r>
      <w:r w:rsidR="00107915" w:rsidRPr="00A74B6B">
        <w:rPr>
          <w:sz w:val="22"/>
          <w:szCs w:val="22"/>
          <w:lang w:val="es-EC"/>
        </w:rPr>
        <w:t xml:space="preserve"> el monitoreo de las descargas de las industrias, </w:t>
      </w:r>
      <w:r w:rsidR="00A641CF" w:rsidRPr="00A74B6B">
        <w:rPr>
          <w:sz w:val="22"/>
          <w:szCs w:val="22"/>
          <w:lang w:val="es-EC"/>
        </w:rPr>
        <w:t xml:space="preserve">que </w:t>
      </w:r>
      <w:r w:rsidR="00107915" w:rsidRPr="00A74B6B">
        <w:rPr>
          <w:sz w:val="22"/>
          <w:szCs w:val="22"/>
          <w:lang w:val="es-EC"/>
        </w:rPr>
        <w:t xml:space="preserve">analice los resultados conjuntamente con </w:t>
      </w:r>
      <w:proofErr w:type="spellStart"/>
      <w:r w:rsidR="00F213DF" w:rsidRPr="00A74B6B">
        <w:rPr>
          <w:sz w:val="22"/>
          <w:szCs w:val="22"/>
          <w:lang w:val="es-EC"/>
        </w:rPr>
        <w:t>AySA</w:t>
      </w:r>
      <w:proofErr w:type="spellEnd"/>
      <w:r w:rsidR="00107915" w:rsidRPr="00A74B6B">
        <w:rPr>
          <w:rStyle w:val="Refdenotaalpie"/>
          <w:sz w:val="22"/>
          <w:szCs w:val="22"/>
          <w:lang w:val="es-EC"/>
        </w:rPr>
        <w:footnoteReference w:id="48"/>
      </w:r>
      <w:r w:rsidR="00A641CF" w:rsidRPr="00A74B6B">
        <w:rPr>
          <w:sz w:val="22"/>
          <w:szCs w:val="22"/>
          <w:lang w:val="es-EC"/>
        </w:rPr>
        <w:t xml:space="preserve">, </w:t>
      </w:r>
      <w:r w:rsidR="00107915" w:rsidRPr="00A74B6B">
        <w:rPr>
          <w:sz w:val="22"/>
          <w:szCs w:val="22"/>
          <w:lang w:val="es-EC"/>
        </w:rPr>
        <w:t xml:space="preserve">y </w:t>
      </w:r>
      <w:r w:rsidR="00A641CF" w:rsidRPr="00A74B6B">
        <w:rPr>
          <w:sz w:val="22"/>
          <w:szCs w:val="22"/>
          <w:lang w:val="es-EC"/>
        </w:rPr>
        <w:t xml:space="preserve">que </w:t>
      </w:r>
      <w:r w:rsidR="00107915" w:rsidRPr="00A74B6B">
        <w:rPr>
          <w:sz w:val="22"/>
          <w:szCs w:val="22"/>
          <w:lang w:val="es-EC"/>
        </w:rPr>
        <w:t xml:space="preserve">haga un plan de mejoramiento. </w:t>
      </w:r>
    </w:p>
    <w:p w:rsidR="00B776C4" w:rsidRPr="00A74B6B" w:rsidRDefault="00B776C4" w:rsidP="00B776C4">
      <w:pPr>
        <w:pStyle w:val="Listaconvietas2"/>
        <w:numPr>
          <w:ilvl w:val="0"/>
          <w:numId w:val="0"/>
        </w:numPr>
        <w:ind w:left="426"/>
        <w:jc w:val="both"/>
        <w:rPr>
          <w:sz w:val="22"/>
          <w:szCs w:val="22"/>
          <w:lang w:val="es-EC"/>
        </w:rPr>
      </w:pPr>
    </w:p>
    <w:p w:rsidR="00B776C4" w:rsidRPr="00A74B6B" w:rsidRDefault="00107915" w:rsidP="00107915">
      <w:pPr>
        <w:pStyle w:val="Listaconvietas2"/>
        <w:numPr>
          <w:ilvl w:val="0"/>
          <w:numId w:val="21"/>
        </w:numPr>
        <w:tabs>
          <w:tab w:val="num" w:pos="0"/>
        </w:tabs>
        <w:ind w:left="426" w:hanging="426"/>
        <w:jc w:val="both"/>
        <w:rPr>
          <w:sz w:val="22"/>
          <w:szCs w:val="22"/>
          <w:lang w:val="es-EC"/>
        </w:rPr>
      </w:pPr>
      <w:r w:rsidRPr="00A74B6B">
        <w:rPr>
          <w:sz w:val="22"/>
          <w:szCs w:val="22"/>
          <w:lang w:val="es-EC"/>
        </w:rPr>
        <w:t xml:space="preserve">En Uruguay  donde  el monitoreo y control ambiental ha sido una </w:t>
      </w:r>
      <w:r w:rsidR="00AC3059">
        <w:rPr>
          <w:sz w:val="22"/>
          <w:szCs w:val="22"/>
          <w:lang w:val="es-EC"/>
        </w:rPr>
        <w:t>competencia centralizada del MV</w:t>
      </w:r>
      <w:r w:rsidRPr="00A74B6B">
        <w:rPr>
          <w:sz w:val="22"/>
          <w:szCs w:val="22"/>
          <w:lang w:val="es-EC"/>
        </w:rPr>
        <w:t>O</w:t>
      </w:r>
      <w:r w:rsidR="00AC3059">
        <w:rPr>
          <w:sz w:val="22"/>
          <w:szCs w:val="22"/>
          <w:lang w:val="es-EC"/>
        </w:rPr>
        <w:t>T</w:t>
      </w:r>
      <w:r w:rsidRPr="00A74B6B">
        <w:rPr>
          <w:sz w:val="22"/>
          <w:szCs w:val="22"/>
          <w:lang w:val="es-EC"/>
        </w:rPr>
        <w:t>MA que está en proceso de descentralización, se ha elaborado una Estrategia de apoyo a la gestión integrada de la Zona Costera, que contempla la propuesta de política de Consolidación de la red marino costero a nivel nacional (es decir monitoreo a nivel nacional), creación de capacidades y articulación con municipios costeros</w:t>
      </w:r>
      <w:r w:rsidRPr="00A74B6B">
        <w:rPr>
          <w:sz w:val="22"/>
          <w:szCs w:val="22"/>
          <w:vertAlign w:val="superscript"/>
        </w:rPr>
        <w:footnoteReference w:id="49"/>
      </w:r>
      <w:r w:rsidRPr="00A74B6B">
        <w:rPr>
          <w:sz w:val="22"/>
          <w:szCs w:val="22"/>
          <w:lang w:val="es-EC"/>
        </w:rPr>
        <w:t xml:space="preserve">. También han desarrollado un </w:t>
      </w:r>
      <w:r w:rsidRPr="00A74B6B">
        <w:rPr>
          <w:sz w:val="22"/>
          <w:szCs w:val="22"/>
          <w:lang w:val="es-EC"/>
        </w:rPr>
        <w:lastRenderedPageBreak/>
        <w:t xml:space="preserve">levantamiento de información sobre las capacidades y necesidades institucionales y han realizado una propuesta técnica de monitoreo (que ha sido presentada y acordada a nivel nacional). Adicionalmente, en vista de que en Uruguay se llevaban a cabo muestreos en las costas con parámetros de </w:t>
      </w:r>
      <w:proofErr w:type="spellStart"/>
      <w:r w:rsidRPr="00A74B6B">
        <w:rPr>
          <w:sz w:val="22"/>
          <w:szCs w:val="22"/>
          <w:lang w:val="es-EC"/>
        </w:rPr>
        <w:t>bañeabilidad</w:t>
      </w:r>
      <w:proofErr w:type="spellEnd"/>
      <w:r w:rsidRPr="00A74B6B">
        <w:rPr>
          <w:sz w:val="22"/>
          <w:szCs w:val="22"/>
          <w:lang w:val="es-EC"/>
        </w:rPr>
        <w:t xml:space="preserve"> están en proceso de ampliarlo con la detección de floraciones de algas, de tal suerte que están en proceso de implementar el Programa Piloto de Vigilancia Ambiental Visual de Playas dirigido a reconocer floraciones </w:t>
      </w:r>
      <w:proofErr w:type="spellStart"/>
      <w:r w:rsidRPr="00A74B6B">
        <w:rPr>
          <w:sz w:val="22"/>
          <w:szCs w:val="22"/>
          <w:lang w:val="es-EC"/>
        </w:rPr>
        <w:t>algales</w:t>
      </w:r>
      <w:proofErr w:type="spellEnd"/>
      <w:r w:rsidRPr="00A74B6B">
        <w:rPr>
          <w:sz w:val="22"/>
          <w:szCs w:val="22"/>
          <w:lang w:val="es-EC"/>
        </w:rPr>
        <w:t xml:space="preserve"> (al momento de la evaluación habían realizado la presentación formal del Programa y realizado una capacitación a algunas intendencias).</w:t>
      </w:r>
      <w:r w:rsidR="00AC3059">
        <w:rPr>
          <w:sz w:val="22"/>
          <w:szCs w:val="22"/>
          <w:lang w:val="es-EC"/>
        </w:rPr>
        <w:t xml:space="preserve"> Cabe mencionar que aún se requeriría ampliar a otros parámetros.</w:t>
      </w:r>
    </w:p>
    <w:p w:rsidR="00B776C4" w:rsidRPr="00A74B6B" w:rsidRDefault="00B776C4" w:rsidP="00B776C4">
      <w:pPr>
        <w:pStyle w:val="Listaconvietas2"/>
        <w:numPr>
          <w:ilvl w:val="0"/>
          <w:numId w:val="0"/>
        </w:numPr>
        <w:ind w:left="426"/>
        <w:jc w:val="both"/>
        <w:rPr>
          <w:sz w:val="22"/>
          <w:szCs w:val="22"/>
          <w:lang w:val="es-EC"/>
        </w:rPr>
      </w:pPr>
    </w:p>
    <w:p w:rsidR="00B776C4" w:rsidRPr="00A74B6B" w:rsidRDefault="00107915" w:rsidP="00107915">
      <w:pPr>
        <w:pStyle w:val="Listaconvietas2"/>
        <w:numPr>
          <w:ilvl w:val="0"/>
          <w:numId w:val="21"/>
        </w:numPr>
        <w:tabs>
          <w:tab w:val="num" w:pos="0"/>
        </w:tabs>
        <w:ind w:left="426" w:hanging="426"/>
        <w:jc w:val="both"/>
        <w:rPr>
          <w:sz w:val="22"/>
          <w:szCs w:val="22"/>
          <w:lang w:val="es-EC"/>
        </w:rPr>
      </w:pPr>
      <w:r w:rsidRPr="00A74B6B">
        <w:rPr>
          <w:sz w:val="22"/>
          <w:szCs w:val="22"/>
          <w:lang w:val="es-EC"/>
        </w:rPr>
        <w:t xml:space="preserve">A pesar de estos importantes avances, a nivel binacional aún no se ha llegado a proponer y consensuar canales permanentes de interacción municipal, a realizar los </w:t>
      </w:r>
      <w:proofErr w:type="spellStart"/>
      <w:r w:rsidRPr="00A74B6B">
        <w:rPr>
          <w:sz w:val="22"/>
          <w:szCs w:val="22"/>
          <w:lang w:val="es-EC"/>
        </w:rPr>
        <w:t>monitoreos</w:t>
      </w:r>
      <w:proofErr w:type="spellEnd"/>
      <w:r w:rsidRPr="00A74B6B">
        <w:rPr>
          <w:sz w:val="22"/>
          <w:szCs w:val="22"/>
          <w:lang w:val="es-EC"/>
        </w:rPr>
        <w:t xml:space="preserve"> binacionales previstos, a establecer un sistema de alerta temprana, ni a consensuar o compatibilizar metodologías y estándares (incluyendo validación de metodologías propuestas para detectar floraciones </w:t>
      </w:r>
      <w:proofErr w:type="spellStart"/>
      <w:r w:rsidRPr="00A74B6B">
        <w:rPr>
          <w:sz w:val="22"/>
          <w:szCs w:val="22"/>
          <w:lang w:val="es-EC"/>
        </w:rPr>
        <w:t>algales</w:t>
      </w:r>
      <w:proofErr w:type="spellEnd"/>
      <w:r w:rsidRPr="00A74B6B">
        <w:rPr>
          <w:sz w:val="22"/>
          <w:szCs w:val="22"/>
          <w:lang w:val="es-EC"/>
        </w:rPr>
        <w:t>, o realizar estudios de eco-toxicología), peor aún a enfrentar el tema como un Programa Conjunto permanente que aporte información a tomadores de decisión.</w:t>
      </w:r>
    </w:p>
    <w:p w:rsidR="00B776C4" w:rsidRPr="00A74B6B" w:rsidRDefault="00B776C4" w:rsidP="00B776C4">
      <w:pPr>
        <w:pStyle w:val="Listaconvietas2"/>
        <w:numPr>
          <w:ilvl w:val="0"/>
          <w:numId w:val="0"/>
        </w:numPr>
        <w:ind w:left="426"/>
        <w:jc w:val="both"/>
        <w:rPr>
          <w:sz w:val="22"/>
          <w:szCs w:val="22"/>
          <w:lang w:val="es-EC"/>
        </w:rPr>
      </w:pPr>
    </w:p>
    <w:p w:rsidR="00B776C4" w:rsidRPr="00A74B6B" w:rsidRDefault="00107915" w:rsidP="00107915">
      <w:pPr>
        <w:pStyle w:val="Listaconvietas2"/>
        <w:numPr>
          <w:ilvl w:val="0"/>
          <w:numId w:val="21"/>
        </w:numPr>
        <w:tabs>
          <w:tab w:val="num" w:pos="0"/>
        </w:tabs>
        <w:ind w:left="426" w:hanging="426"/>
        <w:jc w:val="both"/>
        <w:rPr>
          <w:sz w:val="22"/>
          <w:szCs w:val="22"/>
          <w:lang w:val="es-EC"/>
        </w:rPr>
      </w:pPr>
      <w:r w:rsidRPr="00A74B6B">
        <w:rPr>
          <w:sz w:val="22"/>
          <w:szCs w:val="22"/>
          <w:lang w:val="es-EC"/>
        </w:rPr>
        <w:t xml:space="preserve">En ambos países se reporta el establecimiento de relaciones interinstitucionales con otros sectores involucrados (lo que podría considerarse el establecimiento de un Grupo o Consejo Asesor Local (GAL – CAL); sin embargo, gran parte de estas interacciones se basan en convenios o procesos contractuales financiados por el proyecto para aspectos específicos. Según se ha reportado, históricamente en los países se han procurado formar mesas de diálogo de asesoramiento que tienen poca duración debido a la falta de tiempo de los actores por la multiplicidad de </w:t>
      </w:r>
      <w:r w:rsidR="004904C6" w:rsidRPr="00A74B6B">
        <w:rPr>
          <w:sz w:val="22"/>
          <w:szCs w:val="22"/>
          <w:lang w:val="es-EC"/>
        </w:rPr>
        <w:t xml:space="preserve">sus </w:t>
      </w:r>
      <w:r w:rsidRPr="00A74B6B">
        <w:rPr>
          <w:sz w:val="22"/>
          <w:szCs w:val="22"/>
          <w:lang w:val="es-EC"/>
        </w:rPr>
        <w:t xml:space="preserve">ocupaciones o </w:t>
      </w:r>
      <w:r w:rsidR="004904C6" w:rsidRPr="00A74B6B">
        <w:rPr>
          <w:sz w:val="22"/>
          <w:szCs w:val="22"/>
          <w:lang w:val="es-EC"/>
        </w:rPr>
        <w:t>debido a</w:t>
      </w:r>
      <w:r w:rsidRPr="00A74B6B">
        <w:rPr>
          <w:sz w:val="22"/>
          <w:szCs w:val="22"/>
          <w:lang w:val="es-EC"/>
        </w:rPr>
        <w:t xml:space="preserve"> la débil institucionalidad</w:t>
      </w:r>
      <w:r w:rsidR="004904C6" w:rsidRPr="00A74B6B">
        <w:rPr>
          <w:sz w:val="22"/>
          <w:szCs w:val="22"/>
          <w:lang w:val="es-EC"/>
        </w:rPr>
        <w:t xml:space="preserve"> de estas mesas de diálogo</w:t>
      </w:r>
      <w:r w:rsidRPr="00A74B6B">
        <w:rPr>
          <w:sz w:val="22"/>
          <w:szCs w:val="22"/>
          <w:lang w:val="es-EC"/>
        </w:rPr>
        <w:t xml:space="preserve">.   </w:t>
      </w:r>
    </w:p>
    <w:p w:rsidR="00B776C4" w:rsidRPr="00A74B6B" w:rsidRDefault="00B776C4" w:rsidP="00B776C4">
      <w:pPr>
        <w:pStyle w:val="Listaconvietas2"/>
        <w:numPr>
          <w:ilvl w:val="0"/>
          <w:numId w:val="0"/>
        </w:numPr>
        <w:ind w:left="426"/>
        <w:jc w:val="both"/>
        <w:rPr>
          <w:sz w:val="22"/>
          <w:szCs w:val="22"/>
          <w:lang w:val="es-EC"/>
        </w:rPr>
      </w:pPr>
    </w:p>
    <w:p w:rsidR="004904C6" w:rsidRPr="00A74B6B" w:rsidRDefault="00107915" w:rsidP="00107915">
      <w:pPr>
        <w:pStyle w:val="Listaconvietas2"/>
        <w:numPr>
          <w:ilvl w:val="0"/>
          <w:numId w:val="21"/>
        </w:numPr>
        <w:tabs>
          <w:tab w:val="num" w:pos="0"/>
        </w:tabs>
        <w:ind w:left="426" w:hanging="426"/>
        <w:jc w:val="both"/>
        <w:rPr>
          <w:sz w:val="22"/>
          <w:szCs w:val="22"/>
          <w:lang w:val="es-EC"/>
        </w:rPr>
      </w:pPr>
      <w:r w:rsidRPr="00A74B6B">
        <w:rPr>
          <w:sz w:val="22"/>
          <w:szCs w:val="22"/>
          <w:lang w:val="es-EC"/>
        </w:rPr>
        <w:t xml:space="preserve">En cuanto al establecimiento de procesos </w:t>
      </w:r>
      <w:r w:rsidR="004904C6" w:rsidRPr="00A74B6B">
        <w:rPr>
          <w:sz w:val="22"/>
          <w:szCs w:val="22"/>
          <w:lang w:val="es-EC"/>
        </w:rPr>
        <w:t>para</w:t>
      </w:r>
      <w:r w:rsidRPr="00A74B6B">
        <w:rPr>
          <w:sz w:val="22"/>
          <w:szCs w:val="22"/>
          <w:lang w:val="es-EC"/>
        </w:rPr>
        <w:t xml:space="preserve"> generar alianzas  público -  privadas (</w:t>
      </w:r>
      <w:proofErr w:type="spellStart"/>
      <w:r w:rsidRPr="00A74B6B">
        <w:rPr>
          <w:sz w:val="22"/>
          <w:szCs w:val="22"/>
          <w:lang w:val="es-EC"/>
        </w:rPr>
        <w:t>APPs</w:t>
      </w:r>
      <w:proofErr w:type="spellEnd"/>
      <w:r w:rsidRPr="00A74B6B">
        <w:rPr>
          <w:sz w:val="22"/>
          <w:szCs w:val="22"/>
          <w:lang w:val="es-EC"/>
        </w:rPr>
        <w:t>)</w:t>
      </w:r>
      <w:r w:rsidR="004904C6" w:rsidRPr="00A74B6B">
        <w:rPr>
          <w:sz w:val="22"/>
          <w:szCs w:val="22"/>
          <w:lang w:val="es-EC"/>
        </w:rPr>
        <w:t>,</w:t>
      </w:r>
      <w:r w:rsidRPr="00A74B6B">
        <w:rPr>
          <w:sz w:val="22"/>
          <w:szCs w:val="22"/>
          <w:lang w:val="es-EC"/>
        </w:rPr>
        <w:t xml:space="preserve"> que conforme al Pro </w:t>
      </w:r>
      <w:proofErr w:type="spellStart"/>
      <w:r w:rsidRPr="00A74B6B">
        <w:rPr>
          <w:sz w:val="22"/>
          <w:szCs w:val="22"/>
          <w:lang w:val="es-EC"/>
        </w:rPr>
        <w:t>Doc</w:t>
      </w:r>
      <w:proofErr w:type="spellEnd"/>
      <w:r w:rsidRPr="00A74B6B">
        <w:rPr>
          <w:sz w:val="22"/>
          <w:szCs w:val="22"/>
          <w:lang w:val="es-EC"/>
        </w:rPr>
        <w:t xml:space="preserve"> incluyan el desarrollo de políticas, arreglos y modalidades institucionales de participación, capacitación a cámaras, desarrollo de marco legal e institucional, de instrumentos e incentivos de consumo y producción sostenible-, se tienen algunos avances: </w:t>
      </w:r>
    </w:p>
    <w:p w:rsidR="00B776C4" w:rsidRPr="00A74B6B" w:rsidRDefault="00B776C4" w:rsidP="00B776C4">
      <w:pPr>
        <w:pStyle w:val="Prrafodelista"/>
        <w:spacing w:after="0" w:line="240" w:lineRule="auto"/>
        <w:jc w:val="both"/>
        <w:rPr>
          <w:rFonts w:ascii="Times New Roman" w:hAnsi="Times New Roman"/>
          <w:lang w:val="es-EC"/>
        </w:rPr>
      </w:pPr>
    </w:p>
    <w:p w:rsidR="00B776C4" w:rsidRPr="00A74B6B" w:rsidRDefault="00B776C4" w:rsidP="00B776C4">
      <w:pPr>
        <w:pStyle w:val="Prrafodelista"/>
        <w:numPr>
          <w:ilvl w:val="0"/>
          <w:numId w:val="39"/>
        </w:numPr>
        <w:spacing w:after="0" w:line="240" w:lineRule="auto"/>
        <w:jc w:val="both"/>
        <w:rPr>
          <w:rFonts w:ascii="Times New Roman" w:hAnsi="Times New Roman"/>
          <w:lang w:val="es-EC"/>
        </w:rPr>
      </w:pPr>
      <w:r w:rsidRPr="00A74B6B">
        <w:rPr>
          <w:rFonts w:ascii="Times New Roman" w:hAnsi="Times New Roman"/>
          <w:lang w:val="es-EC"/>
        </w:rPr>
        <w:t xml:space="preserve">referente al desarrollo de estudios de </w:t>
      </w:r>
      <w:proofErr w:type="spellStart"/>
      <w:r w:rsidRPr="00A74B6B">
        <w:rPr>
          <w:rFonts w:ascii="Times New Roman" w:hAnsi="Times New Roman"/>
          <w:lang w:val="es-EC"/>
        </w:rPr>
        <w:t>prefactibilidad</w:t>
      </w:r>
      <w:proofErr w:type="spellEnd"/>
      <w:r w:rsidRPr="00A74B6B">
        <w:rPr>
          <w:rFonts w:ascii="Times New Roman" w:hAnsi="Times New Roman"/>
          <w:lang w:val="es-EC"/>
        </w:rPr>
        <w:t xml:space="preserve"> de iniciativas de Producción más limpia (P+L), tanto Argentina como Uruguay han avanzado con estudios / diseños para el resultado 3 – proyectos piloto que se verá más adelante</w:t>
      </w:r>
      <w:r w:rsidRPr="00A74B6B">
        <w:rPr>
          <w:rStyle w:val="Refdenotaalpie"/>
          <w:rFonts w:ascii="Times New Roman" w:hAnsi="Times New Roman"/>
          <w:lang w:val="es-EC"/>
        </w:rPr>
        <w:footnoteReference w:id="50"/>
      </w:r>
      <w:r w:rsidRPr="00A74B6B">
        <w:rPr>
          <w:rFonts w:ascii="Times New Roman" w:hAnsi="Times New Roman"/>
          <w:lang w:val="es-EC"/>
        </w:rPr>
        <w:t xml:space="preserve">; y </w:t>
      </w:r>
    </w:p>
    <w:p w:rsidR="00B776C4" w:rsidRPr="00A74B6B" w:rsidRDefault="00B776C4" w:rsidP="00B776C4">
      <w:pPr>
        <w:pStyle w:val="Prrafodelista"/>
        <w:numPr>
          <w:ilvl w:val="0"/>
          <w:numId w:val="39"/>
        </w:numPr>
        <w:spacing w:after="0" w:line="240" w:lineRule="auto"/>
        <w:jc w:val="both"/>
        <w:rPr>
          <w:rFonts w:ascii="Times New Roman" w:hAnsi="Times New Roman"/>
          <w:lang w:val="es-EC"/>
        </w:rPr>
      </w:pPr>
      <w:r w:rsidRPr="00A74B6B">
        <w:rPr>
          <w:rFonts w:ascii="Times New Roman" w:hAnsi="Times New Roman"/>
          <w:lang w:val="es-EC"/>
        </w:rPr>
        <w:t>se han contratado algunas propuestas técnicas</w:t>
      </w:r>
      <w:r w:rsidRPr="00A74B6B">
        <w:rPr>
          <w:rStyle w:val="Refdenotaalpie"/>
          <w:rFonts w:ascii="Times New Roman" w:hAnsi="Times New Roman"/>
          <w:lang w:val="es-EC"/>
        </w:rPr>
        <w:footnoteReference w:id="51"/>
      </w:r>
      <w:r w:rsidRPr="00A74B6B">
        <w:rPr>
          <w:rFonts w:ascii="Times New Roman" w:hAnsi="Times New Roman"/>
          <w:lang w:val="es-EC"/>
        </w:rPr>
        <w:t xml:space="preserve">, pero aún no han sido consensuadas. En su mayoría fueron generadas en Argentina mediante el convenio de cooperación con UNT para apoyar técnicamente al gobierno de la ciudad de Buenos Aires (GCBA) y que desafortunadamente no ha concluido por discrepancias entre las dos partes. La realización de este convenio se dio conforme lo estipula el Pro Doc. Considerando que la UTN / CTS tenía un trabajo permanente con la ciudad para apoyar en la auditoria de las empresas previo a la obtención de certificados en P+L. Este convenio cubre gran parte de los ítems esperados para el resultado con relación al tema de P+L. Bajo este convenio CTS realizó una serie de documentos técnicos: </w:t>
      </w:r>
      <w:r w:rsidRPr="00A74B6B">
        <w:rPr>
          <w:rFonts w:ascii="Times New Roman" w:hAnsi="Times New Roman"/>
          <w:i/>
          <w:lang w:val="es-EC"/>
        </w:rPr>
        <w:t xml:space="preserve">Evaluación del Modelo </w:t>
      </w:r>
      <w:r w:rsidRPr="00A74B6B">
        <w:rPr>
          <w:rFonts w:ascii="Times New Roman" w:eastAsiaTheme="minorHAnsi" w:hAnsi="Times New Roman"/>
          <w:bCs/>
          <w:i/>
          <w:lang w:val="es-EC"/>
        </w:rPr>
        <w:t xml:space="preserve">de P+L en </w:t>
      </w:r>
      <w:r w:rsidR="00FD64D8">
        <w:rPr>
          <w:rFonts w:ascii="Times New Roman" w:eastAsiaTheme="minorHAnsi" w:hAnsi="Times New Roman"/>
          <w:bCs/>
          <w:i/>
          <w:lang w:val="es-EC"/>
        </w:rPr>
        <w:t>la CA</w:t>
      </w:r>
      <w:r w:rsidRPr="00A74B6B">
        <w:rPr>
          <w:rFonts w:ascii="Times New Roman" w:eastAsiaTheme="minorHAnsi" w:hAnsi="Times New Roman"/>
          <w:bCs/>
          <w:i/>
          <w:lang w:val="es-EC"/>
        </w:rPr>
        <w:t>BA, e Informe de las Lecciones Aprendidas, P</w:t>
      </w:r>
      <w:r w:rsidRPr="00A74B6B">
        <w:rPr>
          <w:rFonts w:ascii="Times New Roman" w:hAnsi="Times New Roman"/>
          <w:i/>
          <w:lang w:val="es-EC"/>
        </w:rPr>
        <w:t xml:space="preserve">ropuesta de indicadores, </w:t>
      </w:r>
      <w:r w:rsidRPr="00A74B6B">
        <w:rPr>
          <w:rFonts w:ascii="Times New Roman" w:eastAsiaTheme="minorHAnsi" w:hAnsi="Times New Roman"/>
          <w:bCs/>
          <w:i/>
          <w:lang w:val="es-EC"/>
        </w:rPr>
        <w:t xml:space="preserve">informe de sectores industriales y de servicios propuesta de modelo de intervención </w:t>
      </w:r>
      <w:r w:rsidRPr="00A74B6B">
        <w:rPr>
          <w:rFonts w:ascii="Times New Roman" w:eastAsiaTheme="minorHAnsi" w:hAnsi="Times New Roman"/>
          <w:bCs/>
          <w:i/>
          <w:lang w:val="es-EC"/>
        </w:rPr>
        <w:lastRenderedPageBreak/>
        <w:t>replicable en APP</w:t>
      </w:r>
      <w:r w:rsidRPr="00A74B6B">
        <w:rPr>
          <w:rFonts w:ascii="Times New Roman" w:eastAsiaTheme="minorHAnsi" w:hAnsi="Times New Roman"/>
          <w:bCs/>
          <w:lang w:val="es-EC"/>
        </w:rPr>
        <w:t xml:space="preserve"> que fueron aprobados. Tiene pendientes un proceso de capacitación que no fue aprobado por la CABA</w:t>
      </w:r>
      <w:r w:rsidRPr="00A74B6B">
        <w:rPr>
          <w:rFonts w:ascii="Times New Roman" w:hAnsi="Times New Roman"/>
          <w:lang w:val="es-EC"/>
        </w:rPr>
        <w:t xml:space="preserve">. Entre estos productos entregados se encuentra un diagnóstico de experiencias, análisis de la normativa e instrumentos financieros para incentivar las APP en el Programa BA P+L que es extensible a otras jurisdicciones costeras. También, dentro del diagnóstico de  los sectores, se cubre el ítem requerido en el Pro </w:t>
      </w:r>
      <w:proofErr w:type="spellStart"/>
      <w:r w:rsidRPr="00A74B6B">
        <w:rPr>
          <w:rFonts w:ascii="Times New Roman" w:hAnsi="Times New Roman"/>
          <w:lang w:val="es-EC"/>
        </w:rPr>
        <w:t>Doc</w:t>
      </w:r>
      <w:proofErr w:type="spellEnd"/>
      <w:r w:rsidRPr="00A74B6B">
        <w:rPr>
          <w:rFonts w:ascii="Times New Roman" w:hAnsi="Times New Roman"/>
          <w:lang w:val="es-EC"/>
        </w:rPr>
        <w:t xml:space="preserve"> “</w:t>
      </w:r>
      <w:r w:rsidRPr="00A74B6B">
        <w:rPr>
          <w:rFonts w:ascii="Times New Roman" w:hAnsi="Times New Roman"/>
          <w:i/>
          <w:lang w:val="es-EC"/>
        </w:rPr>
        <w:t xml:space="preserve">identificar sectores de electro galvanizado en los cuales se pueda aplicar esquemas de P+L y APP y desarrollo de estrategia de replicación”, </w:t>
      </w:r>
      <w:r w:rsidRPr="00A74B6B">
        <w:rPr>
          <w:rFonts w:ascii="Times New Roman" w:hAnsi="Times New Roman"/>
          <w:lang w:val="es-EC"/>
        </w:rPr>
        <w:t xml:space="preserve">así como de otras ramas industriales y de servicios que fueron contempladas por la propuesta de UTN para replicación en distintas actividades. Al momento de la evaluación esta consultoría estaba parada y según fuera reportado también se había suspendido </w:t>
      </w:r>
      <w:r w:rsidR="00AC3059">
        <w:rPr>
          <w:rFonts w:ascii="Times New Roman" w:hAnsi="Times New Roman"/>
          <w:lang w:val="es-EC"/>
        </w:rPr>
        <w:t xml:space="preserve">otro </w:t>
      </w:r>
      <w:r w:rsidRPr="00A74B6B">
        <w:rPr>
          <w:rFonts w:ascii="Times New Roman" w:hAnsi="Times New Roman"/>
          <w:lang w:val="es-EC"/>
        </w:rPr>
        <w:t>convenio de asesoría que mantenía UTN con APRA independiente del proyecto</w:t>
      </w:r>
      <w:r w:rsidR="00BF0EC3">
        <w:rPr>
          <w:rFonts w:ascii="Times New Roman" w:hAnsi="Times New Roman"/>
          <w:lang w:val="es-EC"/>
        </w:rPr>
        <w:t xml:space="preserve"> lo cual dejaría traducir la presencia de problemas internos entre las partes</w:t>
      </w:r>
      <w:r w:rsidRPr="00A74B6B">
        <w:rPr>
          <w:rFonts w:ascii="Times New Roman" w:hAnsi="Times New Roman"/>
          <w:lang w:val="es-EC"/>
        </w:rPr>
        <w:t xml:space="preserve">. </w:t>
      </w:r>
    </w:p>
    <w:p w:rsidR="00B776C4" w:rsidRPr="00A74B6B" w:rsidRDefault="00B776C4" w:rsidP="00B776C4">
      <w:pPr>
        <w:pStyle w:val="Prrafodelista"/>
        <w:spacing w:after="0" w:line="240" w:lineRule="auto"/>
        <w:jc w:val="both"/>
        <w:rPr>
          <w:rFonts w:ascii="Times New Roman" w:hAnsi="Times New Roman"/>
          <w:lang w:val="es-EC"/>
        </w:rPr>
      </w:pPr>
    </w:p>
    <w:p w:rsidR="00B776C4" w:rsidRPr="00A74B6B" w:rsidRDefault="00B776C4" w:rsidP="00E65591">
      <w:pPr>
        <w:pStyle w:val="Prrafodelista"/>
        <w:numPr>
          <w:ilvl w:val="0"/>
          <w:numId w:val="21"/>
        </w:numPr>
        <w:spacing w:after="0" w:line="240" w:lineRule="auto"/>
        <w:ind w:left="426" w:hanging="426"/>
        <w:jc w:val="both"/>
        <w:rPr>
          <w:rFonts w:ascii="Times New Roman" w:hAnsi="Times New Roman"/>
          <w:lang w:val="es-EC"/>
        </w:rPr>
      </w:pPr>
      <w:r w:rsidRPr="00A74B6B">
        <w:rPr>
          <w:rFonts w:ascii="Times New Roman" w:hAnsi="Times New Roman"/>
          <w:lang w:val="es-EC"/>
        </w:rPr>
        <w:t>Un logro del proyecto que cabe mencionar es el de haberse con</w:t>
      </w:r>
      <w:r w:rsidR="00BF0EC3">
        <w:rPr>
          <w:rFonts w:ascii="Times New Roman" w:hAnsi="Times New Roman"/>
          <w:lang w:val="es-EC"/>
        </w:rPr>
        <w:t>stituido en un puente entre el gobierno de la CABA</w:t>
      </w:r>
      <w:r w:rsidRPr="00A74B6B">
        <w:rPr>
          <w:rFonts w:ascii="Times New Roman" w:hAnsi="Times New Roman"/>
          <w:lang w:val="es-EC"/>
        </w:rPr>
        <w:t xml:space="preserve"> y el Gobierno Central (</w:t>
      </w:r>
      <w:proofErr w:type="spellStart"/>
      <w:r w:rsidRPr="00A74B6B">
        <w:rPr>
          <w:rFonts w:ascii="Times New Roman" w:hAnsi="Times New Roman"/>
          <w:lang w:val="es-EC"/>
        </w:rPr>
        <w:t>SAyDS</w:t>
      </w:r>
      <w:proofErr w:type="spellEnd"/>
      <w:r w:rsidRPr="00A74B6B">
        <w:rPr>
          <w:rFonts w:ascii="Times New Roman" w:hAnsi="Times New Roman"/>
          <w:lang w:val="es-EC"/>
        </w:rPr>
        <w:t xml:space="preserve">), al menos en los temas tratados, </w:t>
      </w:r>
      <w:r w:rsidR="00344E37">
        <w:rPr>
          <w:rFonts w:ascii="Times New Roman" w:hAnsi="Times New Roman"/>
          <w:lang w:val="es-EC"/>
        </w:rPr>
        <w:t xml:space="preserve">siendo un </w:t>
      </w:r>
      <w:r w:rsidRPr="00A74B6B">
        <w:rPr>
          <w:rFonts w:ascii="Times New Roman" w:hAnsi="Times New Roman"/>
          <w:lang w:val="es-EC"/>
        </w:rPr>
        <w:t>mérito del proyecto considerando el distanciamiento entre el gobierno nacional y de la ciudad que no mantienen reuniones oficiales.</w:t>
      </w:r>
    </w:p>
    <w:p w:rsidR="00B776C4" w:rsidRPr="00A74B6B" w:rsidRDefault="00B776C4" w:rsidP="00B776C4">
      <w:pPr>
        <w:pStyle w:val="Prrafodelista"/>
        <w:spacing w:after="0" w:line="240" w:lineRule="auto"/>
        <w:jc w:val="both"/>
        <w:rPr>
          <w:rFonts w:ascii="Times New Roman" w:hAnsi="Times New Roman"/>
          <w:lang w:val="es-EC"/>
        </w:rPr>
      </w:pPr>
      <w:r w:rsidRPr="00A74B6B">
        <w:rPr>
          <w:rFonts w:ascii="Times New Roman" w:hAnsi="Times New Roman"/>
          <w:lang w:val="es-EC"/>
        </w:rPr>
        <w:t xml:space="preserve"> </w:t>
      </w:r>
    </w:p>
    <w:p w:rsidR="00B776C4" w:rsidRPr="00A74B6B" w:rsidRDefault="00107915" w:rsidP="00107915">
      <w:pPr>
        <w:pStyle w:val="Listaconvietas2"/>
        <w:numPr>
          <w:ilvl w:val="0"/>
          <w:numId w:val="21"/>
        </w:numPr>
        <w:tabs>
          <w:tab w:val="num" w:pos="0"/>
        </w:tabs>
        <w:ind w:left="426" w:hanging="426"/>
        <w:jc w:val="both"/>
        <w:rPr>
          <w:sz w:val="22"/>
          <w:szCs w:val="22"/>
          <w:lang w:val="es-EC"/>
        </w:rPr>
      </w:pPr>
      <w:r w:rsidRPr="00A74B6B">
        <w:rPr>
          <w:sz w:val="22"/>
          <w:szCs w:val="22"/>
          <w:u w:val="single"/>
          <w:lang w:val="es-EC"/>
        </w:rPr>
        <w:t>Proyectos Piloto</w:t>
      </w:r>
      <w:r w:rsidRPr="00A74B6B">
        <w:rPr>
          <w:sz w:val="22"/>
          <w:szCs w:val="22"/>
          <w:lang w:val="es-EC"/>
        </w:rPr>
        <w:t>.- El proyecto presenta importantes avances en el resultado 3 que consiste en la implementación de proyectos piloto que promueven alianzas público privadas (APP) para la aplicación de P+L. En Uruguay se han realizado procesos  para involucrar a industrias de la curtiembre y a los ganaderos de lecheras que descargan al Área Protegida del Humedal de Santa Lucia. En el primero el proyecto proveyó capacitación de alto nivel con el concurso de varios centros académicos, y dio asesoramiento para que los participantes (que eran miembros de las  empresas) preparen propuestas de mejoramiento, algunas de las cuales ya han sido implementadas, otras podrían hacerlo en el corto o largo plazo dependiendo de la inversión requerida por la propuesta. Paralelamente, el proyecto está procurando reducir barreras financieras tratando de empujar la generación de líneas de crédito</w:t>
      </w:r>
      <w:r w:rsidRPr="00A74B6B">
        <w:rPr>
          <w:rStyle w:val="Refdenotaalpie"/>
          <w:sz w:val="22"/>
          <w:szCs w:val="22"/>
          <w:lang w:val="es-EC"/>
        </w:rPr>
        <w:footnoteReference w:id="52"/>
      </w:r>
      <w:r w:rsidRPr="00A74B6B">
        <w:rPr>
          <w:sz w:val="22"/>
          <w:szCs w:val="22"/>
          <w:lang w:val="es-EC"/>
        </w:rPr>
        <w:t xml:space="preserve"> para estos rubros o buscando otras alternativas de incentivos como reducción de impuestos. En cuanto a los productores ganaderos se ha llegado a diseñar sistemas de tratamiento de desechos líquidos y </w:t>
      </w:r>
      <w:r w:rsidR="00F213DF" w:rsidRPr="00A74B6B">
        <w:rPr>
          <w:sz w:val="22"/>
          <w:szCs w:val="22"/>
          <w:lang w:val="es-EC"/>
        </w:rPr>
        <w:t>sólidos</w:t>
      </w:r>
      <w:r w:rsidRPr="00A74B6B">
        <w:rPr>
          <w:sz w:val="22"/>
          <w:szCs w:val="22"/>
          <w:lang w:val="es-EC"/>
        </w:rPr>
        <w:t xml:space="preserve"> provenientes de los tambos, que incluyen la construcción de filtros y piscinas de decantación, el manejo de desechos sólidos con baja utilización de mano de obra.  En los dos casos se ha combinado con posibles beneficios económicos adicionales a los ambientales. </w:t>
      </w:r>
    </w:p>
    <w:p w:rsidR="00B776C4" w:rsidRPr="00A74B6B" w:rsidRDefault="00B776C4" w:rsidP="00B776C4">
      <w:pPr>
        <w:pStyle w:val="Listaconvietas2"/>
        <w:numPr>
          <w:ilvl w:val="0"/>
          <w:numId w:val="0"/>
        </w:numPr>
        <w:ind w:left="426"/>
        <w:jc w:val="both"/>
        <w:rPr>
          <w:sz w:val="22"/>
          <w:szCs w:val="22"/>
          <w:lang w:val="es-EC"/>
        </w:rPr>
      </w:pPr>
    </w:p>
    <w:p w:rsidR="00B776C4" w:rsidRPr="00A74B6B" w:rsidRDefault="00107915" w:rsidP="00107915">
      <w:pPr>
        <w:pStyle w:val="Listaconvietas2"/>
        <w:numPr>
          <w:ilvl w:val="0"/>
          <w:numId w:val="21"/>
        </w:numPr>
        <w:tabs>
          <w:tab w:val="num" w:pos="0"/>
        </w:tabs>
        <w:ind w:left="426" w:hanging="426"/>
        <w:jc w:val="both"/>
        <w:rPr>
          <w:sz w:val="22"/>
          <w:szCs w:val="22"/>
          <w:lang w:val="es-EC"/>
        </w:rPr>
      </w:pPr>
      <w:r w:rsidRPr="00A74B6B">
        <w:rPr>
          <w:sz w:val="22"/>
          <w:szCs w:val="22"/>
          <w:lang w:val="es-EC"/>
        </w:rPr>
        <w:t>En Argentina se ha generado un proceso de coordinación entre OPD</w:t>
      </w:r>
      <w:r w:rsidR="00470915">
        <w:rPr>
          <w:sz w:val="22"/>
          <w:szCs w:val="22"/>
          <w:lang w:val="es-EC"/>
        </w:rPr>
        <w:t>S</w:t>
      </w:r>
      <w:r w:rsidRPr="00A74B6B">
        <w:rPr>
          <w:sz w:val="22"/>
          <w:szCs w:val="22"/>
          <w:lang w:val="es-EC"/>
        </w:rPr>
        <w:t>, LIS (encargados de diseño técnico) y Sector privado para la construcción de un humedal artificial para el tratamiento de aguas servidas urbanas en San Cl</w:t>
      </w:r>
      <w:r w:rsidR="00470915">
        <w:rPr>
          <w:sz w:val="22"/>
          <w:szCs w:val="22"/>
          <w:lang w:val="es-EC"/>
        </w:rPr>
        <w:t>emente</w:t>
      </w:r>
      <w:r w:rsidRPr="00A74B6B">
        <w:rPr>
          <w:sz w:val="22"/>
          <w:szCs w:val="22"/>
          <w:lang w:val="es-EC"/>
        </w:rPr>
        <w:t xml:space="preserve">  </w:t>
      </w:r>
      <w:r w:rsidR="00470915" w:rsidRPr="00470915">
        <w:rPr>
          <w:sz w:val="22"/>
          <w:szCs w:val="22"/>
          <w:lang w:val="es-EC"/>
        </w:rPr>
        <w:t xml:space="preserve">del </w:t>
      </w:r>
      <w:proofErr w:type="spellStart"/>
      <w:r w:rsidR="00470915" w:rsidRPr="00470915">
        <w:rPr>
          <w:sz w:val="22"/>
          <w:szCs w:val="22"/>
          <w:lang w:val="es-EC"/>
        </w:rPr>
        <w:t>Tuyú</w:t>
      </w:r>
      <w:proofErr w:type="spellEnd"/>
      <w:r w:rsidRPr="00470915">
        <w:rPr>
          <w:sz w:val="22"/>
          <w:szCs w:val="22"/>
          <w:lang w:val="es-EC"/>
        </w:rPr>
        <w:t>.</w:t>
      </w:r>
      <w:r w:rsidRPr="00A74B6B">
        <w:rPr>
          <w:sz w:val="22"/>
          <w:szCs w:val="22"/>
          <w:lang w:val="es-EC"/>
        </w:rPr>
        <w:t xml:space="preserve"> Esta iniciativa combina objetivos de protección de los Humedales de Área Protegida y sitio RAMSAR de la Bahía de </w:t>
      </w:r>
      <w:proofErr w:type="spellStart"/>
      <w:r w:rsidRPr="00A74B6B">
        <w:rPr>
          <w:sz w:val="22"/>
          <w:szCs w:val="22"/>
          <w:lang w:val="es-EC"/>
        </w:rPr>
        <w:t>Sanborombón</w:t>
      </w:r>
      <w:proofErr w:type="spellEnd"/>
      <w:r w:rsidRPr="00A74B6B">
        <w:rPr>
          <w:sz w:val="22"/>
          <w:szCs w:val="22"/>
          <w:lang w:val="es-EC"/>
        </w:rPr>
        <w:t xml:space="preserve"> y una mayor eficiencia económica para la empresa que maneja los residuos pues incluye la consideración de manejar distintas cantidades de flujos ya que las descargas dependen de la épocas de mayor o menor afluencia turística. </w:t>
      </w:r>
    </w:p>
    <w:p w:rsidR="00B776C4" w:rsidRPr="00A74B6B" w:rsidRDefault="00B776C4" w:rsidP="00B776C4">
      <w:pPr>
        <w:pStyle w:val="Listaconvietas2"/>
        <w:numPr>
          <w:ilvl w:val="0"/>
          <w:numId w:val="0"/>
        </w:numPr>
        <w:ind w:left="426"/>
        <w:jc w:val="both"/>
        <w:rPr>
          <w:sz w:val="22"/>
          <w:szCs w:val="22"/>
          <w:lang w:val="es-EC"/>
        </w:rPr>
      </w:pPr>
    </w:p>
    <w:p w:rsidR="00B776C4" w:rsidRDefault="00107915" w:rsidP="00107915">
      <w:pPr>
        <w:pStyle w:val="Listaconvietas2"/>
        <w:numPr>
          <w:ilvl w:val="0"/>
          <w:numId w:val="21"/>
        </w:numPr>
        <w:tabs>
          <w:tab w:val="num" w:pos="0"/>
        </w:tabs>
        <w:ind w:left="426" w:hanging="426"/>
        <w:jc w:val="both"/>
        <w:rPr>
          <w:sz w:val="22"/>
          <w:szCs w:val="22"/>
          <w:lang w:val="es-EC"/>
        </w:rPr>
      </w:pPr>
      <w:r w:rsidRPr="00A74B6B">
        <w:rPr>
          <w:sz w:val="22"/>
          <w:szCs w:val="22"/>
          <w:lang w:val="es-EC"/>
        </w:rPr>
        <w:t xml:space="preserve">Logros adicionales del proyecto son que en ambos países los proyectos de protección de los humedales tienen un efecto positivo en áreas protegidas, incrementando así los beneficios globales. Adicionalmente, debido a que los pilotos seleccionados caen dentro de áreas de competencia de otros ministerios, ha dado al proyecto y en especial a MVOTMA la posibilidad de establecer lazos con otros sectores.  En el caso de humedales el trabajo ha sido coordinado con los Sistemas  de Áreas Naturales (SNAP y SIFAP), buscando apoyar el manejo integral de </w:t>
      </w:r>
      <w:r w:rsidRPr="00A74B6B">
        <w:rPr>
          <w:sz w:val="22"/>
          <w:szCs w:val="22"/>
          <w:lang w:val="es-EC"/>
        </w:rPr>
        <w:lastRenderedPageBreak/>
        <w:t xml:space="preserve">reservas costeras. En el caso de los tambos, el MVOTMA ha podido insertarse en un sector que le era vedado (ganadería y en el que pudo incursionar debido a que los tambos están dentro de un área protegida) e investigar mejores opciones ambientales factibles de replicación. Está claro que un experimento con 5 tambos frente a 4000 existentes no implica un mayor impacto directo, pero si </w:t>
      </w:r>
      <w:r w:rsidR="004904C6" w:rsidRPr="00A74B6B">
        <w:rPr>
          <w:sz w:val="22"/>
          <w:szCs w:val="22"/>
          <w:lang w:val="es-EC"/>
        </w:rPr>
        <w:t>tiene la  potencialidad de tener un importante impacto si se llega a d</w:t>
      </w:r>
      <w:r w:rsidRPr="00A74B6B">
        <w:rPr>
          <w:sz w:val="22"/>
          <w:szCs w:val="22"/>
          <w:lang w:val="es-EC"/>
        </w:rPr>
        <w:t>esarrolla</w:t>
      </w:r>
      <w:r w:rsidR="004904C6" w:rsidRPr="00A74B6B">
        <w:rPr>
          <w:sz w:val="22"/>
          <w:szCs w:val="22"/>
          <w:lang w:val="es-EC"/>
        </w:rPr>
        <w:t>r</w:t>
      </w:r>
      <w:r w:rsidRPr="00A74B6B">
        <w:rPr>
          <w:sz w:val="22"/>
          <w:szCs w:val="22"/>
          <w:lang w:val="es-EC"/>
        </w:rPr>
        <w:t xml:space="preserve"> un modelo que pueda ser replicado por el Ministerio de </w:t>
      </w:r>
      <w:r w:rsidR="004904C6" w:rsidRPr="00A74B6B">
        <w:rPr>
          <w:sz w:val="22"/>
          <w:szCs w:val="22"/>
          <w:lang w:val="es-EC"/>
        </w:rPr>
        <w:t>Ganadería.</w:t>
      </w:r>
      <w:r w:rsidRPr="00A74B6B">
        <w:rPr>
          <w:b/>
          <w:sz w:val="22"/>
          <w:szCs w:val="22"/>
          <w:lang w:val="es-EC"/>
        </w:rPr>
        <w:t xml:space="preserve"> </w:t>
      </w:r>
      <w:r w:rsidRPr="00A74B6B">
        <w:rPr>
          <w:sz w:val="22"/>
          <w:szCs w:val="22"/>
          <w:lang w:val="es-EC"/>
        </w:rPr>
        <w:t xml:space="preserve">Igual situación se encuentra con las curtiembres, cuyo funcionamiento cae dentro del Ministerio de Industrias. </w:t>
      </w:r>
    </w:p>
    <w:p w:rsidR="00BF0EC3" w:rsidRDefault="00BF0EC3" w:rsidP="00BF0EC3">
      <w:pPr>
        <w:pStyle w:val="Listaconvietas2"/>
        <w:numPr>
          <w:ilvl w:val="0"/>
          <w:numId w:val="0"/>
        </w:numPr>
        <w:ind w:left="426"/>
        <w:jc w:val="both"/>
        <w:rPr>
          <w:sz w:val="22"/>
          <w:szCs w:val="22"/>
          <w:lang w:val="es-EC"/>
        </w:rPr>
      </w:pPr>
    </w:p>
    <w:p w:rsidR="00BF0EC3" w:rsidRPr="00A74B6B" w:rsidRDefault="00BF0EC3" w:rsidP="00107915">
      <w:pPr>
        <w:pStyle w:val="Listaconvietas2"/>
        <w:numPr>
          <w:ilvl w:val="0"/>
          <w:numId w:val="21"/>
        </w:numPr>
        <w:tabs>
          <w:tab w:val="num" w:pos="0"/>
        </w:tabs>
        <w:ind w:left="426" w:hanging="426"/>
        <w:jc w:val="both"/>
        <w:rPr>
          <w:sz w:val="22"/>
          <w:szCs w:val="22"/>
          <w:lang w:val="es-EC"/>
        </w:rPr>
      </w:pPr>
      <w:r>
        <w:rPr>
          <w:sz w:val="22"/>
          <w:szCs w:val="22"/>
          <w:lang w:val="es-EC"/>
        </w:rPr>
        <w:t>El proyecto aún requiere desarrollar una Estrategia Integral consensuada para crear espacios de APP a nivel nacional y binacional y luego institucionalizarla (parte de lo esperado para el especialista regional que no fue contratado).</w:t>
      </w:r>
    </w:p>
    <w:p w:rsidR="00B776C4" w:rsidRPr="00A74B6B" w:rsidRDefault="00B776C4" w:rsidP="00B776C4">
      <w:pPr>
        <w:pStyle w:val="Listaconvietas2"/>
        <w:numPr>
          <w:ilvl w:val="0"/>
          <w:numId w:val="0"/>
        </w:numPr>
        <w:ind w:left="426"/>
        <w:jc w:val="both"/>
        <w:rPr>
          <w:sz w:val="22"/>
          <w:szCs w:val="22"/>
          <w:lang w:val="es-EC"/>
        </w:rPr>
      </w:pPr>
    </w:p>
    <w:p w:rsidR="00B776C4" w:rsidRPr="00A74B6B" w:rsidRDefault="00107915" w:rsidP="00107915">
      <w:pPr>
        <w:pStyle w:val="Listaconvietas2"/>
        <w:numPr>
          <w:ilvl w:val="0"/>
          <w:numId w:val="21"/>
        </w:numPr>
        <w:tabs>
          <w:tab w:val="num" w:pos="0"/>
        </w:tabs>
        <w:ind w:left="426" w:hanging="426"/>
        <w:jc w:val="both"/>
        <w:rPr>
          <w:sz w:val="22"/>
          <w:szCs w:val="22"/>
          <w:lang w:val="es-EC"/>
        </w:rPr>
      </w:pPr>
      <w:r w:rsidRPr="00A74B6B">
        <w:rPr>
          <w:sz w:val="22"/>
          <w:szCs w:val="22"/>
          <w:u w:val="single"/>
          <w:lang w:val="es-EC"/>
        </w:rPr>
        <w:t>Sistema de Información</w:t>
      </w:r>
      <w:r w:rsidRPr="00A74B6B">
        <w:rPr>
          <w:sz w:val="22"/>
          <w:szCs w:val="22"/>
          <w:lang w:val="es-EC"/>
        </w:rPr>
        <w:t>.- Durante el FREPLATA I se desarrolló un Sistema de información que permitió consolidar el extenso análisis de información técnica desarrollado en el ADT. Sin embargo, este sistema no tuvo mantenimiento ni continuidad.</w:t>
      </w:r>
      <w:r w:rsidR="00F1262C" w:rsidRPr="00A74B6B">
        <w:rPr>
          <w:sz w:val="22"/>
          <w:szCs w:val="22"/>
          <w:lang w:val="es-EC"/>
        </w:rPr>
        <w:t xml:space="preserve"> </w:t>
      </w:r>
      <w:r w:rsidRPr="00A74B6B">
        <w:rPr>
          <w:sz w:val="22"/>
          <w:szCs w:val="22"/>
          <w:lang w:val="es-EC"/>
        </w:rPr>
        <w:t xml:space="preserve">Con FREPLATA II se buscaba reactivarlo e institucionalizarlo. Al momento de la evaluación se detectó que en </w:t>
      </w:r>
      <w:r w:rsidRPr="00A74B6B">
        <w:rPr>
          <w:rFonts w:eastAsiaTheme="minorHAnsi"/>
          <w:sz w:val="22"/>
          <w:szCs w:val="22"/>
          <w:lang w:val="es-EC"/>
        </w:rPr>
        <w:t xml:space="preserve">julio del 2012, </w:t>
      </w:r>
      <w:r w:rsidRPr="00A74B6B">
        <w:rPr>
          <w:sz w:val="22"/>
          <w:szCs w:val="22"/>
          <w:lang w:val="es-EC"/>
        </w:rPr>
        <w:t xml:space="preserve">la </w:t>
      </w:r>
      <w:r w:rsidR="00C7772D">
        <w:rPr>
          <w:sz w:val="22"/>
          <w:szCs w:val="22"/>
          <w:lang w:val="es-EC"/>
        </w:rPr>
        <w:t>URCP</w:t>
      </w:r>
      <w:r w:rsidRPr="00A74B6B">
        <w:rPr>
          <w:sz w:val="22"/>
          <w:szCs w:val="22"/>
          <w:lang w:val="es-EC"/>
        </w:rPr>
        <w:t xml:space="preserve"> habí</w:t>
      </w:r>
      <w:r w:rsidR="004904C6" w:rsidRPr="00A74B6B">
        <w:rPr>
          <w:sz w:val="22"/>
          <w:szCs w:val="22"/>
          <w:lang w:val="es-EC"/>
        </w:rPr>
        <w:t>a presentado una propuesta para</w:t>
      </w:r>
      <w:r w:rsidRPr="00A74B6B">
        <w:rPr>
          <w:sz w:val="22"/>
          <w:szCs w:val="22"/>
          <w:lang w:val="es-EC"/>
        </w:rPr>
        <w:t xml:space="preserve"> este sistema</w:t>
      </w:r>
      <w:r w:rsidR="004904C6" w:rsidRPr="00A74B6B">
        <w:rPr>
          <w:sz w:val="22"/>
          <w:szCs w:val="22"/>
          <w:lang w:val="es-EC"/>
        </w:rPr>
        <w:t xml:space="preserve"> a nivel binacional</w:t>
      </w:r>
      <w:r w:rsidRPr="00A74B6B">
        <w:rPr>
          <w:sz w:val="22"/>
          <w:szCs w:val="22"/>
          <w:lang w:val="es-EC"/>
        </w:rPr>
        <w:t xml:space="preserve">, que contempla </w:t>
      </w:r>
      <w:r w:rsidRPr="00A74B6B">
        <w:rPr>
          <w:rFonts w:eastAsiaTheme="minorHAnsi"/>
          <w:sz w:val="22"/>
          <w:szCs w:val="22"/>
          <w:lang w:val="es-EC"/>
        </w:rPr>
        <w:t xml:space="preserve">un diseño de base de datos que integra las características de la base de FREPLATA I, de DINAMA y el </w:t>
      </w:r>
      <w:proofErr w:type="spellStart"/>
      <w:r w:rsidRPr="00A74B6B">
        <w:rPr>
          <w:rFonts w:eastAsiaTheme="minorHAnsi"/>
          <w:sz w:val="22"/>
          <w:szCs w:val="22"/>
          <w:lang w:val="es-EC"/>
        </w:rPr>
        <w:t>WebGis</w:t>
      </w:r>
      <w:proofErr w:type="spellEnd"/>
      <w:r w:rsidRPr="00A74B6B">
        <w:rPr>
          <w:rFonts w:eastAsiaTheme="minorHAnsi"/>
          <w:sz w:val="22"/>
          <w:szCs w:val="22"/>
          <w:lang w:val="es-EC"/>
        </w:rPr>
        <w:t xml:space="preserve"> de la </w:t>
      </w:r>
      <w:proofErr w:type="spellStart"/>
      <w:r w:rsidRPr="00A74B6B">
        <w:rPr>
          <w:rFonts w:eastAsiaTheme="minorHAnsi"/>
          <w:sz w:val="22"/>
          <w:szCs w:val="22"/>
          <w:lang w:val="es-EC"/>
        </w:rPr>
        <w:t>SAyDS</w:t>
      </w:r>
      <w:proofErr w:type="spellEnd"/>
      <w:r w:rsidRPr="00A74B6B">
        <w:rPr>
          <w:rFonts w:eastAsiaTheme="minorHAnsi"/>
          <w:sz w:val="22"/>
          <w:szCs w:val="22"/>
          <w:lang w:val="es-EC"/>
        </w:rPr>
        <w:t xml:space="preserve">, </w:t>
      </w:r>
      <w:r w:rsidRPr="00A74B6B">
        <w:rPr>
          <w:sz w:val="22"/>
          <w:szCs w:val="22"/>
          <w:lang w:val="es-EC"/>
        </w:rPr>
        <w:t>con nodos de funcionamiento y flujos de intercambio de información</w:t>
      </w:r>
      <w:r w:rsidRPr="00A74B6B">
        <w:rPr>
          <w:rStyle w:val="Refdenotaalpie"/>
          <w:rFonts w:eastAsiaTheme="minorHAnsi"/>
          <w:sz w:val="22"/>
          <w:szCs w:val="22"/>
          <w:lang w:val="es-EC"/>
        </w:rPr>
        <w:footnoteReference w:id="53"/>
      </w:r>
      <w:r w:rsidRPr="00A74B6B">
        <w:rPr>
          <w:sz w:val="22"/>
          <w:szCs w:val="22"/>
          <w:lang w:val="es-EC"/>
        </w:rPr>
        <w:t xml:space="preserve">. Según fuera reportado, para realizar esta propuesta se realizó una </w:t>
      </w:r>
      <w:r w:rsidRPr="00A74B6B">
        <w:rPr>
          <w:rFonts w:eastAsiaTheme="minorHAnsi"/>
          <w:sz w:val="22"/>
          <w:szCs w:val="22"/>
          <w:lang w:val="es-EC"/>
        </w:rPr>
        <w:t>evaluación previa de las capacidades y necesidades / vacíos  de los sistemas nacionales de información y opciones de conexión entre los sistemas nacionales en un sistema único.</w:t>
      </w:r>
      <w:r w:rsidRPr="00A74B6B">
        <w:rPr>
          <w:sz w:val="22"/>
          <w:szCs w:val="22"/>
          <w:lang w:val="es-EC"/>
        </w:rPr>
        <w:t xml:space="preserve"> </w:t>
      </w:r>
    </w:p>
    <w:p w:rsidR="00B776C4" w:rsidRPr="00A74B6B" w:rsidRDefault="00B776C4" w:rsidP="00B776C4">
      <w:pPr>
        <w:pStyle w:val="Listaconvietas2"/>
        <w:numPr>
          <w:ilvl w:val="0"/>
          <w:numId w:val="0"/>
        </w:numPr>
        <w:ind w:left="426"/>
        <w:jc w:val="both"/>
        <w:rPr>
          <w:sz w:val="22"/>
          <w:szCs w:val="22"/>
          <w:lang w:val="es-EC"/>
        </w:rPr>
      </w:pPr>
    </w:p>
    <w:p w:rsidR="00B776C4" w:rsidRPr="00A74B6B" w:rsidRDefault="00107915" w:rsidP="00107915">
      <w:pPr>
        <w:pStyle w:val="Listaconvietas2"/>
        <w:numPr>
          <w:ilvl w:val="0"/>
          <w:numId w:val="21"/>
        </w:numPr>
        <w:tabs>
          <w:tab w:val="num" w:pos="0"/>
        </w:tabs>
        <w:ind w:left="426" w:hanging="426"/>
        <w:jc w:val="both"/>
        <w:rPr>
          <w:sz w:val="22"/>
          <w:szCs w:val="22"/>
          <w:lang w:val="es-EC"/>
        </w:rPr>
      </w:pPr>
      <w:r w:rsidRPr="00A74B6B">
        <w:rPr>
          <w:sz w:val="22"/>
          <w:szCs w:val="22"/>
          <w:lang w:val="es-EC"/>
        </w:rPr>
        <w:t xml:space="preserve">Sin embargo, esta propuesta aún requiere ser consensuada para poder proceder a su diseño e implementación. También se requiere llegar a un consenso sobre su sostenibilidad futura una vez concluido el proyecto. Si bien a nivel de los </w:t>
      </w:r>
      <w:r w:rsidR="00BF0EC3" w:rsidRPr="00A74B6B">
        <w:rPr>
          <w:sz w:val="22"/>
          <w:szCs w:val="22"/>
          <w:lang w:val="es-EC"/>
        </w:rPr>
        <w:t>países</w:t>
      </w:r>
      <w:r w:rsidRPr="00A74B6B">
        <w:rPr>
          <w:sz w:val="22"/>
          <w:szCs w:val="22"/>
          <w:lang w:val="es-EC"/>
        </w:rPr>
        <w:t>, por ejemplo Uruguay que cuenta con un Sistema de Información gubernamental no creen que sea problema compartir los datos del DIGEMA</w:t>
      </w:r>
      <w:r w:rsidR="00630152" w:rsidRPr="00A74B6B">
        <w:rPr>
          <w:sz w:val="22"/>
          <w:szCs w:val="22"/>
          <w:lang w:val="es-EC"/>
        </w:rPr>
        <w:t xml:space="preserve">; es más, </w:t>
      </w:r>
      <w:r w:rsidRPr="00A74B6B">
        <w:rPr>
          <w:sz w:val="22"/>
          <w:szCs w:val="22"/>
          <w:lang w:val="es-EC"/>
        </w:rPr>
        <w:t xml:space="preserve">consideran que el problema es armar la institucionalidad de cómo van a articular / armonizar la información y asegurar el mantenimiento del sistema. </w:t>
      </w:r>
      <w:r w:rsidR="00630152" w:rsidRPr="00A74B6B">
        <w:rPr>
          <w:sz w:val="22"/>
          <w:szCs w:val="22"/>
          <w:lang w:val="es-EC"/>
        </w:rPr>
        <w:t>Aún</w:t>
      </w:r>
      <w:r w:rsidRPr="00A74B6B">
        <w:rPr>
          <w:sz w:val="22"/>
          <w:szCs w:val="22"/>
          <w:lang w:val="es-EC"/>
        </w:rPr>
        <w:t xml:space="preserve"> se debe realizar la armonización de los datos</w:t>
      </w:r>
      <w:r w:rsidR="00BF0EC3">
        <w:rPr>
          <w:sz w:val="22"/>
          <w:szCs w:val="22"/>
          <w:lang w:val="es-EC"/>
        </w:rPr>
        <w:t>, diseñar la base y alimentarla</w:t>
      </w:r>
      <w:r w:rsidRPr="00A74B6B">
        <w:rPr>
          <w:sz w:val="22"/>
          <w:szCs w:val="22"/>
          <w:lang w:val="es-EC"/>
        </w:rPr>
        <w:t xml:space="preserve">.  </w:t>
      </w:r>
    </w:p>
    <w:p w:rsidR="00B776C4" w:rsidRPr="00A74B6B" w:rsidRDefault="00B776C4" w:rsidP="00B776C4">
      <w:pPr>
        <w:pStyle w:val="Listaconvietas2"/>
        <w:numPr>
          <w:ilvl w:val="0"/>
          <w:numId w:val="0"/>
        </w:numPr>
        <w:ind w:left="426"/>
        <w:jc w:val="both"/>
        <w:rPr>
          <w:sz w:val="22"/>
          <w:szCs w:val="22"/>
          <w:lang w:val="es-EC"/>
        </w:rPr>
      </w:pPr>
    </w:p>
    <w:p w:rsidR="00B776C4" w:rsidRPr="00A74B6B" w:rsidRDefault="00107915" w:rsidP="00107915">
      <w:pPr>
        <w:pStyle w:val="Listaconvietas2"/>
        <w:numPr>
          <w:ilvl w:val="0"/>
          <w:numId w:val="21"/>
        </w:numPr>
        <w:tabs>
          <w:tab w:val="num" w:pos="0"/>
        </w:tabs>
        <w:ind w:left="426" w:hanging="426"/>
        <w:jc w:val="both"/>
        <w:rPr>
          <w:sz w:val="22"/>
          <w:szCs w:val="22"/>
          <w:lang w:val="es-EC"/>
        </w:rPr>
      </w:pPr>
      <w:r w:rsidRPr="00A74B6B">
        <w:rPr>
          <w:sz w:val="22"/>
          <w:szCs w:val="22"/>
          <w:lang w:val="es-EC"/>
        </w:rPr>
        <w:t>Adicionalmente, en Uruguay el proyecto está apoyando con un SIG para ubicar geográficamente los sitios de muestreo y caracterización de zonas.</w:t>
      </w:r>
    </w:p>
    <w:p w:rsidR="00B776C4" w:rsidRPr="00A74B6B" w:rsidRDefault="00B776C4" w:rsidP="00B776C4">
      <w:pPr>
        <w:pStyle w:val="Listaconvietas2"/>
        <w:numPr>
          <w:ilvl w:val="0"/>
          <w:numId w:val="0"/>
        </w:numPr>
        <w:ind w:left="426"/>
        <w:jc w:val="both"/>
        <w:rPr>
          <w:sz w:val="22"/>
          <w:szCs w:val="22"/>
          <w:lang w:val="es-EC"/>
        </w:rPr>
      </w:pPr>
    </w:p>
    <w:p w:rsidR="00B776C4" w:rsidRPr="00A74B6B" w:rsidRDefault="00107915" w:rsidP="004D7D64">
      <w:pPr>
        <w:pStyle w:val="Listaconvietas2"/>
        <w:numPr>
          <w:ilvl w:val="0"/>
          <w:numId w:val="0"/>
        </w:numPr>
        <w:ind w:left="426"/>
        <w:jc w:val="both"/>
        <w:rPr>
          <w:sz w:val="22"/>
          <w:szCs w:val="22"/>
          <w:lang w:val="es-EC"/>
        </w:rPr>
      </w:pPr>
      <w:r w:rsidRPr="00A74B6B">
        <w:rPr>
          <w:sz w:val="22"/>
          <w:szCs w:val="22"/>
          <w:u w:val="single"/>
          <w:lang w:val="es-EC"/>
        </w:rPr>
        <w:t>Estrategia de Comunicación</w:t>
      </w:r>
    </w:p>
    <w:p w:rsidR="00B776C4" w:rsidRPr="00A74B6B" w:rsidRDefault="00B776C4" w:rsidP="00B776C4">
      <w:pPr>
        <w:pStyle w:val="Listaconvietas2"/>
        <w:numPr>
          <w:ilvl w:val="0"/>
          <w:numId w:val="0"/>
        </w:numPr>
        <w:ind w:left="426"/>
        <w:jc w:val="both"/>
        <w:rPr>
          <w:sz w:val="22"/>
          <w:szCs w:val="22"/>
          <w:lang w:val="es-EC"/>
        </w:rPr>
      </w:pPr>
    </w:p>
    <w:p w:rsidR="00B776C4" w:rsidRPr="00A74B6B" w:rsidRDefault="00107915" w:rsidP="00107915">
      <w:pPr>
        <w:pStyle w:val="Listaconvietas2"/>
        <w:numPr>
          <w:ilvl w:val="0"/>
          <w:numId w:val="21"/>
        </w:numPr>
        <w:tabs>
          <w:tab w:val="num" w:pos="0"/>
        </w:tabs>
        <w:ind w:left="426" w:hanging="426"/>
        <w:jc w:val="both"/>
        <w:rPr>
          <w:sz w:val="22"/>
          <w:szCs w:val="22"/>
          <w:lang w:val="es-EC"/>
        </w:rPr>
      </w:pPr>
      <w:r w:rsidRPr="00A74B6B">
        <w:rPr>
          <w:bCs/>
          <w:sz w:val="22"/>
          <w:szCs w:val="22"/>
          <w:lang w:val="es-EC" w:eastAsia="es-UY"/>
        </w:rPr>
        <w:t>Entre los resultados esperados del proyecto se encuentra el establecimiento de una Estrategia Integral de Comunicación dirigida a los tres niveles del trabajo: binacional, nacional, local y actores involucrados en procesos APP. El objetivo de la Estrategia seria difundir los resultados del proyecto, sensibilizar a actores clave y generar en los tomadores de decisión una comprensión sobre la importancia de la temática, una comprensión de los productos obtenidos y un compromiso de seguir apoyando a futuro. Si bien se han realizado algunas actividades a nivel binacional como a nivel nacional de los países, los resultados son aún débiles</w:t>
      </w:r>
      <w:r w:rsidR="00F67C74" w:rsidRPr="00A74B6B">
        <w:rPr>
          <w:bCs/>
          <w:sz w:val="22"/>
          <w:szCs w:val="22"/>
          <w:lang w:val="es-EC" w:eastAsia="es-UY"/>
        </w:rPr>
        <w:t xml:space="preserve"> y hasta cierto punto desconectados</w:t>
      </w:r>
      <w:r w:rsidRPr="00A74B6B">
        <w:rPr>
          <w:bCs/>
          <w:sz w:val="22"/>
          <w:szCs w:val="22"/>
          <w:lang w:val="es-EC" w:eastAsia="es-UY"/>
        </w:rPr>
        <w:t>.</w:t>
      </w:r>
      <w:r w:rsidR="00F67C74" w:rsidRPr="00A74B6B">
        <w:rPr>
          <w:bCs/>
          <w:sz w:val="22"/>
          <w:szCs w:val="22"/>
          <w:lang w:val="es-EC" w:eastAsia="es-UY"/>
        </w:rPr>
        <w:t xml:space="preserve"> Algunos de ellos no muestran una clara conexión con la consecución de los objetivos globales.</w:t>
      </w:r>
    </w:p>
    <w:p w:rsidR="00B776C4" w:rsidRPr="00A74B6B" w:rsidRDefault="00B776C4" w:rsidP="00B776C4">
      <w:pPr>
        <w:pStyle w:val="Listaconvietas2"/>
        <w:numPr>
          <w:ilvl w:val="0"/>
          <w:numId w:val="0"/>
        </w:numPr>
        <w:ind w:left="426"/>
        <w:jc w:val="both"/>
        <w:rPr>
          <w:sz w:val="22"/>
          <w:szCs w:val="22"/>
          <w:lang w:val="es-EC"/>
        </w:rPr>
      </w:pPr>
    </w:p>
    <w:p w:rsidR="00EE3E29" w:rsidRDefault="00107915" w:rsidP="00EE3E29">
      <w:pPr>
        <w:pStyle w:val="Listaconvietas2"/>
        <w:numPr>
          <w:ilvl w:val="0"/>
          <w:numId w:val="21"/>
        </w:numPr>
        <w:tabs>
          <w:tab w:val="num" w:pos="0"/>
        </w:tabs>
        <w:ind w:left="426" w:hanging="426"/>
        <w:jc w:val="both"/>
        <w:rPr>
          <w:sz w:val="22"/>
          <w:szCs w:val="22"/>
          <w:lang w:val="es-EC"/>
        </w:rPr>
      </w:pPr>
      <w:r w:rsidRPr="00A74B6B">
        <w:rPr>
          <w:bCs/>
          <w:sz w:val="22"/>
          <w:szCs w:val="22"/>
          <w:lang w:val="es-EC" w:eastAsia="es-UY"/>
        </w:rPr>
        <w:t xml:space="preserve">A nivel de la </w:t>
      </w:r>
      <w:r w:rsidR="00C7772D">
        <w:rPr>
          <w:bCs/>
          <w:sz w:val="22"/>
          <w:szCs w:val="22"/>
          <w:lang w:val="es-EC" w:eastAsia="es-UY"/>
        </w:rPr>
        <w:t>URCP</w:t>
      </w:r>
      <w:r w:rsidRPr="00A74B6B">
        <w:rPr>
          <w:bCs/>
          <w:sz w:val="22"/>
          <w:szCs w:val="22"/>
          <w:lang w:val="es-EC" w:eastAsia="es-UY"/>
        </w:rPr>
        <w:t xml:space="preserve"> el enfoque principal fue la difusión de la información del proyecto a través de una página web. La </w:t>
      </w:r>
      <w:r w:rsidR="00C7772D">
        <w:rPr>
          <w:bCs/>
          <w:sz w:val="22"/>
          <w:szCs w:val="22"/>
          <w:lang w:val="es-EC" w:eastAsia="es-UY"/>
        </w:rPr>
        <w:t>URCP</w:t>
      </w:r>
      <w:r w:rsidRPr="00A74B6B">
        <w:rPr>
          <w:bCs/>
          <w:sz w:val="22"/>
          <w:szCs w:val="22"/>
          <w:lang w:val="es-EC" w:eastAsia="es-UY"/>
        </w:rPr>
        <w:t xml:space="preserve"> generó una propuesta para desarrollar una página web </w:t>
      </w:r>
      <w:r w:rsidRPr="00A74B6B">
        <w:rPr>
          <w:bCs/>
          <w:sz w:val="22"/>
          <w:szCs w:val="22"/>
          <w:lang w:val="es-EC" w:eastAsia="es-UY"/>
        </w:rPr>
        <w:lastRenderedPageBreak/>
        <w:t xml:space="preserve">binacional.  Paralelamente, </w:t>
      </w:r>
      <w:r w:rsidR="00C7772D">
        <w:rPr>
          <w:sz w:val="22"/>
          <w:szCs w:val="22"/>
          <w:lang w:val="es-EC"/>
        </w:rPr>
        <w:t>URCP</w:t>
      </w:r>
      <w:r w:rsidRPr="00A74B6B">
        <w:rPr>
          <w:sz w:val="22"/>
          <w:szCs w:val="22"/>
          <w:lang w:val="es-EC"/>
        </w:rPr>
        <w:t xml:space="preserve"> (Karina Vargas) desarrolló una página web que tiene como nodo (host) a la </w:t>
      </w:r>
      <w:proofErr w:type="spellStart"/>
      <w:r w:rsidRPr="00A74B6B">
        <w:rPr>
          <w:sz w:val="22"/>
          <w:szCs w:val="22"/>
          <w:lang w:val="es-EC"/>
        </w:rPr>
        <w:t>SAy</w:t>
      </w:r>
      <w:r w:rsidR="003E1FBF">
        <w:rPr>
          <w:sz w:val="22"/>
          <w:szCs w:val="22"/>
          <w:lang w:val="es-EC"/>
        </w:rPr>
        <w:t>DS</w:t>
      </w:r>
      <w:proofErr w:type="spellEnd"/>
      <w:r w:rsidRPr="00A74B6B">
        <w:rPr>
          <w:sz w:val="22"/>
          <w:szCs w:val="22"/>
          <w:lang w:val="es-EC"/>
        </w:rPr>
        <w:t xml:space="preserve"> en Argentina y ofrece un link (tiene una opción de ligarse) a las actividades nacionales de Argentina, también ofrece opción de </w:t>
      </w:r>
      <w:r w:rsidR="00470915">
        <w:rPr>
          <w:sz w:val="22"/>
          <w:szCs w:val="22"/>
          <w:lang w:val="es-EC"/>
        </w:rPr>
        <w:t>conectarse</w:t>
      </w:r>
      <w:r w:rsidR="00470915" w:rsidRPr="00A74B6B">
        <w:rPr>
          <w:sz w:val="22"/>
          <w:szCs w:val="22"/>
          <w:lang w:val="es-EC"/>
        </w:rPr>
        <w:t xml:space="preserve"> </w:t>
      </w:r>
      <w:r w:rsidRPr="00A74B6B">
        <w:rPr>
          <w:sz w:val="22"/>
          <w:szCs w:val="22"/>
          <w:lang w:val="es-EC"/>
        </w:rPr>
        <w:t xml:space="preserve">a una página de Uruguay, aunque la conexión con esta última no se ha dado. A la par, en Uruguay el Programa </w:t>
      </w:r>
      <w:proofErr w:type="spellStart"/>
      <w:r w:rsidRPr="00A74B6B">
        <w:rPr>
          <w:sz w:val="22"/>
          <w:szCs w:val="22"/>
          <w:lang w:val="es-EC"/>
        </w:rPr>
        <w:t>Ecoplata</w:t>
      </w:r>
      <w:proofErr w:type="spellEnd"/>
      <w:r w:rsidRPr="00A74B6B">
        <w:rPr>
          <w:sz w:val="22"/>
          <w:szCs w:val="22"/>
          <w:lang w:val="es-EC"/>
        </w:rPr>
        <w:t xml:space="preserve"> desarrolló una página como ECOPLATA que contiene </w:t>
      </w:r>
      <w:r w:rsidR="00065BA1">
        <w:rPr>
          <w:sz w:val="22"/>
          <w:szCs w:val="22"/>
          <w:lang w:val="es-EC"/>
        </w:rPr>
        <w:t>enlaces (</w:t>
      </w:r>
      <w:r w:rsidRPr="00A74B6B">
        <w:rPr>
          <w:sz w:val="22"/>
          <w:szCs w:val="22"/>
          <w:lang w:val="es-EC"/>
        </w:rPr>
        <w:t>links</w:t>
      </w:r>
      <w:r w:rsidR="00065BA1">
        <w:rPr>
          <w:sz w:val="22"/>
          <w:szCs w:val="22"/>
          <w:lang w:val="es-EC"/>
        </w:rPr>
        <w:t>)</w:t>
      </w:r>
      <w:r w:rsidRPr="00A74B6B">
        <w:rPr>
          <w:sz w:val="22"/>
          <w:szCs w:val="22"/>
          <w:lang w:val="es-EC"/>
        </w:rPr>
        <w:t xml:space="preserve"> para las actividades de FREPLATA en Uruguay, pero esta página no presenta una clara opción amigable para conectarse a información sobre FREPLATA como tal y en general prácticamente no se encuentra referencias al FMAM. </w:t>
      </w:r>
    </w:p>
    <w:p w:rsidR="00EE3E29" w:rsidRDefault="00EE3E29" w:rsidP="00EE3E29">
      <w:pPr>
        <w:pStyle w:val="Prrafodelista"/>
        <w:spacing w:after="0" w:line="240" w:lineRule="auto"/>
        <w:rPr>
          <w:lang w:val="es-EC"/>
        </w:rPr>
      </w:pPr>
    </w:p>
    <w:p w:rsidR="00B776C4" w:rsidRPr="00A74B6B" w:rsidRDefault="00EE3E29" w:rsidP="00EE3E29">
      <w:pPr>
        <w:pStyle w:val="Listaconvietas2"/>
        <w:numPr>
          <w:ilvl w:val="0"/>
          <w:numId w:val="21"/>
        </w:numPr>
        <w:tabs>
          <w:tab w:val="num" w:pos="0"/>
        </w:tabs>
        <w:ind w:left="426" w:hanging="426"/>
        <w:jc w:val="both"/>
        <w:rPr>
          <w:sz w:val="22"/>
          <w:szCs w:val="22"/>
          <w:lang w:val="es-EC"/>
        </w:rPr>
      </w:pPr>
      <w:r>
        <w:rPr>
          <w:sz w:val="22"/>
          <w:szCs w:val="22"/>
          <w:lang w:val="es-EC"/>
        </w:rPr>
        <w:t xml:space="preserve">La </w:t>
      </w:r>
      <w:r w:rsidRPr="00BF0EC3">
        <w:rPr>
          <w:sz w:val="22"/>
          <w:szCs w:val="22"/>
          <w:lang w:val="es-EC"/>
        </w:rPr>
        <w:t xml:space="preserve">página web también tiene opción de links con otros proyectos en la zona de influencia de proyecto y si bien este es un importante mecanismo de difusión e interconexión que debe continuar, no es suficiente para cubrir al objetivo de coordinación y complementariedad con los otros proyectos como lo solicita el Pro Doc. En este tema el proyecto </w:t>
      </w:r>
      <w:r w:rsidR="00065BA1" w:rsidRPr="00BF0EC3">
        <w:rPr>
          <w:sz w:val="22"/>
          <w:szCs w:val="22"/>
          <w:lang w:val="es-EC"/>
        </w:rPr>
        <w:t>avanz</w:t>
      </w:r>
      <w:r w:rsidR="00065BA1">
        <w:rPr>
          <w:sz w:val="22"/>
          <w:szCs w:val="22"/>
          <w:lang w:val="es-EC"/>
        </w:rPr>
        <w:t>ó</w:t>
      </w:r>
      <w:r w:rsidRPr="00BF0EC3">
        <w:rPr>
          <w:sz w:val="22"/>
          <w:szCs w:val="22"/>
          <w:lang w:val="es-EC"/>
        </w:rPr>
        <w:t xml:space="preserve"> en realizar la recopilación de información de los proyectos</w:t>
      </w:r>
      <w:r>
        <w:rPr>
          <w:sz w:val="22"/>
          <w:szCs w:val="22"/>
          <w:lang w:val="es-EC"/>
        </w:rPr>
        <w:t xml:space="preserve"> (aproximadamente 90 proyectos que hay en el área),</w:t>
      </w:r>
      <w:r w:rsidRPr="00BF0EC3">
        <w:rPr>
          <w:sz w:val="22"/>
          <w:szCs w:val="22"/>
          <w:lang w:val="es-EC"/>
        </w:rPr>
        <w:t xml:space="preserve"> que, como se mencionó anteriormente, sirvió de base para la discusión del taller binacional. </w:t>
      </w:r>
      <w:r>
        <w:rPr>
          <w:sz w:val="22"/>
          <w:szCs w:val="22"/>
          <w:lang w:val="es-EC"/>
        </w:rPr>
        <w:t xml:space="preserve">Sin embargo no se avanzó en la definición de mecanismos de coordinación y complementariedad entre ellos. </w:t>
      </w:r>
      <w:r w:rsidRPr="00A74B6B">
        <w:rPr>
          <w:sz w:val="22"/>
          <w:szCs w:val="22"/>
          <w:lang w:val="es-EC"/>
        </w:rPr>
        <w:t xml:space="preserve">Según se reporta, el proyecto, a través de la </w:t>
      </w:r>
      <w:r w:rsidR="00C7772D">
        <w:rPr>
          <w:sz w:val="22"/>
          <w:szCs w:val="22"/>
          <w:lang w:val="es-EC"/>
        </w:rPr>
        <w:t>URCP</w:t>
      </w:r>
      <w:r w:rsidRPr="00A74B6B">
        <w:rPr>
          <w:sz w:val="22"/>
          <w:szCs w:val="22"/>
          <w:lang w:val="es-EC"/>
        </w:rPr>
        <w:t>, inició algunas acciones para crear lazos con otras iniciativas (Programa CIC, Proyecto Riberas Rioplatenses (IDRC), pero estas interacciones requieren ser retomadas y</w:t>
      </w:r>
      <w:r>
        <w:rPr>
          <w:sz w:val="22"/>
          <w:szCs w:val="22"/>
          <w:lang w:val="es-EC"/>
        </w:rPr>
        <w:t xml:space="preserve"> reforzadas.</w:t>
      </w:r>
    </w:p>
    <w:p w:rsidR="00BF0EC3" w:rsidRPr="00BF0EC3" w:rsidRDefault="00BF0EC3" w:rsidP="00B776C4">
      <w:pPr>
        <w:pStyle w:val="Listaconvietas2"/>
        <w:numPr>
          <w:ilvl w:val="0"/>
          <w:numId w:val="0"/>
        </w:numPr>
        <w:tabs>
          <w:tab w:val="num" w:pos="0"/>
        </w:tabs>
        <w:ind w:left="426"/>
        <w:jc w:val="both"/>
        <w:rPr>
          <w:sz w:val="22"/>
          <w:szCs w:val="22"/>
          <w:lang w:val="es-EC"/>
        </w:rPr>
      </w:pPr>
    </w:p>
    <w:p w:rsidR="00B776C4" w:rsidRPr="00A74B6B" w:rsidRDefault="00107915" w:rsidP="00107915">
      <w:pPr>
        <w:pStyle w:val="Listaconvietas2"/>
        <w:numPr>
          <w:ilvl w:val="0"/>
          <w:numId w:val="21"/>
        </w:numPr>
        <w:tabs>
          <w:tab w:val="num" w:pos="0"/>
        </w:tabs>
        <w:ind w:left="426" w:hanging="426"/>
        <w:jc w:val="both"/>
        <w:rPr>
          <w:sz w:val="22"/>
          <w:szCs w:val="22"/>
          <w:lang w:val="es-EC"/>
        </w:rPr>
      </w:pPr>
      <w:r w:rsidRPr="00A74B6B">
        <w:rPr>
          <w:sz w:val="22"/>
          <w:szCs w:val="22"/>
          <w:lang w:val="es-EC"/>
        </w:rPr>
        <w:t xml:space="preserve">Conforme lo solicita el </w:t>
      </w:r>
      <w:r w:rsidR="00630152" w:rsidRPr="00A74B6B">
        <w:rPr>
          <w:sz w:val="22"/>
          <w:szCs w:val="22"/>
          <w:lang w:val="es-EC"/>
        </w:rPr>
        <w:t xml:space="preserve">Pro </w:t>
      </w:r>
      <w:proofErr w:type="spellStart"/>
      <w:r w:rsidR="00630152" w:rsidRPr="00A74B6B">
        <w:rPr>
          <w:sz w:val="22"/>
          <w:szCs w:val="22"/>
          <w:lang w:val="es-EC"/>
        </w:rPr>
        <w:t>Doc</w:t>
      </w:r>
      <w:proofErr w:type="spellEnd"/>
      <w:r w:rsidRPr="00A74B6B">
        <w:rPr>
          <w:sz w:val="22"/>
          <w:szCs w:val="22"/>
          <w:lang w:val="es-EC"/>
        </w:rPr>
        <w:t xml:space="preserve">, la página web de FREPLATA tiene links a IW </w:t>
      </w:r>
      <w:proofErr w:type="spellStart"/>
      <w:r w:rsidRPr="00A74B6B">
        <w:rPr>
          <w:sz w:val="22"/>
          <w:szCs w:val="22"/>
          <w:lang w:val="es-EC"/>
        </w:rPr>
        <w:t>learn</w:t>
      </w:r>
      <w:proofErr w:type="spellEnd"/>
      <w:r w:rsidRPr="00A74B6B">
        <w:rPr>
          <w:sz w:val="22"/>
          <w:szCs w:val="22"/>
          <w:lang w:val="es-EC"/>
        </w:rPr>
        <w:t xml:space="preserve">. En Uruguay, el proyecto también contrató una empresa de servicios informáticos para la adaptación del server e instalación de la plataforma sugerida por IW </w:t>
      </w:r>
      <w:proofErr w:type="spellStart"/>
      <w:r w:rsidRPr="00A74B6B">
        <w:rPr>
          <w:sz w:val="22"/>
          <w:szCs w:val="22"/>
          <w:lang w:val="es-EC"/>
        </w:rPr>
        <w:t>Learn</w:t>
      </w:r>
      <w:proofErr w:type="spellEnd"/>
      <w:r w:rsidRPr="00A74B6B">
        <w:rPr>
          <w:sz w:val="22"/>
          <w:szCs w:val="22"/>
          <w:lang w:val="es-EC"/>
        </w:rPr>
        <w:t xml:space="preserve">. </w:t>
      </w:r>
    </w:p>
    <w:p w:rsidR="00B776C4" w:rsidRPr="00A74B6B" w:rsidRDefault="00B776C4" w:rsidP="00B776C4">
      <w:pPr>
        <w:pStyle w:val="Listaconvietas2"/>
        <w:numPr>
          <w:ilvl w:val="0"/>
          <w:numId w:val="0"/>
        </w:numPr>
        <w:ind w:left="426"/>
        <w:jc w:val="both"/>
        <w:rPr>
          <w:sz w:val="22"/>
          <w:szCs w:val="22"/>
          <w:lang w:val="es-EC"/>
        </w:rPr>
      </w:pPr>
    </w:p>
    <w:p w:rsidR="00B776C4" w:rsidRPr="00A74B6B" w:rsidRDefault="00107915" w:rsidP="00107915">
      <w:pPr>
        <w:pStyle w:val="Listaconvietas2"/>
        <w:numPr>
          <w:ilvl w:val="0"/>
          <w:numId w:val="21"/>
        </w:numPr>
        <w:tabs>
          <w:tab w:val="num" w:pos="0"/>
        </w:tabs>
        <w:ind w:left="426" w:hanging="426"/>
        <w:jc w:val="both"/>
        <w:rPr>
          <w:sz w:val="22"/>
          <w:szCs w:val="22"/>
          <w:lang w:val="es-EC"/>
        </w:rPr>
      </w:pPr>
      <w:r w:rsidRPr="00A74B6B">
        <w:rPr>
          <w:sz w:val="22"/>
          <w:szCs w:val="22"/>
          <w:lang w:val="es-EC"/>
        </w:rPr>
        <w:t xml:space="preserve">La </w:t>
      </w:r>
      <w:r w:rsidR="00C7772D">
        <w:rPr>
          <w:sz w:val="22"/>
          <w:szCs w:val="22"/>
          <w:lang w:val="es-EC"/>
        </w:rPr>
        <w:t>URCP</w:t>
      </w:r>
      <w:r w:rsidRPr="00A74B6B">
        <w:rPr>
          <w:rStyle w:val="Refdenotaalpie"/>
          <w:sz w:val="22"/>
          <w:szCs w:val="22"/>
          <w:lang w:val="es-EC"/>
        </w:rPr>
        <w:footnoteReference w:id="54"/>
      </w:r>
      <w:r w:rsidRPr="00A74B6B">
        <w:rPr>
          <w:sz w:val="22"/>
          <w:szCs w:val="22"/>
          <w:lang w:val="es-EC"/>
        </w:rPr>
        <w:t xml:space="preserve"> también ha trabajado en difundir el proyecto a través de otros medios: i) actualizó las bases de datos y documentos en la web GEF; ii) el CR incluyó información del proyecto en las publicaciones del GEF y del Programa WOG de UNDP (</w:t>
      </w:r>
      <w:proofErr w:type="spellStart"/>
      <w:r w:rsidRPr="00A74B6B">
        <w:rPr>
          <w:sz w:val="22"/>
          <w:szCs w:val="22"/>
          <w:lang w:val="es-EC"/>
        </w:rPr>
        <w:t>Result</w:t>
      </w:r>
      <w:proofErr w:type="spellEnd"/>
      <w:r w:rsidRPr="00A74B6B">
        <w:rPr>
          <w:sz w:val="22"/>
          <w:szCs w:val="22"/>
          <w:lang w:val="es-EC"/>
        </w:rPr>
        <w:t xml:space="preserve"> </w:t>
      </w:r>
      <w:proofErr w:type="spellStart"/>
      <w:r w:rsidRPr="00A74B6B">
        <w:rPr>
          <w:sz w:val="22"/>
          <w:szCs w:val="22"/>
          <w:lang w:val="es-EC"/>
        </w:rPr>
        <w:t>delivering</w:t>
      </w:r>
      <w:proofErr w:type="spellEnd"/>
      <w:r w:rsidRPr="00A74B6B">
        <w:rPr>
          <w:sz w:val="22"/>
          <w:szCs w:val="22"/>
          <w:lang w:val="es-EC"/>
        </w:rPr>
        <w:t xml:space="preserve">, </w:t>
      </w:r>
      <w:proofErr w:type="spellStart"/>
      <w:r w:rsidRPr="00A74B6B">
        <w:rPr>
          <w:sz w:val="22"/>
          <w:szCs w:val="22"/>
          <w:lang w:val="es-EC"/>
        </w:rPr>
        <w:t>catalizing</w:t>
      </w:r>
      <w:proofErr w:type="spellEnd"/>
      <w:r w:rsidRPr="00A74B6B">
        <w:rPr>
          <w:sz w:val="22"/>
          <w:szCs w:val="22"/>
          <w:lang w:val="es-EC"/>
        </w:rPr>
        <w:t xml:space="preserve"> </w:t>
      </w:r>
      <w:proofErr w:type="spellStart"/>
      <w:r w:rsidRPr="00A74B6B">
        <w:rPr>
          <w:sz w:val="22"/>
          <w:szCs w:val="22"/>
          <w:lang w:val="es-EC"/>
        </w:rPr>
        <w:t>Ocean</w:t>
      </w:r>
      <w:proofErr w:type="spellEnd"/>
      <w:r w:rsidRPr="00A74B6B">
        <w:rPr>
          <w:sz w:val="22"/>
          <w:szCs w:val="22"/>
          <w:lang w:val="es-EC"/>
        </w:rPr>
        <w:t xml:space="preserve"> </w:t>
      </w:r>
      <w:proofErr w:type="spellStart"/>
      <w:r w:rsidRPr="00A74B6B">
        <w:rPr>
          <w:sz w:val="22"/>
          <w:szCs w:val="22"/>
          <w:lang w:val="es-EC"/>
        </w:rPr>
        <w:t>Finace</w:t>
      </w:r>
      <w:proofErr w:type="spellEnd"/>
      <w:r w:rsidRPr="00A74B6B">
        <w:rPr>
          <w:sz w:val="22"/>
          <w:szCs w:val="22"/>
          <w:lang w:val="es-EC"/>
        </w:rPr>
        <w:t xml:space="preserve"> </w:t>
      </w:r>
      <w:proofErr w:type="spellStart"/>
      <w:r w:rsidRPr="00A74B6B">
        <w:rPr>
          <w:sz w:val="22"/>
          <w:szCs w:val="22"/>
          <w:lang w:val="es-EC"/>
        </w:rPr>
        <w:t>Result</w:t>
      </w:r>
      <w:proofErr w:type="spellEnd"/>
      <w:r w:rsidRPr="00A74B6B">
        <w:rPr>
          <w:sz w:val="22"/>
          <w:szCs w:val="22"/>
          <w:lang w:val="es-EC"/>
        </w:rPr>
        <w:t xml:space="preserve"> notes); iii) a través de eventos internacionales como la participación del CR y </w:t>
      </w:r>
      <w:r w:rsidR="00630152" w:rsidRPr="00A74B6B">
        <w:rPr>
          <w:sz w:val="22"/>
          <w:szCs w:val="22"/>
          <w:lang w:val="es-EC"/>
        </w:rPr>
        <w:t>de la especialista en sistemas</w:t>
      </w:r>
      <w:r w:rsidRPr="00A74B6B">
        <w:rPr>
          <w:sz w:val="22"/>
          <w:szCs w:val="22"/>
          <w:lang w:val="es-EC"/>
        </w:rPr>
        <w:t xml:space="preserve"> en eventos de la </w:t>
      </w:r>
      <w:proofErr w:type="spellStart"/>
      <w:r w:rsidRPr="00A74B6B">
        <w:rPr>
          <w:sz w:val="22"/>
          <w:szCs w:val="22"/>
          <w:lang w:val="es-EC"/>
        </w:rPr>
        <w:t>CoP</w:t>
      </w:r>
      <w:proofErr w:type="spellEnd"/>
      <w:r w:rsidRPr="00A74B6B">
        <w:rPr>
          <w:sz w:val="22"/>
          <w:szCs w:val="22"/>
          <w:lang w:val="es-EC"/>
        </w:rPr>
        <w:t xml:space="preserve">  GEF.  </w:t>
      </w:r>
    </w:p>
    <w:p w:rsidR="00B776C4" w:rsidRPr="00A74B6B" w:rsidRDefault="00B776C4" w:rsidP="00B776C4">
      <w:pPr>
        <w:pStyle w:val="Listaconvietas2"/>
        <w:numPr>
          <w:ilvl w:val="0"/>
          <w:numId w:val="0"/>
        </w:numPr>
        <w:ind w:left="426"/>
        <w:jc w:val="both"/>
        <w:rPr>
          <w:sz w:val="22"/>
          <w:szCs w:val="22"/>
          <w:lang w:val="es-EC"/>
        </w:rPr>
      </w:pPr>
    </w:p>
    <w:p w:rsidR="00B776C4" w:rsidRPr="00A74B6B" w:rsidRDefault="00107915" w:rsidP="00107915">
      <w:pPr>
        <w:pStyle w:val="Listaconvietas2"/>
        <w:numPr>
          <w:ilvl w:val="0"/>
          <w:numId w:val="21"/>
        </w:numPr>
        <w:tabs>
          <w:tab w:val="num" w:pos="0"/>
        </w:tabs>
        <w:ind w:left="426" w:hanging="426"/>
        <w:jc w:val="both"/>
        <w:rPr>
          <w:sz w:val="22"/>
          <w:szCs w:val="22"/>
          <w:lang w:val="es-EC"/>
        </w:rPr>
      </w:pPr>
      <w:r w:rsidRPr="00A74B6B">
        <w:rPr>
          <w:sz w:val="22"/>
          <w:szCs w:val="22"/>
          <w:lang w:val="es-EC"/>
        </w:rPr>
        <w:t xml:space="preserve">A nivel nacional, </w:t>
      </w:r>
      <w:r w:rsidR="00630152" w:rsidRPr="00A74B6B">
        <w:rPr>
          <w:sz w:val="22"/>
          <w:szCs w:val="22"/>
          <w:lang w:val="es-EC"/>
        </w:rPr>
        <w:t>la UN</w:t>
      </w:r>
      <w:r w:rsidRPr="00A74B6B">
        <w:rPr>
          <w:sz w:val="22"/>
          <w:szCs w:val="22"/>
          <w:lang w:val="es-EC"/>
        </w:rPr>
        <w:t xml:space="preserve"> Argentina también ha desarrollado recientemente un boletín bimensual con las actividades del proyecto en Argentina. </w:t>
      </w:r>
    </w:p>
    <w:p w:rsidR="00B776C4" w:rsidRPr="00A74B6B" w:rsidRDefault="00B776C4" w:rsidP="00B776C4">
      <w:pPr>
        <w:pStyle w:val="Listaconvietas2"/>
        <w:numPr>
          <w:ilvl w:val="0"/>
          <w:numId w:val="0"/>
        </w:numPr>
        <w:ind w:left="426"/>
        <w:jc w:val="both"/>
        <w:rPr>
          <w:sz w:val="22"/>
          <w:szCs w:val="22"/>
          <w:lang w:val="es-EC"/>
        </w:rPr>
      </w:pPr>
    </w:p>
    <w:p w:rsidR="00B776C4" w:rsidRPr="00A74B6B" w:rsidRDefault="00107915" w:rsidP="00107915">
      <w:pPr>
        <w:pStyle w:val="Listaconvietas2"/>
        <w:numPr>
          <w:ilvl w:val="0"/>
          <w:numId w:val="21"/>
        </w:numPr>
        <w:tabs>
          <w:tab w:val="num" w:pos="0"/>
        </w:tabs>
        <w:ind w:left="426" w:hanging="426"/>
        <w:jc w:val="both"/>
        <w:rPr>
          <w:sz w:val="22"/>
          <w:szCs w:val="22"/>
          <w:lang w:val="es-EC"/>
        </w:rPr>
      </w:pPr>
      <w:r w:rsidRPr="00A74B6B">
        <w:rPr>
          <w:sz w:val="22"/>
          <w:szCs w:val="22"/>
          <w:lang w:val="es-EC"/>
        </w:rPr>
        <w:t xml:space="preserve">Como se mencionó en el primer párrafo, el trabajo en esta temática aún presenta vacíos en cuanto se espera que el proyecto llegue a los tomadores de decisión en el nivel binacional y nacional, tanto para obtener su sensibilización como para permitirles la comprensión de los procesos y los productos para asegurar su futuro apoyo. En cierta forma se esperaría que el proyecto pudiera “traducir” información técnica a un formato amigable accesible a los tomadores de decisión que usualmente son personas que no vienen de las áreas científicas, de tal suerte que una barrera puede ser la comprensión de temas técnicos sofisticados. A través de estos procesos de capacitación se espera que no sólo apoyen al proyecto por el compromiso adquirido con el FMAM sino por la real comprensión de su importancia y la importancia de sus productos (como por ejemplo los modelos de sedimentología cuya importancia no es plenamente comprendida). Cabe reconocer que se ha reportado que a niveles superiores, la </w:t>
      </w:r>
      <w:r w:rsidR="00C7772D">
        <w:rPr>
          <w:sz w:val="22"/>
          <w:szCs w:val="22"/>
          <w:lang w:val="es-EC"/>
        </w:rPr>
        <w:t>URCP</w:t>
      </w:r>
      <w:r w:rsidRPr="00A74B6B">
        <w:rPr>
          <w:sz w:val="22"/>
          <w:szCs w:val="22"/>
          <w:lang w:val="es-EC"/>
        </w:rPr>
        <w:t xml:space="preserve"> y el CR transfirieron información a los tomadores de decisión involucrados en el proyecto, sin embargo hubo constantes rotaciones de personal por lo que se requería iniciar el proceso continuamente. Ante esta realidad se requiere de un proceso de </w:t>
      </w:r>
      <w:r w:rsidR="00630152" w:rsidRPr="00A74B6B">
        <w:rPr>
          <w:sz w:val="22"/>
          <w:szCs w:val="22"/>
          <w:lang w:val="es-EC"/>
        </w:rPr>
        <w:t>más sostenible</w:t>
      </w:r>
      <w:r w:rsidRPr="00A74B6B">
        <w:rPr>
          <w:sz w:val="22"/>
          <w:szCs w:val="22"/>
          <w:lang w:val="es-EC"/>
        </w:rPr>
        <w:t>.</w:t>
      </w:r>
    </w:p>
    <w:p w:rsidR="00B776C4" w:rsidRPr="00A74B6B" w:rsidRDefault="00B776C4" w:rsidP="00B776C4">
      <w:pPr>
        <w:pStyle w:val="Listaconvietas2"/>
        <w:numPr>
          <w:ilvl w:val="0"/>
          <w:numId w:val="0"/>
        </w:numPr>
        <w:ind w:left="426"/>
        <w:jc w:val="both"/>
        <w:rPr>
          <w:sz w:val="22"/>
          <w:szCs w:val="22"/>
          <w:lang w:val="es-EC"/>
        </w:rPr>
      </w:pPr>
    </w:p>
    <w:p w:rsidR="00B776C4" w:rsidRPr="00A74B6B" w:rsidRDefault="00107915" w:rsidP="00B776C4">
      <w:pPr>
        <w:pStyle w:val="Listaconvietas2"/>
        <w:numPr>
          <w:ilvl w:val="0"/>
          <w:numId w:val="21"/>
        </w:numPr>
        <w:tabs>
          <w:tab w:val="num" w:pos="0"/>
        </w:tabs>
        <w:ind w:left="426" w:hanging="426"/>
        <w:jc w:val="both"/>
        <w:rPr>
          <w:sz w:val="22"/>
          <w:szCs w:val="22"/>
          <w:lang w:val="es-EC"/>
        </w:rPr>
      </w:pPr>
      <w:r w:rsidRPr="00A74B6B">
        <w:rPr>
          <w:sz w:val="22"/>
          <w:szCs w:val="22"/>
          <w:lang w:val="es-EC"/>
        </w:rPr>
        <w:lastRenderedPageBreak/>
        <w:t xml:space="preserve">Paralelamente, </w:t>
      </w:r>
      <w:r w:rsidR="00630152" w:rsidRPr="00A74B6B">
        <w:rPr>
          <w:sz w:val="22"/>
          <w:szCs w:val="22"/>
          <w:lang w:val="es-EC"/>
        </w:rPr>
        <w:t xml:space="preserve">según el Pro </w:t>
      </w:r>
      <w:proofErr w:type="spellStart"/>
      <w:r w:rsidR="00630152" w:rsidRPr="00A74B6B">
        <w:rPr>
          <w:sz w:val="22"/>
          <w:szCs w:val="22"/>
          <w:lang w:val="es-EC"/>
        </w:rPr>
        <w:t>Doc</w:t>
      </w:r>
      <w:proofErr w:type="spellEnd"/>
      <w:r w:rsidR="00630152" w:rsidRPr="00A74B6B">
        <w:rPr>
          <w:sz w:val="22"/>
          <w:szCs w:val="22"/>
          <w:lang w:val="es-EC"/>
        </w:rPr>
        <w:t>, se</w:t>
      </w:r>
      <w:r w:rsidRPr="00A74B6B">
        <w:rPr>
          <w:sz w:val="22"/>
          <w:szCs w:val="22"/>
          <w:lang w:val="es-EC"/>
        </w:rPr>
        <w:t xml:space="preserve"> espera que los procesos de capacitación lleguen a actores clave como cámaras industriales, o usuarios de los sistemas de tratamiento de aguas en los humedales para obtener su apoyo a los procesos. E</w:t>
      </w:r>
      <w:r w:rsidR="00065BA1">
        <w:rPr>
          <w:sz w:val="22"/>
          <w:szCs w:val="22"/>
          <w:lang w:val="es-EC"/>
        </w:rPr>
        <w:t xml:space="preserve">stas acciones </w:t>
      </w:r>
      <w:r w:rsidRPr="00A74B6B">
        <w:rPr>
          <w:sz w:val="22"/>
          <w:szCs w:val="22"/>
          <w:lang w:val="es-EC"/>
        </w:rPr>
        <w:t xml:space="preserve"> se encuentra</w:t>
      </w:r>
      <w:r w:rsidR="00065BA1">
        <w:rPr>
          <w:sz w:val="22"/>
          <w:szCs w:val="22"/>
          <w:lang w:val="es-EC"/>
        </w:rPr>
        <w:t>n</w:t>
      </w:r>
      <w:r w:rsidRPr="00A74B6B">
        <w:rPr>
          <w:sz w:val="22"/>
          <w:szCs w:val="22"/>
          <w:lang w:val="es-EC"/>
        </w:rPr>
        <w:t xml:space="preserve"> principalmente </w:t>
      </w:r>
      <w:r w:rsidR="00065BA1">
        <w:rPr>
          <w:sz w:val="22"/>
          <w:szCs w:val="22"/>
          <w:lang w:val="es-EC"/>
        </w:rPr>
        <w:t xml:space="preserve">en manos </w:t>
      </w:r>
      <w:r w:rsidRPr="00A74B6B">
        <w:rPr>
          <w:sz w:val="22"/>
          <w:szCs w:val="22"/>
          <w:lang w:val="es-EC"/>
        </w:rPr>
        <w:t xml:space="preserve">de las UN en los países. En Argentina se está iniciando un programa de capacitación que está ligada al </w:t>
      </w:r>
      <w:proofErr w:type="spellStart"/>
      <w:r w:rsidRPr="00A74B6B">
        <w:rPr>
          <w:sz w:val="22"/>
          <w:szCs w:val="22"/>
          <w:lang w:val="es-EC"/>
        </w:rPr>
        <w:t>SAyDS</w:t>
      </w:r>
      <w:proofErr w:type="spellEnd"/>
      <w:r w:rsidRPr="00A74B6B">
        <w:rPr>
          <w:sz w:val="22"/>
          <w:szCs w:val="22"/>
          <w:lang w:val="es-EC"/>
        </w:rPr>
        <w:t xml:space="preserve">: se ha desarrollado una propuesta de capacitación dirigida principalmente al nivel local y a </w:t>
      </w:r>
      <w:proofErr w:type="spellStart"/>
      <w:r w:rsidRPr="00A74B6B">
        <w:rPr>
          <w:sz w:val="22"/>
          <w:szCs w:val="22"/>
          <w:lang w:val="es-EC"/>
        </w:rPr>
        <w:t>PyMEs</w:t>
      </w:r>
      <w:proofErr w:type="spellEnd"/>
      <w:r w:rsidRPr="00A74B6B">
        <w:rPr>
          <w:sz w:val="22"/>
          <w:szCs w:val="22"/>
          <w:lang w:val="es-EC"/>
        </w:rPr>
        <w:t xml:space="preserve"> y cuyo objetivo principal es sensibilizar en P+L a municipalidades, actores encargados de la producción en </w:t>
      </w:r>
      <w:proofErr w:type="spellStart"/>
      <w:r w:rsidRPr="00A74B6B">
        <w:rPr>
          <w:sz w:val="22"/>
          <w:szCs w:val="22"/>
          <w:lang w:val="es-EC"/>
        </w:rPr>
        <w:t>PyMEs</w:t>
      </w:r>
      <w:proofErr w:type="spellEnd"/>
      <w:r w:rsidRPr="00A74B6B">
        <w:rPr>
          <w:sz w:val="22"/>
          <w:szCs w:val="22"/>
          <w:lang w:val="es-EC"/>
        </w:rPr>
        <w:t xml:space="preserve"> y al público en general; también se encuentra un boletín informativo bimensual y una encuesta para detectar necesidades de capacitación en los municipios. Adicionalmente se está desarrollando una muestra itinerante que estaría a cargo de las municipalidades e involucrando a estudiantes. Si bien esta estrategia constituye un avance y una guía de trabajo, cuenta con algunos limitantes de conceptos al confundir objetivos, resultados y metas (cuya importancia podría ser minimizada pero que en efecto debilitan su uso como guía). En Uruguay DINAMA ha dado cursos de capacitación a las intendencias en temas de monitoreo (criterios de </w:t>
      </w:r>
      <w:proofErr w:type="spellStart"/>
      <w:r w:rsidRPr="00A74B6B">
        <w:rPr>
          <w:sz w:val="22"/>
          <w:szCs w:val="22"/>
          <w:lang w:val="es-EC"/>
        </w:rPr>
        <w:t>bañeabilidad</w:t>
      </w:r>
      <w:proofErr w:type="spellEnd"/>
      <w:r w:rsidRPr="00A74B6B">
        <w:rPr>
          <w:sz w:val="22"/>
          <w:szCs w:val="22"/>
          <w:lang w:val="es-EC"/>
        </w:rPr>
        <w:t xml:space="preserve">) y alerta temprana de floraciones </w:t>
      </w:r>
      <w:proofErr w:type="spellStart"/>
      <w:r w:rsidRPr="00A74B6B">
        <w:rPr>
          <w:sz w:val="22"/>
          <w:szCs w:val="22"/>
          <w:lang w:val="es-EC"/>
        </w:rPr>
        <w:t>algales</w:t>
      </w:r>
      <w:proofErr w:type="spellEnd"/>
      <w:r w:rsidRPr="00A74B6B">
        <w:rPr>
          <w:sz w:val="22"/>
          <w:szCs w:val="22"/>
          <w:lang w:val="es-EC"/>
        </w:rPr>
        <w:t xml:space="preserve"> y se ha dado o está programado dar capacitación a los participantes de los proyectos piloto. Nuevamente, la estrategia de comunicación a este nivel requiere enfocarse en los procesos que está promoviendo el proyecto para conseguir el apoyo a largo plazo de los actores que estarían beneficiados o serian usuarios, es decir, de aquellos de quienes de</w:t>
      </w:r>
      <w:r w:rsidR="00B776C4" w:rsidRPr="00A74B6B">
        <w:rPr>
          <w:sz w:val="22"/>
          <w:szCs w:val="22"/>
          <w:lang w:val="es-EC"/>
        </w:rPr>
        <w:t>pendería el éxito del proyecto.</w:t>
      </w:r>
    </w:p>
    <w:p w:rsidR="00B776C4" w:rsidRPr="00A74B6B" w:rsidRDefault="00B776C4" w:rsidP="00B776C4">
      <w:pPr>
        <w:pStyle w:val="Listaconvietas2"/>
        <w:numPr>
          <w:ilvl w:val="0"/>
          <w:numId w:val="0"/>
        </w:numPr>
        <w:ind w:left="426"/>
        <w:jc w:val="both"/>
        <w:rPr>
          <w:sz w:val="22"/>
          <w:szCs w:val="22"/>
          <w:lang w:val="es-EC"/>
        </w:rPr>
      </w:pPr>
    </w:p>
    <w:p w:rsidR="00B776C4" w:rsidRPr="00A74B6B" w:rsidRDefault="00107915" w:rsidP="00B776C4">
      <w:pPr>
        <w:pStyle w:val="Listaconvietas2"/>
        <w:numPr>
          <w:ilvl w:val="0"/>
          <w:numId w:val="0"/>
        </w:numPr>
        <w:ind w:left="426"/>
        <w:jc w:val="both"/>
        <w:rPr>
          <w:sz w:val="22"/>
          <w:szCs w:val="22"/>
          <w:lang w:val="es-EC"/>
        </w:rPr>
      </w:pPr>
      <w:r w:rsidRPr="00A74B6B">
        <w:rPr>
          <w:b/>
          <w:sz w:val="22"/>
          <w:szCs w:val="22"/>
          <w:lang w:val="es-EC"/>
        </w:rPr>
        <w:t>Contribución a mejorar las habilidades a nivel binacional, nacional y local.</w:t>
      </w:r>
    </w:p>
    <w:p w:rsidR="00B776C4" w:rsidRPr="00A74B6B" w:rsidRDefault="00B776C4" w:rsidP="00B776C4">
      <w:pPr>
        <w:pStyle w:val="Listaconvietas2"/>
        <w:numPr>
          <w:ilvl w:val="0"/>
          <w:numId w:val="0"/>
        </w:numPr>
        <w:ind w:left="426"/>
        <w:jc w:val="both"/>
        <w:rPr>
          <w:sz w:val="22"/>
          <w:szCs w:val="22"/>
          <w:lang w:val="es-EC"/>
        </w:rPr>
      </w:pPr>
    </w:p>
    <w:p w:rsidR="00B776C4" w:rsidRPr="00A74B6B" w:rsidRDefault="00107915" w:rsidP="00B776C4">
      <w:pPr>
        <w:pStyle w:val="Listaconvietas2"/>
        <w:numPr>
          <w:ilvl w:val="0"/>
          <w:numId w:val="21"/>
        </w:numPr>
        <w:tabs>
          <w:tab w:val="num" w:pos="0"/>
        </w:tabs>
        <w:ind w:left="426" w:hanging="426"/>
        <w:jc w:val="both"/>
        <w:rPr>
          <w:sz w:val="22"/>
          <w:szCs w:val="22"/>
          <w:lang w:val="es-EC"/>
        </w:rPr>
      </w:pPr>
      <w:r w:rsidRPr="00A74B6B">
        <w:rPr>
          <w:sz w:val="22"/>
          <w:szCs w:val="22"/>
          <w:lang w:val="es-EC"/>
        </w:rPr>
        <w:t xml:space="preserve">El proyecto ha contribuido en la generación de habilidades a distintos niveles: i) a través de capacitaciones a nivel binacional se han reforzado habilidades para el monitoreo en aguas comunes; ii) a través de los proyectos piloto se han generado importantes capacidades para la aplicación de modalidades de P+L para el mejoramiento de la calidad de agua; iii) a través de los estudios, análisis y propuestas  técnicos de monitoreo, se ha creado capacidades (tanto para los usuarios como para los mismos institutos académicos que los han estudiado) en procesos de monitoreo de calidad de agua; iv) se han  generado capacidades en las instituciones científicas y técnicas que han apoyado al proyecto puesto que – por ejemplo en la UBA donde estudiantes becarios que están trabajando en los modelos de sedimentología - se han generado líneas de investigación para becarios y porque el mismo hecho de trabajar en el tema su personal se ha enriquecido técnicamente. </w:t>
      </w:r>
    </w:p>
    <w:p w:rsidR="00B776C4" w:rsidRPr="00A74B6B" w:rsidRDefault="00B776C4" w:rsidP="00B776C4">
      <w:pPr>
        <w:pStyle w:val="Listaconvietas2"/>
        <w:numPr>
          <w:ilvl w:val="0"/>
          <w:numId w:val="0"/>
        </w:numPr>
        <w:ind w:left="426"/>
        <w:jc w:val="both"/>
        <w:rPr>
          <w:sz w:val="22"/>
          <w:szCs w:val="22"/>
          <w:lang w:val="es-EC"/>
        </w:rPr>
      </w:pPr>
    </w:p>
    <w:p w:rsidR="00B776C4" w:rsidRPr="00A74B6B" w:rsidRDefault="00107915" w:rsidP="004D7D64">
      <w:pPr>
        <w:pStyle w:val="Listaconvietas2"/>
        <w:numPr>
          <w:ilvl w:val="0"/>
          <w:numId w:val="0"/>
        </w:numPr>
        <w:ind w:left="643" w:hanging="360"/>
        <w:jc w:val="both"/>
        <w:rPr>
          <w:sz w:val="22"/>
          <w:szCs w:val="22"/>
          <w:lang w:val="es-EC"/>
        </w:rPr>
      </w:pPr>
      <w:r w:rsidRPr="00A74B6B">
        <w:rPr>
          <w:b/>
          <w:color w:val="000000"/>
          <w:sz w:val="22"/>
          <w:szCs w:val="22"/>
          <w:lang w:val="es-EC"/>
        </w:rPr>
        <w:t>Sostenibilidad:</w:t>
      </w:r>
    </w:p>
    <w:p w:rsidR="00B776C4" w:rsidRPr="00A74B6B" w:rsidRDefault="00B776C4" w:rsidP="00B776C4">
      <w:pPr>
        <w:pStyle w:val="Listaconvietas2"/>
        <w:numPr>
          <w:ilvl w:val="0"/>
          <w:numId w:val="0"/>
        </w:numPr>
        <w:ind w:left="426"/>
        <w:jc w:val="both"/>
        <w:rPr>
          <w:sz w:val="22"/>
          <w:szCs w:val="22"/>
          <w:lang w:val="es-EC"/>
        </w:rPr>
      </w:pPr>
    </w:p>
    <w:p w:rsidR="00107915" w:rsidRPr="00A74B6B" w:rsidRDefault="00107915" w:rsidP="00B776C4">
      <w:pPr>
        <w:pStyle w:val="Listaconvietas2"/>
        <w:numPr>
          <w:ilvl w:val="0"/>
          <w:numId w:val="21"/>
        </w:numPr>
        <w:tabs>
          <w:tab w:val="num" w:pos="0"/>
        </w:tabs>
        <w:ind w:left="426" w:hanging="426"/>
        <w:jc w:val="both"/>
        <w:rPr>
          <w:sz w:val="22"/>
          <w:szCs w:val="22"/>
          <w:lang w:val="es-EC"/>
        </w:rPr>
      </w:pPr>
      <w:r w:rsidRPr="00A74B6B">
        <w:rPr>
          <w:color w:val="000000"/>
          <w:sz w:val="22"/>
          <w:szCs w:val="22"/>
          <w:lang w:val="es-EC"/>
        </w:rPr>
        <w:t xml:space="preserve">Por la información recabada de la situación actual en la que se encuentra el proyecto, se pudiera predecir que la </w:t>
      </w:r>
      <w:r w:rsidRPr="00E65591">
        <w:rPr>
          <w:color w:val="000000"/>
          <w:sz w:val="22"/>
          <w:szCs w:val="22"/>
          <w:lang w:val="es-EC"/>
        </w:rPr>
        <w:t xml:space="preserve">sostenibilidad de futuros resultados es </w:t>
      </w:r>
      <w:r w:rsidR="000E2CDC" w:rsidRPr="00E65591">
        <w:rPr>
          <w:color w:val="000000"/>
          <w:sz w:val="22"/>
          <w:szCs w:val="22"/>
          <w:lang w:val="es-EC"/>
        </w:rPr>
        <w:t>aún</w:t>
      </w:r>
      <w:r w:rsidRPr="00E65591">
        <w:rPr>
          <w:color w:val="000000"/>
          <w:sz w:val="22"/>
          <w:szCs w:val="22"/>
          <w:lang w:val="es-EC"/>
        </w:rPr>
        <w:t xml:space="preserve"> débil (más </w:t>
      </w:r>
      <w:r w:rsidR="000E2CDC" w:rsidRPr="00E65591">
        <w:rPr>
          <w:color w:val="000000"/>
          <w:sz w:val="22"/>
          <w:szCs w:val="22"/>
          <w:lang w:val="es-EC"/>
        </w:rPr>
        <w:t>aún</w:t>
      </w:r>
      <w:r w:rsidRPr="00E65591">
        <w:rPr>
          <w:color w:val="000000"/>
          <w:sz w:val="22"/>
          <w:szCs w:val="22"/>
          <w:lang w:val="es-EC"/>
        </w:rPr>
        <w:t xml:space="preserve"> cuando algunos resultados no se han alcanzado). En tabla </w:t>
      </w:r>
      <w:r w:rsidR="00024EA4">
        <w:rPr>
          <w:color w:val="000000"/>
          <w:sz w:val="22"/>
          <w:szCs w:val="22"/>
          <w:lang w:val="es-EC"/>
        </w:rPr>
        <w:t>5</w:t>
      </w:r>
      <w:r w:rsidRPr="00E65591">
        <w:rPr>
          <w:color w:val="000000"/>
          <w:sz w:val="22"/>
          <w:szCs w:val="22"/>
          <w:lang w:val="es-EC"/>
        </w:rPr>
        <w:t xml:space="preserve"> se presentan calificaciones según lo solicitado por los </w:t>
      </w:r>
      <w:proofErr w:type="spellStart"/>
      <w:r w:rsidRPr="00E65591">
        <w:rPr>
          <w:color w:val="000000"/>
          <w:sz w:val="22"/>
          <w:szCs w:val="22"/>
          <w:lang w:val="es-EC"/>
        </w:rPr>
        <w:t>TdR</w:t>
      </w:r>
      <w:proofErr w:type="spellEnd"/>
      <w:r w:rsidRPr="00E65591">
        <w:rPr>
          <w:rStyle w:val="Refdenotaalpie"/>
          <w:color w:val="000000"/>
          <w:sz w:val="22"/>
          <w:szCs w:val="22"/>
          <w:lang w:val="es-EC"/>
        </w:rPr>
        <w:footnoteReference w:id="55"/>
      </w:r>
      <w:r w:rsidRPr="00E65591">
        <w:rPr>
          <w:color w:val="000000"/>
          <w:sz w:val="22"/>
          <w:szCs w:val="22"/>
          <w:lang w:val="es-EC"/>
        </w:rPr>
        <w:t>.</w:t>
      </w:r>
      <w:r w:rsidRPr="00A74B6B">
        <w:rPr>
          <w:color w:val="000000"/>
          <w:sz w:val="22"/>
          <w:szCs w:val="22"/>
          <w:lang w:val="es-EC"/>
        </w:rPr>
        <w:t xml:space="preserve"> </w:t>
      </w:r>
    </w:p>
    <w:p w:rsidR="00A74B6B" w:rsidRPr="00B776C4" w:rsidRDefault="00A74B6B" w:rsidP="00A74B6B">
      <w:pPr>
        <w:pStyle w:val="Listaconvietas2"/>
        <w:numPr>
          <w:ilvl w:val="0"/>
          <w:numId w:val="0"/>
        </w:numPr>
        <w:ind w:left="426"/>
        <w:jc w:val="both"/>
        <w:rPr>
          <w:sz w:val="22"/>
          <w:szCs w:val="22"/>
          <w:lang w:val="es-EC"/>
        </w:rPr>
      </w:pPr>
    </w:p>
    <w:p w:rsidR="00B776C4" w:rsidRPr="00F213DF" w:rsidRDefault="00B776C4" w:rsidP="00A74B6B">
      <w:pPr>
        <w:pStyle w:val="xl23"/>
        <w:widowControl w:val="0"/>
        <w:spacing w:before="0" w:after="0"/>
        <w:ind w:left="720"/>
        <w:jc w:val="center"/>
        <w:textAlignment w:val="auto"/>
        <w:rPr>
          <w:rFonts w:eastAsia="Times New Roman"/>
          <w:color w:val="000000"/>
          <w:szCs w:val="22"/>
          <w:lang w:val="es-EC"/>
        </w:rPr>
      </w:pPr>
      <w:r w:rsidRPr="00F213DF">
        <w:rPr>
          <w:rFonts w:eastAsia="Times New Roman"/>
          <w:color w:val="000000"/>
          <w:szCs w:val="22"/>
          <w:lang w:val="es-EC"/>
        </w:rPr>
        <w:t xml:space="preserve">Tabla </w:t>
      </w:r>
      <w:r w:rsidR="00024EA4">
        <w:rPr>
          <w:rFonts w:eastAsia="Times New Roman"/>
          <w:color w:val="000000"/>
          <w:szCs w:val="22"/>
          <w:lang w:val="es-EC"/>
        </w:rPr>
        <w:t>5</w:t>
      </w:r>
      <w:r w:rsidRPr="00F213DF">
        <w:rPr>
          <w:rFonts w:eastAsia="Times New Roman"/>
          <w:color w:val="000000"/>
          <w:szCs w:val="22"/>
          <w:lang w:val="es-EC"/>
        </w:rPr>
        <w:t>. Sostenibilidad de los resultados del proyecto</w:t>
      </w:r>
    </w:p>
    <w:tbl>
      <w:tblPr>
        <w:tblStyle w:val="Tablaconcuadrcula"/>
        <w:tblW w:w="0" w:type="auto"/>
        <w:tblInd w:w="1388" w:type="dxa"/>
        <w:tblLook w:val="04A0" w:firstRow="1" w:lastRow="0" w:firstColumn="1" w:lastColumn="0" w:noHBand="0" w:noVBand="1"/>
      </w:tblPr>
      <w:tblGrid>
        <w:gridCol w:w="4489"/>
        <w:gridCol w:w="1573"/>
      </w:tblGrid>
      <w:tr w:rsidR="00B776C4" w:rsidRPr="00F213DF" w:rsidTr="00B776C4">
        <w:tc>
          <w:tcPr>
            <w:tcW w:w="4489" w:type="dxa"/>
          </w:tcPr>
          <w:p w:rsidR="00B776C4" w:rsidRPr="00F213DF" w:rsidRDefault="00B776C4" w:rsidP="00B776C4">
            <w:pPr>
              <w:pStyle w:val="xl23"/>
              <w:widowControl w:val="0"/>
              <w:spacing w:before="0" w:after="0"/>
              <w:jc w:val="both"/>
              <w:textAlignment w:val="auto"/>
              <w:rPr>
                <w:rFonts w:eastAsia="Times New Roman"/>
                <w:color w:val="000000"/>
                <w:szCs w:val="22"/>
                <w:lang w:val="es-EC"/>
              </w:rPr>
            </w:pPr>
            <w:r w:rsidRPr="00F213DF">
              <w:rPr>
                <w:rFonts w:eastAsia="Times New Roman"/>
                <w:color w:val="000000"/>
                <w:szCs w:val="22"/>
                <w:lang w:val="es-EC"/>
              </w:rPr>
              <w:t>Financiera</w:t>
            </w:r>
          </w:p>
        </w:tc>
        <w:tc>
          <w:tcPr>
            <w:tcW w:w="1573" w:type="dxa"/>
          </w:tcPr>
          <w:p w:rsidR="00B776C4" w:rsidRPr="00F213DF" w:rsidRDefault="00B776C4" w:rsidP="00B776C4">
            <w:pPr>
              <w:pStyle w:val="xl23"/>
              <w:widowControl w:val="0"/>
              <w:spacing w:before="0" w:after="0"/>
              <w:jc w:val="both"/>
              <w:textAlignment w:val="auto"/>
              <w:rPr>
                <w:rFonts w:eastAsia="Times New Roman"/>
                <w:color w:val="000000"/>
                <w:szCs w:val="22"/>
                <w:lang w:val="es-EC"/>
              </w:rPr>
            </w:pPr>
            <w:r w:rsidRPr="00F213DF">
              <w:rPr>
                <w:rFonts w:eastAsia="Times New Roman"/>
                <w:color w:val="000000"/>
                <w:szCs w:val="22"/>
                <w:lang w:val="es-EC"/>
              </w:rPr>
              <w:t>MI</w:t>
            </w:r>
          </w:p>
        </w:tc>
      </w:tr>
      <w:tr w:rsidR="00B776C4" w:rsidRPr="00F213DF" w:rsidTr="00B776C4">
        <w:tc>
          <w:tcPr>
            <w:tcW w:w="4489" w:type="dxa"/>
          </w:tcPr>
          <w:p w:rsidR="00B776C4" w:rsidRPr="00F213DF" w:rsidRDefault="00B776C4" w:rsidP="00B776C4">
            <w:pPr>
              <w:pStyle w:val="xl23"/>
              <w:widowControl w:val="0"/>
              <w:spacing w:before="0" w:after="0"/>
              <w:jc w:val="both"/>
              <w:textAlignment w:val="auto"/>
              <w:rPr>
                <w:rFonts w:eastAsia="Times New Roman"/>
                <w:color w:val="000000"/>
                <w:szCs w:val="22"/>
                <w:lang w:val="es-EC"/>
              </w:rPr>
            </w:pPr>
            <w:r w:rsidRPr="00F213DF">
              <w:rPr>
                <w:rFonts w:eastAsia="Times New Roman"/>
                <w:color w:val="000000"/>
                <w:szCs w:val="22"/>
                <w:lang w:val="es-EC"/>
              </w:rPr>
              <w:t>Socio – Política</w:t>
            </w:r>
          </w:p>
        </w:tc>
        <w:tc>
          <w:tcPr>
            <w:tcW w:w="1573" w:type="dxa"/>
          </w:tcPr>
          <w:p w:rsidR="00B776C4" w:rsidRPr="00F213DF" w:rsidRDefault="00B776C4" w:rsidP="00B776C4">
            <w:pPr>
              <w:pStyle w:val="xl23"/>
              <w:widowControl w:val="0"/>
              <w:spacing w:before="0" w:after="0"/>
              <w:jc w:val="both"/>
              <w:textAlignment w:val="auto"/>
              <w:rPr>
                <w:rFonts w:eastAsia="Times New Roman"/>
                <w:color w:val="000000"/>
                <w:szCs w:val="22"/>
                <w:lang w:val="es-EC"/>
              </w:rPr>
            </w:pPr>
            <w:r w:rsidRPr="00F213DF">
              <w:rPr>
                <w:rFonts w:eastAsia="Times New Roman"/>
                <w:color w:val="000000"/>
                <w:szCs w:val="22"/>
                <w:lang w:val="es-EC"/>
              </w:rPr>
              <w:t>MI</w:t>
            </w:r>
          </w:p>
        </w:tc>
      </w:tr>
      <w:tr w:rsidR="00B776C4" w:rsidRPr="00F213DF" w:rsidTr="00B776C4">
        <w:tc>
          <w:tcPr>
            <w:tcW w:w="4489" w:type="dxa"/>
          </w:tcPr>
          <w:p w:rsidR="00B776C4" w:rsidRPr="00F213DF" w:rsidRDefault="00B776C4" w:rsidP="00B776C4">
            <w:pPr>
              <w:pStyle w:val="xl23"/>
              <w:widowControl w:val="0"/>
              <w:spacing w:before="0" w:after="0"/>
              <w:jc w:val="both"/>
              <w:textAlignment w:val="auto"/>
              <w:rPr>
                <w:rFonts w:eastAsia="Times New Roman"/>
                <w:color w:val="000000"/>
                <w:szCs w:val="22"/>
                <w:lang w:val="es-EC"/>
              </w:rPr>
            </w:pPr>
            <w:r w:rsidRPr="00F213DF">
              <w:rPr>
                <w:rFonts w:eastAsia="Times New Roman"/>
                <w:color w:val="000000"/>
                <w:szCs w:val="22"/>
                <w:lang w:val="es-EC"/>
              </w:rPr>
              <w:t>Marco institucional y gobernabilidad</w:t>
            </w:r>
          </w:p>
        </w:tc>
        <w:tc>
          <w:tcPr>
            <w:tcW w:w="1573" w:type="dxa"/>
          </w:tcPr>
          <w:p w:rsidR="00B776C4" w:rsidRPr="00F213DF" w:rsidRDefault="00B776C4" w:rsidP="00B776C4">
            <w:pPr>
              <w:pStyle w:val="xl23"/>
              <w:widowControl w:val="0"/>
              <w:spacing w:before="0" w:after="0"/>
              <w:jc w:val="both"/>
              <w:textAlignment w:val="auto"/>
              <w:rPr>
                <w:rFonts w:eastAsia="Times New Roman"/>
                <w:color w:val="000000"/>
                <w:szCs w:val="22"/>
                <w:lang w:val="es-EC"/>
              </w:rPr>
            </w:pPr>
            <w:r w:rsidRPr="00F213DF">
              <w:rPr>
                <w:rFonts w:eastAsia="Times New Roman"/>
                <w:color w:val="000000"/>
                <w:szCs w:val="22"/>
                <w:lang w:val="es-EC"/>
              </w:rPr>
              <w:t>MI</w:t>
            </w:r>
          </w:p>
        </w:tc>
      </w:tr>
      <w:tr w:rsidR="00B776C4" w:rsidRPr="00F213DF" w:rsidTr="00B776C4">
        <w:tc>
          <w:tcPr>
            <w:tcW w:w="4489" w:type="dxa"/>
          </w:tcPr>
          <w:p w:rsidR="00B776C4" w:rsidRPr="005A4DC0" w:rsidRDefault="00B776C4" w:rsidP="00B776C4">
            <w:pPr>
              <w:pStyle w:val="xl23"/>
              <w:widowControl w:val="0"/>
              <w:spacing w:before="0" w:after="0"/>
              <w:jc w:val="both"/>
              <w:textAlignment w:val="auto"/>
              <w:rPr>
                <w:rFonts w:eastAsia="Times New Roman"/>
                <w:color w:val="000000"/>
                <w:szCs w:val="22"/>
                <w:lang w:val="es-EC"/>
              </w:rPr>
            </w:pPr>
            <w:r w:rsidRPr="005A4DC0">
              <w:rPr>
                <w:rFonts w:eastAsia="Times New Roman"/>
                <w:color w:val="000000"/>
                <w:szCs w:val="22"/>
                <w:lang w:val="es-EC"/>
              </w:rPr>
              <w:t>Ambiental (monitoreo)</w:t>
            </w:r>
          </w:p>
        </w:tc>
        <w:tc>
          <w:tcPr>
            <w:tcW w:w="1573" w:type="dxa"/>
          </w:tcPr>
          <w:p w:rsidR="00B776C4" w:rsidRPr="00FC531B" w:rsidRDefault="00B776C4" w:rsidP="00FC531B">
            <w:pPr>
              <w:pStyle w:val="xl23"/>
              <w:widowControl w:val="0"/>
              <w:spacing w:before="0" w:after="0"/>
              <w:jc w:val="both"/>
              <w:textAlignment w:val="auto"/>
              <w:rPr>
                <w:rFonts w:eastAsia="Times New Roman"/>
                <w:color w:val="000000"/>
                <w:szCs w:val="22"/>
                <w:lang w:val="es-EC"/>
              </w:rPr>
            </w:pPr>
            <w:r w:rsidRPr="00FC531B">
              <w:rPr>
                <w:rFonts w:eastAsia="Times New Roman"/>
                <w:color w:val="000000"/>
                <w:szCs w:val="22"/>
                <w:lang w:val="es-EC"/>
              </w:rPr>
              <w:t>M</w:t>
            </w:r>
            <w:r w:rsidR="00FC531B" w:rsidRPr="00FC531B">
              <w:rPr>
                <w:rFonts w:eastAsia="Times New Roman"/>
                <w:color w:val="000000"/>
                <w:szCs w:val="22"/>
                <w:lang w:val="es-EC"/>
              </w:rPr>
              <w:t>I</w:t>
            </w:r>
          </w:p>
        </w:tc>
      </w:tr>
    </w:tbl>
    <w:p w:rsidR="004D7D64" w:rsidRDefault="004D7D64" w:rsidP="00002ECC">
      <w:pPr>
        <w:pStyle w:val="Listaconvietas2"/>
        <w:numPr>
          <w:ilvl w:val="0"/>
          <w:numId w:val="0"/>
        </w:numPr>
        <w:ind w:left="643" w:hanging="360"/>
        <w:jc w:val="both"/>
        <w:rPr>
          <w:sz w:val="22"/>
          <w:szCs w:val="22"/>
          <w:u w:val="single"/>
          <w:lang w:val="es-EC"/>
        </w:rPr>
      </w:pPr>
    </w:p>
    <w:p w:rsidR="00002ECC" w:rsidRPr="00E66DA0" w:rsidRDefault="00B776C4" w:rsidP="00002ECC">
      <w:pPr>
        <w:pStyle w:val="Listaconvietas2"/>
        <w:numPr>
          <w:ilvl w:val="0"/>
          <w:numId w:val="0"/>
        </w:numPr>
        <w:ind w:left="643" w:hanging="360"/>
        <w:jc w:val="both"/>
        <w:rPr>
          <w:sz w:val="22"/>
          <w:szCs w:val="22"/>
          <w:u w:val="single"/>
          <w:lang w:val="es-EC"/>
        </w:rPr>
      </w:pPr>
      <w:r w:rsidRPr="00E66DA0">
        <w:rPr>
          <w:sz w:val="22"/>
          <w:szCs w:val="22"/>
          <w:u w:val="single"/>
          <w:lang w:val="es-EC"/>
        </w:rPr>
        <w:t>Recursos Financieros</w:t>
      </w:r>
      <w:r w:rsidR="00002ECC" w:rsidRPr="00E66DA0">
        <w:rPr>
          <w:rFonts w:eastAsia="Calibri"/>
          <w:sz w:val="22"/>
          <w:szCs w:val="22"/>
          <w:u w:val="single"/>
          <w:lang w:val="es-EC" w:eastAsia="en-US"/>
        </w:rPr>
        <w:t xml:space="preserve"> </w:t>
      </w:r>
    </w:p>
    <w:p w:rsidR="00002ECC" w:rsidRPr="00E66DA0" w:rsidRDefault="00002ECC" w:rsidP="00002ECC">
      <w:pPr>
        <w:pStyle w:val="Listaconvietas2"/>
        <w:numPr>
          <w:ilvl w:val="0"/>
          <w:numId w:val="0"/>
        </w:numPr>
        <w:ind w:left="426"/>
        <w:jc w:val="both"/>
        <w:rPr>
          <w:sz w:val="22"/>
          <w:szCs w:val="22"/>
          <w:lang w:val="es-EC"/>
        </w:rPr>
      </w:pPr>
    </w:p>
    <w:p w:rsidR="00B776C4" w:rsidRPr="00E66DA0" w:rsidRDefault="00002ECC" w:rsidP="00B776C4">
      <w:pPr>
        <w:pStyle w:val="Listaconvietas2"/>
        <w:numPr>
          <w:ilvl w:val="0"/>
          <w:numId w:val="21"/>
        </w:numPr>
        <w:tabs>
          <w:tab w:val="num" w:pos="0"/>
        </w:tabs>
        <w:ind w:left="426" w:hanging="426"/>
        <w:jc w:val="both"/>
        <w:rPr>
          <w:sz w:val="22"/>
          <w:szCs w:val="22"/>
          <w:lang w:val="es-EC"/>
        </w:rPr>
      </w:pPr>
      <w:r w:rsidRPr="00E66DA0">
        <w:rPr>
          <w:rFonts w:eastAsia="Calibri"/>
          <w:sz w:val="22"/>
          <w:szCs w:val="22"/>
          <w:lang w:val="es-EC" w:eastAsia="en-US"/>
        </w:rPr>
        <w:t xml:space="preserve">Aún no se ha trabajado en desarrollar una estrategia de sostenibilidad financiera del proyecto. </w:t>
      </w:r>
      <w:r w:rsidRPr="00E66DA0">
        <w:rPr>
          <w:rFonts w:eastAsia="Calibri"/>
          <w:b/>
          <w:sz w:val="22"/>
          <w:szCs w:val="22"/>
          <w:lang w:val="es-EC" w:eastAsia="en-US"/>
        </w:rPr>
        <w:t>Esta calificación podría mejorar si se contara con una decisión política fuerte a nivel binacional y de las instituciones nacionales de institucionalizar el proyecto.</w:t>
      </w:r>
      <w:r w:rsidRPr="00E66DA0">
        <w:rPr>
          <w:rFonts w:eastAsia="Calibri"/>
          <w:sz w:val="22"/>
          <w:szCs w:val="22"/>
          <w:lang w:val="es-EC" w:eastAsia="en-US"/>
        </w:rPr>
        <w:t xml:space="preserve"> Las actividades privadas apoyadas por los piloto tendrían mayores opciones de ser sostenibles financieramente en tanto  el mejoramiento de sus procesos les ofrezca un rédito económico y en tanto se hayan reducido barreras financieras por ejemplo para acceder a créditos para estos temas.</w:t>
      </w:r>
      <w:r w:rsidR="00A0443C" w:rsidRPr="00E66DA0">
        <w:rPr>
          <w:rFonts w:eastAsia="Calibri"/>
          <w:sz w:val="22"/>
          <w:szCs w:val="22"/>
          <w:lang w:val="es-EC" w:eastAsia="en-US"/>
        </w:rPr>
        <w:t xml:space="preserve">  </w:t>
      </w:r>
    </w:p>
    <w:p w:rsidR="00002ECC" w:rsidRPr="00A74B6B" w:rsidRDefault="00002ECC" w:rsidP="00002ECC">
      <w:pPr>
        <w:pStyle w:val="Listaconvietas2"/>
        <w:numPr>
          <w:ilvl w:val="0"/>
          <w:numId w:val="0"/>
        </w:numPr>
        <w:ind w:left="426"/>
        <w:jc w:val="both"/>
        <w:rPr>
          <w:sz w:val="22"/>
          <w:szCs w:val="22"/>
          <w:lang w:val="es-EC"/>
        </w:rPr>
      </w:pPr>
    </w:p>
    <w:p w:rsidR="00002ECC" w:rsidRPr="00A74B6B" w:rsidRDefault="00002ECC" w:rsidP="00B776C4">
      <w:pPr>
        <w:pStyle w:val="Listaconvietas2"/>
        <w:numPr>
          <w:ilvl w:val="0"/>
          <w:numId w:val="21"/>
        </w:numPr>
        <w:tabs>
          <w:tab w:val="num" w:pos="0"/>
        </w:tabs>
        <w:ind w:left="426" w:hanging="426"/>
        <w:jc w:val="both"/>
        <w:rPr>
          <w:sz w:val="22"/>
          <w:szCs w:val="22"/>
          <w:lang w:val="es-EC"/>
        </w:rPr>
      </w:pPr>
      <w:r w:rsidRPr="00A74B6B">
        <w:rPr>
          <w:rFonts w:eastAsia="Calibri"/>
          <w:sz w:val="22"/>
          <w:szCs w:val="22"/>
          <w:u w:val="single"/>
          <w:lang w:val="es-EC" w:eastAsia="en-US"/>
        </w:rPr>
        <w:t xml:space="preserve">Socio - </w:t>
      </w:r>
      <w:r w:rsidRPr="00A74B6B">
        <w:rPr>
          <w:color w:val="000000"/>
          <w:sz w:val="22"/>
          <w:szCs w:val="22"/>
          <w:u w:val="single"/>
          <w:lang w:val="es-EC"/>
        </w:rPr>
        <w:t>Política:</w:t>
      </w:r>
      <w:r w:rsidRPr="00A74B6B">
        <w:rPr>
          <w:color w:val="000000"/>
          <w:sz w:val="22"/>
          <w:szCs w:val="22"/>
          <w:lang w:val="es-EC"/>
        </w:rPr>
        <w:t xml:space="preserve"> Al momento no se cuenta con encuestas de opinión para conocer efectos del proyecto en la generación de demanda del público por reducir la contaminación (la preocupación pública detectada en Uruguay por las fuentes de agua en el HSL no es atribuible al proyecto). </w:t>
      </w:r>
      <w:r w:rsidRPr="00E66DA0">
        <w:rPr>
          <w:b/>
          <w:color w:val="000000"/>
          <w:sz w:val="22"/>
          <w:szCs w:val="22"/>
          <w:lang w:val="es-EC"/>
        </w:rPr>
        <w:t>Existe el riesgo de que los actores involucrados no lleguen a internalizar la importancia del proyecto y sus productos por tratarse de elementos altamente técnicos</w:t>
      </w:r>
      <w:r w:rsidRPr="00A74B6B">
        <w:rPr>
          <w:color w:val="000000"/>
          <w:sz w:val="22"/>
          <w:szCs w:val="22"/>
          <w:lang w:val="es-EC"/>
        </w:rPr>
        <w:t>. Los actores claves entrevistados muestran al momento su apoyo e interés;  sin embargo existe una fuerte tendencia a rotaciones frecuentes en los niveles directivos</w:t>
      </w:r>
    </w:p>
    <w:p w:rsidR="00002ECC" w:rsidRPr="00A74B6B" w:rsidRDefault="00002ECC" w:rsidP="00002ECC">
      <w:pPr>
        <w:pStyle w:val="Listaconvietas2"/>
        <w:numPr>
          <w:ilvl w:val="0"/>
          <w:numId w:val="0"/>
        </w:numPr>
        <w:ind w:left="426"/>
        <w:jc w:val="both"/>
        <w:rPr>
          <w:sz w:val="22"/>
          <w:szCs w:val="22"/>
          <w:lang w:val="es-EC"/>
        </w:rPr>
      </w:pPr>
    </w:p>
    <w:p w:rsidR="00002ECC" w:rsidRPr="00A74B6B" w:rsidRDefault="00002ECC" w:rsidP="00002ECC">
      <w:pPr>
        <w:pStyle w:val="Listaconvietas2"/>
        <w:numPr>
          <w:ilvl w:val="0"/>
          <w:numId w:val="21"/>
        </w:numPr>
        <w:tabs>
          <w:tab w:val="num" w:pos="0"/>
        </w:tabs>
        <w:ind w:left="426" w:hanging="426"/>
        <w:jc w:val="both"/>
        <w:rPr>
          <w:sz w:val="22"/>
          <w:szCs w:val="22"/>
          <w:lang w:val="es-EC"/>
        </w:rPr>
      </w:pPr>
      <w:r w:rsidRPr="00A74B6B">
        <w:rPr>
          <w:color w:val="000000"/>
          <w:sz w:val="22"/>
          <w:szCs w:val="22"/>
          <w:u w:val="single"/>
          <w:lang w:val="es-EC"/>
        </w:rPr>
        <w:t>Marco institucional y gobernabilidad:</w:t>
      </w:r>
      <w:r w:rsidRPr="00A74B6B">
        <w:rPr>
          <w:color w:val="000000"/>
          <w:sz w:val="22"/>
          <w:szCs w:val="22"/>
          <w:lang w:val="es-EC"/>
        </w:rPr>
        <w:t xml:space="preserve"> Las interacciones institucionales – intersectoriales ambientales  para el monitoreo y control de la calidad del agua y para </w:t>
      </w:r>
      <w:r w:rsidR="008C53E7">
        <w:rPr>
          <w:color w:val="000000"/>
          <w:sz w:val="22"/>
          <w:szCs w:val="22"/>
          <w:lang w:val="es-EC"/>
        </w:rPr>
        <w:t>el establecimiento de Alianzas P</w:t>
      </w:r>
      <w:r w:rsidRPr="00A74B6B">
        <w:rPr>
          <w:color w:val="000000"/>
          <w:sz w:val="22"/>
          <w:szCs w:val="22"/>
          <w:lang w:val="es-EC"/>
        </w:rPr>
        <w:t xml:space="preserve">úblico – </w:t>
      </w:r>
      <w:r w:rsidR="008C53E7">
        <w:rPr>
          <w:color w:val="000000"/>
          <w:sz w:val="22"/>
          <w:szCs w:val="22"/>
          <w:lang w:val="es-EC"/>
        </w:rPr>
        <w:t>P</w:t>
      </w:r>
      <w:r w:rsidRPr="00A74B6B">
        <w:rPr>
          <w:color w:val="000000"/>
          <w:sz w:val="22"/>
          <w:szCs w:val="22"/>
          <w:lang w:val="es-EC"/>
        </w:rPr>
        <w:t xml:space="preserve">rivadas (APP) aún no han sido institucionalizadas a nivel binacional,  ni a nivel nacional. Si bien a nivel nacional las autoridades ambientales y algunas sectoriales de los países tienen estas responsabilidades y competencias, </w:t>
      </w:r>
      <w:r w:rsidRPr="00E66DA0">
        <w:rPr>
          <w:b/>
          <w:color w:val="000000"/>
          <w:sz w:val="22"/>
          <w:szCs w:val="22"/>
          <w:lang w:val="es-EC"/>
        </w:rPr>
        <w:t xml:space="preserve">aún falta definir como se institucionalizarán las UN del proyecto </w:t>
      </w:r>
      <w:r w:rsidRPr="00A74B6B">
        <w:rPr>
          <w:color w:val="000000"/>
          <w:sz w:val="22"/>
          <w:szCs w:val="22"/>
          <w:lang w:val="es-EC"/>
        </w:rPr>
        <w:t>y el establecimiento de una estructura institucional coordinada con procedimientos claros de interacción nacional y binacional para su funcionamiento sostenible. A nivel sectorial y municipal / intendencias aún hay vacíos de capacidades institucionales (personal capacitado,</w:t>
      </w:r>
      <w:r w:rsidR="001A523F">
        <w:rPr>
          <w:color w:val="000000"/>
          <w:sz w:val="22"/>
          <w:szCs w:val="22"/>
          <w:lang w:val="es-EC"/>
        </w:rPr>
        <w:t xml:space="preserve"> </w:t>
      </w:r>
      <w:r w:rsidRPr="00A74B6B">
        <w:rPr>
          <w:color w:val="000000"/>
          <w:sz w:val="22"/>
          <w:szCs w:val="22"/>
          <w:lang w:val="es-EC"/>
        </w:rPr>
        <w:t>p</w:t>
      </w:r>
      <w:r w:rsidR="008C53E7">
        <w:rPr>
          <w:color w:val="000000"/>
          <w:sz w:val="22"/>
          <w:szCs w:val="22"/>
          <w:lang w:val="es-EC"/>
        </w:rPr>
        <w:t xml:space="preserve">resupuesto e infraestructura). </w:t>
      </w:r>
      <w:r w:rsidRPr="00A74B6B">
        <w:rPr>
          <w:color w:val="000000"/>
          <w:sz w:val="22"/>
          <w:szCs w:val="22"/>
          <w:lang w:val="es-EC"/>
        </w:rPr>
        <w:t xml:space="preserve">Adicionalmente, </w:t>
      </w:r>
      <w:r w:rsidRPr="00E66DA0">
        <w:rPr>
          <w:b/>
          <w:color w:val="000000"/>
          <w:sz w:val="22"/>
          <w:szCs w:val="22"/>
          <w:lang w:val="es-EC"/>
        </w:rPr>
        <w:t>en general existe una débil comprensión sobre la importancia de la temática en los tomadores de decisión</w:t>
      </w:r>
      <w:r w:rsidRPr="00A74B6B">
        <w:rPr>
          <w:color w:val="000000"/>
          <w:sz w:val="22"/>
          <w:szCs w:val="22"/>
          <w:lang w:val="es-EC"/>
        </w:rPr>
        <w:t xml:space="preserve">, lo que se traduce en un débil apoyo a las instituciones o instancias encargadas, como sucedió con el debilitamiento del </w:t>
      </w:r>
      <w:r w:rsidRPr="00A74B6B">
        <w:rPr>
          <w:sz w:val="22"/>
          <w:szCs w:val="22"/>
          <w:lang w:val="es-EC"/>
        </w:rPr>
        <w:t xml:space="preserve">Programa de P+L “Buenos Aires produce más limpio” </w:t>
      </w:r>
      <w:r w:rsidRPr="00A74B6B">
        <w:rPr>
          <w:color w:val="000000"/>
          <w:sz w:val="22"/>
          <w:szCs w:val="22"/>
          <w:lang w:val="es-EC"/>
        </w:rPr>
        <w:t>en el gobierno de la CABA o el debilitamiento del SOHMA en Uruguay. En el caso del SOHMA, la debilidad institucional pone en riesgo la sostenibilidad de las acciones que se están realizando – los encargados de las acciones son contratados por el proyecto y según fuera reportado, en general el nivel salarial es bajo y por tanto existe una importante deserción de personal</w:t>
      </w:r>
      <w:r w:rsidR="008C53E7">
        <w:rPr>
          <w:color w:val="000000"/>
          <w:sz w:val="22"/>
          <w:szCs w:val="22"/>
          <w:lang w:val="es-EC"/>
        </w:rPr>
        <w:t xml:space="preserve"> – y por tanto se requiere decisión política para fortalecer realmente a la </w:t>
      </w:r>
      <w:r w:rsidR="00470915">
        <w:rPr>
          <w:color w:val="000000"/>
          <w:sz w:val="22"/>
          <w:szCs w:val="22"/>
          <w:lang w:val="es-EC"/>
        </w:rPr>
        <w:t>institución</w:t>
      </w:r>
      <w:r w:rsidRPr="00A74B6B">
        <w:rPr>
          <w:color w:val="000000"/>
          <w:sz w:val="22"/>
          <w:szCs w:val="22"/>
          <w:lang w:val="es-EC"/>
        </w:rPr>
        <w:t xml:space="preserve">. A nivel de otros proyectos, a nivel de cámaras de industriales y </w:t>
      </w:r>
      <w:proofErr w:type="spellStart"/>
      <w:r w:rsidRPr="00A74B6B">
        <w:rPr>
          <w:color w:val="000000"/>
          <w:sz w:val="22"/>
          <w:szCs w:val="22"/>
          <w:lang w:val="es-EC"/>
        </w:rPr>
        <w:t>PyMEs</w:t>
      </w:r>
      <w:proofErr w:type="spellEnd"/>
      <w:r w:rsidRPr="00A74B6B">
        <w:rPr>
          <w:color w:val="000000"/>
          <w:sz w:val="22"/>
          <w:szCs w:val="22"/>
          <w:lang w:val="es-EC"/>
        </w:rPr>
        <w:t xml:space="preserve"> (excepto por los proyectos piloto) el proyecto aún no ha generado resultados</w:t>
      </w:r>
      <w:r w:rsidR="001A523F">
        <w:rPr>
          <w:color w:val="000000"/>
          <w:sz w:val="22"/>
          <w:szCs w:val="22"/>
          <w:lang w:val="es-EC"/>
        </w:rPr>
        <w:t xml:space="preserve">. </w:t>
      </w:r>
    </w:p>
    <w:p w:rsidR="00002ECC" w:rsidRPr="00A74B6B" w:rsidRDefault="00002ECC" w:rsidP="00002ECC">
      <w:pPr>
        <w:pStyle w:val="Listaconvietas2"/>
        <w:numPr>
          <w:ilvl w:val="0"/>
          <w:numId w:val="0"/>
        </w:numPr>
        <w:ind w:left="426"/>
        <w:jc w:val="both"/>
        <w:rPr>
          <w:sz w:val="22"/>
          <w:szCs w:val="22"/>
          <w:lang w:val="es-EC"/>
        </w:rPr>
      </w:pPr>
    </w:p>
    <w:p w:rsidR="00002ECC" w:rsidRPr="00A74B6B" w:rsidRDefault="00107915" w:rsidP="00107915">
      <w:pPr>
        <w:pStyle w:val="Listaconvietas2"/>
        <w:numPr>
          <w:ilvl w:val="0"/>
          <w:numId w:val="21"/>
        </w:numPr>
        <w:tabs>
          <w:tab w:val="num" w:pos="0"/>
        </w:tabs>
        <w:ind w:left="426" w:hanging="426"/>
        <w:jc w:val="both"/>
        <w:rPr>
          <w:sz w:val="22"/>
          <w:szCs w:val="22"/>
          <w:lang w:val="es-EC"/>
        </w:rPr>
      </w:pPr>
      <w:r w:rsidRPr="00A74B6B">
        <w:rPr>
          <w:color w:val="000000"/>
          <w:sz w:val="22"/>
          <w:szCs w:val="22"/>
          <w:u w:val="single"/>
          <w:lang w:val="es-EC"/>
        </w:rPr>
        <w:t>Ambiental:</w:t>
      </w:r>
      <w:r w:rsidRPr="00A74B6B">
        <w:rPr>
          <w:color w:val="000000"/>
          <w:sz w:val="22"/>
          <w:szCs w:val="22"/>
          <w:lang w:val="es-EC"/>
        </w:rPr>
        <w:t xml:space="preserve"> Los beneficios ambientales obtenidos a partir de los proyectos piloto tenderán a mantenerse, y posiblemente a ampliarse. En tanto que los resultados obtenidos de los procesos de monitoreo y control, así como los procesos de coordinación interinstitucional, intersectorial y binacional podrían tener una débil sostenibilidad a menos que se fortalezcan los criterios anteriores. </w:t>
      </w:r>
    </w:p>
    <w:p w:rsidR="00002ECC" w:rsidRDefault="00002ECC" w:rsidP="00002ECC">
      <w:pPr>
        <w:pStyle w:val="Prrafodelista"/>
        <w:rPr>
          <w:b/>
          <w:bCs/>
          <w:lang w:val="es-EC"/>
        </w:rPr>
      </w:pPr>
    </w:p>
    <w:p w:rsidR="00002ECC" w:rsidRPr="009F281C" w:rsidRDefault="000A47E4" w:rsidP="004C7DAC">
      <w:pPr>
        <w:pStyle w:val="Listaconvietas2"/>
        <w:keepNext/>
        <w:numPr>
          <w:ilvl w:val="0"/>
          <w:numId w:val="0"/>
        </w:numPr>
        <w:jc w:val="center"/>
        <w:rPr>
          <w:sz w:val="32"/>
          <w:szCs w:val="32"/>
          <w:lang w:val="es-EC"/>
        </w:rPr>
      </w:pPr>
      <w:r>
        <w:rPr>
          <w:b/>
          <w:bCs/>
          <w:sz w:val="32"/>
          <w:szCs w:val="32"/>
          <w:lang w:val="es-EC"/>
        </w:rPr>
        <w:lastRenderedPageBreak/>
        <w:t>4</w:t>
      </w:r>
      <w:r w:rsidR="009F281C" w:rsidRPr="009F281C">
        <w:rPr>
          <w:b/>
          <w:bCs/>
          <w:sz w:val="32"/>
          <w:szCs w:val="32"/>
          <w:lang w:val="es-EC"/>
        </w:rPr>
        <w:t xml:space="preserve">. </w:t>
      </w:r>
      <w:r w:rsidR="00107915" w:rsidRPr="009F281C">
        <w:rPr>
          <w:b/>
          <w:bCs/>
          <w:sz w:val="32"/>
          <w:szCs w:val="32"/>
          <w:lang w:val="es-EC"/>
        </w:rPr>
        <w:t>Conclusiones y recomendaciones</w:t>
      </w:r>
    </w:p>
    <w:p w:rsidR="00002ECC" w:rsidRPr="00A74B6B" w:rsidRDefault="00002ECC" w:rsidP="004C7DAC">
      <w:pPr>
        <w:pStyle w:val="Listaconvietas2"/>
        <w:keepNext/>
        <w:numPr>
          <w:ilvl w:val="0"/>
          <w:numId w:val="0"/>
        </w:numPr>
        <w:ind w:left="426"/>
        <w:jc w:val="both"/>
        <w:rPr>
          <w:sz w:val="22"/>
          <w:szCs w:val="22"/>
          <w:lang w:val="es-EC"/>
        </w:rPr>
      </w:pPr>
    </w:p>
    <w:p w:rsidR="00002ECC" w:rsidRPr="009F281C" w:rsidRDefault="00107915" w:rsidP="004C7DAC">
      <w:pPr>
        <w:pStyle w:val="Listaconvietas2"/>
        <w:keepNext/>
        <w:numPr>
          <w:ilvl w:val="0"/>
          <w:numId w:val="0"/>
        </w:numPr>
        <w:jc w:val="both"/>
        <w:rPr>
          <w:b/>
          <w:sz w:val="22"/>
          <w:szCs w:val="22"/>
          <w:lang w:val="es-EC"/>
        </w:rPr>
      </w:pPr>
      <w:r w:rsidRPr="009F281C">
        <w:rPr>
          <w:b/>
          <w:sz w:val="22"/>
          <w:szCs w:val="22"/>
          <w:lang w:val="es-EC"/>
        </w:rPr>
        <w:t xml:space="preserve">Comentarios finales sobre </w:t>
      </w:r>
      <w:r w:rsidR="00F213DF" w:rsidRPr="009F281C">
        <w:rPr>
          <w:b/>
          <w:sz w:val="22"/>
          <w:szCs w:val="22"/>
          <w:lang w:val="es-EC"/>
        </w:rPr>
        <w:t>relevancia</w:t>
      </w:r>
      <w:r w:rsidRPr="009F281C">
        <w:rPr>
          <w:b/>
          <w:sz w:val="22"/>
          <w:szCs w:val="22"/>
          <w:lang w:val="es-EC"/>
        </w:rPr>
        <w:t>, efectividad y eficiencia.-</w:t>
      </w:r>
    </w:p>
    <w:p w:rsidR="00002ECC" w:rsidRPr="00A74B6B" w:rsidRDefault="00002ECC" w:rsidP="004C7DAC">
      <w:pPr>
        <w:pStyle w:val="Listaconvietas2"/>
        <w:keepNext/>
        <w:numPr>
          <w:ilvl w:val="0"/>
          <w:numId w:val="0"/>
        </w:numPr>
        <w:ind w:left="426"/>
        <w:jc w:val="both"/>
        <w:rPr>
          <w:sz w:val="22"/>
          <w:szCs w:val="22"/>
          <w:lang w:val="es-EC"/>
        </w:rPr>
      </w:pPr>
    </w:p>
    <w:p w:rsidR="00002ECC" w:rsidRPr="00A74B6B" w:rsidRDefault="00107915" w:rsidP="004C7DAC">
      <w:pPr>
        <w:pStyle w:val="Listaconvietas2"/>
        <w:keepNext/>
        <w:numPr>
          <w:ilvl w:val="0"/>
          <w:numId w:val="21"/>
        </w:numPr>
        <w:tabs>
          <w:tab w:val="num" w:pos="0"/>
        </w:tabs>
        <w:ind w:left="426" w:hanging="426"/>
        <w:jc w:val="both"/>
        <w:rPr>
          <w:sz w:val="22"/>
          <w:szCs w:val="22"/>
          <w:lang w:val="es-EC"/>
        </w:rPr>
      </w:pPr>
      <w:r w:rsidRPr="00A74B6B">
        <w:rPr>
          <w:sz w:val="22"/>
          <w:szCs w:val="22"/>
          <w:lang w:val="es-EC"/>
        </w:rPr>
        <w:t>El proyecto tiene una alta importancia con perspectiva de generar efectos positivos a nivel global y nacional d</w:t>
      </w:r>
      <w:r w:rsidR="00350640">
        <w:rPr>
          <w:sz w:val="22"/>
          <w:szCs w:val="22"/>
          <w:lang w:val="es-EC"/>
        </w:rPr>
        <w:t>e</w:t>
      </w:r>
      <w:r w:rsidRPr="00A74B6B">
        <w:rPr>
          <w:sz w:val="22"/>
          <w:szCs w:val="22"/>
          <w:lang w:val="es-EC"/>
        </w:rPr>
        <w:t xml:space="preserve"> distinta índole, incluyendo beneficios a la salud de un alto porcentaje de </w:t>
      </w:r>
      <w:r w:rsidR="00350640">
        <w:rPr>
          <w:sz w:val="22"/>
          <w:szCs w:val="22"/>
          <w:lang w:val="es-EC"/>
        </w:rPr>
        <w:t xml:space="preserve">las </w:t>
      </w:r>
      <w:r w:rsidRPr="00A74B6B">
        <w:rPr>
          <w:sz w:val="22"/>
          <w:szCs w:val="22"/>
          <w:lang w:val="es-EC"/>
        </w:rPr>
        <w:t xml:space="preserve">poblaciones </w:t>
      </w:r>
      <w:r w:rsidR="00350640">
        <w:rPr>
          <w:sz w:val="22"/>
          <w:szCs w:val="22"/>
          <w:lang w:val="es-EC"/>
        </w:rPr>
        <w:t xml:space="preserve">de Argentina y Uruguay, </w:t>
      </w:r>
      <w:r w:rsidRPr="00A74B6B">
        <w:rPr>
          <w:sz w:val="22"/>
          <w:szCs w:val="22"/>
          <w:lang w:val="es-EC"/>
        </w:rPr>
        <w:t>y a la conservación de la biodiversida</w:t>
      </w:r>
      <w:r w:rsidR="00002ECC" w:rsidRPr="00A74B6B">
        <w:rPr>
          <w:sz w:val="22"/>
          <w:szCs w:val="22"/>
          <w:lang w:val="es-EC"/>
        </w:rPr>
        <w:t xml:space="preserve">d en </w:t>
      </w:r>
      <w:r w:rsidR="00350640">
        <w:rPr>
          <w:sz w:val="22"/>
          <w:szCs w:val="22"/>
          <w:lang w:val="es-EC"/>
        </w:rPr>
        <w:t>áreas de reserva</w:t>
      </w:r>
      <w:r w:rsidR="00002ECC" w:rsidRPr="00A74B6B">
        <w:rPr>
          <w:sz w:val="22"/>
          <w:szCs w:val="22"/>
          <w:lang w:val="es-EC"/>
        </w:rPr>
        <w:t>.</w:t>
      </w:r>
    </w:p>
    <w:p w:rsidR="00002ECC" w:rsidRPr="00A74B6B" w:rsidRDefault="00002ECC" w:rsidP="00002ECC">
      <w:pPr>
        <w:pStyle w:val="Listaconvietas2"/>
        <w:numPr>
          <w:ilvl w:val="0"/>
          <w:numId w:val="0"/>
        </w:numPr>
        <w:ind w:left="426"/>
        <w:jc w:val="both"/>
        <w:rPr>
          <w:sz w:val="22"/>
          <w:szCs w:val="22"/>
          <w:lang w:val="es-EC"/>
        </w:rPr>
      </w:pPr>
    </w:p>
    <w:p w:rsidR="00002ECC" w:rsidRPr="00A74B6B" w:rsidRDefault="00107915" w:rsidP="00107915">
      <w:pPr>
        <w:pStyle w:val="Listaconvietas2"/>
        <w:numPr>
          <w:ilvl w:val="0"/>
          <w:numId w:val="21"/>
        </w:numPr>
        <w:tabs>
          <w:tab w:val="num" w:pos="0"/>
        </w:tabs>
        <w:ind w:left="426" w:hanging="426"/>
        <w:jc w:val="both"/>
        <w:rPr>
          <w:sz w:val="22"/>
          <w:szCs w:val="22"/>
          <w:lang w:val="es-EC"/>
        </w:rPr>
      </w:pPr>
      <w:r w:rsidRPr="00A74B6B">
        <w:rPr>
          <w:sz w:val="22"/>
          <w:szCs w:val="22"/>
          <w:lang w:val="es-EC"/>
        </w:rPr>
        <w:t>El proyecto muestra un importante nivel de retraso en la ejecución de las acciones y consecución de los productos y resu</w:t>
      </w:r>
      <w:r w:rsidR="00790CE2">
        <w:rPr>
          <w:sz w:val="22"/>
          <w:szCs w:val="22"/>
          <w:lang w:val="es-EC"/>
        </w:rPr>
        <w:t xml:space="preserve">ltados esperados. En tanto que al momento no existirían los fondos suficientes como para afrontar el mantenimiento de la </w:t>
      </w:r>
      <w:r w:rsidR="00C7772D">
        <w:rPr>
          <w:sz w:val="22"/>
          <w:szCs w:val="22"/>
          <w:lang w:val="es-EC"/>
        </w:rPr>
        <w:t>URCP</w:t>
      </w:r>
      <w:r w:rsidR="00790CE2">
        <w:rPr>
          <w:sz w:val="22"/>
          <w:szCs w:val="22"/>
          <w:lang w:val="es-EC"/>
        </w:rPr>
        <w:t xml:space="preserve">. Por otro lado,  considerando que el </w:t>
      </w:r>
      <w:r w:rsidRPr="00A74B6B">
        <w:rPr>
          <w:sz w:val="22"/>
          <w:szCs w:val="22"/>
          <w:lang w:val="es-EC"/>
        </w:rPr>
        <w:t>aporte de cofinanciamiento ha sido muy pequeño hasta el momento (3</w:t>
      </w:r>
      <w:r w:rsidR="00790CE2">
        <w:rPr>
          <w:sz w:val="22"/>
          <w:szCs w:val="22"/>
          <w:lang w:val="es-EC"/>
        </w:rPr>
        <w:t xml:space="preserve">%), correspondería a los países y a las comisiones financiar la </w:t>
      </w:r>
      <w:r w:rsidR="00C7772D">
        <w:rPr>
          <w:sz w:val="22"/>
          <w:szCs w:val="22"/>
          <w:lang w:val="es-EC"/>
        </w:rPr>
        <w:t>URCP</w:t>
      </w:r>
      <w:r w:rsidR="001A7088">
        <w:rPr>
          <w:sz w:val="22"/>
          <w:szCs w:val="22"/>
          <w:lang w:val="es-EC"/>
        </w:rPr>
        <w:t xml:space="preserve"> como tal o al interior de las Comisiones </w:t>
      </w:r>
      <w:r w:rsidR="00790CE2">
        <w:rPr>
          <w:sz w:val="22"/>
          <w:szCs w:val="22"/>
          <w:lang w:val="es-EC"/>
        </w:rPr>
        <w:t>para que el proyecto</w:t>
      </w:r>
      <w:r w:rsidR="00002ECC" w:rsidRPr="00A74B6B">
        <w:rPr>
          <w:sz w:val="22"/>
          <w:szCs w:val="22"/>
          <w:lang w:val="es-EC"/>
        </w:rPr>
        <w:t xml:space="preserve"> </w:t>
      </w:r>
      <w:r w:rsidR="00790CE2">
        <w:rPr>
          <w:sz w:val="22"/>
          <w:szCs w:val="22"/>
          <w:lang w:val="es-EC"/>
        </w:rPr>
        <w:t xml:space="preserve">pueda concluir exitosamente. </w:t>
      </w:r>
    </w:p>
    <w:p w:rsidR="00002ECC" w:rsidRPr="00A74B6B" w:rsidRDefault="00002ECC" w:rsidP="00002ECC">
      <w:pPr>
        <w:pStyle w:val="Listaconvietas2"/>
        <w:numPr>
          <w:ilvl w:val="0"/>
          <w:numId w:val="0"/>
        </w:numPr>
        <w:ind w:left="426"/>
        <w:jc w:val="both"/>
        <w:rPr>
          <w:sz w:val="22"/>
          <w:szCs w:val="22"/>
          <w:lang w:val="es-EC"/>
        </w:rPr>
      </w:pPr>
    </w:p>
    <w:p w:rsidR="00002ECC" w:rsidRPr="00A74B6B" w:rsidRDefault="00107915" w:rsidP="00107915">
      <w:pPr>
        <w:pStyle w:val="Listaconvietas2"/>
        <w:numPr>
          <w:ilvl w:val="0"/>
          <w:numId w:val="21"/>
        </w:numPr>
        <w:tabs>
          <w:tab w:val="num" w:pos="0"/>
        </w:tabs>
        <w:ind w:left="426" w:hanging="426"/>
        <w:jc w:val="both"/>
        <w:rPr>
          <w:sz w:val="22"/>
          <w:szCs w:val="22"/>
          <w:lang w:val="es-EC"/>
        </w:rPr>
      </w:pPr>
      <w:r w:rsidRPr="00A74B6B">
        <w:rPr>
          <w:sz w:val="22"/>
          <w:szCs w:val="22"/>
          <w:lang w:val="es-EC"/>
        </w:rPr>
        <w:t xml:space="preserve">El proyecto tiene altas posibilidades de éxito por el calibre del nivel técnico de las instituciones científicas y técnicas de los países; sin embargo, también existe el riesgo de que </w:t>
      </w:r>
      <w:r w:rsidR="001A7088" w:rsidRPr="00A74B6B">
        <w:rPr>
          <w:sz w:val="22"/>
          <w:szCs w:val="22"/>
          <w:lang w:val="es-EC"/>
        </w:rPr>
        <w:t xml:space="preserve">si continúan los problemas de gestión encontrados </w:t>
      </w:r>
      <w:r w:rsidRPr="00A74B6B">
        <w:rPr>
          <w:sz w:val="22"/>
          <w:szCs w:val="22"/>
          <w:lang w:val="es-EC"/>
        </w:rPr>
        <w:t xml:space="preserve">no logren consolidar los resultados esperados </w:t>
      </w:r>
      <w:r w:rsidR="001A7088" w:rsidRPr="00A74B6B">
        <w:rPr>
          <w:sz w:val="22"/>
          <w:szCs w:val="22"/>
          <w:lang w:val="es-EC"/>
        </w:rPr>
        <w:t>y peor aún que lo</w:t>
      </w:r>
      <w:r w:rsidR="001A7088">
        <w:rPr>
          <w:sz w:val="22"/>
          <w:szCs w:val="22"/>
          <w:lang w:val="es-EC"/>
        </w:rPr>
        <w:t xml:space="preserve">s resultados ya obtenidos sean </w:t>
      </w:r>
      <w:r w:rsidR="001A7088" w:rsidRPr="00A74B6B">
        <w:rPr>
          <w:sz w:val="22"/>
          <w:szCs w:val="22"/>
          <w:lang w:val="es-EC"/>
        </w:rPr>
        <w:t>sostenible</w:t>
      </w:r>
      <w:r w:rsidR="001A7088">
        <w:rPr>
          <w:sz w:val="22"/>
          <w:szCs w:val="22"/>
          <w:lang w:val="es-EC"/>
        </w:rPr>
        <w:t>s</w:t>
      </w:r>
      <w:r w:rsidR="001A7088" w:rsidRPr="00A74B6B">
        <w:rPr>
          <w:sz w:val="22"/>
          <w:szCs w:val="22"/>
          <w:lang w:val="es-EC"/>
        </w:rPr>
        <w:t xml:space="preserve"> en el tiempo</w:t>
      </w:r>
      <w:r w:rsidRPr="00A74B6B">
        <w:rPr>
          <w:sz w:val="22"/>
          <w:szCs w:val="22"/>
          <w:lang w:val="es-EC"/>
        </w:rPr>
        <w:t xml:space="preserve">. </w:t>
      </w:r>
    </w:p>
    <w:p w:rsidR="00002ECC" w:rsidRPr="00A74B6B" w:rsidRDefault="00002ECC" w:rsidP="00002ECC">
      <w:pPr>
        <w:pStyle w:val="Listaconvietas2"/>
        <w:numPr>
          <w:ilvl w:val="0"/>
          <w:numId w:val="0"/>
        </w:numPr>
        <w:ind w:left="426"/>
        <w:jc w:val="both"/>
        <w:rPr>
          <w:sz w:val="22"/>
          <w:szCs w:val="22"/>
          <w:lang w:val="es-EC"/>
        </w:rPr>
      </w:pPr>
    </w:p>
    <w:p w:rsidR="00002ECC" w:rsidRPr="00A74B6B" w:rsidRDefault="00107915" w:rsidP="009F281C">
      <w:pPr>
        <w:pStyle w:val="Listaconvietas2"/>
        <w:keepNext/>
        <w:numPr>
          <w:ilvl w:val="0"/>
          <w:numId w:val="0"/>
        </w:numPr>
        <w:jc w:val="both"/>
        <w:rPr>
          <w:sz w:val="22"/>
          <w:szCs w:val="22"/>
          <w:lang w:val="es-EC"/>
        </w:rPr>
      </w:pPr>
      <w:r w:rsidRPr="00A74B6B">
        <w:rPr>
          <w:b/>
          <w:sz w:val="22"/>
          <w:szCs w:val="22"/>
          <w:lang w:val="es-EC"/>
        </w:rPr>
        <w:t>Acciones correctivas para el diseño, la implementación, el monitoreo y la evaluación del proyecto</w:t>
      </w:r>
      <w:r w:rsidRPr="00A74B6B">
        <w:rPr>
          <w:sz w:val="22"/>
          <w:szCs w:val="22"/>
          <w:lang w:val="es-EC"/>
        </w:rPr>
        <w:t>.-</w:t>
      </w:r>
    </w:p>
    <w:p w:rsidR="00002ECC" w:rsidRPr="00A74B6B" w:rsidRDefault="00002ECC" w:rsidP="009F281C">
      <w:pPr>
        <w:pStyle w:val="Listaconvietas2"/>
        <w:keepNext/>
        <w:numPr>
          <w:ilvl w:val="0"/>
          <w:numId w:val="0"/>
        </w:numPr>
        <w:ind w:left="426"/>
        <w:jc w:val="both"/>
        <w:rPr>
          <w:sz w:val="22"/>
          <w:szCs w:val="22"/>
          <w:lang w:val="es-EC"/>
        </w:rPr>
      </w:pPr>
    </w:p>
    <w:p w:rsidR="00002ECC" w:rsidRPr="00A74B6B" w:rsidRDefault="00107915" w:rsidP="009F281C">
      <w:pPr>
        <w:pStyle w:val="Listaconvietas2"/>
        <w:keepNext/>
        <w:numPr>
          <w:ilvl w:val="0"/>
          <w:numId w:val="0"/>
        </w:numPr>
        <w:ind w:left="426"/>
        <w:jc w:val="both"/>
        <w:rPr>
          <w:sz w:val="22"/>
          <w:szCs w:val="22"/>
          <w:lang w:val="es-EC"/>
        </w:rPr>
      </w:pPr>
      <w:r w:rsidRPr="00A74B6B">
        <w:rPr>
          <w:color w:val="000000"/>
          <w:sz w:val="22"/>
          <w:szCs w:val="22"/>
          <w:u w:val="single"/>
          <w:lang w:val="es-EC"/>
        </w:rPr>
        <w:t xml:space="preserve">Revisión del ML y POA </w:t>
      </w:r>
    </w:p>
    <w:p w:rsidR="00002ECC" w:rsidRPr="00A74B6B" w:rsidRDefault="00002ECC" w:rsidP="009F281C">
      <w:pPr>
        <w:pStyle w:val="Listaconvietas2"/>
        <w:keepNext/>
        <w:numPr>
          <w:ilvl w:val="0"/>
          <w:numId w:val="0"/>
        </w:numPr>
        <w:ind w:left="426"/>
        <w:jc w:val="both"/>
        <w:rPr>
          <w:sz w:val="22"/>
          <w:szCs w:val="22"/>
          <w:lang w:val="es-EC"/>
        </w:rPr>
      </w:pPr>
    </w:p>
    <w:p w:rsidR="00002ECC" w:rsidRPr="00A74B6B" w:rsidRDefault="00107915" w:rsidP="009F281C">
      <w:pPr>
        <w:pStyle w:val="Listaconvietas2"/>
        <w:keepNext/>
        <w:numPr>
          <w:ilvl w:val="0"/>
          <w:numId w:val="21"/>
        </w:numPr>
        <w:tabs>
          <w:tab w:val="num" w:pos="0"/>
        </w:tabs>
        <w:ind w:left="426" w:hanging="426"/>
        <w:jc w:val="both"/>
        <w:rPr>
          <w:sz w:val="22"/>
          <w:szCs w:val="22"/>
          <w:lang w:val="es-EC"/>
        </w:rPr>
      </w:pPr>
      <w:r w:rsidRPr="00A74B6B">
        <w:rPr>
          <w:color w:val="000000"/>
          <w:sz w:val="22"/>
          <w:szCs w:val="22"/>
          <w:lang w:val="es-EC"/>
        </w:rPr>
        <w:t xml:space="preserve">Es necesario revisar el ML para corregir errores de diseño que están dificultando la ejecución del proyecto, y complementariamente el POA. </w:t>
      </w:r>
      <w:r w:rsidR="00F846D3" w:rsidRPr="00A74B6B">
        <w:rPr>
          <w:color w:val="000000"/>
          <w:sz w:val="22"/>
          <w:szCs w:val="22"/>
          <w:lang w:val="es-EC"/>
        </w:rPr>
        <w:t xml:space="preserve">En algunos proyectos esta revisión ha sido apoyada por un consultor internacional con experiencia en indicadores, a través de un ejercicio </w:t>
      </w:r>
      <w:r w:rsidR="006E3E32">
        <w:rPr>
          <w:color w:val="000000"/>
          <w:sz w:val="22"/>
          <w:szCs w:val="22"/>
          <w:lang w:val="es-EC"/>
        </w:rPr>
        <w:t xml:space="preserve">participativo de las partes (ejecutores y </w:t>
      </w:r>
      <w:r w:rsidR="00F846D3" w:rsidRPr="00A74B6B">
        <w:rPr>
          <w:color w:val="000000"/>
          <w:sz w:val="22"/>
          <w:szCs w:val="22"/>
          <w:lang w:val="es-EC"/>
        </w:rPr>
        <w:t>CD</w:t>
      </w:r>
      <w:r w:rsidR="006E3E32">
        <w:rPr>
          <w:color w:val="000000"/>
          <w:sz w:val="22"/>
          <w:szCs w:val="22"/>
          <w:lang w:val="es-EC"/>
        </w:rPr>
        <w:t xml:space="preserve">), usualmente en un taller de </w:t>
      </w:r>
      <w:r w:rsidR="00350640">
        <w:rPr>
          <w:color w:val="000000"/>
          <w:sz w:val="22"/>
          <w:szCs w:val="22"/>
          <w:lang w:val="es-EC"/>
        </w:rPr>
        <w:t>uno</w:t>
      </w:r>
      <w:r w:rsidR="006E3E32">
        <w:rPr>
          <w:color w:val="000000"/>
          <w:sz w:val="22"/>
          <w:szCs w:val="22"/>
          <w:lang w:val="es-EC"/>
        </w:rPr>
        <w:t xml:space="preserve"> o dos </w:t>
      </w:r>
      <w:r w:rsidR="00350640">
        <w:rPr>
          <w:color w:val="000000"/>
          <w:sz w:val="22"/>
          <w:szCs w:val="22"/>
          <w:lang w:val="es-EC"/>
        </w:rPr>
        <w:t>días</w:t>
      </w:r>
      <w:r w:rsidR="00F846D3" w:rsidRPr="00A74B6B">
        <w:rPr>
          <w:color w:val="000000"/>
          <w:sz w:val="22"/>
          <w:szCs w:val="22"/>
          <w:lang w:val="es-EC"/>
        </w:rPr>
        <w:t xml:space="preserve">. Independientemente de la modalidad el proyecto </w:t>
      </w:r>
      <w:r w:rsidR="006E3E32" w:rsidRPr="00A74B6B">
        <w:rPr>
          <w:color w:val="000000"/>
          <w:sz w:val="22"/>
          <w:szCs w:val="22"/>
          <w:lang w:val="es-EC"/>
        </w:rPr>
        <w:t xml:space="preserve">que utilice </w:t>
      </w:r>
      <w:r w:rsidR="00F846D3" w:rsidRPr="00A74B6B">
        <w:rPr>
          <w:color w:val="000000"/>
          <w:sz w:val="22"/>
          <w:szCs w:val="22"/>
          <w:lang w:val="es-EC"/>
        </w:rPr>
        <w:t>para revisar el ML</w:t>
      </w:r>
      <w:r w:rsidR="006E3E32">
        <w:rPr>
          <w:color w:val="000000"/>
          <w:sz w:val="22"/>
          <w:szCs w:val="22"/>
          <w:lang w:val="es-EC"/>
        </w:rPr>
        <w:t>,</w:t>
      </w:r>
      <w:r w:rsidR="00F846D3" w:rsidRPr="00A74B6B">
        <w:rPr>
          <w:color w:val="000000"/>
          <w:sz w:val="22"/>
          <w:szCs w:val="22"/>
          <w:lang w:val="es-EC"/>
        </w:rPr>
        <w:t xml:space="preserve"> se sugiere tomar en consideración los siguientes puntos: </w:t>
      </w:r>
    </w:p>
    <w:p w:rsidR="00002ECC" w:rsidRPr="00A74B6B" w:rsidRDefault="00002ECC" w:rsidP="00002ECC">
      <w:pPr>
        <w:pStyle w:val="Listaconvietas2"/>
        <w:numPr>
          <w:ilvl w:val="0"/>
          <w:numId w:val="0"/>
        </w:numPr>
        <w:ind w:left="426"/>
        <w:jc w:val="both"/>
        <w:rPr>
          <w:color w:val="000000"/>
          <w:sz w:val="22"/>
          <w:szCs w:val="22"/>
          <w:lang w:val="es-EC"/>
        </w:rPr>
      </w:pPr>
    </w:p>
    <w:p w:rsidR="00002ECC" w:rsidRPr="00A74B6B" w:rsidRDefault="00002ECC" w:rsidP="00002ECC">
      <w:pPr>
        <w:pStyle w:val="xl23"/>
        <w:widowControl w:val="0"/>
        <w:numPr>
          <w:ilvl w:val="0"/>
          <w:numId w:val="33"/>
        </w:numPr>
        <w:spacing w:before="0" w:after="0"/>
        <w:jc w:val="both"/>
        <w:textAlignment w:val="auto"/>
        <w:rPr>
          <w:rFonts w:eastAsia="Times New Roman"/>
          <w:color w:val="000000"/>
          <w:szCs w:val="22"/>
          <w:lang w:val="es-EC"/>
        </w:rPr>
      </w:pPr>
      <w:r w:rsidRPr="00A74B6B">
        <w:rPr>
          <w:rFonts w:eastAsia="Times New Roman"/>
          <w:color w:val="000000"/>
          <w:szCs w:val="22"/>
          <w:lang w:val="es-EC"/>
        </w:rPr>
        <w:t>Compaginar información para Resultados y Actividades provenientes tanto de la matriz del ML como del texto del Pro Doc.</w:t>
      </w:r>
    </w:p>
    <w:p w:rsidR="00002ECC" w:rsidRPr="00A74B6B" w:rsidRDefault="006E3E32" w:rsidP="00002ECC">
      <w:pPr>
        <w:pStyle w:val="xl23"/>
        <w:widowControl w:val="0"/>
        <w:numPr>
          <w:ilvl w:val="0"/>
          <w:numId w:val="33"/>
        </w:numPr>
        <w:spacing w:before="0" w:after="0"/>
        <w:jc w:val="both"/>
        <w:textAlignment w:val="auto"/>
        <w:rPr>
          <w:rFonts w:eastAsia="Times New Roman"/>
          <w:color w:val="000000"/>
          <w:szCs w:val="22"/>
          <w:lang w:val="es-EC"/>
        </w:rPr>
      </w:pPr>
      <w:r>
        <w:rPr>
          <w:rFonts w:eastAsia="Times New Roman"/>
          <w:color w:val="000000"/>
          <w:szCs w:val="22"/>
          <w:lang w:val="es-EC"/>
        </w:rPr>
        <w:t xml:space="preserve">Nombrar y distinguir con exactitud los </w:t>
      </w:r>
      <w:r w:rsidR="00002ECC" w:rsidRPr="00A74B6B">
        <w:rPr>
          <w:rFonts w:eastAsia="Times New Roman"/>
          <w:color w:val="000000"/>
          <w:szCs w:val="22"/>
          <w:lang w:val="es-EC"/>
        </w:rPr>
        <w:t>Resultados</w:t>
      </w:r>
      <w:r>
        <w:rPr>
          <w:rFonts w:eastAsia="Times New Roman"/>
          <w:color w:val="000000"/>
          <w:szCs w:val="22"/>
          <w:lang w:val="es-EC"/>
        </w:rPr>
        <w:t>,</w:t>
      </w:r>
      <w:r w:rsidR="00002ECC" w:rsidRPr="00A74B6B">
        <w:rPr>
          <w:rFonts w:eastAsia="Times New Roman"/>
          <w:color w:val="000000"/>
          <w:szCs w:val="22"/>
          <w:lang w:val="es-EC"/>
        </w:rPr>
        <w:t xml:space="preserve"> Actividades</w:t>
      </w:r>
      <w:r>
        <w:rPr>
          <w:rFonts w:eastAsia="Times New Roman"/>
          <w:color w:val="000000"/>
          <w:szCs w:val="22"/>
          <w:lang w:val="es-EC"/>
        </w:rPr>
        <w:t xml:space="preserve"> y productos esperados</w:t>
      </w:r>
      <w:r w:rsidR="00350640">
        <w:rPr>
          <w:rFonts w:eastAsia="Times New Roman"/>
          <w:color w:val="000000"/>
          <w:szCs w:val="22"/>
          <w:lang w:val="es-EC"/>
        </w:rPr>
        <w:t>,</w:t>
      </w:r>
    </w:p>
    <w:p w:rsidR="00002ECC" w:rsidRPr="00A74B6B" w:rsidRDefault="00002ECC" w:rsidP="00002ECC">
      <w:pPr>
        <w:pStyle w:val="xl23"/>
        <w:widowControl w:val="0"/>
        <w:numPr>
          <w:ilvl w:val="0"/>
          <w:numId w:val="33"/>
        </w:numPr>
        <w:spacing w:before="0" w:after="0"/>
        <w:jc w:val="both"/>
        <w:textAlignment w:val="auto"/>
        <w:rPr>
          <w:rFonts w:eastAsia="Times New Roman"/>
          <w:color w:val="000000"/>
          <w:szCs w:val="22"/>
          <w:lang w:val="es-EC"/>
        </w:rPr>
      </w:pPr>
      <w:r w:rsidRPr="00A74B6B">
        <w:rPr>
          <w:rFonts w:eastAsia="Times New Roman"/>
          <w:color w:val="000000"/>
          <w:szCs w:val="22"/>
          <w:lang w:val="es-EC"/>
        </w:rPr>
        <w:t xml:space="preserve">Definir Indicadores claros y medibles (para resultados y para </w:t>
      </w:r>
      <w:r w:rsidR="00350640">
        <w:rPr>
          <w:rFonts w:eastAsia="Times New Roman"/>
          <w:color w:val="000000"/>
          <w:szCs w:val="22"/>
          <w:lang w:val="es-EC"/>
        </w:rPr>
        <w:t>productos</w:t>
      </w:r>
      <w:r w:rsidRPr="00A74B6B">
        <w:rPr>
          <w:rFonts w:eastAsia="Times New Roman"/>
          <w:color w:val="000000"/>
          <w:szCs w:val="22"/>
          <w:lang w:val="es-EC"/>
        </w:rPr>
        <w:t>)</w:t>
      </w:r>
      <w:r w:rsidRPr="00A74B6B">
        <w:rPr>
          <w:iCs/>
          <w:szCs w:val="22"/>
          <w:lang w:val="es-EC"/>
        </w:rPr>
        <w:t xml:space="preserve"> separando las metas propuestas a nivel binacional, nacional y local, cuando sea el caso</w:t>
      </w:r>
      <w:r w:rsidR="001E52A2">
        <w:rPr>
          <w:iCs/>
          <w:szCs w:val="22"/>
          <w:lang w:val="es-EC"/>
        </w:rPr>
        <w:t>,</w:t>
      </w:r>
    </w:p>
    <w:p w:rsidR="00002ECC" w:rsidRPr="00A74B6B" w:rsidRDefault="00002ECC" w:rsidP="00002ECC">
      <w:pPr>
        <w:pStyle w:val="xl23"/>
        <w:widowControl w:val="0"/>
        <w:numPr>
          <w:ilvl w:val="0"/>
          <w:numId w:val="33"/>
        </w:numPr>
        <w:spacing w:before="0" w:after="0"/>
        <w:jc w:val="both"/>
        <w:textAlignment w:val="auto"/>
        <w:rPr>
          <w:rFonts w:eastAsia="Times New Roman"/>
          <w:color w:val="000000"/>
          <w:szCs w:val="22"/>
          <w:lang w:val="es-EC"/>
        </w:rPr>
      </w:pPr>
      <w:r w:rsidRPr="00A74B6B">
        <w:rPr>
          <w:rFonts w:eastAsia="Times New Roman"/>
          <w:color w:val="000000"/>
          <w:szCs w:val="22"/>
          <w:lang w:val="es-EC"/>
        </w:rPr>
        <w:t>Realizar un balance de los productos que se tienen al momento y resaltar aquellas actividades que están pendientes por ejemplo:</w:t>
      </w:r>
    </w:p>
    <w:p w:rsidR="00002ECC" w:rsidRPr="00A74B6B" w:rsidRDefault="00002ECC" w:rsidP="00002ECC">
      <w:pPr>
        <w:pStyle w:val="Prrafodelista"/>
        <w:numPr>
          <w:ilvl w:val="1"/>
          <w:numId w:val="33"/>
        </w:numPr>
        <w:autoSpaceDE w:val="0"/>
        <w:autoSpaceDN w:val="0"/>
        <w:adjustRightInd w:val="0"/>
        <w:spacing w:after="0" w:line="240" w:lineRule="auto"/>
        <w:jc w:val="both"/>
        <w:rPr>
          <w:rFonts w:ascii="Times New Roman" w:eastAsiaTheme="minorHAnsi" w:hAnsi="Times New Roman"/>
          <w:color w:val="000000"/>
          <w:lang w:val="es-EC"/>
        </w:rPr>
      </w:pPr>
      <w:r w:rsidRPr="00A74B6B">
        <w:rPr>
          <w:rFonts w:ascii="Times New Roman" w:eastAsiaTheme="minorHAnsi" w:hAnsi="Times New Roman"/>
          <w:color w:val="000000"/>
          <w:lang w:val="es-EC"/>
        </w:rPr>
        <w:t xml:space="preserve">Establecer un arreglo operativo que permita la institucionalización futura de coordinación ambiental binacional. Para ello completar el trabajo iniciado por el especialista institucional de la </w:t>
      </w:r>
      <w:r w:rsidR="00C7772D">
        <w:rPr>
          <w:rFonts w:ascii="Times New Roman" w:eastAsiaTheme="minorHAnsi" w:hAnsi="Times New Roman"/>
          <w:color w:val="000000"/>
          <w:lang w:val="es-EC"/>
        </w:rPr>
        <w:t>URCP</w:t>
      </w:r>
      <w:r w:rsidRPr="00A74B6B">
        <w:rPr>
          <w:rFonts w:ascii="Times New Roman" w:eastAsiaTheme="minorHAnsi" w:hAnsi="Times New Roman"/>
          <w:color w:val="000000"/>
          <w:lang w:val="es-EC"/>
        </w:rPr>
        <w:t xml:space="preserve"> y de preferencia la inclusión de un especialista ambiental a nivel de las comisiones o del CDC.</w:t>
      </w:r>
    </w:p>
    <w:p w:rsidR="00002ECC" w:rsidRPr="00A74B6B" w:rsidRDefault="00002ECC" w:rsidP="00002ECC">
      <w:pPr>
        <w:pStyle w:val="Prrafodelista"/>
        <w:numPr>
          <w:ilvl w:val="1"/>
          <w:numId w:val="33"/>
        </w:numPr>
        <w:autoSpaceDE w:val="0"/>
        <w:autoSpaceDN w:val="0"/>
        <w:adjustRightInd w:val="0"/>
        <w:spacing w:after="0" w:line="240" w:lineRule="auto"/>
        <w:jc w:val="both"/>
        <w:rPr>
          <w:rFonts w:ascii="Times New Roman" w:eastAsiaTheme="minorHAnsi" w:hAnsi="Times New Roman"/>
          <w:color w:val="000000"/>
          <w:lang w:val="es-EC"/>
        </w:rPr>
      </w:pPr>
      <w:r w:rsidRPr="00A74B6B">
        <w:rPr>
          <w:rFonts w:ascii="Times New Roman" w:eastAsiaTheme="minorHAnsi" w:hAnsi="Times New Roman"/>
          <w:color w:val="000000"/>
          <w:lang w:val="es-EC"/>
        </w:rPr>
        <w:t xml:space="preserve">Definir mecanismos / protocolos para establecer formalmente e institucionalizar los </w:t>
      </w:r>
      <w:proofErr w:type="spellStart"/>
      <w:r w:rsidRPr="00A74B6B">
        <w:rPr>
          <w:rFonts w:ascii="Times New Roman" w:eastAsiaTheme="minorHAnsi" w:hAnsi="Times New Roman"/>
          <w:color w:val="000000"/>
          <w:lang w:val="es-EC"/>
        </w:rPr>
        <w:t>CINs</w:t>
      </w:r>
      <w:proofErr w:type="spellEnd"/>
      <w:r w:rsidRPr="00A74B6B">
        <w:rPr>
          <w:rFonts w:ascii="Times New Roman" w:eastAsiaTheme="minorHAnsi" w:hAnsi="Times New Roman"/>
          <w:color w:val="000000"/>
          <w:lang w:val="es-EC"/>
        </w:rPr>
        <w:t xml:space="preserve"> y </w:t>
      </w:r>
      <w:proofErr w:type="spellStart"/>
      <w:r w:rsidRPr="00A74B6B">
        <w:rPr>
          <w:rFonts w:ascii="Times New Roman" w:eastAsiaTheme="minorHAnsi" w:hAnsi="Times New Roman"/>
          <w:color w:val="000000"/>
          <w:lang w:val="es-EC"/>
        </w:rPr>
        <w:t>GTAs</w:t>
      </w:r>
      <w:proofErr w:type="spellEnd"/>
      <w:r w:rsidRPr="00A74B6B">
        <w:rPr>
          <w:rFonts w:ascii="Times New Roman" w:eastAsiaTheme="minorHAnsi" w:hAnsi="Times New Roman"/>
          <w:color w:val="000000"/>
          <w:lang w:val="es-EC"/>
        </w:rPr>
        <w:t>.</w:t>
      </w:r>
    </w:p>
    <w:p w:rsidR="00002ECC" w:rsidRPr="00A74B6B" w:rsidRDefault="00002ECC" w:rsidP="00002ECC">
      <w:pPr>
        <w:pStyle w:val="Prrafodelista"/>
        <w:numPr>
          <w:ilvl w:val="1"/>
          <w:numId w:val="33"/>
        </w:numPr>
        <w:autoSpaceDE w:val="0"/>
        <w:autoSpaceDN w:val="0"/>
        <w:adjustRightInd w:val="0"/>
        <w:spacing w:after="0" w:line="240" w:lineRule="auto"/>
        <w:jc w:val="both"/>
        <w:rPr>
          <w:rFonts w:ascii="Times New Roman" w:eastAsiaTheme="minorHAnsi" w:hAnsi="Times New Roman"/>
          <w:color w:val="000000"/>
          <w:lang w:val="es-EC"/>
        </w:rPr>
      </w:pPr>
      <w:r w:rsidRPr="00A74B6B">
        <w:rPr>
          <w:rFonts w:ascii="Times New Roman" w:eastAsiaTheme="minorHAnsi" w:hAnsi="Times New Roman"/>
          <w:color w:val="000000"/>
          <w:lang w:val="es-EC"/>
        </w:rPr>
        <w:t>Establecer e institucionalizar al interior del CD (u otra alternativa que permita la coordinación binacional a altos niveles de decisión), definiendo arreglos institucionales para continuar actividades de coordinación y gestión para gobernanza ejecución y asesoramiento.</w:t>
      </w:r>
    </w:p>
    <w:p w:rsidR="00002ECC" w:rsidRPr="00A74B6B" w:rsidRDefault="00002ECC" w:rsidP="00002ECC">
      <w:pPr>
        <w:pStyle w:val="Prrafodelista"/>
        <w:numPr>
          <w:ilvl w:val="1"/>
          <w:numId w:val="33"/>
        </w:numPr>
        <w:autoSpaceDE w:val="0"/>
        <w:autoSpaceDN w:val="0"/>
        <w:adjustRightInd w:val="0"/>
        <w:spacing w:after="0" w:line="240" w:lineRule="auto"/>
        <w:jc w:val="both"/>
        <w:rPr>
          <w:rFonts w:ascii="Times New Roman" w:eastAsiaTheme="minorHAnsi" w:hAnsi="Times New Roman"/>
          <w:color w:val="000000"/>
          <w:lang w:val="es-EC"/>
        </w:rPr>
      </w:pPr>
      <w:r w:rsidRPr="00A74B6B">
        <w:rPr>
          <w:rFonts w:ascii="Times New Roman" w:eastAsiaTheme="minorHAnsi" w:hAnsi="Times New Roman"/>
          <w:color w:val="000000"/>
          <w:lang w:val="es-EC"/>
        </w:rPr>
        <w:lastRenderedPageBreak/>
        <w:t xml:space="preserve">Escribir un marco referencial para una Estrategia de Comunicación que integre al nivel binacional (incluyendo generación de información amigable para el  CDC y otros tomadores de decisión), así como a los niveles nacionales y locales.  </w:t>
      </w:r>
    </w:p>
    <w:p w:rsidR="00AD5AAE" w:rsidRDefault="00002ECC" w:rsidP="00002ECC">
      <w:pPr>
        <w:pStyle w:val="Prrafodelista"/>
        <w:numPr>
          <w:ilvl w:val="1"/>
          <w:numId w:val="33"/>
        </w:numPr>
        <w:autoSpaceDE w:val="0"/>
        <w:autoSpaceDN w:val="0"/>
        <w:adjustRightInd w:val="0"/>
        <w:spacing w:after="0" w:line="240" w:lineRule="auto"/>
        <w:jc w:val="both"/>
        <w:rPr>
          <w:rFonts w:ascii="Times New Roman" w:eastAsiaTheme="minorHAnsi" w:hAnsi="Times New Roman"/>
          <w:color w:val="000000"/>
          <w:lang w:val="es-EC"/>
        </w:rPr>
      </w:pPr>
      <w:r w:rsidRPr="00A74B6B">
        <w:rPr>
          <w:rFonts w:ascii="Times New Roman" w:eastAsiaTheme="minorHAnsi" w:hAnsi="Times New Roman"/>
          <w:color w:val="000000"/>
          <w:lang w:val="es-EC"/>
        </w:rPr>
        <w:t>Dentro de las actividades de comunicación desarrollar materiales técnicos de fácil comprensión dirigidos a tomadores de decisión.</w:t>
      </w:r>
      <w:r w:rsidR="00AD5AAE">
        <w:rPr>
          <w:rFonts w:ascii="Times New Roman" w:eastAsiaTheme="minorHAnsi" w:hAnsi="Times New Roman"/>
          <w:color w:val="000000"/>
          <w:lang w:val="es-EC"/>
        </w:rPr>
        <w:t xml:space="preserve">  </w:t>
      </w:r>
    </w:p>
    <w:p w:rsidR="00002ECC" w:rsidRPr="00A74B6B" w:rsidRDefault="00AD5AAE" w:rsidP="00002ECC">
      <w:pPr>
        <w:pStyle w:val="Prrafodelista"/>
        <w:numPr>
          <w:ilvl w:val="1"/>
          <w:numId w:val="33"/>
        </w:numPr>
        <w:autoSpaceDE w:val="0"/>
        <w:autoSpaceDN w:val="0"/>
        <w:adjustRightInd w:val="0"/>
        <w:spacing w:after="0" w:line="240" w:lineRule="auto"/>
        <w:jc w:val="both"/>
        <w:rPr>
          <w:rFonts w:ascii="Times New Roman" w:eastAsiaTheme="minorHAnsi" w:hAnsi="Times New Roman"/>
          <w:color w:val="000000"/>
          <w:lang w:val="es-EC"/>
        </w:rPr>
      </w:pPr>
      <w:r>
        <w:rPr>
          <w:rFonts w:ascii="Times New Roman" w:eastAsiaTheme="minorHAnsi" w:hAnsi="Times New Roman"/>
          <w:color w:val="000000"/>
          <w:lang w:val="es-EC"/>
        </w:rPr>
        <w:t>Asegurar que</w:t>
      </w:r>
      <w:r w:rsidR="00002ECC" w:rsidRPr="00A74B6B">
        <w:rPr>
          <w:rFonts w:ascii="Times New Roman" w:eastAsiaTheme="minorHAnsi" w:hAnsi="Times New Roman"/>
          <w:color w:val="000000"/>
          <w:lang w:val="es-EC"/>
        </w:rPr>
        <w:t xml:space="preserve"> </w:t>
      </w:r>
      <w:r>
        <w:rPr>
          <w:rFonts w:ascii="Times New Roman" w:eastAsiaTheme="minorHAnsi" w:hAnsi="Times New Roman"/>
          <w:color w:val="000000"/>
          <w:lang w:val="es-EC"/>
        </w:rPr>
        <w:t xml:space="preserve">de darse nuevas contrataciones, estas sean estratégicas para obtener los resultados faltantes. </w:t>
      </w:r>
    </w:p>
    <w:p w:rsidR="00002ECC" w:rsidRPr="00A74B6B" w:rsidRDefault="00002ECC" w:rsidP="00002ECC">
      <w:pPr>
        <w:pStyle w:val="xl23"/>
        <w:widowControl w:val="0"/>
        <w:spacing w:before="0" w:after="0"/>
        <w:ind w:left="1080"/>
        <w:jc w:val="both"/>
        <w:textAlignment w:val="auto"/>
        <w:rPr>
          <w:rFonts w:eastAsia="Times New Roman"/>
          <w:color w:val="000000"/>
          <w:szCs w:val="22"/>
          <w:lang w:val="es-EC"/>
        </w:rPr>
      </w:pPr>
    </w:p>
    <w:p w:rsidR="00002ECC" w:rsidRDefault="00002ECC" w:rsidP="00002ECC">
      <w:pPr>
        <w:pStyle w:val="xl23"/>
        <w:widowControl w:val="0"/>
        <w:numPr>
          <w:ilvl w:val="0"/>
          <w:numId w:val="33"/>
        </w:numPr>
        <w:spacing w:before="0" w:after="0"/>
        <w:jc w:val="both"/>
        <w:textAlignment w:val="auto"/>
        <w:rPr>
          <w:szCs w:val="22"/>
          <w:lang w:val="es-EC"/>
        </w:rPr>
      </w:pPr>
      <w:r w:rsidRPr="00A74B6B">
        <w:rPr>
          <w:rFonts w:eastAsia="Times New Roman"/>
          <w:color w:val="000000"/>
          <w:szCs w:val="22"/>
          <w:lang w:val="es-EC"/>
        </w:rPr>
        <w:t xml:space="preserve">Dentro del análisis </w:t>
      </w:r>
      <w:r w:rsidRPr="00E65591">
        <w:rPr>
          <w:rFonts w:eastAsia="Times New Roman"/>
          <w:color w:val="000000"/>
          <w:szCs w:val="22"/>
          <w:lang w:val="es-EC"/>
        </w:rPr>
        <w:t xml:space="preserve">institucional binacional es imprescindible complementar el trabajo inicial de la </w:t>
      </w:r>
      <w:r w:rsidR="00C7772D">
        <w:rPr>
          <w:rFonts w:eastAsia="Times New Roman"/>
          <w:color w:val="000000"/>
          <w:szCs w:val="22"/>
          <w:lang w:val="es-EC"/>
        </w:rPr>
        <w:t>URCP</w:t>
      </w:r>
      <w:r w:rsidRPr="00E65591">
        <w:rPr>
          <w:rFonts w:eastAsia="Times New Roman"/>
          <w:color w:val="000000"/>
          <w:szCs w:val="22"/>
          <w:lang w:val="es-EC"/>
        </w:rPr>
        <w:t xml:space="preserve"> en el tema de las competencias ambientales a nivel del CDC. Este análisis debería considerar las amplias responsabilidades y atribuciones que el Tratado binacional </w:t>
      </w:r>
      <w:r w:rsidRPr="00E65591">
        <w:rPr>
          <w:szCs w:val="22"/>
          <w:lang w:val="es-EC"/>
        </w:rPr>
        <w:t xml:space="preserve">establece para la CARP (ver anexo 6 Capítulo XII del Tratado ) y mirar las opciones de  fortalecer dichas funciones a través de la constitución un órgano técnico poco numeroso y con un perfil profesional técnico (que es considerado dentro del mismo Tratado) como una opción de la transferencia de la </w:t>
      </w:r>
      <w:r w:rsidR="00C7772D">
        <w:rPr>
          <w:szCs w:val="22"/>
          <w:lang w:val="es-EC"/>
        </w:rPr>
        <w:t>URCP</w:t>
      </w:r>
      <w:r w:rsidRPr="00E65591">
        <w:rPr>
          <w:szCs w:val="22"/>
          <w:lang w:val="es-EC"/>
        </w:rPr>
        <w:t xml:space="preserve"> </w:t>
      </w:r>
      <w:r w:rsidR="00350640" w:rsidRPr="00E65591">
        <w:rPr>
          <w:szCs w:val="22"/>
          <w:lang w:val="es-EC"/>
        </w:rPr>
        <w:t xml:space="preserve">contemplada en el proyecto </w:t>
      </w:r>
      <w:r w:rsidRPr="00E65591">
        <w:rPr>
          <w:szCs w:val="22"/>
          <w:lang w:val="es-EC"/>
        </w:rPr>
        <w:t xml:space="preserve">y cuyo objetivo sería gestionar una reforma legal esencial como sería un protocolo técnico de evaluación de la contaminación transfronteriza (que implica un Programa de monitoreo permanente) y un sistema de información para facilitar decisiones de gestión consensuada entre ambos países. </w:t>
      </w:r>
    </w:p>
    <w:p w:rsidR="00AD5AAE" w:rsidRPr="00E65591" w:rsidRDefault="00AD5AAE" w:rsidP="00AD5AAE">
      <w:pPr>
        <w:pStyle w:val="xl23"/>
        <w:widowControl w:val="0"/>
        <w:spacing w:before="0" w:after="0"/>
        <w:ind w:left="1080"/>
        <w:jc w:val="both"/>
        <w:textAlignment w:val="auto"/>
        <w:rPr>
          <w:szCs w:val="22"/>
          <w:lang w:val="es-EC"/>
        </w:rPr>
      </w:pPr>
    </w:p>
    <w:p w:rsidR="00002ECC" w:rsidRPr="00A74B6B" w:rsidRDefault="00002ECC" w:rsidP="00002ECC">
      <w:pPr>
        <w:pStyle w:val="Prrafodelista"/>
        <w:numPr>
          <w:ilvl w:val="0"/>
          <w:numId w:val="33"/>
        </w:numPr>
        <w:spacing w:after="0" w:line="240" w:lineRule="auto"/>
        <w:jc w:val="both"/>
        <w:rPr>
          <w:rFonts w:ascii="Times New Roman" w:hAnsi="Times New Roman"/>
          <w:iCs/>
          <w:u w:val="single"/>
          <w:lang w:val="es-EC"/>
        </w:rPr>
      </w:pPr>
      <w:r w:rsidRPr="00E65591">
        <w:rPr>
          <w:rFonts w:ascii="Times New Roman" w:hAnsi="Times New Roman"/>
          <w:iCs/>
          <w:lang w:val="es-EC"/>
        </w:rPr>
        <w:t>Cuidar la integralidad de la consecución de los Resultados. Elaborar Esquemas de flujo del Proyecto (ver anexo 7 como ejemplo).</w:t>
      </w:r>
      <w:r w:rsidRPr="00A74B6B">
        <w:rPr>
          <w:rFonts w:ascii="Times New Roman" w:hAnsi="Times New Roman"/>
          <w:iCs/>
          <w:lang w:val="es-EC"/>
        </w:rPr>
        <w:t xml:space="preserve"> En vista de que las actividades definidas dentro de los resultados están interconectadas con las actividades de otros resultados es conveniente contar con esquemas de flujo o conexiones para asegurar que las actividades aisladas están contribuyendo a la consecución del objetivo final y así prevenir el riesgo de actuar independientemente con aportes </w:t>
      </w:r>
      <w:r w:rsidR="00350640">
        <w:rPr>
          <w:rFonts w:ascii="Times New Roman" w:hAnsi="Times New Roman"/>
          <w:iCs/>
          <w:lang w:val="es-EC"/>
        </w:rPr>
        <w:t xml:space="preserve">aislados </w:t>
      </w:r>
      <w:r w:rsidRPr="00A74B6B">
        <w:rPr>
          <w:rFonts w:ascii="Times New Roman" w:hAnsi="Times New Roman"/>
          <w:iCs/>
          <w:lang w:val="es-EC"/>
        </w:rPr>
        <w:t>que finalmente no sean relevantes. Estos esquemas también son útiles para identificar cuellos de botella que requieren atención para evitar estancamientos del proyecto.</w:t>
      </w:r>
      <w:r w:rsidR="00AD5AAE">
        <w:rPr>
          <w:rFonts w:ascii="Times New Roman" w:hAnsi="Times New Roman"/>
          <w:iCs/>
          <w:lang w:val="es-EC"/>
        </w:rPr>
        <w:t xml:space="preserve"> </w:t>
      </w:r>
    </w:p>
    <w:p w:rsidR="00002ECC" w:rsidRPr="00A74B6B" w:rsidRDefault="00002ECC" w:rsidP="00002ECC">
      <w:pPr>
        <w:pStyle w:val="Prrafodelista"/>
        <w:spacing w:after="0" w:line="240" w:lineRule="auto"/>
        <w:rPr>
          <w:rFonts w:ascii="Times New Roman" w:hAnsi="Times New Roman"/>
          <w:iCs/>
          <w:u w:val="single"/>
          <w:lang w:val="es-EC"/>
        </w:rPr>
      </w:pPr>
    </w:p>
    <w:p w:rsidR="00002ECC" w:rsidRPr="00A74B6B" w:rsidRDefault="00002ECC" w:rsidP="00002ECC">
      <w:pPr>
        <w:pStyle w:val="xl23"/>
        <w:widowControl w:val="0"/>
        <w:numPr>
          <w:ilvl w:val="0"/>
          <w:numId w:val="33"/>
        </w:numPr>
        <w:spacing w:before="0" w:after="0"/>
        <w:jc w:val="both"/>
        <w:textAlignment w:val="auto"/>
        <w:rPr>
          <w:rFonts w:eastAsia="Times New Roman"/>
          <w:color w:val="000000"/>
          <w:szCs w:val="22"/>
          <w:lang w:val="es-EC"/>
        </w:rPr>
      </w:pPr>
      <w:r w:rsidRPr="00A74B6B">
        <w:rPr>
          <w:iCs/>
          <w:szCs w:val="22"/>
          <w:lang w:val="es-EC"/>
        </w:rPr>
        <w:t xml:space="preserve">Resultados a impactos.  Complementariamente es recomendable elaborar un esquema de flujo – una “Teoría del Cambio” utilizando la metodología de Resultados a Impactos” para que el proyecto cuente con una visión de cómo llegar al objetivo final en el largo plazo y como las acciones y resultados del presente proyecto se alinean en el proceso intermedio. </w:t>
      </w:r>
    </w:p>
    <w:p w:rsidR="00002ECC" w:rsidRPr="00A74B6B" w:rsidRDefault="00002ECC" w:rsidP="00002ECC">
      <w:pPr>
        <w:pStyle w:val="Listaconvietas2"/>
        <w:numPr>
          <w:ilvl w:val="0"/>
          <w:numId w:val="0"/>
        </w:numPr>
        <w:ind w:left="426"/>
        <w:jc w:val="both"/>
        <w:rPr>
          <w:color w:val="000000"/>
          <w:sz w:val="22"/>
          <w:szCs w:val="22"/>
          <w:lang w:val="es-EC"/>
        </w:rPr>
      </w:pPr>
    </w:p>
    <w:p w:rsidR="00002ECC" w:rsidRPr="00A74B6B" w:rsidRDefault="00002ECC" w:rsidP="001E52A2">
      <w:pPr>
        <w:pStyle w:val="Listaconvietas2"/>
        <w:keepNext/>
        <w:numPr>
          <w:ilvl w:val="0"/>
          <w:numId w:val="0"/>
        </w:numPr>
        <w:ind w:left="425"/>
        <w:jc w:val="both"/>
        <w:rPr>
          <w:sz w:val="22"/>
          <w:szCs w:val="22"/>
          <w:lang w:val="es-EC"/>
        </w:rPr>
      </w:pPr>
      <w:r w:rsidRPr="00A74B6B">
        <w:rPr>
          <w:sz w:val="22"/>
          <w:szCs w:val="22"/>
          <w:u w:val="single"/>
          <w:lang w:val="es-EC"/>
        </w:rPr>
        <w:t>Revisión de indicadores y levantamiento de información para el seguimiento</w:t>
      </w:r>
    </w:p>
    <w:p w:rsidR="00002ECC" w:rsidRPr="00A74B6B" w:rsidRDefault="00002ECC" w:rsidP="001E52A2">
      <w:pPr>
        <w:pStyle w:val="Listaconvietas2"/>
        <w:keepNext/>
        <w:numPr>
          <w:ilvl w:val="0"/>
          <w:numId w:val="0"/>
        </w:numPr>
        <w:ind w:left="425"/>
        <w:jc w:val="both"/>
        <w:rPr>
          <w:sz w:val="22"/>
          <w:szCs w:val="22"/>
          <w:lang w:val="es-EC"/>
        </w:rPr>
      </w:pPr>
    </w:p>
    <w:p w:rsidR="00002ECC" w:rsidRPr="00A74B6B" w:rsidRDefault="00107915" w:rsidP="001E52A2">
      <w:pPr>
        <w:pStyle w:val="Listaconvietas2"/>
        <w:keepNext/>
        <w:numPr>
          <w:ilvl w:val="0"/>
          <w:numId w:val="21"/>
        </w:numPr>
        <w:tabs>
          <w:tab w:val="num" w:pos="0"/>
        </w:tabs>
        <w:ind w:left="425" w:hanging="426"/>
        <w:jc w:val="both"/>
        <w:rPr>
          <w:sz w:val="22"/>
          <w:szCs w:val="22"/>
          <w:lang w:val="es-EC"/>
        </w:rPr>
      </w:pPr>
      <w:r w:rsidRPr="00A74B6B">
        <w:rPr>
          <w:sz w:val="22"/>
          <w:szCs w:val="22"/>
          <w:lang w:val="es-EC"/>
        </w:rPr>
        <w:t>Complementaria a la revisión del ML, los indicadores definidos requieren ser analizados para constatar su utilidad como instrumentos de seguimiento. A la par es necesario definir acciones de levantamiento de información paralelas a la implementación de iniciativas, para realizar mediciones de los cambios que se va</w:t>
      </w:r>
      <w:r w:rsidR="00F846D3" w:rsidRPr="00A74B6B">
        <w:rPr>
          <w:sz w:val="22"/>
          <w:szCs w:val="22"/>
          <w:lang w:val="es-EC"/>
        </w:rPr>
        <w:t>yan ocurriendo (ej. e</w:t>
      </w:r>
      <w:r w:rsidRPr="00A74B6B">
        <w:rPr>
          <w:sz w:val="22"/>
          <w:szCs w:val="22"/>
          <w:lang w:val="es-EC"/>
        </w:rPr>
        <w:t>ncuestas antes y después de aplicación de iniciativas de sensibilización, o de aplicación de metodología</w:t>
      </w:r>
      <w:r w:rsidR="00F846D3" w:rsidRPr="00A74B6B">
        <w:rPr>
          <w:sz w:val="22"/>
          <w:szCs w:val="22"/>
          <w:lang w:val="es-EC"/>
        </w:rPr>
        <w:t xml:space="preserve"> de P+L, y así sucesivamente) y, </w:t>
      </w:r>
      <w:r w:rsidRPr="00A74B6B">
        <w:rPr>
          <w:sz w:val="22"/>
          <w:szCs w:val="22"/>
          <w:lang w:val="es-EC"/>
        </w:rPr>
        <w:t xml:space="preserve">en </w:t>
      </w:r>
      <w:r w:rsidR="00F846D3" w:rsidRPr="00A74B6B">
        <w:rPr>
          <w:sz w:val="22"/>
          <w:szCs w:val="22"/>
          <w:lang w:val="es-EC"/>
        </w:rPr>
        <w:t xml:space="preserve">los </w:t>
      </w:r>
      <w:r w:rsidRPr="00A74B6B">
        <w:rPr>
          <w:sz w:val="22"/>
          <w:szCs w:val="22"/>
          <w:lang w:val="es-EC"/>
        </w:rPr>
        <w:t>caso</w:t>
      </w:r>
      <w:r w:rsidR="00F846D3" w:rsidRPr="00A74B6B">
        <w:rPr>
          <w:sz w:val="22"/>
          <w:szCs w:val="22"/>
          <w:lang w:val="es-EC"/>
        </w:rPr>
        <w:t>s</w:t>
      </w:r>
      <w:r w:rsidRPr="00A74B6B">
        <w:rPr>
          <w:sz w:val="22"/>
          <w:szCs w:val="22"/>
          <w:lang w:val="es-EC"/>
        </w:rPr>
        <w:t xml:space="preserve"> </w:t>
      </w:r>
      <w:r w:rsidR="00F846D3" w:rsidRPr="00A74B6B">
        <w:rPr>
          <w:sz w:val="22"/>
          <w:szCs w:val="22"/>
          <w:lang w:val="es-EC"/>
        </w:rPr>
        <w:t xml:space="preserve">donde </w:t>
      </w:r>
      <w:r w:rsidRPr="00A74B6B">
        <w:rPr>
          <w:sz w:val="22"/>
          <w:szCs w:val="22"/>
          <w:lang w:val="es-EC"/>
        </w:rPr>
        <w:t>exist</w:t>
      </w:r>
      <w:r w:rsidR="00F846D3" w:rsidRPr="00A74B6B">
        <w:rPr>
          <w:sz w:val="22"/>
          <w:szCs w:val="22"/>
          <w:lang w:val="es-EC"/>
        </w:rPr>
        <w:t>e</w:t>
      </w:r>
      <w:r w:rsidRPr="00A74B6B">
        <w:rPr>
          <w:sz w:val="22"/>
          <w:szCs w:val="22"/>
          <w:lang w:val="es-EC"/>
        </w:rPr>
        <w:t xml:space="preserve"> información de la Línea Base, relacionarla con ella.</w:t>
      </w:r>
    </w:p>
    <w:p w:rsidR="00002ECC" w:rsidRPr="00A74B6B" w:rsidRDefault="00002ECC" w:rsidP="00002ECC">
      <w:pPr>
        <w:pStyle w:val="Listaconvietas2"/>
        <w:numPr>
          <w:ilvl w:val="0"/>
          <w:numId w:val="0"/>
        </w:numPr>
        <w:ind w:left="426"/>
        <w:jc w:val="both"/>
        <w:rPr>
          <w:sz w:val="22"/>
          <w:szCs w:val="22"/>
          <w:lang w:val="es-EC"/>
        </w:rPr>
      </w:pPr>
    </w:p>
    <w:p w:rsidR="00002ECC" w:rsidRPr="00A74B6B" w:rsidRDefault="00107915" w:rsidP="00107915">
      <w:pPr>
        <w:pStyle w:val="Listaconvietas2"/>
        <w:numPr>
          <w:ilvl w:val="0"/>
          <w:numId w:val="21"/>
        </w:numPr>
        <w:tabs>
          <w:tab w:val="num" w:pos="0"/>
        </w:tabs>
        <w:ind w:left="426" w:hanging="426"/>
        <w:jc w:val="both"/>
        <w:rPr>
          <w:sz w:val="22"/>
          <w:szCs w:val="22"/>
          <w:lang w:val="es-EC"/>
        </w:rPr>
      </w:pPr>
      <w:r w:rsidRPr="00A74B6B">
        <w:rPr>
          <w:sz w:val="22"/>
          <w:szCs w:val="22"/>
          <w:lang w:val="es-EC"/>
        </w:rPr>
        <w:t>Paralelamente, es fundamental revisar los indicadores del objetivo general del proyecto, evitando repetir los indicadores generales de los resultados</w:t>
      </w:r>
      <w:r w:rsidR="00F846D3" w:rsidRPr="00A74B6B">
        <w:rPr>
          <w:sz w:val="22"/>
          <w:szCs w:val="22"/>
          <w:lang w:val="es-EC"/>
        </w:rPr>
        <w:t>,</w:t>
      </w:r>
      <w:r w:rsidRPr="00A74B6B">
        <w:rPr>
          <w:sz w:val="22"/>
          <w:szCs w:val="22"/>
          <w:lang w:val="es-EC"/>
        </w:rPr>
        <w:t xml:space="preserve"> y en su lugar permitir visualizar los efectos “cambios” a los que</w:t>
      </w:r>
      <w:r w:rsidR="00F846D3" w:rsidRPr="00A74B6B">
        <w:rPr>
          <w:sz w:val="22"/>
          <w:szCs w:val="22"/>
          <w:lang w:val="es-EC"/>
        </w:rPr>
        <w:t xml:space="preserve"> está contribuyendo</w:t>
      </w:r>
      <w:r w:rsidRPr="00A74B6B">
        <w:rPr>
          <w:sz w:val="22"/>
          <w:szCs w:val="22"/>
          <w:lang w:val="es-EC"/>
        </w:rPr>
        <w:t xml:space="preserve"> el proyecto. Tomando nota de que en este tema se consideran tanto los cambios “atribuibles directamente” al proyecto como los generados por su “contribución”.   </w:t>
      </w:r>
      <w:r w:rsidRPr="00A74B6B">
        <w:rPr>
          <w:sz w:val="22"/>
          <w:szCs w:val="22"/>
          <w:u w:val="single"/>
          <w:lang w:val="es-EC"/>
        </w:rPr>
        <w:t xml:space="preserve">   </w:t>
      </w:r>
    </w:p>
    <w:p w:rsidR="00CF1084" w:rsidRDefault="00CF1084" w:rsidP="00002ECC">
      <w:pPr>
        <w:pStyle w:val="Listaconvietas2"/>
        <w:numPr>
          <w:ilvl w:val="0"/>
          <w:numId w:val="0"/>
        </w:numPr>
        <w:ind w:left="426"/>
        <w:jc w:val="both"/>
        <w:rPr>
          <w:sz w:val="22"/>
          <w:szCs w:val="22"/>
          <w:u w:val="single"/>
          <w:lang w:val="es-EC"/>
        </w:rPr>
      </w:pPr>
    </w:p>
    <w:p w:rsidR="00002ECC" w:rsidRPr="00A74B6B" w:rsidRDefault="00107915" w:rsidP="004C7DAC">
      <w:pPr>
        <w:pStyle w:val="Listaconvietas2"/>
        <w:keepNext/>
        <w:numPr>
          <w:ilvl w:val="0"/>
          <w:numId w:val="0"/>
        </w:numPr>
        <w:ind w:left="425"/>
        <w:jc w:val="both"/>
        <w:rPr>
          <w:sz w:val="22"/>
          <w:szCs w:val="22"/>
          <w:lang w:val="es-EC"/>
        </w:rPr>
      </w:pPr>
      <w:r w:rsidRPr="00A74B6B">
        <w:rPr>
          <w:sz w:val="22"/>
          <w:szCs w:val="22"/>
          <w:u w:val="single"/>
          <w:lang w:val="es-EC"/>
        </w:rPr>
        <w:lastRenderedPageBreak/>
        <w:t xml:space="preserve">Enfoque de ejecución.- </w:t>
      </w:r>
    </w:p>
    <w:p w:rsidR="00002ECC" w:rsidRPr="00A74B6B" w:rsidRDefault="00002ECC" w:rsidP="004C7DAC">
      <w:pPr>
        <w:pStyle w:val="Listaconvietas2"/>
        <w:keepNext/>
        <w:numPr>
          <w:ilvl w:val="0"/>
          <w:numId w:val="0"/>
        </w:numPr>
        <w:ind w:left="425"/>
        <w:jc w:val="both"/>
        <w:rPr>
          <w:sz w:val="22"/>
          <w:szCs w:val="22"/>
          <w:lang w:val="es-EC"/>
        </w:rPr>
      </w:pPr>
    </w:p>
    <w:p w:rsidR="00002ECC" w:rsidRPr="00A74B6B" w:rsidRDefault="00107915" w:rsidP="004C7DAC">
      <w:pPr>
        <w:pStyle w:val="Listaconvietas2"/>
        <w:keepNext/>
        <w:numPr>
          <w:ilvl w:val="0"/>
          <w:numId w:val="21"/>
        </w:numPr>
        <w:tabs>
          <w:tab w:val="num" w:pos="0"/>
        </w:tabs>
        <w:ind w:left="425" w:hanging="426"/>
        <w:jc w:val="both"/>
        <w:rPr>
          <w:sz w:val="22"/>
          <w:szCs w:val="22"/>
          <w:lang w:val="es-EC"/>
        </w:rPr>
      </w:pPr>
      <w:r w:rsidRPr="00A74B6B">
        <w:rPr>
          <w:sz w:val="22"/>
          <w:szCs w:val="22"/>
          <w:lang w:val="es-EC"/>
        </w:rPr>
        <w:t xml:space="preserve">Es fundamental que las partes </w:t>
      </w:r>
      <w:r w:rsidRPr="001A7088">
        <w:rPr>
          <w:b/>
          <w:sz w:val="22"/>
          <w:szCs w:val="22"/>
          <w:lang w:val="es-EC"/>
        </w:rPr>
        <w:t>tomen conciencia de que el éxito o fracaso del presente resultado dependerá de todas las partes y del mejor esfuerzo de cada una de ellas</w:t>
      </w:r>
      <w:r w:rsidRPr="00A74B6B">
        <w:rPr>
          <w:sz w:val="22"/>
          <w:szCs w:val="22"/>
          <w:lang w:val="es-EC"/>
        </w:rPr>
        <w:t xml:space="preserve">, es decir que será un éxito o fracaso colectivo. Lógicamente en la consecución de los logros alcanzados hasta el momento ha pesado la habilidad de la </w:t>
      </w:r>
      <w:r w:rsidR="00C7772D">
        <w:rPr>
          <w:sz w:val="22"/>
          <w:szCs w:val="22"/>
          <w:lang w:val="es-EC"/>
        </w:rPr>
        <w:t>URCP</w:t>
      </w:r>
      <w:r w:rsidRPr="00A74B6B">
        <w:rPr>
          <w:sz w:val="22"/>
          <w:szCs w:val="22"/>
          <w:lang w:val="es-EC"/>
        </w:rPr>
        <w:t xml:space="preserve"> </w:t>
      </w:r>
      <w:r w:rsidR="00A35EDF">
        <w:rPr>
          <w:sz w:val="22"/>
          <w:szCs w:val="22"/>
          <w:lang w:val="es-EC"/>
        </w:rPr>
        <w:t xml:space="preserve">(así como </w:t>
      </w:r>
      <w:r w:rsidR="00350640">
        <w:rPr>
          <w:sz w:val="22"/>
          <w:szCs w:val="22"/>
          <w:lang w:val="es-EC"/>
        </w:rPr>
        <w:t xml:space="preserve">posterior </w:t>
      </w:r>
      <w:r w:rsidRPr="00A74B6B">
        <w:rPr>
          <w:sz w:val="22"/>
          <w:szCs w:val="22"/>
          <w:lang w:val="es-EC"/>
        </w:rPr>
        <w:t>desmantelamiento</w:t>
      </w:r>
      <w:r w:rsidR="00A35EDF">
        <w:rPr>
          <w:sz w:val="22"/>
          <w:szCs w:val="22"/>
          <w:lang w:val="es-EC"/>
        </w:rPr>
        <w:t>)</w:t>
      </w:r>
      <w:r w:rsidRPr="00A74B6B">
        <w:rPr>
          <w:sz w:val="22"/>
          <w:szCs w:val="22"/>
          <w:lang w:val="es-EC"/>
        </w:rPr>
        <w:t xml:space="preserve"> </w:t>
      </w:r>
      <w:r w:rsidR="00A35EDF">
        <w:rPr>
          <w:sz w:val="22"/>
          <w:szCs w:val="22"/>
          <w:lang w:val="es-EC"/>
        </w:rPr>
        <w:t xml:space="preserve">y </w:t>
      </w:r>
      <w:r w:rsidRPr="00A74B6B">
        <w:rPr>
          <w:sz w:val="22"/>
          <w:szCs w:val="22"/>
          <w:lang w:val="es-EC"/>
        </w:rPr>
        <w:t xml:space="preserve">a </w:t>
      </w:r>
      <w:r w:rsidR="00A35EDF">
        <w:rPr>
          <w:sz w:val="22"/>
          <w:szCs w:val="22"/>
          <w:lang w:val="es-EC"/>
        </w:rPr>
        <w:t xml:space="preserve">la </w:t>
      </w:r>
      <w:r w:rsidRPr="00A74B6B">
        <w:rPr>
          <w:sz w:val="22"/>
          <w:szCs w:val="22"/>
          <w:lang w:val="es-EC"/>
        </w:rPr>
        <w:t xml:space="preserve">de las Unidades Nacionales, </w:t>
      </w:r>
      <w:r w:rsidR="00A35EDF">
        <w:rPr>
          <w:sz w:val="22"/>
          <w:szCs w:val="22"/>
          <w:lang w:val="es-EC"/>
        </w:rPr>
        <w:t xml:space="preserve">pero también ha afectado el </w:t>
      </w:r>
      <w:r w:rsidRPr="00A74B6B">
        <w:rPr>
          <w:sz w:val="22"/>
          <w:szCs w:val="22"/>
          <w:lang w:val="es-EC"/>
        </w:rPr>
        <w:t>apoyo o falta de apoyo político de niveles superiores (incluyendo las autoridades ambientales y del CDC</w:t>
      </w:r>
      <w:r w:rsidR="00A35EDF">
        <w:rPr>
          <w:sz w:val="22"/>
          <w:szCs w:val="22"/>
          <w:lang w:val="es-EC"/>
        </w:rPr>
        <w:t xml:space="preserve"> e incluso PNUD</w:t>
      </w:r>
      <w:r w:rsidRPr="00A74B6B">
        <w:rPr>
          <w:sz w:val="22"/>
          <w:szCs w:val="22"/>
          <w:lang w:val="es-EC"/>
        </w:rPr>
        <w:t>).  Dentro del apoyo o “actitud” de las partes se encuentra la disposición de facilitar o frenar las acciones de los responsables de los productos</w:t>
      </w:r>
      <w:r w:rsidR="00E8694A" w:rsidRPr="00A74B6B">
        <w:rPr>
          <w:sz w:val="22"/>
          <w:szCs w:val="22"/>
          <w:lang w:val="es-EC"/>
        </w:rPr>
        <w:t xml:space="preserve"> y su capacidad de respuesta oportuna</w:t>
      </w:r>
      <w:r w:rsidRPr="00A74B6B">
        <w:rPr>
          <w:sz w:val="22"/>
          <w:szCs w:val="22"/>
          <w:lang w:val="es-EC"/>
        </w:rPr>
        <w:t xml:space="preserve">. </w:t>
      </w:r>
    </w:p>
    <w:p w:rsidR="00002ECC" w:rsidRPr="00A74B6B" w:rsidRDefault="00002ECC" w:rsidP="00002ECC">
      <w:pPr>
        <w:pStyle w:val="Listaconvietas2"/>
        <w:numPr>
          <w:ilvl w:val="0"/>
          <w:numId w:val="0"/>
        </w:numPr>
        <w:ind w:left="426"/>
        <w:jc w:val="both"/>
        <w:rPr>
          <w:sz w:val="22"/>
          <w:szCs w:val="22"/>
          <w:lang w:val="es-EC"/>
        </w:rPr>
      </w:pPr>
    </w:p>
    <w:p w:rsidR="00002ECC" w:rsidRPr="00A74B6B" w:rsidRDefault="00107915" w:rsidP="0075123C">
      <w:pPr>
        <w:pStyle w:val="Listaconvietas2"/>
        <w:keepNext/>
        <w:numPr>
          <w:ilvl w:val="0"/>
          <w:numId w:val="0"/>
        </w:numPr>
        <w:ind w:left="425"/>
        <w:jc w:val="both"/>
        <w:rPr>
          <w:sz w:val="22"/>
          <w:szCs w:val="22"/>
          <w:lang w:val="es-EC"/>
        </w:rPr>
      </w:pPr>
      <w:r w:rsidRPr="00A74B6B">
        <w:rPr>
          <w:iCs/>
          <w:sz w:val="22"/>
          <w:szCs w:val="22"/>
          <w:u w:val="single"/>
          <w:lang w:val="es-EC"/>
        </w:rPr>
        <w:t xml:space="preserve">Revisión de arreglos operativos para mejorar la gestión del proyecto </w:t>
      </w:r>
    </w:p>
    <w:p w:rsidR="00002ECC" w:rsidRPr="00A74B6B" w:rsidRDefault="00002ECC" w:rsidP="0075123C">
      <w:pPr>
        <w:pStyle w:val="Listaconvietas2"/>
        <w:keepNext/>
        <w:numPr>
          <w:ilvl w:val="0"/>
          <w:numId w:val="0"/>
        </w:numPr>
        <w:ind w:left="425"/>
        <w:jc w:val="both"/>
        <w:rPr>
          <w:sz w:val="22"/>
          <w:szCs w:val="22"/>
          <w:lang w:val="es-EC"/>
        </w:rPr>
      </w:pPr>
    </w:p>
    <w:p w:rsidR="00107915" w:rsidRPr="00A74B6B" w:rsidRDefault="00107915" w:rsidP="0075123C">
      <w:pPr>
        <w:pStyle w:val="Listaconvietas2"/>
        <w:keepNext/>
        <w:numPr>
          <w:ilvl w:val="0"/>
          <w:numId w:val="21"/>
        </w:numPr>
        <w:tabs>
          <w:tab w:val="num" w:pos="0"/>
        </w:tabs>
        <w:ind w:left="425" w:hanging="426"/>
        <w:jc w:val="both"/>
        <w:rPr>
          <w:sz w:val="22"/>
          <w:szCs w:val="22"/>
          <w:lang w:val="es-EC"/>
        </w:rPr>
      </w:pPr>
      <w:r w:rsidRPr="00A74B6B">
        <w:rPr>
          <w:color w:val="000000"/>
          <w:sz w:val="22"/>
          <w:szCs w:val="22"/>
          <w:lang w:val="es-EC"/>
        </w:rPr>
        <w:t>En vista de que gran parte de los problemas de ejecución del proyecto se han debido a problemas de gestión y deficiencias de interacción entre los ejecutores,  es necesario realizar una revisión los arreglos operativos.  Es imprescindible por ejemplo:</w:t>
      </w:r>
    </w:p>
    <w:p w:rsidR="00002ECC" w:rsidRPr="00A74B6B" w:rsidRDefault="00002ECC" w:rsidP="00002ECC">
      <w:pPr>
        <w:pStyle w:val="xl23"/>
        <w:widowControl w:val="0"/>
        <w:numPr>
          <w:ilvl w:val="2"/>
          <w:numId w:val="21"/>
        </w:numPr>
        <w:spacing w:before="0" w:after="0"/>
        <w:ind w:left="1134" w:hanging="283"/>
        <w:jc w:val="both"/>
        <w:textAlignment w:val="auto"/>
        <w:rPr>
          <w:rFonts w:eastAsia="Times New Roman"/>
          <w:color w:val="000000"/>
          <w:szCs w:val="22"/>
          <w:lang w:val="es-EC"/>
        </w:rPr>
      </w:pPr>
      <w:r w:rsidRPr="00A74B6B">
        <w:rPr>
          <w:iCs/>
          <w:szCs w:val="22"/>
          <w:lang w:val="es-EC"/>
        </w:rPr>
        <w:t xml:space="preserve">Restablecer el funcionamiento de la </w:t>
      </w:r>
      <w:r w:rsidR="00C7772D">
        <w:rPr>
          <w:iCs/>
          <w:szCs w:val="22"/>
          <w:lang w:val="es-EC"/>
        </w:rPr>
        <w:t>URCP</w:t>
      </w:r>
      <w:r w:rsidR="001E52A2">
        <w:rPr>
          <w:iCs/>
          <w:szCs w:val="22"/>
          <w:lang w:val="es-EC"/>
        </w:rPr>
        <w:t xml:space="preserve"> </w:t>
      </w:r>
      <w:r w:rsidR="004C7DAC">
        <w:rPr>
          <w:iCs/>
          <w:szCs w:val="22"/>
          <w:lang w:val="es-EC"/>
        </w:rPr>
        <w:t xml:space="preserve">contratando a un nuevo Coordinador Regional al personal previsto en el Pro </w:t>
      </w:r>
      <w:proofErr w:type="spellStart"/>
      <w:r w:rsidR="004C7DAC">
        <w:rPr>
          <w:iCs/>
          <w:szCs w:val="22"/>
          <w:lang w:val="es-EC"/>
        </w:rPr>
        <w:t>Doc</w:t>
      </w:r>
      <w:proofErr w:type="spellEnd"/>
      <w:r w:rsidR="004C7DAC">
        <w:rPr>
          <w:iCs/>
          <w:szCs w:val="22"/>
          <w:lang w:val="es-EC"/>
        </w:rPr>
        <w:t xml:space="preserve">, </w:t>
      </w:r>
      <w:r w:rsidR="001E52A2" w:rsidRPr="001E52A2">
        <w:rPr>
          <w:b/>
          <w:iCs/>
          <w:szCs w:val="22"/>
          <w:lang w:val="es-EC"/>
        </w:rPr>
        <w:t>asegurando q</w:t>
      </w:r>
      <w:r w:rsidR="00DB09EE" w:rsidRPr="001E52A2">
        <w:rPr>
          <w:b/>
          <w:iCs/>
          <w:szCs w:val="22"/>
          <w:lang w:val="es-EC"/>
        </w:rPr>
        <w:t>ue</w:t>
      </w:r>
      <w:r w:rsidR="00DB09EE" w:rsidRPr="00DB09EE">
        <w:rPr>
          <w:b/>
          <w:iCs/>
          <w:szCs w:val="22"/>
          <w:lang w:val="es-EC"/>
        </w:rPr>
        <w:t xml:space="preserve"> el nuevo </w:t>
      </w:r>
      <w:r w:rsidR="0075123C" w:rsidRPr="00DB09EE">
        <w:rPr>
          <w:b/>
          <w:iCs/>
          <w:szCs w:val="22"/>
          <w:lang w:val="es-EC"/>
        </w:rPr>
        <w:t xml:space="preserve">Coordinador Regional </w:t>
      </w:r>
      <w:r w:rsidR="00DB09EE" w:rsidRPr="00DB09EE">
        <w:rPr>
          <w:b/>
          <w:iCs/>
          <w:szCs w:val="22"/>
          <w:lang w:val="es-EC"/>
        </w:rPr>
        <w:t xml:space="preserve">cumpla con las calificaciones establecidas en el Pro </w:t>
      </w:r>
      <w:proofErr w:type="spellStart"/>
      <w:r w:rsidR="00DB09EE" w:rsidRPr="00DB09EE">
        <w:rPr>
          <w:b/>
          <w:iCs/>
          <w:szCs w:val="22"/>
          <w:lang w:val="es-EC"/>
        </w:rPr>
        <w:t>Doc</w:t>
      </w:r>
      <w:proofErr w:type="spellEnd"/>
      <w:r w:rsidR="00DB09EE" w:rsidRPr="00DB09EE">
        <w:rPr>
          <w:b/>
          <w:iCs/>
          <w:szCs w:val="22"/>
          <w:lang w:val="es-EC"/>
        </w:rPr>
        <w:t xml:space="preserve"> oficial</w:t>
      </w:r>
      <w:r w:rsidR="004C7DAC">
        <w:rPr>
          <w:b/>
          <w:iCs/>
          <w:szCs w:val="22"/>
          <w:lang w:val="es-EC"/>
        </w:rPr>
        <w:t>.  E</w:t>
      </w:r>
      <w:r w:rsidRPr="00A74B6B">
        <w:rPr>
          <w:iCs/>
          <w:szCs w:val="22"/>
          <w:lang w:val="es-EC"/>
        </w:rPr>
        <w:t>n vista de los problemas de presupuesto para cubrir sus gastos, analizar la posibilidad de que parte de este personal sea asumido por la CDC</w:t>
      </w:r>
      <w:r w:rsidR="00D11E3D">
        <w:rPr>
          <w:iCs/>
          <w:szCs w:val="22"/>
          <w:lang w:val="es-EC"/>
        </w:rPr>
        <w:t xml:space="preserve"> y las contrapartes nacionales</w:t>
      </w:r>
      <w:r w:rsidRPr="00A74B6B">
        <w:rPr>
          <w:iCs/>
          <w:szCs w:val="22"/>
          <w:lang w:val="es-EC"/>
        </w:rPr>
        <w:t xml:space="preserve">.   </w:t>
      </w:r>
    </w:p>
    <w:p w:rsidR="00002ECC" w:rsidRPr="00A74B6B" w:rsidRDefault="00002ECC" w:rsidP="00002ECC">
      <w:pPr>
        <w:pStyle w:val="xl23"/>
        <w:widowControl w:val="0"/>
        <w:numPr>
          <w:ilvl w:val="2"/>
          <w:numId w:val="21"/>
        </w:numPr>
        <w:spacing w:before="0" w:after="0"/>
        <w:ind w:left="1134" w:hanging="283"/>
        <w:jc w:val="both"/>
        <w:textAlignment w:val="auto"/>
        <w:rPr>
          <w:rFonts w:eastAsia="Times New Roman"/>
          <w:color w:val="000000"/>
          <w:szCs w:val="22"/>
          <w:lang w:val="es-EC"/>
        </w:rPr>
      </w:pPr>
      <w:r w:rsidRPr="00A74B6B">
        <w:rPr>
          <w:iCs/>
          <w:szCs w:val="22"/>
          <w:lang w:val="es-EC"/>
        </w:rPr>
        <w:t xml:space="preserve">Definir competencias, responsabilidades y protocolos de interacción entre la </w:t>
      </w:r>
      <w:r w:rsidR="00C7772D">
        <w:rPr>
          <w:iCs/>
          <w:szCs w:val="22"/>
          <w:lang w:val="es-EC"/>
        </w:rPr>
        <w:t>URCP</w:t>
      </w:r>
      <w:r w:rsidRPr="00A74B6B">
        <w:rPr>
          <w:iCs/>
          <w:szCs w:val="22"/>
          <w:lang w:val="es-EC"/>
        </w:rPr>
        <w:t xml:space="preserve"> y las UN, cuidando de facilitar el trabajo (no entorpecerlo con excesivos formulismos) pero a la vez garantizando la integralidad de los productos y resultados finales. Dentro de este análisis es necesario incluir un análisis de los reales tiempos de respuesta de las partes y la capacidad técnica de ellas para asegurar la generación de productos de calidad en tiempos oportunos.  </w:t>
      </w:r>
    </w:p>
    <w:p w:rsidR="00002ECC" w:rsidRPr="00A74B6B" w:rsidRDefault="00002ECC" w:rsidP="00002ECC">
      <w:pPr>
        <w:pStyle w:val="xl23"/>
        <w:widowControl w:val="0"/>
        <w:numPr>
          <w:ilvl w:val="2"/>
          <w:numId w:val="21"/>
        </w:numPr>
        <w:spacing w:before="0" w:after="0"/>
        <w:ind w:left="1134" w:hanging="283"/>
        <w:jc w:val="both"/>
        <w:textAlignment w:val="auto"/>
        <w:rPr>
          <w:rFonts w:eastAsia="Times New Roman"/>
          <w:color w:val="000000"/>
          <w:szCs w:val="22"/>
          <w:lang w:val="es-EC"/>
        </w:rPr>
      </w:pPr>
      <w:r w:rsidRPr="00A74B6B">
        <w:rPr>
          <w:iCs/>
          <w:szCs w:val="22"/>
          <w:lang w:val="es-EC"/>
        </w:rPr>
        <w:t>Además, tomando en consideración las sensibilidades de las partes, establecer de antemano claros canales de conexión protocolaria (por ejemplo para emitir convocatorias de tal suerte que se asegure la presencia de todos los delegados en las reuniones del CD).</w:t>
      </w:r>
    </w:p>
    <w:p w:rsidR="00002ECC" w:rsidRPr="00A74B6B" w:rsidRDefault="00002ECC" w:rsidP="00002ECC">
      <w:pPr>
        <w:pStyle w:val="xl23"/>
        <w:widowControl w:val="0"/>
        <w:numPr>
          <w:ilvl w:val="2"/>
          <w:numId w:val="21"/>
        </w:numPr>
        <w:spacing w:before="0" w:after="0"/>
        <w:ind w:left="1134" w:hanging="283"/>
        <w:jc w:val="both"/>
        <w:textAlignment w:val="auto"/>
        <w:rPr>
          <w:rFonts w:eastAsia="Times New Roman"/>
          <w:color w:val="000000"/>
          <w:szCs w:val="22"/>
          <w:lang w:val="es-EC"/>
        </w:rPr>
      </w:pPr>
      <w:r w:rsidRPr="00A74B6B">
        <w:rPr>
          <w:iCs/>
          <w:szCs w:val="22"/>
          <w:lang w:val="es-EC"/>
        </w:rPr>
        <w:t>Comprometer y cumplir la periodicidad de las reuniones del CD</w:t>
      </w:r>
    </w:p>
    <w:p w:rsidR="00002ECC" w:rsidRPr="00A74B6B" w:rsidRDefault="00002ECC" w:rsidP="00002ECC">
      <w:pPr>
        <w:pStyle w:val="Listaconvietas2"/>
        <w:numPr>
          <w:ilvl w:val="0"/>
          <w:numId w:val="0"/>
        </w:numPr>
        <w:ind w:left="426"/>
        <w:jc w:val="both"/>
        <w:rPr>
          <w:sz w:val="22"/>
          <w:szCs w:val="22"/>
          <w:u w:val="single"/>
          <w:lang w:val="es-EC"/>
        </w:rPr>
      </w:pPr>
    </w:p>
    <w:p w:rsidR="00002ECC" w:rsidRPr="00A74B6B" w:rsidRDefault="00002ECC" w:rsidP="00A35EDF">
      <w:pPr>
        <w:pStyle w:val="Listaconvietas2"/>
        <w:keepNext/>
        <w:numPr>
          <w:ilvl w:val="0"/>
          <w:numId w:val="0"/>
        </w:numPr>
        <w:ind w:left="425"/>
        <w:jc w:val="both"/>
        <w:rPr>
          <w:sz w:val="22"/>
          <w:szCs w:val="22"/>
          <w:u w:val="single"/>
          <w:lang w:val="es-EC"/>
        </w:rPr>
      </w:pPr>
      <w:r w:rsidRPr="00A74B6B">
        <w:rPr>
          <w:sz w:val="22"/>
          <w:szCs w:val="22"/>
          <w:u w:val="single"/>
          <w:lang w:val="es-EC"/>
        </w:rPr>
        <w:t xml:space="preserve">Participación del PNUD </w:t>
      </w:r>
      <w:r w:rsidR="00107915" w:rsidRPr="00A74B6B">
        <w:rPr>
          <w:sz w:val="22"/>
          <w:szCs w:val="22"/>
          <w:u w:val="single"/>
          <w:lang w:val="es-EC"/>
        </w:rPr>
        <w:t>dentro del CD.-</w:t>
      </w:r>
    </w:p>
    <w:p w:rsidR="00002ECC" w:rsidRPr="00A74B6B" w:rsidRDefault="00002ECC" w:rsidP="00A35EDF">
      <w:pPr>
        <w:pStyle w:val="Listaconvietas2"/>
        <w:keepNext/>
        <w:numPr>
          <w:ilvl w:val="0"/>
          <w:numId w:val="0"/>
        </w:numPr>
        <w:ind w:left="425"/>
        <w:jc w:val="both"/>
        <w:rPr>
          <w:sz w:val="22"/>
          <w:szCs w:val="22"/>
          <w:u w:val="single"/>
          <w:lang w:val="es-EC"/>
        </w:rPr>
      </w:pPr>
    </w:p>
    <w:p w:rsidR="00002ECC" w:rsidRPr="00A74B6B" w:rsidRDefault="00107915" w:rsidP="00A35EDF">
      <w:pPr>
        <w:pStyle w:val="Listaconvietas2"/>
        <w:keepNext/>
        <w:numPr>
          <w:ilvl w:val="0"/>
          <w:numId w:val="21"/>
        </w:numPr>
        <w:tabs>
          <w:tab w:val="num" w:pos="0"/>
        </w:tabs>
        <w:ind w:left="425" w:hanging="426"/>
        <w:jc w:val="both"/>
        <w:rPr>
          <w:sz w:val="22"/>
          <w:szCs w:val="22"/>
          <w:u w:val="single"/>
          <w:lang w:val="es-EC"/>
        </w:rPr>
      </w:pPr>
      <w:r w:rsidRPr="00A74B6B">
        <w:rPr>
          <w:iCs/>
          <w:sz w:val="22"/>
          <w:szCs w:val="22"/>
          <w:lang w:val="es-EC"/>
        </w:rPr>
        <w:t xml:space="preserve">El papel del PNUD como parte decisora del CD es fundamental y tiene que ser respetado de </w:t>
      </w:r>
      <w:r w:rsidRPr="0075123C">
        <w:rPr>
          <w:b/>
          <w:iCs/>
          <w:sz w:val="22"/>
          <w:szCs w:val="22"/>
          <w:lang w:val="es-EC"/>
        </w:rPr>
        <w:t xml:space="preserve">conformidad al Pro </w:t>
      </w:r>
      <w:proofErr w:type="spellStart"/>
      <w:r w:rsidRPr="0075123C">
        <w:rPr>
          <w:b/>
          <w:iCs/>
          <w:sz w:val="22"/>
          <w:szCs w:val="22"/>
          <w:lang w:val="es-EC"/>
        </w:rPr>
        <w:t>Doc</w:t>
      </w:r>
      <w:proofErr w:type="spellEnd"/>
      <w:r w:rsidRPr="0075123C">
        <w:rPr>
          <w:b/>
          <w:iCs/>
          <w:sz w:val="22"/>
          <w:szCs w:val="22"/>
          <w:lang w:val="es-EC"/>
        </w:rPr>
        <w:t xml:space="preserve"> </w:t>
      </w:r>
      <w:r w:rsidR="0075123C" w:rsidRPr="0075123C">
        <w:rPr>
          <w:b/>
          <w:iCs/>
          <w:sz w:val="22"/>
          <w:szCs w:val="22"/>
          <w:lang w:val="es-EC"/>
        </w:rPr>
        <w:t>oficial</w:t>
      </w:r>
      <w:r w:rsidR="0075123C">
        <w:rPr>
          <w:iCs/>
          <w:sz w:val="22"/>
          <w:szCs w:val="22"/>
          <w:lang w:val="es-EC"/>
        </w:rPr>
        <w:t xml:space="preserve"> </w:t>
      </w:r>
      <w:r w:rsidRPr="00A74B6B">
        <w:rPr>
          <w:iCs/>
          <w:sz w:val="22"/>
          <w:szCs w:val="22"/>
          <w:lang w:val="es-EC"/>
        </w:rPr>
        <w:t xml:space="preserve">y a sus responsabilidades </w:t>
      </w:r>
      <w:r w:rsidR="00E8694A" w:rsidRPr="00A74B6B">
        <w:rPr>
          <w:iCs/>
          <w:sz w:val="22"/>
          <w:szCs w:val="22"/>
          <w:lang w:val="es-EC"/>
        </w:rPr>
        <w:t>y competencias</w:t>
      </w:r>
      <w:r w:rsidRPr="00A74B6B">
        <w:rPr>
          <w:iCs/>
          <w:sz w:val="22"/>
          <w:szCs w:val="22"/>
          <w:lang w:val="es-EC"/>
        </w:rPr>
        <w:t xml:space="preserve"> como Agencia Implementadora</w:t>
      </w:r>
      <w:r w:rsidR="00E8694A" w:rsidRPr="00A74B6B">
        <w:rPr>
          <w:iCs/>
          <w:sz w:val="22"/>
          <w:szCs w:val="22"/>
          <w:lang w:val="es-EC"/>
        </w:rPr>
        <w:t xml:space="preserve"> del FMAM</w:t>
      </w:r>
      <w:r w:rsidRPr="00A74B6B">
        <w:rPr>
          <w:iCs/>
          <w:sz w:val="22"/>
          <w:szCs w:val="22"/>
          <w:lang w:val="es-EC"/>
        </w:rPr>
        <w:t xml:space="preserve">. Adicionalmente, el </w:t>
      </w:r>
      <w:r w:rsidRPr="00A74B6B">
        <w:rPr>
          <w:sz w:val="22"/>
          <w:szCs w:val="22"/>
          <w:lang w:val="es-EC"/>
        </w:rPr>
        <w:t xml:space="preserve">PNUD debería </w:t>
      </w:r>
      <w:r w:rsidR="00E8694A" w:rsidRPr="00A74B6B">
        <w:rPr>
          <w:sz w:val="22"/>
          <w:szCs w:val="22"/>
          <w:lang w:val="es-EC"/>
        </w:rPr>
        <w:t>asegurar su posición proactiva para guiar</w:t>
      </w:r>
      <w:r w:rsidRPr="00A74B6B">
        <w:rPr>
          <w:sz w:val="22"/>
          <w:szCs w:val="22"/>
          <w:lang w:val="es-EC"/>
        </w:rPr>
        <w:t xml:space="preserve"> a los </w:t>
      </w:r>
      <w:r w:rsidR="00F213DF" w:rsidRPr="00A74B6B">
        <w:rPr>
          <w:sz w:val="22"/>
          <w:szCs w:val="22"/>
          <w:lang w:val="es-EC"/>
        </w:rPr>
        <w:t>gestores</w:t>
      </w:r>
      <w:r w:rsidRPr="00A74B6B">
        <w:rPr>
          <w:sz w:val="22"/>
          <w:szCs w:val="22"/>
          <w:lang w:val="es-EC"/>
        </w:rPr>
        <w:t xml:space="preserve"> </w:t>
      </w:r>
      <w:r w:rsidR="00E8694A" w:rsidRPr="00A74B6B">
        <w:rPr>
          <w:sz w:val="22"/>
          <w:szCs w:val="22"/>
          <w:lang w:val="es-EC"/>
        </w:rPr>
        <w:t xml:space="preserve">sobre </w:t>
      </w:r>
      <w:r w:rsidRPr="00A74B6B">
        <w:rPr>
          <w:sz w:val="22"/>
          <w:szCs w:val="22"/>
          <w:lang w:val="es-EC"/>
        </w:rPr>
        <w:t xml:space="preserve">los procedimientos para agilizar la gestión, por ejemplo la de emisión de cartas para liberar una plazas (como </w:t>
      </w:r>
      <w:r w:rsidR="00E8694A" w:rsidRPr="00A74B6B">
        <w:rPr>
          <w:sz w:val="22"/>
          <w:szCs w:val="22"/>
          <w:lang w:val="es-EC"/>
        </w:rPr>
        <w:t>hubiera sido</w:t>
      </w:r>
      <w:r w:rsidRPr="00A74B6B">
        <w:rPr>
          <w:sz w:val="22"/>
          <w:szCs w:val="22"/>
          <w:lang w:val="es-EC"/>
        </w:rPr>
        <w:t xml:space="preserve"> necesario para liberar la plaza del especialista de</w:t>
      </w:r>
      <w:r w:rsidR="00E8694A" w:rsidRPr="00A74B6B">
        <w:rPr>
          <w:sz w:val="22"/>
          <w:szCs w:val="22"/>
          <w:lang w:val="es-EC"/>
        </w:rPr>
        <w:t xml:space="preserve"> APP</w:t>
      </w:r>
      <w:r w:rsidRPr="00A74B6B">
        <w:rPr>
          <w:sz w:val="22"/>
          <w:szCs w:val="22"/>
          <w:lang w:val="es-EC"/>
        </w:rPr>
        <w:t>), o la definición de cuales gastos no son elegibles para el FMAM</w:t>
      </w:r>
      <w:r w:rsidR="00F17CCC">
        <w:rPr>
          <w:sz w:val="22"/>
          <w:szCs w:val="22"/>
          <w:lang w:val="es-EC"/>
        </w:rPr>
        <w:t>,</w:t>
      </w:r>
      <w:r w:rsidRPr="00A74B6B">
        <w:rPr>
          <w:sz w:val="22"/>
          <w:szCs w:val="22"/>
          <w:lang w:val="es-EC"/>
        </w:rPr>
        <w:t xml:space="preserve"> el proceso de fo</w:t>
      </w:r>
      <w:r w:rsidR="00F17CCC">
        <w:rPr>
          <w:sz w:val="22"/>
          <w:szCs w:val="22"/>
          <w:lang w:val="es-EC"/>
        </w:rPr>
        <w:t>rmalización de cambios al ML o un</w:t>
      </w:r>
      <w:r w:rsidRPr="00A74B6B">
        <w:rPr>
          <w:sz w:val="22"/>
          <w:szCs w:val="22"/>
          <w:lang w:val="es-EC"/>
        </w:rPr>
        <w:t xml:space="preserve">a </w:t>
      </w:r>
      <w:r w:rsidR="00F17CCC">
        <w:rPr>
          <w:sz w:val="22"/>
          <w:szCs w:val="22"/>
          <w:lang w:val="es-EC"/>
        </w:rPr>
        <w:t>re</w:t>
      </w:r>
      <w:r w:rsidRPr="00A74B6B">
        <w:rPr>
          <w:sz w:val="22"/>
          <w:szCs w:val="22"/>
          <w:lang w:val="es-EC"/>
        </w:rPr>
        <w:t xml:space="preserve">distribución del presupuesto. </w:t>
      </w:r>
    </w:p>
    <w:p w:rsidR="00002ECC" w:rsidRPr="00A74B6B" w:rsidRDefault="00002ECC" w:rsidP="00002ECC">
      <w:pPr>
        <w:pStyle w:val="Listaconvietas2"/>
        <w:numPr>
          <w:ilvl w:val="0"/>
          <w:numId w:val="0"/>
        </w:numPr>
        <w:ind w:left="426"/>
        <w:jc w:val="both"/>
        <w:rPr>
          <w:sz w:val="22"/>
          <w:szCs w:val="22"/>
          <w:u w:val="single"/>
          <w:lang w:val="es-EC"/>
        </w:rPr>
      </w:pPr>
    </w:p>
    <w:p w:rsidR="003906AD" w:rsidRPr="00A74B6B" w:rsidRDefault="00002ECC" w:rsidP="00002ECC">
      <w:pPr>
        <w:pStyle w:val="Listaconvietas2"/>
        <w:numPr>
          <w:ilvl w:val="0"/>
          <w:numId w:val="21"/>
        </w:numPr>
        <w:tabs>
          <w:tab w:val="num" w:pos="0"/>
        </w:tabs>
        <w:ind w:left="426" w:hanging="426"/>
        <w:jc w:val="both"/>
        <w:rPr>
          <w:sz w:val="22"/>
          <w:szCs w:val="22"/>
          <w:u w:val="single"/>
          <w:lang w:val="es-EC"/>
        </w:rPr>
      </w:pPr>
      <w:r w:rsidRPr="00A74B6B">
        <w:rPr>
          <w:iCs/>
          <w:sz w:val="22"/>
          <w:szCs w:val="22"/>
          <w:lang w:val="es-EC"/>
        </w:rPr>
        <w:t xml:space="preserve">El PNUD puede aplicar su </w:t>
      </w:r>
      <w:r w:rsidR="00107915" w:rsidRPr="00A74B6B">
        <w:rPr>
          <w:iCs/>
          <w:sz w:val="22"/>
          <w:szCs w:val="22"/>
          <w:lang w:val="es-EC"/>
        </w:rPr>
        <w:t xml:space="preserve">ventaja comparativa </w:t>
      </w:r>
      <w:r w:rsidRPr="00A74B6B">
        <w:rPr>
          <w:iCs/>
          <w:sz w:val="22"/>
          <w:szCs w:val="22"/>
          <w:lang w:val="es-EC"/>
        </w:rPr>
        <w:t xml:space="preserve">de </w:t>
      </w:r>
      <w:r w:rsidR="00107915" w:rsidRPr="00A74B6B">
        <w:rPr>
          <w:iCs/>
          <w:sz w:val="22"/>
          <w:szCs w:val="22"/>
          <w:lang w:val="es-EC"/>
        </w:rPr>
        <w:t>ofrecer adicionalmente el enriquecimiento del proyecto con información de lecciones aprendidas y prácticas exitosas de coordinación intersectorial - en otros países (ej. A nivel nacional en Cuba con el proyecto Sabana Camagüey</w:t>
      </w:r>
      <w:r w:rsidR="00E8694A" w:rsidRPr="00A74B6B">
        <w:rPr>
          <w:iCs/>
          <w:sz w:val="22"/>
          <w:szCs w:val="22"/>
          <w:lang w:val="es-EC"/>
        </w:rPr>
        <w:t>, o el apoyo decidido de la CONAM en México</w:t>
      </w:r>
      <w:r w:rsidR="00A35EDF">
        <w:rPr>
          <w:iCs/>
          <w:sz w:val="22"/>
          <w:szCs w:val="22"/>
          <w:lang w:val="es-EC"/>
        </w:rPr>
        <w:t>), así como su injerencia política.</w:t>
      </w:r>
    </w:p>
    <w:p w:rsidR="003906AD" w:rsidRPr="00A74B6B" w:rsidRDefault="003906AD" w:rsidP="003906AD">
      <w:pPr>
        <w:pStyle w:val="Listaconvietas2"/>
        <w:numPr>
          <w:ilvl w:val="0"/>
          <w:numId w:val="0"/>
        </w:numPr>
        <w:ind w:left="426"/>
        <w:jc w:val="both"/>
        <w:rPr>
          <w:sz w:val="22"/>
          <w:szCs w:val="22"/>
          <w:u w:val="single"/>
          <w:lang w:val="es-EC"/>
        </w:rPr>
      </w:pPr>
    </w:p>
    <w:p w:rsidR="003906AD" w:rsidRPr="00A74B6B" w:rsidRDefault="00107915" w:rsidP="00780E41">
      <w:pPr>
        <w:pStyle w:val="Listaconvietas2"/>
        <w:keepNext/>
        <w:numPr>
          <w:ilvl w:val="0"/>
          <w:numId w:val="0"/>
        </w:numPr>
        <w:ind w:left="425"/>
        <w:jc w:val="both"/>
        <w:rPr>
          <w:sz w:val="22"/>
          <w:szCs w:val="22"/>
          <w:u w:val="single"/>
          <w:lang w:val="es-EC"/>
        </w:rPr>
      </w:pPr>
      <w:r w:rsidRPr="00A74B6B">
        <w:rPr>
          <w:color w:val="000000"/>
          <w:sz w:val="22"/>
          <w:szCs w:val="22"/>
          <w:u w:val="single"/>
          <w:lang w:val="es-EC"/>
        </w:rPr>
        <w:lastRenderedPageBreak/>
        <w:t>Política de Gastos</w:t>
      </w:r>
      <w:r w:rsidR="004C7DAC">
        <w:rPr>
          <w:color w:val="000000"/>
          <w:sz w:val="22"/>
          <w:szCs w:val="22"/>
          <w:u w:val="single"/>
          <w:lang w:val="es-EC"/>
        </w:rPr>
        <w:t>.-</w:t>
      </w:r>
    </w:p>
    <w:p w:rsidR="003906AD" w:rsidRPr="00A74B6B" w:rsidRDefault="003906AD" w:rsidP="00780E41">
      <w:pPr>
        <w:pStyle w:val="Listaconvietas2"/>
        <w:keepNext/>
        <w:numPr>
          <w:ilvl w:val="0"/>
          <w:numId w:val="0"/>
        </w:numPr>
        <w:ind w:left="425"/>
        <w:jc w:val="both"/>
        <w:rPr>
          <w:sz w:val="22"/>
          <w:szCs w:val="22"/>
          <w:u w:val="single"/>
          <w:lang w:val="es-EC"/>
        </w:rPr>
      </w:pPr>
    </w:p>
    <w:p w:rsidR="00CF1084" w:rsidRPr="00CF1084" w:rsidRDefault="00CF1084" w:rsidP="00780E41">
      <w:pPr>
        <w:pStyle w:val="Listaconvietas2"/>
        <w:keepNext/>
        <w:numPr>
          <w:ilvl w:val="0"/>
          <w:numId w:val="21"/>
        </w:numPr>
        <w:tabs>
          <w:tab w:val="num" w:pos="0"/>
        </w:tabs>
        <w:ind w:left="425" w:hanging="426"/>
        <w:jc w:val="both"/>
        <w:rPr>
          <w:sz w:val="22"/>
          <w:szCs w:val="22"/>
          <w:u w:val="single"/>
          <w:lang w:val="es-EC"/>
        </w:rPr>
      </w:pPr>
      <w:r>
        <w:rPr>
          <w:color w:val="000000"/>
          <w:sz w:val="22"/>
          <w:szCs w:val="22"/>
          <w:lang w:val="es-EC"/>
        </w:rPr>
        <w:t>E</w:t>
      </w:r>
      <w:r w:rsidR="00107915" w:rsidRPr="00A74B6B">
        <w:rPr>
          <w:color w:val="000000"/>
          <w:sz w:val="22"/>
          <w:szCs w:val="22"/>
          <w:lang w:val="es-EC"/>
        </w:rPr>
        <w:t xml:space="preserve">s necesario definir claramente la “Política de Gastos” (indicando el proceso de quien aprueba los gastos y proceso para asegurar que son elegibles ante el FMAM), y adicionalmente una revisión de la “programación de fondos”, tomando cuidando de no </w:t>
      </w:r>
      <w:r w:rsidR="00A35EDF">
        <w:rPr>
          <w:color w:val="000000"/>
          <w:sz w:val="22"/>
          <w:szCs w:val="22"/>
          <w:lang w:val="es-EC"/>
        </w:rPr>
        <w:t>cargar a</w:t>
      </w:r>
      <w:r w:rsidR="00107915" w:rsidRPr="00A74B6B">
        <w:rPr>
          <w:color w:val="000000"/>
          <w:sz w:val="22"/>
          <w:szCs w:val="22"/>
          <w:lang w:val="es-EC"/>
        </w:rPr>
        <w:t xml:space="preserve">l rubro de administración </w:t>
      </w:r>
      <w:r w:rsidR="00A35EDF">
        <w:rPr>
          <w:color w:val="000000"/>
          <w:sz w:val="22"/>
          <w:szCs w:val="22"/>
          <w:lang w:val="es-EC"/>
        </w:rPr>
        <w:t xml:space="preserve">gastos </w:t>
      </w:r>
      <w:r w:rsidR="00107915" w:rsidRPr="00A74B6B">
        <w:rPr>
          <w:color w:val="000000"/>
          <w:sz w:val="22"/>
          <w:szCs w:val="22"/>
          <w:lang w:val="es-EC"/>
        </w:rPr>
        <w:t xml:space="preserve">que </w:t>
      </w:r>
      <w:r w:rsidR="00A35EDF">
        <w:rPr>
          <w:color w:val="000000"/>
          <w:sz w:val="22"/>
          <w:szCs w:val="22"/>
          <w:lang w:val="es-EC"/>
        </w:rPr>
        <w:t>no le corresponden</w:t>
      </w:r>
      <w:r w:rsidR="00107915" w:rsidRPr="00A74B6B">
        <w:rPr>
          <w:color w:val="000000"/>
          <w:sz w:val="22"/>
          <w:szCs w:val="22"/>
          <w:lang w:val="es-EC"/>
        </w:rPr>
        <w:t>. A la par considerar el financiamiento de talleres necesarios para la interacción de las partes e institucionalización de los procesos.</w:t>
      </w:r>
      <w:r w:rsidRPr="00CF1084">
        <w:rPr>
          <w:color w:val="000000"/>
          <w:sz w:val="22"/>
          <w:szCs w:val="22"/>
          <w:lang w:val="es-EC"/>
        </w:rPr>
        <w:t xml:space="preserve"> </w:t>
      </w:r>
    </w:p>
    <w:p w:rsidR="00CF1084" w:rsidRPr="00CF1084" w:rsidRDefault="00CF1084" w:rsidP="00CF1084">
      <w:pPr>
        <w:pStyle w:val="Listaconvietas2"/>
        <w:numPr>
          <w:ilvl w:val="0"/>
          <w:numId w:val="0"/>
        </w:numPr>
        <w:ind w:left="426"/>
        <w:jc w:val="both"/>
        <w:rPr>
          <w:sz w:val="22"/>
          <w:szCs w:val="22"/>
          <w:u w:val="single"/>
          <w:lang w:val="es-EC"/>
        </w:rPr>
      </w:pPr>
    </w:p>
    <w:p w:rsidR="00CF1084" w:rsidRPr="00A74B6B" w:rsidRDefault="00CF1084" w:rsidP="00CF1084">
      <w:pPr>
        <w:pStyle w:val="Listaconvietas2"/>
        <w:numPr>
          <w:ilvl w:val="0"/>
          <w:numId w:val="21"/>
        </w:numPr>
        <w:tabs>
          <w:tab w:val="num" w:pos="0"/>
        </w:tabs>
        <w:ind w:left="426" w:hanging="426"/>
        <w:jc w:val="both"/>
        <w:rPr>
          <w:sz w:val="22"/>
          <w:szCs w:val="22"/>
          <w:u w:val="single"/>
          <w:lang w:val="es-EC"/>
        </w:rPr>
      </w:pPr>
      <w:r>
        <w:rPr>
          <w:color w:val="000000"/>
          <w:sz w:val="22"/>
          <w:szCs w:val="22"/>
          <w:lang w:val="es-EC"/>
        </w:rPr>
        <w:t xml:space="preserve">Complementariamente, es necesario revisar la adjudicación de los gastos para asegurar que han sido cargados a los resultados y rubros correctos </w:t>
      </w:r>
      <w:r w:rsidR="004C7DAC">
        <w:rPr>
          <w:color w:val="000000"/>
          <w:sz w:val="22"/>
          <w:szCs w:val="22"/>
          <w:lang w:val="es-EC"/>
        </w:rPr>
        <w:t>(por ejemplo gastos del taller binacional deberían estar cargados al resultados 1 y no al 5) A la par, la revisión deber</w:t>
      </w:r>
      <w:r w:rsidR="004C7DAC" w:rsidRPr="00A74B6B">
        <w:rPr>
          <w:color w:val="000000"/>
          <w:sz w:val="22"/>
          <w:szCs w:val="22"/>
          <w:lang w:val="es-EC"/>
        </w:rPr>
        <w:t>í</w:t>
      </w:r>
      <w:r w:rsidR="004C7DAC">
        <w:rPr>
          <w:color w:val="000000"/>
          <w:sz w:val="22"/>
          <w:szCs w:val="22"/>
          <w:lang w:val="es-EC"/>
        </w:rPr>
        <w:t>a poner</w:t>
      </w:r>
      <w:r>
        <w:rPr>
          <w:color w:val="000000"/>
          <w:sz w:val="22"/>
          <w:szCs w:val="22"/>
          <w:lang w:val="es-EC"/>
        </w:rPr>
        <w:t xml:space="preserve"> especial atención a aquellos gastos que podrían ser considerados no elegibles para el FMAM</w:t>
      </w:r>
      <w:r w:rsidR="00A933A4">
        <w:rPr>
          <w:color w:val="000000"/>
          <w:sz w:val="22"/>
          <w:szCs w:val="22"/>
          <w:lang w:val="es-EC"/>
        </w:rPr>
        <w:t xml:space="preserve"> y que requieren ser reembolsados por las contrapartes</w:t>
      </w:r>
      <w:r>
        <w:rPr>
          <w:color w:val="000000"/>
          <w:sz w:val="22"/>
          <w:szCs w:val="22"/>
          <w:lang w:val="es-EC"/>
        </w:rPr>
        <w:t>.</w:t>
      </w:r>
    </w:p>
    <w:p w:rsidR="00CF1084" w:rsidRDefault="00CF1084" w:rsidP="00CF1084">
      <w:pPr>
        <w:pStyle w:val="Listaconvietas2"/>
        <w:numPr>
          <w:ilvl w:val="0"/>
          <w:numId w:val="0"/>
        </w:numPr>
        <w:ind w:left="426"/>
        <w:jc w:val="both"/>
        <w:rPr>
          <w:color w:val="000000"/>
          <w:sz w:val="22"/>
          <w:szCs w:val="22"/>
          <w:u w:val="single"/>
          <w:lang w:val="es-EC"/>
        </w:rPr>
      </w:pPr>
    </w:p>
    <w:p w:rsidR="00CF1084" w:rsidRPr="00A74B6B" w:rsidRDefault="00CF1084" w:rsidP="0075123C">
      <w:pPr>
        <w:pStyle w:val="Listaconvietas2"/>
        <w:keepNext/>
        <w:numPr>
          <w:ilvl w:val="0"/>
          <w:numId w:val="0"/>
        </w:numPr>
        <w:ind w:left="425"/>
        <w:jc w:val="both"/>
        <w:rPr>
          <w:sz w:val="22"/>
          <w:szCs w:val="22"/>
          <w:u w:val="single"/>
          <w:lang w:val="es-EC"/>
        </w:rPr>
      </w:pPr>
      <w:r w:rsidRPr="00A74B6B">
        <w:rPr>
          <w:color w:val="000000"/>
          <w:sz w:val="22"/>
          <w:szCs w:val="22"/>
          <w:u w:val="single"/>
          <w:lang w:val="es-EC"/>
        </w:rPr>
        <w:t>Ampliación del plazo de la fecha de cierre del proyecto.-</w:t>
      </w:r>
    </w:p>
    <w:p w:rsidR="00CF1084" w:rsidRPr="00A74B6B" w:rsidRDefault="00CF1084" w:rsidP="0075123C">
      <w:pPr>
        <w:pStyle w:val="Listaconvietas2"/>
        <w:keepNext/>
        <w:numPr>
          <w:ilvl w:val="0"/>
          <w:numId w:val="0"/>
        </w:numPr>
        <w:ind w:left="425"/>
        <w:jc w:val="both"/>
        <w:rPr>
          <w:sz w:val="22"/>
          <w:szCs w:val="22"/>
          <w:u w:val="single"/>
          <w:lang w:val="es-EC"/>
        </w:rPr>
      </w:pPr>
    </w:p>
    <w:p w:rsidR="00CF1084" w:rsidRPr="00CF1084" w:rsidRDefault="00CF1084" w:rsidP="0075123C">
      <w:pPr>
        <w:pStyle w:val="Listaconvietas2"/>
        <w:keepNext/>
        <w:numPr>
          <w:ilvl w:val="0"/>
          <w:numId w:val="21"/>
        </w:numPr>
        <w:tabs>
          <w:tab w:val="num" w:pos="0"/>
        </w:tabs>
        <w:ind w:left="425" w:hanging="426"/>
        <w:jc w:val="both"/>
        <w:rPr>
          <w:sz w:val="22"/>
          <w:szCs w:val="22"/>
          <w:u w:val="single"/>
          <w:lang w:val="es-EC"/>
        </w:rPr>
      </w:pPr>
      <w:r w:rsidRPr="00A74B6B">
        <w:rPr>
          <w:color w:val="000000"/>
          <w:sz w:val="22"/>
          <w:szCs w:val="22"/>
          <w:lang w:val="es-EC"/>
        </w:rPr>
        <w:t xml:space="preserve">En vista de que faltan pocos meses para la fecha de cierre del proyecto, es necesario considerar una solicitud de ampliación del plazo. Lógicamente tomando en cuenta el presupuesto requerido y formas de financiarlo en vista de que el monto de la donación es fija. </w:t>
      </w:r>
    </w:p>
    <w:p w:rsidR="003906AD" w:rsidRPr="00A74B6B" w:rsidRDefault="003906AD" w:rsidP="003906AD">
      <w:pPr>
        <w:pStyle w:val="Listaconvietas2"/>
        <w:numPr>
          <w:ilvl w:val="0"/>
          <w:numId w:val="0"/>
        </w:numPr>
        <w:ind w:left="426"/>
        <w:jc w:val="both"/>
        <w:rPr>
          <w:sz w:val="22"/>
          <w:szCs w:val="22"/>
          <w:u w:val="single"/>
          <w:lang w:val="es-EC"/>
        </w:rPr>
      </w:pPr>
    </w:p>
    <w:p w:rsidR="003906AD" w:rsidRPr="00A74B6B" w:rsidRDefault="00F7166A" w:rsidP="009F281C">
      <w:pPr>
        <w:pStyle w:val="Listaconvietas2"/>
        <w:numPr>
          <w:ilvl w:val="0"/>
          <w:numId w:val="0"/>
        </w:numPr>
        <w:ind w:left="426"/>
        <w:jc w:val="both"/>
        <w:rPr>
          <w:sz w:val="22"/>
          <w:szCs w:val="22"/>
          <w:u w:val="single"/>
          <w:lang w:val="es-EC"/>
        </w:rPr>
      </w:pPr>
      <w:r w:rsidRPr="00A74B6B">
        <w:rPr>
          <w:color w:val="000000"/>
          <w:sz w:val="22"/>
          <w:szCs w:val="22"/>
          <w:u w:val="single"/>
          <w:lang w:val="es-EC"/>
        </w:rPr>
        <w:t xml:space="preserve">Productos generados por </w:t>
      </w:r>
      <w:r w:rsidR="00812F2A" w:rsidRPr="00A74B6B">
        <w:rPr>
          <w:color w:val="000000"/>
          <w:sz w:val="22"/>
          <w:szCs w:val="22"/>
          <w:u w:val="single"/>
          <w:lang w:val="es-EC"/>
        </w:rPr>
        <w:t xml:space="preserve">Universidad </w:t>
      </w:r>
      <w:r w:rsidR="00B02BEF" w:rsidRPr="00A74B6B">
        <w:rPr>
          <w:color w:val="000000"/>
          <w:sz w:val="22"/>
          <w:szCs w:val="22"/>
          <w:u w:val="single"/>
          <w:lang w:val="es-EC"/>
        </w:rPr>
        <w:t>Técnica</w:t>
      </w:r>
      <w:r w:rsidR="00812F2A" w:rsidRPr="00A74B6B">
        <w:rPr>
          <w:color w:val="000000"/>
          <w:sz w:val="22"/>
          <w:szCs w:val="22"/>
          <w:u w:val="single"/>
          <w:lang w:val="es-EC"/>
        </w:rPr>
        <w:t xml:space="preserve"> Nacional UTN / CTS</w:t>
      </w:r>
      <w:r w:rsidRPr="00A74B6B">
        <w:rPr>
          <w:color w:val="000000"/>
          <w:sz w:val="22"/>
          <w:szCs w:val="22"/>
          <w:lang w:val="es-EC"/>
        </w:rPr>
        <w:t>.-</w:t>
      </w:r>
    </w:p>
    <w:p w:rsidR="003906AD" w:rsidRPr="00A74B6B" w:rsidRDefault="003906AD" w:rsidP="003906AD">
      <w:pPr>
        <w:pStyle w:val="Listaconvietas2"/>
        <w:numPr>
          <w:ilvl w:val="0"/>
          <w:numId w:val="0"/>
        </w:numPr>
        <w:ind w:left="426"/>
        <w:jc w:val="both"/>
        <w:rPr>
          <w:sz w:val="22"/>
          <w:szCs w:val="22"/>
          <w:u w:val="single"/>
          <w:lang w:val="es-EC"/>
        </w:rPr>
      </w:pPr>
    </w:p>
    <w:p w:rsidR="003906AD" w:rsidRPr="00A74B6B" w:rsidRDefault="00F7166A" w:rsidP="003906AD">
      <w:pPr>
        <w:pStyle w:val="Listaconvietas2"/>
        <w:numPr>
          <w:ilvl w:val="0"/>
          <w:numId w:val="21"/>
        </w:numPr>
        <w:tabs>
          <w:tab w:val="num" w:pos="0"/>
        </w:tabs>
        <w:ind w:left="426" w:hanging="426"/>
        <w:jc w:val="both"/>
        <w:rPr>
          <w:sz w:val="22"/>
          <w:szCs w:val="22"/>
          <w:u w:val="single"/>
          <w:lang w:val="es-EC"/>
        </w:rPr>
      </w:pPr>
      <w:r w:rsidRPr="00A74B6B">
        <w:rPr>
          <w:color w:val="000000"/>
          <w:sz w:val="22"/>
          <w:szCs w:val="22"/>
          <w:lang w:val="es-EC"/>
        </w:rPr>
        <w:t>Considerando el tipo</w:t>
      </w:r>
      <w:r w:rsidR="00F17CCC">
        <w:rPr>
          <w:color w:val="000000"/>
          <w:sz w:val="22"/>
          <w:szCs w:val="22"/>
          <w:lang w:val="es-EC"/>
        </w:rPr>
        <w:t>, calidad</w:t>
      </w:r>
      <w:r w:rsidRPr="00A74B6B">
        <w:rPr>
          <w:color w:val="000000"/>
          <w:sz w:val="22"/>
          <w:szCs w:val="22"/>
          <w:lang w:val="es-EC"/>
        </w:rPr>
        <w:t xml:space="preserve"> y número de productos generados por la UNT sería conveniente que el proyecto identificara la mejor forma de utilizarlos y</w:t>
      </w:r>
      <w:r w:rsidR="00E8694A" w:rsidRPr="00A74B6B">
        <w:rPr>
          <w:color w:val="000000"/>
          <w:sz w:val="22"/>
          <w:szCs w:val="22"/>
          <w:lang w:val="es-EC"/>
        </w:rPr>
        <w:t>,</w:t>
      </w:r>
      <w:r w:rsidRPr="00A74B6B">
        <w:rPr>
          <w:color w:val="000000"/>
          <w:sz w:val="22"/>
          <w:szCs w:val="22"/>
          <w:lang w:val="es-EC"/>
        </w:rPr>
        <w:t xml:space="preserve"> de ser posible</w:t>
      </w:r>
      <w:r w:rsidR="00E8694A" w:rsidRPr="00A74B6B">
        <w:rPr>
          <w:color w:val="000000"/>
          <w:sz w:val="22"/>
          <w:szCs w:val="22"/>
          <w:lang w:val="es-EC"/>
        </w:rPr>
        <w:t>,</w:t>
      </w:r>
      <w:r w:rsidRPr="00A74B6B">
        <w:rPr>
          <w:color w:val="000000"/>
          <w:sz w:val="22"/>
          <w:szCs w:val="22"/>
          <w:lang w:val="es-EC"/>
        </w:rPr>
        <w:t xml:space="preserve"> buscar</w:t>
      </w:r>
      <w:r w:rsidR="00042706">
        <w:rPr>
          <w:color w:val="000000"/>
          <w:sz w:val="22"/>
          <w:szCs w:val="22"/>
          <w:lang w:val="es-EC"/>
        </w:rPr>
        <w:t>a</w:t>
      </w:r>
      <w:r w:rsidRPr="00A74B6B">
        <w:rPr>
          <w:color w:val="000000"/>
          <w:sz w:val="22"/>
          <w:szCs w:val="22"/>
          <w:lang w:val="es-EC"/>
        </w:rPr>
        <w:t xml:space="preserve"> un mecanismo de resolver el conflicto generado en la contratación. Posiblemente se podría buscar un árbitro neutral que pudiera mediar entre las partes y llegar a un acuerdo satisfactorio </w:t>
      </w:r>
      <w:r w:rsidR="00042706">
        <w:rPr>
          <w:color w:val="000000"/>
          <w:sz w:val="22"/>
          <w:szCs w:val="22"/>
          <w:lang w:val="es-EC"/>
        </w:rPr>
        <w:t>a las partes involucradas y principalmente a la consecución de los objetivos d</w:t>
      </w:r>
      <w:r w:rsidRPr="00A74B6B">
        <w:rPr>
          <w:color w:val="000000"/>
          <w:sz w:val="22"/>
          <w:szCs w:val="22"/>
          <w:lang w:val="es-EC"/>
        </w:rPr>
        <w:t xml:space="preserve">el proyecto.  </w:t>
      </w:r>
    </w:p>
    <w:p w:rsidR="003906AD" w:rsidRPr="00A74B6B" w:rsidRDefault="003906AD" w:rsidP="003906AD">
      <w:pPr>
        <w:pStyle w:val="Listaconvietas2"/>
        <w:numPr>
          <w:ilvl w:val="0"/>
          <w:numId w:val="0"/>
        </w:numPr>
        <w:ind w:left="426"/>
        <w:jc w:val="both"/>
        <w:rPr>
          <w:sz w:val="22"/>
          <w:szCs w:val="22"/>
          <w:u w:val="single"/>
          <w:lang w:val="es-EC"/>
        </w:rPr>
      </w:pPr>
    </w:p>
    <w:p w:rsidR="003906AD" w:rsidRPr="00A74B6B" w:rsidRDefault="00F7166A" w:rsidP="009F281C">
      <w:pPr>
        <w:pStyle w:val="Listaconvietas2"/>
        <w:numPr>
          <w:ilvl w:val="0"/>
          <w:numId w:val="0"/>
        </w:numPr>
        <w:ind w:left="426"/>
        <w:jc w:val="both"/>
        <w:rPr>
          <w:sz w:val="22"/>
          <w:szCs w:val="22"/>
          <w:u w:val="single"/>
          <w:lang w:val="es-EC"/>
        </w:rPr>
      </w:pPr>
      <w:r w:rsidRPr="00A74B6B">
        <w:rPr>
          <w:color w:val="000000"/>
          <w:sz w:val="22"/>
          <w:szCs w:val="22"/>
          <w:u w:val="single"/>
          <w:lang w:val="es-EC"/>
        </w:rPr>
        <w:t>Estrategia de Sostenibilidad</w:t>
      </w:r>
      <w:r w:rsidRPr="00A74B6B">
        <w:rPr>
          <w:color w:val="000000"/>
          <w:sz w:val="22"/>
          <w:szCs w:val="22"/>
          <w:lang w:val="es-EC"/>
        </w:rPr>
        <w:t>.-</w:t>
      </w:r>
    </w:p>
    <w:p w:rsidR="003906AD" w:rsidRPr="00A74B6B" w:rsidRDefault="003906AD" w:rsidP="003906AD">
      <w:pPr>
        <w:pStyle w:val="Listaconvietas2"/>
        <w:numPr>
          <w:ilvl w:val="0"/>
          <w:numId w:val="0"/>
        </w:numPr>
        <w:ind w:left="426"/>
        <w:jc w:val="both"/>
        <w:rPr>
          <w:sz w:val="22"/>
          <w:szCs w:val="22"/>
          <w:u w:val="single"/>
          <w:lang w:val="es-EC"/>
        </w:rPr>
      </w:pPr>
    </w:p>
    <w:p w:rsidR="005E32CC" w:rsidRPr="004B202A" w:rsidRDefault="00F7166A" w:rsidP="005E32CC">
      <w:pPr>
        <w:pStyle w:val="Listaconvietas2"/>
        <w:numPr>
          <w:ilvl w:val="0"/>
          <w:numId w:val="21"/>
        </w:numPr>
        <w:tabs>
          <w:tab w:val="num" w:pos="0"/>
        </w:tabs>
        <w:ind w:left="426" w:hanging="426"/>
        <w:jc w:val="both"/>
        <w:rPr>
          <w:sz w:val="22"/>
          <w:szCs w:val="22"/>
          <w:u w:val="single"/>
          <w:lang w:val="es-EC"/>
        </w:rPr>
      </w:pPr>
      <w:r w:rsidRPr="00A74B6B">
        <w:rPr>
          <w:color w:val="000000"/>
          <w:sz w:val="22"/>
          <w:szCs w:val="22"/>
          <w:lang w:val="es-EC"/>
        </w:rPr>
        <w:t xml:space="preserve">Un elemento importante del proyecto es la creación de condiciones para la sostenibilidad futura de los resultados obtenidos y por obtener, por tanto es necesario que se desarrolle una Estrategia de </w:t>
      </w:r>
      <w:r w:rsidR="00D545B7" w:rsidRPr="00A74B6B">
        <w:rPr>
          <w:color w:val="000000"/>
          <w:sz w:val="22"/>
          <w:szCs w:val="22"/>
          <w:lang w:val="es-EC"/>
        </w:rPr>
        <w:t xml:space="preserve">Salida del proyecto </w:t>
      </w:r>
      <w:r w:rsidR="00BD6256">
        <w:rPr>
          <w:color w:val="000000"/>
          <w:sz w:val="22"/>
          <w:szCs w:val="22"/>
          <w:lang w:val="es-EC"/>
        </w:rPr>
        <w:t xml:space="preserve">tomando en cuenta las acciones que requiere hacer el proyecto durante esta </w:t>
      </w:r>
      <w:r w:rsidR="004B202A">
        <w:rPr>
          <w:color w:val="000000"/>
          <w:sz w:val="22"/>
          <w:szCs w:val="22"/>
          <w:lang w:val="es-EC"/>
        </w:rPr>
        <w:t>última</w:t>
      </w:r>
      <w:r w:rsidR="00BD6256">
        <w:rPr>
          <w:color w:val="000000"/>
          <w:sz w:val="22"/>
          <w:szCs w:val="22"/>
          <w:lang w:val="es-EC"/>
        </w:rPr>
        <w:t xml:space="preserve"> etapa de ejecución para que queden en pie condiciones que </w:t>
      </w:r>
      <w:r w:rsidR="00D545B7" w:rsidRPr="00A74B6B">
        <w:rPr>
          <w:color w:val="000000"/>
          <w:sz w:val="22"/>
          <w:szCs w:val="22"/>
          <w:lang w:val="es-EC"/>
        </w:rPr>
        <w:t>asegur</w:t>
      </w:r>
      <w:r w:rsidR="00BD6256">
        <w:rPr>
          <w:color w:val="000000"/>
          <w:sz w:val="22"/>
          <w:szCs w:val="22"/>
          <w:lang w:val="es-EC"/>
        </w:rPr>
        <w:t>en</w:t>
      </w:r>
      <w:r w:rsidR="00D545B7" w:rsidRPr="00A74B6B">
        <w:rPr>
          <w:color w:val="000000"/>
          <w:sz w:val="22"/>
          <w:szCs w:val="22"/>
          <w:lang w:val="es-EC"/>
        </w:rPr>
        <w:t xml:space="preserve"> su </w:t>
      </w:r>
      <w:r w:rsidR="003906AD" w:rsidRPr="00A74B6B">
        <w:rPr>
          <w:color w:val="000000"/>
          <w:sz w:val="22"/>
          <w:szCs w:val="22"/>
          <w:lang w:val="es-EC"/>
        </w:rPr>
        <w:t>Sostenibilidad.</w:t>
      </w:r>
      <w:r w:rsidR="00A35EDF">
        <w:rPr>
          <w:color w:val="000000"/>
          <w:sz w:val="22"/>
          <w:szCs w:val="22"/>
          <w:lang w:val="es-EC"/>
        </w:rPr>
        <w:t xml:space="preserve"> Esta estrategia requiere contemplar mecanismos para fortalecer políticamente a instituciones clave como el SOHMA.</w:t>
      </w:r>
    </w:p>
    <w:p w:rsidR="004B202A" w:rsidRDefault="004B202A">
      <w:pPr>
        <w:rPr>
          <w:rFonts w:ascii="Times New Roman" w:eastAsia="Times New Roman" w:hAnsi="Times New Roman"/>
          <w:u w:val="single"/>
          <w:lang w:val="es-EC" w:eastAsia="es-ES"/>
        </w:rPr>
      </w:pPr>
      <w:r>
        <w:rPr>
          <w:u w:val="single"/>
          <w:lang w:val="es-EC"/>
        </w:rPr>
        <w:br w:type="page"/>
      </w:r>
    </w:p>
    <w:p w:rsidR="004B202A" w:rsidRPr="004B202A" w:rsidRDefault="00A538BA" w:rsidP="004B202A">
      <w:pPr>
        <w:pStyle w:val="Listaconvietas2"/>
        <w:numPr>
          <w:ilvl w:val="0"/>
          <w:numId w:val="0"/>
        </w:numPr>
        <w:jc w:val="center"/>
        <w:rPr>
          <w:sz w:val="22"/>
          <w:szCs w:val="22"/>
          <w:u w:val="single"/>
          <w:lang w:val="es-EC"/>
        </w:rPr>
      </w:pPr>
      <w:r>
        <w:rPr>
          <w:b/>
          <w:sz w:val="32"/>
          <w:szCs w:val="32"/>
          <w:lang w:val="es-EC"/>
        </w:rPr>
        <w:lastRenderedPageBreak/>
        <w:t>5.</w:t>
      </w:r>
      <w:r w:rsidR="004B202A">
        <w:rPr>
          <w:b/>
          <w:sz w:val="32"/>
          <w:szCs w:val="32"/>
          <w:lang w:val="es-EC"/>
        </w:rPr>
        <w:t xml:space="preserve"> Lecciones </w:t>
      </w:r>
      <w:r w:rsidR="004B202A" w:rsidRPr="005E32CC">
        <w:rPr>
          <w:b/>
          <w:sz w:val="32"/>
          <w:szCs w:val="32"/>
          <w:lang w:val="es-EC"/>
        </w:rPr>
        <w:t>aprendidas</w:t>
      </w:r>
    </w:p>
    <w:p w:rsidR="004B202A" w:rsidRPr="004B202A" w:rsidRDefault="004B202A" w:rsidP="004B202A">
      <w:pPr>
        <w:pStyle w:val="Listaconvietas2"/>
        <w:numPr>
          <w:ilvl w:val="0"/>
          <w:numId w:val="0"/>
        </w:numPr>
        <w:ind w:left="426"/>
        <w:jc w:val="both"/>
        <w:rPr>
          <w:sz w:val="22"/>
          <w:szCs w:val="22"/>
          <w:u w:val="single"/>
          <w:lang w:val="es-EC"/>
        </w:rPr>
      </w:pPr>
    </w:p>
    <w:p w:rsidR="004B202A" w:rsidRPr="004B202A" w:rsidRDefault="004B202A" w:rsidP="005E32CC">
      <w:pPr>
        <w:pStyle w:val="Listaconvietas2"/>
        <w:numPr>
          <w:ilvl w:val="0"/>
          <w:numId w:val="21"/>
        </w:numPr>
        <w:tabs>
          <w:tab w:val="num" w:pos="0"/>
        </w:tabs>
        <w:ind w:left="426" w:hanging="426"/>
        <w:jc w:val="both"/>
        <w:rPr>
          <w:sz w:val="22"/>
          <w:szCs w:val="22"/>
          <w:u w:val="single"/>
          <w:lang w:val="es-EC"/>
        </w:rPr>
      </w:pPr>
      <w:r>
        <w:rPr>
          <w:b/>
          <w:color w:val="000000"/>
          <w:sz w:val="22"/>
          <w:szCs w:val="22"/>
          <w:lang w:val="es-EC"/>
        </w:rPr>
        <w:t xml:space="preserve">El </w:t>
      </w:r>
      <w:r w:rsidRPr="005E32CC">
        <w:rPr>
          <w:b/>
          <w:color w:val="000000"/>
          <w:sz w:val="22"/>
          <w:szCs w:val="22"/>
          <w:lang w:val="es-EC"/>
        </w:rPr>
        <w:t>interés político de los tomadores de decisión es fundamental para el éxito de un proyecto que requiere un alto nivel de participación</w:t>
      </w:r>
      <w:r>
        <w:rPr>
          <w:b/>
          <w:color w:val="000000"/>
          <w:sz w:val="22"/>
          <w:szCs w:val="22"/>
          <w:lang w:val="es-EC"/>
        </w:rPr>
        <w:t xml:space="preserve"> en elevados niveles políticos</w:t>
      </w:r>
      <w:r w:rsidRPr="005E32CC">
        <w:rPr>
          <w:b/>
          <w:color w:val="000000"/>
          <w:sz w:val="22"/>
          <w:szCs w:val="22"/>
          <w:lang w:val="es-EC"/>
        </w:rPr>
        <w:t>,</w:t>
      </w:r>
      <w:r w:rsidRPr="005E32CC">
        <w:rPr>
          <w:color w:val="000000"/>
          <w:sz w:val="22"/>
          <w:szCs w:val="22"/>
          <w:lang w:val="es-EC"/>
        </w:rPr>
        <w:t xml:space="preserve"> y más aún si se requiere institucionalizar esta participación en forma permanente. Es decir cuando no sólo se requiere conseguir la firma de acuerdos sino la aplicación de esfuerzo, tiempo y recursos económicos. Si los tomadores de decisión no prestan apoyo para impulsar acciones, o peor aún toman decisiones para paralizarlas, un proyecto está condenado a fracasar. No basta con los esfuerzos aún que fueran muy grandes, de los</w:t>
      </w:r>
      <w:r>
        <w:rPr>
          <w:color w:val="000000"/>
          <w:sz w:val="22"/>
          <w:szCs w:val="22"/>
          <w:lang w:val="es-EC"/>
        </w:rPr>
        <w:t xml:space="preserve"> niveles técnicos.</w:t>
      </w:r>
      <w:r w:rsidRPr="004B202A">
        <w:rPr>
          <w:b/>
          <w:color w:val="000000"/>
          <w:sz w:val="22"/>
          <w:szCs w:val="22"/>
          <w:lang w:val="es-EC"/>
        </w:rPr>
        <w:t xml:space="preserve"> </w:t>
      </w:r>
    </w:p>
    <w:p w:rsidR="004B202A" w:rsidRPr="004B202A" w:rsidRDefault="004B202A" w:rsidP="004B202A">
      <w:pPr>
        <w:pStyle w:val="Listaconvietas2"/>
        <w:numPr>
          <w:ilvl w:val="0"/>
          <w:numId w:val="0"/>
        </w:numPr>
        <w:ind w:left="426"/>
        <w:jc w:val="both"/>
        <w:rPr>
          <w:sz w:val="22"/>
          <w:szCs w:val="22"/>
          <w:u w:val="single"/>
          <w:lang w:val="es-EC"/>
        </w:rPr>
      </w:pPr>
    </w:p>
    <w:p w:rsidR="004B202A" w:rsidRPr="004B202A" w:rsidRDefault="004B202A" w:rsidP="004B202A">
      <w:pPr>
        <w:pStyle w:val="Listaconvietas2"/>
        <w:numPr>
          <w:ilvl w:val="0"/>
          <w:numId w:val="21"/>
        </w:numPr>
        <w:tabs>
          <w:tab w:val="num" w:pos="0"/>
        </w:tabs>
        <w:ind w:left="426" w:hanging="426"/>
        <w:jc w:val="both"/>
        <w:rPr>
          <w:sz w:val="22"/>
          <w:szCs w:val="22"/>
          <w:u w:val="single"/>
          <w:lang w:val="es-EC"/>
        </w:rPr>
      </w:pPr>
      <w:r>
        <w:rPr>
          <w:b/>
          <w:color w:val="000000"/>
          <w:sz w:val="22"/>
          <w:szCs w:val="22"/>
          <w:lang w:val="es-EC"/>
        </w:rPr>
        <w:t xml:space="preserve">El </w:t>
      </w:r>
      <w:r w:rsidRPr="00A74B6B">
        <w:rPr>
          <w:b/>
          <w:color w:val="000000"/>
          <w:sz w:val="22"/>
          <w:szCs w:val="22"/>
          <w:lang w:val="es-EC"/>
        </w:rPr>
        <w:t>interés político de los tomadores de decisión está fuertemente ligado a la comprensión de los procesos técnicos,</w:t>
      </w:r>
      <w:r w:rsidRPr="00A74B6B">
        <w:rPr>
          <w:color w:val="000000"/>
          <w:sz w:val="22"/>
          <w:szCs w:val="22"/>
          <w:lang w:val="es-EC"/>
        </w:rPr>
        <w:t xml:space="preserve"> más aú</w:t>
      </w:r>
      <w:r>
        <w:rPr>
          <w:color w:val="000000"/>
          <w:sz w:val="22"/>
          <w:szCs w:val="22"/>
          <w:lang w:val="es-EC"/>
        </w:rPr>
        <w:t>n</w:t>
      </w:r>
      <w:r w:rsidRPr="00A74B6B">
        <w:rPr>
          <w:color w:val="000000"/>
          <w:sz w:val="22"/>
          <w:szCs w:val="22"/>
          <w:lang w:val="es-EC"/>
        </w:rPr>
        <w:t xml:space="preserve"> si estos</w:t>
      </w:r>
      <w:r>
        <w:rPr>
          <w:color w:val="000000"/>
          <w:sz w:val="22"/>
          <w:szCs w:val="22"/>
          <w:lang w:val="es-EC"/>
        </w:rPr>
        <w:t xml:space="preserve"> involucran c</w:t>
      </w:r>
      <w:r w:rsidRPr="00A74B6B">
        <w:rPr>
          <w:color w:val="000000"/>
          <w:sz w:val="22"/>
          <w:szCs w:val="22"/>
          <w:lang w:val="es-EC"/>
        </w:rPr>
        <w:t xml:space="preserve">onocimientos científicos que suelen </w:t>
      </w:r>
      <w:r>
        <w:rPr>
          <w:color w:val="000000"/>
          <w:sz w:val="22"/>
          <w:szCs w:val="22"/>
          <w:lang w:val="es-EC"/>
        </w:rPr>
        <w:t xml:space="preserve">sólo </w:t>
      </w:r>
      <w:r w:rsidRPr="00A74B6B">
        <w:rPr>
          <w:color w:val="000000"/>
          <w:sz w:val="22"/>
          <w:szCs w:val="22"/>
          <w:lang w:val="es-EC"/>
        </w:rPr>
        <w:t>ser de dominio del sector académico</w:t>
      </w:r>
      <w:r>
        <w:rPr>
          <w:color w:val="000000"/>
          <w:sz w:val="22"/>
          <w:szCs w:val="22"/>
          <w:lang w:val="es-EC"/>
        </w:rPr>
        <w:t>. E</w:t>
      </w:r>
      <w:r w:rsidRPr="00A74B6B">
        <w:rPr>
          <w:color w:val="000000"/>
          <w:sz w:val="22"/>
          <w:szCs w:val="22"/>
          <w:lang w:val="es-EC"/>
        </w:rPr>
        <w:t xml:space="preserve">l apoyo de los </w:t>
      </w:r>
      <w:r>
        <w:rPr>
          <w:color w:val="000000"/>
          <w:sz w:val="22"/>
          <w:szCs w:val="22"/>
          <w:lang w:val="es-EC"/>
        </w:rPr>
        <w:t>tomadores</w:t>
      </w:r>
      <w:r w:rsidRPr="00A74B6B">
        <w:rPr>
          <w:color w:val="000000"/>
          <w:sz w:val="22"/>
          <w:szCs w:val="22"/>
          <w:lang w:val="es-EC"/>
        </w:rPr>
        <w:t xml:space="preserve"> de decisión puede darse temporalmente y tal vez por cumplir compromisos adquiridos pero </w:t>
      </w:r>
      <w:r w:rsidRPr="00A35EDF">
        <w:rPr>
          <w:b/>
          <w:color w:val="000000"/>
          <w:sz w:val="22"/>
          <w:szCs w:val="22"/>
          <w:lang w:val="es-EC"/>
        </w:rPr>
        <w:t>si no se logra que se empapen de la importancia de una temática difícilmente la apoyaran en forma sostenible</w:t>
      </w:r>
      <w:r>
        <w:rPr>
          <w:color w:val="000000"/>
          <w:sz w:val="22"/>
          <w:szCs w:val="22"/>
          <w:lang w:val="es-EC"/>
        </w:rPr>
        <w:t>.</w:t>
      </w:r>
    </w:p>
    <w:p w:rsidR="004B202A" w:rsidRDefault="004B202A" w:rsidP="004B202A">
      <w:pPr>
        <w:pStyle w:val="Prrafodelista"/>
        <w:spacing w:after="0" w:line="240" w:lineRule="auto"/>
        <w:rPr>
          <w:u w:val="single"/>
          <w:lang w:val="es-EC"/>
        </w:rPr>
      </w:pPr>
    </w:p>
    <w:p w:rsidR="004B202A" w:rsidRPr="004B202A" w:rsidRDefault="004B202A" w:rsidP="004B202A">
      <w:pPr>
        <w:pStyle w:val="Listaconvietas2"/>
        <w:numPr>
          <w:ilvl w:val="0"/>
          <w:numId w:val="21"/>
        </w:numPr>
        <w:tabs>
          <w:tab w:val="num" w:pos="0"/>
        </w:tabs>
        <w:ind w:left="426" w:hanging="426"/>
        <w:jc w:val="both"/>
        <w:rPr>
          <w:sz w:val="22"/>
          <w:szCs w:val="22"/>
          <w:u w:val="single"/>
          <w:lang w:val="es-EC"/>
        </w:rPr>
      </w:pPr>
      <w:r>
        <w:rPr>
          <w:color w:val="000000"/>
          <w:sz w:val="22"/>
          <w:szCs w:val="22"/>
          <w:lang w:val="es-EC"/>
        </w:rPr>
        <w:t xml:space="preserve">Es </w:t>
      </w:r>
      <w:r w:rsidRPr="00A74B6B">
        <w:rPr>
          <w:color w:val="000000"/>
          <w:sz w:val="22"/>
          <w:szCs w:val="22"/>
          <w:lang w:val="es-EC"/>
        </w:rPr>
        <w:t>fundamental que antes de iniciar la ejecución, los encargados de un proyecto cuenten con una plena comprensión de los elementos de su diseño y de flujo de acciones y conexiones entre los resultados esperados. Esto es especialmente importante considerando que en muchas ocasiones (como en el presente caso), hay cambios de personal en las instituciones y los actores involucrados en su diseño ya no están en su ejecución. Esto es particularmente importante en proyectos complejo como el presente cuyo flujo de acciones no es lineal sino con un alto número de interacciones entre los componentes del</w:t>
      </w:r>
      <w:r>
        <w:rPr>
          <w:color w:val="000000"/>
          <w:sz w:val="22"/>
          <w:szCs w:val="22"/>
          <w:lang w:val="es-EC"/>
        </w:rPr>
        <w:t xml:space="preserve"> proyecto.</w:t>
      </w:r>
    </w:p>
    <w:p w:rsidR="004B202A" w:rsidRDefault="004B202A" w:rsidP="004B202A">
      <w:pPr>
        <w:pStyle w:val="Prrafodelista"/>
        <w:spacing w:after="0" w:line="240" w:lineRule="auto"/>
        <w:rPr>
          <w:color w:val="000000"/>
          <w:lang w:val="es-EC"/>
        </w:rPr>
      </w:pPr>
    </w:p>
    <w:p w:rsidR="004B202A" w:rsidRPr="004B202A" w:rsidRDefault="004B202A" w:rsidP="004B202A">
      <w:pPr>
        <w:pStyle w:val="Listaconvietas2"/>
        <w:numPr>
          <w:ilvl w:val="0"/>
          <w:numId w:val="21"/>
        </w:numPr>
        <w:tabs>
          <w:tab w:val="num" w:pos="0"/>
        </w:tabs>
        <w:ind w:left="426" w:hanging="426"/>
        <w:jc w:val="both"/>
        <w:rPr>
          <w:sz w:val="22"/>
          <w:szCs w:val="22"/>
          <w:u w:val="single"/>
          <w:lang w:val="es-EC"/>
        </w:rPr>
      </w:pPr>
      <w:r>
        <w:rPr>
          <w:color w:val="000000"/>
          <w:sz w:val="22"/>
          <w:szCs w:val="22"/>
          <w:lang w:val="es-EC"/>
        </w:rPr>
        <w:t xml:space="preserve">Los </w:t>
      </w:r>
      <w:r w:rsidRPr="00A74B6B">
        <w:rPr>
          <w:b/>
          <w:color w:val="000000"/>
          <w:sz w:val="22"/>
          <w:szCs w:val="22"/>
          <w:lang w:val="es-EC"/>
        </w:rPr>
        <w:t>arreglos operativos de ejecución son fundamentales para el éxito de un proyecto</w:t>
      </w:r>
      <w:r w:rsidRPr="00A74B6B">
        <w:rPr>
          <w:color w:val="000000"/>
          <w:sz w:val="22"/>
          <w:szCs w:val="22"/>
          <w:lang w:val="es-EC"/>
        </w:rPr>
        <w:t xml:space="preserve"> y si bien no existe una regla establecida sobre el mejor arreglo operativo, existen elementos fundamentales </w:t>
      </w:r>
      <w:r>
        <w:rPr>
          <w:color w:val="000000"/>
          <w:sz w:val="22"/>
          <w:szCs w:val="22"/>
          <w:lang w:val="es-EC"/>
        </w:rPr>
        <w:t xml:space="preserve">para que funcione un proyecto o un emprendimiento.  Entre ellos </w:t>
      </w:r>
      <w:r w:rsidR="00057E3B">
        <w:rPr>
          <w:color w:val="000000"/>
          <w:sz w:val="22"/>
          <w:szCs w:val="22"/>
          <w:lang w:val="es-EC"/>
        </w:rPr>
        <w:t>está</w:t>
      </w:r>
      <w:r>
        <w:rPr>
          <w:color w:val="000000"/>
          <w:sz w:val="22"/>
          <w:szCs w:val="22"/>
          <w:lang w:val="es-EC"/>
        </w:rPr>
        <w:t xml:space="preserve"> contar con</w:t>
      </w:r>
      <w:r w:rsidRPr="00A74B6B">
        <w:rPr>
          <w:color w:val="000000"/>
          <w:sz w:val="22"/>
          <w:szCs w:val="22"/>
          <w:lang w:val="es-EC"/>
        </w:rPr>
        <w:t xml:space="preserve"> reglas claras de </w:t>
      </w:r>
      <w:r>
        <w:rPr>
          <w:color w:val="000000"/>
          <w:sz w:val="22"/>
          <w:szCs w:val="22"/>
          <w:lang w:val="es-EC"/>
        </w:rPr>
        <w:t xml:space="preserve">interacción, procedimientos, y </w:t>
      </w:r>
      <w:r w:rsidRPr="00A74B6B">
        <w:rPr>
          <w:color w:val="000000"/>
          <w:sz w:val="22"/>
          <w:szCs w:val="22"/>
          <w:lang w:val="es-EC"/>
        </w:rPr>
        <w:t>l</w:t>
      </w:r>
      <w:r>
        <w:rPr>
          <w:color w:val="000000"/>
          <w:sz w:val="22"/>
          <w:szCs w:val="22"/>
          <w:lang w:val="es-EC"/>
        </w:rPr>
        <w:t>a disponibilidad de</w:t>
      </w:r>
      <w:r w:rsidRPr="00A74B6B">
        <w:rPr>
          <w:color w:val="000000"/>
          <w:sz w:val="22"/>
          <w:szCs w:val="22"/>
          <w:lang w:val="es-EC"/>
        </w:rPr>
        <w:t xml:space="preserve"> tiempo de los actores para </w:t>
      </w:r>
      <w:r>
        <w:rPr>
          <w:color w:val="000000"/>
          <w:sz w:val="22"/>
          <w:szCs w:val="22"/>
          <w:lang w:val="es-EC"/>
        </w:rPr>
        <w:t xml:space="preserve">que </w:t>
      </w:r>
      <w:r w:rsidR="00A35EDF">
        <w:rPr>
          <w:color w:val="000000"/>
          <w:sz w:val="22"/>
          <w:szCs w:val="22"/>
          <w:lang w:val="es-EC"/>
        </w:rPr>
        <w:t xml:space="preserve">haya un espíritu de cooperación y </w:t>
      </w:r>
      <w:r>
        <w:rPr>
          <w:color w:val="000000"/>
          <w:sz w:val="22"/>
          <w:szCs w:val="22"/>
          <w:lang w:val="es-EC"/>
        </w:rPr>
        <w:t xml:space="preserve">ejecuten </w:t>
      </w:r>
      <w:r w:rsidRPr="00A74B6B">
        <w:rPr>
          <w:color w:val="000000"/>
          <w:sz w:val="22"/>
          <w:szCs w:val="22"/>
          <w:lang w:val="es-EC"/>
        </w:rPr>
        <w:t>las acciones en tiempos prudenciales. De igual manera es esencial la existencia de las condiciones para la consecución de los resultados obtenidos, por ejemplo en el presente caso, el presupuesto para establecer talleres de intercambio y coordinación</w:t>
      </w:r>
      <w:r>
        <w:rPr>
          <w:color w:val="000000"/>
          <w:sz w:val="22"/>
          <w:szCs w:val="22"/>
          <w:lang w:val="es-EC"/>
        </w:rPr>
        <w:t>.</w:t>
      </w:r>
      <w:r w:rsidRPr="004B202A">
        <w:rPr>
          <w:b/>
          <w:color w:val="000000"/>
        </w:rPr>
        <w:t xml:space="preserve"> </w:t>
      </w:r>
    </w:p>
    <w:p w:rsidR="004B202A" w:rsidRPr="00A0443C" w:rsidRDefault="004B202A" w:rsidP="004B202A">
      <w:pPr>
        <w:pStyle w:val="Prrafodelista"/>
        <w:spacing w:after="0" w:line="240" w:lineRule="auto"/>
        <w:rPr>
          <w:b/>
          <w:color w:val="000000"/>
          <w:lang w:val="es-EC"/>
        </w:rPr>
      </w:pPr>
    </w:p>
    <w:p w:rsidR="004B202A" w:rsidRPr="004B202A" w:rsidRDefault="004B202A" w:rsidP="004B202A">
      <w:pPr>
        <w:pStyle w:val="Listaconvietas2"/>
        <w:numPr>
          <w:ilvl w:val="0"/>
          <w:numId w:val="21"/>
        </w:numPr>
        <w:tabs>
          <w:tab w:val="num" w:pos="0"/>
        </w:tabs>
        <w:ind w:left="426" w:hanging="426"/>
        <w:jc w:val="both"/>
        <w:rPr>
          <w:sz w:val="22"/>
          <w:szCs w:val="22"/>
          <w:u w:val="single"/>
          <w:lang w:val="es-EC"/>
        </w:rPr>
      </w:pPr>
      <w:r w:rsidRPr="004B202A">
        <w:rPr>
          <w:b/>
          <w:color w:val="000000"/>
          <w:sz w:val="22"/>
          <w:szCs w:val="22"/>
        </w:rPr>
        <w:t>Es necesario blindar a los proyectos y trabajos de provecho mutuo</w:t>
      </w:r>
      <w:r w:rsidRPr="004B202A">
        <w:rPr>
          <w:color w:val="000000"/>
          <w:sz w:val="22"/>
          <w:szCs w:val="22"/>
        </w:rPr>
        <w:t xml:space="preserve"> (como es la salud de los pobladores) </w:t>
      </w:r>
      <w:r w:rsidRPr="004B202A">
        <w:rPr>
          <w:b/>
          <w:color w:val="000000"/>
          <w:sz w:val="22"/>
          <w:szCs w:val="22"/>
        </w:rPr>
        <w:t>de situaciones de crisis diplomáticas de los países</w:t>
      </w:r>
      <w:r w:rsidRPr="004B202A">
        <w:rPr>
          <w:color w:val="000000"/>
          <w:sz w:val="22"/>
          <w:szCs w:val="22"/>
        </w:rPr>
        <w:t xml:space="preserve">. Durante la preparación del proyecto se tomó esta decisión acertada y esa fase culminó exitosamente.  </w:t>
      </w:r>
    </w:p>
    <w:p w:rsidR="004B202A" w:rsidRPr="004B202A" w:rsidRDefault="004B202A" w:rsidP="004B202A">
      <w:pPr>
        <w:pStyle w:val="Prrafodelista"/>
        <w:spacing w:after="0" w:line="240" w:lineRule="auto"/>
        <w:rPr>
          <w:color w:val="000000"/>
          <w:lang w:val="es-EC"/>
        </w:rPr>
      </w:pPr>
    </w:p>
    <w:p w:rsidR="004B202A" w:rsidRPr="004B202A" w:rsidRDefault="004B202A" w:rsidP="004B202A">
      <w:pPr>
        <w:pStyle w:val="Listaconvietas2"/>
        <w:numPr>
          <w:ilvl w:val="0"/>
          <w:numId w:val="21"/>
        </w:numPr>
        <w:tabs>
          <w:tab w:val="num" w:pos="0"/>
        </w:tabs>
        <w:ind w:left="426" w:hanging="426"/>
        <w:jc w:val="both"/>
        <w:rPr>
          <w:sz w:val="22"/>
          <w:szCs w:val="22"/>
          <w:u w:val="single"/>
          <w:lang w:val="es-EC"/>
        </w:rPr>
      </w:pPr>
      <w:r w:rsidRPr="004B202A">
        <w:rPr>
          <w:color w:val="000000"/>
          <w:sz w:val="22"/>
          <w:szCs w:val="22"/>
        </w:rPr>
        <w:t xml:space="preserve">En </w:t>
      </w:r>
      <w:r w:rsidRPr="004B202A">
        <w:rPr>
          <w:color w:val="000000"/>
          <w:sz w:val="22"/>
          <w:szCs w:val="22"/>
          <w:lang w:val="es-EC"/>
        </w:rPr>
        <w:t xml:space="preserve">proyectos en que se requiere institucionalizar en forma permanente la interacción entre actores </w:t>
      </w:r>
      <w:r w:rsidRPr="004B202A">
        <w:rPr>
          <w:color w:val="000000"/>
          <w:sz w:val="22"/>
          <w:szCs w:val="22"/>
        </w:rPr>
        <w:t xml:space="preserve">es fundamental generar procesos de acercamiento y discusión conjunta de las partes mediante talleres de intercambio. </w:t>
      </w:r>
    </w:p>
    <w:p w:rsidR="004B202A" w:rsidRPr="00A0443C" w:rsidRDefault="004B202A" w:rsidP="004B202A">
      <w:pPr>
        <w:pStyle w:val="Prrafodelista"/>
        <w:spacing w:after="0" w:line="240" w:lineRule="auto"/>
        <w:rPr>
          <w:color w:val="000000"/>
          <w:lang w:val="es-EC"/>
        </w:rPr>
      </w:pPr>
    </w:p>
    <w:p w:rsidR="003906AD" w:rsidRPr="004B202A" w:rsidRDefault="009C1596" w:rsidP="004B202A">
      <w:pPr>
        <w:pStyle w:val="Listaconvietas2"/>
        <w:numPr>
          <w:ilvl w:val="0"/>
          <w:numId w:val="21"/>
        </w:numPr>
        <w:tabs>
          <w:tab w:val="num" w:pos="0"/>
        </w:tabs>
        <w:ind w:left="426" w:hanging="426"/>
        <w:jc w:val="both"/>
        <w:rPr>
          <w:sz w:val="22"/>
          <w:szCs w:val="22"/>
          <w:u w:val="single"/>
          <w:lang w:val="es-EC"/>
        </w:rPr>
      </w:pPr>
      <w:r w:rsidRPr="00D64181">
        <w:rPr>
          <w:b/>
          <w:color w:val="000000"/>
          <w:sz w:val="22"/>
          <w:szCs w:val="22"/>
        </w:rPr>
        <w:t xml:space="preserve">El contenido de las traducciones del Documento del Proyecto </w:t>
      </w:r>
      <w:r>
        <w:rPr>
          <w:b/>
          <w:color w:val="000000"/>
          <w:sz w:val="22"/>
          <w:szCs w:val="22"/>
        </w:rPr>
        <w:t xml:space="preserve">oficial </w:t>
      </w:r>
      <w:r w:rsidRPr="00D64181">
        <w:rPr>
          <w:b/>
          <w:color w:val="000000"/>
          <w:sz w:val="22"/>
          <w:szCs w:val="22"/>
        </w:rPr>
        <w:t>a la lengua del país de</w:t>
      </w:r>
      <w:r>
        <w:rPr>
          <w:b/>
          <w:color w:val="000000"/>
          <w:sz w:val="22"/>
          <w:szCs w:val="22"/>
        </w:rPr>
        <w:t xml:space="preserve">be ser fiel </w:t>
      </w:r>
      <w:r w:rsidRPr="00D64181">
        <w:rPr>
          <w:b/>
          <w:color w:val="000000"/>
          <w:sz w:val="22"/>
          <w:szCs w:val="22"/>
        </w:rPr>
        <w:t xml:space="preserve">al contenido </w:t>
      </w:r>
      <w:r>
        <w:rPr>
          <w:b/>
          <w:color w:val="000000"/>
          <w:sz w:val="22"/>
          <w:szCs w:val="22"/>
        </w:rPr>
        <w:t xml:space="preserve">del </w:t>
      </w:r>
      <w:r w:rsidRPr="00D64181">
        <w:rPr>
          <w:b/>
          <w:color w:val="000000"/>
          <w:sz w:val="22"/>
          <w:szCs w:val="22"/>
        </w:rPr>
        <w:t>original</w:t>
      </w:r>
      <w:r>
        <w:rPr>
          <w:b/>
          <w:color w:val="000000"/>
          <w:sz w:val="22"/>
          <w:szCs w:val="22"/>
        </w:rPr>
        <w:t xml:space="preserve"> para evitar distorsiones durante su implementación. </w:t>
      </w:r>
      <w:r w:rsidRPr="009C1596">
        <w:rPr>
          <w:color w:val="000000"/>
          <w:sz w:val="22"/>
          <w:szCs w:val="22"/>
        </w:rPr>
        <w:t>Adicionalmente, en</w:t>
      </w:r>
      <w:r w:rsidR="004B202A" w:rsidRPr="004B202A">
        <w:rPr>
          <w:color w:val="000000"/>
          <w:sz w:val="22"/>
          <w:szCs w:val="22"/>
        </w:rPr>
        <w:t xml:space="preserve"> proyectos binacionales o de varias naciones es conveniente mantener un solo Documento de Proyecto para contar con una visión común de los objetivos finales perseguidos. Es preferible definir las particularidades de los países como sub actividades dentro de cada uno de los resultados y grandes actividades propuestas. En el presente proyecto, haber elaborado Pro </w:t>
      </w:r>
      <w:proofErr w:type="spellStart"/>
      <w:r w:rsidR="004B202A" w:rsidRPr="004B202A">
        <w:rPr>
          <w:color w:val="000000"/>
          <w:sz w:val="22"/>
          <w:szCs w:val="22"/>
        </w:rPr>
        <w:t>Docs</w:t>
      </w:r>
      <w:proofErr w:type="spellEnd"/>
      <w:r w:rsidR="004B202A" w:rsidRPr="004B202A">
        <w:rPr>
          <w:color w:val="000000"/>
          <w:sz w:val="22"/>
          <w:szCs w:val="22"/>
        </w:rPr>
        <w:t xml:space="preserve"> adicionales para cada uno de los países  (aun cuando no fueran el documento oficial ante el FMAM) coadyuvó al distanciamiento del enfoque binacional.</w:t>
      </w:r>
    </w:p>
    <w:p w:rsidR="005E32CC" w:rsidRPr="005E32CC" w:rsidRDefault="005E32CC" w:rsidP="005E32CC">
      <w:pPr>
        <w:pStyle w:val="Listaconvietas2"/>
        <w:numPr>
          <w:ilvl w:val="0"/>
          <w:numId w:val="0"/>
        </w:numPr>
        <w:ind w:left="425"/>
        <w:jc w:val="both"/>
        <w:rPr>
          <w:sz w:val="22"/>
          <w:szCs w:val="22"/>
          <w:u w:val="single"/>
          <w:lang w:val="es-EC"/>
        </w:rPr>
      </w:pPr>
    </w:p>
    <w:p w:rsidR="004B202A" w:rsidRDefault="004B202A" w:rsidP="00B92F18">
      <w:pPr>
        <w:pStyle w:val="Listaconvietas2"/>
        <w:numPr>
          <w:ilvl w:val="0"/>
          <w:numId w:val="0"/>
        </w:numPr>
        <w:ind w:left="643" w:hanging="360"/>
        <w:jc w:val="both"/>
        <w:rPr>
          <w:b/>
          <w:lang w:val="es-EC"/>
        </w:rPr>
      </w:pPr>
      <w:r>
        <w:rPr>
          <w:b/>
          <w:lang w:val="es-EC"/>
        </w:rPr>
        <w:lastRenderedPageBreak/>
        <w:t xml:space="preserve"> </w:t>
      </w:r>
    </w:p>
    <w:p w:rsidR="00107915" w:rsidRPr="00B92F18" w:rsidRDefault="00A538BA" w:rsidP="00B92F18">
      <w:pPr>
        <w:pStyle w:val="Listaconvietas2"/>
        <w:numPr>
          <w:ilvl w:val="0"/>
          <w:numId w:val="0"/>
        </w:numPr>
        <w:ind w:left="426"/>
        <w:jc w:val="center"/>
        <w:rPr>
          <w:sz w:val="32"/>
          <w:szCs w:val="32"/>
          <w:u w:val="single"/>
          <w:lang w:val="es-EC"/>
        </w:rPr>
      </w:pPr>
      <w:r>
        <w:rPr>
          <w:b/>
          <w:sz w:val="32"/>
          <w:szCs w:val="32"/>
          <w:lang w:val="es-EC"/>
        </w:rPr>
        <w:t>6</w:t>
      </w:r>
      <w:r w:rsidR="00B92F18">
        <w:rPr>
          <w:b/>
          <w:sz w:val="32"/>
          <w:szCs w:val="32"/>
          <w:lang w:val="es-EC"/>
        </w:rPr>
        <w:t xml:space="preserve">. </w:t>
      </w:r>
      <w:r w:rsidR="00107915" w:rsidRPr="00B92F18">
        <w:rPr>
          <w:b/>
          <w:sz w:val="32"/>
          <w:szCs w:val="32"/>
          <w:lang w:val="es-EC"/>
        </w:rPr>
        <w:t>Anexos al reporte de evaluación</w:t>
      </w:r>
    </w:p>
    <w:p w:rsidR="00107915" w:rsidRPr="003906AD" w:rsidRDefault="00107915" w:rsidP="00107915">
      <w:pPr>
        <w:spacing w:after="0" w:line="240" w:lineRule="auto"/>
        <w:jc w:val="both"/>
        <w:rPr>
          <w:rFonts w:ascii="Times New Roman" w:hAnsi="Times New Roman"/>
          <w:b/>
          <w:lang w:val="es-EC"/>
        </w:rPr>
      </w:pPr>
    </w:p>
    <w:p w:rsidR="00487284" w:rsidRPr="003906AD" w:rsidRDefault="00487284" w:rsidP="00487284">
      <w:pPr>
        <w:numPr>
          <w:ilvl w:val="0"/>
          <w:numId w:val="11"/>
        </w:numPr>
        <w:spacing w:after="0" w:line="240" w:lineRule="auto"/>
        <w:jc w:val="both"/>
        <w:rPr>
          <w:rFonts w:ascii="Times New Roman" w:hAnsi="Times New Roman"/>
          <w:lang w:val="es-MX"/>
        </w:rPr>
      </w:pPr>
      <w:r w:rsidRPr="003906AD">
        <w:rPr>
          <w:rFonts w:ascii="Times New Roman" w:hAnsi="Times New Roman"/>
          <w:lang w:val="es-MX"/>
        </w:rPr>
        <w:t>1. Términos de referencia de la evaluación</w:t>
      </w:r>
    </w:p>
    <w:p w:rsidR="00487284" w:rsidRPr="003906AD" w:rsidRDefault="00487284" w:rsidP="00487284">
      <w:pPr>
        <w:numPr>
          <w:ilvl w:val="0"/>
          <w:numId w:val="11"/>
        </w:numPr>
        <w:spacing w:after="0" w:line="240" w:lineRule="auto"/>
        <w:jc w:val="both"/>
        <w:rPr>
          <w:rFonts w:ascii="Times New Roman" w:hAnsi="Times New Roman"/>
          <w:lang w:val="es-EC"/>
        </w:rPr>
      </w:pPr>
      <w:r w:rsidRPr="003906AD">
        <w:rPr>
          <w:rFonts w:ascii="Times New Roman" w:hAnsi="Times New Roman"/>
          <w:lang w:val="es-EC"/>
        </w:rPr>
        <w:t>2. Agenda e itinerario</w:t>
      </w:r>
    </w:p>
    <w:p w:rsidR="00487284" w:rsidRPr="003906AD" w:rsidRDefault="00487284" w:rsidP="00487284">
      <w:pPr>
        <w:numPr>
          <w:ilvl w:val="0"/>
          <w:numId w:val="11"/>
        </w:numPr>
        <w:spacing w:after="0" w:line="240" w:lineRule="auto"/>
        <w:jc w:val="both"/>
        <w:rPr>
          <w:rFonts w:ascii="Times New Roman" w:hAnsi="Times New Roman"/>
          <w:lang w:val="es-EC"/>
        </w:rPr>
      </w:pPr>
      <w:r w:rsidRPr="003906AD">
        <w:rPr>
          <w:rFonts w:ascii="Times New Roman" w:hAnsi="Times New Roman"/>
          <w:lang w:val="es-EC"/>
        </w:rPr>
        <w:t>3. Lista de personas entrevistadas</w:t>
      </w:r>
    </w:p>
    <w:p w:rsidR="00487284" w:rsidRPr="003906AD" w:rsidRDefault="00487284" w:rsidP="00487284">
      <w:pPr>
        <w:numPr>
          <w:ilvl w:val="0"/>
          <w:numId w:val="11"/>
        </w:numPr>
        <w:spacing w:after="0" w:line="240" w:lineRule="auto"/>
        <w:jc w:val="both"/>
        <w:rPr>
          <w:rFonts w:ascii="Times New Roman" w:hAnsi="Times New Roman"/>
          <w:lang w:val="es-EC"/>
        </w:rPr>
      </w:pPr>
      <w:r w:rsidRPr="003906AD">
        <w:rPr>
          <w:rFonts w:ascii="Times New Roman" w:hAnsi="Times New Roman"/>
          <w:lang w:val="es-EC"/>
        </w:rPr>
        <w:t>4. Lista de documentos revisados</w:t>
      </w:r>
    </w:p>
    <w:p w:rsidR="00487284" w:rsidRPr="003906AD" w:rsidRDefault="00487284" w:rsidP="00487284">
      <w:pPr>
        <w:numPr>
          <w:ilvl w:val="0"/>
          <w:numId w:val="11"/>
        </w:numPr>
        <w:spacing w:after="0" w:line="240" w:lineRule="auto"/>
        <w:jc w:val="both"/>
        <w:rPr>
          <w:rFonts w:ascii="Times New Roman" w:hAnsi="Times New Roman"/>
          <w:lang w:val="es-EC"/>
        </w:rPr>
      </w:pPr>
      <w:r w:rsidRPr="003906AD">
        <w:rPr>
          <w:rFonts w:ascii="Times New Roman" w:hAnsi="Times New Roman"/>
          <w:lang w:val="es-EC"/>
        </w:rPr>
        <w:t>5. Cofinanciamiento</w:t>
      </w:r>
    </w:p>
    <w:p w:rsidR="00487284" w:rsidRPr="003906AD" w:rsidRDefault="00487284" w:rsidP="00487284">
      <w:pPr>
        <w:numPr>
          <w:ilvl w:val="0"/>
          <w:numId w:val="11"/>
        </w:numPr>
        <w:spacing w:after="0" w:line="240" w:lineRule="auto"/>
        <w:jc w:val="both"/>
        <w:rPr>
          <w:rFonts w:ascii="Times New Roman" w:hAnsi="Times New Roman"/>
          <w:lang w:val="es-EC"/>
        </w:rPr>
      </w:pPr>
      <w:r w:rsidRPr="003906AD">
        <w:rPr>
          <w:rFonts w:ascii="Times New Roman" w:hAnsi="Times New Roman"/>
          <w:lang w:val="es-EC"/>
        </w:rPr>
        <w:t>6. Capitulo XII Tratado del Rio de la Plata</w:t>
      </w:r>
    </w:p>
    <w:p w:rsidR="00487284" w:rsidRPr="003906AD" w:rsidRDefault="00487284" w:rsidP="00487284">
      <w:pPr>
        <w:numPr>
          <w:ilvl w:val="0"/>
          <w:numId w:val="11"/>
        </w:numPr>
        <w:spacing w:after="0" w:line="240" w:lineRule="auto"/>
        <w:jc w:val="both"/>
        <w:rPr>
          <w:rFonts w:ascii="Times New Roman" w:hAnsi="Times New Roman"/>
          <w:lang w:val="es-EC"/>
        </w:rPr>
      </w:pPr>
      <w:r w:rsidRPr="003906AD">
        <w:rPr>
          <w:rFonts w:ascii="Times New Roman" w:hAnsi="Times New Roman"/>
          <w:lang w:val="es-EC"/>
        </w:rPr>
        <w:t>7. Ejemplos de flujo y conexión entre actividades del proyecto</w:t>
      </w:r>
    </w:p>
    <w:p w:rsidR="00487284" w:rsidRPr="003906AD" w:rsidRDefault="003906AD" w:rsidP="00487284">
      <w:pPr>
        <w:numPr>
          <w:ilvl w:val="0"/>
          <w:numId w:val="11"/>
        </w:numPr>
        <w:spacing w:after="0" w:line="240" w:lineRule="auto"/>
        <w:jc w:val="both"/>
        <w:rPr>
          <w:rFonts w:ascii="Times New Roman" w:hAnsi="Times New Roman"/>
          <w:lang w:val="es-MX"/>
        </w:rPr>
      </w:pPr>
      <w:r>
        <w:rPr>
          <w:rFonts w:ascii="Times New Roman" w:hAnsi="Times New Roman"/>
          <w:lang w:val="es-MX"/>
        </w:rPr>
        <w:t xml:space="preserve">8. </w:t>
      </w:r>
      <w:r w:rsidR="00487284" w:rsidRPr="003906AD">
        <w:rPr>
          <w:rFonts w:ascii="Times New Roman" w:hAnsi="Times New Roman"/>
          <w:lang w:val="es-MX"/>
        </w:rPr>
        <w:t xml:space="preserve">Formulario de revisión y aprobación de </w:t>
      </w:r>
      <w:r w:rsidR="00487284" w:rsidRPr="003906AD">
        <w:rPr>
          <w:rFonts w:ascii="Times New Roman" w:hAnsi="Times New Roman"/>
          <w:color w:val="000000"/>
          <w:lang w:val="es-PA"/>
        </w:rPr>
        <w:t xml:space="preserve">las Oficinas del </w:t>
      </w:r>
    </w:p>
    <w:p w:rsidR="00487284" w:rsidRPr="005A73FF" w:rsidRDefault="00487284" w:rsidP="00487284">
      <w:pPr>
        <w:spacing w:after="0" w:line="240" w:lineRule="auto"/>
        <w:ind w:left="720"/>
        <w:jc w:val="both"/>
        <w:rPr>
          <w:rFonts w:ascii="Times New Roman" w:hAnsi="Times New Roman"/>
          <w:lang w:val="es-MX"/>
        </w:rPr>
      </w:pPr>
      <w:r w:rsidRPr="003906AD">
        <w:rPr>
          <w:rFonts w:ascii="Times New Roman" w:hAnsi="Times New Roman"/>
          <w:color w:val="000000"/>
          <w:lang w:val="es-PA"/>
        </w:rPr>
        <w:t>PNUD Argentina y Uruguay y la Oficina Regional PNUD/FMAM</w:t>
      </w:r>
      <w:r w:rsidRPr="005A73FF">
        <w:rPr>
          <w:rFonts w:ascii="Times New Roman" w:hAnsi="Times New Roman"/>
          <w:lang w:val="es-MX"/>
        </w:rPr>
        <w:t xml:space="preserve"> </w:t>
      </w:r>
    </w:p>
    <w:p w:rsidR="000E2714" w:rsidRPr="00487284" w:rsidRDefault="000E2714" w:rsidP="00256DEB">
      <w:pPr>
        <w:pStyle w:val="Listaconvietas2"/>
        <w:numPr>
          <w:ilvl w:val="0"/>
          <w:numId w:val="0"/>
        </w:numPr>
        <w:tabs>
          <w:tab w:val="num" w:pos="0"/>
        </w:tabs>
        <w:jc w:val="both"/>
        <w:rPr>
          <w:color w:val="000000"/>
          <w:sz w:val="22"/>
          <w:szCs w:val="22"/>
          <w:lang w:val="es-MX"/>
        </w:rPr>
      </w:pPr>
    </w:p>
    <w:p w:rsidR="00256DEB" w:rsidRPr="00F213DF" w:rsidRDefault="00256DEB" w:rsidP="004938F1">
      <w:pPr>
        <w:spacing w:after="0" w:line="240" w:lineRule="auto"/>
        <w:jc w:val="both"/>
        <w:rPr>
          <w:rFonts w:ascii="Times New Roman" w:hAnsi="Times New Roman"/>
          <w:iCs/>
          <w:lang w:val="es-EC"/>
        </w:rPr>
      </w:pPr>
    </w:p>
    <w:p w:rsidR="003F704E" w:rsidRPr="003F704E" w:rsidRDefault="003F704E" w:rsidP="00A0434C">
      <w:pPr>
        <w:pStyle w:val="Prrafodelista"/>
        <w:spacing w:after="0" w:line="240" w:lineRule="auto"/>
        <w:ind w:left="540"/>
        <w:jc w:val="both"/>
        <w:rPr>
          <w:rFonts w:ascii="Times New Roman" w:hAnsi="Times New Roman"/>
          <w:iCs/>
          <w:highlight w:val="yellow"/>
          <w:lang w:val="es-MX"/>
        </w:rPr>
      </w:pPr>
      <w:r w:rsidRPr="00753EEC">
        <w:rPr>
          <w:rFonts w:ascii="Times New Roman" w:hAnsi="Times New Roman"/>
          <w:iCs/>
          <w:highlight w:val="yellow"/>
          <w:lang w:val="es-MX"/>
        </w:rPr>
        <w:t xml:space="preserve"> </w:t>
      </w:r>
    </w:p>
    <w:p w:rsidR="00666D86" w:rsidRPr="005A73FF" w:rsidRDefault="00666D86">
      <w:pPr>
        <w:spacing w:after="0" w:line="240" w:lineRule="auto"/>
        <w:jc w:val="both"/>
        <w:rPr>
          <w:rFonts w:ascii="Times New Roman" w:hAnsi="Times New Roman"/>
          <w:b/>
          <w:iCs/>
          <w:lang w:val="es-MX"/>
        </w:rPr>
      </w:pPr>
    </w:p>
    <w:sectPr w:rsidR="00666D86" w:rsidRPr="005A73FF">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1BB3" w:rsidRDefault="006B1BB3" w:rsidP="0000061B">
      <w:pPr>
        <w:spacing w:after="0" w:line="240" w:lineRule="auto"/>
      </w:pPr>
      <w:r>
        <w:separator/>
      </w:r>
    </w:p>
  </w:endnote>
  <w:endnote w:type="continuationSeparator" w:id="0">
    <w:p w:rsidR="006B1BB3" w:rsidRDefault="006B1BB3" w:rsidP="000006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Malgun Gothic"/>
    <w:charset w:val="00"/>
    <w:family w:val="auto"/>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vantGarde">
    <w:altName w:val="Century Gothic"/>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old">
    <w:altName w:val="Arial"/>
    <w:charset w:val="00"/>
    <w:family w:val="auto"/>
    <w:pitch w:val="variable"/>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6505619"/>
      <w:docPartObj>
        <w:docPartGallery w:val="Page Numbers (Bottom of Page)"/>
        <w:docPartUnique/>
      </w:docPartObj>
    </w:sdtPr>
    <w:sdtEndPr/>
    <w:sdtContent>
      <w:p w:rsidR="008A33C9" w:rsidRDefault="008A33C9">
        <w:pPr>
          <w:pStyle w:val="Piedepgina"/>
          <w:jc w:val="center"/>
        </w:pPr>
        <w:r>
          <w:fldChar w:fldCharType="begin"/>
        </w:r>
        <w:r>
          <w:instrText>PAGE   \* MERGEFORMAT</w:instrText>
        </w:r>
        <w:r>
          <w:fldChar w:fldCharType="separate"/>
        </w:r>
        <w:r w:rsidR="007B6759" w:rsidRPr="007B6759">
          <w:rPr>
            <w:noProof/>
            <w:lang w:val="es-ES"/>
          </w:rPr>
          <w:t>56</w:t>
        </w:r>
        <w:r>
          <w:fldChar w:fldCharType="end"/>
        </w:r>
      </w:p>
    </w:sdtContent>
  </w:sdt>
  <w:p w:rsidR="008A33C9" w:rsidRDefault="008A33C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1BB3" w:rsidRDefault="006B1BB3" w:rsidP="0000061B">
      <w:pPr>
        <w:spacing w:after="0" w:line="240" w:lineRule="auto"/>
      </w:pPr>
      <w:r>
        <w:separator/>
      </w:r>
    </w:p>
  </w:footnote>
  <w:footnote w:type="continuationSeparator" w:id="0">
    <w:p w:rsidR="006B1BB3" w:rsidRDefault="006B1BB3" w:rsidP="0000061B">
      <w:pPr>
        <w:spacing w:after="0" w:line="240" w:lineRule="auto"/>
      </w:pPr>
      <w:r>
        <w:continuationSeparator/>
      </w:r>
    </w:p>
  </w:footnote>
  <w:footnote w:id="1">
    <w:p w:rsidR="008A33C9" w:rsidRPr="00027191" w:rsidRDefault="008A33C9">
      <w:pPr>
        <w:pStyle w:val="Textonotapie"/>
        <w:rPr>
          <w:sz w:val="18"/>
          <w:szCs w:val="18"/>
          <w:lang w:val="es-EC"/>
        </w:rPr>
      </w:pPr>
      <w:r w:rsidRPr="00027191">
        <w:rPr>
          <w:rStyle w:val="Refdenotaalpie"/>
          <w:sz w:val="18"/>
          <w:szCs w:val="18"/>
        </w:rPr>
        <w:footnoteRef/>
      </w:r>
      <w:r w:rsidRPr="00027191">
        <w:rPr>
          <w:sz w:val="18"/>
          <w:szCs w:val="18"/>
          <w:lang w:val="es-EC"/>
        </w:rPr>
        <w:t xml:space="preserve"> Documento del Proyecto</w:t>
      </w:r>
    </w:p>
  </w:footnote>
  <w:footnote w:id="2">
    <w:p w:rsidR="008A33C9" w:rsidRPr="00027191" w:rsidRDefault="008A33C9" w:rsidP="00027191">
      <w:pPr>
        <w:widowControl w:val="0"/>
        <w:adjustRightInd w:val="0"/>
        <w:snapToGrid w:val="0"/>
        <w:spacing w:after="0" w:line="240" w:lineRule="auto"/>
        <w:jc w:val="both"/>
        <w:textAlignment w:val="baseline"/>
        <w:rPr>
          <w:b/>
          <w:bCs/>
          <w:lang w:val="es-MX"/>
        </w:rPr>
      </w:pPr>
      <w:r>
        <w:rPr>
          <w:rStyle w:val="Refdenotaalpie"/>
        </w:rPr>
        <w:footnoteRef/>
      </w:r>
      <w:r w:rsidRPr="00081E55">
        <w:rPr>
          <w:lang w:val="es-EC"/>
        </w:rPr>
        <w:t xml:space="preserve"> </w:t>
      </w:r>
      <w:r w:rsidRPr="00081E55">
        <w:rPr>
          <w:rFonts w:ascii="Times New Roman" w:hAnsi="Times New Roman"/>
          <w:b/>
          <w:bCs/>
          <w:sz w:val="16"/>
          <w:szCs w:val="16"/>
          <w:lang w:val="es-MX"/>
        </w:rPr>
        <w:t xml:space="preserve">Altamente Satisfactorio (AS): Satisfactorio (S): </w:t>
      </w:r>
      <w:r w:rsidRPr="00081E55">
        <w:rPr>
          <w:rFonts w:ascii="Times New Roman" w:hAnsi="Times New Roman"/>
          <w:sz w:val="16"/>
          <w:szCs w:val="16"/>
          <w:lang w:val="es-MX"/>
        </w:rPr>
        <w:t xml:space="preserve">El proyecto está teniendo deficiencias menores en el logro de sus objetivos, en términos de relevancia, efectividad o eficiencia;  </w:t>
      </w:r>
      <w:r w:rsidRPr="00081E55">
        <w:rPr>
          <w:rFonts w:ascii="Times New Roman" w:hAnsi="Times New Roman"/>
          <w:b/>
          <w:bCs/>
          <w:sz w:val="16"/>
          <w:szCs w:val="16"/>
          <w:lang w:val="es-MX"/>
        </w:rPr>
        <w:t xml:space="preserve">Moderadamente Satisfactorio (MS): </w:t>
      </w:r>
      <w:r w:rsidRPr="00081E55">
        <w:rPr>
          <w:rFonts w:ascii="Times New Roman" w:hAnsi="Times New Roman"/>
          <w:sz w:val="16"/>
          <w:szCs w:val="16"/>
          <w:lang w:val="es-MX"/>
        </w:rPr>
        <w:t xml:space="preserve">El proyecto está teniendo deficiencias moderadas en el logro de sus objetivos, en términos de relevancia, efectividad o eficiencia; </w:t>
      </w:r>
      <w:r w:rsidRPr="00081E55">
        <w:rPr>
          <w:rFonts w:ascii="Times New Roman" w:hAnsi="Times New Roman"/>
          <w:b/>
          <w:bCs/>
          <w:sz w:val="16"/>
          <w:szCs w:val="16"/>
          <w:lang w:val="es-MX"/>
        </w:rPr>
        <w:t xml:space="preserve">Moderadamente Insatisfactorio (MI): </w:t>
      </w:r>
      <w:r w:rsidRPr="00081E55">
        <w:rPr>
          <w:rFonts w:ascii="Times New Roman" w:hAnsi="Times New Roman"/>
          <w:sz w:val="16"/>
          <w:szCs w:val="16"/>
          <w:lang w:val="es-MX"/>
        </w:rPr>
        <w:t xml:space="preserve">El proyecto está teniendo deficiencias significativas en el logro de sus objetivos, en términos de relevancia, efectividad y eficiencia; </w:t>
      </w:r>
      <w:r w:rsidRPr="00081E55">
        <w:rPr>
          <w:rFonts w:ascii="Times New Roman" w:hAnsi="Times New Roman"/>
          <w:b/>
          <w:bCs/>
          <w:sz w:val="16"/>
          <w:szCs w:val="16"/>
          <w:lang w:val="es-MX"/>
        </w:rPr>
        <w:t xml:space="preserve">Insatisfactorio (I): </w:t>
      </w:r>
      <w:r w:rsidRPr="00081E55">
        <w:rPr>
          <w:rFonts w:ascii="Times New Roman" w:hAnsi="Times New Roman"/>
          <w:sz w:val="16"/>
          <w:szCs w:val="16"/>
          <w:lang w:val="es-MX"/>
        </w:rPr>
        <w:t xml:space="preserve">El proyecto está teniendo deficiencias mayores en el logro de sus objetivos, en términos de relevancia, efectividad y eficiencia; </w:t>
      </w:r>
      <w:r w:rsidRPr="00081E55">
        <w:rPr>
          <w:rFonts w:ascii="Times New Roman" w:hAnsi="Times New Roman"/>
          <w:b/>
          <w:bCs/>
          <w:sz w:val="16"/>
          <w:szCs w:val="16"/>
          <w:lang w:val="es-MX"/>
        </w:rPr>
        <w:t xml:space="preserve">Altamente Insatisfactorio (AI): </w:t>
      </w:r>
      <w:r w:rsidRPr="00081E55">
        <w:rPr>
          <w:rFonts w:ascii="Times New Roman" w:hAnsi="Times New Roman"/>
          <w:sz w:val="16"/>
          <w:szCs w:val="16"/>
          <w:lang w:val="es-MX"/>
        </w:rPr>
        <w:t>El proyecto está teniendo deficiencias severas en el logro de sus objetivos, en términos de relevancia, efectividad y eficiencia.</w:t>
      </w:r>
      <w:r w:rsidRPr="00866304">
        <w:rPr>
          <w:b/>
          <w:bCs/>
          <w:lang w:val="es-MX"/>
        </w:rPr>
        <w:t xml:space="preserve">    </w:t>
      </w:r>
    </w:p>
  </w:footnote>
  <w:footnote w:id="3">
    <w:p w:rsidR="008A33C9" w:rsidRPr="00CE1E32" w:rsidRDefault="008A33C9" w:rsidP="00EE6635">
      <w:pPr>
        <w:pStyle w:val="Textonotapie"/>
        <w:rPr>
          <w:lang w:val="es-EC"/>
        </w:rPr>
      </w:pPr>
      <w:r>
        <w:rPr>
          <w:rStyle w:val="Refdenotaalpie"/>
        </w:rPr>
        <w:footnoteRef/>
      </w:r>
      <w:r w:rsidRPr="00CE1E32">
        <w:rPr>
          <w:lang w:val="es-EC"/>
        </w:rPr>
        <w:t xml:space="preserve"> </w:t>
      </w:r>
      <w:r>
        <w:rPr>
          <w:lang w:val="es-EC"/>
        </w:rPr>
        <w:t>PNUD comunicación personal</w:t>
      </w:r>
    </w:p>
  </w:footnote>
  <w:footnote w:id="4">
    <w:p w:rsidR="008A33C9" w:rsidRPr="00C16112" w:rsidRDefault="008A33C9" w:rsidP="00EE6635">
      <w:pPr>
        <w:pStyle w:val="Textonotapie"/>
        <w:rPr>
          <w:lang w:val="es-EC"/>
        </w:rPr>
      </w:pPr>
      <w:r>
        <w:rPr>
          <w:rStyle w:val="Refdenotaalpie"/>
        </w:rPr>
        <w:footnoteRef/>
      </w:r>
      <w:r>
        <w:rPr>
          <w:lang w:val="es-EC"/>
        </w:rPr>
        <w:t xml:space="preserve"> PIR 2011</w:t>
      </w:r>
    </w:p>
  </w:footnote>
  <w:footnote w:id="5">
    <w:p w:rsidR="008A33C9" w:rsidRPr="005138B8" w:rsidRDefault="008A33C9" w:rsidP="00EE6635">
      <w:pPr>
        <w:pStyle w:val="Textonotapie"/>
        <w:rPr>
          <w:lang w:val="es-EC"/>
        </w:rPr>
      </w:pPr>
      <w:r>
        <w:rPr>
          <w:rStyle w:val="Refdenotaalpie"/>
        </w:rPr>
        <w:footnoteRef/>
      </w:r>
      <w:r w:rsidRPr="005138B8">
        <w:rPr>
          <w:lang w:val="es-EC"/>
        </w:rPr>
        <w:t xml:space="preserve"> </w:t>
      </w:r>
      <w:r>
        <w:rPr>
          <w:lang w:val="es-EC"/>
        </w:rPr>
        <w:t>PIR 2011</w:t>
      </w:r>
    </w:p>
  </w:footnote>
  <w:footnote w:id="6">
    <w:p w:rsidR="008A33C9" w:rsidRPr="00DE7155" w:rsidRDefault="008A33C9" w:rsidP="008718F3">
      <w:pPr>
        <w:pStyle w:val="Textonotapie"/>
        <w:rPr>
          <w:lang w:val="es-EC"/>
        </w:rPr>
      </w:pPr>
      <w:r w:rsidRPr="005E7966">
        <w:rPr>
          <w:rStyle w:val="Refdenotaalpie"/>
        </w:rPr>
        <w:footnoteRef/>
      </w:r>
      <w:r w:rsidRPr="007C43A6">
        <w:rPr>
          <w:lang w:val="es-EC"/>
        </w:rPr>
        <w:t xml:space="preserve"> </w:t>
      </w:r>
      <w:r>
        <w:rPr>
          <w:lang w:val="es-EC"/>
        </w:rPr>
        <w:t>E</w:t>
      </w:r>
      <w:r w:rsidRPr="00DE7155">
        <w:rPr>
          <w:lang w:val="es-EC"/>
        </w:rPr>
        <w:t xml:space="preserve">n el PIR 2012 y </w:t>
      </w:r>
      <w:r>
        <w:rPr>
          <w:lang w:val="es-EC"/>
        </w:rPr>
        <w:t xml:space="preserve">en </w:t>
      </w:r>
      <w:r w:rsidRPr="00DE7155">
        <w:rPr>
          <w:lang w:val="es-EC"/>
        </w:rPr>
        <w:t>comunicación personal de PNUD señalan</w:t>
      </w:r>
      <w:r w:rsidRPr="00DB09EE">
        <w:rPr>
          <w:lang w:val="es-EC"/>
        </w:rPr>
        <w:t xml:space="preserve"> </w:t>
      </w:r>
      <w:r>
        <w:rPr>
          <w:lang w:val="es-EC"/>
        </w:rPr>
        <w:t xml:space="preserve">que </w:t>
      </w:r>
      <w:r w:rsidRPr="00DE7155">
        <w:rPr>
          <w:lang w:val="es-EC"/>
        </w:rPr>
        <w:t xml:space="preserve">fecha de cierre </w:t>
      </w:r>
      <w:r>
        <w:rPr>
          <w:lang w:val="es-EC"/>
        </w:rPr>
        <w:t xml:space="preserve">es </w:t>
      </w:r>
      <w:r w:rsidRPr="00DE7155">
        <w:rPr>
          <w:lang w:val="es-EC"/>
        </w:rPr>
        <w:t xml:space="preserve">Nov 2013.  En el Pro </w:t>
      </w:r>
      <w:proofErr w:type="spellStart"/>
      <w:r w:rsidRPr="00DE7155">
        <w:rPr>
          <w:lang w:val="es-EC"/>
        </w:rPr>
        <w:t>Doc</w:t>
      </w:r>
      <w:proofErr w:type="spellEnd"/>
      <w:r w:rsidRPr="00DE7155">
        <w:rPr>
          <w:lang w:val="es-EC"/>
        </w:rPr>
        <w:t>, y PIR 201</w:t>
      </w:r>
      <w:r>
        <w:rPr>
          <w:lang w:val="es-EC"/>
        </w:rPr>
        <w:t>1</w:t>
      </w:r>
      <w:r w:rsidRPr="00DE7155">
        <w:rPr>
          <w:lang w:val="es-EC"/>
        </w:rPr>
        <w:t xml:space="preserve"> se encuentra que fecha de cierre es nov 2014.</w:t>
      </w:r>
    </w:p>
  </w:footnote>
  <w:footnote w:id="7">
    <w:p w:rsidR="008A33C9" w:rsidRPr="00D918C8" w:rsidRDefault="008A33C9">
      <w:pPr>
        <w:pStyle w:val="Textonotapie"/>
        <w:rPr>
          <w:lang w:val="es-EC"/>
        </w:rPr>
      </w:pPr>
      <w:r>
        <w:rPr>
          <w:rStyle w:val="Refdenotaalpie"/>
        </w:rPr>
        <w:footnoteRef/>
      </w:r>
      <w:r w:rsidRPr="00D918C8">
        <w:rPr>
          <w:lang w:val="es-EC"/>
        </w:rPr>
        <w:t xml:space="preserve"> </w:t>
      </w:r>
      <w:r w:rsidRPr="00795E85">
        <w:rPr>
          <w:sz w:val="18"/>
          <w:szCs w:val="18"/>
          <w:lang w:val="es-EC"/>
        </w:rPr>
        <w:t xml:space="preserve">Según el Pro </w:t>
      </w:r>
      <w:proofErr w:type="spellStart"/>
      <w:r w:rsidRPr="00795E85">
        <w:rPr>
          <w:sz w:val="18"/>
          <w:szCs w:val="18"/>
          <w:lang w:val="es-EC"/>
        </w:rPr>
        <w:t>Doc</w:t>
      </w:r>
      <w:proofErr w:type="spellEnd"/>
      <w:r w:rsidRPr="00795E85">
        <w:rPr>
          <w:sz w:val="18"/>
          <w:szCs w:val="18"/>
          <w:lang w:val="es-EC"/>
        </w:rPr>
        <w:t>, proyecciones de CC  señalan posibles efectos con elevación del nivel del mar, cambios en la frecuencia y dirección de los vientos, incremento de la temperatura y de la escorrentía superficial y corriente de los ríos.  En algunos puntos de las costas uruguayas se predice un incremento de 20 cm en tanto que un incremento de 50 cm pondría en peligro la infraestructura de toda la costa.</w:t>
      </w:r>
      <w:r>
        <w:rPr>
          <w:sz w:val="18"/>
          <w:szCs w:val="18"/>
          <w:lang w:val="es-EC"/>
        </w:rPr>
        <w:t xml:space="preserve"> De igual modo, en Argentina la bahía de </w:t>
      </w:r>
      <w:proofErr w:type="spellStart"/>
      <w:r>
        <w:rPr>
          <w:sz w:val="18"/>
          <w:szCs w:val="18"/>
          <w:lang w:val="es-EC"/>
        </w:rPr>
        <w:t>Samborondón</w:t>
      </w:r>
      <w:proofErr w:type="spellEnd"/>
      <w:r>
        <w:rPr>
          <w:sz w:val="18"/>
          <w:szCs w:val="18"/>
          <w:lang w:val="es-EC"/>
        </w:rPr>
        <w:t xml:space="preserve"> es altamente vulnerable.</w:t>
      </w:r>
    </w:p>
  </w:footnote>
  <w:footnote w:id="8">
    <w:p w:rsidR="008A33C9" w:rsidRPr="00320D83" w:rsidRDefault="008A33C9" w:rsidP="00FA29E9">
      <w:pPr>
        <w:pStyle w:val="Textonotapie"/>
        <w:rPr>
          <w:lang w:val="es-EC"/>
        </w:rPr>
      </w:pPr>
      <w:r>
        <w:rPr>
          <w:rStyle w:val="Refdenotaalpie"/>
        </w:rPr>
        <w:footnoteRef/>
      </w:r>
      <w:r w:rsidRPr="00D918C8">
        <w:rPr>
          <w:lang w:val="es-EC"/>
        </w:rPr>
        <w:t xml:space="preserve"> </w:t>
      </w:r>
      <w:r>
        <w:rPr>
          <w:lang w:val="es-EC"/>
        </w:rPr>
        <w:t xml:space="preserve">Señalada como “Project </w:t>
      </w:r>
      <w:proofErr w:type="spellStart"/>
      <w:r>
        <w:rPr>
          <w:lang w:val="es-EC"/>
        </w:rPr>
        <w:t>Goal</w:t>
      </w:r>
      <w:proofErr w:type="spellEnd"/>
      <w:r>
        <w:rPr>
          <w:lang w:val="es-EC"/>
        </w:rPr>
        <w:t>”</w:t>
      </w:r>
    </w:p>
  </w:footnote>
  <w:footnote w:id="9">
    <w:p w:rsidR="008A33C9" w:rsidRPr="00F1262C" w:rsidRDefault="008A33C9" w:rsidP="00FA29E9">
      <w:pPr>
        <w:pStyle w:val="Textonotapie"/>
        <w:jc w:val="both"/>
        <w:rPr>
          <w:sz w:val="18"/>
          <w:szCs w:val="18"/>
          <w:lang w:val="es-EC"/>
        </w:rPr>
      </w:pPr>
      <w:r>
        <w:rPr>
          <w:rStyle w:val="Refdenotaalpie"/>
        </w:rPr>
        <w:footnoteRef/>
      </w:r>
      <w:r w:rsidRPr="006A5282">
        <w:rPr>
          <w:lang w:val="es-EC"/>
        </w:rPr>
        <w:t xml:space="preserve"> </w:t>
      </w:r>
      <w:r w:rsidRPr="00F1262C">
        <w:rPr>
          <w:sz w:val="18"/>
          <w:szCs w:val="18"/>
          <w:lang w:val="es-EC"/>
        </w:rPr>
        <w:t xml:space="preserve">Durante la etapa de elaboración del Pro </w:t>
      </w:r>
      <w:proofErr w:type="spellStart"/>
      <w:r w:rsidRPr="00F1262C">
        <w:rPr>
          <w:sz w:val="18"/>
          <w:szCs w:val="18"/>
          <w:lang w:val="es-EC"/>
        </w:rPr>
        <w:t>Doc</w:t>
      </w:r>
      <w:proofErr w:type="spellEnd"/>
      <w:r w:rsidRPr="00F1262C">
        <w:rPr>
          <w:sz w:val="18"/>
          <w:szCs w:val="18"/>
          <w:lang w:val="es-EC"/>
        </w:rPr>
        <w:t xml:space="preserve"> se decidió escribir dos documentos paralelos – uno para cada país y denominados Pro </w:t>
      </w:r>
      <w:proofErr w:type="spellStart"/>
      <w:r w:rsidRPr="00F1262C">
        <w:rPr>
          <w:sz w:val="18"/>
          <w:szCs w:val="18"/>
          <w:lang w:val="es-EC"/>
        </w:rPr>
        <w:t>Doc</w:t>
      </w:r>
      <w:proofErr w:type="spellEnd"/>
      <w:r w:rsidRPr="00F1262C">
        <w:rPr>
          <w:sz w:val="18"/>
          <w:szCs w:val="18"/>
          <w:lang w:val="es-EC"/>
        </w:rPr>
        <w:t xml:space="preserve"> Nacionales- como mecanismo para agilizar la consulta individual con cada uno de los países.  Estos son traducciones al español del Pro </w:t>
      </w:r>
      <w:proofErr w:type="spellStart"/>
      <w:r w:rsidRPr="00F1262C">
        <w:rPr>
          <w:sz w:val="18"/>
          <w:szCs w:val="18"/>
          <w:lang w:val="es-EC"/>
        </w:rPr>
        <w:t>Doc</w:t>
      </w:r>
      <w:proofErr w:type="spellEnd"/>
      <w:r w:rsidRPr="00F1262C">
        <w:rPr>
          <w:sz w:val="18"/>
          <w:szCs w:val="18"/>
          <w:lang w:val="es-EC"/>
        </w:rPr>
        <w:t xml:space="preserve"> de los capítulos de los proyectos piloto y de los anexos correspondientes a cada país. Si bien </w:t>
      </w:r>
      <w:r w:rsidRPr="00F1262C">
        <w:rPr>
          <w:b/>
          <w:sz w:val="18"/>
          <w:szCs w:val="18"/>
          <w:lang w:val="es-EC"/>
        </w:rPr>
        <w:t xml:space="preserve">el único documento aprobado por el FMAM es el Pro </w:t>
      </w:r>
      <w:proofErr w:type="spellStart"/>
      <w:r w:rsidRPr="00F1262C">
        <w:rPr>
          <w:b/>
          <w:sz w:val="18"/>
          <w:szCs w:val="18"/>
          <w:lang w:val="es-EC"/>
        </w:rPr>
        <w:t>Doc</w:t>
      </w:r>
      <w:proofErr w:type="spellEnd"/>
      <w:r w:rsidRPr="00F1262C">
        <w:rPr>
          <w:b/>
          <w:sz w:val="18"/>
          <w:szCs w:val="18"/>
          <w:lang w:val="es-EC"/>
        </w:rPr>
        <w:t xml:space="preserve"> Compilador</w:t>
      </w:r>
      <w:r w:rsidRPr="00F1262C">
        <w:rPr>
          <w:sz w:val="18"/>
          <w:szCs w:val="18"/>
          <w:lang w:val="es-EC"/>
        </w:rPr>
        <w:t xml:space="preserve">, es decir es el único  documento oficial,  que  incluye un solo ML y un plan de trabajo binacional. Si bien los otros dos documentos al estar en español hacen que la información sea más accesible </w:t>
      </w:r>
      <w:r w:rsidRPr="00F1262C">
        <w:rPr>
          <w:b/>
          <w:sz w:val="18"/>
          <w:szCs w:val="18"/>
          <w:lang w:val="es-EC"/>
        </w:rPr>
        <w:t xml:space="preserve">tienen el inconveniente de poder generar la problemática de hacer que los ejecutores pierdan el enfoque del objetivo final de </w:t>
      </w:r>
      <w:proofErr w:type="spellStart"/>
      <w:r w:rsidRPr="00F1262C">
        <w:rPr>
          <w:b/>
          <w:sz w:val="18"/>
          <w:szCs w:val="18"/>
          <w:lang w:val="es-EC"/>
        </w:rPr>
        <w:t>binacionalidad</w:t>
      </w:r>
      <w:proofErr w:type="spellEnd"/>
      <w:r w:rsidRPr="00F1262C">
        <w:rPr>
          <w:b/>
          <w:sz w:val="18"/>
          <w:szCs w:val="18"/>
          <w:lang w:val="es-EC"/>
        </w:rPr>
        <w:t xml:space="preserve"> del proyecto</w:t>
      </w:r>
      <w:r w:rsidRPr="00F1262C">
        <w:rPr>
          <w:sz w:val="18"/>
          <w:szCs w:val="18"/>
          <w:lang w:val="es-EC"/>
        </w:rPr>
        <w:t>.</w:t>
      </w:r>
    </w:p>
  </w:footnote>
  <w:footnote w:id="10">
    <w:p w:rsidR="008A33C9" w:rsidRPr="00BB185E" w:rsidRDefault="008A33C9" w:rsidP="00BB185E">
      <w:pPr>
        <w:spacing w:after="0" w:line="240" w:lineRule="auto"/>
        <w:jc w:val="both"/>
        <w:rPr>
          <w:rFonts w:ascii="Times New Roman" w:hAnsi="Times New Roman"/>
          <w:sz w:val="18"/>
          <w:szCs w:val="18"/>
          <w:lang w:val="es-ES"/>
        </w:rPr>
      </w:pPr>
      <w:r>
        <w:rPr>
          <w:rStyle w:val="Refdenotaalpie"/>
        </w:rPr>
        <w:footnoteRef/>
      </w:r>
      <w:r w:rsidRPr="008F16D5">
        <w:rPr>
          <w:lang w:val="es-EC"/>
        </w:rPr>
        <w:t xml:space="preserve"> </w:t>
      </w:r>
      <w:r w:rsidRPr="006C51BA">
        <w:rPr>
          <w:rFonts w:ascii="Times New Roman" w:hAnsi="Times New Roman"/>
          <w:sz w:val="18"/>
          <w:szCs w:val="18"/>
          <w:lang w:val="es-EC"/>
        </w:rPr>
        <w:t xml:space="preserve">Se ha reportado que FREPLATA </w:t>
      </w:r>
      <w:r w:rsidRPr="006C51BA">
        <w:rPr>
          <w:rFonts w:ascii="Times New Roman" w:hAnsi="Times New Roman"/>
          <w:sz w:val="18"/>
          <w:szCs w:val="18"/>
          <w:lang w:val="es-ES"/>
        </w:rPr>
        <w:t>contrató a UNT / CTS para generar productos para la GCBA, la UNT tenía un convenio de cooperación de largo alcance con la GCBA,  pero el GCBA en un momento cancela este otro acuerdo de cooperación que tenía con UTN y paralelamente también manifestaron que no tenían interés en el trabajo de consultoría que UTN estaba haciendo en el marco de FREPLATA.</w:t>
      </w:r>
    </w:p>
  </w:footnote>
  <w:footnote w:id="11">
    <w:p w:rsidR="008A33C9" w:rsidRPr="00B8313C" w:rsidRDefault="008A33C9" w:rsidP="005B3C6D">
      <w:pPr>
        <w:pStyle w:val="Textonotapie"/>
        <w:jc w:val="both"/>
        <w:rPr>
          <w:sz w:val="18"/>
          <w:szCs w:val="18"/>
          <w:lang w:val="es-EC"/>
        </w:rPr>
      </w:pPr>
      <w:r w:rsidRPr="007C746B">
        <w:rPr>
          <w:rStyle w:val="Refdenotaalpie"/>
          <w:sz w:val="18"/>
          <w:szCs w:val="18"/>
        </w:rPr>
        <w:footnoteRef/>
      </w:r>
      <w:r w:rsidRPr="007C746B">
        <w:rPr>
          <w:sz w:val="18"/>
          <w:szCs w:val="18"/>
          <w:lang w:val="es-EC"/>
        </w:rPr>
        <w:t xml:space="preserve"> </w:t>
      </w:r>
      <w:r w:rsidRPr="00B8313C">
        <w:rPr>
          <w:sz w:val="18"/>
          <w:szCs w:val="18"/>
          <w:lang w:val="es-EC"/>
        </w:rPr>
        <w:t>Reuniones del CD (incluyendo a CR): julio 2010 (</w:t>
      </w:r>
      <w:proofErr w:type="spellStart"/>
      <w:r w:rsidRPr="00B8313C">
        <w:rPr>
          <w:sz w:val="18"/>
          <w:szCs w:val="18"/>
          <w:lang w:val="es-EC"/>
        </w:rPr>
        <w:t>Uy</w:t>
      </w:r>
      <w:proofErr w:type="spellEnd"/>
      <w:r w:rsidRPr="00B8313C">
        <w:rPr>
          <w:sz w:val="18"/>
          <w:szCs w:val="18"/>
          <w:lang w:val="es-EC"/>
        </w:rPr>
        <w:t>), agosto 2010 (Ar), noviembre 2010 (taller de inicio del proyecto), diciembre 2010 (</w:t>
      </w:r>
      <w:proofErr w:type="spellStart"/>
      <w:r w:rsidRPr="00B8313C">
        <w:rPr>
          <w:sz w:val="18"/>
          <w:szCs w:val="18"/>
          <w:lang w:val="es-EC"/>
        </w:rPr>
        <w:t>Uy</w:t>
      </w:r>
      <w:proofErr w:type="spellEnd"/>
      <w:r w:rsidRPr="00B8313C">
        <w:rPr>
          <w:sz w:val="18"/>
          <w:szCs w:val="18"/>
          <w:lang w:val="es-EC"/>
        </w:rPr>
        <w:t>), abril 2011 (</w:t>
      </w:r>
      <w:proofErr w:type="spellStart"/>
      <w:r w:rsidRPr="00B8313C">
        <w:rPr>
          <w:sz w:val="18"/>
          <w:szCs w:val="18"/>
          <w:lang w:val="es-EC"/>
        </w:rPr>
        <w:t>Uy</w:t>
      </w:r>
      <w:proofErr w:type="spellEnd"/>
      <w:r w:rsidRPr="00B8313C">
        <w:rPr>
          <w:sz w:val="18"/>
          <w:szCs w:val="18"/>
          <w:lang w:val="es-EC"/>
        </w:rPr>
        <w:t>) y abril 2011 reunión complementaria con la Cooperación Francesa (Ar), agosto del 2011 agosto 2012, diciembre 2012.</w:t>
      </w:r>
    </w:p>
  </w:footnote>
  <w:footnote w:id="12">
    <w:p w:rsidR="008A33C9" w:rsidRPr="00B8313C" w:rsidRDefault="008A33C9" w:rsidP="00256DEB">
      <w:pPr>
        <w:pStyle w:val="Textonotapie"/>
        <w:jc w:val="both"/>
        <w:rPr>
          <w:b/>
          <w:sz w:val="18"/>
          <w:szCs w:val="18"/>
          <w:lang w:val="es-EC"/>
        </w:rPr>
      </w:pPr>
      <w:r w:rsidRPr="00B8313C">
        <w:rPr>
          <w:rStyle w:val="Refdenotaalpie"/>
        </w:rPr>
        <w:footnoteRef/>
      </w:r>
      <w:r w:rsidRPr="00B8313C">
        <w:rPr>
          <w:lang w:val="es-EC"/>
        </w:rPr>
        <w:t xml:space="preserve"> </w:t>
      </w:r>
      <w:r w:rsidRPr="00B8313C">
        <w:rPr>
          <w:sz w:val="18"/>
          <w:szCs w:val="18"/>
          <w:lang w:val="es-EC"/>
        </w:rPr>
        <w:t xml:space="preserve">Pro </w:t>
      </w:r>
      <w:proofErr w:type="spellStart"/>
      <w:r w:rsidRPr="00B8313C">
        <w:rPr>
          <w:sz w:val="18"/>
          <w:szCs w:val="18"/>
          <w:lang w:val="es-EC"/>
        </w:rPr>
        <w:t>Doc</w:t>
      </w:r>
      <w:proofErr w:type="spellEnd"/>
      <w:r w:rsidRPr="00B8313C">
        <w:rPr>
          <w:sz w:val="18"/>
          <w:szCs w:val="18"/>
          <w:lang w:val="es-EC"/>
        </w:rPr>
        <w:t xml:space="preserve"> pág. 120. </w:t>
      </w:r>
      <w:r w:rsidRPr="00B8313C">
        <w:rPr>
          <w:sz w:val="18"/>
          <w:szCs w:val="18"/>
          <w:lang w:val="es-MX"/>
        </w:rPr>
        <w:t xml:space="preserve">especialista en arreglos institucionales, especialista en P+L y APP,  y especialista en </w:t>
      </w:r>
      <w:proofErr w:type="spellStart"/>
      <w:r w:rsidRPr="00B8313C">
        <w:rPr>
          <w:sz w:val="18"/>
          <w:szCs w:val="18"/>
          <w:lang w:val="es-MX"/>
        </w:rPr>
        <w:t>MyE</w:t>
      </w:r>
      <w:proofErr w:type="spellEnd"/>
      <w:r w:rsidRPr="00B8313C">
        <w:rPr>
          <w:sz w:val="18"/>
          <w:szCs w:val="18"/>
          <w:lang w:val="es-MX"/>
        </w:rPr>
        <w:t xml:space="preserve"> y Sistemas de Información, especialista en Humedales y sistemas costeros. </w:t>
      </w:r>
      <w:r w:rsidRPr="00B8313C">
        <w:rPr>
          <w:b/>
          <w:sz w:val="18"/>
          <w:szCs w:val="18"/>
          <w:lang w:val="es-MX"/>
        </w:rPr>
        <w:t>Nota: en algunos sitios se hace referencia a especialista en arreglos institucionales y estrategia de comunicación.</w:t>
      </w:r>
    </w:p>
  </w:footnote>
  <w:footnote w:id="13">
    <w:p w:rsidR="008A33C9" w:rsidRPr="008E50D3" w:rsidRDefault="008A33C9" w:rsidP="00256DEB">
      <w:pPr>
        <w:pStyle w:val="Textonotapie"/>
        <w:jc w:val="both"/>
        <w:rPr>
          <w:sz w:val="18"/>
          <w:szCs w:val="18"/>
          <w:lang w:val="es-EC"/>
        </w:rPr>
      </w:pPr>
      <w:r w:rsidRPr="008E50D3">
        <w:rPr>
          <w:rStyle w:val="Refdenotaalpie"/>
          <w:sz w:val="18"/>
          <w:szCs w:val="18"/>
        </w:rPr>
        <w:footnoteRef/>
      </w:r>
      <w:r w:rsidRPr="008E50D3">
        <w:rPr>
          <w:sz w:val="18"/>
          <w:szCs w:val="18"/>
          <w:lang w:val="es-EC"/>
        </w:rPr>
        <w:t xml:space="preserve"> Pro </w:t>
      </w:r>
      <w:proofErr w:type="spellStart"/>
      <w:r w:rsidRPr="008E50D3">
        <w:rPr>
          <w:sz w:val="18"/>
          <w:szCs w:val="18"/>
          <w:lang w:val="es-EC"/>
        </w:rPr>
        <w:t>Doc</w:t>
      </w:r>
      <w:proofErr w:type="spellEnd"/>
      <w:r w:rsidRPr="008E50D3">
        <w:rPr>
          <w:sz w:val="18"/>
          <w:szCs w:val="18"/>
          <w:lang w:val="es-EC"/>
        </w:rPr>
        <w:t xml:space="preserve">  / parte III arreglos gerenciales (página 62), y Distribución del presupuesto (páginas 78 a 80).</w:t>
      </w:r>
    </w:p>
  </w:footnote>
  <w:footnote w:id="14">
    <w:p w:rsidR="008A33C9" w:rsidRPr="004D766E" w:rsidRDefault="008A33C9">
      <w:pPr>
        <w:pStyle w:val="Textonotapie"/>
        <w:rPr>
          <w:lang w:val="es-EC"/>
        </w:rPr>
      </w:pPr>
      <w:r>
        <w:rPr>
          <w:rStyle w:val="Refdenotaalpie"/>
        </w:rPr>
        <w:footnoteRef/>
      </w:r>
      <w:r w:rsidRPr="004D766E">
        <w:rPr>
          <w:lang w:val="es-EC"/>
        </w:rPr>
        <w:t xml:space="preserve"> </w:t>
      </w:r>
      <w:r w:rsidRPr="00C33E93">
        <w:rPr>
          <w:sz w:val="18"/>
          <w:szCs w:val="18"/>
          <w:lang w:val="es-EC"/>
        </w:rPr>
        <w:t xml:space="preserve">Si bien </w:t>
      </w:r>
      <w:r>
        <w:rPr>
          <w:sz w:val="18"/>
          <w:szCs w:val="18"/>
          <w:lang w:val="es-EC"/>
        </w:rPr>
        <w:t xml:space="preserve">la UN de Argentina </w:t>
      </w:r>
      <w:r w:rsidRPr="00C33E93">
        <w:rPr>
          <w:sz w:val="18"/>
          <w:szCs w:val="18"/>
          <w:lang w:val="es-EC"/>
        </w:rPr>
        <w:t xml:space="preserve">comenta que la URCP no ha dejado de funcionar  pues la especialista en Sistema de Información sigue trabajando y </w:t>
      </w:r>
      <w:r>
        <w:rPr>
          <w:sz w:val="18"/>
          <w:szCs w:val="18"/>
          <w:lang w:val="es-EC"/>
        </w:rPr>
        <w:t xml:space="preserve">por tanto la oficina no ha sido </w:t>
      </w:r>
      <w:r w:rsidRPr="00C33E93">
        <w:rPr>
          <w:sz w:val="18"/>
          <w:szCs w:val="18"/>
          <w:lang w:val="es-EC"/>
        </w:rPr>
        <w:t xml:space="preserve">desmantelada </w:t>
      </w:r>
      <w:r>
        <w:rPr>
          <w:sz w:val="18"/>
          <w:szCs w:val="18"/>
          <w:lang w:val="es-EC"/>
        </w:rPr>
        <w:t xml:space="preserve">sino que </w:t>
      </w:r>
      <w:r w:rsidRPr="00C33E93">
        <w:rPr>
          <w:sz w:val="18"/>
          <w:szCs w:val="18"/>
          <w:lang w:val="es-EC"/>
        </w:rPr>
        <w:t xml:space="preserve">se </w:t>
      </w:r>
      <w:r>
        <w:rPr>
          <w:sz w:val="18"/>
          <w:szCs w:val="18"/>
          <w:lang w:val="es-EC"/>
        </w:rPr>
        <w:t>h</w:t>
      </w:r>
      <w:r w:rsidRPr="00C33E93">
        <w:rPr>
          <w:sz w:val="18"/>
          <w:szCs w:val="18"/>
          <w:lang w:val="es-EC"/>
        </w:rPr>
        <w:t>a procedido a reemplazar al coordinador y al especialista institucional, en la práctica, la especialista del Sistema de Información  no fung</w:t>
      </w:r>
      <w:r>
        <w:rPr>
          <w:sz w:val="18"/>
          <w:szCs w:val="18"/>
          <w:lang w:val="es-EC"/>
        </w:rPr>
        <w:t>e</w:t>
      </w:r>
      <w:r w:rsidRPr="00C33E93">
        <w:rPr>
          <w:sz w:val="18"/>
          <w:szCs w:val="18"/>
          <w:lang w:val="es-EC"/>
        </w:rPr>
        <w:t xml:space="preserve"> c</w:t>
      </w:r>
      <w:r>
        <w:rPr>
          <w:sz w:val="18"/>
          <w:szCs w:val="18"/>
          <w:lang w:val="es-EC"/>
        </w:rPr>
        <w:t xml:space="preserve">omo coordinadora del proyecto y los cargos de CR y de especialista institucional han seguido vacantes desde Diciembre 2012.  </w:t>
      </w:r>
      <w:r w:rsidRPr="00C33E93">
        <w:rPr>
          <w:sz w:val="18"/>
          <w:szCs w:val="18"/>
          <w:lang w:val="es-EC"/>
        </w:rPr>
        <w:t xml:space="preserve">Si bien se prevé un reemplazo del coordinador y de los especialistas regionales, no se encontró evidencia de que este proceso fuera inmediato y ya han pasado </w:t>
      </w:r>
      <w:r>
        <w:rPr>
          <w:sz w:val="18"/>
          <w:szCs w:val="18"/>
          <w:lang w:val="es-EC"/>
        </w:rPr>
        <w:t xml:space="preserve">al menos seis </w:t>
      </w:r>
      <w:r w:rsidRPr="00C33E93">
        <w:rPr>
          <w:sz w:val="18"/>
          <w:szCs w:val="18"/>
          <w:lang w:val="es-EC"/>
        </w:rPr>
        <w:t>meses con este vacío institucional.</w:t>
      </w:r>
      <w:r>
        <w:rPr>
          <w:lang w:val="es-EC"/>
        </w:rPr>
        <w:t xml:space="preserve">   </w:t>
      </w:r>
    </w:p>
  </w:footnote>
  <w:footnote w:id="15">
    <w:p w:rsidR="008A33C9" w:rsidRPr="002E6765" w:rsidRDefault="008A33C9" w:rsidP="00256DEB">
      <w:pPr>
        <w:pStyle w:val="Textonotapie"/>
        <w:jc w:val="both"/>
        <w:rPr>
          <w:lang w:val="es-EC"/>
        </w:rPr>
      </w:pPr>
      <w:r>
        <w:rPr>
          <w:rStyle w:val="Refdenotaalpie"/>
        </w:rPr>
        <w:footnoteRef/>
      </w:r>
      <w:r w:rsidRPr="002E6765">
        <w:rPr>
          <w:lang w:val="es-EC"/>
        </w:rPr>
        <w:t xml:space="preserve"> </w:t>
      </w:r>
      <w:r w:rsidRPr="002E6765">
        <w:rPr>
          <w:rFonts w:eastAsiaTheme="minorHAnsi"/>
          <w:color w:val="000000"/>
          <w:sz w:val="18"/>
          <w:szCs w:val="18"/>
          <w:lang w:val="es-EC"/>
        </w:rPr>
        <w:t xml:space="preserve">Composición del </w:t>
      </w:r>
      <w:r>
        <w:rPr>
          <w:rFonts w:eastAsiaTheme="minorHAnsi"/>
          <w:color w:val="000000"/>
          <w:sz w:val="18"/>
          <w:szCs w:val="18"/>
          <w:lang w:val="es-EC"/>
        </w:rPr>
        <w:t>CIN</w:t>
      </w:r>
      <w:r w:rsidRPr="002E6765">
        <w:rPr>
          <w:rFonts w:eastAsiaTheme="minorHAnsi"/>
          <w:color w:val="000000"/>
          <w:sz w:val="18"/>
          <w:szCs w:val="18"/>
          <w:lang w:val="es-EC"/>
        </w:rPr>
        <w:t xml:space="preserve"> propuestas (Uruguay: liderado por MVOTMA y compuesto por IMM, DINARA, DNH  otras organizaciones incluyendo sector privado y sociedad civil), (Argentina: liderado por </w:t>
      </w:r>
      <w:proofErr w:type="spellStart"/>
      <w:r w:rsidRPr="002E6765">
        <w:rPr>
          <w:rFonts w:eastAsiaTheme="minorHAnsi"/>
          <w:color w:val="000000"/>
          <w:sz w:val="18"/>
          <w:szCs w:val="18"/>
          <w:lang w:val="es-EC"/>
        </w:rPr>
        <w:t>SAyDS</w:t>
      </w:r>
      <w:proofErr w:type="spellEnd"/>
      <w:r w:rsidRPr="002E6765">
        <w:rPr>
          <w:rFonts w:eastAsiaTheme="minorHAnsi"/>
          <w:color w:val="000000"/>
          <w:sz w:val="18"/>
          <w:szCs w:val="18"/>
          <w:lang w:val="es-EC"/>
        </w:rPr>
        <w:t xml:space="preserve"> y compuesto inicialmente por OPDS, </w:t>
      </w:r>
      <w:r w:rsidRPr="002E6765">
        <w:rPr>
          <w:rFonts w:eastAsiaTheme="minorHAnsi"/>
          <w:i/>
          <w:iCs/>
          <w:color w:val="000000"/>
          <w:sz w:val="18"/>
          <w:szCs w:val="18"/>
          <w:lang w:val="es-EC"/>
        </w:rPr>
        <w:t xml:space="preserve">Jefatura del gabinete ministerial de </w:t>
      </w:r>
      <w:r>
        <w:rPr>
          <w:rFonts w:eastAsiaTheme="minorHAnsi"/>
          <w:i/>
          <w:iCs/>
          <w:color w:val="000000"/>
          <w:sz w:val="18"/>
          <w:szCs w:val="18"/>
          <w:lang w:val="es-EC"/>
        </w:rPr>
        <w:t xml:space="preserve">la provincia de </w:t>
      </w:r>
      <w:r>
        <w:rPr>
          <w:rFonts w:eastAsiaTheme="minorHAnsi"/>
          <w:color w:val="000000"/>
          <w:sz w:val="18"/>
          <w:szCs w:val="18"/>
          <w:lang w:val="es-EC"/>
        </w:rPr>
        <w:t>Buenos Aires</w:t>
      </w:r>
      <w:r w:rsidRPr="002E6765">
        <w:rPr>
          <w:rFonts w:eastAsiaTheme="minorHAnsi"/>
          <w:color w:val="000000"/>
          <w:sz w:val="18"/>
          <w:szCs w:val="18"/>
          <w:lang w:val="es-EC"/>
        </w:rPr>
        <w:t>, APRA, APM SHN, y otras organizaciones, incluyendo al sector privado y sociedad civil.</w:t>
      </w:r>
    </w:p>
  </w:footnote>
  <w:footnote w:id="16">
    <w:p w:rsidR="008A33C9" w:rsidRPr="009114A3" w:rsidRDefault="008A33C9" w:rsidP="00B660AA">
      <w:pPr>
        <w:pStyle w:val="Listaconvietas2"/>
        <w:numPr>
          <w:ilvl w:val="0"/>
          <w:numId w:val="0"/>
        </w:numPr>
        <w:jc w:val="both"/>
        <w:rPr>
          <w:sz w:val="18"/>
          <w:szCs w:val="18"/>
          <w:lang w:val="es-MX"/>
        </w:rPr>
      </w:pPr>
      <w:r w:rsidRPr="009114A3">
        <w:rPr>
          <w:rStyle w:val="Refdenotaalpie"/>
          <w:sz w:val="18"/>
          <w:szCs w:val="18"/>
        </w:rPr>
        <w:footnoteRef/>
      </w:r>
      <w:r w:rsidRPr="009114A3">
        <w:rPr>
          <w:sz w:val="18"/>
          <w:szCs w:val="18"/>
          <w:lang w:val="es-EC"/>
        </w:rPr>
        <w:t xml:space="preserve"> </w:t>
      </w:r>
      <w:r w:rsidRPr="009114A3">
        <w:rPr>
          <w:sz w:val="18"/>
          <w:szCs w:val="18"/>
          <w:lang w:val="es-MX"/>
        </w:rPr>
        <w:t xml:space="preserve">En el caso de Argentina se contrataron un coordinador y cuatro  especialistas y se contó con Ing. química contraparte del </w:t>
      </w:r>
      <w:proofErr w:type="spellStart"/>
      <w:r w:rsidRPr="009114A3">
        <w:rPr>
          <w:sz w:val="18"/>
          <w:szCs w:val="18"/>
          <w:lang w:val="es-MX"/>
        </w:rPr>
        <w:t>SAyDS</w:t>
      </w:r>
      <w:proofErr w:type="spellEnd"/>
      <w:r w:rsidRPr="009114A3">
        <w:rPr>
          <w:sz w:val="18"/>
          <w:szCs w:val="18"/>
          <w:lang w:val="es-MX"/>
        </w:rPr>
        <w:t xml:space="preserve">. En Uruguay se contrataron 7 especialistas, tres asistentes, una secretaria y una administradora del proyecto. </w:t>
      </w:r>
    </w:p>
  </w:footnote>
  <w:footnote w:id="17">
    <w:p w:rsidR="008A33C9" w:rsidRPr="009114A3" w:rsidRDefault="008A33C9" w:rsidP="00256DEB">
      <w:pPr>
        <w:autoSpaceDE w:val="0"/>
        <w:autoSpaceDN w:val="0"/>
        <w:adjustRightInd w:val="0"/>
        <w:spacing w:after="0" w:line="240" w:lineRule="auto"/>
        <w:jc w:val="both"/>
        <w:rPr>
          <w:rFonts w:ascii="Times New Roman" w:eastAsiaTheme="minorHAnsi" w:hAnsi="Times New Roman"/>
          <w:color w:val="000000"/>
          <w:sz w:val="18"/>
          <w:szCs w:val="18"/>
          <w:lang w:val="es-EC"/>
        </w:rPr>
      </w:pPr>
      <w:r w:rsidRPr="009114A3">
        <w:rPr>
          <w:rStyle w:val="Refdenotaalpie"/>
          <w:rFonts w:ascii="Times New Roman" w:hAnsi="Times New Roman"/>
          <w:sz w:val="18"/>
          <w:szCs w:val="18"/>
        </w:rPr>
        <w:footnoteRef/>
      </w:r>
      <w:r w:rsidRPr="009114A3">
        <w:rPr>
          <w:rFonts w:ascii="Times New Roman" w:hAnsi="Times New Roman"/>
          <w:sz w:val="18"/>
          <w:szCs w:val="18"/>
          <w:lang w:val="es-EC"/>
        </w:rPr>
        <w:t xml:space="preserve"> Las responsabilidades del RC</w:t>
      </w:r>
      <w:r>
        <w:rPr>
          <w:rFonts w:ascii="Times New Roman" w:hAnsi="Times New Roman"/>
          <w:sz w:val="18"/>
          <w:szCs w:val="18"/>
          <w:lang w:val="es-EC"/>
        </w:rPr>
        <w:t xml:space="preserve"> establecidas en el Pro </w:t>
      </w:r>
      <w:proofErr w:type="spellStart"/>
      <w:r>
        <w:rPr>
          <w:rFonts w:ascii="Times New Roman" w:hAnsi="Times New Roman"/>
          <w:sz w:val="18"/>
          <w:szCs w:val="18"/>
          <w:lang w:val="es-EC"/>
        </w:rPr>
        <w:t>Doc</w:t>
      </w:r>
      <w:proofErr w:type="spellEnd"/>
      <w:r w:rsidRPr="009114A3">
        <w:rPr>
          <w:rFonts w:ascii="Times New Roman" w:hAnsi="Times New Roman"/>
          <w:sz w:val="18"/>
          <w:szCs w:val="18"/>
          <w:lang w:val="es-EC"/>
        </w:rPr>
        <w:t xml:space="preserve">  son: </w:t>
      </w:r>
    </w:p>
    <w:p w:rsidR="008A33C9" w:rsidRPr="009114A3" w:rsidRDefault="008A33C9" w:rsidP="00256DEB">
      <w:pPr>
        <w:pStyle w:val="Prrafodelista"/>
        <w:numPr>
          <w:ilvl w:val="0"/>
          <w:numId w:val="31"/>
        </w:numPr>
        <w:autoSpaceDE w:val="0"/>
        <w:autoSpaceDN w:val="0"/>
        <w:adjustRightInd w:val="0"/>
        <w:spacing w:after="0" w:line="240" w:lineRule="auto"/>
        <w:jc w:val="both"/>
        <w:rPr>
          <w:rFonts w:ascii="Times New Roman" w:eastAsiaTheme="minorHAnsi" w:hAnsi="Times New Roman"/>
          <w:color w:val="000000"/>
          <w:sz w:val="18"/>
          <w:szCs w:val="18"/>
          <w:lang w:val="es-EC"/>
        </w:rPr>
      </w:pPr>
      <w:r w:rsidRPr="009114A3">
        <w:rPr>
          <w:rFonts w:ascii="Times New Roman" w:eastAsiaTheme="minorHAnsi" w:hAnsi="Times New Roman"/>
          <w:color w:val="000000"/>
          <w:sz w:val="18"/>
          <w:szCs w:val="18"/>
          <w:lang w:val="es-EC"/>
        </w:rPr>
        <w:t xml:space="preserve">El cumplimiento integral del proyecto y sus objetivos, en coordinación con los puntos focales de cada país tendrá la responsabilidad de velar por el proyecto y coordinar su implementación y será el contacto principal con el PNUD en relación con temas administrativos. </w:t>
      </w:r>
    </w:p>
    <w:p w:rsidR="008A33C9" w:rsidRPr="009114A3" w:rsidRDefault="008A33C9" w:rsidP="00256DEB">
      <w:pPr>
        <w:pStyle w:val="Prrafodelista"/>
        <w:numPr>
          <w:ilvl w:val="0"/>
          <w:numId w:val="31"/>
        </w:numPr>
        <w:autoSpaceDE w:val="0"/>
        <w:autoSpaceDN w:val="0"/>
        <w:adjustRightInd w:val="0"/>
        <w:spacing w:after="0" w:line="240" w:lineRule="auto"/>
        <w:jc w:val="both"/>
        <w:rPr>
          <w:rFonts w:ascii="Times New Roman" w:eastAsiaTheme="minorHAnsi" w:hAnsi="Times New Roman"/>
          <w:color w:val="000000"/>
          <w:sz w:val="18"/>
          <w:szCs w:val="18"/>
          <w:lang w:val="es-EC"/>
        </w:rPr>
      </w:pPr>
      <w:r w:rsidRPr="009114A3">
        <w:rPr>
          <w:rFonts w:ascii="Times New Roman" w:hAnsi="Times New Roman"/>
          <w:sz w:val="18"/>
          <w:szCs w:val="18"/>
          <w:lang w:val="es-EC"/>
        </w:rPr>
        <w:t>E</w:t>
      </w:r>
      <w:r w:rsidRPr="009114A3">
        <w:rPr>
          <w:rFonts w:ascii="Times New Roman" w:eastAsiaTheme="minorHAnsi" w:hAnsi="Times New Roman"/>
          <w:color w:val="000000"/>
          <w:sz w:val="18"/>
          <w:szCs w:val="18"/>
          <w:lang w:val="es-EC"/>
        </w:rPr>
        <w:t>laborar planes de trabajo (POA) y planificación del presupuesto que serán presentados al CD</w:t>
      </w:r>
    </w:p>
    <w:p w:rsidR="008A33C9" w:rsidRPr="009114A3" w:rsidRDefault="008A33C9" w:rsidP="00256DEB">
      <w:pPr>
        <w:pStyle w:val="Prrafodelista"/>
        <w:numPr>
          <w:ilvl w:val="0"/>
          <w:numId w:val="31"/>
        </w:numPr>
        <w:autoSpaceDE w:val="0"/>
        <w:autoSpaceDN w:val="0"/>
        <w:adjustRightInd w:val="0"/>
        <w:spacing w:after="0" w:line="240" w:lineRule="auto"/>
        <w:jc w:val="both"/>
        <w:rPr>
          <w:rFonts w:ascii="Times New Roman" w:eastAsiaTheme="minorHAnsi" w:hAnsi="Times New Roman"/>
          <w:color w:val="000000"/>
          <w:sz w:val="18"/>
          <w:szCs w:val="18"/>
          <w:lang w:val="es-EC"/>
        </w:rPr>
      </w:pPr>
      <w:r w:rsidRPr="009114A3">
        <w:rPr>
          <w:rFonts w:ascii="Times New Roman" w:eastAsiaTheme="minorHAnsi" w:hAnsi="Times New Roman"/>
          <w:color w:val="000000"/>
          <w:sz w:val="18"/>
          <w:szCs w:val="18"/>
          <w:lang w:val="es-EC"/>
        </w:rPr>
        <w:t>La aplicación de los requisitos de seguimiento y elaboración de informes según requerimientos de FMAM / PNUD</w:t>
      </w:r>
    </w:p>
    <w:p w:rsidR="008A33C9" w:rsidRPr="009114A3" w:rsidRDefault="008A33C9" w:rsidP="00256DEB">
      <w:pPr>
        <w:pStyle w:val="Prrafodelista"/>
        <w:numPr>
          <w:ilvl w:val="0"/>
          <w:numId w:val="31"/>
        </w:numPr>
        <w:autoSpaceDE w:val="0"/>
        <w:autoSpaceDN w:val="0"/>
        <w:adjustRightInd w:val="0"/>
        <w:spacing w:after="0" w:line="240" w:lineRule="auto"/>
        <w:jc w:val="both"/>
        <w:rPr>
          <w:rFonts w:ascii="Times New Roman" w:eastAsiaTheme="minorHAnsi" w:hAnsi="Times New Roman"/>
          <w:color w:val="000000"/>
          <w:sz w:val="18"/>
          <w:szCs w:val="18"/>
          <w:lang w:val="es-EC"/>
        </w:rPr>
      </w:pPr>
      <w:r w:rsidRPr="009114A3">
        <w:rPr>
          <w:rFonts w:ascii="Times New Roman" w:eastAsiaTheme="minorHAnsi" w:hAnsi="Times New Roman"/>
          <w:color w:val="000000"/>
          <w:sz w:val="18"/>
          <w:szCs w:val="18"/>
          <w:lang w:val="es-EC"/>
        </w:rPr>
        <w:t>Coordinar el trabajo efectivo de los grupos intersectoriales</w:t>
      </w:r>
    </w:p>
    <w:p w:rsidR="008A33C9" w:rsidRPr="009114A3" w:rsidRDefault="008A33C9" w:rsidP="00256DEB">
      <w:pPr>
        <w:pStyle w:val="Prrafodelista"/>
        <w:numPr>
          <w:ilvl w:val="0"/>
          <w:numId w:val="31"/>
        </w:numPr>
        <w:autoSpaceDE w:val="0"/>
        <w:autoSpaceDN w:val="0"/>
        <w:adjustRightInd w:val="0"/>
        <w:spacing w:after="0" w:line="240" w:lineRule="auto"/>
        <w:jc w:val="both"/>
        <w:rPr>
          <w:rFonts w:ascii="Times New Roman" w:eastAsiaTheme="minorHAnsi" w:hAnsi="Times New Roman"/>
          <w:color w:val="000000"/>
          <w:sz w:val="18"/>
          <w:szCs w:val="18"/>
          <w:lang w:val="es-EC"/>
        </w:rPr>
      </w:pPr>
      <w:r w:rsidRPr="009114A3">
        <w:rPr>
          <w:rFonts w:ascii="Times New Roman" w:eastAsiaTheme="minorHAnsi" w:hAnsi="Times New Roman"/>
          <w:color w:val="000000"/>
          <w:sz w:val="18"/>
          <w:szCs w:val="18"/>
          <w:lang w:val="es-EC"/>
        </w:rPr>
        <w:t>Vigilancia / seguimiento de los Proyectos piloto  y responsable por integrar sus resultados así como la identificación de lecciones aprendidas y mecanismos para replicación</w:t>
      </w:r>
    </w:p>
    <w:p w:rsidR="008A33C9" w:rsidRPr="008E50D3" w:rsidRDefault="008A33C9" w:rsidP="00256DEB">
      <w:pPr>
        <w:pStyle w:val="Prrafodelista"/>
        <w:numPr>
          <w:ilvl w:val="0"/>
          <w:numId w:val="31"/>
        </w:numPr>
        <w:autoSpaceDE w:val="0"/>
        <w:autoSpaceDN w:val="0"/>
        <w:adjustRightInd w:val="0"/>
        <w:spacing w:after="0" w:line="240" w:lineRule="auto"/>
        <w:jc w:val="both"/>
        <w:rPr>
          <w:rFonts w:ascii="Times New Roman" w:eastAsiaTheme="minorHAnsi" w:hAnsi="Times New Roman"/>
          <w:color w:val="000000"/>
          <w:lang w:val="es-EC"/>
        </w:rPr>
      </w:pPr>
      <w:r w:rsidRPr="009114A3">
        <w:rPr>
          <w:rFonts w:ascii="Times New Roman" w:eastAsiaTheme="minorHAnsi" w:hAnsi="Times New Roman"/>
          <w:color w:val="000000"/>
          <w:sz w:val="18"/>
          <w:szCs w:val="18"/>
          <w:lang w:val="es-EC"/>
        </w:rPr>
        <w:t xml:space="preserve">Establecimiento de un GTA binacional (expertos del sector privado, academia, organizaciones científicas, sector privado, cámaras de industria, ONG y sociedad civil) para proveer recomendaciones técnicas a CD, </w:t>
      </w:r>
      <w:proofErr w:type="spellStart"/>
      <w:r>
        <w:rPr>
          <w:rFonts w:ascii="Times New Roman" w:eastAsiaTheme="minorHAnsi" w:hAnsi="Times New Roman"/>
          <w:color w:val="000000"/>
          <w:sz w:val="18"/>
          <w:szCs w:val="18"/>
          <w:lang w:val="es-EC"/>
        </w:rPr>
        <w:t>CINs</w:t>
      </w:r>
      <w:proofErr w:type="spellEnd"/>
      <w:r w:rsidRPr="009114A3">
        <w:rPr>
          <w:rFonts w:ascii="Times New Roman" w:eastAsiaTheme="minorHAnsi" w:hAnsi="Times New Roman"/>
          <w:color w:val="000000"/>
          <w:sz w:val="18"/>
          <w:szCs w:val="18"/>
          <w:lang w:val="es-EC"/>
        </w:rPr>
        <w:t xml:space="preserve"> y UCR.</w:t>
      </w:r>
      <w:r w:rsidRPr="001F2D3E">
        <w:rPr>
          <w:rFonts w:ascii="Times New Roman" w:eastAsiaTheme="minorHAnsi" w:hAnsi="Times New Roman"/>
          <w:color w:val="000000"/>
          <w:lang w:val="es-EC"/>
        </w:rPr>
        <w:t xml:space="preserve"> </w:t>
      </w:r>
    </w:p>
  </w:footnote>
  <w:footnote w:id="18">
    <w:p w:rsidR="008A33C9" w:rsidRPr="00FD0A54" w:rsidRDefault="008A33C9" w:rsidP="00790A3A">
      <w:pPr>
        <w:pStyle w:val="Textonotapie"/>
        <w:jc w:val="both"/>
        <w:rPr>
          <w:lang w:val="es-EC"/>
        </w:rPr>
      </w:pPr>
      <w:r w:rsidRPr="0037258A">
        <w:rPr>
          <w:rStyle w:val="Refdenotaalpie"/>
        </w:rPr>
        <w:footnoteRef/>
      </w:r>
      <w:r w:rsidRPr="0037258A">
        <w:rPr>
          <w:lang w:val="es-EC"/>
        </w:rPr>
        <w:t xml:space="preserve"> </w:t>
      </w:r>
      <w:r w:rsidRPr="009114A3">
        <w:rPr>
          <w:sz w:val="18"/>
          <w:szCs w:val="18"/>
          <w:lang w:val="es-EC"/>
        </w:rPr>
        <w:t>Fue reportado</w:t>
      </w:r>
      <w:r>
        <w:rPr>
          <w:sz w:val="18"/>
          <w:szCs w:val="18"/>
          <w:lang w:val="es-EC"/>
        </w:rPr>
        <w:t xml:space="preserve"> y la evaluadora  leyó comunicaciones que evidencian</w:t>
      </w:r>
      <w:r w:rsidRPr="009114A3">
        <w:rPr>
          <w:sz w:val="18"/>
          <w:szCs w:val="18"/>
          <w:lang w:val="es-EC"/>
        </w:rPr>
        <w:t xml:space="preserve">, por ejemplo,  </w:t>
      </w:r>
      <w:r>
        <w:rPr>
          <w:sz w:val="18"/>
          <w:szCs w:val="18"/>
          <w:lang w:val="es-EC"/>
        </w:rPr>
        <w:t>la imposibilidad de llevar a cabo reuniones del CD por la poca respuesta de las partes,  el incremento de la carga burocrática para la coordinación regional y la negativa de algunas instituciones nacionales para atender pedidos como fue el caso de la falta de respuesta a</w:t>
      </w:r>
      <w:r w:rsidRPr="009114A3">
        <w:rPr>
          <w:sz w:val="18"/>
          <w:szCs w:val="18"/>
          <w:lang w:val="es-EC"/>
        </w:rPr>
        <w:t>l especialista institucional</w:t>
      </w:r>
      <w:r w:rsidRPr="00790A3A">
        <w:rPr>
          <w:sz w:val="18"/>
          <w:szCs w:val="18"/>
          <w:lang w:val="es-EC"/>
        </w:rPr>
        <w:t xml:space="preserve"> </w:t>
      </w:r>
      <w:r>
        <w:rPr>
          <w:sz w:val="18"/>
          <w:szCs w:val="18"/>
          <w:lang w:val="es-EC"/>
        </w:rPr>
        <w:t>de la INIDEP</w:t>
      </w:r>
      <w:r w:rsidRPr="009114A3">
        <w:rPr>
          <w:sz w:val="18"/>
          <w:szCs w:val="18"/>
          <w:lang w:val="es-EC"/>
        </w:rPr>
        <w:t>, en un momento avanzado de la vinculación institucional</w:t>
      </w:r>
      <w:r>
        <w:rPr>
          <w:sz w:val="18"/>
          <w:szCs w:val="18"/>
          <w:lang w:val="es-EC"/>
        </w:rPr>
        <w:t>,</w:t>
      </w:r>
      <w:r w:rsidRPr="009114A3">
        <w:rPr>
          <w:sz w:val="18"/>
          <w:szCs w:val="18"/>
          <w:lang w:val="es-EC"/>
        </w:rPr>
        <w:t xml:space="preserve"> para planificar viajes de monitoreo conjunto en aguas comunes</w:t>
      </w:r>
      <w:r>
        <w:rPr>
          <w:sz w:val="18"/>
          <w:szCs w:val="18"/>
          <w:lang w:val="es-EC"/>
        </w:rPr>
        <w:t xml:space="preserve">, y </w:t>
      </w:r>
      <w:r w:rsidRPr="009114A3">
        <w:rPr>
          <w:sz w:val="18"/>
          <w:szCs w:val="18"/>
          <w:lang w:val="es-EC"/>
        </w:rPr>
        <w:t xml:space="preserve"> recibió la disposición de no visitarlas sino simplemente consultar en la página web</w:t>
      </w:r>
      <w:r>
        <w:rPr>
          <w:sz w:val="18"/>
          <w:szCs w:val="18"/>
          <w:lang w:val="es-EC"/>
        </w:rPr>
        <w:t xml:space="preserve">.  Si bien la triangulación de distintos entrevistados coinciden con hechos anecdóticos como el anterior, la evaluadora  no busca identificar responsables sino más bien resaltar que en este, como en otros proyectos con débil apoyo político, y débil definición y respeto de papeles entre las partes, se encuentran efectos </w:t>
      </w:r>
      <w:proofErr w:type="spellStart"/>
      <w:r>
        <w:rPr>
          <w:sz w:val="18"/>
          <w:szCs w:val="18"/>
          <w:lang w:val="es-EC"/>
        </w:rPr>
        <w:t>detrimentales</w:t>
      </w:r>
      <w:proofErr w:type="spellEnd"/>
      <w:r>
        <w:rPr>
          <w:sz w:val="18"/>
          <w:szCs w:val="18"/>
          <w:lang w:val="es-EC"/>
        </w:rPr>
        <w:t xml:space="preserve"> en la implementación de los proyectos.   </w:t>
      </w:r>
    </w:p>
  </w:footnote>
  <w:footnote w:id="19">
    <w:p w:rsidR="008A33C9" w:rsidRPr="00C11CE9" w:rsidRDefault="008A33C9" w:rsidP="00256DEB">
      <w:pPr>
        <w:pStyle w:val="Textonotapie"/>
        <w:rPr>
          <w:sz w:val="18"/>
          <w:szCs w:val="18"/>
          <w:lang w:val="es-EC"/>
        </w:rPr>
      </w:pPr>
      <w:r w:rsidRPr="00C11CE9">
        <w:rPr>
          <w:rStyle w:val="Refdenotaalpie"/>
          <w:sz w:val="18"/>
          <w:szCs w:val="18"/>
        </w:rPr>
        <w:footnoteRef/>
      </w:r>
      <w:r w:rsidRPr="00C11CE9">
        <w:rPr>
          <w:sz w:val="18"/>
          <w:szCs w:val="18"/>
          <w:lang w:val="es-EC"/>
        </w:rPr>
        <w:t xml:space="preserve"> También se registran talleres de convocatoria a grupos de municipios como en Marzo y Agosto 2012 en Argentina </w:t>
      </w:r>
    </w:p>
  </w:footnote>
  <w:footnote w:id="20">
    <w:p w:rsidR="008A33C9" w:rsidRPr="00C11CE9" w:rsidRDefault="008A33C9" w:rsidP="00256DEB">
      <w:pPr>
        <w:pStyle w:val="Textonotapie"/>
        <w:rPr>
          <w:sz w:val="18"/>
          <w:szCs w:val="18"/>
          <w:lang w:val="es-EC"/>
        </w:rPr>
      </w:pPr>
      <w:r w:rsidRPr="00C11CE9">
        <w:rPr>
          <w:rStyle w:val="Refdenotaalpie"/>
          <w:sz w:val="18"/>
          <w:szCs w:val="18"/>
        </w:rPr>
        <w:footnoteRef/>
      </w:r>
      <w:r w:rsidRPr="00C11CE9">
        <w:rPr>
          <w:sz w:val="18"/>
          <w:szCs w:val="18"/>
          <w:lang w:val="es-EC"/>
        </w:rPr>
        <w:t xml:space="preserve"> </w:t>
      </w:r>
      <w:r w:rsidRPr="00C11CE9">
        <w:rPr>
          <w:rFonts w:cs="Calibri"/>
          <w:bCs/>
          <w:sz w:val="18"/>
          <w:szCs w:val="18"/>
          <w:lang w:val="es-EC" w:eastAsia="es-UY"/>
        </w:rPr>
        <w:t>Proyecto Riberas Rioplatenses</w:t>
      </w:r>
    </w:p>
  </w:footnote>
  <w:footnote w:id="21">
    <w:p w:rsidR="008A33C9" w:rsidRPr="00C11CE9" w:rsidRDefault="008A33C9" w:rsidP="00256DEB">
      <w:pPr>
        <w:pStyle w:val="Textonotapie"/>
        <w:rPr>
          <w:sz w:val="18"/>
          <w:szCs w:val="18"/>
          <w:lang w:val="es-EC"/>
        </w:rPr>
      </w:pPr>
      <w:r w:rsidRPr="00C11CE9">
        <w:rPr>
          <w:rStyle w:val="Refdenotaalpie"/>
          <w:sz w:val="18"/>
          <w:szCs w:val="18"/>
        </w:rPr>
        <w:footnoteRef/>
      </w:r>
      <w:r w:rsidRPr="00C11CE9">
        <w:rPr>
          <w:sz w:val="18"/>
          <w:szCs w:val="18"/>
          <w:lang w:val="es-EC"/>
        </w:rPr>
        <w:t xml:space="preserve"> PIR 2011 y PIR 2012</w:t>
      </w:r>
    </w:p>
  </w:footnote>
  <w:footnote w:id="22">
    <w:p w:rsidR="008A33C9" w:rsidRPr="00990548" w:rsidRDefault="008A33C9" w:rsidP="00210995">
      <w:pPr>
        <w:pStyle w:val="Listaconvietas2"/>
        <w:numPr>
          <w:ilvl w:val="0"/>
          <w:numId w:val="0"/>
        </w:numPr>
        <w:jc w:val="both"/>
      </w:pPr>
      <w:r w:rsidRPr="00C11CE9">
        <w:rPr>
          <w:rStyle w:val="Refdenotaalpie"/>
          <w:sz w:val="18"/>
          <w:szCs w:val="18"/>
        </w:rPr>
        <w:footnoteRef/>
      </w:r>
      <w:r w:rsidRPr="00C11CE9">
        <w:rPr>
          <w:sz w:val="18"/>
          <w:szCs w:val="18"/>
        </w:rPr>
        <w:t xml:space="preserve"> </w:t>
      </w:r>
      <w:r w:rsidRPr="00C11CE9">
        <w:rPr>
          <w:sz w:val="18"/>
          <w:szCs w:val="18"/>
          <w:lang w:val="es-EC"/>
        </w:rPr>
        <w:t xml:space="preserve">UCR elaboró </w:t>
      </w:r>
      <w:proofErr w:type="spellStart"/>
      <w:r w:rsidRPr="00C11CE9">
        <w:rPr>
          <w:sz w:val="18"/>
          <w:szCs w:val="18"/>
          <w:lang w:val="es-EC"/>
        </w:rPr>
        <w:t>POAs</w:t>
      </w:r>
      <w:proofErr w:type="spellEnd"/>
      <w:r w:rsidRPr="00C11CE9">
        <w:rPr>
          <w:sz w:val="18"/>
          <w:szCs w:val="18"/>
          <w:lang w:val="es-EC"/>
        </w:rPr>
        <w:t xml:space="preserve">, </w:t>
      </w:r>
      <w:proofErr w:type="spellStart"/>
      <w:r w:rsidRPr="00C11CE9">
        <w:rPr>
          <w:sz w:val="18"/>
          <w:szCs w:val="18"/>
          <w:lang w:val="es-EC"/>
        </w:rPr>
        <w:t>PIRs</w:t>
      </w:r>
      <w:proofErr w:type="spellEnd"/>
      <w:r w:rsidRPr="00C11CE9">
        <w:rPr>
          <w:sz w:val="18"/>
          <w:szCs w:val="18"/>
          <w:lang w:val="es-EC"/>
        </w:rPr>
        <w:t xml:space="preserve"> e informes para las entidades nacionales (Unidad de proyectos de Cancillería, Agencia de Control, CD).   </w:t>
      </w:r>
    </w:p>
  </w:footnote>
  <w:footnote w:id="23">
    <w:p w:rsidR="008A33C9" w:rsidRPr="00D658BB" w:rsidRDefault="008A33C9" w:rsidP="00256DEB">
      <w:pPr>
        <w:pStyle w:val="Textonotapie"/>
        <w:rPr>
          <w:sz w:val="18"/>
          <w:szCs w:val="18"/>
          <w:lang w:val="es-EC"/>
        </w:rPr>
      </w:pPr>
      <w:r w:rsidRPr="00D658BB">
        <w:rPr>
          <w:rStyle w:val="Refdenotaalpie"/>
          <w:sz w:val="18"/>
          <w:szCs w:val="18"/>
        </w:rPr>
        <w:footnoteRef/>
      </w:r>
      <w:r w:rsidRPr="00D658BB">
        <w:rPr>
          <w:sz w:val="18"/>
          <w:szCs w:val="18"/>
          <w:lang w:val="es-EC"/>
        </w:rPr>
        <w:t xml:space="preserve"> Agosto 2010 taller de inicio, y Diciembre 2011.</w:t>
      </w:r>
    </w:p>
  </w:footnote>
  <w:footnote w:id="24">
    <w:p w:rsidR="008A33C9" w:rsidRPr="00B72028" w:rsidRDefault="008A33C9" w:rsidP="00256DEB">
      <w:pPr>
        <w:pStyle w:val="Textonotapie"/>
        <w:rPr>
          <w:lang w:val="es-EC"/>
        </w:rPr>
      </w:pPr>
      <w:r>
        <w:rPr>
          <w:rStyle w:val="Refdenotaalpie"/>
        </w:rPr>
        <w:footnoteRef/>
      </w:r>
      <w:r w:rsidRPr="00B72028">
        <w:rPr>
          <w:lang w:val="es-EC"/>
        </w:rPr>
        <w:t xml:space="preserve"> </w:t>
      </w:r>
      <w:r>
        <w:rPr>
          <w:lang w:val="es-EC"/>
        </w:rPr>
        <w:t xml:space="preserve">Por ejemplo ver Documento “Grado de avance de actividades año 2012” / Programa de Capacitación Argentina, o ML. </w:t>
      </w:r>
    </w:p>
  </w:footnote>
  <w:footnote w:id="25">
    <w:p w:rsidR="008A33C9" w:rsidRPr="00FC3E90" w:rsidRDefault="008A33C9" w:rsidP="00B86400">
      <w:pPr>
        <w:pStyle w:val="Textonotapie"/>
        <w:rPr>
          <w:sz w:val="18"/>
          <w:szCs w:val="18"/>
          <w:lang w:val="es-EC"/>
        </w:rPr>
      </w:pPr>
      <w:r w:rsidRPr="00FC3E90">
        <w:rPr>
          <w:rStyle w:val="Refdenotaalpie"/>
          <w:sz w:val="18"/>
          <w:szCs w:val="18"/>
        </w:rPr>
        <w:footnoteRef/>
      </w:r>
      <w:r w:rsidRPr="00FC3E90">
        <w:rPr>
          <w:sz w:val="18"/>
          <w:szCs w:val="18"/>
          <w:lang w:val="es-EC"/>
        </w:rPr>
        <w:t xml:space="preserve"> </w:t>
      </w:r>
      <w:r w:rsidRPr="00FC3E90">
        <w:rPr>
          <w:sz w:val="18"/>
          <w:szCs w:val="18"/>
          <w:lang w:val="es-MX"/>
        </w:rPr>
        <w:t xml:space="preserve">En la oficina de UN Argentina, </w:t>
      </w:r>
      <w:r w:rsidRPr="00FC3E90">
        <w:rPr>
          <w:sz w:val="18"/>
          <w:szCs w:val="18"/>
          <w:lang w:val="es-EC" w:eastAsia="es-EC"/>
        </w:rPr>
        <w:t>luego de unos pocos meses de inconvenientes por la legislación nacional, finalmente se abrió una cuenta de fondos rotativos en 2011 para pagar la mayoría de los gastos (incluyendo los consultores)</w:t>
      </w:r>
    </w:p>
  </w:footnote>
  <w:footnote w:id="26">
    <w:p w:rsidR="008A33C9" w:rsidRPr="00FC3E90" w:rsidRDefault="008A33C9" w:rsidP="00256DEB">
      <w:pPr>
        <w:spacing w:after="0" w:line="240" w:lineRule="auto"/>
        <w:jc w:val="both"/>
        <w:rPr>
          <w:rFonts w:ascii="Times New Roman" w:eastAsia="Times New Roman" w:hAnsi="Times New Roman"/>
          <w:sz w:val="24"/>
          <w:szCs w:val="24"/>
          <w:lang w:val="es-ES" w:eastAsia="es-EC"/>
        </w:rPr>
      </w:pPr>
      <w:r>
        <w:rPr>
          <w:rStyle w:val="Refdenotaalpie"/>
        </w:rPr>
        <w:footnoteRef/>
      </w:r>
      <w:r w:rsidRPr="00787250">
        <w:rPr>
          <w:lang w:val="es-EC"/>
        </w:rPr>
        <w:t xml:space="preserve"> </w:t>
      </w:r>
      <w:r>
        <w:rPr>
          <w:rFonts w:ascii="Times New Roman" w:eastAsia="Times New Roman" w:hAnsi="Times New Roman"/>
          <w:sz w:val="18"/>
          <w:szCs w:val="18"/>
          <w:lang w:val="es-ES" w:eastAsia="es-EC"/>
        </w:rPr>
        <w:t>Los procedimientos de PNUD contemplan que</w:t>
      </w:r>
      <w:r w:rsidRPr="00787250">
        <w:rPr>
          <w:rFonts w:ascii="Times New Roman" w:eastAsia="Times New Roman" w:hAnsi="Times New Roman"/>
          <w:sz w:val="18"/>
          <w:szCs w:val="18"/>
          <w:lang w:val="es-ES" w:eastAsia="es-EC"/>
        </w:rPr>
        <w:t xml:space="preserve"> las contrataciones y auditorias se</w:t>
      </w:r>
      <w:r>
        <w:rPr>
          <w:rFonts w:ascii="Times New Roman" w:eastAsia="Times New Roman" w:hAnsi="Times New Roman"/>
          <w:sz w:val="18"/>
          <w:szCs w:val="18"/>
          <w:lang w:val="es-ES" w:eastAsia="es-EC"/>
        </w:rPr>
        <w:t>an</w:t>
      </w:r>
      <w:r w:rsidRPr="00787250">
        <w:rPr>
          <w:rFonts w:ascii="Times New Roman" w:eastAsia="Times New Roman" w:hAnsi="Times New Roman"/>
          <w:sz w:val="18"/>
          <w:szCs w:val="18"/>
          <w:lang w:val="es-ES" w:eastAsia="es-EC"/>
        </w:rPr>
        <w:t xml:space="preserve"> realiza</w:t>
      </w:r>
      <w:r>
        <w:rPr>
          <w:rFonts w:ascii="Times New Roman" w:eastAsia="Times New Roman" w:hAnsi="Times New Roman"/>
          <w:sz w:val="18"/>
          <w:szCs w:val="18"/>
          <w:lang w:val="es-ES" w:eastAsia="es-EC"/>
        </w:rPr>
        <w:t>das</w:t>
      </w:r>
      <w:r w:rsidRPr="00787250">
        <w:rPr>
          <w:rFonts w:ascii="Times New Roman" w:eastAsia="Times New Roman" w:hAnsi="Times New Roman"/>
          <w:sz w:val="18"/>
          <w:szCs w:val="18"/>
          <w:lang w:val="es-ES" w:eastAsia="es-EC"/>
        </w:rPr>
        <w:t xml:space="preserve"> a través de un concurso abierto a fin de garantizar la transparencia en el proceso de selección</w:t>
      </w:r>
      <w:r>
        <w:rPr>
          <w:rFonts w:ascii="Times New Roman" w:eastAsia="Times New Roman" w:hAnsi="Times New Roman"/>
          <w:sz w:val="18"/>
          <w:szCs w:val="18"/>
          <w:lang w:val="es-ES" w:eastAsia="es-EC"/>
        </w:rPr>
        <w:t xml:space="preserve">, </w:t>
      </w:r>
      <w:r w:rsidRPr="00787250">
        <w:rPr>
          <w:rFonts w:ascii="Times New Roman" w:eastAsia="Times New Roman" w:hAnsi="Times New Roman"/>
          <w:sz w:val="18"/>
          <w:szCs w:val="18"/>
          <w:lang w:val="es-ES" w:eastAsia="es-EC"/>
        </w:rPr>
        <w:t xml:space="preserve">incluso en las contrataciones de montos menores. En el caso de que un contrato supere los US$ 90.000 se participa a la oficina regional quienes deben dar un visto bueno al proceso antes de definir al ganador. </w:t>
      </w:r>
      <w:r>
        <w:rPr>
          <w:rFonts w:ascii="Times New Roman" w:eastAsia="Times New Roman" w:hAnsi="Times New Roman"/>
          <w:sz w:val="18"/>
          <w:szCs w:val="18"/>
          <w:lang w:val="es-ES" w:eastAsia="es-EC"/>
        </w:rPr>
        <w:t>Sin embargo, e</w:t>
      </w:r>
      <w:r w:rsidRPr="00787250">
        <w:rPr>
          <w:rFonts w:ascii="Times New Roman" w:eastAsia="Times New Roman" w:hAnsi="Times New Roman"/>
          <w:sz w:val="18"/>
          <w:szCs w:val="18"/>
          <w:lang w:val="es-ES" w:eastAsia="es-EC"/>
        </w:rPr>
        <w:t xml:space="preserve">xiste </w:t>
      </w:r>
      <w:r>
        <w:rPr>
          <w:rFonts w:ascii="Times New Roman" w:eastAsia="Times New Roman" w:hAnsi="Times New Roman"/>
          <w:sz w:val="18"/>
          <w:szCs w:val="18"/>
          <w:lang w:val="es-ES" w:eastAsia="es-EC"/>
        </w:rPr>
        <w:t>l</w:t>
      </w:r>
      <w:r w:rsidRPr="00787250">
        <w:rPr>
          <w:rFonts w:ascii="Times New Roman" w:eastAsia="Times New Roman" w:hAnsi="Times New Roman"/>
          <w:sz w:val="18"/>
          <w:szCs w:val="18"/>
          <w:lang w:val="es-ES" w:eastAsia="es-EC"/>
        </w:rPr>
        <w:t xml:space="preserve">a posibilidad de </w:t>
      </w:r>
      <w:r>
        <w:rPr>
          <w:rFonts w:ascii="Times New Roman" w:eastAsia="Times New Roman" w:hAnsi="Times New Roman"/>
          <w:sz w:val="18"/>
          <w:szCs w:val="18"/>
          <w:lang w:val="es-ES" w:eastAsia="es-EC"/>
        </w:rPr>
        <w:t xml:space="preserve">realizar contrataciones directas si el </w:t>
      </w:r>
      <w:r w:rsidRPr="00787250">
        <w:rPr>
          <w:rFonts w:ascii="Times New Roman" w:eastAsia="Times New Roman" w:hAnsi="Times New Roman"/>
          <w:sz w:val="18"/>
          <w:szCs w:val="18"/>
          <w:lang w:val="es-ES" w:eastAsia="es-EC"/>
        </w:rPr>
        <w:t xml:space="preserve">documento de proyecto </w:t>
      </w:r>
      <w:r>
        <w:rPr>
          <w:rFonts w:ascii="Times New Roman" w:eastAsia="Times New Roman" w:hAnsi="Times New Roman"/>
          <w:sz w:val="18"/>
          <w:szCs w:val="18"/>
          <w:lang w:val="es-ES" w:eastAsia="es-EC"/>
        </w:rPr>
        <w:t>especifica</w:t>
      </w:r>
      <w:r w:rsidRPr="00787250">
        <w:rPr>
          <w:rFonts w:ascii="Times New Roman" w:eastAsia="Times New Roman" w:hAnsi="Times New Roman"/>
          <w:sz w:val="18"/>
          <w:szCs w:val="18"/>
          <w:lang w:val="es-ES" w:eastAsia="es-EC"/>
        </w:rPr>
        <w:t xml:space="preserve"> que determinada actividad se realizará por un organismo pre asignado. Esto se da generalmente cuando esta tarea es muy específica y no se puede garantizar una terna.</w:t>
      </w:r>
    </w:p>
  </w:footnote>
  <w:footnote w:id="27">
    <w:p w:rsidR="008A33C9" w:rsidRPr="002C618B" w:rsidRDefault="008A33C9">
      <w:pPr>
        <w:pStyle w:val="Textonotapie"/>
        <w:rPr>
          <w:lang w:val="es-EC"/>
        </w:rPr>
      </w:pPr>
      <w:r>
        <w:rPr>
          <w:rStyle w:val="Refdenotaalpie"/>
        </w:rPr>
        <w:footnoteRef/>
      </w:r>
      <w:r w:rsidRPr="002C618B">
        <w:rPr>
          <w:lang w:val="es-EC"/>
        </w:rPr>
        <w:t xml:space="preserve"> </w:t>
      </w:r>
      <w:r w:rsidRPr="005F3A9F">
        <w:rPr>
          <w:sz w:val="18"/>
          <w:szCs w:val="18"/>
          <w:lang w:val="es-EC"/>
        </w:rPr>
        <w:t>Algunos gastos para adecuación de oficina (cableado), v</w:t>
      </w:r>
      <w:r>
        <w:rPr>
          <w:sz w:val="18"/>
          <w:szCs w:val="18"/>
          <w:lang w:val="es-EC"/>
        </w:rPr>
        <w:t>iajes a participantes de cursos.</w:t>
      </w:r>
      <w:r>
        <w:rPr>
          <w:lang w:val="es-EC"/>
        </w:rPr>
        <w:t xml:space="preserve">  </w:t>
      </w:r>
    </w:p>
  </w:footnote>
  <w:footnote w:id="28">
    <w:p w:rsidR="008A33C9" w:rsidRPr="00FC3E90" w:rsidRDefault="008A33C9" w:rsidP="00256DEB">
      <w:pPr>
        <w:pStyle w:val="Textonotapie"/>
        <w:rPr>
          <w:lang w:val="es-EC"/>
        </w:rPr>
      </w:pPr>
      <w:r>
        <w:rPr>
          <w:rStyle w:val="Refdenotaalpie"/>
        </w:rPr>
        <w:footnoteRef/>
      </w:r>
      <w:r w:rsidRPr="00FC3E90">
        <w:rPr>
          <w:lang w:val="es-EC"/>
        </w:rPr>
        <w:t xml:space="preserve"> </w:t>
      </w:r>
      <w:r w:rsidRPr="00FC3E90">
        <w:rPr>
          <w:sz w:val="18"/>
          <w:szCs w:val="18"/>
          <w:lang w:val="es-EC"/>
        </w:rPr>
        <w:t>Según fuera reportado la UCR tuvo que salir de la oficina originalmente asignada pues pertenecía a otro Ministerio, con la circunstancia de que FREPLATA I había hecho inversiones para adecuarla.</w:t>
      </w:r>
    </w:p>
  </w:footnote>
  <w:footnote w:id="29">
    <w:p w:rsidR="008A33C9" w:rsidRPr="003E1FBF" w:rsidRDefault="008A33C9" w:rsidP="0084482D">
      <w:pPr>
        <w:pStyle w:val="Textonotapie"/>
        <w:rPr>
          <w:lang w:val="es-EC"/>
        </w:rPr>
      </w:pPr>
      <w:r w:rsidRPr="003E1FBF">
        <w:rPr>
          <w:rStyle w:val="Refdenotaalpie"/>
        </w:rPr>
        <w:footnoteRef/>
      </w:r>
      <w:r w:rsidRPr="003E1FBF">
        <w:rPr>
          <w:lang w:val="es-EC"/>
        </w:rPr>
        <w:t xml:space="preserve"> </w:t>
      </w:r>
      <w:r w:rsidRPr="003E1FBF">
        <w:rPr>
          <w:sz w:val="18"/>
          <w:szCs w:val="18"/>
          <w:lang w:val="es-EC"/>
        </w:rPr>
        <w:t>Reuniones del CD: con el CR: julio 2010 (</w:t>
      </w:r>
      <w:proofErr w:type="spellStart"/>
      <w:r w:rsidRPr="003E1FBF">
        <w:rPr>
          <w:sz w:val="18"/>
          <w:szCs w:val="18"/>
          <w:lang w:val="es-EC"/>
        </w:rPr>
        <w:t>Uy</w:t>
      </w:r>
      <w:proofErr w:type="spellEnd"/>
      <w:r w:rsidRPr="003E1FBF">
        <w:rPr>
          <w:sz w:val="18"/>
          <w:szCs w:val="18"/>
          <w:lang w:val="es-EC"/>
        </w:rPr>
        <w:t>), agosto 2010 (Ar), noviembre 2010 (taller de inicio del proyecto) diciembre 2010 (</w:t>
      </w:r>
      <w:proofErr w:type="spellStart"/>
      <w:r w:rsidRPr="003E1FBF">
        <w:rPr>
          <w:sz w:val="18"/>
          <w:szCs w:val="18"/>
          <w:lang w:val="es-EC"/>
        </w:rPr>
        <w:t>Uy</w:t>
      </w:r>
      <w:proofErr w:type="spellEnd"/>
      <w:r w:rsidRPr="003E1FBF">
        <w:rPr>
          <w:sz w:val="18"/>
          <w:szCs w:val="18"/>
          <w:lang w:val="es-EC"/>
        </w:rPr>
        <w:t>), abril 2011 (</w:t>
      </w:r>
      <w:proofErr w:type="spellStart"/>
      <w:r w:rsidRPr="003E1FBF">
        <w:rPr>
          <w:sz w:val="18"/>
          <w:szCs w:val="18"/>
          <w:lang w:val="es-EC"/>
        </w:rPr>
        <w:t>Uy</w:t>
      </w:r>
      <w:proofErr w:type="spellEnd"/>
      <w:r w:rsidRPr="003E1FBF">
        <w:rPr>
          <w:sz w:val="18"/>
          <w:szCs w:val="18"/>
          <w:lang w:val="es-EC"/>
        </w:rPr>
        <w:t>) y abril 2011 reunión complementaria con la Cooperación Francesa (Ar), agosto del 2011.</w:t>
      </w:r>
    </w:p>
  </w:footnote>
  <w:footnote w:id="30">
    <w:p w:rsidR="008A33C9" w:rsidRPr="00171EC5" w:rsidRDefault="008A33C9" w:rsidP="0084482D">
      <w:pPr>
        <w:pStyle w:val="Textonotapie"/>
        <w:rPr>
          <w:sz w:val="18"/>
          <w:szCs w:val="18"/>
          <w:lang w:val="es-EC"/>
        </w:rPr>
      </w:pPr>
      <w:r w:rsidRPr="00171EC5">
        <w:rPr>
          <w:rStyle w:val="Refdenotaalpie"/>
          <w:sz w:val="18"/>
          <w:szCs w:val="18"/>
        </w:rPr>
        <w:footnoteRef/>
      </w:r>
      <w:r w:rsidRPr="00171EC5">
        <w:rPr>
          <w:sz w:val="18"/>
          <w:szCs w:val="18"/>
          <w:lang w:val="es-EC"/>
        </w:rPr>
        <w:t xml:space="preserve"> </w:t>
      </w:r>
      <w:r w:rsidRPr="00171EC5">
        <w:rPr>
          <w:sz w:val="18"/>
          <w:szCs w:val="18"/>
          <w:lang w:val="es-ES"/>
        </w:rPr>
        <w:t>3 cambios de las comisiones de cada país -es decir 6 personas-, dos cambios de autoridades ambientales en Uruguay y 3 cambios en Argentina; que en total suman 11 cambios</w:t>
      </w:r>
    </w:p>
  </w:footnote>
  <w:footnote w:id="31">
    <w:p w:rsidR="008A33C9" w:rsidRPr="001C7F6E" w:rsidRDefault="008A33C9" w:rsidP="003E1FBF">
      <w:pPr>
        <w:pStyle w:val="Textonotapie"/>
        <w:jc w:val="both"/>
        <w:rPr>
          <w:lang w:val="es-EC"/>
        </w:rPr>
      </w:pPr>
      <w:r w:rsidRPr="00171EC5">
        <w:rPr>
          <w:rStyle w:val="Refdenotaalpie"/>
          <w:sz w:val="18"/>
          <w:szCs w:val="18"/>
        </w:rPr>
        <w:footnoteRef/>
      </w:r>
      <w:r w:rsidRPr="00171EC5">
        <w:rPr>
          <w:sz w:val="18"/>
          <w:szCs w:val="18"/>
          <w:lang w:val="es-EC"/>
        </w:rPr>
        <w:t xml:space="preserve"> No se pudo constatar los hechos descritos pero entre otros </w:t>
      </w:r>
      <w:r>
        <w:rPr>
          <w:sz w:val="18"/>
          <w:szCs w:val="18"/>
          <w:lang w:val="es-EC"/>
        </w:rPr>
        <w:t xml:space="preserve">algunos entrevistados </w:t>
      </w:r>
      <w:r w:rsidRPr="00171EC5">
        <w:rPr>
          <w:sz w:val="18"/>
          <w:szCs w:val="18"/>
          <w:lang w:val="es-EC"/>
        </w:rPr>
        <w:t>mencion</w:t>
      </w:r>
      <w:r>
        <w:rPr>
          <w:sz w:val="18"/>
          <w:szCs w:val="18"/>
          <w:lang w:val="es-EC"/>
        </w:rPr>
        <w:t>aron</w:t>
      </w:r>
      <w:r w:rsidRPr="00171EC5">
        <w:rPr>
          <w:sz w:val="18"/>
          <w:szCs w:val="18"/>
          <w:lang w:val="es-EC"/>
        </w:rPr>
        <w:t xml:space="preserve"> que el especialista institucional hacia el final de su contrato no podía entrevistar a las autoridades, </w:t>
      </w:r>
      <w:r>
        <w:rPr>
          <w:sz w:val="18"/>
          <w:szCs w:val="18"/>
          <w:lang w:val="es-EC"/>
        </w:rPr>
        <w:t>como</w:t>
      </w:r>
      <w:r w:rsidRPr="00171EC5">
        <w:rPr>
          <w:sz w:val="18"/>
          <w:szCs w:val="18"/>
          <w:lang w:val="es-EC"/>
        </w:rPr>
        <w:t xml:space="preserve"> para coordinar los </w:t>
      </w:r>
      <w:r>
        <w:rPr>
          <w:sz w:val="18"/>
          <w:szCs w:val="18"/>
          <w:lang w:val="es-EC"/>
        </w:rPr>
        <w:t>viajes</w:t>
      </w:r>
      <w:r w:rsidRPr="00171EC5">
        <w:rPr>
          <w:sz w:val="18"/>
          <w:szCs w:val="18"/>
          <w:lang w:val="es-EC"/>
        </w:rPr>
        <w:t xml:space="preserve"> para concretar campañas de monitoreo en aguas comunes. Otro ejemplo</w:t>
      </w:r>
      <w:r>
        <w:rPr>
          <w:sz w:val="18"/>
          <w:szCs w:val="18"/>
          <w:lang w:val="es-EC"/>
        </w:rPr>
        <w:t xml:space="preserve"> del cual se encontraron evidencias fue el retraso en la publicación </w:t>
      </w:r>
      <w:r w:rsidRPr="00171EC5">
        <w:rPr>
          <w:sz w:val="18"/>
          <w:szCs w:val="18"/>
          <w:lang w:val="es-EC"/>
        </w:rPr>
        <w:t xml:space="preserve">del modelo de sedimentología </w:t>
      </w:r>
      <w:r>
        <w:rPr>
          <w:sz w:val="18"/>
          <w:szCs w:val="18"/>
          <w:lang w:val="es-EC"/>
        </w:rPr>
        <w:t xml:space="preserve">por falta de respuesta a las solicitudes de la UCRP. </w:t>
      </w:r>
      <w:r w:rsidRPr="00171EC5">
        <w:rPr>
          <w:sz w:val="18"/>
          <w:szCs w:val="18"/>
          <w:lang w:val="es-EC"/>
        </w:rPr>
        <w:t>en la página web.</w:t>
      </w:r>
      <w:r>
        <w:rPr>
          <w:sz w:val="18"/>
          <w:szCs w:val="18"/>
          <w:lang w:val="es-EC"/>
        </w:rPr>
        <w:t xml:space="preserve"> Si bien no es  </w:t>
      </w:r>
      <w:r w:rsidRPr="003C6FFC">
        <w:rPr>
          <w:sz w:val="18"/>
          <w:szCs w:val="18"/>
          <w:lang w:val="es-EC"/>
        </w:rPr>
        <w:t>objetivo de la evaluación</w:t>
      </w:r>
      <w:r>
        <w:rPr>
          <w:sz w:val="18"/>
          <w:szCs w:val="18"/>
          <w:lang w:val="es-EC"/>
        </w:rPr>
        <w:t xml:space="preserve"> identificar responsables, en este punto se busca resaltar que en conjunto el proyecto ha estado sujeto al vaivén de cambios de autoridades y ha sido grandemente susceptible a su grado de apoyo o aproximación al proyecto.    </w:t>
      </w:r>
    </w:p>
  </w:footnote>
  <w:footnote w:id="32">
    <w:p w:rsidR="008A33C9" w:rsidRPr="004D7D64" w:rsidRDefault="008A33C9">
      <w:pPr>
        <w:pStyle w:val="Textonotapie"/>
        <w:rPr>
          <w:lang w:val="es-EC"/>
        </w:rPr>
      </w:pPr>
      <w:r>
        <w:rPr>
          <w:rStyle w:val="Refdenotaalpie"/>
        </w:rPr>
        <w:footnoteRef/>
      </w:r>
      <w:r w:rsidRPr="004D7D64">
        <w:rPr>
          <w:lang w:val="es-EC"/>
        </w:rPr>
        <w:t xml:space="preserve"> </w:t>
      </w:r>
      <w:r>
        <w:rPr>
          <w:sz w:val="18"/>
          <w:szCs w:val="18"/>
          <w:lang w:val="es-EC"/>
        </w:rPr>
        <w:t>Las situaciones de crisis han tenido una cierta regularidad, p</w:t>
      </w:r>
      <w:r w:rsidRPr="004D7D64">
        <w:rPr>
          <w:sz w:val="18"/>
          <w:szCs w:val="18"/>
          <w:lang w:val="es-EC"/>
        </w:rPr>
        <w:t>or ejemplo, en el 2010 se dio una crisis diplomática entre los dos países ocasionados por el fallo de la Corte Internacional de Justicia de La Haya, a favor de la demanda presentada por el gobierno de Buenos Aires y que dictaminó que Uruguay incumplió el  tratado que protege al río Uruguay limítrofe con Argentina</w:t>
      </w:r>
      <w:r w:rsidRPr="004D7D64">
        <w:rPr>
          <w:sz w:val="22"/>
          <w:szCs w:val="22"/>
          <w:lang w:val="es-EC"/>
        </w:rPr>
        <w:t>.</w:t>
      </w:r>
    </w:p>
  </w:footnote>
  <w:footnote w:id="33">
    <w:p w:rsidR="008A33C9" w:rsidRPr="00FA040C" w:rsidRDefault="008A33C9" w:rsidP="00107915">
      <w:pPr>
        <w:pStyle w:val="Textonotapie"/>
        <w:rPr>
          <w:lang w:val="es-EC"/>
        </w:rPr>
      </w:pPr>
      <w:r>
        <w:rPr>
          <w:rStyle w:val="Refdenotaalpie"/>
        </w:rPr>
        <w:footnoteRef/>
      </w:r>
      <w:r w:rsidRPr="00FA040C">
        <w:rPr>
          <w:lang w:val="es-EC"/>
        </w:rPr>
        <w:t xml:space="preserve"> </w:t>
      </w:r>
      <w:r>
        <w:rPr>
          <w:lang w:val="es-EC"/>
        </w:rPr>
        <w:t>Según ha sido reportado, l</w:t>
      </w:r>
      <w:r>
        <w:rPr>
          <w:lang w:val="es-MX"/>
        </w:rPr>
        <w:t>a baja regularidad en parte por conflictos al interior del proyecto, en parte por la dificultad de contar con consenso de las partes.</w:t>
      </w:r>
    </w:p>
  </w:footnote>
  <w:footnote w:id="34">
    <w:p w:rsidR="008A33C9" w:rsidRPr="006B3432" w:rsidRDefault="008A33C9" w:rsidP="00135FD5">
      <w:pPr>
        <w:pStyle w:val="Textonotapie"/>
        <w:rPr>
          <w:sz w:val="18"/>
          <w:szCs w:val="18"/>
          <w:lang w:val="es-EC"/>
        </w:rPr>
      </w:pPr>
      <w:r w:rsidRPr="006B3432">
        <w:rPr>
          <w:rStyle w:val="Refdenotaalpie"/>
          <w:sz w:val="18"/>
          <w:szCs w:val="18"/>
        </w:rPr>
        <w:footnoteRef/>
      </w:r>
      <w:r w:rsidRPr="006B3432">
        <w:rPr>
          <w:sz w:val="18"/>
          <w:szCs w:val="18"/>
          <w:lang w:val="es-EC"/>
        </w:rPr>
        <w:t xml:space="preserve"> Informe de labores especialista institucional binacional.</w:t>
      </w:r>
    </w:p>
  </w:footnote>
  <w:footnote w:id="35">
    <w:p w:rsidR="008A33C9" w:rsidRPr="005F3A9F" w:rsidRDefault="008A33C9">
      <w:pPr>
        <w:pStyle w:val="Textonotapie"/>
        <w:rPr>
          <w:lang w:val="es-EC"/>
        </w:rPr>
      </w:pPr>
      <w:r>
        <w:rPr>
          <w:rStyle w:val="Refdenotaalpie"/>
        </w:rPr>
        <w:footnoteRef/>
      </w:r>
      <w:r w:rsidRPr="005F3A9F">
        <w:rPr>
          <w:lang w:val="es-EC"/>
        </w:rPr>
        <w:t xml:space="preserve"> </w:t>
      </w:r>
      <w:r>
        <w:rPr>
          <w:lang w:val="es-EC"/>
        </w:rPr>
        <w:t xml:space="preserve">Taller binacional en nov 2011 que reunió a aproximadamente 100 personas de los dos países, entre delegados de organismos locales, </w:t>
      </w:r>
      <w:proofErr w:type="spellStart"/>
      <w:r>
        <w:rPr>
          <w:lang w:val="es-EC"/>
        </w:rPr>
        <w:t>ONGs</w:t>
      </w:r>
      <w:proofErr w:type="spellEnd"/>
      <w:r>
        <w:rPr>
          <w:lang w:val="es-EC"/>
        </w:rPr>
        <w:t xml:space="preserve">, instituciones de gobierno, academia  </w:t>
      </w:r>
    </w:p>
  </w:footnote>
  <w:footnote w:id="36">
    <w:p w:rsidR="008A33C9" w:rsidRPr="006E6AC1" w:rsidRDefault="008A33C9">
      <w:pPr>
        <w:pStyle w:val="Textonotapie"/>
        <w:rPr>
          <w:lang w:val="es-EC"/>
        </w:rPr>
      </w:pPr>
      <w:r>
        <w:rPr>
          <w:rStyle w:val="Refdenotaalpie"/>
        </w:rPr>
        <w:footnoteRef/>
      </w:r>
      <w:r w:rsidRPr="006E6AC1">
        <w:rPr>
          <w:lang w:val="es-EC"/>
        </w:rPr>
        <w:t xml:space="preserve"> </w:t>
      </w:r>
      <w:r>
        <w:rPr>
          <w:lang w:val="es-EC"/>
        </w:rPr>
        <w:t xml:space="preserve">Los resultados contemplan productos que están interconectados pues están implicados los mismos actores, por ejemplo, autoridades locales, responsables de proyectos, autoridades ambientales gubernamentales, y por tanto tienen relación con productos tales como fortalecimiento de la RIIGLO, armonización legal, definición de que instituciones se encargan de ciertos </w:t>
      </w:r>
      <w:proofErr w:type="spellStart"/>
      <w:r>
        <w:rPr>
          <w:lang w:val="es-EC"/>
        </w:rPr>
        <w:t>monitoreos</w:t>
      </w:r>
      <w:proofErr w:type="spellEnd"/>
      <w:r>
        <w:rPr>
          <w:lang w:val="es-EC"/>
        </w:rPr>
        <w:t>, coordinación entre proyectos, alimentación al IBIIS.</w:t>
      </w:r>
    </w:p>
  </w:footnote>
  <w:footnote w:id="37">
    <w:p w:rsidR="008A33C9" w:rsidRPr="007A43E5" w:rsidRDefault="008A33C9">
      <w:pPr>
        <w:pStyle w:val="Textonotapie"/>
        <w:rPr>
          <w:lang w:val="es-EC"/>
        </w:rPr>
      </w:pPr>
      <w:r>
        <w:rPr>
          <w:rStyle w:val="Refdenotaalpie"/>
        </w:rPr>
        <w:footnoteRef/>
      </w:r>
      <w:r w:rsidRPr="007A43E5">
        <w:rPr>
          <w:lang w:val="es-EC"/>
        </w:rPr>
        <w:t xml:space="preserve"> </w:t>
      </w:r>
      <w:r>
        <w:rPr>
          <w:lang w:val="es-EC"/>
        </w:rPr>
        <w:t>El PAE propone esta estructura para su implementación.</w:t>
      </w:r>
    </w:p>
  </w:footnote>
  <w:footnote w:id="38">
    <w:p w:rsidR="008A33C9" w:rsidRPr="001F3DA4" w:rsidRDefault="008A33C9" w:rsidP="00567A69">
      <w:pPr>
        <w:pStyle w:val="Textonotapie"/>
        <w:jc w:val="both"/>
        <w:rPr>
          <w:lang w:val="es-EC"/>
        </w:rPr>
      </w:pPr>
      <w:r>
        <w:rPr>
          <w:rStyle w:val="Refdenotaalpie"/>
        </w:rPr>
        <w:footnoteRef/>
      </w:r>
      <w:r w:rsidRPr="001F3DA4">
        <w:rPr>
          <w:lang w:val="es-EC"/>
        </w:rPr>
        <w:t xml:space="preserve"> </w:t>
      </w:r>
      <w:r w:rsidRPr="008556E7">
        <w:rPr>
          <w:rFonts w:eastAsiaTheme="minorHAnsi"/>
          <w:color w:val="000000"/>
          <w:sz w:val="18"/>
          <w:szCs w:val="18"/>
          <w:lang w:val="es-EC"/>
        </w:rPr>
        <w:t>DINARA es (Dirección Nacional de Recursos Acuáticos – responsable de regular y controlar la actividad pesquera), DNH (Dirección Nacional Hidrografía, dentro del Ministerio de obras Publicas y encargada del manejo de hidrografía – incluyendo construcción de muelles)  DINAGUA – maneja planta de potabilización)</w:t>
      </w:r>
    </w:p>
  </w:footnote>
  <w:footnote w:id="39">
    <w:p w:rsidR="008A33C9" w:rsidRPr="00462DB7" w:rsidRDefault="008A33C9" w:rsidP="00FD1B2D">
      <w:pPr>
        <w:pStyle w:val="Textonotapie"/>
        <w:rPr>
          <w:lang w:val="es-EC"/>
        </w:rPr>
      </w:pPr>
      <w:r>
        <w:rPr>
          <w:rStyle w:val="Refdenotaalpie"/>
        </w:rPr>
        <w:footnoteRef/>
      </w:r>
      <w:r w:rsidRPr="00462DB7">
        <w:rPr>
          <w:lang w:val="es-EC"/>
        </w:rPr>
        <w:t xml:space="preserve"> </w:t>
      </w:r>
      <w:r>
        <w:rPr>
          <w:lang w:val="es-EC"/>
        </w:rPr>
        <w:t>El SHN se está desmilitarizando y por tanto no está en condiciones de involucrarse en procesos institucionales complejos.</w:t>
      </w:r>
    </w:p>
  </w:footnote>
  <w:footnote w:id="40">
    <w:p w:rsidR="008A33C9" w:rsidRPr="004E763E" w:rsidRDefault="008A33C9">
      <w:pPr>
        <w:pStyle w:val="Textonotapie"/>
        <w:rPr>
          <w:lang w:val="es-EC"/>
        </w:rPr>
      </w:pPr>
      <w:r>
        <w:rPr>
          <w:rStyle w:val="Refdenotaalpie"/>
        </w:rPr>
        <w:footnoteRef/>
      </w:r>
      <w:r w:rsidRPr="004E763E">
        <w:rPr>
          <w:lang w:val="es-EC"/>
        </w:rPr>
        <w:t xml:space="preserve"> </w:t>
      </w:r>
      <w:r w:rsidRPr="00567A69">
        <w:rPr>
          <w:sz w:val="18"/>
          <w:szCs w:val="18"/>
          <w:lang w:val="es-EC"/>
        </w:rPr>
        <w:t xml:space="preserve">UMIZC </w:t>
      </w:r>
      <w:r w:rsidRPr="00A561E3">
        <w:rPr>
          <w:sz w:val="18"/>
          <w:szCs w:val="18"/>
          <w:lang w:val="es-ES" w:eastAsia="es-EC"/>
        </w:rPr>
        <w:t xml:space="preserve">La </w:t>
      </w:r>
      <w:r w:rsidRPr="00A561E3">
        <w:rPr>
          <w:b/>
          <w:bCs/>
          <w:sz w:val="18"/>
          <w:szCs w:val="18"/>
          <w:lang w:val="es-ES" w:eastAsia="es-EC"/>
        </w:rPr>
        <w:t>Unidad de Coordinación de Manejo Costero Integrado de la Provincia de Buenos Aires (UCMCI)</w:t>
      </w:r>
      <w:r w:rsidRPr="00A561E3">
        <w:rPr>
          <w:sz w:val="18"/>
          <w:szCs w:val="18"/>
          <w:lang w:val="es-ES" w:eastAsia="es-EC"/>
        </w:rPr>
        <w:t xml:space="preserve"> se creó en el año 2008 mediante la sanción del </w:t>
      </w:r>
      <w:r w:rsidRPr="00A561E3">
        <w:rPr>
          <w:b/>
          <w:bCs/>
          <w:sz w:val="18"/>
          <w:szCs w:val="18"/>
          <w:lang w:val="es-ES" w:eastAsia="es-EC"/>
        </w:rPr>
        <w:t xml:space="preserve">decreto 1802/08 </w:t>
      </w:r>
      <w:r w:rsidRPr="00A561E3">
        <w:rPr>
          <w:sz w:val="18"/>
          <w:szCs w:val="18"/>
          <w:lang w:val="es-ES" w:eastAsia="es-EC"/>
        </w:rPr>
        <w:t xml:space="preserve">del Gobernador de la provincia. Su objetivo fue coordinar, supervisar y ejecutar las acciones que demande la implementación del Plan Integral de Costas como así también articular y viabilizar la participación de las distintas </w:t>
      </w:r>
      <w:r w:rsidRPr="00A561E3">
        <w:rPr>
          <w:b/>
          <w:bCs/>
          <w:sz w:val="18"/>
          <w:szCs w:val="18"/>
          <w:lang w:val="es-ES" w:eastAsia="es-EC"/>
        </w:rPr>
        <w:t>áreas de gobierno de la provincia de Buenos Aires y de los Municipios involucrados en la gestión de la zona costera</w:t>
      </w:r>
      <w:r w:rsidRPr="00A561E3">
        <w:rPr>
          <w:sz w:val="18"/>
          <w:szCs w:val="18"/>
          <w:lang w:val="es-ES" w:eastAsia="es-EC"/>
        </w:rPr>
        <w:t>. Está basado y fundamentado en la unidad de coordinación que participo en FREPLATA.</w:t>
      </w:r>
    </w:p>
  </w:footnote>
  <w:footnote w:id="41">
    <w:p w:rsidR="008A33C9" w:rsidRPr="00567A69" w:rsidRDefault="008A33C9">
      <w:pPr>
        <w:pStyle w:val="Textonotapie"/>
        <w:rPr>
          <w:lang w:val="es-EC"/>
        </w:rPr>
      </w:pPr>
      <w:r>
        <w:rPr>
          <w:rStyle w:val="Refdenotaalpie"/>
        </w:rPr>
        <w:footnoteRef/>
      </w:r>
      <w:r w:rsidRPr="00567A69">
        <w:rPr>
          <w:lang w:val="es-EC"/>
        </w:rPr>
        <w:t xml:space="preserve"> </w:t>
      </w:r>
      <w:r w:rsidRPr="00567A69">
        <w:rPr>
          <w:sz w:val="18"/>
          <w:szCs w:val="18"/>
          <w:lang w:val="es-EC"/>
        </w:rPr>
        <w:t xml:space="preserve">Creado por </w:t>
      </w:r>
      <w:r w:rsidRPr="00A561E3">
        <w:rPr>
          <w:sz w:val="18"/>
          <w:szCs w:val="18"/>
          <w:lang w:val="es-ES" w:eastAsia="es-EC"/>
        </w:rPr>
        <w:t>Ley Nº 18.610, el 2 de octubre de 2009, en la cual quedaron establecidos los principios rectores de la ac</w:t>
      </w:r>
      <w:r w:rsidRPr="00567A69">
        <w:rPr>
          <w:sz w:val="18"/>
          <w:szCs w:val="18"/>
          <w:lang w:val="es-ES" w:eastAsia="es-EC"/>
        </w:rPr>
        <w:t xml:space="preserve">tual Política Nacional de Aguas. </w:t>
      </w:r>
      <w:r w:rsidRPr="00A561E3">
        <w:rPr>
          <w:sz w:val="18"/>
          <w:szCs w:val="18"/>
          <w:lang w:val="es-ES" w:eastAsia="es-EC"/>
        </w:rPr>
        <w:t xml:space="preserve">En ella se constituyen los </w:t>
      </w:r>
      <w:r w:rsidRPr="00A561E3">
        <w:rPr>
          <w:b/>
          <w:bCs/>
          <w:sz w:val="18"/>
          <w:szCs w:val="18"/>
          <w:lang w:val="es-ES" w:eastAsia="es-EC"/>
        </w:rPr>
        <w:t>Consejos Regionales de Recursos Hídricos</w:t>
      </w:r>
      <w:r w:rsidRPr="00A561E3">
        <w:rPr>
          <w:sz w:val="18"/>
          <w:szCs w:val="18"/>
          <w:lang w:val="es-ES" w:eastAsia="es-EC"/>
        </w:rPr>
        <w:t>, en el ámbito del MVOTMA, a los efectos de manejar en forma sustentable los recursos hídricos compartidos entre varios estados y como estrategia de descentralización, estableciendo su integración y sus competencias.</w:t>
      </w:r>
      <w:r w:rsidRPr="00567A69">
        <w:rPr>
          <w:sz w:val="18"/>
          <w:szCs w:val="18"/>
          <w:lang w:val="es-ES" w:eastAsia="es-EC"/>
        </w:rPr>
        <w:t xml:space="preserve"> </w:t>
      </w:r>
      <w:r w:rsidRPr="00A561E3">
        <w:rPr>
          <w:sz w:val="18"/>
          <w:szCs w:val="18"/>
          <w:lang w:val="es-ES" w:eastAsia="es-EC"/>
        </w:rPr>
        <w:t>Posteriormente, el Poder Ejecutivo reguló las funciones de estos Consejos Regionales y estableció su forma de integración, a través de los Decretos Nº 262, 263 y 264/2011.</w:t>
      </w:r>
    </w:p>
  </w:footnote>
  <w:footnote w:id="42">
    <w:p w:rsidR="008A33C9" w:rsidRPr="004A3F9C" w:rsidRDefault="008A33C9" w:rsidP="00107915">
      <w:pPr>
        <w:pStyle w:val="Textonotapie"/>
        <w:rPr>
          <w:lang w:val="es-EC"/>
        </w:rPr>
      </w:pPr>
      <w:r w:rsidRPr="006B3432">
        <w:rPr>
          <w:rStyle w:val="Refdenotaalpie"/>
          <w:sz w:val="18"/>
          <w:szCs w:val="18"/>
        </w:rPr>
        <w:footnoteRef/>
      </w:r>
      <w:r w:rsidRPr="006B3432">
        <w:rPr>
          <w:sz w:val="18"/>
          <w:szCs w:val="18"/>
          <w:lang w:val="es-EC"/>
        </w:rPr>
        <w:t xml:space="preserve"> </w:t>
      </w:r>
      <w:r w:rsidRPr="006B3432">
        <w:rPr>
          <w:bCs/>
          <w:sz w:val="18"/>
          <w:szCs w:val="18"/>
          <w:lang w:val="es-PA"/>
        </w:rPr>
        <w:t>Propuesta Implementación del Programa Monitoreo Binacional en aguas binacionales del RPFM. Unidad Regional de Coordinación del Proyecto FREPLATA.</w:t>
      </w:r>
    </w:p>
  </w:footnote>
  <w:footnote w:id="43">
    <w:p w:rsidR="008A33C9" w:rsidRPr="003A3E3D" w:rsidRDefault="008A33C9" w:rsidP="00107915">
      <w:pPr>
        <w:autoSpaceDE w:val="0"/>
        <w:autoSpaceDN w:val="0"/>
        <w:adjustRightInd w:val="0"/>
        <w:spacing w:after="0" w:line="240" w:lineRule="auto"/>
        <w:jc w:val="both"/>
        <w:rPr>
          <w:rFonts w:cstheme="minorHAnsi"/>
          <w:sz w:val="18"/>
          <w:szCs w:val="18"/>
          <w:lang w:val="es-EC"/>
        </w:rPr>
      </w:pPr>
      <w:r>
        <w:rPr>
          <w:rStyle w:val="Refdenotaalpie"/>
        </w:rPr>
        <w:footnoteRef/>
      </w:r>
      <w:r w:rsidRPr="003A3E3D">
        <w:rPr>
          <w:lang w:val="es-EC"/>
        </w:rPr>
        <w:t xml:space="preserve"> </w:t>
      </w:r>
      <w:r w:rsidRPr="003A3E3D">
        <w:rPr>
          <w:rFonts w:ascii="Times New Roman" w:hAnsi="Times New Roman"/>
          <w:sz w:val="18"/>
          <w:szCs w:val="18"/>
          <w:lang w:val="es-EC"/>
        </w:rPr>
        <w:t xml:space="preserve">Reporte UCR puntualiza que en su momento, </w:t>
      </w:r>
      <w:r w:rsidRPr="003A3E3D">
        <w:rPr>
          <w:rFonts w:ascii="Times New Roman" w:hAnsi="Times New Roman"/>
          <w:i/>
          <w:sz w:val="18"/>
          <w:szCs w:val="18"/>
          <w:lang w:val="es-EC"/>
        </w:rPr>
        <w:t xml:space="preserve">“la falta de estándares en la normativa de Uruguay y Argentina llevó a referenciar estos últimos resultados a los Niveles Guía para la Protección de la Biota establecido por la Canadian Council of </w:t>
      </w:r>
      <w:proofErr w:type="spellStart"/>
      <w:r w:rsidRPr="003A3E3D">
        <w:rPr>
          <w:rFonts w:ascii="Times New Roman" w:hAnsi="Times New Roman"/>
          <w:i/>
          <w:sz w:val="18"/>
          <w:szCs w:val="18"/>
          <w:lang w:val="es-EC"/>
        </w:rPr>
        <w:t>Ministers</w:t>
      </w:r>
      <w:proofErr w:type="spellEnd"/>
      <w:r w:rsidRPr="003A3E3D">
        <w:rPr>
          <w:rFonts w:ascii="Times New Roman" w:hAnsi="Times New Roman"/>
          <w:i/>
          <w:sz w:val="18"/>
          <w:szCs w:val="18"/>
          <w:lang w:val="es-EC"/>
        </w:rPr>
        <w:t xml:space="preserve"> of  </w:t>
      </w:r>
      <w:proofErr w:type="spellStart"/>
      <w:r w:rsidRPr="003A3E3D">
        <w:rPr>
          <w:rFonts w:ascii="Times New Roman" w:hAnsi="Times New Roman"/>
          <w:i/>
          <w:sz w:val="18"/>
          <w:szCs w:val="18"/>
          <w:lang w:val="es-EC"/>
        </w:rPr>
        <w:t>Environment</w:t>
      </w:r>
      <w:proofErr w:type="spellEnd"/>
      <w:r w:rsidRPr="003A3E3D">
        <w:rPr>
          <w:rFonts w:ascii="Times New Roman" w:hAnsi="Times New Roman"/>
          <w:i/>
          <w:sz w:val="18"/>
          <w:szCs w:val="18"/>
          <w:lang w:val="es-EC"/>
        </w:rPr>
        <w:t xml:space="preserve"> (CCME). Este déficit normativo es un punto a cubrir en el posterior desarrollo de un programa de monitoreo binacional.”</w:t>
      </w:r>
    </w:p>
  </w:footnote>
  <w:footnote w:id="44">
    <w:p w:rsidR="008A33C9" w:rsidRPr="00860856" w:rsidRDefault="008A33C9" w:rsidP="00107915">
      <w:pPr>
        <w:pStyle w:val="Textonotapie"/>
        <w:rPr>
          <w:lang w:val="es-EC"/>
        </w:rPr>
      </w:pPr>
      <w:r w:rsidRPr="003A3E3D">
        <w:rPr>
          <w:rStyle w:val="Refdenotaalpie"/>
          <w:sz w:val="18"/>
          <w:szCs w:val="18"/>
        </w:rPr>
        <w:footnoteRef/>
      </w:r>
      <w:r w:rsidRPr="003A3E3D">
        <w:rPr>
          <w:sz w:val="18"/>
          <w:szCs w:val="18"/>
          <w:lang w:val="es-EC"/>
        </w:rPr>
        <w:t xml:space="preserve"> </w:t>
      </w:r>
      <w:r>
        <w:rPr>
          <w:sz w:val="18"/>
          <w:szCs w:val="18"/>
          <w:lang w:val="es-EC"/>
        </w:rPr>
        <w:t>Acuerdo e</w:t>
      </w:r>
      <w:r w:rsidRPr="003A3E3D">
        <w:rPr>
          <w:sz w:val="18"/>
          <w:szCs w:val="18"/>
          <w:lang w:val="es-EC"/>
        </w:rPr>
        <w:t xml:space="preserve">n </w:t>
      </w:r>
      <w:proofErr w:type="spellStart"/>
      <w:r w:rsidRPr="003A3E3D">
        <w:rPr>
          <w:sz w:val="18"/>
          <w:szCs w:val="18"/>
          <w:lang w:val="es-EC"/>
        </w:rPr>
        <w:t>Uy</w:t>
      </w:r>
      <w:proofErr w:type="spellEnd"/>
      <w:r w:rsidRPr="003A3E3D">
        <w:rPr>
          <w:sz w:val="18"/>
          <w:szCs w:val="18"/>
          <w:lang w:val="es-EC"/>
        </w:rPr>
        <w:t xml:space="preserve"> </w:t>
      </w:r>
      <w:r>
        <w:rPr>
          <w:sz w:val="18"/>
          <w:szCs w:val="18"/>
          <w:lang w:val="es-EC"/>
        </w:rPr>
        <w:t xml:space="preserve">de MVTOMA con intendencias </w:t>
      </w:r>
      <w:r w:rsidRPr="003A3E3D">
        <w:rPr>
          <w:sz w:val="18"/>
          <w:szCs w:val="18"/>
          <w:lang w:val="es-EC"/>
        </w:rPr>
        <w:t>no llego a firmarse pues proceso paro debido a que la especialista en el tema renuncio para ir a otro proyecto.</w:t>
      </w:r>
      <w:r>
        <w:rPr>
          <w:lang w:val="es-EC"/>
        </w:rPr>
        <w:t xml:space="preserve"> </w:t>
      </w:r>
    </w:p>
  </w:footnote>
  <w:footnote w:id="45">
    <w:p w:rsidR="008A33C9" w:rsidRPr="00920314" w:rsidRDefault="008A33C9" w:rsidP="00B776C4">
      <w:pPr>
        <w:pStyle w:val="Textonotapie"/>
        <w:rPr>
          <w:sz w:val="18"/>
          <w:szCs w:val="18"/>
          <w:lang w:val="es-EC"/>
        </w:rPr>
      </w:pPr>
      <w:r w:rsidRPr="00920314">
        <w:rPr>
          <w:rStyle w:val="Refdenotaalpie"/>
          <w:sz w:val="18"/>
          <w:szCs w:val="18"/>
        </w:rPr>
        <w:footnoteRef/>
      </w:r>
      <w:r w:rsidRPr="00920314">
        <w:rPr>
          <w:sz w:val="18"/>
          <w:szCs w:val="18"/>
          <w:lang w:val="es-EC"/>
        </w:rPr>
        <w:t xml:space="preserve"> Contrato con la Universidad de La Plata (UNLP) -Centro de Investigaciones Medio Ambiente (CIMA)</w:t>
      </w:r>
      <w:r>
        <w:rPr>
          <w:sz w:val="18"/>
          <w:szCs w:val="18"/>
          <w:lang w:val="es-EC"/>
        </w:rPr>
        <w:t xml:space="preserve"> y el INTA</w:t>
      </w:r>
    </w:p>
  </w:footnote>
  <w:footnote w:id="46">
    <w:p w:rsidR="008A33C9" w:rsidRPr="00A851FD" w:rsidRDefault="008A33C9" w:rsidP="00B776C4">
      <w:pPr>
        <w:pStyle w:val="Textonotapie"/>
        <w:rPr>
          <w:sz w:val="18"/>
          <w:szCs w:val="18"/>
          <w:lang w:val="es-EC"/>
        </w:rPr>
      </w:pPr>
      <w:r>
        <w:rPr>
          <w:rStyle w:val="Refdenotaalpie"/>
        </w:rPr>
        <w:footnoteRef/>
      </w:r>
      <w:r w:rsidRPr="00B3716D">
        <w:rPr>
          <w:lang w:val="es-EC"/>
        </w:rPr>
        <w:t xml:space="preserve"> </w:t>
      </w:r>
      <w:r w:rsidRPr="00A851FD">
        <w:rPr>
          <w:sz w:val="18"/>
          <w:szCs w:val="18"/>
          <w:lang w:val="es-EC"/>
        </w:rPr>
        <w:t xml:space="preserve">La propuesta contempla </w:t>
      </w:r>
      <w:proofErr w:type="spellStart"/>
      <w:r w:rsidRPr="00A851FD">
        <w:rPr>
          <w:sz w:val="18"/>
          <w:szCs w:val="18"/>
          <w:lang w:val="es-EC"/>
        </w:rPr>
        <w:t>monitoreos</w:t>
      </w:r>
      <w:proofErr w:type="spellEnd"/>
      <w:r w:rsidRPr="00A851FD">
        <w:rPr>
          <w:sz w:val="18"/>
          <w:szCs w:val="18"/>
          <w:lang w:val="es-EC"/>
        </w:rPr>
        <w:t xml:space="preserve"> costeros y embarcados de parámetros físico químico y bacteriológico y </w:t>
      </w:r>
      <w:r>
        <w:rPr>
          <w:sz w:val="18"/>
          <w:szCs w:val="18"/>
          <w:lang w:val="es-EC"/>
        </w:rPr>
        <w:t>r</w:t>
      </w:r>
      <w:r w:rsidRPr="00A851FD">
        <w:rPr>
          <w:sz w:val="18"/>
          <w:szCs w:val="18"/>
          <w:lang w:val="es-EC"/>
        </w:rPr>
        <w:t>ealizar análisis eco</w:t>
      </w:r>
      <w:r>
        <w:rPr>
          <w:sz w:val="18"/>
          <w:szCs w:val="18"/>
          <w:lang w:val="es-EC"/>
        </w:rPr>
        <w:t>-</w:t>
      </w:r>
      <w:r w:rsidRPr="00A851FD">
        <w:rPr>
          <w:sz w:val="18"/>
          <w:szCs w:val="18"/>
          <w:lang w:val="es-EC"/>
        </w:rPr>
        <w:t>toxicológicos y de floraciones de algas.</w:t>
      </w:r>
    </w:p>
  </w:footnote>
  <w:footnote w:id="47">
    <w:p w:rsidR="008A33C9" w:rsidRPr="00352665" w:rsidRDefault="008A33C9" w:rsidP="00107915">
      <w:pPr>
        <w:pStyle w:val="Textonotapie"/>
        <w:rPr>
          <w:lang w:val="es-EC"/>
        </w:rPr>
      </w:pPr>
      <w:r>
        <w:rPr>
          <w:rStyle w:val="Refdenotaalpie"/>
        </w:rPr>
        <w:footnoteRef/>
      </w:r>
      <w:r>
        <w:rPr>
          <w:lang w:val="es-EC"/>
        </w:rPr>
        <w:t xml:space="preserve"> </w:t>
      </w:r>
      <w:r w:rsidRPr="00352665">
        <w:rPr>
          <w:sz w:val="18"/>
          <w:szCs w:val="18"/>
          <w:lang w:val="es-EC"/>
        </w:rPr>
        <w:t>D</w:t>
      </w:r>
      <w:proofErr w:type="spellStart"/>
      <w:r w:rsidRPr="00352665">
        <w:rPr>
          <w:sz w:val="18"/>
          <w:szCs w:val="18"/>
          <w:lang w:val="es-ES"/>
        </w:rPr>
        <w:t>esde</w:t>
      </w:r>
      <w:proofErr w:type="spellEnd"/>
      <w:r w:rsidRPr="00352665">
        <w:rPr>
          <w:sz w:val="18"/>
          <w:szCs w:val="18"/>
          <w:lang w:val="es-ES"/>
        </w:rPr>
        <w:t xml:space="preserve"> 2011 por su propia iniciativa APRA realiza mediciones manuales de parámetros básicos en los arroyos entubados cada dos meses y comparten la información con OPDS; sin embargo considera que AISA esta mejor equipada</w:t>
      </w:r>
      <w:r w:rsidRPr="00352665">
        <w:rPr>
          <w:b/>
          <w:sz w:val="18"/>
          <w:szCs w:val="18"/>
          <w:lang w:val="es-ES"/>
        </w:rPr>
        <w:t>.</w:t>
      </w:r>
      <w:r>
        <w:rPr>
          <w:b/>
          <w:lang w:val="es-ES"/>
        </w:rPr>
        <w:t xml:space="preserve">  </w:t>
      </w:r>
    </w:p>
  </w:footnote>
  <w:footnote w:id="48">
    <w:p w:rsidR="008A33C9" w:rsidRPr="00352665" w:rsidRDefault="008A33C9" w:rsidP="00107915">
      <w:pPr>
        <w:spacing w:after="0" w:line="240" w:lineRule="auto"/>
        <w:rPr>
          <w:rFonts w:ascii="Times New Roman" w:hAnsi="Times New Roman"/>
          <w:sz w:val="18"/>
          <w:szCs w:val="18"/>
          <w:lang w:val="es-ES"/>
        </w:rPr>
      </w:pPr>
      <w:r w:rsidRPr="00352665">
        <w:rPr>
          <w:rStyle w:val="Refdenotaalpie"/>
          <w:rFonts w:ascii="Times New Roman" w:hAnsi="Times New Roman"/>
          <w:sz w:val="18"/>
          <w:szCs w:val="18"/>
        </w:rPr>
        <w:footnoteRef/>
      </w:r>
      <w:r w:rsidRPr="00352665">
        <w:rPr>
          <w:rFonts w:ascii="Times New Roman" w:hAnsi="Times New Roman"/>
          <w:sz w:val="18"/>
          <w:szCs w:val="18"/>
          <w:lang w:val="es-EC"/>
        </w:rPr>
        <w:t xml:space="preserve"> AISA realiza </w:t>
      </w:r>
      <w:r>
        <w:rPr>
          <w:rFonts w:ascii="Times New Roman" w:hAnsi="Times New Roman"/>
          <w:sz w:val="18"/>
          <w:szCs w:val="18"/>
          <w:lang w:val="es-EC"/>
        </w:rPr>
        <w:t>m</w:t>
      </w:r>
      <w:r w:rsidRPr="00352665">
        <w:rPr>
          <w:rFonts w:ascii="Times New Roman" w:hAnsi="Times New Roman"/>
          <w:sz w:val="18"/>
          <w:szCs w:val="18"/>
          <w:lang w:val="es-EC"/>
        </w:rPr>
        <w:t xml:space="preserve">ediciones de </w:t>
      </w:r>
      <w:r>
        <w:rPr>
          <w:rFonts w:ascii="Times New Roman" w:hAnsi="Times New Roman"/>
          <w:sz w:val="18"/>
          <w:szCs w:val="18"/>
          <w:lang w:val="es-EC"/>
        </w:rPr>
        <w:t xml:space="preserve">calidad de </w:t>
      </w:r>
      <w:r w:rsidRPr="00352665">
        <w:rPr>
          <w:rFonts w:ascii="Times New Roman" w:hAnsi="Times New Roman"/>
          <w:sz w:val="18"/>
          <w:szCs w:val="18"/>
          <w:lang w:val="es-EC"/>
        </w:rPr>
        <w:t xml:space="preserve">agua y </w:t>
      </w:r>
      <w:r w:rsidRPr="00352665">
        <w:rPr>
          <w:rFonts w:ascii="Times New Roman" w:hAnsi="Times New Roman"/>
          <w:sz w:val="18"/>
          <w:szCs w:val="18"/>
          <w:lang w:val="es-ES"/>
        </w:rPr>
        <w:t>tiene dos agencias que lo controlan  ERAS (que tiene un presidente nacional, y dos directores uno provincial y uno de la ciudad) y responde a la subsecretaria de Recursos Hídricos de la Nación).</w:t>
      </w:r>
    </w:p>
  </w:footnote>
  <w:footnote w:id="49">
    <w:p w:rsidR="008A33C9" w:rsidRDefault="008A33C9" w:rsidP="00107915">
      <w:pPr>
        <w:pStyle w:val="Textonotapie"/>
        <w:jc w:val="both"/>
        <w:rPr>
          <w:sz w:val="18"/>
          <w:szCs w:val="18"/>
          <w:lang w:val="es-EC"/>
        </w:rPr>
      </w:pPr>
      <w:r w:rsidRPr="00A851FD">
        <w:rPr>
          <w:rStyle w:val="Refdenotaalpie"/>
          <w:sz w:val="18"/>
          <w:szCs w:val="18"/>
        </w:rPr>
        <w:footnoteRef/>
      </w:r>
      <w:r w:rsidRPr="00A851FD">
        <w:rPr>
          <w:sz w:val="18"/>
          <w:szCs w:val="18"/>
          <w:lang w:val="es-EC"/>
        </w:rPr>
        <w:t xml:space="preserve"> </w:t>
      </w:r>
      <w:r>
        <w:rPr>
          <w:sz w:val="18"/>
          <w:szCs w:val="18"/>
          <w:lang w:val="es-EC"/>
        </w:rPr>
        <w:t>M</w:t>
      </w:r>
      <w:r w:rsidRPr="00A851FD">
        <w:rPr>
          <w:sz w:val="18"/>
          <w:szCs w:val="18"/>
          <w:lang w:val="es-EC"/>
        </w:rPr>
        <w:t>encionados en el Informe de Línea Base Articulación con gobiernos departamentales para el control de la contaminación</w:t>
      </w:r>
      <w:r>
        <w:rPr>
          <w:sz w:val="18"/>
          <w:szCs w:val="18"/>
          <w:lang w:val="es-EC"/>
        </w:rPr>
        <w:t>.</w:t>
      </w:r>
      <w:r w:rsidRPr="00A641CF">
        <w:rPr>
          <w:sz w:val="18"/>
          <w:szCs w:val="18"/>
          <w:lang w:val="es-EC"/>
        </w:rPr>
        <w:t xml:space="preserve"> </w:t>
      </w:r>
    </w:p>
    <w:p w:rsidR="008A33C9" w:rsidRPr="00A851FD" w:rsidRDefault="008A33C9" w:rsidP="00107915">
      <w:pPr>
        <w:pStyle w:val="Textonotapie"/>
        <w:jc w:val="both"/>
        <w:rPr>
          <w:sz w:val="18"/>
          <w:szCs w:val="18"/>
          <w:lang w:val="es-EC"/>
        </w:rPr>
      </w:pPr>
      <w:proofErr w:type="spellStart"/>
      <w:r w:rsidRPr="00A851FD">
        <w:rPr>
          <w:sz w:val="18"/>
          <w:szCs w:val="18"/>
          <w:lang w:val="es-EC"/>
        </w:rPr>
        <w:t>Masdeu</w:t>
      </w:r>
      <w:proofErr w:type="spellEnd"/>
      <w:r w:rsidRPr="00A851FD">
        <w:rPr>
          <w:sz w:val="18"/>
          <w:szCs w:val="18"/>
          <w:lang w:val="es-EC"/>
        </w:rPr>
        <w:t xml:space="preserve"> M. </w:t>
      </w:r>
      <w:r w:rsidRPr="00A851FD">
        <w:rPr>
          <w:b/>
          <w:sz w:val="18"/>
          <w:szCs w:val="18"/>
          <w:lang w:val="es-EC"/>
        </w:rPr>
        <w:t>Informe de Línea de Base</w:t>
      </w:r>
      <w:r w:rsidRPr="00A851FD">
        <w:rPr>
          <w:sz w:val="18"/>
          <w:szCs w:val="18"/>
          <w:lang w:val="es-EC"/>
        </w:rPr>
        <w:t>. Consolidación de la red de Monitoreo Costero. Ag. 2012 / Plan de trabajo para establecer una estrategia para identificar la situación, las necesidades para el control</w:t>
      </w:r>
      <w:r>
        <w:rPr>
          <w:sz w:val="18"/>
          <w:szCs w:val="18"/>
          <w:lang w:val="es-EC"/>
        </w:rPr>
        <w:t xml:space="preserve"> </w:t>
      </w:r>
      <w:r w:rsidRPr="00A851FD">
        <w:rPr>
          <w:sz w:val="18"/>
          <w:szCs w:val="18"/>
          <w:lang w:val="es-EC"/>
        </w:rPr>
        <w:t>de pequeños emprendimientos. Feb 2012</w:t>
      </w:r>
    </w:p>
  </w:footnote>
  <w:footnote w:id="50">
    <w:p w:rsidR="008A33C9" w:rsidRPr="008145E6" w:rsidRDefault="008A33C9" w:rsidP="00B776C4">
      <w:pPr>
        <w:pStyle w:val="Textonotapie"/>
        <w:jc w:val="both"/>
        <w:rPr>
          <w:sz w:val="18"/>
          <w:szCs w:val="18"/>
          <w:lang w:val="es-EC"/>
        </w:rPr>
      </w:pPr>
      <w:r>
        <w:rPr>
          <w:rStyle w:val="Refdenotaalpie"/>
        </w:rPr>
        <w:footnoteRef/>
      </w:r>
      <w:r w:rsidRPr="005057DD">
        <w:rPr>
          <w:lang w:val="es-EC"/>
        </w:rPr>
        <w:t xml:space="preserve"> </w:t>
      </w:r>
      <w:r w:rsidRPr="008145E6">
        <w:rPr>
          <w:sz w:val="18"/>
          <w:szCs w:val="18"/>
          <w:lang w:val="es-EC"/>
        </w:rPr>
        <w:t>Asesoría técnica de LATU para curtiembres. Propuesta diseños para tambos. LIS diseño para humedal artificial. Convenio con OPDS para Convenio con OPDS para implementar el programa BIO (reciclado de efluentes grasos) en el piloto de San Clemente.</w:t>
      </w:r>
    </w:p>
  </w:footnote>
  <w:footnote w:id="51">
    <w:p w:rsidR="008A33C9" w:rsidRPr="008145E6" w:rsidRDefault="008A33C9" w:rsidP="00B776C4">
      <w:pPr>
        <w:autoSpaceDE w:val="0"/>
        <w:autoSpaceDN w:val="0"/>
        <w:adjustRightInd w:val="0"/>
        <w:spacing w:after="0" w:line="240" w:lineRule="auto"/>
        <w:jc w:val="both"/>
        <w:rPr>
          <w:rFonts w:ascii="Times New Roman" w:hAnsi="Times New Roman"/>
          <w:sz w:val="18"/>
          <w:szCs w:val="18"/>
          <w:lang w:val="es-EC"/>
        </w:rPr>
      </w:pPr>
      <w:r w:rsidRPr="008145E6">
        <w:rPr>
          <w:rStyle w:val="Refdenotaalpie"/>
          <w:rFonts w:ascii="Times New Roman" w:hAnsi="Times New Roman"/>
          <w:sz w:val="18"/>
          <w:szCs w:val="18"/>
        </w:rPr>
        <w:footnoteRef/>
      </w:r>
      <w:r w:rsidRPr="008145E6">
        <w:rPr>
          <w:rFonts w:ascii="Times New Roman" w:hAnsi="Times New Roman"/>
          <w:sz w:val="18"/>
          <w:szCs w:val="18"/>
          <w:lang w:val="es-EC"/>
        </w:rPr>
        <w:t xml:space="preserve"> UNLP: Propuesta de trabajo a desarrollar con los miembros de la RIIGLO (en la cual se prevé se elaboraran propuestas metodológicas de medición). </w:t>
      </w:r>
    </w:p>
  </w:footnote>
  <w:footnote w:id="52">
    <w:p w:rsidR="008A33C9" w:rsidRPr="008145E6" w:rsidRDefault="008A33C9" w:rsidP="00107915">
      <w:pPr>
        <w:pStyle w:val="Textonotapie"/>
        <w:jc w:val="both"/>
        <w:rPr>
          <w:lang w:val="es-EC"/>
        </w:rPr>
      </w:pPr>
      <w:r w:rsidRPr="008145E6">
        <w:rPr>
          <w:rStyle w:val="Refdenotaalpie"/>
          <w:sz w:val="18"/>
          <w:szCs w:val="18"/>
        </w:rPr>
        <w:footnoteRef/>
      </w:r>
      <w:r w:rsidRPr="008145E6">
        <w:rPr>
          <w:sz w:val="18"/>
          <w:szCs w:val="18"/>
          <w:lang w:val="es-EC"/>
        </w:rPr>
        <w:t xml:space="preserve"> El proyecto está trabajando c</w:t>
      </w:r>
      <w:proofErr w:type="spellStart"/>
      <w:r w:rsidRPr="008145E6">
        <w:rPr>
          <w:sz w:val="18"/>
          <w:szCs w:val="18"/>
          <w:lang w:val="es-ES"/>
        </w:rPr>
        <w:t>on</w:t>
      </w:r>
      <w:proofErr w:type="spellEnd"/>
      <w:r w:rsidRPr="008145E6">
        <w:rPr>
          <w:sz w:val="18"/>
          <w:szCs w:val="18"/>
          <w:lang w:val="es-ES"/>
        </w:rPr>
        <w:t xml:space="preserve"> el banco República de  BRAU  para conseguir líneas de financiamiento y con una comisión del ministerio de económica y finanzas para exoneración de impuestos.</w:t>
      </w:r>
      <w:r>
        <w:rPr>
          <w:lang w:val="es-ES"/>
        </w:rPr>
        <w:t xml:space="preserve">  </w:t>
      </w:r>
    </w:p>
  </w:footnote>
  <w:footnote w:id="53">
    <w:p w:rsidR="008A33C9" w:rsidRPr="00B76087" w:rsidRDefault="008A33C9" w:rsidP="00107915">
      <w:pPr>
        <w:autoSpaceDE w:val="0"/>
        <w:autoSpaceDN w:val="0"/>
        <w:adjustRightInd w:val="0"/>
        <w:spacing w:after="0" w:line="240" w:lineRule="auto"/>
        <w:rPr>
          <w:rFonts w:ascii="Times New Roman" w:hAnsi="Times New Roman"/>
          <w:bCs/>
          <w:sz w:val="18"/>
          <w:szCs w:val="18"/>
          <w:lang w:val="es-EC"/>
        </w:rPr>
      </w:pPr>
      <w:r w:rsidRPr="00D658BB">
        <w:rPr>
          <w:rStyle w:val="Refdenotaalpie"/>
          <w:rFonts w:ascii="Times New Roman" w:hAnsi="Times New Roman"/>
          <w:sz w:val="18"/>
          <w:szCs w:val="18"/>
        </w:rPr>
        <w:footnoteRef/>
      </w:r>
      <w:r w:rsidRPr="00D658BB">
        <w:rPr>
          <w:rFonts w:ascii="Times New Roman" w:hAnsi="Times New Roman"/>
          <w:sz w:val="18"/>
          <w:szCs w:val="18"/>
          <w:lang w:val="es-EC"/>
        </w:rPr>
        <w:t xml:space="preserve"> </w:t>
      </w:r>
      <w:r w:rsidRPr="00B76087">
        <w:rPr>
          <w:rFonts w:ascii="Times New Roman" w:hAnsi="Times New Roman"/>
          <w:bCs/>
          <w:sz w:val="18"/>
          <w:szCs w:val="18"/>
          <w:lang w:val="es-EC"/>
        </w:rPr>
        <w:t>Actividad 4.2. Sistema Binacional Integrado de Información. M</w:t>
      </w:r>
      <w:r>
        <w:rPr>
          <w:rFonts w:ascii="Times New Roman" w:hAnsi="Times New Roman"/>
          <w:bCs/>
          <w:sz w:val="18"/>
          <w:szCs w:val="18"/>
          <w:lang w:val="es-EC"/>
        </w:rPr>
        <w:t>odulo</w:t>
      </w:r>
      <w:r w:rsidRPr="00B76087">
        <w:rPr>
          <w:rFonts w:ascii="Times New Roman" w:hAnsi="Times New Roman"/>
          <w:bCs/>
          <w:sz w:val="18"/>
          <w:szCs w:val="18"/>
          <w:lang w:val="es-EC"/>
        </w:rPr>
        <w:t xml:space="preserve"> “MONITOREO DE CALIDAD DE AGUA”. Lic. Karina Vargas. Febrero 2013</w:t>
      </w:r>
    </w:p>
  </w:footnote>
  <w:footnote w:id="54">
    <w:p w:rsidR="008A33C9" w:rsidRPr="00B76087" w:rsidRDefault="008A33C9" w:rsidP="00107915">
      <w:pPr>
        <w:pStyle w:val="Textonotapie"/>
        <w:rPr>
          <w:lang w:val="es-EC"/>
        </w:rPr>
      </w:pPr>
      <w:r w:rsidRPr="00B76087">
        <w:rPr>
          <w:rStyle w:val="Refdenotaalpie"/>
          <w:sz w:val="18"/>
          <w:szCs w:val="18"/>
        </w:rPr>
        <w:footnoteRef/>
      </w:r>
      <w:r w:rsidRPr="00BF6B16">
        <w:rPr>
          <w:sz w:val="18"/>
          <w:szCs w:val="18"/>
          <w:lang w:val="es-EC"/>
        </w:rPr>
        <w:t xml:space="preserve"> </w:t>
      </w:r>
      <w:proofErr w:type="spellStart"/>
      <w:r w:rsidRPr="00B76087">
        <w:rPr>
          <w:sz w:val="18"/>
          <w:szCs w:val="18"/>
          <w:lang w:val="es-EC"/>
        </w:rPr>
        <w:t>Percy</w:t>
      </w:r>
      <w:proofErr w:type="spellEnd"/>
      <w:r w:rsidRPr="00B76087">
        <w:rPr>
          <w:sz w:val="18"/>
          <w:szCs w:val="18"/>
          <w:lang w:val="es-EC"/>
        </w:rPr>
        <w:t xml:space="preserve"> </w:t>
      </w:r>
      <w:proofErr w:type="spellStart"/>
      <w:r w:rsidRPr="00B76087">
        <w:rPr>
          <w:sz w:val="18"/>
          <w:szCs w:val="18"/>
          <w:lang w:val="es-EC"/>
        </w:rPr>
        <w:t>Nungent</w:t>
      </w:r>
      <w:proofErr w:type="spellEnd"/>
      <w:r w:rsidRPr="00B76087">
        <w:rPr>
          <w:sz w:val="18"/>
          <w:szCs w:val="18"/>
          <w:lang w:val="es-EC"/>
        </w:rPr>
        <w:t xml:space="preserve"> y Karina Vargas</w:t>
      </w:r>
    </w:p>
  </w:footnote>
  <w:footnote w:id="55">
    <w:p w:rsidR="008A33C9" w:rsidRPr="00917A51" w:rsidRDefault="008A33C9" w:rsidP="00107915">
      <w:pPr>
        <w:pStyle w:val="Textonotapie"/>
        <w:rPr>
          <w:rFonts w:ascii="Calibri" w:hAnsi="Calibri"/>
          <w:sz w:val="18"/>
          <w:szCs w:val="18"/>
          <w:lang w:val="es-UY"/>
        </w:rPr>
      </w:pPr>
      <w:r w:rsidRPr="00A80B5B">
        <w:rPr>
          <w:sz w:val="18"/>
          <w:szCs w:val="18"/>
          <w:vertAlign w:val="superscript"/>
          <w:lang w:val="es-UY"/>
        </w:rPr>
        <w:footnoteRef/>
      </w:r>
      <w:r w:rsidRPr="00A80B5B">
        <w:rPr>
          <w:sz w:val="18"/>
          <w:szCs w:val="18"/>
          <w:lang w:val="es-UY"/>
        </w:rPr>
        <w:t xml:space="preserve">  </w:t>
      </w:r>
      <w:r w:rsidRPr="00A80B5B">
        <w:rPr>
          <w:b/>
          <w:sz w:val="18"/>
          <w:szCs w:val="18"/>
          <w:lang w:val="es-UY"/>
        </w:rPr>
        <w:t>Probable</w:t>
      </w:r>
      <w:r w:rsidRPr="00A80B5B">
        <w:rPr>
          <w:sz w:val="18"/>
          <w:szCs w:val="18"/>
          <w:lang w:val="es-UY"/>
        </w:rPr>
        <w:t xml:space="preserve"> (P): No hay riesgos que afecten esta dimensión de sostenibilidad</w:t>
      </w:r>
      <w:r>
        <w:rPr>
          <w:sz w:val="18"/>
          <w:szCs w:val="18"/>
          <w:lang w:val="es-UY"/>
        </w:rPr>
        <w:t xml:space="preserve">; </w:t>
      </w:r>
      <w:r w:rsidRPr="00A80B5B">
        <w:rPr>
          <w:b/>
          <w:sz w:val="18"/>
          <w:szCs w:val="18"/>
          <w:lang w:val="es-UY"/>
        </w:rPr>
        <w:t>Moderadamente probable</w:t>
      </w:r>
      <w:r w:rsidRPr="00A80B5B">
        <w:rPr>
          <w:sz w:val="18"/>
          <w:szCs w:val="18"/>
          <w:lang w:val="es-UY"/>
        </w:rPr>
        <w:t xml:space="preserve"> (MP): hay riesgos moderados que pueden afectar esta dimensión de sostenibilidad; </w:t>
      </w:r>
      <w:r w:rsidRPr="00A80B5B">
        <w:rPr>
          <w:b/>
          <w:sz w:val="18"/>
          <w:szCs w:val="18"/>
          <w:lang w:val="es-UY"/>
        </w:rPr>
        <w:t>Moderadamente Improbable</w:t>
      </w:r>
      <w:r w:rsidRPr="00A80B5B">
        <w:rPr>
          <w:sz w:val="18"/>
          <w:szCs w:val="18"/>
          <w:lang w:val="es-UY"/>
        </w:rPr>
        <w:t xml:space="preserve"> (MI): Hay riesgos</w:t>
      </w:r>
      <w:r w:rsidRPr="00917A51">
        <w:rPr>
          <w:rFonts w:ascii="Calibri" w:hAnsi="Calibri"/>
          <w:sz w:val="18"/>
          <w:szCs w:val="18"/>
          <w:lang w:val="es-UY"/>
        </w:rPr>
        <w:t xml:space="preserve"> </w:t>
      </w:r>
      <w:r w:rsidRPr="00A80B5B">
        <w:rPr>
          <w:sz w:val="18"/>
          <w:szCs w:val="18"/>
          <w:lang w:val="es-UY"/>
        </w:rPr>
        <w:t xml:space="preserve">significativos que afectan esta dimensión de sostenibilidad; </w:t>
      </w:r>
      <w:r w:rsidRPr="00A80B5B">
        <w:rPr>
          <w:b/>
          <w:sz w:val="18"/>
          <w:szCs w:val="18"/>
          <w:lang w:val="es-UY"/>
        </w:rPr>
        <w:t xml:space="preserve">Improbable </w:t>
      </w:r>
      <w:r w:rsidRPr="00A80B5B">
        <w:rPr>
          <w:sz w:val="18"/>
          <w:szCs w:val="18"/>
          <w:lang w:val="es-UY"/>
        </w:rPr>
        <w:t>(I): Hay riesgos severos que afectan esta dimensión de sostenibilidad.</w:t>
      </w:r>
      <w:r w:rsidRPr="00917A51">
        <w:rPr>
          <w:rFonts w:ascii="Calibri" w:hAnsi="Calibri"/>
          <w:sz w:val="18"/>
          <w:szCs w:val="18"/>
          <w:lang w:val="es-UY"/>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C4AEDAF0"/>
    <w:lvl w:ilvl="0">
      <w:start w:val="1"/>
      <w:numFmt w:val="bullet"/>
      <w:pStyle w:val="Listaconvietas2"/>
      <w:lvlText w:val=""/>
      <w:lvlJc w:val="left"/>
      <w:pPr>
        <w:tabs>
          <w:tab w:val="num" w:pos="643"/>
        </w:tabs>
        <w:ind w:left="643" w:hanging="360"/>
      </w:pPr>
      <w:rPr>
        <w:rFonts w:ascii="Symbol" w:hAnsi="Symbol" w:hint="default"/>
        <w:color w:val="auto"/>
      </w:rPr>
    </w:lvl>
  </w:abstractNum>
  <w:abstractNum w:abstractNumId="1">
    <w:nsid w:val="00322D6A"/>
    <w:multiLevelType w:val="hybridMultilevel"/>
    <w:tmpl w:val="F0545150"/>
    <w:lvl w:ilvl="0" w:tplc="29D4F00E">
      <w:start w:val="1"/>
      <w:numFmt w:val="lowerRoman"/>
      <w:lvlText w:val="(%1)"/>
      <w:lvlJc w:val="left"/>
      <w:pPr>
        <w:tabs>
          <w:tab w:val="num" w:pos="1003"/>
        </w:tabs>
        <w:ind w:left="1003" w:hanging="720"/>
      </w:pPr>
      <w:rPr>
        <w:rFonts w:hint="default"/>
      </w:rPr>
    </w:lvl>
    <w:lvl w:ilvl="1" w:tplc="04090019" w:tentative="1">
      <w:start w:val="1"/>
      <w:numFmt w:val="lowerLetter"/>
      <w:lvlText w:val="%2."/>
      <w:lvlJc w:val="left"/>
      <w:pPr>
        <w:tabs>
          <w:tab w:val="num" w:pos="1363"/>
        </w:tabs>
        <w:ind w:left="1363" w:hanging="360"/>
      </w:pPr>
    </w:lvl>
    <w:lvl w:ilvl="2" w:tplc="0409001B" w:tentative="1">
      <w:start w:val="1"/>
      <w:numFmt w:val="lowerRoman"/>
      <w:lvlText w:val="%3."/>
      <w:lvlJc w:val="right"/>
      <w:pPr>
        <w:tabs>
          <w:tab w:val="num" w:pos="2083"/>
        </w:tabs>
        <w:ind w:left="2083" w:hanging="180"/>
      </w:pPr>
    </w:lvl>
    <w:lvl w:ilvl="3" w:tplc="0409000F" w:tentative="1">
      <w:start w:val="1"/>
      <w:numFmt w:val="decimal"/>
      <w:lvlText w:val="%4."/>
      <w:lvlJc w:val="left"/>
      <w:pPr>
        <w:tabs>
          <w:tab w:val="num" w:pos="2803"/>
        </w:tabs>
        <w:ind w:left="2803" w:hanging="360"/>
      </w:pPr>
    </w:lvl>
    <w:lvl w:ilvl="4" w:tplc="04090019" w:tentative="1">
      <w:start w:val="1"/>
      <w:numFmt w:val="lowerLetter"/>
      <w:lvlText w:val="%5."/>
      <w:lvlJc w:val="left"/>
      <w:pPr>
        <w:tabs>
          <w:tab w:val="num" w:pos="3523"/>
        </w:tabs>
        <w:ind w:left="3523" w:hanging="360"/>
      </w:pPr>
    </w:lvl>
    <w:lvl w:ilvl="5" w:tplc="0409001B" w:tentative="1">
      <w:start w:val="1"/>
      <w:numFmt w:val="lowerRoman"/>
      <w:lvlText w:val="%6."/>
      <w:lvlJc w:val="right"/>
      <w:pPr>
        <w:tabs>
          <w:tab w:val="num" w:pos="4243"/>
        </w:tabs>
        <w:ind w:left="4243" w:hanging="180"/>
      </w:pPr>
    </w:lvl>
    <w:lvl w:ilvl="6" w:tplc="0409000F" w:tentative="1">
      <w:start w:val="1"/>
      <w:numFmt w:val="decimal"/>
      <w:lvlText w:val="%7."/>
      <w:lvlJc w:val="left"/>
      <w:pPr>
        <w:tabs>
          <w:tab w:val="num" w:pos="4963"/>
        </w:tabs>
        <w:ind w:left="4963" w:hanging="360"/>
      </w:pPr>
    </w:lvl>
    <w:lvl w:ilvl="7" w:tplc="04090019" w:tentative="1">
      <w:start w:val="1"/>
      <w:numFmt w:val="lowerLetter"/>
      <w:lvlText w:val="%8."/>
      <w:lvlJc w:val="left"/>
      <w:pPr>
        <w:tabs>
          <w:tab w:val="num" w:pos="5683"/>
        </w:tabs>
        <w:ind w:left="5683" w:hanging="360"/>
      </w:pPr>
    </w:lvl>
    <w:lvl w:ilvl="8" w:tplc="0409001B" w:tentative="1">
      <w:start w:val="1"/>
      <w:numFmt w:val="lowerRoman"/>
      <w:lvlText w:val="%9."/>
      <w:lvlJc w:val="right"/>
      <w:pPr>
        <w:tabs>
          <w:tab w:val="num" w:pos="6403"/>
        </w:tabs>
        <w:ind w:left="6403" w:hanging="180"/>
      </w:pPr>
    </w:lvl>
  </w:abstractNum>
  <w:abstractNum w:abstractNumId="2">
    <w:nsid w:val="06DF431C"/>
    <w:multiLevelType w:val="hybridMultilevel"/>
    <w:tmpl w:val="028C1CF8"/>
    <w:lvl w:ilvl="0" w:tplc="4FB67878">
      <w:start w:val="1"/>
      <w:numFmt w:val="lowerRoman"/>
      <w:lvlText w:val="%1)"/>
      <w:lvlJc w:val="left"/>
      <w:pPr>
        <w:ind w:left="1080" w:hanging="72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
    <w:nsid w:val="07824629"/>
    <w:multiLevelType w:val="hybridMultilevel"/>
    <w:tmpl w:val="E41816C8"/>
    <w:lvl w:ilvl="0" w:tplc="66925114">
      <w:start w:val="1"/>
      <w:numFmt w:val="decimal"/>
      <w:lvlText w:val="%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4">
    <w:nsid w:val="078B0083"/>
    <w:multiLevelType w:val="hybridMultilevel"/>
    <w:tmpl w:val="70D06C9C"/>
    <w:lvl w:ilvl="0" w:tplc="769CA654">
      <w:start w:val="6"/>
      <w:numFmt w:val="decimal"/>
      <w:lvlText w:val="%1."/>
      <w:lvlJc w:val="left"/>
      <w:pPr>
        <w:ind w:left="786" w:hanging="360"/>
      </w:pPr>
      <w:rPr>
        <w:rFonts w:hint="default"/>
        <w:b/>
        <w:u w:val="none"/>
      </w:rPr>
    </w:lvl>
    <w:lvl w:ilvl="1" w:tplc="300A0019" w:tentative="1">
      <w:start w:val="1"/>
      <w:numFmt w:val="lowerLetter"/>
      <w:lvlText w:val="%2."/>
      <w:lvlJc w:val="left"/>
      <w:pPr>
        <w:ind w:left="1506" w:hanging="360"/>
      </w:pPr>
    </w:lvl>
    <w:lvl w:ilvl="2" w:tplc="300A001B" w:tentative="1">
      <w:start w:val="1"/>
      <w:numFmt w:val="lowerRoman"/>
      <w:lvlText w:val="%3."/>
      <w:lvlJc w:val="right"/>
      <w:pPr>
        <w:ind w:left="2226" w:hanging="180"/>
      </w:pPr>
    </w:lvl>
    <w:lvl w:ilvl="3" w:tplc="300A000F" w:tentative="1">
      <w:start w:val="1"/>
      <w:numFmt w:val="decimal"/>
      <w:lvlText w:val="%4."/>
      <w:lvlJc w:val="left"/>
      <w:pPr>
        <w:ind w:left="2946" w:hanging="360"/>
      </w:pPr>
    </w:lvl>
    <w:lvl w:ilvl="4" w:tplc="300A0019" w:tentative="1">
      <w:start w:val="1"/>
      <w:numFmt w:val="lowerLetter"/>
      <w:lvlText w:val="%5."/>
      <w:lvlJc w:val="left"/>
      <w:pPr>
        <w:ind w:left="3666" w:hanging="360"/>
      </w:pPr>
    </w:lvl>
    <w:lvl w:ilvl="5" w:tplc="300A001B" w:tentative="1">
      <w:start w:val="1"/>
      <w:numFmt w:val="lowerRoman"/>
      <w:lvlText w:val="%6."/>
      <w:lvlJc w:val="right"/>
      <w:pPr>
        <w:ind w:left="4386" w:hanging="180"/>
      </w:pPr>
    </w:lvl>
    <w:lvl w:ilvl="6" w:tplc="300A000F" w:tentative="1">
      <w:start w:val="1"/>
      <w:numFmt w:val="decimal"/>
      <w:lvlText w:val="%7."/>
      <w:lvlJc w:val="left"/>
      <w:pPr>
        <w:ind w:left="5106" w:hanging="360"/>
      </w:pPr>
    </w:lvl>
    <w:lvl w:ilvl="7" w:tplc="300A0019" w:tentative="1">
      <w:start w:val="1"/>
      <w:numFmt w:val="lowerLetter"/>
      <w:lvlText w:val="%8."/>
      <w:lvlJc w:val="left"/>
      <w:pPr>
        <w:ind w:left="5826" w:hanging="360"/>
      </w:pPr>
    </w:lvl>
    <w:lvl w:ilvl="8" w:tplc="300A001B" w:tentative="1">
      <w:start w:val="1"/>
      <w:numFmt w:val="lowerRoman"/>
      <w:lvlText w:val="%9."/>
      <w:lvlJc w:val="right"/>
      <w:pPr>
        <w:ind w:left="6546" w:hanging="180"/>
      </w:pPr>
    </w:lvl>
  </w:abstractNum>
  <w:abstractNum w:abstractNumId="5">
    <w:nsid w:val="0AC67A9E"/>
    <w:multiLevelType w:val="hybridMultilevel"/>
    <w:tmpl w:val="AA9CC006"/>
    <w:lvl w:ilvl="0" w:tplc="235C0DC0">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0BE462C4"/>
    <w:multiLevelType w:val="hybridMultilevel"/>
    <w:tmpl w:val="5BE6E5E0"/>
    <w:lvl w:ilvl="0" w:tplc="751A0ADE">
      <w:start w:val="1"/>
      <w:numFmt w:val="lowerRoman"/>
      <w:lvlText w:val="%1)"/>
      <w:lvlJc w:val="left"/>
      <w:pPr>
        <w:ind w:left="1080" w:hanging="72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7">
    <w:nsid w:val="0FE91A8B"/>
    <w:multiLevelType w:val="hybridMultilevel"/>
    <w:tmpl w:val="27D8EFE0"/>
    <w:lvl w:ilvl="0" w:tplc="C002AFA6">
      <w:start w:val="1"/>
      <w:numFmt w:val="lowerRoman"/>
      <w:lvlText w:val="%1)"/>
      <w:lvlJc w:val="left"/>
      <w:pPr>
        <w:ind w:left="1440" w:hanging="72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8">
    <w:nsid w:val="11743FB3"/>
    <w:multiLevelType w:val="hybridMultilevel"/>
    <w:tmpl w:val="94504CA0"/>
    <w:lvl w:ilvl="0" w:tplc="300A0011">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9">
    <w:nsid w:val="17BD5BAC"/>
    <w:multiLevelType w:val="hybridMultilevel"/>
    <w:tmpl w:val="62B8B69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0">
    <w:nsid w:val="198824C6"/>
    <w:multiLevelType w:val="hybridMultilevel"/>
    <w:tmpl w:val="0B32E5B0"/>
    <w:lvl w:ilvl="0" w:tplc="94D057B4">
      <w:start w:val="1"/>
      <w:numFmt w:val="lowerRoman"/>
      <w:lvlText w:val="%1)"/>
      <w:lvlJc w:val="left"/>
      <w:pPr>
        <w:ind w:left="1080" w:hanging="720"/>
      </w:pPr>
      <w:rPr>
        <w:rFonts w:hint="default"/>
      </w:r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1">
    <w:nsid w:val="19A90F17"/>
    <w:multiLevelType w:val="hybridMultilevel"/>
    <w:tmpl w:val="7BFE3BD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2">
    <w:nsid w:val="1B8B49F2"/>
    <w:multiLevelType w:val="hybridMultilevel"/>
    <w:tmpl w:val="BFB069C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3">
    <w:nsid w:val="1E3C291C"/>
    <w:multiLevelType w:val="hybridMultilevel"/>
    <w:tmpl w:val="BD10A10C"/>
    <w:lvl w:ilvl="0" w:tplc="300A0001">
      <w:start w:val="1"/>
      <w:numFmt w:val="bullet"/>
      <w:lvlText w:val=""/>
      <w:lvlJc w:val="left"/>
      <w:pPr>
        <w:ind w:left="417" w:hanging="360"/>
      </w:pPr>
      <w:rPr>
        <w:rFonts w:ascii="Symbol" w:hAnsi="Symbol" w:hint="default"/>
      </w:rPr>
    </w:lvl>
    <w:lvl w:ilvl="1" w:tplc="300A0003" w:tentative="1">
      <w:start w:val="1"/>
      <w:numFmt w:val="bullet"/>
      <w:lvlText w:val="o"/>
      <w:lvlJc w:val="left"/>
      <w:pPr>
        <w:ind w:left="1137" w:hanging="360"/>
      </w:pPr>
      <w:rPr>
        <w:rFonts w:ascii="Courier New" w:hAnsi="Courier New" w:cs="Courier New" w:hint="default"/>
      </w:rPr>
    </w:lvl>
    <w:lvl w:ilvl="2" w:tplc="300A0005" w:tentative="1">
      <w:start w:val="1"/>
      <w:numFmt w:val="bullet"/>
      <w:lvlText w:val=""/>
      <w:lvlJc w:val="left"/>
      <w:pPr>
        <w:ind w:left="1857" w:hanging="360"/>
      </w:pPr>
      <w:rPr>
        <w:rFonts w:ascii="Wingdings" w:hAnsi="Wingdings" w:hint="default"/>
      </w:rPr>
    </w:lvl>
    <w:lvl w:ilvl="3" w:tplc="300A0001" w:tentative="1">
      <w:start w:val="1"/>
      <w:numFmt w:val="bullet"/>
      <w:lvlText w:val=""/>
      <w:lvlJc w:val="left"/>
      <w:pPr>
        <w:ind w:left="2577" w:hanging="360"/>
      </w:pPr>
      <w:rPr>
        <w:rFonts w:ascii="Symbol" w:hAnsi="Symbol" w:hint="default"/>
      </w:rPr>
    </w:lvl>
    <w:lvl w:ilvl="4" w:tplc="300A0003" w:tentative="1">
      <w:start w:val="1"/>
      <w:numFmt w:val="bullet"/>
      <w:lvlText w:val="o"/>
      <w:lvlJc w:val="left"/>
      <w:pPr>
        <w:ind w:left="3297" w:hanging="360"/>
      </w:pPr>
      <w:rPr>
        <w:rFonts w:ascii="Courier New" w:hAnsi="Courier New" w:cs="Courier New" w:hint="default"/>
      </w:rPr>
    </w:lvl>
    <w:lvl w:ilvl="5" w:tplc="300A0005" w:tentative="1">
      <w:start w:val="1"/>
      <w:numFmt w:val="bullet"/>
      <w:lvlText w:val=""/>
      <w:lvlJc w:val="left"/>
      <w:pPr>
        <w:ind w:left="4017" w:hanging="360"/>
      </w:pPr>
      <w:rPr>
        <w:rFonts w:ascii="Wingdings" w:hAnsi="Wingdings" w:hint="default"/>
      </w:rPr>
    </w:lvl>
    <w:lvl w:ilvl="6" w:tplc="300A0001" w:tentative="1">
      <w:start w:val="1"/>
      <w:numFmt w:val="bullet"/>
      <w:lvlText w:val=""/>
      <w:lvlJc w:val="left"/>
      <w:pPr>
        <w:ind w:left="4737" w:hanging="360"/>
      </w:pPr>
      <w:rPr>
        <w:rFonts w:ascii="Symbol" w:hAnsi="Symbol" w:hint="default"/>
      </w:rPr>
    </w:lvl>
    <w:lvl w:ilvl="7" w:tplc="300A0003" w:tentative="1">
      <w:start w:val="1"/>
      <w:numFmt w:val="bullet"/>
      <w:lvlText w:val="o"/>
      <w:lvlJc w:val="left"/>
      <w:pPr>
        <w:ind w:left="5457" w:hanging="360"/>
      </w:pPr>
      <w:rPr>
        <w:rFonts w:ascii="Courier New" w:hAnsi="Courier New" w:cs="Courier New" w:hint="default"/>
      </w:rPr>
    </w:lvl>
    <w:lvl w:ilvl="8" w:tplc="300A0005" w:tentative="1">
      <w:start w:val="1"/>
      <w:numFmt w:val="bullet"/>
      <w:lvlText w:val=""/>
      <w:lvlJc w:val="left"/>
      <w:pPr>
        <w:ind w:left="6177" w:hanging="360"/>
      </w:pPr>
      <w:rPr>
        <w:rFonts w:ascii="Wingdings" w:hAnsi="Wingdings" w:hint="default"/>
      </w:rPr>
    </w:lvl>
  </w:abstractNum>
  <w:abstractNum w:abstractNumId="14">
    <w:nsid w:val="21445B40"/>
    <w:multiLevelType w:val="hybridMultilevel"/>
    <w:tmpl w:val="1548C7D8"/>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5">
    <w:nsid w:val="25C945F9"/>
    <w:multiLevelType w:val="hybridMultilevel"/>
    <w:tmpl w:val="157466B4"/>
    <w:lvl w:ilvl="0" w:tplc="235C0DC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5E1557F"/>
    <w:multiLevelType w:val="hybridMultilevel"/>
    <w:tmpl w:val="CA641140"/>
    <w:lvl w:ilvl="0" w:tplc="07DAAD3E">
      <w:start w:val="1"/>
      <w:numFmt w:val="lowerRoman"/>
      <w:lvlText w:val="%1)"/>
      <w:lvlJc w:val="left"/>
      <w:pPr>
        <w:ind w:left="1080" w:hanging="72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7">
    <w:nsid w:val="26F82A80"/>
    <w:multiLevelType w:val="hybridMultilevel"/>
    <w:tmpl w:val="541E6072"/>
    <w:lvl w:ilvl="0" w:tplc="180A0001">
      <w:start w:val="1"/>
      <w:numFmt w:val="bullet"/>
      <w:lvlText w:val=""/>
      <w:lvlJc w:val="left"/>
      <w:pPr>
        <w:tabs>
          <w:tab w:val="num" w:pos="720"/>
        </w:tabs>
        <w:ind w:left="720" w:hanging="360"/>
      </w:pPr>
      <w:rPr>
        <w:rFonts w:ascii="Symbol" w:hAnsi="Symbol"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26F9508B"/>
    <w:multiLevelType w:val="hybridMultilevel"/>
    <w:tmpl w:val="6B621012"/>
    <w:lvl w:ilvl="0" w:tplc="07709EE4">
      <w:start w:val="1"/>
      <w:numFmt w:val="bullet"/>
      <w:lvlText w:val=""/>
      <w:lvlJc w:val="left"/>
      <w:pPr>
        <w:tabs>
          <w:tab w:val="num" w:pos="1080"/>
        </w:tabs>
        <w:ind w:left="1080" w:hanging="360"/>
      </w:pPr>
      <w:rPr>
        <w:rFonts w:ascii="Symbol" w:hAnsi="Symbol" w:hint="default"/>
        <w:color w:val="auto"/>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9">
    <w:nsid w:val="314E3349"/>
    <w:multiLevelType w:val="hybridMultilevel"/>
    <w:tmpl w:val="B4B28EAA"/>
    <w:lvl w:ilvl="0" w:tplc="8A8ED826">
      <w:start w:val="1"/>
      <w:numFmt w:val="lowerRoman"/>
      <w:lvlText w:val="%1)"/>
      <w:lvlJc w:val="left"/>
      <w:pPr>
        <w:ind w:left="1440" w:hanging="72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20">
    <w:nsid w:val="31FA7A2D"/>
    <w:multiLevelType w:val="hybridMultilevel"/>
    <w:tmpl w:val="790C667C"/>
    <w:lvl w:ilvl="0" w:tplc="300A0001">
      <w:start w:val="1"/>
      <w:numFmt w:val="bullet"/>
      <w:lvlText w:val=""/>
      <w:lvlJc w:val="left"/>
      <w:pPr>
        <w:ind w:left="1440" w:hanging="360"/>
      </w:pPr>
      <w:rPr>
        <w:rFonts w:ascii="Symbol" w:hAnsi="Symbol" w:hint="default"/>
      </w:rPr>
    </w:lvl>
    <w:lvl w:ilvl="1" w:tplc="300A0003" w:tentative="1">
      <w:start w:val="1"/>
      <w:numFmt w:val="bullet"/>
      <w:lvlText w:val="o"/>
      <w:lvlJc w:val="left"/>
      <w:pPr>
        <w:ind w:left="2160" w:hanging="360"/>
      </w:pPr>
      <w:rPr>
        <w:rFonts w:ascii="Courier New" w:hAnsi="Courier New" w:cs="Courier New" w:hint="default"/>
      </w:rPr>
    </w:lvl>
    <w:lvl w:ilvl="2" w:tplc="300A0005" w:tentative="1">
      <w:start w:val="1"/>
      <w:numFmt w:val="bullet"/>
      <w:lvlText w:val=""/>
      <w:lvlJc w:val="left"/>
      <w:pPr>
        <w:ind w:left="2880" w:hanging="360"/>
      </w:pPr>
      <w:rPr>
        <w:rFonts w:ascii="Wingdings" w:hAnsi="Wingdings" w:hint="default"/>
      </w:rPr>
    </w:lvl>
    <w:lvl w:ilvl="3" w:tplc="300A0001" w:tentative="1">
      <w:start w:val="1"/>
      <w:numFmt w:val="bullet"/>
      <w:lvlText w:val=""/>
      <w:lvlJc w:val="left"/>
      <w:pPr>
        <w:ind w:left="3600" w:hanging="360"/>
      </w:pPr>
      <w:rPr>
        <w:rFonts w:ascii="Symbol" w:hAnsi="Symbol" w:hint="default"/>
      </w:rPr>
    </w:lvl>
    <w:lvl w:ilvl="4" w:tplc="300A0003" w:tentative="1">
      <w:start w:val="1"/>
      <w:numFmt w:val="bullet"/>
      <w:lvlText w:val="o"/>
      <w:lvlJc w:val="left"/>
      <w:pPr>
        <w:ind w:left="4320" w:hanging="360"/>
      </w:pPr>
      <w:rPr>
        <w:rFonts w:ascii="Courier New" w:hAnsi="Courier New" w:cs="Courier New" w:hint="default"/>
      </w:rPr>
    </w:lvl>
    <w:lvl w:ilvl="5" w:tplc="300A0005" w:tentative="1">
      <w:start w:val="1"/>
      <w:numFmt w:val="bullet"/>
      <w:lvlText w:val=""/>
      <w:lvlJc w:val="left"/>
      <w:pPr>
        <w:ind w:left="5040" w:hanging="360"/>
      </w:pPr>
      <w:rPr>
        <w:rFonts w:ascii="Wingdings" w:hAnsi="Wingdings" w:hint="default"/>
      </w:rPr>
    </w:lvl>
    <w:lvl w:ilvl="6" w:tplc="300A0001" w:tentative="1">
      <w:start w:val="1"/>
      <w:numFmt w:val="bullet"/>
      <w:lvlText w:val=""/>
      <w:lvlJc w:val="left"/>
      <w:pPr>
        <w:ind w:left="5760" w:hanging="360"/>
      </w:pPr>
      <w:rPr>
        <w:rFonts w:ascii="Symbol" w:hAnsi="Symbol" w:hint="default"/>
      </w:rPr>
    </w:lvl>
    <w:lvl w:ilvl="7" w:tplc="300A0003" w:tentative="1">
      <w:start w:val="1"/>
      <w:numFmt w:val="bullet"/>
      <w:lvlText w:val="o"/>
      <w:lvlJc w:val="left"/>
      <w:pPr>
        <w:ind w:left="6480" w:hanging="360"/>
      </w:pPr>
      <w:rPr>
        <w:rFonts w:ascii="Courier New" w:hAnsi="Courier New" w:cs="Courier New" w:hint="default"/>
      </w:rPr>
    </w:lvl>
    <w:lvl w:ilvl="8" w:tplc="300A0005" w:tentative="1">
      <w:start w:val="1"/>
      <w:numFmt w:val="bullet"/>
      <w:lvlText w:val=""/>
      <w:lvlJc w:val="left"/>
      <w:pPr>
        <w:ind w:left="7200" w:hanging="360"/>
      </w:pPr>
      <w:rPr>
        <w:rFonts w:ascii="Wingdings" w:hAnsi="Wingdings" w:hint="default"/>
      </w:rPr>
    </w:lvl>
  </w:abstractNum>
  <w:abstractNum w:abstractNumId="21">
    <w:nsid w:val="35136894"/>
    <w:multiLevelType w:val="hybridMultilevel"/>
    <w:tmpl w:val="8EBC2A9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732"/>
        </w:tabs>
        <w:ind w:left="732" w:hanging="360"/>
      </w:pPr>
      <w:rPr>
        <w:rFonts w:ascii="Courier New" w:hAnsi="Courier New" w:cs="Courier New" w:hint="default"/>
      </w:rPr>
    </w:lvl>
    <w:lvl w:ilvl="2" w:tplc="04090005" w:tentative="1">
      <w:start w:val="1"/>
      <w:numFmt w:val="bullet"/>
      <w:lvlText w:val=""/>
      <w:lvlJc w:val="left"/>
      <w:pPr>
        <w:tabs>
          <w:tab w:val="num" w:pos="1452"/>
        </w:tabs>
        <w:ind w:left="1452" w:hanging="360"/>
      </w:pPr>
      <w:rPr>
        <w:rFonts w:ascii="Wingdings" w:hAnsi="Wingdings" w:hint="default"/>
      </w:rPr>
    </w:lvl>
    <w:lvl w:ilvl="3" w:tplc="04090001" w:tentative="1">
      <w:start w:val="1"/>
      <w:numFmt w:val="bullet"/>
      <w:lvlText w:val=""/>
      <w:lvlJc w:val="left"/>
      <w:pPr>
        <w:tabs>
          <w:tab w:val="num" w:pos="2172"/>
        </w:tabs>
        <w:ind w:left="2172" w:hanging="360"/>
      </w:pPr>
      <w:rPr>
        <w:rFonts w:ascii="Symbol" w:hAnsi="Symbol" w:hint="default"/>
      </w:rPr>
    </w:lvl>
    <w:lvl w:ilvl="4" w:tplc="04090003" w:tentative="1">
      <w:start w:val="1"/>
      <w:numFmt w:val="bullet"/>
      <w:lvlText w:val="o"/>
      <w:lvlJc w:val="left"/>
      <w:pPr>
        <w:tabs>
          <w:tab w:val="num" w:pos="2892"/>
        </w:tabs>
        <w:ind w:left="2892" w:hanging="360"/>
      </w:pPr>
      <w:rPr>
        <w:rFonts w:ascii="Courier New" w:hAnsi="Courier New" w:cs="Courier New" w:hint="default"/>
      </w:rPr>
    </w:lvl>
    <w:lvl w:ilvl="5" w:tplc="04090005" w:tentative="1">
      <w:start w:val="1"/>
      <w:numFmt w:val="bullet"/>
      <w:lvlText w:val=""/>
      <w:lvlJc w:val="left"/>
      <w:pPr>
        <w:tabs>
          <w:tab w:val="num" w:pos="3612"/>
        </w:tabs>
        <w:ind w:left="3612" w:hanging="360"/>
      </w:pPr>
      <w:rPr>
        <w:rFonts w:ascii="Wingdings" w:hAnsi="Wingdings" w:hint="default"/>
      </w:rPr>
    </w:lvl>
    <w:lvl w:ilvl="6" w:tplc="04090001" w:tentative="1">
      <w:start w:val="1"/>
      <w:numFmt w:val="bullet"/>
      <w:lvlText w:val=""/>
      <w:lvlJc w:val="left"/>
      <w:pPr>
        <w:tabs>
          <w:tab w:val="num" w:pos="4332"/>
        </w:tabs>
        <w:ind w:left="4332" w:hanging="360"/>
      </w:pPr>
      <w:rPr>
        <w:rFonts w:ascii="Symbol" w:hAnsi="Symbol" w:hint="default"/>
      </w:rPr>
    </w:lvl>
    <w:lvl w:ilvl="7" w:tplc="04090003" w:tentative="1">
      <w:start w:val="1"/>
      <w:numFmt w:val="bullet"/>
      <w:lvlText w:val="o"/>
      <w:lvlJc w:val="left"/>
      <w:pPr>
        <w:tabs>
          <w:tab w:val="num" w:pos="5052"/>
        </w:tabs>
        <w:ind w:left="5052" w:hanging="360"/>
      </w:pPr>
      <w:rPr>
        <w:rFonts w:ascii="Courier New" w:hAnsi="Courier New" w:cs="Courier New" w:hint="default"/>
      </w:rPr>
    </w:lvl>
    <w:lvl w:ilvl="8" w:tplc="04090005" w:tentative="1">
      <w:start w:val="1"/>
      <w:numFmt w:val="bullet"/>
      <w:lvlText w:val=""/>
      <w:lvlJc w:val="left"/>
      <w:pPr>
        <w:tabs>
          <w:tab w:val="num" w:pos="5772"/>
        </w:tabs>
        <w:ind w:left="5772" w:hanging="360"/>
      </w:pPr>
      <w:rPr>
        <w:rFonts w:ascii="Wingdings" w:hAnsi="Wingdings" w:hint="default"/>
      </w:rPr>
    </w:lvl>
  </w:abstractNum>
  <w:abstractNum w:abstractNumId="22">
    <w:nsid w:val="39857294"/>
    <w:multiLevelType w:val="hybridMultilevel"/>
    <w:tmpl w:val="16F4050E"/>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3">
    <w:nsid w:val="3BDD58BE"/>
    <w:multiLevelType w:val="hybridMultilevel"/>
    <w:tmpl w:val="84682ACA"/>
    <w:lvl w:ilvl="0" w:tplc="0419000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516"/>
        </w:tabs>
        <w:ind w:left="1516" w:hanging="360"/>
      </w:pPr>
      <w:rPr>
        <w:rFonts w:ascii="Courier New" w:hAnsi="Courier New" w:cs="Courier New" w:hint="default"/>
      </w:rPr>
    </w:lvl>
    <w:lvl w:ilvl="2" w:tplc="04090005" w:tentative="1">
      <w:start w:val="1"/>
      <w:numFmt w:val="bullet"/>
      <w:lvlText w:val=""/>
      <w:lvlJc w:val="left"/>
      <w:pPr>
        <w:tabs>
          <w:tab w:val="num" w:pos="2236"/>
        </w:tabs>
        <w:ind w:left="2236" w:hanging="360"/>
      </w:pPr>
      <w:rPr>
        <w:rFonts w:ascii="Wingdings" w:hAnsi="Wingdings" w:hint="default"/>
      </w:rPr>
    </w:lvl>
    <w:lvl w:ilvl="3" w:tplc="04090001" w:tentative="1">
      <w:start w:val="1"/>
      <w:numFmt w:val="bullet"/>
      <w:lvlText w:val=""/>
      <w:lvlJc w:val="left"/>
      <w:pPr>
        <w:tabs>
          <w:tab w:val="num" w:pos="2956"/>
        </w:tabs>
        <w:ind w:left="2956" w:hanging="360"/>
      </w:pPr>
      <w:rPr>
        <w:rFonts w:ascii="Symbol" w:hAnsi="Symbol" w:hint="default"/>
      </w:rPr>
    </w:lvl>
    <w:lvl w:ilvl="4" w:tplc="04090003" w:tentative="1">
      <w:start w:val="1"/>
      <w:numFmt w:val="bullet"/>
      <w:lvlText w:val="o"/>
      <w:lvlJc w:val="left"/>
      <w:pPr>
        <w:tabs>
          <w:tab w:val="num" w:pos="3676"/>
        </w:tabs>
        <w:ind w:left="3676" w:hanging="360"/>
      </w:pPr>
      <w:rPr>
        <w:rFonts w:ascii="Courier New" w:hAnsi="Courier New" w:cs="Courier New" w:hint="default"/>
      </w:rPr>
    </w:lvl>
    <w:lvl w:ilvl="5" w:tplc="04090005" w:tentative="1">
      <w:start w:val="1"/>
      <w:numFmt w:val="bullet"/>
      <w:lvlText w:val=""/>
      <w:lvlJc w:val="left"/>
      <w:pPr>
        <w:tabs>
          <w:tab w:val="num" w:pos="4396"/>
        </w:tabs>
        <w:ind w:left="4396" w:hanging="360"/>
      </w:pPr>
      <w:rPr>
        <w:rFonts w:ascii="Wingdings" w:hAnsi="Wingdings" w:hint="default"/>
      </w:rPr>
    </w:lvl>
    <w:lvl w:ilvl="6" w:tplc="04090001" w:tentative="1">
      <w:start w:val="1"/>
      <w:numFmt w:val="bullet"/>
      <w:lvlText w:val=""/>
      <w:lvlJc w:val="left"/>
      <w:pPr>
        <w:tabs>
          <w:tab w:val="num" w:pos="5116"/>
        </w:tabs>
        <w:ind w:left="5116" w:hanging="360"/>
      </w:pPr>
      <w:rPr>
        <w:rFonts w:ascii="Symbol" w:hAnsi="Symbol" w:hint="default"/>
      </w:rPr>
    </w:lvl>
    <w:lvl w:ilvl="7" w:tplc="04090003" w:tentative="1">
      <w:start w:val="1"/>
      <w:numFmt w:val="bullet"/>
      <w:lvlText w:val="o"/>
      <w:lvlJc w:val="left"/>
      <w:pPr>
        <w:tabs>
          <w:tab w:val="num" w:pos="5836"/>
        </w:tabs>
        <w:ind w:left="5836" w:hanging="360"/>
      </w:pPr>
      <w:rPr>
        <w:rFonts w:ascii="Courier New" w:hAnsi="Courier New" w:cs="Courier New" w:hint="default"/>
      </w:rPr>
    </w:lvl>
    <w:lvl w:ilvl="8" w:tplc="04090005" w:tentative="1">
      <w:start w:val="1"/>
      <w:numFmt w:val="bullet"/>
      <w:lvlText w:val=""/>
      <w:lvlJc w:val="left"/>
      <w:pPr>
        <w:tabs>
          <w:tab w:val="num" w:pos="6556"/>
        </w:tabs>
        <w:ind w:left="6556" w:hanging="360"/>
      </w:pPr>
      <w:rPr>
        <w:rFonts w:ascii="Wingdings" w:hAnsi="Wingdings" w:hint="default"/>
      </w:rPr>
    </w:lvl>
  </w:abstractNum>
  <w:abstractNum w:abstractNumId="24">
    <w:nsid w:val="3DCC7E16"/>
    <w:multiLevelType w:val="hybridMultilevel"/>
    <w:tmpl w:val="DC786492"/>
    <w:lvl w:ilvl="0" w:tplc="2C52971E">
      <w:start w:val="1"/>
      <w:numFmt w:val="decimal"/>
      <w:lvlText w:val="%1)"/>
      <w:lvlJc w:val="left"/>
      <w:pPr>
        <w:ind w:left="540" w:hanging="360"/>
      </w:pPr>
      <w:rPr>
        <w:rFonts w:hint="default"/>
      </w:rPr>
    </w:lvl>
    <w:lvl w:ilvl="1" w:tplc="300A0019" w:tentative="1">
      <w:start w:val="1"/>
      <w:numFmt w:val="lowerLetter"/>
      <w:lvlText w:val="%2."/>
      <w:lvlJc w:val="left"/>
      <w:pPr>
        <w:ind w:left="1260" w:hanging="360"/>
      </w:pPr>
    </w:lvl>
    <w:lvl w:ilvl="2" w:tplc="300A001B" w:tentative="1">
      <w:start w:val="1"/>
      <w:numFmt w:val="lowerRoman"/>
      <w:lvlText w:val="%3."/>
      <w:lvlJc w:val="right"/>
      <w:pPr>
        <w:ind w:left="1980" w:hanging="180"/>
      </w:pPr>
    </w:lvl>
    <w:lvl w:ilvl="3" w:tplc="300A000F" w:tentative="1">
      <w:start w:val="1"/>
      <w:numFmt w:val="decimal"/>
      <w:lvlText w:val="%4."/>
      <w:lvlJc w:val="left"/>
      <w:pPr>
        <w:ind w:left="2700" w:hanging="360"/>
      </w:pPr>
    </w:lvl>
    <w:lvl w:ilvl="4" w:tplc="300A0019" w:tentative="1">
      <w:start w:val="1"/>
      <w:numFmt w:val="lowerLetter"/>
      <w:lvlText w:val="%5."/>
      <w:lvlJc w:val="left"/>
      <w:pPr>
        <w:ind w:left="3420" w:hanging="360"/>
      </w:pPr>
    </w:lvl>
    <w:lvl w:ilvl="5" w:tplc="300A001B" w:tentative="1">
      <w:start w:val="1"/>
      <w:numFmt w:val="lowerRoman"/>
      <w:lvlText w:val="%6."/>
      <w:lvlJc w:val="right"/>
      <w:pPr>
        <w:ind w:left="4140" w:hanging="180"/>
      </w:pPr>
    </w:lvl>
    <w:lvl w:ilvl="6" w:tplc="300A000F" w:tentative="1">
      <w:start w:val="1"/>
      <w:numFmt w:val="decimal"/>
      <w:lvlText w:val="%7."/>
      <w:lvlJc w:val="left"/>
      <w:pPr>
        <w:ind w:left="4860" w:hanging="360"/>
      </w:pPr>
    </w:lvl>
    <w:lvl w:ilvl="7" w:tplc="300A0019" w:tentative="1">
      <w:start w:val="1"/>
      <w:numFmt w:val="lowerLetter"/>
      <w:lvlText w:val="%8."/>
      <w:lvlJc w:val="left"/>
      <w:pPr>
        <w:ind w:left="5580" w:hanging="360"/>
      </w:pPr>
    </w:lvl>
    <w:lvl w:ilvl="8" w:tplc="300A001B" w:tentative="1">
      <w:start w:val="1"/>
      <w:numFmt w:val="lowerRoman"/>
      <w:lvlText w:val="%9."/>
      <w:lvlJc w:val="right"/>
      <w:pPr>
        <w:ind w:left="6300" w:hanging="180"/>
      </w:pPr>
    </w:lvl>
  </w:abstractNum>
  <w:abstractNum w:abstractNumId="25">
    <w:nsid w:val="3E0D306E"/>
    <w:multiLevelType w:val="hybridMultilevel"/>
    <w:tmpl w:val="4FC2508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6">
    <w:nsid w:val="41FC13B9"/>
    <w:multiLevelType w:val="hybridMultilevel"/>
    <w:tmpl w:val="7F1E39CE"/>
    <w:lvl w:ilvl="0" w:tplc="634A9730">
      <w:start w:val="1"/>
      <w:numFmt w:val="lowerRoman"/>
      <w:lvlText w:val="%1)"/>
      <w:lvlJc w:val="left"/>
      <w:pPr>
        <w:ind w:left="1080" w:hanging="72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7">
    <w:nsid w:val="4219714B"/>
    <w:multiLevelType w:val="hybridMultilevel"/>
    <w:tmpl w:val="18CA40D0"/>
    <w:lvl w:ilvl="0" w:tplc="300A000F">
      <w:start w:val="1"/>
      <w:numFmt w:val="decimal"/>
      <w:lvlText w:val="%1."/>
      <w:lvlJc w:val="left"/>
      <w:pPr>
        <w:ind w:left="417" w:hanging="360"/>
      </w:pPr>
      <w:rPr>
        <w:rFonts w:hint="default"/>
      </w:rPr>
    </w:lvl>
    <w:lvl w:ilvl="1" w:tplc="300A0003" w:tentative="1">
      <w:start w:val="1"/>
      <w:numFmt w:val="bullet"/>
      <w:lvlText w:val="o"/>
      <w:lvlJc w:val="left"/>
      <w:pPr>
        <w:ind w:left="1137" w:hanging="360"/>
      </w:pPr>
      <w:rPr>
        <w:rFonts w:ascii="Courier New" w:hAnsi="Courier New" w:cs="Courier New" w:hint="default"/>
      </w:rPr>
    </w:lvl>
    <w:lvl w:ilvl="2" w:tplc="300A0005" w:tentative="1">
      <w:start w:val="1"/>
      <w:numFmt w:val="bullet"/>
      <w:lvlText w:val=""/>
      <w:lvlJc w:val="left"/>
      <w:pPr>
        <w:ind w:left="1857" w:hanging="360"/>
      </w:pPr>
      <w:rPr>
        <w:rFonts w:ascii="Wingdings" w:hAnsi="Wingdings" w:hint="default"/>
      </w:rPr>
    </w:lvl>
    <w:lvl w:ilvl="3" w:tplc="300A0001" w:tentative="1">
      <w:start w:val="1"/>
      <w:numFmt w:val="bullet"/>
      <w:lvlText w:val=""/>
      <w:lvlJc w:val="left"/>
      <w:pPr>
        <w:ind w:left="2577" w:hanging="360"/>
      </w:pPr>
      <w:rPr>
        <w:rFonts w:ascii="Symbol" w:hAnsi="Symbol" w:hint="default"/>
      </w:rPr>
    </w:lvl>
    <w:lvl w:ilvl="4" w:tplc="300A0003" w:tentative="1">
      <w:start w:val="1"/>
      <w:numFmt w:val="bullet"/>
      <w:lvlText w:val="o"/>
      <w:lvlJc w:val="left"/>
      <w:pPr>
        <w:ind w:left="3297" w:hanging="360"/>
      </w:pPr>
      <w:rPr>
        <w:rFonts w:ascii="Courier New" w:hAnsi="Courier New" w:cs="Courier New" w:hint="default"/>
      </w:rPr>
    </w:lvl>
    <w:lvl w:ilvl="5" w:tplc="300A0005" w:tentative="1">
      <w:start w:val="1"/>
      <w:numFmt w:val="bullet"/>
      <w:lvlText w:val=""/>
      <w:lvlJc w:val="left"/>
      <w:pPr>
        <w:ind w:left="4017" w:hanging="360"/>
      </w:pPr>
      <w:rPr>
        <w:rFonts w:ascii="Wingdings" w:hAnsi="Wingdings" w:hint="default"/>
      </w:rPr>
    </w:lvl>
    <w:lvl w:ilvl="6" w:tplc="300A0001" w:tentative="1">
      <w:start w:val="1"/>
      <w:numFmt w:val="bullet"/>
      <w:lvlText w:val=""/>
      <w:lvlJc w:val="left"/>
      <w:pPr>
        <w:ind w:left="4737" w:hanging="360"/>
      </w:pPr>
      <w:rPr>
        <w:rFonts w:ascii="Symbol" w:hAnsi="Symbol" w:hint="default"/>
      </w:rPr>
    </w:lvl>
    <w:lvl w:ilvl="7" w:tplc="300A0003" w:tentative="1">
      <w:start w:val="1"/>
      <w:numFmt w:val="bullet"/>
      <w:lvlText w:val="o"/>
      <w:lvlJc w:val="left"/>
      <w:pPr>
        <w:ind w:left="5457" w:hanging="360"/>
      </w:pPr>
      <w:rPr>
        <w:rFonts w:ascii="Courier New" w:hAnsi="Courier New" w:cs="Courier New" w:hint="default"/>
      </w:rPr>
    </w:lvl>
    <w:lvl w:ilvl="8" w:tplc="300A0005" w:tentative="1">
      <w:start w:val="1"/>
      <w:numFmt w:val="bullet"/>
      <w:lvlText w:val=""/>
      <w:lvlJc w:val="left"/>
      <w:pPr>
        <w:ind w:left="6177" w:hanging="360"/>
      </w:pPr>
      <w:rPr>
        <w:rFonts w:ascii="Wingdings" w:hAnsi="Wingdings" w:hint="default"/>
      </w:rPr>
    </w:lvl>
  </w:abstractNum>
  <w:abstractNum w:abstractNumId="28">
    <w:nsid w:val="46D4716D"/>
    <w:multiLevelType w:val="hybridMultilevel"/>
    <w:tmpl w:val="C43A68EA"/>
    <w:lvl w:ilvl="0" w:tplc="FFFFFFFF">
      <w:start w:val="1"/>
      <w:numFmt w:val="lowerRoman"/>
      <w:lvlText w:val="(%1)"/>
      <w:lvlJc w:val="left"/>
      <w:pPr>
        <w:tabs>
          <w:tab w:val="num" w:pos="1125"/>
        </w:tabs>
        <w:ind w:left="1125" w:hanging="720"/>
      </w:pPr>
      <w:rPr>
        <w:rFonts w:hint="default"/>
      </w:rPr>
    </w:lvl>
    <w:lvl w:ilvl="1" w:tplc="FFFFFFFF">
      <w:start w:val="4"/>
      <w:numFmt w:val="bullet"/>
      <w:lvlText w:val="-"/>
      <w:lvlJc w:val="left"/>
      <w:pPr>
        <w:tabs>
          <w:tab w:val="num" w:pos="1440"/>
        </w:tabs>
        <w:ind w:left="1440" w:hanging="360"/>
      </w:pPr>
      <w:rPr>
        <w:rFonts w:ascii="Myriad Pro" w:eastAsia="Times New Roman" w:hAnsi="Myriad Pro" w:cs="Times New Roman" w:hint="default"/>
        <w:b/>
        <w:color w:val="auto"/>
      </w:rPr>
    </w:lvl>
    <w:lvl w:ilvl="2" w:tplc="FFFFFFFF">
      <w:start w:val="1"/>
      <w:numFmt w:val="decimal"/>
      <w:lvlText w:val="%3."/>
      <w:lvlJc w:val="left"/>
      <w:pPr>
        <w:tabs>
          <w:tab w:val="num" w:pos="2685"/>
        </w:tabs>
        <w:ind w:left="2685" w:hanging="705"/>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nsid w:val="482C0BA6"/>
    <w:multiLevelType w:val="hybridMultilevel"/>
    <w:tmpl w:val="5B787F90"/>
    <w:lvl w:ilvl="0" w:tplc="13AC002E">
      <w:start w:val="1"/>
      <w:numFmt w:val="bullet"/>
      <w:lvlText w:val="-"/>
      <w:lvlJc w:val="left"/>
      <w:pPr>
        <w:ind w:left="720" w:hanging="360"/>
      </w:pPr>
      <w:rPr>
        <w:rFonts w:ascii="Agency FB" w:hAnsi="Agency FB" w:hint="default"/>
        <w:sz w:val="18"/>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4BA54EA5"/>
    <w:multiLevelType w:val="hybridMultilevel"/>
    <w:tmpl w:val="A1C45124"/>
    <w:lvl w:ilvl="0" w:tplc="F6F484DE">
      <w:start w:val="1"/>
      <w:numFmt w:val="lowerRoman"/>
      <w:lvlText w:val="%1)"/>
      <w:lvlJc w:val="left"/>
      <w:pPr>
        <w:ind w:left="1080" w:hanging="72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1">
    <w:nsid w:val="4CC26A63"/>
    <w:multiLevelType w:val="hybridMultilevel"/>
    <w:tmpl w:val="2DEE6F74"/>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2">
    <w:nsid w:val="576C09BD"/>
    <w:multiLevelType w:val="hybridMultilevel"/>
    <w:tmpl w:val="30FED608"/>
    <w:lvl w:ilvl="0" w:tplc="300A0001">
      <w:start w:val="1"/>
      <w:numFmt w:val="bullet"/>
      <w:lvlText w:val=""/>
      <w:lvlJc w:val="left"/>
      <w:pPr>
        <w:ind w:left="1146" w:hanging="360"/>
      </w:pPr>
      <w:rPr>
        <w:rFonts w:ascii="Symbol" w:hAnsi="Symbol" w:hint="default"/>
      </w:rPr>
    </w:lvl>
    <w:lvl w:ilvl="1" w:tplc="300A0003" w:tentative="1">
      <w:start w:val="1"/>
      <w:numFmt w:val="bullet"/>
      <w:lvlText w:val="o"/>
      <w:lvlJc w:val="left"/>
      <w:pPr>
        <w:ind w:left="1866" w:hanging="360"/>
      </w:pPr>
      <w:rPr>
        <w:rFonts w:ascii="Courier New" w:hAnsi="Courier New" w:cs="Courier New" w:hint="default"/>
      </w:rPr>
    </w:lvl>
    <w:lvl w:ilvl="2" w:tplc="300A0005" w:tentative="1">
      <w:start w:val="1"/>
      <w:numFmt w:val="bullet"/>
      <w:lvlText w:val=""/>
      <w:lvlJc w:val="left"/>
      <w:pPr>
        <w:ind w:left="2586" w:hanging="360"/>
      </w:pPr>
      <w:rPr>
        <w:rFonts w:ascii="Wingdings" w:hAnsi="Wingdings" w:hint="default"/>
      </w:rPr>
    </w:lvl>
    <w:lvl w:ilvl="3" w:tplc="300A0001" w:tentative="1">
      <w:start w:val="1"/>
      <w:numFmt w:val="bullet"/>
      <w:lvlText w:val=""/>
      <w:lvlJc w:val="left"/>
      <w:pPr>
        <w:ind w:left="3306" w:hanging="360"/>
      </w:pPr>
      <w:rPr>
        <w:rFonts w:ascii="Symbol" w:hAnsi="Symbol" w:hint="default"/>
      </w:rPr>
    </w:lvl>
    <w:lvl w:ilvl="4" w:tplc="300A0003" w:tentative="1">
      <w:start w:val="1"/>
      <w:numFmt w:val="bullet"/>
      <w:lvlText w:val="o"/>
      <w:lvlJc w:val="left"/>
      <w:pPr>
        <w:ind w:left="4026" w:hanging="360"/>
      </w:pPr>
      <w:rPr>
        <w:rFonts w:ascii="Courier New" w:hAnsi="Courier New" w:cs="Courier New" w:hint="default"/>
      </w:rPr>
    </w:lvl>
    <w:lvl w:ilvl="5" w:tplc="300A0005" w:tentative="1">
      <w:start w:val="1"/>
      <w:numFmt w:val="bullet"/>
      <w:lvlText w:val=""/>
      <w:lvlJc w:val="left"/>
      <w:pPr>
        <w:ind w:left="4746" w:hanging="360"/>
      </w:pPr>
      <w:rPr>
        <w:rFonts w:ascii="Wingdings" w:hAnsi="Wingdings" w:hint="default"/>
      </w:rPr>
    </w:lvl>
    <w:lvl w:ilvl="6" w:tplc="300A0001" w:tentative="1">
      <w:start w:val="1"/>
      <w:numFmt w:val="bullet"/>
      <w:lvlText w:val=""/>
      <w:lvlJc w:val="left"/>
      <w:pPr>
        <w:ind w:left="5466" w:hanging="360"/>
      </w:pPr>
      <w:rPr>
        <w:rFonts w:ascii="Symbol" w:hAnsi="Symbol" w:hint="default"/>
      </w:rPr>
    </w:lvl>
    <w:lvl w:ilvl="7" w:tplc="300A0003" w:tentative="1">
      <w:start w:val="1"/>
      <w:numFmt w:val="bullet"/>
      <w:lvlText w:val="o"/>
      <w:lvlJc w:val="left"/>
      <w:pPr>
        <w:ind w:left="6186" w:hanging="360"/>
      </w:pPr>
      <w:rPr>
        <w:rFonts w:ascii="Courier New" w:hAnsi="Courier New" w:cs="Courier New" w:hint="default"/>
      </w:rPr>
    </w:lvl>
    <w:lvl w:ilvl="8" w:tplc="300A0005" w:tentative="1">
      <w:start w:val="1"/>
      <w:numFmt w:val="bullet"/>
      <w:lvlText w:val=""/>
      <w:lvlJc w:val="left"/>
      <w:pPr>
        <w:ind w:left="6906" w:hanging="360"/>
      </w:pPr>
      <w:rPr>
        <w:rFonts w:ascii="Wingdings" w:hAnsi="Wingdings" w:hint="default"/>
      </w:rPr>
    </w:lvl>
  </w:abstractNum>
  <w:abstractNum w:abstractNumId="33">
    <w:nsid w:val="57D54773"/>
    <w:multiLevelType w:val="hybridMultilevel"/>
    <w:tmpl w:val="18F0203E"/>
    <w:lvl w:ilvl="0" w:tplc="0409000F">
      <w:start w:val="1"/>
      <w:numFmt w:val="decimal"/>
      <w:lvlText w:val="%1."/>
      <w:lvlJc w:val="left"/>
      <w:pPr>
        <w:ind w:left="786"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nsid w:val="57EB2990"/>
    <w:multiLevelType w:val="hybridMultilevel"/>
    <w:tmpl w:val="F6B2D51E"/>
    <w:lvl w:ilvl="0" w:tplc="300A000F">
      <w:start w:val="1"/>
      <w:numFmt w:val="decimal"/>
      <w:lvlText w:val="%1."/>
      <w:lvlJc w:val="left"/>
      <w:pPr>
        <w:ind w:left="720" w:hanging="360"/>
      </w:pPr>
      <w:rPr>
        <w:rFonts w:hint="default"/>
      </w:rPr>
    </w:lvl>
    <w:lvl w:ilvl="1" w:tplc="300A0019">
      <w:start w:val="1"/>
      <w:numFmt w:val="lowerLetter"/>
      <w:lvlText w:val="%2."/>
      <w:lvlJc w:val="left"/>
      <w:pPr>
        <w:ind w:left="1440" w:hanging="360"/>
      </w:pPr>
    </w:lvl>
    <w:lvl w:ilvl="2" w:tplc="300A001B">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5">
    <w:nsid w:val="63421B8E"/>
    <w:multiLevelType w:val="hybridMultilevel"/>
    <w:tmpl w:val="BBDA0D5A"/>
    <w:lvl w:ilvl="0" w:tplc="300A0001">
      <w:start w:val="1"/>
      <w:numFmt w:val="bullet"/>
      <w:lvlText w:val=""/>
      <w:lvlJc w:val="left"/>
      <w:pPr>
        <w:ind w:left="483" w:hanging="360"/>
      </w:pPr>
      <w:rPr>
        <w:rFonts w:ascii="Symbol" w:hAnsi="Symbol" w:hint="default"/>
      </w:rPr>
    </w:lvl>
    <w:lvl w:ilvl="1" w:tplc="300A0003">
      <w:start w:val="1"/>
      <w:numFmt w:val="bullet"/>
      <w:lvlText w:val="o"/>
      <w:lvlJc w:val="left"/>
      <w:pPr>
        <w:ind w:left="1203" w:hanging="360"/>
      </w:pPr>
      <w:rPr>
        <w:rFonts w:ascii="Courier New" w:hAnsi="Courier New" w:cs="Courier New" w:hint="default"/>
      </w:rPr>
    </w:lvl>
    <w:lvl w:ilvl="2" w:tplc="300A0005" w:tentative="1">
      <w:start w:val="1"/>
      <w:numFmt w:val="bullet"/>
      <w:lvlText w:val=""/>
      <w:lvlJc w:val="left"/>
      <w:pPr>
        <w:ind w:left="1923" w:hanging="360"/>
      </w:pPr>
      <w:rPr>
        <w:rFonts w:ascii="Wingdings" w:hAnsi="Wingdings" w:hint="default"/>
      </w:rPr>
    </w:lvl>
    <w:lvl w:ilvl="3" w:tplc="300A0001" w:tentative="1">
      <w:start w:val="1"/>
      <w:numFmt w:val="bullet"/>
      <w:lvlText w:val=""/>
      <w:lvlJc w:val="left"/>
      <w:pPr>
        <w:ind w:left="2643" w:hanging="360"/>
      </w:pPr>
      <w:rPr>
        <w:rFonts w:ascii="Symbol" w:hAnsi="Symbol" w:hint="default"/>
      </w:rPr>
    </w:lvl>
    <w:lvl w:ilvl="4" w:tplc="300A0003" w:tentative="1">
      <w:start w:val="1"/>
      <w:numFmt w:val="bullet"/>
      <w:lvlText w:val="o"/>
      <w:lvlJc w:val="left"/>
      <w:pPr>
        <w:ind w:left="3363" w:hanging="360"/>
      </w:pPr>
      <w:rPr>
        <w:rFonts w:ascii="Courier New" w:hAnsi="Courier New" w:cs="Courier New" w:hint="default"/>
      </w:rPr>
    </w:lvl>
    <w:lvl w:ilvl="5" w:tplc="300A0005" w:tentative="1">
      <w:start w:val="1"/>
      <w:numFmt w:val="bullet"/>
      <w:lvlText w:val=""/>
      <w:lvlJc w:val="left"/>
      <w:pPr>
        <w:ind w:left="4083" w:hanging="360"/>
      </w:pPr>
      <w:rPr>
        <w:rFonts w:ascii="Wingdings" w:hAnsi="Wingdings" w:hint="default"/>
      </w:rPr>
    </w:lvl>
    <w:lvl w:ilvl="6" w:tplc="300A0001" w:tentative="1">
      <w:start w:val="1"/>
      <w:numFmt w:val="bullet"/>
      <w:lvlText w:val=""/>
      <w:lvlJc w:val="left"/>
      <w:pPr>
        <w:ind w:left="4803" w:hanging="360"/>
      </w:pPr>
      <w:rPr>
        <w:rFonts w:ascii="Symbol" w:hAnsi="Symbol" w:hint="default"/>
      </w:rPr>
    </w:lvl>
    <w:lvl w:ilvl="7" w:tplc="300A0003" w:tentative="1">
      <w:start w:val="1"/>
      <w:numFmt w:val="bullet"/>
      <w:lvlText w:val="o"/>
      <w:lvlJc w:val="left"/>
      <w:pPr>
        <w:ind w:left="5523" w:hanging="360"/>
      </w:pPr>
      <w:rPr>
        <w:rFonts w:ascii="Courier New" w:hAnsi="Courier New" w:cs="Courier New" w:hint="default"/>
      </w:rPr>
    </w:lvl>
    <w:lvl w:ilvl="8" w:tplc="300A0005" w:tentative="1">
      <w:start w:val="1"/>
      <w:numFmt w:val="bullet"/>
      <w:lvlText w:val=""/>
      <w:lvlJc w:val="left"/>
      <w:pPr>
        <w:ind w:left="6243" w:hanging="360"/>
      </w:pPr>
      <w:rPr>
        <w:rFonts w:ascii="Wingdings" w:hAnsi="Wingdings" w:hint="default"/>
      </w:rPr>
    </w:lvl>
  </w:abstractNum>
  <w:abstractNum w:abstractNumId="36">
    <w:nsid w:val="63F456B6"/>
    <w:multiLevelType w:val="hybridMultilevel"/>
    <w:tmpl w:val="2F2045A0"/>
    <w:lvl w:ilvl="0" w:tplc="035A0B98">
      <w:start w:val="1"/>
      <w:numFmt w:val="lowerRoman"/>
      <w:lvlText w:val="%1)"/>
      <w:lvlJc w:val="left"/>
      <w:pPr>
        <w:ind w:left="1683" w:hanging="975"/>
      </w:pPr>
      <w:rPr>
        <w:rFonts w:hint="default"/>
      </w:rPr>
    </w:lvl>
    <w:lvl w:ilvl="1" w:tplc="300A0019" w:tentative="1">
      <w:start w:val="1"/>
      <w:numFmt w:val="lowerLetter"/>
      <w:lvlText w:val="%2."/>
      <w:lvlJc w:val="left"/>
      <w:pPr>
        <w:ind w:left="1788" w:hanging="360"/>
      </w:pPr>
    </w:lvl>
    <w:lvl w:ilvl="2" w:tplc="300A001B" w:tentative="1">
      <w:start w:val="1"/>
      <w:numFmt w:val="lowerRoman"/>
      <w:lvlText w:val="%3."/>
      <w:lvlJc w:val="right"/>
      <w:pPr>
        <w:ind w:left="2508" w:hanging="180"/>
      </w:pPr>
    </w:lvl>
    <w:lvl w:ilvl="3" w:tplc="300A000F" w:tentative="1">
      <w:start w:val="1"/>
      <w:numFmt w:val="decimal"/>
      <w:lvlText w:val="%4."/>
      <w:lvlJc w:val="left"/>
      <w:pPr>
        <w:ind w:left="3228" w:hanging="360"/>
      </w:pPr>
    </w:lvl>
    <w:lvl w:ilvl="4" w:tplc="300A0019" w:tentative="1">
      <w:start w:val="1"/>
      <w:numFmt w:val="lowerLetter"/>
      <w:lvlText w:val="%5."/>
      <w:lvlJc w:val="left"/>
      <w:pPr>
        <w:ind w:left="3948" w:hanging="360"/>
      </w:pPr>
    </w:lvl>
    <w:lvl w:ilvl="5" w:tplc="300A001B" w:tentative="1">
      <w:start w:val="1"/>
      <w:numFmt w:val="lowerRoman"/>
      <w:lvlText w:val="%6."/>
      <w:lvlJc w:val="right"/>
      <w:pPr>
        <w:ind w:left="4668" w:hanging="180"/>
      </w:pPr>
    </w:lvl>
    <w:lvl w:ilvl="6" w:tplc="300A000F" w:tentative="1">
      <w:start w:val="1"/>
      <w:numFmt w:val="decimal"/>
      <w:lvlText w:val="%7."/>
      <w:lvlJc w:val="left"/>
      <w:pPr>
        <w:ind w:left="5388" w:hanging="360"/>
      </w:pPr>
    </w:lvl>
    <w:lvl w:ilvl="7" w:tplc="300A0019" w:tentative="1">
      <w:start w:val="1"/>
      <w:numFmt w:val="lowerLetter"/>
      <w:lvlText w:val="%8."/>
      <w:lvlJc w:val="left"/>
      <w:pPr>
        <w:ind w:left="6108" w:hanging="360"/>
      </w:pPr>
    </w:lvl>
    <w:lvl w:ilvl="8" w:tplc="300A001B" w:tentative="1">
      <w:start w:val="1"/>
      <w:numFmt w:val="lowerRoman"/>
      <w:lvlText w:val="%9."/>
      <w:lvlJc w:val="right"/>
      <w:pPr>
        <w:ind w:left="6828" w:hanging="180"/>
      </w:pPr>
    </w:lvl>
  </w:abstractNum>
  <w:abstractNum w:abstractNumId="37">
    <w:nsid w:val="66F16F68"/>
    <w:multiLevelType w:val="hybridMultilevel"/>
    <w:tmpl w:val="0CD22126"/>
    <w:lvl w:ilvl="0" w:tplc="FCD03F1A">
      <w:start w:val="1"/>
      <w:numFmt w:val="decimal"/>
      <w:lvlText w:val="%1."/>
      <w:lvlJc w:val="left"/>
      <w:pPr>
        <w:ind w:left="644" w:hanging="360"/>
      </w:pPr>
      <w:rPr>
        <w:rFonts w:ascii="Times New Roman" w:hAnsi="Times New Roman" w:cs="Times New Roman" w:hint="default"/>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7266424"/>
    <w:multiLevelType w:val="hybridMultilevel"/>
    <w:tmpl w:val="474C9AEE"/>
    <w:lvl w:ilvl="0" w:tplc="0C0A0005">
      <w:start w:val="1"/>
      <w:numFmt w:val="bullet"/>
      <w:lvlText w:val=""/>
      <w:lvlJc w:val="left"/>
      <w:pPr>
        <w:tabs>
          <w:tab w:val="num" w:pos="1080"/>
        </w:tabs>
        <w:ind w:left="1080" w:hanging="360"/>
      </w:pPr>
      <w:rPr>
        <w:rFonts w:ascii="Symbol" w:hAnsi="Symbol" w:hint="default"/>
        <w:color w:val="auto"/>
      </w:rPr>
    </w:lvl>
    <w:lvl w:ilvl="1" w:tplc="0C0A0003">
      <w:start w:val="1"/>
      <w:numFmt w:val="lowerRoman"/>
      <w:lvlText w:val="(%2)"/>
      <w:lvlJc w:val="left"/>
      <w:pPr>
        <w:tabs>
          <w:tab w:val="num" w:pos="2160"/>
        </w:tabs>
        <w:ind w:left="2160" w:hanging="720"/>
      </w:pPr>
      <w:rPr>
        <w:rFonts w:hint="default"/>
        <w:color w:val="auto"/>
      </w:rPr>
    </w:lvl>
    <w:lvl w:ilvl="2" w:tplc="0C0A0005">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39">
    <w:nsid w:val="6D884E8A"/>
    <w:multiLevelType w:val="hybridMultilevel"/>
    <w:tmpl w:val="027CA0EE"/>
    <w:lvl w:ilvl="0" w:tplc="EA626C60">
      <w:start w:val="1"/>
      <w:numFmt w:val="lowerRoman"/>
      <w:lvlText w:val="%1)"/>
      <w:lvlJc w:val="left"/>
      <w:pPr>
        <w:ind w:left="1063" w:hanging="720"/>
      </w:pPr>
      <w:rPr>
        <w:rFonts w:hint="default"/>
      </w:rPr>
    </w:lvl>
    <w:lvl w:ilvl="1" w:tplc="300A0019" w:tentative="1">
      <w:start w:val="1"/>
      <w:numFmt w:val="lowerLetter"/>
      <w:lvlText w:val="%2."/>
      <w:lvlJc w:val="left"/>
      <w:pPr>
        <w:ind w:left="1423" w:hanging="360"/>
      </w:pPr>
    </w:lvl>
    <w:lvl w:ilvl="2" w:tplc="300A001B" w:tentative="1">
      <w:start w:val="1"/>
      <w:numFmt w:val="lowerRoman"/>
      <w:lvlText w:val="%3."/>
      <w:lvlJc w:val="right"/>
      <w:pPr>
        <w:ind w:left="2143" w:hanging="180"/>
      </w:pPr>
    </w:lvl>
    <w:lvl w:ilvl="3" w:tplc="300A000F" w:tentative="1">
      <w:start w:val="1"/>
      <w:numFmt w:val="decimal"/>
      <w:lvlText w:val="%4."/>
      <w:lvlJc w:val="left"/>
      <w:pPr>
        <w:ind w:left="2863" w:hanging="360"/>
      </w:pPr>
    </w:lvl>
    <w:lvl w:ilvl="4" w:tplc="300A0019" w:tentative="1">
      <w:start w:val="1"/>
      <w:numFmt w:val="lowerLetter"/>
      <w:lvlText w:val="%5."/>
      <w:lvlJc w:val="left"/>
      <w:pPr>
        <w:ind w:left="3583" w:hanging="360"/>
      </w:pPr>
    </w:lvl>
    <w:lvl w:ilvl="5" w:tplc="300A001B" w:tentative="1">
      <w:start w:val="1"/>
      <w:numFmt w:val="lowerRoman"/>
      <w:lvlText w:val="%6."/>
      <w:lvlJc w:val="right"/>
      <w:pPr>
        <w:ind w:left="4303" w:hanging="180"/>
      </w:pPr>
    </w:lvl>
    <w:lvl w:ilvl="6" w:tplc="300A000F" w:tentative="1">
      <w:start w:val="1"/>
      <w:numFmt w:val="decimal"/>
      <w:lvlText w:val="%7."/>
      <w:lvlJc w:val="left"/>
      <w:pPr>
        <w:ind w:left="5023" w:hanging="360"/>
      </w:pPr>
    </w:lvl>
    <w:lvl w:ilvl="7" w:tplc="300A0019" w:tentative="1">
      <w:start w:val="1"/>
      <w:numFmt w:val="lowerLetter"/>
      <w:lvlText w:val="%8."/>
      <w:lvlJc w:val="left"/>
      <w:pPr>
        <w:ind w:left="5743" w:hanging="360"/>
      </w:pPr>
    </w:lvl>
    <w:lvl w:ilvl="8" w:tplc="300A001B" w:tentative="1">
      <w:start w:val="1"/>
      <w:numFmt w:val="lowerRoman"/>
      <w:lvlText w:val="%9."/>
      <w:lvlJc w:val="right"/>
      <w:pPr>
        <w:ind w:left="6463" w:hanging="180"/>
      </w:pPr>
    </w:lvl>
  </w:abstractNum>
  <w:abstractNum w:abstractNumId="40">
    <w:nsid w:val="704E3CFB"/>
    <w:multiLevelType w:val="hybridMultilevel"/>
    <w:tmpl w:val="674A1AE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1">
    <w:nsid w:val="70500CA4"/>
    <w:multiLevelType w:val="hybridMultilevel"/>
    <w:tmpl w:val="4B7E8444"/>
    <w:lvl w:ilvl="0" w:tplc="FFFFFFFF">
      <w:start w:val="1"/>
      <w:numFmt w:val="bullet"/>
      <w:lvlText w:val=""/>
      <w:lvlJc w:val="left"/>
      <w:pPr>
        <w:tabs>
          <w:tab w:val="num" w:pos="1080"/>
        </w:tabs>
        <w:ind w:left="1080" w:hanging="360"/>
      </w:pPr>
      <w:rPr>
        <w:rFonts w:ascii="Symbol" w:hAnsi="Symbol" w:hint="default"/>
        <w:color w:val="auto"/>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2">
    <w:nsid w:val="7A8F033A"/>
    <w:multiLevelType w:val="hybridMultilevel"/>
    <w:tmpl w:val="043A7B50"/>
    <w:lvl w:ilvl="0" w:tplc="300A0001">
      <w:start w:val="1"/>
      <w:numFmt w:val="bullet"/>
      <w:lvlText w:val=""/>
      <w:lvlJc w:val="left"/>
      <w:pPr>
        <w:ind w:left="2235" w:hanging="360"/>
      </w:pPr>
      <w:rPr>
        <w:rFonts w:ascii="Symbol" w:hAnsi="Symbol" w:hint="default"/>
      </w:rPr>
    </w:lvl>
    <w:lvl w:ilvl="1" w:tplc="300A0003" w:tentative="1">
      <w:start w:val="1"/>
      <w:numFmt w:val="bullet"/>
      <w:lvlText w:val="o"/>
      <w:lvlJc w:val="left"/>
      <w:pPr>
        <w:ind w:left="2955" w:hanging="360"/>
      </w:pPr>
      <w:rPr>
        <w:rFonts w:ascii="Courier New" w:hAnsi="Courier New" w:cs="Courier New" w:hint="default"/>
      </w:rPr>
    </w:lvl>
    <w:lvl w:ilvl="2" w:tplc="300A0005" w:tentative="1">
      <w:start w:val="1"/>
      <w:numFmt w:val="bullet"/>
      <w:lvlText w:val=""/>
      <w:lvlJc w:val="left"/>
      <w:pPr>
        <w:ind w:left="3675" w:hanging="360"/>
      </w:pPr>
      <w:rPr>
        <w:rFonts w:ascii="Wingdings" w:hAnsi="Wingdings" w:hint="default"/>
      </w:rPr>
    </w:lvl>
    <w:lvl w:ilvl="3" w:tplc="300A0001" w:tentative="1">
      <w:start w:val="1"/>
      <w:numFmt w:val="bullet"/>
      <w:lvlText w:val=""/>
      <w:lvlJc w:val="left"/>
      <w:pPr>
        <w:ind w:left="4395" w:hanging="360"/>
      </w:pPr>
      <w:rPr>
        <w:rFonts w:ascii="Symbol" w:hAnsi="Symbol" w:hint="default"/>
      </w:rPr>
    </w:lvl>
    <w:lvl w:ilvl="4" w:tplc="300A0003" w:tentative="1">
      <w:start w:val="1"/>
      <w:numFmt w:val="bullet"/>
      <w:lvlText w:val="o"/>
      <w:lvlJc w:val="left"/>
      <w:pPr>
        <w:ind w:left="5115" w:hanging="360"/>
      </w:pPr>
      <w:rPr>
        <w:rFonts w:ascii="Courier New" w:hAnsi="Courier New" w:cs="Courier New" w:hint="default"/>
      </w:rPr>
    </w:lvl>
    <w:lvl w:ilvl="5" w:tplc="300A0005" w:tentative="1">
      <w:start w:val="1"/>
      <w:numFmt w:val="bullet"/>
      <w:lvlText w:val=""/>
      <w:lvlJc w:val="left"/>
      <w:pPr>
        <w:ind w:left="5835" w:hanging="360"/>
      </w:pPr>
      <w:rPr>
        <w:rFonts w:ascii="Wingdings" w:hAnsi="Wingdings" w:hint="default"/>
      </w:rPr>
    </w:lvl>
    <w:lvl w:ilvl="6" w:tplc="300A0001" w:tentative="1">
      <w:start w:val="1"/>
      <w:numFmt w:val="bullet"/>
      <w:lvlText w:val=""/>
      <w:lvlJc w:val="left"/>
      <w:pPr>
        <w:ind w:left="6555" w:hanging="360"/>
      </w:pPr>
      <w:rPr>
        <w:rFonts w:ascii="Symbol" w:hAnsi="Symbol" w:hint="default"/>
      </w:rPr>
    </w:lvl>
    <w:lvl w:ilvl="7" w:tplc="300A0003" w:tentative="1">
      <w:start w:val="1"/>
      <w:numFmt w:val="bullet"/>
      <w:lvlText w:val="o"/>
      <w:lvlJc w:val="left"/>
      <w:pPr>
        <w:ind w:left="7275" w:hanging="360"/>
      </w:pPr>
      <w:rPr>
        <w:rFonts w:ascii="Courier New" w:hAnsi="Courier New" w:cs="Courier New" w:hint="default"/>
      </w:rPr>
    </w:lvl>
    <w:lvl w:ilvl="8" w:tplc="300A0005" w:tentative="1">
      <w:start w:val="1"/>
      <w:numFmt w:val="bullet"/>
      <w:lvlText w:val=""/>
      <w:lvlJc w:val="left"/>
      <w:pPr>
        <w:ind w:left="7995" w:hanging="360"/>
      </w:pPr>
      <w:rPr>
        <w:rFonts w:ascii="Wingdings" w:hAnsi="Wingdings" w:hint="default"/>
      </w:rPr>
    </w:lvl>
  </w:abstractNum>
  <w:abstractNum w:abstractNumId="43">
    <w:nsid w:val="7C2F6CB2"/>
    <w:multiLevelType w:val="hybridMultilevel"/>
    <w:tmpl w:val="0B201BE0"/>
    <w:lvl w:ilvl="0" w:tplc="0C0A0005">
      <w:start w:val="1"/>
      <w:numFmt w:val="bullet"/>
      <w:lvlText w:val=""/>
      <w:lvlJc w:val="left"/>
      <w:pPr>
        <w:tabs>
          <w:tab w:val="num" w:pos="720"/>
        </w:tabs>
        <w:ind w:left="720" w:hanging="360"/>
      </w:pPr>
      <w:rPr>
        <w:rFonts w:ascii="Wingdings" w:hAnsi="Wingdings" w:hint="default"/>
      </w:rPr>
    </w:lvl>
    <w:lvl w:ilvl="1" w:tplc="0C0A0003">
      <w:start w:val="1"/>
      <w:numFmt w:val="lowerLetter"/>
      <w:lvlText w:val="%2)"/>
      <w:lvlJc w:val="left"/>
      <w:pPr>
        <w:tabs>
          <w:tab w:val="num" w:pos="1440"/>
        </w:tabs>
        <w:ind w:left="1440" w:hanging="360"/>
      </w:pPr>
      <w:rPr>
        <w:rFonts w:hint="default"/>
      </w:rPr>
    </w:lvl>
    <w:lvl w:ilvl="2" w:tplc="0C0A0005">
      <w:start w:val="1"/>
      <w:numFmt w:val="lowerRoman"/>
      <w:lvlText w:val="(%3)"/>
      <w:lvlJc w:val="left"/>
      <w:pPr>
        <w:tabs>
          <w:tab w:val="num" w:pos="2520"/>
        </w:tabs>
        <w:ind w:left="2520" w:hanging="720"/>
      </w:pPr>
      <w:rPr>
        <w:rFont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4">
    <w:nsid w:val="7C7031A6"/>
    <w:multiLevelType w:val="hybridMultilevel"/>
    <w:tmpl w:val="F33E2B94"/>
    <w:lvl w:ilvl="0" w:tplc="0C0A0015">
      <w:start w:val="1"/>
      <w:numFmt w:val="bullet"/>
      <w:lvlText w:val=""/>
      <w:lvlJc w:val="left"/>
      <w:pPr>
        <w:tabs>
          <w:tab w:val="num" w:pos="720"/>
        </w:tabs>
        <w:ind w:left="720" w:hanging="360"/>
      </w:pPr>
      <w:rPr>
        <w:rFonts w:ascii="Symbol" w:hAnsi="Symbol" w:hint="default"/>
        <w:color w:val="auto"/>
      </w:rPr>
    </w:lvl>
    <w:lvl w:ilvl="1" w:tplc="FCBE926A" w:tentative="1">
      <w:start w:val="1"/>
      <w:numFmt w:val="bullet"/>
      <w:lvlText w:val="o"/>
      <w:lvlJc w:val="left"/>
      <w:pPr>
        <w:tabs>
          <w:tab w:val="num" w:pos="1440"/>
        </w:tabs>
        <w:ind w:left="1440" w:hanging="360"/>
      </w:pPr>
      <w:rPr>
        <w:rFonts w:ascii="Courier New" w:hAnsi="Courier New" w:cs="Courier New" w:hint="default"/>
      </w:rPr>
    </w:lvl>
    <w:lvl w:ilvl="2" w:tplc="4D1A5078" w:tentative="1">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cs="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cs="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45">
    <w:nsid w:val="7DE634E5"/>
    <w:multiLevelType w:val="hybridMultilevel"/>
    <w:tmpl w:val="8BE2D3B8"/>
    <w:lvl w:ilvl="0" w:tplc="DECE227A">
      <w:start w:val="1"/>
      <w:numFmt w:val="lowerRoman"/>
      <w:lvlText w:val="%1)"/>
      <w:lvlJc w:val="left"/>
      <w:pPr>
        <w:ind w:left="1440" w:hanging="720"/>
      </w:pPr>
      <w:rPr>
        <w:rFonts w:ascii="Times New Roman" w:eastAsia="Calibri" w:hAnsi="Times New Roman" w:cs="Times New Roman"/>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num w:numId="1">
    <w:abstractNumId w:val="0"/>
  </w:num>
  <w:num w:numId="2">
    <w:abstractNumId w:val="44"/>
  </w:num>
  <w:num w:numId="3">
    <w:abstractNumId w:val="43"/>
  </w:num>
  <w:num w:numId="4">
    <w:abstractNumId w:val="21"/>
  </w:num>
  <w:num w:numId="5">
    <w:abstractNumId w:val="15"/>
  </w:num>
  <w:num w:numId="6">
    <w:abstractNumId w:val="1"/>
  </w:num>
  <w:num w:numId="7">
    <w:abstractNumId w:val="38"/>
  </w:num>
  <w:num w:numId="8">
    <w:abstractNumId w:val="28"/>
  </w:num>
  <w:num w:numId="9">
    <w:abstractNumId w:val="18"/>
  </w:num>
  <w:num w:numId="10">
    <w:abstractNumId w:val="41"/>
  </w:num>
  <w:num w:numId="11">
    <w:abstractNumId w:val="5"/>
  </w:num>
  <w:num w:numId="12">
    <w:abstractNumId w:val="17"/>
  </w:num>
  <w:num w:numId="13">
    <w:abstractNumId w:val="29"/>
  </w:num>
  <w:num w:numId="14">
    <w:abstractNumId w:val="13"/>
  </w:num>
  <w:num w:numId="15">
    <w:abstractNumId w:val="27"/>
  </w:num>
  <w:num w:numId="16">
    <w:abstractNumId w:val="35"/>
  </w:num>
  <w:num w:numId="17">
    <w:abstractNumId w:val="42"/>
  </w:num>
  <w:num w:numId="18">
    <w:abstractNumId w:val="3"/>
  </w:num>
  <w:num w:numId="19">
    <w:abstractNumId w:val="12"/>
  </w:num>
  <w:num w:numId="20">
    <w:abstractNumId w:val="11"/>
  </w:num>
  <w:num w:numId="21">
    <w:abstractNumId w:val="33"/>
  </w:num>
  <w:num w:numId="22">
    <w:abstractNumId w:val="31"/>
  </w:num>
  <w:num w:numId="23">
    <w:abstractNumId w:val="9"/>
  </w:num>
  <w:num w:numId="24">
    <w:abstractNumId w:val="37"/>
  </w:num>
  <w:num w:numId="25">
    <w:abstractNumId w:val="34"/>
  </w:num>
  <w:num w:numId="26">
    <w:abstractNumId w:val="23"/>
  </w:num>
  <w:num w:numId="27">
    <w:abstractNumId w:val="6"/>
  </w:num>
  <w:num w:numId="28">
    <w:abstractNumId w:val="24"/>
  </w:num>
  <w:num w:numId="29">
    <w:abstractNumId w:val="8"/>
  </w:num>
  <w:num w:numId="30">
    <w:abstractNumId w:val="39"/>
  </w:num>
  <w:num w:numId="31">
    <w:abstractNumId w:val="40"/>
  </w:num>
  <w:num w:numId="32">
    <w:abstractNumId w:val="2"/>
  </w:num>
  <w:num w:numId="33">
    <w:abstractNumId w:val="10"/>
  </w:num>
  <w:num w:numId="34">
    <w:abstractNumId w:val="25"/>
  </w:num>
  <w:num w:numId="35">
    <w:abstractNumId w:val="14"/>
  </w:num>
  <w:num w:numId="36">
    <w:abstractNumId w:val="36"/>
  </w:num>
  <w:num w:numId="37">
    <w:abstractNumId w:val="26"/>
  </w:num>
  <w:num w:numId="38">
    <w:abstractNumId w:val="30"/>
  </w:num>
  <w:num w:numId="39">
    <w:abstractNumId w:val="16"/>
  </w:num>
  <w:num w:numId="40">
    <w:abstractNumId w:val="32"/>
  </w:num>
  <w:num w:numId="41">
    <w:abstractNumId w:val="45"/>
  </w:num>
  <w:num w:numId="42">
    <w:abstractNumId w:val="7"/>
  </w:num>
  <w:num w:numId="43">
    <w:abstractNumId w:val="19"/>
  </w:num>
  <w:num w:numId="44">
    <w:abstractNumId w:val="4"/>
  </w:num>
  <w:num w:numId="45">
    <w:abstractNumId w:val="20"/>
  </w:num>
  <w:num w:numId="46">
    <w:abstractNumId w:val="22"/>
  </w:num>
  <w:num w:numId="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E58"/>
    <w:rsid w:val="0000061B"/>
    <w:rsid w:val="00002ECC"/>
    <w:rsid w:val="000077CC"/>
    <w:rsid w:val="0001737A"/>
    <w:rsid w:val="000209F1"/>
    <w:rsid w:val="00023F45"/>
    <w:rsid w:val="00024EA4"/>
    <w:rsid w:val="000255F6"/>
    <w:rsid w:val="00025BF9"/>
    <w:rsid w:val="00027191"/>
    <w:rsid w:val="0003268D"/>
    <w:rsid w:val="00033327"/>
    <w:rsid w:val="00033909"/>
    <w:rsid w:val="00035998"/>
    <w:rsid w:val="00042706"/>
    <w:rsid w:val="00044525"/>
    <w:rsid w:val="000533CF"/>
    <w:rsid w:val="00057E3B"/>
    <w:rsid w:val="0006215F"/>
    <w:rsid w:val="00065BA1"/>
    <w:rsid w:val="00076023"/>
    <w:rsid w:val="00081E55"/>
    <w:rsid w:val="00085503"/>
    <w:rsid w:val="00092A11"/>
    <w:rsid w:val="000933E8"/>
    <w:rsid w:val="00097BE1"/>
    <w:rsid w:val="000A47E4"/>
    <w:rsid w:val="000A5CD5"/>
    <w:rsid w:val="000B368E"/>
    <w:rsid w:val="000C6957"/>
    <w:rsid w:val="000C6B93"/>
    <w:rsid w:val="000D360F"/>
    <w:rsid w:val="000D5BB2"/>
    <w:rsid w:val="000E13D4"/>
    <w:rsid w:val="000E2714"/>
    <w:rsid w:val="000E2CDC"/>
    <w:rsid w:val="000E4705"/>
    <w:rsid w:val="000F35D2"/>
    <w:rsid w:val="000F57F1"/>
    <w:rsid w:val="000F6A57"/>
    <w:rsid w:val="000F6A64"/>
    <w:rsid w:val="00100F5E"/>
    <w:rsid w:val="00102D67"/>
    <w:rsid w:val="00107915"/>
    <w:rsid w:val="00110594"/>
    <w:rsid w:val="001105E6"/>
    <w:rsid w:val="001128E3"/>
    <w:rsid w:val="00112F4D"/>
    <w:rsid w:val="00126289"/>
    <w:rsid w:val="00135FD5"/>
    <w:rsid w:val="00140471"/>
    <w:rsid w:val="0016389B"/>
    <w:rsid w:val="00171EC5"/>
    <w:rsid w:val="001770EB"/>
    <w:rsid w:val="00180821"/>
    <w:rsid w:val="0019649A"/>
    <w:rsid w:val="001A076E"/>
    <w:rsid w:val="001A0ADA"/>
    <w:rsid w:val="001A3D06"/>
    <w:rsid w:val="001A523F"/>
    <w:rsid w:val="001A7088"/>
    <w:rsid w:val="001A7A0B"/>
    <w:rsid w:val="001B28FC"/>
    <w:rsid w:val="001C2C15"/>
    <w:rsid w:val="001C31B9"/>
    <w:rsid w:val="001C35DE"/>
    <w:rsid w:val="001C44CB"/>
    <w:rsid w:val="001D101C"/>
    <w:rsid w:val="001D2578"/>
    <w:rsid w:val="001D54B3"/>
    <w:rsid w:val="001D555F"/>
    <w:rsid w:val="001D7096"/>
    <w:rsid w:val="001E38EC"/>
    <w:rsid w:val="001E4E85"/>
    <w:rsid w:val="001E52A2"/>
    <w:rsid w:val="001F12F3"/>
    <w:rsid w:val="001F314B"/>
    <w:rsid w:val="001F3DA4"/>
    <w:rsid w:val="001F57AD"/>
    <w:rsid w:val="00203E26"/>
    <w:rsid w:val="00210995"/>
    <w:rsid w:val="002319AF"/>
    <w:rsid w:val="00233AAB"/>
    <w:rsid w:val="0023677B"/>
    <w:rsid w:val="00252A81"/>
    <w:rsid w:val="00254BC0"/>
    <w:rsid w:val="00256DEB"/>
    <w:rsid w:val="00260FB4"/>
    <w:rsid w:val="002705BE"/>
    <w:rsid w:val="00273ED3"/>
    <w:rsid w:val="002821A5"/>
    <w:rsid w:val="00286C0A"/>
    <w:rsid w:val="002A1118"/>
    <w:rsid w:val="002A299A"/>
    <w:rsid w:val="002B38A9"/>
    <w:rsid w:val="002C5253"/>
    <w:rsid w:val="002C618B"/>
    <w:rsid w:val="002D4D83"/>
    <w:rsid w:val="002E5DFD"/>
    <w:rsid w:val="002E71FC"/>
    <w:rsid w:val="00302461"/>
    <w:rsid w:val="00313CFC"/>
    <w:rsid w:val="00320D83"/>
    <w:rsid w:val="00323E17"/>
    <w:rsid w:val="00324CFD"/>
    <w:rsid w:val="00325DC7"/>
    <w:rsid w:val="00332453"/>
    <w:rsid w:val="003427C3"/>
    <w:rsid w:val="00344E37"/>
    <w:rsid w:val="00350640"/>
    <w:rsid w:val="00352208"/>
    <w:rsid w:val="00352643"/>
    <w:rsid w:val="00356BD2"/>
    <w:rsid w:val="00361EFC"/>
    <w:rsid w:val="00370B7F"/>
    <w:rsid w:val="00376DE8"/>
    <w:rsid w:val="00380391"/>
    <w:rsid w:val="00380D4F"/>
    <w:rsid w:val="003825D3"/>
    <w:rsid w:val="003837B2"/>
    <w:rsid w:val="0038506B"/>
    <w:rsid w:val="00387F89"/>
    <w:rsid w:val="003906AD"/>
    <w:rsid w:val="003927B4"/>
    <w:rsid w:val="00396ADD"/>
    <w:rsid w:val="003A1FE1"/>
    <w:rsid w:val="003A570C"/>
    <w:rsid w:val="003A6E75"/>
    <w:rsid w:val="003B54CD"/>
    <w:rsid w:val="003B6379"/>
    <w:rsid w:val="003C500D"/>
    <w:rsid w:val="003C6FFC"/>
    <w:rsid w:val="003D1D70"/>
    <w:rsid w:val="003E1FBF"/>
    <w:rsid w:val="003F704E"/>
    <w:rsid w:val="003F7C9F"/>
    <w:rsid w:val="004244F9"/>
    <w:rsid w:val="004343CF"/>
    <w:rsid w:val="004411DB"/>
    <w:rsid w:val="0044564D"/>
    <w:rsid w:val="0044666B"/>
    <w:rsid w:val="004558B3"/>
    <w:rsid w:val="00462DB7"/>
    <w:rsid w:val="004700D6"/>
    <w:rsid w:val="00470915"/>
    <w:rsid w:val="00474AEE"/>
    <w:rsid w:val="00474DA6"/>
    <w:rsid w:val="00480236"/>
    <w:rsid w:val="00482182"/>
    <w:rsid w:val="004821D6"/>
    <w:rsid w:val="0048588C"/>
    <w:rsid w:val="00487284"/>
    <w:rsid w:val="004904C6"/>
    <w:rsid w:val="004906AD"/>
    <w:rsid w:val="00491F0A"/>
    <w:rsid w:val="004938F1"/>
    <w:rsid w:val="004B202A"/>
    <w:rsid w:val="004B3E6C"/>
    <w:rsid w:val="004C34C8"/>
    <w:rsid w:val="004C45A7"/>
    <w:rsid w:val="004C68B5"/>
    <w:rsid w:val="004C7DAC"/>
    <w:rsid w:val="004D5EDA"/>
    <w:rsid w:val="004D766E"/>
    <w:rsid w:val="004D7D64"/>
    <w:rsid w:val="004E760E"/>
    <w:rsid w:val="004E763E"/>
    <w:rsid w:val="004F0521"/>
    <w:rsid w:val="004F4CDC"/>
    <w:rsid w:val="00503383"/>
    <w:rsid w:val="0051282F"/>
    <w:rsid w:val="005138B8"/>
    <w:rsid w:val="00516997"/>
    <w:rsid w:val="00524863"/>
    <w:rsid w:val="005261FF"/>
    <w:rsid w:val="00534207"/>
    <w:rsid w:val="00536253"/>
    <w:rsid w:val="00541E92"/>
    <w:rsid w:val="00542F7A"/>
    <w:rsid w:val="005520A7"/>
    <w:rsid w:val="00567A69"/>
    <w:rsid w:val="0057532E"/>
    <w:rsid w:val="005902F4"/>
    <w:rsid w:val="005A12D0"/>
    <w:rsid w:val="005A3879"/>
    <w:rsid w:val="005A45A1"/>
    <w:rsid w:val="005A4DC0"/>
    <w:rsid w:val="005A600C"/>
    <w:rsid w:val="005A6C14"/>
    <w:rsid w:val="005A73FF"/>
    <w:rsid w:val="005A7429"/>
    <w:rsid w:val="005B3532"/>
    <w:rsid w:val="005B3C6D"/>
    <w:rsid w:val="005B61F4"/>
    <w:rsid w:val="005B65B6"/>
    <w:rsid w:val="005B6EDC"/>
    <w:rsid w:val="005C1ED7"/>
    <w:rsid w:val="005D3B43"/>
    <w:rsid w:val="005D6E2C"/>
    <w:rsid w:val="005E32CC"/>
    <w:rsid w:val="005E39FF"/>
    <w:rsid w:val="005E3A8A"/>
    <w:rsid w:val="005E66BD"/>
    <w:rsid w:val="005F3A9F"/>
    <w:rsid w:val="005F4704"/>
    <w:rsid w:val="005F59AE"/>
    <w:rsid w:val="005F68C7"/>
    <w:rsid w:val="00601173"/>
    <w:rsid w:val="00607252"/>
    <w:rsid w:val="0062564E"/>
    <w:rsid w:val="00625A28"/>
    <w:rsid w:val="00630152"/>
    <w:rsid w:val="00634334"/>
    <w:rsid w:val="006358E1"/>
    <w:rsid w:val="0063614A"/>
    <w:rsid w:val="006402A3"/>
    <w:rsid w:val="006458A6"/>
    <w:rsid w:val="0065005A"/>
    <w:rsid w:val="00662C16"/>
    <w:rsid w:val="00666C0E"/>
    <w:rsid w:val="00666D86"/>
    <w:rsid w:val="00667EBE"/>
    <w:rsid w:val="00672D6A"/>
    <w:rsid w:val="006768CD"/>
    <w:rsid w:val="00677E3E"/>
    <w:rsid w:val="006944E1"/>
    <w:rsid w:val="006A024F"/>
    <w:rsid w:val="006A5282"/>
    <w:rsid w:val="006B186D"/>
    <w:rsid w:val="006B1BB3"/>
    <w:rsid w:val="006B304D"/>
    <w:rsid w:val="006B727F"/>
    <w:rsid w:val="006C1A04"/>
    <w:rsid w:val="006C4938"/>
    <w:rsid w:val="006C7260"/>
    <w:rsid w:val="006C799D"/>
    <w:rsid w:val="006D1CE2"/>
    <w:rsid w:val="006D3102"/>
    <w:rsid w:val="006D688A"/>
    <w:rsid w:val="006E36A7"/>
    <w:rsid w:val="006E3E32"/>
    <w:rsid w:val="006E6AC1"/>
    <w:rsid w:val="006F1C4C"/>
    <w:rsid w:val="006F4601"/>
    <w:rsid w:val="0071275C"/>
    <w:rsid w:val="00723446"/>
    <w:rsid w:val="00727613"/>
    <w:rsid w:val="00734103"/>
    <w:rsid w:val="007365C8"/>
    <w:rsid w:val="007417CE"/>
    <w:rsid w:val="0075123C"/>
    <w:rsid w:val="00753182"/>
    <w:rsid w:val="00753CE0"/>
    <w:rsid w:val="00753EEC"/>
    <w:rsid w:val="007542EB"/>
    <w:rsid w:val="007569E4"/>
    <w:rsid w:val="00757780"/>
    <w:rsid w:val="00780E41"/>
    <w:rsid w:val="00785658"/>
    <w:rsid w:val="00790A3A"/>
    <w:rsid w:val="00790CE2"/>
    <w:rsid w:val="0079596C"/>
    <w:rsid w:val="00795B1C"/>
    <w:rsid w:val="00795E85"/>
    <w:rsid w:val="007A43E5"/>
    <w:rsid w:val="007B1290"/>
    <w:rsid w:val="007B28AA"/>
    <w:rsid w:val="007B546C"/>
    <w:rsid w:val="007B6738"/>
    <w:rsid w:val="007B6759"/>
    <w:rsid w:val="007C43A6"/>
    <w:rsid w:val="007C60F4"/>
    <w:rsid w:val="007E150A"/>
    <w:rsid w:val="007F1D09"/>
    <w:rsid w:val="007F2B0F"/>
    <w:rsid w:val="007F38E0"/>
    <w:rsid w:val="00810167"/>
    <w:rsid w:val="00812CED"/>
    <w:rsid w:val="00812F2A"/>
    <w:rsid w:val="00815185"/>
    <w:rsid w:val="00830EB8"/>
    <w:rsid w:val="00831503"/>
    <w:rsid w:val="008331BE"/>
    <w:rsid w:val="0083359D"/>
    <w:rsid w:val="00841E58"/>
    <w:rsid w:val="0084482D"/>
    <w:rsid w:val="008457EF"/>
    <w:rsid w:val="00845F0B"/>
    <w:rsid w:val="00850A9A"/>
    <w:rsid w:val="008556E7"/>
    <w:rsid w:val="00860E48"/>
    <w:rsid w:val="00866EBD"/>
    <w:rsid w:val="008718F3"/>
    <w:rsid w:val="00877F58"/>
    <w:rsid w:val="00885BB7"/>
    <w:rsid w:val="008A0070"/>
    <w:rsid w:val="008A33C9"/>
    <w:rsid w:val="008A3D7B"/>
    <w:rsid w:val="008C1468"/>
    <w:rsid w:val="008C1934"/>
    <w:rsid w:val="008C3148"/>
    <w:rsid w:val="008C53E7"/>
    <w:rsid w:val="008C6291"/>
    <w:rsid w:val="008C79E0"/>
    <w:rsid w:val="008D1056"/>
    <w:rsid w:val="008D37F7"/>
    <w:rsid w:val="008E716A"/>
    <w:rsid w:val="008F2E81"/>
    <w:rsid w:val="008F3B91"/>
    <w:rsid w:val="0090030F"/>
    <w:rsid w:val="00910AF8"/>
    <w:rsid w:val="009150FB"/>
    <w:rsid w:val="00917BBC"/>
    <w:rsid w:val="00920EF6"/>
    <w:rsid w:val="009258CA"/>
    <w:rsid w:val="00936DA8"/>
    <w:rsid w:val="00970083"/>
    <w:rsid w:val="00973D4A"/>
    <w:rsid w:val="009829CA"/>
    <w:rsid w:val="00984BE1"/>
    <w:rsid w:val="00987D16"/>
    <w:rsid w:val="0099084B"/>
    <w:rsid w:val="009932A3"/>
    <w:rsid w:val="0099624F"/>
    <w:rsid w:val="009A0891"/>
    <w:rsid w:val="009A256A"/>
    <w:rsid w:val="009A3AEF"/>
    <w:rsid w:val="009B26E8"/>
    <w:rsid w:val="009B2B27"/>
    <w:rsid w:val="009C1596"/>
    <w:rsid w:val="009C2AB3"/>
    <w:rsid w:val="009D0B54"/>
    <w:rsid w:val="009E0805"/>
    <w:rsid w:val="009E0D1D"/>
    <w:rsid w:val="009F160C"/>
    <w:rsid w:val="009F23CD"/>
    <w:rsid w:val="009F281C"/>
    <w:rsid w:val="009F6480"/>
    <w:rsid w:val="00A0327E"/>
    <w:rsid w:val="00A041EE"/>
    <w:rsid w:val="00A0434C"/>
    <w:rsid w:val="00A0443C"/>
    <w:rsid w:val="00A04D32"/>
    <w:rsid w:val="00A13F49"/>
    <w:rsid w:val="00A3351C"/>
    <w:rsid w:val="00A33D42"/>
    <w:rsid w:val="00A35EDF"/>
    <w:rsid w:val="00A35F87"/>
    <w:rsid w:val="00A37BF5"/>
    <w:rsid w:val="00A40171"/>
    <w:rsid w:val="00A41FF7"/>
    <w:rsid w:val="00A43D76"/>
    <w:rsid w:val="00A44919"/>
    <w:rsid w:val="00A538BA"/>
    <w:rsid w:val="00A5495C"/>
    <w:rsid w:val="00A54C09"/>
    <w:rsid w:val="00A63043"/>
    <w:rsid w:val="00A641CF"/>
    <w:rsid w:val="00A67127"/>
    <w:rsid w:val="00A7112B"/>
    <w:rsid w:val="00A71CDA"/>
    <w:rsid w:val="00A74B6B"/>
    <w:rsid w:val="00A77FB9"/>
    <w:rsid w:val="00A80E9F"/>
    <w:rsid w:val="00A92E0E"/>
    <w:rsid w:val="00A933A4"/>
    <w:rsid w:val="00A93D20"/>
    <w:rsid w:val="00AA0DF4"/>
    <w:rsid w:val="00AA2249"/>
    <w:rsid w:val="00AA494A"/>
    <w:rsid w:val="00AA4D84"/>
    <w:rsid w:val="00AB02FF"/>
    <w:rsid w:val="00AB482E"/>
    <w:rsid w:val="00AC3059"/>
    <w:rsid w:val="00AC40B3"/>
    <w:rsid w:val="00AC6097"/>
    <w:rsid w:val="00AD5AAE"/>
    <w:rsid w:val="00AD69CC"/>
    <w:rsid w:val="00AD6AF8"/>
    <w:rsid w:val="00AE6C49"/>
    <w:rsid w:val="00B00A95"/>
    <w:rsid w:val="00B02BEF"/>
    <w:rsid w:val="00B04B7D"/>
    <w:rsid w:val="00B07762"/>
    <w:rsid w:val="00B36732"/>
    <w:rsid w:val="00B5490F"/>
    <w:rsid w:val="00B56EE2"/>
    <w:rsid w:val="00B5710B"/>
    <w:rsid w:val="00B57AE0"/>
    <w:rsid w:val="00B60190"/>
    <w:rsid w:val="00B64055"/>
    <w:rsid w:val="00B640AF"/>
    <w:rsid w:val="00B660AA"/>
    <w:rsid w:val="00B774EB"/>
    <w:rsid w:val="00B776C4"/>
    <w:rsid w:val="00B77B3F"/>
    <w:rsid w:val="00B82B8D"/>
    <w:rsid w:val="00B83548"/>
    <w:rsid w:val="00B8358F"/>
    <w:rsid w:val="00B84E73"/>
    <w:rsid w:val="00B85F33"/>
    <w:rsid w:val="00B86400"/>
    <w:rsid w:val="00B86CAB"/>
    <w:rsid w:val="00B91AB6"/>
    <w:rsid w:val="00B9257F"/>
    <w:rsid w:val="00B92F18"/>
    <w:rsid w:val="00B950AA"/>
    <w:rsid w:val="00BA58FF"/>
    <w:rsid w:val="00BB0BFF"/>
    <w:rsid w:val="00BB185E"/>
    <w:rsid w:val="00BD6256"/>
    <w:rsid w:val="00BD7AF4"/>
    <w:rsid w:val="00BE2654"/>
    <w:rsid w:val="00BE3C83"/>
    <w:rsid w:val="00BF0EC3"/>
    <w:rsid w:val="00C04859"/>
    <w:rsid w:val="00C04863"/>
    <w:rsid w:val="00C06925"/>
    <w:rsid w:val="00C16112"/>
    <w:rsid w:val="00C21D67"/>
    <w:rsid w:val="00C25BFA"/>
    <w:rsid w:val="00C26742"/>
    <w:rsid w:val="00C33E93"/>
    <w:rsid w:val="00C433D0"/>
    <w:rsid w:val="00C46EF8"/>
    <w:rsid w:val="00C7303E"/>
    <w:rsid w:val="00C7772D"/>
    <w:rsid w:val="00C81B0D"/>
    <w:rsid w:val="00C835E6"/>
    <w:rsid w:val="00C91555"/>
    <w:rsid w:val="00C91692"/>
    <w:rsid w:val="00C91FB2"/>
    <w:rsid w:val="00C925BD"/>
    <w:rsid w:val="00C93F4F"/>
    <w:rsid w:val="00C95DEC"/>
    <w:rsid w:val="00C971DA"/>
    <w:rsid w:val="00CA01F6"/>
    <w:rsid w:val="00CB0291"/>
    <w:rsid w:val="00CB1218"/>
    <w:rsid w:val="00CB4731"/>
    <w:rsid w:val="00CB6BD7"/>
    <w:rsid w:val="00CC0F90"/>
    <w:rsid w:val="00CC1F62"/>
    <w:rsid w:val="00CC5760"/>
    <w:rsid w:val="00CE1E32"/>
    <w:rsid w:val="00CE5D8E"/>
    <w:rsid w:val="00CF1084"/>
    <w:rsid w:val="00CF3D54"/>
    <w:rsid w:val="00CF510C"/>
    <w:rsid w:val="00CF72D3"/>
    <w:rsid w:val="00D01593"/>
    <w:rsid w:val="00D019E4"/>
    <w:rsid w:val="00D04E92"/>
    <w:rsid w:val="00D11E3D"/>
    <w:rsid w:val="00D4213B"/>
    <w:rsid w:val="00D45BAB"/>
    <w:rsid w:val="00D45ED9"/>
    <w:rsid w:val="00D46984"/>
    <w:rsid w:val="00D46BA1"/>
    <w:rsid w:val="00D52219"/>
    <w:rsid w:val="00D53165"/>
    <w:rsid w:val="00D545B7"/>
    <w:rsid w:val="00D55E7C"/>
    <w:rsid w:val="00D562EF"/>
    <w:rsid w:val="00D56B4D"/>
    <w:rsid w:val="00D72817"/>
    <w:rsid w:val="00D74C16"/>
    <w:rsid w:val="00D7531B"/>
    <w:rsid w:val="00D80280"/>
    <w:rsid w:val="00D84709"/>
    <w:rsid w:val="00D84F4E"/>
    <w:rsid w:val="00D918C8"/>
    <w:rsid w:val="00D952BA"/>
    <w:rsid w:val="00D96D8B"/>
    <w:rsid w:val="00DA20CF"/>
    <w:rsid w:val="00DB09EE"/>
    <w:rsid w:val="00DB1FA7"/>
    <w:rsid w:val="00DB3F81"/>
    <w:rsid w:val="00DB7F6D"/>
    <w:rsid w:val="00DC1810"/>
    <w:rsid w:val="00DC2832"/>
    <w:rsid w:val="00DD12F4"/>
    <w:rsid w:val="00DD2614"/>
    <w:rsid w:val="00DE0391"/>
    <w:rsid w:val="00DE2D48"/>
    <w:rsid w:val="00DE37F6"/>
    <w:rsid w:val="00DE7155"/>
    <w:rsid w:val="00DF21E2"/>
    <w:rsid w:val="00DF4FBF"/>
    <w:rsid w:val="00DF60A5"/>
    <w:rsid w:val="00E02CC6"/>
    <w:rsid w:val="00E069CA"/>
    <w:rsid w:val="00E20370"/>
    <w:rsid w:val="00E223EC"/>
    <w:rsid w:val="00E2745C"/>
    <w:rsid w:val="00E37768"/>
    <w:rsid w:val="00E40374"/>
    <w:rsid w:val="00E43519"/>
    <w:rsid w:val="00E524E2"/>
    <w:rsid w:val="00E56B07"/>
    <w:rsid w:val="00E60062"/>
    <w:rsid w:val="00E62F96"/>
    <w:rsid w:val="00E64109"/>
    <w:rsid w:val="00E65591"/>
    <w:rsid w:val="00E66046"/>
    <w:rsid w:val="00E66477"/>
    <w:rsid w:val="00E66DA0"/>
    <w:rsid w:val="00E72850"/>
    <w:rsid w:val="00E74A21"/>
    <w:rsid w:val="00E7770A"/>
    <w:rsid w:val="00E81704"/>
    <w:rsid w:val="00E841D3"/>
    <w:rsid w:val="00E85A39"/>
    <w:rsid w:val="00E86102"/>
    <w:rsid w:val="00E8694A"/>
    <w:rsid w:val="00E877AE"/>
    <w:rsid w:val="00E90EFE"/>
    <w:rsid w:val="00E93670"/>
    <w:rsid w:val="00E93B41"/>
    <w:rsid w:val="00E95A4E"/>
    <w:rsid w:val="00EA21D9"/>
    <w:rsid w:val="00EA6088"/>
    <w:rsid w:val="00EB2126"/>
    <w:rsid w:val="00EB319D"/>
    <w:rsid w:val="00EC6961"/>
    <w:rsid w:val="00EC6D52"/>
    <w:rsid w:val="00ED5CA3"/>
    <w:rsid w:val="00EE3E29"/>
    <w:rsid w:val="00EE3EB8"/>
    <w:rsid w:val="00EE57A4"/>
    <w:rsid w:val="00EE58DD"/>
    <w:rsid w:val="00EE6635"/>
    <w:rsid w:val="00F01175"/>
    <w:rsid w:val="00F10C89"/>
    <w:rsid w:val="00F1262C"/>
    <w:rsid w:val="00F17CCC"/>
    <w:rsid w:val="00F20EE4"/>
    <w:rsid w:val="00F213DF"/>
    <w:rsid w:val="00F21576"/>
    <w:rsid w:val="00F4468E"/>
    <w:rsid w:val="00F479C6"/>
    <w:rsid w:val="00F540AB"/>
    <w:rsid w:val="00F5530C"/>
    <w:rsid w:val="00F56094"/>
    <w:rsid w:val="00F56542"/>
    <w:rsid w:val="00F633A2"/>
    <w:rsid w:val="00F63471"/>
    <w:rsid w:val="00F66E55"/>
    <w:rsid w:val="00F67C74"/>
    <w:rsid w:val="00F7166A"/>
    <w:rsid w:val="00F73D9A"/>
    <w:rsid w:val="00F746C3"/>
    <w:rsid w:val="00F76D45"/>
    <w:rsid w:val="00F7754E"/>
    <w:rsid w:val="00F8441D"/>
    <w:rsid w:val="00F846D3"/>
    <w:rsid w:val="00F851D5"/>
    <w:rsid w:val="00F95A93"/>
    <w:rsid w:val="00F9727F"/>
    <w:rsid w:val="00FA093E"/>
    <w:rsid w:val="00FA2928"/>
    <w:rsid w:val="00FA29E9"/>
    <w:rsid w:val="00FB3954"/>
    <w:rsid w:val="00FB6E2E"/>
    <w:rsid w:val="00FC531B"/>
    <w:rsid w:val="00FC7100"/>
    <w:rsid w:val="00FD1B2D"/>
    <w:rsid w:val="00FD64D8"/>
    <w:rsid w:val="00FE0B34"/>
    <w:rsid w:val="00FE3025"/>
    <w:rsid w:val="00FF2A04"/>
    <w:rsid w:val="00FF742E"/>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2" w:uiPriority="0"/>
    <w:lsdException w:name="Title" w:semiHidden="0" w:uiPriority="10" w:unhideWhenUsed="0" w:qFormat="1"/>
    <w:lsdException w:name="Default Paragraph Font" w:uiPriority="1"/>
    <w:lsdException w:name="Subtitle" w:semiHidden="0" w:uiPriority="0"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61B"/>
    <w:rPr>
      <w:rFonts w:ascii="Calibri" w:eastAsia="Calibri" w:hAnsi="Calibri" w:cs="Times New Roman"/>
      <w:lang w:val="en-US"/>
    </w:rPr>
  </w:style>
  <w:style w:type="paragraph" w:styleId="Ttulo1">
    <w:name w:val="heading 1"/>
    <w:basedOn w:val="Normal"/>
    <w:next w:val="Normal"/>
    <w:link w:val="Ttulo1Car"/>
    <w:qFormat/>
    <w:rsid w:val="00B64055"/>
    <w:pPr>
      <w:keepNext/>
      <w:keepLines/>
      <w:tabs>
        <w:tab w:val="num" w:pos="1800"/>
        <w:tab w:val="center" w:pos="4320"/>
        <w:tab w:val="right" w:pos="8640"/>
      </w:tabs>
      <w:suppressAutoHyphens/>
      <w:spacing w:before="120" w:after="240" w:line="240" w:lineRule="auto"/>
      <w:ind w:left="432" w:hanging="432"/>
      <w:outlineLvl w:val="0"/>
    </w:pPr>
    <w:rPr>
      <w:rFonts w:ascii="AvantGarde" w:eastAsia="Times New Roman" w:hAnsi="AvantGarde"/>
      <w:b/>
      <w:color w:val="548DD4"/>
      <w:kern w:val="28"/>
      <w:sz w:val="36"/>
      <w:szCs w:val="20"/>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Geneva 9,Font: Geneva 9,Boston 10,f,Footnote,otnote Text,ft"/>
    <w:basedOn w:val="Normal"/>
    <w:link w:val="TextonotapieCar"/>
    <w:unhideWhenUsed/>
    <w:rsid w:val="0000061B"/>
    <w:pPr>
      <w:spacing w:after="0" w:line="240" w:lineRule="auto"/>
    </w:pPr>
    <w:rPr>
      <w:rFonts w:ascii="Times New Roman" w:eastAsia="Times New Roman" w:hAnsi="Times New Roman"/>
      <w:sz w:val="20"/>
      <w:szCs w:val="20"/>
    </w:rPr>
  </w:style>
  <w:style w:type="character" w:customStyle="1" w:styleId="TextonotapieCar">
    <w:name w:val="Texto nota pie Car"/>
    <w:aliases w:val="Geneva 9 Car,Font: Geneva 9 Car,Boston 10 Car,f Car,Footnote Car,otnote Text Car,ft Car"/>
    <w:basedOn w:val="Fuentedeprrafopredeter"/>
    <w:link w:val="Textonotapie"/>
    <w:rsid w:val="0000061B"/>
    <w:rPr>
      <w:rFonts w:ascii="Times New Roman" w:eastAsia="Times New Roman" w:hAnsi="Times New Roman" w:cs="Times New Roman"/>
      <w:sz w:val="20"/>
      <w:szCs w:val="20"/>
      <w:lang w:val="en-US"/>
    </w:rPr>
  </w:style>
  <w:style w:type="character" w:styleId="Refdenotaalpie">
    <w:name w:val="footnote reference"/>
    <w:aliases w:val="16 Point,Superscript 6 Point,Superscript 6 Point + 11 pt"/>
    <w:semiHidden/>
    <w:unhideWhenUsed/>
    <w:rsid w:val="0000061B"/>
    <w:rPr>
      <w:vertAlign w:val="superscript"/>
    </w:rPr>
  </w:style>
  <w:style w:type="paragraph" w:styleId="Sangra2detindependiente">
    <w:name w:val="Body Text Indent 2"/>
    <w:basedOn w:val="Normal"/>
    <w:link w:val="Sangra2detindependienteCar"/>
    <w:unhideWhenUsed/>
    <w:rsid w:val="0000061B"/>
    <w:pPr>
      <w:spacing w:after="120" w:line="480" w:lineRule="auto"/>
      <w:ind w:left="283"/>
    </w:pPr>
  </w:style>
  <w:style w:type="character" w:customStyle="1" w:styleId="Sangra2detindependienteCar">
    <w:name w:val="Sangría 2 de t. independiente Car"/>
    <w:basedOn w:val="Fuentedeprrafopredeter"/>
    <w:link w:val="Sangra2detindependiente"/>
    <w:rsid w:val="0000061B"/>
    <w:rPr>
      <w:rFonts w:ascii="Calibri" w:eastAsia="Calibri" w:hAnsi="Calibri" w:cs="Times New Roman"/>
      <w:lang w:val="en-US"/>
    </w:rPr>
  </w:style>
  <w:style w:type="paragraph" w:styleId="Subttulo">
    <w:name w:val="Subtitle"/>
    <w:basedOn w:val="Normal"/>
    <w:link w:val="SubttuloCar"/>
    <w:qFormat/>
    <w:rsid w:val="0000061B"/>
    <w:pPr>
      <w:spacing w:after="0" w:line="240" w:lineRule="auto"/>
      <w:jc w:val="center"/>
    </w:pPr>
    <w:rPr>
      <w:rFonts w:ascii="Times New Roman" w:eastAsia="Times New Roman" w:hAnsi="Times New Roman"/>
      <w:color w:val="000000"/>
      <w:sz w:val="16"/>
      <w:szCs w:val="20"/>
      <w:lang w:val="es-MX" w:eastAsia="es-ES"/>
    </w:rPr>
  </w:style>
  <w:style w:type="character" w:customStyle="1" w:styleId="SubttuloCar">
    <w:name w:val="Subtítulo Car"/>
    <w:basedOn w:val="Fuentedeprrafopredeter"/>
    <w:link w:val="Subttulo"/>
    <w:rsid w:val="0000061B"/>
    <w:rPr>
      <w:rFonts w:ascii="Times New Roman" w:eastAsia="Times New Roman" w:hAnsi="Times New Roman" w:cs="Times New Roman"/>
      <w:color w:val="000000"/>
      <w:sz w:val="16"/>
      <w:szCs w:val="20"/>
      <w:lang w:val="es-MX" w:eastAsia="es-ES"/>
    </w:rPr>
  </w:style>
  <w:style w:type="paragraph" w:customStyle="1" w:styleId="xl23">
    <w:name w:val="xl23"/>
    <w:basedOn w:val="Normal"/>
    <w:rsid w:val="0000061B"/>
    <w:pPr>
      <w:spacing w:before="100" w:after="100" w:line="240" w:lineRule="auto"/>
      <w:textAlignment w:val="top"/>
    </w:pPr>
    <w:rPr>
      <w:rFonts w:ascii="Times New Roman" w:eastAsia="Arial Unicode MS" w:hAnsi="Times New Roman"/>
      <w:szCs w:val="20"/>
      <w:lang w:val="es-ES" w:eastAsia="es-ES"/>
    </w:rPr>
  </w:style>
  <w:style w:type="paragraph" w:styleId="Listaconvietas2">
    <w:name w:val="List Bullet 2"/>
    <w:basedOn w:val="Normal"/>
    <w:rsid w:val="0000061B"/>
    <w:pPr>
      <w:numPr>
        <w:numId w:val="1"/>
      </w:numPr>
      <w:spacing w:after="0" w:line="240" w:lineRule="auto"/>
    </w:pPr>
    <w:rPr>
      <w:rFonts w:ascii="Times New Roman" w:eastAsia="Times New Roman" w:hAnsi="Times New Roman"/>
      <w:sz w:val="24"/>
      <w:szCs w:val="24"/>
      <w:lang w:val="es-ES" w:eastAsia="es-ES"/>
    </w:rPr>
  </w:style>
  <w:style w:type="paragraph" w:styleId="Textoindependiente">
    <w:name w:val="Body Text"/>
    <w:basedOn w:val="Normal"/>
    <w:link w:val="TextoindependienteCar"/>
    <w:uiPriority w:val="99"/>
    <w:unhideWhenUsed/>
    <w:rsid w:val="0000061B"/>
    <w:pPr>
      <w:spacing w:after="120"/>
    </w:pPr>
  </w:style>
  <w:style w:type="character" w:customStyle="1" w:styleId="TextoindependienteCar">
    <w:name w:val="Texto independiente Car"/>
    <w:basedOn w:val="Fuentedeprrafopredeter"/>
    <w:link w:val="Textoindependiente"/>
    <w:uiPriority w:val="99"/>
    <w:rsid w:val="0000061B"/>
    <w:rPr>
      <w:rFonts w:ascii="Calibri" w:eastAsia="Calibri" w:hAnsi="Calibri" w:cs="Times New Roman"/>
      <w:lang w:val="en-US"/>
    </w:rPr>
  </w:style>
  <w:style w:type="paragraph" w:styleId="Sangradetextonormal">
    <w:name w:val="Body Text Indent"/>
    <w:basedOn w:val="Normal"/>
    <w:link w:val="SangradetextonormalCar"/>
    <w:uiPriority w:val="99"/>
    <w:semiHidden/>
    <w:unhideWhenUsed/>
    <w:rsid w:val="00AA0DF4"/>
    <w:pPr>
      <w:spacing w:after="120"/>
      <w:ind w:left="283"/>
    </w:pPr>
  </w:style>
  <w:style w:type="character" w:customStyle="1" w:styleId="SangradetextonormalCar">
    <w:name w:val="Sangría de texto normal Car"/>
    <w:basedOn w:val="Fuentedeprrafopredeter"/>
    <w:link w:val="Sangradetextonormal"/>
    <w:uiPriority w:val="99"/>
    <w:semiHidden/>
    <w:rsid w:val="00AA0DF4"/>
    <w:rPr>
      <w:rFonts w:ascii="Calibri" w:eastAsia="Calibri" w:hAnsi="Calibri" w:cs="Times New Roman"/>
      <w:lang w:val="en-US"/>
    </w:rPr>
  </w:style>
  <w:style w:type="character" w:styleId="Hipervnculo">
    <w:name w:val="Hyperlink"/>
    <w:rsid w:val="004938F1"/>
    <w:rPr>
      <w:color w:val="0000FF"/>
      <w:u w:val="single"/>
    </w:rPr>
  </w:style>
  <w:style w:type="paragraph" w:styleId="Prrafodelista">
    <w:name w:val="List Paragraph"/>
    <w:basedOn w:val="Normal"/>
    <w:uiPriority w:val="34"/>
    <w:qFormat/>
    <w:rsid w:val="005A73FF"/>
    <w:pPr>
      <w:ind w:left="720"/>
      <w:contextualSpacing/>
    </w:pPr>
  </w:style>
  <w:style w:type="paragraph" w:styleId="Textodeglobo">
    <w:name w:val="Balloon Text"/>
    <w:basedOn w:val="Normal"/>
    <w:link w:val="TextodegloboCar"/>
    <w:uiPriority w:val="99"/>
    <w:semiHidden/>
    <w:unhideWhenUsed/>
    <w:rsid w:val="003A1FE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A1FE1"/>
    <w:rPr>
      <w:rFonts w:ascii="Tahoma" w:eastAsia="Calibri" w:hAnsi="Tahoma" w:cs="Tahoma"/>
      <w:sz w:val="16"/>
      <w:szCs w:val="16"/>
      <w:lang w:val="en-US"/>
    </w:rPr>
  </w:style>
  <w:style w:type="table" w:styleId="Tablaconcuadrcula">
    <w:name w:val="Table Grid"/>
    <w:basedOn w:val="Tablanormal"/>
    <w:uiPriority w:val="59"/>
    <w:rsid w:val="00F479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5902F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902F4"/>
    <w:rPr>
      <w:rFonts w:ascii="Calibri" w:eastAsia="Calibri" w:hAnsi="Calibri" w:cs="Times New Roman"/>
      <w:lang w:val="en-US"/>
    </w:rPr>
  </w:style>
  <w:style w:type="paragraph" w:styleId="Piedepgina">
    <w:name w:val="footer"/>
    <w:basedOn w:val="Normal"/>
    <w:link w:val="PiedepginaCar"/>
    <w:uiPriority w:val="99"/>
    <w:unhideWhenUsed/>
    <w:rsid w:val="005902F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902F4"/>
    <w:rPr>
      <w:rFonts w:ascii="Calibri" w:eastAsia="Calibri" w:hAnsi="Calibri" w:cs="Times New Roman"/>
      <w:lang w:val="en-US"/>
    </w:rPr>
  </w:style>
  <w:style w:type="paragraph" w:styleId="NormalWeb">
    <w:name w:val="Normal (Web)"/>
    <w:basedOn w:val="Normal"/>
    <w:uiPriority w:val="99"/>
    <w:unhideWhenUsed/>
    <w:rsid w:val="00256DEB"/>
    <w:pPr>
      <w:spacing w:before="100" w:beforeAutospacing="1" w:after="100" w:afterAutospacing="1" w:line="240" w:lineRule="auto"/>
    </w:pPr>
    <w:rPr>
      <w:rFonts w:ascii="Times New Roman" w:eastAsia="Times New Roman" w:hAnsi="Times New Roman"/>
      <w:sz w:val="24"/>
      <w:szCs w:val="24"/>
      <w:lang w:val="es-EC" w:eastAsia="es-EC"/>
    </w:rPr>
  </w:style>
  <w:style w:type="character" w:styleId="nfasis">
    <w:name w:val="Emphasis"/>
    <w:basedOn w:val="Fuentedeprrafopredeter"/>
    <w:uiPriority w:val="20"/>
    <w:qFormat/>
    <w:rsid w:val="001F3DA4"/>
    <w:rPr>
      <w:b/>
      <w:bCs/>
      <w:i w:val="0"/>
      <w:iCs w:val="0"/>
    </w:rPr>
  </w:style>
  <w:style w:type="character" w:customStyle="1" w:styleId="st">
    <w:name w:val="st"/>
    <w:basedOn w:val="Fuentedeprrafopredeter"/>
    <w:rsid w:val="001F3DA4"/>
  </w:style>
  <w:style w:type="character" w:styleId="Refdecomentario">
    <w:name w:val="annotation reference"/>
    <w:basedOn w:val="Fuentedeprrafopredeter"/>
    <w:uiPriority w:val="99"/>
    <w:semiHidden/>
    <w:unhideWhenUsed/>
    <w:rsid w:val="00DE2D48"/>
    <w:rPr>
      <w:sz w:val="16"/>
      <w:szCs w:val="16"/>
    </w:rPr>
  </w:style>
  <w:style w:type="paragraph" w:styleId="Textocomentario">
    <w:name w:val="annotation text"/>
    <w:basedOn w:val="Normal"/>
    <w:link w:val="TextocomentarioCar"/>
    <w:uiPriority w:val="99"/>
    <w:semiHidden/>
    <w:unhideWhenUsed/>
    <w:rsid w:val="00DE2D4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E2D48"/>
    <w:rPr>
      <w:rFonts w:ascii="Calibri" w:eastAsia="Calibri" w:hAnsi="Calibri"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DE2D48"/>
    <w:rPr>
      <w:b/>
      <w:bCs/>
    </w:rPr>
  </w:style>
  <w:style w:type="character" w:customStyle="1" w:styleId="AsuntodelcomentarioCar">
    <w:name w:val="Asunto del comentario Car"/>
    <w:basedOn w:val="TextocomentarioCar"/>
    <w:link w:val="Asuntodelcomentario"/>
    <w:uiPriority w:val="99"/>
    <w:semiHidden/>
    <w:rsid w:val="00DE2D48"/>
    <w:rPr>
      <w:rFonts w:ascii="Calibri" w:eastAsia="Calibri" w:hAnsi="Calibri" w:cs="Times New Roman"/>
      <w:b/>
      <w:bCs/>
      <w:sz w:val="20"/>
      <w:szCs w:val="20"/>
      <w:lang w:val="en-US"/>
    </w:rPr>
  </w:style>
  <w:style w:type="paragraph" w:styleId="Textonotaalfinal">
    <w:name w:val="endnote text"/>
    <w:basedOn w:val="Normal"/>
    <w:link w:val="TextonotaalfinalCar"/>
    <w:uiPriority w:val="99"/>
    <w:semiHidden/>
    <w:unhideWhenUsed/>
    <w:rsid w:val="00831503"/>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831503"/>
    <w:rPr>
      <w:rFonts w:ascii="Calibri" w:eastAsia="Calibri" w:hAnsi="Calibri" w:cs="Times New Roman"/>
      <w:sz w:val="20"/>
      <w:szCs w:val="20"/>
      <w:lang w:val="en-US"/>
    </w:rPr>
  </w:style>
  <w:style w:type="character" w:styleId="Refdenotaalfinal">
    <w:name w:val="endnote reference"/>
    <w:basedOn w:val="Fuentedeprrafopredeter"/>
    <w:uiPriority w:val="99"/>
    <w:semiHidden/>
    <w:unhideWhenUsed/>
    <w:rsid w:val="00831503"/>
    <w:rPr>
      <w:vertAlign w:val="superscript"/>
    </w:rPr>
  </w:style>
  <w:style w:type="character" w:customStyle="1" w:styleId="Ttulo1Car">
    <w:name w:val="Título 1 Car"/>
    <w:basedOn w:val="Fuentedeprrafopredeter"/>
    <w:link w:val="Ttulo1"/>
    <w:rsid w:val="00B64055"/>
    <w:rPr>
      <w:rFonts w:ascii="AvantGarde" w:eastAsia="Times New Roman" w:hAnsi="AvantGarde" w:cs="Times New Roman"/>
      <w:b/>
      <w:color w:val="548DD4"/>
      <w:kern w:val="28"/>
      <w:sz w:val="36"/>
      <w:szCs w:val="20"/>
      <w:lang w:val="en-GB"/>
    </w:rPr>
  </w:style>
  <w:style w:type="paragraph" w:customStyle="1" w:styleId="Picture">
    <w:name w:val="Picture"/>
    <w:basedOn w:val="Normal"/>
    <w:next w:val="Epgrafe"/>
    <w:rsid w:val="00B64055"/>
    <w:pPr>
      <w:keepNext/>
      <w:spacing w:after="0" w:line="240" w:lineRule="auto"/>
    </w:pPr>
    <w:rPr>
      <w:rFonts w:ascii="Times New Roman" w:eastAsia="Times New Roman" w:hAnsi="Times New Roman" w:cs="Arial"/>
      <w:szCs w:val="24"/>
      <w:lang w:val="en-GB"/>
    </w:rPr>
  </w:style>
  <w:style w:type="paragraph" w:styleId="TDC2">
    <w:name w:val="toc 2"/>
    <w:basedOn w:val="Normal"/>
    <w:autoRedefine/>
    <w:semiHidden/>
    <w:rsid w:val="00B64055"/>
    <w:pPr>
      <w:tabs>
        <w:tab w:val="right" w:leader="dot" w:pos="9356"/>
      </w:tabs>
      <w:spacing w:after="0" w:line="200" w:lineRule="atLeast"/>
      <w:ind w:left="567" w:right="567"/>
    </w:pPr>
    <w:rPr>
      <w:rFonts w:ascii="Arial Bold" w:eastAsia="Times New Roman" w:hAnsi="Arial Bold"/>
      <w:b/>
      <w:noProof/>
      <w:szCs w:val="24"/>
      <w:lang w:val="en-GB"/>
    </w:rPr>
  </w:style>
  <w:style w:type="paragraph" w:styleId="TDC3">
    <w:name w:val="toc 3"/>
    <w:basedOn w:val="Normal"/>
    <w:autoRedefine/>
    <w:semiHidden/>
    <w:rsid w:val="00B64055"/>
    <w:pPr>
      <w:tabs>
        <w:tab w:val="right" w:leader="dot" w:pos="9356"/>
      </w:tabs>
      <w:spacing w:after="0" w:line="240" w:lineRule="auto"/>
      <w:ind w:left="567" w:right="567"/>
    </w:pPr>
    <w:rPr>
      <w:rFonts w:ascii="Times New Roman" w:eastAsia="Times New Roman" w:hAnsi="Times New Roman" w:cs="Arial"/>
      <w:noProof/>
      <w:szCs w:val="24"/>
      <w:lang w:val="en-GB"/>
    </w:rPr>
  </w:style>
  <w:style w:type="paragraph" w:styleId="Epgrafe">
    <w:name w:val="caption"/>
    <w:basedOn w:val="Normal"/>
    <w:next w:val="Normal"/>
    <w:uiPriority w:val="35"/>
    <w:semiHidden/>
    <w:unhideWhenUsed/>
    <w:qFormat/>
    <w:rsid w:val="00B64055"/>
    <w:pPr>
      <w:spacing w:line="240" w:lineRule="auto"/>
    </w:pPr>
    <w:rPr>
      <w:b/>
      <w:bCs/>
      <w:color w:val="4F81BD" w:themeColor="accent1"/>
      <w:sz w:val="18"/>
      <w:szCs w:val="18"/>
    </w:rPr>
  </w:style>
  <w:style w:type="character" w:customStyle="1" w:styleId="hps">
    <w:name w:val="hps"/>
    <w:basedOn w:val="Fuentedeprrafopredeter"/>
    <w:rsid w:val="00A77FB9"/>
  </w:style>
  <w:style w:type="character" w:customStyle="1" w:styleId="shorttext">
    <w:name w:val="short_text"/>
    <w:basedOn w:val="Fuentedeprrafopredeter"/>
    <w:rsid w:val="00A77FB9"/>
  </w:style>
  <w:style w:type="character" w:customStyle="1" w:styleId="atn">
    <w:name w:val="atn"/>
    <w:basedOn w:val="Fuentedeprrafopredeter"/>
    <w:rsid w:val="00E02C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2" w:uiPriority="0"/>
    <w:lsdException w:name="Title" w:semiHidden="0" w:uiPriority="10" w:unhideWhenUsed="0" w:qFormat="1"/>
    <w:lsdException w:name="Default Paragraph Font" w:uiPriority="1"/>
    <w:lsdException w:name="Subtitle" w:semiHidden="0" w:uiPriority="0"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61B"/>
    <w:rPr>
      <w:rFonts w:ascii="Calibri" w:eastAsia="Calibri" w:hAnsi="Calibri" w:cs="Times New Roman"/>
      <w:lang w:val="en-US"/>
    </w:rPr>
  </w:style>
  <w:style w:type="paragraph" w:styleId="Ttulo1">
    <w:name w:val="heading 1"/>
    <w:basedOn w:val="Normal"/>
    <w:next w:val="Normal"/>
    <w:link w:val="Ttulo1Car"/>
    <w:qFormat/>
    <w:rsid w:val="00B64055"/>
    <w:pPr>
      <w:keepNext/>
      <w:keepLines/>
      <w:tabs>
        <w:tab w:val="num" w:pos="1800"/>
        <w:tab w:val="center" w:pos="4320"/>
        <w:tab w:val="right" w:pos="8640"/>
      </w:tabs>
      <w:suppressAutoHyphens/>
      <w:spacing w:before="120" w:after="240" w:line="240" w:lineRule="auto"/>
      <w:ind w:left="432" w:hanging="432"/>
      <w:outlineLvl w:val="0"/>
    </w:pPr>
    <w:rPr>
      <w:rFonts w:ascii="AvantGarde" w:eastAsia="Times New Roman" w:hAnsi="AvantGarde"/>
      <w:b/>
      <w:color w:val="548DD4"/>
      <w:kern w:val="28"/>
      <w:sz w:val="36"/>
      <w:szCs w:val="20"/>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Geneva 9,Font: Geneva 9,Boston 10,f,Footnote,otnote Text,ft"/>
    <w:basedOn w:val="Normal"/>
    <w:link w:val="TextonotapieCar"/>
    <w:unhideWhenUsed/>
    <w:rsid w:val="0000061B"/>
    <w:pPr>
      <w:spacing w:after="0" w:line="240" w:lineRule="auto"/>
    </w:pPr>
    <w:rPr>
      <w:rFonts w:ascii="Times New Roman" w:eastAsia="Times New Roman" w:hAnsi="Times New Roman"/>
      <w:sz w:val="20"/>
      <w:szCs w:val="20"/>
    </w:rPr>
  </w:style>
  <w:style w:type="character" w:customStyle="1" w:styleId="TextonotapieCar">
    <w:name w:val="Texto nota pie Car"/>
    <w:aliases w:val="Geneva 9 Car,Font: Geneva 9 Car,Boston 10 Car,f Car,Footnote Car,otnote Text Car,ft Car"/>
    <w:basedOn w:val="Fuentedeprrafopredeter"/>
    <w:link w:val="Textonotapie"/>
    <w:rsid w:val="0000061B"/>
    <w:rPr>
      <w:rFonts w:ascii="Times New Roman" w:eastAsia="Times New Roman" w:hAnsi="Times New Roman" w:cs="Times New Roman"/>
      <w:sz w:val="20"/>
      <w:szCs w:val="20"/>
      <w:lang w:val="en-US"/>
    </w:rPr>
  </w:style>
  <w:style w:type="character" w:styleId="Refdenotaalpie">
    <w:name w:val="footnote reference"/>
    <w:aliases w:val="16 Point,Superscript 6 Point,Superscript 6 Point + 11 pt"/>
    <w:semiHidden/>
    <w:unhideWhenUsed/>
    <w:rsid w:val="0000061B"/>
    <w:rPr>
      <w:vertAlign w:val="superscript"/>
    </w:rPr>
  </w:style>
  <w:style w:type="paragraph" w:styleId="Sangra2detindependiente">
    <w:name w:val="Body Text Indent 2"/>
    <w:basedOn w:val="Normal"/>
    <w:link w:val="Sangra2detindependienteCar"/>
    <w:unhideWhenUsed/>
    <w:rsid w:val="0000061B"/>
    <w:pPr>
      <w:spacing w:after="120" w:line="480" w:lineRule="auto"/>
      <w:ind w:left="283"/>
    </w:pPr>
  </w:style>
  <w:style w:type="character" w:customStyle="1" w:styleId="Sangra2detindependienteCar">
    <w:name w:val="Sangría 2 de t. independiente Car"/>
    <w:basedOn w:val="Fuentedeprrafopredeter"/>
    <w:link w:val="Sangra2detindependiente"/>
    <w:rsid w:val="0000061B"/>
    <w:rPr>
      <w:rFonts w:ascii="Calibri" w:eastAsia="Calibri" w:hAnsi="Calibri" w:cs="Times New Roman"/>
      <w:lang w:val="en-US"/>
    </w:rPr>
  </w:style>
  <w:style w:type="paragraph" w:styleId="Subttulo">
    <w:name w:val="Subtitle"/>
    <w:basedOn w:val="Normal"/>
    <w:link w:val="SubttuloCar"/>
    <w:qFormat/>
    <w:rsid w:val="0000061B"/>
    <w:pPr>
      <w:spacing w:after="0" w:line="240" w:lineRule="auto"/>
      <w:jc w:val="center"/>
    </w:pPr>
    <w:rPr>
      <w:rFonts w:ascii="Times New Roman" w:eastAsia="Times New Roman" w:hAnsi="Times New Roman"/>
      <w:color w:val="000000"/>
      <w:sz w:val="16"/>
      <w:szCs w:val="20"/>
      <w:lang w:val="es-MX" w:eastAsia="es-ES"/>
    </w:rPr>
  </w:style>
  <w:style w:type="character" w:customStyle="1" w:styleId="SubttuloCar">
    <w:name w:val="Subtítulo Car"/>
    <w:basedOn w:val="Fuentedeprrafopredeter"/>
    <w:link w:val="Subttulo"/>
    <w:rsid w:val="0000061B"/>
    <w:rPr>
      <w:rFonts w:ascii="Times New Roman" w:eastAsia="Times New Roman" w:hAnsi="Times New Roman" w:cs="Times New Roman"/>
      <w:color w:val="000000"/>
      <w:sz w:val="16"/>
      <w:szCs w:val="20"/>
      <w:lang w:val="es-MX" w:eastAsia="es-ES"/>
    </w:rPr>
  </w:style>
  <w:style w:type="paragraph" w:customStyle="1" w:styleId="xl23">
    <w:name w:val="xl23"/>
    <w:basedOn w:val="Normal"/>
    <w:rsid w:val="0000061B"/>
    <w:pPr>
      <w:spacing w:before="100" w:after="100" w:line="240" w:lineRule="auto"/>
      <w:textAlignment w:val="top"/>
    </w:pPr>
    <w:rPr>
      <w:rFonts w:ascii="Times New Roman" w:eastAsia="Arial Unicode MS" w:hAnsi="Times New Roman"/>
      <w:szCs w:val="20"/>
      <w:lang w:val="es-ES" w:eastAsia="es-ES"/>
    </w:rPr>
  </w:style>
  <w:style w:type="paragraph" w:styleId="Listaconvietas2">
    <w:name w:val="List Bullet 2"/>
    <w:basedOn w:val="Normal"/>
    <w:rsid w:val="0000061B"/>
    <w:pPr>
      <w:numPr>
        <w:numId w:val="1"/>
      </w:numPr>
      <w:spacing w:after="0" w:line="240" w:lineRule="auto"/>
    </w:pPr>
    <w:rPr>
      <w:rFonts w:ascii="Times New Roman" w:eastAsia="Times New Roman" w:hAnsi="Times New Roman"/>
      <w:sz w:val="24"/>
      <w:szCs w:val="24"/>
      <w:lang w:val="es-ES" w:eastAsia="es-ES"/>
    </w:rPr>
  </w:style>
  <w:style w:type="paragraph" w:styleId="Textoindependiente">
    <w:name w:val="Body Text"/>
    <w:basedOn w:val="Normal"/>
    <w:link w:val="TextoindependienteCar"/>
    <w:uiPriority w:val="99"/>
    <w:unhideWhenUsed/>
    <w:rsid w:val="0000061B"/>
    <w:pPr>
      <w:spacing w:after="120"/>
    </w:pPr>
  </w:style>
  <w:style w:type="character" w:customStyle="1" w:styleId="TextoindependienteCar">
    <w:name w:val="Texto independiente Car"/>
    <w:basedOn w:val="Fuentedeprrafopredeter"/>
    <w:link w:val="Textoindependiente"/>
    <w:uiPriority w:val="99"/>
    <w:rsid w:val="0000061B"/>
    <w:rPr>
      <w:rFonts w:ascii="Calibri" w:eastAsia="Calibri" w:hAnsi="Calibri" w:cs="Times New Roman"/>
      <w:lang w:val="en-US"/>
    </w:rPr>
  </w:style>
  <w:style w:type="paragraph" w:styleId="Sangradetextonormal">
    <w:name w:val="Body Text Indent"/>
    <w:basedOn w:val="Normal"/>
    <w:link w:val="SangradetextonormalCar"/>
    <w:uiPriority w:val="99"/>
    <w:semiHidden/>
    <w:unhideWhenUsed/>
    <w:rsid w:val="00AA0DF4"/>
    <w:pPr>
      <w:spacing w:after="120"/>
      <w:ind w:left="283"/>
    </w:pPr>
  </w:style>
  <w:style w:type="character" w:customStyle="1" w:styleId="SangradetextonormalCar">
    <w:name w:val="Sangría de texto normal Car"/>
    <w:basedOn w:val="Fuentedeprrafopredeter"/>
    <w:link w:val="Sangradetextonormal"/>
    <w:uiPriority w:val="99"/>
    <w:semiHidden/>
    <w:rsid w:val="00AA0DF4"/>
    <w:rPr>
      <w:rFonts w:ascii="Calibri" w:eastAsia="Calibri" w:hAnsi="Calibri" w:cs="Times New Roman"/>
      <w:lang w:val="en-US"/>
    </w:rPr>
  </w:style>
  <w:style w:type="character" w:styleId="Hipervnculo">
    <w:name w:val="Hyperlink"/>
    <w:rsid w:val="004938F1"/>
    <w:rPr>
      <w:color w:val="0000FF"/>
      <w:u w:val="single"/>
    </w:rPr>
  </w:style>
  <w:style w:type="paragraph" w:styleId="Prrafodelista">
    <w:name w:val="List Paragraph"/>
    <w:basedOn w:val="Normal"/>
    <w:uiPriority w:val="34"/>
    <w:qFormat/>
    <w:rsid w:val="005A73FF"/>
    <w:pPr>
      <w:ind w:left="720"/>
      <w:contextualSpacing/>
    </w:pPr>
  </w:style>
  <w:style w:type="paragraph" w:styleId="Textodeglobo">
    <w:name w:val="Balloon Text"/>
    <w:basedOn w:val="Normal"/>
    <w:link w:val="TextodegloboCar"/>
    <w:uiPriority w:val="99"/>
    <w:semiHidden/>
    <w:unhideWhenUsed/>
    <w:rsid w:val="003A1FE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A1FE1"/>
    <w:rPr>
      <w:rFonts w:ascii="Tahoma" w:eastAsia="Calibri" w:hAnsi="Tahoma" w:cs="Tahoma"/>
      <w:sz w:val="16"/>
      <w:szCs w:val="16"/>
      <w:lang w:val="en-US"/>
    </w:rPr>
  </w:style>
  <w:style w:type="table" w:styleId="Tablaconcuadrcula">
    <w:name w:val="Table Grid"/>
    <w:basedOn w:val="Tablanormal"/>
    <w:uiPriority w:val="59"/>
    <w:rsid w:val="00F479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5902F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902F4"/>
    <w:rPr>
      <w:rFonts w:ascii="Calibri" w:eastAsia="Calibri" w:hAnsi="Calibri" w:cs="Times New Roman"/>
      <w:lang w:val="en-US"/>
    </w:rPr>
  </w:style>
  <w:style w:type="paragraph" w:styleId="Piedepgina">
    <w:name w:val="footer"/>
    <w:basedOn w:val="Normal"/>
    <w:link w:val="PiedepginaCar"/>
    <w:uiPriority w:val="99"/>
    <w:unhideWhenUsed/>
    <w:rsid w:val="005902F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902F4"/>
    <w:rPr>
      <w:rFonts w:ascii="Calibri" w:eastAsia="Calibri" w:hAnsi="Calibri" w:cs="Times New Roman"/>
      <w:lang w:val="en-US"/>
    </w:rPr>
  </w:style>
  <w:style w:type="paragraph" w:styleId="NormalWeb">
    <w:name w:val="Normal (Web)"/>
    <w:basedOn w:val="Normal"/>
    <w:uiPriority w:val="99"/>
    <w:unhideWhenUsed/>
    <w:rsid w:val="00256DEB"/>
    <w:pPr>
      <w:spacing w:before="100" w:beforeAutospacing="1" w:after="100" w:afterAutospacing="1" w:line="240" w:lineRule="auto"/>
    </w:pPr>
    <w:rPr>
      <w:rFonts w:ascii="Times New Roman" w:eastAsia="Times New Roman" w:hAnsi="Times New Roman"/>
      <w:sz w:val="24"/>
      <w:szCs w:val="24"/>
      <w:lang w:val="es-EC" w:eastAsia="es-EC"/>
    </w:rPr>
  </w:style>
  <w:style w:type="character" w:styleId="nfasis">
    <w:name w:val="Emphasis"/>
    <w:basedOn w:val="Fuentedeprrafopredeter"/>
    <w:uiPriority w:val="20"/>
    <w:qFormat/>
    <w:rsid w:val="001F3DA4"/>
    <w:rPr>
      <w:b/>
      <w:bCs/>
      <w:i w:val="0"/>
      <w:iCs w:val="0"/>
    </w:rPr>
  </w:style>
  <w:style w:type="character" w:customStyle="1" w:styleId="st">
    <w:name w:val="st"/>
    <w:basedOn w:val="Fuentedeprrafopredeter"/>
    <w:rsid w:val="001F3DA4"/>
  </w:style>
  <w:style w:type="character" w:styleId="Refdecomentario">
    <w:name w:val="annotation reference"/>
    <w:basedOn w:val="Fuentedeprrafopredeter"/>
    <w:uiPriority w:val="99"/>
    <w:semiHidden/>
    <w:unhideWhenUsed/>
    <w:rsid w:val="00DE2D48"/>
    <w:rPr>
      <w:sz w:val="16"/>
      <w:szCs w:val="16"/>
    </w:rPr>
  </w:style>
  <w:style w:type="paragraph" w:styleId="Textocomentario">
    <w:name w:val="annotation text"/>
    <w:basedOn w:val="Normal"/>
    <w:link w:val="TextocomentarioCar"/>
    <w:uiPriority w:val="99"/>
    <w:semiHidden/>
    <w:unhideWhenUsed/>
    <w:rsid w:val="00DE2D4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E2D48"/>
    <w:rPr>
      <w:rFonts w:ascii="Calibri" w:eastAsia="Calibri" w:hAnsi="Calibri"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DE2D48"/>
    <w:rPr>
      <w:b/>
      <w:bCs/>
    </w:rPr>
  </w:style>
  <w:style w:type="character" w:customStyle="1" w:styleId="AsuntodelcomentarioCar">
    <w:name w:val="Asunto del comentario Car"/>
    <w:basedOn w:val="TextocomentarioCar"/>
    <w:link w:val="Asuntodelcomentario"/>
    <w:uiPriority w:val="99"/>
    <w:semiHidden/>
    <w:rsid w:val="00DE2D48"/>
    <w:rPr>
      <w:rFonts w:ascii="Calibri" w:eastAsia="Calibri" w:hAnsi="Calibri" w:cs="Times New Roman"/>
      <w:b/>
      <w:bCs/>
      <w:sz w:val="20"/>
      <w:szCs w:val="20"/>
      <w:lang w:val="en-US"/>
    </w:rPr>
  </w:style>
  <w:style w:type="paragraph" w:styleId="Textonotaalfinal">
    <w:name w:val="endnote text"/>
    <w:basedOn w:val="Normal"/>
    <w:link w:val="TextonotaalfinalCar"/>
    <w:uiPriority w:val="99"/>
    <w:semiHidden/>
    <w:unhideWhenUsed/>
    <w:rsid w:val="00831503"/>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831503"/>
    <w:rPr>
      <w:rFonts w:ascii="Calibri" w:eastAsia="Calibri" w:hAnsi="Calibri" w:cs="Times New Roman"/>
      <w:sz w:val="20"/>
      <w:szCs w:val="20"/>
      <w:lang w:val="en-US"/>
    </w:rPr>
  </w:style>
  <w:style w:type="character" w:styleId="Refdenotaalfinal">
    <w:name w:val="endnote reference"/>
    <w:basedOn w:val="Fuentedeprrafopredeter"/>
    <w:uiPriority w:val="99"/>
    <w:semiHidden/>
    <w:unhideWhenUsed/>
    <w:rsid w:val="00831503"/>
    <w:rPr>
      <w:vertAlign w:val="superscript"/>
    </w:rPr>
  </w:style>
  <w:style w:type="character" w:customStyle="1" w:styleId="Ttulo1Car">
    <w:name w:val="Título 1 Car"/>
    <w:basedOn w:val="Fuentedeprrafopredeter"/>
    <w:link w:val="Ttulo1"/>
    <w:rsid w:val="00B64055"/>
    <w:rPr>
      <w:rFonts w:ascii="AvantGarde" w:eastAsia="Times New Roman" w:hAnsi="AvantGarde" w:cs="Times New Roman"/>
      <w:b/>
      <w:color w:val="548DD4"/>
      <w:kern w:val="28"/>
      <w:sz w:val="36"/>
      <w:szCs w:val="20"/>
      <w:lang w:val="en-GB"/>
    </w:rPr>
  </w:style>
  <w:style w:type="paragraph" w:customStyle="1" w:styleId="Picture">
    <w:name w:val="Picture"/>
    <w:basedOn w:val="Normal"/>
    <w:next w:val="Epgrafe"/>
    <w:rsid w:val="00B64055"/>
    <w:pPr>
      <w:keepNext/>
      <w:spacing w:after="0" w:line="240" w:lineRule="auto"/>
    </w:pPr>
    <w:rPr>
      <w:rFonts w:ascii="Times New Roman" w:eastAsia="Times New Roman" w:hAnsi="Times New Roman" w:cs="Arial"/>
      <w:szCs w:val="24"/>
      <w:lang w:val="en-GB"/>
    </w:rPr>
  </w:style>
  <w:style w:type="paragraph" w:styleId="TDC2">
    <w:name w:val="toc 2"/>
    <w:basedOn w:val="Normal"/>
    <w:autoRedefine/>
    <w:semiHidden/>
    <w:rsid w:val="00B64055"/>
    <w:pPr>
      <w:tabs>
        <w:tab w:val="right" w:leader="dot" w:pos="9356"/>
      </w:tabs>
      <w:spacing w:after="0" w:line="200" w:lineRule="atLeast"/>
      <w:ind w:left="567" w:right="567"/>
    </w:pPr>
    <w:rPr>
      <w:rFonts w:ascii="Arial Bold" w:eastAsia="Times New Roman" w:hAnsi="Arial Bold"/>
      <w:b/>
      <w:noProof/>
      <w:szCs w:val="24"/>
      <w:lang w:val="en-GB"/>
    </w:rPr>
  </w:style>
  <w:style w:type="paragraph" w:styleId="TDC3">
    <w:name w:val="toc 3"/>
    <w:basedOn w:val="Normal"/>
    <w:autoRedefine/>
    <w:semiHidden/>
    <w:rsid w:val="00B64055"/>
    <w:pPr>
      <w:tabs>
        <w:tab w:val="right" w:leader="dot" w:pos="9356"/>
      </w:tabs>
      <w:spacing w:after="0" w:line="240" w:lineRule="auto"/>
      <w:ind w:left="567" w:right="567"/>
    </w:pPr>
    <w:rPr>
      <w:rFonts w:ascii="Times New Roman" w:eastAsia="Times New Roman" w:hAnsi="Times New Roman" w:cs="Arial"/>
      <w:noProof/>
      <w:szCs w:val="24"/>
      <w:lang w:val="en-GB"/>
    </w:rPr>
  </w:style>
  <w:style w:type="paragraph" w:styleId="Epgrafe">
    <w:name w:val="caption"/>
    <w:basedOn w:val="Normal"/>
    <w:next w:val="Normal"/>
    <w:uiPriority w:val="35"/>
    <w:semiHidden/>
    <w:unhideWhenUsed/>
    <w:qFormat/>
    <w:rsid w:val="00B64055"/>
    <w:pPr>
      <w:spacing w:line="240" w:lineRule="auto"/>
    </w:pPr>
    <w:rPr>
      <w:b/>
      <w:bCs/>
      <w:color w:val="4F81BD" w:themeColor="accent1"/>
      <w:sz w:val="18"/>
      <w:szCs w:val="18"/>
    </w:rPr>
  </w:style>
  <w:style w:type="character" w:customStyle="1" w:styleId="hps">
    <w:name w:val="hps"/>
    <w:basedOn w:val="Fuentedeprrafopredeter"/>
    <w:rsid w:val="00A77FB9"/>
  </w:style>
  <w:style w:type="character" w:customStyle="1" w:styleId="shorttext">
    <w:name w:val="short_text"/>
    <w:basedOn w:val="Fuentedeprrafopredeter"/>
    <w:rsid w:val="00A77FB9"/>
  </w:style>
  <w:style w:type="character" w:customStyle="1" w:styleId="atn">
    <w:name w:val="atn"/>
    <w:basedOn w:val="Fuentedeprrafopredeter"/>
    <w:rsid w:val="00E02C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602341">
      <w:bodyDiv w:val="1"/>
      <w:marLeft w:val="0"/>
      <w:marRight w:val="0"/>
      <w:marTop w:val="0"/>
      <w:marBottom w:val="0"/>
      <w:divBdr>
        <w:top w:val="none" w:sz="0" w:space="0" w:color="auto"/>
        <w:left w:val="none" w:sz="0" w:space="0" w:color="auto"/>
        <w:bottom w:val="none" w:sz="0" w:space="0" w:color="auto"/>
        <w:right w:val="none" w:sz="0" w:space="0" w:color="auto"/>
      </w:divBdr>
    </w:div>
    <w:div w:id="277642206">
      <w:bodyDiv w:val="1"/>
      <w:marLeft w:val="0"/>
      <w:marRight w:val="0"/>
      <w:marTop w:val="0"/>
      <w:marBottom w:val="0"/>
      <w:divBdr>
        <w:top w:val="none" w:sz="0" w:space="0" w:color="auto"/>
        <w:left w:val="none" w:sz="0" w:space="0" w:color="auto"/>
        <w:bottom w:val="none" w:sz="0" w:space="0" w:color="auto"/>
        <w:right w:val="none" w:sz="0" w:space="0" w:color="auto"/>
      </w:divBdr>
    </w:div>
    <w:div w:id="433285479">
      <w:bodyDiv w:val="1"/>
      <w:marLeft w:val="0"/>
      <w:marRight w:val="0"/>
      <w:marTop w:val="0"/>
      <w:marBottom w:val="0"/>
      <w:divBdr>
        <w:top w:val="none" w:sz="0" w:space="0" w:color="auto"/>
        <w:left w:val="none" w:sz="0" w:space="0" w:color="auto"/>
        <w:bottom w:val="none" w:sz="0" w:space="0" w:color="auto"/>
        <w:right w:val="none" w:sz="0" w:space="0" w:color="auto"/>
      </w:divBdr>
    </w:div>
    <w:div w:id="494027418">
      <w:bodyDiv w:val="1"/>
      <w:marLeft w:val="0"/>
      <w:marRight w:val="0"/>
      <w:marTop w:val="0"/>
      <w:marBottom w:val="0"/>
      <w:divBdr>
        <w:top w:val="none" w:sz="0" w:space="0" w:color="auto"/>
        <w:left w:val="none" w:sz="0" w:space="0" w:color="auto"/>
        <w:bottom w:val="none" w:sz="0" w:space="0" w:color="auto"/>
        <w:right w:val="none" w:sz="0" w:space="0" w:color="auto"/>
      </w:divBdr>
    </w:div>
    <w:div w:id="803349769">
      <w:bodyDiv w:val="1"/>
      <w:marLeft w:val="0"/>
      <w:marRight w:val="0"/>
      <w:marTop w:val="0"/>
      <w:marBottom w:val="0"/>
      <w:divBdr>
        <w:top w:val="none" w:sz="0" w:space="0" w:color="auto"/>
        <w:left w:val="none" w:sz="0" w:space="0" w:color="auto"/>
        <w:bottom w:val="none" w:sz="0" w:space="0" w:color="auto"/>
        <w:right w:val="none" w:sz="0" w:space="0" w:color="auto"/>
      </w:divBdr>
      <w:divsChild>
        <w:div w:id="76291562">
          <w:marLeft w:val="0"/>
          <w:marRight w:val="0"/>
          <w:marTop w:val="0"/>
          <w:marBottom w:val="0"/>
          <w:divBdr>
            <w:top w:val="none" w:sz="0" w:space="0" w:color="auto"/>
            <w:left w:val="none" w:sz="0" w:space="0" w:color="auto"/>
            <w:bottom w:val="none" w:sz="0" w:space="0" w:color="auto"/>
            <w:right w:val="none" w:sz="0" w:space="0" w:color="auto"/>
          </w:divBdr>
          <w:divsChild>
            <w:div w:id="1957905396">
              <w:marLeft w:val="0"/>
              <w:marRight w:val="0"/>
              <w:marTop w:val="0"/>
              <w:marBottom w:val="0"/>
              <w:divBdr>
                <w:top w:val="none" w:sz="0" w:space="0" w:color="auto"/>
                <w:left w:val="none" w:sz="0" w:space="0" w:color="auto"/>
                <w:bottom w:val="none" w:sz="0" w:space="0" w:color="auto"/>
                <w:right w:val="none" w:sz="0" w:space="0" w:color="auto"/>
              </w:divBdr>
              <w:divsChild>
                <w:div w:id="984236587">
                  <w:marLeft w:val="0"/>
                  <w:marRight w:val="0"/>
                  <w:marTop w:val="0"/>
                  <w:marBottom w:val="0"/>
                  <w:divBdr>
                    <w:top w:val="none" w:sz="0" w:space="0" w:color="auto"/>
                    <w:left w:val="none" w:sz="0" w:space="0" w:color="auto"/>
                    <w:bottom w:val="none" w:sz="0" w:space="0" w:color="auto"/>
                    <w:right w:val="none" w:sz="0" w:space="0" w:color="auto"/>
                  </w:divBdr>
                  <w:divsChild>
                    <w:div w:id="711618065">
                      <w:marLeft w:val="0"/>
                      <w:marRight w:val="0"/>
                      <w:marTop w:val="0"/>
                      <w:marBottom w:val="0"/>
                      <w:divBdr>
                        <w:top w:val="none" w:sz="0" w:space="0" w:color="auto"/>
                        <w:left w:val="none" w:sz="0" w:space="0" w:color="auto"/>
                        <w:bottom w:val="none" w:sz="0" w:space="0" w:color="auto"/>
                        <w:right w:val="none" w:sz="0" w:space="0" w:color="auto"/>
                      </w:divBdr>
                      <w:divsChild>
                        <w:div w:id="1813256141">
                          <w:marLeft w:val="0"/>
                          <w:marRight w:val="0"/>
                          <w:marTop w:val="0"/>
                          <w:marBottom w:val="0"/>
                          <w:divBdr>
                            <w:top w:val="none" w:sz="0" w:space="0" w:color="auto"/>
                            <w:left w:val="none" w:sz="0" w:space="0" w:color="auto"/>
                            <w:bottom w:val="none" w:sz="0" w:space="0" w:color="auto"/>
                            <w:right w:val="none" w:sz="0" w:space="0" w:color="auto"/>
                          </w:divBdr>
                          <w:divsChild>
                            <w:div w:id="462423840">
                              <w:marLeft w:val="0"/>
                              <w:marRight w:val="0"/>
                              <w:marTop w:val="0"/>
                              <w:marBottom w:val="0"/>
                              <w:divBdr>
                                <w:top w:val="none" w:sz="0" w:space="0" w:color="auto"/>
                                <w:left w:val="none" w:sz="0" w:space="0" w:color="auto"/>
                                <w:bottom w:val="none" w:sz="0" w:space="0" w:color="auto"/>
                                <w:right w:val="none" w:sz="0" w:space="0" w:color="auto"/>
                              </w:divBdr>
                              <w:divsChild>
                                <w:div w:id="1431775145">
                                  <w:marLeft w:val="0"/>
                                  <w:marRight w:val="0"/>
                                  <w:marTop w:val="0"/>
                                  <w:marBottom w:val="0"/>
                                  <w:divBdr>
                                    <w:top w:val="none" w:sz="0" w:space="0" w:color="auto"/>
                                    <w:left w:val="none" w:sz="0" w:space="0" w:color="auto"/>
                                    <w:bottom w:val="none" w:sz="0" w:space="0" w:color="auto"/>
                                    <w:right w:val="none" w:sz="0" w:space="0" w:color="auto"/>
                                  </w:divBdr>
                                  <w:divsChild>
                                    <w:div w:id="1059089968">
                                      <w:marLeft w:val="0"/>
                                      <w:marRight w:val="0"/>
                                      <w:marTop w:val="0"/>
                                      <w:marBottom w:val="0"/>
                                      <w:divBdr>
                                        <w:top w:val="none" w:sz="0" w:space="0" w:color="auto"/>
                                        <w:left w:val="none" w:sz="0" w:space="0" w:color="auto"/>
                                        <w:bottom w:val="none" w:sz="0" w:space="0" w:color="auto"/>
                                        <w:right w:val="none" w:sz="0" w:space="0" w:color="auto"/>
                                      </w:divBdr>
                                      <w:divsChild>
                                        <w:div w:id="680358041">
                                          <w:marLeft w:val="0"/>
                                          <w:marRight w:val="0"/>
                                          <w:marTop w:val="0"/>
                                          <w:marBottom w:val="0"/>
                                          <w:divBdr>
                                            <w:top w:val="none" w:sz="0" w:space="0" w:color="auto"/>
                                            <w:left w:val="none" w:sz="0" w:space="0" w:color="auto"/>
                                            <w:bottom w:val="none" w:sz="0" w:space="0" w:color="auto"/>
                                            <w:right w:val="none" w:sz="0" w:space="0" w:color="auto"/>
                                          </w:divBdr>
                                          <w:divsChild>
                                            <w:div w:id="1515993593">
                                              <w:marLeft w:val="0"/>
                                              <w:marRight w:val="0"/>
                                              <w:marTop w:val="0"/>
                                              <w:marBottom w:val="0"/>
                                              <w:divBdr>
                                                <w:top w:val="none" w:sz="0" w:space="0" w:color="auto"/>
                                                <w:left w:val="none" w:sz="0" w:space="0" w:color="auto"/>
                                                <w:bottom w:val="none" w:sz="0" w:space="0" w:color="auto"/>
                                                <w:right w:val="none" w:sz="0" w:space="0" w:color="auto"/>
                                              </w:divBdr>
                                              <w:divsChild>
                                                <w:div w:id="1293169733">
                                                  <w:marLeft w:val="0"/>
                                                  <w:marRight w:val="0"/>
                                                  <w:marTop w:val="0"/>
                                                  <w:marBottom w:val="0"/>
                                                  <w:divBdr>
                                                    <w:top w:val="none" w:sz="0" w:space="0" w:color="auto"/>
                                                    <w:left w:val="none" w:sz="0" w:space="0" w:color="auto"/>
                                                    <w:bottom w:val="none" w:sz="0" w:space="0" w:color="auto"/>
                                                    <w:right w:val="none" w:sz="0" w:space="0" w:color="auto"/>
                                                  </w:divBdr>
                                                  <w:divsChild>
                                                    <w:div w:id="1311331212">
                                                      <w:marLeft w:val="0"/>
                                                      <w:marRight w:val="0"/>
                                                      <w:marTop w:val="0"/>
                                                      <w:marBottom w:val="0"/>
                                                      <w:divBdr>
                                                        <w:top w:val="none" w:sz="0" w:space="0" w:color="auto"/>
                                                        <w:left w:val="none" w:sz="0" w:space="0" w:color="auto"/>
                                                        <w:bottom w:val="none" w:sz="0" w:space="0" w:color="auto"/>
                                                        <w:right w:val="none" w:sz="0" w:space="0" w:color="auto"/>
                                                      </w:divBdr>
                                                      <w:divsChild>
                                                        <w:div w:id="1813446921">
                                                          <w:marLeft w:val="0"/>
                                                          <w:marRight w:val="0"/>
                                                          <w:marTop w:val="0"/>
                                                          <w:marBottom w:val="0"/>
                                                          <w:divBdr>
                                                            <w:top w:val="none" w:sz="0" w:space="0" w:color="auto"/>
                                                            <w:left w:val="none" w:sz="0" w:space="0" w:color="auto"/>
                                                            <w:bottom w:val="none" w:sz="0" w:space="0" w:color="auto"/>
                                                            <w:right w:val="none" w:sz="0" w:space="0" w:color="auto"/>
                                                          </w:divBdr>
                                                          <w:divsChild>
                                                            <w:div w:id="1468742216">
                                                              <w:marLeft w:val="0"/>
                                                              <w:marRight w:val="0"/>
                                                              <w:marTop w:val="0"/>
                                                              <w:marBottom w:val="0"/>
                                                              <w:divBdr>
                                                                <w:top w:val="none" w:sz="0" w:space="0" w:color="auto"/>
                                                                <w:left w:val="none" w:sz="0" w:space="0" w:color="auto"/>
                                                                <w:bottom w:val="none" w:sz="0" w:space="0" w:color="auto"/>
                                                                <w:right w:val="none" w:sz="0" w:space="0" w:color="auto"/>
                                                              </w:divBdr>
                                                              <w:divsChild>
                                                                <w:div w:id="332683869">
                                                                  <w:marLeft w:val="0"/>
                                                                  <w:marRight w:val="0"/>
                                                                  <w:marTop w:val="0"/>
                                                                  <w:marBottom w:val="0"/>
                                                                  <w:divBdr>
                                                                    <w:top w:val="none" w:sz="0" w:space="0" w:color="auto"/>
                                                                    <w:left w:val="none" w:sz="0" w:space="0" w:color="auto"/>
                                                                    <w:bottom w:val="none" w:sz="0" w:space="0" w:color="auto"/>
                                                                    <w:right w:val="none" w:sz="0" w:space="0" w:color="auto"/>
                                                                  </w:divBdr>
                                                                  <w:divsChild>
                                                                    <w:div w:id="1705399102">
                                                                      <w:marLeft w:val="0"/>
                                                                      <w:marRight w:val="0"/>
                                                                      <w:marTop w:val="0"/>
                                                                      <w:marBottom w:val="0"/>
                                                                      <w:divBdr>
                                                                        <w:top w:val="none" w:sz="0" w:space="0" w:color="auto"/>
                                                                        <w:left w:val="none" w:sz="0" w:space="0" w:color="auto"/>
                                                                        <w:bottom w:val="none" w:sz="0" w:space="0" w:color="auto"/>
                                                                        <w:right w:val="none" w:sz="0" w:space="0" w:color="auto"/>
                                                                      </w:divBdr>
                                                                      <w:divsChild>
                                                                        <w:div w:id="770468102">
                                                                          <w:marLeft w:val="0"/>
                                                                          <w:marRight w:val="0"/>
                                                                          <w:marTop w:val="0"/>
                                                                          <w:marBottom w:val="0"/>
                                                                          <w:divBdr>
                                                                            <w:top w:val="none" w:sz="0" w:space="0" w:color="auto"/>
                                                                            <w:left w:val="none" w:sz="0" w:space="0" w:color="auto"/>
                                                                            <w:bottom w:val="none" w:sz="0" w:space="0" w:color="auto"/>
                                                                            <w:right w:val="none" w:sz="0" w:space="0" w:color="auto"/>
                                                                          </w:divBdr>
                                                                          <w:divsChild>
                                                                            <w:div w:id="2141218497">
                                                                              <w:marLeft w:val="0"/>
                                                                              <w:marRight w:val="0"/>
                                                                              <w:marTop w:val="0"/>
                                                                              <w:marBottom w:val="0"/>
                                                                              <w:divBdr>
                                                                                <w:top w:val="none" w:sz="0" w:space="0" w:color="auto"/>
                                                                                <w:left w:val="none" w:sz="0" w:space="0" w:color="auto"/>
                                                                                <w:bottom w:val="none" w:sz="0" w:space="0" w:color="auto"/>
                                                                                <w:right w:val="none" w:sz="0" w:space="0" w:color="auto"/>
                                                                              </w:divBdr>
                                                                              <w:divsChild>
                                                                                <w:div w:id="1462462388">
                                                                                  <w:marLeft w:val="0"/>
                                                                                  <w:marRight w:val="0"/>
                                                                                  <w:marTop w:val="0"/>
                                                                                  <w:marBottom w:val="0"/>
                                                                                  <w:divBdr>
                                                                                    <w:top w:val="none" w:sz="0" w:space="0" w:color="auto"/>
                                                                                    <w:left w:val="none" w:sz="0" w:space="0" w:color="auto"/>
                                                                                    <w:bottom w:val="none" w:sz="0" w:space="0" w:color="auto"/>
                                                                                    <w:right w:val="none" w:sz="0" w:space="0" w:color="auto"/>
                                                                                  </w:divBdr>
                                                                                  <w:divsChild>
                                                                                    <w:div w:id="1985501075">
                                                                                      <w:marLeft w:val="0"/>
                                                                                      <w:marRight w:val="0"/>
                                                                                      <w:marTop w:val="0"/>
                                                                                      <w:marBottom w:val="0"/>
                                                                                      <w:divBdr>
                                                                                        <w:top w:val="none" w:sz="0" w:space="0" w:color="auto"/>
                                                                                        <w:left w:val="none" w:sz="0" w:space="0" w:color="auto"/>
                                                                                        <w:bottom w:val="none" w:sz="0" w:space="0" w:color="auto"/>
                                                                                        <w:right w:val="none" w:sz="0" w:space="0" w:color="auto"/>
                                                                                      </w:divBdr>
                                                                                      <w:divsChild>
                                                                                        <w:div w:id="37169158">
                                                                                          <w:marLeft w:val="0"/>
                                                                                          <w:marRight w:val="0"/>
                                                                                          <w:marTop w:val="0"/>
                                                                                          <w:marBottom w:val="0"/>
                                                                                          <w:divBdr>
                                                                                            <w:top w:val="none" w:sz="0" w:space="0" w:color="auto"/>
                                                                                            <w:left w:val="none" w:sz="0" w:space="0" w:color="auto"/>
                                                                                            <w:bottom w:val="none" w:sz="0" w:space="0" w:color="auto"/>
                                                                                            <w:right w:val="none" w:sz="0" w:space="0" w:color="auto"/>
                                                                                          </w:divBdr>
                                                                                          <w:divsChild>
                                                                                            <w:div w:id="1617252728">
                                                                                              <w:marLeft w:val="0"/>
                                                                                              <w:marRight w:val="0"/>
                                                                                              <w:marTop w:val="0"/>
                                                                                              <w:marBottom w:val="0"/>
                                                                                              <w:divBdr>
                                                                                                <w:top w:val="none" w:sz="0" w:space="0" w:color="auto"/>
                                                                                                <w:left w:val="none" w:sz="0" w:space="0" w:color="auto"/>
                                                                                                <w:bottom w:val="none" w:sz="0" w:space="0" w:color="auto"/>
                                                                                                <w:right w:val="none" w:sz="0" w:space="0" w:color="auto"/>
                                                                                              </w:divBdr>
                                                                                              <w:divsChild>
                                                                                                <w:div w:id="378629974">
                                                                                                  <w:marLeft w:val="0"/>
                                                                                                  <w:marRight w:val="0"/>
                                                                                                  <w:marTop w:val="0"/>
                                                                                                  <w:marBottom w:val="0"/>
                                                                                                  <w:divBdr>
                                                                                                    <w:top w:val="none" w:sz="0" w:space="0" w:color="auto"/>
                                                                                                    <w:left w:val="none" w:sz="0" w:space="0" w:color="auto"/>
                                                                                                    <w:bottom w:val="none" w:sz="0" w:space="0" w:color="auto"/>
                                                                                                    <w:right w:val="none" w:sz="0" w:space="0" w:color="auto"/>
                                                                                                  </w:divBdr>
                                                                                                  <w:divsChild>
                                                                                                    <w:div w:id="156187372">
                                                                                                      <w:marLeft w:val="0"/>
                                                                                                      <w:marRight w:val="0"/>
                                                                                                      <w:marTop w:val="0"/>
                                                                                                      <w:marBottom w:val="0"/>
                                                                                                      <w:divBdr>
                                                                                                        <w:top w:val="none" w:sz="0" w:space="0" w:color="auto"/>
                                                                                                        <w:left w:val="none" w:sz="0" w:space="0" w:color="auto"/>
                                                                                                        <w:bottom w:val="none" w:sz="0" w:space="0" w:color="auto"/>
                                                                                                        <w:right w:val="none" w:sz="0" w:space="0" w:color="auto"/>
                                                                                                      </w:divBdr>
                                                                                                      <w:divsChild>
                                                                                                        <w:div w:id="15157000">
                                                                                                          <w:marLeft w:val="0"/>
                                                                                                          <w:marRight w:val="0"/>
                                                                                                          <w:marTop w:val="0"/>
                                                                                                          <w:marBottom w:val="0"/>
                                                                                                          <w:divBdr>
                                                                                                            <w:top w:val="none" w:sz="0" w:space="0" w:color="auto"/>
                                                                                                            <w:left w:val="none" w:sz="0" w:space="0" w:color="auto"/>
                                                                                                            <w:bottom w:val="none" w:sz="0" w:space="0" w:color="auto"/>
                                                                                                            <w:right w:val="none" w:sz="0" w:space="0" w:color="auto"/>
                                                                                                          </w:divBdr>
                                                                                                          <w:divsChild>
                                                                                                            <w:div w:id="223026855">
                                                                                                              <w:marLeft w:val="0"/>
                                                                                                              <w:marRight w:val="0"/>
                                                                                                              <w:marTop w:val="0"/>
                                                                                                              <w:marBottom w:val="0"/>
                                                                                                              <w:divBdr>
                                                                                                                <w:top w:val="none" w:sz="0" w:space="0" w:color="auto"/>
                                                                                                                <w:left w:val="none" w:sz="0" w:space="0" w:color="auto"/>
                                                                                                                <w:bottom w:val="none" w:sz="0" w:space="0" w:color="auto"/>
                                                                                                                <w:right w:val="none" w:sz="0" w:space="0" w:color="auto"/>
                                                                                                              </w:divBdr>
                                                                                                              <w:divsChild>
                                                                                                                <w:div w:id="921835108">
                                                                                                                  <w:marLeft w:val="0"/>
                                                                                                                  <w:marRight w:val="0"/>
                                                                                                                  <w:marTop w:val="0"/>
                                                                                                                  <w:marBottom w:val="0"/>
                                                                                                                  <w:divBdr>
                                                                                                                    <w:top w:val="none" w:sz="0" w:space="0" w:color="auto"/>
                                                                                                                    <w:left w:val="none" w:sz="0" w:space="0" w:color="auto"/>
                                                                                                                    <w:bottom w:val="none" w:sz="0" w:space="0" w:color="auto"/>
                                                                                                                    <w:right w:val="none" w:sz="0" w:space="0" w:color="auto"/>
                                                                                                                  </w:divBdr>
                                                                                                                  <w:divsChild>
                                                                                                                    <w:div w:id="1879122644">
                                                                                                                      <w:marLeft w:val="0"/>
                                                                                                                      <w:marRight w:val="0"/>
                                                                                                                      <w:marTop w:val="0"/>
                                                                                                                      <w:marBottom w:val="0"/>
                                                                                                                      <w:divBdr>
                                                                                                                        <w:top w:val="none" w:sz="0" w:space="0" w:color="auto"/>
                                                                                                                        <w:left w:val="none" w:sz="0" w:space="0" w:color="auto"/>
                                                                                                                        <w:bottom w:val="none" w:sz="0" w:space="0" w:color="auto"/>
                                                                                                                        <w:right w:val="none" w:sz="0" w:space="0" w:color="auto"/>
                                                                                                                      </w:divBdr>
                                                                                                                      <w:divsChild>
                                                                                                                        <w:div w:id="585193638">
                                                                                                                          <w:marLeft w:val="0"/>
                                                                                                                          <w:marRight w:val="0"/>
                                                                                                                          <w:marTop w:val="0"/>
                                                                                                                          <w:marBottom w:val="0"/>
                                                                                                                          <w:divBdr>
                                                                                                                            <w:top w:val="none" w:sz="0" w:space="0" w:color="auto"/>
                                                                                                                            <w:left w:val="none" w:sz="0" w:space="0" w:color="auto"/>
                                                                                                                            <w:bottom w:val="none" w:sz="0" w:space="0" w:color="auto"/>
                                                                                                                            <w:right w:val="none" w:sz="0" w:space="0" w:color="auto"/>
                                                                                                                          </w:divBdr>
                                                                                                                          <w:divsChild>
                                                                                                                            <w:div w:id="188496497">
                                                                                                                              <w:marLeft w:val="0"/>
                                                                                                                              <w:marRight w:val="0"/>
                                                                                                                              <w:marTop w:val="0"/>
                                                                                                                              <w:marBottom w:val="0"/>
                                                                                                                              <w:divBdr>
                                                                                                                                <w:top w:val="none" w:sz="0" w:space="0" w:color="auto"/>
                                                                                                                                <w:left w:val="none" w:sz="0" w:space="0" w:color="auto"/>
                                                                                                                                <w:bottom w:val="none" w:sz="0" w:space="0" w:color="auto"/>
                                                                                                                                <w:right w:val="none" w:sz="0" w:space="0" w:color="auto"/>
                                                                                                                              </w:divBdr>
                                                                                                                              <w:divsChild>
                                                                                                                                <w:div w:id="11811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6853376">
      <w:bodyDiv w:val="1"/>
      <w:marLeft w:val="0"/>
      <w:marRight w:val="0"/>
      <w:marTop w:val="0"/>
      <w:marBottom w:val="0"/>
      <w:divBdr>
        <w:top w:val="none" w:sz="0" w:space="0" w:color="auto"/>
        <w:left w:val="none" w:sz="0" w:space="0" w:color="auto"/>
        <w:bottom w:val="none" w:sz="0" w:space="0" w:color="auto"/>
        <w:right w:val="none" w:sz="0" w:space="0" w:color="auto"/>
      </w:divBdr>
      <w:divsChild>
        <w:div w:id="868301987">
          <w:marLeft w:val="0"/>
          <w:marRight w:val="0"/>
          <w:marTop w:val="0"/>
          <w:marBottom w:val="0"/>
          <w:divBdr>
            <w:top w:val="none" w:sz="0" w:space="0" w:color="auto"/>
            <w:left w:val="none" w:sz="0" w:space="0" w:color="auto"/>
            <w:bottom w:val="none" w:sz="0" w:space="0" w:color="auto"/>
            <w:right w:val="none" w:sz="0" w:space="0" w:color="auto"/>
          </w:divBdr>
          <w:divsChild>
            <w:div w:id="1118377196">
              <w:marLeft w:val="0"/>
              <w:marRight w:val="0"/>
              <w:marTop w:val="0"/>
              <w:marBottom w:val="0"/>
              <w:divBdr>
                <w:top w:val="none" w:sz="0" w:space="0" w:color="auto"/>
                <w:left w:val="none" w:sz="0" w:space="0" w:color="auto"/>
                <w:bottom w:val="none" w:sz="0" w:space="0" w:color="auto"/>
                <w:right w:val="none" w:sz="0" w:space="0" w:color="auto"/>
              </w:divBdr>
              <w:divsChild>
                <w:div w:id="686174607">
                  <w:marLeft w:val="0"/>
                  <w:marRight w:val="0"/>
                  <w:marTop w:val="0"/>
                  <w:marBottom w:val="0"/>
                  <w:divBdr>
                    <w:top w:val="none" w:sz="0" w:space="0" w:color="auto"/>
                    <w:left w:val="none" w:sz="0" w:space="0" w:color="auto"/>
                    <w:bottom w:val="none" w:sz="0" w:space="0" w:color="auto"/>
                    <w:right w:val="none" w:sz="0" w:space="0" w:color="auto"/>
                  </w:divBdr>
                  <w:divsChild>
                    <w:div w:id="1171481881">
                      <w:marLeft w:val="0"/>
                      <w:marRight w:val="0"/>
                      <w:marTop w:val="0"/>
                      <w:marBottom w:val="0"/>
                      <w:divBdr>
                        <w:top w:val="none" w:sz="0" w:space="0" w:color="auto"/>
                        <w:left w:val="none" w:sz="0" w:space="0" w:color="auto"/>
                        <w:bottom w:val="none" w:sz="0" w:space="0" w:color="auto"/>
                        <w:right w:val="none" w:sz="0" w:space="0" w:color="auto"/>
                      </w:divBdr>
                      <w:divsChild>
                        <w:div w:id="1153566615">
                          <w:marLeft w:val="0"/>
                          <w:marRight w:val="0"/>
                          <w:marTop w:val="0"/>
                          <w:marBottom w:val="0"/>
                          <w:divBdr>
                            <w:top w:val="none" w:sz="0" w:space="0" w:color="auto"/>
                            <w:left w:val="none" w:sz="0" w:space="0" w:color="auto"/>
                            <w:bottom w:val="none" w:sz="0" w:space="0" w:color="auto"/>
                            <w:right w:val="none" w:sz="0" w:space="0" w:color="auto"/>
                          </w:divBdr>
                          <w:divsChild>
                            <w:div w:id="2006131729">
                              <w:marLeft w:val="0"/>
                              <w:marRight w:val="0"/>
                              <w:marTop w:val="0"/>
                              <w:marBottom w:val="0"/>
                              <w:divBdr>
                                <w:top w:val="none" w:sz="0" w:space="0" w:color="auto"/>
                                <w:left w:val="none" w:sz="0" w:space="0" w:color="auto"/>
                                <w:bottom w:val="none" w:sz="0" w:space="0" w:color="auto"/>
                                <w:right w:val="none" w:sz="0" w:space="0" w:color="auto"/>
                              </w:divBdr>
                              <w:divsChild>
                                <w:div w:id="1963342625">
                                  <w:marLeft w:val="0"/>
                                  <w:marRight w:val="0"/>
                                  <w:marTop w:val="0"/>
                                  <w:marBottom w:val="0"/>
                                  <w:divBdr>
                                    <w:top w:val="none" w:sz="0" w:space="0" w:color="auto"/>
                                    <w:left w:val="none" w:sz="0" w:space="0" w:color="auto"/>
                                    <w:bottom w:val="none" w:sz="0" w:space="0" w:color="auto"/>
                                    <w:right w:val="none" w:sz="0" w:space="0" w:color="auto"/>
                                  </w:divBdr>
                                  <w:divsChild>
                                    <w:div w:id="516627177">
                                      <w:marLeft w:val="0"/>
                                      <w:marRight w:val="0"/>
                                      <w:marTop w:val="0"/>
                                      <w:marBottom w:val="0"/>
                                      <w:divBdr>
                                        <w:top w:val="none" w:sz="0" w:space="0" w:color="auto"/>
                                        <w:left w:val="none" w:sz="0" w:space="0" w:color="auto"/>
                                        <w:bottom w:val="none" w:sz="0" w:space="0" w:color="auto"/>
                                        <w:right w:val="none" w:sz="0" w:space="0" w:color="auto"/>
                                      </w:divBdr>
                                      <w:divsChild>
                                        <w:div w:id="1957636703">
                                          <w:marLeft w:val="0"/>
                                          <w:marRight w:val="0"/>
                                          <w:marTop w:val="0"/>
                                          <w:marBottom w:val="0"/>
                                          <w:divBdr>
                                            <w:top w:val="none" w:sz="0" w:space="0" w:color="auto"/>
                                            <w:left w:val="none" w:sz="0" w:space="0" w:color="auto"/>
                                            <w:bottom w:val="none" w:sz="0" w:space="0" w:color="auto"/>
                                            <w:right w:val="none" w:sz="0" w:space="0" w:color="auto"/>
                                          </w:divBdr>
                                          <w:divsChild>
                                            <w:div w:id="1353725659">
                                              <w:marLeft w:val="0"/>
                                              <w:marRight w:val="0"/>
                                              <w:marTop w:val="0"/>
                                              <w:marBottom w:val="0"/>
                                              <w:divBdr>
                                                <w:top w:val="none" w:sz="0" w:space="0" w:color="auto"/>
                                                <w:left w:val="none" w:sz="0" w:space="0" w:color="auto"/>
                                                <w:bottom w:val="none" w:sz="0" w:space="0" w:color="auto"/>
                                                <w:right w:val="none" w:sz="0" w:space="0" w:color="auto"/>
                                              </w:divBdr>
                                              <w:divsChild>
                                                <w:div w:id="1813063178">
                                                  <w:marLeft w:val="0"/>
                                                  <w:marRight w:val="0"/>
                                                  <w:marTop w:val="0"/>
                                                  <w:marBottom w:val="0"/>
                                                  <w:divBdr>
                                                    <w:top w:val="none" w:sz="0" w:space="0" w:color="auto"/>
                                                    <w:left w:val="none" w:sz="0" w:space="0" w:color="auto"/>
                                                    <w:bottom w:val="none" w:sz="0" w:space="0" w:color="auto"/>
                                                    <w:right w:val="none" w:sz="0" w:space="0" w:color="auto"/>
                                                  </w:divBdr>
                                                  <w:divsChild>
                                                    <w:div w:id="1449662789">
                                                      <w:marLeft w:val="0"/>
                                                      <w:marRight w:val="0"/>
                                                      <w:marTop w:val="0"/>
                                                      <w:marBottom w:val="0"/>
                                                      <w:divBdr>
                                                        <w:top w:val="none" w:sz="0" w:space="0" w:color="auto"/>
                                                        <w:left w:val="none" w:sz="0" w:space="0" w:color="auto"/>
                                                        <w:bottom w:val="none" w:sz="0" w:space="0" w:color="auto"/>
                                                        <w:right w:val="none" w:sz="0" w:space="0" w:color="auto"/>
                                                      </w:divBdr>
                                                      <w:divsChild>
                                                        <w:div w:id="620694447">
                                                          <w:marLeft w:val="0"/>
                                                          <w:marRight w:val="0"/>
                                                          <w:marTop w:val="0"/>
                                                          <w:marBottom w:val="0"/>
                                                          <w:divBdr>
                                                            <w:top w:val="none" w:sz="0" w:space="0" w:color="auto"/>
                                                            <w:left w:val="none" w:sz="0" w:space="0" w:color="auto"/>
                                                            <w:bottom w:val="none" w:sz="0" w:space="0" w:color="auto"/>
                                                            <w:right w:val="none" w:sz="0" w:space="0" w:color="auto"/>
                                                          </w:divBdr>
                                                          <w:divsChild>
                                                            <w:div w:id="1371346453">
                                                              <w:marLeft w:val="0"/>
                                                              <w:marRight w:val="0"/>
                                                              <w:marTop w:val="0"/>
                                                              <w:marBottom w:val="0"/>
                                                              <w:divBdr>
                                                                <w:top w:val="none" w:sz="0" w:space="0" w:color="auto"/>
                                                                <w:left w:val="none" w:sz="0" w:space="0" w:color="auto"/>
                                                                <w:bottom w:val="none" w:sz="0" w:space="0" w:color="auto"/>
                                                                <w:right w:val="none" w:sz="0" w:space="0" w:color="auto"/>
                                                              </w:divBdr>
                                                              <w:divsChild>
                                                                <w:div w:id="1946157949">
                                                                  <w:marLeft w:val="0"/>
                                                                  <w:marRight w:val="0"/>
                                                                  <w:marTop w:val="0"/>
                                                                  <w:marBottom w:val="0"/>
                                                                  <w:divBdr>
                                                                    <w:top w:val="none" w:sz="0" w:space="0" w:color="auto"/>
                                                                    <w:left w:val="none" w:sz="0" w:space="0" w:color="auto"/>
                                                                    <w:bottom w:val="none" w:sz="0" w:space="0" w:color="auto"/>
                                                                    <w:right w:val="none" w:sz="0" w:space="0" w:color="auto"/>
                                                                  </w:divBdr>
                                                                  <w:divsChild>
                                                                    <w:div w:id="2089693150">
                                                                      <w:marLeft w:val="0"/>
                                                                      <w:marRight w:val="0"/>
                                                                      <w:marTop w:val="0"/>
                                                                      <w:marBottom w:val="0"/>
                                                                      <w:divBdr>
                                                                        <w:top w:val="none" w:sz="0" w:space="0" w:color="auto"/>
                                                                        <w:left w:val="none" w:sz="0" w:space="0" w:color="auto"/>
                                                                        <w:bottom w:val="none" w:sz="0" w:space="0" w:color="auto"/>
                                                                        <w:right w:val="none" w:sz="0" w:space="0" w:color="auto"/>
                                                                      </w:divBdr>
                                                                      <w:divsChild>
                                                                        <w:div w:id="1764951856">
                                                                          <w:marLeft w:val="0"/>
                                                                          <w:marRight w:val="0"/>
                                                                          <w:marTop w:val="0"/>
                                                                          <w:marBottom w:val="0"/>
                                                                          <w:divBdr>
                                                                            <w:top w:val="none" w:sz="0" w:space="0" w:color="auto"/>
                                                                            <w:left w:val="none" w:sz="0" w:space="0" w:color="auto"/>
                                                                            <w:bottom w:val="none" w:sz="0" w:space="0" w:color="auto"/>
                                                                            <w:right w:val="none" w:sz="0" w:space="0" w:color="auto"/>
                                                                          </w:divBdr>
                                                                          <w:divsChild>
                                                                            <w:div w:id="189683144">
                                                                              <w:marLeft w:val="0"/>
                                                                              <w:marRight w:val="0"/>
                                                                              <w:marTop w:val="0"/>
                                                                              <w:marBottom w:val="0"/>
                                                                              <w:divBdr>
                                                                                <w:top w:val="none" w:sz="0" w:space="0" w:color="auto"/>
                                                                                <w:left w:val="none" w:sz="0" w:space="0" w:color="auto"/>
                                                                                <w:bottom w:val="none" w:sz="0" w:space="0" w:color="auto"/>
                                                                                <w:right w:val="none" w:sz="0" w:space="0" w:color="auto"/>
                                                                              </w:divBdr>
                                                                              <w:divsChild>
                                                                                <w:div w:id="529228307">
                                                                                  <w:marLeft w:val="0"/>
                                                                                  <w:marRight w:val="0"/>
                                                                                  <w:marTop w:val="0"/>
                                                                                  <w:marBottom w:val="0"/>
                                                                                  <w:divBdr>
                                                                                    <w:top w:val="none" w:sz="0" w:space="0" w:color="auto"/>
                                                                                    <w:left w:val="none" w:sz="0" w:space="0" w:color="auto"/>
                                                                                    <w:bottom w:val="none" w:sz="0" w:space="0" w:color="auto"/>
                                                                                    <w:right w:val="none" w:sz="0" w:space="0" w:color="auto"/>
                                                                                  </w:divBdr>
                                                                                  <w:divsChild>
                                                                                    <w:div w:id="522479894">
                                                                                      <w:marLeft w:val="0"/>
                                                                                      <w:marRight w:val="0"/>
                                                                                      <w:marTop w:val="0"/>
                                                                                      <w:marBottom w:val="0"/>
                                                                                      <w:divBdr>
                                                                                        <w:top w:val="none" w:sz="0" w:space="0" w:color="auto"/>
                                                                                        <w:left w:val="none" w:sz="0" w:space="0" w:color="auto"/>
                                                                                        <w:bottom w:val="none" w:sz="0" w:space="0" w:color="auto"/>
                                                                                        <w:right w:val="none" w:sz="0" w:space="0" w:color="auto"/>
                                                                                      </w:divBdr>
                                                                                      <w:divsChild>
                                                                                        <w:div w:id="233010158">
                                                                                          <w:marLeft w:val="0"/>
                                                                                          <w:marRight w:val="0"/>
                                                                                          <w:marTop w:val="0"/>
                                                                                          <w:marBottom w:val="0"/>
                                                                                          <w:divBdr>
                                                                                            <w:top w:val="none" w:sz="0" w:space="0" w:color="auto"/>
                                                                                            <w:left w:val="none" w:sz="0" w:space="0" w:color="auto"/>
                                                                                            <w:bottom w:val="none" w:sz="0" w:space="0" w:color="auto"/>
                                                                                            <w:right w:val="none" w:sz="0" w:space="0" w:color="auto"/>
                                                                                          </w:divBdr>
                                                                                          <w:divsChild>
                                                                                            <w:div w:id="558127698">
                                                                                              <w:marLeft w:val="0"/>
                                                                                              <w:marRight w:val="0"/>
                                                                                              <w:marTop w:val="0"/>
                                                                                              <w:marBottom w:val="0"/>
                                                                                              <w:divBdr>
                                                                                                <w:top w:val="none" w:sz="0" w:space="0" w:color="auto"/>
                                                                                                <w:left w:val="none" w:sz="0" w:space="0" w:color="auto"/>
                                                                                                <w:bottom w:val="none" w:sz="0" w:space="0" w:color="auto"/>
                                                                                                <w:right w:val="none" w:sz="0" w:space="0" w:color="auto"/>
                                                                                              </w:divBdr>
                                                                                              <w:divsChild>
                                                                                                <w:div w:id="297682843">
                                                                                                  <w:marLeft w:val="0"/>
                                                                                                  <w:marRight w:val="0"/>
                                                                                                  <w:marTop w:val="0"/>
                                                                                                  <w:marBottom w:val="0"/>
                                                                                                  <w:divBdr>
                                                                                                    <w:top w:val="none" w:sz="0" w:space="0" w:color="auto"/>
                                                                                                    <w:left w:val="none" w:sz="0" w:space="0" w:color="auto"/>
                                                                                                    <w:bottom w:val="none" w:sz="0" w:space="0" w:color="auto"/>
                                                                                                    <w:right w:val="none" w:sz="0" w:space="0" w:color="auto"/>
                                                                                                  </w:divBdr>
                                                                                                  <w:divsChild>
                                                                                                    <w:div w:id="1572159733">
                                                                                                      <w:marLeft w:val="0"/>
                                                                                                      <w:marRight w:val="0"/>
                                                                                                      <w:marTop w:val="0"/>
                                                                                                      <w:marBottom w:val="0"/>
                                                                                                      <w:divBdr>
                                                                                                        <w:top w:val="none" w:sz="0" w:space="0" w:color="auto"/>
                                                                                                        <w:left w:val="none" w:sz="0" w:space="0" w:color="auto"/>
                                                                                                        <w:bottom w:val="none" w:sz="0" w:space="0" w:color="auto"/>
                                                                                                        <w:right w:val="none" w:sz="0" w:space="0" w:color="auto"/>
                                                                                                      </w:divBdr>
                                                                                                      <w:divsChild>
                                                                                                        <w:div w:id="204218166">
                                                                                                          <w:marLeft w:val="0"/>
                                                                                                          <w:marRight w:val="0"/>
                                                                                                          <w:marTop w:val="0"/>
                                                                                                          <w:marBottom w:val="0"/>
                                                                                                          <w:divBdr>
                                                                                                            <w:top w:val="none" w:sz="0" w:space="0" w:color="auto"/>
                                                                                                            <w:left w:val="none" w:sz="0" w:space="0" w:color="auto"/>
                                                                                                            <w:bottom w:val="none" w:sz="0" w:space="0" w:color="auto"/>
                                                                                                            <w:right w:val="none" w:sz="0" w:space="0" w:color="auto"/>
                                                                                                          </w:divBdr>
                                                                                                          <w:divsChild>
                                                                                                            <w:div w:id="1713533019">
                                                                                                              <w:marLeft w:val="0"/>
                                                                                                              <w:marRight w:val="0"/>
                                                                                                              <w:marTop w:val="0"/>
                                                                                                              <w:marBottom w:val="0"/>
                                                                                                              <w:divBdr>
                                                                                                                <w:top w:val="none" w:sz="0" w:space="0" w:color="auto"/>
                                                                                                                <w:left w:val="none" w:sz="0" w:space="0" w:color="auto"/>
                                                                                                                <w:bottom w:val="none" w:sz="0" w:space="0" w:color="auto"/>
                                                                                                                <w:right w:val="none" w:sz="0" w:space="0" w:color="auto"/>
                                                                                                              </w:divBdr>
                                                                                                              <w:divsChild>
                                                                                                                <w:div w:id="1200973710">
                                                                                                                  <w:marLeft w:val="0"/>
                                                                                                                  <w:marRight w:val="0"/>
                                                                                                                  <w:marTop w:val="0"/>
                                                                                                                  <w:marBottom w:val="0"/>
                                                                                                                  <w:divBdr>
                                                                                                                    <w:top w:val="none" w:sz="0" w:space="0" w:color="auto"/>
                                                                                                                    <w:left w:val="none" w:sz="0" w:space="0" w:color="auto"/>
                                                                                                                    <w:bottom w:val="none" w:sz="0" w:space="0" w:color="auto"/>
                                                                                                                    <w:right w:val="none" w:sz="0" w:space="0" w:color="auto"/>
                                                                                                                  </w:divBdr>
                                                                                                                  <w:divsChild>
                                                                                                                    <w:div w:id="677855035">
                                                                                                                      <w:marLeft w:val="0"/>
                                                                                                                      <w:marRight w:val="0"/>
                                                                                                                      <w:marTop w:val="0"/>
                                                                                                                      <w:marBottom w:val="0"/>
                                                                                                                      <w:divBdr>
                                                                                                                        <w:top w:val="none" w:sz="0" w:space="0" w:color="auto"/>
                                                                                                                        <w:left w:val="none" w:sz="0" w:space="0" w:color="auto"/>
                                                                                                                        <w:bottom w:val="none" w:sz="0" w:space="0" w:color="auto"/>
                                                                                                                        <w:right w:val="none" w:sz="0" w:space="0" w:color="auto"/>
                                                                                                                      </w:divBdr>
                                                                                                                      <w:divsChild>
                                                                                                                        <w:div w:id="1301766939">
                                                                                                                          <w:marLeft w:val="0"/>
                                                                                                                          <w:marRight w:val="0"/>
                                                                                                                          <w:marTop w:val="0"/>
                                                                                                                          <w:marBottom w:val="0"/>
                                                                                                                          <w:divBdr>
                                                                                                                            <w:top w:val="none" w:sz="0" w:space="0" w:color="auto"/>
                                                                                                                            <w:left w:val="none" w:sz="0" w:space="0" w:color="auto"/>
                                                                                                                            <w:bottom w:val="none" w:sz="0" w:space="0" w:color="auto"/>
                                                                                                                            <w:right w:val="none" w:sz="0" w:space="0" w:color="auto"/>
                                                                                                                          </w:divBdr>
                                                                                                                          <w:divsChild>
                                                                                                                            <w:div w:id="717704426">
                                                                                                                              <w:marLeft w:val="0"/>
                                                                                                                              <w:marRight w:val="0"/>
                                                                                                                              <w:marTop w:val="0"/>
                                                                                                                              <w:marBottom w:val="0"/>
                                                                                                                              <w:divBdr>
                                                                                                                                <w:top w:val="none" w:sz="0" w:space="0" w:color="auto"/>
                                                                                                                                <w:left w:val="none" w:sz="0" w:space="0" w:color="auto"/>
                                                                                                                                <w:bottom w:val="none" w:sz="0" w:space="0" w:color="auto"/>
                                                                                                                                <w:right w:val="none" w:sz="0" w:space="0" w:color="auto"/>
                                                                                                                              </w:divBdr>
                                                                                                                              <w:divsChild>
                                                                                                                                <w:div w:id="127127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0688873">
      <w:bodyDiv w:val="1"/>
      <w:marLeft w:val="0"/>
      <w:marRight w:val="0"/>
      <w:marTop w:val="0"/>
      <w:marBottom w:val="0"/>
      <w:divBdr>
        <w:top w:val="none" w:sz="0" w:space="0" w:color="auto"/>
        <w:left w:val="none" w:sz="0" w:space="0" w:color="auto"/>
        <w:bottom w:val="none" w:sz="0" w:space="0" w:color="auto"/>
        <w:right w:val="none" w:sz="0" w:space="0" w:color="auto"/>
      </w:divBdr>
    </w:div>
    <w:div w:id="1234387728">
      <w:bodyDiv w:val="1"/>
      <w:marLeft w:val="0"/>
      <w:marRight w:val="0"/>
      <w:marTop w:val="0"/>
      <w:marBottom w:val="0"/>
      <w:divBdr>
        <w:top w:val="none" w:sz="0" w:space="0" w:color="auto"/>
        <w:left w:val="none" w:sz="0" w:space="0" w:color="auto"/>
        <w:bottom w:val="none" w:sz="0" w:space="0" w:color="auto"/>
        <w:right w:val="none" w:sz="0" w:space="0" w:color="auto"/>
      </w:divBdr>
    </w:div>
    <w:div w:id="1307512158">
      <w:bodyDiv w:val="1"/>
      <w:marLeft w:val="0"/>
      <w:marRight w:val="0"/>
      <w:marTop w:val="0"/>
      <w:marBottom w:val="0"/>
      <w:divBdr>
        <w:top w:val="none" w:sz="0" w:space="0" w:color="auto"/>
        <w:left w:val="none" w:sz="0" w:space="0" w:color="auto"/>
        <w:bottom w:val="none" w:sz="0" w:space="0" w:color="auto"/>
        <w:right w:val="none" w:sz="0" w:space="0" w:color="auto"/>
      </w:divBdr>
      <w:divsChild>
        <w:div w:id="409929453">
          <w:marLeft w:val="0"/>
          <w:marRight w:val="0"/>
          <w:marTop w:val="0"/>
          <w:marBottom w:val="0"/>
          <w:divBdr>
            <w:top w:val="none" w:sz="0" w:space="0" w:color="auto"/>
            <w:left w:val="none" w:sz="0" w:space="0" w:color="auto"/>
            <w:bottom w:val="none" w:sz="0" w:space="0" w:color="auto"/>
            <w:right w:val="none" w:sz="0" w:space="0" w:color="auto"/>
          </w:divBdr>
          <w:divsChild>
            <w:div w:id="802383069">
              <w:marLeft w:val="0"/>
              <w:marRight w:val="0"/>
              <w:marTop w:val="0"/>
              <w:marBottom w:val="0"/>
              <w:divBdr>
                <w:top w:val="none" w:sz="0" w:space="0" w:color="auto"/>
                <w:left w:val="none" w:sz="0" w:space="0" w:color="auto"/>
                <w:bottom w:val="none" w:sz="0" w:space="0" w:color="auto"/>
                <w:right w:val="none" w:sz="0" w:space="0" w:color="auto"/>
              </w:divBdr>
              <w:divsChild>
                <w:div w:id="454956518">
                  <w:marLeft w:val="0"/>
                  <w:marRight w:val="0"/>
                  <w:marTop w:val="0"/>
                  <w:marBottom w:val="0"/>
                  <w:divBdr>
                    <w:top w:val="none" w:sz="0" w:space="0" w:color="auto"/>
                    <w:left w:val="none" w:sz="0" w:space="0" w:color="auto"/>
                    <w:bottom w:val="none" w:sz="0" w:space="0" w:color="auto"/>
                    <w:right w:val="none" w:sz="0" w:space="0" w:color="auto"/>
                  </w:divBdr>
                  <w:divsChild>
                    <w:div w:id="1730958569">
                      <w:marLeft w:val="0"/>
                      <w:marRight w:val="0"/>
                      <w:marTop w:val="0"/>
                      <w:marBottom w:val="0"/>
                      <w:divBdr>
                        <w:top w:val="none" w:sz="0" w:space="0" w:color="auto"/>
                        <w:left w:val="none" w:sz="0" w:space="0" w:color="auto"/>
                        <w:bottom w:val="none" w:sz="0" w:space="0" w:color="auto"/>
                        <w:right w:val="none" w:sz="0" w:space="0" w:color="auto"/>
                      </w:divBdr>
                      <w:divsChild>
                        <w:div w:id="906693071">
                          <w:marLeft w:val="0"/>
                          <w:marRight w:val="0"/>
                          <w:marTop w:val="0"/>
                          <w:marBottom w:val="0"/>
                          <w:divBdr>
                            <w:top w:val="none" w:sz="0" w:space="0" w:color="auto"/>
                            <w:left w:val="none" w:sz="0" w:space="0" w:color="auto"/>
                            <w:bottom w:val="none" w:sz="0" w:space="0" w:color="auto"/>
                            <w:right w:val="none" w:sz="0" w:space="0" w:color="auto"/>
                          </w:divBdr>
                          <w:divsChild>
                            <w:div w:id="2050495921">
                              <w:marLeft w:val="0"/>
                              <w:marRight w:val="0"/>
                              <w:marTop w:val="0"/>
                              <w:marBottom w:val="0"/>
                              <w:divBdr>
                                <w:top w:val="none" w:sz="0" w:space="0" w:color="auto"/>
                                <w:left w:val="none" w:sz="0" w:space="0" w:color="auto"/>
                                <w:bottom w:val="none" w:sz="0" w:space="0" w:color="auto"/>
                                <w:right w:val="none" w:sz="0" w:space="0" w:color="auto"/>
                              </w:divBdr>
                              <w:divsChild>
                                <w:div w:id="975649362">
                                  <w:marLeft w:val="0"/>
                                  <w:marRight w:val="0"/>
                                  <w:marTop w:val="0"/>
                                  <w:marBottom w:val="0"/>
                                  <w:divBdr>
                                    <w:top w:val="none" w:sz="0" w:space="0" w:color="auto"/>
                                    <w:left w:val="none" w:sz="0" w:space="0" w:color="auto"/>
                                    <w:bottom w:val="none" w:sz="0" w:space="0" w:color="auto"/>
                                    <w:right w:val="none" w:sz="0" w:space="0" w:color="auto"/>
                                  </w:divBdr>
                                  <w:divsChild>
                                    <w:div w:id="1654799979">
                                      <w:marLeft w:val="0"/>
                                      <w:marRight w:val="0"/>
                                      <w:marTop w:val="0"/>
                                      <w:marBottom w:val="0"/>
                                      <w:divBdr>
                                        <w:top w:val="none" w:sz="0" w:space="0" w:color="auto"/>
                                        <w:left w:val="none" w:sz="0" w:space="0" w:color="auto"/>
                                        <w:bottom w:val="none" w:sz="0" w:space="0" w:color="auto"/>
                                        <w:right w:val="none" w:sz="0" w:space="0" w:color="auto"/>
                                      </w:divBdr>
                                      <w:divsChild>
                                        <w:div w:id="631443443">
                                          <w:marLeft w:val="0"/>
                                          <w:marRight w:val="0"/>
                                          <w:marTop w:val="0"/>
                                          <w:marBottom w:val="0"/>
                                          <w:divBdr>
                                            <w:top w:val="none" w:sz="0" w:space="0" w:color="auto"/>
                                            <w:left w:val="none" w:sz="0" w:space="0" w:color="auto"/>
                                            <w:bottom w:val="none" w:sz="0" w:space="0" w:color="auto"/>
                                            <w:right w:val="none" w:sz="0" w:space="0" w:color="auto"/>
                                          </w:divBdr>
                                          <w:divsChild>
                                            <w:div w:id="1100838107">
                                              <w:marLeft w:val="0"/>
                                              <w:marRight w:val="0"/>
                                              <w:marTop w:val="0"/>
                                              <w:marBottom w:val="0"/>
                                              <w:divBdr>
                                                <w:top w:val="none" w:sz="0" w:space="0" w:color="auto"/>
                                                <w:left w:val="none" w:sz="0" w:space="0" w:color="auto"/>
                                                <w:bottom w:val="none" w:sz="0" w:space="0" w:color="auto"/>
                                                <w:right w:val="none" w:sz="0" w:space="0" w:color="auto"/>
                                              </w:divBdr>
                                              <w:divsChild>
                                                <w:div w:id="1100832032">
                                                  <w:marLeft w:val="0"/>
                                                  <w:marRight w:val="0"/>
                                                  <w:marTop w:val="0"/>
                                                  <w:marBottom w:val="0"/>
                                                  <w:divBdr>
                                                    <w:top w:val="none" w:sz="0" w:space="0" w:color="auto"/>
                                                    <w:left w:val="none" w:sz="0" w:space="0" w:color="auto"/>
                                                    <w:bottom w:val="none" w:sz="0" w:space="0" w:color="auto"/>
                                                    <w:right w:val="none" w:sz="0" w:space="0" w:color="auto"/>
                                                  </w:divBdr>
                                                  <w:divsChild>
                                                    <w:div w:id="825589150">
                                                      <w:marLeft w:val="0"/>
                                                      <w:marRight w:val="0"/>
                                                      <w:marTop w:val="0"/>
                                                      <w:marBottom w:val="0"/>
                                                      <w:divBdr>
                                                        <w:top w:val="none" w:sz="0" w:space="0" w:color="auto"/>
                                                        <w:left w:val="none" w:sz="0" w:space="0" w:color="auto"/>
                                                        <w:bottom w:val="none" w:sz="0" w:space="0" w:color="auto"/>
                                                        <w:right w:val="none" w:sz="0" w:space="0" w:color="auto"/>
                                                      </w:divBdr>
                                                      <w:divsChild>
                                                        <w:div w:id="60643719">
                                                          <w:marLeft w:val="0"/>
                                                          <w:marRight w:val="0"/>
                                                          <w:marTop w:val="0"/>
                                                          <w:marBottom w:val="0"/>
                                                          <w:divBdr>
                                                            <w:top w:val="none" w:sz="0" w:space="0" w:color="auto"/>
                                                            <w:left w:val="none" w:sz="0" w:space="0" w:color="auto"/>
                                                            <w:bottom w:val="none" w:sz="0" w:space="0" w:color="auto"/>
                                                            <w:right w:val="none" w:sz="0" w:space="0" w:color="auto"/>
                                                          </w:divBdr>
                                                          <w:divsChild>
                                                            <w:div w:id="1110205861">
                                                              <w:marLeft w:val="0"/>
                                                              <w:marRight w:val="0"/>
                                                              <w:marTop w:val="0"/>
                                                              <w:marBottom w:val="0"/>
                                                              <w:divBdr>
                                                                <w:top w:val="none" w:sz="0" w:space="0" w:color="auto"/>
                                                                <w:left w:val="none" w:sz="0" w:space="0" w:color="auto"/>
                                                                <w:bottom w:val="none" w:sz="0" w:space="0" w:color="auto"/>
                                                                <w:right w:val="none" w:sz="0" w:space="0" w:color="auto"/>
                                                              </w:divBdr>
                                                              <w:divsChild>
                                                                <w:div w:id="245499422">
                                                                  <w:marLeft w:val="0"/>
                                                                  <w:marRight w:val="0"/>
                                                                  <w:marTop w:val="0"/>
                                                                  <w:marBottom w:val="0"/>
                                                                  <w:divBdr>
                                                                    <w:top w:val="none" w:sz="0" w:space="0" w:color="auto"/>
                                                                    <w:left w:val="none" w:sz="0" w:space="0" w:color="auto"/>
                                                                    <w:bottom w:val="none" w:sz="0" w:space="0" w:color="auto"/>
                                                                    <w:right w:val="none" w:sz="0" w:space="0" w:color="auto"/>
                                                                  </w:divBdr>
                                                                  <w:divsChild>
                                                                    <w:div w:id="362755326">
                                                                      <w:marLeft w:val="0"/>
                                                                      <w:marRight w:val="0"/>
                                                                      <w:marTop w:val="0"/>
                                                                      <w:marBottom w:val="0"/>
                                                                      <w:divBdr>
                                                                        <w:top w:val="none" w:sz="0" w:space="0" w:color="auto"/>
                                                                        <w:left w:val="none" w:sz="0" w:space="0" w:color="auto"/>
                                                                        <w:bottom w:val="none" w:sz="0" w:space="0" w:color="auto"/>
                                                                        <w:right w:val="none" w:sz="0" w:space="0" w:color="auto"/>
                                                                      </w:divBdr>
                                                                      <w:divsChild>
                                                                        <w:div w:id="1975670682">
                                                                          <w:marLeft w:val="0"/>
                                                                          <w:marRight w:val="0"/>
                                                                          <w:marTop w:val="0"/>
                                                                          <w:marBottom w:val="0"/>
                                                                          <w:divBdr>
                                                                            <w:top w:val="none" w:sz="0" w:space="0" w:color="auto"/>
                                                                            <w:left w:val="none" w:sz="0" w:space="0" w:color="auto"/>
                                                                            <w:bottom w:val="none" w:sz="0" w:space="0" w:color="auto"/>
                                                                            <w:right w:val="none" w:sz="0" w:space="0" w:color="auto"/>
                                                                          </w:divBdr>
                                                                          <w:divsChild>
                                                                            <w:div w:id="60711352">
                                                                              <w:marLeft w:val="0"/>
                                                                              <w:marRight w:val="0"/>
                                                                              <w:marTop w:val="0"/>
                                                                              <w:marBottom w:val="0"/>
                                                                              <w:divBdr>
                                                                                <w:top w:val="none" w:sz="0" w:space="0" w:color="auto"/>
                                                                                <w:left w:val="none" w:sz="0" w:space="0" w:color="auto"/>
                                                                                <w:bottom w:val="none" w:sz="0" w:space="0" w:color="auto"/>
                                                                                <w:right w:val="none" w:sz="0" w:space="0" w:color="auto"/>
                                                                              </w:divBdr>
                                                                              <w:divsChild>
                                                                                <w:div w:id="1093160402">
                                                                                  <w:marLeft w:val="0"/>
                                                                                  <w:marRight w:val="0"/>
                                                                                  <w:marTop w:val="0"/>
                                                                                  <w:marBottom w:val="0"/>
                                                                                  <w:divBdr>
                                                                                    <w:top w:val="none" w:sz="0" w:space="0" w:color="auto"/>
                                                                                    <w:left w:val="none" w:sz="0" w:space="0" w:color="auto"/>
                                                                                    <w:bottom w:val="none" w:sz="0" w:space="0" w:color="auto"/>
                                                                                    <w:right w:val="none" w:sz="0" w:space="0" w:color="auto"/>
                                                                                  </w:divBdr>
                                                                                  <w:divsChild>
                                                                                    <w:div w:id="1529564647">
                                                                                      <w:marLeft w:val="0"/>
                                                                                      <w:marRight w:val="0"/>
                                                                                      <w:marTop w:val="0"/>
                                                                                      <w:marBottom w:val="0"/>
                                                                                      <w:divBdr>
                                                                                        <w:top w:val="none" w:sz="0" w:space="0" w:color="auto"/>
                                                                                        <w:left w:val="none" w:sz="0" w:space="0" w:color="auto"/>
                                                                                        <w:bottom w:val="none" w:sz="0" w:space="0" w:color="auto"/>
                                                                                        <w:right w:val="none" w:sz="0" w:space="0" w:color="auto"/>
                                                                                      </w:divBdr>
                                                                                      <w:divsChild>
                                                                                        <w:div w:id="288705750">
                                                                                          <w:marLeft w:val="0"/>
                                                                                          <w:marRight w:val="0"/>
                                                                                          <w:marTop w:val="0"/>
                                                                                          <w:marBottom w:val="0"/>
                                                                                          <w:divBdr>
                                                                                            <w:top w:val="none" w:sz="0" w:space="0" w:color="auto"/>
                                                                                            <w:left w:val="none" w:sz="0" w:space="0" w:color="auto"/>
                                                                                            <w:bottom w:val="none" w:sz="0" w:space="0" w:color="auto"/>
                                                                                            <w:right w:val="none" w:sz="0" w:space="0" w:color="auto"/>
                                                                                          </w:divBdr>
                                                                                          <w:divsChild>
                                                                                            <w:div w:id="1856994400">
                                                                                              <w:marLeft w:val="0"/>
                                                                                              <w:marRight w:val="0"/>
                                                                                              <w:marTop w:val="0"/>
                                                                                              <w:marBottom w:val="0"/>
                                                                                              <w:divBdr>
                                                                                                <w:top w:val="none" w:sz="0" w:space="0" w:color="auto"/>
                                                                                                <w:left w:val="none" w:sz="0" w:space="0" w:color="auto"/>
                                                                                                <w:bottom w:val="none" w:sz="0" w:space="0" w:color="auto"/>
                                                                                                <w:right w:val="none" w:sz="0" w:space="0" w:color="auto"/>
                                                                                              </w:divBdr>
                                                                                              <w:divsChild>
                                                                                                <w:div w:id="1514296188">
                                                                                                  <w:marLeft w:val="0"/>
                                                                                                  <w:marRight w:val="0"/>
                                                                                                  <w:marTop w:val="0"/>
                                                                                                  <w:marBottom w:val="0"/>
                                                                                                  <w:divBdr>
                                                                                                    <w:top w:val="none" w:sz="0" w:space="0" w:color="auto"/>
                                                                                                    <w:left w:val="none" w:sz="0" w:space="0" w:color="auto"/>
                                                                                                    <w:bottom w:val="none" w:sz="0" w:space="0" w:color="auto"/>
                                                                                                    <w:right w:val="none" w:sz="0" w:space="0" w:color="auto"/>
                                                                                                  </w:divBdr>
                                                                                                  <w:divsChild>
                                                                                                    <w:div w:id="682704586">
                                                                                                      <w:marLeft w:val="0"/>
                                                                                                      <w:marRight w:val="0"/>
                                                                                                      <w:marTop w:val="0"/>
                                                                                                      <w:marBottom w:val="0"/>
                                                                                                      <w:divBdr>
                                                                                                        <w:top w:val="none" w:sz="0" w:space="0" w:color="auto"/>
                                                                                                        <w:left w:val="none" w:sz="0" w:space="0" w:color="auto"/>
                                                                                                        <w:bottom w:val="none" w:sz="0" w:space="0" w:color="auto"/>
                                                                                                        <w:right w:val="none" w:sz="0" w:space="0" w:color="auto"/>
                                                                                                      </w:divBdr>
                                                                                                      <w:divsChild>
                                                                                                        <w:div w:id="1483502428">
                                                                                                          <w:marLeft w:val="0"/>
                                                                                                          <w:marRight w:val="0"/>
                                                                                                          <w:marTop w:val="0"/>
                                                                                                          <w:marBottom w:val="0"/>
                                                                                                          <w:divBdr>
                                                                                                            <w:top w:val="none" w:sz="0" w:space="0" w:color="auto"/>
                                                                                                            <w:left w:val="none" w:sz="0" w:space="0" w:color="auto"/>
                                                                                                            <w:bottom w:val="none" w:sz="0" w:space="0" w:color="auto"/>
                                                                                                            <w:right w:val="none" w:sz="0" w:space="0" w:color="auto"/>
                                                                                                          </w:divBdr>
                                                                                                          <w:divsChild>
                                                                                                            <w:div w:id="619147361">
                                                                                                              <w:marLeft w:val="0"/>
                                                                                                              <w:marRight w:val="0"/>
                                                                                                              <w:marTop w:val="0"/>
                                                                                                              <w:marBottom w:val="0"/>
                                                                                                              <w:divBdr>
                                                                                                                <w:top w:val="none" w:sz="0" w:space="0" w:color="auto"/>
                                                                                                                <w:left w:val="none" w:sz="0" w:space="0" w:color="auto"/>
                                                                                                                <w:bottom w:val="none" w:sz="0" w:space="0" w:color="auto"/>
                                                                                                                <w:right w:val="none" w:sz="0" w:space="0" w:color="auto"/>
                                                                                                              </w:divBdr>
                                                                                                              <w:divsChild>
                                                                                                                <w:div w:id="380784893">
                                                                                                                  <w:marLeft w:val="0"/>
                                                                                                                  <w:marRight w:val="0"/>
                                                                                                                  <w:marTop w:val="0"/>
                                                                                                                  <w:marBottom w:val="0"/>
                                                                                                                  <w:divBdr>
                                                                                                                    <w:top w:val="none" w:sz="0" w:space="0" w:color="auto"/>
                                                                                                                    <w:left w:val="none" w:sz="0" w:space="0" w:color="auto"/>
                                                                                                                    <w:bottom w:val="none" w:sz="0" w:space="0" w:color="auto"/>
                                                                                                                    <w:right w:val="none" w:sz="0" w:space="0" w:color="auto"/>
                                                                                                                  </w:divBdr>
                                                                                                                  <w:divsChild>
                                                                                                                    <w:div w:id="2032105434">
                                                                                                                      <w:marLeft w:val="0"/>
                                                                                                                      <w:marRight w:val="0"/>
                                                                                                                      <w:marTop w:val="0"/>
                                                                                                                      <w:marBottom w:val="0"/>
                                                                                                                      <w:divBdr>
                                                                                                                        <w:top w:val="none" w:sz="0" w:space="0" w:color="auto"/>
                                                                                                                        <w:left w:val="none" w:sz="0" w:space="0" w:color="auto"/>
                                                                                                                        <w:bottom w:val="none" w:sz="0" w:space="0" w:color="auto"/>
                                                                                                                        <w:right w:val="none" w:sz="0" w:space="0" w:color="auto"/>
                                                                                                                      </w:divBdr>
                                                                                                                      <w:divsChild>
                                                                                                                        <w:div w:id="2072343039">
                                                                                                                          <w:marLeft w:val="0"/>
                                                                                                                          <w:marRight w:val="0"/>
                                                                                                                          <w:marTop w:val="0"/>
                                                                                                                          <w:marBottom w:val="0"/>
                                                                                                                          <w:divBdr>
                                                                                                                            <w:top w:val="none" w:sz="0" w:space="0" w:color="auto"/>
                                                                                                                            <w:left w:val="none" w:sz="0" w:space="0" w:color="auto"/>
                                                                                                                            <w:bottom w:val="none" w:sz="0" w:space="0" w:color="auto"/>
                                                                                                                            <w:right w:val="none" w:sz="0" w:space="0" w:color="auto"/>
                                                                                                                          </w:divBdr>
                                                                                                                          <w:divsChild>
                                                                                                                            <w:div w:id="977535393">
                                                                                                                              <w:marLeft w:val="0"/>
                                                                                                                              <w:marRight w:val="0"/>
                                                                                                                              <w:marTop w:val="0"/>
                                                                                                                              <w:marBottom w:val="0"/>
                                                                                                                              <w:divBdr>
                                                                                                                                <w:top w:val="none" w:sz="0" w:space="0" w:color="auto"/>
                                                                                                                                <w:left w:val="none" w:sz="0" w:space="0" w:color="auto"/>
                                                                                                                                <w:bottom w:val="none" w:sz="0" w:space="0" w:color="auto"/>
                                                                                                                                <w:right w:val="none" w:sz="0" w:space="0" w:color="auto"/>
                                                                                                                              </w:divBdr>
                                                                                                                              <w:divsChild>
                                                                                                                                <w:div w:id="86351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0014569">
      <w:bodyDiv w:val="1"/>
      <w:marLeft w:val="0"/>
      <w:marRight w:val="0"/>
      <w:marTop w:val="0"/>
      <w:marBottom w:val="0"/>
      <w:divBdr>
        <w:top w:val="none" w:sz="0" w:space="0" w:color="auto"/>
        <w:left w:val="none" w:sz="0" w:space="0" w:color="auto"/>
        <w:bottom w:val="none" w:sz="0" w:space="0" w:color="auto"/>
        <w:right w:val="none" w:sz="0" w:space="0" w:color="auto"/>
      </w:divBdr>
    </w:div>
    <w:div w:id="1633750354">
      <w:bodyDiv w:val="1"/>
      <w:marLeft w:val="0"/>
      <w:marRight w:val="0"/>
      <w:marTop w:val="0"/>
      <w:marBottom w:val="0"/>
      <w:divBdr>
        <w:top w:val="none" w:sz="0" w:space="0" w:color="auto"/>
        <w:left w:val="none" w:sz="0" w:space="0" w:color="auto"/>
        <w:bottom w:val="none" w:sz="0" w:space="0" w:color="auto"/>
        <w:right w:val="none" w:sz="0" w:space="0" w:color="auto"/>
      </w:divBdr>
    </w:div>
    <w:div w:id="1731612414">
      <w:bodyDiv w:val="1"/>
      <w:marLeft w:val="0"/>
      <w:marRight w:val="0"/>
      <w:marTop w:val="0"/>
      <w:marBottom w:val="0"/>
      <w:divBdr>
        <w:top w:val="none" w:sz="0" w:space="0" w:color="auto"/>
        <w:left w:val="none" w:sz="0" w:space="0" w:color="auto"/>
        <w:bottom w:val="none" w:sz="0" w:space="0" w:color="auto"/>
        <w:right w:val="none" w:sz="0" w:space="0" w:color="auto"/>
      </w:divBdr>
    </w:div>
    <w:div w:id="1816095401">
      <w:bodyDiv w:val="1"/>
      <w:marLeft w:val="0"/>
      <w:marRight w:val="0"/>
      <w:marTop w:val="0"/>
      <w:marBottom w:val="0"/>
      <w:divBdr>
        <w:top w:val="none" w:sz="0" w:space="0" w:color="auto"/>
        <w:left w:val="none" w:sz="0" w:space="0" w:color="auto"/>
        <w:bottom w:val="none" w:sz="0" w:space="0" w:color="auto"/>
        <w:right w:val="none" w:sz="0" w:space="0" w:color="auto"/>
      </w:divBdr>
    </w:div>
    <w:div w:id="1960258809">
      <w:bodyDiv w:val="1"/>
      <w:marLeft w:val="0"/>
      <w:marRight w:val="0"/>
      <w:marTop w:val="0"/>
      <w:marBottom w:val="0"/>
      <w:divBdr>
        <w:top w:val="none" w:sz="0" w:space="0" w:color="auto"/>
        <w:left w:val="none" w:sz="0" w:space="0" w:color="auto"/>
        <w:bottom w:val="none" w:sz="0" w:space="0" w:color="auto"/>
        <w:right w:val="none" w:sz="0" w:space="0" w:color="auto"/>
      </w:divBdr>
    </w:div>
    <w:div w:id="2033919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EC86A4-1D1A-46C5-8963-B9340DD7C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56</Pages>
  <Words>23922</Words>
  <Characters>131574</Characters>
  <Application>Microsoft Office Word</Application>
  <DocSecurity>0</DocSecurity>
  <Lines>1096</Lines>
  <Paragraphs>310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11</cp:revision>
  <dcterms:created xsi:type="dcterms:W3CDTF">2013-07-02T03:30:00Z</dcterms:created>
  <dcterms:modified xsi:type="dcterms:W3CDTF">2013-07-02T14:20:00Z</dcterms:modified>
</cp:coreProperties>
</file>