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2A1CFF7" w14:textId="77777777" w:rsidR="004E4FC8" w:rsidRDefault="004E4FC8" w:rsidP="004E4FC8">
      <w:pPr>
        <w:pStyle w:val="Heading-nonumber"/>
        <w:ind w:left="0" w:firstLine="0"/>
      </w:pPr>
      <w:bookmarkStart w:id="0" w:name="_Toc222479163"/>
      <w:bookmarkStart w:id="1" w:name="_GoBack"/>
      <w:bookmarkEnd w:id="1"/>
      <w:r w:rsidRPr="007D1C06">
        <w:t>Annexes</w:t>
      </w:r>
      <w:r>
        <w:t>:</w:t>
      </w:r>
      <w:bookmarkEnd w:id="0"/>
    </w:p>
    <w:p w14:paraId="74B42FA9" w14:textId="77777777" w:rsidR="00BE3B22" w:rsidRPr="00BA1714" w:rsidRDefault="00BE3B22" w:rsidP="00BE3B22">
      <w:pPr>
        <w:rPr>
          <w:rFonts w:asciiTheme="majorHAnsi" w:hAnsiTheme="majorHAnsi"/>
          <w:sz w:val="22"/>
          <w:szCs w:val="22"/>
        </w:rPr>
      </w:pPr>
      <w:r w:rsidRPr="00BA1714">
        <w:rPr>
          <w:rFonts w:asciiTheme="majorHAnsi" w:hAnsiTheme="majorHAnsi"/>
          <w:sz w:val="22"/>
          <w:szCs w:val="22"/>
        </w:rPr>
        <w:t>Annex 1 – Mid-Term Evaluation Terms of Reference</w:t>
      </w:r>
    </w:p>
    <w:p w14:paraId="3F956D0B" w14:textId="77777777" w:rsidR="00BE3B22" w:rsidRDefault="00BE3B22" w:rsidP="00BE3B22">
      <w:pPr>
        <w:rPr>
          <w:rFonts w:asciiTheme="majorHAnsi" w:hAnsiTheme="majorHAnsi"/>
          <w:sz w:val="22"/>
          <w:szCs w:val="22"/>
        </w:rPr>
      </w:pPr>
      <w:r w:rsidRPr="00BA1714">
        <w:rPr>
          <w:rFonts w:asciiTheme="majorHAnsi" w:hAnsiTheme="majorHAnsi"/>
          <w:sz w:val="22"/>
          <w:szCs w:val="22"/>
        </w:rPr>
        <w:t xml:space="preserve">Annex 2 – </w:t>
      </w:r>
      <w:r>
        <w:rPr>
          <w:rFonts w:asciiTheme="majorHAnsi" w:hAnsiTheme="majorHAnsi"/>
          <w:sz w:val="22"/>
          <w:szCs w:val="22"/>
        </w:rPr>
        <w:t>Distributed Questionnaires</w:t>
      </w:r>
    </w:p>
    <w:p w14:paraId="62850234" w14:textId="77777777" w:rsidR="00BE3B22" w:rsidRPr="00BA1714" w:rsidRDefault="00BE3B22" w:rsidP="00BE3B22">
      <w:pPr>
        <w:rPr>
          <w:rFonts w:asciiTheme="majorHAnsi" w:hAnsiTheme="majorHAnsi"/>
          <w:sz w:val="22"/>
          <w:szCs w:val="22"/>
        </w:rPr>
      </w:pPr>
      <w:r>
        <w:rPr>
          <w:rFonts w:asciiTheme="majorHAnsi" w:hAnsiTheme="majorHAnsi"/>
          <w:sz w:val="22"/>
          <w:szCs w:val="22"/>
        </w:rPr>
        <w:t xml:space="preserve">Annex 3 – Minutes of SCM meeting held 15-16 January 2013 </w:t>
      </w:r>
    </w:p>
    <w:p w14:paraId="12441FEC" w14:textId="715133A8" w:rsidR="00BE3B22" w:rsidRPr="00BA1714" w:rsidRDefault="00291B3D" w:rsidP="00BE3B22">
      <w:pPr>
        <w:rPr>
          <w:rFonts w:asciiTheme="majorHAnsi" w:hAnsiTheme="majorHAnsi"/>
          <w:sz w:val="22"/>
          <w:szCs w:val="22"/>
        </w:rPr>
      </w:pPr>
      <w:r>
        <w:rPr>
          <w:rFonts w:asciiTheme="majorHAnsi" w:hAnsiTheme="majorHAnsi"/>
          <w:sz w:val="22"/>
          <w:szCs w:val="22"/>
        </w:rPr>
        <w:t>Annex 4</w:t>
      </w:r>
      <w:r w:rsidR="00BE3B22" w:rsidRPr="00BA1714">
        <w:rPr>
          <w:rFonts w:asciiTheme="majorHAnsi" w:hAnsiTheme="majorHAnsi"/>
          <w:sz w:val="22"/>
          <w:szCs w:val="22"/>
        </w:rPr>
        <w:t>– Documents reviewed</w:t>
      </w:r>
    </w:p>
    <w:p w14:paraId="3E2896AC" w14:textId="1B634F9D" w:rsidR="00291B3D" w:rsidRPr="00BA1714" w:rsidRDefault="00291B3D" w:rsidP="00291B3D">
      <w:pPr>
        <w:rPr>
          <w:rFonts w:asciiTheme="majorHAnsi" w:hAnsiTheme="majorHAnsi"/>
          <w:sz w:val="22"/>
          <w:szCs w:val="22"/>
        </w:rPr>
      </w:pPr>
      <w:r>
        <w:rPr>
          <w:rFonts w:asciiTheme="majorHAnsi" w:hAnsiTheme="majorHAnsi"/>
          <w:sz w:val="22"/>
          <w:szCs w:val="22"/>
        </w:rPr>
        <w:t>Annex 5</w:t>
      </w:r>
      <w:r w:rsidRPr="00BA1714">
        <w:rPr>
          <w:rFonts w:asciiTheme="majorHAnsi" w:hAnsiTheme="majorHAnsi"/>
          <w:sz w:val="22"/>
          <w:szCs w:val="22"/>
        </w:rPr>
        <w:t xml:space="preserve"> – List of stakeholders involved in MTE</w:t>
      </w:r>
    </w:p>
    <w:p w14:paraId="5A894A8B" w14:textId="77777777" w:rsidR="00BE3B22" w:rsidRPr="00BE3B22" w:rsidRDefault="00BE3B22" w:rsidP="00BE3B22"/>
    <w:p w14:paraId="5FFD9DF8" w14:textId="77777777" w:rsidR="004E4FC8" w:rsidRDefault="004E4FC8" w:rsidP="004E4FC8">
      <w:pPr>
        <w:rPr>
          <w:rFonts w:asciiTheme="majorHAnsi" w:eastAsiaTheme="majorEastAsia" w:hAnsiTheme="majorHAnsi" w:cstheme="majorBidi"/>
          <w:color w:val="365F91" w:themeColor="accent1" w:themeShade="BF"/>
          <w:sz w:val="28"/>
          <w:szCs w:val="28"/>
        </w:rPr>
      </w:pPr>
      <w:r>
        <w:br w:type="page"/>
      </w:r>
    </w:p>
    <w:p w14:paraId="1FA22D61" w14:textId="77777777" w:rsidR="004E4FC8" w:rsidRPr="007D1C06" w:rsidRDefault="004E4FC8" w:rsidP="004E4FC8">
      <w:pPr>
        <w:pStyle w:val="Heading-nonumber"/>
        <w:ind w:left="0" w:firstLine="0"/>
      </w:pPr>
    </w:p>
    <w:p w14:paraId="2607422F" w14:textId="63BDCA61" w:rsidR="004E4FC8" w:rsidRPr="00291B3D" w:rsidRDefault="00291B3D" w:rsidP="00291B3D">
      <w:pPr>
        <w:rPr>
          <w:rFonts w:asciiTheme="majorHAnsi" w:hAnsiTheme="majorHAnsi"/>
          <w:color w:val="548DD4" w:themeColor="text2" w:themeTint="99"/>
          <w:sz w:val="22"/>
          <w:szCs w:val="22"/>
        </w:rPr>
      </w:pPr>
      <w:r w:rsidRPr="00291B3D">
        <w:rPr>
          <w:rFonts w:asciiTheme="majorHAnsi" w:hAnsiTheme="majorHAnsi"/>
          <w:color w:val="548DD4" w:themeColor="text2" w:themeTint="99"/>
          <w:sz w:val="22"/>
          <w:szCs w:val="22"/>
        </w:rPr>
        <w:t>Annex 1 – Mid-Term Evaluation Terms of Reference</w:t>
      </w:r>
    </w:p>
    <w:p w14:paraId="7F82DC10" w14:textId="77777777" w:rsidR="004E4FC8" w:rsidRDefault="004E4FC8" w:rsidP="004E4FC8">
      <w:pPr>
        <w:rPr>
          <w:rFonts w:asciiTheme="majorHAnsi" w:hAnsiTheme="majorHAnsi"/>
        </w:rPr>
      </w:pPr>
    </w:p>
    <w:p w14:paraId="5A414D98" w14:textId="77777777" w:rsidR="004E4FC8" w:rsidRDefault="004E4FC8" w:rsidP="004E4FC8">
      <w:pPr>
        <w:rPr>
          <w:rFonts w:asciiTheme="majorHAnsi" w:hAnsiTheme="majorHAnsi"/>
        </w:rPr>
      </w:pPr>
    </w:p>
    <w:tbl>
      <w:tblPr>
        <w:tblW w:w="0" w:type="auto"/>
        <w:tblLook w:val="01E0" w:firstRow="1" w:lastRow="1" w:firstColumn="1" w:lastColumn="1" w:noHBand="0" w:noVBand="0"/>
      </w:tblPr>
      <w:tblGrid>
        <w:gridCol w:w="3165"/>
        <w:gridCol w:w="3044"/>
        <w:gridCol w:w="3033"/>
      </w:tblGrid>
      <w:tr w:rsidR="004E4FC8" w:rsidRPr="00A32A1B" w14:paraId="33163D32" w14:textId="77777777" w:rsidTr="00BE3B22">
        <w:tc>
          <w:tcPr>
            <w:tcW w:w="3278" w:type="dxa"/>
            <w:shd w:val="clear" w:color="auto" w:fill="auto"/>
          </w:tcPr>
          <w:p w14:paraId="164A9CC2" w14:textId="77777777" w:rsidR="004E4FC8" w:rsidRPr="00A32A1B" w:rsidRDefault="004E4FC8" w:rsidP="00BE3B22">
            <w:pPr>
              <w:jc w:val="both"/>
              <w:rPr>
                <w:rFonts w:ascii="Times New Roman" w:hAnsi="Times New Roman"/>
              </w:rPr>
            </w:pPr>
          </w:p>
        </w:tc>
        <w:tc>
          <w:tcPr>
            <w:tcW w:w="3152" w:type="dxa"/>
            <w:shd w:val="clear" w:color="auto" w:fill="auto"/>
          </w:tcPr>
          <w:p w14:paraId="476C7E77" w14:textId="77777777" w:rsidR="004E4FC8" w:rsidRPr="00A32A1B" w:rsidRDefault="004E4FC8" w:rsidP="00BE3B22">
            <w:pPr>
              <w:jc w:val="center"/>
              <w:rPr>
                <w:rFonts w:ascii="Times New Roman" w:hAnsi="Times New Roman"/>
              </w:rPr>
            </w:pPr>
          </w:p>
        </w:tc>
        <w:tc>
          <w:tcPr>
            <w:tcW w:w="3141" w:type="dxa"/>
            <w:shd w:val="clear" w:color="auto" w:fill="auto"/>
          </w:tcPr>
          <w:p w14:paraId="283C79B8" w14:textId="77777777" w:rsidR="004E4FC8" w:rsidRPr="00A32A1B" w:rsidRDefault="004E4FC8" w:rsidP="00BE3B22">
            <w:pPr>
              <w:jc w:val="center"/>
              <w:rPr>
                <w:rFonts w:ascii="Times New Roman" w:hAnsi="Times New Roman"/>
              </w:rPr>
            </w:pPr>
          </w:p>
        </w:tc>
      </w:tr>
    </w:tbl>
    <w:p w14:paraId="7736673A" w14:textId="77777777" w:rsidR="004E4FC8" w:rsidRPr="00A32A1B" w:rsidRDefault="004E4FC8" w:rsidP="004E4FC8">
      <w:pPr>
        <w:jc w:val="both"/>
        <w:rPr>
          <w:rFonts w:ascii="Times New Roman" w:hAnsi="Times New Roman"/>
        </w:rPr>
      </w:pPr>
    </w:p>
    <w:p w14:paraId="7D230185" w14:textId="77777777" w:rsidR="004E4FC8" w:rsidRPr="00A32A1B" w:rsidRDefault="004E4FC8" w:rsidP="004E4FC8">
      <w:pPr>
        <w:jc w:val="both"/>
        <w:rPr>
          <w:rFonts w:ascii="Times New Roman" w:hAnsi="Times New Roman"/>
        </w:rPr>
      </w:pPr>
    </w:p>
    <w:p w14:paraId="42FE496C" w14:textId="77777777" w:rsidR="004E4FC8" w:rsidRPr="00A32A1B" w:rsidRDefault="004E4FC8" w:rsidP="004E4FC8">
      <w:pPr>
        <w:jc w:val="both"/>
        <w:rPr>
          <w:rFonts w:ascii="Times New Roman" w:hAnsi="Times New Roman"/>
        </w:rPr>
      </w:pPr>
    </w:p>
    <w:p w14:paraId="305382B0" w14:textId="77777777" w:rsidR="004E4FC8" w:rsidRPr="00A32A1B" w:rsidRDefault="004E4FC8" w:rsidP="004E4FC8">
      <w:pPr>
        <w:jc w:val="both"/>
        <w:rPr>
          <w:rFonts w:ascii="Times New Roman" w:hAnsi="Times New Roman"/>
        </w:rPr>
      </w:pPr>
    </w:p>
    <w:p w14:paraId="0EC9543C" w14:textId="77777777" w:rsidR="004E4FC8" w:rsidRPr="00A32A1B" w:rsidRDefault="004E4FC8" w:rsidP="004E4FC8">
      <w:pPr>
        <w:jc w:val="both"/>
        <w:rPr>
          <w:rFonts w:ascii="Times New Roman" w:hAnsi="Times New Roman"/>
        </w:rPr>
      </w:pPr>
    </w:p>
    <w:p w14:paraId="5CB14169" w14:textId="77777777" w:rsidR="004E4FC8" w:rsidRPr="00A32A1B" w:rsidRDefault="004E4FC8" w:rsidP="004E4FC8">
      <w:pPr>
        <w:jc w:val="center"/>
        <w:rPr>
          <w:rFonts w:ascii="Times New Roman" w:hAnsi="Times New Roman"/>
          <w:b/>
          <w:sz w:val="28"/>
          <w:szCs w:val="28"/>
        </w:rPr>
      </w:pPr>
      <w:r w:rsidRPr="00A32A1B">
        <w:rPr>
          <w:rFonts w:ascii="Times New Roman" w:hAnsi="Times New Roman"/>
          <w:b/>
          <w:sz w:val="28"/>
          <w:szCs w:val="28"/>
        </w:rPr>
        <w:t>TERMS OF REFERENCE</w:t>
      </w:r>
    </w:p>
    <w:p w14:paraId="17273B27" w14:textId="77777777" w:rsidR="004E4FC8" w:rsidRPr="00A32A1B" w:rsidRDefault="004E4FC8" w:rsidP="004E4FC8">
      <w:pPr>
        <w:jc w:val="center"/>
        <w:rPr>
          <w:rFonts w:ascii="Times New Roman" w:hAnsi="Times New Roman"/>
          <w:b/>
        </w:rPr>
      </w:pPr>
    </w:p>
    <w:p w14:paraId="5715111F" w14:textId="77777777" w:rsidR="004E4FC8" w:rsidRPr="00A32A1B" w:rsidRDefault="004E4FC8" w:rsidP="004E4FC8">
      <w:pPr>
        <w:jc w:val="center"/>
        <w:rPr>
          <w:rFonts w:ascii="Times New Roman" w:hAnsi="Times New Roman"/>
          <w:b/>
        </w:rPr>
      </w:pPr>
      <w:r w:rsidRPr="00A32A1B">
        <w:rPr>
          <w:rFonts w:ascii="Times New Roman" w:hAnsi="Times New Roman"/>
          <w:b/>
        </w:rPr>
        <w:t xml:space="preserve">FOR THE </w:t>
      </w:r>
    </w:p>
    <w:p w14:paraId="5E3EB6D0" w14:textId="77777777" w:rsidR="004E4FC8" w:rsidRPr="00A32A1B" w:rsidRDefault="004E4FC8" w:rsidP="004E4FC8">
      <w:pPr>
        <w:jc w:val="center"/>
        <w:rPr>
          <w:rFonts w:ascii="Times New Roman" w:hAnsi="Times New Roman"/>
          <w:b/>
          <w:sz w:val="28"/>
          <w:szCs w:val="28"/>
        </w:rPr>
      </w:pPr>
    </w:p>
    <w:p w14:paraId="26F840A0" w14:textId="77777777" w:rsidR="004E4FC8" w:rsidRPr="00A32A1B" w:rsidRDefault="004E4FC8" w:rsidP="004E4FC8">
      <w:pPr>
        <w:jc w:val="center"/>
        <w:rPr>
          <w:rFonts w:ascii="Times New Roman" w:hAnsi="Times New Roman"/>
          <w:b/>
          <w:sz w:val="28"/>
          <w:szCs w:val="28"/>
        </w:rPr>
      </w:pPr>
      <w:r w:rsidRPr="00A32A1B">
        <w:rPr>
          <w:rFonts w:ascii="Times New Roman" w:hAnsi="Times New Roman"/>
          <w:b/>
          <w:sz w:val="28"/>
          <w:szCs w:val="28"/>
        </w:rPr>
        <w:t xml:space="preserve">MID-TERM EVALUATION </w:t>
      </w:r>
    </w:p>
    <w:p w14:paraId="1CD405A8" w14:textId="77777777" w:rsidR="004E4FC8" w:rsidRPr="00A32A1B" w:rsidRDefault="004E4FC8" w:rsidP="004E4FC8">
      <w:pPr>
        <w:jc w:val="center"/>
        <w:rPr>
          <w:rFonts w:ascii="Times New Roman" w:hAnsi="Times New Roman"/>
          <w:b/>
        </w:rPr>
      </w:pPr>
    </w:p>
    <w:p w14:paraId="0CE9B51B" w14:textId="77777777" w:rsidR="004E4FC8" w:rsidRPr="00A32A1B" w:rsidRDefault="004E4FC8" w:rsidP="004E4FC8">
      <w:pPr>
        <w:jc w:val="center"/>
        <w:rPr>
          <w:rFonts w:ascii="Times New Roman" w:hAnsi="Times New Roman"/>
          <w:b/>
        </w:rPr>
      </w:pPr>
      <w:r w:rsidRPr="00A32A1B">
        <w:rPr>
          <w:rFonts w:ascii="Times New Roman" w:hAnsi="Times New Roman"/>
          <w:b/>
        </w:rPr>
        <w:t xml:space="preserve">OF THE </w:t>
      </w:r>
    </w:p>
    <w:p w14:paraId="7CD593B0" w14:textId="77777777" w:rsidR="004E4FC8" w:rsidRPr="00A32A1B" w:rsidRDefault="004E4FC8" w:rsidP="004E4FC8">
      <w:pPr>
        <w:jc w:val="center"/>
        <w:rPr>
          <w:rFonts w:ascii="Times New Roman" w:hAnsi="Times New Roman"/>
          <w:b/>
          <w:sz w:val="28"/>
          <w:szCs w:val="28"/>
        </w:rPr>
      </w:pPr>
    </w:p>
    <w:p w14:paraId="288FC0B3" w14:textId="77777777" w:rsidR="004E4FC8" w:rsidRPr="00A32A1B" w:rsidRDefault="004E4FC8" w:rsidP="004E4FC8">
      <w:pPr>
        <w:jc w:val="center"/>
        <w:rPr>
          <w:rFonts w:ascii="Times New Roman" w:hAnsi="Times New Roman"/>
          <w:sz w:val="28"/>
          <w:szCs w:val="28"/>
        </w:rPr>
      </w:pPr>
      <w:r w:rsidRPr="00A32A1B">
        <w:rPr>
          <w:rFonts w:ascii="Times New Roman" w:hAnsi="Times New Roman"/>
          <w:b/>
          <w:sz w:val="28"/>
          <w:szCs w:val="28"/>
        </w:rPr>
        <w:t xml:space="preserve">UNDP/GEF PROJECT: </w:t>
      </w:r>
      <w:r w:rsidRPr="00A32A1B">
        <w:rPr>
          <w:rFonts w:ascii="Times New Roman" w:hAnsi="Times New Roman"/>
          <w:sz w:val="28"/>
          <w:szCs w:val="28"/>
        </w:rPr>
        <w:t>4219</w:t>
      </w:r>
    </w:p>
    <w:p w14:paraId="2DE04CF3" w14:textId="77777777" w:rsidR="004E4FC8" w:rsidRPr="00A32A1B" w:rsidRDefault="004E4FC8" w:rsidP="004E4FC8">
      <w:pPr>
        <w:contextualSpacing/>
        <w:jc w:val="center"/>
        <w:rPr>
          <w:rFonts w:ascii="Times New Roman" w:hAnsi="Times New Roman"/>
          <w:b/>
          <w:sz w:val="28"/>
          <w:szCs w:val="28"/>
        </w:rPr>
      </w:pPr>
    </w:p>
    <w:p w14:paraId="10F4C96B" w14:textId="77777777" w:rsidR="004E4FC8" w:rsidRPr="00A32A1B" w:rsidRDefault="004E4FC8" w:rsidP="004E4FC8">
      <w:pPr>
        <w:contextualSpacing/>
        <w:jc w:val="center"/>
        <w:rPr>
          <w:rFonts w:ascii="Times New Roman" w:hAnsi="Times New Roman"/>
          <w:b/>
          <w:sz w:val="28"/>
          <w:szCs w:val="28"/>
        </w:rPr>
      </w:pPr>
      <w:r w:rsidRPr="00A32A1B">
        <w:rPr>
          <w:rFonts w:ascii="Times New Roman" w:hAnsi="Times New Roman"/>
          <w:b/>
          <w:sz w:val="28"/>
          <w:szCs w:val="28"/>
        </w:rPr>
        <w:t>“</w:t>
      </w:r>
      <w:r w:rsidRPr="00A32A1B">
        <w:rPr>
          <w:rFonts w:ascii="Times New Roman" w:hAnsi="Times New Roman"/>
          <w:b/>
          <w:color w:val="000000"/>
          <w:sz w:val="28"/>
          <w:szCs w:val="28"/>
          <w:shd w:val="clear" w:color="auto" w:fill="FCFDFE"/>
        </w:rPr>
        <w:t>MENARID GEF IW:LEARN: Strengthening IW Portfolio Delivery and Impact</w:t>
      </w:r>
      <w:r w:rsidRPr="00A32A1B">
        <w:rPr>
          <w:rFonts w:ascii="Times New Roman" w:hAnsi="Times New Roman"/>
          <w:b/>
          <w:sz w:val="28"/>
          <w:szCs w:val="28"/>
        </w:rPr>
        <w:t>”</w:t>
      </w:r>
    </w:p>
    <w:p w14:paraId="19DFB7C2" w14:textId="77777777" w:rsidR="004E4FC8" w:rsidRPr="00A32A1B" w:rsidRDefault="004E4FC8" w:rsidP="004E4FC8">
      <w:pPr>
        <w:jc w:val="both"/>
        <w:rPr>
          <w:rFonts w:ascii="Times New Roman" w:hAnsi="Times New Roman"/>
          <w:sz w:val="28"/>
          <w:szCs w:val="28"/>
        </w:rPr>
      </w:pPr>
    </w:p>
    <w:p w14:paraId="3699558F" w14:textId="77777777" w:rsidR="004E4FC8" w:rsidRPr="00A32A1B" w:rsidRDefault="004E4FC8" w:rsidP="004E4FC8">
      <w:pPr>
        <w:jc w:val="both"/>
        <w:rPr>
          <w:rFonts w:ascii="Times New Roman" w:hAnsi="Times New Roman"/>
          <w:sz w:val="28"/>
          <w:szCs w:val="28"/>
        </w:rPr>
      </w:pPr>
    </w:p>
    <w:p w14:paraId="33741EC0" w14:textId="77777777" w:rsidR="004E4FC8" w:rsidRPr="00A32A1B" w:rsidRDefault="004E4FC8" w:rsidP="004E4FC8">
      <w:pPr>
        <w:jc w:val="both"/>
        <w:rPr>
          <w:rFonts w:ascii="Times New Roman" w:hAnsi="Times New Roman"/>
          <w:b/>
        </w:rPr>
        <w:sectPr w:rsidR="004E4FC8" w:rsidRPr="00A32A1B" w:rsidSect="00BE3B22">
          <w:headerReference w:type="even" r:id="rId9"/>
          <w:headerReference w:type="default" r:id="rId10"/>
          <w:footerReference w:type="default" r:id="rId11"/>
          <w:pgSz w:w="11906" w:h="16838"/>
          <w:pgMar w:top="1138" w:right="1440" w:bottom="1138" w:left="1440" w:header="706" w:footer="706" w:gutter="0"/>
          <w:cols w:space="708"/>
          <w:docGrid w:linePitch="360"/>
        </w:sectPr>
      </w:pPr>
    </w:p>
    <w:p w14:paraId="08CC7063" w14:textId="77777777" w:rsidR="004E4FC8" w:rsidRPr="00A32A1B" w:rsidRDefault="004E4FC8" w:rsidP="004E4FC8">
      <w:pPr>
        <w:contextualSpacing/>
        <w:jc w:val="both"/>
        <w:rPr>
          <w:rFonts w:ascii="Times New Roman" w:hAnsi="Times New Roman"/>
          <w:b/>
        </w:rPr>
      </w:pPr>
      <w:r w:rsidRPr="00A32A1B">
        <w:rPr>
          <w:rFonts w:ascii="Times New Roman" w:hAnsi="Times New Roman"/>
          <w:b/>
        </w:rPr>
        <w:t>Contents</w:t>
      </w:r>
    </w:p>
    <w:p w14:paraId="26004821" w14:textId="77777777" w:rsidR="004E4FC8" w:rsidRPr="00A32A1B" w:rsidRDefault="004E4FC8" w:rsidP="004E4FC8">
      <w:pPr>
        <w:contextualSpacing/>
        <w:jc w:val="both"/>
        <w:rPr>
          <w:rFonts w:ascii="Times New Roman" w:hAnsi="Times New Roman"/>
          <w:b/>
        </w:rPr>
      </w:pPr>
    </w:p>
    <w:p w14:paraId="73DBDC5F" w14:textId="77777777" w:rsidR="004E4FC8" w:rsidRPr="00A32A1B" w:rsidRDefault="004E4FC8" w:rsidP="004E4FC8">
      <w:pPr>
        <w:jc w:val="both"/>
        <w:rPr>
          <w:rFonts w:ascii="Times New Roman" w:hAnsi="Times New Roman"/>
          <w:b/>
        </w:rPr>
      </w:pPr>
      <w:r w:rsidRPr="00A32A1B">
        <w:rPr>
          <w:rFonts w:ascii="Times New Roman" w:hAnsi="Times New Roman"/>
          <w:b/>
        </w:rPr>
        <w:t>1. Introduction</w:t>
      </w:r>
    </w:p>
    <w:p w14:paraId="54A2262A" w14:textId="5491C7B3" w:rsidR="004E4FC8" w:rsidRPr="00A32A1B" w:rsidRDefault="004E4FC8" w:rsidP="004E4FC8">
      <w:pPr>
        <w:pStyle w:val="a"/>
        <w:numPr>
          <w:ilvl w:val="1"/>
          <w:numId w:val="22"/>
        </w:numPr>
        <w:spacing w:after="0" w:line="240" w:lineRule="auto"/>
        <w:jc w:val="both"/>
        <w:rPr>
          <w:rFonts w:ascii="Times New Roman" w:hAnsi="Times New Roman"/>
          <w:sz w:val="24"/>
          <w:szCs w:val="24"/>
        </w:rPr>
      </w:pPr>
      <w:r w:rsidRPr="00A32A1B">
        <w:rPr>
          <w:rFonts w:ascii="Times New Roman" w:hAnsi="Times New Roman"/>
          <w:sz w:val="24"/>
          <w:szCs w:val="24"/>
        </w:rPr>
        <w:t xml:space="preserve"> Standard </w:t>
      </w:r>
      <w:r w:rsidR="004B1B5A">
        <w:rPr>
          <w:rFonts w:ascii="Times New Roman" w:hAnsi="Times New Roman"/>
          <w:sz w:val="24"/>
          <w:szCs w:val="24"/>
        </w:rPr>
        <w:t xml:space="preserve">UNDP/GEF M&amp;E requirements </w:t>
      </w:r>
      <w:r w:rsidR="004B1B5A">
        <w:rPr>
          <w:rFonts w:ascii="Times New Roman" w:hAnsi="Times New Roman"/>
          <w:sz w:val="24"/>
          <w:szCs w:val="24"/>
        </w:rPr>
        <w:tab/>
      </w:r>
      <w:r w:rsidR="004B1B5A">
        <w:rPr>
          <w:rFonts w:ascii="Times New Roman" w:hAnsi="Times New Roman"/>
          <w:sz w:val="24"/>
          <w:szCs w:val="24"/>
        </w:rPr>
        <w:tab/>
      </w:r>
      <w:r w:rsidR="004B1B5A">
        <w:rPr>
          <w:rFonts w:ascii="Times New Roman" w:hAnsi="Times New Roman"/>
          <w:sz w:val="24"/>
          <w:szCs w:val="24"/>
        </w:rPr>
        <w:tab/>
      </w:r>
      <w:r w:rsidR="004B1B5A">
        <w:rPr>
          <w:rFonts w:ascii="Times New Roman" w:hAnsi="Times New Roman"/>
          <w:sz w:val="24"/>
          <w:szCs w:val="24"/>
        </w:rPr>
        <w:tab/>
      </w:r>
      <w:r w:rsidR="004B1B5A">
        <w:rPr>
          <w:rFonts w:ascii="Times New Roman" w:hAnsi="Times New Roman"/>
          <w:sz w:val="24"/>
          <w:szCs w:val="24"/>
        </w:rPr>
        <w:tab/>
      </w:r>
      <w:r w:rsidRPr="004B1B5A">
        <w:rPr>
          <w:rFonts w:ascii="Times New Roman" w:hAnsi="Times New Roman"/>
          <w:sz w:val="20"/>
          <w:szCs w:val="20"/>
        </w:rPr>
        <w:t>3</w:t>
      </w:r>
    </w:p>
    <w:p w14:paraId="6B9F0A9F" w14:textId="77A6F790" w:rsidR="004E4FC8" w:rsidRPr="004B1B5A" w:rsidRDefault="004E4FC8" w:rsidP="004E4FC8">
      <w:pPr>
        <w:pStyle w:val="Heading1"/>
        <w:keepLines/>
        <w:numPr>
          <w:ilvl w:val="0"/>
          <w:numId w:val="21"/>
        </w:numPr>
        <w:pBdr>
          <w:top w:val="none" w:sz="0" w:space="0" w:color="auto"/>
          <w:left w:val="none" w:sz="0" w:space="0" w:color="auto"/>
          <w:bottom w:val="none" w:sz="0" w:space="0" w:color="auto"/>
          <w:right w:val="none" w:sz="0" w:space="0" w:color="auto"/>
        </w:pBdr>
        <w:spacing w:before="480"/>
        <w:contextualSpacing/>
        <w:rPr>
          <w:rFonts w:ascii="Times New Roman" w:hAnsi="Times New Roman"/>
          <w:i/>
        </w:rPr>
      </w:pPr>
      <w:r w:rsidRPr="00A32A1B">
        <w:rPr>
          <w:i/>
          <w:sz w:val="22"/>
        </w:rPr>
        <w:t>2. Objectives of the Evaluation</w:t>
      </w: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r w:rsidRPr="004B1B5A">
        <w:rPr>
          <w:rFonts w:ascii="Times New Roman" w:hAnsi="Times New Roman"/>
          <w:b w:val="0"/>
          <w:i/>
        </w:rPr>
        <w:t>5</w:t>
      </w:r>
    </w:p>
    <w:p w14:paraId="4F676F25" w14:textId="77777777" w:rsidR="004E4FC8" w:rsidRPr="00A32A1B" w:rsidRDefault="004E4FC8" w:rsidP="004E4FC8">
      <w:pPr>
        <w:pStyle w:val="Heading1"/>
        <w:keepLines/>
        <w:numPr>
          <w:ilvl w:val="0"/>
          <w:numId w:val="21"/>
        </w:numPr>
        <w:pBdr>
          <w:top w:val="none" w:sz="0" w:space="0" w:color="auto"/>
          <w:left w:val="none" w:sz="0" w:space="0" w:color="auto"/>
          <w:bottom w:val="none" w:sz="0" w:space="0" w:color="auto"/>
          <w:right w:val="none" w:sz="0" w:space="0" w:color="auto"/>
        </w:pBdr>
        <w:spacing w:before="480"/>
        <w:contextualSpacing/>
        <w:rPr>
          <w:i/>
          <w:sz w:val="22"/>
        </w:rPr>
      </w:pP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p>
    <w:p w14:paraId="4E1FC22C" w14:textId="77777777" w:rsidR="004E4FC8" w:rsidRPr="00A32A1B" w:rsidRDefault="004E4FC8" w:rsidP="004E4FC8">
      <w:pPr>
        <w:contextualSpacing/>
        <w:jc w:val="both"/>
        <w:rPr>
          <w:rFonts w:ascii="Times New Roman" w:hAnsi="Times New Roman"/>
          <w:b/>
          <w:lang w:eastAsia="ru-RU"/>
        </w:rPr>
      </w:pPr>
      <w:r w:rsidRPr="00A32A1B">
        <w:rPr>
          <w:rFonts w:ascii="Times New Roman" w:hAnsi="Times New Roman"/>
        </w:rPr>
        <w:t xml:space="preserve">2.1. Purpose of the evaluation </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5</w:t>
      </w:r>
      <w:r w:rsidRPr="00A32A1B">
        <w:rPr>
          <w:rFonts w:ascii="Times New Roman" w:hAnsi="Times New Roman"/>
          <w:b/>
          <w:lang w:eastAsia="ru-RU"/>
        </w:rPr>
        <w:t xml:space="preserve"> </w:t>
      </w:r>
    </w:p>
    <w:p w14:paraId="3368E2C2" w14:textId="77777777" w:rsidR="004E4FC8" w:rsidRPr="00A32A1B" w:rsidRDefault="004E4FC8" w:rsidP="004E4FC8">
      <w:pPr>
        <w:jc w:val="both"/>
        <w:rPr>
          <w:rFonts w:ascii="Times New Roman" w:hAnsi="Times New Roman"/>
          <w:lang w:eastAsia="ru-RU"/>
        </w:rPr>
      </w:pPr>
      <w:r w:rsidRPr="00A32A1B">
        <w:rPr>
          <w:rFonts w:ascii="Times New Roman" w:hAnsi="Times New Roman"/>
          <w:lang w:eastAsia="ru-RU"/>
        </w:rPr>
        <w:t xml:space="preserve">2.2. Evaluation criteria </w:t>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t>6</w:t>
      </w:r>
    </w:p>
    <w:p w14:paraId="59CFFEF9" w14:textId="77777777" w:rsidR="004E4FC8" w:rsidRPr="00A32A1B" w:rsidRDefault="004E4FC8" w:rsidP="004E4FC8">
      <w:pPr>
        <w:jc w:val="both"/>
        <w:rPr>
          <w:rFonts w:ascii="Times New Roman" w:hAnsi="Times New Roman"/>
        </w:rPr>
      </w:pPr>
      <w:r w:rsidRPr="00A32A1B">
        <w:rPr>
          <w:rFonts w:ascii="Times New Roman" w:hAnsi="Times New Roman"/>
          <w:b/>
        </w:rPr>
        <w:t>3. Scope of work</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7</w:t>
      </w:r>
    </w:p>
    <w:p w14:paraId="1B756FC6" w14:textId="187468C5" w:rsidR="004E4FC8" w:rsidRPr="00A32A1B" w:rsidRDefault="004E4FC8" w:rsidP="004E4FC8">
      <w:pPr>
        <w:contextualSpacing/>
        <w:jc w:val="both"/>
        <w:rPr>
          <w:rFonts w:ascii="Times New Roman" w:hAnsi="Times New Roman"/>
        </w:rPr>
      </w:pPr>
      <w:r w:rsidRPr="00A32A1B">
        <w:rPr>
          <w:rFonts w:ascii="Times New Roman" w:hAnsi="Times New Roman"/>
        </w:rPr>
        <w:t>3.1.</w:t>
      </w:r>
      <w:r w:rsidR="004B1B5A">
        <w:rPr>
          <w:rFonts w:ascii="Times New Roman" w:hAnsi="Times New Roman"/>
        </w:rPr>
        <w:t xml:space="preserve"> Project concept</w:t>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Pr="00A32A1B">
        <w:rPr>
          <w:rFonts w:ascii="Times New Roman" w:hAnsi="Times New Roman"/>
        </w:rPr>
        <w:t>7</w:t>
      </w:r>
    </w:p>
    <w:p w14:paraId="034DC631" w14:textId="7A28733E" w:rsidR="004E4FC8" w:rsidRPr="00A32A1B" w:rsidRDefault="004E4FC8" w:rsidP="004E4FC8">
      <w:pPr>
        <w:contextualSpacing/>
        <w:jc w:val="both"/>
        <w:rPr>
          <w:rFonts w:ascii="Times New Roman" w:hAnsi="Times New Roman"/>
        </w:rPr>
      </w:pPr>
      <w:r w:rsidRPr="00A32A1B">
        <w:rPr>
          <w:rFonts w:ascii="Times New Roman" w:hAnsi="Times New Roman"/>
        </w:rPr>
        <w:t>3.1.1. Projec</w:t>
      </w:r>
      <w:r w:rsidR="004B1B5A">
        <w:rPr>
          <w:rFonts w:ascii="Times New Roman" w:hAnsi="Times New Roman"/>
        </w:rPr>
        <w:t>t relevance and strategy</w:t>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Pr="00A32A1B">
        <w:rPr>
          <w:rFonts w:ascii="Times New Roman" w:hAnsi="Times New Roman"/>
        </w:rPr>
        <w:t>7</w:t>
      </w:r>
    </w:p>
    <w:p w14:paraId="59B8EF4F" w14:textId="77777777" w:rsidR="004E4FC8" w:rsidRPr="00A32A1B" w:rsidRDefault="004E4FC8" w:rsidP="004E4FC8">
      <w:pPr>
        <w:contextualSpacing/>
        <w:jc w:val="both"/>
        <w:rPr>
          <w:rFonts w:ascii="Times New Roman" w:hAnsi="Times New Roman"/>
        </w:rPr>
      </w:pPr>
      <w:r w:rsidRPr="00A32A1B">
        <w:rPr>
          <w:rFonts w:ascii="Times New Roman" w:hAnsi="Times New Roman"/>
        </w:rPr>
        <w:t>3.1.2. Preparation and readiness</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7</w:t>
      </w:r>
    </w:p>
    <w:p w14:paraId="26C19BAB" w14:textId="77777777" w:rsidR="004E4FC8" w:rsidRPr="00A32A1B" w:rsidRDefault="004E4FC8" w:rsidP="004E4FC8">
      <w:pPr>
        <w:contextualSpacing/>
        <w:jc w:val="both"/>
        <w:rPr>
          <w:rFonts w:ascii="Times New Roman" w:hAnsi="Times New Roman"/>
        </w:rPr>
      </w:pPr>
      <w:r w:rsidRPr="00A32A1B">
        <w:rPr>
          <w:rFonts w:ascii="Times New Roman" w:hAnsi="Times New Roman"/>
        </w:rPr>
        <w:t>3.1.3. Stakeholder participation during project preparation</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7</w:t>
      </w:r>
    </w:p>
    <w:p w14:paraId="6C7DC42A" w14:textId="77777777" w:rsidR="004E4FC8" w:rsidRPr="00A32A1B" w:rsidRDefault="004E4FC8" w:rsidP="004E4FC8">
      <w:pPr>
        <w:contextualSpacing/>
        <w:jc w:val="both"/>
        <w:rPr>
          <w:rFonts w:ascii="Times New Roman" w:hAnsi="Times New Roman"/>
        </w:rPr>
      </w:pPr>
      <w:r w:rsidRPr="00A32A1B">
        <w:rPr>
          <w:rFonts w:ascii="Times New Roman" w:hAnsi="Times New Roman"/>
        </w:rPr>
        <w:t>3.1.4. Underlying factors/Assumptions</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7</w:t>
      </w:r>
    </w:p>
    <w:p w14:paraId="2FDB5F51" w14:textId="77777777" w:rsidR="004E4FC8" w:rsidRPr="00A32A1B" w:rsidRDefault="004E4FC8" w:rsidP="004E4FC8">
      <w:pPr>
        <w:contextualSpacing/>
        <w:jc w:val="both"/>
        <w:rPr>
          <w:rFonts w:ascii="Times New Roman" w:hAnsi="Times New Roman"/>
        </w:rPr>
      </w:pPr>
      <w:r w:rsidRPr="00A32A1B">
        <w:rPr>
          <w:rFonts w:ascii="Times New Roman" w:hAnsi="Times New Roman"/>
        </w:rPr>
        <w:t>3.1.5. Project organization/management arrangements</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14:paraId="0DE47B2C" w14:textId="77777777" w:rsidR="004E4FC8" w:rsidRPr="00A32A1B" w:rsidRDefault="004E4FC8" w:rsidP="004E4FC8">
      <w:pPr>
        <w:contextualSpacing/>
        <w:jc w:val="both"/>
        <w:rPr>
          <w:rFonts w:ascii="Times New Roman" w:hAnsi="Times New Roman"/>
        </w:rPr>
      </w:pPr>
      <w:r w:rsidRPr="00A32A1B">
        <w:rPr>
          <w:rFonts w:ascii="Times New Roman" w:hAnsi="Times New Roman"/>
        </w:rPr>
        <w:t>3.1.6. Project budget and duration</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14:paraId="11560B2C" w14:textId="12ADD6D1" w:rsidR="004E4FC8" w:rsidRPr="00A32A1B" w:rsidRDefault="004E4FC8" w:rsidP="004E4FC8">
      <w:pPr>
        <w:contextualSpacing/>
        <w:jc w:val="both"/>
        <w:rPr>
          <w:rFonts w:ascii="Times New Roman" w:hAnsi="Times New Roman"/>
        </w:rPr>
      </w:pPr>
      <w:r w:rsidRPr="00A32A1B">
        <w:rPr>
          <w:rFonts w:ascii="Times New Roman" w:hAnsi="Times New Roman"/>
        </w:rPr>
        <w:t>3.1.7. Design of Project Monitoring and Evaluation system</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004B1B5A">
        <w:rPr>
          <w:rFonts w:ascii="Times New Roman" w:hAnsi="Times New Roman"/>
        </w:rPr>
        <w:tab/>
      </w:r>
      <w:r w:rsidRPr="00A32A1B">
        <w:rPr>
          <w:rFonts w:ascii="Times New Roman" w:hAnsi="Times New Roman"/>
        </w:rPr>
        <w:t>8</w:t>
      </w:r>
    </w:p>
    <w:p w14:paraId="2CF755B3" w14:textId="77777777" w:rsidR="004E4FC8" w:rsidRPr="00A32A1B" w:rsidRDefault="004E4FC8" w:rsidP="004E4FC8">
      <w:pPr>
        <w:contextualSpacing/>
        <w:jc w:val="both"/>
        <w:rPr>
          <w:rFonts w:ascii="Times New Roman" w:hAnsi="Times New Roman"/>
        </w:rPr>
      </w:pPr>
      <w:r w:rsidRPr="00A32A1B">
        <w:rPr>
          <w:rFonts w:ascii="Times New Roman" w:hAnsi="Times New Roman"/>
        </w:rPr>
        <w:t>3.1.8. Sustainability and replication strategy</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14:paraId="279F8F24" w14:textId="77777777" w:rsidR="004E4FC8" w:rsidRPr="00A32A1B" w:rsidRDefault="004E4FC8" w:rsidP="004E4FC8">
      <w:pPr>
        <w:jc w:val="both"/>
        <w:rPr>
          <w:rFonts w:ascii="Times New Roman" w:hAnsi="Times New Roman"/>
        </w:rPr>
      </w:pPr>
      <w:r w:rsidRPr="00A32A1B">
        <w:rPr>
          <w:rFonts w:ascii="Times New Roman" w:hAnsi="Times New Roman"/>
        </w:rPr>
        <w:t>3.1.9. Gender perspective</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14:paraId="2F432D20" w14:textId="2DD1BDE9" w:rsidR="004E4FC8" w:rsidRPr="00A32A1B" w:rsidRDefault="004E4FC8" w:rsidP="004E4FC8">
      <w:pPr>
        <w:jc w:val="both"/>
        <w:rPr>
          <w:rFonts w:ascii="Times New Roman" w:hAnsi="Times New Roman"/>
        </w:rPr>
      </w:pPr>
      <w:r w:rsidRPr="00A32A1B">
        <w:rPr>
          <w:rFonts w:ascii="Times New Roman" w:hAnsi="Times New Roman"/>
        </w:rPr>
        <w:t>3.2. Project implementation</w:t>
      </w:r>
      <w:r w:rsidR="004B1B5A">
        <w:rPr>
          <w:rFonts w:ascii="Times New Roman" w:hAnsi="Times New Roman"/>
        </w:rPr>
        <w:t xml:space="preserve"> </w:t>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004B1B5A">
        <w:rPr>
          <w:rFonts w:ascii="Times New Roman" w:hAnsi="Times New Roman"/>
        </w:rPr>
        <w:tab/>
      </w:r>
      <w:r w:rsidRPr="00A32A1B">
        <w:rPr>
          <w:rFonts w:ascii="Times New Roman" w:hAnsi="Times New Roman"/>
        </w:rPr>
        <w:t>8</w:t>
      </w:r>
    </w:p>
    <w:p w14:paraId="3F26DE52" w14:textId="77777777" w:rsidR="004E4FC8" w:rsidRPr="00A32A1B" w:rsidRDefault="004E4FC8" w:rsidP="004E4FC8">
      <w:pPr>
        <w:contextualSpacing/>
        <w:jc w:val="both"/>
        <w:rPr>
          <w:rFonts w:ascii="Times New Roman" w:hAnsi="Times New Roman"/>
        </w:rPr>
      </w:pPr>
      <w:r w:rsidRPr="00A32A1B">
        <w:rPr>
          <w:rFonts w:ascii="Times New Roman" w:hAnsi="Times New Roman"/>
        </w:rPr>
        <w:t>3.2.1. Adaptive management in project implementation</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14:paraId="512BC462" w14:textId="77777777" w:rsidR="004E4FC8" w:rsidRPr="00A32A1B" w:rsidRDefault="004E4FC8" w:rsidP="004E4FC8">
      <w:pPr>
        <w:contextualSpacing/>
        <w:jc w:val="both"/>
        <w:rPr>
          <w:rFonts w:ascii="Times New Roman" w:hAnsi="Times New Roman"/>
        </w:rPr>
      </w:pPr>
      <w:r w:rsidRPr="00A32A1B">
        <w:rPr>
          <w:rFonts w:ascii="Times New Roman" w:hAnsi="Times New Roman"/>
        </w:rPr>
        <w:t>3.2.2. UNDP Contribution</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9</w:t>
      </w:r>
    </w:p>
    <w:p w14:paraId="1719C037" w14:textId="77777777" w:rsidR="004E4FC8" w:rsidRPr="00A32A1B" w:rsidRDefault="004E4FC8" w:rsidP="004E4FC8">
      <w:pPr>
        <w:jc w:val="both"/>
        <w:rPr>
          <w:rFonts w:ascii="Times New Roman" w:hAnsi="Times New Roman"/>
        </w:rPr>
      </w:pPr>
      <w:r w:rsidRPr="00A32A1B">
        <w:rPr>
          <w:rFonts w:ascii="Times New Roman" w:hAnsi="Times New Roman"/>
        </w:rPr>
        <w:t xml:space="preserve">3.2.3. UNOPS Contribution </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9</w:t>
      </w:r>
    </w:p>
    <w:p w14:paraId="51EFC4F0" w14:textId="626F66AA" w:rsidR="004E4FC8" w:rsidRPr="00A32A1B" w:rsidRDefault="004E4FC8" w:rsidP="004E4FC8">
      <w:pPr>
        <w:jc w:val="both"/>
        <w:rPr>
          <w:rFonts w:ascii="Times New Roman" w:hAnsi="Times New Roman"/>
        </w:rPr>
      </w:pPr>
      <w:r w:rsidRPr="00A32A1B">
        <w:rPr>
          <w:rFonts w:ascii="Times New Roman" w:hAnsi="Times New Roman"/>
        </w:rPr>
        <w:t xml:space="preserve">3.2.4. Stakeholder Participation, Partnership Strategy </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004B1B5A">
        <w:rPr>
          <w:rFonts w:ascii="Times New Roman" w:hAnsi="Times New Roman"/>
        </w:rPr>
        <w:tab/>
      </w:r>
      <w:r w:rsidRPr="00A32A1B">
        <w:rPr>
          <w:rFonts w:ascii="Times New Roman" w:hAnsi="Times New Roman"/>
        </w:rPr>
        <w:t>10</w:t>
      </w:r>
    </w:p>
    <w:p w14:paraId="7663058C" w14:textId="77777777" w:rsidR="004E4FC8" w:rsidRPr="00A32A1B" w:rsidRDefault="004E4FC8" w:rsidP="004E4FC8">
      <w:pPr>
        <w:jc w:val="both"/>
        <w:rPr>
          <w:rFonts w:ascii="Times New Roman" w:hAnsi="Times New Roman"/>
        </w:rPr>
      </w:pPr>
      <w:r w:rsidRPr="00A32A1B">
        <w:rPr>
          <w:rFonts w:ascii="Times New Roman" w:hAnsi="Times New Roman"/>
          <w:b/>
        </w:rPr>
        <w:t>Products expected from the evaluation</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10</w:t>
      </w:r>
    </w:p>
    <w:p w14:paraId="4FD8CE4F" w14:textId="77777777" w:rsidR="004E4FC8" w:rsidRPr="00A32A1B" w:rsidRDefault="004E4FC8" w:rsidP="004E4FC8">
      <w:pPr>
        <w:jc w:val="both"/>
        <w:rPr>
          <w:rFonts w:ascii="Times New Roman" w:hAnsi="Times New Roman"/>
        </w:rPr>
      </w:pPr>
      <w:r w:rsidRPr="00A32A1B">
        <w:rPr>
          <w:rFonts w:ascii="Times New Roman" w:hAnsi="Times New Roman"/>
          <w:b/>
        </w:rPr>
        <w:t>Indicative outline of the mid-term evaluation report</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11</w:t>
      </w:r>
    </w:p>
    <w:p w14:paraId="4B6F8FAE" w14:textId="77777777" w:rsidR="004E4FC8" w:rsidRPr="00A32A1B" w:rsidRDefault="004E4FC8" w:rsidP="004E4FC8">
      <w:pPr>
        <w:jc w:val="both"/>
        <w:rPr>
          <w:rFonts w:ascii="Times New Roman" w:hAnsi="Times New Roman"/>
        </w:rPr>
      </w:pPr>
      <w:r w:rsidRPr="00A32A1B">
        <w:rPr>
          <w:rFonts w:ascii="Times New Roman" w:hAnsi="Times New Roman"/>
          <w:b/>
        </w:rPr>
        <w:t>Evaluation methodology</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12</w:t>
      </w:r>
    </w:p>
    <w:p w14:paraId="11E7DE08" w14:textId="77777777" w:rsidR="004E4FC8" w:rsidRPr="00A32A1B" w:rsidRDefault="004E4FC8" w:rsidP="004E4FC8">
      <w:pPr>
        <w:rPr>
          <w:rFonts w:ascii="Times New Roman" w:hAnsi="Times New Roman"/>
        </w:rPr>
      </w:pPr>
      <w:r w:rsidRPr="00A32A1B">
        <w:rPr>
          <w:rFonts w:ascii="Times New Roman" w:hAnsi="Times New Roman"/>
          <w:b/>
        </w:rPr>
        <w:t>Management arrangements</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13</w:t>
      </w:r>
    </w:p>
    <w:p w14:paraId="073D87E4" w14:textId="77777777" w:rsidR="004E4FC8" w:rsidRPr="00A32A1B" w:rsidRDefault="004E4FC8" w:rsidP="004E4FC8">
      <w:pPr>
        <w:rPr>
          <w:rFonts w:ascii="Times New Roman" w:hAnsi="Times New Roman"/>
        </w:rPr>
      </w:pPr>
      <w:r w:rsidRPr="00A32A1B">
        <w:rPr>
          <w:rFonts w:ascii="Times New Roman" w:hAnsi="Times New Roman"/>
          <w:b/>
        </w:rPr>
        <w:t>Duties, skills and qualifications of evaluation experts</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13</w:t>
      </w:r>
    </w:p>
    <w:p w14:paraId="5E92E508" w14:textId="77777777" w:rsidR="004E4FC8" w:rsidRPr="00A32A1B" w:rsidRDefault="004E4FC8" w:rsidP="004E4FC8">
      <w:pPr>
        <w:jc w:val="both"/>
        <w:rPr>
          <w:rFonts w:ascii="Times New Roman" w:hAnsi="Times New Roman"/>
        </w:rPr>
      </w:pPr>
      <w:r w:rsidRPr="00A32A1B">
        <w:rPr>
          <w:rFonts w:ascii="Times New Roman" w:hAnsi="Times New Roman"/>
          <w:b/>
        </w:rPr>
        <w:t>List of documents to be reviewed</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15</w:t>
      </w:r>
    </w:p>
    <w:p w14:paraId="44694E61" w14:textId="77777777" w:rsidR="004E4FC8" w:rsidRPr="00A32A1B" w:rsidRDefault="004E4FC8" w:rsidP="004E4FC8">
      <w:pPr>
        <w:jc w:val="both"/>
        <w:rPr>
          <w:rFonts w:ascii="Times New Roman" w:hAnsi="Times New Roman"/>
        </w:rPr>
      </w:pPr>
      <w:r w:rsidRPr="00A32A1B">
        <w:rPr>
          <w:rFonts w:ascii="Times New Roman" w:hAnsi="Times New Roman"/>
          <w:b/>
        </w:rPr>
        <w:t>Annex 1. Field Visit Report Format</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16</w:t>
      </w:r>
    </w:p>
    <w:p w14:paraId="16F0BD5A" w14:textId="77777777" w:rsidR="004E4FC8" w:rsidRPr="00A32A1B" w:rsidRDefault="004E4FC8" w:rsidP="004E4FC8">
      <w:pPr>
        <w:jc w:val="both"/>
        <w:rPr>
          <w:rFonts w:ascii="Times New Roman" w:hAnsi="Times New Roman"/>
        </w:rPr>
        <w:sectPr w:rsidR="004E4FC8" w:rsidRPr="00A32A1B" w:rsidSect="00BE3B22">
          <w:pgSz w:w="11906" w:h="16838"/>
          <w:pgMar w:top="1138" w:right="1440" w:bottom="1138" w:left="1440" w:header="706" w:footer="706" w:gutter="0"/>
          <w:cols w:space="708"/>
          <w:docGrid w:linePitch="360"/>
        </w:sectPr>
      </w:pPr>
      <w:r w:rsidRPr="00A32A1B">
        <w:rPr>
          <w:rFonts w:ascii="Times New Roman" w:hAnsi="Times New Roman"/>
        </w:rPr>
        <w:tab/>
      </w:r>
      <w:r w:rsidRPr="00A32A1B">
        <w:rPr>
          <w:rFonts w:ascii="Times New Roman" w:hAnsi="Times New Roman"/>
        </w:rPr>
        <w:tab/>
      </w:r>
    </w:p>
    <w:p w14:paraId="2C9CDE91" w14:textId="77777777" w:rsidR="004E4FC8" w:rsidRPr="00A32A1B" w:rsidRDefault="004E4FC8" w:rsidP="004E4FC8">
      <w:pPr>
        <w:numPr>
          <w:ilvl w:val="0"/>
          <w:numId w:val="23"/>
        </w:numPr>
        <w:jc w:val="both"/>
        <w:rPr>
          <w:rFonts w:ascii="Times New Roman" w:hAnsi="Times New Roman"/>
          <w:b/>
        </w:rPr>
      </w:pPr>
      <w:r w:rsidRPr="00A32A1B">
        <w:rPr>
          <w:rFonts w:ascii="Times New Roman" w:hAnsi="Times New Roman"/>
          <w:b/>
        </w:rPr>
        <w:t>Introduction</w:t>
      </w:r>
    </w:p>
    <w:p w14:paraId="19133559" w14:textId="77777777" w:rsidR="004E4FC8" w:rsidRPr="00A32A1B" w:rsidRDefault="004E4FC8" w:rsidP="004E4FC8">
      <w:pPr>
        <w:ind w:left="360"/>
        <w:jc w:val="both"/>
        <w:rPr>
          <w:rFonts w:ascii="Times New Roman" w:hAnsi="Times New Roman"/>
          <w:b/>
        </w:rPr>
      </w:pPr>
    </w:p>
    <w:p w14:paraId="10F2548D" w14:textId="77777777" w:rsidR="004E4FC8" w:rsidRPr="00A32A1B" w:rsidRDefault="004E4FC8" w:rsidP="004E4FC8">
      <w:pPr>
        <w:pStyle w:val="a"/>
        <w:numPr>
          <w:ilvl w:val="1"/>
          <w:numId w:val="23"/>
        </w:numPr>
        <w:spacing w:after="0" w:line="240" w:lineRule="auto"/>
        <w:jc w:val="both"/>
        <w:rPr>
          <w:rFonts w:ascii="Times New Roman" w:hAnsi="Times New Roman"/>
          <w:b/>
          <w:sz w:val="24"/>
          <w:szCs w:val="24"/>
        </w:rPr>
      </w:pPr>
      <w:r w:rsidRPr="00A32A1B">
        <w:rPr>
          <w:rFonts w:ascii="Times New Roman" w:hAnsi="Times New Roman"/>
          <w:b/>
          <w:sz w:val="24"/>
          <w:szCs w:val="24"/>
        </w:rPr>
        <w:t xml:space="preserve"> Standard UNDP/GEF M&amp;E requirements</w:t>
      </w:r>
    </w:p>
    <w:p w14:paraId="3BA2680F" w14:textId="77777777" w:rsidR="004E4FC8" w:rsidRPr="00A32A1B" w:rsidRDefault="004E4FC8" w:rsidP="004E4FC8">
      <w:pPr>
        <w:contextualSpacing/>
        <w:jc w:val="both"/>
        <w:rPr>
          <w:rFonts w:ascii="Times New Roman" w:hAnsi="Times New Roman"/>
        </w:rPr>
      </w:pPr>
      <w:r w:rsidRPr="00A32A1B">
        <w:rPr>
          <w:rFonts w:ascii="Times New Roman" w:hAnsi="Times New Roman"/>
        </w:rPr>
        <w:t>UNOPS wishes to contract an independent international consultant to carry out the Mid-Term Evaluation (MTE) of the GEF-UNDP/UNEP-UNOPS/UNEP-DEWA global project “MENARID GEF IW:LEARN: Strengthening IW Portfolio Delivery and Impact” - GEF no. 4219. The IW:LEARN project is funded by the GEF, implemented by UNDP &amp; UNEP and executed by UNOPS &amp; UNEP-DEWA. The evaluation will be carried out in line with the criteria of the project implementing agency – UNDP/GEF.</w:t>
      </w:r>
    </w:p>
    <w:p w14:paraId="607EE230" w14:textId="77777777" w:rsidR="004E4FC8" w:rsidRPr="00A32A1B" w:rsidRDefault="004E4FC8" w:rsidP="004E4FC8">
      <w:pPr>
        <w:contextualSpacing/>
        <w:jc w:val="both"/>
        <w:rPr>
          <w:rFonts w:ascii="Times New Roman" w:hAnsi="Times New Roman"/>
        </w:rPr>
      </w:pPr>
    </w:p>
    <w:p w14:paraId="7EB82400" w14:textId="77777777" w:rsidR="004E4FC8" w:rsidRPr="00A32A1B" w:rsidRDefault="004E4FC8" w:rsidP="004E4FC8">
      <w:pPr>
        <w:jc w:val="both"/>
        <w:rPr>
          <w:rFonts w:ascii="Times New Roman" w:hAnsi="Times New Roman"/>
        </w:rPr>
      </w:pPr>
      <w:r w:rsidRPr="00A32A1B">
        <w:rPr>
          <w:rFonts w:ascii="Times New Roman" w:hAnsi="Times New Roman"/>
        </w:rPr>
        <w:t>The Monitoring and Evaluation (M&amp;E) policy at the project level in UNDP/GEF has four objectives:</w:t>
      </w:r>
    </w:p>
    <w:p w14:paraId="794A08A9" w14:textId="77777777" w:rsidR="004E4FC8" w:rsidRPr="00A32A1B" w:rsidRDefault="004E4FC8" w:rsidP="004E4FC8">
      <w:pPr>
        <w:pStyle w:val="a"/>
        <w:numPr>
          <w:ilvl w:val="0"/>
          <w:numId w:val="24"/>
        </w:numPr>
        <w:spacing w:after="0" w:line="240" w:lineRule="auto"/>
        <w:jc w:val="both"/>
        <w:rPr>
          <w:rFonts w:ascii="Times New Roman" w:hAnsi="Times New Roman"/>
          <w:sz w:val="24"/>
          <w:szCs w:val="24"/>
        </w:rPr>
      </w:pPr>
      <w:r w:rsidRPr="00A32A1B">
        <w:rPr>
          <w:rFonts w:ascii="Times New Roman" w:hAnsi="Times New Roman"/>
          <w:sz w:val="24"/>
          <w:szCs w:val="24"/>
        </w:rPr>
        <w:t xml:space="preserve">to monitor and evaluate results and impacts; </w:t>
      </w:r>
    </w:p>
    <w:p w14:paraId="283B348E" w14:textId="77777777" w:rsidR="004E4FC8" w:rsidRPr="00A32A1B" w:rsidRDefault="004E4FC8" w:rsidP="004E4FC8">
      <w:pPr>
        <w:pStyle w:val="a"/>
        <w:numPr>
          <w:ilvl w:val="0"/>
          <w:numId w:val="24"/>
        </w:numPr>
        <w:spacing w:after="0" w:line="240" w:lineRule="auto"/>
        <w:jc w:val="both"/>
        <w:rPr>
          <w:rFonts w:ascii="Times New Roman" w:hAnsi="Times New Roman"/>
          <w:sz w:val="24"/>
          <w:szCs w:val="24"/>
        </w:rPr>
      </w:pPr>
      <w:r w:rsidRPr="00A32A1B">
        <w:rPr>
          <w:rFonts w:ascii="Times New Roman" w:hAnsi="Times New Roman"/>
          <w:sz w:val="24"/>
          <w:szCs w:val="24"/>
        </w:rPr>
        <w:t>to provide a basis for decision making on necessary amendments and improvements;</w:t>
      </w:r>
    </w:p>
    <w:p w14:paraId="025BFA7D" w14:textId="77777777" w:rsidR="004E4FC8" w:rsidRPr="00A32A1B" w:rsidRDefault="004E4FC8" w:rsidP="004E4FC8">
      <w:pPr>
        <w:pStyle w:val="a"/>
        <w:numPr>
          <w:ilvl w:val="0"/>
          <w:numId w:val="24"/>
        </w:numPr>
        <w:spacing w:after="0" w:line="240" w:lineRule="auto"/>
        <w:jc w:val="both"/>
        <w:rPr>
          <w:rFonts w:ascii="Times New Roman" w:hAnsi="Times New Roman"/>
          <w:sz w:val="24"/>
          <w:szCs w:val="24"/>
        </w:rPr>
      </w:pPr>
      <w:r w:rsidRPr="00A32A1B">
        <w:rPr>
          <w:rFonts w:ascii="Times New Roman" w:hAnsi="Times New Roman"/>
          <w:sz w:val="24"/>
          <w:szCs w:val="24"/>
        </w:rPr>
        <w:t>to promote accountability for resource use;</w:t>
      </w:r>
    </w:p>
    <w:p w14:paraId="1DA54B27" w14:textId="77777777" w:rsidR="004E4FC8" w:rsidRPr="00A32A1B" w:rsidRDefault="004E4FC8" w:rsidP="004E4FC8">
      <w:pPr>
        <w:pStyle w:val="a"/>
        <w:numPr>
          <w:ilvl w:val="0"/>
          <w:numId w:val="24"/>
        </w:numPr>
        <w:spacing w:after="0" w:line="240" w:lineRule="auto"/>
        <w:jc w:val="both"/>
        <w:rPr>
          <w:rFonts w:ascii="Times New Roman" w:hAnsi="Times New Roman"/>
          <w:sz w:val="24"/>
          <w:szCs w:val="24"/>
        </w:rPr>
      </w:pPr>
      <w:r w:rsidRPr="00A32A1B">
        <w:rPr>
          <w:rFonts w:ascii="Times New Roman" w:hAnsi="Times New Roman"/>
          <w:sz w:val="24"/>
          <w:szCs w:val="24"/>
        </w:rPr>
        <w:t xml:space="preserve">to document, provide feedback on, and disseminate lessons learned. </w:t>
      </w:r>
    </w:p>
    <w:p w14:paraId="6940E46B" w14:textId="77777777" w:rsidR="004E4FC8" w:rsidRPr="00A32A1B" w:rsidRDefault="004E4FC8" w:rsidP="004E4FC8">
      <w:pPr>
        <w:ind w:left="45"/>
        <w:jc w:val="both"/>
        <w:rPr>
          <w:rFonts w:ascii="Times New Roman" w:hAnsi="Times New Roman"/>
        </w:rPr>
      </w:pPr>
      <w:r w:rsidRPr="00A32A1B">
        <w:rPr>
          <w:rFonts w:ascii="Times New Roman" w:hAnsi="Times New Roman"/>
        </w:rPr>
        <w:t xml:space="preserve">A mix of tools is used to ensure effective project M&amp;E. These might be applied continuously throughout the lifetime of the project – e.g. periodic monitoring of indicators -, or as specific time-bound exercises such as mid-term reviews, audit reports and independent evaluations. </w:t>
      </w:r>
    </w:p>
    <w:p w14:paraId="7987D820" w14:textId="77777777" w:rsidR="004E4FC8" w:rsidRPr="00A32A1B" w:rsidRDefault="004E4FC8" w:rsidP="004E4FC8">
      <w:pPr>
        <w:jc w:val="both"/>
        <w:rPr>
          <w:rFonts w:ascii="Times New Roman" w:hAnsi="Times New Roman"/>
        </w:rPr>
      </w:pPr>
      <w:r w:rsidRPr="00A32A1B">
        <w:rPr>
          <w:rFonts w:ascii="Times New Roman" w:hAnsi="Times New Roman"/>
        </w:rPr>
        <w:t>In accordance with UNDP/GEF M&amp;E policies and procedures, all projects with long implementation periods are strongly encouraged to conduct mid-term evaluations. In addition to providing an independent in-depth review of implementation progress, this type of evaluation is responsive to GEF Council decisions on transparency and better access of information during implementation.</w:t>
      </w:r>
    </w:p>
    <w:p w14:paraId="6B7B3C1B" w14:textId="77777777" w:rsidR="004E4FC8" w:rsidRPr="00A32A1B" w:rsidRDefault="004E4FC8" w:rsidP="004E4FC8">
      <w:pPr>
        <w:jc w:val="both"/>
        <w:rPr>
          <w:rFonts w:ascii="Times New Roman" w:hAnsi="Times New Roman"/>
        </w:rPr>
      </w:pPr>
    </w:p>
    <w:p w14:paraId="71BDDB01" w14:textId="77777777" w:rsidR="004E4FC8" w:rsidRPr="00A32A1B" w:rsidRDefault="004E4FC8" w:rsidP="004E4FC8">
      <w:pPr>
        <w:jc w:val="both"/>
        <w:rPr>
          <w:rFonts w:ascii="Times New Roman" w:hAnsi="Times New Roman"/>
        </w:rPr>
      </w:pPr>
      <w:r w:rsidRPr="00A32A1B">
        <w:rPr>
          <w:rFonts w:ascii="Times New Roman" w:hAnsi="Times New Roman"/>
        </w:rPr>
        <w:t>Mid-term evaluations are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means of validating or filling the gaps in the initial assessment of relevance, effectiveness and efficiency obtained from monitoring. The mid-term evaluation provides the opportunity to assess early signs of project success or failure and prompt necessary adjustments.</w:t>
      </w:r>
    </w:p>
    <w:p w14:paraId="1B87B7AB" w14:textId="77777777" w:rsidR="004E4FC8" w:rsidRPr="00A32A1B" w:rsidRDefault="004E4FC8" w:rsidP="004E4FC8">
      <w:pPr>
        <w:jc w:val="both"/>
        <w:rPr>
          <w:rFonts w:ascii="Times New Roman" w:hAnsi="Times New Roman"/>
        </w:rPr>
      </w:pPr>
    </w:p>
    <w:p w14:paraId="409DC9CD" w14:textId="77777777" w:rsidR="004E4FC8" w:rsidRPr="00A32A1B" w:rsidRDefault="004E4FC8" w:rsidP="004E4FC8">
      <w:pPr>
        <w:jc w:val="both"/>
        <w:rPr>
          <w:rFonts w:ascii="Times New Roman" w:hAnsi="Times New Roman"/>
        </w:rPr>
      </w:pPr>
      <w:r w:rsidRPr="00A32A1B">
        <w:rPr>
          <w:rFonts w:ascii="Times New Roman" w:hAnsi="Times New Roman"/>
        </w:rPr>
        <w:t>The conduct of the mid-term evaluation will be guided by the M&amp;E policies of the UNDP (</w:t>
      </w:r>
      <w:hyperlink r:id="rId12" w:history="1">
        <w:r w:rsidRPr="00A32A1B">
          <w:rPr>
            <w:rStyle w:val="Hyperlink"/>
            <w:rFonts w:ascii="Times New Roman" w:eastAsia="Calibri" w:hAnsi="Times New Roman"/>
          </w:rPr>
          <w:t>http://www.undp.org/evaluation/documents/Evaluation-Policy.pdf</w:t>
        </w:r>
      </w:hyperlink>
      <w:r w:rsidRPr="00A32A1B">
        <w:rPr>
          <w:rFonts w:ascii="Times New Roman" w:hAnsi="Times New Roman"/>
        </w:rPr>
        <w:t>), the GEF (</w:t>
      </w:r>
      <w:hyperlink r:id="rId13" w:history="1">
        <w:r w:rsidRPr="00A32A1B">
          <w:rPr>
            <w:rStyle w:val="Hyperlink"/>
            <w:rFonts w:ascii="Times New Roman" w:eastAsia="Calibri" w:hAnsi="Times New Roman"/>
          </w:rPr>
          <w:t>http://www.thegef.org/gef/node/1555</w:t>
        </w:r>
      </w:hyperlink>
      <w:r w:rsidRPr="00A32A1B">
        <w:rPr>
          <w:rFonts w:ascii="Times New Roman" w:hAnsi="Times New Roman"/>
        </w:rPr>
        <w:t>), and the UNEP (</w:t>
      </w:r>
      <w:hyperlink r:id="rId14" w:history="1">
        <w:r w:rsidRPr="00A32A1B">
          <w:rPr>
            <w:rStyle w:val="Hyperlink"/>
            <w:rFonts w:ascii="Times New Roman" w:eastAsia="Calibri" w:hAnsi="Times New Roman"/>
          </w:rPr>
          <w:t>http://www.unep.org/eou/Portals/52/Reports/EvalPolicy.pdf</w:t>
        </w:r>
      </w:hyperlink>
      <w:r w:rsidRPr="00A32A1B">
        <w:rPr>
          <w:rFonts w:ascii="Times New Roman" w:hAnsi="Times New Roman"/>
        </w:rPr>
        <w:t>).</w:t>
      </w:r>
    </w:p>
    <w:p w14:paraId="00539D89" w14:textId="77777777" w:rsidR="004E4FC8" w:rsidRPr="00A32A1B" w:rsidRDefault="004E4FC8" w:rsidP="004E4FC8">
      <w:pPr>
        <w:pStyle w:val="a"/>
        <w:spacing w:after="0" w:line="240" w:lineRule="auto"/>
        <w:ind w:left="357" w:hanging="357"/>
        <w:contextualSpacing w:val="0"/>
        <w:jc w:val="both"/>
        <w:rPr>
          <w:rFonts w:ascii="Times New Roman" w:hAnsi="Times New Roman"/>
          <w:b/>
          <w:sz w:val="24"/>
          <w:szCs w:val="24"/>
        </w:rPr>
      </w:pPr>
    </w:p>
    <w:p w14:paraId="22CF3F01" w14:textId="77777777" w:rsidR="004E4FC8" w:rsidRPr="00A32A1B" w:rsidRDefault="004E4FC8" w:rsidP="004E4FC8">
      <w:pPr>
        <w:pStyle w:val="a"/>
        <w:spacing w:after="0" w:line="240" w:lineRule="auto"/>
        <w:ind w:left="357" w:hanging="357"/>
        <w:contextualSpacing w:val="0"/>
        <w:jc w:val="both"/>
        <w:rPr>
          <w:rFonts w:ascii="Times New Roman" w:hAnsi="Times New Roman"/>
          <w:b/>
          <w:sz w:val="24"/>
          <w:szCs w:val="24"/>
        </w:rPr>
      </w:pPr>
      <w:r w:rsidRPr="00A32A1B">
        <w:rPr>
          <w:rFonts w:ascii="Times New Roman" w:hAnsi="Times New Roman"/>
          <w:b/>
          <w:sz w:val="24"/>
          <w:szCs w:val="24"/>
        </w:rPr>
        <w:t>2. Objectives of the evaluation</w:t>
      </w:r>
    </w:p>
    <w:p w14:paraId="03B0BF9E" w14:textId="77777777" w:rsidR="004E4FC8" w:rsidRPr="00A32A1B" w:rsidRDefault="004E4FC8" w:rsidP="004E4FC8">
      <w:pPr>
        <w:pStyle w:val="a"/>
        <w:spacing w:after="0" w:line="240" w:lineRule="auto"/>
        <w:ind w:left="357" w:hanging="357"/>
        <w:contextualSpacing w:val="0"/>
        <w:jc w:val="both"/>
        <w:rPr>
          <w:rFonts w:ascii="Times New Roman" w:hAnsi="Times New Roman"/>
          <w:b/>
          <w:sz w:val="24"/>
          <w:szCs w:val="24"/>
        </w:rPr>
      </w:pPr>
    </w:p>
    <w:p w14:paraId="2EB3BF61" w14:textId="77777777" w:rsidR="004E4FC8" w:rsidRPr="00A32A1B" w:rsidRDefault="004E4FC8" w:rsidP="004E4FC8">
      <w:pPr>
        <w:pStyle w:val="a"/>
        <w:spacing w:after="0" w:line="240" w:lineRule="auto"/>
        <w:ind w:left="357" w:hanging="357"/>
        <w:contextualSpacing w:val="0"/>
        <w:jc w:val="both"/>
        <w:rPr>
          <w:rFonts w:ascii="Times New Roman" w:hAnsi="Times New Roman"/>
          <w:b/>
          <w:sz w:val="24"/>
          <w:szCs w:val="24"/>
        </w:rPr>
      </w:pPr>
      <w:r w:rsidRPr="00A32A1B">
        <w:rPr>
          <w:rFonts w:ascii="Times New Roman" w:hAnsi="Times New Roman"/>
          <w:b/>
          <w:sz w:val="24"/>
          <w:szCs w:val="24"/>
        </w:rPr>
        <w:t xml:space="preserve">2.1. Purpose of the evaluation </w:t>
      </w:r>
    </w:p>
    <w:p w14:paraId="40C1C1CF" w14:textId="77777777" w:rsidR="004E4FC8" w:rsidRPr="00A32A1B" w:rsidRDefault="004E4FC8" w:rsidP="004E4FC8">
      <w:pPr>
        <w:pStyle w:val="a"/>
        <w:spacing w:after="0" w:line="240" w:lineRule="auto"/>
        <w:ind w:left="0"/>
        <w:contextualSpacing w:val="0"/>
        <w:jc w:val="both"/>
        <w:rPr>
          <w:rFonts w:ascii="Times New Roman" w:hAnsi="Times New Roman"/>
          <w:sz w:val="24"/>
          <w:szCs w:val="24"/>
        </w:rPr>
      </w:pPr>
    </w:p>
    <w:p w14:paraId="6434E64F" w14:textId="77777777" w:rsidR="004E4FC8" w:rsidRPr="00A32A1B" w:rsidRDefault="004E4FC8" w:rsidP="004E4FC8">
      <w:pPr>
        <w:pStyle w:val="a"/>
        <w:spacing w:after="0" w:line="240" w:lineRule="auto"/>
        <w:ind w:left="0"/>
        <w:contextualSpacing w:val="0"/>
        <w:jc w:val="both"/>
        <w:rPr>
          <w:rFonts w:ascii="Times New Roman" w:hAnsi="Times New Roman"/>
          <w:sz w:val="24"/>
          <w:szCs w:val="24"/>
        </w:rPr>
      </w:pPr>
      <w:r w:rsidRPr="00A32A1B">
        <w:rPr>
          <w:rFonts w:ascii="Times New Roman" w:hAnsi="Times New Roman"/>
          <w:sz w:val="24"/>
          <w:szCs w:val="24"/>
        </w:rPr>
        <w:t xml:space="preserve">This project evaluation is being conducted at the request of the UNDP/GEF regional coordination unit in Bratislava and as per the project document evaluation plan. It ought to provide the information about the status of project implementation to ensure accountability of the expenditures to date and the delivery of outputs and so that managers can make midcourse corrections as appropriate. </w:t>
      </w:r>
    </w:p>
    <w:p w14:paraId="5C7442CF" w14:textId="77777777" w:rsidR="004E4FC8" w:rsidRPr="00A32A1B" w:rsidRDefault="004E4FC8" w:rsidP="004E4FC8">
      <w:pPr>
        <w:pStyle w:val="a"/>
        <w:spacing w:after="0" w:line="240" w:lineRule="auto"/>
        <w:ind w:left="0"/>
        <w:contextualSpacing w:val="0"/>
        <w:jc w:val="both"/>
        <w:rPr>
          <w:rFonts w:ascii="Times New Roman" w:hAnsi="Times New Roman"/>
          <w:sz w:val="24"/>
          <w:szCs w:val="24"/>
        </w:rPr>
      </w:pPr>
      <w:r w:rsidRPr="00A32A1B">
        <w:rPr>
          <w:rFonts w:ascii="Times New Roman" w:hAnsi="Times New Roman"/>
          <w:sz w:val="24"/>
          <w:szCs w:val="24"/>
        </w:rPr>
        <w:t xml:space="preserve">The main objective of this Mid-Term Evaluation is to measure the effectiveness and efficiency of project activities in relation to the stated objective and to produce plausible recommendations on how to improve the project management practices during the remaining duration of the project (scheduled completion in July 2014). The Mid-term Evaluation serves as an agent of change and plays a critical role in supporting accountability. </w:t>
      </w:r>
    </w:p>
    <w:p w14:paraId="7333DE6E" w14:textId="77777777" w:rsidR="004E4FC8" w:rsidRPr="00A32A1B" w:rsidRDefault="004E4FC8" w:rsidP="004E4FC8">
      <w:pPr>
        <w:jc w:val="both"/>
        <w:rPr>
          <w:rFonts w:ascii="Times New Roman" w:hAnsi="Times New Roman"/>
        </w:rPr>
      </w:pPr>
    </w:p>
    <w:p w14:paraId="27E91CFF" w14:textId="77777777" w:rsidR="004E4FC8" w:rsidRPr="00A32A1B" w:rsidRDefault="004E4FC8" w:rsidP="004E4FC8">
      <w:pPr>
        <w:jc w:val="both"/>
        <w:rPr>
          <w:rFonts w:ascii="Times New Roman" w:hAnsi="Times New Roman"/>
        </w:rPr>
      </w:pPr>
      <w:r w:rsidRPr="00A32A1B">
        <w:rPr>
          <w:rFonts w:ascii="Times New Roman" w:hAnsi="Times New Roman"/>
        </w:rPr>
        <w:t>Its main objectives are:</w:t>
      </w:r>
    </w:p>
    <w:p w14:paraId="350A2001" w14:textId="77777777" w:rsidR="004E4FC8" w:rsidRPr="00A32A1B" w:rsidRDefault="004E4FC8" w:rsidP="004E4FC8">
      <w:pPr>
        <w:numPr>
          <w:ilvl w:val="0"/>
          <w:numId w:val="25"/>
        </w:numPr>
        <w:ind w:hanging="357"/>
        <w:jc w:val="both"/>
        <w:rPr>
          <w:rFonts w:ascii="Times New Roman" w:hAnsi="Times New Roman"/>
        </w:rPr>
      </w:pPr>
      <w:r w:rsidRPr="00A32A1B">
        <w:rPr>
          <w:rFonts w:ascii="Times New Roman" w:hAnsi="Times New Roman"/>
        </w:rPr>
        <w:t>to strengthen the adaptive management and monitoring functions of the project;</w:t>
      </w:r>
    </w:p>
    <w:p w14:paraId="607A9722" w14:textId="77777777" w:rsidR="004E4FC8" w:rsidRPr="00A32A1B" w:rsidRDefault="004E4FC8" w:rsidP="004E4FC8">
      <w:pPr>
        <w:numPr>
          <w:ilvl w:val="0"/>
          <w:numId w:val="25"/>
        </w:numPr>
        <w:ind w:hanging="357"/>
        <w:jc w:val="both"/>
        <w:rPr>
          <w:rFonts w:ascii="Times New Roman" w:hAnsi="Times New Roman"/>
        </w:rPr>
      </w:pPr>
      <w:r w:rsidRPr="00A32A1B">
        <w:rPr>
          <w:rFonts w:ascii="Times New Roman" w:hAnsi="Times New Roman"/>
        </w:rPr>
        <w:t>to ensure accountability for the achievement of the project and GEF objectives to strengthen global portfolio experience sharing and learning, dialogue facilitation, targeted knowledge sharing and replication in order to enhance the efficiency and effectiveness of GEF IW projects to deliver tangible results in partnership with other IW initiatives.”</w:t>
      </w:r>
    </w:p>
    <w:p w14:paraId="5A04EC36" w14:textId="77777777" w:rsidR="004E4FC8" w:rsidRPr="00A32A1B" w:rsidRDefault="004E4FC8" w:rsidP="004E4FC8">
      <w:pPr>
        <w:numPr>
          <w:ilvl w:val="0"/>
          <w:numId w:val="25"/>
        </w:numPr>
        <w:ind w:hanging="357"/>
        <w:jc w:val="both"/>
        <w:rPr>
          <w:rFonts w:ascii="Times New Roman" w:hAnsi="Times New Roman"/>
        </w:rPr>
      </w:pPr>
      <w:r w:rsidRPr="00A32A1B">
        <w:rPr>
          <w:rFonts w:ascii="Times New Roman" w:hAnsi="Times New Roman"/>
        </w:rPr>
        <w:t>to create the basis of replication of successful project outcomes achieved so far.</w:t>
      </w:r>
    </w:p>
    <w:p w14:paraId="09E6ACEF" w14:textId="77777777" w:rsidR="004E4FC8" w:rsidRPr="00A32A1B" w:rsidRDefault="004E4FC8" w:rsidP="004E4FC8">
      <w:pPr>
        <w:ind w:left="720" w:hanging="357"/>
        <w:jc w:val="both"/>
        <w:rPr>
          <w:rFonts w:ascii="Times New Roman" w:hAnsi="Times New Roman"/>
        </w:rPr>
      </w:pPr>
    </w:p>
    <w:p w14:paraId="71851414" w14:textId="77777777" w:rsidR="004E4FC8" w:rsidRPr="00A32A1B" w:rsidRDefault="004E4FC8" w:rsidP="004E4FC8">
      <w:pPr>
        <w:ind w:firstLine="3"/>
        <w:jc w:val="both"/>
        <w:rPr>
          <w:rFonts w:ascii="Times New Roman" w:hAnsi="Times New Roman"/>
          <w:lang w:eastAsia="ru-RU"/>
        </w:rPr>
      </w:pPr>
      <w:r w:rsidRPr="00A32A1B">
        <w:rPr>
          <w:rFonts w:ascii="Times New Roman" w:hAnsi="Times New Roman"/>
          <w:lang w:eastAsia="ru-RU"/>
        </w:rPr>
        <w:t>Particular emphasis should be put on the current project results and the possibility of achieving all the objectives in the given timeframe, taking into consideration the speed, at which the project is proceeding.</w:t>
      </w:r>
    </w:p>
    <w:p w14:paraId="19603981" w14:textId="77777777" w:rsidR="004E4FC8" w:rsidRPr="00A32A1B" w:rsidRDefault="004E4FC8" w:rsidP="004E4FC8">
      <w:pPr>
        <w:ind w:left="360" w:hanging="357"/>
        <w:jc w:val="both"/>
        <w:rPr>
          <w:rFonts w:ascii="Times New Roman" w:hAnsi="Times New Roman"/>
          <w:lang w:eastAsia="ru-RU"/>
        </w:rPr>
      </w:pPr>
      <w:r w:rsidRPr="00A32A1B">
        <w:rPr>
          <w:rFonts w:ascii="Times New Roman" w:hAnsi="Times New Roman"/>
          <w:lang w:eastAsia="ru-RU"/>
        </w:rPr>
        <w:t>More specifically, the evaluation should assess:</w:t>
      </w:r>
    </w:p>
    <w:p w14:paraId="1B8AD59E" w14:textId="77777777" w:rsidR="004E4FC8" w:rsidRPr="00A32A1B" w:rsidRDefault="004E4FC8" w:rsidP="004E4FC8">
      <w:pPr>
        <w:ind w:left="360" w:hanging="357"/>
        <w:jc w:val="both"/>
        <w:rPr>
          <w:rFonts w:ascii="Times New Roman" w:hAnsi="Times New Roman"/>
          <w:u w:val="single"/>
          <w:lang w:eastAsia="ru-RU"/>
        </w:rPr>
      </w:pPr>
    </w:p>
    <w:p w14:paraId="3831DA60" w14:textId="77777777" w:rsidR="004E4FC8" w:rsidRPr="00A32A1B" w:rsidRDefault="004E4FC8" w:rsidP="004E4FC8">
      <w:pPr>
        <w:ind w:left="360" w:hanging="357"/>
        <w:jc w:val="both"/>
        <w:rPr>
          <w:rFonts w:ascii="Times New Roman" w:hAnsi="Times New Roman"/>
          <w:lang w:eastAsia="ru-RU"/>
        </w:rPr>
      </w:pPr>
      <w:r w:rsidRPr="00A32A1B">
        <w:rPr>
          <w:rFonts w:ascii="Times New Roman" w:hAnsi="Times New Roman"/>
          <w:u w:val="single"/>
          <w:lang w:eastAsia="ru-RU"/>
        </w:rPr>
        <w:t>Project concept and design</w:t>
      </w:r>
    </w:p>
    <w:p w14:paraId="6B9375C1" w14:textId="77777777" w:rsidR="004E4FC8" w:rsidRPr="00A32A1B" w:rsidRDefault="004E4FC8" w:rsidP="004E4FC8">
      <w:pPr>
        <w:ind w:firstLine="3"/>
        <w:jc w:val="both"/>
        <w:rPr>
          <w:rFonts w:ascii="Times New Roman" w:hAnsi="Times New Roman"/>
          <w:lang w:eastAsia="ru-RU"/>
        </w:rPr>
      </w:pPr>
      <w:r w:rsidRPr="00A32A1B">
        <w:rPr>
          <w:rFonts w:ascii="Times New Roman" w:hAnsi="Times New Roman"/>
          <w:lang w:eastAsia="ru-RU"/>
        </w:rPr>
        <w:t>EE should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EE will revise the relevance of indicators and targets, review work plans, planned duration and budget of the project.</w:t>
      </w:r>
    </w:p>
    <w:p w14:paraId="13196800" w14:textId="77777777" w:rsidR="004E4FC8" w:rsidRPr="00A32A1B" w:rsidRDefault="004E4FC8" w:rsidP="004E4FC8">
      <w:pPr>
        <w:ind w:left="360" w:hanging="357"/>
        <w:jc w:val="both"/>
        <w:rPr>
          <w:rFonts w:ascii="Times New Roman" w:hAnsi="Times New Roman"/>
          <w:u w:val="single"/>
          <w:lang w:eastAsia="ru-RU"/>
        </w:rPr>
      </w:pPr>
    </w:p>
    <w:p w14:paraId="50B77747" w14:textId="77777777" w:rsidR="004E4FC8" w:rsidRPr="00A32A1B" w:rsidRDefault="004E4FC8" w:rsidP="004E4FC8">
      <w:pPr>
        <w:ind w:left="360" w:hanging="357"/>
        <w:jc w:val="both"/>
        <w:rPr>
          <w:rFonts w:ascii="Times New Roman" w:hAnsi="Times New Roman"/>
          <w:u w:val="single"/>
          <w:lang w:eastAsia="ru-RU"/>
        </w:rPr>
      </w:pPr>
      <w:r w:rsidRPr="00A32A1B">
        <w:rPr>
          <w:rFonts w:ascii="Times New Roman" w:hAnsi="Times New Roman"/>
          <w:u w:val="single"/>
          <w:lang w:eastAsia="ru-RU"/>
        </w:rPr>
        <w:t>Implementation</w:t>
      </w:r>
    </w:p>
    <w:p w14:paraId="2967D03C" w14:textId="77777777" w:rsidR="004E4FC8" w:rsidRPr="00A32A1B" w:rsidRDefault="004E4FC8" w:rsidP="004E4FC8">
      <w:pPr>
        <w:ind w:firstLine="3"/>
        <w:jc w:val="both"/>
        <w:rPr>
          <w:rFonts w:ascii="Times New Roman" w:hAnsi="Times New Roman"/>
          <w:lang w:eastAsia="ru-RU"/>
        </w:rPr>
      </w:pPr>
      <w:r w:rsidRPr="00A32A1B">
        <w:rPr>
          <w:rFonts w:ascii="Times New Roman" w:hAnsi="Times New Roman"/>
          <w:lang w:eastAsia="ru-RU"/>
        </w:rPr>
        <w:t>The EE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MTE is to assess the Project Management’s use of adaptive management in project implementation.</w:t>
      </w:r>
    </w:p>
    <w:p w14:paraId="0EAC67CA" w14:textId="77777777" w:rsidR="004E4FC8" w:rsidRPr="00A32A1B" w:rsidRDefault="004E4FC8" w:rsidP="004E4FC8">
      <w:pPr>
        <w:ind w:left="360" w:hanging="357"/>
        <w:jc w:val="both"/>
        <w:rPr>
          <w:rFonts w:ascii="Times New Roman" w:hAnsi="Times New Roman"/>
          <w:u w:val="single"/>
          <w:lang w:eastAsia="ru-RU"/>
        </w:rPr>
      </w:pPr>
    </w:p>
    <w:p w14:paraId="071669A2" w14:textId="77777777" w:rsidR="004E4FC8" w:rsidRPr="00A32A1B" w:rsidRDefault="004E4FC8" w:rsidP="004E4FC8">
      <w:pPr>
        <w:ind w:left="360" w:hanging="357"/>
        <w:jc w:val="both"/>
        <w:rPr>
          <w:rFonts w:ascii="Times New Roman" w:hAnsi="Times New Roman"/>
          <w:u w:val="single"/>
          <w:lang w:eastAsia="ru-RU"/>
        </w:rPr>
      </w:pPr>
      <w:r w:rsidRPr="00A32A1B">
        <w:rPr>
          <w:rFonts w:ascii="Times New Roman" w:hAnsi="Times New Roman"/>
          <w:u w:val="single"/>
          <w:lang w:eastAsia="ru-RU"/>
        </w:rPr>
        <w:t>Project outputs, outcomes, and impact</w:t>
      </w:r>
    </w:p>
    <w:p w14:paraId="01DF16A4" w14:textId="77777777" w:rsidR="004E4FC8" w:rsidRPr="00A32A1B" w:rsidRDefault="004E4FC8" w:rsidP="004E4FC8">
      <w:pPr>
        <w:contextualSpacing/>
        <w:jc w:val="both"/>
        <w:rPr>
          <w:rFonts w:ascii="Times New Roman" w:hAnsi="Times New Roman"/>
          <w:lang w:eastAsia="ru-RU"/>
        </w:rPr>
      </w:pPr>
      <w:r w:rsidRPr="00A32A1B">
        <w:rPr>
          <w:rFonts w:ascii="Times New Roman" w:hAnsi="Times New Roman"/>
          <w:lang w:eastAsia="ru-RU"/>
        </w:rPr>
        <w:t xml:space="preserve">The External Evaluation (EE) will assess the outputs, outcomes and impact achieved by the project as well as the likely sustainability of project results. MTE should encompass an assessment of the achievement of the immediate objectives and the contribution to attaining the overall objective of the project. The EE should also assess the extent to which the implementation of the project has been inclusive of relevant stakeholders and to which it has been able to create collaboration between different partners. The EE will also examine if the project has had significant unexpected effects, whether of beneficial or detrimental character. </w:t>
      </w:r>
    </w:p>
    <w:p w14:paraId="66743A30" w14:textId="77777777" w:rsidR="004E4FC8" w:rsidRPr="00A32A1B" w:rsidRDefault="004E4FC8" w:rsidP="004E4FC8">
      <w:pPr>
        <w:ind w:left="360" w:hanging="357"/>
        <w:jc w:val="both"/>
        <w:rPr>
          <w:rFonts w:ascii="Times New Roman" w:hAnsi="Times New Roman"/>
          <w:b/>
          <w:lang w:eastAsia="ru-RU"/>
        </w:rPr>
      </w:pPr>
    </w:p>
    <w:p w14:paraId="13E92E84" w14:textId="77777777" w:rsidR="004E4FC8" w:rsidRPr="00A32A1B" w:rsidDel="00DE6163" w:rsidRDefault="004E4FC8" w:rsidP="004E4FC8">
      <w:pPr>
        <w:ind w:left="360" w:hanging="357"/>
        <w:jc w:val="both"/>
        <w:rPr>
          <w:rFonts w:ascii="Times New Roman" w:hAnsi="Times New Roman"/>
          <w:b/>
          <w:lang w:eastAsia="ru-RU"/>
        </w:rPr>
      </w:pPr>
      <w:r w:rsidRPr="00A32A1B">
        <w:rPr>
          <w:rFonts w:ascii="Times New Roman" w:hAnsi="Times New Roman"/>
          <w:b/>
          <w:lang w:eastAsia="ru-RU"/>
        </w:rPr>
        <w:t>2.1. Evaluation criteria</w:t>
      </w:r>
    </w:p>
    <w:p w14:paraId="73AA37B8" w14:textId="77777777" w:rsidR="004E4FC8" w:rsidRPr="00A32A1B" w:rsidRDefault="004E4FC8" w:rsidP="004E4FC8">
      <w:pPr>
        <w:pStyle w:val="a"/>
        <w:spacing w:after="0" w:line="240" w:lineRule="auto"/>
        <w:ind w:left="0"/>
        <w:contextualSpacing w:val="0"/>
        <w:jc w:val="both"/>
        <w:rPr>
          <w:rFonts w:ascii="Times New Roman" w:hAnsi="Times New Roman"/>
          <w:sz w:val="24"/>
          <w:szCs w:val="24"/>
        </w:rPr>
      </w:pPr>
    </w:p>
    <w:p w14:paraId="64288FC4" w14:textId="77777777" w:rsidR="004E4FC8" w:rsidRPr="00A32A1B" w:rsidRDefault="004E4FC8" w:rsidP="004E4FC8">
      <w:pPr>
        <w:pStyle w:val="a"/>
        <w:spacing w:after="0" w:line="240" w:lineRule="auto"/>
        <w:ind w:left="0"/>
        <w:contextualSpacing w:val="0"/>
        <w:jc w:val="both"/>
        <w:rPr>
          <w:rFonts w:ascii="Times New Roman" w:hAnsi="Times New Roman"/>
          <w:sz w:val="24"/>
          <w:szCs w:val="24"/>
        </w:rPr>
      </w:pPr>
      <w:r w:rsidRPr="00A32A1B">
        <w:rPr>
          <w:rFonts w:ascii="Times New Roman" w:hAnsi="Times New Roman"/>
          <w:sz w:val="24"/>
          <w:szCs w:val="24"/>
        </w:rPr>
        <w:t>The following evaluation criteria should be regarded in order to focus on the evaluation objectives:</w:t>
      </w:r>
    </w:p>
    <w:p w14:paraId="03205136" w14:textId="77777777" w:rsidR="004E4FC8" w:rsidRPr="00A32A1B" w:rsidRDefault="004E4FC8" w:rsidP="004E4FC8">
      <w:pPr>
        <w:pStyle w:val="a"/>
        <w:numPr>
          <w:ilvl w:val="0"/>
          <w:numId w:val="25"/>
        </w:numPr>
        <w:spacing w:after="0" w:line="240" w:lineRule="auto"/>
        <w:ind w:hanging="357"/>
        <w:contextualSpacing w:val="0"/>
        <w:jc w:val="both"/>
        <w:rPr>
          <w:rFonts w:ascii="Times New Roman" w:hAnsi="Times New Roman"/>
          <w:sz w:val="24"/>
          <w:szCs w:val="24"/>
        </w:rPr>
      </w:pPr>
      <w:r w:rsidRPr="00A32A1B">
        <w:rPr>
          <w:rFonts w:ascii="Times New Roman" w:hAnsi="Times New Roman"/>
          <w:sz w:val="24"/>
          <w:szCs w:val="24"/>
        </w:rPr>
        <w:t>relevance: extend to which a development initiative and its intended outputs and outcomes are consistent with national and local policies and priorities and the needs of intended beneficiaries</w:t>
      </w:r>
    </w:p>
    <w:p w14:paraId="09D83387" w14:textId="77777777" w:rsidR="004E4FC8" w:rsidRPr="00A32A1B" w:rsidRDefault="004E4FC8" w:rsidP="004E4FC8">
      <w:pPr>
        <w:pStyle w:val="a"/>
        <w:numPr>
          <w:ilvl w:val="0"/>
          <w:numId w:val="25"/>
        </w:numPr>
        <w:spacing w:after="0" w:line="240" w:lineRule="auto"/>
        <w:ind w:hanging="357"/>
        <w:contextualSpacing w:val="0"/>
        <w:jc w:val="both"/>
        <w:rPr>
          <w:rFonts w:ascii="Times New Roman" w:hAnsi="Times New Roman"/>
          <w:sz w:val="24"/>
          <w:szCs w:val="24"/>
        </w:rPr>
      </w:pPr>
      <w:r w:rsidRPr="00A32A1B">
        <w:rPr>
          <w:rFonts w:ascii="Times New Roman" w:hAnsi="Times New Roman"/>
          <w:sz w:val="24"/>
          <w:szCs w:val="24"/>
        </w:rPr>
        <w:t>effectiveness: extend to which the initiative’s intended results have been achieved</w:t>
      </w:r>
    </w:p>
    <w:p w14:paraId="463D6A48" w14:textId="77777777" w:rsidR="004E4FC8" w:rsidRPr="00A32A1B" w:rsidRDefault="004E4FC8" w:rsidP="004E4FC8">
      <w:pPr>
        <w:pStyle w:val="a"/>
        <w:numPr>
          <w:ilvl w:val="0"/>
          <w:numId w:val="25"/>
        </w:numPr>
        <w:spacing w:after="0" w:line="240" w:lineRule="auto"/>
        <w:ind w:hanging="357"/>
        <w:contextualSpacing w:val="0"/>
        <w:jc w:val="both"/>
        <w:rPr>
          <w:rFonts w:ascii="Times New Roman" w:hAnsi="Times New Roman"/>
          <w:sz w:val="24"/>
          <w:szCs w:val="24"/>
        </w:rPr>
      </w:pPr>
      <w:r w:rsidRPr="00A32A1B">
        <w:rPr>
          <w:rFonts w:ascii="Times New Roman" w:hAnsi="Times New Roman"/>
          <w:sz w:val="24"/>
          <w:szCs w:val="24"/>
        </w:rPr>
        <w:t xml:space="preserve">efficiency: measure how economically resources or inputs (such as funds, expertise and time) are converted to results  </w:t>
      </w:r>
    </w:p>
    <w:p w14:paraId="3D232B62" w14:textId="77777777" w:rsidR="004E4FC8" w:rsidRPr="00A32A1B" w:rsidRDefault="004E4FC8" w:rsidP="004E4FC8">
      <w:pPr>
        <w:pStyle w:val="a"/>
        <w:numPr>
          <w:ilvl w:val="0"/>
          <w:numId w:val="25"/>
        </w:numPr>
        <w:spacing w:after="0" w:line="240" w:lineRule="auto"/>
        <w:ind w:hanging="357"/>
        <w:contextualSpacing w:val="0"/>
        <w:jc w:val="both"/>
        <w:rPr>
          <w:rFonts w:ascii="Times New Roman" w:hAnsi="Times New Roman"/>
          <w:sz w:val="24"/>
          <w:szCs w:val="24"/>
        </w:rPr>
      </w:pPr>
      <w:r w:rsidRPr="00A32A1B">
        <w:rPr>
          <w:rFonts w:ascii="Times New Roman" w:hAnsi="Times New Roman"/>
          <w:sz w:val="24"/>
          <w:szCs w:val="24"/>
        </w:rPr>
        <w:t xml:space="preserve">sustainability: measures the extent to which benefits of initiatives continue after external development assistance has come to end. The evaluators may look at factors such as establishment of sustainable financial mechanisms, mainstreaming project objectives into the broader development policies and sectoral plans and economies or community production </w:t>
      </w:r>
    </w:p>
    <w:p w14:paraId="094413FD" w14:textId="77777777" w:rsidR="004E4FC8" w:rsidRPr="00A32A1B" w:rsidRDefault="004E4FC8" w:rsidP="004E4FC8">
      <w:pPr>
        <w:pStyle w:val="a"/>
        <w:numPr>
          <w:ilvl w:val="0"/>
          <w:numId w:val="25"/>
        </w:numPr>
        <w:spacing w:after="0" w:line="240" w:lineRule="auto"/>
        <w:ind w:hanging="357"/>
        <w:contextualSpacing w:val="0"/>
        <w:jc w:val="both"/>
        <w:rPr>
          <w:rFonts w:ascii="Times New Roman" w:hAnsi="Times New Roman"/>
          <w:sz w:val="24"/>
          <w:szCs w:val="24"/>
        </w:rPr>
      </w:pPr>
      <w:r w:rsidRPr="00A32A1B">
        <w:rPr>
          <w:rFonts w:ascii="Times New Roman" w:hAnsi="Times New Roman"/>
          <w:sz w:val="24"/>
          <w:szCs w:val="24"/>
        </w:rPr>
        <w:t>impact: measures changes in human development and people’s well-being that are brought about by development initiatives, directly or indirectly, intended or unintended</w:t>
      </w:r>
    </w:p>
    <w:p w14:paraId="13BF8C08" w14:textId="77777777" w:rsidR="004E4FC8" w:rsidRPr="00A32A1B" w:rsidRDefault="004E4FC8" w:rsidP="004E4FC8">
      <w:pPr>
        <w:jc w:val="both"/>
        <w:rPr>
          <w:rFonts w:ascii="Times New Roman" w:hAnsi="Times New Roman"/>
          <w:b/>
          <w:sz w:val="26"/>
          <w:szCs w:val="26"/>
        </w:rPr>
      </w:pPr>
    </w:p>
    <w:p w14:paraId="366BCE72" w14:textId="77777777" w:rsidR="004E4FC8" w:rsidRPr="00A32A1B" w:rsidRDefault="004E4FC8" w:rsidP="004E4FC8">
      <w:pPr>
        <w:jc w:val="both"/>
        <w:rPr>
          <w:rFonts w:ascii="Times New Roman" w:hAnsi="Times New Roman"/>
          <w:b/>
          <w:sz w:val="26"/>
          <w:szCs w:val="26"/>
        </w:rPr>
      </w:pPr>
      <w:r w:rsidRPr="00A32A1B">
        <w:rPr>
          <w:rFonts w:ascii="Times New Roman" w:hAnsi="Times New Roman"/>
          <w:b/>
          <w:sz w:val="26"/>
          <w:szCs w:val="26"/>
        </w:rPr>
        <w:t>3. Scope of work</w:t>
      </w:r>
    </w:p>
    <w:p w14:paraId="60DBC673" w14:textId="77777777" w:rsidR="004E4FC8" w:rsidRPr="00A32A1B" w:rsidRDefault="004E4FC8" w:rsidP="004E4FC8">
      <w:pPr>
        <w:pStyle w:val="a"/>
        <w:spacing w:after="0" w:line="240" w:lineRule="auto"/>
        <w:ind w:left="0"/>
        <w:contextualSpacing w:val="0"/>
        <w:jc w:val="both"/>
        <w:rPr>
          <w:rFonts w:ascii="Times New Roman" w:hAnsi="Times New Roman"/>
          <w:sz w:val="24"/>
          <w:szCs w:val="24"/>
        </w:rPr>
      </w:pPr>
    </w:p>
    <w:p w14:paraId="6A591E37" w14:textId="77777777" w:rsidR="004E4FC8" w:rsidRPr="00A32A1B" w:rsidRDefault="004E4FC8" w:rsidP="004E4FC8">
      <w:pPr>
        <w:pStyle w:val="a"/>
        <w:spacing w:after="0" w:line="240" w:lineRule="auto"/>
        <w:ind w:left="0"/>
        <w:contextualSpacing w:val="0"/>
        <w:jc w:val="both"/>
        <w:rPr>
          <w:rFonts w:ascii="Times New Roman" w:hAnsi="Times New Roman"/>
          <w:sz w:val="24"/>
          <w:szCs w:val="24"/>
        </w:rPr>
      </w:pPr>
      <w:r w:rsidRPr="00A32A1B">
        <w:rPr>
          <w:rFonts w:ascii="Times New Roman" w:hAnsi="Times New Roman"/>
          <w:sz w:val="24"/>
          <w:szCs w:val="24"/>
        </w:rPr>
        <w:t>An independent international consultant will conduct the mid-term evaluation. He/she will look at the following aspects:</w:t>
      </w:r>
    </w:p>
    <w:p w14:paraId="77E90828" w14:textId="77777777" w:rsidR="004E4FC8" w:rsidRPr="00A32A1B" w:rsidRDefault="004E4FC8" w:rsidP="004E4FC8">
      <w:pPr>
        <w:ind w:left="360" w:hanging="357"/>
        <w:jc w:val="both"/>
        <w:rPr>
          <w:rFonts w:ascii="Times New Roman" w:hAnsi="Times New Roman"/>
          <w:b/>
        </w:rPr>
      </w:pPr>
    </w:p>
    <w:p w14:paraId="41EAE11D"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 Project concept</w:t>
      </w:r>
    </w:p>
    <w:p w14:paraId="6ACAF5AA" w14:textId="77777777" w:rsidR="004E4FC8" w:rsidRPr="00A32A1B" w:rsidRDefault="004E4FC8" w:rsidP="004E4FC8">
      <w:pPr>
        <w:ind w:left="360" w:hanging="357"/>
        <w:jc w:val="both"/>
        <w:rPr>
          <w:rFonts w:ascii="Times New Roman" w:hAnsi="Times New Roman"/>
          <w:b/>
        </w:rPr>
      </w:pPr>
    </w:p>
    <w:p w14:paraId="073F7CB0"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3.1.1. Project relevance and strategy</w:t>
      </w:r>
    </w:p>
    <w:p w14:paraId="299F1E37"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How and why project outcomes and strategies contribute to the achievement of the expected results;</w:t>
      </w:r>
    </w:p>
    <w:p w14:paraId="5856F93F"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Examine their relevance and whether they provide the most effective way towards results;</w:t>
      </w:r>
    </w:p>
    <w:p w14:paraId="1BA4DADA"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Do the outcomes developed during the inception phase still represent the best project strategy for achieving the project objectives (in light of updated underlying factors)? Consider alternatives;</w:t>
      </w:r>
    </w:p>
    <w:p w14:paraId="1E6CA56E"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relevant country representatives, from government and civil society, involved in the project preparation?</w:t>
      </w:r>
    </w:p>
    <w:p w14:paraId="49132455"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Do the recipient governments maintain their financial commitments to the project?</w:t>
      </w:r>
    </w:p>
    <w:p w14:paraId="7E65B3A2" w14:textId="77777777" w:rsidR="004E4FC8" w:rsidRPr="00A32A1B" w:rsidRDefault="004E4FC8" w:rsidP="004E4FC8">
      <w:pPr>
        <w:ind w:left="360" w:hanging="357"/>
        <w:jc w:val="both"/>
        <w:rPr>
          <w:rFonts w:ascii="Times New Roman" w:hAnsi="Times New Roman"/>
          <w:b/>
        </w:rPr>
      </w:pPr>
    </w:p>
    <w:p w14:paraId="1EA93721"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3.1.2. Preparation and readiness</w:t>
      </w:r>
    </w:p>
    <w:p w14:paraId="5CB4A868"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the project’s objectives and components clear, practicable and feasible within its timeframe?</w:t>
      </w:r>
    </w:p>
    <w:p w14:paraId="19AD7932"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capacities of executing institution and counterparts properly considered when the project was designed?</w:t>
      </w:r>
    </w:p>
    <w:p w14:paraId="2F0F3DB8"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lessons from the previous phases of the project properly incorporated in the project design?</w:t>
      </w:r>
    </w:p>
    <w:p w14:paraId="76BF8B6A"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partnership arrangements properly identified and the roles and responsibilities negotiated prior to project approval?</w:t>
      </w:r>
    </w:p>
    <w:p w14:paraId="2D545DF7"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counterpart resources (funding, staff and facilities), enabling legislation, and adequate project management arrangements in place at the project entry?</w:t>
      </w:r>
    </w:p>
    <w:p w14:paraId="18A59B55" w14:textId="77777777" w:rsidR="004E4FC8" w:rsidRPr="00A32A1B" w:rsidRDefault="004E4FC8" w:rsidP="004E4FC8">
      <w:pPr>
        <w:ind w:left="360" w:hanging="357"/>
        <w:jc w:val="both"/>
        <w:rPr>
          <w:rFonts w:ascii="Times New Roman" w:hAnsi="Times New Roman"/>
          <w:b/>
        </w:rPr>
      </w:pPr>
    </w:p>
    <w:p w14:paraId="2444D41D"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3.1.3. Stakeholder participation during project preparation</w:t>
      </w:r>
    </w:p>
    <w:p w14:paraId="7F8A13E7"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Did the project involve the relevant stakeholders through information-sharing, consultation and by seeking their participation in the project design?</w:t>
      </w:r>
    </w:p>
    <w:p w14:paraId="6F2A8E09" w14:textId="77777777" w:rsidR="004E4FC8" w:rsidRPr="00A32A1B" w:rsidRDefault="004E4FC8" w:rsidP="004E4FC8">
      <w:pPr>
        <w:ind w:left="360" w:hanging="357"/>
        <w:jc w:val="both"/>
        <w:rPr>
          <w:rFonts w:ascii="Times New Roman" w:hAnsi="Times New Roman"/>
          <w:b/>
        </w:rPr>
      </w:pPr>
    </w:p>
    <w:p w14:paraId="4E97D8B1"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3.1.4. Underlying factors/Assumptions</w:t>
      </w:r>
    </w:p>
    <w:p w14:paraId="3260EE05"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underlying factors beyond the project’s immediate control that influence outcomes and results. Consider the appropriateness and effectiveness of the project management strategies for these factors;</w:t>
      </w:r>
    </w:p>
    <w:p w14:paraId="4B9808FD"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Re-test the assumptions made by the project management and identify new assumptions that should be made;</w:t>
      </w:r>
    </w:p>
    <w:p w14:paraId="229D9D37"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effect of any incorrect assumption made by the project</w:t>
      </w:r>
    </w:p>
    <w:p w14:paraId="13A50F84" w14:textId="77777777" w:rsidR="004E4FC8" w:rsidRPr="00A32A1B" w:rsidRDefault="004E4FC8" w:rsidP="004E4FC8">
      <w:pPr>
        <w:ind w:left="360" w:hanging="357"/>
        <w:jc w:val="both"/>
        <w:rPr>
          <w:rFonts w:ascii="Times New Roman" w:hAnsi="Times New Roman"/>
          <w:b/>
        </w:rPr>
      </w:pPr>
    </w:p>
    <w:p w14:paraId="3E50E7D6"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3.1.5. Project organization/management arrangements</w:t>
      </w:r>
    </w:p>
    <w:p w14:paraId="40DACF04"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project roles properly assigned during the project design?</w:t>
      </w:r>
    </w:p>
    <w:p w14:paraId="254490DD"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the project roles in line with the UNDP and GEF programme guides?</w:t>
      </w:r>
    </w:p>
    <w:p w14:paraId="527641E8"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Can the management arrangement model suggested by the project be considered as an optimum model? If no, please come up with suggestions and recommendations</w:t>
      </w:r>
    </w:p>
    <w:p w14:paraId="1DCB3009"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management arrangements suggested by the project document implemented and how efficient they are?</w:t>
      </w:r>
    </w:p>
    <w:p w14:paraId="16FE7914" w14:textId="77777777" w:rsidR="004E4FC8" w:rsidRPr="00A32A1B" w:rsidRDefault="004E4FC8" w:rsidP="004E4FC8">
      <w:pPr>
        <w:ind w:left="360" w:hanging="357"/>
        <w:jc w:val="both"/>
        <w:rPr>
          <w:rFonts w:ascii="Times New Roman" w:hAnsi="Times New Roman"/>
          <w:b/>
        </w:rPr>
      </w:pPr>
    </w:p>
    <w:p w14:paraId="3B77A365"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3.1.6. Project budget and duration</w:t>
      </w:r>
    </w:p>
    <w:p w14:paraId="77C43D31"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if the project budget and duration were planned in a cost-effective way;</w:t>
      </w:r>
    </w:p>
    <w:p w14:paraId="3E6C8965" w14:textId="77777777" w:rsidR="004E4FC8" w:rsidRPr="00A32A1B" w:rsidRDefault="004E4FC8" w:rsidP="004E4FC8">
      <w:pPr>
        <w:ind w:left="360" w:hanging="357"/>
        <w:jc w:val="both"/>
        <w:rPr>
          <w:rFonts w:ascii="Times New Roman" w:hAnsi="Times New Roman"/>
          <w:b/>
        </w:rPr>
      </w:pPr>
    </w:p>
    <w:p w14:paraId="64DFC6A0"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3.1.7. Design of Project Monitoring and Evaluation system</w:t>
      </w:r>
    </w:p>
    <w:p w14:paraId="77D3C748"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Examine whether or not the project has a sound M&amp;E plan to monitor results and track progress towards achieving project objectives;</w:t>
      </w:r>
    </w:p>
    <w:p w14:paraId="12910939"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Examine whether or not the M&amp;E plan includes a baselines (including data, methodology, etc.), SMART indicators and data analysis systems, and evaluation studies at specific times to assess results and adequate funding for M&amp;E activities;</w:t>
      </w:r>
    </w:p>
    <w:p w14:paraId="611B911E"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Examine whether or not the time frame for various M&amp;E activities and standards for outputs are specifies;</w:t>
      </w:r>
    </w:p>
    <w:p w14:paraId="799B1BB0" w14:textId="77777777" w:rsidR="004E4FC8" w:rsidRPr="00A32A1B" w:rsidRDefault="004E4FC8" w:rsidP="004E4FC8">
      <w:pPr>
        <w:ind w:left="360" w:hanging="357"/>
        <w:jc w:val="both"/>
        <w:rPr>
          <w:rFonts w:ascii="Times New Roman" w:hAnsi="Times New Roman"/>
          <w:b/>
        </w:rPr>
      </w:pPr>
    </w:p>
    <w:p w14:paraId="4E822F70"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3.1.8. Sustainability and replication strategy</w:t>
      </w:r>
    </w:p>
    <w:p w14:paraId="7362C94E"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if project sustainability and replicability strategy was developed during the project design and assess its relevance;</w:t>
      </w:r>
    </w:p>
    <w:p w14:paraId="2FD1AB93" w14:textId="77777777" w:rsidR="004E4FC8" w:rsidRPr="00A32A1B" w:rsidRDefault="004E4FC8" w:rsidP="004E4FC8">
      <w:pPr>
        <w:ind w:left="360" w:hanging="357"/>
        <w:jc w:val="both"/>
        <w:rPr>
          <w:rFonts w:ascii="Times New Roman" w:hAnsi="Times New Roman"/>
          <w:b/>
        </w:rPr>
      </w:pPr>
    </w:p>
    <w:p w14:paraId="19AFF228"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3.1.9. Gender perspective</w:t>
      </w:r>
    </w:p>
    <w:p w14:paraId="0DE9B483"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Extent to which the project accounts for gender differences when developing project interventions;</w:t>
      </w:r>
    </w:p>
    <w:p w14:paraId="59BEC01C"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How gender considerations are mainstreamed into project interventions.</w:t>
      </w:r>
    </w:p>
    <w:p w14:paraId="05DCC6B2" w14:textId="77777777" w:rsidR="004E4FC8" w:rsidRPr="00A32A1B" w:rsidRDefault="004E4FC8" w:rsidP="004E4FC8">
      <w:pPr>
        <w:ind w:left="360" w:hanging="357"/>
        <w:jc w:val="both"/>
        <w:rPr>
          <w:rFonts w:ascii="Times New Roman" w:hAnsi="Times New Roman"/>
          <w:b/>
        </w:rPr>
      </w:pPr>
    </w:p>
    <w:p w14:paraId="01BF49F3"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 xml:space="preserve">3.2. Project implementation </w:t>
      </w:r>
    </w:p>
    <w:p w14:paraId="228493FF" w14:textId="77777777" w:rsidR="004E4FC8" w:rsidRPr="00A32A1B" w:rsidRDefault="004E4FC8" w:rsidP="004E4FC8">
      <w:pPr>
        <w:ind w:left="360" w:hanging="357"/>
        <w:jc w:val="both"/>
        <w:rPr>
          <w:rFonts w:ascii="Times New Roman" w:hAnsi="Times New Roman"/>
          <w:b/>
        </w:rPr>
      </w:pPr>
    </w:p>
    <w:p w14:paraId="532E5144"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3.2.1. Adaptive management in project implementation</w:t>
      </w:r>
    </w:p>
    <w:p w14:paraId="32F06DF4"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Monitoring system. Assess the monitoring tools currently being used:</w:t>
      </w:r>
    </w:p>
    <w:p w14:paraId="4CB6F1B9" w14:textId="77777777" w:rsidR="004E4FC8" w:rsidRPr="00A32A1B" w:rsidRDefault="004E4FC8" w:rsidP="004E4FC8">
      <w:pPr>
        <w:pStyle w:val="a"/>
        <w:numPr>
          <w:ilvl w:val="0"/>
          <w:numId w:val="26"/>
        </w:numPr>
        <w:spacing w:after="0" w:line="240" w:lineRule="auto"/>
        <w:ind w:hanging="357"/>
        <w:jc w:val="both"/>
        <w:rPr>
          <w:rFonts w:ascii="Times New Roman" w:hAnsi="Times New Roman"/>
          <w:sz w:val="24"/>
          <w:szCs w:val="24"/>
        </w:rPr>
      </w:pPr>
      <w:r w:rsidRPr="00A32A1B">
        <w:rPr>
          <w:rFonts w:ascii="Times New Roman" w:hAnsi="Times New Roman"/>
          <w:sz w:val="24"/>
          <w:szCs w:val="24"/>
        </w:rPr>
        <w:t>Do they provide the necessary information?</w:t>
      </w:r>
    </w:p>
    <w:p w14:paraId="21641602" w14:textId="77777777" w:rsidR="004E4FC8" w:rsidRPr="00A32A1B" w:rsidRDefault="004E4FC8" w:rsidP="004E4FC8">
      <w:pPr>
        <w:pStyle w:val="a"/>
        <w:numPr>
          <w:ilvl w:val="0"/>
          <w:numId w:val="26"/>
        </w:numPr>
        <w:spacing w:after="0" w:line="240" w:lineRule="auto"/>
        <w:ind w:hanging="357"/>
        <w:jc w:val="both"/>
        <w:rPr>
          <w:rFonts w:ascii="Times New Roman" w:hAnsi="Times New Roman"/>
          <w:sz w:val="24"/>
          <w:szCs w:val="24"/>
        </w:rPr>
      </w:pPr>
      <w:r w:rsidRPr="00A32A1B">
        <w:rPr>
          <w:rFonts w:ascii="Times New Roman" w:hAnsi="Times New Roman"/>
          <w:sz w:val="24"/>
          <w:szCs w:val="24"/>
        </w:rPr>
        <w:t>Do they involve key partners?</w:t>
      </w:r>
    </w:p>
    <w:p w14:paraId="17AD0F5D" w14:textId="77777777" w:rsidR="004E4FC8" w:rsidRPr="00A32A1B" w:rsidRDefault="004E4FC8" w:rsidP="004E4FC8">
      <w:pPr>
        <w:pStyle w:val="a"/>
        <w:numPr>
          <w:ilvl w:val="0"/>
          <w:numId w:val="26"/>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they efficient?</w:t>
      </w:r>
    </w:p>
    <w:p w14:paraId="653324F2" w14:textId="77777777" w:rsidR="004E4FC8" w:rsidRPr="00A32A1B" w:rsidRDefault="004E4FC8" w:rsidP="004E4FC8">
      <w:pPr>
        <w:pStyle w:val="a"/>
        <w:numPr>
          <w:ilvl w:val="0"/>
          <w:numId w:val="26"/>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additional tools required?</w:t>
      </w:r>
    </w:p>
    <w:p w14:paraId="761D40A9" w14:textId="77777777" w:rsidR="004E4FC8" w:rsidRPr="00A32A1B" w:rsidRDefault="004E4FC8" w:rsidP="004E4FC8">
      <w:pPr>
        <w:pStyle w:val="a"/>
        <w:numPr>
          <w:ilvl w:val="0"/>
          <w:numId w:val="25"/>
        </w:numPr>
        <w:spacing w:after="0" w:line="240" w:lineRule="auto"/>
        <w:ind w:left="714" w:hanging="357"/>
        <w:jc w:val="both"/>
        <w:rPr>
          <w:rFonts w:ascii="Times New Roman" w:hAnsi="Times New Roman"/>
          <w:sz w:val="24"/>
          <w:szCs w:val="24"/>
        </w:rPr>
      </w:pPr>
      <w:r w:rsidRPr="00A32A1B">
        <w:rPr>
          <w:rFonts w:ascii="Times New Roman" w:hAnsi="Times New Roman"/>
          <w:sz w:val="24"/>
          <w:szCs w:val="24"/>
        </w:rPr>
        <w:t>Reconstruct baseline data if necessary</w:t>
      </w:r>
      <w:r w:rsidRPr="00A32A1B">
        <w:rPr>
          <w:rStyle w:val="FootnoteReference"/>
          <w:rFonts w:ascii="Times New Roman" w:hAnsi="Times New Roman"/>
          <w:sz w:val="24"/>
          <w:szCs w:val="24"/>
        </w:rPr>
        <w:footnoteReference w:id="1"/>
      </w:r>
      <w:r w:rsidRPr="00A32A1B">
        <w:rPr>
          <w:rFonts w:ascii="Times New Roman" w:hAnsi="Times New Roman"/>
          <w:sz w:val="24"/>
          <w:szCs w:val="24"/>
        </w:rPr>
        <w:t>;</w:t>
      </w:r>
    </w:p>
    <w:p w14:paraId="5B46910C" w14:textId="77777777" w:rsidR="004E4FC8" w:rsidRPr="00A32A1B" w:rsidRDefault="004E4FC8" w:rsidP="004E4FC8">
      <w:pPr>
        <w:pStyle w:val="a"/>
        <w:numPr>
          <w:ilvl w:val="0"/>
          <w:numId w:val="25"/>
        </w:numPr>
        <w:spacing w:after="0" w:line="240" w:lineRule="auto"/>
        <w:ind w:left="714" w:hanging="357"/>
        <w:jc w:val="both"/>
        <w:rPr>
          <w:rFonts w:ascii="Times New Roman" w:hAnsi="Times New Roman"/>
          <w:sz w:val="24"/>
          <w:szCs w:val="24"/>
        </w:rPr>
      </w:pPr>
      <w:r w:rsidRPr="00A32A1B">
        <w:rPr>
          <w:rFonts w:ascii="Times New Roman" w:hAnsi="Times New Roman"/>
          <w:sz w:val="24"/>
          <w:szCs w:val="24"/>
        </w:rPr>
        <w:t>Risk Management:</w:t>
      </w:r>
    </w:p>
    <w:p w14:paraId="3D376ABA" w14:textId="77777777" w:rsidR="004E4FC8" w:rsidRPr="00A32A1B" w:rsidRDefault="004E4FC8" w:rsidP="004E4FC8">
      <w:pPr>
        <w:pStyle w:val="a"/>
        <w:numPr>
          <w:ilvl w:val="0"/>
          <w:numId w:val="27"/>
        </w:numPr>
        <w:spacing w:after="0" w:line="240" w:lineRule="auto"/>
        <w:ind w:hanging="357"/>
        <w:jc w:val="both"/>
        <w:rPr>
          <w:rFonts w:ascii="Times New Roman" w:hAnsi="Times New Roman"/>
          <w:sz w:val="24"/>
          <w:szCs w:val="24"/>
        </w:rPr>
      </w:pPr>
      <w:r w:rsidRPr="00A32A1B">
        <w:rPr>
          <w:rFonts w:ascii="Times New Roman" w:hAnsi="Times New Roman"/>
          <w:sz w:val="24"/>
          <w:szCs w:val="24"/>
        </w:rPr>
        <w:t>Validate whether the risks identified in the project document and PIRs are the most important and whether the risk ratings applied are appropriate. If not, explain why;</w:t>
      </w:r>
    </w:p>
    <w:p w14:paraId="12063498" w14:textId="77777777" w:rsidR="004E4FC8" w:rsidRPr="00A32A1B" w:rsidRDefault="004E4FC8" w:rsidP="004E4FC8">
      <w:pPr>
        <w:pStyle w:val="a"/>
        <w:numPr>
          <w:ilvl w:val="0"/>
          <w:numId w:val="27"/>
        </w:numPr>
        <w:spacing w:after="0" w:line="240" w:lineRule="auto"/>
        <w:ind w:hanging="357"/>
        <w:jc w:val="both"/>
        <w:rPr>
          <w:rFonts w:ascii="Times New Roman" w:hAnsi="Times New Roman"/>
          <w:sz w:val="24"/>
          <w:szCs w:val="24"/>
        </w:rPr>
      </w:pPr>
      <w:r w:rsidRPr="00A32A1B">
        <w:rPr>
          <w:rFonts w:ascii="Times New Roman" w:hAnsi="Times New Roman"/>
          <w:sz w:val="24"/>
          <w:szCs w:val="24"/>
        </w:rPr>
        <w:t>Describe any additional risks identified and suggest risk ratings and possible risk management strategies to be adopted;</w:t>
      </w:r>
    </w:p>
    <w:p w14:paraId="131C6897" w14:textId="77777777" w:rsidR="004E4FC8" w:rsidRPr="00A32A1B" w:rsidRDefault="004E4FC8" w:rsidP="004E4FC8">
      <w:pPr>
        <w:pStyle w:val="a"/>
        <w:numPr>
          <w:ilvl w:val="0"/>
          <w:numId w:val="27"/>
        </w:numPr>
        <w:spacing w:after="0" w:line="240" w:lineRule="auto"/>
        <w:ind w:hanging="357"/>
        <w:jc w:val="both"/>
        <w:rPr>
          <w:rFonts w:ascii="Times New Roman" w:hAnsi="Times New Roman"/>
          <w:sz w:val="24"/>
          <w:szCs w:val="24"/>
        </w:rPr>
      </w:pPr>
      <w:r w:rsidRPr="00A32A1B">
        <w:rPr>
          <w:rFonts w:ascii="Times New Roman" w:hAnsi="Times New Roman"/>
          <w:sz w:val="24"/>
          <w:szCs w:val="24"/>
        </w:rPr>
        <w:t xml:space="preserve">Assess the project’s risk identification and management systems. Is the UNDP-GEF Risk Management System appropriately applied? </w:t>
      </w:r>
    </w:p>
    <w:p w14:paraId="43E51344"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Work Planning:</w:t>
      </w:r>
    </w:p>
    <w:p w14:paraId="4620EA33" w14:textId="77777777" w:rsidR="004E4FC8" w:rsidRPr="00A32A1B" w:rsidRDefault="004E4FC8" w:rsidP="004E4FC8">
      <w:pPr>
        <w:pStyle w:val="a"/>
        <w:numPr>
          <w:ilvl w:val="0"/>
          <w:numId w:val="28"/>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use of the logical framework as a management tool during implementation and any changes made to it. Ensure the logical framework meets UNDP-GEF requirements in terms of format and content;</w:t>
      </w:r>
    </w:p>
    <w:p w14:paraId="77C57FD7" w14:textId="77777777" w:rsidR="004E4FC8" w:rsidRPr="00A32A1B" w:rsidRDefault="004E4FC8" w:rsidP="004E4FC8">
      <w:pPr>
        <w:pStyle w:val="a"/>
        <w:numPr>
          <w:ilvl w:val="0"/>
          <w:numId w:val="28"/>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use of routinely updated work plans;</w:t>
      </w:r>
    </w:p>
    <w:p w14:paraId="6EC648B9" w14:textId="77777777" w:rsidR="004E4FC8" w:rsidRPr="00A32A1B" w:rsidRDefault="004E4FC8" w:rsidP="004E4FC8">
      <w:pPr>
        <w:pStyle w:val="a"/>
        <w:numPr>
          <w:ilvl w:val="0"/>
          <w:numId w:val="28"/>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work-planning processes result-based</w:t>
      </w:r>
      <w:r w:rsidRPr="00A32A1B">
        <w:rPr>
          <w:rStyle w:val="FootnoteReference"/>
          <w:rFonts w:ascii="Times New Roman" w:hAnsi="Times New Roman"/>
          <w:sz w:val="24"/>
          <w:szCs w:val="24"/>
        </w:rPr>
        <w:footnoteReference w:id="2"/>
      </w:r>
      <w:r w:rsidRPr="00A32A1B">
        <w:rPr>
          <w:rFonts w:ascii="Times New Roman" w:hAnsi="Times New Roman"/>
          <w:sz w:val="24"/>
          <w:szCs w:val="24"/>
        </w:rPr>
        <w:t xml:space="preserve">? If not, suggest ways to re-orientate work planning; </w:t>
      </w:r>
    </w:p>
    <w:p w14:paraId="47E0D785"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Financial management:</w:t>
      </w:r>
    </w:p>
    <w:p w14:paraId="17B8DBF7" w14:textId="77777777" w:rsidR="004E4FC8" w:rsidRPr="00A32A1B" w:rsidRDefault="004E4FC8" w:rsidP="004E4FC8">
      <w:pPr>
        <w:pStyle w:val="a"/>
        <w:numPr>
          <w:ilvl w:val="0"/>
          <w:numId w:val="29"/>
        </w:numPr>
        <w:spacing w:after="0" w:line="240" w:lineRule="auto"/>
        <w:ind w:hanging="357"/>
        <w:jc w:val="both"/>
        <w:rPr>
          <w:rFonts w:ascii="Times New Roman" w:hAnsi="Times New Roman"/>
          <w:sz w:val="24"/>
          <w:szCs w:val="24"/>
        </w:rPr>
      </w:pPr>
      <w:r w:rsidRPr="00A32A1B">
        <w:rPr>
          <w:rFonts w:ascii="Times New Roman" w:hAnsi="Times New Roman"/>
          <w:sz w:val="24"/>
          <w:szCs w:val="24"/>
        </w:rPr>
        <w:t>Consider the financial management of the project, with specific reference to the cost-effectiveness of interventions;</w:t>
      </w:r>
    </w:p>
    <w:p w14:paraId="29DB539F" w14:textId="77777777" w:rsidR="004E4FC8" w:rsidRPr="00A32A1B" w:rsidRDefault="004E4FC8" w:rsidP="004E4FC8">
      <w:pPr>
        <w:pStyle w:val="a"/>
        <w:numPr>
          <w:ilvl w:val="0"/>
          <w:numId w:val="29"/>
        </w:numPr>
        <w:spacing w:after="0" w:line="240" w:lineRule="auto"/>
        <w:ind w:hanging="357"/>
        <w:jc w:val="both"/>
        <w:rPr>
          <w:rFonts w:ascii="Times New Roman" w:hAnsi="Times New Roman"/>
          <w:sz w:val="24"/>
          <w:szCs w:val="24"/>
        </w:rPr>
      </w:pPr>
      <w:r w:rsidRPr="00A32A1B">
        <w:rPr>
          <w:rFonts w:ascii="Times New Roman" w:hAnsi="Times New Roman"/>
          <w:sz w:val="24"/>
          <w:szCs w:val="24"/>
        </w:rPr>
        <w:t>Is there due diligence in the management of funds and financial audits?</w:t>
      </w:r>
    </w:p>
    <w:p w14:paraId="5E23B9C6" w14:textId="77777777" w:rsidR="004E4FC8" w:rsidRPr="00A32A1B" w:rsidRDefault="004E4FC8" w:rsidP="004E4FC8">
      <w:pPr>
        <w:pStyle w:val="a"/>
        <w:numPr>
          <w:ilvl w:val="0"/>
          <w:numId w:val="29"/>
        </w:numPr>
        <w:spacing w:after="0" w:line="240" w:lineRule="auto"/>
        <w:ind w:hanging="357"/>
        <w:jc w:val="both"/>
        <w:rPr>
          <w:rFonts w:ascii="Times New Roman" w:hAnsi="Times New Roman"/>
          <w:sz w:val="24"/>
          <w:szCs w:val="24"/>
        </w:rPr>
      </w:pPr>
      <w:r w:rsidRPr="00A32A1B">
        <w:rPr>
          <w:rFonts w:ascii="Times New Roman" w:hAnsi="Times New Roman"/>
          <w:sz w:val="24"/>
          <w:szCs w:val="24"/>
        </w:rPr>
        <w:t>Did promised co-financing materialize?</w:t>
      </w:r>
    </w:p>
    <w:p w14:paraId="1B9AD7EB"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Reporting:</w:t>
      </w:r>
    </w:p>
    <w:p w14:paraId="1E5A16EF" w14:textId="77777777" w:rsidR="004E4FC8" w:rsidRPr="00A32A1B" w:rsidRDefault="004E4FC8" w:rsidP="004E4FC8">
      <w:pPr>
        <w:pStyle w:val="a"/>
        <w:numPr>
          <w:ilvl w:val="0"/>
          <w:numId w:val="30"/>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how adaptive management changes have been reported by the project management;</w:t>
      </w:r>
    </w:p>
    <w:p w14:paraId="012E8A06" w14:textId="77777777" w:rsidR="004E4FC8" w:rsidRPr="00A32A1B" w:rsidRDefault="004E4FC8" w:rsidP="004E4FC8">
      <w:pPr>
        <w:pStyle w:val="a"/>
        <w:numPr>
          <w:ilvl w:val="0"/>
          <w:numId w:val="30"/>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how lessons derived from the adaptive management process have been documented, shared with key partners and internalized by partners;</w:t>
      </w:r>
    </w:p>
    <w:p w14:paraId="7171A852"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Delays:</w:t>
      </w:r>
    </w:p>
    <w:p w14:paraId="30534F12" w14:textId="77777777" w:rsidR="004E4FC8" w:rsidRPr="00A32A1B" w:rsidRDefault="004E4FC8" w:rsidP="004E4FC8">
      <w:pPr>
        <w:pStyle w:val="a"/>
        <w:numPr>
          <w:ilvl w:val="0"/>
          <w:numId w:val="31"/>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if there were delays in project implementation, if so, what were the reasons;</w:t>
      </w:r>
    </w:p>
    <w:p w14:paraId="070D3F88" w14:textId="77777777" w:rsidR="004E4FC8" w:rsidRPr="00A32A1B" w:rsidRDefault="004E4FC8" w:rsidP="004E4FC8">
      <w:pPr>
        <w:pStyle w:val="a"/>
        <w:numPr>
          <w:ilvl w:val="0"/>
          <w:numId w:val="31"/>
        </w:numPr>
        <w:spacing w:after="0" w:line="240" w:lineRule="auto"/>
        <w:ind w:hanging="357"/>
        <w:jc w:val="both"/>
        <w:rPr>
          <w:rFonts w:ascii="Times New Roman" w:hAnsi="Times New Roman"/>
          <w:sz w:val="24"/>
          <w:szCs w:val="24"/>
        </w:rPr>
      </w:pPr>
      <w:r w:rsidRPr="00A32A1B">
        <w:rPr>
          <w:rFonts w:ascii="Times New Roman" w:hAnsi="Times New Roman"/>
          <w:sz w:val="24"/>
          <w:szCs w:val="24"/>
        </w:rPr>
        <w:t>Did the delays affect the achievement of project’s outcomes and/or sustainability and if so, then how?</w:t>
      </w:r>
    </w:p>
    <w:p w14:paraId="224AFDA7" w14:textId="77777777" w:rsidR="004E4FC8" w:rsidRPr="00A32A1B" w:rsidRDefault="004E4FC8" w:rsidP="004E4FC8">
      <w:pPr>
        <w:ind w:left="426" w:hanging="357"/>
        <w:jc w:val="both"/>
        <w:rPr>
          <w:rFonts w:ascii="Times New Roman" w:hAnsi="Times New Roman"/>
          <w:b/>
        </w:rPr>
      </w:pPr>
    </w:p>
    <w:p w14:paraId="31F1C0D1" w14:textId="77777777" w:rsidR="004E4FC8" w:rsidRPr="00A32A1B" w:rsidRDefault="004E4FC8" w:rsidP="004E4FC8">
      <w:pPr>
        <w:ind w:left="426" w:hanging="357"/>
        <w:jc w:val="both"/>
        <w:rPr>
          <w:rFonts w:ascii="Times New Roman" w:hAnsi="Times New Roman"/>
          <w:b/>
        </w:rPr>
      </w:pPr>
      <w:r w:rsidRPr="00A32A1B">
        <w:rPr>
          <w:rFonts w:ascii="Times New Roman" w:hAnsi="Times New Roman"/>
          <w:b/>
        </w:rPr>
        <w:t>3.2.2. UNDP &amp; UNEP Contribution</w:t>
      </w:r>
    </w:p>
    <w:p w14:paraId="227EE0E7"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role of UNDP against the requirements set out in the UNDP Handbook on Planning, Monitoring and Evaluating for Development Results. Consider:</w:t>
      </w:r>
    </w:p>
    <w:p w14:paraId="7886C2A0" w14:textId="77777777" w:rsidR="004E4FC8" w:rsidRPr="00A32A1B" w:rsidRDefault="004E4FC8" w:rsidP="004E4FC8">
      <w:pPr>
        <w:pStyle w:val="a"/>
        <w:numPr>
          <w:ilvl w:val="0"/>
          <w:numId w:val="32"/>
        </w:numPr>
        <w:spacing w:after="0" w:line="240" w:lineRule="auto"/>
        <w:ind w:hanging="357"/>
        <w:jc w:val="both"/>
        <w:rPr>
          <w:rFonts w:ascii="Times New Roman" w:hAnsi="Times New Roman"/>
          <w:sz w:val="24"/>
          <w:szCs w:val="24"/>
        </w:rPr>
      </w:pPr>
      <w:r w:rsidRPr="00A32A1B">
        <w:rPr>
          <w:rFonts w:ascii="Times New Roman" w:hAnsi="Times New Roman"/>
          <w:sz w:val="24"/>
          <w:szCs w:val="24"/>
        </w:rPr>
        <w:t>Field visits;</w:t>
      </w:r>
    </w:p>
    <w:p w14:paraId="64E5639E" w14:textId="77777777" w:rsidR="004E4FC8" w:rsidRPr="00A32A1B" w:rsidRDefault="004E4FC8" w:rsidP="004E4FC8">
      <w:pPr>
        <w:pStyle w:val="a"/>
        <w:numPr>
          <w:ilvl w:val="0"/>
          <w:numId w:val="32"/>
        </w:numPr>
        <w:spacing w:after="0" w:line="240" w:lineRule="auto"/>
        <w:ind w:hanging="357"/>
        <w:jc w:val="both"/>
        <w:rPr>
          <w:rFonts w:ascii="Times New Roman" w:hAnsi="Times New Roman"/>
          <w:sz w:val="24"/>
          <w:szCs w:val="24"/>
        </w:rPr>
      </w:pPr>
      <w:r w:rsidRPr="00A32A1B">
        <w:rPr>
          <w:rFonts w:ascii="Times New Roman" w:hAnsi="Times New Roman"/>
          <w:sz w:val="24"/>
          <w:szCs w:val="24"/>
        </w:rPr>
        <w:t>Project reviews, PIR preparation and follow-up;</w:t>
      </w:r>
    </w:p>
    <w:p w14:paraId="4F2B8907" w14:textId="77777777" w:rsidR="004E4FC8" w:rsidRPr="00A32A1B" w:rsidRDefault="004E4FC8" w:rsidP="004E4FC8">
      <w:pPr>
        <w:pStyle w:val="a"/>
        <w:numPr>
          <w:ilvl w:val="0"/>
          <w:numId w:val="32"/>
        </w:numPr>
        <w:spacing w:after="0" w:line="240" w:lineRule="auto"/>
        <w:ind w:hanging="357"/>
        <w:jc w:val="both"/>
        <w:rPr>
          <w:rFonts w:ascii="Times New Roman" w:hAnsi="Times New Roman"/>
          <w:sz w:val="24"/>
          <w:szCs w:val="24"/>
        </w:rPr>
      </w:pPr>
      <w:r w:rsidRPr="00A32A1B">
        <w:rPr>
          <w:rFonts w:ascii="Times New Roman" w:hAnsi="Times New Roman"/>
          <w:sz w:val="24"/>
          <w:szCs w:val="24"/>
        </w:rPr>
        <w:t>GEF guidance;</w:t>
      </w:r>
    </w:p>
    <w:p w14:paraId="5434A935" w14:textId="77777777" w:rsidR="004E4FC8" w:rsidRPr="00A32A1B" w:rsidRDefault="004E4FC8" w:rsidP="004E4FC8">
      <w:pPr>
        <w:pStyle w:val="a"/>
        <w:numPr>
          <w:ilvl w:val="0"/>
          <w:numId w:val="32"/>
        </w:numPr>
        <w:spacing w:after="0" w:line="240" w:lineRule="auto"/>
        <w:ind w:hanging="357"/>
        <w:jc w:val="both"/>
        <w:rPr>
          <w:rFonts w:ascii="Times New Roman" w:hAnsi="Times New Roman"/>
          <w:sz w:val="24"/>
          <w:szCs w:val="24"/>
        </w:rPr>
      </w:pPr>
      <w:r w:rsidRPr="00A32A1B">
        <w:rPr>
          <w:rFonts w:ascii="Times New Roman" w:hAnsi="Times New Roman"/>
          <w:sz w:val="24"/>
          <w:szCs w:val="24"/>
        </w:rPr>
        <w:t>Operational support;</w:t>
      </w:r>
    </w:p>
    <w:p w14:paraId="034C4407"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contribution to the project from UNDP “soft” assistance (i.e. policy advice &amp; dialogue, advocacy, and coordination) and suggest measures to strengthen UNDP soft assistance to the project management;</w:t>
      </w:r>
    </w:p>
    <w:p w14:paraId="1FDA77FE" w14:textId="77777777" w:rsidR="004E4FC8" w:rsidRPr="00A32A1B" w:rsidRDefault="004E4FC8" w:rsidP="004E4FC8">
      <w:pPr>
        <w:pStyle w:val="a"/>
        <w:numPr>
          <w:ilvl w:val="0"/>
          <w:numId w:val="2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role of UNEP in the implementation of the project</w:t>
      </w:r>
    </w:p>
    <w:p w14:paraId="1B3A0EA4" w14:textId="77777777" w:rsidR="004E4FC8" w:rsidRPr="00A32A1B" w:rsidRDefault="004E4FC8" w:rsidP="004E4FC8">
      <w:pPr>
        <w:ind w:left="360" w:hanging="357"/>
        <w:jc w:val="both"/>
        <w:rPr>
          <w:rFonts w:ascii="Times New Roman" w:hAnsi="Times New Roman"/>
          <w:b/>
        </w:rPr>
      </w:pPr>
    </w:p>
    <w:p w14:paraId="1D505903" w14:textId="77777777" w:rsidR="004E4FC8" w:rsidRPr="00A32A1B" w:rsidRDefault="004E4FC8" w:rsidP="004E4FC8">
      <w:pPr>
        <w:ind w:left="360" w:hanging="357"/>
        <w:jc w:val="both"/>
        <w:rPr>
          <w:rFonts w:ascii="Times New Roman" w:hAnsi="Times New Roman"/>
          <w:b/>
        </w:rPr>
      </w:pPr>
      <w:r w:rsidRPr="00A32A1B">
        <w:rPr>
          <w:rFonts w:ascii="Times New Roman" w:hAnsi="Times New Roman"/>
          <w:b/>
        </w:rPr>
        <w:t xml:space="preserve">3.2.3. UNOPS &amp; UNEP-DEWA Contribution </w:t>
      </w:r>
    </w:p>
    <w:p w14:paraId="2E737ABE" w14:textId="77777777" w:rsidR="004E4FC8" w:rsidRPr="00A32A1B" w:rsidRDefault="004E4FC8" w:rsidP="004E4FC8">
      <w:pPr>
        <w:pStyle w:val="a"/>
        <w:numPr>
          <w:ilvl w:val="0"/>
          <w:numId w:val="25"/>
        </w:numPr>
        <w:spacing w:after="0" w:line="240" w:lineRule="auto"/>
        <w:ind w:hanging="357"/>
        <w:jc w:val="both"/>
        <w:rPr>
          <w:rFonts w:ascii="Times New Roman" w:hAnsi="Times New Roman"/>
          <w:b/>
          <w:sz w:val="24"/>
          <w:szCs w:val="24"/>
        </w:rPr>
      </w:pPr>
      <w:r w:rsidRPr="00A32A1B">
        <w:rPr>
          <w:rFonts w:ascii="Times New Roman" w:hAnsi="Times New Roman"/>
          <w:sz w:val="24"/>
          <w:szCs w:val="24"/>
        </w:rPr>
        <w:t>Assess the role of UNOPS in project execution and implementation;</w:t>
      </w:r>
    </w:p>
    <w:p w14:paraId="1F389CC6" w14:textId="77777777" w:rsidR="004E4FC8" w:rsidRPr="00A32A1B" w:rsidRDefault="004E4FC8" w:rsidP="004E4FC8">
      <w:pPr>
        <w:pStyle w:val="a"/>
        <w:numPr>
          <w:ilvl w:val="0"/>
          <w:numId w:val="25"/>
        </w:numPr>
        <w:spacing w:after="0" w:line="240" w:lineRule="auto"/>
        <w:ind w:hanging="357"/>
        <w:rPr>
          <w:rFonts w:ascii="Times New Roman" w:hAnsi="Times New Roman"/>
          <w:sz w:val="24"/>
          <w:szCs w:val="24"/>
        </w:rPr>
      </w:pPr>
      <w:r w:rsidRPr="00A32A1B">
        <w:rPr>
          <w:rFonts w:ascii="Times New Roman" w:hAnsi="Times New Roman"/>
          <w:sz w:val="24"/>
          <w:szCs w:val="24"/>
        </w:rPr>
        <w:t>Assess the UNOPS assistance in day-to-day project operation, guidance in procurement and financial management and monitoring. Suggest measures to strengthen UNOPS efficiency and responsiveness if necessary;</w:t>
      </w:r>
    </w:p>
    <w:p w14:paraId="59E311EC" w14:textId="77777777" w:rsidR="004E4FC8" w:rsidRPr="00A32A1B" w:rsidRDefault="004E4FC8" w:rsidP="004E4FC8">
      <w:pPr>
        <w:pStyle w:val="a"/>
        <w:numPr>
          <w:ilvl w:val="0"/>
          <w:numId w:val="25"/>
        </w:numPr>
        <w:spacing w:after="0" w:line="240" w:lineRule="auto"/>
        <w:ind w:hanging="357"/>
        <w:jc w:val="both"/>
        <w:rPr>
          <w:rFonts w:ascii="Times New Roman" w:hAnsi="Times New Roman"/>
          <w:b/>
          <w:sz w:val="24"/>
          <w:szCs w:val="24"/>
        </w:rPr>
      </w:pPr>
      <w:r w:rsidRPr="00A32A1B">
        <w:rPr>
          <w:rFonts w:ascii="Times New Roman" w:hAnsi="Times New Roman"/>
          <w:sz w:val="24"/>
          <w:szCs w:val="24"/>
        </w:rPr>
        <w:t>Assess the role of UNEP-DEWA in project execution and implementation;</w:t>
      </w:r>
    </w:p>
    <w:p w14:paraId="77337B33" w14:textId="77777777" w:rsidR="004E4FC8" w:rsidRPr="00A32A1B" w:rsidRDefault="004E4FC8" w:rsidP="004E4FC8">
      <w:pPr>
        <w:pStyle w:val="a"/>
        <w:numPr>
          <w:ilvl w:val="0"/>
          <w:numId w:val="25"/>
        </w:numPr>
        <w:spacing w:after="0" w:line="240" w:lineRule="auto"/>
        <w:ind w:hanging="357"/>
        <w:rPr>
          <w:rFonts w:ascii="Times New Roman" w:hAnsi="Times New Roman"/>
          <w:sz w:val="24"/>
          <w:szCs w:val="24"/>
        </w:rPr>
      </w:pPr>
      <w:r w:rsidRPr="00A32A1B">
        <w:rPr>
          <w:rFonts w:ascii="Times New Roman" w:hAnsi="Times New Roman"/>
          <w:sz w:val="24"/>
          <w:szCs w:val="24"/>
        </w:rPr>
        <w:t>Assess the UNEP-DEWA assistance in day-to-day project operation, guidance in procurement and financial management and monitoring. Suggest measures to strengthen UNEP-DEWA efficiency and responsiveness if necessary;</w:t>
      </w:r>
    </w:p>
    <w:p w14:paraId="0D0A4605" w14:textId="77777777" w:rsidR="004E4FC8" w:rsidRPr="00A32A1B" w:rsidRDefault="004E4FC8" w:rsidP="004E4FC8">
      <w:pPr>
        <w:pStyle w:val="a"/>
        <w:numPr>
          <w:ilvl w:val="0"/>
          <w:numId w:val="25"/>
        </w:numPr>
        <w:spacing w:after="0" w:line="240" w:lineRule="auto"/>
        <w:ind w:hanging="357"/>
        <w:rPr>
          <w:rFonts w:ascii="Times New Roman" w:hAnsi="Times New Roman"/>
          <w:sz w:val="24"/>
          <w:szCs w:val="24"/>
        </w:rPr>
      </w:pPr>
    </w:p>
    <w:p w14:paraId="5E2CF645" w14:textId="77777777" w:rsidR="004E4FC8" w:rsidRPr="00A32A1B" w:rsidRDefault="004E4FC8" w:rsidP="004E4FC8">
      <w:pPr>
        <w:pStyle w:val="a"/>
        <w:spacing w:after="0" w:line="240" w:lineRule="auto"/>
        <w:rPr>
          <w:rFonts w:ascii="Times New Roman" w:hAnsi="Times New Roman"/>
          <w:sz w:val="24"/>
          <w:szCs w:val="24"/>
        </w:rPr>
      </w:pPr>
    </w:p>
    <w:p w14:paraId="7DF0A7B4" w14:textId="77777777" w:rsidR="004E4FC8" w:rsidRPr="00A32A1B" w:rsidRDefault="004E4FC8" w:rsidP="004E4FC8">
      <w:pPr>
        <w:ind w:left="360" w:hanging="360"/>
        <w:jc w:val="both"/>
        <w:rPr>
          <w:rFonts w:ascii="Times New Roman" w:hAnsi="Times New Roman"/>
          <w:b/>
        </w:rPr>
      </w:pPr>
      <w:r w:rsidRPr="00A32A1B">
        <w:rPr>
          <w:rFonts w:ascii="Times New Roman" w:hAnsi="Times New Roman"/>
          <w:b/>
        </w:rPr>
        <w:t xml:space="preserve">3.2.4. Stakeholder Participation, Partnership Strategy </w:t>
      </w:r>
    </w:p>
    <w:p w14:paraId="145EA126" w14:textId="77777777" w:rsidR="004E4FC8" w:rsidRPr="00A32A1B" w:rsidRDefault="004E4FC8" w:rsidP="004E4FC8">
      <w:pPr>
        <w:pStyle w:val="a"/>
        <w:numPr>
          <w:ilvl w:val="0"/>
          <w:numId w:val="25"/>
        </w:numPr>
        <w:spacing w:after="0" w:line="240" w:lineRule="auto"/>
        <w:jc w:val="both"/>
        <w:rPr>
          <w:rFonts w:ascii="Times New Roman" w:hAnsi="Times New Roman"/>
          <w:b/>
          <w:sz w:val="24"/>
          <w:szCs w:val="24"/>
        </w:rPr>
      </w:pPr>
      <w:r w:rsidRPr="00A32A1B">
        <w:rPr>
          <w:rFonts w:ascii="Times New Roman" w:hAnsi="Times New Roman"/>
          <w:sz w:val="24"/>
          <w:szCs w:val="24"/>
        </w:rPr>
        <w:t>Assess whether or not local stakeholders participate in project management and decision-making. Include an analysis of strengths and weaknesses of the approach adopted by the project and suggestions for improvement if necessary;</w:t>
      </w:r>
    </w:p>
    <w:p w14:paraId="0D58F2EB" w14:textId="77777777" w:rsidR="004E4FC8" w:rsidRPr="00A32A1B" w:rsidRDefault="004E4FC8" w:rsidP="004E4FC8">
      <w:pPr>
        <w:pStyle w:val="a"/>
        <w:numPr>
          <w:ilvl w:val="0"/>
          <w:numId w:val="25"/>
        </w:numPr>
        <w:spacing w:after="0" w:line="240" w:lineRule="auto"/>
        <w:jc w:val="both"/>
        <w:rPr>
          <w:rFonts w:ascii="Times New Roman" w:hAnsi="Times New Roman"/>
          <w:b/>
          <w:sz w:val="24"/>
          <w:szCs w:val="24"/>
        </w:rPr>
      </w:pPr>
      <w:r w:rsidRPr="00A32A1B">
        <w:rPr>
          <w:rFonts w:ascii="Times New Roman" w:hAnsi="Times New Roman"/>
          <w:sz w:val="24"/>
          <w:szCs w:val="24"/>
        </w:rPr>
        <w:t>Consider the dissemination of project information to partners and stakeholders and if necessary suggest more appropriate mechanisms;</w:t>
      </w:r>
    </w:p>
    <w:p w14:paraId="286BD91F" w14:textId="77777777" w:rsidR="004E4FC8" w:rsidRPr="00A32A1B" w:rsidRDefault="004E4FC8" w:rsidP="004E4FC8">
      <w:pPr>
        <w:pStyle w:val="a"/>
        <w:numPr>
          <w:ilvl w:val="0"/>
          <w:numId w:val="25"/>
        </w:numPr>
        <w:spacing w:after="0" w:line="240" w:lineRule="auto"/>
        <w:jc w:val="both"/>
        <w:rPr>
          <w:rFonts w:ascii="Times New Roman" w:hAnsi="Times New Roman"/>
          <w:b/>
          <w:sz w:val="24"/>
          <w:szCs w:val="24"/>
        </w:rPr>
      </w:pPr>
      <w:r w:rsidRPr="00A32A1B">
        <w:rPr>
          <w:rFonts w:ascii="Times New Roman" w:hAnsi="Times New Roman"/>
          <w:sz w:val="24"/>
          <w:szCs w:val="24"/>
        </w:rPr>
        <w:t>Identify opportunities for stronger partnerships;</w:t>
      </w:r>
    </w:p>
    <w:p w14:paraId="4C753322" w14:textId="77777777" w:rsidR="004E4FC8" w:rsidRPr="00A32A1B" w:rsidRDefault="004E4FC8" w:rsidP="004E4FC8">
      <w:pPr>
        <w:ind w:left="360"/>
        <w:jc w:val="both"/>
        <w:rPr>
          <w:rFonts w:ascii="Times New Roman" w:hAnsi="Times New Roman"/>
          <w:b/>
        </w:rPr>
      </w:pPr>
    </w:p>
    <w:p w14:paraId="47377405" w14:textId="77777777" w:rsidR="004E4FC8" w:rsidRPr="00A32A1B" w:rsidRDefault="004E4FC8" w:rsidP="004E4FC8">
      <w:pPr>
        <w:ind w:left="360" w:hanging="360"/>
        <w:jc w:val="both"/>
        <w:rPr>
          <w:rFonts w:ascii="Times New Roman" w:hAnsi="Times New Roman"/>
          <w:b/>
        </w:rPr>
      </w:pPr>
      <w:r w:rsidRPr="00A32A1B">
        <w:rPr>
          <w:rFonts w:ascii="Times New Roman" w:hAnsi="Times New Roman"/>
          <w:b/>
        </w:rPr>
        <w:t xml:space="preserve">Products expected from the evaluation </w:t>
      </w:r>
    </w:p>
    <w:p w14:paraId="356AC766" w14:textId="77777777" w:rsidR="004E4FC8" w:rsidRPr="00A32A1B" w:rsidRDefault="004E4FC8" w:rsidP="004E4FC8">
      <w:pPr>
        <w:pStyle w:val="BodyText"/>
        <w:widowControl w:val="0"/>
        <w:spacing w:after="0"/>
        <w:jc w:val="both"/>
        <w:rPr>
          <w:rFonts w:ascii="Times New Roman" w:hAnsi="Times New Roman"/>
          <w:szCs w:val="22"/>
        </w:rPr>
      </w:pPr>
    </w:p>
    <w:p w14:paraId="5C7056E4" w14:textId="77777777" w:rsidR="004E4FC8" w:rsidRPr="00A32A1B" w:rsidRDefault="004E4FC8" w:rsidP="004E4FC8">
      <w:pPr>
        <w:pStyle w:val="BodyText"/>
        <w:widowControl w:val="0"/>
        <w:spacing w:after="0"/>
        <w:jc w:val="both"/>
        <w:rPr>
          <w:rFonts w:ascii="Times New Roman" w:hAnsi="Times New Roman"/>
          <w:szCs w:val="22"/>
          <w:u w:val="single"/>
        </w:rPr>
      </w:pPr>
      <w:r w:rsidRPr="00A32A1B">
        <w:rPr>
          <w:rFonts w:ascii="Times New Roman" w:eastAsia="Calibri" w:hAnsi="Times New Roman"/>
          <w:kern w:val="0"/>
          <w:sz w:val="24"/>
          <w:szCs w:val="24"/>
        </w:rPr>
        <w:t>The key product expected from this final evaluation is a comprehensive analytical report. The report, together with the annexes, shall be written in English and shall be presented in electronic form in MS Word format. The Report of the Final Evaluation will be stand-alone document that substantiates its recommendations and conclusions. The report will have to provide to the GEF Secretariat complete and convincing evidence to support its findings/ratings. The Report will include a table of planned vs. actual project financial disbursements, and planned co-financing vs. actual co-financing in this project, according the table attached in</w:t>
      </w:r>
      <w:r w:rsidRPr="00A32A1B">
        <w:rPr>
          <w:rFonts w:ascii="Times New Roman" w:hAnsi="Times New Roman"/>
          <w:szCs w:val="22"/>
        </w:rPr>
        <w:t xml:space="preserve"> </w:t>
      </w:r>
      <w:r w:rsidRPr="00A32A1B">
        <w:rPr>
          <w:rFonts w:ascii="Times New Roman" w:hAnsi="Times New Roman"/>
          <w:color w:val="0070C0"/>
          <w:u w:val="single"/>
        </w:rPr>
        <w:t>Annex 2</w:t>
      </w:r>
      <w:r w:rsidRPr="00A32A1B">
        <w:rPr>
          <w:rFonts w:ascii="Times New Roman" w:hAnsi="Times New Roman"/>
          <w:szCs w:val="22"/>
          <w:u w:val="single"/>
        </w:rPr>
        <w:t xml:space="preserve"> </w:t>
      </w:r>
      <w:r w:rsidRPr="00A32A1B">
        <w:rPr>
          <w:rFonts w:ascii="Times New Roman" w:hAnsi="Times New Roman"/>
          <w:szCs w:val="22"/>
        </w:rPr>
        <w:t>of this TOR.</w:t>
      </w:r>
    </w:p>
    <w:p w14:paraId="5CC24391" w14:textId="77777777" w:rsidR="004E4FC8" w:rsidRPr="00A32A1B" w:rsidRDefault="004E4FC8" w:rsidP="004E4FC8">
      <w:pPr>
        <w:ind w:left="360"/>
        <w:jc w:val="both"/>
        <w:rPr>
          <w:rFonts w:ascii="Times New Roman" w:hAnsi="Times New Roman"/>
          <w:b/>
        </w:rPr>
      </w:pPr>
    </w:p>
    <w:p w14:paraId="23A6EA3E" w14:textId="77777777" w:rsidR="004E4FC8" w:rsidRPr="00A32A1B" w:rsidRDefault="004E4FC8" w:rsidP="004E4FC8">
      <w:pPr>
        <w:pStyle w:val="a"/>
        <w:numPr>
          <w:ilvl w:val="0"/>
          <w:numId w:val="25"/>
        </w:numPr>
        <w:spacing w:after="0" w:line="240" w:lineRule="auto"/>
        <w:jc w:val="both"/>
        <w:rPr>
          <w:rFonts w:ascii="Times New Roman" w:hAnsi="Times New Roman"/>
          <w:sz w:val="24"/>
          <w:szCs w:val="24"/>
        </w:rPr>
      </w:pPr>
      <w:r w:rsidRPr="00A32A1B">
        <w:rPr>
          <w:rFonts w:ascii="Times New Roman" w:hAnsi="Times New Roman"/>
          <w:sz w:val="24"/>
          <w:szCs w:val="24"/>
        </w:rPr>
        <w:t>Draft mid-term evaluation report. It should be logically structured, contain                 evidence-based findings, conclusions, lessons and recommendations</w:t>
      </w:r>
      <w:r w:rsidRPr="00A32A1B">
        <w:rPr>
          <w:rStyle w:val="FootnoteReference"/>
          <w:rFonts w:ascii="Times New Roman" w:hAnsi="Times New Roman"/>
          <w:sz w:val="24"/>
          <w:szCs w:val="24"/>
        </w:rPr>
        <w:footnoteReference w:id="3"/>
      </w:r>
      <w:r w:rsidRPr="00A32A1B">
        <w:rPr>
          <w:rFonts w:ascii="Times New Roman" w:hAnsi="Times New Roman"/>
          <w:sz w:val="24"/>
          <w:szCs w:val="24"/>
        </w:rPr>
        <w:t xml:space="preserve">. Prior to submission of the final report the draft version shall be circulated for comments to the UNDP-GEF team, UNEP-DEPI, UNOPS, UNEP-DEWA and the project coordination units of GEF IW:LEARN, beneficiaries and other governmental and non-governmental counterpart (to be specified in the inception report); </w:t>
      </w:r>
    </w:p>
    <w:p w14:paraId="55751AD3" w14:textId="77777777" w:rsidR="004E4FC8" w:rsidRPr="00A32A1B" w:rsidRDefault="004E4FC8" w:rsidP="004E4FC8">
      <w:pPr>
        <w:pStyle w:val="a"/>
        <w:numPr>
          <w:ilvl w:val="0"/>
          <w:numId w:val="25"/>
        </w:numPr>
        <w:spacing w:after="0" w:line="240" w:lineRule="auto"/>
        <w:jc w:val="both"/>
        <w:rPr>
          <w:rFonts w:ascii="Times New Roman" w:hAnsi="Times New Roman"/>
          <w:sz w:val="24"/>
          <w:szCs w:val="24"/>
        </w:rPr>
      </w:pPr>
      <w:r w:rsidRPr="00A32A1B">
        <w:rPr>
          <w:rFonts w:ascii="Times New Roman" w:hAnsi="Times New Roman"/>
          <w:sz w:val="24"/>
          <w:szCs w:val="24"/>
        </w:rPr>
        <w:t>Final mid-term evaluation report. The final report will be submitted upon review and acceptance of the draft report and presented in a way that will make the information accessible and comprehensible in the English language;</w:t>
      </w:r>
    </w:p>
    <w:p w14:paraId="0892E360" w14:textId="77777777" w:rsidR="004E4FC8" w:rsidRPr="00A32A1B" w:rsidRDefault="004E4FC8" w:rsidP="004E4FC8">
      <w:pPr>
        <w:pStyle w:val="a"/>
        <w:numPr>
          <w:ilvl w:val="0"/>
          <w:numId w:val="25"/>
        </w:numPr>
        <w:spacing w:after="0" w:line="240" w:lineRule="auto"/>
        <w:jc w:val="both"/>
        <w:rPr>
          <w:rFonts w:ascii="Times New Roman" w:hAnsi="Times New Roman"/>
          <w:sz w:val="24"/>
          <w:szCs w:val="24"/>
        </w:rPr>
      </w:pPr>
      <w:r w:rsidRPr="00A32A1B">
        <w:rPr>
          <w:rFonts w:ascii="Times New Roman" w:hAnsi="Times New Roman"/>
          <w:sz w:val="24"/>
          <w:szCs w:val="24"/>
        </w:rPr>
        <w:t>Evaluation executive summary. The evaluation report should include comprehensive and information-rich executive summary. This summary will be used as a stand-alone product to enhance the readership of the evaluation, and should be understandable to non-technical readers</w:t>
      </w:r>
    </w:p>
    <w:p w14:paraId="0629A1BC" w14:textId="77777777" w:rsidR="004E4FC8" w:rsidRPr="00A32A1B" w:rsidRDefault="004E4FC8" w:rsidP="004E4FC8">
      <w:pPr>
        <w:pStyle w:val="a"/>
        <w:numPr>
          <w:ilvl w:val="0"/>
          <w:numId w:val="25"/>
        </w:numPr>
        <w:spacing w:after="0" w:line="240" w:lineRule="auto"/>
        <w:jc w:val="both"/>
        <w:rPr>
          <w:rFonts w:ascii="Times New Roman" w:hAnsi="Times New Roman"/>
          <w:sz w:val="24"/>
          <w:szCs w:val="24"/>
        </w:rPr>
      </w:pPr>
      <w:r w:rsidRPr="00A32A1B">
        <w:rPr>
          <w:rFonts w:ascii="Times New Roman" w:hAnsi="Times New Roman"/>
          <w:sz w:val="24"/>
          <w:szCs w:val="24"/>
        </w:rPr>
        <w:t>Evaluation blurb. This is a one-paragraph description designed to increase the visibility of published content and announce the report publication on the webpage and via electronic announcements and list serves.</w:t>
      </w:r>
    </w:p>
    <w:p w14:paraId="062E6432" w14:textId="77777777" w:rsidR="004E4FC8" w:rsidRPr="00A32A1B" w:rsidRDefault="004E4FC8" w:rsidP="004E4FC8">
      <w:pPr>
        <w:rPr>
          <w:rFonts w:ascii="Times New Roman" w:hAnsi="Times New Roman"/>
          <w:b/>
        </w:rPr>
      </w:pPr>
    </w:p>
    <w:p w14:paraId="3CC67CCC" w14:textId="77777777" w:rsidR="004E4FC8" w:rsidRPr="00A32A1B" w:rsidRDefault="004E4FC8" w:rsidP="004E4FC8">
      <w:pPr>
        <w:rPr>
          <w:rFonts w:ascii="Times New Roman" w:hAnsi="Times New Roman"/>
          <w:b/>
        </w:rPr>
      </w:pPr>
      <w:r w:rsidRPr="00A32A1B">
        <w:rPr>
          <w:rFonts w:ascii="Times New Roman" w:hAnsi="Times New Roman"/>
          <w:b/>
        </w:rPr>
        <w:t>Indicative outline of the mid-term evaluation report</w:t>
      </w:r>
    </w:p>
    <w:p w14:paraId="25AE8583" w14:textId="77777777" w:rsidR="004E4FC8" w:rsidRPr="00A32A1B" w:rsidRDefault="004E4FC8" w:rsidP="004E4FC8">
      <w:pPr>
        <w:rPr>
          <w:rFonts w:ascii="Times New Roman" w:hAnsi="Times New Roman"/>
          <w:b/>
        </w:rPr>
      </w:pPr>
    </w:p>
    <w:p w14:paraId="3344BF8B" w14:textId="77777777" w:rsidR="004E4FC8" w:rsidRPr="00A32A1B" w:rsidRDefault="004E4FC8" w:rsidP="004E4FC8">
      <w:pPr>
        <w:rPr>
          <w:rFonts w:ascii="Times New Roman" w:hAnsi="Times New Roman"/>
        </w:rPr>
      </w:pPr>
      <w:r w:rsidRPr="00A32A1B">
        <w:rPr>
          <w:rFonts w:ascii="Times New Roman" w:hAnsi="Times New Roman"/>
        </w:rPr>
        <w:t>The key product expected from this mid-term evaluation is a comprehensive analytical report in English that should, at least, include the following contents:</w:t>
      </w:r>
    </w:p>
    <w:p w14:paraId="6F74FFE0" w14:textId="77777777" w:rsidR="004E4FC8" w:rsidRPr="00A32A1B" w:rsidRDefault="004E4FC8" w:rsidP="004E4FC8">
      <w:pPr>
        <w:rPr>
          <w:rFonts w:ascii="Times New Roman" w:hAnsi="Times New Roman"/>
        </w:rPr>
      </w:pPr>
    </w:p>
    <w:p w14:paraId="7689200B" w14:textId="77777777" w:rsidR="004E4FC8" w:rsidRPr="00A32A1B" w:rsidRDefault="004E4FC8" w:rsidP="004E4FC8">
      <w:pPr>
        <w:pStyle w:val="a"/>
        <w:numPr>
          <w:ilvl w:val="0"/>
          <w:numId w:val="25"/>
        </w:numPr>
        <w:spacing w:after="0" w:line="240" w:lineRule="auto"/>
        <w:rPr>
          <w:rFonts w:ascii="Times New Roman" w:hAnsi="Times New Roman"/>
          <w:sz w:val="24"/>
          <w:szCs w:val="24"/>
        </w:rPr>
      </w:pPr>
      <w:r w:rsidRPr="00A32A1B">
        <w:rPr>
          <w:rFonts w:ascii="Times New Roman" w:hAnsi="Times New Roman"/>
          <w:sz w:val="24"/>
          <w:szCs w:val="24"/>
        </w:rPr>
        <w:t>Executive summary (1-2 pages)</w:t>
      </w:r>
    </w:p>
    <w:p w14:paraId="059F46F4" w14:textId="77777777" w:rsidR="004E4FC8" w:rsidRPr="00A32A1B" w:rsidRDefault="004E4FC8" w:rsidP="004E4FC8">
      <w:pPr>
        <w:pStyle w:val="a"/>
        <w:numPr>
          <w:ilvl w:val="0"/>
          <w:numId w:val="34"/>
        </w:numPr>
        <w:spacing w:after="0" w:line="240" w:lineRule="auto"/>
        <w:rPr>
          <w:rFonts w:ascii="Times New Roman" w:hAnsi="Times New Roman"/>
          <w:sz w:val="24"/>
          <w:szCs w:val="24"/>
        </w:rPr>
      </w:pPr>
      <w:r w:rsidRPr="00A32A1B">
        <w:rPr>
          <w:rFonts w:ascii="Times New Roman" w:hAnsi="Times New Roman"/>
          <w:sz w:val="24"/>
          <w:szCs w:val="24"/>
        </w:rPr>
        <w:t>Brief description of the project</w:t>
      </w:r>
    </w:p>
    <w:p w14:paraId="4A71A2FB" w14:textId="77777777" w:rsidR="004E4FC8" w:rsidRPr="00A32A1B" w:rsidRDefault="004E4FC8" w:rsidP="004E4FC8">
      <w:pPr>
        <w:pStyle w:val="a"/>
        <w:numPr>
          <w:ilvl w:val="0"/>
          <w:numId w:val="34"/>
        </w:numPr>
        <w:spacing w:after="0" w:line="240" w:lineRule="auto"/>
        <w:rPr>
          <w:rFonts w:ascii="Times New Roman" w:hAnsi="Times New Roman"/>
          <w:sz w:val="24"/>
          <w:szCs w:val="24"/>
        </w:rPr>
      </w:pPr>
      <w:r w:rsidRPr="00A32A1B">
        <w:rPr>
          <w:rFonts w:ascii="Times New Roman" w:hAnsi="Times New Roman"/>
          <w:sz w:val="24"/>
          <w:szCs w:val="24"/>
        </w:rPr>
        <w:t>Context and purpose of the evaluation</w:t>
      </w:r>
    </w:p>
    <w:p w14:paraId="048654B3" w14:textId="77777777" w:rsidR="004E4FC8" w:rsidRPr="00A32A1B" w:rsidRDefault="004E4FC8" w:rsidP="004E4FC8">
      <w:pPr>
        <w:pStyle w:val="a"/>
        <w:numPr>
          <w:ilvl w:val="0"/>
          <w:numId w:val="34"/>
        </w:numPr>
        <w:spacing w:after="0" w:line="240" w:lineRule="auto"/>
        <w:rPr>
          <w:rFonts w:ascii="Times New Roman" w:hAnsi="Times New Roman"/>
          <w:sz w:val="24"/>
          <w:szCs w:val="24"/>
        </w:rPr>
      </w:pPr>
      <w:r w:rsidRPr="00A32A1B">
        <w:rPr>
          <w:rFonts w:ascii="Times New Roman" w:hAnsi="Times New Roman"/>
          <w:sz w:val="24"/>
          <w:szCs w:val="24"/>
        </w:rPr>
        <w:t xml:space="preserve">Main conclusions, recommendations and lessons learned </w:t>
      </w:r>
    </w:p>
    <w:p w14:paraId="306BFE84" w14:textId="77777777" w:rsidR="004E4FC8" w:rsidRPr="00A32A1B" w:rsidRDefault="004E4FC8" w:rsidP="004E4FC8">
      <w:pPr>
        <w:rPr>
          <w:rFonts w:ascii="Times New Roman" w:hAnsi="Times New Roman"/>
          <w:b/>
        </w:rPr>
      </w:pPr>
    </w:p>
    <w:p w14:paraId="3A0FDD3A" w14:textId="77777777" w:rsidR="004E4FC8" w:rsidRPr="00A32A1B" w:rsidRDefault="004E4FC8" w:rsidP="004E4FC8">
      <w:pPr>
        <w:pStyle w:val="a"/>
        <w:numPr>
          <w:ilvl w:val="0"/>
          <w:numId w:val="25"/>
        </w:numPr>
        <w:spacing w:after="0" w:line="240" w:lineRule="auto"/>
        <w:rPr>
          <w:rFonts w:ascii="Times New Roman" w:hAnsi="Times New Roman"/>
          <w:b/>
          <w:sz w:val="24"/>
          <w:szCs w:val="24"/>
        </w:rPr>
      </w:pPr>
      <w:r w:rsidRPr="00A32A1B">
        <w:rPr>
          <w:rFonts w:ascii="Times New Roman" w:hAnsi="Times New Roman"/>
          <w:b/>
          <w:sz w:val="24"/>
          <w:szCs w:val="24"/>
        </w:rPr>
        <w:t xml:space="preserve"> </w:t>
      </w:r>
      <w:r w:rsidRPr="00A32A1B">
        <w:rPr>
          <w:rFonts w:ascii="Times New Roman" w:hAnsi="Times New Roman"/>
          <w:sz w:val="24"/>
          <w:szCs w:val="24"/>
        </w:rPr>
        <w:t>Introduction (2-3 pages)</w:t>
      </w:r>
    </w:p>
    <w:p w14:paraId="0DA6DAA8" w14:textId="77777777" w:rsidR="004E4FC8" w:rsidRPr="00A32A1B" w:rsidRDefault="004E4FC8" w:rsidP="004E4FC8">
      <w:pPr>
        <w:pStyle w:val="a"/>
        <w:numPr>
          <w:ilvl w:val="0"/>
          <w:numId w:val="35"/>
        </w:numPr>
        <w:spacing w:after="0" w:line="240" w:lineRule="auto"/>
        <w:rPr>
          <w:rFonts w:ascii="Times New Roman" w:hAnsi="Times New Roman"/>
          <w:b/>
          <w:sz w:val="24"/>
          <w:szCs w:val="24"/>
        </w:rPr>
      </w:pPr>
      <w:r w:rsidRPr="00A32A1B">
        <w:rPr>
          <w:rFonts w:ascii="Times New Roman" w:hAnsi="Times New Roman"/>
          <w:sz w:val="24"/>
          <w:szCs w:val="24"/>
        </w:rPr>
        <w:t>Project background</w:t>
      </w:r>
    </w:p>
    <w:p w14:paraId="551F17AD" w14:textId="77777777" w:rsidR="004E4FC8" w:rsidRPr="00A32A1B" w:rsidRDefault="004E4FC8" w:rsidP="004E4FC8">
      <w:pPr>
        <w:pStyle w:val="a"/>
        <w:numPr>
          <w:ilvl w:val="0"/>
          <w:numId w:val="35"/>
        </w:numPr>
        <w:spacing w:after="0" w:line="240" w:lineRule="auto"/>
        <w:rPr>
          <w:rFonts w:ascii="Times New Roman" w:hAnsi="Times New Roman"/>
          <w:b/>
          <w:sz w:val="24"/>
          <w:szCs w:val="24"/>
        </w:rPr>
      </w:pPr>
      <w:r w:rsidRPr="00A32A1B">
        <w:rPr>
          <w:rFonts w:ascii="Times New Roman" w:hAnsi="Times New Roman"/>
          <w:sz w:val="24"/>
          <w:szCs w:val="24"/>
        </w:rPr>
        <w:t>Purpose of the evaluation</w:t>
      </w:r>
    </w:p>
    <w:p w14:paraId="24DC2DFA" w14:textId="77777777" w:rsidR="004E4FC8" w:rsidRPr="00A32A1B" w:rsidRDefault="004E4FC8" w:rsidP="004E4FC8">
      <w:pPr>
        <w:pStyle w:val="a"/>
        <w:numPr>
          <w:ilvl w:val="0"/>
          <w:numId w:val="35"/>
        </w:numPr>
        <w:spacing w:after="0" w:line="240" w:lineRule="auto"/>
        <w:rPr>
          <w:rFonts w:ascii="Times New Roman" w:hAnsi="Times New Roman"/>
          <w:b/>
          <w:sz w:val="24"/>
          <w:szCs w:val="24"/>
        </w:rPr>
      </w:pPr>
      <w:r w:rsidRPr="00A32A1B">
        <w:rPr>
          <w:rFonts w:ascii="Times New Roman" w:hAnsi="Times New Roman"/>
          <w:sz w:val="24"/>
          <w:szCs w:val="24"/>
        </w:rPr>
        <w:t>Key issues to be addressed</w:t>
      </w:r>
    </w:p>
    <w:p w14:paraId="2DDC9967" w14:textId="77777777" w:rsidR="004E4FC8" w:rsidRPr="00A32A1B" w:rsidRDefault="004E4FC8" w:rsidP="004E4FC8">
      <w:pPr>
        <w:pStyle w:val="a"/>
        <w:numPr>
          <w:ilvl w:val="0"/>
          <w:numId w:val="35"/>
        </w:numPr>
        <w:spacing w:after="0" w:line="240" w:lineRule="auto"/>
        <w:rPr>
          <w:rFonts w:ascii="Times New Roman" w:hAnsi="Times New Roman"/>
          <w:b/>
          <w:sz w:val="24"/>
          <w:szCs w:val="24"/>
        </w:rPr>
      </w:pPr>
      <w:r w:rsidRPr="00A32A1B">
        <w:rPr>
          <w:rFonts w:ascii="Times New Roman" w:hAnsi="Times New Roman"/>
          <w:sz w:val="24"/>
          <w:szCs w:val="24"/>
        </w:rPr>
        <w:t>Methodology of the evaluation</w:t>
      </w:r>
    </w:p>
    <w:p w14:paraId="02F5C622" w14:textId="77777777" w:rsidR="004E4FC8" w:rsidRPr="00A32A1B" w:rsidRDefault="004E4FC8" w:rsidP="004E4FC8">
      <w:pPr>
        <w:pStyle w:val="a"/>
        <w:numPr>
          <w:ilvl w:val="0"/>
          <w:numId w:val="35"/>
        </w:numPr>
        <w:spacing w:after="0" w:line="240" w:lineRule="auto"/>
        <w:rPr>
          <w:rFonts w:ascii="Times New Roman" w:hAnsi="Times New Roman"/>
          <w:b/>
          <w:sz w:val="24"/>
          <w:szCs w:val="24"/>
        </w:rPr>
      </w:pPr>
      <w:r w:rsidRPr="00A32A1B">
        <w:rPr>
          <w:rFonts w:ascii="Times New Roman" w:hAnsi="Times New Roman"/>
          <w:sz w:val="24"/>
          <w:szCs w:val="24"/>
        </w:rPr>
        <w:t>Structure of the evaluation</w:t>
      </w:r>
    </w:p>
    <w:p w14:paraId="29BEC54B" w14:textId="77777777" w:rsidR="004E4FC8" w:rsidRPr="00A32A1B" w:rsidRDefault="004E4FC8" w:rsidP="004E4FC8">
      <w:pPr>
        <w:rPr>
          <w:rFonts w:ascii="Times New Roman" w:hAnsi="Times New Roman"/>
          <w:b/>
        </w:rPr>
      </w:pPr>
    </w:p>
    <w:p w14:paraId="16A397E8" w14:textId="77777777" w:rsidR="004E4FC8" w:rsidRPr="00A32A1B" w:rsidRDefault="004E4FC8" w:rsidP="004E4FC8">
      <w:pPr>
        <w:pStyle w:val="a"/>
        <w:numPr>
          <w:ilvl w:val="0"/>
          <w:numId w:val="25"/>
        </w:numPr>
        <w:spacing w:after="0" w:line="240" w:lineRule="auto"/>
        <w:rPr>
          <w:rFonts w:ascii="Times New Roman" w:hAnsi="Times New Roman"/>
          <w:sz w:val="24"/>
          <w:szCs w:val="24"/>
        </w:rPr>
      </w:pPr>
      <w:r w:rsidRPr="00A32A1B">
        <w:rPr>
          <w:rFonts w:ascii="Times New Roman" w:hAnsi="Times New Roman"/>
          <w:sz w:val="24"/>
          <w:szCs w:val="24"/>
        </w:rPr>
        <w:t>Project and its development context (3-4 pages)</w:t>
      </w:r>
    </w:p>
    <w:p w14:paraId="1D07589B" w14:textId="77777777" w:rsidR="004E4FC8" w:rsidRPr="00A32A1B" w:rsidRDefault="004E4FC8" w:rsidP="004E4FC8">
      <w:pPr>
        <w:pStyle w:val="a"/>
        <w:numPr>
          <w:ilvl w:val="0"/>
          <w:numId w:val="36"/>
        </w:numPr>
        <w:spacing w:after="0" w:line="240" w:lineRule="auto"/>
        <w:rPr>
          <w:rFonts w:ascii="Times New Roman" w:hAnsi="Times New Roman"/>
          <w:sz w:val="24"/>
          <w:szCs w:val="24"/>
        </w:rPr>
      </w:pPr>
      <w:r w:rsidRPr="00A32A1B">
        <w:rPr>
          <w:rFonts w:ascii="Times New Roman" w:hAnsi="Times New Roman"/>
          <w:sz w:val="24"/>
          <w:szCs w:val="24"/>
        </w:rPr>
        <w:t>Project start and its duration</w:t>
      </w:r>
    </w:p>
    <w:p w14:paraId="3DDEE410" w14:textId="77777777" w:rsidR="004E4FC8" w:rsidRPr="00A32A1B" w:rsidRDefault="004E4FC8" w:rsidP="004E4FC8">
      <w:pPr>
        <w:pStyle w:val="a"/>
        <w:numPr>
          <w:ilvl w:val="0"/>
          <w:numId w:val="36"/>
        </w:numPr>
        <w:spacing w:after="0" w:line="240" w:lineRule="auto"/>
        <w:rPr>
          <w:rFonts w:ascii="Times New Roman" w:hAnsi="Times New Roman"/>
          <w:sz w:val="24"/>
          <w:szCs w:val="24"/>
        </w:rPr>
      </w:pPr>
      <w:r w:rsidRPr="00A32A1B">
        <w:rPr>
          <w:rFonts w:ascii="Times New Roman" w:hAnsi="Times New Roman"/>
          <w:sz w:val="24"/>
          <w:szCs w:val="24"/>
        </w:rPr>
        <w:t>Implementation status</w:t>
      </w:r>
    </w:p>
    <w:p w14:paraId="2AE004AB" w14:textId="77777777" w:rsidR="004E4FC8" w:rsidRPr="00A32A1B" w:rsidRDefault="004E4FC8" w:rsidP="004E4FC8">
      <w:pPr>
        <w:pStyle w:val="a"/>
        <w:numPr>
          <w:ilvl w:val="0"/>
          <w:numId w:val="36"/>
        </w:numPr>
        <w:spacing w:after="0" w:line="240" w:lineRule="auto"/>
        <w:rPr>
          <w:rFonts w:ascii="Times New Roman" w:hAnsi="Times New Roman"/>
          <w:sz w:val="24"/>
          <w:szCs w:val="24"/>
        </w:rPr>
      </w:pPr>
      <w:r w:rsidRPr="00A32A1B">
        <w:rPr>
          <w:rFonts w:ascii="Times New Roman" w:hAnsi="Times New Roman"/>
          <w:sz w:val="24"/>
          <w:szCs w:val="24"/>
        </w:rPr>
        <w:t>Problems that the project seeks to address</w:t>
      </w:r>
    </w:p>
    <w:p w14:paraId="6F1FD934" w14:textId="77777777" w:rsidR="004E4FC8" w:rsidRPr="00A32A1B" w:rsidRDefault="004E4FC8" w:rsidP="004E4FC8">
      <w:pPr>
        <w:pStyle w:val="a"/>
        <w:numPr>
          <w:ilvl w:val="0"/>
          <w:numId w:val="36"/>
        </w:numPr>
        <w:spacing w:after="0" w:line="240" w:lineRule="auto"/>
        <w:rPr>
          <w:rFonts w:ascii="Times New Roman" w:hAnsi="Times New Roman"/>
          <w:sz w:val="24"/>
          <w:szCs w:val="24"/>
        </w:rPr>
      </w:pPr>
      <w:r w:rsidRPr="00A32A1B">
        <w:rPr>
          <w:rFonts w:ascii="Times New Roman" w:hAnsi="Times New Roman"/>
          <w:sz w:val="24"/>
          <w:szCs w:val="24"/>
        </w:rPr>
        <w:t>Immediate and development objectives of the project</w:t>
      </w:r>
    </w:p>
    <w:p w14:paraId="33DC8BDD" w14:textId="77777777" w:rsidR="004E4FC8" w:rsidRPr="00A32A1B" w:rsidRDefault="004E4FC8" w:rsidP="004E4FC8">
      <w:pPr>
        <w:pStyle w:val="a"/>
        <w:numPr>
          <w:ilvl w:val="0"/>
          <w:numId w:val="36"/>
        </w:numPr>
        <w:spacing w:after="0" w:line="240" w:lineRule="auto"/>
        <w:rPr>
          <w:rFonts w:ascii="Times New Roman" w:hAnsi="Times New Roman"/>
          <w:sz w:val="24"/>
          <w:szCs w:val="24"/>
        </w:rPr>
      </w:pPr>
      <w:r w:rsidRPr="00A32A1B">
        <w:rPr>
          <w:rFonts w:ascii="Times New Roman" w:hAnsi="Times New Roman"/>
          <w:sz w:val="24"/>
          <w:szCs w:val="24"/>
        </w:rPr>
        <w:t xml:space="preserve">Main stakeholders </w:t>
      </w:r>
    </w:p>
    <w:p w14:paraId="2EEE6D63" w14:textId="77777777" w:rsidR="004E4FC8" w:rsidRPr="00A32A1B" w:rsidRDefault="004E4FC8" w:rsidP="004E4FC8">
      <w:pPr>
        <w:pStyle w:val="a"/>
        <w:numPr>
          <w:ilvl w:val="0"/>
          <w:numId w:val="36"/>
        </w:numPr>
        <w:spacing w:after="0" w:line="240" w:lineRule="auto"/>
        <w:rPr>
          <w:rFonts w:ascii="Times New Roman" w:hAnsi="Times New Roman"/>
          <w:sz w:val="24"/>
          <w:szCs w:val="24"/>
        </w:rPr>
      </w:pPr>
      <w:r w:rsidRPr="00A32A1B">
        <w:rPr>
          <w:rFonts w:ascii="Times New Roman" w:hAnsi="Times New Roman"/>
          <w:sz w:val="24"/>
          <w:szCs w:val="24"/>
        </w:rPr>
        <w:t>Results expected</w:t>
      </w:r>
    </w:p>
    <w:p w14:paraId="0BE7291D" w14:textId="77777777" w:rsidR="004E4FC8" w:rsidRPr="00A32A1B" w:rsidRDefault="004E4FC8" w:rsidP="004E4FC8">
      <w:pPr>
        <w:rPr>
          <w:rFonts w:ascii="Times New Roman" w:hAnsi="Times New Roman"/>
        </w:rPr>
      </w:pPr>
    </w:p>
    <w:p w14:paraId="3E20EF37" w14:textId="77777777" w:rsidR="004E4FC8" w:rsidRPr="00A32A1B" w:rsidRDefault="004E4FC8" w:rsidP="004E4FC8">
      <w:pPr>
        <w:pStyle w:val="a"/>
        <w:numPr>
          <w:ilvl w:val="0"/>
          <w:numId w:val="25"/>
        </w:numPr>
        <w:spacing w:after="0" w:line="240" w:lineRule="auto"/>
        <w:rPr>
          <w:rFonts w:ascii="Times New Roman" w:hAnsi="Times New Roman"/>
          <w:sz w:val="24"/>
          <w:szCs w:val="24"/>
        </w:rPr>
      </w:pPr>
      <w:r w:rsidRPr="00A32A1B">
        <w:rPr>
          <w:rFonts w:ascii="Times New Roman" w:hAnsi="Times New Roman"/>
          <w:sz w:val="24"/>
          <w:szCs w:val="24"/>
        </w:rPr>
        <w:t>Findings and Conclusions (8-9 pages)</w:t>
      </w:r>
    </w:p>
    <w:p w14:paraId="1085D4DE" w14:textId="77777777" w:rsidR="004E4FC8" w:rsidRPr="00A32A1B" w:rsidRDefault="004E4FC8" w:rsidP="004E4FC8">
      <w:pPr>
        <w:pStyle w:val="a"/>
        <w:numPr>
          <w:ilvl w:val="0"/>
          <w:numId w:val="37"/>
        </w:numPr>
        <w:spacing w:after="0" w:line="240" w:lineRule="auto"/>
        <w:rPr>
          <w:rFonts w:ascii="Times New Roman" w:hAnsi="Times New Roman"/>
          <w:sz w:val="24"/>
          <w:szCs w:val="24"/>
        </w:rPr>
      </w:pPr>
      <w:r w:rsidRPr="00A32A1B">
        <w:rPr>
          <w:rFonts w:ascii="Times New Roman" w:hAnsi="Times New Roman"/>
          <w:sz w:val="24"/>
          <w:szCs w:val="24"/>
        </w:rPr>
        <w:t>Project concept and formulation</w:t>
      </w:r>
    </w:p>
    <w:p w14:paraId="794411DA"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Project relevance</w:t>
      </w:r>
    </w:p>
    <w:p w14:paraId="436DC3CB"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Implementation approach</w:t>
      </w:r>
    </w:p>
    <w:p w14:paraId="64FD164A"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Countries ownership/Engagement</w:t>
      </w:r>
    </w:p>
    <w:p w14:paraId="5C4D0307"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Stakeholders participation</w:t>
      </w:r>
    </w:p>
    <w:p w14:paraId="1179FDD6"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Replication approach</w:t>
      </w:r>
    </w:p>
    <w:p w14:paraId="100BA980"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Cost-effectiveness</w:t>
      </w:r>
    </w:p>
    <w:p w14:paraId="2A72542A"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UNDP comparative advantage</w:t>
      </w:r>
    </w:p>
    <w:p w14:paraId="7F139FBA"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UNEP comparative advantage</w:t>
      </w:r>
    </w:p>
    <w:p w14:paraId="2EE3A5EC"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Linkages between the project and other interventions within the sector</w:t>
      </w:r>
    </w:p>
    <w:p w14:paraId="6E61123E"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Indicators</w:t>
      </w:r>
    </w:p>
    <w:p w14:paraId="1D05C79E" w14:textId="77777777" w:rsidR="004E4FC8" w:rsidRPr="00A32A1B" w:rsidRDefault="004E4FC8" w:rsidP="004E4FC8">
      <w:pPr>
        <w:pStyle w:val="a"/>
        <w:numPr>
          <w:ilvl w:val="0"/>
          <w:numId w:val="38"/>
        </w:numPr>
        <w:spacing w:after="0" w:line="240" w:lineRule="auto"/>
        <w:rPr>
          <w:rFonts w:ascii="Times New Roman" w:hAnsi="Times New Roman"/>
          <w:sz w:val="24"/>
          <w:szCs w:val="24"/>
        </w:rPr>
      </w:pPr>
      <w:r w:rsidRPr="00A32A1B">
        <w:rPr>
          <w:rFonts w:ascii="Times New Roman" w:hAnsi="Times New Roman"/>
          <w:sz w:val="24"/>
          <w:szCs w:val="24"/>
        </w:rPr>
        <w:t>Management arrangements</w:t>
      </w:r>
    </w:p>
    <w:p w14:paraId="01C7ABE1" w14:textId="77777777" w:rsidR="004E4FC8" w:rsidRPr="00A32A1B" w:rsidRDefault="004E4FC8" w:rsidP="004E4FC8">
      <w:pPr>
        <w:pStyle w:val="a"/>
        <w:numPr>
          <w:ilvl w:val="0"/>
          <w:numId w:val="37"/>
        </w:numPr>
        <w:spacing w:after="0" w:line="240" w:lineRule="auto"/>
        <w:rPr>
          <w:rFonts w:ascii="Times New Roman" w:hAnsi="Times New Roman"/>
          <w:sz w:val="24"/>
          <w:szCs w:val="24"/>
        </w:rPr>
      </w:pPr>
      <w:r w:rsidRPr="00A32A1B">
        <w:rPr>
          <w:rFonts w:ascii="Times New Roman" w:hAnsi="Times New Roman"/>
          <w:sz w:val="24"/>
          <w:szCs w:val="24"/>
        </w:rPr>
        <w:t>Implementation</w:t>
      </w:r>
    </w:p>
    <w:p w14:paraId="6419820C" w14:textId="77777777" w:rsidR="004E4FC8" w:rsidRPr="00A32A1B" w:rsidRDefault="004E4FC8" w:rsidP="004E4FC8">
      <w:pPr>
        <w:pStyle w:val="a"/>
        <w:numPr>
          <w:ilvl w:val="0"/>
          <w:numId w:val="39"/>
        </w:numPr>
        <w:spacing w:after="0" w:line="240" w:lineRule="auto"/>
        <w:rPr>
          <w:rFonts w:ascii="Times New Roman" w:hAnsi="Times New Roman"/>
          <w:sz w:val="24"/>
          <w:szCs w:val="24"/>
        </w:rPr>
      </w:pPr>
      <w:r w:rsidRPr="00A32A1B">
        <w:rPr>
          <w:rFonts w:ascii="Times New Roman" w:hAnsi="Times New Roman"/>
          <w:sz w:val="24"/>
          <w:szCs w:val="24"/>
        </w:rPr>
        <w:t>Financial management</w:t>
      </w:r>
    </w:p>
    <w:p w14:paraId="419EDFC0" w14:textId="77777777" w:rsidR="004E4FC8" w:rsidRPr="00A32A1B" w:rsidRDefault="004E4FC8" w:rsidP="004E4FC8">
      <w:pPr>
        <w:pStyle w:val="a"/>
        <w:numPr>
          <w:ilvl w:val="0"/>
          <w:numId w:val="39"/>
        </w:numPr>
        <w:spacing w:after="0" w:line="240" w:lineRule="auto"/>
        <w:rPr>
          <w:rFonts w:ascii="Times New Roman" w:hAnsi="Times New Roman"/>
          <w:sz w:val="24"/>
          <w:szCs w:val="24"/>
        </w:rPr>
      </w:pPr>
      <w:r w:rsidRPr="00A32A1B">
        <w:rPr>
          <w:rFonts w:ascii="Times New Roman" w:hAnsi="Times New Roman"/>
          <w:sz w:val="24"/>
          <w:szCs w:val="24"/>
        </w:rPr>
        <w:t>Monitoring and evaluation</w:t>
      </w:r>
    </w:p>
    <w:p w14:paraId="06FAADFB" w14:textId="77777777" w:rsidR="004E4FC8" w:rsidRPr="00A32A1B" w:rsidRDefault="004E4FC8" w:rsidP="004E4FC8">
      <w:pPr>
        <w:pStyle w:val="a"/>
        <w:numPr>
          <w:ilvl w:val="0"/>
          <w:numId w:val="39"/>
        </w:numPr>
        <w:spacing w:after="0" w:line="240" w:lineRule="auto"/>
        <w:rPr>
          <w:rFonts w:ascii="Times New Roman" w:hAnsi="Times New Roman"/>
          <w:sz w:val="24"/>
          <w:szCs w:val="24"/>
        </w:rPr>
      </w:pPr>
      <w:r w:rsidRPr="00A32A1B">
        <w:rPr>
          <w:rFonts w:ascii="Times New Roman" w:hAnsi="Times New Roman"/>
          <w:sz w:val="24"/>
          <w:szCs w:val="24"/>
        </w:rPr>
        <w:t>Execution and implementation modalities</w:t>
      </w:r>
    </w:p>
    <w:p w14:paraId="59F138DE" w14:textId="77777777" w:rsidR="004E4FC8" w:rsidRPr="00A32A1B" w:rsidRDefault="004E4FC8" w:rsidP="004E4FC8">
      <w:pPr>
        <w:pStyle w:val="a"/>
        <w:numPr>
          <w:ilvl w:val="0"/>
          <w:numId w:val="39"/>
        </w:numPr>
        <w:spacing w:after="0" w:line="240" w:lineRule="auto"/>
        <w:rPr>
          <w:rFonts w:ascii="Times New Roman" w:hAnsi="Times New Roman"/>
          <w:sz w:val="24"/>
          <w:szCs w:val="24"/>
        </w:rPr>
      </w:pPr>
      <w:r w:rsidRPr="00A32A1B">
        <w:rPr>
          <w:rFonts w:ascii="Times New Roman" w:hAnsi="Times New Roman"/>
          <w:sz w:val="24"/>
          <w:szCs w:val="24"/>
        </w:rPr>
        <w:t>Assistance by the UNDP (RCU) and UNEP</w:t>
      </w:r>
    </w:p>
    <w:p w14:paraId="161F8FD1" w14:textId="77777777" w:rsidR="004E4FC8" w:rsidRPr="00A32A1B" w:rsidRDefault="004E4FC8" w:rsidP="004E4FC8">
      <w:pPr>
        <w:pStyle w:val="a"/>
        <w:numPr>
          <w:ilvl w:val="0"/>
          <w:numId w:val="39"/>
        </w:numPr>
        <w:spacing w:after="0" w:line="240" w:lineRule="auto"/>
        <w:rPr>
          <w:rFonts w:ascii="Times New Roman" w:hAnsi="Times New Roman"/>
          <w:sz w:val="24"/>
          <w:szCs w:val="24"/>
        </w:rPr>
      </w:pPr>
      <w:r w:rsidRPr="00A32A1B">
        <w:rPr>
          <w:rFonts w:ascii="Times New Roman" w:hAnsi="Times New Roman"/>
          <w:sz w:val="24"/>
          <w:szCs w:val="24"/>
        </w:rPr>
        <w:t>Operational support by UNOPS and UNEP</w:t>
      </w:r>
    </w:p>
    <w:p w14:paraId="53DCFF5E" w14:textId="77777777" w:rsidR="004E4FC8" w:rsidRPr="00A32A1B" w:rsidRDefault="004E4FC8" w:rsidP="004E4FC8">
      <w:pPr>
        <w:pStyle w:val="a"/>
        <w:numPr>
          <w:ilvl w:val="0"/>
          <w:numId w:val="39"/>
        </w:numPr>
        <w:spacing w:after="0" w:line="240" w:lineRule="auto"/>
        <w:rPr>
          <w:rFonts w:ascii="Times New Roman" w:hAnsi="Times New Roman"/>
          <w:sz w:val="24"/>
          <w:szCs w:val="24"/>
        </w:rPr>
      </w:pPr>
      <w:r w:rsidRPr="00A32A1B">
        <w:rPr>
          <w:rFonts w:ascii="Times New Roman" w:hAnsi="Times New Roman"/>
          <w:sz w:val="24"/>
          <w:szCs w:val="24"/>
        </w:rPr>
        <w:t>Coordination and operational issues by the PCU</w:t>
      </w:r>
    </w:p>
    <w:p w14:paraId="603DAD10" w14:textId="77777777" w:rsidR="004E4FC8" w:rsidRPr="00A32A1B" w:rsidRDefault="004E4FC8" w:rsidP="004E4FC8">
      <w:pPr>
        <w:pStyle w:val="a"/>
        <w:numPr>
          <w:ilvl w:val="0"/>
          <w:numId w:val="39"/>
        </w:numPr>
        <w:spacing w:after="0" w:line="240" w:lineRule="auto"/>
        <w:rPr>
          <w:rFonts w:ascii="Times New Roman" w:hAnsi="Times New Roman"/>
          <w:sz w:val="24"/>
          <w:szCs w:val="24"/>
        </w:rPr>
      </w:pPr>
      <w:r w:rsidRPr="00A32A1B">
        <w:rPr>
          <w:rFonts w:ascii="Times New Roman" w:hAnsi="Times New Roman"/>
          <w:sz w:val="24"/>
          <w:szCs w:val="24"/>
        </w:rPr>
        <w:t>Role and contributions of partners</w:t>
      </w:r>
    </w:p>
    <w:p w14:paraId="39251894" w14:textId="77777777" w:rsidR="004E4FC8" w:rsidRPr="00A32A1B" w:rsidRDefault="004E4FC8" w:rsidP="004E4FC8">
      <w:pPr>
        <w:pStyle w:val="a"/>
        <w:numPr>
          <w:ilvl w:val="0"/>
          <w:numId w:val="39"/>
        </w:numPr>
        <w:spacing w:after="0" w:line="240" w:lineRule="auto"/>
        <w:rPr>
          <w:rFonts w:ascii="Times New Roman" w:hAnsi="Times New Roman"/>
          <w:sz w:val="24"/>
          <w:szCs w:val="24"/>
        </w:rPr>
      </w:pPr>
      <w:r w:rsidRPr="00A32A1B">
        <w:rPr>
          <w:rFonts w:ascii="Times New Roman" w:hAnsi="Times New Roman"/>
          <w:sz w:val="24"/>
          <w:szCs w:val="24"/>
        </w:rPr>
        <w:t>Identification and management of risks (adaptive management)</w:t>
      </w:r>
    </w:p>
    <w:p w14:paraId="5F2CB078" w14:textId="77777777" w:rsidR="004E4FC8" w:rsidRPr="00A32A1B" w:rsidRDefault="004E4FC8" w:rsidP="004E4FC8">
      <w:pPr>
        <w:pStyle w:val="a"/>
        <w:numPr>
          <w:ilvl w:val="0"/>
          <w:numId w:val="37"/>
        </w:numPr>
        <w:spacing w:after="0" w:line="240" w:lineRule="auto"/>
        <w:rPr>
          <w:rFonts w:ascii="Times New Roman" w:hAnsi="Times New Roman"/>
          <w:sz w:val="24"/>
          <w:szCs w:val="24"/>
        </w:rPr>
      </w:pPr>
      <w:r w:rsidRPr="00A32A1B">
        <w:rPr>
          <w:rFonts w:ascii="Times New Roman" w:hAnsi="Times New Roman"/>
          <w:sz w:val="24"/>
          <w:szCs w:val="24"/>
        </w:rPr>
        <w:t xml:space="preserve">Results </w:t>
      </w:r>
    </w:p>
    <w:p w14:paraId="507AC91B" w14:textId="77777777" w:rsidR="004E4FC8" w:rsidRPr="00A32A1B" w:rsidRDefault="004E4FC8" w:rsidP="004E4FC8">
      <w:pPr>
        <w:pStyle w:val="a"/>
        <w:numPr>
          <w:ilvl w:val="0"/>
          <w:numId w:val="40"/>
        </w:numPr>
        <w:spacing w:after="0" w:line="240" w:lineRule="auto"/>
        <w:rPr>
          <w:rFonts w:ascii="Times New Roman" w:hAnsi="Times New Roman"/>
          <w:sz w:val="24"/>
          <w:szCs w:val="24"/>
        </w:rPr>
      </w:pPr>
      <w:r w:rsidRPr="00A32A1B">
        <w:rPr>
          <w:rFonts w:ascii="Times New Roman" w:hAnsi="Times New Roman"/>
          <w:sz w:val="24"/>
          <w:szCs w:val="24"/>
        </w:rPr>
        <w:t>Attainment of objectives</w:t>
      </w:r>
    </w:p>
    <w:p w14:paraId="1181DEAA" w14:textId="77777777" w:rsidR="004E4FC8" w:rsidRPr="00A32A1B" w:rsidRDefault="004E4FC8" w:rsidP="004E4FC8">
      <w:pPr>
        <w:pStyle w:val="a"/>
        <w:numPr>
          <w:ilvl w:val="0"/>
          <w:numId w:val="40"/>
        </w:numPr>
        <w:spacing w:after="0" w:line="240" w:lineRule="auto"/>
        <w:rPr>
          <w:rFonts w:ascii="Times New Roman" w:hAnsi="Times New Roman"/>
          <w:sz w:val="24"/>
          <w:szCs w:val="24"/>
        </w:rPr>
      </w:pPr>
      <w:r w:rsidRPr="00A32A1B">
        <w:rPr>
          <w:rFonts w:ascii="Times New Roman" w:hAnsi="Times New Roman"/>
          <w:sz w:val="24"/>
          <w:szCs w:val="24"/>
        </w:rPr>
        <w:t xml:space="preserve">Prospects of sustainability </w:t>
      </w:r>
    </w:p>
    <w:p w14:paraId="3E47C8AB" w14:textId="77777777" w:rsidR="004E4FC8" w:rsidRPr="00A32A1B" w:rsidRDefault="004E4FC8" w:rsidP="004E4FC8">
      <w:pPr>
        <w:pStyle w:val="a"/>
        <w:numPr>
          <w:ilvl w:val="0"/>
          <w:numId w:val="37"/>
        </w:numPr>
        <w:spacing w:after="0" w:line="240" w:lineRule="auto"/>
        <w:rPr>
          <w:rFonts w:ascii="Times New Roman" w:hAnsi="Times New Roman"/>
          <w:sz w:val="24"/>
          <w:szCs w:val="24"/>
        </w:rPr>
      </w:pPr>
      <w:r w:rsidRPr="00A32A1B">
        <w:rPr>
          <w:rFonts w:ascii="Times New Roman" w:hAnsi="Times New Roman"/>
          <w:sz w:val="24"/>
          <w:szCs w:val="24"/>
        </w:rPr>
        <w:t>Recommendations (4-6 pages)</w:t>
      </w:r>
    </w:p>
    <w:p w14:paraId="62EA28B4" w14:textId="77777777" w:rsidR="004E4FC8" w:rsidRPr="00A32A1B" w:rsidRDefault="004E4FC8" w:rsidP="004E4FC8">
      <w:pPr>
        <w:pStyle w:val="a"/>
        <w:numPr>
          <w:ilvl w:val="0"/>
          <w:numId w:val="41"/>
        </w:numPr>
        <w:spacing w:after="0" w:line="240" w:lineRule="auto"/>
        <w:rPr>
          <w:rFonts w:ascii="Times New Roman" w:hAnsi="Times New Roman"/>
          <w:sz w:val="24"/>
          <w:szCs w:val="24"/>
        </w:rPr>
      </w:pPr>
      <w:r w:rsidRPr="00A32A1B">
        <w:rPr>
          <w:rFonts w:ascii="Times New Roman" w:hAnsi="Times New Roman"/>
          <w:sz w:val="24"/>
          <w:szCs w:val="24"/>
        </w:rPr>
        <w:t>Corrective actions for the design, duration, implementation, monitoring and evaluation of the project</w:t>
      </w:r>
    </w:p>
    <w:p w14:paraId="4C286066" w14:textId="77777777" w:rsidR="004E4FC8" w:rsidRPr="00A32A1B" w:rsidRDefault="004E4FC8" w:rsidP="004E4FC8">
      <w:pPr>
        <w:pStyle w:val="a"/>
        <w:numPr>
          <w:ilvl w:val="0"/>
          <w:numId w:val="41"/>
        </w:numPr>
        <w:spacing w:after="0" w:line="240" w:lineRule="auto"/>
        <w:rPr>
          <w:rFonts w:ascii="Times New Roman" w:hAnsi="Times New Roman"/>
          <w:sz w:val="24"/>
          <w:szCs w:val="24"/>
        </w:rPr>
      </w:pPr>
      <w:r w:rsidRPr="00A32A1B">
        <w:rPr>
          <w:rFonts w:ascii="Times New Roman" w:hAnsi="Times New Roman"/>
          <w:sz w:val="24"/>
          <w:szCs w:val="24"/>
        </w:rPr>
        <w:t>Actions to follow up or reinforce initial benefits from the project</w:t>
      </w:r>
    </w:p>
    <w:p w14:paraId="44070F2F" w14:textId="77777777" w:rsidR="004E4FC8" w:rsidRPr="00A32A1B" w:rsidRDefault="004E4FC8" w:rsidP="004E4FC8">
      <w:pPr>
        <w:pStyle w:val="a"/>
        <w:numPr>
          <w:ilvl w:val="0"/>
          <w:numId w:val="41"/>
        </w:numPr>
        <w:spacing w:after="0" w:line="240" w:lineRule="auto"/>
        <w:rPr>
          <w:rFonts w:ascii="Times New Roman" w:hAnsi="Times New Roman"/>
          <w:sz w:val="24"/>
          <w:szCs w:val="24"/>
        </w:rPr>
      </w:pPr>
      <w:r w:rsidRPr="00A32A1B">
        <w:rPr>
          <w:rFonts w:ascii="Times New Roman" w:hAnsi="Times New Roman"/>
          <w:sz w:val="24"/>
          <w:szCs w:val="24"/>
        </w:rPr>
        <w:t>Proposals for future directions underlining main objectives</w:t>
      </w:r>
    </w:p>
    <w:p w14:paraId="5DDE47A7" w14:textId="77777777" w:rsidR="004E4FC8" w:rsidRPr="00A32A1B" w:rsidRDefault="004E4FC8" w:rsidP="004E4FC8">
      <w:pPr>
        <w:pStyle w:val="a"/>
        <w:numPr>
          <w:ilvl w:val="0"/>
          <w:numId w:val="41"/>
        </w:numPr>
        <w:spacing w:after="0" w:line="240" w:lineRule="auto"/>
        <w:rPr>
          <w:rFonts w:ascii="Times New Roman" w:hAnsi="Times New Roman"/>
          <w:sz w:val="24"/>
          <w:szCs w:val="24"/>
        </w:rPr>
      </w:pPr>
      <w:r w:rsidRPr="00A32A1B">
        <w:rPr>
          <w:rFonts w:ascii="Times New Roman" w:hAnsi="Times New Roman"/>
          <w:sz w:val="24"/>
          <w:szCs w:val="24"/>
        </w:rPr>
        <w:t>Suggestions for strengthening ownership, management of potential risks</w:t>
      </w:r>
    </w:p>
    <w:p w14:paraId="336FB9BF" w14:textId="77777777" w:rsidR="004E4FC8" w:rsidRPr="00A32A1B" w:rsidRDefault="004E4FC8" w:rsidP="004E4FC8">
      <w:pPr>
        <w:pStyle w:val="a"/>
        <w:numPr>
          <w:ilvl w:val="0"/>
          <w:numId w:val="37"/>
        </w:numPr>
        <w:spacing w:after="0" w:line="240" w:lineRule="auto"/>
        <w:rPr>
          <w:rFonts w:ascii="Times New Roman" w:hAnsi="Times New Roman"/>
          <w:sz w:val="24"/>
          <w:szCs w:val="24"/>
        </w:rPr>
      </w:pPr>
      <w:r w:rsidRPr="00A32A1B">
        <w:rPr>
          <w:rFonts w:ascii="Times New Roman" w:hAnsi="Times New Roman"/>
          <w:sz w:val="24"/>
          <w:szCs w:val="24"/>
        </w:rPr>
        <w:t>Lessons learned (3-5 pages)</w:t>
      </w:r>
    </w:p>
    <w:p w14:paraId="60359353" w14:textId="77777777" w:rsidR="004E4FC8" w:rsidRPr="00A32A1B" w:rsidRDefault="004E4FC8" w:rsidP="004E4FC8">
      <w:pPr>
        <w:pStyle w:val="a"/>
        <w:numPr>
          <w:ilvl w:val="0"/>
          <w:numId w:val="42"/>
        </w:numPr>
        <w:spacing w:after="0" w:line="240" w:lineRule="auto"/>
        <w:rPr>
          <w:rFonts w:ascii="Times New Roman" w:hAnsi="Times New Roman"/>
          <w:sz w:val="24"/>
          <w:szCs w:val="24"/>
        </w:rPr>
      </w:pPr>
      <w:r w:rsidRPr="00A32A1B">
        <w:rPr>
          <w:rFonts w:ascii="Times New Roman" w:hAnsi="Times New Roman"/>
          <w:sz w:val="24"/>
          <w:szCs w:val="24"/>
        </w:rPr>
        <w:t>Best and worst practices in addressing issues relating to relevance, performance and success</w:t>
      </w:r>
    </w:p>
    <w:p w14:paraId="0261C72D" w14:textId="77777777" w:rsidR="004E4FC8" w:rsidRPr="00A32A1B" w:rsidRDefault="004E4FC8" w:rsidP="004E4FC8">
      <w:pPr>
        <w:pStyle w:val="BodyText3"/>
        <w:numPr>
          <w:ilvl w:val="0"/>
          <w:numId w:val="42"/>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Significant lessons that can be drawn from the experience of the project and its results, particularly those elements that have worked well and those that have notf</w:t>
      </w:r>
    </w:p>
    <w:p w14:paraId="7C22ABA9" w14:textId="77777777" w:rsidR="004E4FC8" w:rsidRPr="00A32A1B" w:rsidRDefault="004E4FC8" w:rsidP="004E4FC8">
      <w:pPr>
        <w:rPr>
          <w:rFonts w:ascii="Times New Roman" w:hAnsi="Times New Roman"/>
        </w:rPr>
      </w:pPr>
    </w:p>
    <w:p w14:paraId="592079F1" w14:textId="77777777" w:rsidR="004E4FC8" w:rsidRPr="00A32A1B" w:rsidRDefault="004E4FC8" w:rsidP="004E4FC8">
      <w:pPr>
        <w:pStyle w:val="a"/>
        <w:numPr>
          <w:ilvl w:val="0"/>
          <w:numId w:val="37"/>
        </w:numPr>
        <w:spacing w:after="0" w:line="240" w:lineRule="auto"/>
        <w:rPr>
          <w:rFonts w:ascii="Times New Roman" w:hAnsi="Times New Roman"/>
          <w:sz w:val="24"/>
          <w:szCs w:val="24"/>
        </w:rPr>
      </w:pPr>
      <w:r w:rsidRPr="00A32A1B">
        <w:rPr>
          <w:rFonts w:ascii="Times New Roman" w:hAnsi="Times New Roman"/>
          <w:sz w:val="24"/>
          <w:szCs w:val="24"/>
        </w:rPr>
        <w:t>Annexes</w:t>
      </w:r>
    </w:p>
    <w:p w14:paraId="4DF2F395" w14:textId="77777777" w:rsidR="004E4FC8" w:rsidRPr="00A32A1B" w:rsidRDefault="004E4FC8" w:rsidP="004E4FC8">
      <w:pPr>
        <w:pStyle w:val="a"/>
        <w:numPr>
          <w:ilvl w:val="0"/>
          <w:numId w:val="42"/>
        </w:numPr>
        <w:spacing w:after="0" w:line="240" w:lineRule="auto"/>
        <w:rPr>
          <w:rFonts w:ascii="Times New Roman" w:hAnsi="Times New Roman"/>
          <w:sz w:val="24"/>
          <w:szCs w:val="24"/>
        </w:rPr>
      </w:pPr>
      <w:r w:rsidRPr="00A32A1B">
        <w:rPr>
          <w:rFonts w:ascii="Times New Roman" w:hAnsi="Times New Roman"/>
          <w:sz w:val="24"/>
          <w:szCs w:val="24"/>
        </w:rPr>
        <w:t>ToR</w:t>
      </w:r>
    </w:p>
    <w:p w14:paraId="7C777D95" w14:textId="77777777" w:rsidR="004E4FC8" w:rsidRPr="00A32A1B" w:rsidRDefault="004E4FC8" w:rsidP="004E4FC8">
      <w:pPr>
        <w:pStyle w:val="a"/>
        <w:numPr>
          <w:ilvl w:val="0"/>
          <w:numId w:val="42"/>
        </w:numPr>
        <w:spacing w:after="0" w:line="240" w:lineRule="auto"/>
        <w:rPr>
          <w:rFonts w:ascii="Times New Roman" w:hAnsi="Times New Roman"/>
          <w:sz w:val="24"/>
          <w:szCs w:val="24"/>
        </w:rPr>
      </w:pPr>
      <w:r w:rsidRPr="00A32A1B">
        <w:rPr>
          <w:rFonts w:ascii="Times New Roman" w:hAnsi="Times New Roman"/>
          <w:sz w:val="24"/>
          <w:szCs w:val="24"/>
        </w:rPr>
        <w:t>Itinerary of evaluator, including summary of field visits</w:t>
      </w:r>
    </w:p>
    <w:p w14:paraId="0F19B0E5" w14:textId="77777777" w:rsidR="004E4FC8" w:rsidRPr="00A32A1B" w:rsidRDefault="004E4FC8" w:rsidP="004E4FC8">
      <w:pPr>
        <w:pStyle w:val="a"/>
        <w:numPr>
          <w:ilvl w:val="0"/>
          <w:numId w:val="42"/>
        </w:numPr>
        <w:spacing w:after="0" w:line="240" w:lineRule="auto"/>
        <w:rPr>
          <w:rFonts w:ascii="Times New Roman" w:hAnsi="Times New Roman"/>
          <w:sz w:val="24"/>
          <w:szCs w:val="24"/>
        </w:rPr>
      </w:pPr>
      <w:r w:rsidRPr="00A32A1B">
        <w:rPr>
          <w:rFonts w:ascii="Times New Roman" w:hAnsi="Times New Roman"/>
          <w:sz w:val="24"/>
          <w:szCs w:val="24"/>
        </w:rPr>
        <w:t xml:space="preserve">List and contacts of persons interviewed </w:t>
      </w:r>
    </w:p>
    <w:p w14:paraId="67A40D17" w14:textId="77777777" w:rsidR="004E4FC8" w:rsidRPr="00A32A1B" w:rsidRDefault="004E4FC8" w:rsidP="004E4FC8">
      <w:pPr>
        <w:pStyle w:val="a"/>
        <w:numPr>
          <w:ilvl w:val="0"/>
          <w:numId w:val="42"/>
        </w:numPr>
        <w:spacing w:after="0" w:line="240" w:lineRule="auto"/>
        <w:rPr>
          <w:rFonts w:ascii="Times New Roman" w:hAnsi="Times New Roman"/>
          <w:sz w:val="24"/>
          <w:szCs w:val="24"/>
        </w:rPr>
      </w:pPr>
      <w:r w:rsidRPr="00A32A1B">
        <w:rPr>
          <w:rFonts w:ascii="Times New Roman" w:hAnsi="Times New Roman"/>
          <w:sz w:val="24"/>
          <w:szCs w:val="24"/>
        </w:rPr>
        <w:t>List of documents reviewed</w:t>
      </w:r>
    </w:p>
    <w:p w14:paraId="1B972BA3" w14:textId="77777777" w:rsidR="004E4FC8" w:rsidRPr="00A32A1B" w:rsidRDefault="004E4FC8" w:rsidP="004E4FC8">
      <w:pPr>
        <w:pStyle w:val="a"/>
        <w:numPr>
          <w:ilvl w:val="0"/>
          <w:numId w:val="42"/>
        </w:numPr>
        <w:spacing w:after="0" w:line="240" w:lineRule="auto"/>
        <w:rPr>
          <w:rFonts w:ascii="Times New Roman" w:hAnsi="Times New Roman"/>
          <w:sz w:val="24"/>
          <w:szCs w:val="24"/>
        </w:rPr>
      </w:pPr>
      <w:r w:rsidRPr="00A32A1B">
        <w:rPr>
          <w:rFonts w:ascii="Times New Roman" w:hAnsi="Times New Roman"/>
          <w:sz w:val="24"/>
          <w:szCs w:val="24"/>
        </w:rPr>
        <w:t>Questionnaires used and summary of results</w:t>
      </w:r>
    </w:p>
    <w:p w14:paraId="1171BE7F" w14:textId="77777777" w:rsidR="004E4FC8" w:rsidRPr="00A32A1B" w:rsidRDefault="004E4FC8" w:rsidP="004E4FC8">
      <w:pPr>
        <w:pStyle w:val="Subtitle"/>
        <w:numPr>
          <w:ilvl w:val="0"/>
          <w:numId w:val="42"/>
        </w:numPr>
        <w:jc w:val="left"/>
        <w:rPr>
          <w:b w:val="0"/>
          <w:sz w:val="24"/>
          <w:szCs w:val="24"/>
          <w:u w:val="none"/>
        </w:rPr>
      </w:pPr>
      <w:r w:rsidRPr="00A32A1B">
        <w:rPr>
          <w:b w:val="0"/>
          <w:sz w:val="24"/>
          <w:szCs w:val="24"/>
          <w:u w:val="none"/>
        </w:rPr>
        <w:t>Co-financing and Leveraged Resources (see Table 1 attached)</w:t>
      </w:r>
    </w:p>
    <w:p w14:paraId="53A5BD0A" w14:textId="77777777" w:rsidR="004E4FC8" w:rsidRPr="00A32A1B" w:rsidRDefault="004E4FC8" w:rsidP="004E4FC8">
      <w:pPr>
        <w:tabs>
          <w:tab w:val="left" w:pos="426"/>
        </w:tabs>
        <w:ind w:left="426"/>
        <w:rPr>
          <w:rFonts w:ascii="Times New Roman" w:hAnsi="Times New Roman"/>
        </w:rPr>
      </w:pPr>
    </w:p>
    <w:p w14:paraId="18521D99" w14:textId="77777777" w:rsidR="004E4FC8" w:rsidRPr="00A32A1B" w:rsidRDefault="004E4FC8" w:rsidP="004E4FC8">
      <w:pPr>
        <w:rPr>
          <w:rFonts w:ascii="Times New Roman" w:hAnsi="Times New Roman"/>
        </w:rPr>
      </w:pPr>
      <w:r w:rsidRPr="00A32A1B">
        <w:rPr>
          <w:rFonts w:ascii="Times New Roman" w:hAnsi="Times New Roman"/>
        </w:rPr>
        <w:t>The length of the mid-term evaluation report shall not exceed 30 pages in total (not including annexes).</w:t>
      </w:r>
    </w:p>
    <w:p w14:paraId="21463ED1" w14:textId="77777777" w:rsidR="004E4FC8" w:rsidRPr="00A32A1B" w:rsidRDefault="004E4FC8" w:rsidP="004E4FC8">
      <w:pPr>
        <w:rPr>
          <w:rFonts w:ascii="Times New Roman" w:hAnsi="Times New Roman"/>
        </w:rPr>
      </w:pPr>
    </w:p>
    <w:p w14:paraId="1EE48F4D" w14:textId="77777777" w:rsidR="004E4FC8" w:rsidRPr="00A32A1B" w:rsidRDefault="004E4FC8" w:rsidP="004E4FC8">
      <w:pPr>
        <w:rPr>
          <w:rFonts w:ascii="Times New Roman" w:hAnsi="Times New Roman"/>
          <w:b/>
        </w:rPr>
      </w:pPr>
      <w:r w:rsidRPr="00A32A1B">
        <w:rPr>
          <w:rFonts w:ascii="Times New Roman" w:hAnsi="Times New Roman"/>
          <w:b/>
        </w:rPr>
        <w:t>Evaluation methodology</w:t>
      </w:r>
    </w:p>
    <w:p w14:paraId="415A395D" w14:textId="77777777" w:rsidR="004E4FC8" w:rsidRPr="00A32A1B" w:rsidRDefault="004E4FC8" w:rsidP="004E4FC8">
      <w:pPr>
        <w:ind w:left="360"/>
        <w:jc w:val="both"/>
        <w:rPr>
          <w:rFonts w:ascii="Times New Roman" w:hAnsi="Times New Roman"/>
          <w:b/>
        </w:rPr>
      </w:pPr>
    </w:p>
    <w:p w14:paraId="3D578E0F" w14:textId="77777777" w:rsidR="004E4FC8" w:rsidRPr="00A32A1B" w:rsidRDefault="004E4FC8" w:rsidP="004E4FC8">
      <w:pPr>
        <w:jc w:val="both"/>
        <w:rPr>
          <w:rFonts w:ascii="Times New Roman" w:hAnsi="Times New Roman"/>
        </w:rPr>
      </w:pPr>
      <w:r w:rsidRPr="00A32A1B">
        <w:rPr>
          <w:rFonts w:ascii="Times New Roman" w:hAnsi="Times New Roman"/>
        </w:rPr>
        <w:t>The mid-term evaluation must provide evidence-based information that is credible, reliable and useful. It must be easily understood by project partners and applicable to the remaining duration of the project.</w:t>
      </w:r>
      <w:r w:rsidRPr="00A32A1B">
        <w:rPr>
          <w:rFonts w:ascii="Times New Roman" w:hAnsi="Times New Roman"/>
        </w:rPr>
        <w:tab/>
      </w:r>
    </w:p>
    <w:p w14:paraId="62F1B727" w14:textId="77777777" w:rsidR="004E4FC8" w:rsidRPr="00A32A1B" w:rsidRDefault="004E4FC8" w:rsidP="004E4FC8">
      <w:pPr>
        <w:jc w:val="both"/>
        <w:rPr>
          <w:rFonts w:ascii="Times New Roman" w:hAnsi="Times New Roman"/>
        </w:rPr>
      </w:pPr>
      <w:r w:rsidRPr="00A32A1B">
        <w:rPr>
          <w:rFonts w:ascii="Times New Roman" w:hAnsi="Times New Roman"/>
        </w:rPr>
        <w:t>The mid-term evaluation should provide as much gender disaggregated data as possible.</w:t>
      </w:r>
    </w:p>
    <w:p w14:paraId="6E0C4DF9" w14:textId="77777777" w:rsidR="004E4FC8" w:rsidRPr="00A32A1B" w:rsidRDefault="004E4FC8" w:rsidP="004E4FC8">
      <w:pPr>
        <w:rPr>
          <w:rFonts w:ascii="Times New Roman" w:hAnsi="Times New Roman"/>
        </w:rPr>
      </w:pPr>
      <w:r w:rsidRPr="00A32A1B">
        <w:rPr>
          <w:rFonts w:ascii="Times New Roman" w:hAnsi="Times New Roman"/>
        </w:rPr>
        <w:t>The methodology to be used by the mid-term evaluator should be provided in detail. It should include information on:</w:t>
      </w:r>
    </w:p>
    <w:p w14:paraId="69183E7E" w14:textId="77777777" w:rsidR="004E4FC8" w:rsidRPr="00A32A1B" w:rsidRDefault="004E4FC8" w:rsidP="004E4FC8">
      <w:pPr>
        <w:numPr>
          <w:ilvl w:val="1"/>
          <w:numId w:val="33"/>
        </w:numPr>
        <w:jc w:val="both"/>
        <w:rPr>
          <w:rFonts w:ascii="Times New Roman" w:hAnsi="Times New Roman"/>
        </w:rPr>
      </w:pPr>
      <w:r w:rsidRPr="00A32A1B">
        <w:rPr>
          <w:rFonts w:ascii="Times New Roman" w:hAnsi="Times New Roman"/>
        </w:rPr>
        <w:t>Documentation review (desk study)</w:t>
      </w:r>
    </w:p>
    <w:p w14:paraId="62225D7C" w14:textId="77777777" w:rsidR="004E4FC8" w:rsidRPr="00A32A1B" w:rsidRDefault="004E4FC8" w:rsidP="004E4FC8">
      <w:pPr>
        <w:numPr>
          <w:ilvl w:val="1"/>
          <w:numId w:val="33"/>
        </w:numPr>
        <w:jc w:val="both"/>
        <w:rPr>
          <w:rFonts w:ascii="Times New Roman" w:hAnsi="Times New Roman"/>
        </w:rPr>
      </w:pPr>
      <w:r w:rsidRPr="00A32A1B">
        <w:rPr>
          <w:rFonts w:ascii="Times New Roman" w:hAnsi="Times New Roman"/>
        </w:rPr>
        <w:t>Field visits (ideally to the 2</w:t>
      </w:r>
      <w:r w:rsidRPr="00A32A1B">
        <w:rPr>
          <w:rFonts w:ascii="Times New Roman" w:hAnsi="Times New Roman"/>
          <w:vertAlign w:val="superscript"/>
        </w:rPr>
        <w:t>nd</w:t>
      </w:r>
      <w:r w:rsidRPr="00A32A1B">
        <w:rPr>
          <w:rFonts w:ascii="Times New Roman" w:hAnsi="Times New Roman"/>
        </w:rPr>
        <w:t xml:space="preserve"> targeted workshop for GEF IW projects in Africa) and</w:t>
      </w:r>
    </w:p>
    <w:p w14:paraId="5B694599" w14:textId="77777777" w:rsidR="004E4FC8" w:rsidRPr="00A32A1B" w:rsidRDefault="004E4FC8" w:rsidP="004E4FC8">
      <w:pPr>
        <w:numPr>
          <w:ilvl w:val="1"/>
          <w:numId w:val="33"/>
        </w:numPr>
        <w:jc w:val="both"/>
        <w:rPr>
          <w:rFonts w:ascii="Times New Roman" w:hAnsi="Times New Roman"/>
        </w:rPr>
      </w:pPr>
      <w:r w:rsidRPr="00A32A1B">
        <w:rPr>
          <w:rFonts w:ascii="Times New Roman" w:hAnsi="Times New Roman"/>
        </w:rPr>
        <w:t>Interviews and questionnaires should be held with but not limited to the following organizations and individuals: UNDP/GEF management unit from Bratislava, UNOPS, UNEP-DEPI, UNEP-DEWA, Project Team, members of Steering Committee, members of governmental ad non-governmental institutions cooperating with the project, educational and research institutions involved in and/or benefitting from the project results etc.</w:t>
      </w:r>
    </w:p>
    <w:p w14:paraId="709FD978" w14:textId="77777777" w:rsidR="004E4FC8" w:rsidRPr="00A32A1B" w:rsidRDefault="004E4FC8" w:rsidP="004E4FC8">
      <w:pPr>
        <w:numPr>
          <w:ilvl w:val="1"/>
          <w:numId w:val="33"/>
        </w:numPr>
        <w:jc w:val="both"/>
        <w:rPr>
          <w:rFonts w:ascii="Times New Roman" w:hAnsi="Times New Roman"/>
        </w:rPr>
      </w:pPr>
      <w:r w:rsidRPr="00A32A1B">
        <w:rPr>
          <w:rFonts w:ascii="Times New Roman" w:hAnsi="Times New Roman"/>
        </w:rPr>
        <w:t>Participatory techniques and other relevant approaches for the gathering and analysis of data.</w:t>
      </w:r>
    </w:p>
    <w:p w14:paraId="3F66B719" w14:textId="77777777" w:rsidR="004E4FC8" w:rsidRPr="00A32A1B" w:rsidRDefault="004E4FC8" w:rsidP="004E4FC8">
      <w:pPr>
        <w:rPr>
          <w:rFonts w:ascii="Times New Roman" w:hAnsi="Times New Roman"/>
        </w:rPr>
      </w:pPr>
    </w:p>
    <w:p w14:paraId="628B0023" w14:textId="77777777" w:rsidR="004E4FC8" w:rsidRPr="00A32A1B" w:rsidRDefault="004E4FC8" w:rsidP="004E4FC8">
      <w:pPr>
        <w:pStyle w:val="Heading2"/>
        <w:keepLines/>
        <w:numPr>
          <w:ilvl w:val="1"/>
          <w:numId w:val="21"/>
        </w:numPr>
        <w:shd w:val="clear" w:color="auto" w:fill="auto"/>
        <w:rPr>
          <w:rFonts w:ascii="Times New Roman" w:hAnsi="Times New Roman"/>
          <w:sz w:val="24"/>
          <w:szCs w:val="24"/>
        </w:rPr>
      </w:pPr>
      <w:r w:rsidRPr="00A32A1B">
        <w:rPr>
          <w:rFonts w:ascii="Times New Roman" w:hAnsi="Times New Roman"/>
          <w:sz w:val="24"/>
          <w:szCs w:val="24"/>
        </w:rPr>
        <w:t>(a) Document Review</w:t>
      </w:r>
    </w:p>
    <w:p w14:paraId="0991388D" w14:textId="77777777" w:rsidR="004E4FC8" w:rsidRPr="00A32A1B" w:rsidRDefault="004E4FC8" w:rsidP="004E4FC8">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The evaluator(s) shall familiarise themselves with the project through a review of relevant documents prior to the field visits. These documents include inter alia:</w:t>
      </w:r>
    </w:p>
    <w:p w14:paraId="23333A0A" w14:textId="77777777" w:rsidR="004E4FC8" w:rsidRPr="00A32A1B" w:rsidRDefault="004E4FC8" w:rsidP="004E4FC8">
      <w:pPr>
        <w:pStyle w:val="BodyText3"/>
        <w:spacing w:after="0" w:line="240" w:lineRule="auto"/>
        <w:rPr>
          <w:rFonts w:ascii="Times New Roman" w:hAnsi="Times New Roman"/>
          <w:sz w:val="24"/>
          <w:szCs w:val="24"/>
          <w:lang w:val="en-GB"/>
        </w:rPr>
      </w:pPr>
    </w:p>
    <w:p w14:paraId="7F4649AD" w14:textId="77777777" w:rsidR="004E4FC8" w:rsidRPr="00A32A1B" w:rsidRDefault="004E4FC8" w:rsidP="004E4FC8">
      <w:pPr>
        <w:pStyle w:val="BodyText3"/>
        <w:numPr>
          <w:ilvl w:val="0"/>
          <w:numId w:val="46"/>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UNDP and UNEP IW:LEARN Project Documents (</w:t>
      </w:r>
      <w:hyperlink r:id="rId15" w:history="1">
        <w:r w:rsidRPr="00A32A1B">
          <w:rPr>
            <w:rStyle w:val="Hyperlink"/>
            <w:rFonts w:ascii="Times New Roman" w:hAnsi="Times New Roman"/>
            <w:sz w:val="24"/>
            <w:szCs w:val="24"/>
            <w:lang w:val="en-GB"/>
          </w:rPr>
          <w:t>online</w:t>
        </w:r>
      </w:hyperlink>
      <w:r w:rsidRPr="00A32A1B">
        <w:rPr>
          <w:rFonts w:ascii="Times New Roman" w:hAnsi="Times New Roman"/>
          <w:sz w:val="24"/>
          <w:szCs w:val="24"/>
          <w:lang w:val="en-GB"/>
        </w:rPr>
        <w:t>)</w:t>
      </w:r>
    </w:p>
    <w:p w14:paraId="46856CF4" w14:textId="77777777" w:rsidR="004E4FC8" w:rsidRPr="00A32A1B" w:rsidRDefault="004E4FC8" w:rsidP="004E4FC8">
      <w:pPr>
        <w:pStyle w:val="BodyText3"/>
        <w:numPr>
          <w:ilvl w:val="0"/>
          <w:numId w:val="46"/>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Terminal and mid-term Evaluations of previous phases of IW:LEARN (</w:t>
      </w:r>
      <w:hyperlink r:id="rId16" w:history="1">
        <w:r w:rsidRPr="00A32A1B">
          <w:rPr>
            <w:rStyle w:val="Hyperlink"/>
            <w:rFonts w:ascii="Times New Roman" w:hAnsi="Times New Roman"/>
            <w:sz w:val="24"/>
            <w:szCs w:val="24"/>
            <w:lang w:val="en-GB"/>
          </w:rPr>
          <w:t>online</w:t>
        </w:r>
      </w:hyperlink>
      <w:r w:rsidRPr="00A32A1B">
        <w:rPr>
          <w:rFonts w:ascii="Times New Roman" w:hAnsi="Times New Roman"/>
          <w:sz w:val="24"/>
          <w:szCs w:val="24"/>
          <w:lang w:val="en-GB"/>
        </w:rPr>
        <w:t>)</w:t>
      </w:r>
    </w:p>
    <w:p w14:paraId="07B1B744" w14:textId="77777777" w:rsidR="004E4FC8" w:rsidRPr="00A32A1B" w:rsidRDefault="004E4FC8" w:rsidP="004E4FC8">
      <w:pPr>
        <w:pStyle w:val="BodyText3"/>
        <w:numPr>
          <w:ilvl w:val="0"/>
          <w:numId w:val="46"/>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 xml:space="preserve">Pertinent information available at the project web site: </w:t>
      </w:r>
      <w:hyperlink r:id="rId17" w:history="1">
        <w:r w:rsidRPr="00A32A1B">
          <w:rPr>
            <w:rStyle w:val="Hyperlink"/>
            <w:rFonts w:ascii="Times New Roman" w:hAnsi="Times New Roman"/>
            <w:sz w:val="24"/>
            <w:szCs w:val="24"/>
            <w:lang w:val="en-GB"/>
          </w:rPr>
          <w:t>www.iwlearn.net/abt_iwlearn</w:t>
        </w:r>
      </w:hyperlink>
      <w:r w:rsidRPr="00A32A1B">
        <w:rPr>
          <w:rFonts w:ascii="Times New Roman" w:hAnsi="Times New Roman"/>
          <w:sz w:val="24"/>
          <w:szCs w:val="24"/>
          <w:lang w:val="en-GB"/>
        </w:rPr>
        <w:t xml:space="preserve"> as well as [limited access] Steering Committee Web page, e.g., </w:t>
      </w:r>
    </w:p>
    <w:p w14:paraId="47D07163" w14:textId="77777777" w:rsidR="004E4FC8" w:rsidRPr="00A32A1B" w:rsidRDefault="004E4FC8" w:rsidP="004E4FC8">
      <w:pPr>
        <w:pStyle w:val="BodyText3"/>
        <w:numPr>
          <w:ilvl w:val="1"/>
          <w:numId w:val="45"/>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 xml:space="preserve">Quarterly reports and Minutes of meetings of IW:LEARN Steering Committee (in SC Community page) at </w:t>
      </w:r>
      <w:hyperlink r:id="rId18" w:history="1">
        <w:r w:rsidRPr="00A32A1B">
          <w:rPr>
            <w:rStyle w:val="Hyperlink"/>
            <w:rFonts w:ascii="Times New Roman" w:hAnsi="Times New Roman"/>
            <w:sz w:val="24"/>
            <w:szCs w:val="24"/>
            <w:lang w:val="en-GB"/>
          </w:rPr>
          <w:t>www.iwlearn.net/community</w:t>
        </w:r>
      </w:hyperlink>
    </w:p>
    <w:p w14:paraId="229AB9F5" w14:textId="77777777" w:rsidR="004E4FC8" w:rsidRPr="00A32A1B" w:rsidRDefault="00B3314E" w:rsidP="004E4FC8">
      <w:pPr>
        <w:pStyle w:val="BodyText3"/>
        <w:numPr>
          <w:ilvl w:val="0"/>
          <w:numId w:val="45"/>
        </w:numPr>
        <w:spacing w:after="0" w:line="240" w:lineRule="auto"/>
        <w:jc w:val="both"/>
        <w:rPr>
          <w:rFonts w:ascii="Times New Roman" w:hAnsi="Times New Roman"/>
          <w:sz w:val="24"/>
          <w:szCs w:val="24"/>
          <w:lang w:val="en-GB"/>
        </w:rPr>
      </w:pPr>
      <w:hyperlink r:id="rId19" w:history="1">
        <w:r w:rsidR="004E4FC8" w:rsidRPr="00A32A1B">
          <w:rPr>
            <w:rStyle w:val="Hyperlink"/>
            <w:rFonts w:ascii="Times New Roman" w:hAnsi="Times New Roman"/>
            <w:sz w:val="24"/>
            <w:szCs w:val="24"/>
            <w:lang w:val="en-GB"/>
          </w:rPr>
          <w:t>UNDP Handbook for Programme Managers</w:t>
        </w:r>
      </w:hyperlink>
      <w:r w:rsidR="004E4FC8" w:rsidRPr="00A32A1B">
        <w:rPr>
          <w:rFonts w:ascii="Times New Roman" w:hAnsi="Times New Roman"/>
          <w:sz w:val="24"/>
          <w:szCs w:val="24"/>
          <w:lang w:val="en-GB"/>
        </w:rPr>
        <w:t xml:space="preserve">: Results-Oriented Monitoring and Evaluation and UNDP </w:t>
      </w:r>
      <w:hyperlink r:id="rId20" w:history="1">
        <w:r w:rsidR="004E4FC8" w:rsidRPr="00A32A1B">
          <w:rPr>
            <w:rStyle w:val="Hyperlink"/>
            <w:rFonts w:ascii="Times New Roman" w:hAnsi="Times New Roman"/>
            <w:sz w:val="24"/>
            <w:szCs w:val="24"/>
            <w:lang w:val="en-GB"/>
          </w:rPr>
          <w:t>Handbook on Monitoring and Evaluation for Results</w:t>
        </w:r>
      </w:hyperlink>
      <w:r w:rsidR="004E4FC8" w:rsidRPr="00A32A1B">
        <w:rPr>
          <w:rFonts w:ascii="Times New Roman" w:hAnsi="Times New Roman"/>
          <w:sz w:val="24"/>
          <w:szCs w:val="24"/>
          <w:lang w:val="en-GB"/>
        </w:rPr>
        <w:t>.</w:t>
      </w:r>
    </w:p>
    <w:p w14:paraId="24DCC16D" w14:textId="77777777" w:rsidR="004E4FC8" w:rsidRPr="00A32A1B" w:rsidRDefault="004E4FC8" w:rsidP="004E4FC8">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 xml:space="preserve">   </w:t>
      </w:r>
    </w:p>
    <w:p w14:paraId="43F528C5" w14:textId="77777777" w:rsidR="004E4FC8" w:rsidRPr="00A32A1B" w:rsidRDefault="004E4FC8" w:rsidP="004E4FC8">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Selected documents which are not available through the webpage shall be provided by email to the evaluator(s) in advance of the mission or upon request from evaluator.</w:t>
      </w:r>
    </w:p>
    <w:p w14:paraId="2F29F3EB" w14:textId="77777777" w:rsidR="004E4FC8" w:rsidRPr="00A32A1B" w:rsidRDefault="004E4FC8" w:rsidP="004E4FC8">
      <w:pPr>
        <w:pStyle w:val="Heading2"/>
        <w:keepLines/>
        <w:numPr>
          <w:ilvl w:val="1"/>
          <w:numId w:val="21"/>
        </w:numPr>
        <w:shd w:val="clear" w:color="auto" w:fill="auto"/>
        <w:rPr>
          <w:rFonts w:ascii="Times New Roman" w:hAnsi="Times New Roman"/>
          <w:sz w:val="24"/>
          <w:szCs w:val="24"/>
        </w:rPr>
      </w:pPr>
    </w:p>
    <w:p w14:paraId="777F5CDA" w14:textId="77777777" w:rsidR="004E4FC8" w:rsidRPr="00A32A1B" w:rsidRDefault="004E4FC8" w:rsidP="004E4FC8">
      <w:pPr>
        <w:pStyle w:val="Heading2"/>
        <w:keepLines/>
        <w:numPr>
          <w:ilvl w:val="1"/>
          <w:numId w:val="21"/>
        </w:numPr>
        <w:shd w:val="clear" w:color="auto" w:fill="auto"/>
        <w:rPr>
          <w:rFonts w:ascii="Times New Roman" w:hAnsi="Times New Roman"/>
          <w:sz w:val="24"/>
          <w:szCs w:val="24"/>
        </w:rPr>
      </w:pPr>
      <w:r w:rsidRPr="00A32A1B">
        <w:rPr>
          <w:rFonts w:ascii="Times New Roman" w:hAnsi="Times New Roman"/>
          <w:sz w:val="24"/>
          <w:szCs w:val="24"/>
        </w:rPr>
        <w:t>(b) Field visits</w:t>
      </w:r>
    </w:p>
    <w:p w14:paraId="6C1A1945" w14:textId="77777777" w:rsidR="004E4FC8" w:rsidRPr="00A32A1B" w:rsidRDefault="004E4FC8" w:rsidP="004E4FC8">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The evaluator(s) will visit an IW:LEARN Africa Regional Targeted Workshop in November 2012.</w:t>
      </w:r>
    </w:p>
    <w:p w14:paraId="4048527E" w14:textId="77777777" w:rsidR="004E4FC8" w:rsidRPr="00A32A1B" w:rsidRDefault="004E4FC8" w:rsidP="004E4FC8">
      <w:pPr>
        <w:pStyle w:val="BodyText3"/>
        <w:spacing w:after="0" w:line="240" w:lineRule="auto"/>
        <w:rPr>
          <w:rFonts w:ascii="Times New Roman" w:hAnsi="Times New Roman"/>
          <w:b/>
          <w:sz w:val="24"/>
          <w:szCs w:val="24"/>
          <w:lang w:val="en-GB"/>
        </w:rPr>
      </w:pPr>
    </w:p>
    <w:p w14:paraId="3191914D" w14:textId="77777777" w:rsidR="004E4FC8" w:rsidRPr="00A32A1B" w:rsidRDefault="004E4FC8" w:rsidP="004E4FC8">
      <w:pPr>
        <w:pStyle w:val="BodyText3"/>
        <w:spacing w:after="0" w:line="240" w:lineRule="auto"/>
        <w:rPr>
          <w:rFonts w:ascii="Times New Roman" w:hAnsi="Times New Roman"/>
          <w:b/>
          <w:sz w:val="24"/>
          <w:szCs w:val="24"/>
          <w:lang w:val="en-GB"/>
        </w:rPr>
      </w:pPr>
      <w:r w:rsidRPr="00A32A1B">
        <w:rPr>
          <w:rFonts w:ascii="Times New Roman" w:hAnsi="Times New Roman"/>
          <w:b/>
          <w:sz w:val="24"/>
          <w:szCs w:val="24"/>
          <w:lang w:val="en-GB"/>
        </w:rPr>
        <w:t>(c) Questionnaire</w:t>
      </w:r>
    </w:p>
    <w:p w14:paraId="38801588" w14:textId="77777777" w:rsidR="004E4FC8" w:rsidRPr="00A32A1B" w:rsidRDefault="004E4FC8" w:rsidP="004E4FC8">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The evaluator should circulate a general survey of reasonable length to the entire GEF IW portfolio, but primarily agency and project manager (with list to be provided by IW:LEARN PCU).</w:t>
      </w:r>
    </w:p>
    <w:p w14:paraId="24C6E517" w14:textId="77777777" w:rsidR="004E4FC8" w:rsidRPr="00A32A1B" w:rsidRDefault="004E4FC8" w:rsidP="004E4FC8">
      <w:pPr>
        <w:pStyle w:val="Heading2"/>
        <w:keepLines/>
        <w:numPr>
          <w:ilvl w:val="1"/>
          <w:numId w:val="21"/>
        </w:numPr>
        <w:shd w:val="clear" w:color="auto" w:fill="auto"/>
        <w:rPr>
          <w:rFonts w:ascii="Times New Roman" w:hAnsi="Times New Roman"/>
          <w:sz w:val="24"/>
          <w:szCs w:val="24"/>
        </w:rPr>
      </w:pPr>
    </w:p>
    <w:p w14:paraId="7D4F5F4B" w14:textId="77777777" w:rsidR="004E4FC8" w:rsidRPr="00A32A1B" w:rsidRDefault="004E4FC8" w:rsidP="004E4FC8">
      <w:pPr>
        <w:pStyle w:val="Heading2"/>
        <w:keepLines/>
        <w:numPr>
          <w:ilvl w:val="1"/>
          <w:numId w:val="21"/>
        </w:numPr>
        <w:shd w:val="clear" w:color="auto" w:fill="auto"/>
        <w:rPr>
          <w:rFonts w:ascii="Times New Roman" w:hAnsi="Times New Roman"/>
          <w:sz w:val="24"/>
          <w:szCs w:val="24"/>
        </w:rPr>
      </w:pPr>
      <w:r w:rsidRPr="00A32A1B">
        <w:rPr>
          <w:rFonts w:ascii="Times New Roman" w:hAnsi="Times New Roman"/>
          <w:sz w:val="24"/>
          <w:szCs w:val="24"/>
        </w:rPr>
        <w:t>(d) Interviews</w:t>
      </w:r>
    </w:p>
    <w:p w14:paraId="6907CC6F" w14:textId="77777777" w:rsidR="004E4FC8" w:rsidRPr="00A32A1B" w:rsidRDefault="004E4FC8" w:rsidP="004E4FC8">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The evaluator(s) will carry out interviews with:</w:t>
      </w:r>
    </w:p>
    <w:p w14:paraId="6B3AB8D4" w14:textId="77777777" w:rsidR="004E4FC8" w:rsidRPr="00A32A1B" w:rsidRDefault="004E4FC8" w:rsidP="004E4FC8">
      <w:pPr>
        <w:pStyle w:val="BodyText3"/>
        <w:numPr>
          <w:ilvl w:val="0"/>
          <w:numId w:val="47"/>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Project Staff (Chief Technical Adviser (CTA), Bratislava, Nairobi and Bangkok based PCU teams).</w:t>
      </w:r>
    </w:p>
    <w:p w14:paraId="46D19C8B" w14:textId="77777777" w:rsidR="004E4FC8" w:rsidRPr="00A32A1B" w:rsidRDefault="004E4FC8" w:rsidP="004E4FC8">
      <w:pPr>
        <w:pStyle w:val="BodyText3"/>
        <w:numPr>
          <w:ilvl w:val="0"/>
          <w:numId w:val="47"/>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Selected members of the IW:LEARN Steering Committee and IW Task Force.</w:t>
      </w:r>
    </w:p>
    <w:p w14:paraId="726F6054" w14:textId="77777777" w:rsidR="004E4FC8" w:rsidRPr="00A32A1B" w:rsidRDefault="004E4FC8" w:rsidP="004E4FC8">
      <w:pPr>
        <w:pStyle w:val="BodyText3"/>
        <w:numPr>
          <w:ilvl w:val="0"/>
          <w:numId w:val="47"/>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IW:LEARN executing partners (UNESCO, UNU, IUCN, GWP-Med, IUCN, CEP, Rhodes University)</w:t>
      </w:r>
    </w:p>
    <w:p w14:paraId="35CF5C92" w14:textId="77777777" w:rsidR="004E4FC8" w:rsidRPr="00A32A1B" w:rsidRDefault="004E4FC8" w:rsidP="004E4FC8">
      <w:pPr>
        <w:pStyle w:val="BodyText3"/>
        <w:numPr>
          <w:ilvl w:val="0"/>
          <w:numId w:val="47"/>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Representatives of the project beneficiaries: GEF IW project managers and other project stakeholders</w:t>
      </w:r>
    </w:p>
    <w:p w14:paraId="6F1F0FCC" w14:textId="77777777" w:rsidR="004E4FC8" w:rsidRPr="00A32A1B" w:rsidRDefault="004E4FC8" w:rsidP="004E4FC8">
      <w:pPr>
        <w:pStyle w:val="BodyText3"/>
        <w:numPr>
          <w:ilvl w:val="0"/>
          <w:numId w:val="47"/>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 xml:space="preserve">Other constituencies and stakeholders not directly involved in the project who may have experienced, or may be expected to experience, its impacts. </w:t>
      </w:r>
    </w:p>
    <w:p w14:paraId="15ADFF3F" w14:textId="77777777" w:rsidR="004E4FC8" w:rsidRPr="00A32A1B" w:rsidRDefault="004E4FC8" w:rsidP="004E4FC8">
      <w:pPr>
        <w:rPr>
          <w:rFonts w:ascii="Times New Roman" w:hAnsi="Times New Roman"/>
        </w:rPr>
      </w:pPr>
    </w:p>
    <w:p w14:paraId="4F25CA5C" w14:textId="77777777" w:rsidR="004E4FC8" w:rsidRPr="00A32A1B" w:rsidRDefault="004E4FC8" w:rsidP="004E4FC8">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 xml:space="preserve">Suggested interviewees are noted in Annex III. </w:t>
      </w:r>
    </w:p>
    <w:p w14:paraId="77D10748" w14:textId="77777777" w:rsidR="004E4FC8" w:rsidRPr="00A32A1B" w:rsidRDefault="004E4FC8" w:rsidP="004E4FC8">
      <w:pPr>
        <w:rPr>
          <w:rFonts w:ascii="Times New Roman" w:hAnsi="Times New Roman"/>
        </w:rPr>
      </w:pPr>
      <w:r w:rsidRPr="00A32A1B">
        <w:rPr>
          <w:rFonts w:ascii="Times New Roman" w:hAnsi="Times New Roman"/>
        </w:rPr>
        <w:t xml:space="preserve">The Mid Term Evaluator would also provide ratings of Project achievements according to the GEF Project Review Criteria.  </w:t>
      </w:r>
    </w:p>
    <w:p w14:paraId="29114986" w14:textId="77777777" w:rsidR="004E4FC8" w:rsidRPr="00A32A1B" w:rsidRDefault="004E4FC8" w:rsidP="004E4FC8">
      <w:pPr>
        <w:rPr>
          <w:rFonts w:ascii="Times New Roman" w:hAnsi="Times New Roman"/>
          <w:b/>
        </w:rPr>
      </w:pPr>
    </w:p>
    <w:p w14:paraId="173E509B" w14:textId="77777777" w:rsidR="004E4FC8" w:rsidRPr="00A32A1B" w:rsidRDefault="004E4FC8" w:rsidP="004E4FC8">
      <w:pPr>
        <w:rPr>
          <w:rFonts w:ascii="Times New Roman" w:hAnsi="Times New Roman"/>
          <w:b/>
        </w:rPr>
      </w:pPr>
      <w:r w:rsidRPr="00A32A1B">
        <w:rPr>
          <w:rFonts w:ascii="Times New Roman" w:hAnsi="Times New Roman"/>
          <w:b/>
        </w:rPr>
        <w:t>Management arrangements</w:t>
      </w:r>
    </w:p>
    <w:p w14:paraId="4CA70341" w14:textId="77777777" w:rsidR="004E4FC8" w:rsidRPr="00A32A1B" w:rsidRDefault="004E4FC8" w:rsidP="004E4FC8">
      <w:pPr>
        <w:contextualSpacing/>
        <w:rPr>
          <w:rFonts w:ascii="Times New Roman" w:hAnsi="Times New Roman"/>
        </w:rPr>
      </w:pPr>
      <w:r w:rsidRPr="00A32A1B">
        <w:rPr>
          <w:rFonts w:ascii="Times New Roman" w:hAnsi="Times New Roman"/>
        </w:rPr>
        <w:t>The mid-term evaluation will be carried out by the international independent Evaluation Expert (EE). The logistical support to the EE will be provided by the Project Coordination Unit (Bratislava) and UNOPS.</w:t>
      </w:r>
    </w:p>
    <w:p w14:paraId="3E34B040" w14:textId="77777777" w:rsidR="004E4FC8" w:rsidRPr="00A32A1B" w:rsidRDefault="004E4FC8" w:rsidP="004E4FC8">
      <w:pPr>
        <w:contextualSpacing/>
        <w:rPr>
          <w:rFonts w:ascii="Times New Roman" w:hAnsi="Times New Roman"/>
        </w:rPr>
      </w:pPr>
    </w:p>
    <w:p w14:paraId="065A66B6" w14:textId="77777777" w:rsidR="004E4FC8" w:rsidRPr="00A32A1B" w:rsidRDefault="004E4FC8" w:rsidP="004E4FC8">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Although the independent evaluators should feel free to discuss with authorities concerned all matters relevant to their assignment, they are not authorised to make any commitment on behalf of UNOPS, UNDP, UNEP or GEF.</w:t>
      </w:r>
    </w:p>
    <w:p w14:paraId="55231754" w14:textId="77777777" w:rsidR="004E4FC8" w:rsidRPr="00A32A1B" w:rsidRDefault="004E4FC8" w:rsidP="004E4FC8">
      <w:pPr>
        <w:contextualSpacing/>
        <w:rPr>
          <w:rFonts w:ascii="Times New Roman" w:hAnsi="Times New Roman"/>
          <w:b/>
        </w:rPr>
      </w:pPr>
    </w:p>
    <w:p w14:paraId="3E42C8BC" w14:textId="77777777" w:rsidR="004E4FC8" w:rsidRPr="00A32A1B" w:rsidRDefault="004E4FC8" w:rsidP="004E4FC8">
      <w:pPr>
        <w:contextualSpacing/>
        <w:rPr>
          <w:rFonts w:ascii="Times New Roman" w:hAnsi="Times New Roman"/>
          <w:b/>
        </w:rPr>
      </w:pPr>
      <w:r w:rsidRPr="00A32A1B">
        <w:rPr>
          <w:rFonts w:ascii="Times New Roman" w:hAnsi="Times New Roman"/>
          <w:b/>
        </w:rPr>
        <w:t>Duration of the mid-term evaluation</w:t>
      </w:r>
    </w:p>
    <w:p w14:paraId="231B9842" w14:textId="77777777" w:rsidR="004E4FC8" w:rsidRPr="00A32A1B" w:rsidRDefault="004E4FC8" w:rsidP="004E4FC8">
      <w:pPr>
        <w:contextualSpacing/>
        <w:rPr>
          <w:rFonts w:ascii="Times New Roman" w:hAnsi="Times New Roman"/>
          <w:b/>
        </w:rPr>
      </w:pPr>
    </w:p>
    <w:p w14:paraId="74ACEC26" w14:textId="77777777" w:rsidR="004E4FC8" w:rsidRPr="00A32A1B" w:rsidRDefault="004E4FC8" w:rsidP="004E4FC8">
      <w:pPr>
        <w:jc w:val="both"/>
        <w:rPr>
          <w:rFonts w:ascii="Times New Roman" w:hAnsi="Times New Roman"/>
        </w:rPr>
      </w:pPr>
      <w:r w:rsidRPr="00A32A1B">
        <w:rPr>
          <w:rFonts w:ascii="Times New Roman" w:hAnsi="Times New Roman"/>
        </w:rPr>
        <w:t xml:space="preserve">The assignment is expected to commence in November 2012 and be completed by mid January 2012. The MTE shall not exceed 28 consultancy days. </w:t>
      </w:r>
    </w:p>
    <w:p w14:paraId="28EC5548" w14:textId="77777777" w:rsidR="004E4FC8" w:rsidRPr="00A32A1B" w:rsidRDefault="004E4FC8" w:rsidP="004E4FC8">
      <w:pPr>
        <w:jc w:val="both"/>
        <w:rPr>
          <w:rFonts w:ascii="Times New Roman" w:hAnsi="Times New Roman"/>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5418"/>
        <w:gridCol w:w="2183"/>
      </w:tblGrid>
      <w:tr w:rsidR="004E4FC8" w:rsidRPr="00A32A1B" w14:paraId="3A73F94E" w14:textId="77777777" w:rsidTr="00BE3B22">
        <w:trPr>
          <w:trHeight w:val="561"/>
        </w:trPr>
        <w:tc>
          <w:tcPr>
            <w:tcW w:w="1524" w:type="dxa"/>
            <w:shd w:val="clear" w:color="auto" w:fill="D9D9D9"/>
          </w:tcPr>
          <w:p w14:paraId="0D907F27" w14:textId="77777777" w:rsidR="004E4FC8" w:rsidRPr="00A32A1B" w:rsidRDefault="004E4FC8" w:rsidP="00BE3B22">
            <w:pPr>
              <w:pStyle w:val="a"/>
              <w:spacing w:after="0" w:line="240" w:lineRule="auto"/>
              <w:ind w:left="348"/>
              <w:rPr>
                <w:rFonts w:ascii="Times New Roman" w:hAnsi="Times New Roman"/>
                <w:b/>
                <w:sz w:val="24"/>
                <w:szCs w:val="24"/>
              </w:rPr>
            </w:pPr>
            <w:r w:rsidRPr="00A32A1B">
              <w:rPr>
                <w:rFonts w:ascii="Times New Roman" w:hAnsi="Times New Roman"/>
                <w:b/>
                <w:sz w:val="24"/>
                <w:szCs w:val="24"/>
              </w:rPr>
              <w:t xml:space="preserve">Activities </w:t>
            </w:r>
          </w:p>
        </w:tc>
        <w:tc>
          <w:tcPr>
            <w:tcW w:w="5711" w:type="dxa"/>
            <w:shd w:val="clear" w:color="auto" w:fill="D9D9D9"/>
          </w:tcPr>
          <w:p w14:paraId="7B6AC665" w14:textId="77777777" w:rsidR="004E4FC8" w:rsidRPr="00A32A1B" w:rsidRDefault="004E4FC8" w:rsidP="00BE3B22">
            <w:pPr>
              <w:pStyle w:val="a"/>
              <w:spacing w:after="0" w:line="240" w:lineRule="auto"/>
              <w:ind w:left="348"/>
              <w:rPr>
                <w:rFonts w:ascii="Times New Roman" w:hAnsi="Times New Roman"/>
                <w:b/>
                <w:sz w:val="24"/>
                <w:szCs w:val="24"/>
              </w:rPr>
            </w:pPr>
          </w:p>
          <w:p w14:paraId="4A49F89E" w14:textId="77777777" w:rsidR="004E4FC8" w:rsidRPr="00A32A1B" w:rsidRDefault="004E4FC8" w:rsidP="00BE3B22">
            <w:pPr>
              <w:pStyle w:val="a"/>
              <w:spacing w:after="0" w:line="240" w:lineRule="auto"/>
              <w:ind w:left="348"/>
              <w:rPr>
                <w:rFonts w:ascii="Times New Roman" w:hAnsi="Times New Roman"/>
                <w:b/>
                <w:sz w:val="24"/>
                <w:szCs w:val="24"/>
              </w:rPr>
            </w:pPr>
            <w:r w:rsidRPr="00A32A1B">
              <w:rPr>
                <w:rFonts w:ascii="Times New Roman" w:hAnsi="Times New Roman"/>
                <w:b/>
                <w:sz w:val="24"/>
                <w:szCs w:val="24"/>
              </w:rPr>
              <w:t>Deliveries</w:t>
            </w:r>
          </w:p>
        </w:tc>
        <w:tc>
          <w:tcPr>
            <w:tcW w:w="2219" w:type="dxa"/>
            <w:shd w:val="clear" w:color="auto" w:fill="D9D9D9"/>
          </w:tcPr>
          <w:p w14:paraId="12D39CD8" w14:textId="77777777" w:rsidR="004E4FC8" w:rsidRPr="00A32A1B" w:rsidRDefault="004E4FC8" w:rsidP="00BE3B22">
            <w:pPr>
              <w:pStyle w:val="a"/>
              <w:spacing w:after="0" w:line="240" w:lineRule="auto"/>
              <w:ind w:left="348"/>
              <w:rPr>
                <w:rFonts w:ascii="Times New Roman" w:hAnsi="Times New Roman"/>
                <w:b/>
                <w:sz w:val="24"/>
                <w:szCs w:val="24"/>
              </w:rPr>
            </w:pPr>
          </w:p>
          <w:p w14:paraId="5B34BCF8" w14:textId="77777777" w:rsidR="004E4FC8" w:rsidRPr="00A32A1B" w:rsidRDefault="004E4FC8" w:rsidP="00BE3B22">
            <w:pPr>
              <w:pStyle w:val="a"/>
              <w:spacing w:after="0" w:line="240" w:lineRule="auto"/>
              <w:ind w:left="348"/>
              <w:rPr>
                <w:rFonts w:ascii="Times New Roman" w:hAnsi="Times New Roman"/>
                <w:b/>
                <w:sz w:val="24"/>
                <w:szCs w:val="24"/>
              </w:rPr>
            </w:pPr>
            <w:r w:rsidRPr="00A32A1B">
              <w:rPr>
                <w:rFonts w:ascii="Times New Roman" w:hAnsi="Times New Roman"/>
                <w:b/>
                <w:sz w:val="24"/>
                <w:szCs w:val="24"/>
              </w:rPr>
              <w:t>Timeframe</w:t>
            </w:r>
          </w:p>
          <w:p w14:paraId="11426045" w14:textId="77777777" w:rsidR="004E4FC8" w:rsidRPr="00A32A1B" w:rsidRDefault="004E4FC8" w:rsidP="00BE3B22">
            <w:pPr>
              <w:pStyle w:val="a"/>
              <w:spacing w:after="0" w:line="240" w:lineRule="auto"/>
              <w:ind w:left="348"/>
              <w:rPr>
                <w:rFonts w:ascii="Times New Roman" w:hAnsi="Times New Roman"/>
                <w:b/>
                <w:sz w:val="24"/>
                <w:szCs w:val="24"/>
              </w:rPr>
            </w:pPr>
            <w:r w:rsidRPr="00A32A1B">
              <w:rPr>
                <w:rFonts w:ascii="Times New Roman" w:hAnsi="Times New Roman"/>
                <w:b/>
                <w:sz w:val="24"/>
                <w:szCs w:val="24"/>
              </w:rPr>
              <w:t>(not to exceed)</w:t>
            </w:r>
          </w:p>
        </w:tc>
      </w:tr>
      <w:tr w:rsidR="004E4FC8" w:rsidRPr="00A32A1B" w14:paraId="34FA72DF" w14:textId="77777777" w:rsidTr="00BE3B22">
        <w:trPr>
          <w:trHeight w:val="393"/>
        </w:trPr>
        <w:tc>
          <w:tcPr>
            <w:tcW w:w="1524" w:type="dxa"/>
          </w:tcPr>
          <w:p w14:paraId="0E2FEEB2" w14:textId="77777777" w:rsidR="004E4FC8" w:rsidRPr="00A32A1B" w:rsidRDefault="004E4FC8" w:rsidP="00BE3B22">
            <w:pPr>
              <w:rPr>
                <w:rFonts w:ascii="Times New Roman" w:hAnsi="Times New Roman"/>
                <w:b/>
              </w:rPr>
            </w:pPr>
            <w:r w:rsidRPr="00A32A1B">
              <w:rPr>
                <w:rFonts w:ascii="Times New Roman" w:hAnsi="Times New Roman"/>
                <w:b/>
              </w:rPr>
              <w:t xml:space="preserve">         1</w:t>
            </w:r>
          </w:p>
        </w:tc>
        <w:tc>
          <w:tcPr>
            <w:tcW w:w="5711" w:type="dxa"/>
          </w:tcPr>
          <w:p w14:paraId="5FE4CF78" w14:textId="77777777" w:rsidR="004E4FC8" w:rsidRPr="00A32A1B" w:rsidRDefault="004E4FC8" w:rsidP="00BE3B22">
            <w:pPr>
              <w:rPr>
                <w:rFonts w:ascii="Times New Roman" w:hAnsi="Times New Roman"/>
              </w:rPr>
            </w:pPr>
            <w:r w:rsidRPr="00A32A1B">
              <w:rPr>
                <w:rFonts w:ascii="Times New Roman" w:hAnsi="Times New Roman"/>
              </w:rPr>
              <w:t>Inception report preparation</w:t>
            </w:r>
          </w:p>
        </w:tc>
        <w:tc>
          <w:tcPr>
            <w:tcW w:w="2219" w:type="dxa"/>
          </w:tcPr>
          <w:p w14:paraId="67F82042" w14:textId="77777777" w:rsidR="004E4FC8" w:rsidRPr="00A32A1B" w:rsidRDefault="004E4FC8" w:rsidP="00BE3B22">
            <w:pPr>
              <w:pStyle w:val="a"/>
              <w:spacing w:after="0" w:line="240" w:lineRule="auto"/>
              <w:ind w:left="0"/>
              <w:rPr>
                <w:rFonts w:ascii="Times New Roman" w:hAnsi="Times New Roman"/>
                <w:b/>
                <w:sz w:val="24"/>
                <w:szCs w:val="24"/>
              </w:rPr>
            </w:pPr>
            <w:r w:rsidRPr="00A32A1B">
              <w:rPr>
                <w:rFonts w:ascii="Times New Roman" w:hAnsi="Times New Roman"/>
                <w:b/>
                <w:sz w:val="24"/>
                <w:szCs w:val="24"/>
              </w:rPr>
              <w:t>7 days</w:t>
            </w:r>
          </w:p>
        </w:tc>
      </w:tr>
      <w:tr w:rsidR="004E4FC8" w:rsidRPr="00A32A1B" w14:paraId="1DA66404" w14:textId="77777777" w:rsidTr="00BE3B22">
        <w:trPr>
          <w:trHeight w:val="393"/>
        </w:trPr>
        <w:tc>
          <w:tcPr>
            <w:tcW w:w="1524" w:type="dxa"/>
          </w:tcPr>
          <w:p w14:paraId="0715A843" w14:textId="77777777" w:rsidR="004E4FC8" w:rsidRPr="00A32A1B" w:rsidRDefault="004E4FC8" w:rsidP="00BE3B22">
            <w:pPr>
              <w:pStyle w:val="a"/>
              <w:spacing w:after="0" w:line="240" w:lineRule="auto"/>
              <w:ind w:left="348"/>
              <w:rPr>
                <w:rFonts w:ascii="Times New Roman" w:hAnsi="Times New Roman"/>
                <w:b/>
                <w:sz w:val="24"/>
                <w:szCs w:val="24"/>
              </w:rPr>
            </w:pPr>
            <w:r w:rsidRPr="00A32A1B">
              <w:rPr>
                <w:rFonts w:ascii="Times New Roman" w:hAnsi="Times New Roman"/>
                <w:b/>
                <w:sz w:val="24"/>
                <w:szCs w:val="24"/>
              </w:rPr>
              <w:t xml:space="preserve">   2 </w:t>
            </w:r>
          </w:p>
        </w:tc>
        <w:tc>
          <w:tcPr>
            <w:tcW w:w="5711" w:type="dxa"/>
          </w:tcPr>
          <w:p w14:paraId="64E4BE3F" w14:textId="77777777" w:rsidR="004E4FC8" w:rsidRPr="00A32A1B" w:rsidRDefault="004E4FC8" w:rsidP="00BE3B22">
            <w:pPr>
              <w:rPr>
                <w:rFonts w:ascii="Times New Roman" w:hAnsi="Times New Roman"/>
              </w:rPr>
            </w:pPr>
            <w:r w:rsidRPr="00A32A1B">
              <w:rPr>
                <w:rFonts w:ascii="Times New Roman" w:hAnsi="Times New Roman"/>
              </w:rPr>
              <w:t xml:space="preserve">Field visits, interviews, questionnaires, de-briefings, draft MTE report submitted and comments received </w:t>
            </w:r>
          </w:p>
        </w:tc>
        <w:tc>
          <w:tcPr>
            <w:tcW w:w="2219" w:type="dxa"/>
          </w:tcPr>
          <w:p w14:paraId="366361A9" w14:textId="77777777" w:rsidR="004E4FC8" w:rsidRPr="00A32A1B" w:rsidRDefault="004E4FC8" w:rsidP="00BE3B22">
            <w:pPr>
              <w:pStyle w:val="a"/>
              <w:spacing w:after="0" w:line="240" w:lineRule="auto"/>
              <w:ind w:left="0"/>
              <w:rPr>
                <w:rFonts w:ascii="Times New Roman" w:hAnsi="Times New Roman"/>
                <w:b/>
                <w:sz w:val="24"/>
                <w:szCs w:val="24"/>
              </w:rPr>
            </w:pPr>
            <w:r w:rsidRPr="00A32A1B">
              <w:rPr>
                <w:rFonts w:ascii="Times New Roman" w:hAnsi="Times New Roman"/>
                <w:b/>
                <w:sz w:val="24"/>
                <w:szCs w:val="24"/>
              </w:rPr>
              <w:t>14 days</w:t>
            </w:r>
          </w:p>
        </w:tc>
      </w:tr>
      <w:tr w:rsidR="004E4FC8" w:rsidRPr="00A32A1B" w14:paraId="29495A0F" w14:textId="77777777" w:rsidTr="00BE3B22">
        <w:trPr>
          <w:trHeight w:val="393"/>
        </w:trPr>
        <w:tc>
          <w:tcPr>
            <w:tcW w:w="1524" w:type="dxa"/>
          </w:tcPr>
          <w:p w14:paraId="1357BC35" w14:textId="77777777" w:rsidR="004E4FC8" w:rsidRPr="00A32A1B" w:rsidRDefault="004E4FC8" w:rsidP="00BE3B22">
            <w:pPr>
              <w:pStyle w:val="a"/>
              <w:spacing w:after="0" w:line="240" w:lineRule="auto"/>
              <w:ind w:left="348"/>
              <w:rPr>
                <w:rFonts w:ascii="Times New Roman" w:hAnsi="Times New Roman"/>
                <w:b/>
                <w:sz w:val="24"/>
                <w:szCs w:val="24"/>
              </w:rPr>
            </w:pPr>
            <w:r w:rsidRPr="00A32A1B">
              <w:rPr>
                <w:rFonts w:ascii="Times New Roman" w:hAnsi="Times New Roman"/>
                <w:b/>
                <w:sz w:val="24"/>
                <w:szCs w:val="24"/>
              </w:rPr>
              <w:t xml:space="preserve">   3</w:t>
            </w:r>
          </w:p>
        </w:tc>
        <w:tc>
          <w:tcPr>
            <w:tcW w:w="5711" w:type="dxa"/>
          </w:tcPr>
          <w:p w14:paraId="27DBED0F" w14:textId="77777777" w:rsidR="004E4FC8" w:rsidRPr="00A32A1B" w:rsidRDefault="004E4FC8" w:rsidP="00BE3B22">
            <w:pPr>
              <w:rPr>
                <w:rFonts w:ascii="Times New Roman" w:hAnsi="Times New Roman"/>
              </w:rPr>
            </w:pPr>
            <w:r w:rsidRPr="00A32A1B">
              <w:rPr>
                <w:rFonts w:ascii="Times New Roman" w:hAnsi="Times New Roman"/>
              </w:rPr>
              <w:t>Final report submitted and accepted by supervisor</w:t>
            </w:r>
          </w:p>
        </w:tc>
        <w:tc>
          <w:tcPr>
            <w:tcW w:w="2219" w:type="dxa"/>
          </w:tcPr>
          <w:p w14:paraId="3B222DF1" w14:textId="77777777" w:rsidR="004E4FC8" w:rsidRPr="00A32A1B" w:rsidRDefault="004E4FC8" w:rsidP="00BE3B22">
            <w:pPr>
              <w:pStyle w:val="a"/>
              <w:spacing w:after="0" w:line="240" w:lineRule="auto"/>
              <w:ind w:left="0"/>
              <w:rPr>
                <w:rFonts w:ascii="Times New Roman" w:hAnsi="Times New Roman"/>
                <w:b/>
                <w:sz w:val="24"/>
                <w:szCs w:val="24"/>
              </w:rPr>
            </w:pPr>
            <w:r w:rsidRPr="00A32A1B">
              <w:rPr>
                <w:rFonts w:ascii="Times New Roman" w:hAnsi="Times New Roman"/>
                <w:b/>
                <w:sz w:val="24"/>
                <w:szCs w:val="24"/>
              </w:rPr>
              <w:t>7 days</w:t>
            </w:r>
          </w:p>
        </w:tc>
      </w:tr>
    </w:tbl>
    <w:p w14:paraId="7E10AD50" w14:textId="77777777" w:rsidR="004E4FC8" w:rsidRPr="00A32A1B" w:rsidRDefault="004E4FC8" w:rsidP="004E4FC8">
      <w:pPr>
        <w:jc w:val="both"/>
        <w:rPr>
          <w:rFonts w:ascii="Times New Roman" w:hAnsi="Times New Roman"/>
          <w:b/>
        </w:rPr>
      </w:pPr>
    </w:p>
    <w:p w14:paraId="60D5DB49" w14:textId="77777777" w:rsidR="004E4FC8" w:rsidRPr="00A32A1B" w:rsidRDefault="004E4FC8" w:rsidP="004E4FC8">
      <w:pPr>
        <w:jc w:val="both"/>
        <w:rPr>
          <w:rFonts w:ascii="Times New Roman" w:hAnsi="Times New Roman"/>
          <w:b/>
        </w:rPr>
      </w:pPr>
      <w:r w:rsidRPr="00A32A1B">
        <w:rPr>
          <w:rFonts w:ascii="Times New Roman" w:hAnsi="Times New Roman"/>
          <w:b/>
        </w:rPr>
        <w:t>Duties, skills and qualifications of the Evaluation Expert</w:t>
      </w:r>
    </w:p>
    <w:p w14:paraId="074A57DD" w14:textId="77777777" w:rsidR="004E4FC8" w:rsidRPr="00A32A1B" w:rsidRDefault="004E4FC8" w:rsidP="004E4FC8">
      <w:pPr>
        <w:pStyle w:val="a"/>
        <w:numPr>
          <w:ilvl w:val="0"/>
          <w:numId w:val="33"/>
        </w:numPr>
        <w:spacing w:after="0" w:line="240" w:lineRule="auto"/>
        <w:jc w:val="both"/>
        <w:rPr>
          <w:rFonts w:ascii="Times New Roman" w:hAnsi="Times New Roman"/>
          <w:sz w:val="24"/>
          <w:szCs w:val="24"/>
        </w:rPr>
      </w:pPr>
      <w:r w:rsidRPr="00A32A1B">
        <w:rPr>
          <w:rFonts w:ascii="Times New Roman" w:hAnsi="Times New Roman"/>
          <w:sz w:val="24"/>
          <w:szCs w:val="24"/>
        </w:rPr>
        <w:t>Duties and responsibilities</w:t>
      </w:r>
    </w:p>
    <w:p w14:paraId="4A1972AE" w14:textId="77777777" w:rsidR="004E4FC8" w:rsidRPr="00A32A1B" w:rsidRDefault="004E4FC8" w:rsidP="004E4FC8">
      <w:pPr>
        <w:pStyle w:val="a"/>
        <w:numPr>
          <w:ilvl w:val="0"/>
          <w:numId w:val="37"/>
        </w:numPr>
        <w:spacing w:after="0" w:line="240" w:lineRule="auto"/>
        <w:jc w:val="both"/>
        <w:rPr>
          <w:rFonts w:ascii="Times New Roman" w:hAnsi="Times New Roman"/>
          <w:sz w:val="24"/>
          <w:szCs w:val="24"/>
        </w:rPr>
      </w:pPr>
      <w:r w:rsidRPr="00A32A1B">
        <w:rPr>
          <w:rFonts w:ascii="Times New Roman" w:hAnsi="Times New Roman"/>
          <w:sz w:val="24"/>
          <w:szCs w:val="24"/>
        </w:rPr>
        <w:t>Desk review of documents, development of draft methodology, detailed work plan and MTE outline (5 days homework)</w:t>
      </w:r>
    </w:p>
    <w:p w14:paraId="4D515C4B" w14:textId="77777777" w:rsidR="004E4FC8" w:rsidRPr="00A32A1B" w:rsidRDefault="004E4FC8" w:rsidP="004E4FC8">
      <w:pPr>
        <w:pStyle w:val="a"/>
        <w:numPr>
          <w:ilvl w:val="0"/>
          <w:numId w:val="37"/>
        </w:numPr>
        <w:spacing w:after="0" w:line="240" w:lineRule="auto"/>
        <w:jc w:val="both"/>
        <w:rPr>
          <w:rFonts w:ascii="Times New Roman" w:hAnsi="Times New Roman"/>
          <w:sz w:val="24"/>
          <w:szCs w:val="24"/>
        </w:rPr>
      </w:pPr>
      <w:r w:rsidRPr="00A32A1B">
        <w:rPr>
          <w:rFonts w:ascii="Times New Roman" w:hAnsi="Times New Roman"/>
          <w:sz w:val="24"/>
          <w:szCs w:val="24"/>
        </w:rPr>
        <w:t>Debriefing project team and implementing partners (2 days)</w:t>
      </w:r>
    </w:p>
    <w:p w14:paraId="454E9657" w14:textId="77777777" w:rsidR="004E4FC8" w:rsidRPr="00A32A1B" w:rsidRDefault="004E4FC8" w:rsidP="004E4FC8">
      <w:pPr>
        <w:pStyle w:val="a"/>
        <w:numPr>
          <w:ilvl w:val="0"/>
          <w:numId w:val="37"/>
        </w:numPr>
        <w:spacing w:after="0" w:line="240" w:lineRule="auto"/>
        <w:jc w:val="both"/>
        <w:rPr>
          <w:rFonts w:ascii="Times New Roman" w:hAnsi="Times New Roman"/>
          <w:sz w:val="24"/>
          <w:szCs w:val="24"/>
        </w:rPr>
      </w:pPr>
      <w:r w:rsidRPr="00A32A1B">
        <w:rPr>
          <w:rFonts w:ascii="Times New Roman" w:hAnsi="Times New Roman"/>
          <w:sz w:val="24"/>
          <w:szCs w:val="24"/>
        </w:rPr>
        <w:t>Interviews with project implementing and executing partners, UNDP-GEF Regional Technical Advisor, donor representatives (3 days, Skype conferences)</w:t>
      </w:r>
    </w:p>
    <w:p w14:paraId="72EA736D" w14:textId="77777777" w:rsidR="004E4FC8" w:rsidRPr="00A32A1B" w:rsidRDefault="004E4FC8" w:rsidP="004E4FC8">
      <w:pPr>
        <w:pStyle w:val="a"/>
        <w:numPr>
          <w:ilvl w:val="0"/>
          <w:numId w:val="37"/>
        </w:numPr>
        <w:spacing w:after="0" w:line="240" w:lineRule="auto"/>
        <w:jc w:val="both"/>
        <w:rPr>
          <w:rFonts w:ascii="Times New Roman" w:hAnsi="Times New Roman"/>
          <w:sz w:val="24"/>
          <w:szCs w:val="24"/>
        </w:rPr>
      </w:pPr>
      <w:r w:rsidRPr="00A32A1B">
        <w:rPr>
          <w:rFonts w:ascii="Times New Roman" w:hAnsi="Times New Roman"/>
          <w:sz w:val="24"/>
          <w:szCs w:val="24"/>
        </w:rPr>
        <w:t>Interviews with the relevant Government representatives (4 days)</w:t>
      </w:r>
    </w:p>
    <w:p w14:paraId="275B050D" w14:textId="77777777" w:rsidR="004E4FC8" w:rsidRPr="00A32A1B" w:rsidRDefault="004E4FC8" w:rsidP="004E4FC8">
      <w:pPr>
        <w:pStyle w:val="a"/>
        <w:numPr>
          <w:ilvl w:val="0"/>
          <w:numId w:val="37"/>
        </w:numPr>
        <w:spacing w:after="0" w:line="240" w:lineRule="auto"/>
        <w:jc w:val="both"/>
        <w:rPr>
          <w:rFonts w:ascii="Times New Roman" w:hAnsi="Times New Roman"/>
          <w:sz w:val="24"/>
          <w:szCs w:val="24"/>
        </w:rPr>
      </w:pPr>
      <w:r w:rsidRPr="00A32A1B">
        <w:rPr>
          <w:rFonts w:ascii="Times New Roman" w:hAnsi="Times New Roman"/>
          <w:sz w:val="24"/>
          <w:szCs w:val="24"/>
        </w:rPr>
        <w:t>Field visits to project sites and interviews with the key experts in the breakdown of project components (7 days)</w:t>
      </w:r>
    </w:p>
    <w:p w14:paraId="69DD7F4A" w14:textId="77777777" w:rsidR="004E4FC8" w:rsidRPr="00A32A1B" w:rsidRDefault="004E4FC8" w:rsidP="004E4FC8">
      <w:pPr>
        <w:pStyle w:val="a"/>
        <w:numPr>
          <w:ilvl w:val="0"/>
          <w:numId w:val="37"/>
        </w:numPr>
        <w:spacing w:after="0" w:line="240" w:lineRule="auto"/>
        <w:jc w:val="both"/>
        <w:rPr>
          <w:rFonts w:ascii="Times New Roman" w:hAnsi="Times New Roman"/>
          <w:sz w:val="24"/>
          <w:szCs w:val="24"/>
        </w:rPr>
      </w:pPr>
      <w:r w:rsidRPr="00A32A1B">
        <w:rPr>
          <w:rFonts w:ascii="Times New Roman" w:hAnsi="Times New Roman"/>
          <w:sz w:val="24"/>
          <w:szCs w:val="24"/>
        </w:rPr>
        <w:t>Development and submission of the first draft MTE report (4 days homework)</w:t>
      </w:r>
    </w:p>
    <w:p w14:paraId="7169233B" w14:textId="77777777" w:rsidR="004E4FC8" w:rsidRPr="00A32A1B" w:rsidRDefault="004E4FC8" w:rsidP="004E4FC8">
      <w:pPr>
        <w:pStyle w:val="a"/>
        <w:numPr>
          <w:ilvl w:val="0"/>
          <w:numId w:val="37"/>
        </w:numPr>
        <w:spacing w:after="0" w:line="240" w:lineRule="auto"/>
        <w:jc w:val="both"/>
        <w:rPr>
          <w:rFonts w:ascii="Times New Roman" w:hAnsi="Times New Roman"/>
          <w:sz w:val="24"/>
          <w:szCs w:val="24"/>
        </w:rPr>
      </w:pPr>
      <w:r w:rsidRPr="00A32A1B">
        <w:rPr>
          <w:rFonts w:ascii="Times New Roman" w:hAnsi="Times New Roman"/>
          <w:sz w:val="24"/>
          <w:szCs w:val="24"/>
        </w:rPr>
        <w:t>Finalization and submission of the final MTE report (3 day homework)</w:t>
      </w:r>
    </w:p>
    <w:p w14:paraId="6979771B" w14:textId="77777777" w:rsidR="004E4FC8" w:rsidRPr="00A32A1B" w:rsidRDefault="004E4FC8" w:rsidP="004E4FC8">
      <w:pPr>
        <w:pStyle w:val="a"/>
        <w:spacing w:after="0" w:line="240" w:lineRule="auto"/>
        <w:ind w:left="1080"/>
        <w:jc w:val="both"/>
        <w:rPr>
          <w:rFonts w:ascii="Times New Roman" w:hAnsi="Times New Roman"/>
          <w:sz w:val="24"/>
          <w:szCs w:val="24"/>
        </w:rPr>
      </w:pPr>
    </w:p>
    <w:p w14:paraId="73DB3D91" w14:textId="77777777" w:rsidR="004E4FC8" w:rsidRPr="00A32A1B" w:rsidRDefault="004E4FC8" w:rsidP="004E4FC8">
      <w:pPr>
        <w:pStyle w:val="a"/>
        <w:numPr>
          <w:ilvl w:val="0"/>
          <w:numId w:val="33"/>
        </w:numPr>
        <w:spacing w:after="0" w:line="240" w:lineRule="auto"/>
        <w:jc w:val="both"/>
        <w:rPr>
          <w:rFonts w:ascii="Times New Roman" w:hAnsi="Times New Roman"/>
          <w:sz w:val="24"/>
          <w:szCs w:val="24"/>
        </w:rPr>
      </w:pPr>
      <w:r w:rsidRPr="00A32A1B">
        <w:rPr>
          <w:rFonts w:ascii="Times New Roman" w:hAnsi="Times New Roman"/>
          <w:sz w:val="24"/>
          <w:szCs w:val="24"/>
        </w:rPr>
        <w:t>Qualifications and competencies</w:t>
      </w:r>
    </w:p>
    <w:p w14:paraId="3CD5E00F" w14:textId="77777777" w:rsidR="004E4FC8" w:rsidRPr="00A32A1B" w:rsidRDefault="004E4FC8" w:rsidP="004E4FC8">
      <w:pPr>
        <w:pStyle w:val="a"/>
        <w:numPr>
          <w:ilvl w:val="0"/>
          <w:numId w:val="43"/>
        </w:numPr>
        <w:spacing w:after="0" w:line="240" w:lineRule="auto"/>
        <w:jc w:val="both"/>
        <w:rPr>
          <w:rFonts w:ascii="Times New Roman" w:hAnsi="Times New Roman"/>
          <w:sz w:val="24"/>
          <w:szCs w:val="24"/>
        </w:rPr>
      </w:pPr>
      <w:r w:rsidRPr="00A32A1B">
        <w:rPr>
          <w:rFonts w:ascii="Times New Roman" w:hAnsi="Times New Roman"/>
          <w:sz w:val="24"/>
          <w:szCs w:val="24"/>
        </w:rPr>
        <w:t>15 year of technical knowledge and experience in the thematic areas related to water resource management, environmental management, international waters,  climate change, transboundary monitoring, and other environmental issues; (with at least one year of demonstrated senior management of a GEF International Waters project), and strongly preferred, familiarity with regulations and procedures of the UN System and execution of UN-implemented projects and in particular experience in GEF, UNDP, UNEP, UNOPS procedures and projects;</w:t>
      </w:r>
    </w:p>
    <w:p w14:paraId="74016701" w14:textId="77777777" w:rsidR="004E4FC8" w:rsidRPr="00A32A1B" w:rsidRDefault="004E4FC8" w:rsidP="004E4FC8">
      <w:pPr>
        <w:pStyle w:val="BodyText3"/>
        <w:numPr>
          <w:ilvl w:val="0"/>
          <w:numId w:val="43"/>
        </w:numPr>
        <w:spacing w:after="0" w:line="240" w:lineRule="auto"/>
        <w:jc w:val="both"/>
        <w:rPr>
          <w:rFonts w:ascii="Times New Roman" w:hAnsi="Times New Roman"/>
          <w:sz w:val="24"/>
          <w:szCs w:val="24"/>
        </w:rPr>
      </w:pPr>
      <w:r w:rsidRPr="00A32A1B">
        <w:rPr>
          <w:rFonts w:ascii="Times New Roman" w:hAnsi="Times New Roman"/>
          <w:sz w:val="24"/>
          <w:szCs w:val="24"/>
        </w:rPr>
        <w:t>An advanced degree in knowledge management, international relations, natural resource management, development studies or related fields, or equivalent demonstrated experience.</w:t>
      </w:r>
    </w:p>
    <w:p w14:paraId="74D97D1B" w14:textId="77777777" w:rsidR="004E4FC8" w:rsidRPr="00A32A1B" w:rsidRDefault="004E4FC8" w:rsidP="004E4FC8">
      <w:pPr>
        <w:pStyle w:val="BodyText3"/>
        <w:numPr>
          <w:ilvl w:val="0"/>
          <w:numId w:val="43"/>
        </w:numPr>
        <w:spacing w:after="0" w:line="240" w:lineRule="auto"/>
        <w:jc w:val="both"/>
        <w:rPr>
          <w:rFonts w:ascii="Times New Roman" w:hAnsi="Times New Roman"/>
          <w:sz w:val="24"/>
          <w:szCs w:val="24"/>
        </w:rPr>
      </w:pPr>
      <w:r w:rsidRPr="00A32A1B">
        <w:rPr>
          <w:rFonts w:ascii="Times New Roman" w:hAnsi="Times New Roman"/>
          <w:sz w:val="24"/>
          <w:szCs w:val="24"/>
        </w:rPr>
        <w:t xml:space="preserve">Experience with knowledge management (KM) approaches and methodologies at a multi-institutional scale, with basic-level understanding of Information and Communications Technology (ICT) to support KM. </w:t>
      </w:r>
    </w:p>
    <w:p w14:paraId="56A17CCD" w14:textId="77777777" w:rsidR="004E4FC8" w:rsidRPr="00A32A1B" w:rsidRDefault="004E4FC8" w:rsidP="004E4FC8">
      <w:pPr>
        <w:pStyle w:val="a"/>
        <w:numPr>
          <w:ilvl w:val="0"/>
          <w:numId w:val="43"/>
        </w:numPr>
        <w:spacing w:after="0" w:line="240" w:lineRule="auto"/>
        <w:jc w:val="both"/>
        <w:rPr>
          <w:rFonts w:ascii="Times New Roman" w:hAnsi="Times New Roman"/>
          <w:sz w:val="24"/>
          <w:szCs w:val="24"/>
        </w:rPr>
      </w:pPr>
      <w:r w:rsidRPr="00A32A1B">
        <w:rPr>
          <w:rFonts w:ascii="Times New Roman" w:hAnsi="Times New Roman"/>
          <w:sz w:val="24"/>
          <w:szCs w:val="24"/>
        </w:rPr>
        <w:t xml:space="preserve">Proven expertise and experience in conducting evaluations (including evaluations on international level) </w:t>
      </w:r>
    </w:p>
    <w:p w14:paraId="0C3DB864" w14:textId="77777777" w:rsidR="004E4FC8" w:rsidRPr="00A32A1B" w:rsidRDefault="004E4FC8" w:rsidP="004E4FC8">
      <w:pPr>
        <w:pStyle w:val="BodyText3"/>
        <w:numPr>
          <w:ilvl w:val="0"/>
          <w:numId w:val="43"/>
        </w:numPr>
        <w:spacing w:after="0" w:line="240" w:lineRule="auto"/>
        <w:jc w:val="both"/>
        <w:rPr>
          <w:rFonts w:ascii="Times New Roman" w:hAnsi="Times New Roman"/>
          <w:sz w:val="24"/>
          <w:szCs w:val="24"/>
        </w:rPr>
      </w:pPr>
      <w:r w:rsidRPr="00A32A1B">
        <w:rPr>
          <w:rFonts w:ascii="Times New Roman" w:hAnsi="Times New Roman"/>
          <w:sz w:val="24"/>
          <w:szCs w:val="24"/>
        </w:rPr>
        <w:t>Notable experience with transboundary waters management in GEF IW project regions, particularly where pertinent to Monitoring and Evaluation and/or documenting TWM lessons.</w:t>
      </w:r>
    </w:p>
    <w:p w14:paraId="36D787BB" w14:textId="77777777" w:rsidR="004E4FC8" w:rsidRPr="00A32A1B" w:rsidRDefault="004E4FC8" w:rsidP="004E4FC8">
      <w:pPr>
        <w:pStyle w:val="a"/>
        <w:numPr>
          <w:ilvl w:val="0"/>
          <w:numId w:val="43"/>
        </w:numPr>
        <w:spacing w:after="0" w:line="240" w:lineRule="auto"/>
        <w:jc w:val="both"/>
        <w:rPr>
          <w:rFonts w:ascii="Times New Roman" w:hAnsi="Times New Roman"/>
          <w:sz w:val="24"/>
          <w:szCs w:val="24"/>
        </w:rPr>
      </w:pPr>
      <w:r w:rsidRPr="00A32A1B">
        <w:rPr>
          <w:rFonts w:ascii="Times New Roman" w:hAnsi="Times New Roman"/>
          <w:sz w:val="24"/>
          <w:szCs w:val="24"/>
        </w:rPr>
        <w:t xml:space="preserve">Sound RBM expertise (especially result-orientated monitoring and evaluation); Demonstrated ability to reliably contribute to output and outcome-based evaluations, both assessment and learning aspects; </w:t>
      </w:r>
      <w:r w:rsidRPr="00A32A1B">
        <w:rPr>
          <w:rFonts w:ascii="Times New Roman" w:hAnsi="Times New Roman"/>
          <w:sz w:val="24"/>
          <w:szCs w:val="24"/>
          <w:lang w:val="en-GB"/>
        </w:rPr>
        <w:t>Familiarity with MTE process, UN and/or World Bank M&amp;E procedures preferred.</w:t>
      </w:r>
    </w:p>
    <w:p w14:paraId="057EDBA4" w14:textId="77777777" w:rsidR="004E4FC8" w:rsidRPr="00A32A1B" w:rsidRDefault="004E4FC8" w:rsidP="004E4FC8">
      <w:pPr>
        <w:pStyle w:val="a"/>
        <w:numPr>
          <w:ilvl w:val="0"/>
          <w:numId w:val="43"/>
        </w:numPr>
        <w:spacing w:after="0" w:line="240" w:lineRule="auto"/>
        <w:jc w:val="both"/>
        <w:rPr>
          <w:rFonts w:ascii="Times New Roman" w:hAnsi="Times New Roman"/>
          <w:sz w:val="24"/>
          <w:szCs w:val="24"/>
        </w:rPr>
      </w:pPr>
      <w:r w:rsidRPr="00A32A1B">
        <w:rPr>
          <w:rFonts w:ascii="Times New Roman" w:hAnsi="Times New Roman"/>
          <w:sz w:val="24"/>
          <w:szCs w:val="24"/>
        </w:rPr>
        <w:t>Excellent command of technical English related to water resources management language. Knowledge of one of the languages spoken in the region would be an asset.</w:t>
      </w:r>
    </w:p>
    <w:p w14:paraId="6EBCD9B9" w14:textId="77777777" w:rsidR="004E4FC8" w:rsidRPr="00A32A1B" w:rsidRDefault="004E4FC8" w:rsidP="004E4FC8">
      <w:pPr>
        <w:pStyle w:val="a"/>
        <w:spacing w:after="0" w:line="240" w:lineRule="auto"/>
        <w:jc w:val="both"/>
        <w:rPr>
          <w:rFonts w:ascii="Times New Roman" w:hAnsi="Times New Roman"/>
          <w:sz w:val="24"/>
          <w:szCs w:val="24"/>
        </w:rPr>
      </w:pPr>
    </w:p>
    <w:p w14:paraId="5DF9826B" w14:textId="77777777" w:rsidR="004E4FC8" w:rsidRPr="00A32A1B" w:rsidRDefault="004E4FC8" w:rsidP="004E4FC8">
      <w:pPr>
        <w:pStyle w:val="ListParagraph"/>
        <w:spacing w:after="0" w:line="240" w:lineRule="auto"/>
        <w:rPr>
          <w:rFonts w:ascii="Times New Roman" w:hAnsi="Times New Roman"/>
          <w:i/>
          <w:sz w:val="24"/>
          <w:szCs w:val="24"/>
        </w:rPr>
      </w:pPr>
      <w:r w:rsidRPr="00A32A1B">
        <w:rPr>
          <w:rFonts w:ascii="Times New Roman" w:hAnsi="Times New Roman"/>
          <w:i/>
          <w:sz w:val="24"/>
          <w:szCs w:val="24"/>
        </w:rPr>
        <w:t>Also desireable:</w:t>
      </w:r>
    </w:p>
    <w:p w14:paraId="480D3895" w14:textId="77777777" w:rsidR="004E4FC8" w:rsidRPr="00A32A1B" w:rsidRDefault="004E4FC8" w:rsidP="004E4FC8">
      <w:pPr>
        <w:pStyle w:val="a"/>
        <w:numPr>
          <w:ilvl w:val="0"/>
          <w:numId w:val="43"/>
        </w:numPr>
        <w:spacing w:after="0" w:line="240" w:lineRule="auto"/>
        <w:jc w:val="both"/>
        <w:rPr>
          <w:rFonts w:ascii="Times New Roman" w:hAnsi="Times New Roman"/>
          <w:sz w:val="24"/>
          <w:szCs w:val="24"/>
        </w:rPr>
      </w:pPr>
      <w:r w:rsidRPr="00A32A1B">
        <w:rPr>
          <w:rFonts w:ascii="Times New Roman" w:hAnsi="Times New Roman"/>
          <w:sz w:val="24"/>
          <w:szCs w:val="24"/>
        </w:rPr>
        <w:t xml:space="preserve">Familiarity with or, ideally, work experience in GEF International Waters recipient countries and/or with donors or related NGOs;  </w:t>
      </w:r>
    </w:p>
    <w:p w14:paraId="3E4093AE" w14:textId="77777777" w:rsidR="004E4FC8" w:rsidRPr="00A32A1B" w:rsidRDefault="004E4FC8" w:rsidP="004E4FC8">
      <w:pPr>
        <w:pStyle w:val="a"/>
        <w:numPr>
          <w:ilvl w:val="0"/>
          <w:numId w:val="43"/>
        </w:numPr>
        <w:spacing w:after="0" w:line="240" w:lineRule="auto"/>
        <w:jc w:val="both"/>
        <w:rPr>
          <w:rFonts w:ascii="Times New Roman" w:hAnsi="Times New Roman"/>
          <w:sz w:val="24"/>
          <w:szCs w:val="24"/>
        </w:rPr>
      </w:pPr>
      <w:r w:rsidRPr="00A32A1B">
        <w:rPr>
          <w:rFonts w:ascii="Times New Roman" w:hAnsi="Times New Roman"/>
          <w:sz w:val="24"/>
          <w:szCs w:val="24"/>
        </w:rPr>
        <w:t xml:space="preserve">Proficiency in at least one other UN language (Arabic, Chinese, French, Spanish or Russian). </w:t>
      </w:r>
    </w:p>
    <w:p w14:paraId="4E6E5519" w14:textId="77777777" w:rsidR="004E4FC8" w:rsidRPr="00A32A1B" w:rsidRDefault="004E4FC8" w:rsidP="004E4FC8">
      <w:pPr>
        <w:pStyle w:val="a"/>
        <w:spacing w:after="0" w:line="240" w:lineRule="auto"/>
        <w:ind w:left="0"/>
        <w:jc w:val="both"/>
        <w:rPr>
          <w:rFonts w:ascii="Times New Roman" w:hAnsi="Times New Roman"/>
          <w:sz w:val="24"/>
          <w:szCs w:val="24"/>
        </w:rPr>
      </w:pPr>
    </w:p>
    <w:p w14:paraId="79C38695" w14:textId="77777777" w:rsidR="004E4FC8" w:rsidRPr="00A32A1B" w:rsidRDefault="004E4FC8" w:rsidP="004E4FC8">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 xml:space="preserve">The evaluation will be performed by an internationally recruited consultant. The consultant will have considerable knowledge and experience regarding (&amp;/or assessing) the GEF IW operational programme, peer-to-peer facilitated learning and knowledge management. Preferably, the consultants will possess a good knowledge of TWM issues and relevant scientific understanding and in-depth experience of project evaluation techniques, particularly of those projects which are funded by GEF.  </w:t>
      </w:r>
    </w:p>
    <w:p w14:paraId="5D0EEE8C" w14:textId="77777777" w:rsidR="004E4FC8" w:rsidRPr="00A32A1B" w:rsidRDefault="004E4FC8" w:rsidP="004E4FC8">
      <w:pPr>
        <w:pStyle w:val="a"/>
        <w:spacing w:after="0" w:line="240" w:lineRule="auto"/>
        <w:ind w:left="0"/>
        <w:jc w:val="both"/>
        <w:rPr>
          <w:rFonts w:ascii="Times New Roman" w:hAnsi="Times New Roman"/>
          <w:sz w:val="24"/>
          <w:szCs w:val="24"/>
        </w:rPr>
      </w:pPr>
      <w:r w:rsidRPr="00A32A1B">
        <w:rPr>
          <w:rFonts w:ascii="Times New Roman" w:hAnsi="Times New Roman"/>
          <w:sz w:val="24"/>
          <w:szCs w:val="24"/>
          <w:lang w:val="en-GB"/>
        </w:rPr>
        <w:t>The consultants shall not have been directly involved in the design or implementation of the project.</w:t>
      </w:r>
    </w:p>
    <w:p w14:paraId="20E26AC5" w14:textId="77777777" w:rsidR="004E4FC8" w:rsidRPr="00A32A1B" w:rsidRDefault="004E4FC8" w:rsidP="004E4FC8">
      <w:pPr>
        <w:pStyle w:val="a"/>
        <w:spacing w:after="0" w:line="240" w:lineRule="auto"/>
        <w:ind w:left="0"/>
        <w:jc w:val="both"/>
        <w:rPr>
          <w:rFonts w:ascii="Times New Roman" w:hAnsi="Times New Roman"/>
          <w:sz w:val="24"/>
          <w:szCs w:val="24"/>
        </w:rPr>
      </w:pPr>
    </w:p>
    <w:p w14:paraId="2926CF59" w14:textId="77777777" w:rsidR="004E4FC8" w:rsidRPr="00A32A1B" w:rsidRDefault="004E4FC8" w:rsidP="004E4FC8">
      <w:pPr>
        <w:pStyle w:val="a"/>
        <w:spacing w:after="0" w:line="240" w:lineRule="auto"/>
        <w:ind w:left="0"/>
        <w:jc w:val="both"/>
        <w:rPr>
          <w:rFonts w:ascii="Times New Roman" w:hAnsi="Times New Roman"/>
          <w:b/>
          <w:sz w:val="24"/>
          <w:szCs w:val="24"/>
        </w:rPr>
      </w:pPr>
      <w:r w:rsidRPr="00A32A1B">
        <w:rPr>
          <w:rFonts w:ascii="Times New Roman" w:hAnsi="Times New Roman"/>
          <w:b/>
          <w:sz w:val="24"/>
          <w:szCs w:val="24"/>
        </w:rPr>
        <w:t>Contract Type, Duration and Payment Modality</w:t>
      </w:r>
    </w:p>
    <w:p w14:paraId="50ED639F" w14:textId="77777777" w:rsidR="004E4FC8" w:rsidRPr="00A32A1B" w:rsidRDefault="004E4FC8" w:rsidP="004E4FC8">
      <w:pPr>
        <w:autoSpaceDE w:val="0"/>
        <w:autoSpaceDN w:val="0"/>
        <w:adjustRightInd w:val="0"/>
        <w:rPr>
          <w:rFonts w:ascii="Times New Roman" w:hAnsi="Times New Roman"/>
        </w:rPr>
      </w:pPr>
    </w:p>
    <w:p w14:paraId="3E139FE1" w14:textId="77777777" w:rsidR="004E4FC8" w:rsidRPr="00A32A1B" w:rsidRDefault="004E4FC8" w:rsidP="004E4FC8">
      <w:pPr>
        <w:autoSpaceDE w:val="0"/>
        <w:autoSpaceDN w:val="0"/>
        <w:adjustRightInd w:val="0"/>
        <w:rPr>
          <w:rFonts w:ascii="Times New Roman" w:hAnsi="Times New Roman"/>
        </w:rPr>
      </w:pPr>
      <w:r w:rsidRPr="00A32A1B">
        <w:rPr>
          <w:rFonts w:ascii="Times New Roman" w:hAnsi="Times New Roman"/>
        </w:rPr>
        <w:t xml:space="preserve">The Evaluator will report on substantive &amp; technical issues to the UNDP Regional Technical Advisor and on financial matters, to UNOPS. The PCU will also receive direction from the IW:LEARN Steering Committee (SC) and Inter-Agency Forum (IAF) and, as needed, solicit progress reports, monitoring and evaluation data, etc. The Evaluator will keep the SC appraised of all project activities. UNDP and/or UNOPS shall be considered as the legal representative of the IW:LEARN project. At no point should the Evaluator make representations or act on behalf of UNDP, UNOPS or the IW:LEARN project without coordination with the UNDP Regional Technical Advisor. </w:t>
      </w:r>
    </w:p>
    <w:p w14:paraId="11E961C5" w14:textId="77777777" w:rsidR="004E4FC8" w:rsidRPr="00A32A1B" w:rsidRDefault="004E4FC8" w:rsidP="004E4FC8">
      <w:pPr>
        <w:jc w:val="both"/>
        <w:rPr>
          <w:rFonts w:ascii="Times New Roman" w:hAnsi="Times New Roman"/>
        </w:rPr>
      </w:pPr>
      <w:r w:rsidRPr="00A32A1B">
        <w:rPr>
          <w:rFonts w:ascii="Times New Roman" w:hAnsi="Times New Roman"/>
        </w:rPr>
        <w:t xml:space="preserve">The international independent Evaluation Expert will be hired for maximum 28 days under Individual Consultant Agreement contract by UNOPS. He/she will be paid daily consultancy fee and travel costs (economy class ticket, and DSA). DSA and other travel related expenses will be calculated according to the UN official rates. </w:t>
      </w:r>
    </w:p>
    <w:p w14:paraId="41586CAD" w14:textId="77777777" w:rsidR="004E4FC8" w:rsidRPr="00A32A1B" w:rsidRDefault="004E4FC8" w:rsidP="004E4FC8">
      <w:pPr>
        <w:jc w:val="both"/>
        <w:rPr>
          <w:rFonts w:ascii="Times New Roman" w:hAnsi="Times New Roman"/>
        </w:rPr>
      </w:pPr>
    </w:p>
    <w:p w14:paraId="784E05D5" w14:textId="77777777" w:rsidR="004E4FC8" w:rsidRPr="00A32A1B" w:rsidRDefault="004E4FC8" w:rsidP="004E4FC8">
      <w:pPr>
        <w:autoSpaceDE w:val="0"/>
        <w:autoSpaceDN w:val="0"/>
        <w:adjustRightInd w:val="0"/>
        <w:rPr>
          <w:rFonts w:ascii="Times New Roman" w:hAnsi="Times New Roman"/>
        </w:rPr>
      </w:pPr>
      <w:r w:rsidRPr="00A32A1B">
        <w:rPr>
          <w:rFonts w:ascii="Times New Roman" w:hAnsi="Times New Roman"/>
        </w:rPr>
        <w:t>Every month throughout the duration of this contract, the Evaluator will provide a brief progress report (status of tasks and/or deliverables submitted). Financial summaries will be provided quarterly in line with regular reporting to UNOPS and UNDP. UNOPS payment will follow within 4 weeks of receipt and approval of all deliverables for the period.</w:t>
      </w:r>
    </w:p>
    <w:p w14:paraId="6442A62D" w14:textId="77777777" w:rsidR="004E4FC8" w:rsidRPr="00A32A1B" w:rsidRDefault="004E4FC8" w:rsidP="004E4FC8">
      <w:pPr>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2214"/>
        <w:gridCol w:w="2214"/>
      </w:tblGrid>
      <w:tr w:rsidR="004E4FC8" w:rsidRPr="00A32A1B" w14:paraId="0104A5DB" w14:textId="77777777" w:rsidTr="00BE3B22">
        <w:tc>
          <w:tcPr>
            <w:tcW w:w="1008" w:type="dxa"/>
          </w:tcPr>
          <w:p w14:paraId="6BEDF878" w14:textId="77777777" w:rsidR="004E4FC8" w:rsidRPr="00A32A1B" w:rsidRDefault="004E4FC8" w:rsidP="00BE3B22">
            <w:pPr>
              <w:jc w:val="center"/>
              <w:rPr>
                <w:rFonts w:ascii="Times New Roman" w:hAnsi="Times New Roman"/>
                <w:b/>
                <w:bCs/>
              </w:rPr>
            </w:pPr>
            <w:r w:rsidRPr="00A32A1B">
              <w:rPr>
                <w:rFonts w:ascii="Times New Roman" w:hAnsi="Times New Roman"/>
                <w:b/>
                <w:bCs/>
              </w:rPr>
              <w:t>Output</w:t>
            </w:r>
          </w:p>
        </w:tc>
        <w:tc>
          <w:tcPr>
            <w:tcW w:w="3420" w:type="dxa"/>
          </w:tcPr>
          <w:p w14:paraId="2361F18E" w14:textId="77777777" w:rsidR="004E4FC8" w:rsidRPr="00A32A1B" w:rsidRDefault="004E4FC8" w:rsidP="00BE3B22">
            <w:pPr>
              <w:jc w:val="center"/>
              <w:rPr>
                <w:rFonts w:ascii="Times New Roman" w:hAnsi="Times New Roman"/>
                <w:b/>
                <w:bCs/>
              </w:rPr>
            </w:pPr>
            <w:r w:rsidRPr="00A32A1B">
              <w:rPr>
                <w:rFonts w:ascii="Times New Roman" w:hAnsi="Times New Roman"/>
                <w:b/>
                <w:bCs/>
              </w:rPr>
              <w:t>Description</w:t>
            </w:r>
          </w:p>
        </w:tc>
        <w:tc>
          <w:tcPr>
            <w:tcW w:w="2214" w:type="dxa"/>
          </w:tcPr>
          <w:p w14:paraId="7F7CA608" w14:textId="77777777" w:rsidR="004E4FC8" w:rsidRPr="00A32A1B" w:rsidRDefault="004E4FC8" w:rsidP="00BE3B22">
            <w:pPr>
              <w:jc w:val="center"/>
              <w:rPr>
                <w:rFonts w:ascii="Times New Roman" w:hAnsi="Times New Roman"/>
                <w:b/>
                <w:bCs/>
              </w:rPr>
            </w:pPr>
            <w:r w:rsidRPr="00A32A1B">
              <w:rPr>
                <w:rFonts w:ascii="Times New Roman" w:hAnsi="Times New Roman"/>
                <w:b/>
                <w:bCs/>
              </w:rPr>
              <w:t>Indicative Due Date</w:t>
            </w:r>
          </w:p>
        </w:tc>
        <w:tc>
          <w:tcPr>
            <w:tcW w:w="2214" w:type="dxa"/>
          </w:tcPr>
          <w:p w14:paraId="6BFA6BC0" w14:textId="77777777" w:rsidR="004E4FC8" w:rsidRPr="00A32A1B" w:rsidRDefault="004E4FC8" w:rsidP="00BE3B22">
            <w:pPr>
              <w:jc w:val="center"/>
              <w:rPr>
                <w:rFonts w:ascii="Times New Roman" w:hAnsi="Times New Roman"/>
                <w:b/>
                <w:bCs/>
              </w:rPr>
            </w:pPr>
            <w:r w:rsidRPr="00A32A1B">
              <w:rPr>
                <w:rFonts w:ascii="Times New Roman" w:hAnsi="Times New Roman"/>
                <w:b/>
                <w:bCs/>
              </w:rPr>
              <w:t>Payment</w:t>
            </w:r>
          </w:p>
        </w:tc>
      </w:tr>
      <w:tr w:rsidR="004E4FC8" w:rsidRPr="00A32A1B" w14:paraId="54485365" w14:textId="77777777" w:rsidTr="00BE3B22">
        <w:tc>
          <w:tcPr>
            <w:tcW w:w="1008" w:type="dxa"/>
          </w:tcPr>
          <w:p w14:paraId="2A5B74D6" w14:textId="77777777" w:rsidR="004E4FC8" w:rsidRPr="00A32A1B" w:rsidRDefault="004E4FC8" w:rsidP="00BE3B22">
            <w:pPr>
              <w:jc w:val="center"/>
              <w:rPr>
                <w:rFonts w:ascii="Times New Roman" w:hAnsi="Times New Roman"/>
                <w:bCs/>
              </w:rPr>
            </w:pPr>
            <w:r w:rsidRPr="00A32A1B">
              <w:rPr>
                <w:rFonts w:ascii="Times New Roman" w:hAnsi="Times New Roman"/>
                <w:bCs/>
              </w:rPr>
              <w:t>1</w:t>
            </w:r>
          </w:p>
        </w:tc>
        <w:tc>
          <w:tcPr>
            <w:tcW w:w="3420" w:type="dxa"/>
          </w:tcPr>
          <w:p w14:paraId="119E0B04" w14:textId="77777777" w:rsidR="004E4FC8" w:rsidRPr="00A32A1B" w:rsidRDefault="004E4FC8" w:rsidP="00BE3B22">
            <w:pPr>
              <w:rPr>
                <w:rFonts w:ascii="Times New Roman" w:hAnsi="Times New Roman"/>
                <w:bCs/>
              </w:rPr>
            </w:pPr>
            <w:r w:rsidRPr="00A32A1B">
              <w:rPr>
                <w:rFonts w:ascii="Times New Roman" w:hAnsi="Times New Roman"/>
                <w:bCs/>
              </w:rPr>
              <w:t>Inception report/Work plan approval</w:t>
            </w:r>
          </w:p>
        </w:tc>
        <w:tc>
          <w:tcPr>
            <w:tcW w:w="2214" w:type="dxa"/>
          </w:tcPr>
          <w:p w14:paraId="77194C30" w14:textId="77777777" w:rsidR="004E4FC8" w:rsidRPr="00A32A1B" w:rsidRDefault="004E4FC8" w:rsidP="00BE3B22">
            <w:pPr>
              <w:rPr>
                <w:rFonts w:ascii="Times New Roman" w:hAnsi="Times New Roman"/>
                <w:bCs/>
              </w:rPr>
            </w:pPr>
            <w:r w:rsidRPr="00A32A1B">
              <w:rPr>
                <w:rFonts w:ascii="Times New Roman" w:hAnsi="Times New Roman"/>
                <w:bCs/>
              </w:rPr>
              <w:t>Two weeks after contract signature</w:t>
            </w:r>
          </w:p>
        </w:tc>
        <w:tc>
          <w:tcPr>
            <w:tcW w:w="2214" w:type="dxa"/>
            <w:vAlign w:val="center"/>
          </w:tcPr>
          <w:p w14:paraId="208CCAAF" w14:textId="77777777" w:rsidR="004E4FC8" w:rsidRPr="00A32A1B" w:rsidRDefault="004E4FC8" w:rsidP="00BE3B22">
            <w:pPr>
              <w:jc w:val="center"/>
              <w:rPr>
                <w:rFonts w:ascii="Times New Roman" w:hAnsi="Times New Roman"/>
                <w:bCs/>
              </w:rPr>
            </w:pPr>
            <w:r w:rsidRPr="00A32A1B">
              <w:rPr>
                <w:rFonts w:ascii="Times New Roman" w:hAnsi="Times New Roman"/>
                <w:bCs/>
              </w:rPr>
              <w:t>20%</w:t>
            </w:r>
          </w:p>
        </w:tc>
      </w:tr>
      <w:tr w:rsidR="004E4FC8" w:rsidRPr="00A32A1B" w14:paraId="5BA242A7" w14:textId="77777777" w:rsidTr="00BE3B22">
        <w:tc>
          <w:tcPr>
            <w:tcW w:w="1008" w:type="dxa"/>
          </w:tcPr>
          <w:p w14:paraId="75B42FE4" w14:textId="77777777" w:rsidR="004E4FC8" w:rsidRPr="00A32A1B" w:rsidRDefault="004E4FC8" w:rsidP="00BE3B22">
            <w:pPr>
              <w:jc w:val="center"/>
              <w:rPr>
                <w:rFonts w:ascii="Times New Roman" w:hAnsi="Times New Roman"/>
                <w:bCs/>
              </w:rPr>
            </w:pPr>
            <w:r w:rsidRPr="00A32A1B">
              <w:rPr>
                <w:rFonts w:ascii="Times New Roman" w:hAnsi="Times New Roman"/>
                <w:bCs/>
              </w:rPr>
              <w:t>2</w:t>
            </w:r>
          </w:p>
        </w:tc>
        <w:tc>
          <w:tcPr>
            <w:tcW w:w="3420" w:type="dxa"/>
          </w:tcPr>
          <w:p w14:paraId="1C9E34BE" w14:textId="77777777" w:rsidR="004E4FC8" w:rsidRPr="00A32A1B" w:rsidRDefault="004E4FC8" w:rsidP="00BE3B22">
            <w:pPr>
              <w:rPr>
                <w:rFonts w:ascii="Times New Roman" w:hAnsi="Times New Roman"/>
                <w:bCs/>
              </w:rPr>
            </w:pPr>
            <w:r w:rsidRPr="00A32A1B">
              <w:rPr>
                <w:rFonts w:ascii="Times New Roman" w:hAnsi="Times New Roman"/>
                <w:bCs/>
              </w:rPr>
              <w:t>Draft Mid-Term Evaluation Report acceptance</w:t>
            </w:r>
          </w:p>
        </w:tc>
        <w:tc>
          <w:tcPr>
            <w:tcW w:w="2214" w:type="dxa"/>
          </w:tcPr>
          <w:p w14:paraId="7C5A1AB0" w14:textId="77777777" w:rsidR="004E4FC8" w:rsidRPr="00A32A1B" w:rsidRDefault="004E4FC8" w:rsidP="00BE3B22">
            <w:pPr>
              <w:rPr>
                <w:rFonts w:ascii="Times New Roman" w:hAnsi="Times New Roman"/>
                <w:bCs/>
              </w:rPr>
            </w:pPr>
            <w:r w:rsidRPr="00A32A1B">
              <w:rPr>
                <w:rFonts w:ascii="Times New Roman" w:hAnsi="Times New Roman"/>
                <w:bCs/>
              </w:rPr>
              <w:t>10 Dec 2012</w:t>
            </w:r>
          </w:p>
        </w:tc>
        <w:tc>
          <w:tcPr>
            <w:tcW w:w="2214" w:type="dxa"/>
            <w:vAlign w:val="center"/>
          </w:tcPr>
          <w:p w14:paraId="27BEBE96" w14:textId="77777777" w:rsidR="004E4FC8" w:rsidRPr="00A32A1B" w:rsidRDefault="004E4FC8" w:rsidP="00BE3B22">
            <w:pPr>
              <w:jc w:val="center"/>
              <w:rPr>
                <w:rFonts w:ascii="Times New Roman" w:hAnsi="Times New Roman"/>
                <w:bCs/>
              </w:rPr>
            </w:pPr>
            <w:r w:rsidRPr="00A32A1B">
              <w:rPr>
                <w:rFonts w:ascii="Times New Roman" w:hAnsi="Times New Roman"/>
                <w:bCs/>
              </w:rPr>
              <w:t>40%</w:t>
            </w:r>
          </w:p>
        </w:tc>
      </w:tr>
      <w:tr w:rsidR="004E4FC8" w:rsidRPr="00A32A1B" w14:paraId="77D1D526" w14:textId="77777777" w:rsidTr="00BE3B22">
        <w:tc>
          <w:tcPr>
            <w:tcW w:w="1008" w:type="dxa"/>
          </w:tcPr>
          <w:p w14:paraId="7AE3E96A" w14:textId="77777777" w:rsidR="004E4FC8" w:rsidRPr="00A32A1B" w:rsidRDefault="004E4FC8" w:rsidP="00BE3B22">
            <w:pPr>
              <w:jc w:val="center"/>
              <w:rPr>
                <w:rFonts w:ascii="Times New Roman" w:hAnsi="Times New Roman"/>
                <w:bCs/>
              </w:rPr>
            </w:pPr>
            <w:r w:rsidRPr="00A32A1B">
              <w:rPr>
                <w:rFonts w:ascii="Times New Roman" w:hAnsi="Times New Roman"/>
                <w:bCs/>
              </w:rPr>
              <w:t>3</w:t>
            </w:r>
          </w:p>
        </w:tc>
        <w:tc>
          <w:tcPr>
            <w:tcW w:w="3420" w:type="dxa"/>
          </w:tcPr>
          <w:p w14:paraId="147E852A" w14:textId="77777777" w:rsidR="004E4FC8" w:rsidRPr="00A32A1B" w:rsidRDefault="004E4FC8" w:rsidP="00BE3B22">
            <w:pPr>
              <w:rPr>
                <w:rFonts w:ascii="Times New Roman" w:hAnsi="Times New Roman"/>
                <w:bCs/>
              </w:rPr>
            </w:pPr>
            <w:r w:rsidRPr="00A32A1B">
              <w:rPr>
                <w:rFonts w:ascii="Times New Roman" w:hAnsi="Times New Roman"/>
                <w:bCs/>
              </w:rPr>
              <w:t>Final Mid-Term Evaluation Report acceptance</w:t>
            </w:r>
          </w:p>
        </w:tc>
        <w:tc>
          <w:tcPr>
            <w:tcW w:w="2214" w:type="dxa"/>
          </w:tcPr>
          <w:p w14:paraId="54C76743" w14:textId="77777777" w:rsidR="004E4FC8" w:rsidRPr="00A32A1B" w:rsidRDefault="004E4FC8" w:rsidP="00BE3B22">
            <w:pPr>
              <w:rPr>
                <w:rFonts w:ascii="Times New Roman" w:hAnsi="Times New Roman"/>
                <w:bCs/>
              </w:rPr>
            </w:pPr>
            <w:r w:rsidRPr="00A32A1B">
              <w:rPr>
                <w:rFonts w:ascii="Times New Roman" w:hAnsi="Times New Roman"/>
                <w:bCs/>
              </w:rPr>
              <w:t>21 Dec 2012</w:t>
            </w:r>
          </w:p>
        </w:tc>
        <w:tc>
          <w:tcPr>
            <w:tcW w:w="2214" w:type="dxa"/>
            <w:vAlign w:val="center"/>
          </w:tcPr>
          <w:p w14:paraId="00D1485D" w14:textId="77777777" w:rsidR="004E4FC8" w:rsidRPr="00A32A1B" w:rsidRDefault="004E4FC8" w:rsidP="00BE3B22">
            <w:pPr>
              <w:jc w:val="center"/>
              <w:rPr>
                <w:rFonts w:ascii="Times New Roman" w:hAnsi="Times New Roman"/>
                <w:bCs/>
              </w:rPr>
            </w:pPr>
            <w:r w:rsidRPr="00A32A1B">
              <w:rPr>
                <w:rFonts w:ascii="Times New Roman" w:hAnsi="Times New Roman"/>
                <w:bCs/>
              </w:rPr>
              <w:t>40%</w:t>
            </w:r>
          </w:p>
        </w:tc>
      </w:tr>
    </w:tbl>
    <w:p w14:paraId="47EB09F1" w14:textId="77777777" w:rsidR="004E4FC8" w:rsidRPr="00A32A1B" w:rsidRDefault="004E4FC8" w:rsidP="004E4FC8">
      <w:pPr>
        <w:rPr>
          <w:rFonts w:ascii="Times New Roman" w:hAnsi="Times New Roman"/>
          <w:b/>
        </w:rPr>
      </w:pPr>
    </w:p>
    <w:p w14:paraId="1EE94097" w14:textId="77777777" w:rsidR="004E4FC8" w:rsidRPr="00A32A1B" w:rsidRDefault="004E4FC8" w:rsidP="004E4FC8">
      <w:pPr>
        <w:rPr>
          <w:rFonts w:ascii="Times New Roman" w:hAnsi="Times New Roman"/>
          <w:b/>
        </w:rPr>
      </w:pPr>
      <w:r w:rsidRPr="00A32A1B">
        <w:rPr>
          <w:rFonts w:ascii="Times New Roman" w:hAnsi="Times New Roman"/>
          <w:b/>
        </w:rPr>
        <w:t>Working Place</w:t>
      </w:r>
    </w:p>
    <w:p w14:paraId="755F92C1" w14:textId="77777777" w:rsidR="004E4FC8" w:rsidRDefault="004E4FC8" w:rsidP="004E4FC8">
      <w:pPr>
        <w:jc w:val="both"/>
        <w:rPr>
          <w:rFonts w:ascii="Times New Roman" w:hAnsi="Times New Roman"/>
        </w:rPr>
      </w:pPr>
    </w:p>
    <w:p w14:paraId="6E8DF544" w14:textId="77777777" w:rsidR="004E4FC8" w:rsidRPr="00A32A1B" w:rsidRDefault="004E4FC8" w:rsidP="004E4FC8">
      <w:pPr>
        <w:jc w:val="both"/>
        <w:rPr>
          <w:rFonts w:ascii="Times New Roman" w:hAnsi="Times New Roman"/>
        </w:rPr>
      </w:pPr>
      <w:r w:rsidRPr="00A32A1B">
        <w:rPr>
          <w:rFonts w:ascii="Times New Roman" w:hAnsi="Times New Roman"/>
        </w:rPr>
        <w:t>Works taking place under this ToR will be executed from the consultants’s home location, as well as on official missions and telecommuting. There will be an in-country missions to an IW:LEARN Project Steering Committee meeting and IW:LEARN Regional Workshop in Addis Ababa. The Evaluator will make its own travel arrangements unless otherwise agreed in advance by the PCU on behalf of UNOPS.</w:t>
      </w:r>
    </w:p>
    <w:p w14:paraId="570714FB" w14:textId="77777777" w:rsidR="004E4FC8" w:rsidRDefault="004E4FC8" w:rsidP="004E4FC8">
      <w:pPr>
        <w:jc w:val="both"/>
        <w:rPr>
          <w:rFonts w:ascii="Times New Roman" w:hAnsi="Times New Roman"/>
        </w:rPr>
      </w:pPr>
    </w:p>
    <w:p w14:paraId="45BCD4F3" w14:textId="77777777" w:rsidR="004E4FC8" w:rsidRPr="00A32A1B" w:rsidRDefault="004E4FC8" w:rsidP="004E4FC8">
      <w:pPr>
        <w:jc w:val="both"/>
        <w:rPr>
          <w:rFonts w:ascii="Times New Roman" w:hAnsi="Times New Roman"/>
        </w:rPr>
      </w:pPr>
      <w:r w:rsidRPr="00A32A1B">
        <w:rPr>
          <w:rFonts w:ascii="Times New Roman" w:hAnsi="Times New Roman"/>
        </w:rPr>
        <w:t>A complete application package should consist of a CV and a letter of motivation.</w:t>
      </w:r>
    </w:p>
    <w:p w14:paraId="78423A1A" w14:textId="77777777" w:rsidR="004E4FC8" w:rsidRDefault="004E4FC8" w:rsidP="004E4FC8">
      <w:pPr>
        <w:jc w:val="both"/>
        <w:rPr>
          <w:rFonts w:ascii="Times New Roman" w:hAnsi="Times New Roman"/>
          <w:b/>
        </w:rPr>
      </w:pPr>
    </w:p>
    <w:p w14:paraId="1FBBF0C2" w14:textId="77777777" w:rsidR="004E4FC8" w:rsidRPr="00A32A1B" w:rsidRDefault="004E4FC8" w:rsidP="004E4FC8">
      <w:pPr>
        <w:jc w:val="both"/>
        <w:rPr>
          <w:rFonts w:ascii="Times New Roman" w:hAnsi="Times New Roman"/>
          <w:b/>
        </w:rPr>
      </w:pPr>
      <w:r w:rsidRPr="00A32A1B">
        <w:rPr>
          <w:rFonts w:ascii="Times New Roman" w:hAnsi="Times New Roman"/>
          <w:b/>
        </w:rPr>
        <w:t>List of documents to be reviewed</w:t>
      </w:r>
    </w:p>
    <w:p w14:paraId="080FF8F4" w14:textId="77777777" w:rsidR="004E4FC8" w:rsidRPr="00A32A1B" w:rsidRDefault="004E4FC8" w:rsidP="004E4FC8">
      <w:pPr>
        <w:pStyle w:val="a"/>
        <w:numPr>
          <w:ilvl w:val="0"/>
          <w:numId w:val="33"/>
        </w:numPr>
        <w:spacing w:after="0" w:line="240" w:lineRule="auto"/>
        <w:jc w:val="both"/>
        <w:rPr>
          <w:rFonts w:ascii="Times New Roman" w:hAnsi="Times New Roman"/>
          <w:sz w:val="24"/>
          <w:szCs w:val="24"/>
        </w:rPr>
      </w:pPr>
      <w:r w:rsidRPr="00A32A1B">
        <w:rPr>
          <w:rFonts w:ascii="Times New Roman" w:hAnsi="Times New Roman"/>
          <w:sz w:val="24"/>
          <w:szCs w:val="24"/>
        </w:rPr>
        <w:t>Project document and its annexes</w:t>
      </w:r>
    </w:p>
    <w:p w14:paraId="67CE5E23" w14:textId="77777777" w:rsidR="004E4FC8" w:rsidRPr="00A32A1B" w:rsidRDefault="004E4FC8" w:rsidP="004E4FC8">
      <w:pPr>
        <w:pStyle w:val="a"/>
        <w:numPr>
          <w:ilvl w:val="0"/>
          <w:numId w:val="33"/>
        </w:numPr>
        <w:spacing w:after="0" w:line="240" w:lineRule="auto"/>
        <w:jc w:val="both"/>
        <w:rPr>
          <w:rFonts w:ascii="Times New Roman" w:hAnsi="Times New Roman"/>
          <w:sz w:val="24"/>
          <w:szCs w:val="24"/>
        </w:rPr>
      </w:pPr>
      <w:r w:rsidRPr="00A32A1B">
        <w:rPr>
          <w:rFonts w:ascii="Times New Roman" w:hAnsi="Times New Roman"/>
          <w:sz w:val="24"/>
          <w:szCs w:val="24"/>
        </w:rPr>
        <w:t>Project Inception Report</w:t>
      </w:r>
    </w:p>
    <w:p w14:paraId="72FE5913" w14:textId="77777777" w:rsidR="004E4FC8" w:rsidRPr="00A32A1B" w:rsidRDefault="004E4FC8" w:rsidP="004E4FC8">
      <w:pPr>
        <w:pStyle w:val="a"/>
        <w:numPr>
          <w:ilvl w:val="0"/>
          <w:numId w:val="33"/>
        </w:numPr>
        <w:spacing w:after="0" w:line="240" w:lineRule="auto"/>
        <w:jc w:val="both"/>
        <w:rPr>
          <w:rFonts w:ascii="Times New Roman" w:hAnsi="Times New Roman"/>
          <w:sz w:val="24"/>
          <w:szCs w:val="24"/>
        </w:rPr>
      </w:pPr>
      <w:r w:rsidRPr="00A32A1B">
        <w:rPr>
          <w:rFonts w:ascii="Times New Roman" w:hAnsi="Times New Roman"/>
          <w:sz w:val="24"/>
          <w:szCs w:val="24"/>
        </w:rPr>
        <w:t xml:space="preserve">Project Annual Work Plans </w:t>
      </w:r>
    </w:p>
    <w:p w14:paraId="22AC317B" w14:textId="77777777" w:rsidR="004E4FC8" w:rsidRPr="00A32A1B" w:rsidRDefault="004E4FC8" w:rsidP="004E4FC8">
      <w:pPr>
        <w:pStyle w:val="a"/>
        <w:numPr>
          <w:ilvl w:val="0"/>
          <w:numId w:val="33"/>
        </w:numPr>
        <w:spacing w:after="0" w:line="240" w:lineRule="auto"/>
        <w:jc w:val="both"/>
        <w:rPr>
          <w:rFonts w:ascii="Times New Roman" w:hAnsi="Times New Roman"/>
          <w:sz w:val="24"/>
          <w:szCs w:val="24"/>
        </w:rPr>
      </w:pPr>
      <w:r w:rsidRPr="00A32A1B">
        <w:rPr>
          <w:rFonts w:ascii="Times New Roman" w:hAnsi="Times New Roman"/>
          <w:sz w:val="24"/>
          <w:szCs w:val="24"/>
        </w:rPr>
        <w:t>Annual/quarterly operational and progress reports</w:t>
      </w:r>
    </w:p>
    <w:p w14:paraId="42F2EDA9" w14:textId="77777777" w:rsidR="004E4FC8" w:rsidRPr="00A32A1B" w:rsidRDefault="004E4FC8" w:rsidP="004E4FC8">
      <w:pPr>
        <w:pStyle w:val="a"/>
        <w:numPr>
          <w:ilvl w:val="0"/>
          <w:numId w:val="33"/>
        </w:numPr>
        <w:spacing w:after="0" w:line="240" w:lineRule="auto"/>
        <w:jc w:val="both"/>
        <w:rPr>
          <w:rFonts w:ascii="Times New Roman" w:hAnsi="Times New Roman"/>
          <w:sz w:val="24"/>
          <w:szCs w:val="24"/>
        </w:rPr>
      </w:pPr>
      <w:r w:rsidRPr="00A32A1B">
        <w:rPr>
          <w:rFonts w:ascii="Times New Roman" w:hAnsi="Times New Roman"/>
          <w:sz w:val="24"/>
          <w:szCs w:val="24"/>
        </w:rPr>
        <w:t>2012 UNDP/GEF Project Implementation Reviews (APR/PIR)</w:t>
      </w:r>
    </w:p>
    <w:p w14:paraId="7C944C26" w14:textId="77777777" w:rsidR="004E4FC8" w:rsidRPr="00A32A1B" w:rsidRDefault="004E4FC8" w:rsidP="004E4FC8">
      <w:pPr>
        <w:pStyle w:val="a"/>
        <w:numPr>
          <w:ilvl w:val="0"/>
          <w:numId w:val="33"/>
        </w:numPr>
        <w:spacing w:after="0" w:line="240" w:lineRule="auto"/>
        <w:jc w:val="both"/>
        <w:rPr>
          <w:rFonts w:ascii="Times New Roman" w:hAnsi="Times New Roman"/>
          <w:sz w:val="24"/>
          <w:szCs w:val="24"/>
        </w:rPr>
      </w:pPr>
      <w:r w:rsidRPr="00A32A1B">
        <w:rPr>
          <w:rFonts w:ascii="Times New Roman" w:hAnsi="Times New Roman"/>
          <w:sz w:val="24"/>
          <w:szCs w:val="24"/>
        </w:rPr>
        <w:t>Technical reports prepared by the experts and consultants in the breakdown of the project components</w:t>
      </w:r>
    </w:p>
    <w:p w14:paraId="603A5340" w14:textId="77777777" w:rsidR="004E4FC8" w:rsidRPr="00A32A1B" w:rsidRDefault="004E4FC8" w:rsidP="004E4FC8">
      <w:pPr>
        <w:pStyle w:val="a"/>
        <w:numPr>
          <w:ilvl w:val="0"/>
          <w:numId w:val="33"/>
        </w:numPr>
        <w:spacing w:after="0" w:line="240" w:lineRule="auto"/>
        <w:rPr>
          <w:rFonts w:ascii="Times New Roman" w:hAnsi="Times New Roman"/>
          <w:sz w:val="24"/>
          <w:szCs w:val="24"/>
        </w:rPr>
        <w:sectPr w:rsidR="004E4FC8" w:rsidRPr="00A32A1B" w:rsidSect="00BE3B22">
          <w:pgSz w:w="11906" w:h="16838"/>
          <w:pgMar w:top="1134" w:right="1440" w:bottom="1134" w:left="1440" w:header="708" w:footer="708" w:gutter="0"/>
          <w:cols w:space="708"/>
          <w:docGrid w:linePitch="360"/>
        </w:sectPr>
      </w:pPr>
      <w:r w:rsidRPr="00A32A1B">
        <w:rPr>
          <w:rFonts w:ascii="Times New Roman" w:hAnsi="Times New Roman"/>
          <w:sz w:val="24"/>
          <w:szCs w:val="24"/>
        </w:rPr>
        <w:t xml:space="preserve">Minutes of the Steering Committee meetings </w:t>
      </w:r>
    </w:p>
    <w:p w14:paraId="3898AB6C" w14:textId="77777777" w:rsidR="004E4FC8" w:rsidRPr="00A32A1B" w:rsidRDefault="004E4FC8" w:rsidP="004E4FC8">
      <w:pPr>
        <w:jc w:val="both"/>
        <w:rPr>
          <w:rFonts w:ascii="Times New Roman" w:hAnsi="Times New Roman"/>
          <w:b/>
        </w:rPr>
      </w:pPr>
      <w:r w:rsidRPr="00A32A1B">
        <w:rPr>
          <w:rFonts w:ascii="Times New Roman" w:hAnsi="Times New Roman"/>
          <w:b/>
        </w:rPr>
        <w:t>Annex 1. Field Visit Report Format</w:t>
      </w:r>
    </w:p>
    <w:p w14:paraId="53F51AA9" w14:textId="77777777" w:rsidR="004E4FC8" w:rsidRPr="00A32A1B" w:rsidRDefault="004E4FC8" w:rsidP="004E4FC8">
      <w:pPr>
        <w:jc w:val="both"/>
        <w:rPr>
          <w:rFonts w:ascii="Times New Roman" w:hAnsi="Times New Roman"/>
        </w:rPr>
      </w:pPr>
      <w:r w:rsidRPr="00A32A1B">
        <w:rPr>
          <w:rFonts w:ascii="Times New Roman" w:hAnsi="Times New Roman"/>
        </w:rPr>
        <w:t>Date of visit: _____________</w:t>
      </w:r>
    </w:p>
    <w:p w14:paraId="7D0CA9B8" w14:textId="77777777" w:rsidR="004E4FC8" w:rsidRPr="00A32A1B" w:rsidRDefault="004E4FC8" w:rsidP="004E4FC8">
      <w:pPr>
        <w:contextualSpacing/>
        <w:jc w:val="both"/>
        <w:rPr>
          <w:rFonts w:ascii="Times New Roman" w:hAnsi="Times New Roman"/>
        </w:rPr>
      </w:pPr>
      <w:r w:rsidRPr="00A32A1B">
        <w:rPr>
          <w:rFonts w:ascii="Times New Roman" w:hAnsi="Times New Roman"/>
        </w:rPr>
        <w:t>Subject and venue of visit:_____________________</w:t>
      </w:r>
    </w:p>
    <w:p w14:paraId="69D8005C" w14:textId="77777777" w:rsidR="004E4FC8" w:rsidRPr="00A32A1B" w:rsidRDefault="004E4FC8" w:rsidP="004E4FC8">
      <w:pPr>
        <w:contextualSpacing/>
        <w:jc w:val="both"/>
        <w:rPr>
          <w:rFonts w:ascii="Times New Roman" w:hAnsi="Times New Roman"/>
        </w:rPr>
      </w:pPr>
    </w:p>
    <w:p w14:paraId="1E92C7D4" w14:textId="77777777" w:rsidR="004E4FC8" w:rsidRPr="00A32A1B" w:rsidRDefault="004E4FC8" w:rsidP="004E4FC8">
      <w:pPr>
        <w:contextualSpacing/>
        <w:jc w:val="both"/>
        <w:rPr>
          <w:rFonts w:ascii="Times New Roman" w:hAnsi="Times New Roman"/>
        </w:rPr>
      </w:pPr>
      <w:r w:rsidRPr="00A32A1B">
        <w:rPr>
          <w:rFonts w:ascii="Times New Roman" w:hAnsi="Times New Roman"/>
        </w:rPr>
        <w:t>Purpose of the field visit: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1107"/>
        <w:gridCol w:w="1290"/>
        <w:gridCol w:w="1245"/>
        <w:gridCol w:w="1095"/>
        <w:gridCol w:w="1483"/>
        <w:gridCol w:w="1693"/>
      </w:tblGrid>
      <w:tr w:rsidR="004E4FC8" w:rsidRPr="00A32A1B" w14:paraId="3777AD90" w14:textId="77777777" w:rsidTr="00BE3B22">
        <w:trPr>
          <w:trHeight w:val="1125"/>
        </w:trPr>
        <w:tc>
          <w:tcPr>
            <w:tcW w:w="1245" w:type="dxa"/>
            <w:shd w:val="clear" w:color="auto" w:fill="BFBFBF"/>
          </w:tcPr>
          <w:p w14:paraId="0008D3E8" w14:textId="77777777" w:rsidR="004E4FC8" w:rsidRPr="00A32A1B" w:rsidRDefault="004E4FC8" w:rsidP="00BE3B22">
            <w:pPr>
              <w:ind w:left="-9"/>
              <w:contextualSpacing/>
              <w:rPr>
                <w:rFonts w:ascii="Times New Roman" w:hAnsi="Times New Roman"/>
                <w:b/>
                <w:sz w:val="18"/>
                <w:szCs w:val="18"/>
              </w:rPr>
            </w:pPr>
          </w:p>
          <w:p w14:paraId="6DB60E1F" w14:textId="77777777" w:rsidR="004E4FC8" w:rsidRPr="00A32A1B" w:rsidRDefault="004E4FC8" w:rsidP="00BE3B22">
            <w:pPr>
              <w:ind w:left="-9"/>
              <w:rPr>
                <w:rFonts w:ascii="Times New Roman" w:hAnsi="Times New Roman"/>
                <w:b/>
                <w:sz w:val="18"/>
                <w:szCs w:val="18"/>
              </w:rPr>
            </w:pPr>
            <w:r w:rsidRPr="00A32A1B">
              <w:rPr>
                <w:rFonts w:ascii="Times New Roman" w:hAnsi="Times New Roman"/>
                <w:b/>
                <w:sz w:val="18"/>
                <w:szCs w:val="18"/>
              </w:rPr>
              <w:t>Outcomes</w:t>
            </w:r>
          </w:p>
          <w:p w14:paraId="7C48A6DB" w14:textId="77777777" w:rsidR="004E4FC8" w:rsidRPr="00A32A1B" w:rsidRDefault="004E4FC8" w:rsidP="00BE3B22">
            <w:pPr>
              <w:ind w:left="-9"/>
              <w:rPr>
                <w:rFonts w:ascii="Times New Roman" w:hAnsi="Times New Roman"/>
                <w:b/>
                <w:sz w:val="18"/>
                <w:szCs w:val="18"/>
              </w:rPr>
            </w:pPr>
          </w:p>
        </w:tc>
        <w:tc>
          <w:tcPr>
            <w:tcW w:w="1140" w:type="dxa"/>
            <w:shd w:val="clear" w:color="auto" w:fill="BFBFBF"/>
          </w:tcPr>
          <w:p w14:paraId="0A362742" w14:textId="77777777" w:rsidR="004E4FC8" w:rsidRPr="00A32A1B" w:rsidRDefault="004E4FC8" w:rsidP="00BE3B22">
            <w:pPr>
              <w:rPr>
                <w:rFonts w:ascii="Times New Roman" w:hAnsi="Times New Roman"/>
                <w:b/>
                <w:sz w:val="16"/>
                <w:szCs w:val="16"/>
              </w:rPr>
            </w:pPr>
          </w:p>
          <w:p w14:paraId="5A8CC0A7" w14:textId="77777777" w:rsidR="004E4FC8" w:rsidRPr="00A32A1B" w:rsidRDefault="004E4FC8" w:rsidP="00BE3B22">
            <w:pPr>
              <w:rPr>
                <w:rFonts w:ascii="Times New Roman" w:hAnsi="Times New Roman"/>
                <w:b/>
                <w:sz w:val="16"/>
                <w:szCs w:val="16"/>
              </w:rPr>
            </w:pPr>
            <w:r w:rsidRPr="00A32A1B">
              <w:rPr>
                <w:rFonts w:ascii="Times New Roman" w:hAnsi="Times New Roman"/>
                <w:b/>
                <w:sz w:val="16"/>
                <w:szCs w:val="16"/>
              </w:rPr>
              <w:t>Update on outcomes</w:t>
            </w:r>
          </w:p>
        </w:tc>
        <w:tc>
          <w:tcPr>
            <w:tcW w:w="1350" w:type="dxa"/>
            <w:shd w:val="clear" w:color="auto" w:fill="BFBFBF"/>
          </w:tcPr>
          <w:p w14:paraId="64C7B0EA" w14:textId="77777777" w:rsidR="004E4FC8" w:rsidRPr="00A32A1B" w:rsidRDefault="004E4FC8" w:rsidP="00BE3B22">
            <w:pPr>
              <w:rPr>
                <w:rFonts w:ascii="Times New Roman" w:hAnsi="Times New Roman"/>
                <w:b/>
                <w:sz w:val="16"/>
                <w:szCs w:val="16"/>
              </w:rPr>
            </w:pPr>
          </w:p>
          <w:p w14:paraId="5BDAF093" w14:textId="77777777" w:rsidR="004E4FC8" w:rsidRPr="00A32A1B" w:rsidRDefault="004E4FC8" w:rsidP="00BE3B22">
            <w:pPr>
              <w:rPr>
                <w:rFonts w:ascii="Times New Roman" w:hAnsi="Times New Roman"/>
                <w:b/>
                <w:sz w:val="16"/>
                <w:szCs w:val="16"/>
              </w:rPr>
            </w:pPr>
            <w:r w:rsidRPr="00A32A1B">
              <w:rPr>
                <w:rFonts w:ascii="Times New Roman" w:hAnsi="Times New Roman"/>
                <w:b/>
                <w:sz w:val="16"/>
                <w:szCs w:val="16"/>
              </w:rPr>
              <w:t>Outputs</w:t>
            </w:r>
          </w:p>
        </w:tc>
        <w:tc>
          <w:tcPr>
            <w:tcW w:w="1260" w:type="dxa"/>
            <w:shd w:val="clear" w:color="auto" w:fill="BFBFBF"/>
          </w:tcPr>
          <w:p w14:paraId="794C22FF" w14:textId="77777777" w:rsidR="004E4FC8" w:rsidRPr="00A32A1B" w:rsidRDefault="004E4FC8" w:rsidP="00BE3B22">
            <w:pPr>
              <w:rPr>
                <w:rFonts w:ascii="Times New Roman" w:hAnsi="Times New Roman"/>
                <w:b/>
                <w:sz w:val="16"/>
                <w:szCs w:val="16"/>
              </w:rPr>
            </w:pPr>
          </w:p>
          <w:p w14:paraId="78E78A8B" w14:textId="77777777" w:rsidR="004E4FC8" w:rsidRPr="00A32A1B" w:rsidRDefault="004E4FC8" w:rsidP="00BE3B22">
            <w:pPr>
              <w:rPr>
                <w:rFonts w:ascii="Times New Roman" w:hAnsi="Times New Roman"/>
                <w:b/>
                <w:sz w:val="16"/>
                <w:szCs w:val="16"/>
              </w:rPr>
            </w:pPr>
            <w:r w:rsidRPr="00A32A1B">
              <w:rPr>
                <w:rFonts w:ascii="Times New Roman" w:hAnsi="Times New Roman"/>
                <w:b/>
                <w:sz w:val="16"/>
                <w:szCs w:val="16"/>
              </w:rPr>
              <w:t>Update on outputs</w:t>
            </w:r>
          </w:p>
        </w:tc>
        <w:tc>
          <w:tcPr>
            <w:tcW w:w="1125" w:type="dxa"/>
            <w:shd w:val="clear" w:color="auto" w:fill="BFBFBF"/>
          </w:tcPr>
          <w:p w14:paraId="65BAE4B7" w14:textId="77777777" w:rsidR="004E4FC8" w:rsidRPr="00A32A1B" w:rsidRDefault="004E4FC8" w:rsidP="00BE3B22">
            <w:pPr>
              <w:rPr>
                <w:rFonts w:ascii="Times New Roman" w:hAnsi="Times New Roman"/>
                <w:b/>
                <w:sz w:val="16"/>
                <w:szCs w:val="16"/>
              </w:rPr>
            </w:pPr>
          </w:p>
          <w:p w14:paraId="4DE521D0" w14:textId="77777777" w:rsidR="004E4FC8" w:rsidRPr="00A32A1B" w:rsidRDefault="004E4FC8" w:rsidP="00BE3B22">
            <w:pPr>
              <w:rPr>
                <w:rFonts w:ascii="Times New Roman" w:hAnsi="Times New Roman"/>
                <w:b/>
                <w:sz w:val="16"/>
                <w:szCs w:val="16"/>
              </w:rPr>
            </w:pPr>
            <w:r w:rsidRPr="00A32A1B">
              <w:rPr>
                <w:rFonts w:ascii="Times New Roman" w:hAnsi="Times New Roman"/>
                <w:b/>
                <w:sz w:val="16"/>
                <w:szCs w:val="16"/>
              </w:rPr>
              <w:t>Reasons of progress below target</w:t>
            </w:r>
          </w:p>
        </w:tc>
        <w:tc>
          <w:tcPr>
            <w:tcW w:w="1545" w:type="dxa"/>
            <w:shd w:val="clear" w:color="auto" w:fill="BFBFBF"/>
          </w:tcPr>
          <w:p w14:paraId="6A4F0087" w14:textId="77777777" w:rsidR="004E4FC8" w:rsidRPr="00A32A1B" w:rsidRDefault="004E4FC8" w:rsidP="00BE3B22">
            <w:pPr>
              <w:rPr>
                <w:rFonts w:ascii="Times New Roman" w:hAnsi="Times New Roman"/>
                <w:b/>
                <w:sz w:val="16"/>
                <w:szCs w:val="16"/>
              </w:rPr>
            </w:pPr>
          </w:p>
          <w:p w14:paraId="73D41E52" w14:textId="77777777" w:rsidR="004E4FC8" w:rsidRPr="00A32A1B" w:rsidRDefault="004E4FC8" w:rsidP="00BE3B22">
            <w:pPr>
              <w:rPr>
                <w:rFonts w:ascii="Times New Roman" w:hAnsi="Times New Roman"/>
                <w:b/>
                <w:sz w:val="16"/>
                <w:szCs w:val="16"/>
              </w:rPr>
            </w:pPr>
            <w:r w:rsidRPr="00A32A1B">
              <w:rPr>
                <w:rFonts w:ascii="Times New Roman" w:hAnsi="Times New Roman"/>
                <w:b/>
                <w:sz w:val="16"/>
                <w:szCs w:val="16"/>
              </w:rPr>
              <w:t>Update on partnership strategies</w:t>
            </w:r>
          </w:p>
        </w:tc>
        <w:tc>
          <w:tcPr>
            <w:tcW w:w="1710" w:type="dxa"/>
            <w:shd w:val="clear" w:color="auto" w:fill="BFBFBF"/>
          </w:tcPr>
          <w:p w14:paraId="2B9C237B" w14:textId="77777777" w:rsidR="004E4FC8" w:rsidRPr="00A32A1B" w:rsidRDefault="004E4FC8" w:rsidP="00BE3B22">
            <w:pPr>
              <w:rPr>
                <w:rFonts w:ascii="Times New Roman" w:hAnsi="Times New Roman"/>
                <w:b/>
                <w:sz w:val="16"/>
                <w:szCs w:val="16"/>
              </w:rPr>
            </w:pPr>
          </w:p>
          <w:p w14:paraId="2009EA8C" w14:textId="77777777" w:rsidR="004E4FC8" w:rsidRPr="00A32A1B" w:rsidRDefault="004E4FC8" w:rsidP="00BE3B22">
            <w:pPr>
              <w:rPr>
                <w:rFonts w:ascii="Times New Roman" w:hAnsi="Times New Roman"/>
                <w:b/>
                <w:sz w:val="16"/>
                <w:szCs w:val="16"/>
              </w:rPr>
            </w:pPr>
            <w:r w:rsidRPr="00A32A1B">
              <w:rPr>
                <w:rFonts w:ascii="Times New Roman" w:hAnsi="Times New Roman"/>
                <w:b/>
                <w:sz w:val="16"/>
                <w:szCs w:val="16"/>
              </w:rPr>
              <w:t>Recommendations and proposed actions</w:t>
            </w:r>
          </w:p>
        </w:tc>
      </w:tr>
      <w:tr w:rsidR="004E4FC8" w:rsidRPr="00A32A1B" w14:paraId="7F9203FD" w14:textId="77777777" w:rsidTr="00BE3B22">
        <w:trPr>
          <w:trHeight w:val="1545"/>
        </w:trPr>
        <w:tc>
          <w:tcPr>
            <w:tcW w:w="1245" w:type="dxa"/>
            <w:shd w:val="clear" w:color="auto" w:fill="F2F2F2"/>
          </w:tcPr>
          <w:p w14:paraId="054A49B4" w14:textId="77777777" w:rsidR="004E4FC8" w:rsidRPr="00A32A1B" w:rsidRDefault="004E4FC8" w:rsidP="00BE3B22">
            <w:pPr>
              <w:ind w:left="-9"/>
              <w:jc w:val="both"/>
              <w:rPr>
                <w:rFonts w:ascii="Times New Roman" w:hAnsi="Times New Roman"/>
                <w:sz w:val="16"/>
                <w:szCs w:val="16"/>
              </w:rPr>
            </w:pPr>
          </w:p>
        </w:tc>
        <w:tc>
          <w:tcPr>
            <w:tcW w:w="1140" w:type="dxa"/>
            <w:shd w:val="clear" w:color="auto" w:fill="F2F2F2"/>
          </w:tcPr>
          <w:p w14:paraId="0DFA3072" w14:textId="77777777" w:rsidR="004E4FC8" w:rsidRPr="00A32A1B" w:rsidRDefault="004E4FC8" w:rsidP="00BE3B22">
            <w:pPr>
              <w:rPr>
                <w:rFonts w:ascii="Times New Roman" w:hAnsi="Times New Roman"/>
                <w:sz w:val="16"/>
                <w:szCs w:val="16"/>
              </w:rPr>
            </w:pPr>
            <w:r w:rsidRPr="00A32A1B">
              <w:rPr>
                <w:rFonts w:ascii="Times New Roman" w:hAnsi="Times New Roman"/>
                <w:sz w:val="16"/>
                <w:szCs w:val="16"/>
              </w:rPr>
              <w:t xml:space="preserve">A brief analysis on any relevant changes pertaining to the outcome </w:t>
            </w:r>
          </w:p>
        </w:tc>
        <w:tc>
          <w:tcPr>
            <w:tcW w:w="1350" w:type="dxa"/>
            <w:shd w:val="clear" w:color="auto" w:fill="F2F2F2"/>
          </w:tcPr>
          <w:p w14:paraId="522145C7" w14:textId="77777777" w:rsidR="004E4FC8" w:rsidRPr="00A32A1B" w:rsidRDefault="004E4FC8" w:rsidP="00BE3B22">
            <w:pPr>
              <w:jc w:val="both"/>
              <w:rPr>
                <w:rFonts w:ascii="Times New Roman" w:hAnsi="Times New Roman"/>
                <w:sz w:val="16"/>
                <w:szCs w:val="16"/>
              </w:rPr>
            </w:pPr>
            <w:r w:rsidRPr="00A32A1B">
              <w:rPr>
                <w:rFonts w:ascii="Times New Roman" w:hAnsi="Times New Roman"/>
                <w:sz w:val="16"/>
                <w:szCs w:val="16"/>
              </w:rPr>
              <w:t>State output from project document or work plan</w:t>
            </w:r>
          </w:p>
        </w:tc>
        <w:tc>
          <w:tcPr>
            <w:tcW w:w="1260" w:type="dxa"/>
            <w:shd w:val="clear" w:color="auto" w:fill="F2F2F2"/>
          </w:tcPr>
          <w:p w14:paraId="617EBE41" w14:textId="77777777" w:rsidR="004E4FC8" w:rsidRPr="00A32A1B" w:rsidRDefault="004E4FC8" w:rsidP="00BE3B22">
            <w:pPr>
              <w:jc w:val="both"/>
              <w:rPr>
                <w:rFonts w:ascii="Times New Roman" w:hAnsi="Times New Roman"/>
                <w:sz w:val="16"/>
                <w:szCs w:val="16"/>
              </w:rPr>
            </w:pPr>
            <w:r w:rsidRPr="00A32A1B">
              <w:rPr>
                <w:rFonts w:ascii="Times New Roman" w:hAnsi="Times New Roman"/>
                <w:sz w:val="16"/>
                <w:szCs w:val="16"/>
              </w:rPr>
              <w:t xml:space="preserve">Achievements of the project in outputs </w:t>
            </w:r>
          </w:p>
        </w:tc>
        <w:tc>
          <w:tcPr>
            <w:tcW w:w="1125" w:type="dxa"/>
            <w:shd w:val="clear" w:color="auto" w:fill="F2F2F2"/>
          </w:tcPr>
          <w:p w14:paraId="5655B115" w14:textId="77777777" w:rsidR="004E4FC8" w:rsidRPr="00A32A1B" w:rsidRDefault="004E4FC8" w:rsidP="00BE3B22">
            <w:pPr>
              <w:jc w:val="both"/>
              <w:rPr>
                <w:rFonts w:ascii="Times New Roman" w:hAnsi="Times New Roman"/>
                <w:sz w:val="16"/>
                <w:szCs w:val="16"/>
              </w:rPr>
            </w:pPr>
            <w:r w:rsidRPr="00A32A1B">
              <w:rPr>
                <w:rFonts w:ascii="Times New Roman" w:hAnsi="Times New Roman"/>
                <w:sz w:val="16"/>
                <w:szCs w:val="16"/>
              </w:rPr>
              <w:t xml:space="preserve">If applicable </w:t>
            </w:r>
          </w:p>
        </w:tc>
        <w:tc>
          <w:tcPr>
            <w:tcW w:w="1545" w:type="dxa"/>
            <w:shd w:val="clear" w:color="auto" w:fill="F2F2F2"/>
          </w:tcPr>
          <w:p w14:paraId="30775AEE" w14:textId="77777777" w:rsidR="004E4FC8" w:rsidRPr="00A32A1B" w:rsidRDefault="004E4FC8" w:rsidP="00BE3B22">
            <w:pPr>
              <w:jc w:val="both"/>
              <w:rPr>
                <w:rFonts w:ascii="Times New Roman" w:hAnsi="Times New Roman"/>
                <w:sz w:val="16"/>
                <w:szCs w:val="16"/>
              </w:rPr>
            </w:pPr>
          </w:p>
        </w:tc>
        <w:tc>
          <w:tcPr>
            <w:tcW w:w="1710" w:type="dxa"/>
            <w:shd w:val="clear" w:color="auto" w:fill="F2F2F2"/>
          </w:tcPr>
          <w:p w14:paraId="6DE8304E" w14:textId="77777777" w:rsidR="004E4FC8" w:rsidRPr="00A32A1B" w:rsidRDefault="004E4FC8" w:rsidP="00BE3B22">
            <w:pPr>
              <w:jc w:val="both"/>
              <w:rPr>
                <w:rFonts w:ascii="Times New Roman" w:hAnsi="Times New Roman"/>
                <w:sz w:val="16"/>
                <w:szCs w:val="16"/>
              </w:rPr>
            </w:pPr>
            <w:r w:rsidRPr="00A32A1B">
              <w:rPr>
                <w:rFonts w:ascii="Times New Roman" w:hAnsi="Times New Roman"/>
                <w:sz w:val="16"/>
                <w:szCs w:val="16"/>
              </w:rPr>
              <w:t>Actions on any matter related to outcome, progress of outputs, and/or partnerships. Corrective measures. Responsibilities/time</w:t>
            </w:r>
          </w:p>
        </w:tc>
      </w:tr>
    </w:tbl>
    <w:p w14:paraId="1FAFF13B" w14:textId="77777777" w:rsidR="004E4FC8" w:rsidRPr="00A32A1B" w:rsidRDefault="004E4FC8" w:rsidP="004E4FC8">
      <w:pPr>
        <w:jc w:val="both"/>
        <w:rPr>
          <w:rFonts w:ascii="Times New Roman" w:hAnsi="Times New Roman"/>
        </w:rPr>
      </w:pPr>
      <w:r w:rsidRPr="00A32A1B">
        <w:rPr>
          <w:rFonts w:ascii="Times New Roman" w:hAnsi="Times New Roman"/>
        </w:rPr>
        <w:t>Project performance – implementation issues</w:t>
      </w:r>
    </w:p>
    <w:p w14:paraId="3BC622B3" w14:textId="77777777" w:rsidR="004E4FC8" w:rsidRPr="00A32A1B" w:rsidRDefault="004E4FC8" w:rsidP="004E4FC8">
      <w:pPr>
        <w:jc w:val="both"/>
        <w:rPr>
          <w:rFonts w:ascii="Times New Roman" w:hAnsi="Times New Roman"/>
        </w:rPr>
      </w:pPr>
      <w:r w:rsidRPr="00A32A1B">
        <w:rPr>
          <w:rFonts w:ascii="Times New Roman" w:hAnsi="Times New Roman"/>
        </w:rPr>
        <w:t>(List the main challenges experienced during implementation and propose a way forward)</w:t>
      </w:r>
    </w:p>
    <w:p w14:paraId="3B2E04B2" w14:textId="77777777" w:rsidR="004E4FC8" w:rsidRPr="00A32A1B" w:rsidRDefault="004E4FC8" w:rsidP="004E4FC8">
      <w:pPr>
        <w:jc w:val="both"/>
        <w:rPr>
          <w:rFonts w:ascii="Times New Roman" w:hAnsi="Times New Roman"/>
        </w:rPr>
      </w:pPr>
      <w:r w:rsidRPr="00A32A1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14:paraId="6F76E811" w14:textId="77777777" w:rsidR="004E4FC8" w:rsidRPr="00A32A1B" w:rsidRDefault="004E4FC8" w:rsidP="004E4FC8">
      <w:pPr>
        <w:jc w:val="both"/>
        <w:rPr>
          <w:rFonts w:ascii="Times New Roman" w:hAnsi="Times New Roman"/>
        </w:rPr>
      </w:pPr>
      <w:r w:rsidRPr="00A32A1B">
        <w:rPr>
          <w:rFonts w:ascii="Times New Roman" w:hAnsi="Times New Roman"/>
        </w:rPr>
        <w:t>Progress towards results</w:t>
      </w:r>
    </w:p>
    <w:p w14:paraId="3FB1D85A" w14:textId="77777777" w:rsidR="004E4FC8" w:rsidRPr="00A32A1B" w:rsidRDefault="004E4FC8" w:rsidP="004E4FC8">
      <w:pPr>
        <w:jc w:val="both"/>
        <w:rPr>
          <w:rFonts w:ascii="Times New Roman" w:hAnsi="Times New Roman"/>
        </w:rPr>
      </w:pPr>
      <w:r w:rsidRPr="00A32A1B">
        <w:rPr>
          <w:rFonts w:ascii="Times New Roman" w:hAnsi="Times New Roman"/>
        </w:rPr>
        <w:t>Lessons learned</w:t>
      </w:r>
    </w:p>
    <w:p w14:paraId="24C5B80F" w14:textId="77777777" w:rsidR="004E4FC8" w:rsidRPr="00A32A1B" w:rsidRDefault="004E4FC8" w:rsidP="004E4FC8">
      <w:pPr>
        <w:jc w:val="both"/>
        <w:rPr>
          <w:rFonts w:ascii="Times New Roman" w:hAnsi="Times New Roman"/>
        </w:rPr>
      </w:pPr>
      <w:r w:rsidRPr="00A32A1B">
        <w:rPr>
          <w:rFonts w:ascii="Times New Roman" w:hAnsi="Times New Roman"/>
        </w:rPr>
        <w:t>(Describe briefly key lessons learned during the project)</w:t>
      </w:r>
    </w:p>
    <w:p w14:paraId="5032D63D" w14:textId="77777777" w:rsidR="004E4FC8" w:rsidRPr="00A32A1B" w:rsidRDefault="004E4FC8" w:rsidP="004E4FC8">
      <w:pPr>
        <w:jc w:val="both"/>
        <w:rPr>
          <w:rFonts w:ascii="Times New Roman" w:hAnsi="Times New Roman"/>
        </w:rPr>
      </w:pPr>
      <w:r w:rsidRPr="00A32A1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14:paraId="4951C43E" w14:textId="77777777" w:rsidR="004E4FC8" w:rsidRPr="00A32A1B" w:rsidRDefault="004E4FC8" w:rsidP="004E4FC8">
      <w:pPr>
        <w:jc w:val="both"/>
        <w:rPr>
          <w:rFonts w:ascii="Times New Roman" w:hAnsi="Times New Roman"/>
        </w:rPr>
      </w:pPr>
      <w:r w:rsidRPr="00A32A1B">
        <w:rPr>
          <w:rFonts w:ascii="Times New Roman" w:hAnsi="Times New Roman"/>
        </w:rPr>
        <w:t>Participants in the field visit:</w:t>
      </w:r>
    </w:p>
    <w:p w14:paraId="60E24F72" w14:textId="77777777" w:rsidR="004E4FC8" w:rsidRPr="00A32A1B" w:rsidRDefault="004E4FC8" w:rsidP="004E4FC8">
      <w:pPr>
        <w:contextualSpacing/>
        <w:jc w:val="both"/>
        <w:rPr>
          <w:rFonts w:ascii="Times New Roman" w:hAnsi="Times New Roman"/>
        </w:rPr>
      </w:pPr>
      <w:r w:rsidRPr="00A32A1B">
        <w:rPr>
          <w:rFonts w:ascii="Times New Roman" w:hAnsi="Times New Roman"/>
        </w:rPr>
        <w:t>Prepared by:___________________</w:t>
      </w:r>
    </w:p>
    <w:p w14:paraId="650EA8D8" w14:textId="77777777" w:rsidR="004E4FC8" w:rsidRPr="00A32A1B" w:rsidRDefault="004E4FC8" w:rsidP="004E4FC8">
      <w:pPr>
        <w:contextualSpacing/>
        <w:jc w:val="both"/>
        <w:rPr>
          <w:rFonts w:ascii="Times New Roman" w:hAnsi="Times New Roman"/>
        </w:rPr>
      </w:pPr>
    </w:p>
    <w:p w14:paraId="7E705DE7" w14:textId="77777777" w:rsidR="004E4FC8" w:rsidRPr="00A32A1B" w:rsidRDefault="004E4FC8" w:rsidP="004E4FC8">
      <w:pPr>
        <w:contextualSpacing/>
        <w:jc w:val="both"/>
        <w:rPr>
          <w:rFonts w:ascii="Times New Roman" w:hAnsi="Times New Roman"/>
        </w:rPr>
      </w:pPr>
      <w:r w:rsidRPr="00A32A1B">
        <w:rPr>
          <w:rFonts w:ascii="Times New Roman" w:hAnsi="Times New Roman"/>
        </w:rPr>
        <w:t>Annexes:</w:t>
      </w:r>
    </w:p>
    <w:p w14:paraId="37CF554A" w14:textId="77777777" w:rsidR="004E4FC8" w:rsidRPr="00A32A1B" w:rsidRDefault="004E4FC8" w:rsidP="004E4FC8">
      <w:pPr>
        <w:contextualSpacing/>
        <w:jc w:val="both"/>
        <w:rPr>
          <w:rFonts w:ascii="Times New Roman" w:hAnsi="Times New Roman"/>
        </w:rPr>
      </w:pPr>
      <w:r w:rsidRPr="00A32A1B">
        <w:rPr>
          <w:rFonts w:ascii="Times New Roman" w:hAnsi="Times New Roman"/>
        </w:rPr>
        <w:t>List of persons met</w:t>
      </w:r>
    </w:p>
    <w:p w14:paraId="2807C0CA" w14:textId="77777777" w:rsidR="004E4FC8" w:rsidRPr="00A32A1B" w:rsidRDefault="004E4FC8" w:rsidP="004E4FC8">
      <w:pPr>
        <w:contextualSpacing/>
        <w:rPr>
          <w:rFonts w:ascii="Times New Roman" w:hAnsi="Times New Roman"/>
        </w:rPr>
        <w:sectPr w:rsidR="004E4FC8" w:rsidRPr="00A32A1B" w:rsidSect="00BE3B22">
          <w:pgSz w:w="11906" w:h="16838"/>
          <w:pgMar w:top="1134" w:right="1440" w:bottom="1134" w:left="1440" w:header="708" w:footer="708" w:gutter="0"/>
          <w:cols w:space="708"/>
          <w:docGrid w:linePitch="360"/>
        </w:sectPr>
      </w:pPr>
      <w:r w:rsidRPr="00A32A1B">
        <w:rPr>
          <w:rFonts w:ascii="Times New Roman" w:hAnsi="Times New Roman"/>
        </w:rPr>
        <w:t>Other annexes</w:t>
      </w:r>
    </w:p>
    <w:p w14:paraId="4C7BD51B" w14:textId="77777777" w:rsidR="004E4FC8" w:rsidRPr="00A32A1B" w:rsidRDefault="004E4FC8" w:rsidP="004E4FC8">
      <w:pPr>
        <w:pStyle w:val="BodyTextIndent"/>
        <w:spacing w:after="0"/>
        <w:ind w:left="0"/>
        <w:jc w:val="both"/>
        <w:rPr>
          <w:b/>
          <w:sz w:val="24"/>
          <w:szCs w:val="24"/>
        </w:rPr>
      </w:pPr>
      <w:r w:rsidRPr="00A32A1B">
        <w:rPr>
          <w:b/>
          <w:sz w:val="24"/>
          <w:szCs w:val="24"/>
        </w:rPr>
        <w:t xml:space="preserve">Annex 2. Table 1.  Co-financing and Leveraged Resources </w:t>
      </w:r>
    </w:p>
    <w:p w14:paraId="45AB50D6" w14:textId="77777777" w:rsidR="004E4FC8" w:rsidRPr="00A32A1B" w:rsidRDefault="004E4FC8" w:rsidP="004E4FC8">
      <w:pPr>
        <w:pStyle w:val="Caption"/>
        <w:ind w:right="-137"/>
        <w:rPr>
          <w:sz w:val="24"/>
        </w:rPr>
      </w:pPr>
      <w:r w:rsidRPr="00A32A1B">
        <w:rPr>
          <w:b w:val="0"/>
          <w:bCs w:val="0"/>
          <w:sz w:val="24"/>
        </w:rPr>
        <w:t>(For projects that have undergone a mid-term, phase or a terminal evaluation)</w:t>
      </w:r>
    </w:p>
    <w:p w14:paraId="58490E63" w14:textId="77777777" w:rsidR="004E4FC8" w:rsidRPr="00A32A1B" w:rsidRDefault="004E4FC8" w:rsidP="004E4FC8">
      <w:pPr>
        <w:pStyle w:val="Caption"/>
        <w:rPr>
          <w:sz w:val="24"/>
        </w:rPr>
      </w:pPr>
    </w:p>
    <w:p w14:paraId="05B9D458" w14:textId="77777777" w:rsidR="004E4FC8" w:rsidRPr="00A32A1B" w:rsidRDefault="004E4FC8" w:rsidP="004E4FC8">
      <w:pPr>
        <w:pStyle w:val="Caption"/>
        <w:rPr>
          <w:b w:val="0"/>
          <w:bCs w:val="0"/>
          <w:sz w:val="24"/>
        </w:rPr>
      </w:pPr>
      <w:r w:rsidRPr="00A32A1B">
        <w:rPr>
          <w:smallCaps/>
          <w:sz w:val="24"/>
        </w:rPr>
        <w:t xml:space="preserve">A. Co-financing </w:t>
      </w:r>
    </w:p>
    <w:tbl>
      <w:tblPr>
        <w:tblW w:w="462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525"/>
        <w:gridCol w:w="700"/>
        <w:gridCol w:w="525"/>
        <w:gridCol w:w="703"/>
        <w:gridCol w:w="524"/>
        <w:gridCol w:w="702"/>
        <w:gridCol w:w="524"/>
        <w:gridCol w:w="699"/>
        <w:gridCol w:w="527"/>
        <w:gridCol w:w="705"/>
        <w:gridCol w:w="524"/>
        <w:gridCol w:w="702"/>
        <w:gridCol w:w="524"/>
        <w:gridCol w:w="702"/>
        <w:gridCol w:w="524"/>
        <w:gridCol w:w="877"/>
        <w:gridCol w:w="524"/>
        <w:gridCol w:w="699"/>
        <w:gridCol w:w="530"/>
        <w:gridCol w:w="691"/>
      </w:tblGrid>
      <w:tr w:rsidR="004E4FC8" w:rsidRPr="00A32A1B" w14:paraId="43553FC4" w14:textId="77777777" w:rsidTr="00BE3B22">
        <w:trPr>
          <w:trHeight w:val="698"/>
        </w:trPr>
        <w:tc>
          <w:tcPr>
            <w:tcW w:w="449" w:type="pct"/>
          </w:tcPr>
          <w:p w14:paraId="4513E86B"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Co financing</w:t>
            </w:r>
            <w:r w:rsidRPr="00A32A1B">
              <w:rPr>
                <w:rFonts w:ascii="Times New Roman" w:hAnsi="Times New Roman"/>
                <w:b/>
                <w:bCs/>
                <w:sz w:val="15"/>
                <w:szCs w:val="15"/>
              </w:rPr>
              <w:br/>
              <w:t>(Type/</w:t>
            </w:r>
          </w:p>
          <w:p w14:paraId="27C83068" w14:textId="77777777" w:rsidR="004E4FC8" w:rsidRPr="00A32A1B" w:rsidRDefault="004E4FC8" w:rsidP="00BE3B22">
            <w:pPr>
              <w:rPr>
                <w:rFonts w:ascii="Times New Roman" w:hAnsi="Times New Roman"/>
                <w:sz w:val="15"/>
                <w:szCs w:val="15"/>
              </w:rPr>
            </w:pPr>
            <w:r w:rsidRPr="00A32A1B">
              <w:rPr>
                <w:rFonts w:ascii="Times New Roman" w:hAnsi="Times New Roman"/>
                <w:b/>
                <w:bCs/>
                <w:sz w:val="15"/>
                <w:szCs w:val="15"/>
              </w:rPr>
              <w:t>Source)</w:t>
            </w:r>
          </w:p>
        </w:tc>
        <w:tc>
          <w:tcPr>
            <w:tcW w:w="448" w:type="pct"/>
            <w:gridSpan w:val="2"/>
          </w:tcPr>
          <w:p w14:paraId="45F5CFF6"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IA own</w:t>
            </w:r>
            <w:r w:rsidRPr="00A32A1B">
              <w:rPr>
                <w:rFonts w:ascii="Times New Roman" w:hAnsi="Times New Roman"/>
                <w:b/>
                <w:bCs/>
                <w:sz w:val="15"/>
                <w:szCs w:val="15"/>
              </w:rPr>
              <w:br/>
              <w:t xml:space="preserve"> Financing</w:t>
            </w:r>
            <w:r w:rsidRPr="00A32A1B">
              <w:rPr>
                <w:rFonts w:ascii="Times New Roman" w:hAnsi="Times New Roman"/>
                <w:b/>
                <w:bCs/>
                <w:sz w:val="15"/>
                <w:szCs w:val="15"/>
              </w:rPr>
              <w:br/>
              <w:t>(mill US$)</w:t>
            </w:r>
          </w:p>
        </w:tc>
        <w:tc>
          <w:tcPr>
            <w:tcW w:w="449" w:type="pct"/>
            <w:gridSpan w:val="2"/>
          </w:tcPr>
          <w:p w14:paraId="0237E377" w14:textId="77777777" w:rsidR="004E4FC8" w:rsidRPr="00A32A1B" w:rsidRDefault="004E4FC8" w:rsidP="00BE3B22">
            <w:pPr>
              <w:jc w:val="center"/>
              <w:rPr>
                <w:rFonts w:ascii="Times New Roman" w:hAnsi="Times New Roman"/>
                <w:b/>
                <w:bCs/>
                <w:sz w:val="15"/>
                <w:szCs w:val="15"/>
                <w:lang w:val="fr-FR"/>
              </w:rPr>
            </w:pPr>
            <w:r w:rsidRPr="00A32A1B">
              <w:rPr>
                <w:rFonts w:ascii="Times New Roman" w:hAnsi="Times New Roman"/>
                <w:b/>
                <w:bCs/>
                <w:sz w:val="15"/>
                <w:szCs w:val="15"/>
                <w:lang w:val="fr-FR"/>
              </w:rPr>
              <w:t>Multi-lateral Agencies (Non-GEF)</w:t>
            </w:r>
          </w:p>
          <w:p w14:paraId="351E1091"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 xml:space="preserve">(mill US$) </w:t>
            </w:r>
          </w:p>
        </w:tc>
        <w:tc>
          <w:tcPr>
            <w:tcW w:w="449" w:type="pct"/>
            <w:gridSpan w:val="2"/>
          </w:tcPr>
          <w:p w14:paraId="5D6E5754"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 xml:space="preserve"> Bi-laterals</w:t>
            </w:r>
          </w:p>
          <w:p w14:paraId="6D191B63"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Donors (mill US$)</w:t>
            </w:r>
          </w:p>
        </w:tc>
        <w:tc>
          <w:tcPr>
            <w:tcW w:w="448" w:type="pct"/>
            <w:gridSpan w:val="2"/>
          </w:tcPr>
          <w:p w14:paraId="773C980D"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Central Government</w:t>
            </w:r>
            <w:r w:rsidRPr="00A32A1B">
              <w:rPr>
                <w:rFonts w:ascii="Times New Roman" w:hAnsi="Times New Roman"/>
                <w:b/>
                <w:bCs/>
                <w:sz w:val="15"/>
                <w:szCs w:val="15"/>
              </w:rPr>
              <w:br/>
              <w:t>(mill US$)</w:t>
            </w:r>
          </w:p>
        </w:tc>
        <w:tc>
          <w:tcPr>
            <w:tcW w:w="451" w:type="pct"/>
            <w:gridSpan w:val="2"/>
          </w:tcPr>
          <w:p w14:paraId="6AA22AEC"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Local Government</w:t>
            </w:r>
            <w:r w:rsidRPr="00A32A1B">
              <w:rPr>
                <w:rFonts w:ascii="Times New Roman" w:hAnsi="Times New Roman"/>
                <w:b/>
                <w:bCs/>
                <w:sz w:val="15"/>
                <w:szCs w:val="15"/>
              </w:rPr>
              <w:br/>
              <w:t>(mill US$)</w:t>
            </w:r>
          </w:p>
        </w:tc>
        <w:tc>
          <w:tcPr>
            <w:tcW w:w="449" w:type="pct"/>
            <w:gridSpan w:val="2"/>
          </w:tcPr>
          <w:p w14:paraId="6A5597D8"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Private Sector</w:t>
            </w:r>
            <w:r w:rsidRPr="00A32A1B">
              <w:rPr>
                <w:rFonts w:ascii="Times New Roman" w:hAnsi="Times New Roman"/>
                <w:b/>
                <w:bCs/>
                <w:sz w:val="15"/>
                <w:szCs w:val="15"/>
              </w:rPr>
              <w:br/>
              <w:t>(mill US$)</w:t>
            </w:r>
          </w:p>
        </w:tc>
        <w:tc>
          <w:tcPr>
            <w:tcW w:w="449" w:type="pct"/>
            <w:gridSpan w:val="2"/>
          </w:tcPr>
          <w:p w14:paraId="70AF19D3"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NGOs</w:t>
            </w:r>
            <w:r w:rsidRPr="00A32A1B">
              <w:rPr>
                <w:rFonts w:ascii="Times New Roman" w:hAnsi="Times New Roman"/>
                <w:b/>
                <w:bCs/>
                <w:sz w:val="15"/>
                <w:szCs w:val="15"/>
              </w:rPr>
              <w:br/>
              <w:t>(mill US$)</w:t>
            </w:r>
          </w:p>
        </w:tc>
        <w:tc>
          <w:tcPr>
            <w:tcW w:w="513" w:type="pct"/>
            <w:gridSpan w:val="2"/>
          </w:tcPr>
          <w:p w14:paraId="087EA420"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Other Sources*</w:t>
            </w:r>
          </w:p>
          <w:p w14:paraId="7D6B0576"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(mill US$)</w:t>
            </w:r>
          </w:p>
        </w:tc>
        <w:tc>
          <w:tcPr>
            <w:tcW w:w="448" w:type="pct"/>
            <w:gridSpan w:val="2"/>
          </w:tcPr>
          <w:p w14:paraId="0DBD75A8"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Total</w:t>
            </w:r>
            <w:r w:rsidRPr="00A32A1B">
              <w:rPr>
                <w:rFonts w:ascii="Times New Roman" w:hAnsi="Times New Roman"/>
                <w:b/>
                <w:bCs/>
                <w:sz w:val="15"/>
                <w:szCs w:val="15"/>
              </w:rPr>
              <w:br/>
              <w:t>Financing</w:t>
            </w:r>
            <w:r w:rsidRPr="00A32A1B">
              <w:rPr>
                <w:rFonts w:ascii="Times New Roman" w:hAnsi="Times New Roman"/>
                <w:b/>
                <w:bCs/>
                <w:sz w:val="15"/>
                <w:szCs w:val="15"/>
              </w:rPr>
              <w:br/>
              <w:t>(mill US$)</w:t>
            </w:r>
          </w:p>
        </w:tc>
        <w:tc>
          <w:tcPr>
            <w:tcW w:w="447" w:type="pct"/>
            <w:gridSpan w:val="2"/>
          </w:tcPr>
          <w:p w14:paraId="38577630"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Total</w:t>
            </w:r>
          </w:p>
          <w:p w14:paraId="0E5DE635" w14:textId="77777777" w:rsidR="004E4FC8" w:rsidRPr="00A32A1B" w:rsidRDefault="004E4FC8" w:rsidP="00BE3B22">
            <w:pPr>
              <w:jc w:val="center"/>
              <w:rPr>
                <w:rFonts w:ascii="Times New Roman" w:hAnsi="Times New Roman"/>
                <w:b/>
                <w:bCs/>
                <w:sz w:val="15"/>
                <w:szCs w:val="15"/>
              </w:rPr>
            </w:pPr>
            <w:r w:rsidRPr="00A32A1B">
              <w:rPr>
                <w:rFonts w:ascii="Times New Roman" w:hAnsi="Times New Roman"/>
                <w:b/>
                <w:bCs/>
                <w:sz w:val="15"/>
                <w:szCs w:val="15"/>
              </w:rPr>
              <w:t>Disbursement</w:t>
            </w:r>
            <w:r w:rsidRPr="00A32A1B">
              <w:rPr>
                <w:rFonts w:ascii="Times New Roman" w:hAnsi="Times New Roman"/>
                <w:b/>
                <w:bCs/>
                <w:sz w:val="15"/>
                <w:szCs w:val="15"/>
              </w:rPr>
              <w:br/>
              <w:t>(mill US$)</w:t>
            </w:r>
          </w:p>
        </w:tc>
      </w:tr>
      <w:tr w:rsidR="004E4FC8" w:rsidRPr="00A32A1B" w14:paraId="67B28C1A" w14:textId="77777777" w:rsidTr="00BE3B22">
        <w:trPr>
          <w:trHeight w:val="167"/>
        </w:trPr>
        <w:tc>
          <w:tcPr>
            <w:tcW w:w="449" w:type="pct"/>
          </w:tcPr>
          <w:p w14:paraId="387C2B1B" w14:textId="77777777" w:rsidR="004E4FC8" w:rsidRPr="00A32A1B" w:rsidRDefault="004E4FC8" w:rsidP="00BE3B22">
            <w:pPr>
              <w:rPr>
                <w:rFonts w:ascii="Times New Roman" w:hAnsi="Times New Roman"/>
                <w:sz w:val="15"/>
                <w:szCs w:val="15"/>
              </w:rPr>
            </w:pPr>
          </w:p>
        </w:tc>
        <w:tc>
          <w:tcPr>
            <w:tcW w:w="192" w:type="pct"/>
          </w:tcPr>
          <w:p w14:paraId="0E8E69AD"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Proposed</w:t>
            </w:r>
          </w:p>
        </w:tc>
        <w:tc>
          <w:tcPr>
            <w:tcW w:w="256" w:type="pct"/>
          </w:tcPr>
          <w:p w14:paraId="0878D48A"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c>
          <w:tcPr>
            <w:tcW w:w="192" w:type="pct"/>
          </w:tcPr>
          <w:p w14:paraId="1E7E5893"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Proposed</w:t>
            </w:r>
          </w:p>
        </w:tc>
        <w:tc>
          <w:tcPr>
            <w:tcW w:w="257" w:type="pct"/>
          </w:tcPr>
          <w:p w14:paraId="7018B9D8"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c>
          <w:tcPr>
            <w:tcW w:w="192" w:type="pct"/>
          </w:tcPr>
          <w:p w14:paraId="7F9E8761"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Proposed</w:t>
            </w:r>
          </w:p>
        </w:tc>
        <w:tc>
          <w:tcPr>
            <w:tcW w:w="257" w:type="pct"/>
          </w:tcPr>
          <w:p w14:paraId="7FBC9470"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c>
          <w:tcPr>
            <w:tcW w:w="192" w:type="pct"/>
          </w:tcPr>
          <w:p w14:paraId="009784CD"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Proposed</w:t>
            </w:r>
          </w:p>
        </w:tc>
        <w:tc>
          <w:tcPr>
            <w:tcW w:w="256" w:type="pct"/>
          </w:tcPr>
          <w:p w14:paraId="4FCE668B"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c>
          <w:tcPr>
            <w:tcW w:w="193" w:type="pct"/>
          </w:tcPr>
          <w:p w14:paraId="3C40B392"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Proposed</w:t>
            </w:r>
          </w:p>
        </w:tc>
        <w:tc>
          <w:tcPr>
            <w:tcW w:w="258" w:type="pct"/>
          </w:tcPr>
          <w:p w14:paraId="1935BB83"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c>
          <w:tcPr>
            <w:tcW w:w="192" w:type="pct"/>
          </w:tcPr>
          <w:p w14:paraId="3D675167"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Proposed</w:t>
            </w:r>
          </w:p>
        </w:tc>
        <w:tc>
          <w:tcPr>
            <w:tcW w:w="257" w:type="pct"/>
          </w:tcPr>
          <w:p w14:paraId="3FAABAD4"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c>
          <w:tcPr>
            <w:tcW w:w="192" w:type="pct"/>
          </w:tcPr>
          <w:p w14:paraId="13CE2BC3"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 xml:space="preserve">Proposed </w:t>
            </w:r>
          </w:p>
        </w:tc>
        <w:tc>
          <w:tcPr>
            <w:tcW w:w="257" w:type="pct"/>
          </w:tcPr>
          <w:p w14:paraId="67719C06"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c>
          <w:tcPr>
            <w:tcW w:w="192" w:type="pct"/>
          </w:tcPr>
          <w:p w14:paraId="0C7B7743"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Proposed</w:t>
            </w:r>
          </w:p>
        </w:tc>
        <w:tc>
          <w:tcPr>
            <w:tcW w:w="321" w:type="pct"/>
          </w:tcPr>
          <w:p w14:paraId="779AFA16"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c>
          <w:tcPr>
            <w:tcW w:w="192" w:type="pct"/>
          </w:tcPr>
          <w:p w14:paraId="0F791967"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Proposed</w:t>
            </w:r>
          </w:p>
        </w:tc>
        <w:tc>
          <w:tcPr>
            <w:tcW w:w="256" w:type="pct"/>
          </w:tcPr>
          <w:p w14:paraId="33D03E30"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c>
          <w:tcPr>
            <w:tcW w:w="194" w:type="pct"/>
          </w:tcPr>
          <w:p w14:paraId="56EE9300"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Proposed</w:t>
            </w:r>
          </w:p>
        </w:tc>
        <w:tc>
          <w:tcPr>
            <w:tcW w:w="253" w:type="pct"/>
          </w:tcPr>
          <w:p w14:paraId="198A3F7E" w14:textId="77777777" w:rsidR="004E4FC8" w:rsidRPr="00A32A1B" w:rsidRDefault="004E4FC8" w:rsidP="00BE3B22">
            <w:pPr>
              <w:rPr>
                <w:rFonts w:ascii="Times New Roman" w:hAnsi="Times New Roman"/>
                <w:b/>
                <w:bCs/>
                <w:sz w:val="15"/>
                <w:szCs w:val="15"/>
              </w:rPr>
            </w:pPr>
            <w:r w:rsidRPr="00A32A1B">
              <w:rPr>
                <w:rFonts w:ascii="Times New Roman" w:hAnsi="Times New Roman"/>
                <w:b/>
                <w:bCs/>
                <w:sz w:val="15"/>
                <w:szCs w:val="15"/>
              </w:rPr>
              <w:t>Actual</w:t>
            </w:r>
          </w:p>
        </w:tc>
      </w:tr>
      <w:tr w:rsidR="004E4FC8" w:rsidRPr="00A32A1B" w14:paraId="5CFFD6BE" w14:textId="77777777" w:rsidTr="00BE3B22">
        <w:trPr>
          <w:trHeight w:val="167"/>
        </w:trPr>
        <w:tc>
          <w:tcPr>
            <w:tcW w:w="449" w:type="pct"/>
          </w:tcPr>
          <w:p w14:paraId="47B5BEA6" w14:textId="77777777" w:rsidR="004E4FC8" w:rsidRPr="00A32A1B" w:rsidRDefault="004E4FC8" w:rsidP="00BE3B22">
            <w:pPr>
              <w:rPr>
                <w:rFonts w:ascii="Times New Roman" w:hAnsi="Times New Roman"/>
                <w:sz w:val="15"/>
                <w:szCs w:val="15"/>
              </w:rPr>
            </w:pPr>
            <w:r w:rsidRPr="00A32A1B">
              <w:rPr>
                <w:rFonts w:ascii="Times New Roman" w:hAnsi="Times New Roman"/>
                <w:sz w:val="15"/>
                <w:szCs w:val="15"/>
              </w:rPr>
              <w:t>Grant</w:t>
            </w:r>
          </w:p>
        </w:tc>
        <w:tc>
          <w:tcPr>
            <w:tcW w:w="192" w:type="pct"/>
          </w:tcPr>
          <w:p w14:paraId="225FD427" w14:textId="77777777" w:rsidR="004E4FC8" w:rsidRPr="00A32A1B" w:rsidRDefault="004E4FC8" w:rsidP="00BE3B22">
            <w:pPr>
              <w:rPr>
                <w:rFonts w:ascii="Times New Roman" w:hAnsi="Times New Roman"/>
                <w:sz w:val="15"/>
                <w:szCs w:val="15"/>
              </w:rPr>
            </w:pPr>
          </w:p>
        </w:tc>
        <w:tc>
          <w:tcPr>
            <w:tcW w:w="256" w:type="pct"/>
          </w:tcPr>
          <w:p w14:paraId="515A9A95" w14:textId="77777777" w:rsidR="004E4FC8" w:rsidRPr="00A32A1B" w:rsidRDefault="004E4FC8" w:rsidP="00BE3B22">
            <w:pPr>
              <w:rPr>
                <w:rFonts w:ascii="Times New Roman" w:hAnsi="Times New Roman"/>
                <w:sz w:val="15"/>
                <w:szCs w:val="15"/>
              </w:rPr>
            </w:pPr>
          </w:p>
        </w:tc>
        <w:tc>
          <w:tcPr>
            <w:tcW w:w="192" w:type="pct"/>
          </w:tcPr>
          <w:p w14:paraId="1BE92BBC" w14:textId="77777777" w:rsidR="004E4FC8" w:rsidRPr="00A32A1B" w:rsidRDefault="004E4FC8" w:rsidP="00BE3B22">
            <w:pPr>
              <w:rPr>
                <w:rFonts w:ascii="Times New Roman" w:hAnsi="Times New Roman"/>
                <w:sz w:val="15"/>
                <w:szCs w:val="15"/>
              </w:rPr>
            </w:pPr>
          </w:p>
        </w:tc>
        <w:tc>
          <w:tcPr>
            <w:tcW w:w="257" w:type="pct"/>
          </w:tcPr>
          <w:p w14:paraId="5B3F8A76" w14:textId="77777777" w:rsidR="004E4FC8" w:rsidRPr="00A32A1B" w:rsidRDefault="004E4FC8" w:rsidP="00BE3B22">
            <w:pPr>
              <w:rPr>
                <w:rFonts w:ascii="Times New Roman" w:hAnsi="Times New Roman"/>
                <w:sz w:val="15"/>
                <w:szCs w:val="15"/>
              </w:rPr>
            </w:pPr>
          </w:p>
        </w:tc>
        <w:tc>
          <w:tcPr>
            <w:tcW w:w="192" w:type="pct"/>
          </w:tcPr>
          <w:p w14:paraId="2FAFAF6E" w14:textId="77777777" w:rsidR="004E4FC8" w:rsidRPr="00A32A1B" w:rsidRDefault="004E4FC8" w:rsidP="00BE3B22">
            <w:pPr>
              <w:rPr>
                <w:rFonts w:ascii="Times New Roman" w:hAnsi="Times New Roman"/>
                <w:sz w:val="15"/>
                <w:szCs w:val="15"/>
              </w:rPr>
            </w:pPr>
          </w:p>
        </w:tc>
        <w:tc>
          <w:tcPr>
            <w:tcW w:w="257" w:type="pct"/>
          </w:tcPr>
          <w:p w14:paraId="01E9CB48" w14:textId="77777777" w:rsidR="004E4FC8" w:rsidRPr="00A32A1B" w:rsidRDefault="004E4FC8" w:rsidP="00BE3B22">
            <w:pPr>
              <w:rPr>
                <w:rFonts w:ascii="Times New Roman" w:hAnsi="Times New Roman"/>
                <w:sz w:val="15"/>
                <w:szCs w:val="15"/>
              </w:rPr>
            </w:pPr>
          </w:p>
        </w:tc>
        <w:tc>
          <w:tcPr>
            <w:tcW w:w="192" w:type="pct"/>
          </w:tcPr>
          <w:p w14:paraId="0128451A" w14:textId="77777777" w:rsidR="004E4FC8" w:rsidRPr="00A32A1B" w:rsidRDefault="004E4FC8" w:rsidP="00BE3B22">
            <w:pPr>
              <w:rPr>
                <w:rFonts w:ascii="Times New Roman" w:hAnsi="Times New Roman"/>
                <w:sz w:val="15"/>
                <w:szCs w:val="15"/>
              </w:rPr>
            </w:pPr>
          </w:p>
        </w:tc>
        <w:tc>
          <w:tcPr>
            <w:tcW w:w="256" w:type="pct"/>
          </w:tcPr>
          <w:p w14:paraId="00EFB5EB" w14:textId="77777777" w:rsidR="004E4FC8" w:rsidRPr="00A32A1B" w:rsidRDefault="004E4FC8" w:rsidP="00BE3B22">
            <w:pPr>
              <w:rPr>
                <w:rFonts w:ascii="Times New Roman" w:hAnsi="Times New Roman"/>
                <w:sz w:val="15"/>
                <w:szCs w:val="15"/>
              </w:rPr>
            </w:pPr>
          </w:p>
        </w:tc>
        <w:tc>
          <w:tcPr>
            <w:tcW w:w="193" w:type="pct"/>
          </w:tcPr>
          <w:p w14:paraId="072296B7" w14:textId="77777777" w:rsidR="004E4FC8" w:rsidRPr="00A32A1B" w:rsidRDefault="004E4FC8" w:rsidP="00BE3B22">
            <w:pPr>
              <w:rPr>
                <w:rFonts w:ascii="Times New Roman" w:hAnsi="Times New Roman"/>
                <w:sz w:val="15"/>
                <w:szCs w:val="15"/>
              </w:rPr>
            </w:pPr>
          </w:p>
        </w:tc>
        <w:tc>
          <w:tcPr>
            <w:tcW w:w="258" w:type="pct"/>
          </w:tcPr>
          <w:p w14:paraId="54FCA07C" w14:textId="77777777" w:rsidR="004E4FC8" w:rsidRPr="00A32A1B" w:rsidRDefault="004E4FC8" w:rsidP="00BE3B22">
            <w:pPr>
              <w:rPr>
                <w:rFonts w:ascii="Times New Roman" w:hAnsi="Times New Roman"/>
                <w:sz w:val="15"/>
                <w:szCs w:val="15"/>
              </w:rPr>
            </w:pPr>
          </w:p>
        </w:tc>
        <w:tc>
          <w:tcPr>
            <w:tcW w:w="192" w:type="pct"/>
          </w:tcPr>
          <w:p w14:paraId="7AA5954F" w14:textId="77777777" w:rsidR="004E4FC8" w:rsidRPr="00A32A1B" w:rsidRDefault="004E4FC8" w:rsidP="00BE3B22">
            <w:pPr>
              <w:rPr>
                <w:rFonts w:ascii="Times New Roman" w:hAnsi="Times New Roman"/>
                <w:sz w:val="15"/>
                <w:szCs w:val="15"/>
              </w:rPr>
            </w:pPr>
          </w:p>
        </w:tc>
        <w:tc>
          <w:tcPr>
            <w:tcW w:w="257" w:type="pct"/>
          </w:tcPr>
          <w:p w14:paraId="3D5DE911" w14:textId="77777777" w:rsidR="004E4FC8" w:rsidRPr="00A32A1B" w:rsidRDefault="004E4FC8" w:rsidP="00BE3B22">
            <w:pPr>
              <w:rPr>
                <w:rFonts w:ascii="Times New Roman" w:hAnsi="Times New Roman"/>
                <w:sz w:val="15"/>
                <w:szCs w:val="15"/>
              </w:rPr>
            </w:pPr>
          </w:p>
        </w:tc>
        <w:tc>
          <w:tcPr>
            <w:tcW w:w="192" w:type="pct"/>
          </w:tcPr>
          <w:p w14:paraId="56C30445" w14:textId="77777777" w:rsidR="004E4FC8" w:rsidRPr="00A32A1B" w:rsidRDefault="004E4FC8" w:rsidP="00BE3B22">
            <w:pPr>
              <w:rPr>
                <w:rFonts w:ascii="Times New Roman" w:hAnsi="Times New Roman"/>
                <w:sz w:val="15"/>
                <w:szCs w:val="15"/>
              </w:rPr>
            </w:pPr>
          </w:p>
        </w:tc>
        <w:tc>
          <w:tcPr>
            <w:tcW w:w="257" w:type="pct"/>
          </w:tcPr>
          <w:p w14:paraId="1287B5C4" w14:textId="77777777" w:rsidR="004E4FC8" w:rsidRPr="00A32A1B" w:rsidRDefault="004E4FC8" w:rsidP="00BE3B22">
            <w:pPr>
              <w:rPr>
                <w:rFonts w:ascii="Times New Roman" w:hAnsi="Times New Roman"/>
                <w:sz w:val="15"/>
                <w:szCs w:val="15"/>
              </w:rPr>
            </w:pPr>
          </w:p>
        </w:tc>
        <w:tc>
          <w:tcPr>
            <w:tcW w:w="192" w:type="pct"/>
          </w:tcPr>
          <w:p w14:paraId="7B54ECDA" w14:textId="77777777" w:rsidR="004E4FC8" w:rsidRPr="00A32A1B" w:rsidRDefault="004E4FC8" w:rsidP="00BE3B22">
            <w:pPr>
              <w:rPr>
                <w:rFonts w:ascii="Times New Roman" w:hAnsi="Times New Roman"/>
                <w:sz w:val="15"/>
                <w:szCs w:val="15"/>
              </w:rPr>
            </w:pPr>
          </w:p>
        </w:tc>
        <w:tc>
          <w:tcPr>
            <w:tcW w:w="321" w:type="pct"/>
          </w:tcPr>
          <w:p w14:paraId="040F606F" w14:textId="77777777" w:rsidR="004E4FC8" w:rsidRPr="00A32A1B" w:rsidRDefault="004E4FC8" w:rsidP="00BE3B22">
            <w:pPr>
              <w:rPr>
                <w:rFonts w:ascii="Times New Roman" w:hAnsi="Times New Roman"/>
                <w:sz w:val="15"/>
                <w:szCs w:val="15"/>
              </w:rPr>
            </w:pPr>
          </w:p>
        </w:tc>
        <w:tc>
          <w:tcPr>
            <w:tcW w:w="192" w:type="pct"/>
          </w:tcPr>
          <w:p w14:paraId="5CF331E7" w14:textId="77777777" w:rsidR="004E4FC8" w:rsidRPr="00A32A1B" w:rsidRDefault="004E4FC8" w:rsidP="00BE3B22">
            <w:pPr>
              <w:rPr>
                <w:rFonts w:ascii="Times New Roman" w:hAnsi="Times New Roman"/>
                <w:sz w:val="15"/>
                <w:szCs w:val="15"/>
              </w:rPr>
            </w:pPr>
          </w:p>
        </w:tc>
        <w:tc>
          <w:tcPr>
            <w:tcW w:w="256" w:type="pct"/>
          </w:tcPr>
          <w:p w14:paraId="78CE51DE" w14:textId="77777777" w:rsidR="004E4FC8" w:rsidRPr="00A32A1B" w:rsidRDefault="004E4FC8" w:rsidP="00BE3B22">
            <w:pPr>
              <w:rPr>
                <w:rFonts w:ascii="Times New Roman" w:hAnsi="Times New Roman"/>
                <w:sz w:val="15"/>
                <w:szCs w:val="15"/>
              </w:rPr>
            </w:pPr>
          </w:p>
        </w:tc>
        <w:tc>
          <w:tcPr>
            <w:tcW w:w="194" w:type="pct"/>
          </w:tcPr>
          <w:p w14:paraId="1E27A185" w14:textId="77777777" w:rsidR="004E4FC8" w:rsidRPr="00A32A1B" w:rsidRDefault="004E4FC8" w:rsidP="00BE3B22">
            <w:pPr>
              <w:rPr>
                <w:rFonts w:ascii="Times New Roman" w:hAnsi="Times New Roman"/>
                <w:sz w:val="15"/>
                <w:szCs w:val="15"/>
              </w:rPr>
            </w:pPr>
          </w:p>
        </w:tc>
        <w:tc>
          <w:tcPr>
            <w:tcW w:w="253" w:type="pct"/>
          </w:tcPr>
          <w:p w14:paraId="716C2622" w14:textId="77777777" w:rsidR="004E4FC8" w:rsidRPr="00A32A1B" w:rsidRDefault="004E4FC8" w:rsidP="00BE3B22">
            <w:pPr>
              <w:rPr>
                <w:rFonts w:ascii="Times New Roman" w:hAnsi="Times New Roman"/>
                <w:sz w:val="15"/>
                <w:szCs w:val="15"/>
              </w:rPr>
            </w:pPr>
          </w:p>
        </w:tc>
      </w:tr>
      <w:tr w:rsidR="004E4FC8" w:rsidRPr="00A32A1B" w14:paraId="0E0DE9F3" w14:textId="77777777" w:rsidTr="00BE3B22">
        <w:trPr>
          <w:trHeight w:val="167"/>
        </w:trPr>
        <w:tc>
          <w:tcPr>
            <w:tcW w:w="449" w:type="pct"/>
          </w:tcPr>
          <w:p w14:paraId="5DDE228B" w14:textId="77777777" w:rsidR="004E4FC8" w:rsidRPr="00A32A1B" w:rsidRDefault="004E4FC8" w:rsidP="00BE3B22">
            <w:pPr>
              <w:rPr>
                <w:rFonts w:ascii="Times New Roman" w:hAnsi="Times New Roman"/>
                <w:sz w:val="15"/>
                <w:szCs w:val="15"/>
              </w:rPr>
            </w:pPr>
            <w:r w:rsidRPr="00A32A1B">
              <w:rPr>
                <w:rFonts w:ascii="Times New Roman" w:hAnsi="Times New Roman"/>
                <w:sz w:val="15"/>
                <w:szCs w:val="15"/>
              </w:rPr>
              <w:t>Credits</w:t>
            </w:r>
          </w:p>
        </w:tc>
        <w:tc>
          <w:tcPr>
            <w:tcW w:w="192" w:type="pct"/>
          </w:tcPr>
          <w:p w14:paraId="2DE02170" w14:textId="77777777" w:rsidR="004E4FC8" w:rsidRPr="00A32A1B" w:rsidRDefault="004E4FC8" w:rsidP="00BE3B22">
            <w:pPr>
              <w:rPr>
                <w:rFonts w:ascii="Times New Roman" w:hAnsi="Times New Roman"/>
                <w:sz w:val="15"/>
                <w:szCs w:val="15"/>
              </w:rPr>
            </w:pPr>
          </w:p>
        </w:tc>
        <w:tc>
          <w:tcPr>
            <w:tcW w:w="256" w:type="pct"/>
          </w:tcPr>
          <w:p w14:paraId="0A6F9198" w14:textId="77777777" w:rsidR="004E4FC8" w:rsidRPr="00A32A1B" w:rsidRDefault="004E4FC8" w:rsidP="00BE3B22">
            <w:pPr>
              <w:rPr>
                <w:rFonts w:ascii="Times New Roman" w:hAnsi="Times New Roman"/>
                <w:sz w:val="15"/>
                <w:szCs w:val="15"/>
              </w:rPr>
            </w:pPr>
          </w:p>
        </w:tc>
        <w:tc>
          <w:tcPr>
            <w:tcW w:w="192" w:type="pct"/>
          </w:tcPr>
          <w:p w14:paraId="753127C4" w14:textId="77777777" w:rsidR="004E4FC8" w:rsidRPr="00A32A1B" w:rsidRDefault="004E4FC8" w:rsidP="00BE3B22">
            <w:pPr>
              <w:rPr>
                <w:rFonts w:ascii="Times New Roman" w:hAnsi="Times New Roman"/>
                <w:sz w:val="15"/>
                <w:szCs w:val="15"/>
              </w:rPr>
            </w:pPr>
          </w:p>
        </w:tc>
        <w:tc>
          <w:tcPr>
            <w:tcW w:w="257" w:type="pct"/>
          </w:tcPr>
          <w:p w14:paraId="79CF8934" w14:textId="77777777" w:rsidR="004E4FC8" w:rsidRPr="00A32A1B" w:rsidRDefault="004E4FC8" w:rsidP="00BE3B22">
            <w:pPr>
              <w:rPr>
                <w:rFonts w:ascii="Times New Roman" w:hAnsi="Times New Roman"/>
                <w:sz w:val="15"/>
                <w:szCs w:val="15"/>
              </w:rPr>
            </w:pPr>
          </w:p>
        </w:tc>
        <w:tc>
          <w:tcPr>
            <w:tcW w:w="192" w:type="pct"/>
          </w:tcPr>
          <w:p w14:paraId="29CF8B99" w14:textId="77777777" w:rsidR="004E4FC8" w:rsidRPr="00A32A1B" w:rsidRDefault="004E4FC8" w:rsidP="00BE3B22">
            <w:pPr>
              <w:rPr>
                <w:rFonts w:ascii="Times New Roman" w:hAnsi="Times New Roman"/>
                <w:sz w:val="15"/>
                <w:szCs w:val="15"/>
              </w:rPr>
            </w:pPr>
          </w:p>
        </w:tc>
        <w:tc>
          <w:tcPr>
            <w:tcW w:w="257" w:type="pct"/>
          </w:tcPr>
          <w:p w14:paraId="1A2B423A" w14:textId="77777777" w:rsidR="004E4FC8" w:rsidRPr="00A32A1B" w:rsidRDefault="004E4FC8" w:rsidP="00BE3B22">
            <w:pPr>
              <w:rPr>
                <w:rFonts w:ascii="Times New Roman" w:hAnsi="Times New Roman"/>
                <w:sz w:val="15"/>
                <w:szCs w:val="15"/>
              </w:rPr>
            </w:pPr>
          </w:p>
        </w:tc>
        <w:tc>
          <w:tcPr>
            <w:tcW w:w="192" w:type="pct"/>
          </w:tcPr>
          <w:p w14:paraId="08987627" w14:textId="77777777" w:rsidR="004E4FC8" w:rsidRPr="00A32A1B" w:rsidRDefault="004E4FC8" w:rsidP="00BE3B22">
            <w:pPr>
              <w:rPr>
                <w:rFonts w:ascii="Times New Roman" w:hAnsi="Times New Roman"/>
                <w:sz w:val="15"/>
                <w:szCs w:val="15"/>
              </w:rPr>
            </w:pPr>
          </w:p>
        </w:tc>
        <w:tc>
          <w:tcPr>
            <w:tcW w:w="256" w:type="pct"/>
          </w:tcPr>
          <w:p w14:paraId="5BF969CB" w14:textId="77777777" w:rsidR="004E4FC8" w:rsidRPr="00A32A1B" w:rsidRDefault="004E4FC8" w:rsidP="00BE3B22">
            <w:pPr>
              <w:rPr>
                <w:rFonts w:ascii="Times New Roman" w:hAnsi="Times New Roman"/>
                <w:sz w:val="15"/>
                <w:szCs w:val="15"/>
              </w:rPr>
            </w:pPr>
          </w:p>
        </w:tc>
        <w:tc>
          <w:tcPr>
            <w:tcW w:w="193" w:type="pct"/>
          </w:tcPr>
          <w:p w14:paraId="0A5C705C" w14:textId="77777777" w:rsidR="004E4FC8" w:rsidRPr="00A32A1B" w:rsidRDefault="004E4FC8" w:rsidP="00BE3B22">
            <w:pPr>
              <w:rPr>
                <w:rFonts w:ascii="Times New Roman" w:hAnsi="Times New Roman"/>
                <w:sz w:val="15"/>
                <w:szCs w:val="15"/>
              </w:rPr>
            </w:pPr>
          </w:p>
        </w:tc>
        <w:tc>
          <w:tcPr>
            <w:tcW w:w="258" w:type="pct"/>
          </w:tcPr>
          <w:p w14:paraId="174F2435" w14:textId="77777777" w:rsidR="004E4FC8" w:rsidRPr="00A32A1B" w:rsidRDefault="004E4FC8" w:rsidP="00BE3B22">
            <w:pPr>
              <w:rPr>
                <w:rFonts w:ascii="Times New Roman" w:hAnsi="Times New Roman"/>
                <w:sz w:val="15"/>
                <w:szCs w:val="15"/>
              </w:rPr>
            </w:pPr>
          </w:p>
        </w:tc>
        <w:tc>
          <w:tcPr>
            <w:tcW w:w="192" w:type="pct"/>
          </w:tcPr>
          <w:p w14:paraId="522CD43A" w14:textId="77777777" w:rsidR="004E4FC8" w:rsidRPr="00A32A1B" w:rsidRDefault="004E4FC8" w:rsidP="00BE3B22">
            <w:pPr>
              <w:rPr>
                <w:rFonts w:ascii="Times New Roman" w:hAnsi="Times New Roman"/>
                <w:sz w:val="15"/>
                <w:szCs w:val="15"/>
              </w:rPr>
            </w:pPr>
          </w:p>
        </w:tc>
        <w:tc>
          <w:tcPr>
            <w:tcW w:w="257" w:type="pct"/>
          </w:tcPr>
          <w:p w14:paraId="1CD6A025" w14:textId="77777777" w:rsidR="004E4FC8" w:rsidRPr="00A32A1B" w:rsidRDefault="004E4FC8" w:rsidP="00BE3B22">
            <w:pPr>
              <w:rPr>
                <w:rFonts w:ascii="Times New Roman" w:hAnsi="Times New Roman"/>
                <w:sz w:val="15"/>
                <w:szCs w:val="15"/>
              </w:rPr>
            </w:pPr>
          </w:p>
        </w:tc>
        <w:tc>
          <w:tcPr>
            <w:tcW w:w="192" w:type="pct"/>
          </w:tcPr>
          <w:p w14:paraId="70CA7492" w14:textId="77777777" w:rsidR="004E4FC8" w:rsidRPr="00A32A1B" w:rsidRDefault="004E4FC8" w:rsidP="00BE3B22">
            <w:pPr>
              <w:rPr>
                <w:rFonts w:ascii="Times New Roman" w:hAnsi="Times New Roman"/>
                <w:sz w:val="15"/>
                <w:szCs w:val="15"/>
              </w:rPr>
            </w:pPr>
          </w:p>
        </w:tc>
        <w:tc>
          <w:tcPr>
            <w:tcW w:w="257" w:type="pct"/>
          </w:tcPr>
          <w:p w14:paraId="21E6E9AC" w14:textId="77777777" w:rsidR="004E4FC8" w:rsidRPr="00A32A1B" w:rsidRDefault="004E4FC8" w:rsidP="00BE3B22">
            <w:pPr>
              <w:rPr>
                <w:rFonts w:ascii="Times New Roman" w:hAnsi="Times New Roman"/>
                <w:sz w:val="15"/>
                <w:szCs w:val="15"/>
              </w:rPr>
            </w:pPr>
          </w:p>
        </w:tc>
        <w:tc>
          <w:tcPr>
            <w:tcW w:w="192" w:type="pct"/>
          </w:tcPr>
          <w:p w14:paraId="329F1CDD" w14:textId="77777777" w:rsidR="004E4FC8" w:rsidRPr="00A32A1B" w:rsidRDefault="004E4FC8" w:rsidP="00BE3B22">
            <w:pPr>
              <w:rPr>
                <w:rFonts w:ascii="Times New Roman" w:hAnsi="Times New Roman"/>
                <w:sz w:val="15"/>
                <w:szCs w:val="15"/>
              </w:rPr>
            </w:pPr>
          </w:p>
        </w:tc>
        <w:tc>
          <w:tcPr>
            <w:tcW w:w="321" w:type="pct"/>
          </w:tcPr>
          <w:p w14:paraId="1D2318AA" w14:textId="77777777" w:rsidR="004E4FC8" w:rsidRPr="00A32A1B" w:rsidRDefault="004E4FC8" w:rsidP="00BE3B22">
            <w:pPr>
              <w:rPr>
                <w:rFonts w:ascii="Times New Roman" w:hAnsi="Times New Roman"/>
                <w:sz w:val="15"/>
                <w:szCs w:val="15"/>
              </w:rPr>
            </w:pPr>
          </w:p>
        </w:tc>
        <w:tc>
          <w:tcPr>
            <w:tcW w:w="192" w:type="pct"/>
          </w:tcPr>
          <w:p w14:paraId="6675E515" w14:textId="77777777" w:rsidR="004E4FC8" w:rsidRPr="00A32A1B" w:rsidRDefault="004E4FC8" w:rsidP="00BE3B22">
            <w:pPr>
              <w:rPr>
                <w:rFonts w:ascii="Times New Roman" w:hAnsi="Times New Roman"/>
                <w:sz w:val="15"/>
                <w:szCs w:val="15"/>
              </w:rPr>
            </w:pPr>
          </w:p>
        </w:tc>
        <w:tc>
          <w:tcPr>
            <w:tcW w:w="256" w:type="pct"/>
          </w:tcPr>
          <w:p w14:paraId="53E240BA" w14:textId="77777777" w:rsidR="004E4FC8" w:rsidRPr="00A32A1B" w:rsidRDefault="004E4FC8" w:rsidP="00BE3B22">
            <w:pPr>
              <w:rPr>
                <w:rFonts w:ascii="Times New Roman" w:hAnsi="Times New Roman"/>
                <w:sz w:val="15"/>
                <w:szCs w:val="15"/>
              </w:rPr>
            </w:pPr>
          </w:p>
        </w:tc>
        <w:tc>
          <w:tcPr>
            <w:tcW w:w="194" w:type="pct"/>
          </w:tcPr>
          <w:p w14:paraId="29DA0134" w14:textId="77777777" w:rsidR="004E4FC8" w:rsidRPr="00A32A1B" w:rsidRDefault="004E4FC8" w:rsidP="00BE3B22">
            <w:pPr>
              <w:rPr>
                <w:rFonts w:ascii="Times New Roman" w:hAnsi="Times New Roman"/>
                <w:sz w:val="15"/>
                <w:szCs w:val="15"/>
              </w:rPr>
            </w:pPr>
          </w:p>
        </w:tc>
        <w:tc>
          <w:tcPr>
            <w:tcW w:w="253" w:type="pct"/>
          </w:tcPr>
          <w:p w14:paraId="2B6CF55E" w14:textId="77777777" w:rsidR="004E4FC8" w:rsidRPr="00A32A1B" w:rsidRDefault="004E4FC8" w:rsidP="00BE3B22">
            <w:pPr>
              <w:rPr>
                <w:rFonts w:ascii="Times New Roman" w:hAnsi="Times New Roman"/>
                <w:sz w:val="15"/>
                <w:szCs w:val="15"/>
              </w:rPr>
            </w:pPr>
          </w:p>
        </w:tc>
      </w:tr>
      <w:tr w:rsidR="004E4FC8" w:rsidRPr="00A32A1B" w14:paraId="2A67D8AE" w14:textId="77777777" w:rsidTr="00BE3B22">
        <w:trPr>
          <w:trHeight w:val="167"/>
        </w:trPr>
        <w:tc>
          <w:tcPr>
            <w:tcW w:w="449" w:type="pct"/>
          </w:tcPr>
          <w:p w14:paraId="46D4B7BD" w14:textId="77777777" w:rsidR="004E4FC8" w:rsidRPr="00A32A1B" w:rsidRDefault="004E4FC8" w:rsidP="00BE3B22">
            <w:pPr>
              <w:rPr>
                <w:rFonts w:ascii="Times New Roman" w:hAnsi="Times New Roman"/>
                <w:sz w:val="15"/>
                <w:szCs w:val="15"/>
              </w:rPr>
            </w:pPr>
            <w:r w:rsidRPr="00A32A1B">
              <w:rPr>
                <w:rFonts w:ascii="Times New Roman" w:hAnsi="Times New Roman"/>
                <w:sz w:val="15"/>
                <w:szCs w:val="15"/>
              </w:rPr>
              <w:t>Loans</w:t>
            </w:r>
          </w:p>
        </w:tc>
        <w:tc>
          <w:tcPr>
            <w:tcW w:w="192" w:type="pct"/>
          </w:tcPr>
          <w:p w14:paraId="6999AACB" w14:textId="77777777" w:rsidR="004E4FC8" w:rsidRPr="00A32A1B" w:rsidRDefault="004E4FC8" w:rsidP="00BE3B22">
            <w:pPr>
              <w:rPr>
                <w:rFonts w:ascii="Times New Roman" w:hAnsi="Times New Roman"/>
                <w:sz w:val="15"/>
                <w:szCs w:val="15"/>
              </w:rPr>
            </w:pPr>
          </w:p>
        </w:tc>
        <w:tc>
          <w:tcPr>
            <w:tcW w:w="256" w:type="pct"/>
          </w:tcPr>
          <w:p w14:paraId="473A257B" w14:textId="77777777" w:rsidR="004E4FC8" w:rsidRPr="00A32A1B" w:rsidRDefault="004E4FC8" w:rsidP="00BE3B22">
            <w:pPr>
              <w:rPr>
                <w:rFonts w:ascii="Times New Roman" w:hAnsi="Times New Roman"/>
                <w:sz w:val="15"/>
                <w:szCs w:val="15"/>
              </w:rPr>
            </w:pPr>
          </w:p>
        </w:tc>
        <w:tc>
          <w:tcPr>
            <w:tcW w:w="192" w:type="pct"/>
          </w:tcPr>
          <w:p w14:paraId="1CBCC391" w14:textId="77777777" w:rsidR="004E4FC8" w:rsidRPr="00A32A1B" w:rsidRDefault="004E4FC8" w:rsidP="00BE3B22">
            <w:pPr>
              <w:rPr>
                <w:rFonts w:ascii="Times New Roman" w:hAnsi="Times New Roman"/>
                <w:sz w:val="15"/>
                <w:szCs w:val="15"/>
              </w:rPr>
            </w:pPr>
          </w:p>
        </w:tc>
        <w:tc>
          <w:tcPr>
            <w:tcW w:w="257" w:type="pct"/>
          </w:tcPr>
          <w:p w14:paraId="10A74A06" w14:textId="77777777" w:rsidR="004E4FC8" w:rsidRPr="00A32A1B" w:rsidRDefault="004E4FC8" w:rsidP="00BE3B22">
            <w:pPr>
              <w:rPr>
                <w:rFonts w:ascii="Times New Roman" w:hAnsi="Times New Roman"/>
                <w:sz w:val="15"/>
                <w:szCs w:val="15"/>
              </w:rPr>
            </w:pPr>
          </w:p>
        </w:tc>
        <w:tc>
          <w:tcPr>
            <w:tcW w:w="192" w:type="pct"/>
          </w:tcPr>
          <w:p w14:paraId="7CCF926E" w14:textId="77777777" w:rsidR="004E4FC8" w:rsidRPr="00A32A1B" w:rsidRDefault="004E4FC8" w:rsidP="00BE3B22">
            <w:pPr>
              <w:rPr>
                <w:rFonts w:ascii="Times New Roman" w:hAnsi="Times New Roman"/>
                <w:sz w:val="15"/>
                <w:szCs w:val="15"/>
              </w:rPr>
            </w:pPr>
          </w:p>
        </w:tc>
        <w:tc>
          <w:tcPr>
            <w:tcW w:w="257" w:type="pct"/>
          </w:tcPr>
          <w:p w14:paraId="42318663" w14:textId="77777777" w:rsidR="004E4FC8" w:rsidRPr="00A32A1B" w:rsidRDefault="004E4FC8" w:rsidP="00BE3B22">
            <w:pPr>
              <w:rPr>
                <w:rFonts w:ascii="Times New Roman" w:hAnsi="Times New Roman"/>
                <w:sz w:val="15"/>
                <w:szCs w:val="15"/>
              </w:rPr>
            </w:pPr>
          </w:p>
        </w:tc>
        <w:tc>
          <w:tcPr>
            <w:tcW w:w="192" w:type="pct"/>
          </w:tcPr>
          <w:p w14:paraId="00FD6AB2" w14:textId="77777777" w:rsidR="004E4FC8" w:rsidRPr="00A32A1B" w:rsidRDefault="004E4FC8" w:rsidP="00BE3B22">
            <w:pPr>
              <w:rPr>
                <w:rFonts w:ascii="Times New Roman" w:hAnsi="Times New Roman"/>
                <w:sz w:val="15"/>
                <w:szCs w:val="15"/>
              </w:rPr>
            </w:pPr>
          </w:p>
        </w:tc>
        <w:tc>
          <w:tcPr>
            <w:tcW w:w="256" w:type="pct"/>
          </w:tcPr>
          <w:p w14:paraId="14F2E344" w14:textId="77777777" w:rsidR="004E4FC8" w:rsidRPr="00A32A1B" w:rsidRDefault="004E4FC8" w:rsidP="00BE3B22">
            <w:pPr>
              <w:rPr>
                <w:rFonts w:ascii="Times New Roman" w:hAnsi="Times New Roman"/>
                <w:sz w:val="15"/>
                <w:szCs w:val="15"/>
              </w:rPr>
            </w:pPr>
          </w:p>
        </w:tc>
        <w:tc>
          <w:tcPr>
            <w:tcW w:w="193" w:type="pct"/>
          </w:tcPr>
          <w:p w14:paraId="45056ED0" w14:textId="77777777" w:rsidR="004E4FC8" w:rsidRPr="00A32A1B" w:rsidRDefault="004E4FC8" w:rsidP="00BE3B22">
            <w:pPr>
              <w:rPr>
                <w:rFonts w:ascii="Times New Roman" w:hAnsi="Times New Roman"/>
                <w:sz w:val="15"/>
                <w:szCs w:val="15"/>
              </w:rPr>
            </w:pPr>
          </w:p>
        </w:tc>
        <w:tc>
          <w:tcPr>
            <w:tcW w:w="258" w:type="pct"/>
          </w:tcPr>
          <w:p w14:paraId="7C78EEFF" w14:textId="77777777" w:rsidR="004E4FC8" w:rsidRPr="00A32A1B" w:rsidRDefault="004E4FC8" w:rsidP="00BE3B22">
            <w:pPr>
              <w:rPr>
                <w:rFonts w:ascii="Times New Roman" w:hAnsi="Times New Roman"/>
                <w:sz w:val="15"/>
                <w:szCs w:val="15"/>
              </w:rPr>
            </w:pPr>
          </w:p>
        </w:tc>
        <w:tc>
          <w:tcPr>
            <w:tcW w:w="192" w:type="pct"/>
          </w:tcPr>
          <w:p w14:paraId="4675B575" w14:textId="77777777" w:rsidR="004E4FC8" w:rsidRPr="00A32A1B" w:rsidRDefault="004E4FC8" w:rsidP="00BE3B22">
            <w:pPr>
              <w:rPr>
                <w:rFonts w:ascii="Times New Roman" w:hAnsi="Times New Roman"/>
                <w:sz w:val="15"/>
                <w:szCs w:val="15"/>
              </w:rPr>
            </w:pPr>
          </w:p>
        </w:tc>
        <w:tc>
          <w:tcPr>
            <w:tcW w:w="257" w:type="pct"/>
          </w:tcPr>
          <w:p w14:paraId="2CBF170E" w14:textId="77777777" w:rsidR="004E4FC8" w:rsidRPr="00A32A1B" w:rsidRDefault="004E4FC8" w:rsidP="00BE3B22">
            <w:pPr>
              <w:rPr>
                <w:rFonts w:ascii="Times New Roman" w:hAnsi="Times New Roman"/>
                <w:sz w:val="15"/>
                <w:szCs w:val="15"/>
              </w:rPr>
            </w:pPr>
          </w:p>
        </w:tc>
        <w:tc>
          <w:tcPr>
            <w:tcW w:w="192" w:type="pct"/>
          </w:tcPr>
          <w:p w14:paraId="39E44DDA" w14:textId="77777777" w:rsidR="004E4FC8" w:rsidRPr="00A32A1B" w:rsidRDefault="004E4FC8" w:rsidP="00BE3B22">
            <w:pPr>
              <w:rPr>
                <w:rFonts w:ascii="Times New Roman" w:hAnsi="Times New Roman"/>
                <w:sz w:val="15"/>
                <w:szCs w:val="15"/>
              </w:rPr>
            </w:pPr>
          </w:p>
        </w:tc>
        <w:tc>
          <w:tcPr>
            <w:tcW w:w="257" w:type="pct"/>
          </w:tcPr>
          <w:p w14:paraId="068B6EE7" w14:textId="77777777" w:rsidR="004E4FC8" w:rsidRPr="00A32A1B" w:rsidRDefault="004E4FC8" w:rsidP="00BE3B22">
            <w:pPr>
              <w:rPr>
                <w:rFonts w:ascii="Times New Roman" w:hAnsi="Times New Roman"/>
                <w:sz w:val="15"/>
                <w:szCs w:val="15"/>
              </w:rPr>
            </w:pPr>
          </w:p>
        </w:tc>
        <w:tc>
          <w:tcPr>
            <w:tcW w:w="192" w:type="pct"/>
          </w:tcPr>
          <w:p w14:paraId="2E2A4B11" w14:textId="77777777" w:rsidR="004E4FC8" w:rsidRPr="00A32A1B" w:rsidRDefault="004E4FC8" w:rsidP="00BE3B22">
            <w:pPr>
              <w:rPr>
                <w:rFonts w:ascii="Times New Roman" w:hAnsi="Times New Roman"/>
                <w:sz w:val="15"/>
                <w:szCs w:val="15"/>
              </w:rPr>
            </w:pPr>
          </w:p>
        </w:tc>
        <w:tc>
          <w:tcPr>
            <w:tcW w:w="321" w:type="pct"/>
          </w:tcPr>
          <w:p w14:paraId="278E9907" w14:textId="77777777" w:rsidR="004E4FC8" w:rsidRPr="00A32A1B" w:rsidRDefault="004E4FC8" w:rsidP="00BE3B22">
            <w:pPr>
              <w:rPr>
                <w:rFonts w:ascii="Times New Roman" w:hAnsi="Times New Roman"/>
                <w:sz w:val="15"/>
                <w:szCs w:val="15"/>
              </w:rPr>
            </w:pPr>
          </w:p>
        </w:tc>
        <w:tc>
          <w:tcPr>
            <w:tcW w:w="192" w:type="pct"/>
          </w:tcPr>
          <w:p w14:paraId="249170D2" w14:textId="77777777" w:rsidR="004E4FC8" w:rsidRPr="00A32A1B" w:rsidRDefault="004E4FC8" w:rsidP="00BE3B22">
            <w:pPr>
              <w:rPr>
                <w:rFonts w:ascii="Times New Roman" w:hAnsi="Times New Roman"/>
                <w:sz w:val="15"/>
                <w:szCs w:val="15"/>
              </w:rPr>
            </w:pPr>
          </w:p>
        </w:tc>
        <w:tc>
          <w:tcPr>
            <w:tcW w:w="256" w:type="pct"/>
          </w:tcPr>
          <w:p w14:paraId="7AA1E281" w14:textId="77777777" w:rsidR="004E4FC8" w:rsidRPr="00A32A1B" w:rsidRDefault="004E4FC8" w:rsidP="00BE3B22">
            <w:pPr>
              <w:rPr>
                <w:rFonts w:ascii="Times New Roman" w:hAnsi="Times New Roman"/>
                <w:sz w:val="15"/>
                <w:szCs w:val="15"/>
              </w:rPr>
            </w:pPr>
          </w:p>
        </w:tc>
        <w:tc>
          <w:tcPr>
            <w:tcW w:w="194" w:type="pct"/>
          </w:tcPr>
          <w:p w14:paraId="2F7B743D" w14:textId="77777777" w:rsidR="004E4FC8" w:rsidRPr="00A32A1B" w:rsidRDefault="004E4FC8" w:rsidP="00BE3B22">
            <w:pPr>
              <w:rPr>
                <w:rFonts w:ascii="Times New Roman" w:hAnsi="Times New Roman"/>
                <w:sz w:val="15"/>
                <w:szCs w:val="15"/>
              </w:rPr>
            </w:pPr>
          </w:p>
        </w:tc>
        <w:tc>
          <w:tcPr>
            <w:tcW w:w="253" w:type="pct"/>
          </w:tcPr>
          <w:p w14:paraId="2E2707ED" w14:textId="77777777" w:rsidR="004E4FC8" w:rsidRPr="00A32A1B" w:rsidRDefault="004E4FC8" w:rsidP="00BE3B22">
            <w:pPr>
              <w:rPr>
                <w:rFonts w:ascii="Times New Roman" w:hAnsi="Times New Roman"/>
                <w:sz w:val="15"/>
                <w:szCs w:val="15"/>
              </w:rPr>
            </w:pPr>
          </w:p>
        </w:tc>
      </w:tr>
      <w:tr w:rsidR="004E4FC8" w:rsidRPr="00A32A1B" w14:paraId="2E11438B" w14:textId="77777777" w:rsidTr="00BE3B22">
        <w:trPr>
          <w:trHeight w:val="167"/>
        </w:trPr>
        <w:tc>
          <w:tcPr>
            <w:tcW w:w="449" w:type="pct"/>
          </w:tcPr>
          <w:p w14:paraId="6CF04CEC" w14:textId="77777777" w:rsidR="004E4FC8" w:rsidRPr="00A32A1B" w:rsidRDefault="004E4FC8" w:rsidP="00BE3B22">
            <w:pPr>
              <w:rPr>
                <w:rFonts w:ascii="Times New Roman" w:hAnsi="Times New Roman"/>
                <w:sz w:val="15"/>
                <w:szCs w:val="15"/>
              </w:rPr>
            </w:pPr>
            <w:r w:rsidRPr="00A32A1B">
              <w:rPr>
                <w:rFonts w:ascii="Times New Roman" w:hAnsi="Times New Roman"/>
                <w:sz w:val="15"/>
                <w:szCs w:val="15"/>
              </w:rPr>
              <w:t xml:space="preserve">Equity </w:t>
            </w:r>
          </w:p>
        </w:tc>
        <w:tc>
          <w:tcPr>
            <w:tcW w:w="192" w:type="pct"/>
          </w:tcPr>
          <w:p w14:paraId="59C3DF09" w14:textId="77777777" w:rsidR="004E4FC8" w:rsidRPr="00A32A1B" w:rsidRDefault="004E4FC8" w:rsidP="00BE3B22">
            <w:pPr>
              <w:rPr>
                <w:rFonts w:ascii="Times New Roman" w:hAnsi="Times New Roman"/>
                <w:sz w:val="15"/>
                <w:szCs w:val="15"/>
              </w:rPr>
            </w:pPr>
          </w:p>
        </w:tc>
        <w:tc>
          <w:tcPr>
            <w:tcW w:w="256" w:type="pct"/>
          </w:tcPr>
          <w:p w14:paraId="4A504C49" w14:textId="77777777" w:rsidR="004E4FC8" w:rsidRPr="00A32A1B" w:rsidRDefault="004E4FC8" w:rsidP="00BE3B22">
            <w:pPr>
              <w:rPr>
                <w:rFonts w:ascii="Times New Roman" w:hAnsi="Times New Roman"/>
                <w:sz w:val="15"/>
                <w:szCs w:val="15"/>
              </w:rPr>
            </w:pPr>
          </w:p>
        </w:tc>
        <w:tc>
          <w:tcPr>
            <w:tcW w:w="192" w:type="pct"/>
          </w:tcPr>
          <w:p w14:paraId="058B7B91" w14:textId="77777777" w:rsidR="004E4FC8" w:rsidRPr="00A32A1B" w:rsidRDefault="004E4FC8" w:rsidP="00BE3B22">
            <w:pPr>
              <w:rPr>
                <w:rFonts w:ascii="Times New Roman" w:hAnsi="Times New Roman"/>
                <w:sz w:val="15"/>
                <w:szCs w:val="15"/>
              </w:rPr>
            </w:pPr>
          </w:p>
        </w:tc>
        <w:tc>
          <w:tcPr>
            <w:tcW w:w="257" w:type="pct"/>
          </w:tcPr>
          <w:p w14:paraId="5310247E" w14:textId="77777777" w:rsidR="004E4FC8" w:rsidRPr="00A32A1B" w:rsidRDefault="004E4FC8" w:rsidP="00BE3B22">
            <w:pPr>
              <w:rPr>
                <w:rFonts w:ascii="Times New Roman" w:hAnsi="Times New Roman"/>
                <w:sz w:val="15"/>
                <w:szCs w:val="15"/>
              </w:rPr>
            </w:pPr>
          </w:p>
        </w:tc>
        <w:tc>
          <w:tcPr>
            <w:tcW w:w="192" w:type="pct"/>
          </w:tcPr>
          <w:p w14:paraId="2D54E62B" w14:textId="77777777" w:rsidR="004E4FC8" w:rsidRPr="00A32A1B" w:rsidRDefault="004E4FC8" w:rsidP="00BE3B22">
            <w:pPr>
              <w:rPr>
                <w:rFonts w:ascii="Times New Roman" w:hAnsi="Times New Roman"/>
                <w:sz w:val="15"/>
                <w:szCs w:val="15"/>
              </w:rPr>
            </w:pPr>
          </w:p>
        </w:tc>
        <w:tc>
          <w:tcPr>
            <w:tcW w:w="257" w:type="pct"/>
          </w:tcPr>
          <w:p w14:paraId="2D0EC4C8" w14:textId="77777777" w:rsidR="004E4FC8" w:rsidRPr="00A32A1B" w:rsidRDefault="004E4FC8" w:rsidP="00BE3B22">
            <w:pPr>
              <w:rPr>
                <w:rFonts w:ascii="Times New Roman" w:hAnsi="Times New Roman"/>
                <w:sz w:val="15"/>
                <w:szCs w:val="15"/>
              </w:rPr>
            </w:pPr>
          </w:p>
        </w:tc>
        <w:tc>
          <w:tcPr>
            <w:tcW w:w="192" w:type="pct"/>
          </w:tcPr>
          <w:p w14:paraId="2A9FF93C" w14:textId="77777777" w:rsidR="004E4FC8" w:rsidRPr="00A32A1B" w:rsidRDefault="004E4FC8" w:rsidP="00BE3B22">
            <w:pPr>
              <w:rPr>
                <w:rFonts w:ascii="Times New Roman" w:hAnsi="Times New Roman"/>
                <w:sz w:val="15"/>
                <w:szCs w:val="15"/>
              </w:rPr>
            </w:pPr>
          </w:p>
        </w:tc>
        <w:tc>
          <w:tcPr>
            <w:tcW w:w="256" w:type="pct"/>
          </w:tcPr>
          <w:p w14:paraId="56293EB3" w14:textId="77777777" w:rsidR="004E4FC8" w:rsidRPr="00A32A1B" w:rsidRDefault="004E4FC8" w:rsidP="00BE3B22">
            <w:pPr>
              <w:rPr>
                <w:rFonts w:ascii="Times New Roman" w:hAnsi="Times New Roman"/>
                <w:sz w:val="15"/>
                <w:szCs w:val="15"/>
              </w:rPr>
            </w:pPr>
          </w:p>
        </w:tc>
        <w:tc>
          <w:tcPr>
            <w:tcW w:w="193" w:type="pct"/>
          </w:tcPr>
          <w:p w14:paraId="075732F2" w14:textId="77777777" w:rsidR="004E4FC8" w:rsidRPr="00A32A1B" w:rsidRDefault="004E4FC8" w:rsidP="00BE3B22">
            <w:pPr>
              <w:rPr>
                <w:rFonts w:ascii="Times New Roman" w:hAnsi="Times New Roman"/>
                <w:sz w:val="15"/>
                <w:szCs w:val="15"/>
              </w:rPr>
            </w:pPr>
          </w:p>
        </w:tc>
        <w:tc>
          <w:tcPr>
            <w:tcW w:w="258" w:type="pct"/>
          </w:tcPr>
          <w:p w14:paraId="374A2031" w14:textId="77777777" w:rsidR="004E4FC8" w:rsidRPr="00A32A1B" w:rsidRDefault="004E4FC8" w:rsidP="00BE3B22">
            <w:pPr>
              <w:rPr>
                <w:rFonts w:ascii="Times New Roman" w:hAnsi="Times New Roman"/>
                <w:sz w:val="15"/>
                <w:szCs w:val="15"/>
              </w:rPr>
            </w:pPr>
          </w:p>
        </w:tc>
        <w:tc>
          <w:tcPr>
            <w:tcW w:w="192" w:type="pct"/>
          </w:tcPr>
          <w:p w14:paraId="31C1CD12" w14:textId="77777777" w:rsidR="004E4FC8" w:rsidRPr="00A32A1B" w:rsidRDefault="004E4FC8" w:rsidP="00BE3B22">
            <w:pPr>
              <w:rPr>
                <w:rFonts w:ascii="Times New Roman" w:hAnsi="Times New Roman"/>
                <w:sz w:val="15"/>
                <w:szCs w:val="15"/>
              </w:rPr>
            </w:pPr>
          </w:p>
        </w:tc>
        <w:tc>
          <w:tcPr>
            <w:tcW w:w="257" w:type="pct"/>
          </w:tcPr>
          <w:p w14:paraId="72E4FA23" w14:textId="77777777" w:rsidR="004E4FC8" w:rsidRPr="00A32A1B" w:rsidRDefault="004E4FC8" w:rsidP="00BE3B22">
            <w:pPr>
              <w:rPr>
                <w:rFonts w:ascii="Times New Roman" w:hAnsi="Times New Roman"/>
                <w:sz w:val="15"/>
                <w:szCs w:val="15"/>
              </w:rPr>
            </w:pPr>
          </w:p>
        </w:tc>
        <w:tc>
          <w:tcPr>
            <w:tcW w:w="192" w:type="pct"/>
          </w:tcPr>
          <w:p w14:paraId="555CFF4F" w14:textId="77777777" w:rsidR="004E4FC8" w:rsidRPr="00A32A1B" w:rsidRDefault="004E4FC8" w:rsidP="00BE3B22">
            <w:pPr>
              <w:rPr>
                <w:rFonts w:ascii="Times New Roman" w:hAnsi="Times New Roman"/>
                <w:sz w:val="15"/>
                <w:szCs w:val="15"/>
              </w:rPr>
            </w:pPr>
          </w:p>
        </w:tc>
        <w:tc>
          <w:tcPr>
            <w:tcW w:w="257" w:type="pct"/>
          </w:tcPr>
          <w:p w14:paraId="6BBB576F" w14:textId="77777777" w:rsidR="004E4FC8" w:rsidRPr="00A32A1B" w:rsidRDefault="004E4FC8" w:rsidP="00BE3B22">
            <w:pPr>
              <w:rPr>
                <w:rFonts w:ascii="Times New Roman" w:hAnsi="Times New Roman"/>
                <w:sz w:val="15"/>
                <w:szCs w:val="15"/>
              </w:rPr>
            </w:pPr>
          </w:p>
        </w:tc>
        <w:tc>
          <w:tcPr>
            <w:tcW w:w="192" w:type="pct"/>
          </w:tcPr>
          <w:p w14:paraId="0D162015" w14:textId="77777777" w:rsidR="004E4FC8" w:rsidRPr="00A32A1B" w:rsidRDefault="004E4FC8" w:rsidP="00BE3B22">
            <w:pPr>
              <w:rPr>
                <w:rFonts w:ascii="Times New Roman" w:hAnsi="Times New Roman"/>
                <w:sz w:val="15"/>
                <w:szCs w:val="15"/>
              </w:rPr>
            </w:pPr>
          </w:p>
        </w:tc>
        <w:tc>
          <w:tcPr>
            <w:tcW w:w="321" w:type="pct"/>
          </w:tcPr>
          <w:p w14:paraId="24D988B1" w14:textId="77777777" w:rsidR="004E4FC8" w:rsidRPr="00A32A1B" w:rsidRDefault="004E4FC8" w:rsidP="00BE3B22">
            <w:pPr>
              <w:rPr>
                <w:rFonts w:ascii="Times New Roman" w:hAnsi="Times New Roman"/>
                <w:sz w:val="15"/>
                <w:szCs w:val="15"/>
              </w:rPr>
            </w:pPr>
          </w:p>
        </w:tc>
        <w:tc>
          <w:tcPr>
            <w:tcW w:w="192" w:type="pct"/>
          </w:tcPr>
          <w:p w14:paraId="485DB795" w14:textId="77777777" w:rsidR="004E4FC8" w:rsidRPr="00A32A1B" w:rsidRDefault="004E4FC8" w:rsidP="00BE3B22">
            <w:pPr>
              <w:rPr>
                <w:rFonts w:ascii="Times New Roman" w:hAnsi="Times New Roman"/>
                <w:sz w:val="15"/>
                <w:szCs w:val="15"/>
              </w:rPr>
            </w:pPr>
          </w:p>
        </w:tc>
        <w:tc>
          <w:tcPr>
            <w:tcW w:w="256" w:type="pct"/>
          </w:tcPr>
          <w:p w14:paraId="4E589B55" w14:textId="77777777" w:rsidR="004E4FC8" w:rsidRPr="00A32A1B" w:rsidRDefault="004E4FC8" w:rsidP="00BE3B22">
            <w:pPr>
              <w:rPr>
                <w:rFonts w:ascii="Times New Roman" w:hAnsi="Times New Roman"/>
                <w:sz w:val="15"/>
                <w:szCs w:val="15"/>
              </w:rPr>
            </w:pPr>
          </w:p>
        </w:tc>
        <w:tc>
          <w:tcPr>
            <w:tcW w:w="194" w:type="pct"/>
          </w:tcPr>
          <w:p w14:paraId="384BDB4E" w14:textId="77777777" w:rsidR="004E4FC8" w:rsidRPr="00A32A1B" w:rsidRDefault="004E4FC8" w:rsidP="00BE3B22">
            <w:pPr>
              <w:rPr>
                <w:rFonts w:ascii="Times New Roman" w:hAnsi="Times New Roman"/>
                <w:sz w:val="15"/>
                <w:szCs w:val="15"/>
              </w:rPr>
            </w:pPr>
          </w:p>
        </w:tc>
        <w:tc>
          <w:tcPr>
            <w:tcW w:w="253" w:type="pct"/>
          </w:tcPr>
          <w:p w14:paraId="5129077E" w14:textId="77777777" w:rsidR="004E4FC8" w:rsidRPr="00A32A1B" w:rsidRDefault="004E4FC8" w:rsidP="00BE3B22">
            <w:pPr>
              <w:rPr>
                <w:rFonts w:ascii="Times New Roman" w:hAnsi="Times New Roman"/>
                <w:sz w:val="15"/>
                <w:szCs w:val="15"/>
              </w:rPr>
            </w:pPr>
          </w:p>
        </w:tc>
      </w:tr>
      <w:tr w:rsidR="004E4FC8" w:rsidRPr="00A32A1B" w14:paraId="61CF0C12" w14:textId="77777777" w:rsidTr="00BE3B22">
        <w:trPr>
          <w:trHeight w:val="182"/>
        </w:trPr>
        <w:tc>
          <w:tcPr>
            <w:tcW w:w="449" w:type="pct"/>
          </w:tcPr>
          <w:p w14:paraId="6758EC02" w14:textId="77777777" w:rsidR="004E4FC8" w:rsidRPr="00A32A1B" w:rsidRDefault="004E4FC8" w:rsidP="00BE3B22">
            <w:pPr>
              <w:rPr>
                <w:rFonts w:ascii="Times New Roman" w:hAnsi="Times New Roman"/>
                <w:sz w:val="15"/>
                <w:szCs w:val="15"/>
              </w:rPr>
            </w:pPr>
            <w:r w:rsidRPr="00A32A1B">
              <w:rPr>
                <w:rFonts w:ascii="Times New Roman" w:hAnsi="Times New Roman"/>
                <w:sz w:val="15"/>
                <w:szCs w:val="15"/>
              </w:rPr>
              <w:t xml:space="preserve">In-kind </w:t>
            </w:r>
          </w:p>
        </w:tc>
        <w:tc>
          <w:tcPr>
            <w:tcW w:w="192" w:type="pct"/>
          </w:tcPr>
          <w:p w14:paraId="5962F1A0" w14:textId="77777777" w:rsidR="004E4FC8" w:rsidRPr="00A32A1B" w:rsidRDefault="004E4FC8" w:rsidP="00BE3B22">
            <w:pPr>
              <w:rPr>
                <w:rFonts w:ascii="Times New Roman" w:hAnsi="Times New Roman"/>
                <w:sz w:val="15"/>
                <w:szCs w:val="15"/>
              </w:rPr>
            </w:pPr>
          </w:p>
        </w:tc>
        <w:tc>
          <w:tcPr>
            <w:tcW w:w="256" w:type="pct"/>
          </w:tcPr>
          <w:p w14:paraId="43DC6C5A" w14:textId="77777777" w:rsidR="004E4FC8" w:rsidRPr="00A32A1B" w:rsidRDefault="004E4FC8" w:rsidP="00BE3B22">
            <w:pPr>
              <w:rPr>
                <w:rFonts w:ascii="Times New Roman" w:hAnsi="Times New Roman"/>
                <w:sz w:val="15"/>
                <w:szCs w:val="15"/>
              </w:rPr>
            </w:pPr>
          </w:p>
        </w:tc>
        <w:tc>
          <w:tcPr>
            <w:tcW w:w="192" w:type="pct"/>
          </w:tcPr>
          <w:p w14:paraId="7A35A1BE" w14:textId="77777777" w:rsidR="004E4FC8" w:rsidRPr="00A32A1B" w:rsidRDefault="004E4FC8" w:rsidP="00BE3B22">
            <w:pPr>
              <w:rPr>
                <w:rFonts w:ascii="Times New Roman" w:hAnsi="Times New Roman"/>
                <w:sz w:val="15"/>
                <w:szCs w:val="15"/>
              </w:rPr>
            </w:pPr>
          </w:p>
        </w:tc>
        <w:tc>
          <w:tcPr>
            <w:tcW w:w="257" w:type="pct"/>
          </w:tcPr>
          <w:p w14:paraId="768AE92F" w14:textId="77777777" w:rsidR="004E4FC8" w:rsidRPr="00A32A1B" w:rsidRDefault="004E4FC8" w:rsidP="00BE3B22">
            <w:pPr>
              <w:rPr>
                <w:rFonts w:ascii="Times New Roman" w:hAnsi="Times New Roman"/>
                <w:sz w:val="15"/>
                <w:szCs w:val="15"/>
              </w:rPr>
            </w:pPr>
          </w:p>
        </w:tc>
        <w:tc>
          <w:tcPr>
            <w:tcW w:w="192" w:type="pct"/>
          </w:tcPr>
          <w:p w14:paraId="4A20B752" w14:textId="77777777" w:rsidR="004E4FC8" w:rsidRPr="00A32A1B" w:rsidRDefault="004E4FC8" w:rsidP="00BE3B22">
            <w:pPr>
              <w:rPr>
                <w:rFonts w:ascii="Times New Roman" w:hAnsi="Times New Roman"/>
                <w:sz w:val="15"/>
                <w:szCs w:val="15"/>
              </w:rPr>
            </w:pPr>
          </w:p>
        </w:tc>
        <w:tc>
          <w:tcPr>
            <w:tcW w:w="257" w:type="pct"/>
          </w:tcPr>
          <w:p w14:paraId="64259962" w14:textId="77777777" w:rsidR="004E4FC8" w:rsidRPr="00A32A1B" w:rsidRDefault="004E4FC8" w:rsidP="00BE3B22">
            <w:pPr>
              <w:rPr>
                <w:rFonts w:ascii="Times New Roman" w:hAnsi="Times New Roman"/>
                <w:sz w:val="15"/>
                <w:szCs w:val="15"/>
              </w:rPr>
            </w:pPr>
          </w:p>
        </w:tc>
        <w:tc>
          <w:tcPr>
            <w:tcW w:w="192" w:type="pct"/>
          </w:tcPr>
          <w:p w14:paraId="117A2137" w14:textId="77777777" w:rsidR="004E4FC8" w:rsidRPr="00A32A1B" w:rsidRDefault="004E4FC8" w:rsidP="00BE3B22">
            <w:pPr>
              <w:rPr>
                <w:rFonts w:ascii="Times New Roman" w:hAnsi="Times New Roman"/>
                <w:sz w:val="15"/>
                <w:szCs w:val="15"/>
              </w:rPr>
            </w:pPr>
          </w:p>
        </w:tc>
        <w:tc>
          <w:tcPr>
            <w:tcW w:w="256" w:type="pct"/>
          </w:tcPr>
          <w:p w14:paraId="155901F1" w14:textId="77777777" w:rsidR="004E4FC8" w:rsidRPr="00A32A1B" w:rsidRDefault="004E4FC8" w:rsidP="00BE3B22">
            <w:pPr>
              <w:rPr>
                <w:rFonts w:ascii="Times New Roman" w:hAnsi="Times New Roman"/>
                <w:sz w:val="15"/>
                <w:szCs w:val="15"/>
              </w:rPr>
            </w:pPr>
          </w:p>
        </w:tc>
        <w:tc>
          <w:tcPr>
            <w:tcW w:w="193" w:type="pct"/>
          </w:tcPr>
          <w:p w14:paraId="12AC2E8E" w14:textId="77777777" w:rsidR="004E4FC8" w:rsidRPr="00A32A1B" w:rsidRDefault="004E4FC8" w:rsidP="00BE3B22">
            <w:pPr>
              <w:rPr>
                <w:rFonts w:ascii="Times New Roman" w:hAnsi="Times New Roman"/>
                <w:sz w:val="15"/>
                <w:szCs w:val="15"/>
              </w:rPr>
            </w:pPr>
          </w:p>
        </w:tc>
        <w:tc>
          <w:tcPr>
            <w:tcW w:w="258" w:type="pct"/>
          </w:tcPr>
          <w:p w14:paraId="7282B34F" w14:textId="77777777" w:rsidR="004E4FC8" w:rsidRPr="00A32A1B" w:rsidRDefault="004E4FC8" w:rsidP="00BE3B22">
            <w:pPr>
              <w:rPr>
                <w:rFonts w:ascii="Times New Roman" w:hAnsi="Times New Roman"/>
                <w:sz w:val="15"/>
                <w:szCs w:val="15"/>
              </w:rPr>
            </w:pPr>
          </w:p>
        </w:tc>
        <w:tc>
          <w:tcPr>
            <w:tcW w:w="192" w:type="pct"/>
          </w:tcPr>
          <w:p w14:paraId="1B25C09B" w14:textId="77777777" w:rsidR="004E4FC8" w:rsidRPr="00A32A1B" w:rsidRDefault="004E4FC8" w:rsidP="00BE3B22">
            <w:pPr>
              <w:rPr>
                <w:rFonts w:ascii="Times New Roman" w:hAnsi="Times New Roman"/>
                <w:sz w:val="15"/>
                <w:szCs w:val="15"/>
              </w:rPr>
            </w:pPr>
          </w:p>
        </w:tc>
        <w:tc>
          <w:tcPr>
            <w:tcW w:w="257" w:type="pct"/>
          </w:tcPr>
          <w:p w14:paraId="125ACB29" w14:textId="77777777" w:rsidR="004E4FC8" w:rsidRPr="00A32A1B" w:rsidRDefault="004E4FC8" w:rsidP="00BE3B22">
            <w:pPr>
              <w:rPr>
                <w:rFonts w:ascii="Times New Roman" w:hAnsi="Times New Roman"/>
                <w:sz w:val="15"/>
                <w:szCs w:val="15"/>
              </w:rPr>
            </w:pPr>
          </w:p>
        </w:tc>
        <w:tc>
          <w:tcPr>
            <w:tcW w:w="192" w:type="pct"/>
          </w:tcPr>
          <w:p w14:paraId="403096FF" w14:textId="77777777" w:rsidR="004E4FC8" w:rsidRPr="00A32A1B" w:rsidRDefault="004E4FC8" w:rsidP="00BE3B22">
            <w:pPr>
              <w:rPr>
                <w:rFonts w:ascii="Times New Roman" w:hAnsi="Times New Roman"/>
                <w:sz w:val="15"/>
                <w:szCs w:val="15"/>
              </w:rPr>
            </w:pPr>
          </w:p>
        </w:tc>
        <w:tc>
          <w:tcPr>
            <w:tcW w:w="257" w:type="pct"/>
          </w:tcPr>
          <w:p w14:paraId="231D89D5" w14:textId="77777777" w:rsidR="004E4FC8" w:rsidRPr="00A32A1B" w:rsidRDefault="004E4FC8" w:rsidP="00BE3B22">
            <w:pPr>
              <w:rPr>
                <w:rFonts w:ascii="Times New Roman" w:hAnsi="Times New Roman"/>
                <w:sz w:val="15"/>
                <w:szCs w:val="15"/>
              </w:rPr>
            </w:pPr>
          </w:p>
        </w:tc>
        <w:tc>
          <w:tcPr>
            <w:tcW w:w="192" w:type="pct"/>
          </w:tcPr>
          <w:p w14:paraId="3F3D7803" w14:textId="77777777" w:rsidR="004E4FC8" w:rsidRPr="00A32A1B" w:rsidRDefault="004E4FC8" w:rsidP="00BE3B22">
            <w:pPr>
              <w:rPr>
                <w:rFonts w:ascii="Times New Roman" w:hAnsi="Times New Roman"/>
                <w:sz w:val="15"/>
                <w:szCs w:val="15"/>
              </w:rPr>
            </w:pPr>
          </w:p>
        </w:tc>
        <w:tc>
          <w:tcPr>
            <w:tcW w:w="321" w:type="pct"/>
          </w:tcPr>
          <w:p w14:paraId="3431D771" w14:textId="77777777" w:rsidR="004E4FC8" w:rsidRPr="00A32A1B" w:rsidRDefault="004E4FC8" w:rsidP="00BE3B22">
            <w:pPr>
              <w:rPr>
                <w:rFonts w:ascii="Times New Roman" w:hAnsi="Times New Roman"/>
                <w:sz w:val="15"/>
                <w:szCs w:val="15"/>
              </w:rPr>
            </w:pPr>
          </w:p>
        </w:tc>
        <w:tc>
          <w:tcPr>
            <w:tcW w:w="192" w:type="pct"/>
          </w:tcPr>
          <w:p w14:paraId="7722E769" w14:textId="77777777" w:rsidR="004E4FC8" w:rsidRPr="00A32A1B" w:rsidRDefault="004E4FC8" w:rsidP="00BE3B22">
            <w:pPr>
              <w:rPr>
                <w:rFonts w:ascii="Times New Roman" w:hAnsi="Times New Roman"/>
                <w:sz w:val="15"/>
                <w:szCs w:val="15"/>
              </w:rPr>
            </w:pPr>
          </w:p>
        </w:tc>
        <w:tc>
          <w:tcPr>
            <w:tcW w:w="256" w:type="pct"/>
          </w:tcPr>
          <w:p w14:paraId="11148D6D" w14:textId="77777777" w:rsidR="004E4FC8" w:rsidRPr="00A32A1B" w:rsidRDefault="004E4FC8" w:rsidP="00BE3B22">
            <w:pPr>
              <w:rPr>
                <w:rFonts w:ascii="Times New Roman" w:hAnsi="Times New Roman"/>
                <w:sz w:val="15"/>
                <w:szCs w:val="15"/>
              </w:rPr>
            </w:pPr>
          </w:p>
        </w:tc>
        <w:tc>
          <w:tcPr>
            <w:tcW w:w="194" w:type="pct"/>
          </w:tcPr>
          <w:p w14:paraId="5C823FD3" w14:textId="77777777" w:rsidR="004E4FC8" w:rsidRPr="00A32A1B" w:rsidRDefault="004E4FC8" w:rsidP="00BE3B22">
            <w:pPr>
              <w:rPr>
                <w:rFonts w:ascii="Times New Roman" w:hAnsi="Times New Roman"/>
                <w:sz w:val="15"/>
                <w:szCs w:val="15"/>
              </w:rPr>
            </w:pPr>
          </w:p>
        </w:tc>
        <w:tc>
          <w:tcPr>
            <w:tcW w:w="253" w:type="pct"/>
          </w:tcPr>
          <w:p w14:paraId="0BD76875" w14:textId="77777777" w:rsidR="004E4FC8" w:rsidRPr="00A32A1B" w:rsidRDefault="004E4FC8" w:rsidP="00BE3B22">
            <w:pPr>
              <w:rPr>
                <w:rFonts w:ascii="Times New Roman" w:hAnsi="Times New Roman"/>
                <w:sz w:val="15"/>
                <w:szCs w:val="15"/>
              </w:rPr>
            </w:pPr>
          </w:p>
        </w:tc>
      </w:tr>
      <w:tr w:rsidR="004E4FC8" w:rsidRPr="00A32A1B" w14:paraId="570DE78D" w14:textId="77777777" w:rsidTr="00BE3B22">
        <w:trPr>
          <w:trHeight w:val="334"/>
        </w:trPr>
        <w:tc>
          <w:tcPr>
            <w:tcW w:w="449" w:type="pct"/>
          </w:tcPr>
          <w:p w14:paraId="5F0EF7E3" w14:textId="77777777" w:rsidR="004E4FC8" w:rsidRPr="00A32A1B" w:rsidRDefault="004E4FC8" w:rsidP="00BE3B22">
            <w:pPr>
              <w:rPr>
                <w:rFonts w:ascii="Times New Roman" w:hAnsi="Times New Roman"/>
                <w:sz w:val="15"/>
                <w:szCs w:val="15"/>
              </w:rPr>
            </w:pPr>
            <w:r w:rsidRPr="00A32A1B">
              <w:rPr>
                <w:rFonts w:ascii="Times New Roman" w:hAnsi="Times New Roman"/>
                <w:sz w:val="15"/>
                <w:szCs w:val="15"/>
              </w:rPr>
              <w:t>Non-grant Instruments</w:t>
            </w:r>
            <w:r w:rsidRPr="00A32A1B">
              <w:rPr>
                <w:rFonts w:ascii="Times New Roman" w:hAnsi="Times New Roman"/>
                <w:b/>
                <w:bCs/>
                <w:sz w:val="15"/>
                <w:szCs w:val="15"/>
              </w:rPr>
              <w:t>*</w:t>
            </w:r>
          </w:p>
        </w:tc>
        <w:tc>
          <w:tcPr>
            <w:tcW w:w="192" w:type="pct"/>
          </w:tcPr>
          <w:p w14:paraId="5C48A823" w14:textId="77777777" w:rsidR="004E4FC8" w:rsidRPr="00A32A1B" w:rsidRDefault="004E4FC8" w:rsidP="00BE3B22">
            <w:pPr>
              <w:rPr>
                <w:rFonts w:ascii="Times New Roman" w:hAnsi="Times New Roman"/>
                <w:sz w:val="15"/>
                <w:szCs w:val="15"/>
              </w:rPr>
            </w:pPr>
          </w:p>
        </w:tc>
        <w:tc>
          <w:tcPr>
            <w:tcW w:w="256" w:type="pct"/>
          </w:tcPr>
          <w:p w14:paraId="6A673D66" w14:textId="77777777" w:rsidR="004E4FC8" w:rsidRPr="00A32A1B" w:rsidRDefault="004E4FC8" w:rsidP="00BE3B22">
            <w:pPr>
              <w:rPr>
                <w:rFonts w:ascii="Times New Roman" w:hAnsi="Times New Roman"/>
                <w:sz w:val="15"/>
                <w:szCs w:val="15"/>
              </w:rPr>
            </w:pPr>
          </w:p>
        </w:tc>
        <w:tc>
          <w:tcPr>
            <w:tcW w:w="192" w:type="pct"/>
          </w:tcPr>
          <w:p w14:paraId="15AB6778" w14:textId="77777777" w:rsidR="004E4FC8" w:rsidRPr="00A32A1B" w:rsidRDefault="004E4FC8" w:rsidP="00BE3B22">
            <w:pPr>
              <w:rPr>
                <w:rFonts w:ascii="Times New Roman" w:hAnsi="Times New Roman"/>
                <w:sz w:val="15"/>
                <w:szCs w:val="15"/>
              </w:rPr>
            </w:pPr>
          </w:p>
        </w:tc>
        <w:tc>
          <w:tcPr>
            <w:tcW w:w="257" w:type="pct"/>
          </w:tcPr>
          <w:p w14:paraId="6BAD3245" w14:textId="77777777" w:rsidR="004E4FC8" w:rsidRPr="00A32A1B" w:rsidRDefault="004E4FC8" w:rsidP="00BE3B22">
            <w:pPr>
              <w:rPr>
                <w:rFonts w:ascii="Times New Roman" w:hAnsi="Times New Roman"/>
                <w:sz w:val="15"/>
                <w:szCs w:val="15"/>
              </w:rPr>
            </w:pPr>
          </w:p>
        </w:tc>
        <w:tc>
          <w:tcPr>
            <w:tcW w:w="192" w:type="pct"/>
          </w:tcPr>
          <w:p w14:paraId="6E6E6C70" w14:textId="77777777" w:rsidR="004E4FC8" w:rsidRPr="00A32A1B" w:rsidRDefault="004E4FC8" w:rsidP="00BE3B22">
            <w:pPr>
              <w:rPr>
                <w:rFonts w:ascii="Times New Roman" w:hAnsi="Times New Roman"/>
                <w:sz w:val="15"/>
                <w:szCs w:val="15"/>
              </w:rPr>
            </w:pPr>
          </w:p>
        </w:tc>
        <w:tc>
          <w:tcPr>
            <w:tcW w:w="257" w:type="pct"/>
          </w:tcPr>
          <w:p w14:paraId="1D42E9C5" w14:textId="77777777" w:rsidR="004E4FC8" w:rsidRPr="00A32A1B" w:rsidRDefault="004E4FC8" w:rsidP="00BE3B22">
            <w:pPr>
              <w:rPr>
                <w:rFonts w:ascii="Times New Roman" w:hAnsi="Times New Roman"/>
                <w:sz w:val="15"/>
                <w:szCs w:val="15"/>
              </w:rPr>
            </w:pPr>
          </w:p>
        </w:tc>
        <w:tc>
          <w:tcPr>
            <w:tcW w:w="192" w:type="pct"/>
          </w:tcPr>
          <w:p w14:paraId="2B0EDF64" w14:textId="77777777" w:rsidR="004E4FC8" w:rsidRPr="00A32A1B" w:rsidRDefault="004E4FC8" w:rsidP="00BE3B22">
            <w:pPr>
              <w:rPr>
                <w:rFonts w:ascii="Times New Roman" w:hAnsi="Times New Roman"/>
                <w:sz w:val="15"/>
                <w:szCs w:val="15"/>
              </w:rPr>
            </w:pPr>
          </w:p>
        </w:tc>
        <w:tc>
          <w:tcPr>
            <w:tcW w:w="256" w:type="pct"/>
          </w:tcPr>
          <w:p w14:paraId="749CDB56" w14:textId="77777777" w:rsidR="004E4FC8" w:rsidRPr="00A32A1B" w:rsidRDefault="004E4FC8" w:rsidP="00BE3B22">
            <w:pPr>
              <w:rPr>
                <w:rFonts w:ascii="Times New Roman" w:hAnsi="Times New Roman"/>
                <w:sz w:val="15"/>
                <w:szCs w:val="15"/>
              </w:rPr>
            </w:pPr>
          </w:p>
        </w:tc>
        <w:tc>
          <w:tcPr>
            <w:tcW w:w="193" w:type="pct"/>
          </w:tcPr>
          <w:p w14:paraId="4097748B" w14:textId="77777777" w:rsidR="004E4FC8" w:rsidRPr="00A32A1B" w:rsidRDefault="004E4FC8" w:rsidP="00BE3B22">
            <w:pPr>
              <w:rPr>
                <w:rFonts w:ascii="Times New Roman" w:hAnsi="Times New Roman"/>
                <w:sz w:val="15"/>
                <w:szCs w:val="15"/>
              </w:rPr>
            </w:pPr>
          </w:p>
        </w:tc>
        <w:tc>
          <w:tcPr>
            <w:tcW w:w="258" w:type="pct"/>
          </w:tcPr>
          <w:p w14:paraId="0D5ECD8B" w14:textId="77777777" w:rsidR="004E4FC8" w:rsidRPr="00A32A1B" w:rsidRDefault="004E4FC8" w:rsidP="00BE3B22">
            <w:pPr>
              <w:rPr>
                <w:rFonts w:ascii="Times New Roman" w:hAnsi="Times New Roman"/>
                <w:sz w:val="15"/>
                <w:szCs w:val="15"/>
              </w:rPr>
            </w:pPr>
          </w:p>
        </w:tc>
        <w:tc>
          <w:tcPr>
            <w:tcW w:w="192" w:type="pct"/>
          </w:tcPr>
          <w:p w14:paraId="09000732" w14:textId="77777777" w:rsidR="004E4FC8" w:rsidRPr="00A32A1B" w:rsidRDefault="004E4FC8" w:rsidP="00BE3B22">
            <w:pPr>
              <w:rPr>
                <w:rFonts w:ascii="Times New Roman" w:hAnsi="Times New Roman"/>
                <w:sz w:val="15"/>
                <w:szCs w:val="15"/>
              </w:rPr>
            </w:pPr>
          </w:p>
        </w:tc>
        <w:tc>
          <w:tcPr>
            <w:tcW w:w="257" w:type="pct"/>
          </w:tcPr>
          <w:p w14:paraId="6120B765" w14:textId="77777777" w:rsidR="004E4FC8" w:rsidRPr="00A32A1B" w:rsidRDefault="004E4FC8" w:rsidP="00BE3B22">
            <w:pPr>
              <w:rPr>
                <w:rFonts w:ascii="Times New Roman" w:hAnsi="Times New Roman"/>
                <w:sz w:val="15"/>
                <w:szCs w:val="15"/>
              </w:rPr>
            </w:pPr>
          </w:p>
        </w:tc>
        <w:tc>
          <w:tcPr>
            <w:tcW w:w="192" w:type="pct"/>
          </w:tcPr>
          <w:p w14:paraId="3F287A4E" w14:textId="77777777" w:rsidR="004E4FC8" w:rsidRPr="00A32A1B" w:rsidRDefault="004E4FC8" w:rsidP="00BE3B22">
            <w:pPr>
              <w:rPr>
                <w:rFonts w:ascii="Times New Roman" w:hAnsi="Times New Roman"/>
                <w:sz w:val="15"/>
                <w:szCs w:val="15"/>
              </w:rPr>
            </w:pPr>
          </w:p>
        </w:tc>
        <w:tc>
          <w:tcPr>
            <w:tcW w:w="257" w:type="pct"/>
          </w:tcPr>
          <w:p w14:paraId="0EE8C94C" w14:textId="77777777" w:rsidR="004E4FC8" w:rsidRPr="00A32A1B" w:rsidRDefault="004E4FC8" w:rsidP="00BE3B22">
            <w:pPr>
              <w:rPr>
                <w:rFonts w:ascii="Times New Roman" w:hAnsi="Times New Roman"/>
                <w:sz w:val="15"/>
                <w:szCs w:val="15"/>
              </w:rPr>
            </w:pPr>
          </w:p>
        </w:tc>
        <w:tc>
          <w:tcPr>
            <w:tcW w:w="192" w:type="pct"/>
          </w:tcPr>
          <w:p w14:paraId="137F1C9D" w14:textId="77777777" w:rsidR="004E4FC8" w:rsidRPr="00A32A1B" w:rsidRDefault="004E4FC8" w:rsidP="00BE3B22">
            <w:pPr>
              <w:rPr>
                <w:rFonts w:ascii="Times New Roman" w:hAnsi="Times New Roman"/>
                <w:sz w:val="15"/>
                <w:szCs w:val="15"/>
              </w:rPr>
            </w:pPr>
          </w:p>
        </w:tc>
        <w:tc>
          <w:tcPr>
            <w:tcW w:w="321" w:type="pct"/>
          </w:tcPr>
          <w:p w14:paraId="0E7968C3" w14:textId="77777777" w:rsidR="004E4FC8" w:rsidRPr="00A32A1B" w:rsidRDefault="004E4FC8" w:rsidP="00BE3B22">
            <w:pPr>
              <w:rPr>
                <w:rFonts w:ascii="Times New Roman" w:hAnsi="Times New Roman"/>
                <w:sz w:val="15"/>
                <w:szCs w:val="15"/>
              </w:rPr>
            </w:pPr>
          </w:p>
        </w:tc>
        <w:tc>
          <w:tcPr>
            <w:tcW w:w="192" w:type="pct"/>
          </w:tcPr>
          <w:p w14:paraId="62B4BD61" w14:textId="77777777" w:rsidR="004E4FC8" w:rsidRPr="00A32A1B" w:rsidRDefault="004E4FC8" w:rsidP="00BE3B22">
            <w:pPr>
              <w:rPr>
                <w:rFonts w:ascii="Times New Roman" w:hAnsi="Times New Roman"/>
                <w:sz w:val="15"/>
                <w:szCs w:val="15"/>
              </w:rPr>
            </w:pPr>
          </w:p>
        </w:tc>
        <w:tc>
          <w:tcPr>
            <w:tcW w:w="256" w:type="pct"/>
          </w:tcPr>
          <w:p w14:paraId="4AD22973" w14:textId="77777777" w:rsidR="004E4FC8" w:rsidRPr="00A32A1B" w:rsidRDefault="004E4FC8" w:rsidP="00BE3B22">
            <w:pPr>
              <w:rPr>
                <w:rFonts w:ascii="Times New Roman" w:hAnsi="Times New Roman"/>
                <w:sz w:val="15"/>
                <w:szCs w:val="15"/>
              </w:rPr>
            </w:pPr>
          </w:p>
        </w:tc>
        <w:tc>
          <w:tcPr>
            <w:tcW w:w="194" w:type="pct"/>
          </w:tcPr>
          <w:p w14:paraId="7B8CFA3D" w14:textId="77777777" w:rsidR="004E4FC8" w:rsidRPr="00A32A1B" w:rsidRDefault="004E4FC8" w:rsidP="00BE3B22">
            <w:pPr>
              <w:rPr>
                <w:rFonts w:ascii="Times New Roman" w:hAnsi="Times New Roman"/>
                <w:sz w:val="15"/>
                <w:szCs w:val="15"/>
              </w:rPr>
            </w:pPr>
          </w:p>
        </w:tc>
        <w:tc>
          <w:tcPr>
            <w:tcW w:w="253" w:type="pct"/>
          </w:tcPr>
          <w:p w14:paraId="6A68F1B7" w14:textId="77777777" w:rsidR="004E4FC8" w:rsidRPr="00A32A1B" w:rsidRDefault="004E4FC8" w:rsidP="00BE3B22">
            <w:pPr>
              <w:rPr>
                <w:rFonts w:ascii="Times New Roman" w:hAnsi="Times New Roman"/>
                <w:sz w:val="15"/>
                <w:szCs w:val="15"/>
              </w:rPr>
            </w:pPr>
          </w:p>
        </w:tc>
      </w:tr>
      <w:tr w:rsidR="004E4FC8" w:rsidRPr="00A32A1B" w14:paraId="6E47FFC7" w14:textId="77777777" w:rsidTr="00BE3B22">
        <w:trPr>
          <w:trHeight w:val="349"/>
        </w:trPr>
        <w:tc>
          <w:tcPr>
            <w:tcW w:w="449" w:type="pct"/>
          </w:tcPr>
          <w:p w14:paraId="4B78DF8B" w14:textId="77777777" w:rsidR="004E4FC8" w:rsidRPr="00A32A1B" w:rsidRDefault="004E4FC8" w:rsidP="00BE3B22">
            <w:pPr>
              <w:rPr>
                <w:rFonts w:ascii="Times New Roman" w:hAnsi="Times New Roman"/>
                <w:sz w:val="15"/>
                <w:szCs w:val="15"/>
              </w:rPr>
            </w:pPr>
            <w:r w:rsidRPr="00A32A1B">
              <w:rPr>
                <w:rFonts w:ascii="Times New Roman" w:hAnsi="Times New Roman"/>
                <w:sz w:val="15"/>
                <w:szCs w:val="15"/>
              </w:rPr>
              <w:t>Other Types</w:t>
            </w:r>
            <w:r w:rsidRPr="00A32A1B">
              <w:rPr>
                <w:rFonts w:ascii="Times New Roman" w:hAnsi="Times New Roman"/>
                <w:b/>
                <w:bCs/>
                <w:sz w:val="15"/>
                <w:szCs w:val="15"/>
              </w:rPr>
              <w:t>*</w:t>
            </w:r>
          </w:p>
        </w:tc>
        <w:tc>
          <w:tcPr>
            <w:tcW w:w="192" w:type="pct"/>
          </w:tcPr>
          <w:p w14:paraId="7724B0BC" w14:textId="77777777" w:rsidR="004E4FC8" w:rsidRPr="00A32A1B" w:rsidRDefault="004E4FC8" w:rsidP="00BE3B22">
            <w:pPr>
              <w:rPr>
                <w:rFonts w:ascii="Times New Roman" w:hAnsi="Times New Roman"/>
                <w:sz w:val="15"/>
                <w:szCs w:val="15"/>
              </w:rPr>
            </w:pPr>
          </w:p>
        </w:tc>
        <w:tc>
          <w:tcPr>
            <w:tcW w:w="256" w:type="pct"/>
          </w:tcPr>
          <w:p w14:paraId="559D02F3" w14:textId="77777777" w:rsidR="004E4FC8" w:rsidRPr="00A32A1B" w:rsidRDefault="004E4FC8" w:rsidP="00BE3B22">
            <w:pPr>
              <w:rPr>
                <w:rFonts w:ascii="Times New Roman" w:hAnsi="Times New Roman"/>
                <w:sz w:val="15"/>
                <w:szCs w:val="15"/>
              </w:rPr>
            </w:pPr>
          </w:p>
        </w:tc>
        <w:tc>
          <w:tcPr>
            <w:tcW w:w="192" w:type="pct"/>
          </w:tcPr>
          <w:p w14:paraId="0386F86D" w14:textId="77777777" w:rsidR="004E4FC8" w:rsidRPr="00A32A1B" w:rsidRDefault="004E4FC8" w:rsidP="00BE3B22">
            <w:pPr>
              <w:rPr>
                <w:rFonts w:ascii="Times New Roman" w:hAnsi="Times New Roman"/>
                <w:sz w:val="15"/>
                <w:szCs w:val="15"/>
              </w:rPr>
            </w:pPr>
          </w:p>
        </w:tc>
        <w:tc>
          <w:tcPr>
            <w:tcW w:w="257" w:type="pct"/>
          </w:tcPr>
          <w:p w14:paraId="6BF52066" w14:textId="77777777" w:rsidR="004E4FC8" w:rsidRPr="00A32A1B" w:rsidRDefault="004E4FC8" w:rsidP="00BE3B22">
            <w:pPr>
              <w:rPr>
                <w:rFonts w:ascii="Times New Roman" w:hAnsi="Times New Roman"/>
                <w:sz w:val="15"/>
                <w:szCs w:val="15"/>
              </w:rPr>
            </w:pPr>
          </w:p>
        </w:tc>
        <w:tc>
          <w:tcPr>
            <w:tcW w:w="192" w:type="pct"/>
          </w:tcPr>
          <w:p w14:paraId="35E8C8BD" w14:textId="77777777" w:rsidR="004E4FC8" w:rsidRPr="00A32A1B" w:rsidRDefault="004E4FC8" w:rsidP="00BE3B22">
            <w:pPr>
              <w:rPr>
                <w:rFonts w:ascii="Times New Roman" w:hAnsi="Times New Roman"/>
                <w:sz w:val="15"/>
                <w:szCs w:val="15"/>
              </w:rPr>
            </w:pPr>
          </w:p>
        </w:tc>
        <w:tc>
          <w:tcPr>
            <w:tcW w:w="257" w:type="pct"/>
          </w:tcPr>
          <w:p w14:paraId="3E69D2DA" w14:textId="77777777" w:rsidR="004E4FC8" w:rsidRPr="00A32A1B" w:rsidRDefault="004E4FC8" w:rsidP="00BE3B22">
            <w:pPr>
              <w:rPr>
                <w:rFonts w:ascii="Times New Roman" w:hAnsi="Times New Roman"/>
                <w:sz w:val="15"/>
                <w:szCs w:val="15"/>
              </w:rPr>
            </w:pPr>
          </w:p>
        </w:tc>
        <w:tc>
          <w:tcPr>
            <w:tcW w:w="192" w:type="pct"/>
          </w:tcPr>
          <w:p w14:paraId="7CCAC703" w14:textId="77777777" w:rsidR="004E4FC8" w:rsidRPr="00A32A1B" w:rsidRDefault="004E4FC8" w:rsidP="00BE3B22">
            <w:pPr>
              <w:rPr>
                <w:rFonts w:ascii="Times New Roman" w:hAnsi="Times New Roman"/>
                <w:sz w:val="15"/>
                <w:szCs w:val="15"/>
              </w:rPr>
            </w:pPr>
          </w:p>
        </w:tc>
        <w:tc>
          <w:tcPr>
            <w:tcW w:w="256" w:type="pct"/>
          </w:tcPr>
          <w:p w14:paraId="0A41CBC8" w14:textId="77777777" w:rsidR="004E4FC8" w:rsidRPr="00A32A1B" w:rsidRDefault="004E4FC8" w:rsidP="00BE3B22">
            <w:pPr>
              <w:rPr>
                <w:rFonts w:ascii="Times New Roman" w:hAnsi="Times New Roman"/>
                <w:sz w:val="15"/>
                <w:szCs w:val="15"/>
              </w:rPr>
            </w:pPr>
          </w:p>
        </w:tc>
        <w:tc>
          <w:tcPr>
            <w:tcW w:w="193" w:type="pct"/>
          </w:tcPr>
          <w:p w14:paraId="19337DB8" w14:textId="77777777" w:rsidR="004E4FC8" w:rsidRPr="00A32A1B" w:rsidRDefault="004E4FC8" w:rsidP="00BE3B22">
            <w:pPr>
              <w:rPr>
                <w:rFonts w:ascii="Times New Roman" w:hAnsi="Times New Roman"/>
                <w:sz w:val="15"/>
                <w:szCs w:val="15"/>
              </w:rPr>
            </w:pPr>
          </w:p>
        </w:tc>
        <w:tc>
          <w:tcPr>
            <w:tcW w:w="258" w:type="pct"/>
          </w:tcPr>
          <w:p w14:paraId="676AA8F3" w14:textId="77777777" w:rsidR="004E4FC8" w:rsidRPr="00A32A1B" w:rsidRDefault="004E4FC8" w:rsidP="00BE3B22">
            <w:pPr>
              <w:rPr>
                <w:rFonts w:ascii="Times New Roman" w:hAnsi="Times New Roman"/>
                <w:sz w:val="15"/>
                <w:szCs w:val="15"/>
              </w:rPr>
            </w:pPr>
          </w:p>
        </w:tc>
        <w:tc>
          <w:tcPr>
            <w:tcW w:w="192" w:type="pct"/>
          </w:tcPr>
          <w:p w14:paraId="01E05975" w14:textId="77777777" w:rsidR="004E4FC8" w:rsidRPr="00A32A1B" w:rsidRDefault="004E4FC8" w:rsidP="00BE3B22">
            <w:pPr>
              <w:rPr>
                <w:rFonts w:ascii="Times New Roman" w:hAnsi="Times New Roman"/>
                <w:sz w:val="15"/>
                <w:szCs w:val="15"/>
              </w:rPr>
            </w:pPr>
          </w:p>
        </w:tc>
        <w:tc>
          <w:tcPr>
            <w:tcW w:w="257" w:type="pct"/>
          </w:tcPr>
          <w:p w14:paraId="16D4958E" w14:textId="77777777" w:rsidR="004E4FC8" w:rsidRPr="00A32A1B" w:rsidRDefault="004E4FC8" w:rsidP="00BE3B22">
            <w:pPr>
              <w:rPr>
                <w:rFonts w:ascii="Times New Roman" w:hAnsi="Times New Roman"/>
                <w:sz w:val="15"/>
                <w:szCs w:val="15"/>
              </w:rPr>
            </w:pPr>
          </w:p>
        </w:tc>
        <w:tc>
          <w:tcPr>
            <w:tcW w:w="192" w:type="pct"/>
          </w:tcPr>
          <w:p w14:paraId="747A16F7" w14:textId="77777777" w:rsidR="004E4FC8" w:rsidRPr="00A32A1B" w:rsidRDefault="004E4FC8" w:rsidP="00BE3B22">
            <w:pPr>
              <w:rPr>
                <w:rFonts w:ascii="Times New Roman" w:hAnsi="Times New Roman"/>
                <w:sz w:val="15"/>
                <w:szCs w:val="15"/>
              </w:rPr>
            </w:pPr>
          </w:p>
        </w:tc>
        <w:tc>
          <w:tcPr>
            <w:tcW w:w="257" w:type="pct"/>
          </w:tcPr>
          <w:p w14:paraId="0AD00349" w14:textId="77777777" w:rsidR="004E4FC8" w:rsidRPr="00A32A1B" w:rsidRDefault="004E4FC8" w:rsidP="00BE3B22">
            <w:pPr>
              <w:rPr>
                <w:rFonts w:ascii="Times New Roman" w:hAnsi="Times New Roman"/>
                <w:sz w:val="15"/>
                <w:szCs w:val="15"/>
              </w:rPr>
            </w:pPr>
          </w:p>
        </w:tc>
        <w:tc>
          <w:tcPr>
            <w:tcW w:w="192" w:type="pct"/>
          </w:tcPr>
          <w:p w14:paraId="691ABD3E" w14:textId="77777777" w:rsidR="004E4FC8" w:rsidRPr="00A32A1B" w:rsidRDefault="004E4FC8" w:rsidP="00BE3B22">
            <w:pPr>
              <w:rPr>
                <w:rFonts w:ascii="Times New Roman" w:hAnsi="Times New Roman"/>
                <w:sz w:val="15"/>
                <w:szCs w:val="15"/>
              </w:rPr>
            </w:pPr>
          </w:p>
        </w:tc>
        <w:tc>
          <w:tcPr>
            <w:tcW w:w="321" w:type="pct"/>
          </w:tcPr>
          <w:p w14:paraId="41DAD66E" w14:textId="77777777" w:rsidR="004E4FC8" w:rsidRPr="00A32A1B" w:rsidRDefault="004E4FC8" w:rsidP="00BE3B22">
            <w:pPr>
              <w:rPr>
                <w:rFonts w:ascii="Times New Roman" w:hAnsi="Times New Roman"/>
                <w:sz w:val="15"/>
                <w:szCs w:val="15"/>
              </w:rPr>
            </w:pPr>
          </w:p>
        </w:tc>
        <w:tc>
          <w:tcPr>
            <w:tcW w:w="192" w:type="pct"/>
          </w:tcPr>
          <w:p w14:paraId="03610AD0" w14:textId="77777777" w:rsidR="004E4FC8" w:rsidRPr="00A32A1B" w:rsidRDefault="004E4FC8" w:rsidP="00BE3B22">
            <w:pPr>
              <w:rPr>
                <w:rFonts w:ascii="Times New Roman" w:hAnsi="Times New Roman"/>
                <w:sz w:val="15"/>
                <w:szCs w:val="15"/>
              </w:rPr>
            </w:pPr>
          </w:p>
        </w:tc>
        <w:tc>
          <w:tcPr>
            <w:tcW w:w="256" w:type="pct"/>
          </w:tcPr>
          <w:p w14:paraId="3CE880AA" w14:textId="77777777" w:rsidR="004E4FC8" w:rsidRPr="00A32A1B" w:rsidRDefault="004E4FC8" w:rsidP="00BE3B22">
            <w:pPr>
              <w:rPr>
                <w:rFonts w:ascii="Times New Roman" w:hAnsi="Times New Roman"/>
                <w:sz w:val="15"/>
                <w:szCs w:val="15"/>
              </w:rPr>
            </w:pPr>
          </w:p>
        </w:tc>
        <w:tc>
          <w:tcPr>
            <w:tcW w:w="194" w:type="pct"/>
          </w:tcPr>
          <w:p w14:paraId="3E9CCEF4" w14:textId="77777777" w:rsidR="004E4FC8" w:rsidRPr="00A32A1B" w:rsidRDefault="004E4FC8" w:rsidP="00BE3B22">
            <w:pPr>
              <w:rPr>
                <w:rFonts w:ascii="Times New Roman" w:hAnsi="Times New Roman"/>
                <w:sz w:val="15"/>
                <w:szCs w:val="15"/>
              </w:rPr>
            </w:pPr>
          </w:p>
        </w:tc>
        <w:tc>
          <w:tcPr>
            <w:tcW w:w="253" w:type="pct"/>
          </w:tcPr>
          <w:p w14:paraId="20BC2E46" w14:textId="77777777" w:rsidR="004E4FC8" w:rsidRPr="00A32A1B" w:rsidRDefault="004E4FC8" w:rsidP="00BE3B22">
            <w:pPr>
              <w:rPr>
                <w:rFonts w:ascii="Times New Roman" w:hAnsi="Times New Roman"/>
                <w:sz w:val="15"/>
                <w:szCs w:val="15"/>
              </w:rPr>
            </w:pPr>
          </w:p>
        </w:tc>
      </w:tr>
      <w:tr w:rsidR="004E4FC8" w:rsidRPr="00A32A1B" w14:paraId="349EC549" w14:textId="77777777" w:rsidTr="00BE3B22">
        <w:trPr>
          <w:trHeight w:val="182"/>
        </w:trPr>
        <w:tc>
          <w:tcPr>
            <w:tcW w:w="449" w:type="pct"/>
          </w:tcPr>
          <w:p w14:paraId="5B2C7904" w14:textId="77777777" w:rsidR="004E4FC8" w:rsidRPr="00A32A1B" w:rsidRDefault="004E4FC8" w:rsidP="00BE3B22">
            <w:pPr>
              <w:rPr>
                <w:rFonts w:ascii="Times New Roman" w:hAnsi="Times New Roman"/>
                <w:b/>
                <w:sz w:val="15"/>
                <w:szCs w:val="15"/>
              </w:rPr>
            </w:pPr>
            <w:r w:rsidRPr="00A32A1B">
              <w:rPr>
                <w:rFonts w:ascii="Times New Roman" w:hAnsi="Times New Roman"/>
                <w:b/>
                <w:sz w:val="15"/>
                <w:szCs w:val="15"/>
              </w:rPr>
              <w:t>TOTAL</w:t>
            </w:r>
          </w:p>
        </w:tc>
        <w:tc>
          <w:tcPr>
            <w:tcW w:w="192" w:type="pct"/>
          </w:tcPr>
          <w:p w14:paraId="542B74E1" w14:textId="77777777" w:rsidR="004E4FC8" w:rsidRPr="00A32A1B" w:rsidRDefault="004E4FC8" w:rsidP="00BE3B22">
            <w:pPr>
              <w:rPr>
                <w:rFonts w:ascii="Times New Roman" w:hAnsi="Times New Roman"/>
                <w:sz w:val="15"/>
                <w:szCs w:val="15"/>
              </w:rPr>
            </w:pPr>
          </w:p>
        </w:tc>
        <w:tc>
          <w:tcPr>
            <w:tcW w:w="256" w:type="pct"/>
          </w:tcPr>
          <w:p w14:paraId="222FC131" w14:textId="77777777" w:rsidR="004E4FC8" w:rsidRPr="00A32A1B" w:rsidRDefault="004E4FC8" w:rsidP="00BE3B22">
            <w:pPr>
              <w:rPr>
                <w:rFonts w:ascii="Times New Roman" w:hAnsi="Times New Roman"/>
                <w:sz w:val="15"/>
                <w:szCs w:val="15"/>
              </w:rPr>
            </w:pPr>
          </w:p>
        </w:tc>
        <w:tc>
          <w:tcPr>
            <w:tcW w:w="192" w:type="pct"/>
          </w:tcPr>
          <w:p w14:paraId="1D134C65" w14:textId="77777777" w:rsidR="004E4FC8" w:rsidRPr="00A32A1B" w:rsidRDefault="004E4FC8" w:rsidP="00BE3B22">
            <w:pPr>
              <w:rPr>
                <w:rFonts w:ascii="Times New Roman" w:hAnsi="Times New Roman"/>
                <w:sz w:val="15"/>
                <w:szCs w:val="15"/>
              </w:rPr>
            </w:pPr>
          </w:p>
        </w:tc>
        <w:tc>
          <w:tcPr>
            <w:tcW w:w="257" w:type="pct"/>
          </w:tcPr>
          <w:p w14:paraId="08667F22" w14:textId="77777777" w:rsidR="004E4FC8" w:rsidRPr="00A32A1B" w:rsidRDefault="004E4FC8" w:rsidP="00BE3B22">
            <w:pPr>
              <w:rPr>
                <w:rFonts w:ascii="Times New Roman" w:hAnsi="Times New Roman"/>
                <w:sz w:val="15"/>
                <w:szCs w:val="15"/>
              </w:rPr>
            </w:pPr>
          </w:p>
        </w:tc>
        <w:tc>
          <w:tcPr>
            <w:tcW w:w="192" w:type="pct"/>
          </w:tcPr>
          <w:p w14:paraId="5F27F6EB" w14:textId="77777777" w:rsidR="004E4FC8" w:rsidRPr="00A32A1B" w:rsidRDefault="004E4FC8" w:rsidP="00BE3B22">
            <w:pPr>
              <w:rPr>
                <w:rFonts w:ascii="Times New Roman" w:hAnsi="Times New Roman"/>
                <w:sz w:val="15"/>
                <w:szCs w:val="15"/>
              </w:rPr>
            </w:pPr>
          </w:p>
        </w:tc>
        <w:tc>
          <w:tcPr>
            <w:tcW w:w="257" w:type="pct"/>
          </w:tcPr>
          <w:p w14:paraId="1B387EB9" w14:textId="77777777" w:rsidR="004E4FC8" w:rsidRPr="00A32A1B" w:rsidRDefault="004E4FC8" w:rsidP="00BE3B22">
            <w:pPr>
              <w:rPr>
                <w:rFonts w:ascii="Times New Roman" w:hAnsi="Times New Roman"/>
                <w:sz w:val="15"/>
                <w:szCs w:val="15"/>
              </w:rPr>
            </w:pPr>
          </w:p>
        </w:tc>
        <w:tc>
          <w:tcPr>
            <w:tcW w:w="192" w:type="pct"/>
          </w:tcPr>
          <w:p w14:paraId="61624184" w14:textId="77777777" w:rsidR="004E4FC8" w:rsidRPr="00A32A1B" w:rsidRDefault="004E4FC8" w:rsidP="00BE3B22">
            <w:pPr>
              <w:rPr>
                <w:rFonts w:ascii="Times New Roman" w:hAnsi="Times New Roman"/>
                <w:sz w:val="15"/>
                <w:szCs w:val="15"/>
              </w:rPr>
            </w:pPr>
          </w:p>
        </w:tc>
        <w:tc>
          <w:tcPr>
            <w:tcW w:w="256" w:type="pct"/>
          </w:tcPr>
          <w:p w14:paraId="11785BA5" w14:textId="77777777" w:rsidR="004E4FC8" w:rsidRPr="00A32A1B" w:rsidRDefault="004E4FC8" w:rsidP="00BE3B22">
            <w:pPr>
              <w:rPr>
                <w:rFonts w:ascii="Times New Roman" w:hAnsi="Times New Roman"/>
                <w:sz w:val="15"/>
                <w:szCs w:val="15"/>
              </w:rPr>
            </w:pPr>
          </w:p>
        </w:tc>
        <w:tc>
          <w:tcPr>
            <w:tcW w:w="193" w:type="pct"/>
          </w:tcPr>
          <w:p w14:paraId="516071A0" w14:textId="77777777" w:rsidR="004E4FC8" w:rsidRPr="00A32A1B" w:rsidRDefault="004E4FC8" w:rsidP="00BE3B22">
            <w:pPr>
              <w:rPr>
                <w:rFonts w:ascii="Times New Roman" w:hAnsi="Times New Roman"/>
                <w:sz w:val="15"/>
                <w:szCs w:val="15"/>
              </w:rPr>
            </w:pPr>
          </w:p>
        </w:tc>
        <w:tc>
          <w:tcPr>
            <w:tcW w:w="258" w:type="pct"/>
          </w:tcPr>
          <w:p w14:paraId="7BF3F92A" w14:textId="77777777" w:rsidR="004E4FC8" w:rsidRPr="00A32A1B" w:rsidRDefault="004E4FC8" w:rsidP="00BE3B22">
            <w:pPr>
              <w:rPr>
                <w:rFonts w:ascii="Times New Roman" w:hAnsi="Times New Roman"/>
                <w:sz w:val="15"/>
                <w:szCs w:val="15"/>
              </w:rPr>
            </w:pPr>
          </w:p>
        </w:tc>
        <w:tc>
          <w:tcPr>
            <w:tcW w:w="192" w:type="pct"/>
          </w:tcPr>
          <w:p w14:paraId="59AAABA1" w14:textId="77777777" w:rsidR="004E4FC8" w:rsidRPr="00A32A1B" w:rsidRDefault="004E4FC8" w:rsidP="00BE3B22">
            <w:pPr>
              <w:rPr>
                <w:rFonts w:ascii="Times New Roman" w:hAnsi="Times New Roman"/>
                <w:sz w:val="15"/>
                <w:szCs w:val="15"/>
              </w:rPr>
            </w:pPr>
          </w:p>
        </w:tc>
        <w:tc>
          <w:tcPr>
            <w:tcW w:w="257" w:type="pct"/>
          </w:tcPr>
          <w:p w14:paraId="03872492" w14:textId="77777777" w:rsidR="004E4FC8" w:rsidRPr="00A32A1B" w:rsidRDefault="004E4FC8" w:rsidP="00BE3B22">
            <w:pPr>
              <w:rPr>
                <w:rFonts w:ascii="Times New Roman" w:hAnsi="Times New Roman"/>
                <w:sz w:val="15"/>
                <w:szCs w:val="15"/>
              </w:rPr>
            </w:pPr>
          </w:p>
        </w:tc>
        <w:tc>
          <w:tcPr>
            <w:tcW w:w="192" w:type="pct"/>
          </w:tcPr>
          <w:p w14:paraId="7292A9C9" w14:textId="77777777" w:rsidR="004E4FC8" w:rsidRPr="00A32A1B" w:rsidRDefault="004E4FC8" w:rsidP="00BE3B22">
            <w:pPr>
              <w:rPr>
                <w:rFonts w:ascii="Times New Roman" w:hAnsi="Times New Roman"/>
                <w:sz w:val="15"/>
                <w:szCs w:val="15"/>
              </w:rPr>
            </w:pPr>
          </w:p>
        </w:tc>
        <w:tc>
          <w:tcPr>
            <w:tcW w:w="257" w:type="pct"/>
          </w:tcPr>
          <w:p w14:paraId="7F887F6C" w14:textId="77777777" w:rsidR="004E4FC8" w:rsidRPr="00A32A1B" w:rsidRDefault="004E4FC8" w:rsidP="00BE3B22">
            <w:pPr>
              <w:rPr>
                <w:rFonts w:ascii="Times New Roman" w:hAnsi="Times New Roman"/>
                <w:sz w:val="15"/>
                <w:szCs w:val="15"/>
              </w:rPr>
            </w:pPr>
          </w:p>
        </w:tc>
        <w:tc>
          <w:tcPr>
            <w:tcW w:w="192" w:type="pct"/>
          </w:tcPr>
          <w:p w14:paraId="328D58BB" w14:textId="77777777" w:rsidR="004E4FC8" w:rsidRPr="00A32A1B" w:rsidRDefault="004E4FC8" w:rsidP="00BE3B22">
            <w:pPr>
              <w:rPr>
                <w:rFonts w:ascii="Times New Roman" w:hAnsi="Times New Roman"/>
                <w:sz w:val="15"/>
                <w:szCs w:val="15"/>
              </w:rPr>
            </w:pPr>
          </w:p>
        </w:tc>
        <w:tc>
          <w:tcPr>
            <w:tcW w:w="321" w:type="pct"/>
          </w:tcPr>
          <w:p w14:paraId="7391D991" w14:textId="77777777" w:rsidR="004E4FC8" w:rsidRPr="00A32A1B" w:rsidRDefault="004E4FC8" w:rsidP="00BE3B22">
            <w:pPr>
              <w:rPr>
                <w:rFonts w:ascii="Times New Roman" w:hAnsi="Times New Roman"/>
                <w:sz w:val="15"/>
                <w:szCs w:val="15"/>
              </w:rPr>
            </w:pPr>
          </w:p>
        </w:tc>
        <w:tc>
          <w:tcPr>
            <w:tcW w:w="192" w:type="pct"/>
          </w:tcPr>
          <w:p w14:paraId="3D549580" w14:textId="77777777" w:rsidR="004E4FC8" w:rsidRPr="00A32A1B" w:rsidRDefault="004E4FC8" w:rsidP="00BE3B22">
            <w:pPr>
              <w:rPr>
                <w:rFonts w:ascii="Times New Roman" w:hAnsi="Times New Roman"/>
                <w:sz w:val="15"/>
                <w:szCs w:val="15"/>
              </w:rPr>
            </w:pPr>
          </w:p>
        </w:tc>
        <w:tc>
          <w:tcPr>
            <w:tcW w:w="256" w:type="pct"/>
          </w:tcPr>
          <w:p w14:paraId="70F812DC" w14:textId="77777777" w:rsidR="004E4FC8" w:rsidRPr="00A32A1B" w:rsidRDefault="004E4FC8" w:rsidP="00BE3B22">
            <w:pPr>
              <w:rPr>
                <w:rFonts w:ascii="Times New Roman" w:hAnsi="Times New Roman"/>
                <w:sz w:val="15"/>
                <w:szCs w:val="15"/>
              </w:rPr>
            </w:pPr>
          </w:p>
        </w:tc>
        <w:tc>
          <w:tcPr>
            <w:tcW w:w="194" w:type="pct"/>
          </w:tcPr>
          <w:p w14:paraId="77F86712" w14:textId="77777777" w:rsidR="004E4FC8" w:rsidRPr="00A32A1B" w:rsidRDefault="004E4FC8" w:rsidP="00BE3B22">
            <w:pPr>
              <w:rPr>
                <w:rFonts w:ascii="Times New Roman" w:hAnsi="Times New Roman"/>
                <w:sz w:val="15"/>
                <w:szCs w:val="15"/>
              </w:rPr>
            </w:pPr>
          </w:p>
        </w:tc>
        <w:tc>
          <w:tcPr>
            <w:tcW w:w="253" w:type="pct"/>
          </w:tcPr>
          <w:p w14:paraId="0F972623" w14:textId="77777777" w:rsidR="004E4FC8" w:rsidRPr="00A32A1B" w:rsidRDefault="004E4FC8" w:rsidP="00BE3B22">
            <w:pPr>
              <w:rPr>
                <w:rFonts w:ascii="Times New Roman" w:hAnsi="Times New Roman"/>
                <w:sz w:val="15"/>
                <w:szCs w:val="15"/>
              </w:rPr>
            </w:pPr>
          </w:p>
        </w:tc>
      </w:tr>
    </w:tbl>
    <w:p w14:paraId="4A0360AE" w14:textId="77777777" w:rsidR="004E4FC8" w:rsidRPr="00A32A1B" w:rsidRDefault="004E4FC8" w:rsidP="004E4FC8">
      <w:pPr>
        <w:numPr>
          <w:ilvl w:val="0"/>
          <w:numId w:val="44"/>
        </w:numPr>
        <w:rPr>
          <w:rFonts w:ascii="Times New Roman" w:hAnsi="Times New Roman"/>
        </w:rPr>
      </w:pPr>
      <w:r w:rsidRPr="00A32A1B">
        <w:rPr>
          <w:rFonts w:ascii="Times New Roman" w:hAnsi="Times New Roman"/>
        </w:rPr>
        <w:t>“Proposed” co-financing refers to co-financing proposed at CEO endorsement.</w:t>
      </w:r>
    </w:p>
    <w:p w14:paraId="7EA0C0E8" w14:textId="77777777" w:rsidR="004E4FC8" w:rsidRPr="00A32A1B" w:rsidRDefault="004E4FC8" w:rsidP="004E4FC8">
      <w:pPr>
        <w:numPr>
          <w:ilvl w:val="0"/>
          <w:numId w:val="44"/>
        </w:numPr>
        <w:rPr>
          <w:rFonts w:ascii="Times New Roman" w:hAnsi="Times New Roman"/>
        </w:rPr>
      </w:pPr>
      <w:r w:rsidRPr="00A32A1B">
        <w:rPr>
          <w:rFonts w:ascii="Times New Roman" w:hAnsi="Times New Roman"/>
        </w:rPr>
        <w:t>Please describe “Non-grant Instruments” (such as guarantees, contingent grants, etc): _______________________________________________________________________________________________________________</w:t>
      </w:r>
    </w:p>
    <w:p w14:paraId="78159258" w14:textId="77777777" w:rsidR="004E4FC8" w:rsidRPr="00A32A1B" w:rsidRDefault="004E4FC8" w:rsidP="004E4FC8">
      <w:pPr>
        <w:numPr>
          <w:ilvl w:val="0"/>
          <w:numId w:val="44"/>
        </w:numPr>
        <w:rPr>
          <w:rFonts w:ascii="Times New Roman" w:hAnsi="Times New Roman"/>
        </w:rPr>
      </w:pPr>
      <w:r w:rsidRPr="00A32A1B">
        <w:rPr>
          <w:rFonts w:ascii="Times New Roman" w:hAnsi="Times New Roman"/>
        </w:rPr>
        <w:t>Please explain “Other Types of Co-financing”: _________________________________________________________________________</w:t>
      </w:r>
    </w:p>
    <w:p w14:paraId="6E9C22CA" w14:textId="77777777" w:rsidR="004E4FC8" w:rsidRPr="00A32A1B" w:rsidRDefault="004E4FC8" w:rsidP="004E4FC8">
      <w:pPr>
        <w:numPr>
          <w:ilvl w:val="0"/>
          <w:numId w:val="44"/>
        </w:numPr>
        <w:rPr>
          <w:rFonts w:ascii="Times New Roman" w:hAnsi="Times New Roman"/>
        </w:rPr>
      </w:pPr>
      <w:r w:rsidRPr="00A32A1B">
        <w:rPr>
          <w:rFonts w:ascii="Times New Roman" w:hAnsi="Times New Roman"/>
        </w:rPr>
        <w:t>Please explain “Other Sources of Co-financing”: ________________________________________________________________________</w:t>
      </w:r>
    </w:p>
    <w:p w14:paraId="76EFA414" w14:textId="77777777" w:rsidR="004E4FC8" w:rsidRPr="00A32A1B" w:rsidRDefault="004E4FC8" w:rsidP="004E4FC8">
      <w:pPr>
        <w:rPr>
          <w:rFonts w:ascii="Times New Roman" w:hAnsi="Times New Roman"/>
        </w:rPr>
      </w:pPr>
    </w:p>
    <w:p w14:paraId="6276877A" w14:textId="77777777" w:rsidR="004E4FC8" w:rsidRPr="00A32A1B" w:rsidRDefault="004E4FC8" w:rsidP="004E4FC8">
      <w:pPr>
        <w:ind w:left="360"/>
        <w:jc w:val="both"/>
        <w:rPr>
          <w:rFonts w:ascii="Times New Roman" w:hAnsi="Times New Roman"/>
        </w:rPr>
      </w:pPr>
      <w:r w:rsidRPr="00A32A1B">
        <w:rPr>
          <w:rFonts w:ascii="Times New Roman" w:hAnsi="Times New Roman"/>
        </w:rPr>
        <w:t>Projects that have not realized expected co-financing levels must provide explanations.  Please describe in 50 words the resources the project has leveraged since inception and indicate how these resources are contributing to the project’s global environmental objective.</w:t>
      </w:r>
    </w:p>
    <w:p w14:paraId="78384908" w14:textId="77777777" w:rsidR="004E4FC8" w:rsidRPr="00A32A1B" w:rsidRDefault="004E4FC8" w:rsidP="004E4FC8">
      <w:pPr>
        <w:jc w:val="center"/>
        <w:rPr>
          <w:rFonts w:ascii="Times New Roman" w:hAnsi="Times New Roman"/>
          <w:b/>
        </w:rPr>
        <w:sectPr w:rsidR="004E4FC8" w:rsidRPr="00A32A1B" w:rsidSect="00BE3B22">
          <w:pgSz w:w="16838" w:h="11906" w:orient="landscape"/>
          <w:pgMar w:top="1440" w:right="1138" w:bottom="1440" w:left="1138" w:header="706" w:footer="706" w:gutter="0"/>
          <w:cols w:space="708"/>
          <w:docGrid w:linePitch="360"/>
        </w:sectPr>
      </w:pPr>
    </w:p>
    <w:p w14:paraId="22569F76" w14:textId="77777777" w:rsidR="004E4FC8" w:rsidRPr="00A32A1B" w:rsidRDefault="004E4FC8" w:rsidP="004E4FC8">
      <w:pPr>
        <w:jc w:val="center"/>
        <w:rPr>
          <w:rFonts w:ascii="Times New Roman" w:hAnsi="Times New Roman"/>
          <w:b/>
        </w:rPr>
      </w:pPr>
      <w:r w:rsidRPr="00A32A1B">
        <w:rPr>
          <w:rFonts w:ascii="Times New Roman" w:hAnsi="Times New Roman"/>
          <w:b/>
        </w:rPr>
        <w:t>ANNEX III: Recommended Interviewees</w:t>
      </w:r>
    </w:p>
    <w:p w14:paraId="7030268A" w14:textId="77777777" w:rsidR="004E4FC8" w:rsidRPr="00A32A1B" w:rsidRDefault="004E4FC8" w:rsidP="004E4FC8">
      <w:pPr>
        <w:jc w:val="both"/>
        <w:rPr>
          <w:rFonts w:ascii="Times New Roman" w:hAnsi="Times New Roman"/>
        </w:rPr>
      </w:pPr>
    </w:p>
    <w:p w14:paraId="02437093" w14:textId="77777777" w:rsidR="004E4FC8" w:rsidRDefault="004E4FC8" w:rsidP="004E4FC8">
      <w:pPr>
        <w:jc w:val="both"/>
        <w:rPr>
          <w:rFonts w:ascii="Times New Roman" w:hAnsi="Times New Roman"/>
        </w:rPr>
      </w:pPr>
      <w:r w:rsidRPr="00A32A1B">
        <w:rPr>
          <w:rFonts w:ascii="Times New Roman" w:hAnsi="Times New Roman"/>
        </w:rPr>
        <w:t xml:space="preserve">Contact information for all interviewees below should be posted on </w:t>
      </w:r>
      <w:hyperlink r:id="rId21" w:history="1">
        <w:r w:rsidRPr="00A32A1B">
          <w:rPr>
            <w:rStyle w:val="Hyperlink"/>
            <w:rFonts w:ascii="Times New Roman" w:eastAsia="Calibri" w:hAnsi="Times New Roman"/>
          </w:rPr>
          <w:t>http://www.iwlearn.net</w:t>
        </w:r>
      </w:hyperlink>
      <w:r w:rsidRPr="00A32A1B">
        <w:rPr>
          <w:rFonts w:ascii="Times New Roman" w:hAnsi="Times New Roman"/>
        </w:rPr>
        <w:t>, either in publicly accessible “Contacts” section.</w:t>
      </w:r>
    </w:p>
    <w:p w14:paraId="7042755E" w14:textId="77777777" w:rsidR="004E4FC8" w:rsidRDefault="004E4FC8" w:rsidP="004E4FC8">
      <w:pPr>
        <w:jc w:val="both"/>
        <w:rPr>
          <w:rFonts w:ascii="Times New Roman" w:hAnsi="Times New Roman"/>
        </w:rPr>
      </w:pPr>
    </w:p>
    <w:p w14:paraId="409D794F" w14:textId="77777777" w:rsidR="004E4FC8" w:rsidRPr="00A32A1B" w:rsidRDefault="004E4FC8" w:rsidP="004E4FC8">
      <w:pPr>
        <w:jc w:val="both"/>
        <w:rPr>
          <w:rFonts w:ascii="Times New Roman" w:hAnsi="Times New Roman"/>
        </w:rPr>
      </w:pPr>
      <w:r>
        <w:rPr>
          <w:rFonts w:ascii="Times New Roman" w:hAnsi="Times New Roman"/>
        </w:rPr>
        <w:t xml:space="preserve">This list should not be considered final. A full interview plan shall be arranged during </w:t>
      </w:r>
    </w:p>
    <w:p w14:paraId="7443944D" w14:textId="77777777" w:rsidR="004E4FC8" w:rsidRPr="00A32A1B" w:rsidRDefault="004E4FC8" w:rsidP="004E4FC8">
      <w:pPr>
        <w:jc w:val="both"/>
        <w:rPr>
          <w:rFonts w:ascii="Times New Roman" w:hAnsi="Times New Roman"/>
        </w:rPr>
      </w:pPr>
    </w:p>
    <w:p w14:paraId="5F9D4E8C" w14:textId="77777777" w:rsidR="004E4FC8" w:rsidRPr="00A32A1B" w:rsidRDefault="004E4FC8" w:rsidP="004E4FC8">
      <w:pPr>
        <w:jc w:val="both"/>
        <w:rPr>
          <w:rFonts w:ascii="Times New Roman" w:hAnsi="Times New Roman"/>
          <w:b/>
        </w:rPr>
      </w:pPr>
      <w:r w:rsidRPr="00A32A1B">
        <w:rPr>
          <w:rFonts w:ascii="Times New Roman" w:hAnsi="Times New Roman"/>
          <w:b/>
        </w:rPr>
        <w:t>Demand-Side:</w:t>
      </w:r>
      <w:r w:rsidRPr="00A32A1B">
        <w:rPr>
          <w:rFonts w:ascii="Times New Roman" w:hAnsi="Times New Roman"/>
          <w:i/>
        </w:rPr>
        <w:t xml:space="preserve"> IW:LEARN Beneficiaries</w:t>
      </w:r>
    </w:p>
    <w:p w14:paraId="30DB4560" w14:textId="77777777" w:rsidR="004E4FC8" w:rsidRPr="00A32A1B" w:rsidRDefault="004E4FC8" w:rsidP="004E4FC8">
      <w:pPr>
        <w:jc w:val="both"/>
        <w:rPr>
          <w:rFonts w:ascii="Times New Roman" w:hAnsi="Times New Roman"/>
          <w:b/>
        </w:rPr>
      </w:pPr>
    </w:p>
    <w:p w14:paraId="670138A8" w14:textId="77777777" w:rsidR="004E4FC8" w:rsidRPr="00A32A1B" w:rsidRDefault="004E4FC8" w:rsidP="004E4FC8">
      <w:pPr>
        <w:numPr>
          <w:ilvl w:val="0"/>
          <w:numId w:val="48"/>
        </w:numPr>
        <w:jc w:val="both"/>
        <w:rPr>
          <w:rFonts w:ascii="Times New Roman" w:hAnsi="Times New Roman"/>
        </w:rPr>
      </w:pPr>
      <w:r w:rsidRPr="00A32A1B">
        <w:rPr>
          <w:rFonts w:ascii="Times New Roman" w:hAnsi="Times New Roman"/>
          <w:u w:val="single"/>
        </w:rPr>
        <w:t>Primary Project Beneficiaries (4-8)</w:t>
      </w:r>
      <w:r w:rsidRPr="00A32A1B">
        <w:rPr>
          <w:rFonts w:ascii="Times New Roman" w:hAnsi="Times New Roman"/>
        </w:rPr>
        <w:t xml:space="preserve">: Managers of at least 4 GEF IW projects, from varied regions, and project types, including (but not limited to): </w:t>
      </w:r>
    </w:p>
    <w:p w14:paraId="34E77B7E"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Bay of Bengal LME (FAO)</w:t>
      </w:r>
    </w:p>
    <w:p w14:paraId="2F797148"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Kura-Aras River (UNDP)</w:t>
      </w:r>
    </w:p>
    <w:p w14:paraId="60FBAF32"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Humboldt Current LME  (UNDP)</w:t>
      </w:r>
    </w:p>
    <w:p w14:paraId="327CFB6A"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Agulhas and Somali Current LME (UNDP)</w:t>
      </w:r>
    </w:p>
    <w:p w14:paraId="7FC5DAB6"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Lake Victoria (IBRD)</w:t>
      </w:r>
    </w:p>
    <w:p w14:paraId="646463B6"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Benguela Current LME (UNDP)</w:t>
      </w:r>
    </w:p>
    <w:p w14:paraId="7A523706"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CTI Sulu-Celebes Sea LME (UNDP)</w:t>
      </w:r>
    </w:p>
    <w:p w14:paraId="3F15CF53"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Coastal Tourism project (UNIDO)</w:t>
      </w:r>
    </w:p>
    <w:p w14:paraId="42BF7D97"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Southwest Indian Ocean Fisheries project (SWIOFP) (IBRD)</w:t>
      </w:r>
    </w:p>
    <w:p w14:paraId="4741ECE9"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Guinea Current LME (UNDP/UNEP)</w:t>
      </w:r>
    </w:p>
    <w:p w14:paraId="472A856E"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More/less TBD</w:t>
      </w:r>
    </w:p>
    <w:p w14:paraId="454D9E2F" w14:textId="77777777" w:rsidR="004E4FC8" w:rsidRPr="00A32A1B" w:rsidRDefault="004E4FC8" w:rsidP="004E4FC8">
      <w:pPr>
        <w:numPr>
          <w:ilvl w:val="0"/>
          <w:numId w:val="48"/>
        </w:numPr>
        <w:jc w:val="both"/>
        <w:rPr>
          <w:rFonts w:ascii="Times New Roman" w:hAnsi="Times New Roman"/>
        </w:rPr>
      </w:pPr>
      <w:r w:rsidRPr="00A32A1B">
        <w:rPr>
          <w:rFonts w:ascii="Times New Roman" w:hAnsi="Times New Roman"/>
          <w:u w:val="single"/>
        </w:rPr>
        <w:t>Learning Participants (4-8)</w:t>
      </w:r>
      <w:r w:rsidRPr="00A32A1B">
        <w:rPr>
          <w:rFonts w:ascii="Times New Roman" w:hAnsi="Times New Roman"/>
        </w:rPr>
        <w:t xml:space="preserve">: Participants from recent or concurrent IW:LEARN workshops (see </w:t>
      </w:r>
      <w:hyperlink r:id="rId22" w:history="1">
        <w:r w:rsidRPr="00A32A1B">
          <w:rPr>
            <w:rStyle w:val="Hyperlink"/>
            <w:rFonts w:ascii="Times New Roman" w:eastAsia="Calibri" w:hAnsi="Times New Roman"/>
          </w:rPr>
          <w:t>http://iwlearn.net/abt_iwlearn/events</w:t>
        </w:r>
      </w:hyperlink>
      <w:r w:rsidRPr="00A32A1B">
        <w:rPr>
          <w:rFonts w:ascii="Times New Roman" w:hAnsi="Times New Roman"/>
        </w:rPr>
        <w:t xml:space="preserve"> for schedule, with participant lists available from PCU)</w:t>
      </w:r>
    </w:p>
    <w:p w14:paraId="4DBA4704" w14:textId="77777777" w:rsidR="004E4FC8" w:rsidRPr="00A32A1B" w:rsidRDefault="004E4FC8" w:rsidP="004E4FC8">
      <w:pPr>
        <w:numPr>
          <w:ilvl w:val="0"/>
          <w:numId w:val="48"/>
        </w:numPr>
        <w:jc w:val="both"/>
        <w:rPr>
          <w:rFonts w:ascii="Times New Roman" w:hAnsi="Times New Roman"/>
        </w:rPr>
      </w:pPr>
      <w:r w:rsidRPr="00A32A1B">
        <w:rPr>
          <w:rFonts w:ascii="Times New Roman" w:hAnsi="Times New Roman"/>
          <w:u w:val="single"/>
        </w:rPr>
        <w:t>Web site developers</w:t>
      </w:r>
      <w:r w:rsidRPr="00A32A1B">
        <w:rPr>
          <w:rFonts w:ascii="Times New Roman" w:hAnsi="Times New Roman"/>
        </w:rPr>
        <w:t xml:space="preserve"> (2-4): Personnel of other GEF IW projects charged with development of their project’s Web sites, particularly those opting to use the IW:LEARN toolbox solution (contacts from PCU).</w:t>
      </w:r>
    </w:p>
    <w:p w14:paraId="7E434B67" w14:textId="77777777" w:rsidR="004E4FC8" w:rsidRPr="00A32A1B" w:rsidRDefault="004E4FC8" w:rsidP="004E4FC8">
      <w:pPr>
        <w:numPr>
          <w:ilvl w:val="0"/>
          <w:numId w:val="48"/>
        </w:numPr>
        <w:jc w:val="both"/>
        <w:rPr>
          <w:rFonts w:ascii="Times New Roman" w:hAnsi="Times New Roman"/>
        </w:rPr>
      </w:pPr>
      <w:r w:rsidRPr="00A32A1B">
        <w:rPr>
          <w:rFonts w:ascii="Times New Roman" w:hAnsi="Times New Roman"/>
          <w:u w:val="single"/>
        </w:rPr>
        <w:t>Other beneficiaries (0-4)</w:t>
      </w:r>
      <w:r w:rsidRPr="00A32A1B">
        <w:rPr>
          <w:rFonts w:ascii="Times New Roman" w:hAnsi="Times New Roman"/>
        </w:rPr>
        <w:t xml:space="preserve">: </w:t>
      </w:r>
    </w:p>
    <w:p w14:paraId="76B09E48"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National and/or NGO partners for other GEF IW projects.</w:t>
      </w:r>
    </w:p>
    <w:p w14:paraId="70B537B3" w14:textId="77777777" w:rsidR="004E4FC8" w:rsidRPr="00A32A1B" w:rsidRDefault="004E4FC8" w:rsidP="004E4FC8">
      <w:pPr>
        <w:numPr>
          <w:ilvl w:val="1"/>
          <w:numId w:val="48"/>
        </w:numPr>
        <w:jc w:val="both"/>
        <w:rPr>
          <w:rFonts w:ascii="Times New Roman" w:hAnsi="Times New Roman"/>
        </w:rPr>
      </w:pPr>
      <w:r w:rsidRPr="00A32A1B">
        <w:rPr>
          <w:rFonts w:ascii="Times New Roman" w:hAnsi="Times New Roman"/>
        </w:rPr>
        <w:t xml:space="preserve">GEF  agency and executing agency officials responsible for GEF IW projects (e.g., IW Task Force Members; agency line managers (e.g., World Bank Team Task Leaders (TTLs)); IW program managers at regional development banks, FAO IMO, OAS, UNIDO, and UNOPS); </w:t>
      </w:r>
    </w:p>
    <w:p w14:paraId="7326BE7E" w14:textId="77777777" w:rsidR="004E4FC8" w:rsidRPr="00A32A1B" w:rsidRDefault="004E4FC8" w:rsidP="004E4FC8">
      <w:pPr>
        <w:ind w:left="1440"/>
        <w:jc w:val="both"/>
        <w:rPr>
          <w:rFonts w:ascii="Times New Roman" w:hAnsi="Times New Roman"/>
        </w:rPr>
      </w:pPr>
    </w:p>
    <w:p w14:paraId="3066DA57" w14:textId="77777777" w:rsidR="004E4FC8" w:rsidRPr="00A32A1B" w:rsidRDefault="004E4FC8" w:rsidP="004E4FC8">
      <w:pPr>
        <w:jc w:val="both"/>
        <w:rPr>
          <w:rFonts w:ascii="Times New Roman" w:hAnsi="Times New Roman"/>
          <w:i/>
        </w:rPr>
      </w:pPr>
      <w:r w:rsidRPr="00A32A1B">
        <w:rPr>
          <w:rFonts w:ascii="Times New Roman" w:hAnsi="Times New Roman"/>
          <w:b/>
        </w:rPr>
        <w:t xml:space="preserve">Supply-Side: </w:t>
      </w:r>
      <w:r w:rsidRPr="00A32A1B">
        <w:rPr>
          <w:rFonts w:ascii="Times New Roman" w:hAnsi="Times New Roman"/>
          <w:i/>
        </w:rPr>
        <w:t>IW:LEARN Project Coordination Team</w:t>
      </w:r>
    </w:p>
    <w:p w14:paraId="74D30B1A" w14:textId="77777777" w:rsidR="004E4FC8" w:rsidRPr="00A32A1B" w:rsidRDefault="004E4FC8" w:rsidP="004E4FC8">
      <w:pPr>
        <w:numPr>
          <w:ilvl w:val="0"/>
          <w:numId w:val="49"/>
        </w:numPr>
        <w:jc w:val="both"/>
        <w:rPr>
          <w:rFonts w:ascii="Times New Roman" w:hAnsi="Times New Roman"/>
        </w:rPr>
      </w:pPr>
      <w:r w:rsidRPr="00A32A1B">
        <w:rPr>
          <w:rFonts w:ascii="Times New Roman" w:hAnsi="Times New Roman"/>
          <w:u w:val="single"/>
        </w:rPr>
        <w:t>Inter-Agency Group (all)</w:t>
      </w:r>
      <w:r w:rsidRPr="00A32A1B">
        <w:rPr>
          <w:rFonts w:ascii="Times New Roman" w:hAnsi="Times New Roman"/>
        </w:rPr>
        <w:t>: All representatives of the inter-agency group (GEF, UNDP, UNEP-DEPI)</w:t>
      </w:r>
    </w:p>
    <w:p w14:paraId="5F5DD9EE" w14:textId="77777777" w:rsidR="004E4FC8" w:rsidRPr="00A32A1B" w:rsidRDefault="004E4FC8" w:rsidP="004E4FC8">
      <w:pPr>
        <w:numPr>
          <w:ilvl w:val="0"/>
          <w:numId w:val="49"/>
        </w:numPr>
        <w:jc w:val="both"/>
        <w:rPr>
          <w:rFonts w:ascii="Times New Roman" w:hAnsi="Times New Roman"/>
        </w:rPr>
      </w:pPr>
      <w:r w:rsidRPr="00A32A1B">
        <w:rPr>
          <w:rFonts w:ascii="Times New Roman" w:hAnsi="Times New Roman"/>
          <w:u w:val="single"/>
        </w:rPr>
        <w:t>Steering Committee Members/Project Executing Partners</w:t>
      </w:r>
      <w:r w:rsidRPr="00A32A1B">
        <w:rPr>
          <w:rFonts w:ascii="Times New Roman" w:hAnsi="Times New Roman"/>
        </w:rPr>
        <w:t xml:space="preserve"> (cooperating international agencies and NGOs; 3-6): UNOPS, UNEP-DEWA, UNESCO, IUCN, UNU, GWP-Med, Rhodes University, Caribbean Environment Programme, GETF, other partners at Evaluator’s discretion.</w:t>
      </w:r>
    </w:p>
    <w:p w14:paraId="2E7E7879" w14:textId="77777777" w:rsidR="004E4FC8" w:rsidRPr="00A32A1B" w:rsidRDefault="004E4FC8" w:rsidP="004E4FC8">
      <w:pPr>
        <w:numPr>
          <w:ilvl w:val="0"/>
          <w:numId w:val="49"/>
        </w:numPr>
        <w:jc w:val="both"/>
        <w:rPr>
          <w:rFonts w:ascii="Times New Roman" w:hAnsi="Times New Roman"/>
        </w:rPr>
      </w:pPr>
      <w:r w:rsidRPr="00A32A1B">
        <w:rPr>
          <w:rFonts w:ascii="Times New Roman" w:hAnsi="Times New Roman"/>
          <w:u w:val="single"/>
        </w:rPr>
        <w:t>Project Coordination Unit (4)</w:t>
      </w:r>
      <w:r w:rsidRPr="00A32A1B">
        <w:rPr>
          <w:rFonts w:ascii="Times New Roman" w:hAnsi="Times New Roman"/>
        </w:rPr>
        <w:t>: Mish Hamid, Khristine Custodio, Christian Ledermann, Patrick Weiler, Damaris Waigwa, Taya Santives, Montakan Chimmuang</w:t>
      </w:r>
    </w:p>
    <w:p w14:paraId="44E07AD8" w14:textId="77777777" w:rsidR="004E4FC8" w:rsidRPr="00A32A1B" w:rsidRDefault="004E4FC8" w:rsidP="004E4FC8">
      <w:pPr>
        <w:ind w:left="360"/>
        <w:jc w:val="both"/>
        <w:rPr>
          <w:rFonts w:ascii="Times New Roman" w:hAnsi="Times New Roman"/>
        </w:rPr>
      </w:pPr>
    </w:p>
    <w:p w14:paraId="72D595D8" w14:textId="77777777" w:rsidR="004E4FC8" w:rsidRPr="00A32A1B" w:rsidRDefault="00B3314E" w:rsidP="004E4FC8">
      <w:pPr>
        <w:ind w:left="360"/>
        <w:jc w:val="both"/>
        <w:rPr>
          <w:rFonts w:ascii="Times New Roman" w:hAnsi="Times New Roman"/>
        </w:rPr>
      </w:pPr>
      <w:r>
        <w:rPr>
          <w:rFonts w:ascii="Times New Roman" w:hAnsi="Times New Roman"/>
          <w:noProof/>
        </w:rPr>
        <w:pict w14:anchorId="5233F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35.7pt;width:403.5pt;height:598.5pt;z-index:251659264">
            <v:imagedata r:id="rId23" o:title=""/>
            <w10:wrap type="square"/>
          </v:shape>
          <o:OLEObject Type="Embed" ProgID="Word.Document.12" ShapeID="_x0000_s1026" DrawAspect="Content" ObjectID="_1298536593" r:id="rId24">
            <o:FieldCodes>\s</o:FieldCodes>
          </o:OLEObject>
        </w:pict>
      </w:r>
    </w:p>
    <w:p w14:paraId="06E27675" w14:textId="77777777" w:rsidR="004E4FC8" w:rsidRDefault="004E4FC8" w:rsidP="004E4FC8">
      <w:pPr>
        <w:rPr>
          <w:rFonts w:asciiTheme="majorHAnsi" w:hAnsiTheme="majorHAnsi"/>
        </w:rPr>
        <w:sectPr w:rsidR="004E4FC8" w:rsidSect="00B821EF">
          <w:pgSz w:w="11900" w:h="16840"/>
          <w:pgMar w:top="1440" w:right="1800" w:bottom="1440" w:left="1800" w:header="708" w:footer="708" w:gutter="0"/>
          <w:cols w:space="708"/>
          <w:docGrid w:linePitch="360"/>
        </w:sectPr>
      </w:pPr>
    </w:p>
    <w:p w14:paraId="38E72B10" w14:textId="77777777" w:rsidR="004E4FC8" w:rsidRPr="008B7A51" w:rsidRDefault="004E4FC8" w:rsidP="004E4FC8">
      <w:pPr>
        <w:rPr>
          <w:rFonts w:asciiTheme="majorHAnsi" w:hAnsiTheme="majorHAnsi"/>
        </w:rPr>
      </w:pPr>
    </w:p>
    <w:p w14:paraId="176BE65F" w14:textId="77777777" w:rsidR="004E4FC8" w:rsidRPr="00291B3D" w:rsidRDefault="004E4FC8" w:rsidP="004E4FC8">
      <w:pPr>
        <w:rPr>
          <w:rFonts w:asciiTheme="majorHAnsi" w:hAnsiTheme="majorHAnsi"/>
          <w:color w:val="548DD4" w:themeColor="text2" w:themeTint="99"/>
        </w:rPr>
      </w:pPr>
      <w:r w:rsidRPr="00291B3D">
        <w:rPr>
          <w:rFonts w:asciiTheme="majorHAnsi" w:hAnsiTheme="majorHAnsi"/>
          <w:color w:val="548DD4" w:themeColor="text2" w:themeTint="99"/>
        </w:rPr>
        <w:t>Annex 2 – Distributed Questionnaires</w:t>
      </w:r>
    </w:p>
    <w:p w14:paraId="21719105" w14:textId="77777777" w:rsidR="004E4FC8" w:rsidRDefault="004E4FC8" w:rsidP="004E4FC8">
      <w:pPr>
        <w:rPr>
          <w:rFonts w:asciiTheme="majorHAnsi" w:hAnsiTheme="majorHAnsi"/>
          <w:sz w:val="22"/>
          <w:szCs w:val="22"/>
        </w:rPr>
      </w:pPr>
    </w:p>
    <w:p w14:paraId="1CD543BC" w14:textId="77777777" w:rsidR="004E4FC8" w:rsidRPr="00895441" w:rsidRDefault="004E4FC8" w:rsidP="004E4FC8">
      <w:pPr>
        <w:autoSpaceDE w:val="0"/>
        <w:autoSpaceDN w:val="0"/>
        <w:adjustRightInd w:val="0"/>
        <w:rPr>
          <w:rFonts w:ascii="Calibri" w:hAnsi="Calibri"/>
          <w:b/>
          <w:bCs/>
          <w:color w:val="3366FF"/>
        </w:rPr>
      </w:pPr>
      <w:r w:rsidRPr="00895441">
        <w:rPr>
          <w:rFonts w:ascii="Calibri" w:hAnsi="Calibri"/>
          <w:b/>
          <w:bCs/>
          <w:color w:val="3366FF"/>
        </w:rPr>
        <w:t>QUESTIONNAIRE</w:t>
      </w:r>
    </w:p>
    <w:p w14:paraId="3C9451BF" w14:textId="77777777" w:rsidR="004E4FC8" w:rsidRPr="00895441" w:rsidRDefault="004E4FC8" w:rsidP="004E4FC8">
      <w:pPr>
        <w:autoSpaceDE w:val="0"/>
        <w:autoSpaceDN w:val="0"/>
        <w:adjustRightInd w:val="0"/>
        <w:rPr>
          <w:rFonts w:ascii="Calibri" w:hAnsi="Calibri"/>
          <w:color w:val="3366FF"/>
        </w:rPr>
      </w:pPr>
    </w:p>
    <w:p w14:paraId="2110ED0C" w14:textId="77777777" w:rsidR="004E4FC8" w:rsidRPr="00895441" w:rsidRDefault="004E4FC8" w:rsidP="004E4FC8">
      <w:pPr>
        <w:autoSpaceDE w:val="0"/>
        <w:autoSpaceDN w:val="0"/>
        <w:adjustRightInd w:val="0"/>
        <w:jc w:val="center"/>
        <w:rPr>
          <w:rFonts w:ascii="Calibri" w:hAnsi="Calibri"/>
          <w:b/>
          <w:bCs/>
          <w:color w:val="3366FF"/>
        </w:rPr>
      </w:pPr>
      <w:r w:rsidRPr="00895441">
        <w:rPr>
          <w:rFonts w:ascii="Calibri" w:hAnsi="Calibri"/>
          <w:b/>
          <w:bCs/>
          <w:color w:val="3366FF"/>
        </w:rPr>
        <w:t>GEF IW LEARN: “Strengthening IW Portfolio Delivery  and Impact”</w:t>
      </w:r>
    </w:p>
    <w:p w14:paraId="2162A4FA" w14:textId="77777777" w:rsidR="004E4FC8" w:rsidRPr="00E8506C" w:rsidRDefault="004E4FC8" w:rsidP="004E4FC8">
      <w:pPr>
        <w:autoSpaceDE w:val="0"/>
        <w:autoSpaceDN w:val="0"/>
        <w:adjustRightInd w:val="0"/>
        <w:rPr>
          <w:rFonts w:ascii="Calibri" w:hAnsi="Calibri"/>
          <w:b/>
          <w:bCs/>
          <w:color w:val="000000"/>
        </w:rPr>
      </w:pPr>
    </w:p>
    <w:p w14:paraId="605FC676" w14:textId="77777777" w:rsidR="004E4FC8" w:rsidRDefault="004E4FC8" w:rsidP="004E4FC8">
      <w:pPr>
        <w:autoSpaceDE w:val="0"/>
        <w:autoSpaceDN w:val="0"/>
        <w:adjustRightInd w:val="0"/>
        <w:rPr>
          <w:rFonts w:ascii="Calibri" w:hAnsi="Calibri"/>
          <w:bCs/>
          <w:color w:val="000000"/>
        </w:rPr>
      </w:pPr>
      <w:r>
        <w:rPr>
          <w:rFonts w:ascii="Calibri" w:hAnsi="Calibri"/>
          <w:bCs/>
          <w:color w:val="000000"/>
        </w:rPr>
        <w:t xml:space="preserve">My name is Andrew Menz and I have been asked to conduct a mid-term evaluation (MTE)  of this project. </w:t>
      </w:r>
    </w:p>
    <w:p w14:paraId="554D8D2F" w14:textId="77777777" w:rsidR="004E4FC8" w:rsidRDefault="004E4FC8" w:rsidP="004E4FC8">
      <w:pPr>
        <w:autoSpaceDE w:val="0"/>
        <w:autoSpaceDN w:val="0"/>
        <w:adjustRightInd w:val="0"/>
        <w:rPr>
          <w:rFonts w:ascii="Calibri" w:hAnsi="Calibri"/>
          <w:bCs/>
          <w:color w:val="000000"/>
        </w:rPr>
      </w:pPr>
    </w:p>
    <w:p w14:paraId="1B2E28A1" w14:textId="77777777" w:rsidR="004E4FC8" w:rsidRDefault="004E4FC8" w:rsidP="004E4FC8">
      <w:pPr>
        <w:autoSpaceDE w:val="0"/>
        <w:autoSpaceDN w:val="0"/>
        <w:adjustRightInd w:val="0"/>
        <w:rPr>
          <w:rFonts w:ascii="Times New Roman" w:hAnsi="Times New Roman"/>
          <w:i/>
        </w:rPr>
      </w:pPr>
      <w:r>
        <w:rPr>
          <w:rFonts w:ascii="Calibri" w:hAnsi="Calibri"/>
          <w:bCs/>
          <w:color w:val="000000"/>
        </w:rPr>
        <w:t xml:space="preserve">As per the TOR for the evaluation the MTE is intended “… </w:t>
      </w:r>
      <w:r w:rsidRPr="00F13F38">
        <w:rPr>
          <w:rFonts w:ascii="Times New Roman" w:hAnsi="Times New Roman"/>
          <w:i/>
        </w:rPr>
        <w:t>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w:t>
      </w:r>
      <w:r>
        <w:rPr>
          <w:rFonts w:ascii="Times New Roman" w:hAnsi="Times New Roman"/>
          <w:i/>
        </w:rPr>
        <w:t xml:space="preserve">” </w:t>
      </w:r>
    </w:p>
    <w:p w14:paraId="54D9792F" w14:textId="77777777" w:rsidR="004E4FC8" w:rsidRDefault="004E4FC8" w:rsidP="004E4FC8">
      <w:pPr>
        <w:autoSpaceDE w:val="0"/>
        <w:autoSpaceDN w:val="0"/>
        <w:adjustRightInd w:val="0"/>
        <w:rPr>
          <w:rFonts w:ascii="Times New Roman" w:hAnsi="Times New Roman"/>
          <w:i/>
        </w:rPr>
      </w:pPr>
    </w:p>
    <w:p w14:paraId="360AF1F7" w14:textId="77777777" w:rsidR="004E4FC8" w:rsidRPr="00222C76" w:rsidRDefault="004E4FC8" w:rsidP="004E4FC8">
      <w:pPr>
        <w:pStyle w:val="a"/>
        <w:spacing w:after="0" w:line="240" w:lineRule="auto"/>
        <w:ind w:left="0"/>
        <w:contextualSpacing w:val="0"/>
        <w:jc w:val="both"/>
        <w:rPr>
          <w:rFonts w:ascii="Times New Roman" w:hAnsi="Times New Roman"/>
          <w:i/>
          <w:sz w:val="20"/>
          <w:szCs w:val="20"/>
        </w:rPr>
      </w:pPr>
      <w:r w:rsidRPr="00F16A92">
        <w:rPr>
          <w:rFonts w:asciiTheme="majorHAnsi" w:hAnsiTheme="majorHAnsi"/>
          <w:sz w:val="20"/>
          <w:szCs w:val="20"/>
        </w:rPr>
        <w:t>It’s main objective</w:t>
      </w:r>
      <w:r>
        <w:rPr>
          <w:rFonts w:ascii="Times New Roman" w:hAnsi="Times New Roman"/>
          <w:sz w:val="24"/>
          <w:szCs w:val="24"/>
        </w:rPr>
        <w:t xml:space="preserve"> </w:t>
      </w:r>
      <w:r w:rsidRPr="00973C29">
        <w:rPr>
          <w:rFonts w:ascii="Times New Roman" w:hAnsi="Times New Roman"/>
          <w:i/>
          <w:sz w:val="20"/>
          <w:szCs w:val="20"/>
        </w:rPr>
        <w:t>“.. is to measure the effectiveness and efficiency of project activities in relation to the stated objective and to produce plausible recommendations on how to improve the project management practices during the remaining duration of the project (scheduled completion in July 2014). The Mid-term Evaluation serves as an agent of change and plays a critical role in supporting accountability.</w:t>
      </w:r>
      <w:r>
        <w:rPr>
          <w:rFonts w:ascii="Times New Roman" w:hAnsi="Times New Roman"/>
          <w:i/>
          <w:sz w:val="20"/>
          <w:szCs w:val="20"/>
        </w:rPr>
        <w:t>”</w:t>
      </w:r>
      <w:r w:rsidRPr="00973C29">
        <w:rPr>
          <w:rFonts w:ascii="Times New Roman" w:hAnsi="Times New Roman"/>
          <w:i/>
          <w:sz w:val="20"/>
          <w:szCs w:val="20"/>
        </w:rPr>
        <w:t xml:space="preserve"> </w:t>
      </w:r>
    </w:p>
    <w:p w14:paraId="5CF16E2A" w14:textId="77777777" w:rsidR="004E4FC8" w:rsidRDefault="004E4FC8" w:rsidP="004E4FC8">
      <w:pPr>
        <w:autoSpaceDE w:val="0"/>
        <w:autoSpaceDN w:val="0"/>
        <w:adjustRightInd w:val="0"/>
        <w:rPr>
          <w:rFonts w:ascii="Calibri" w:hAnsi="Calibri"/>
          <w:bCs/>
          <w:color w:val="000000"/>
        </w:rPr>
      </w:pPr>
    </w:p>
    <w:p w14:paraId="351C2E81" w14:textId="77777777" w:rsidR="004E4FC8" w:rsidRPr="00E8506C" w:rsidRDefault="004E4FC8" w:rsidP="004E4FC8">
      <w:pPr>
        <w:autoSpaceDE w:val="0"/>
        <w:autoSpaceDN w:val="0"/>
        <w:adjustRightInd w:val="0"/>
        <w:rPr>
          <w:rFonts w:ascii="Calibri" w:hAnsi="Calibri"/>
          <w:bCs/>
          <w:color w:val="000000"/>
        </w:rPr>
      </w:pPr>
      <w:r>
        <w:rPr>
          <w:rFonts w:ascii="Calibri" w:hAnsi="Calibri"/>
          <w:bCs/>
          <w:color w:val="000000"/>
        </w:rPr>
        <w:t xml:space="preserve">In order for me to do this and for the recommendations in my report to be as relevant and as useful to the project as possible I shall require the views of as broad a range of key stakeholders as possible. Because of your past and/or present association with all or some of the various project components you have been selected to answer this questionnaire.   It is intended that for some respondents I will follow up on your comments with a direct interview by phone, skype or in person.  </w:t>
      </w:r>
    </w:p>
    <w:p w14:paraId="1530DE43" w14:textId="77777777" w:rsidR="004E4FC8" w:rsidRPr="00E8506C" w:rsidRDefault="004E4FC8" w:rsidP="004E4FC8">
      <w:pPr>
        <w:autoSpaceDE w:val="0"/>
        <w:autoSpaceDN w:val="0"/>
        <w:adjustRightInd w:val="0"/>
        <w:rPr>
          <w:rFonts w:ascii="Calibri" w:hAnsi="Calibri"/>
          <w:bCs/>
          <w:color w:val="000000"/>
        </w:rPr>
      </w:pPr>
    </w:p>
    <w:p w14:paraId="0ECB6A30" w14:textId="77777777" w:rsidR="004E4FC8" w:rsidRDefault="004E4FC8" w:rsidP="004E4FC8">
      <w:pPr>
        <w:autoSpaceDE w:val="0"/>
        <w:autoSpaceDN w:val="0"/>
        <w:adjustRightInd w:val="0"/>
        <w:rPr>
          <w:rFonts w:ascii="Calibri" w:hAnsi="Calibri"/>
          <w:bCs/>
          <w:color w:val="000000"/>
        </w:rPr>
      </w:pPr>
      <w:r>
        <w:rPr>
          <w:rFonts w:ascii="Calibri" w:hAnsi="Calibri"/>
          <w:bCs/>
          <w:color w:val="000000"/>
        </w:rPr>
        <w:t xml:space="preserve">The current project builds on the legacy of three previous IW:LEARN projects (1998-2009) and has as its objective – “To strengthen global portfolio experience  sharing and learning, dialogue facilitation, targeted knowledge sharing and replication in order to enhance the efficiency and effectiveness of GEF IW projects to deliver tangible results in partnership with other IW initiatives”   </w:t>
      </w:r>
    </w:p>
    <w:p w14:paraId="2CB56F9B" w14:textId="77777777" w:rsidR="004E4FC8" w:rsidRDefault="004E4FC8" w:rsidP="004E4FC8">
      <w:pPr>
        <w:autoSpaceDE w:val="0"/>
        <w:autoSpaceDN w:val="0"/>
        <w:adjustRightInd w:val="0"/>
        <w:rPr>
          <w:rFonts w:ascii="Calibri" w:hAnsi="Calibri"/>
          <w:bCs/>
          <w:color w:val="000000"/>
        </w:rPr>
      </w:pPr>
    </w:p>
    <w:p w14:paraId="478761AD" w14:textId="77777777" w:rsidR="004E4FC8" w:rsidRDefault="004E4FC8" w:rsidP="004E4FC8">
      <w:pPr>
        <w:autoSpaceDE w:val="0"/>
        <w:autoSpaceDN w:val="0"/>
        <w:adjustRightInd w:val="0"/>
        <w:rPr>
          <w:rFonts w:ascii="Calibri" w:hAnsi="Calibri"/>
          <w:bCs/>
          <w:color w:val="000000"/>
        </w:rPr>
      </w:pPr>
      <w:r>
        <w:rPr>
          <w:rFonts w:ascii="Calibri" w:hAnsi="Calibri"/>
          <w:bCs/>
          <w:color w:val="000000"/>
        </w:rPr>
        <w:t xml:space="preserve">It is intended that this will be achieved through 5 substantive  Components comprised of a total of 15 subcomponents, plus an additional component that includes the overall project management and monitoring and evaluation. </w:t>
      </w:r>
    </w:p>
    <w:p w14:paraId="2FBB17EB" w14:textId="77777777" w:rsidR="004E4FC8" w:rsidRDefault="004E4FC8" w:rsidP="004E4FC8">
      <w:pPr>
        <w:autoSpaceDE w:val="0"/>
        <w:autoSpaceDN w:val="0"/>
        <w:adjustRightInd w:val="0"/>
        <w:rPr>
          <w:rFonts w:ascii="Calibri" w:hAnsi="Calibri"/>
          <w:color w:val="000000"/>
        </w:rPr>
      </w:pPr>
    </w:p>
    <w:p w14:paraId="379165B1" w14:textId="77777777" w:rsidR="004E4FC8" w:rsidRPr="00E8506C" w:rsidRDefault="004E4FC8" w:rsidP="004E4FC8">
      <w:pPr>
        <w:autoSpaceDE w:val="0"/>
        <w:autoSpaceDN w:val="0"/>
        <w:adjustRightInd w:val="0"/>
        <w:rPr>
          <w:rFonts w:ascii="Calibri" w:hAnsi="Calibri"/>
          <w:color w:val="000000"/>
        </w:rPr>
      </w:pPr>
      <w:r>
        <w:rPr>
          <w:rFonts w:ascii="Calibri" w:hAnsi="Calibri"/>
          <w:color w:val="000000"/>
        </w:rPr>
        <w:t xml:space="preserve">The project is being jointly implemented by UNDP, components 1, 2, 3 (sub-components a,b &amp; d) and UNEP, sub-component  3c and  component 4. </w:t>
      </w:r>
    </w:p>
    <w:p w14:paraId="5FF7108A" w14:textId="77777777" w:rsidR="004E4FC8" w:rsidRPr="00E8506C" w:rsidRDefault="004E4FC8" w:rsidP="004E4FC8">
      <w:pPr>
        <w:autoSpaceDE w:val="0"/>
        <w:autoSpaceDN w:val="0"/>
        <w:adjustRightInd w:val="0"/>
        <w:rPr>
          <w:rFonts w:ascii="Calibri" w:hAnsi="Calibri"/>
          <w:color w:val="000000"/>
        </w:rPr>
      </w:pPr>
    </w:p>
    <w:p w14:paraId="244264C9" w14:textId="77777777" w:rsidR="004E4FC8" w:rsidRDefault="004E4FC8" w:rsidP="004E4FC8">
      <w:pPr>
        <w:autoSpaceDE w:val="0"/>
        <w:autoSpaceDN w:val="0"/>
        <w:adjustRightInd w:val="0"/>
        <w:rPr>
          <w:rFonts w:ascii="Calibri" w:hAnsi="Calibri"/>
          <w:color w:val="000000"/>
        </w:rPr>
      </w:pPr>
      <w:r>
        <w:rPr>
          <w:rFonts w:ascii="Calibri" w:hAnsi="Calibri"/>
          <w:color w:val="000000"/>
        </w:rPr>
        <w:t xml:space="preserve">Most recipients will have involvement or knowledge of only a particular component(s)  or sub-component (s)  and should therefore only answer the questions relevant to those components. </w:t>
      </w:r>
    </w:p>
    <w:p w14:paraId="22214704" w14:textId="77777777" w:rsidR="004E4FC8" w:rsidRDefault="004E4FC8" w:rsidP="004E4FC8">
      <w:pPr>
        <w:autoSpaceDE w:val="0"/>
        <w:autoSpaceDN w:val="0"/>
        <w:adjustRightInd w:val="0"/>
        <w:rPr>
          <w:rFonts w:ascii="Calibri" w:hAnsi="Calibri"/>
          <w:color w:val="000000"/>
        </w:rPr>
      </w:pPr>
    </w:p>
    <w:p w14:paraId="71AE2FAE" w14:textId="77777777" w:rsidR="004E4FC8" w:rsidRDefault="004E4FC8" w:rsidP="004E4FC8">
      <w:pPr>
        <w:autoSpaceDE w:val="0"/>
        <w:autoSpaceDN w:val="0"/>
        <w:adjustRightInd w:val="0"/>
        <w:rPr>
          <w:rFonts w:ascii="Calibri" w:hAnsi="Calibri"/>
          <w:color w:val="000000"/>
        </w:rPr>
      </w:pPr>
      <w:r>
        <w:rPr>
          <w:rFonts w:ascii="Calibri" w:hAnsi="Calibri"/>
          <w:color w:val="000000"/>
        </w:rPr>
        <w:t xml:space="preserve"> </w:t>
      </w:r>
      <w:r w:rsidRPr="00E8506C">
        <w:rPr>
          <w:rFonts w:ascii="Calibri" w:hAnsi="Calibri"/>
          <w:color w:val="000000"/>
        </w:rPr>
        <w:t>Your parti</w:t>
      </w:r>
      <w:r>
        <w:rPr>
          <w:rFonts w:ascii="Calibri" w:hAnsi="Calibri"/>
          <w:color w:val="000000"/>
        </w:rPr>
        <w:t xml:space="preserve">cipation in this questionnaire </w:t>
      </w:r>
      <w:r w:rsidRPr="00E8506C">
        <w:rPr>
          <w:rFonts w:ascii="Calibri" w:hAnsi="Calibri"/>
          <w:color w:val="000000"/>
        </w:rPr>
        <w:t>is very much appreciated</w:t>
      </w:r>
      <w:r>
        <w:rPr>
          <w:rFonts w:ascii="Calibri" w:hAnsi="Calibri"/>
          <w:color w:val="000000"/>
        </w:rPr>
        <w:t xml:space="preserve"> and please note  comments received will not be attributed to individuals nor will the completed questionnaires be shared with third parties.  </w:t>
      </w:r>
    </w:p>
    <w:p w14:paraId="42680E23" w14:textId="77777777" w:rsidR="004E4FC8" w:rsidRPr="00F16A92" w:rsidRDefault="004E4FC8" w:rsidP="004E4FC8">
      <w:pPr>
        <w:autoSpaceDE w:val="0"/>
        <w:autoSpaceDN w:val="0"/>
        <w:adjustRightInd w:val="0"/>
        <w:rPr>
          <w:rFonts w:ascii="Calibri" w:hAnsi="Calibri"/>
          <w:b/>
          <w:color w:val="000000"/>
        </w:rPr>
      </w:pPr>
      <w:r w:rsidRPr="00F16A92">
        <w:rPr>
          <w:rFonts w:ascii="Calibri" w:hAnsi="Calibri"/>
          <w:b/>
          <w:color w:val="000000"/>
        </w:rPr>
        <w:t>Please return the completed questionnaire to</w:t>
      </w:r>
      <w:r>
        <w:rPr>
          <w:rFonts w:ascii="Calibri" w:hAnsi="Calibri"/>
          <w:b/>
          <w:color w:val="000000"/>
        </w:rPr>
        <w:t xml:space="preserve"> me at the email address below before 7 January 2012 but if that is not possible as soon as possible thereafter. </w:t>
      </w:r>
    </w:p>
    <w:p w14:paraId="2CF32C28" w14:textId="77777777" w:rsidR="004E4FC8" w:rsidRDefault="004E4FC8" w:rsidP="004E4FC8">
      <w:pPr>
        <w:autoSpaceDE w:val="0"/>
        <w:autoSpaceDN w:val="0"/>
        <w:adjustRightInd w:val="0"/>
        <w:rPr>
          <w:rFonts w:ascii="Calibri" w:hAnsi="Calibri"/>
          <w:color w:val="000000"/>
        </w:rPr>
      </w:pPr>
    </w:p>
    <w:p w14:paraId="07F1D366" w14:textId="77777777" w:rsidR="004E4FC8" w:rsidRPr="00E8506C" w:rsidRDefault="004E4FC8" w:rsidP="004E4FC8">
      <w:pPr>
        <w:autoSpaceDE w:val="0"/>
        <w:autoSpaceDN w:val="0"/>
        <w:adjustRightInd w:val="0"/>
        <w:rPr>
          <w:rFonts w:ascii="Calibri" w:hAnsi="Calibri"/>
          <w:bCs/>
          <w:color w:val="000000"/>
        </w:rPr>
      </w:pPr>
      <w:r w:rsidRPr="00E8506C">
        <w:rPr>
          <w:rFonts w:ascii="Calibri" w:hAnsi="Calibri"/>
          <w:bCs/>
          <w:color w:val="000000"/>
        </w:rPr>
        <w:t>Thank you!</w:t>
      </w:r>
    </w:p>
    <w:p w14:paraId="6347B3DD" w14:textId="77777777" w:rsidR="004E4FC8" w:rsidRPr="00E8506C" w:rsidRDefault="004E4FC8" w:rsidP="004E4FC8">
      <w:pPr>
        <w:autoSpaceDE w:val="0"/>
        <w:autoSpaceDN w:val="0"/>
        <w:adjustRightInd w:val="0"/>
        <w:rPr>
          <w:rFonts w:ascii="Calibri" w:hAnsi="Calibri"/>
          <w:b/>
          <w:bCs/>
          <w:color w:val="000000"/>
        </w:rPr>
      </w:pPr>
    </w:p>
    <w:p w14:paraId="50CC0DE2" w14:textId="77777777" w:rsidR="004E4FC8" w:rsidRPr="00E8506C" w:rsidRDefault="004E4FC8" w:rsidP="004E4FC8">
      <w:pPr>
        <w:autoSpaceDE w:val="0"/>
        <w:autoSpaceDN w:val="0"/>
        <w:adjustRightInd w:val="0"/>
        <w:rPr>
          <w:rFonts w:ascii="Calibri" w:hAnsi="Calibri"/>
          <w:b/>
          <w:bCs/>
          <w:color w:val="000000"/>
        </w:rPr>
      </w:pPr>
    </w:p>
    <w:p w14:paraId="3F3D86D2" w14:textId="77777777" w:rsidR="004E4FC8" w:rsidRDefault="004E4FC8" w:rsidP="004E4FC8">
      <w:pPr>
        <w:rPr>
          <w:rFonts w:ascii="Calibri" w:hAnsi="Calibri"/>
          <w:b/>
          <w:color w:val="0000FF"/>
          <w:lang w:val="fr-FR"/>
        </w:rPr>
      </w:pPr>
      <w:r>
        <w:rPr>
          <w:rFonts w:ascii="Calibri" w:hAnsi="Calibri"/>
          <w:b/>
          <w:color w:val="0000FF"/>
          <w:lang w:val="fr-FR"/>
        </w:rPr>
        <w:t>Andrew Menz</w:t>
      </w:r>
    </w:p>
    <w:p w14:paraId="3669F976" w14:textId="77777777" w:rsidR="004E4FC8" w:rsidRDefault="004E4FC8" w:rsidP="004E4FC8">
      <w:pPr>
        <w:rPr>
          <w:rFonts w:ascii="Calibri" w:hAnsi="Calibri"/>
          <w:b/>
          <w:color w:val="0000FF"/>
          <w:lang w:val="fr-FR"/>
        </w:rPr>
      </w:pPr>
      <w:r>
        <w:rPr>
          <w:rFonts w:ascii="Calibri" w:hAnsi="Calibri"/>
          <w:b/>
          <w:color w:val="0000FF"/>
          <w:lang w:val="fr-FR"/>
        </w:rPr>
        <w:t>Nijmegen, Netherlands.</w:t>
      </w:r>
    </w:p>
    <w:p w14:paraId="1A93EF2C" w14:textId="77777777" w:rsidR="004E4FC8" w:rsidRDefault="004E4FC8" w:rsidP="004E4FC8">
      <w:pPr>
        <w:rPr>
          <w:rFonts w:ascii="Calibri" w:hAnsi="Calibri"/>
          <w:b/>
          <w:color w:val="0000FF"/>
          <w:lang w:val="fr-FR"/>
        </w:rPr>
      </w:pPr>
      <w:r>
        <w:rPr>
          <w:rFonts w:ascii="Calibri" w:hAnsi="Calibri"/>
          <w:b/>
          <w:color w:val="0000FF"/>
          <w:lang w:val="fr-FR"/>
        </w:rPr>
        <w:t>Telephone : +31 6 53364961</w:t>
      </w:r>
    </w:p>
    <w:p w14:paraId="384B3384" w14:textId="77777777" w:rsidR="004E4FC8" w:rsidRPr="00D63F70" w:rsidRDefault="004E4FC8" w:rsidP="004E4FC8">
      <w:pPr>
        <w:rPr>
          <w:rFonts w:asciiTheme="majorHAnsi" w:hAnsiTheme="majorHAnsi"/>
          <w:b/>
          <w:color w:val="0000FF"/>
          <w:lang w:val="fr-FR"/>
        </w:rPr>
      </w:pPr>
      <w:r w:rsidRPr="00D63F70">
        <w:rPr>
          <w:rFonts w:asciiTheme="majorHAnsi" w:hAnsiTheme="majorHAnsi"/>
          <w:b/>
          <w:color w:val="0000FF"/>
          <w:lang w:val="fr-FR"/>
        </w:rPr>
        <w:t xml:space="preserve">Email : </w:t>
      </w:r>
      <w:hyperlink r:id="rId25" w:history="1">
        <w:r w:rsidRPr="00D63F70">
          <w:rPr>
            <w:rStyle w:val="Hyperlink"/>
            <w:rFonts w:asciiTheme="majorHAnsi" w:eastAsia="Calibri" w:hAnsiTheme="majorHAnsi"/>
            <w:b/>
            <w:lang w:val="fr-FR"/>
          </w:rPr>
          <w:t>amenz115@gmail.com</w:t>
        </w:r>
      </w:hyperlink>
    </w:p>
    <w:p w14:paraId="38042233" w14:textId="77777777" w:rsidR="004E4FC8" w:rsidRDefault="004E4FC8" w:rsidP="004E4FC8">
      <w:pPr>
        <w:rPr>
          <w:rFonts w:ascii="Calibri" w:hAnsi="Calibri"/>
          <w:b/>
          <w:color w:val="0000FF"/>
          <w:lang w:val="fr-FR"/>
        </w:rPr>
      </w:pPr>
      <w:r>
        <w:rPr>
          <w:rFonts w:ascii="Calibri" w:hAnsi="Calibri"/>
          <w:b/>
          <w:color w:val="0000FF"/>
          <w:lang w:val="fr-FR"/>
        </w:rPr>
        <w:t>Skype : andrewm212</w:t>
      </w:r>
    </w:p>
    <w:p w14:paraId="11A0D0CD" w14:textId="77777777" w:rsidR="004E4FC8" w:rsidRPr="00E8506C" w:rsidRDefault="004E4FC8" w:rsidP="004E4FC8">
      <w:pPr>
        <w:rPr>
          <w:rFonts w:ascii="Calibri" w:hAnsi="Calibri"/>
          <w:color w:val="0000FF"/>
          <w:lang w:val="fr-FR"/>
        </w:rPr>
      </w:pPr>
      <w:r w:rsidRPr="00E8506C">
        <w:rPr>
          <w:rFonts w:ascii="Calibri" w:hAnsi="Calibri"/>
          <w:color w:val="0000FF"/>
          <w:lang w:val="fr-FR"/>
        </w:rPr>
        <w:br w:type="page"/>
      </w:r>
    </w:p>
    <w:p w14:paraId="61770CE1" w14:textId="77777777" w:rsidR="004E4FC8" w:rsidRPr="00D06D0A" w:rsidRDefault="004E4FC8" w:rsidP="004E4FC8">
      <w:pPr>
        <w:autoSpaceDE w:val="0"/>
        <w:autoSpaceDN w:val="0"/>
        <w:adjustRightInd w:val="0"/>
        <w:rPr>
          <w:rFonts w:ascii="Calibri" w:hAnsi="Calibri"/>
          <w:b/>
          <w:color w:val="3366FF"/>
        </w:rPr>
      </w:pPr>
      <w:r w:rsidRPr="00D06D0A">
        <w:rPr>
          <w:rFonts w:ascii="Calibri" w:hAnsi="Calibri"/>
          <w:b/>
          <w:color w:val="3366FF"/>
        </w:rPr>
        <w:t xml:space="preserve">A. PERSONAL DETAILS </w:t>
      </w:r>
    </w:p>
    <w:p w14:paraId="2F360DB9" w14:textId="77777777" w:rsidR="004E4FC8" w:rsidRPr="00D06D0A" w:rsidRDefault="004E4FC8" w:rsidP="004E4FC8">
      <w:pPr>
        <w:autoSpaceDE w:val="0"/>
        <w:autoSpaceDN w:val="0"/>
        <w:adjustRightInd w:val="0"/>
        <w:ind w:left="360"/>
        <w:rPr>
          <w:rFonts w:ascii="Calibri" w:hAnsi="Calibri"/>
        </w:rPr>
      </w:pPr>
    </w:p>
    <w:p w14:paraId="47B940F5" w14:textId="77777777" w:rsidR="004E4FC8" w:rsidRPr="00D06D0A" w:rsidRDefault="004E4FC8" w:rsidP="004E4FC8">
      <w:pPr>
        <w:pStyle w:val="ListParagraph"/>
        <w:numPr>
          <w:ilvl w:val="0"/>
          <w:numId w:val="52"/>
        </w:numPr>
        <w:autoSpaceDE w:val="0"/>
        <w:autoSpaceDN w:val="0"/>
        <w:adjustRightInd w:val="0"/>
        <w:spacing w:after="0" w:line="240" w:lineRule="auto"/>
        <w:contextualSpacing/>
        <w:rPr>
          <w:sz w:val="20"/>
          <w:szCs w:val="20"/>
        </w:rPr>
      </w:pPr>
      <w:r w:rsidRPr="00D06D0A">
        <w:rPr>
          <w:color w:val="3366FF"/>
          <w:sz w:val="20"/>
          <w:szCs w:val="20"/>
        </w:rPr>
        <w:t>Your Name:</w:t>
      </w:r>
      <w:r w:rsidRPr="00D06D0A">
        <w:rPr>
          <w:sz w:val="20"/>
          <w:szCs w:val="20"/>
        </w:rPr>
        <w:t xml:space="preserve"> ……..</w:t>
      </w:r>
    </w:p>
    <w:p w14:paraId="28FDCD2C" w14:textId="77777777" w:rsidR="004E4FC8" w:rsidRPr="00E8506C" w:rsidRDefault="004E4FC8" w:rsidP="004E4FC8">
      <w:pPr>
        <w:autoSpaceDE w:val="0"/>
        <w:autoSpaceDN w:val="0"/>
        <w:adjustRightInd w:val="0"/>
        <w:rPr>
          <w:rFonts w:ascii="Calibri" w:hAnsi="Calibri"/>
        </w:rPr>
      </w:pPr>
    </w:p>
    <w:p w14:paraId="2BB4E67B" w14:textId="77777777" w:rsidR="004E4FC8" w:rsidRPr="00D06D0A" w:rsidRDefault="004E4FC8" w:rsidP="004E4FC8">
      <w:pPr>
        <w:pStyle w:val="ListParagraph"/>
        <w:numPr>
          <w:ilvl w:val="0"/>
          <w:numId w:val="52"/>
        </w:numPr>
        <w:autoSpaceDE w:val="0"/>
        <w:autoSpaceDN w:val="0"/>
        <w:adjustRightInd w:val="0"/>
        <w:spacing w:after="0" w:line="240" w:lineRule="auto"/>
        <w:contextualSpacing/>
        <w:rPr>
          <w:sz w:val="20"/>
          <w:szCs w:val="20"/>
        </w:rPr>
      </w:pPr>
      <w:r w:rsidRPr="00D06D0A">
        <w:rPr>
          <w:color w:val="3366FF"/>
          <w:sz w:val="20"/>
          <w:szCs w:val="20"/>
        </w:rPr>
        <w:t>Your Email address:</w:t>
      </w:r>
      <w:r w:rsidRPr="00D06D0A">
        <w:rPr>
          <w:sz w:val="20"/>
          <w:szCs w:val="20"/>
        </w:rPr>
        <w:t xml:space="preserve"> ……..</w:t>
      </w:r>
    </w:p>
    <w:p w14:paraId="55FAB9D3" w14:textId="77777777" w:rsidR="004E4FC8" w:rsidRDefault="004E4FC8" w:rsidP="004E4FC8">
      <w:pPr>
        <w:autoSpaceDE w:val="0"/>
        <w:autoSpaceDN w:val="0"/>
        <w:adjustRightInd w:val="0"/>
        <w:rPr>
          <w:rFonts w:ascii="Calibri" w:hAnsi="Calibri"/>
        </w:rPr>
      </w:pPr>
    </w:p>
    <w:p w14:paraId="0EB7B5E3" w14:textId="77777777" w:rsidR="004E4FC8" w:rsidRPr="00D06D0A" w:rsidRDefault="004E4FC8" w:rsidP="004E4FC8">
      <w:pPr>
        <w:pStyle w:val="ListParagraph"/>
        <w:numPr>
          <w:ilvl w:val="0"/>
          <w:numId w:val="52"/>
        </w:numPr>
        <w:autoSpaceDE w:val="0"/>
        <w:autoSpaceDN w:val="0"/>
        <w:adjustRightInd w:val="0"/>
        <w:spacing w:after="0" w:line="240" w:lineRule="auto"/>
        <w:contextualSpacing/>
        <w:rPr>
          <w:sz w:val="20"/>
          <w:szCs w:val="20"/>
        </w:rPr>
      </w:pPr>
      <w:r w:rsidRPr="00D06D0A">
        <w:rPr>
          <w:color w:val="3366FF"/>
          <w:sz w:val="20"/>
          <w:szCs w:val="20"/>
        </w:rPr>
        <w:t>Your Organization / Affiliation:</w:t>
      </w:r>
      <w:r w:rsidRPr="00D06D0A">
        <w:rPr>
          <w:sz w:val="20"/>
          <w:szCs w:val="20"/>
        </w:rPr>
        <w:t xml:space="preserve"> ……..</w:t>
      </w:r>
    </w:p>
    <w:p w14:paraId="38C97DF6" w14:textId="77777777" w:rsidR="004E4FC8" w:rsidRPr="00536540" w:rsidRDefault="004E4FC8" w:rsidP="004E4FC8">
      <w:pPr>
        <w:autoSpaceDE w:val="0"/>
        <w:autoSpaceDN w:val="0"/>
        <w:adjustRightInd w:val="0"/>
        <w:ind w:left="360"/>
        <w:rPr>
          <w:rFonts w:ascii="Calibri" w:hAnsi="Calibri"/>
        </w:rPr>
      </w:pPr>
    </w:p>
    <w:p w14:paraId="24F21E8F" w14:textId="77777777" w:rsidR="004E4FC8" w:rsidRPr="00D06D0A" w:rsidRDefault="004E4FC8" w:rsidP="004E4FC8">
      <w:pPr>
        <w:pStyle w:val="ListParagraph"/>
        <w:numPr>
          <w:ilvl w:val="0"/>
          <w:numId w:val="52"/>
        </w:numPr>
        <w:autoSpaceDE w:val="0"/>
        <w:autoSpaceDN w:val="0"/>
        <w:adjustRightInd w:val="0"/>
        <w:spacing w:after="0" w:line="240" w:lineRule="auto"/>
        <w:contextualSpacing/>
        <w:rPr>
          <w:sz w:val="20"/>
          <w:szCs w:val="20"/>
        </w:rPr>
      </w:pPr>
      <w:r w:rsidRPr="00D06D0A">
        <w:rPr>
          <w:color w:val="3366FF"/>
          <w:sz w:val="20"/>
          <w:szCs w:val="20"/>
        </w:rPr>
        <w:t>Your Position:</w:t>
      </w:r>
      <w:r w:rsidRPr="00D06D0A">
        <w:rPr>
          <w:sz w:val="20"/>
          <w:szCs w:val="20"/>
        </w:rPr>
        <w:t xml:space="preserve"> ……..</w:t>
      </w:r>
    </w:p>
    <w:p w14:paraId="778B25C5" w14:textId="77777777" w:rsidR="004E4FC8" w:rsidRPr="00E8506C" w:rsidRDefault="004E4FC8" w:rsidP="004E4FC8">
      <w:pPr>
        <w:autoSpaceDE w:val="0"/>
        <w:autoSpaceDN w:val="0"/>
        <w:adjustRightInd w:val="0"/>
        <w:rPr>
          <w:rFonts w:ascii="Calibri" w:hAnsi="Calibri"/>
        </w:rPr>
      </w:pPr>
    </w:p>
    <w:p w14:paraId="3034DDE5" w14:textId="77777777" w:rsidR="004E4FC8" w:rsidRPr="00D06D0A" w:rsidRDefault="004E4FC8" w:rsidP="004E4FC8">
      <w:pPr>
        <w:pStyle w:val="ListParagraph"/>
        <w:numPr>
          <w:ilvl w:val="0"/>
          <w:numId w:val="52"/>
        </w:numPr>
        <w:autoSpaceDE w:val="0"/>
        <w:autoSpaceDN w:val="0"/>
        <w:adjustRightInd w:val="0"/>
        <w:spacing w:after="0" w:line="240" w:lineRule="auto"/>
        <w:contextualSpacing/>
        <w:rPr>
          <w:sz w:val="20"/>
          <w:szCs w:val="20"/>
        </w:rPr>
      </w:pPr>
      <w:r w:rsidRPr="00D06D0A">
        <w:rPr>
          <w:color w:val="3366FF"/>
          <w:sz w:val="20"/>
          <w:szCs w:val="20"/>
        </w:rPr>
        <w:t>Your Country</w:t>
      </w:r>
      <w:r w:rsidRPr="00D06D0A">
        <w:rPr>
          <w:sz w:val="20"/>
          <w:szCs w:val="20"/>
        </w:rPr>
        <w:t>: ……..</w:t>
      </w:r>
    </w:p>
    <w:p w14:paraId="7731603F" w14:textId="77777777" w:rsidR="004E4FC8" w:rsidRPr="00E8506C" w:rsidRDefault="004E4FC8" w:rsidP="004E4FC8">
      <w:pPr>
        <w:autoSpaceDE w:val="0"/>
        <w:autoSpaceDN w:val="0"/>
        <w:adjustRightInd w:val="0"/>
        <w:rPr>
          <w:rFonts w:ascii="Calibri" w:hAnsi="Calibri"/>
        </w:rPr>
      </w:pPr>
    </w:p>
    <w:p w14:paraId="3C464AB8" w14:textId="77777777" w:rsidR="004E4FC8" w:rsidRPr="00D06D0A" w:rsidRDefault="004E4FC8" w:rsidP="004E4FC8">
      <w:pPr>
        <w:pStyle w:val="ListParagraph"/>
        <w:numPr>
          <w:ilvl w:val="0"/>
          <w:numId w:val="52"/>
        </w:numPr>
        <w:autoSpaceDE w:val="0"/>
        <w:autoSpaceDN w:val="0"/>
        <w:adjustRightInd w:val="0"/>
        <w:spacing w:after="0" w:line="240" w:lineRule="auto"/>
        <w:contextualSpacing/>
        <w:rPr>
          <w:sz w:val="20"/>
          <w:szCs w:val="20"/>
        </w:rPr>
      </w:pPr>
      <w:r w:rsidRPr="00D06D0A">
        <w:rPr>
          <w:color w:val="3366FF"/>
          <w:sz w:val="20"/>
          <w:szCs w:val="20"/>
        </w:rPr>
        <w:t>Your Telephone Number:</w:t>
      </w:r>
      <w:r w:rsidRPr="00D06D0A">
        <w:rPr>
          <w:sz w:val="20"/>
          <w:szCs w:val="20"/>
        </w:rPr>
        <w:t xml:space="preserve"> ……..</w:t>
      </w:r>
    </w:p>
    <w:p w14:paraId="6FAD5C2B" w14:textId="77777777" w:rsidR="004E4FC8" w:rsidRPr="00685F71" w:rsidRDefault="004E4FC8" w:rsidP="004E4FC8">
      <w:pPr>
        <w:autoSpaceDE w:val="0"/>
        <w:autoSpaceDN w:val="0"/>
        <w:adjustRightInd w:val="0"/>
        <w:ind w:left="360"/>
        <w:rPr>
          <w:rFonts w:ascii="Calibri" w:hAnsi="Calibri"/>
        </w:rPr>
      </w:pPr>
    </w:p>
    <w:p w14:paraId="68B5C9F7" w14:textId="77777777" w:rsidR="004E4FC8" w:rsidRPr="00D06D0A" w:rsidRDefault="004E4FC8" w:rsidP="004E4FC8">
      <w:pPr>
        <w:pStyle w:val="ListParagraph"/>
        <w:numPr>
          <w:ilvl w:val="0"/>
          <w:numId w:val="52"/>
        </w:numPr>
        <w:autoSpaceDE w:val="0"/>
        <w:autoSpaceDN w:val="0"/>
        <w:adjustRightInd w:val="0"/>
        <w:spacing w:after="0" w:line="240" w:lineRule="auto"/>
        <w:contextualSpacing/>
        <w:rPr>
          <w:sz w:val="20"/>
          <w:szCs w:val="20"/>
        </w:rPr>
      </w:pPr>
      <w:r w:rsidRPr="00D06D0A">
        <w:rPr>
          <w:color w:val="3366FF"/>
          <w:sz w:val="20"/>
          <w:szCs w:val="20"/>
        </w:rPr>
        <w:t>Your SKYPE ID:</w:t>
      </w:r>
      <w:r w:rsidRPr="00D06D0A">
        <w:rPr>
          <w:sz w:val="20"/>
          <w:szCs w:val="20"/>
        </w:rPr>
        <w:t xml:space="preserve"> ……..</w:t>
      </w:r>
    </w:p>
    <w:p w14:paraId="2111FBBF" w14:textId="77777777" w:rsidR="004E4FC8" w:rsidRPr="00E8506C" w:rsidRDefault="004E4FC8" w:rsidP="004E4FC8">
      <w:pPr>
        <w:autoSpaceDE w:val="0"/>
        <w:autoSpaceDN w:val="0"/>
        <w:adjustRightInd w:val="0"/>
        <w:rPr>
          <w:rFonts w:ascii="Calibri" w:hAnsi="Calibri"/>
        </w:rPr>
      </w:pPr>
    </w:p>
    <w:p w14:paraId="49F3A142" w14:textId="77777777" w:rsidR="004E4FC8" w:rsidRDefault="004E4FC8" w:rsidP="004E4FC8">
      <w:pPr>
        <w:autoSpaceDE w:val="0"/>
        <w:autoSpaceDN w:val="0"/>
        <w:adjustRightInd w:val="0"/>
        <w:rPr>
          <w:rFonts w:ascii="Calibri" w:hAnsi="Calibri"/>
        </w:rPr>
      </w:pPr>
    </w:p>
    <w:p w14:paraId="227E36C6" w14:textId="77777777" w:rsidR="004E4FC8" w:rsidRPr="006E0211" w:rsidRDefault="004E4FC8" w:rsidP="004E4FC8">
      <w:pPr>
        <w:autoSpaceDE w:val="0"/>
        <w:autoSpaceDN w:val="0"/>
        <w:adjustRightInd w:val="0"/>
        <w:rPr>
          <w:rFonts w:ascii="Calibri" w:hAnsi="Calibri"/>
          <w:b/>
          <w:color w:val="3366FF"/>
        </w:rPr>
      </w:pPr>
      <w:r>
        <w:rPr>
          <w:rFonts w:ascii="Calibri" w:hAnsi="Calibri"/>
          <w:b/>
          <w:color w:val="3366FF"/>
        </w:rPr>
        <w:t xml:space="preserve">B. </w:t>
      </w:r>
      <w:r w:rsidRPr="006E0211">
        <w:rPr>
          <w:rFonts w:ascii="Calibri" w:hAnsi="Calibri"/>
          <w:b/>
          <w:color w:val="3366FF"/>
        </w:rPr>
        <w:t>Your relationship to IWLEARN (very brief description of your role)</w:t>
      </w:r>
    </w:p>
    <w:p w14:paraId="5F07FC94" w14:textId="77777777" w:rsidR="004E4FC8" w:rsidRPr="00E8506C" w:rsidRDefault="004E4FC8" w:rsidP="004E4FC8">
      <w:pPr>
        <w:autoSpaceDE w:val="0"/>
        <w:autoSpaceDN w:val="0"/>
        <w:adjustRightInd w:val="0"/>
        <w:rPr>
          <w:rFonts w:ascii="Calibri" w:hAnsi="Calibri"/>
        </w:rPr>
      </w:pPr>
    </w:p>
    <w:p w14:paraId="5071B1E0" w14:textId="77777777" w:rsidR="004E4FC8" w:rsidRPr="00D06D0A" w:rsidRDefault="004E4FC8" w:rsidP="004E4FC8">
      <w:pPr>
        <w:pStyle w:val="ListParagraph"/>
        <w:numPr>
          <w:ilvl w:val="0"/>
          <w:numId w:val="53"/>
        </w:numPr>
        <w:autoSpaceDE w:val="0"/>
        <w:autoSpaceDN w:val="0"/>
        <w:adjustRightInd w:val="0"/>
        <w:spacing w:after="0" w:line="240" w:lineRule="auto"/>
        <w:contextualSpacing/>
        <w:rPr>
          <w:sz w:val="20"/>
          <w:szCs w:val="20"/>
        </w:rPr>
      </w:pPr>
      <w:r w:rsidRPr="00D06D0A">
        <w:rPr>
          <w:color w:val="3366FF"/>
          <w:sz w:val="20"/>
          <w:szCs w:val="20"/>
        </w:rPr>
        <w:t xml:space="preserve">GEF: </w:t>
      </w:r>
      <w:r w:rsidRPr="00D06D0A">
        <w:rPr>
          <w:sz w:val="20"/>
          <w:szCs w:val="20"/>
        </w:rPr>
        <w:t>………</w:t>
      </w:r>
    </w:p>
    <w:p w14:paraId="34C1BEBC" w14:textId="77777777" w:rsidR="004E4FC8" w:rsidRDefault="004E4FC8" w:rsidP="004E4FC8">
      <w:pPr>
        <w:autoSpaceDE w:val="0"/>
        <w:autoSpaceDN w:val="0"/>
        <w:adjustRightInd w:val="0"/>
        <w:rPr>
          <w:rFonts w:ascii="Calibri" w:hAnsi="Calibri"/>
          <w:color w:val="3366FF"/>
        </w:rPr>
      </w:pPr>
    </w:p>
    <w:p w14:paraId="07BEFC68" w14:textId="77777777" w:rsidR="004E4FC8" w:rsidRPr="00D06D0A" w:rsidRDefault="004E4FC8" w:rsidP="004E4FC8">
      <w:pPr>
        <w:pStyle w:val="ListParagraph"/>
        <w:numPr>
          <w:ilvl w:val="0"/>
          <w:numId w:val="53"/>
        </w:numPr>
        <w:autoSpaceDE w:val="0"/>
        <w:autoSpaceDN w:val="0"/>
        <w:adjustRightInd w:val="0"/>
        <w:spacing w:after="0" w:line="240" w:lineRule="auto"/>
        <w:contextualSpacing/>
        <w:rPr>
          <w:color w:val="3366FF"/>
          <w:sz w:val="20"/>
          <w:szCs w:val="20"/>
        </w:rPr>
      </w:pPr>
      <w:r w:rsidRPr="00D06D0A">
        <w:rPr>
          <w:color w:val="3366FF"/>
          <w:sz w:val="20"/>
          <w:szCs w:val="20"/>
        </w:rPr>
        <w:t xml:space="preserve">Implementing agency: </w:t>
      </w:r>
      <w:r w:rsidRPr="00D06D0A">
        <w:rPr>
          <w:sz w:val="20"/>
          <w:szCs w:val="20"/>
        </w:rPr>
        <w:t>……..</w:t>
      </w:r>
    </w:p>
    <w:p w14:paraId="44E5C78C" w14:textId="77777777" w:rsidR="004E4FC8" w:rsidRPr="00E8506C" w:rsidRDefault="004E4FC8" w:rsidP="004E4FC8">
      <w:pPr>
        <w:autoSpaceDE w:val="0"/>
        <w:autoSpaceDN w:val="0"/>
        <w:adjustRightInd w:val="0"/>
        <w:rPr>
          <w:rFonts w:ascii="Calibri" w:hAnsi="Calibri"/>
        </w:rPr>
      </w:pPr>
    </w:p>
    <w:p w14:paraId="3E250E51" w14:textId="77777777" w:rsidR="004E4FC8" w:rsidRPr="00D06D0A" w:rsidRDefault="004E4FC8" w:rsidP="004E4FC8">
      <w:pPr>
        <w:pStyle w:val="ListParagraph"/>
        <w:numPr>
          <w:ilvl w:val="0"/>
          <w:numId w:val="53"/>
        </w:numPr>
        <w:autoSpaceDE w:val="0"/>
        <w:autoSpaceDN w:val="0"/>
        <w:adjustRightInd w:val="0"/>
        <w:spacing w:after="0" w:line="240" w:lineRule="auto"/>
        <w:contextualSpacing/>
        <w:rPr>
          <w:sz w:val="20"/>
          <w:szCs w:val="20"/>
        </w:rPr>
      </w:pPr>
      <w:r w:rsidRPr="00D06D0A">
        <w:rPr>
          <w:color w:val="3366FF"/>
          <w:sz w:val="20"/>
          <w:szCs w:val="20"/>
        </w:rPr>
        <w:t xml:space="preserve">Partner/Co-sponsor: </w:t>
      </w:r>
      <w:r w:rsidRPr="00D06D0A">
        <w:rPr>
          <w:sz w:val="20"/>
          <w:szCs w:val="20"/>
        </w:rPr>
        <w:t>……..</w:t>
      </w:r>
    </w:p>
    <w:p w14:paraId="2EA305B4" w14:textId="77777777" w:rsidR="004E4FC8" w:rsidRPr="00E8506C" w:rsidRDefault="004E4FC8" w:rsidP="004E4FC8">
      <w:pPr>
        <w:autoSpaceDE w:val="0"/>
        <w:autoSpaceDN w:val="0"/>
        <w:adjustRightInd w:val="0"/>
        <w:rPr>
          <w:rFonts w:ascii="Calibri" w:hAnsi="Calibri"/>
        </w:rPr>
      </w:pPr>
    </w:p>
    <w:p w14:paraId="3F1EA0C9" w14:textId="77777777" w:rsidR="004E4FC8" w:rsidRPr="00D06D0A" w:rsidRDefault="004E4FC8" w:rsidP="004E4FC8">
      <w:pPr>
        <w:pStyle w:val="ListParagraph"/>
        <w:numPr>
          <w:ilvl w:val="0"/>
          <w:numId w:val="53"/>
        </w:numPr>
        <w:autoSpaceDE w:val="0"/>
        <w:autoSpaceDN w:val="0"/>
        <w:adjustRightInd w:val="0"/>
        <w:spacing w:after="0" w:line="240" w:lineRule="auto"/>
        <w:contextualSpacing/>
        <w:rPr>
          <w:sz w:val="20"/>
          <w:szCs w:val="20"/>
        </w:rPr>
      </w:pPr>
      <w:r w:rsidRPr="00D06D0A">
        <w:rPr>
          <w:color w:val="3366FF"/>
          <w:sz w:val="20"/>
          <w:szCs w:val="20"/>
        </w:rPr>
        <w:t xml:space="preserve">Provider/Consultant: </w:t>
      </w:r>
      <w:r w:rsidRPr="00D06D0A">
        <w:rPr>
          <w:sz w:val="20"/>
          <w:szCs w:val="20"/>
        </w:rPr>
        <w:t>……..</w:t>
      </w:r>
    </w:p>
    <w:p w14:paraId="150B030F" w14:textId="77777777" w:rsidR="004E4FC8" w:rsidRPr="00E8506C" w:rsidRDefault="004E4FC8" w:rsidP="004E4FC8">
      <w:pPr>
        <w:autoSpaceDE w:val="0"/>
        <w:autoSpaceDN w:val="0"/>
        <w:adjustRightInd w:val="0"/>
        <w:rPr>
          <w:rFonts w:ascii="Calibri" w:hAnsi="Calibri"/>
        </w:rPr>
      </w:pPr>
    </w:p>
    <w:p w14:paraId="6281073A" w14:textId="77777777" w:rsidR="004E4FC8" w:rsidRPr="00D06D0A" w:rsidRDefault="004E4FC8" w:rsidP="004E4FC8">
      <w:pPr>
        <w:pStyle w:val="ListParagraph"/>
        <w:numPr>
          <w:ilvl w:val="0"/>
          <w:numId w:val="53"/>
        </w:numPr>
        <w:autoSpaceDE w:val="0"/>
        <w:autoSpaceDN w:val="0"/>
        <w:adjustRightInd w:val="0"/>
        <w:spacing w:after="0" w:line="240" w:lineRule="auto"/>
        <w:contextualSpacing/>
        <w:rPr>
          <w:sz w:val="20"/>
          <w:szCs w:val="20"/>
        </w:rPr>
      </w:pPr>
      <w:r w:rsidRPr="00D06D0A">
        <w:rPr>
          <w:color w:val="3366FF"/>
          <w:sz w:val="20"/>
          <w:szCs w:val="20"/>
        </w:rPr>
        <w:t xml:space="preserve">Administrator: </w:t>
      </w:r>
      <w:r w:rsidRPr="00D06D0A">
        <w:rPr>
          <w:sz w:val="20"/>
          <w:szCs w:val="20"/>
        </w:rPr>
        <w:t>……..</w:t>
      </w:r>
    </w:p>
    <w:p w14:paraId="0AFF1F6E" w14:textId="77777777" w:rsidR="004E4FC8" w:rsidRPr="00E8506C" w:rsidRDefault="004E4FC8" w:rsidP="004E4FC8">
      <w:pPr>
        <w:autoSpaceDE w:val="0"/>
        <w:autoSpaceDN w:val="0"/>
        <w:adjustRightInd w:val="0"/>
        <w:rPr>
          <w:rFonts w:ascii="Calibri" w:hAnsi="Calibri"/>
        </w:rPr>
      </w:pPr>
    </w:p>
    <w:p w14:paraId="78656CE4" w14:textId="77777777" w:rsidR="004E4FC8" w:rsidRPr="00D06D0A" w:rsidRDefault="004E4FC8" w:rsidP="004E4FC8">
      <w:pPr>
        <w:pStyle w:val="ListParagraph"/>
        <w:numPr>
          <w:ilvl w:val="0"/>
          <w:numId w:val="53"/>
        </w:numPr>
        <w:autoSpaceDE w:val="0"/>
        <w:autoSpaceDN w:val="0"/>
        <w:adjustRightInd w:val="0"/>
        <w:spacing w:after="0" w:line="240" w:lineRule="auto"/>
        <w:contextualSpacing/>
        <w:rPr>
          <w:sz w:val="20"/>
          <w:szCs w:val="20"/>
        </w:rPr>
      </w:pPr>
      <w:r w:rsidRPr="00D06D0A">
        <w:rPr>
          <w:color w:val="3366FF"/>
          <w:sz w:val="20"/>
          <w:szCs w:val="20"/>
        </w:rPr>
        <w:t xml:space="preserve">Beneficiary: </w:t>
      </w:r>
      <w:r w:rsidRPr="00D06D0A">
        <w:rPr>
          <w:sz w:val="20"/>
          <w:szCs w:val="20"/>
        </w:rPr>
        <w:t>……..</w:t>
      </w:r>
    </w:p>
    <w:p w14:paraId="660F4DED" w14:textId="77777777" w:rsidR="004E4FC8" w:rsidRPr="00E8506C" w:rsidRDefault="004E4FC8" w:rsidP="004E4FC8">
      <w:pPr>
        <w:autoSpaceDE w:val="0"/>
        <w:autoSpaceDN w:val="0"/>
        <w:adjustRightInd w:val="0"/>
        <w:rPr>
          <w:rFonts w:ascii="Calibri" w:hAnsi="Calibri"/>
        </w:rPr>
      </w:pPr>
    </w:p>
    <w:p w14:paraId="742D7AE6" w14:textId="77777777" w:rsidR="004E4FC8" w:rsidRPr="00D06D0A" w:rsidRDefault="004E4FC8" w:rsidP="004E4FC8">
      <w:pPr>
        <w:pStyle w:val="ListParagraph"/>
        <w:numPr>
          <w:ilvl w:val="0"/>
          <w:numId w:val="53"/>
        </w:numPr>
        <w:autoSpaceDE w:val="0"/>
        <w:autoSpaceDN w:val="0"/>
        <w:adjustRightInd w:val="0"/>
        <w:spacing w:after="0" w:line="240" w:lineRule="auto"/>
        <w:contextualSpacing/>
        <w:rPr>
          <w:sz w:val="20"/>
          <w:szCs w:val="20"/>
        </w:rPr>
      </w:pPr>
      <w:r w:rsidRPr="00D06D0A">
        <w:rPr>
          <w:color w:val="3366FF"/>
          <w:sz w:val="20"/>
          <w:szCs w:val="20"/>
        </w:rPr>
        <w:t xml:space="preserve">Other stakeholder: </w:t>
      </w:r>
      <w:r w:rsidRPr="00D06D0A">
        <w:rPr>
          <w:sz w:val="20"/>
          <w:szCs w:val="20"/>
        </w:rPr>
        <w:t xml:space="preserve">…….. </w:t>
      </w:r>
    </w:p>
    <w:p w14:paraId="0FD0C8C9" w14:textId="77777777" w:rsidR="004E4FC8" w:rsidRPr="00E8506C" w:rsidRDefault="004E4FC8" w:rsidP="004E4FC8">
      <w:pPr>
        <w:autoSpaceDE w:val="0"/>
        <w:autoSpaceDN w:val="0"/>
        <w:adjustRightInd w:val="0"/>
        <w:rPr>
          <w:rFonts w:ascii="Calibri" w:hAnsi="Calibri"/>
        </w:rPr>
      </w:pPr>
    </w:p>
    <w:p w14:paraId="57B38AFA" w14:textId="77777777" w:rsidR="004E4FC8" w:rsidRPr="00E8506C" w:rsidRDefault="004E4FC8" w:rsidP="004E4FC8">
      <w:pPr>
        <w:autoSpaceDE w:val="0"/>
        <w:autoSpaceDN w:val="0"/>
        <w:adjustRightInd w:val="0"/>
        <w:rPr>
          <w:rFonts w:ascii="Calibri" w:hAnsi="Calibri"/>
          <w:b/>
        </w:rPr>
      </w:pPr>
    </w:p>
    <w:p w14:paraId="1DE78F5C" w14:textId="77777777" w:rsidR="004E4FC8" w:rsidRPr="004A2A92" w:rsidRDefault="004E4FC8" w:rsidP="004E4FC8">
      <w:pPr>
        <w:autoSpaceDE w:val="0"/>
        <w:autoSpaceDN w:val="0"/>
        <w:adjustRightInd w:val="0"/>
        <w:rPr>
          <w:rFonts w:ascii="Calibri" w:hAnsi="Calibri"/>
          <w:b/>
          <w:color w:val="3366FF"/>
        </w:rPr>
      </w:pPr>
      <w:r>
        <w:rPr>
          <w:rFonts w:ascii="Calibri" w:hAnsi="Calibri"/>
          <w:b/>
          <w:color w:val="3366FF"/>
        </w:rPr>
        <w:t xml:space="preserve">C. </w:t>
      </w:r>
      <w:r w:rsidRPr="004A2A92">
        <w:rPr>
          <w:rFonts w:ascii="Calibri" w:hAnsi="Calibri"/>
          <w:b/>
          <w:color w:val="3366FF"/>
        </w:rPr>
        <w:t>Your Relationship with IWLEARN has been or is:</w:t>
      </w:r>
    </w:p>
    <w:p w14:paraId="57737D89" w14:textId="77777777" w:rsidR="004E4FC8" w:rsidRPr="00E8506C" w:rsidRDefault="004E4FC8" w:rsidP="004E4FC8">
      <w:pPr>
        <w:autoSpaceDE w:val="0"/>
        <w:autoSpaceDN w:val="0"/>
        <w:adjustRightInd w:val="0"/>
        <w:rPr>
          <w:rFonts w:ascii="Calibri" w:hAnsi="Calibri"/>
        </w:rPr>
      </w:pPr>
    </w:p>
    <w:p w14:paraId="04A3C4B1" w14:textId="77777777" w:rsidR="004E4FC8" w:rsidRPr="00D06D0A" w:rsidRDefault="004E4FC8" w:rsidP="004E4FC8">
      <w:pPr>
        <w:pStyle w:val="ListParagraph"/>
        <w:numPr>
          <w:ilvl w:val="0"/>
          <w:numId w:val="54"/>
        </w:numPr>
        <w:autoSpaceDE w:val="0"/>
        <w:autoSpaceDN w:val="0"/>
        <w:adjustRightInd w:val="0"/>
        <w:spacing w:after="0" w:line="240" w:lineRule="auto"/>
        <w:contextualSpacing/>
        <w:rPr>
          <w:sz w:val="20"/>
          <w:szCs w:val="20"/>
        </w:rPr>
      </w:pPr>
      <w:r w:rsidRPr="00D06D0A">
        <w:rPr>
          <w:color w:val="3366FF"/>
          <w:sz w:val="20"/>
          <w:szCs w:val="20"/>
        </w:rPr>
        <w:t xml:space="preserve">Continuous: </w:t>
      </w:r>
      <w:r w:rsidRPr="00D06D0A">
        <w:rPr>
          <w:sz w:val="20"/>
          <w:szCs w:val="20"/>
        </w:rPr>
        <w:t xml:space="preserve">…….. </w:t>
      </w:r>
    </w:p>
    <w:p w14:paraId="19BD7E90" w14:textId="77777777" w:rsidR="004E4FC8" w:rsidRPr="00E8506C" w:rsidRDefault="004E4FC8" w:rsidP="004E4FC8">
      <w:pPr>
        <w:autoSpaceDE w:val="0"/>
        <w:autoSpaceDN w:val="0"/>
        <w:adjustRightInd w:val="0"/>
        <w:rPr>
          <w:rFonts w:ascii="Calibri" w:hAnsi="Calibri"/>
        </w:rPr>
      </w:pPr>
    </w:p>
    <w:p w14:paraId="15AD2000" w14:textId="77777777" w:rsidR="004E4FC8" w:rsidRPr="00D06D0A" w:rsidRDefault="004E4FC8" w:rsidP="004E4FC8">
      <w:pPr>
        <w:pStyle w:val="ListParagraph"/>
        <w:numPr>
          <w:ilvl w:val="0"/>
          <w:numId w:val="54"/>
        </w:numPr>
        <w:autoSpaceDE w:val="0"/>
        <w:autoSpaceDN w:val="0"/>
        <w:adjustRightInd w:val="0"/>
        <w:spacing w:after="0" w:line="240" w:lineRule="auto"/>
        <w:contextualSpacing/>
        <w:rPr>
          <w:sz w:val="20"/>
          <w:szCs w:val="20"/>
        </w:rPr>
      </w:pPr>
      <w:r w:rsidRPr="00D06D0A">
        <w:rPr>
          <w:color w:val="3366FF"/>
          <w:sz w:val="20"/>
          <w:szCs w:val="20"/>
        </w:rPr>
        <w:t xml:space="preserve">Intermittent/regular: </w:t>
      </w:r>
      <w:r w:rsidRPr="00D06D0A">
        <w:rPr>
          <w:sz w:val="20"/>
          <w:szCs w:val="20"/>
        </w:rPr>
        <w:t xml:space="preserve">…….. </w:t>
      </w:r>
    </w:p>
    <w:p w14:paraId="2DB150A1" w14:textId="77777777" w:rsidR="004E4FC8" w:rsidRPr="00E8506C" w:rsidRDefault="004E4FC8" w:rsidP="004E4FC8">
      <w:pPr>
        <w:autoSpaceDE w:val="0"/>
        <w:autoSpaceDN w:val="0"/>
        <w:adjustRightInd w:val="0"/>
        <w:rPr>
          <w:rFonts w:ascii="Calibri" w:hAnsi="Calibri"/>
        </w:rPr>
      </w:pPr>
    </w:p>
    <w:p w14:paraId="066F05E9" w14:textId="77777777" w:rsidR="004E4FC8" w:rsidRPr="00D06D0A" w:rsidRDefault="004E4FC8" w:rsidP="004E4FC8">
      <w:pPr>
        <w:pStyle w:val="ListParagraph"/>
        <w:numPr>
          <w:ilvl w:val="0"/>
          <w:numId w:val="54"/>
        </w:numPr>
        <w:autoSpaceDE w:val="0"/>
        <w:autoSpaceDN w:val="0"/>
        <w:adjustRightInd w:val="0"/>
        <w:spacing w:after="0" w:line="240" w:lineRule="auto"/>
        <w:contextualSpacing/>
        <w:rPr>
          <w:sz w:val="20"/>
          <w:szCs w:val="20"/>
        </w:rPr>
      </w:pPr>
      <w:r w:rsidRPr="00D06D0A">
        <w:rPr>
          <w:color w:val="3366FF"/>
          <w:sz w:val="20"/>
          <w:szCs w:val="20"/>
        </w:rPr>
        <w:t xml:space="preserve">Sporadic/occasional: </w:t>
      </w:r>
      <w:r w:rsidRPr="00D06D0A">
        <w:rPr>
          <w:sz w:val="20"/>
          <w:szCs w:val="20"/>
        </w:rPr>
        <w:t xml:space="preserve">…….. </w:t>
      </w:r>
    </w:p>
    <w:p w14:paraId="6C4271D1" w14:textId="77777777" w:rsidR="004E4FC8" w:rsidRPr="00E8506C" w:rsidRDefault="004E4FC8" w:rsidP="004E4FC8">
      <w:pPr>
        <w:autoSpaceDE w:val="0"/>
        <w:autoSpaceDN w:val="0"/>
        <w:adjustRightInd w:val="0"/>
        <w:rPr>
          <w:rFonts w:ascii="Calibri" w:hAnsi="Calibri"/>
        </w:rPr>
      </w:pPr>
    </w:p>
    <w:p w14:paraId="4C154547" w14:textId="77777777" w:rsidR="004E4FC8" w:rsidRPr="00D06D0A" w:rsidRDefault="004E4FC8" w:rsidP="004E4FC8">
      <w:pPr>
        <w:pStyle w:val="ListParagraph"/>
        <w:numPr>
          <w:ilvl w:val="0"/>
          <w:numId w:val="54"/>
        </w:numPr>
        <w:autoSpaceDE w:val="0"/>
        <w:autoSpaceDN w:val="0"/>
        <w:adjustRightInd w:val="0"/>
        <w:spacing w:after="0" w:line="240" w:lineRule="auto"/>
        <w:contextualSpacing/>
        <w:rPr>
          <w:sz w:val="20"/>
          <w:szCs w:val="20"/>
        </w:rPr>
      </w:pPr>
      <w:r w:rsidRPr="00D06D0A">
        <w:rPr>
          <w:color w:val="3366FF"/>
          <w:sz w:val="20"/>
          <w:szCs w:val="20"/>
        </w:rPr>
        <w:t xml:space="preserve">Slight: </w:t>
      </w:r>
      <w:r w:rsidRPr="00D06D0A">
        <w:rPr>
          <w:sz w:val="20"/>
          <w:szCs w:val="20"/>
        </w:rPr>
        <w:t>……..</w:t>
      </w:r>
    </w:p>
    <w:p w14:paraId="670F936D" w14:textId="77777777" w:rsidR="004E4FC8" w:rsidRPr="00E8506C" w:rsidRDefault="004E4FC8" w:rsidP="004E4FC8">
      <w:pPr>
        <w:autoSpaceDE w:val="0"/>
        <w:autoSpaceDN w:val="0"/>
        <w:adjustRightInd w:val="0"/>
        <w:rPr>
          <w:rFonts w:ascii="Calibri" w:hAnsi="Calibri"/>
        </w:rPr>
      </w:pPr>
    </w:p>
    <w:p w14:paraId="5B97A63F" w14:textId="77777777" w:rsidR="004E4FC8" w:rsidRPr="00E8506C" w:rsidRDefault="004E4FC8" w:rsidP="004E4FC8">
      <w:pPr>
        <w:autoSpaceDE w:val="0"/>
        <w:autoSpaceDN w:val="0"/>
        <w:adjustRightInd w:val="0"/>
        <w:rPr>
          <w:rFonts w:ascii="Calibri" w:hAnsi="Calibri"/>
          <w:b/>
        </w:rPr>
      </w:pPr>
    </w:p>
    <w:p w14:paraId="63D19D12" w14:textId="77777777" w:rsidR="004E4FC8" w:rsidRPr="00767390" w:rsidRDefault="004E4FC8" w:rsidP="004E4FC8">
      <w:pPr>
        <w:autoSpaceDE w:val="0"/>
        <w:autoSpaceDN w:val="0"/>
        <w:adjustRightInd w:val="0"/>
        <w:rPr>
          <w:rFonts w:ascii="Calibri" w:hAnsi="Calibri"/>
          <w:b/>
          <w:color w:val="3366FF"/>
        </w:rPr>
      </w:pPr>
      <w:r>
        <w:rPr>
          <w:rFonts w:ascii="Calibri" w:hAnsi="Calibri"/>
          <w:b/>
          <w:color w:val="3366FF"/>
        </w:rPr>
        <w:t xml:space="preserve">D. </w:t>
      </w:r>
      <w:r w:rsidRPr="00767390">
        <w:rPr>
          <w:rFonts w:ascii="Calibri" w:hAnsi="Calibri"/>
          <w:b/>
          <w:color w:val="3366FF"/>
        </w:rPr>
        <w:t>Particular Aspects of IW:LEARN you are  Involved with: (briefly in</w:t>
      </w:r>
      <w:r>
        <w:rPr>
          <w:rFonts w:ascii="Calibri" w:hAnsi="Calibri"/>
          <w:b/>
          <w:color w:val="3366FF"/>
        </w:rPr>
        <w:t xml:space="preserve">dicate which sub-component (s)  </w:t>
      </w:r>
      <w:r w:rsidRPr="00767390">
        <w:rPr>
          <w:rFonts w:ascii="Calibri" w:hAnsi="Calibri"/>
          <w:b/>
          <w:color w:val="3366FF"/>
        </w:rPr>
        <w:t>you are involved with</w:t>
      </w:r>
      <w:r>
        <w:rPr>
          <w:rFonts w:ascii="Calibri" w:hAnsi="Calibri"/>
          <w:b/>
          <w:color w:val="3366FF"/>
        </w:rPr>
        <w:t xml:space="preserve"> and your role</w:t>
      </w:r>
      <w:r w:rsidRPr="00767390">
        <w:rPr>
          <w:rFonts w:ascii="Calibri" w:hAnsi="Calibri"/>
          <w:b/>
          <w:color w:val="3366FF"/>
        </w:rPr>
        <w:t xml:space="preserve">) </w:t>
      </w:r>
    </w:p>
    <w:p w14:paraId="7B83A1BD" w14:textId="77777777" w:rsidR="004E4FC8" w:rsidRPr="00E8506C" w:rsidRDefault="004E4FC8" w:rsidP="004E4FC8">
      <w:pPr>
        <w:autoSpaceDE w:val="0"/>
        <w:autoSpaceDN w:val="0"/>
        <w:adjustRightInd w:val="0"/>
        <w:rPr>
          <w:rFonts w:ascii="Calibri" w:hAnsi="Calibri"/>
        </w:rPr>
      </w:pPr>
    </w:p>
    <w:p w14:paraId="03E0C693"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color w:val="3366FF"/>
          <w:sz w:val="20"/>
          <w:szCs w:val="20"/>
        </w:rPr>
      </w:pPr>
      <w:r w:rsidRPr="00D06D0A">
        <w:rPr>
          <w:color w:val="3366FF"/>
          <w:sz w:val="20"/>
          <w:szCs w:val="20"/>
        </w:rPr>
        <w:t xml:space="preserve">Policy/Guidance   </w:t>
      </w:r>
    </w:p>
    <w:p w14:paraId="612EB311"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sz w:val="20"/>
          <w:szCs w:val="20"/>
        </w:rPr>
      </w:pPr>
      <w:r w:rsidRPr="00D06D0A">
        <w:rPr>
          <w:sz w:val="20"/>
          <w:szCs w:val="20"/>
        </w:rPr>
        <w:t>………………</w:t>
      </w:r>
    </w:p>
    <w:p w14:paraId="57987FD2" w14:textId="77777777" w:rsidR="004E4FC8" w:rsidRPr="00E8506C" w:rsidRDefault="004E4FC8" w:rsidP="004E4FC8">
      <w:pPr>
        <w:autoSpaceDE w:val="0"/>
        <w:autoSpaceDN w:val="0"/>
        <w:adjustRightInd w:val="0"/>
        <w:rPr>
          <w:rFonts w:ascii="Calibri" w:hAnsi="Calibri"/>
        </w:rPr>
      </w:pPr>
    </w:p>
    <w:p w14:paraId="106C83AB"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color w:val="3366FF"/>
          <w:sz w:val="20"/>
          <w:szCs w:val="20"/>
        </w:rPr>
      </w:pPr>
      <w:r w:rsidRPr="00D06D0A">
        <w:rPr>
          <w:color w:val="3366FF"/>
          <w:sz w:val="20"/>
          <w:szCs w:val="20"/>
        </w:rPr>
        <w:t xml:space="preserve">Administration/Management    </w:t>
      </w:r>
    </w:p>
    <w:p w14:paraId="2E03EB93"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sz w:val="20"/>
          <w:szCs w:val="20"/>
        </w:rPr>
      </w:pPr>
      <w:r w:rsidRPr="00D06D0A">
        <w:rPr>
          <w:sz w:val="20"/>
          <w:szCs w:val="20"/>
        </w:rPr>
        <w:t>………………</w:t>
      </w:r>
    </w:p>
    <w:p w14:paraId="67711F92" w14:textId="77777777" w:rsidR="004E4FC8" w:rsidRPr="00E8506C" w:rsidRDefault="004E4FC8" w:rsidP="004E4FC8">
      <w:pPr>
        <w:autoSpaceDE w:val="0"/>
        <w:autoSpaceDN w:val="0"/>
        <w:adjustRightInd w:val="0"/>
        <w:rPr>
          <w:rFonts w:ascii="Calibri" w:hAnsi="Calibri"/>
        </w:rPr>
      </w:pPr>
    </w:p>
    <w:p w14:paraId="79D51494"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color w:val="3366FF"/>
          <w:sz w:val="20"/>
          <w:szCs w:val="20"/>
        </w:rPr>
      </w:pPr>
      <w:r w:rsidRPr="00D06D0A">
        <w:rPr>
          <w:color w:val="3366FF"/>
          <w:sz w:val="20"/>
          <w:szCs w:val="20"/>
        </w:rPr>
        <w:t xml:space="preserve">Component 1. MENARID Programme – Support via Land/Ground Water Integrated Management and Regional Portfolio Learning and Dialogue (sub-components a–c) </w:t>
      </w:r>
    </w:p>
    <w:p w14:paraId="7E836B39"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sz w:val="20"/>
          <w:szCs w:val="20"/>
        </w:rPr>
      </w:pPr>
      <w:r w:rsidRPr="00D06D0A">
        <w:rPr>
          <w:sz w:val="20"/>
          <w:szCs w:val="20"/>
        </w:rPr>
        <w:t>………………</w:t>
      </w:r>
    </w:p>
    <w:p w14:paraId="12B5547C" w14:textId="77777777" w:rsidR="004E4FC8" w:rsidRDefault="004E4FC8" w:rsidP="004E4FC8">
      <w:pPr>
        <w:autoSpaceDE w:val="0"/>
        <w:autoSpaceDN w:val="0"/>
        <w:adjustRightInd w:val="0"/>
        <w:ind w:left="360"/>
        <w:rPr>
          <w:rFonts w:ascii="Calibri" w:hAnsi="Calibri"/>
          <w:color w:val="3366FF"/>
        </w:rPr>
      </w:pPr>
    </w:p>
    <w:p w14:paraId="5176C661"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color w:val="3366FF"/>
          <w:sz w:val="20"/>
          <w:szCs w:val="20"/>
        </w:rPr>
      </w:pPr>
      <w:r w:rsidRPr="00D06D0A">
        <w:rPr>
          <w:color w:val="3366FF"/>
          <w:sz w:val="20"/>
          <w:szCs w:val="20"/>
        </w:rPr>
        <w:t xml:space="preserve">Component 2. Learning and Replication of Good Practices in Transboundary Surface and Groundwater Management (sub-components  a-b) </w:t>
      </w:r>
    </w:p>
    <w:p w14:paraId="54A54CF5"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sz w:val="20"/>
          <w:szCs w:val="20"/>
        </w:rPr>
      </w:pPr>
      <w:r w:rsidRPr="00D06D0A">
        <w:rPr>
          <w:sz w:val="20"/>
          <w:szCs w:val="20"/>
        </w:rPr>
        <w:t>………………</w:t>
      </w:r>
    </w:p>
    <w:p w14:paraId="6486250C" w14:textId="77777777" w:rsidR="004E4FC8" w:rsidRPr="004A2A92" w:rsidRDefault="004E4FC8" w:rsidP="004E4FC8">
      <w:pPr>
        <w:autoSpaceDE w:val="0"/>
        <w:autoSpaceDN w:val="0"/>
        <w:adjustRightInd w:val="0"/>
        <w:rPr>
          <w:rFonts w:ascii="Calibri" w:hAnsi="Calibri"/>
          <w:color w:val="3366FF"/>
        </w:rPr>
      </w:pPr>
    </w:p>
    <w:p w14:paraId="09483998"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color w:val="3366FF"/>
          <w:sz w:val="20"/>
          <w:szCs w:val="20"/>
        </w:rPr>
      </w:pPr>
      <w:r w:rsidRPr="00D06D0A">
        <w:rPr>
          <w:color w:val="3366FF"/>
          <w:sz w:val="20"/>
          <w:szCs w:val="20"/>
        </w:rPr>
        <w:t xml:space="preserve">Component 3. Global and GEF IW Portfolio Learning and Dialogue to Enhance Project Delivery and Impact (sub-components a-d) </w:t>
      </w:r>
    </w:p>
    <w:p w14:paraId="32D635D7"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sz w:val="20"/>
          <w:szCs w:val="20"/>
        </w:rPr>
      </w:pPr>
      <w:r w:rsidRPr="00D06D0A">
        <w:rPr>
          <w:sz w:val="20"/>
          <w:szCs w:val="20"/>
        </w:rPr>
        <w:t>………………</w:t>
      </w:r>
    </w:p>
    <w:p w14:paraId="5EDC46BB" w14:textId="77777777" w:rsidR="004E4FC8" w:rsidRPr="004A2A92" w:rsidRDefault="004E4FC8" w:rsidP="004E4FC8">
      <w:pPr>
        <w:autoSpaceDE w:val="0"/>
        <w:autoSpaceDN w:val="0"/>
        <w:adjustRightInd w:val="0"/>
        <w:rPr>
          <w:rFonts w:ascii="Calibri" w:hAnsi="Calibri"/>
          <w:color w:val="3366FF"/>
        </w:rPr>
      </w:pPr>
    </w:p>
    <w:p w14:paraId="439254AB"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color w:val="3366FF"/>
          <w:sz w:val="20"/>
          <w:szCs w:val="20"/>
        </w:rPr>
      </w:pPr>
      <w:r w:rsidRPr="00D06D0A">
        <w:rPr>
          <w:color w:val="3366FF"/>
          <w:sz w:val="20"/>
          <w:szCs w:val="20"/>
        </w:rPr>
        <w:t>Component 4. Information Management and Communications Platform to Support GEF IW Projects Learning and Dialogue</w:t>
      </w:r>
    </w:p>
    <w:p w14:paraId="5FC6EAB4"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sz w:val="20"/>
          <w:szCs w:val="20"/>
        </w:rPr>
      </w:pPr>
      <w:r w:rsidRPr="00D06D0A">
        <w:rPr>
          <w:sz w:val="20"/>
          <w:szCs w:val="20"/>
        </w:rPr>
        <w:t>………………</w:t>
      </w:r>
    </w:p>
    <w:p w14:paraId="6D26D946" w14:textId="77777777" w:rsidR="004E4FC8" w:rsidRPr="004A2A92" w:rsidRDefault="004E4FC8" w:rsidP="004E4FC8">
      <w:pPr>
        <w:autoSpaceDE w:val="0"/>
        <w:autoSpaceDN w:val="0"/>
        <w:adjustRightInd w:val="0"/>
        <w:rPr>
          <w:rFonts w:ascii="Calibri" w:hAnsi="Calibri"/>
          <w:color w:val="3366FF"/>
        </w:rPr>
      </w:pPr>
    </w:p>
    <w:p w14:paraId="066A4320"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color w:val="3366FF"/>
          <w:sz w:val="20"/>
          <w:szCs w:val="20"/>
        </w:rPr>
      </w:pPr>
      <w:r w:rsidRPr="00D06D0A">
        <w:rPr>
          <w:color w:val="3366FF"/>
          <w:sz w:val="20"/>
          <w:szCs w:val="20"/>
        </w:rPr>
        <w:t>Component 5 Programmatic Management Tools and Innovative Approaches related to Climate / Water and Private Sector Participation to Enhance GEF IW Portfolio Project Performance (sub-components a-e)</w:t>
      </w:r>
    </w:p>
    <w:p w14:paraId="359DDD4B"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sz w:val="20"/>
          <w:szCs w:val="20"/>
        </w:rPr>
      </w:pPr>
      <w:r w:rsidRPr="00D06D0A">
        <w:rPr>
          <w:sz w:val="20"/>
          <w:szCs w:val="20"/>
        </w:rPr>
        <w:t>………………</w:t>
      </w:r>
    </w:p>
    <w:p w14:paraId="043F68B5" w14:textId="77777777" w:rsidR="004E4FC8" w:rsidRPr="004A2A92" w:rsidRDefault="004E4FC8" w:rsidP="004E4FC8">
      <w:pPr>
        <w:autoSpaceDE w:val="0"/>
        <w:autoSpaceDN w:val="0"/>
        <w:adjustRightInd w:val="0"/>
        <w:rPr>
          <w:rFonts w:ascii="Calibri" w:hAnsi="Calibri"/>
          <w:color w:val="3366FF"/>
        </w:rPr>
      </w:pPr>
    </w:p>
    <w:p w14:paraId="0FA08ECB"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color w:val="3366FF"/>
          <w:sz w:val="20"/>
          <w:szCs w:val="20"/>
        </w:rPr>
      </w:pPr>
      <w:r w:rsidRPr="00D06D0A">
        <w:rPr>
          <w:color w:val="3366FF"/>
          <w:sz w:val="20"/>
          <w:szCs w:val="20"/>
        </w:rPr>
        <w:t xml:space="preserve">Monitoring, Learning, Adaptive Feedback and Evaluation, and Project Management under UNDP’s coordination . </w:t>
      </w:r>
    </w:p>
    <w:p w14:paraId="1D92CD93" w14:textId="77777777" w:rsidR="004E4FC8" w:rsidRDefault="004E4FC8" w:rsidP="004E4FC8">
      <w:pPr>
        <w:autoSpaceDE w:val="0"/>
        <w:autoSpaceDN w:val="0"/>
        <w:adjustRightInd w:val="0"/>
        <w:ind w:left="360"/>
        <w:rPr>
          <w:rFonts w:ascii="Calibri" w:hAnsi="Calibri"/>
          <w:color w:val="3366FF"/>
        </w:rPr>
      </w:pPr>
    </w:p>
    <w:p w14:paraId="23E5535A"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sz w:val="20"/>
          <w:szCs w:val="20"/>
        </w:rPr>
      </w:pPr>
      <w:r w:rsidRPr="00D06D0A">
        <w:rPr>
          <w:sz w:val="20"/>
          <w:szCs w:val="20"/>
        </w:rPr>
        <w:t>………………</w:t>
      </w:r>
    </w:p>
    <w:p w14:paraId="2FBB5A18" w14:textId="77777777" w:rsidR="004E4FC8" w:rsidRPr="004A2A92" w:rsidRDefault="004E4FC8" w:rsidP="004E4FC8">
      <w:pPr>
        <w:autoSpaceDE w:val="0"/>
        <w:autoSpaceDN w:val="0"/>
        <w:adjustRightInd w:val="0"/>
        <w:ind w:left="360"/>
        <w:rPr>
          <w:rFonts w:ascii="Calibri" w:hAnsi="Calibri"/>
          <w:color w:val="3366FF"/>
        </w:rPr>
      </w:pPr>
    </w:p>
    <w:p w14:paraId="417C1F9D" w14:textId="77777777" w:rsidR="004E4FC8" w:rsidRPr="00E8506C" w:rsidRDefault="004E4FC8" w:rsidP="004E4FC8">
      <w:pPr>
        <w:autoSpaceDE w:val="0"/>
        <w:autoSpaceDN w:val="0"/>
        <w:adjustRightInd w:val="0"/>
        <w:rPr>
          <w:rFonts w:ascii="Calibri" w:hAnsi="Calibri"/>
        </w:rPr>
      </w:pPr>
    </w:p>
    <w:p w14:paraId="51D59C28" w14:textId="77777777" w:rsidR="004E4FC8" w:rsidRPr="00D06D0A" w:rsidRDefault="004E4FC8" w:rsidP="004E4FC8">
      <w:pPr>
        <w:pStyle w:val="ListParagraph"/>
        <w:numPr>
          <w:ilvl w:val="0"/>
          <w:numId w:val="55"/>
        </w:numPr>
        <w:autoSpaceDE w:val="0"/>
        <w:autoSpaceDN w:val="0"/>
        <w:adjustRightInd w:val="0"/>
        <w:spacing w:after="0" w:line="240" w:lineRule="auto"/>
        <w:contextualSpacing/>
        <w:rPr>
          <w:sz w:val="20"/>
          <w:szCs w:val="20"/>
        </w:rPr>
      </w:pPr>
      <w:r w:rsidRPr="00D06D0A">
        <w:rPr>
          <w:color w:val="3366FF"/>
          <w:sz w:val="20"/>
          <w:szCs w:val="20"/>
        </w:rPr>
        <w:t xml:space="preserve">Other   </w:t>
      </w:r>
      <w:r w:rsidRPr="00D06D0A">
        <w:rPr>
          <w:sz w:val="20"/>
          <w:szCs w:val="20"/>
        </w:rPr>
        <w:t>…………..</w:t>
      </w:r>
    </w:p>
    <w:p w14:paraId="0AD4875F" w14:textId="77777777" w:rsidR="004E4FC8" w:rsidRPr="00E8506C" w:rsidRDefault="004E4FC8" w:rsidP="004E4FC8">
      <w:pPr>
        <w:autoSpaceDE w:val="0"/>
        <w:autoSpaceDN w:val="0"/>
        <w:adjustRightInd w:val="0"/>
        <w:rPr>
          <w:rFonts w:ascii="Calibri" w:hAnsi="Calibri"/>
        </w:rPr>
      </w:pPr>
    </w:p>
    <w:p w14:paraId="1659FD03" w14:textId="77777777" w:rsidR="004E4FC8" w:rsidRDefault="004E4FC8" w:rsidP="004E4FC8">
      <w:pPr>
        <w:pBdr>
          <w:between w:val="single" w:sz="4" w:space="1" w:color="auto"/>
        </w:pBdr>
        <w:autoSpaceDE w:val="0"/>
        <w:autoSpaceDN w:val="0"/>
        <w:adjustRightInd w:val="0"/>
        <w:rPr>
          <w:rFonts w:ascii="Calibri" w:hAnsi="Calibri"/>
          <w:b/>
        </w:rPr>
      </w:pPr>
    </w:p>
    <w:p w14:paraId="154C2A18" w14:textId="77777777" w:rsidR="004E4FC8" w:rsidRDefault="004E4FC8" w:rsidP="004E4FC8">
      <w:pPr>
        <w:autoSpaceDE w:val="0"/>
        <w:autoSpaceDN w:val="0"/>
        <w:adjustRightInd w:val="0"/>
        <w:jc w:val="center"/>
        <w:rPr>
          <w:rFonts w:ascii="Calibri" w:hAnsi="Calibri"/>
          <w:b/>
        </w:rPr>
      </w:pPr>
      <w:r>
        <w:rPr>
          <w:rFonts w:ascii="Calibri" w:hAnsi="Calibri"/>
          <w:b/>
        </w:rPr>
        <w:t>-------------------------------------------------------------------------------------</w:t>
      </w:r>
    </w:p>
    <w:p w14:paraId="25F79191" w14:textId="77777777" w:rsidR="004E4FC8" w:rsidRPr="00E8506C" w:rsidRDefault="004E4FC8" w:rsidP="004E4FC8">
      <w:pPr>
        <w:autoSpaceDE w:val="0"/>
        <w:autoSpaceDN w:val="0"/>
        <w:adjustRightInd w:val="0"/>
        <w:rPr>
          <w:rFonts w:ascii="Calibri" w:hAnsi="Calibri"/>
          <w:b/>
        </w:rPr>
      </w:pPr>
    </w:p>
    <w:p w14:paraId="25984005" w14:textId="77777777" w:rsidR="004E4FC8" w:rsidRPr="00767390" w:rsidRDefault="004E4FC8" w:rsidP="004E4FC8">
      <w:pPr>
        <w:autoSpaceDE w:val="0"/>
        <w:autoSpaceDN w:val="0"/>
        <w:adjustRightInd w:val="0"/>
        <w:ind w:left="360" w:hanging="360"/>
        <w:rPr>
          <w:rFonts w:ascii="Calibri" w:hAnsi="Calibri"/>
          <w:b/>
          <w:color w:val="3366FF"/>
        </w:rPr>
      </w:pPr>
      <w:r>
        <w:rPr>
          <w:rFonts w:ascii="Calibri" w:hAnsi="Calibri"/>
          <w:b/>
          <w:color w:val="3366FF"/>
        </w:rPr>
        <w:t xml:space="preserve">E. </w:t>
      </w:r>
      <w:r>
        <w:rPr>
          <w:rFonts w:ascii="Calibri" w:hAnsi="Calibri"/>
          <w:b/>
          <w:color w:val="3366FF"/>
        </w:rPr>
        <w:tab/>
      </w:r>
      <w:r w:rsidRPr="00767390">
        <w:rPr>
          <w:rFonts w:ascii="Calibri" w:hAnsi="Calibri"/>
          <w:b/>
          <w:color w:val="3366FF"/>
        </w:rPr>
        <w:t xml:space="preserve">Whether in your opinion  IWLEARN  is on track to meet it’s programmed activities and outputs by the end of the project. Please respond to  all components with which you are directly involved or have personal knowledge of. Please rate each component using the scale below and follow with some comment and if possible specific examples. </w:t>
      </w:r>
      <w:r>
        <w:rPr>
          <w:rFonts w:ascii="Calibri" w:hAnsi="Calibri"/>
          <w:b/>
          <w:color w:val="3366FF"/>
        </w:rPr>
        <w:t xml:space="preserve"> You may wish to comment on topics such as: was the component well designed, </w:t>
      </w:r>
      <w:r w:rsidRPr="00767390">
        <w:rPr>
          <w:rFonts w:ascii="Calibri" w:hAnsi="Calibri"/>
          <w:b/>
          <w:color w:val="3366FF"/>
        </w:rPr>
        <w:t>are there significant delays</w:t>
      </w:r>
      <w:r>
        <w:rPr>
          <w:rFonts w:ascii="Calibri" w:hAnsi="Calibri"/>
          <w:b/>
          <w:color w:val="3366FF"/>
        </w:rPr>
        <w:t xml:space="preserve"> in implementation or overruns in budget</w:t>
      </w:r>
      <w:r w:rsidRPr="00767390">
        <w:rPr>
          <w:rFonts w:ascii="Calibri" w:hAnsi="Calibri"/>
          <w:b/>
          <w:color w:val="3366FF"/>
        </w:rPr>
        <w:t xml:space="preserve">, should the component or related activities be modified or dropped? What more could be done to meet project objectives, </w:t>
      </w:r>
      <w:r>
        <w:rPr>
          <w:rFonts w:ascii="Calibri" w:hAnsi="Calibri"/>
          <w:b/>
          <w:color w:val="3366FF"/>
        </w:rPr>
        <w:t>and</w:t>
      </w:r>
      <w:r w:rsidRPr="00767390">
        <w:rPr>
          <w:rFonts w:ascii="Calibri" w:hAnsi="Calibri"/>
          <w:b/>
          <w:color w:val="3366FF"/>
        </w:rPr>
        <w:t xml:space="preserve"> </w:t>
      </w:r>
      <w:r>
        <w:rPr>
          <w:rFonts w:ascii="Calibri" w:hAnsi="Calibri"/>
          <w:b/>
          <w:color w:val="3366FF"/>
        </w:rPr>
        <w:t xml:space="preserve">what </w:t>
      </w:r>
      <w:r w:rsidRPr="00767390">
        <w:rPr>
          <w:rFonts w:ascii="Calibri" w:hAnsi="Calibri"/>
          <w:b/>
          <w:color w:val="3366FF"/>
        </w:rPr>
        <w:t xml:space="preserve">are the prospects for sustainability? Etc. </w:t>
      </w:r>
    </w:p>
    <w:p w14:paraId="5CDCB936" w14:textId="77777777" w:rsidR="004E4FC8" w:rsidRPr="00E8506C" w:rsidRDefault="004E4FC8" w:rsidP="004E4FC8">
      <w:pPr>
        <w:autoSpaceDE w:val="0"/>
        <w:autoSpaceDN w:val="0"/>
        <w:adjustRightInd w:val="0"/>
        <w:ind w:left="360"/>
        <w:rPr>
          <w:rFonts w:ascii="Calibri" w:hAnsi="Calibri"/>
        </w:rPr>
      </w:pPr>
    </w:p>
    <w:p w14:paraId="1ABA2BB4" w14:textId="77777777" w:rsidR="004E4FC8" w:rsidRPr="00D06D0A" w:rsidRDefault="004E4FC8" w:rsidP="004E4FC8">
      <w:pPr>
        <w:autoSpaceDE w:val="0"/>
        <w:autoSpaceDN w:val="0"/>
        <w:adjustRightInd w:val="0"/>
        <w:rPr>
          <w:rFonts w:ascii="Calibri" w:hAnsi="Calibri"/>
          <w:color w:val="3366FF"/>
        </w:rPr>
      </w:pPr>
      <w:r w:rsidRPr="00D06D0A">
        <w:rPr>
          <w:rFonts w:ascii="Calibri" w:hAnsi="Calibri"/>
          <w:color w:val="3366FF"/>
        </w:rPr>
        <w:t>Please use a scale from 1 to 6 where:</w:t>
      </w:r>
    </w:p>
    <w:p w14:paraId="732B5F1F" w14:textId="77777777" w:rsidR="004E4FC8" w:rsidRPr="00D06D0A" w:rsidRDefault="004E4FC8" w:rsidP="004E4FC8">
      <w:pPr>
        <w:autoSpaceDE w:val="0"/>
        <w:autoSpaceDN w:val="0"/>
        <w:adjustRightInd w:val="0"/>
        <w:rPr>
          <w:rFonts w:ascii="Calibri" w:hAnsi="Calibri"/>
          <w:color w:val="3366FF"/>
        </w:rPr>
      </w:pPr>
    </w:p>
    <w:p w14:paraId="61ED1415" w14:textId="77777777" w:rsidR="004E4FC8" w:rsidRPr="00D06D0A" w:rsidRDefault="004E4FC8" w:rsidP="004E4FC8">
      <w:pPr>
        <w:autoSpaceDE w:val="0"/>
        <w:autoSpaceDN w:val="0"/>
        <w:adjustRightInd w:val="0"/>
        <w:rPr>
          <w:rFonts w:ascii="Calibri" w:hAnsi="Calibri"/>
          <w:color w:val="3366FF"/>
        </w:rPr>
      </w:pPr>
      <w:r w:rsidRPr="00D06D0A">
        <w:rPr>
          <w:rFonts w:ascii="Calibri" w:hAnsi="Calibri"/>
          <w:color w:val="3366FF"/>
        </w:rPr>
        <w:t>1 means “highly satisfactory”</w:t>
      </w:r>
    </w:p>
    <w:p w14:paraId="5F285227" w14:textId="77777777" w:rsidR="004E4FC8" w:rsidRPr="00D06D0A" w:rsidRDefault="004E4FC8" w:rsidP="004E4FC8">
      <w:pPr>
        <w:autoSpaceDE w:val="0"/>
        <w:autoSpaceDN w:val="0"/>
        <w:adjustRightInd w:val="0"/>
        <w:rPr>
          <w:rFonts w:ascii="Calibri" w:hAnsi="Calibri"/>
          <w:color w:val="3366FF"/>
        </w:rPr>
      </w:pPr>
    </w:p>
    <w:p w14:paraId="28E48AEB" w14:textId="77777777" w:rsidR="004E4FC8" w:rsidRPr="00D06D0A" w:rsidRDefault="004E4FC8" w:rsidP="004E4FC8">
      <w:pPr>
        <w:autoSpaceDE w:val="0"/>
        <w:autoSpaceDN w:val="0"/>
        <w:adjustRightInd w:val="0"/>
        <w:rPr>
          <w:rFonts w:ascii="Calibri" w:hAnsi="Calibri"/>
          <w:color w:val="3366FF"/>
        </w:rPr>
      </w:pPr>
      <w:r w:rsidRPr="00D06D0A">
        <w:rPr>
          <w:rFonts w:ascii="Calibri" w:hAnsi="Calibri"/>
          <w:color w:val="3366FF"/>
        </w:rPr>
        <w:t>2 means “satisfactory”</w:t>
      </w:r>
    </w:p>
    <w:p w14:paraId="62B230A9" w14:textId="77777777" w:rsidR="004E4FC8" w:rsidRPr="00D06D0A" w:rsidRDefault="004E4FC8" w:rsidP="004E4FC8">
      <w:pPr>
        <w:autoSpaceDE w:val="0"/>
        <w:autoSpaceDN w:val="0"/>
        <w:adjustRightInd w:val="0"/>
        <w:rPr>
          <w:rFonts w:ascii="Calibri" w:hAnsi="Calibri"/>
          <w:color w:val="3366FF"/>
        </w:rPr>
      </w:pPr>
    </w:p>
    <w:p w14:paraId="6901B4AF" w14:textId="77777777" w:rsidR="004E4FC8" w:rsidRPr="00D06D0A" w:rsidRDefault="004E4FC8" w:rsidP="004E4FC8">
      <w:pPr>
        <w:autoSpaceDE w:val="0"/>
        <w:autoSpaceDN w:val="0"/>
        <w:adjustRightInd w:val="0"/>
        <w:rPr>
          <w:rFonts w:ascii="Calibri" w:hAnsi="Calibri"/>
          <w:color w:val="3366FF"/>
        </w:rPr>
      </w:pPr>
      <w:r w:rsidRPr="00D06D0A">
        <w:rPr>
          <w:rFonts w:ascii="Calibri" w:hAnsi="Calibri"/>
          <w:color w:val="3366FF"/>
        </w:rPr>
        <w:t>3 means “moderately satisfactory”</w:t>
      </w:r>
    </w:p>
    <w:p w14:paraId="017D8FFE" w14:textId="77777777" w:rsidR="004E4FC8" w:rsidRPr="00D06D0A" w:rsidRDefault="004E4FC8" w:rsidP="004E4FC8">
      <w:pPr>
        <w:autoSpaceDE w:val="0"/>
        <w:autoSpaceDN w:val="0"/>
        <w:adjustRightInd w:val="0"/>
        <w:rPr>
          <w:rFonts w:ascii="Calibri" w:hAnsi="Calibri"/>
          <w:color w:val="3366FF"/>
        </w:rPr>
      </w:pPr>
    </w:p>
    <w:p w14:paraId="4909C4C3" w14:textId="77777777" w:rsidR="004E4FC8" w:rsidRPr="00D06D0A" w:rsidRDefault="004E4FC8" w:rsidP="004E4FC8">
      <w:pPr>
        <w:autoSpaceDE w:val="0"/>
        <w:autoSpaceDN w:val="0"/>
        <w:adjustRightInd w:val="0"/>
        <w:rPr>
          <w:rFonts w:ascii="Calibri" w:hAnsi="Calibri"/>
          <w:color w:val="3366FF"/>
        </w:rPr>
      </w:pPr>
      <w:r w:rsidRPr="00D06D0A">
        <w:rPr>
          <w:rFonts w:ascii="Calibri" w:hAnsi="Calibri"/>
          <w:color w:val="3366FF"/>
        </w:rPr>
        <w:t>4 means “moderately unsatisfactory”</w:t>
      </w:r>
    </w:p>
    <w:p w14:paraId="16CE3D3E" w14:textId="77777777" w:rsidR="004E4FC8" w:rsidRPr="00D06D0A" w:rsidRDefault="004E4FC8" w:rsidP="004E4FC8">
      <w:pPr>
        <w:autoSpaceDE w:val="0"/>
        <w:autoSpaceDN w:val="0"/>
        <w:adjustRightInd w:val="0"/>
        <w:rPr>
          <w:rFonts w:ascii="Calibri" w:hAnsi="Calibri"/>
          <w:color w:val="3366FF"/>
        </w:rPr>
      </w:pPr>
    </w:p>
    <w:p w14:paraId="01102EA5" w14:textId="77777777" w:rsidR="004E4FC8" w:rsidRPr="00D06D0A" w:rsidRDefault="004E4FC8" w:rsidP="004E4FC8">
      <w:pPr>
        <w:autoSpaceDE w:val="0"/>
        <w:autoSpaceDN w:val="0"/>
        <w:adjustRightInd w:val="0"/>
        <w:rPr>
          <w:rFonts w:ascii="Calibri" w:hAnsi="Calibri"/>
          <w:color w:val="3366FF"/>
        </w:rPr>
      </w:pPr>
      <w:r w:rsidRPr="00D06D0A">
        <w:rPr>
          <w:rFonts w:ascii="Calibri" w:hAnsi="Calibri"/>
          <w:color w:val="3366FF"/>
        </w:rPr>
        <w:t>5 means “unsatisfactory”</w:t>
      </w:r>
    </w:p>
    <w:p w14:paraId="64DA2F7B" w14:textId="77777777" w:rsidR="004E4FC8" w:rsidRPr="00D06D0A" w:rsidRDefault="004E4FC8" w:rsidP="004E4FC8">
      <w:pPr>
        <w:autoSpaceDE w:val="0"/>
        <w:autoSpaceDN w:val="0"/>
        <w:adjustRightInd w:val="0"/>
        <w:rPr>
          <w:rFonts w:ascii="Calibri" w:hAnsi="Calibri"/>
          <w:color w:val="3366FF"/>
        </w:rPr>
      </w:pPr>
    </w:p>
    <w:p w14:paraId="215C5CBA" w14:textId="77777777" w:rsidR="004E4FC8" w:rsidRPr="00D06D0A" w:rsidRDefault="004E4FC8" w:rsidP="004E4FC8">
      <w:pPr>
        <w:autoSpaceDE w:val="0"/>
        <w:autoSpaceDN w:val="0"/>
        <w:adjustRightInd w:val="0"/>
        <w:rPr>
          <w:rFonts w:ascii="Calibri" w:hAnsi="Calibri"/>
          <w:color w:val="3366FF"/>
        </w:rPr>
      </w:pPr>
      <w:r w:rsidRPr="00D06D0A">
        <w:rPr>
          <w:rFonts w:ascii="Calibri" w:hAnsi="Calibri"/>
          <w:color w:val="3366FF"/>
        </w:rPr>
        <w:t>6 means “highly unsatisfactory”</w:t>
      </w:r>
    </w:p>
    <w:p w14:paraId="6F5DFEBE" w14:textId="77777777" w:rsidR="004E4FC8" w:rsidRDefault="004E4FC8" w:rsidP="004E4FC8">
      <w:pPr>
        <w:rPr>
          <w:rFonts w:ascii="Calibri" w:hAnsi="Calibri"/>
        </w:rPr>
      </w:pPr>
    </w:p>
    <w:p w14:paraId="0402C18D" w14:textId="77777777" w:rsidR="004E4FC8" w:rsidRDefault="004E4FC8" w:rsidP="004E4FC8">
      <w:pPr>
        <w:rPr>
          <w:rFonts w:ascii="Calibri" w:hAnsi="Calibri"/>
        </w:rPr>
      </w:pPr>
    </w:p>
    <w:p w14:paraId="78C801E1" w14:textId="77777777" w:rsidR="004E4FC8" w:rsidRPr="00E8506C" w:rsidRDefault="004E4FC8" w:rsidP="004E4FC8">
      <w:pPr>
        <w:rPr>
          <w:rFonts w:ascii="Calibri" w:hAnsi="Calibri"/>
        </w:rPr>
      </w:pPr>
    </w:p>
    <w:p w14:paraId="2BFD15C4" w14:textId="77777777" w:rsidR="004E4FC8" w:rsidRDefault="004E4FC8" w:rsidP="004E4FC8">
      <w:pPr>
        <w:autoSpaceDE w:val="0"/>
        <w:autoSpaceDN w:val="0"/>
        <w:adjustRightInd w:val="0"/>
        <w:rPr>
          <w:rFonts w:ascii="Calibri" w:hAnsi="Calibri"/>
          <w:color w:val="3366FF"/>
        </w:rPr>
      </w:pPr>
      <w:r>
        <w:rPr>
          <w:rFonts w:ascii="Calibri" w:hAnsi="Calibri"/>
          <w:b/>
          <w:color w:val="3366FF"/>
        </w:rPr>
        <w:t xml:space="preserve">COMPONENT 1. </w:t>
      </w:r>
      <w:r w:rsidRPr="00767390">
        <w:rPr>
          <w:rFonts w:ascii="Calibri" w:hAnsi="Calibri"/>
          <w:color w:val="3366FF"/>
        </w:rPr>
        <w:t xml:space="preserve">.  </w:t>
      </w:r>
      <w:r w:rsidRPr="00536540">
        <w:rPr>
          <w:rFonts w:ascii="Calibri" w:hAnsi="Calibri"/>
          <w:b/>
          <w:color w:val="3366FF"/>
        </w:rPr>
        <w:t>MENARID Programme</w:t>
      </w:r>
    </w:p>
    <w:p w14:paraId="2738D1F4" w14:textId="77777777" w:rsidR="004E4FC8" w:rsidRDefault="004E4FC8" w:rsidP="004E4FC8">
      <w:pPr>
        <w:autoSpaceDE w:val="0"/>
        <w:autoSpaceDN w:val="0"/>
        <w:adjustRightInd w:val="0"/>
        <w:rPr>
          <w:rFonts w:ascii="Calibri" w:hAnsi="Calibri"/>
          <w:color w:val="3366FF"/>
        </w:rPr>
      </w:pPr>
    </w:p>
    <w:p w14:paraId="49DB37A3" w14:textId="77777777" w:rsidR="004E4FC8" w:rsidRDefault="004E4FC8" w:rsidP="004E4FC8">
      <w:pPr>
        <w:pBdr>
          <w:top w:val="single" w:sz="4" w:space="1" w:color="auto"/>
          <w:left w:val="single" w:sz="4" w:space="4" w:color="auto"/>
          <w:bottom w:val="single" w:sz="4" w:space="1" w:color="auto"/>
          <w:right w:val="single" w:sz="4" w:space="4" w:color="auto"/>
        </w:pBdr>
        <w:shd w:val="clear" w:color="auto" w:fill="EEECE1"/>
        <w:rPr>
          <w:rFonts w:ascii="Times New Roman" w:hAnsi="Times New Roman"/>
          <w:color w:val="3366FF"/>
        </w:rPr>
      </w:pPr>
      <w:r>
        <w:rPr>
          <w:rFonts w:ascii="Calibri" w:hAnsi="Calibri"/>
          <w:color w:val="3366FF"/>
        </w:rPr>
        <w:t>Subcomponent 1</w:t>
      </w:r>
      <w:r w:rsidRPr="00895441">
        <w:rPr>
          <w:rFonts w:ascii="Calibri" w:hAnsi="Calibri"/>
          <w:color w:val="3366FF"/>
        </w:rPr>
        <w:t>a</w:t>
      </w:r>
      <w:r>
        <w:rPr>
          <w:rFonts w:ascii="Calibri" w:hAnsi="Calibri"/>
          <w:color w:val="3366FF"/>
        </w:rPr>
        <w:t xml:space="preserve">:  </w:t>
      </w:r>
      <w:r w:rsidRPr="00294797">
        <w:rPr>
          <w:rFonts w:asciiTheme="majorHAnsi" w:hAnsiTheme="majorHAnsi"/>
          <w:color w:val="3366FF"/>
        </w:rPr>
        <w:t>Support to MENARID Integrated Land / Water Managem</w:t>
      </w:r>
      <w:r w:rsidRPr="00294797">
        <w:rPr>
          <w:rFonts w:ascii="Times New Roman" w:hAnsi="Times New Roman"/>
          <w:color w:val="3366FF"/>
        </w:rPr>
        <w:t>ent</w:t>
      </w:r>
    </w:p>
    <w:p w14:paraId="79F23251" w14:textId="77777777" w:rsidR="004E4FC8" w:rsidRPr="00294797" w:rsidRDefault="004E4FC8" w:rsidP="004E4FC8">
      <w:pPr>
        <w:pBdr>
          <w:top w:val="single" w:sz="4" w:space="1" w:color="auto"/>
          <w:left w:val="single" w:sz="4" w:space="4" w:color="auto"/>
          <w:bottom w:val="single" w:sz="4" w:space="1" w:color="auto"/>
          <w:right w:val="single" w:sz="4" w:space="4" w:color="auto"/>
        </w:pBdr>
        <w:shd w:val="clear" w:color="auto" w:fill="EEECE1"/>
        <w:rPr>
          <w:rFonts w:ascii="Times New Roman" w:hAnsi="Times New Roman"/>
          <w:color w:val="3366FF"/>
        </w:rPr>
      </w:pPr>
    </w:p>
    <w:p w14:paraId="5B813FEA" w14:textId="77777777" w:rsidR="004E4FC8" w:rsidRPr="00294797"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294797">
        <w:rPr>
          <w:rFonts w:asciiTheme="majorHAnsi" w:hAnsiTheme="majorHAnsi"/>
          <w:color w:val="3366FF"/>
        </w:rPr>
        <w:t xml:space="preserve">Expected </w:t>
      </w:r>
      <w:r w:rsidRPr="00294797">
        <w:rPr>
          <w:rFonts w:asciiTheme="majorHAnsi" w:hAnsiTheme="majorHAnsi"/>
          <w:b/>
          <w:color w:val="3366FF"/>
        </w:rPr>
        <w:t>output</w:t>
      </w:r>
      <w:r w:rsidRPr="00294797">
        <w:rPr>
          <w:rFonts w:asciiTheme="majorHAnsi" w:hAnsiTheme="majorHAnsi"/>
          <w:color w:val="3366FF"/>
        </w:rPr>
        <w:t xml:space="preserve"> is: Mechanism for integration of groundwater dimensions within the MENARID programme projects</w:t>
      </w:r>
    </w:p>
    <w:p w14:paraId="087DE2D5" w14:textId="77777777" w:rsidR="004E4FC8" w:rsidRPr="00294797"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294797">
        <w:rPr>
          <w:rFonts w:asciiTheme="majorHAnsi" w:hAnsiTheme="majorHAnsi"/>
          <w:color w:val="3366FF"/>
        </w:rPr>
        <w:t xml:space="preserve">Expected </w:t>
      </w:r>
      <w:r w:rsidRPr="00294797">
        <w:rPr>
          <w:rFonts w:asciiTheme="majorHAnsi" w:hAnsiTheme="majorHAnsi"/>
          <w:b/>
          <w:color w:val="3366FF"/>
        </w:rPr>
        <w:t>outcome</w:t>
      </w:r>
      <w:r w:rsidRPr="00294797">
        <w:rPr>
          <w:rFonts w:asciiTheme="majorHAnsi" w:hAnsiTheme="majorHAnsi"/>
          <w:color w:val="3366FF"/>
        </w:rPr>
        <w:t xml:space="preserve"> is: Improved effectiveness in combating land degradation in MENARID through and enhanced role of groundwater and improved subsurface space management</w:t>
      </w:r>
    </w:p>
    <w:p w14:paraId="6073AB4A" w14:textId="77777777" w:rsidR="004E4FC8" w:rsidRDefault="004E4FC8" w:rsidP="004E4FC8">
      <w:pPr>
        <w:autoSpaceDE w:val="0"/>
        <w:autoSpaceDN w:val="0"/>
        <w:adjustRightInd w:val="0"/>
        <w:rPr>
          <w:rFonts w:ascii="Calibri" w:hAnsi="Calibri"/>
        </w:rPr>
      </w:pPr>
    </w:p>
    <w:p w14:paraId="507F32A3"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3AC6819D" w14:textId="77777777" w:rsidR="004E4FC8" w:rsidRPr="00E8506C" w:rsidRDefault="004E4FC8" w:rsidP="004E4FC8">
      <w:pPr>
        <w:autoSpaceDE w:val="0"/>
        <w:autoSpaceDN w:val="0"/>
        <w:adjustRightInd w:val="0"/>
        <w:rPr>
          <w:rFonts w:ascii="Calibri" w:hAnsi="Calibri"/>
        </w:rPr>
      </w:pPr>
    </w:p>
    <w:p w14:paraId="6C673B2D" w14:textId="77777777" w:rsidR="004E4FC8" w:rsidRPr="007259CA"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7259CA">
        <w:rPr>
          <w:rFonts w:asciiTheme="majorHAnsi" w:hAnsiTheme="majorHAnsi"/>
          <w:color w:val="3366FF"/>
        </w:rPr>
        <w:t>Sub-component 1b: Dialogue in South Eastern Europe and the Mediterranean</w:t>
      </w:r>
    </w:p>
    <w:p w14:paraId="4F5610B4" w14:textId="77777777" w:rsidR="004E4FC8" w:rsidRPr="007259CA"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33CB9DD6" w14:textId="77777777" w:rsidR="004E4FC8" w:rsidRPr="007259CA"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7259CA">
        <w:rPr>
          <w:rFonts w:asciiTheme="majorHAnsi" w:hAnsiTheme="majorHAnsi"/>
          <w:color w:val="3366FF"/>
        </w:rPr>
        <w:t xml:space="preserve">The expected </w:t>
      </w:r>
      <w:r w:rsidRPr="007259CA">
        <w:rPr>
          <w:rFonts w:asciiTheme="majorHAnsi" w:hAnsiTheme="majorHAnsi"/>
          <w:b/>
          <w:color w:val="3366FF"/>
        </w:rPr>
        <w:t>output</w:t>
      </w:r>
      <w:r w:rsidRPr="007259CA">
        <w:rPr>
          <w:rFonts w:asciiTheme="majorHAnsi" w:hAnsiTheme="majorHAnsi"/>
          <w:color w:val="3366FF"/>
        </w:rPr>
        <w:t xml:space="preserve"> is: Regional approaches to transboundary co-operation advanced in South Eastern Europe and Mediterranean region </w:t>
      </w:r>
    </w:p>
    <w:p w14:paraId="2572E96B" w14:textId="77777777" w:rsidR="004E4FC8" w:rsidRPr="007259CA"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rPr>
      </w:pPr>
      <w:r w:rsidRPr="007259CA">
        <w:rPr>
          <w:rFonts w:asciiTheme="majorHAnsi" w:hAnsiTheme="majorHAnsi"/>
          <w:color w:val="3366FF"/>
        </w:rPr>
        <w:t xml:space="preserve">The expected </w:t>
      </w:r>
      <w:r w:rsidRPr="007259CA">
        <w:rPr>
          <w:rFonts w:asciiTheme="majorHAnsi" w:hAnsiTheme="majorHAnsi"/>
          <w:b/>
          <w:color w:val="3366FF"/>
        </w:rPr>
        <w:t>outcome</w:t>
      </w:r>
      <w:r w:rsidRPr="007259CA">
        <w:rPr>
          <w:rFonts w:asciiTheme="majorHAnsi" w:hAnsiTheme="majorHAnsi"/>
          <w:color w:val="3366FF"/>
        </w:rPr>
        <w:t xml:space="preserve"> is: Enabling regional inter-basin co-ordination to enhance management capacity of institutions and project partners</w:t>
      </w:r>
    </w:p>
    <w:p w14:paraId="44717D12" w14:textId="77777777" w:rsidR="004E4FC8" w:rsidRDefault="004E4FC8" w:rsidP="004E4FC8">
      <w:pPr>
        <w:autoSpaceDE w:val="0"/>
        <w:autoSpaceDN w:val="0"/>
        <w:adjustRightInd w:val="0"/>
        <w:rPr>
          <w:rFonts w:ascii="Calibri" w:hAnsi="Calibri"/>
        </w:rPr>
      </w:pPr>
    </w:p>
    <w:p w14:paraId="50D7F527"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07E4BC4D" w14:textId="77777777" w:rsidR="004E4FC8" w:rsidRDefault="004E4FC8" w:rsidP="004E4FC8">
      <w:pPr>
        <w:autoSpaceDE w:val="0"/>
        <w:autoSpaceDN w:val="0"/>
        <w:adjustRightInd w:val="0"/>
        <w:rPr>
          <w:rFonts w:ascii="Calibri" w:hAnsi="Calibri"/>
        </w:rPr>
      </w:pPr>
    </w:p>
    <w:p w14:paraId="6D18955C" w14:textId="77777777" w:rsidR="004E4FC8" w:rsidRDefault="004E4FC8" w:rsidP="004E4FC8">
      <w:pPr>
        <w:autoSpaceDE w:val="0"/>
        <w:autoSpaceDN w:val="0"/>
        <w:adjustRightInd w:val="0"/>
        <w:rPr>
          <w:rFonts w:ascii="Calibri" w:hAnsi="Calibri"/>
        </w:rPr>
      </w:pPr>
    </w:p>
    <w:p w14:paraId="6326DDE2" w14:textId="77777777" w:rsidR="004E4FC8" w:rsidRPr="007259CA"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7259CA">
        <w:rPr>
          <w:rFonts w:asciiTheme="majorHAnsi" w:hAnsiTheme="majorHAnsi"/>
          <w:color w:val="3366FF"/>
        </w:rPr>
        <w:t>Sub-component 1c: Delivering IW:LEARN Services in the GEF Regions</w:t>
      </w:r>
    </w:p>
    <w:p w14:paraId="651B23DB" w14:textId="77777777" w:rsidR="004E4FC8" w:rsidRPr="007259CA"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5D3B72F5" w14:textId="77777777" w:rsidR="004E4FC8" w:rsidRPr="007259CA"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7259CA">
        <w:rPr>
          <w:rFonts w:asciiTheme="majorHAnsi" w:hAnsiTheme="majorHAnsi"/>
          <w:color w:val="3366FF"/>
        </w:rPr>
        <w:t xml:space="preserve">The expected </w:t>
      </w:r>
      <w:r w:rsidRPr="007259CA">
        <w:rPr>
          <w:rFonts w:asciiTheme="majorHAnsi" w:hAnsiTheme="majorHAnsi"/>
          <w:b/>
          <w:color w:val="3366FF"/>
        </w:rPr>
        <w:t>output</w:t>
      </w:r>
      <w:r w:rsidRPr="007259CA">
        <w:rPr>
          <w:rFonts w:asciiTheme="majorHAnsi" w:hAnsiTheme="majorHAnsi"/>
          <w:color w:val="3366FF"/>
        </w:rPr>
        <w:t xml:space="preserve"> is: Three regionally-defined technical groups (Asia-Pacific, Latin America and Caribbean, and Sub-Saharan Africa) of GEF IW project stakeholders and partners, managed by regional institutions and conducting twinning/learning exchanges </w:t>
      </w:r>
    </w:p>
    <w:p w14:paraId="4CB5F825" w14:textId="77777777" w:rsidR="004E4FC8" w:rsidRPr="007259CA"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rPr>
      </w:pPr>
      <w:r w:rsidRPr="007259CA">
        <w:rPr>
          <w:rFonts w:asciiTheme="majorHAnsi" w:hAnsiTheme="majorHAnsi"/>
          <w:color w:val="3366FF"/>
        </w:rPr>
        <w:t xml:space="preserve">The expected </w:t>
      </w:r>
      <w:r w:rsidRPr="007259CA">
        <w:rPr>
          <w:rFonts w:asciiTheme="majorHAnsi" w:hAnsiTheme="majorHAnsi"/>
          <w:b/>
          <w:color w:val="3366FF"/>
        </w:rPr>
        <w:t>outcome</w:t>
      </w:r>
      <w:r w:rsidRPr="007259CA">
        <w:rPr>
          <w:rFonts w:asciiTheme="majorHAnsi" w:hAnsiTheme="majorHAnsi"/>
          <w:color w:val="3366FF"/>
        </w:rPr>
        <w:t xml:space="preserve"> is: Enabling regional inter-basin co-ordination to enhance management capacity of institutions and project partners</w:t>
      </w:r>
    </w:p>
    <w:p w14:paraId="7BFD86CB" w14:textId="77777777" w:rsidR="004E4FC8" w:rsidRDefault="004E4FC8" w:rsidP="004E4FC8">
      <w:pPr>
        <w:autoSpaceDE w:val="0"/>
        <w:autoSpaceDN w:val="0"/>
        <w:adjustRightInd w:val="0"/>
        <w:rPr>
          <w:rFonts w:ascii="Calibri" w:hAnsi="Calibri"/>
        </w:rPr>
      </w:pPr>
    </w:p>
    <w:p w14:paraId="48291467"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6B009A98" w14:textId="77777777" w:rsidR="004E4FC8" w:rsidRDefault="004E4FC8" w:rsidP="004E4FC8">
      <w:pPr>
        <w:autoSpaceDE w:val="0"/>
        <w:autoSpaceDN w:val="0"/>
        <w:adjustRightInd w:val="0"/>
        <w:rPr>
          <w:rFonts w:ascii="Calibri" w:hAnsi="Calibri"/>
        </w:rPr>
      </w:pPr>
    </w:p>
    <w:p w14:paraId="113797A2" w14:textId="77777777" w:rsidR="004E4FC8" w:rsidRDefault="004E4FC8" w:rsidP="004E4FC8">
      <w:pPr>
        <w:rPr>
          <w:rFonts w:ascii="Calibri" w:hAnsi="Calibri"/>
          <w:b/>
          <w:color w:val="3366FF"/>
        </w:rPr>
      </w:pPr>
      <w:r>
        <w:rPr>
          <w:rFonts w:ascii="Calibri" w:hAnsi="Calibri"/>
          <w:b/>
          <w:color w:val="3366FF"/>
        </w:rPr>
        <w:br w:type="page"/>
      </w:r>
    </w:p>
    <w:p w14:paraId="1CC0D03C" w14:textId="77777777" w:rsidR="004E4FC8" w:rsidRPr="00536540" w:rsidRDefault="004E4FC8" w:rsidP="004E4FC8">
      <w:pPr>
        <w:autoSpaceDE w:val="0"/>
        <w:autoSpaceDN w:val="0"/>
        <w:adjustRightInd w:val="0"/>
        <w:rPr>
          <w:rFonts w:ascii="Calibri" w:hAnsi="Calibri"/>
          <w:b/>
          <w:color w:val="3366FF"/>
        </w:rPr>
      </w:pPr>
      <w:r w:rsidRPr="00536540">
        <w:rPr>
          <w:rFonts w:ascii="Calibri" w:hAnsi="Calibri"/>
          <w:b/>
          <w:color w:val="3366FF"/>
        </w:rPr>
        <w:t>COMPONENT 2 Learning and replication</w:t>
      </w:r>
    </w:p>
    <w:p w14:paraId="2C0151FC" w14:textId="77777777" w:rsidR="004E4FC8" w:rsidRDefault="004E4FC8" w:rsidP="004E4FC8">
      <w:pPr>
        <w:autoSpaceDE w:val="0"/>
        <w:autoSpaceDN w:val="0"/>
        <w:adjustRightInd w:val="0"/>
        <w:rPr>
          <w:rFonts w:ascii="Calibri" w:hAnsi="Calibri"/>
        </w:rPr>
      </w:pPr>
    </w:p>
    <w:p w14:paraId="49B2EF43" w14:textId="77777777" w:rsidR="004E4FC8" w:rsidRPr="00102A7F"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102A7F">
        <w:rPr>
          <w:rFonts w:asciiTheme="majorHAnsi" w:hAnsiTheme="majorHAnsi"/>
          <w:b/>
          <w:color w:val="3366FF"/>
        </w:rPr>
        <w:t>Sub-component 2a</w:t>
      </w:r>
      <w:r w:rsidRPr="00102A7F">
        <w:rPr>
          <w:rFonts w:asciiTheme="majorHAnsi" w:hAnsiTheme="majorHAnsi"/>
          <w:color w:val="3366FF"/>
        </w:rPr>
        <w:t xml:space="preserve">: </w:t>
      </w:r>
      <w:r w:rsidRPr="00102A7F">
        <w:rPr>
          <w:rFonts w:asciiTheme="majorHAnsi" w:hAnsiTheme="majorHAnsi"/>
          <w:b/>
          <w:color w:val="3366FF"/>
        </w:rPr>
        <w:t>Groundwater Community of Practices</w:t>
      </w:r>
    </w:p>
    <w:p w14:paraId="7091B873" w14:textId="77777777" w:rsidR="004E4FC8" w:rsidRPr="00102A7F"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102A7F">
        <w:rPr>
          <w:rFonts w:asciiTheme="majorHAnsi" w:hAnsiTheme="majorHAnsi"/>
          <w:color w:val="3366FF"/>
        </w:rPr>
        <w:t xml:space="preserve">The expected </w:t>
      </w:r>
      <w:r w:rsidRPr="00102A7F">
        <w:rPr>
          <w:rFonts w:asciiTheme="majorHAnsi" w:hAnsiTheme="majorHAnsi"/>
          <w:b/>
          <w:color w:val="3366FF"/>
        </w:rPr>
        <w:t>outputs</w:t>
      </w:r>
      <w:r w:rsidRPr="00102A7F">
        <w:rPr>
          <w:rFonts w:asciiTheme="majorHAnsi" w:hAnsiTheme="majorHAnsi"/>
          <w:color w:val="3366FF"/>
        </w:rPr>
        <w:t xml:space="preserve"> are:</w:t>
      </w:r>
    </w:p>
    <w:p w14:paraId="215E0F30" w14:textId="77777777" w:rsidR="004E4FC8" w:rsidRPr="00102A7F"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102A7F">
        <w:rPr>
          <w:rFonts w:asciiTheme="majorHAnsi" w:hAnsiTheme="majorHAnsi"/>
          <w:color w:val="3366FF"/>
          <w:lang w:eastAsia="el-GR"/>
        </w:rPr>
        <w:t>Functioning and facilitated global Community of Practice (CoP) for GEF IW groundwater project stakeholders and partners, and regional dialogues linking GEF groundwater projects with surface and coastal environment.</w:t>
      </w:r>
    </w:p>
    <w:p w14:paraId="30795E35" w14:textId="77777777" w:rsidR="004E4FC8" w:rsidRPr="00102A7F"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102A7F">
        <w:rPr>
          <w:rFonts w:asciiTheme="majorHAnsi" w:hAnsiTheme="majorHAnsi"/>
          <w:color w:val="3366FF"/>
          <w:lang w:eastAsia="el-GR"/>
        </w:rPr>
        <w:t>Dialogue with regional focus (Africa, Asia and the Pacific, Latin America and SIDS) facilitated between GEF groundwater projects and ongoing relevant efforts</w:t>
      </w:r>
    </w:p>
    <w:p w14:paraId="3B1FF2D1" w14:textId="77777777" w:rsidR="004E4FC8" w:rsidRPr="00102A7F"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102A7F">
        <w:rPr>
          <w:rFonts w:asciiTheme="majorHAnsi" w:hAnsiTheme="majorHAnsi"/>
          <w:color w:val="3366FF"/>
          <w:lang w:eastAsia="el-GR"/>
        </w:rPr>
        <w:t>Experience notes, policy briefs, special articles and case studies on good practices for groundwater management</w:t>
      </w:r>
    </w:p>
    <w:p w14:paraId="53B3146A" w14:textId="77777777" w:rsidR="004E4FC8" w:rsidRPr="00102A7F"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18231435" w14:textId="77777777" w:rsidR="004E4FC8" w:rsidRPr="00102A7F"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102A7F">
        <w:rPr>
          <w:rFonts w:asciiTheme="majorHAnsi" w:hAnsiTheme="majorHAnsi"/>
          <w:color w:val="3366FF"/>
        </w:rPr>
        <w:t xml:space="preserve">The expected </w:t>
      </w:r>
      <w:r w:rsidRPr="00102A7F">
        <w:rPr>
          <w:rFonts w:asciiTheme="majorHAnsi" w:hAnsiTheme="majorHAnsi"/>
          <w:b/>
          <w:color w:val="3366FF"/>
        </w:rPr>
        <w:t>outcomes</w:t>
      </w:r>
      <w:r w:rsidRPr="00102A7F">
        <w:rPr>
          <w:rFonts w:asciiTheme="majorHAnsi" w:hAnsiTheme="majorHAnsi"/>
          <w:color w:val="3366FF"/>
        </w:rPr>
        <w:t xml:space="preserve"> are:</w:t>
      </w:r>
    </w:p>
    <w:p w14:paraId="14CAE5BC" w14:textId="77777777" w:rsidR="004E4FC8" w:rsidRPr="00102A7F"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102A7F">
        <w:rPr>
          <w:rFonts w:asciiTheme="majorHAnsi" w:hAnsiTheme="majorHAnsi"/>
          <w:color w:val="3366FF"/>
          <w:lang w:eastAsia="el-GR"/>
        </w:rPr>
        <w:t>Increased capacity of GEF groundwater and freshwater basin projects to exchange experiences and replicate successful groundwater management approaches and practices to address adaptive management</w:t>
      </w:r>
    </w:p>
    <w:p w14:paraId="46DC24C7" w14:textId="77777777" w:rsidR="004E4FC8" w:rsidRPr="00102A7F"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rPr>
      </w:pPr>
      <w:r w:rsidRPr="00102A7F">
        <w:rPr>
          <w:rFonts w:asciiTheme="majorHAnsi" w:hAnsiTheme="majorHAnsi"/>
          <w:color w:val="3366FF"/>
          <w:lang w:eastAsia="el-GR"/>
        </w:rPr>
        <w:t>Lessons and science from GEF groundwater portfolio incorporated into and disseminated through networks, partners and processes, strengthening the GEF IW GW portfolio</w:t>
      </w:r>
    </w:p>
    <w:p w14:paraId="067BCB13" w14:textId="77777777" w:rsidR="004E4FC8" w:rsidRDefault="004E4FC8" w:rsidP="004E4FC8">
      <w:pPr>
        <w:autoSpaceDE w:val="0"/>
        <w:autoSpaceDN w:val="0"/>
        <w:adjustRightInd w:val="0"/>
        <w:rPr>
          <w:rFonts w:asciiTheme="majorHAnsi" w:hAnsiTheme="majorHAnsi"/>
          <w:color w:val="3366FF"/>
        </w:rPr>
      </w:pPr>
    </w:p>
    <w:p w14:paraId="562A5724"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315DE59B" w14:textId="77777777" w:rsidR="004E4FC8" w:rsidRPr="00102A7F" w:rsidRDefault="004E4FC8" w:rsidP="004E4FC8">
      <w:pPr>
        <w:autoSpaceDE w:val="0"/>
        <w:autoSpaceDN w:val="0"/>
        <w:adjustRightInd w:val="0"/>
        <w:rPr>
          <w:rFonts w:asciiTheme="majorHAnsi" w:hAnsiTheme="majorHAnsi"/>
          <w:color w:val="3366FF"/>
        </w:rPr>
      </w:pPr>
    </w:p>
    <w:p w14:paraId="7A3E49DD" w14:textId="77777777" w:rsidR="004E4FC8" w:rsidRPr="00102A7F" w:rsidRDefault="004E4FC8" w:rsidP="004E4FC8">
      <w:pPr>
        <w:autoSpaceDE w:val="0"/>
        <w:autoSpaceDN w:val="0"/>
        <w:adjustRightInd w:val="0"/>
        <w:rPr>
          <w:rFonts w:asciiTheme="majorHAnsi" w:hAnsiTheme="majorHAnsi"/>
          <w:color w:val="3366FF"/>
        </w:rPr>
      </w:pPr>
    </w:p>
    <w:p w14:paraId="42A4AC54" w14:textId="77777777" w:rsidR="004E4FC8" w:rsidRPr="00102A7F"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rPr>
      </w:pPr>
      <w:r w:rsidRPr="00102A7F">
        <w:rPr>
          <w:rFonts w:asciiTheme="majorHAnsi" w:hAnsiTheme="majorHAnsi"/>
          <w:b/>
          <w:color w:val="3366FF"/>
        </w:rPr>
        <w:t>Sub-component 2b: Surface Freshwater Community of Practice</w:t>
      </w:r>
    </w:p>
    <w:p w14:paraId="4273F4E6" w14:textId="77777777" w:rsidR="004E4FC8" w:rsidRPr="00102A7F"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7586E1FC" w14:textId="77777777" w:rsidR="004E4FC8" w:rsidRPr="00102A7F"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102A7F">
        <w:rPr>
          <w:rFonts w:asciiTheme="majorHAnsi" w:hAnsiTheme="majorHAnsi"/>
          <w:color w:val="3366FF"/>
        </w:rPr>
        <w:t xml:space="preserve">The expected </w:t>
      </w:r>
      <w:r w:rsidRPr="00102A7F">
        <w:rPr>
          <w:rFonts w:asciiTheme="majorHAnsi" w:hAnsiTheme="majorHAnsi"/>
          <w:b/>
          <w:color w:val="3366FF"/>
        </w:rPr>
        <w:t xml:space="preserve">output </w:t>
      </w:r>
      <w:r w:rsidRPr="00102A7F">
        <w:rPr>
          <w:rFonts w:asciiTheme="majorHAnsi" w:hAnsiTheme="majorHAnsi"/>
          <w:color w:val="3366FF"/>
        </w:rPr>
        <w:t>is:</w:t>
      </w:r>
      <w:r>
        <w:rPr>
          <w:rFonts w:asciiTheme="majorHAnsi" w:hAnsiTheme="majorHAnsi"/>
          <w:color w:val="3366FF"/>
        </w:rPr>
        <w:t xml:space="preserve"> </w:t>
      </w:r>
      <w:r w:rsidRPr="00102A7F">
        <w:rPr>
          <w:rFonts w:asciiTheme="majorHAnsi" w:hAnsiTheme="majorHAnsi"/>
          <w:color w:val="3366FF"/>
          <w:lang w:eastAsia="el-GR"/>
        </w:rPr>
        <w:t>Functioning and facilitated global Community of Practice (CoP) for GEF IW surface freshwater project stakeholders and partners, and regional dialogues linking GEF surface freshwater projects with groundwater and coastal environment.</w:t>
      </w:r>
    </w:p>
    <w:p w14:paraId="529876DC" w14:textId="77777777" w:rsidR="004E4FC8" w:rsidRPr="00102A7F"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3E14A891" w14:textId="77777777" w:rsidR="004E4FC8" w:rsidRPr="00102A7F"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102A7F">
        <w:rPr>
          <w:rFonts w:asciiTheme="majorHAnsi" w:hAnsiTheme="majorHAnsi"/>
          <w:color w:val="3366FF"/>
        </w:rPr>
        <w:t xml:space="preserve">The expected </w:t>
      </w:r>
      <w:r w:rsidRPr="00102A7F">
        <w:rPr>
          <w:rFonts w:asciiTheme="majorHAnsi" w:hAnsiTheme="majorHAnsi"/>
          <w:b/>
          <w:color w:val="3366FF"/>
        </w:rPr>
        <w:t xml:space="preserve">outcome </w:t>
      </w:r>
      <w:r w:rsidRPr="00102A7F">
        <w:rPr>
          <w:rFonts w:asciiTheme="majorHAnsi" w:hAnsiTheme="majorHAnsi"/>
          <w:color w:val="3366FF"/>
        </w:rPr>
        <w:t>is:</w:t>
      </w:r>
      <w:r>
        <w:rPr>
          <w:rFonts w:asciiTheme="majorHAnsi" w:hAnsiTheme="majorHAnsi"/>
          <w:color w:val="3366FF"/>
        </w:rPr>
        <w:t xml:space="preserve"> </w:t>
      </w:r>
      <w:r w:rsidRPr="00102A7F">
        <w:rPr>
          <w:rFonts w:asciiTheme="majorHAnsi" w:hAnsiTheme="majorHAnsi"/>
          <w:color w:val="3366FF"/>
          <w:lang w:eastAsia="el-GR"/>
        </w:rPr>
        <w:t>Increased capacity of GEF groundwater and freshwater basin projects to exchange experiences and replicate successful groundwater management approaches and practices to address adaptive management</w:t>
      </w:r>
    </w:p>
    <w:p w14:paraId="3993A9ED" w14:textId="77777777" w:rsidR="004E4FC8" w:rsidRDefault="004E4FC8" w:rsidP="004E4FC8">
      <w:pPr>
        <w:autoSpaceDE w:val="0"/>
        <w:autoSpaceDN w:val="0"/>
        <w:adjustRightInd w:val="0"/>
        <w:rPr>
          <w:rFonts w:ascii="Calibri" w:hAnsi="Calibri"/>
        </w:rPr>
      </w:pPr>
    </w:p>
    <w:p w14:paraId="70EACE79" w14:textId="77777777" w:rsidR="004E4FC8" w:rsidRDefault="004E4FC8" w:rsidP="004E4FC8">
      <w:pPr>
        <w:autoSpaceDE w:val="0"/>
        <w:autoSpaceDN w:val="0"/>
        <w:adjustRightInd w:val="0"/>
        <w:rPr>
          <w:rFonts w:ascii="Calibri" w:hAnsi="Calibri"/>
        </w:rPr>
      </w:pPr>
    </w:p>
    <w:p w14:paraId="7AFFEEF1"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477E7E79" w14:textId="77777777" w:rsidR="004E4FC8" w:rsidRDefault="004E4FC8" w:rsidP="004E4FC8">
      <w:pPr>
        <w:autoSpaceDE w:val="0"/>
        <w:autoSpaceDN w:val="0"/>
        <w:adjustRightInd w:val="0"/>
        <w:rPr>
          <w:rFonts w:ascii="Calibri" w:hAnsi="Calibri"/>
        </w:rPr>
      </w:pPr>
    </w:p>
    <w:p w14:paraId="5AC6C996" w14:textId="77777777" w:rsidR="004E4FC8" w:rsidRDefault="004E4FC8" w:rsidP="004E4FC8">
      <w:pPr>
        <w:rPr>
          <w:rFonts w:ascii="Calibri" w:hAnsi="Calibri"/>
        </w:rPr>
      </w:pPr>
      <w:r>
        <w:rPr>
          <w:rFonts w:ascii="Calibri" w:hAnsi="Calibri"/>
        </w:rPr>
        <w:br w:type="page"/>
      </w:r>
    </w:p>
    <w:p w14:paraId="17307356" w14:textId="77777777" w:rsidR="004E4FC8" w:rsidRPr="00536540" w:rsidRDefault="004E4FC8" w:rsidP="004E4FC8">
      <w:pPr>
        <w:autoSpaceDE w:val="0"/>
        <w:autoSpaceDN w:val="0"/>
        <w:adjustRightInd w:val="0"/>
        <w:rPr>
          <w:rFonts w:ascii="Calibri" w:hAnsi="Calibri"/>
          <w:b/>
          <w:color w:val="3366FF"/>
        </w:rPr>
      </w:pPr>
      <w:r w:rsidRPr="00536540">
        <w:rPr>
          <w:rFonts w:ascii="Calibri" w:hAnsi="Calibri"/>
          <w:b/>
          <w:color w:val="3366FF"/>
        </w:rPr>
        <w:t>Component 3. Global and GEF IW portfolio</w:t>
      </w:r>
    </w:p>
    <w:p w14:paraId="38C556AD" w14:textId="77777777" w:rsidR="004E4FC8" w:rsidRDefault="004E4FC8" w:rsidP="004E4FC8">
      <w:pPr>
        <w:autoSpaceDE w:val="0"/>
        <w:autoSpaceDN w:val="0"/>
        <w:adjustRightInd w:val="0"/>
        <w:rPr>
          <w:rFonts w:ascii="Calibri" w:hAnsi="Calibri"/>
        </w:rPr>
      </w:pPr>
    </w:p>
    <w:p w14:paraId="059AF9AD"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71CDC">
        <w:rPr>
          <w:rFonts w:asciiTheme="majorHAnsi" w:hAnsiTheme="majorHAnsi"/>
          <w:color w:val="3366FF"/>
        </w:rPr>
        <w:t>Sub-component 3a: 6th Biennial International Waters Conference</w:t>
      </w:r>
    </w:p>
    <w:p w14:paraId="2569189F"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4BE25D22"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71CDC">
        <w:rPr>
          <w:rFonts w:asciiTheme="majorHAnsi" w:hAnsiTheme="majorHAnsi"/>
          <w:color w:val="3366FF"/>
        </w:rPr>
        <w:t xml:space="preserve">The expected </w:t>
      </w:r>
      <w:r w:rsidRPr="00F71CDC">
        <w:rPr>
          <w:rFonts w:asciiTheme="majorHAnsi" w:hAnsiTheme="majorHAnsi"/>
          <w:b/>
          <w:color w:val="3366FF"/>
        </w:rPr>
        <w:t>outputs</w:t>
      </w:r>
      <w:r w:rsidRPr="00F71CDC">
        <w:rPr>
          <w:rFonts w:asciiTheme="majorHAnsi" w:hAnsiTheme="majorHAnsi"/>
          <w:color w:val="3366FF"/>
        </w:rPr>
        <w:t xml:space="preserve"> are:</w:t>
      </w:r>
    </w:p>
    <w:p w14:paraId="461BC53B"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Pr>
          <w:rFonts w:asciiTheme="majorHAnsi" w:hAnsiTheme="majorHAnsi"/>
          <w:color w:val="3366FF"/>
        </w:rPr>
        <w:t xml:space="preserve">1. </w:t>
      </w:r>
      <w:r w:rsidRPr="00F71CDC">
        <w:rPr>
          <w:rFonts w:asciiTheme="majorHAnsi" w:hAnsiTheme="majorHAnsi"/>
          <w:color w:val="3366FF"/>
        </w:rPr>
        <w:t>6th Biennial GEF International Waters Conference in the Mediterranean region</w:t>
      </w:r>
    </w:p>
    <w:p w14:paraId="326A4725"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Pr>
          <w:rFonts w:asciiTheme="majorHAnsi" w:hAnsiTheme="majorHAnsi"/>
          <w:color w:val="3366FF"/>
        </w:rPr>
        <w:t>2 .</w:t>
      </w:r>
      <w:r w:rsidRPr="00F71CDC">
        <w:rPr>
          <w:rFonts w:asciiTheme="majorHAnsi" w:hAnsiTheme="majorHAnsi"/>
          <w:color w:val="3366FF"/>
        </w:rPr>
        <w:t>Project results presented at IWC-6 collated, analyzed and disseminated in proceedings (an in journal articles, Experience Notes)</w:t>
      </w:r>
    </w:p>
    <w:p w14:paraId="323820B2"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Pr>
          <w:rFonts w:asciiTheme="majorHAnsi" w:hAnsiTheme="majorHAnsi"/>
          <w:color w:val="3366FF"/>
        </w:rPr>
        <w:t xml:space="preserve">3. </w:t>
      </w:r>
      <w:r w:rsidRPr="00F71CDC">
        <w:rPr>
          <w:rFonts w:asciiTheme="majorHAnsi" w:hAnsiTheme="majorHAnsi"/>
          <w:color w:val="3366FF"/>
        </w:rPr>
        <w:t>IWC6 Host Mediterranean Region dedicated session at IWC6</w:t>
      </w:r>
    </w:p>
    <w:p w14:paraId="2E4B26BB"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14199426"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71CDC">
        <w:rPr>
          <w:rFonts w:asciiTheme="majorHAnsi" w:hAnsiTheme="majorHAnsi"/>
          <w:color w:val="3366FF"/>
        </w:rPr>
        <w:t xml:space="preserve">The expected </w:t>
      </w:r>
      <w:r w:rsidRPr="00F71CDC">
        <w:rPr>
          <w:rFonts w:asciiTheme="majorHAnsi" w:hAnsiTheme="majorHAnsi"/>
          <w:b/>
          <w:color w:val="3366FF"/>
        </w:rPr>
        <w:t>outcome</w:t>
      </w:r>
      <w:r>
        <w:rPr>
          <w:rFonts w:asciiTheme="majorHAnsi" w:hAnsiTheme="majorHAnsi"/>
          <w:color w:val="3366FF"/>
        </w:rPr>
        <w:t xml:space="preserve"> is</w:t>
      </w:r>
      <w:r w:rsidRPr="00F71CDC">
        <w:rPr>
          <w:rFonts w:asciiTheme="majorHAnsi" w:hAnsiTheme="majorHAnsi"/>
          <w:color w:val="3366FF"/>
        </w:rPr>
        <w:t>:</w:t>
      </w:r>
      <w:r>
        <w:rPr>
          <w:rFonts w:asciiTheme="majorHAnsi" w:hAnsiTheme="majorHAnsi"/>
          <w:color w:val="3366FF"/>
        </w:rPr>
        <w:t xml:space="preserve"> </w:t>
      </w:r>
      <w:r w:rsidRPr="00F71CDC">
        <w:rPr>
          <w:rFonts w:asciiTheme="majorHAnsi" w:hAnsiTheme="majorHAnsi"/>
          <w:color w:val="3366FF"/>
        </w:rPr>
        <w:t xml:space="preserve">Global GEF IW portfolio performance and capacities strengthened, in particular among project managers of GEF IW projects. </w:t>
      </w:r>
    </w:p>
    <w:p w14:paraId="345542D5" w14:textId="77777777" w:rsidR="004E4FC8" w:rsidRDefault="004E4FC8" w:rsidP="004E4FC8">
      <w:pPr>
        <w:autoSpaceDE w:val="0"/>
        <w:autoSpaceDN w:val="0"/>
        <w:adjustRightInd w:val="0"/>
        <w:rPr>
          <w:rFonts w:ascii="Calibri" w:hAnsi="Calibri"/>
        </w:rPr>
      </w:pPr>
    </w:p>
    <w:p w14:paraId="45F1B4BA"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64AF2B1F" w14:textId="77777777" w:rsidR="004E4FC8" w:rsidRDefault="004E4FC8" w:rsidP="004E4FC8">
      <w:pPr>
        <w:rPr>
          <w:rFonts w:ascii="Times New Roman" w:hAnsi="Times New Roman"/>
          <w:b/>
          <w:lang w:val="fr-FR"/>
        </w:rPr>
      </w:pPr>
    </w:p>
    <w:p w14:paraId="2F161F27" w14:textId="77777777" w:rsidR="004E4FC8" w:rsidRDefault="004E4FC8" w:rsidP="004E4FC8">
      <w:pPr>
        <w:rPr>
          <w:rFonts w:ascii="Times New Roman" w:hAnsi="Times New Roman"/>
          <w:b/>
          <w:lang w:val="fr-FR"/>
        </w:rPr>
      </w:pPr>
    </w:p>
    <w:p w14:paraId="7EB5DB4E"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71CDC">
        <w:rPr>
          <w:rFonts w:asciiTheme="majorHAnsi" w:hAnsiTheme="majorHAnsi"/>
          <w:b/>
          <w:color w:val="3366FF"/>
          <w:lang w:val="fr-FR"/>
        </w:rPr>
        <w:t>Sub-component 3b: Global Dialogue Participation</w:t>
      </w:r>
    </w:p>
    <w:p w14:paraId="21AB2BC2"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3EBA8506"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71CDC">
        <w:rPr>
          <w:rFonts w:asciiTheme="majorHAnsi" w:hAnsiTheme="majorHAnsi"/>
          <w:color w:val="3366FF"/>
        </w:rPr>
        <w:t xml:space="preserve">The expected </w:t>
      </w:r>
      <w:r w:rsidRPr="00F71CDC">
        <w:rPr>
          <w:rFonts w:asciiTheme="majorHAnsi" w:hAnsiTheme="majorHAnsi"/>
          <w:b/>
          <w:color w:val="3366FF"/>
        </w:rPr>
        <w:t>output</w:t>
      </w:r>
      <w:r w:rsidRPr="00F71CDC">
        <w:rPr>
          <w:rFonts w:asciiTheme="majorHAnsi" w:hAnsiTheme="majorHAnsi"/>
          <w:color w:val="3366FF"/>
        </w:rPr>
        <w:t xml:space="preserve"> is:</w:t>
      </w:r>
      <w:r>
        <w:rPr>
          <w:rFonts w:asciiTheme="majorHAnsi" w:hAnsiTheme="majorHAnsi"/>
          <w:color w:val="3366FF"/>
        </w:rPr>
        <w:t xml:space="preserve"> </w:t>
      </w:r>
      <w:r w:rsidRPr="00F71CDC">
        <w:rPr>
          <w:rFonts w:asciiTheme="majorHAnsi" w:hAnsiTheme="majorHAnsi"/>
          <w:color w:val="3366FF"/>
        </w:rPr>
        <w:t>Facilitated dissemination of best practices from GEF IW projects and partners in approved global dialogues processes to transfer experiences and know-how.</w:t>
      </w:r>
    </w:p>
    <w:p w14:paraId="148DFEF7"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267AFDA8"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71CDC">
        <w:rPr>
          <w:rFonts w:asciiTheme="majorHAnsi" w:hAnsiTheme="majorHAnsi"/>
          <w:color w:val="3366FF"/>
        </w:rPr>
        <w:t xml:space="preserve">The expected </w:t>
      </w:r>
      <w:r w:rsidRPr="00F71CDC">
        <w:rPr>
          <w:rFonts w:asciiTheme="majorHAnsi" w:hAnsiTheme="majorHAnsi"/>
          <w:b/>
          <w:color w:val="3366FF"/>
        </w:rPr>
        <w:t>outcome</w:t>
      </w:r>
      <w:r w:rsidRPr="00F71CDC">
        <w:rPr>
          <w:rFonts w:asciiTheme="majorHAnsi" w:hAnsiTheme="majorHAnsi"/>
          <w:color w:val="3366FF"/>
        </w:rPr>
        <w:t xml:space="preserve"> 3b is:</w:t>
      </w:r>
      <w:r>
        <w:rPr>
          <w:rFonts w:asciiTheme="majorHAnsi" w:hAnsiTheme="majorHAnsi"/>
          <w:color w:val="3366FF"/>
        </w:rPr>
        <w:t xml:space="preserve"> </w:t>
      </w:r>
      <w:r w:rsidRPr="00F71CDC">
        <w:rPr>
          <w:rFonts w:asciiTheme="majorHAnsi" w:hAnsiTheme="majorHAnsi"/>
          <w:color w:val="3366FF"/>
        </w:rPr>
        <w:t>Increased awareness of GEF IW experiences, achievements and partnerships with non-GEF supported interventions.</w:t>
      </w:r>
    </w:p>
    <w:p w14:paraId="5761EB26" w14:textId="77777777" w:rsidR="004E4FC8" w:rsidRDefault="004E4FC8" w:rsidP="004E4FC8">
      <w:pPr>
        <w:autoSpaceDE w:val="0"/>
        <w:autoSpaceDN w:val="0"/>
        <w:adjustRightInd w:val="0"/>
        <w:rPr>
          <w:rFonts w:ascii="Calibri" w:hAnsi="Calibri"/>
        </w:rPr>
      </w:pPr>
    </w:p>
    <w:p w14:paraId="6286F7D4"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6EDE76D9" w14:textId="77777777" w:rsidR="004E4FC8" w:rsidRDefault="004E4FC8" w:rsidP="004E4FC8">
      <w:pPr>
        <w:rPr>
          <w:rFonts w:ascii="Times New Roman" w:hAnsi="Times New Roman"/>
          <w:b/>
        </w:rPr>
      </w:pPr>
    </w:p>
    <w:p w14:paraId="6782662E" w14:textId="77777777" w:rsidR="004E4FC8" w:rsidRDefault="004E4FC8" w:rsidP="004E4FC8">
      <w:pPr>
        <w:rPr>
          <w:rFonts w:ascii="Times New Roman" w:hAnsi="Times New Roman"/>
          <w:b/>
        </w:rPr>
      </w:pPr>
    </w:p>
    <w:p w14:paraId="1096DC96"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57FB1">
        <w:rPr>
          <w:rFonts w:asciiTheme="majorHAnsi" w:hAnsiTheme="majorHAnsi"/>
          <w:color w:val="3366FF"/>
        </w:rPr>
        <w:t>Sub-component 3c: IW Science Partnership</w:t>
      </w:r>
    </w:p>
    <w:p w14:paraId="06993339" w14:textId="77777777" w:rsidR="004E4FC8" w:rsidRPr="00F71CDC"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rPr>
      </w:pPr>
    </w:p>
    <w:p w14:paraId="3E4EC52F"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57FB1">
        <w:rPr>
          <w:rFonts w:asciiTheme="majorHAnsi" w:hAnsiTheme="majorHAnsi"/>
          <w:color w:val="3366FF"/>
        </w:rPr>
        <w:t xml:space="preserve">The expected </w:t>
      </w:r>
      <w:r w:rsidRPr="00F57FB1">
        <w:rPr>
          <w:rFonts w:asciiTheme="majorHAnsi" w:hAnsiTheme="majorHAnsi"/>
          <w:b/>
          <w:color w:val="3366FF"/>
        </w:rPr>
        <w:t>outputs</w:t>
      </w:r>
      <w:r w:rsidRPr="00F57FB1">
        <w:rPr>
          <w:rFonts w:asciiTheme="majorHAnsi" w:hAnsiTheme="majorHAnsi"/>
          <w:color w:val="3366FF"/>
        </w:rPr>
        <w:t xml:space="preserve"> are:</w:t>
      </w:r>
    </w:p>
    <w:p w14:paraId="6EEF6DBE"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Pr>
          <w:rFonts w:asciiTheme="majorHAnsi" w:hAnsiTheme="majorHAnsi"/>
          <w:color w:val="3366FF"/>
        </w:rPr>
        <w:t xml:space="preserve">1. </w:t>
      </w:r>
      <w:r w:rsidRPr="00F57FB1">
        <w:rPr>
          <w:rFonts w:asciiTheme="majorHAnsi" w:hAnsiTheme="majorHAnsi"/>
          <w:color w:val="3366FF"/>
        </w:rPr>
        <w:t>Completion of the first GEF IW Science Conference</w:t>
      </w:r>
    </w:p>
    <w:p w14:paraId="725211C6"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Pr>
          <w:rFonts w:asciiTheme="majorHAnsi" w:hAnsiTheme="majorHAnsi"/>
          <w:color w:val="3366FF"/>
        </w:rPr>
        <w:t xml:space="preserve">2. </w:t>
      </w:r>
      <w:r w:rsidRPr="00F57FB1">
        <w:rPr>
          <w:rFonts w:asciiTheme="majorHAnsi" w:hAnsiTheme="majorHAnsi"/>
          <w:color w:val="3366FF"/>
        </w:rPr>
        <w:t>Functional scientific network integrating IW project experts and the wider scientific community</w:t>
      </w:r>
    </w:p>
    <w:p w14:paraId="5180CD98"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555C1303"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57FB1">
        <w:rPr>
          <w:rFonts w:asciiTheme="majorHAnsi" w:hAnsiTheme="majorHAnsi"/>
          <w:color w:val="3366FF"/>
        </w:rPr>
        <w:t xml:space="preserve">The expected </w:t>
      </w:r>
      <w:r w:rsidRPr="00F57FB1">
        <w:rPr>
          <w:rFonts w:asciiTheme="majorHAnsi" w:hAnsiTheme="majorHAnsi"/>
          <w:b/>
          <w:color w:val="3366FF"/>
        </w:rPr>
        <w:t>outcome</w:t>
      </w:r>
      <w:r w:rsidRPr="00F57FB1">
        <w:rPr>
          <w:rFonts w:asciiTheme="majorHAnsi" w:hAnsiTheme="majorHAnsi"/>
          <w:color w:val="3366FF"/>
        </w:rPr>
        <w:t xml:space="preserve"> is:</w:t>
      </w:r>
      <w:r>
        <w:rPr>
          <w:rFonts w:asciiTheme="majorHAnsi" w:hAnsiTheme="majorHAnsi"/>
          <w:color w:val="3366FF"/>
        </w:rPr>
        <w:t xml:space="preserve"> </w:t>
      </w:r>
      <w:r w:rsidRPr="00F57FB1">
        <w:rPr>
          <w:rFonts w:asciiTheme="majorHAnsi" w:hAnsiTheme="majorHAnsi"/>
          <w:color w:val="3366FF"/>
        </w:rPr>
        <w:t>Improved technical implementation of projects through strengthening the science base of IW projects and improved integration of the wider science community into these projects.</w:t>
      </w:r>
    </w:p>
    <w:p w14:paraId="48524F47" w14:textId="77777777" w:rsidR="004E4FC8" w:rsidRDefault="004E4FC8" w:rsidP="004E4FC8">
      <w:pPr>
        <w:rPr>
          <w:rFonts w:ascii="Times New Roman" w:hAnsi="Times New Roman"/>
          <w:b/>
        </w:rPr>
      </w:pPr>
    </w:p>
    <w:p w14:paraId="18B833EE"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6DAD02D5" w14:textId="77777777" w:rsidR="004E4FC8" w:rsidRDefault="004E4FC8" w:rsidP="004E4FC8">
      <w:pPr>
        <w:rPr>
          <w:rFonts w:ascii="Times New Roman" w:hAnsi="Times New Roman"/>
          <w:b/>
        </w:rPr>
      </w:pPr>
    </w:p>
    <w:p w14:paraId="21528943" w14:textId="77777777" w:rsidR="004E4FC8" w:rsidRDefault="004E4FC8" w:rsidP="004E4FC8">
      <w:pPr>
        <w:rPr>
          <w:rFonts w:ascii="Times New Roman" w:hAnsi="Times New Roman"/>
          <w:b/>
        </w:rPr>
      </w:pPr>
    </w:p>
    <w:p w14:paraId="766887C2" w14:textId="77777777" w:rsidR="004E4FC8" w:rsidRPr="00536540"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536540">
        <w:rPr>
          <w:rFonts w:asciiTheme="majorHAnsi" w:hAnsiTheme="majorHAnsi"/>
          <w:color w:val="3366FF"/>
        </w:rPr>
        <w:t>Sub-Component 3d: IW Focal Area Portfolio Results Dissemination</w:t>
      </w:r>
    </w:p>
    <w:p w14:paraId="232D1510"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138DDCC2"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57FB1">
        <w:rPr>
          <w:rFonts w:asciiTheme="majorHAnsi" w:hAnsiTheme="majorHAnsi"/>
          <w:color w:val="3366FF"/>
        </w:rPr>
        <w:t xml:space="preserve">The expected </w:t>
      </w:r>
      <w:r w:rsidRPr="00F57FB1">
        <w:rPr>
          <w:rFonts w:asciiTheme="majorHAnsi" w:hAnsiTheme="majorHAnsi"/>
          <w:b/>
          <w:color w:val="3366FF"/>
        </w:rPr>
        <w:t>outputs</w:t>
      </w:r>
      <w:r w:rsidRPr="00F57FB1">
        <w:rPr>
          <w:rFonts w:asciiTheme="majorHAnsi" w:hAnsiTheme="majorHAnsi"/>
          <w:color w:val="3366FF"/>
        </w:rPr>
        <w:t xml:space="preserve"> are:</w:t>
      </w:r>
    </w:p>
    <w:p w14:paraId="445ABF11"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Pr>
          <w:rFonts w:asciiTheme="majorHAnsi" w:hAnsiTheme="majorHAnsi"/>
          <w:color w:val="3366FF"/>
        </w:rPr>
        <w:t xml:space="preserve">1. </w:t>
      </w:r>
      <w:r w:rsidRPr="00F57FB1">
        <w:rPr>
          <w:rFonts w:asciiTheme="majorHAnsi" w:hAnsiTheme="majorHAnsi"/>
          <w:color w:val="3366FF"/>
        </w:rPr>
        <w:t>GEF IW project results and achievements captured in peer-reviewed journal.</w:t>
      </w:r>
    </w:p>
    <w:p w14:paraId="6860B8AE"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Pr>
          <w:rFonts w:asciiTheme="majorHAnsi" w:hAnsiTheme="majorHAnsi"/>
          <w:color w:val="3366FF"/>
        </w:rPr>
        <w:t xml:space="preserve">2. </w:t>
      </w:r>
      <w:r w:rsidRPr="00F57FB1">
        <w:rPr>
          <w:rFonts w:asciiTheme="majorHAnsi" w:hAnsiTheme="majorHAnsi"/>
          <w:color w:val="3366FF"/>
        </w:rPr>
        <w:t>The achievements of the GEF IW Focal Area presented in two publications focusing on marine and freshwater systems.</w:t>
      </w:r>
    </w:p>
    <w:p w14:paraId="6199CC51"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Pr>
          <w:rFonts w:asciiTheme="majorHAnsi" w:hAnsiTheme="majorHAnsi"/>
          <w:color w:val="3366FF"/>
        </w:rPr>
        <w:t xml:space="preserve">3. </w:t>
      </w:r>
      <w:r w:rsidRPr="00F57FB1">
        <w:rPr>
          <w:rFonts w:asciiTheme="majorHAnsi" w:hAnsiTheme="majorHAnsi"/>
          <w:color w:val="3366FF"/>
        </w:rPr>
        <w:t>The achievements of the GEF IW Focal Area presented in a 20 minute film.</w:t>
      </w:r>
    </w:p>
    <w:p w14:paraId="644028D9"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0C6BFC7B"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57FB1">
        <w:rPr>
          <w:rFonts w:asciiTheme="majorHAnsi" w:hAnsiTheme="majorHAnsi"/>
          <w:color w:val="3366FF"/>
        </w:rPr>
        <w:t xml:space="preserve">The expected </w:t>
      </w:r>
      <w:r w:rsidRPr="00536540">
        <w:rPr>
          <w:rFonts w:asciiTheme="majorHAnsi" w:hAnsiTheme="majorHAnsi"/>
          <w:b/>
          <w:color w:val="3366FF"/>
        </w:rPr>
        <w:t>outcomes</w:t>
      </w:r>
      <w:r w:rsidRPr="00F57FB1">
        <w:rPr>
          <w:rFonts w:asciiTheme="majorHAnsi" w:hAnsiTheme="majorHAnsi"/>
          <w:color w:val="3366FF"/>
        </w:rPr>
        <w:t xml:space="preserve"> from sub-component 3d are:</w:t>
      </w:r>
    </w:p>
    <w:p w14:paraId="25C1A086"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57FB1">
        <w:rPr>
          <w:rFonts w:asciiTheme="majorHAnsi" w:hAnsiTheme="majorHAnsi"/>
          <w:color w:val="3366FF"/>
        </w:rPr>
        <w:t>Increased awareness of GEF IW experiences and achievements and partnership with non- GEF supported Interventions</w:t>
      </w:r>
    </w:p>
    <w:p w14:paraId="1038041B" w14:textId="77777777" w:rsidR="004E4FC8" w:rsidRDefault="004E4FC8" w:rsidP="004E4FC8">
      <w:pPr>
        <w:autoSpaceDE w:val="0"/>
        <w:autoSpaceDN w:val="0"/>
        <w:adjustRightInd w:val="0"/>
        <w:rPr>
          <w:rFonts w:ascii="Calibri" w:hAnsi="Calibri"/>
        </w:rPr>
      </w:pPr>
    </w:p>
    <w:p w14:paraId="500247F7"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028FA580" w14:textId="77777777" w:rsidR="004E4FC8" w:rsidRDefault="004E4FC8" w:rsidP="004E4FC8">
      <w:pPr>
        <w:autoSpaceDE w:val="0"/>
        <w:autoSpaceDN w:val="0"/>
        <w:adjustRightInd w:val="0"/>
        <w:rPr>
          <w:rFonts w:ascii="Calibri" w:hAnsi="Calibri"/>
        </w:rPr>
      </w:pPr>
    </w:p>
    <w:p w14:paraId="5BCCE003" w14:textId="77777777" w:rsidR="004E4FC8" w:rsidRDefault="004E4FC8" w:rsidP="004E4FC8">
      <w:pPr>
        <w:rPr>
          <w:rFonts w:ascii="Calibri" w:hAnsi="Calibri"/>
        </w:rPr>
      </w:pPr>
    </w:p>
    <w:p w14:paraId="5DBABBFE" w14:textId="77777777" w:rsidR="004E4FC8" w:rsidRPr="00536540" w:rsidRDefault="004E4FC8" w:rsidP="004E4FC8">
      <w:pPr>
        <w:autoSpaceDE w:val="0"/>
        <w:autoSpaceDN w:val="0"/>
        <w:adjustRightInd w:val="0"/>
        <w:rPr>
          <w:rFonts w:ascii="Calibri" w:hAnsi="Calibri"/>
          <w:b/>
          <w:color w:val="3366FF"/>
        </w:rPr>
      </w:pPr>
      <w:r w:rsidRPr="00536540">
        <w:rPr>
          <w:rFonts w:ascii="Calibri" w:hAnsi="Calibri"/>
          <w:b/>
          <w:color w:val="3366FF"/>
        </w:rPr>
        <w:t>COMPONENT 4.  Information Management and Communication Platform</w:t>
      </w:r>
    </w:p>
    <w:p w14:paraId="5FCAD524" w14:textId="77777777" w:rsidR="004E4FC8" w:rsidRDefault="004E4FC8" w:rsidP="004E4FC8">
      <w:pPr>
        <w:autoSpaceDE w:val="0"/>
        <w:autoSpaceDN w:val="0"/>
        <w:adjustRightInd w:val="0"/>
        <w:rPr>
          <w:rFonts w:ascii="Calibri" w:hAnsi="Calibri"/>
        </w:rPr>
      </w:pPr>
    </w:p>
    <w:p w14:paraId="035FA611"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rPr>
      </w:pPr>
      <w:r w:rsidRPr="00D755E1">
        <w:rPr>
          <w:rFonts w:asciiTheme="majorHAnsi" w:hAnsiTheme="majorHAnsi"/>
          <w:color w:val="3366FF"/>
        </w:rPr>
        <w:t>Component 4: Information Management and Communications Platform to Support GEF IW Projects Learning and Dialogue</w:t>
      </w:r>
    </w:p>
    <w:p w14:paraId="07728171" w14:textId="77777777" w:rsidR="004E4FC8" w:rsidRPr="00B624F0" w:rsidRDefault="004E4FC8" w:rsidP="004E4FC8">
      <w:pPr>
        <w:pBdr>
          <w:top w:val="single" w:sz="4" w:space="1" w:color="auto"/>
          <w:left w:val="single" w:sz="4" w:space="4" w:color="auto"/>
          <w:bottom w:val="single" w:sz="4" w:space="1" w:color="auto"/>
          <w:right w:val="single" w:sz="4" w:space="4" w:color="auto"/>
        </w:pBdr>
        <w:shd w:val="clear" w:color="auto" w:fill="EEECE1"/>
        <w:ind w:firstLine="720"/>
        <w:rPr>
          <w:rFonts w:ascii="Times New Roman" w:hAnsi="Times New Roman"/>
        </w:rPr>
      </w:pPr>
    </w:p>
    <w:p w14:paraId="4EDC866B"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57FB1">
        <w:rPr>
          <w:rFonts w:asciiTheme="majorHAnsi" w:hAnsiTheme="majorHAnsi"/>
          <w:color w:val="3366FF"/>
        </w:rPr>
        <w:t xml:space="preserve">The expected </w:t>
      </w:r>
      <w:r w:rsidRPr="00F57FB1">
        <w:rPr>
          <w:rFonts w:asciiTheme="majorHAnsi" w:hAnsiTheme="majorHAnsi"/>
          <w:b/>
          <w:color w:val="3366FF"/>
        </w:rPr>
        <w:t>outputs</w:t>
      </w:r>
      <w:r w:rsidRPr="00F57FB1">
        <w:rPr>
          <w:rFonts w:asciiTheme="majorHAnsi" w:hAnsiTheme="majorHAnsi"/>
          <w:color w:val="3366FF"/>
        </w:rPr>
        <w:t xml:space="preserve"> from component 4 are:</w:t>
      </w:r>
    </w:p>
    <w:p w14:paraId="7D1DA3D0" w14:textId="77777777" w:rsidR="004E4FC8" w:rsidRPr="00F57FB1"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F57FB1">
        <w:rPr>
          <w:rFonts w:asciiTheme="majorHAnsi" w:hAnsiTheme="majorHAnsi"/>
          <w:color w:val="3366FF"/>
          <w:lang w:eastAsia="el-GR"/>
        </w:rPr>
        <w:t>IW Resource Center with user driven and user-friendly functionality for regional and thematic communities of practice (CoPs) and individual project websites</w:t>
      </w:r>
    </w:p>
    <w:p w14:paraId="752266CF" w14:textId="77777777" w:rsidR="004E4FC8" w:rsidRPr="00F57FB1"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F57FB1">
        <w:rPr>
          <w:rFonts w:asciiTheme="majorHAnsi" w:hAnsiTheme="majorHAnsi"/>
          <w:color w:val="3366FF"/>
          <w:lang w:eastAsia="el-GR"/>
        </w:rPr>
        <w:t>Training and technical assistance for individual project website and links to UN-Water family platforms, to support targeted knowledge sharing and dialogues.</w:t>
      </w:r>
    </w:p>
    <w:p w14:paraId="43CF03F7" w14:textId="77777777" w:rsidR="004E4FC8" w:rsidRPr="00F57FB1"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F57FB1">
        <w:rPr>
          <w:rFonts w:asciiTheme="majorHAnsi" w:hAnsiTheme="majorHAnsi"/>
          <w:color w:val="3366FF"/>
          <w:lang w:eastAsia="el-GR"/>
        </w:rPr>
        <w:t>Portfolio visualization tools (utilizing e.g. Google Earth and video), applications and regular dissemination including e-updates.</w:t>
      </w:r>
    </w:p>
    <w:p w14:paraId="77D802CE" w14:textId="77777777" w:rsidR="004E4FC8" w:rsidRPr="00F57FB1"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F57FB1">
        <w:rPr>
          <w:rFonts w:asciiTheme="majorHAnsi" w:hAnsiTheme="majorHAnsi"/>
          <w:color w:val="3366FF"/>
          <w:lang w:eastAsia="el-GR"/>
        </w:rPr>
        <w:t>Workspaces for specific portfolio subgroups such as COPs, project managers and governments and IWFT.</w:t>
      </w:r>
    </w:p>
    <w:p w14:paraId="34F07E24" w14:textId="77777777" w:rsidR="004E4FC8" w:rsidRPr="00F57FB1"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F57FB1">
        <w:rPr>
          <w:rFonts w:asciiTheme="majorHAnsi" w:hAnsiTheme="majorHAnsi"/>
          <w:color w:val="3366FF"/>
          <w:lang w:eastAsia="el-GR"/>
        </w:rPr>
        <w:t>A comprehensive searchable catalogue of GEF IW project experiences and results.</w:t>
      </w:r>
    </w:p>
    <w:p w14:paraId="0923F4BC"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437098FA" w14:textId="77777777" w:rsidR="004E4FC8" w:rsidRPr="00F57FB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F57FB1">
        <w:rPr>
          <w:rFonts w:asciiTheme="majorHAnsi" w:hAnsiTheme="majorHAnsi"/>
          <w:color w:val="3366FF"/>
        </w:rPr>
        <w:t xml:space="preserve">The </w:t>
      </w:r>
      <w:r w:rsidRPr="00F57FB1">
        <w:rPr>
          <w:rFonts w:asciiTheme="majorHAnsi" w:hAnsiTheme="majorHAnsi"/>
          <w:b/>
          <w:color w:val="3366FF"/>
        </w:rPr>
        <w:t>outcomes</w:t>
      </w:r>
      <w:r w:rsidRPr="00F57FB1">
        <w:rPr>
          <w:rFonts w:asciiTheme="majorHAnsi" w:hAnsiTheme="majorHAnsi"/>
          <w:color w:val="3366FF"/>
        </w:rPr>
        <w:t xml:space="preserve"> from component 4:</w:t>
      </w:r>
    </w:p>
    <w:p w14:paraId="51A99000" w14:textId="77777777" w:rsidR="004E4FC8" w:rsidRPr="00F57FB1"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F57FB1">
        <w:rPr>
          <w:rFonts w:asciiTheme="majorHAnsi" w:hAnsiTheme="majorHAnsi"/>
          <w:color w:val="3366FF"/>
          <w:lang w:eastAsia="el-GR"/>
        </w:rPr>
        <w:t>Improved web-based and knowledge management and utilisation of the IW Resource center and project communication platforms.</w:t>
      </w:r>
    </w:p>
    <w:p w14:paraId="71064064" w14:textId="77777777" w:rsidR="004E4FC8" w:rsidRPr="00F57FB1"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F57FB1">
        <w:rPr>
          <w:rFonts w:asciiTheme="majorHAnsi" w:hAnsiTheme="majorHAnsi"/>
          <w:color w:val="3366FF"/>
          <w:lang w:eastAsia="el-GR"/>
        </w:rPr>
        <w:t>Enhanced visibility and visualization of project activities and results facilitates cooperation and replication.</w:t>
      </w:r>
    </w:p>
    <w:p w14:paraId="17E127DA" w14:textId="77777777" w:rsidR="004E4FC8" w:rsidRPr="00F57FB1" w:rsidRDefault="004E4FC8" w:rsidP="004E4FC8">
      <w:pPr>
        <w:numPr>
          <w:ilvl w:val="0"/>
          <w:numId w:val="50"/>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lang w:eastAsia="el-GR"/>
        </w:rPr>
      </w:pPr>
      <w:r w:rsidRPr="00F57FB1">
        <w:rPr>
          <w:rFonts w:asciiTheme="majorHAnsi" w:hAnsiTheme="majorHAnsi"/>
          <w:color w:val="3366FF"/>
          <w:lang w:eastAsia="el-GR"/>
        </w:rPr>
        <w:t>Enhanced stakeholder access to data and results from IW projects.</w:t>
      </w:r>
    </w:p>
    <w:p w14:paraId="33C2A2D9" w14:textId="77777777" w:rsidR="004E4FC8" w:rsidRDefault="004E4FC8" w:rsidP="004E4FC8">
      <w:pPr>
        <w:autoSpaceDE w:val="0"/>
        <w:autoSpaceDN w:val="0"/>
        <w:adjustRightInd w:val="0"/>
        <w:rPr>
          <w:rFonts w:ascii="Calibri" w:hAnsi="Calibri"/>
        </w:rPr>
      </w:pPr>
    </w:p>
    <w:p w14:paraId="4CEE31B4"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68F59C2E" w14:textId="77777777" w:rsidR="004E4FC8" w:rsidRDefault="004E4FC8" w:rsidP="004E4FC8">
      <w:pPr>
        <w:autoSpaceDE w:val="0"/>
        <w:autoSpaceDN w:val="0"/>
        <w:adjustRightInd w:val="0"/>
        <w:rPr>
          <w:rFonts w:ascii="Calibri" w:hAnsi="Calibri"/>
        </w:rPr>
      </w:pPr>
    </w:p>
    <w:p w14:paraId="31759017" w14:textId="77777777" w:rsidR="004E4FC8" w:rsidRPr="00536540" w:rsidRDefault="004E4FC8" w:rsidP="004E4FC8">
      <w:pPr>
        <w:autoSpaceDE w:val="0"/>
        <w:autoSpaceDN w:val="0"/>
        <w:adjustRightInd w:val="0"/>
        <w:rPr>
          <w:rFonts w:ascii="Calibri" w:hAnsi="Calibri"/>
          <w:b/>
          <w:color w:val="3366FF"/>
        </w:rPr>
      </w:pPr>
      <w:r w:rsidRPr="00536540">
        <w:rPr>
          <w:rFonts w:ascii="Calibri" w:hAnsi="Calibri"/>
          <w:b/>
          <w:color w:val="3366FF"/>
        </w:rPr>
        <w:t>COMPONENT 5 Programmatic Management tools</w:t>
      </w:r>
    </w:p>
    <w:p w14:paraId="0625941B" w14:textId="77777777" w:rsidR="004E4FC8" w:rsidRDefault="004E4FC8" w:rsidP="004E4FC8">
      <w:pPr>
        <w:autoSpaceDE w:val="0"/>
        <w:autoSpaceDN w:val="0"/>
        <w:adjustRightInd w:val="0"/>
        <w:rPr>
          <w:rFonts w:ascii="Calibri" w:hAnsi="Calibri"/>
        </w:rPr>
      </w:pPr>
    </w:p>
    <w:p w14:paraId="6AAF89CD"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Sub-Component 5a: TDA- SAP Methodology and Course</w:t>
      </w:r>
    </w:p>
    <w:p w14:paraId="6B466DF0"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07F482AF"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 xml:space="preserve">The expected </w:t>
      </w:r>
      <w:r w:rsidRPr="00D755E1">
        <w:rPr>
          <w:rFonts w:asciiTheme="majorHAnsi" w:hAnsiTheme="majorHAnsi"/>
          <w:b/>
          <w:color w:val="3366FF"/>
        </w:rPr>
        <w:t>output</w:t>
      </w:r>
      <w:r>
        <w:rPr>
          <w:rFonts w:asciiTheme="majorHAnsi" w:hAnsiTheme="majorHAnsi"/>
          <w:b/>
          <w:color w:val="3366FF"/>
        </w:rPr>
        <w:t xml:space="preserve"> is</w:t>
      </w:r>
      <w:r w:rsidRPr="00D755E1">
        <w:rPr>
          <w:rFonts w:asciiTheme="majorHAnsi" w:hAnsiTheme="majorHAnsi"/>
          <w:color w:val="3366FF"/>
        </w:rPr>
        <w:t>:</w:t>
      </w:r>
      <w:r>
        <w:rPr>
          <w:rFonts w:asciiTheme="majorHAnsi" w:hAnsiTheme="majorHAnsi"/>
          <w:color w:val="3366FF"/>
        </w:rPr>
        <w:t xml:space="preserve"> </w:t>
      </w:r>
      <w:r w:rsidRPr="00D755E1">
        <w:rPr>
          <w:rFonts w:asciiTheme="majorHAnsi" w:hAnsiTheme="majorHAnsi"/>
          <w:color w:val="3366FF"/>
        </w:rPr>
        <w:t>A revised, and GEF IWTF endorsed, TDA/SAP on-line training course that incorporates emerging issues of gender mainstreaming, financial sustainability, and supports new approaches to adaptive management for climatic variability &amp; change</w:t>
      </w:r>
    </w:p>
    <w:p w14:paraId="4A4615AB"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7DBA0D65"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 xml:space="preserve">The </w:t>
      </w:r>
      <w:r w:rsidRPr="00D755E1">
        <w:rPr>
          <w:rFonts w:asciiTheme="majorHAnsi" w:hAnsiTheme="majorHAnsi"/>
          <w:b/>
          <w:color w:val="3366FF"/>
        </w:rPr>
        <w:t>outcome</w:t>
      </w:r>
      <w:r w:rsidRPr="00D755E1">
        <w:rPr>
          <w:rFonts w:asciiTheme="majorHAnsi" w:hAnsiTheme="majorHAnsi"/>
          <w:color w:val="3366FF"/>
        </w:rPr>
        <w:t xml:space="preserve"> </w:t>
      </w:r>
      <w:r>
        <w:rPr>
          <w:rFonts w:asciiTheme="majorHAnsi" w:hAnsiTheme="majorHAnsi"/>
          <w:color w:val="3366FF"/>
        </w:rPr>
        <w:t>is</w:t>
      </w:r>
      <w:r w:rsidRPr="00D755E1">
        <w:rPr>
          <w:rFonts w:asciiTheme="majorHAnsi" w:hAnsiTheme="majorHAnsi"/>
          <w:color w:val="3366FF"/>
        </w:rPr>
        <w:t>:</w:t>
      </w:r>
      <w:r>
        <w:rPr>
          <w:rFonts w:asciiTheme="majorHAnsi" w:hAnsiTheme="majorHAnsi"/>
          <w:color w:val="3366FF"/>
        </w:rPr>
        <w:t xml:space="preserve"> </w:t>
      </w:r>
      <w:r w:rsidRPr="00D755E1">
        <w:rPr>
          <w:rFonts w:asciiTheme="majorHAnsi" w:hAnsiTheme="majorHAnsi"/>
          <w:color w:val="3366FF"/>
        </w:rPr>
        <w:t>Improved standardization and harmonization of new GEF methodological approaches as well as results-based management in IW projects to help address new global issues &amp; improve performance, including vulnerability to climatic variability &amp; change in transboundary basins.</w:t>
      </w:r>
    </w:p>
    <w:p w14:paraId="65A0D872" w14:textId="77777777" w:rsidR="004E4FC8" w:rsidRDefault="004E4FC8" w:rsidP="004E4FC8">
      <w:pPr>
        <w:autoSpaceDE w:val="0"/>
        <w:autoSpaceDN w:val="0"/>
        <w:adjustRightInd w:val="0"/>
        <w:rPr>
          <w:rFonts w:asciiTheme="majorHAnsi" w:hAnsiTheme="majorHAnsi"/>
          <w:color w:val="3366FF"/>
        </w:rPr>
      </w:pPr>
    </w:p>
    <w:p w14:paraId="669C77E3" w14:textId="77777777" w:rsidR="004E4FC8" w:rsidRDefault="004E4FC8" w:rsidP="004E4FC8">
      <w:pPr>
        <w:autoSpaceDE w:val="0"/>
        <w:autoSpaceDN w:val="0"/>
        <w:adjustRightInd w:val="0"/>
        <w:rPr>
          <w:rFonts w:asciiTheme="majorHAnsi" w:hAnsiTheme="majorHAnsi"/>
          <w:color w:val="3366FF"/>
        </w:rPr>
      </w:pPr>
    </w:p>
    <w:p w14:paraId="1BB01D94"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4E6B6FA3" w14:textId="77777777" w:rsidR="004E4FC8" w:rsidRDefault="004E4FC8" w:rsidP="004E4FC8">
      <w:pPr>
        <w:autoSpaceDE w:val="0"/>
        <w:autoSpaceDN w:val="0"/>
        <w:adjustRightInd w:val="0"/>
        <w:rPr>
          <w:rFonts w:asciiTheme="majorHAnsi" w:hAnsiTheme="majorHAnsi"/>
          <w:color w:val="3366FF"/>
        </w:rPr>
      </w:pPr>
    </w:p>
    <w:p w14:paraId="0AA694E3" w14:textId="77777777" w:rsidR="004E4FC8" w:rsidRDefault="004E4FC8" w:rsidP="004E4FC8">
      <w:pPr>
        <w:rPr>
          <w:rFonts w:asciiTheme="majorHAnsi" w:hAnsiTheme="majorHAnsi"/>
          <w:color w:val="3366FF"/>
        </w:rPr>
      </w:pPr>
    </w:p>
    <w:p w14:paraId="33AA85AF" w14:textId="77777777" w:rsidR="004E4FC8" w:rsidRPr="00D755E1" w:rsidRDefault="004E4FC8" w:rsidP="004E4FC8">
      <w:pPr>
        <w:autoSpaceDE w:val="0"/>
        <w:autoSpaceDN w:val="0"/>
        <w:adjustRightInd w:val="0"/>
        <w:rPr>
          <w:rFonts w:asciiTheme="majorHAnsi" w:hAnsiTheme="majorHAnsi"/>
          <w:color w:val="3366FF"/>
        </w:rPr>
      </w:pPr>
    </w:p>
    <w:p w14:paraId="2FD74D69"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Sub-Component 5b: Focal Area/ Project Manager Manual and Course</w:t>
      </w:r>
    </w:p>
    <w:p w14:paraId="71C18FE1"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29B9A9AB"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 xml:space="preserve">The expected </w:t>
      </w:r>
      <w:r w:rsidRPr="00D755E1">
        <w:rPr>
          <w:rFonts w:asciiTheme="majorHAnsi" w:hAnsiTheme="majorHAnsi"/>
          <w:b/>
          <w:color w:val="3366FF"/>
        </w:rPr>
        <w:t>outputs</w:t>
      </w:r>
      <w:r w:rsidRPr="00D755E1">
        <w:rPr>
          <w:rFonts w:asciiTheme="majorHAnsi" w:hAnsiTheme="majorHAnsi"/>
          <w:color w:val="3366FF"/>
        </w:rPr>
        <w:t xml:space="preserve"> are:</w:t>
      </w:r>
    </w:p>
    <w:p w14:paraId="52AED392"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Leadership training for IW project managers, based on an IW Focal Area on-line manual and capacity building to support skills required including understanding RBM and train in utilisation of GEF IW tracking tool, including:</w:t>
      </w:r>
    </w:p>
    <w:p w14:paraId="17F768B3" w14:textId="77777777" w:rsidR="004E4FC8" w:rsidRPr="00D755E1" w:rsidRDefault="004E4FC8" w:rsidP="004E4FC8">
      <w:pPr>
        <w:numPr>
          <w:ilvl w:val="0"/>
          <w:numId w:val="51"/>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rPr>
      </w:pPr>
      <w:r w:rsidRPr="00D755E1">
        <w:rPr>
          <w:rFonts w:asciiTheme="majorHAnsi" w:hAnsiTheme="majorHAnsi"/>
          <w:color w:val="3366FF"/>
        </w:rPr>
        <w:t>Finalised concept utilised in DVDs, web and printed</w:t>
      </w:r>
    </w:p>
    <w:p w14:paraId="09785AA5" w14:textId="77777777" w:rsidR="004E4FC8" w:rsidRPr="00D755E1" w:rsidRDefault="004E4FC8" w:rsidP="004E4FC8">
      <w:pPr>
        <w:numPr>
          <w:ilvl w:val="0"/>
          <w:numId w:val="51"/>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rPr>
      </w:pPr>
      <w:r w:rsidRPr="00D755E1">
        <w:rPr>
          <w:rFonts w:asciiTheme="majorHAnsi" w:hAnsiTheme="majorHAnsi"/>
          <w:color w:val="3366FF"/>
        </w:rPr>
        <w:t>Training course material demonstrated at IWC6</w:t>
      </w:r>
    </w:p>
    <w:p w14:paraId="693A2795"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770D6F72"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 xml:space="preserve">The expected </w:t>
      </w:r>
      <w:r w:rsidRPr="00D755E1">
        <w:rPr>
          <w:rFonts w:asciiTheme="majorHAnsi" w:hAnsiTheme="majorHAnsi"/>
          <w:b/>
          <w:color w:val="3366FF"/>
        </w:rPr>
        <w:t>outcomes</w:t>
      </w:r>
      <w:r w:rsidRPr="00D755E1">
        <w:rPr>
          <w:rFonts w:asciiTheme="majorHAnsi" w:hAnsiTheme="majorHAnsi"/>
          <w:color w:val="3366FF"/>
        </w:rPr>
        <w:t xml:space="preserve"> are:</w:t>
      </w:r>
      <w:r>
        <w:rPr>
          <w:rFonts w:asciiTheme="majorHAnsi" w:hAnsiTheme="majorHAnsi"/>
          <w:color w:val="3366FF"/>
        </w:rPr>
        <w:t xml:space="preserve"> </w:t>
      </w:r>
      <w:r w:rsidRPr="00D755E1">
        <w:rPr>
          <w:rFonts w:asciiTheme="majorHAnsi" w:hAnsiTheme="majorHAnsi"/>
          <w:color w:val="3366FF"/>
        </w:rPr>
        <w:t>Improved standardization and harmonization of new GEF methodological approaches as well as results-based management in IW projects to help address new global issues &amp; improve performance, including vulnerability to climatic variability &amp; change in transboundary basins.</w:t>
      </w:r>
    </w:p>
    <w:p w14:paraId="59794CF7" w14:textId="77777777" w:rsidR="004E4FC8" w:rsidRPr="00D755E1" w:rsidRDefault="004E4FC8" w:rsidP="004E4FC8">
      <w:pPr>
        <w:autoSpaceDE w:val="0"/>
        <w:autoSpaceDN w:val="0"/>
        <w:adjustRightInd w:val="0"/>
        <w:rPr>
          <w:rFonts w:asciiTheme="majorHAnsi" w:hAnsiTheme="majorHAnsi"/>
          <w:color w:val="3366FF"/>
        </w:rPr>
      </w:pPr>
    </w:p>
    <w:p w14:paraId="1D8A96F2"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68CD7503" w14:textId="77777777" w:rsidR="004E4FC8" w:rsidRDefault="004E4FC8" w:rsidP="004E4FC8">
      <w:pPr>
        <w:rPr>
          <w:rFonts w:asciiTheme="majorHAnsi" w:hAnsiTheme="majorHAnsi"/>
          <w:b/>
          <w:color w:val="3366FF"/>
        </w:rPr>
      </w:pPr>
    </w:p>
    <w:p w14:paraId="2D0EEFA6" w14:textId="77777777" w:rsidR="004E4FC8" w:rsidRDefault="004E4FC8" w:rsidP="004E4FC8">
      <w:pPr>
        <w:rPr>
          <w:rFonts w:asciiTheme="majorHAnsi" w:hAnsiTheme="majorHAnsi"/>
          <w:b/>
          <w:color w:val="3366FF"/>
        </w:rPr>
      </w:pPr>
    </w:p>
    <w:p w14:paraId="310C7AF0"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rPr>
      </w:pPr>
      <w:r w:rsidRPr="00D755E1">
        <w:rPr>
          <w:rFonts w:asciiTheme="majorHAnsi" w:hAnsiTheme="majorHAnsi"/>
          <w:b/>
          <w:color w:val="3366FF"/>
        </w:rPr>
        <w:t>Sub-component 5c: Index-Insurance Pilot</w:t>
      </w:r>
    </w:p>
    <w:p w14:paraId="46D5158A"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77A82C7E"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 xml:space="preserve">The expected </w:t>
      </w:r>
      <w:r w:rsidRPr="00D755E1">
        <w:rPr>
          <w:rFonts w:asciiTheme="majorHAnsi" w:hAnsiTheme="majorHAnsi"/>
          <w:b/>
          <w:color w:val="3366FF"/>
        </w:rPr>
        <w:t>output</w:t>
      </w:r>
      <w:r>
        <w:rPr>
          <w:rFonts w:asciiTheme="majorHAnsi" w:hAnsiTheme="majorHAnsi"/>
          <w:b/>
          <w:color w:val="3366FF"/>
        </w:rPr>
        <w:t xml:space="preserve">s </w:t>
      </w:r>
      <w:r w:rsidRPr="00D755E1">
        <w:rPr>
          <w:rFonts w:asciiTheme="majorHAnsi" w:hAnsiTheme="majorHAnsi"/>
          <w:color w:val="3366FF"/>
        </w:rPr>
        <w:t>are:</w:t>
      </w:r>
      <w:r>
        <w:rPr>
          <w:rFonts w:asciiTheme="majorHAnsi" w:hAnsiTheme="majorHAnsi"/>
          <w:color w:val="3366FF"/>
        </w:rPr>
        <w:t xml:space="preserve"> </w:t>
      </w:r>
      <w:r w:rsidRPr="00D755E1">
        <w:rPr>
          <w:rFonts w:asciiTheme="majorHAnsi" w:hAnsiTheme="majorHAnsi"/>
          <w:color w:val="3366FF"/>
        </w:rPr>
        <w:t>Testing of 2-3 risk insurance mechanisms and other economic instruments on the basis of vetted climate risk methodology</w:t>
      </w:r>
    </w:p>
    <w:p w14:paraId="09BFC40E"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1CD0FE51"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 xml:space="preserve">The expected </w:t>
      </w:r>
      <w:r w:rsidRPr="00D755E1">
        <w:rPr>
          <w:rFonts w:asciiTheme="majorHAnsi" w:hAnsiTheme="majorHAnsi"/>
          <w:b/>
          <w:color w:val="3366FF"/>
        </w:rPr>
        <w:t>outcomes</w:t>
      </w:r>
      <w:r w:rsidRPr="00D755E1">
        <w:rPr>
          <w:rFonts w:asciiTheme="majorHAnsi" w:hAnsiTheme="majorHAnsi"/>
          <w:color w:val="3366FF"/>
        </w:rPr>
        <w:t xml:space="preserve"> are:</w:t>
      </w:r>
      <w:r>
        <w:rPr>
          <w:rFonts w:asciiTheme="majorHAnsi" w:hAnsiTheme="majorHAnsi"/>
          <w:color w:val="3366FF"/>
        </w:rPr>
        <w:t xml:space="preserve">  </w:t>
      </w:r>
      <w:r w:rsidRPr="00D755E1">
        <w:rPr>
          <w:rFonts w:asciiTheme="majorHAnsi" w:hAnsiTheme="majorHAnsi"/>
          <w:color w:val="3366FF"/>
        </w:rPr>
        <w:t>Improved standardization and harmonization of new GEF methodological approaches as well as results-based management in IW projects to help address new global issues &amp; improve performance, including vulnerability to climatic variability &amp; change in transboundary basins.</w:t>
      </w:r>
    </w:p>
    <w:p w14:paraId="18B929DE" w14:textId="77777777" w:rsidR="004E4FC8" w:rsidRPr="00D755E1" w:rsidRDefault="004E4FC8" w:rsidP="004E4FC8">
      <w:pPr>
        <w:autoSpaceDE w:val="0"/>
        <w:autoSpaceDN w:val="0"/>
        <w:adjustRightInd w:val="0"/>
        <w:rPr>
          <w:rFonts w:asciiTheme="majorHAnsi" w:hAnsiTheme="majorHAnsi"/>
          <w:color w:val="3366FF"/>
        </w:rPr>
      </w:pPr>
    </w:p>
    <w:p w14:paraId="1287E538"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02715855" w14:textId="77777777" w:rsidR="004E4FC8" w:rsidRDefault="004E4FC8" w:rsidP="004E4FC8">
      <w:pPr>
        <w:rPr>
          <w:rFonts w:asciiTheme="majorHAnsi" w:hAnsiTheme="majorHAnsi"/>
          <w:b/>
          <w:color w:val="3366FF"/>
          <w:lang w:val="fr-FR"/>
        </w:rPr>
      </w:pPr>
    </w:p>
    <w:p w14:paraId="51567731" w14:textId="77777777" w:rsidR="004E4FC8" w:rsidRDefault="004E4FC8" w:rsidP="004E4FC8">
      <w:pPr>
        <w:rPr>
          <w:rFonts w:asciiTheme="majorHAnsi" w:hAnsiTheme="majorHAnsi"/>
          <w:b/>
          <w:color w:val="3366FF"/>
          <w:lang w:val="fr-FR"/>
        </w:rPr>
      </w:pPr>
    </w:p>
    <w:p w14:paraId="7D27631F"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rPr>
      </w:pPr>
      <w:r w:rsidRPr="00D755E1">
        <w:rPr>
          <w:rFonts w:asciiTheme="majorHAnsi" w:hAnsiTheme="majorHAnsi"/>
          <w:b/>
          <w:color w:val="3366FF"/>
          <w:lang w:val="fr-FR"/>
        </w:rPr>
        <w:t>Sub-component 5d: Private Sector Engagement</w:t>
      </w:r>
    </w:p>
    <w:p w14:paraId="6B12A8AD"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45DDDDF9"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 xml:space="preserve">The expected </w:t>
      </w:r>
      <w:r w:rsidRPr="00D755E1">
        <w:rPr>
          <w:rFonts w:asciiTheme="majorHAnsi" w:hAnsiTheme="majorHAnsi"/>
          <w:b/>
          <w:color w:val="3366FF"/>
        </w:rPr>
        <w:t>outputs</w:t>
      </w:r>
      <w:r w:rsidRPr="00D755E1">
        <w:rPr>
          <w:rFonts w:asciiTheme="majorHAnsi" w:hAnsiTheme="majorHAnsi"/>
          <w:color w:val="3366FF"/>
        </w:rPr>
        <w:t xml:space="preserve"> are:</w:t>
      </w:r>
      <w:r>
        <w:rPr>
          <w:rFonts w:asciiTheme="majorHAnsi" w:hAnsiTheme="majorHAnsi"/>
          <w:color w:val="3366FF"/>
        </w:rPr>
        <w:t xml:space="preserve"> </w:t>
      </w:r>
      <w:r w:rsidRPr="00D755E1">
        <w:rPr>
          <w:rFonts w:asciiTheme="majorHAnsi" w:hAnsiTheme="majorHAnsi"/>
          <w:color w:val="3366FF"/>
        </w:rPr>
        <w:t>GEF IW and other experiences with public-private partnerships codified and demonstrated in 2-3 new projects.</w:t>
      </w:r>
    </w:p>
    <w:p w14:paraId="6B996D4D"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780306A0"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 xml:space="preserve">The expected </w:t>
      </w:r>
      <w:r w:rsidRPr="00D755E1">
        <w:rPr>
          <w:rFonts w:asciiTheme="majorHAnsi" w:hAnsiTheme="majorHAnsi"/>
          <w:b/>
          <w:color w:val="3366FF"/>
        </w:rPr>
        <w:t>outcomes</w:t>
      </w:r>
      <w:r w:rsidRPr="00D755E1">
        <w:rPr>
          <w:rFonts w:asciiTheme="majorHAnsi" w:hAnsiTheme="majorHAnsi"/>
          <w:color w:val="3366FF"/>
        </w:rPr>
        <w:t xml:space="preserve"> are:</w:t>
      </w:r>
      <w:r>
        <w:rPr>
          <w:rFonts w:asciiTheme="majorHAnsi" w:hAnsiTheme="majorHAnsi"/>
          <w:color w:val="3366FF"/>
        </w:rPr>
        <w:t xml:space="preserve"> </w:t>
      </w:r>
      <w:r w:rsidRPr="00D755E1">
        <w:rPr>
          <w:rFonts w:asciiTheme="majorHAnsi" w:hAnsiTheme="majorHAnsi"/>
          <w:color w:val="3366FF"/>
        </w:rPr>
        <w:t>Public-private partnerships promoted and facilitate sustainability of GEF IW interventions</w:t>
      </w:r>
    </w:p>
    <w:p w14:paraId="27221872" w14:textId="77777777" w:rsidR="004E4FC8" w:rsidRPr="00D755E1" w:rsidRDefault="004E4FC8" w:rsidP="004E4FC8">
      <w:pPr>
        <w:autoSpaceDE w:val="0"/>
        <w:autoSpaceDN w:val="0"/>
        <w:adjustRightInd w:val="0"/>
        <w:rPr>
          <w:rFonts w:asciiTheme="majorHAnsi" w:hAnsiTheme="majorHAnsi"/>
          <w:color w:val="3366FF"/>
        </w:rPr>
      </w:pPr>
    </w:p>
    <w:p w14:paraId="62108BAD"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2FCB69E1" w14:textId="77777777" w:rsidR="004E4FC8" w:rsidRDefault="004E4FC8" w:rsidP="004E4FC8">
      <w:pPr>
        <w:rPr>
          <w:rFonts w:asciiTheme="majorHAnsi" w:hAnsiTheme="majorHAnsi"/>
          <w:b/>
          <w:color w:val="3366FF"/>
        </w:rPr>
      </w:pPr>
    </w:p>
    <w:p w14:paraId="29A9A426" w14:textId="77777777" w:rsidR="004E4FC8" w:rsidRDefault="004E4FC8" w:rsidP="004E4FC8">
      <w:pPr>
        <w:rPr>
          <w:rFonts w:asciiTheme="majorHAnsi" w:hAnsiTheme="majorHAnsi"/>
          <w:b/>
          <w:color w:val="3366FF"/>
        </w:rPr>
      </w:pPr>
    </w:p>
    <w:p w14:paraId="6C0AFD40" w14:textId="77777777" w:rsidR="004E4FC8" w:rsidRPr="0093025D"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93025D">
        <w:rPr>
          <w:rFonts w:asciiTheme="majorHAnsi" w:hAnsiTheme="majorHAnsi"/>
          <w:color w:val="3366FF"/>
        </w:rPr>
        <w:t>Sub-component 5e: Mainstreaming Climate Impacts in IW</w:t>
      </w:r>
    </w:p>
    <w:p w14:paraId="7CA269F8"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7DC85AAF"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r w:rsidRPr="00D755E1">
        <w:rPr>
          <w:rFonts w:asciiTheme="majorHAnsi" w:hAnsiTheme="majorHAnsi"/>
          <w:color w:val="3366FF"/>
        </w:rPr>
        <w:t xml:space="preserve">The expected </w:t>
      </w:r>
      <w:r w:rsidRPr="00D755E1">
        <w:rPr>
          <w:rFonts w:asciiTheme="majorHAnsi" w:hAnsiTheme="majorHAnsi"/>
          <w:b/>
          <w:color w:val="3366FF"/>
        </w:rPr>
        <w:t>output</w:t>
      </w:r>
      <w:r w:rsidRPr="00D755E1">
        <w:rPr>
          <w:rFonts w:asciiTheme="majorHAnsi" w:hAnsiTheme="majorHAnsi"/>
          <w:color w:val="3366FF"/>
        </w:rPr>
        <w:t xml:space="preserve"> </w:t>
      </w:r>
      <w:r>
        <w:rPr>
          <w:rFonts w:asciiTheme="majorHAnsi" w:hAnsiTheme="majorHAnsi"/>
          <w:color w:val="3366FF"/>
        </w:rPr>
        <w:t>is</w:t>
      </w:r>
      <w:r w:rsidRPr="00D755E1">
        <w:rPr>
          <w:rFonts w:asciiTheme="majorHAnsi" w:hAnsiTheme="majorHAnsi"/>
          <w:color w:val="3366FF"/>
        </w:rPr>
        <w:t>:</w:t>
      </w:r>
      <w:r>
        <w:rPr>
          <w:rFonts w:asciiTheme="majorHAnsi" w:hAnsiTheme="majorHAnsi"/>
          <w:color w:val="3366FF"/>
        </w:rPr>
        <w:t xml:space="preserve"> </w:t>
      </w:r>
      <w:r w:rsidRPr="00D755E1">
        <w:rPr>
          <w:rFonts w:asciiTheme="majorHAnsi" w:hAnsiTheme="majorHAnsi"/>
          <w:color w:val="3366FF"/>
        </w:rPr>
        <w:t>Methodology to address climatic variability &amp; change impacts in shared water bodies</w:t>
      </w:r>
    </w:p>
    <w:p w14:paraId="0A4BD4B4" w14:textId="77777777" w:rsidR="004E4FC8" w:rsidRPr="00D755E1" w:rsidRDefault="004E4FC8" w:rsidP="004E4FC8">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rPr>
      </w:pPr>
    </w:p>
    <w:p w14:paraId="1A2BAAE0" w14:textId="77777777" w:rsidR="004E4FC8" w:rsidRPr="00337C87" w:rsidRDefault="004E4FC8" w:rsidP="004E4FC8">
      <w:pPr>
        <w:pBdr>
          <w:top w:val="single" w:sz="4" w:space="1" w:color="auto"/>
          <w:left w:val="single" w:sz="4" w:space="4" w:color="auto"/>
          <w:bottom w:val="single" w:sz="4" w:space="1" w:color="auto"/>
          <w:right w:val="single" w:sz="4" w:space="4" w:color="auto"/>
        </w:pBdr>
        <w:shd w:val="clear" w:color="auto" w:fill="EEECE1"/>
        <w:rPr>
          <w:rFonts w:ascii="Times New Roman" w:hAnsi="Times New Roman"/>
        </w:rPr>
      </w:pPr>
      <w:r w:rsidRPr="00D755E1">
        <w:rPr>
          <w:rFonts w:asciiTheme="majorHAnsi" w:hAnsiTheme="majorHAnsi"/>
          <w:color w:val="3366FF"/>
        </w:rPr>
        <w:t xml:space="preserve">The expected </w:t>
      </w:r>
      <w:r w:rsidRPr="00D755E1">
        <w:rPr>
          <w:rFonts w:asciiTheme="majorHAnsi" w:hAnsiTheme="majorHAnsi"/>
          <w:b/>
          <w:color w:val="3366FF"/>
        </w:rPr>
        <w:t>outcomes</w:t>
      </w:r>
      <w:r w:rsidRPr="00D755E1">
        <w:rPr>
          <w:rFonts w:asciiTheme="majorHAnsi" w:hAnsiTheme="majorHAnsi"/>
          <w:color w:val="3366FF"/>
        </w:rPr>
        <w:t xml:space="preserve"> are:</w:t>
      </w:r>
      <w:r>
        <w:rPr>
          <w:rFonts w:asciiTheme="majorHAnsi" w:hAnsiTheme="majorHAnsi"/>
          <w:color w:val="3366FF"/>
        </w:rPr>
        <w:t xml:space="preserve"> </w:t>
      </w:r>
      <w:r w:rsidRPr="00D755E1">
        <w:rPr>
          <w:rFonts w:asciiTheme="majorHAnsi" w:hAnsiTheme="majorHAnsi"/>
          <w:color w:val="3366FF"/>
        </w:rPr>
        <w:t>Improved standardization and harmonization of new GEF methodological approaches as well as results-based management in IW projects to help address new global issues &amp; improve performance, including vulnerability to climatic variability &amp; change in transboundary basins.</w:t>
      </w:r>
    </w:p>
    <w:p w14:paraId="184710AB" w14:textId="77777777" w:rsidR="004E4FC8" w:rsidRDefault="004E4FC8" w:rsidP="004E4FC8">
      <w:pPr>
        <w:autoSpaceDE w:val="0"/>
        <w:autoSpaceDN w:val="0"/>
        <w:adjustRightInd w:val="0"/>
        <w:rPr>
          <w:rFonts w:ascii="Calibri" w:hAnsi="Calibri"/>
        </w:rPr>
      </w:pPr>
    </w:p>
    <w:p w14:paraId="795739EC"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22560FB8" w14:textId="77777777" w:rsidR="004E4FC8" w:rsidRDefault="004E4FC8" w:rsidP="004E4FC8">
      <w:pPr>
        <w:autoSpaceDE w:val="0"/>
        <w:autoSpaceDN w:val="0"/>
        <w:adjustRightInd w:val="0"/>
        <w:rPr>
          <w:rFonts w:ascii="Calibri" w:hAnsi="Calibri"/>
        </w:rPr>
      </w:pPr>
    </w:p>
    <w:p w14:paraId="5AA5B86B" w14:textId="77777777" w:rsidR="004E4FC8" w:rsidRDefault="004E4FC8" w:rsidP="004E4FC8">
      <w:pPr>
        <w:autoSpaceDE w:val="0"/>
        <w:autoSpaceDN w:val="0"/>
        <w:adjustRightInd w:val="0"/>
        <w:rPr>
          <w:rFonts w:ascii="Calibri" w:hAnsi="Calibri"/>
        </w:rPr>
      </w:pPr>
    </w:p>
    <w:p w14:paraId="22A0D204" w14:textId="77777777" w:rsidR="004E4FC8" w:rsidRDefault="004E4FC8" w:rsidP="004E4FC8">
      <w:pPr>
        <w:autoSpaceDE w:val="0"/>
        <w:autoSpaceDN w:val="0"/>
        <w:adjustRightInd w:val="0"/>
        <w:jc w:val="center"/>
        <w:rPr>
          <w:rFonts w:ascii="Calibri" w:hAnsi="Calibri"/>
          <w:b/>
        </w:rPr>
      </w:pPr>
      <w:r>
        <w:rPr>
          <w:rFonts w:ascii="Calibri" w:hAnsi="Calibri"/>
          <w:b/>
        </w:rPr>
        <w:t>-------------------------------------------------------------------------------------</w:t>
      </w:r>
    </w:p>
    <w:p w14:paraId="0EA5A192" w14:textId="77777777" w:rsidR="004E4FC8" w:rsidRDefault="004E4FC8" w:rsidP="004E4FC8">
      <w:pPr>
        <w:autoSpaceDE w:val="0"/>
        <w:autoSpaceDN w:val="0"/>
        <w:adjustRightInd w:val="0"/>
        <w:rPr>
          <w:rFonts w:ascii="Calibri" w:hAnsi="Calibri"/>
        </w:rPr>
      </w:pPr>
    </w:p>
    <w:p w14:paraId="033427C6" w14:textId="77777777" w:rsidR="004E4FC8" w:rsidRDefault="004E4FC8" w:rsidP="004E4FC8">
      <w:pPr>
        <w:autoSpaceDE w:val="0"/>
        <w:autoSpaceDN w:val="0"/>
        <w:adjustRightInd w:val="0"/>
        <w:rPr>
          <w:rFonts w:ascii="Calibri" w:hAnsi="Calibri"/>
        </w:rPr>
      </w:pPr>
    </w:p>
    <w:p w14:paraId="02E68038" w14:textId="77777777" w:rsidR="004E4FC8" w:rsidRPr="00685F71" w:rsidRDefault="004E4FC8" w:rsidP="004E4FC8">
      <w:pPr>
        <w:autoSpaceDE w:val="0"/>
        <w:autoSpaceDN w:val="0"/>
        <w:adjustRightInd w:val="0"/>
        <w:rPr>
          <w:rFonts w:ascii="Calibri" w:hAnsi="Calibri"/>
          <w:b/>
        </w:rPr>
      </w:pPr>
      <w:r>
        <w:rPr>
          <w:rFonts w:ascii="Calibri" w:hAnsi="Calibri"/>
          <w:b/>
          <w:color w:val="3366FF"/>
        </w:rPr>
        <w:t xml:space="preserve">F.  </w:t>
      </w:r>
      <w:r w:rsidRPr="00685F71">
        <w:rPr>
          <w:rFonts w:ascii="Calibri" w:hAnsi="Calibri"/>
          <w:b/>
          <w:color w:val="3366FF"/>
        </w:rPr>
        <w:t>Monitoring, Learning, Adaptive Feedback and Evaluation</w:t>
      </w:r>
      <w:r w:rsidRPr="00685F71">
        <w:rPr>
          <w:rFonts w:ascii="Calibri" w:hAnsi="Calibri"/>
          <w:b/>
        </w:rPr>
        <w:t xml:space="preserve">. </w:t>
      </w:r>
    </w:p>
    <w:p w14:paraId="5FD19B0B" w14:textId="77777777" w:rsidR="004E4FC8" w:rsidRPr="0093025D" w:rsidRDefault="004E4FC8" w:rsidP="004E4FC8">
      <w:pPr>
        <w:autoSpaceDE w:val="0"/>
        <w:autoSpaceDN w:val="0"/>
        <w:adjustRightInd w:val="0"/>
        <w:rPr>
          <w:rFonts w:ascii="Calibri" w:hAnsi="Calibri"/>
          <w:color w:val="3366FF"/>
        </w:rPr>
      </w:pPr>
    </w:p>
    <w:p w14:paraId="0735D667" w14:textId="77777777" w:rsidR="004E4FC8" w:rsidRDefault="004E4FC8" w:rsidP="004E4FC8">
      <w:pPr>
        <w:autoSpaceDE w:val="0"/>
        <w:autoSpaceDN w:val="0"/>
        <w:adjustRightInd w:val="0"/>
        <w:rPr>
          <w:rFonts w:ascii="Calibri" w:hAnsi="Calibri"/>
          <w:color w:val="3366FF"/>
        </w:rPr>
      </w:pPr>
      <w:r>
        <w:rPr>
          <w:rFonts w:ascii="Calibri" w:hAnsi="Calibri"/>
          <w:color w:val="3366FF"/>
        </w:rPr>
        <w:t>For the purposes of the MTE the elements have been separated  as follows</w:t>
      </w:r>
    </w:p>
    <w:p w14:paraId="376EDE59" w14:textId="77777777" w:rsidR="004E4FC8" w:rsidRDefault="004E4FC8" w:rsidP="004E4FC8">
      <w:pPr>
        <w:autoSpaceDE w:val="0"/>
        <w:autoSpaceDN w:val="0"/>
        <w:adjustRightInd w:val="0"/>
        <w:rPr>
          <w:rFonts w:ascii="Calibri" w:hAnsi="Calibri"/>
          <w:color w:val="3366FF"/>
        </w:rPr>
      </w:pPr>
    </w:p>
    <w:p w14:paraId="3354C743" w14:textId="77777777" w:rsidR="004E4FC8" w:rsidRPr="0093025D" w:rsidRDefault="004E4FC8" w:rsidP="004E4FC8">
      <w:pPr>
        <w:autoSpaceDE w:val="0"/>
        <w:autoSpaceDN w:val="0"/>
        <w:adjustRightInd w:val="0"/>
        <w:rPr>
          <w:rFonts w:ascii="Calibri" w:hAnsi="Calibri"/>
          <w:color w:val="3366FF"/>
        </w:rPr>
      </w:pPr>
    </w:p>
    <w:p w14:paraId="566D2164" w14:textId="77777777" w:rsidR="004E4FC8" w:rsidRPr="0093025D" w:rsidRDefault="004E4FC8" w:rsidP="004E4FC8">
      <w:pPr>
        <w:autoSpaceDE w:val="0"/>
        <w:autoSpaceDN w:val="0"/>
        <w:adjustRightInd w:val="0"/>
        <w:rPr>
          <w:rFonts w:ascii="Calibri" w:hAnsi="Calibri"/>
          <w:color w:val="3366FF"/>
        </w:rPr>
      </w:pPr>
      <w:r>
        <w:rPr>
          <w:rFonts w:ascii="Calibri" w:hAnsi="Calibri"/>
          <w:color w:val="3366FF"/>
        </w:rPr>
        <w:t xml:space="preserve">1. </w:t>
      </w:r>
      <w:r w:rsidRPr="0093025D">
        <w:rPr>
          <w:rFonts w:ascii="Calibri" w:hAnsi="Calibri"/>
          <w:color w:val="3366FF"/>
        </w:rPr>
        <w:t xml:space="preserve">Implementation arrangements including  support from UNDP and UNEP </w:t>
      </w:r>
    </w:p>
    <w:p w14:paraId="33A6E12E" w14:textId="77777777" w:rsidR="004E4FC8" w:rsidRDefault="004E4FC8" w:rsidP="004E4FC8">
      <w:pPr>
        <w:autoSpaceDE w:val="0"/>
        <w:autoSpaceDN w:val="0"/>
        <w:adjustRightInd w:val="0"/>
        <w:rPr>
          <w:rFonts w:ascii="Calibri" w:hAnsi="Calibri"/>
        </w:rPr>
      </w:pPr>
    </w:p>
    <w:p w14:paraId="2419721C"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7F3B7230" w14:textId="77777777" w:rsidR="004E4FC8" w:rsidRDefault="004E4FC8" w:rsidP="004E4FC8">
      <w:pPr>
        <w:autoSpaceDE w:val="0"/>
        <w:autoSpaceDN w:val="0"/>
        <w:adjustRightInd w:val="0"/>
        <w:rPr>
          <w:rFonts w:ascii="Calibri" w:hAnsi="Calibri"/>
        </w:rPr>
      </w:pPr>
    </w:p>
    <w:p w14:paraId="2698895C" w14:textId="77777777" w:rsidR="004E4FC8" w:rsidRDefault="004E4FC8" w:rsidP="004E4FC8">
      <w:pPr>
        <w:autoSpaceDE w:val="0"/>
        <w:autoSpaceDN w:val="0"/>
        <w:adjustRightInd w:val="0"/>
        <w:rPr>
          <w:rFonts w:ascii="Calibri" w:hAnsi="Calibri"/>
        </w:rPr>
      </w:pPr>
    </w:p>
    <w:p w14:paraId="44DA53E1" w14:textId="77777777" w:rsidR="004E4FC8" w:rsidRPr="00F8759C" w:rsidRDefault="004E4FC8" w:rsidP="004E4FC8">
      <w:pPr>
        <w:autoSpaceDE w:val="0"/>
        <w:autoSpaceDN w:val="0"/>
        <w:adjustRightInd w:val="0"/>
        <w:rPr>
          <w:rFonts w:ascii="Calibri" w:hAnsi="Calibri"/>
          <w:color w:val="3366FF"/>
        </w:rPr>
      </w:pPr>
      <w:r>
        <w:rPr>
          <w:rFonts w:ascii="Calibri" w:hAnsi="Calibri"/>
          <w:color w:val="3366FF"/>
        </w:rPr>
        <w:t xml:space="preserve">2. </w:t>
      </w:r>
      <w:r w:rsidRPr="00F8759C">
        <w:rPr>
          <w:rFonts w:ascii="Calibri" w:hAnsi="Calibri"/>
          <w:color w:val="3366FF"/>
        </w:rPr>
        <w:t xml:space="preserve">Project management </w:t>
      </w:r>
      <w:r>
        <w:rPr>
          <w:rFonts w:ascii="Calibri" w:hAnsi="Calibri"/>
          <w:color w:val="3366FF"/>
        </w:rPr>
        <w:t xml:space="preserve">oversight and direction </w:t>
      </w:r>
      <w:r w:rsidRPr="00F8759C">
        <w:rPr>
          <w:rFonts w:ascii="Calibri" w:hAnsi="Calibri"/>
          <w:color w:val="3366FF"/>
        </w:rPr>
        <w:t xml:space="preserve">– please comment on the following: </w:t>
      </w:r>
    </w:p>
    <w:p w14:paraId="06D0C731" w14:textId="77777777" w:rsidR="004E4FC8" w:rsidRDefault="004E4FC8" w:rsidP="004E4FC8">
      <w:pPr>
        <w:autoSpaceDE w:val="0"/>
        <w:autoSpaceDN w:val="0"/>
        <w:adjustRightInd w:val="0"/>
        <w:rPr>
          <w:rFonts w:ascii="Calibri" w:hAnsi="Calibri"/>
        </w:rPr>
      </w:pPr>
    </w:p>
    <w:p w14:paraId="12765E39" w14:textId="77777777" w:rsidR="004E4FC8" w:rsidRDefault="004E4FC8" w:rsidP="004E4FC8">
      <w:pPr>
        <w:autoSpaceDE w:val="0"/>
        <w:autoSpaceDN w:val="0"/>
        <w:adjustRightInd w:val="0"/>
        <w:rPr>
          <w:rFonts w:ascii="Calibri" w:hAnsi="Calibri"/>
          <w:color w:val="3366FF"/>
        </w:rPr>
      </w:pPr>
    </w:p>
    <w:p w14:paraId="620965C1" w14:textId="77777777" w:rsidR="004E4FC8" w:rsidRPr="00D06D0A" w:rsidRDefault="004E4FC8" w:rsidP="004E4FC8">
      <w:pPr>
        <w:pStyle w:val="ListParagraph"/>
        <w:numPr>
          <w:ilvl w:val="0"/>
          <w:numId w:val="56"/>
        </w:numPr>
        <w:autoSpaceDE w:val="0"/>
        <w:autoSpaceDN w:val="0"/>
        <w:adjustRightInd w:val="0"/>
        <w:spacing w:after="0" w:line="240" w:lineRule="auto"/>
        <w:contextualSpacing/>
        <w:rPr>
          <w:color w:val="3366FF"/>
          <w:sz w:val="20"/>
          <w:szCs w:val="20"/>
        </w:rPr>
      </w:pPr>
      <w:r w:rsidRPr="00D06D0A">
        <w:rPr>
          <w:color w:val="3366FF"/>
          <w:sz w:val="20"/>
          <w:szCs w:val="20"/>
        </w:rPr>
        <w:t>Intera</w:t>
      </w:r>
      <w:r>
        <w:rPr>
          <w:color w:val="3366FF"/>
          <w:sz w:val="20"/>
          <w:szCs w:val="20"/>
        </w:rPr>
        <w:t>gency F</w:t>
      </w:r>
      <w:r w:rsidRPr="00D06D0A">
        <w:rPr>
          <w:color w:val="3366FF"/>
          <w:sz w:val="20"/>
          <w:szCs w:val="20"/>
        </w:rPr>
        <w:t>orum</w:t>
      </w:r>
    </w:p>
    <w:p w14:paraId="1D918E08" w14:textId="77777777" w:rsidR="004E4FC8" w:rsidRDefault="004E4FC8" w:rsidP="004E4FC8">
      <w:pPr>
        <w:autoSpaceDE w:val="0"/>
        <w:autoSpaceDN w:val="0"/>
        <w:adjustRightInd w:val="0"/>
        <w:rPr>
          <w:rFonts w:ascii="Calibri" w:hAnsi="Calibri"/>
          <w:color w:val="3366FF"/>
        </w:rPr>
      </w:pPr>
    </w:p>
    <w:p w14:paraId="7402987A"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22A07CC7" w14:textId="77777777" w:rsidR="004E4FC8" w:rsidRPr="00F8759C" w:rsidRDefault="004E4FC8" w:rsidP="004E4FC8">
      <w:pPr>
        <w:autoSpaceDE w:val="0"/>
        <w:autoSpaceDN w:val="0"/>
        <w:adjustRightInd w:val="0"/>
        <w:rPr>
          <w:rFonts w:ascii="Calibri" w:hAnsi="Calibri"/>
          <w:color w:val="3366FF"/>
        </w:rPr>
      </w:pPr>
    </w:p>
    <w:p w14:paraId="01DFACE6" w14:textId="77777777" w:rsidR="004E4FC8" w:rsidRDefault="004E4FC8" w:rsidP="004E4FC8">
      <w:pPr>
        <w:autoSpaceDE w:val="0"/>
        <w:autoSpaceDN w:val="0"/>
        <w:adjustRightInd w:val="0"/>
        <w:rPr>
          <w:rFonts w:ascii="Calibri" w:hAnsi="Calibri"/>
          <w:color w:val="3366FF"/>
        </w:rPr>
      </w:pPr>
    </w:p>
    <w:p w14:paraId="7CF8956B" w14:textId="77777777" w:rsidR="004E4FC8" w:rsidRPr="00D06D0A" w:rsidRDefault="004E4FC8" w:rsidP="004E4FC8">
      <w:pPr>
        <w:pStyle w:val="ListParagraph"/>
        <w:numPr>
          <w:ilvl w:val="0"/>
          <w:numId w:val="56"/>
        </w:numPr>
        <w:autoSpaceDE w:val="0"/>
        <w:autoSpaceDN w:val="0"/>
        <w:adjustRightInd w:val="0"/>
        <w:spacing w:after="0" w:line="240" w:lineRule="auto"/>
        <w:contextualSpacing/>
        <w:rPr>
          <w:color w:val="3366FF"/>
          <w:sz w:val="20"/>
          <w:szCs w:val="20"/>
        </w:rPr>
      </w:pPr>
      <w:r>
        <w:rPr>
          <w:color w:val="3366FF"/>
          <w:sz w:val="20"/>
          <w:szCs w:val="20"/>
        </w:rPr>
        <w:t>Project Steering C</w:t>
      </w:r>
      <w:r w:rsidRPr="00D06D0A">
        <w:rPr>
          <w:color w:val="3366FF"/>
          <w:sz w:val="20"/>
          <w:szCs w:val="20"/>
        </w:rPr>
        <w:t>ommittee</w:t>
      </w:r>
    </w:p>
    <w:p w14:paraId="67892DF8" w14:textId="77777777" w:rsidR="004E4FC8" w:rsidRDefault="004E4FC8" w:rsidP="004E4FC8">
      <w:pPr>
        <w:autoSpaceDE w:val="0"/>
        <w:autoSpaceDN w:val="0"/>
        <w:adjustRightInd w:val="0"/>
        <w:rPr>
          <w:rFonts w:ascii="Calibri" w:hAnsi="Calibri"/>
          <w:color w:val="3366FF"/>
        </w:rPr>
      </w:pPr>
    </w:p>
    <w:p w14:paraId="14B57CDB"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11839768" w14:textId="77777777" w:rsidR="004E4FC8" w:rsidRDefault="004E4FC8" w:rsidP="004E4FC8">
      <w:pPr>
        <w:autoSpaceDE w:val="0"/>
        <w:autoSpaceDN w:val="0"/>
        <w:adjustRightInd w:val="0"/>
        <w:rPr>
          <w:rFonts w:ascii="Calibri" w:hAnsi="Calibri"/>
          <w:color w:val="3366FF"/>
        </w:rPr>
      </w:pPr>
    </w:p>
    <w:p w14:paraId="00542CF4" w14:textId="77777777" w:rsidR="004E4FC8" w:rsidRDefault="004E4FC8" w:rsidP="004E4FC8">
      <w:pPr>
        <w:autoSpaceDE w:val="0"/>
        <w:autoSpaceDN w:val="0"/>
        <w:adjustRightInd w:val="0"/>
        <w:rPr>
          <w:rFonts w:ascii="Calibri" w:hAnsi="Calibri"/>
          <w:color w:val="3366FF"/>
        </w:rPr>
      </w:pPr>
    </w:p>
    <w:p w14:paraId="384D3AA6" w14:textId="77777777" w:rsidR="004E4FC8" w:rsidRPr="00D06D0A" w:rsidRDefault="004E4FC8" w:rsidP="004E4FC8">
      <w:pPr>
        <w:pStyle w:val="ListParagraph"/>
        <w:numPr>
          <w:ilvl w:val="0"/>
          <w:numId w:val="56"/>
        </w:numPr>
        <w:autoSpaceDE w:val="0"/>
        <w:autoSpaceDN w:val="0"/>
        <w:adjustRightInd w:val="0"/>
        <w:spacing w:after="0" w:line="240" w:lineRule="auto"/>
        <w:contextualSpacing/>
        <w:rPr>
          <w:color w:val="3366FF"/>
          <w:sz w:val="20"/>
          <w:szCs w:val="20"/>
        </w:rPr>
      </w:pPr>
      <w:r w:rsidRPr="00D06D0A">
        <w:rPr>
          <w:color w:val="3366FF"/>
          <w:sz w:val="20"/>
          <w:szCs w:val="20"/>
        </w:rPr>
        <w:t xml:space="preserve">Technical Advisory Group </w:t>
      </w:r>
    </w:p>
    <w:p w14:paraId="05CFBA04" w14:textId="77777777" w:rsidR="004E4FC8" w:rsidRDefault="004E4FC8" w:rsidP="004E4FC8">
      <w:pPr>
        <w:autoSpaceDE w:val="0"/>
        <w:autoSpaceDN w:val="0"/>
        <w:adjustRightInd w:val="0"/>
        <w:rPr>
          <w:rFonts w:ascii="Calibri" w:hAnsi="Calibri"/>
          <w:color w:val="3366FF"/>
        </w:rPr>
      </w:pPr>
    </w:p>
    <w:p w14:paraId="0D1FE6CD"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1BE5F48E" w14:textId="77777777" w:rsidR="004E4FC8" w:rsidRDefault="004E4FC8" w:rsidP="004E4FC8">
      <w:pPr>
        <w:autoSpaceDE w:val="0"/>
        <w:autoSpaceDN w:val="0"/>
        <w:adjustRightInd w:val="0"/>
        <w:rPr>
          <w:rFonts w:ascii="Calibri" w:hAnsi="Calibri"/>
          <w:color w:val="3366FF"/>
        </w:rPr>
      </w:pPr>
    </w:p>
    <w:p w14:paraId="5FE3BA42" w14:textId="77777777" w:rsidR="004E4FC8" w:rsidRDefault="004E4FC8" w:rsidP="004E4FC8">
      <w:pPr>
        <w:autoSpaceDE w:val="0"/>
        <w:autoSpaceDN w:val="0"/>
        <w:adjustRightInd w:val="0"/>
        <w:rPr>
          <w:rFonts w:ascii="Calibri" w:hAnsi="Calibri"/>
          <w:color w:val="3366FF"/>
        </w:rPr>
      </w:pPr>
    </w:p>
    <w:p w14:paraId="3E6D6B8A" w14:textId="77777777" w:rsidR="004E4FC8" w:rsidRPr="00D06D0A" w:rsidRDefault="004E4FC8" w:rsidP="004E4FC8">
      <w:pPr>
        <w:pStyle w:val="ListParagraph"/>
        <w:numPr>
          <w:ilvl w:val="0"/>
          <w:numId w:val="56"/>
        </w:numPr>
        <w:autoSpaceDE w:val="0"/>
        <w:autoSpaceDN w:val="0"/>
        <w:adjustRightInd w:val="0"/>
        <w:spacing w:after="0" w:line="240" w:lineRule="auto"/>
        <w:contextualSpacing/>
        <w:rPr>
          <w:color w:val="3366FF"/>
          <w:sz w:val="20"/>
          <w:szCs w:val="20"/>
        </w:rPr>
      </w:pPr>
      <w:r w:rsidRPr="00D06D0A">
        <w:rPr>
          <w:color w:val="3366FF"/>
          <w:sz w:val="20"/>
          <w:szCs w:val="20"/>
        </w:rPr>
        <w:t xml:space="preserve">Project Coordination Unit </w:t>
      </w:r>
    </w:p>
    <w:p w14:paraId="06C366C0" w14:textId="77777777" w:rsidR="004E4FC8" w:rsidRPr="00F8759C" w:rsidRDefault="004E4FC8" w:rsidP="004E4FC8">
      <w:pPr>
        <w:autoSpaceDE w:val="0"/>
        <w:autoSpaceDN w:val="0"/>
        <w:adjustRightInd w:val="0"/>
        <w:rPr>
          <w:rFonts w:ascii="Calibri" w:hAnsi="Calibri"/>
          <w:color w:val="3366FF"/>
        </w:rPr>
      </w:pPr>
    </w:p>
    <w:p w14:paraId="11499085"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4E39FDB5" w14:textId="77777777" w:rsidR="004E4FC8" w:rsidRDefault="004E4FC8" w:rsidP="004E4FC8">
      <w:pPr>
        <w:autoSpaceDE w:val="0"/>
        <w:autoSpaceDN w:val="0"/>
        <w:adjustRightInd w:val="0"/>
        <w:rPr>
          <w:rFonts w:ascii="Calibri" w:hAnsi="Calibri"/>
          <w:color w:val="3366FF"/>
        </w:rPr>
      </w:pPr>
    </w:p>
    <w:p w14:paraId="21C6D5DB" w14:textId="77777777" w:rsidR="004E4FC8" w:rsidRPr="00D06D0A" w:rsidRDefault="004E4FC8" w:rsidP="004E4FC8">
      <w:pPr>
        <w:pStyle w:val="ListParagraph"/>
        <w:numPr>
          <w:ilvl w:val="0"/>
          <w:numId w:val="56"/>
        </w:numPr>
        <w:autoSpaceDE w:val="0"/>
        <w:autoSpaceDN w:val="0"/>
        <w:adjustRightInd w:val="0"/>
        <w:spacing w:after="0" w:line="240" w:lineRule="auto"/>
        <w:contextualSpacing/>
        <w:rPr>
          <w:color w:val="3366FF"/>
          <w:sz w:val="20"/>
          <w:szCs w:val="20"/>
        </w:rPr>
      </w:pPr>
      <w:r w:rsidRPr="00D06D0A">
        <w:rPr>
          <w:color w:val="3366FF"/>
          <w:sz w:val="20"/>
          <w:szCs w:val="20"/>
        </w:rPr>
        <w:t xml:space="preserve">Financial management and reporting </w:t>
      </w:r>
    </w:p>
    <w:p w14:paraId="640708E0" w14:textId="77777777" w:rsidR="004E4FC8" w:rsidRDefault="004E4FC8" w:rsidP="004E4FC8">
      <w:pPr>
        <w:autoSpaceDE w:val="0"/>
        <w:autoSpaceDN w:val="0"/>
        <w:adjustRightInd w:val="0"/>
        <w:rPr>
          <w:rFonts w:ascii="Calibri" w:hAnsi="Calibri"/>
          <w:color w:val="3366FF"/>
        </w:rPr>
      </w:pPr>
    </w:p>
    <w:p w14:paraId="7CEC5CCD"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12B1261A" w14:textId="77777777" w:rsidR="004E4FC8" w:rsidRPr="00F8759C" w:rsidRDefault="004E4FC8" w:rsidP="004E4FC8">
      <w:pPr>
        <w:autoSpaceDE w:val="0"/>
        <w:autoSpaceDN w:val="0"/>
        <w:adjustRightInd w:val="0"/>
        <w:rPr>
          <w:rFonts w:ascii="Calibri" w:hAnsi="Calibri"/>
          <w:color w:val="3366FF"/>
        </w:rPr>
      </w:pPr>
    </w:p>
    <w:p w14:paraId="310F7037" w14:textId="77777777" w:rsidR="004E4FC8" w:rsidRPr="00F8759C" w:rsidRDefault="004E4FC8" w:rsidP="004E4FC8">
      <w:pPr>
        <w:autoSpaceDE w:val="0"/>
        <w:autoSpaceDN w:val="0"/>
        <w:adjustRightInd w:val="0"/>
        <w:rPr>
          <w:rFonts w:ascii="Calibri" w:hAnsi="Calibri"/>
          <w:color w:val="3366FF"/>
        </w:rPr>
      </w:pPr>
    </w:p>
    <w:p w14:paraId="3850AD5F" w14:textId="77777777" w:rsidR="004E4FC8" w:rsidRPr="00D06D0A" w:rsidRDefault="004E4FC8" w:rsidP="004E4FC8">
      <w:pPr>
        <w:pStyle w:val="ListParagraph"/>
        <w:numPr>
          <w:ilvl w:val="0"/>
          <w:numId w:val="56"/>
        </w:numPr>
        <w:autoSpaceDE w:val="0"/>
        <w:autoSpaceDN w:val="0"/>
        <w:adjustRightInd w:val="0"/>
        <w:spacing w:after="0" w:line="240" w:lineRule="auto"/>
        <w:contextualSpacing/>
        <w:rPr>
          <w:color w:val="3366FF"/>
          <w:sz w:val="20"/>
          <w:szCs w:val="20"/>
        </w:rPr>
      </w:pPr>
      <w:r w:rsidRPr="00D06D0A">
        <w:rPr>
          <w:color w:val="3366FF"/>
          <w:sz w:val="20"/>
          <w:szCs w:val="20"/>
        </w:rPr>
        <w:t>Administrative support</w:t>
      </w:r>
      <w:r>
        <w:rPr>
          <w:color w:val="3366FF"/>
          <w:sz w:val="20"/>
          <w:szCs w:val="20"/>
        </w:rPr>
        <w:t xml:space="preserve"> from Execution agencies</w:t>
      </w:r>
      <w:r w:rsidRPr="00D06D0A">
        <w:rPr>
          <w:color w:val="3366FF"/>
          <w:sz w:val="20"/>
          <w:szCs w:val="20"/>
        </w:rPr>
        <w:t>, procurement, HR, etc.</w:t>
      </w:r>
    </w:p>
    <w:p w14:paraId="0A17E29E" w14:textId="77777777" w:rsidR="004E4FC8" w:rsidRDefault="004E4FC8" w:rsidP="004E4FC8">
      <w:pPr>
        <w:autoSpaceDE w:val="0"/>
        <w:autoSpaceDN w:val="0"/>
        <w:adjustRightInd w:val="0"/>
        <w:rPr>
          <w:rFonts w:ascii="Calibri" w:hAnsi="Calibri"/>
        </w:rPr>
      </w:pPr>
    </w:p>
    <w:p w14:paraId="515D775A" w14:textId="77777777" w:rsidR="004E4FC8"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09B89B21" w14:textId="77777777" w:rsidR="004E4FC8" w:rsidRDefault="004E4FC8" w:rsidP="004E4FC8">
      <w:pPr>
        <w:autoSpaceDE w:val="0"/>
        <w:autoSpaceDN w:val="0"/>
        <w:adjustRightInd w:val="0"/>
        <w:rPr>
          <w:rFonts w:ascii="Calibri" w:hAnsi="Calibri"/>
        </w:rPr>
      </w:pPr>
    </w:p>
    <w:p w14:paraId="0A23F5E4" w14:textId="77777777" w:rsidR="004E4FC8" w:rsidRPr="00E8506C" w:rsidRDefault="004E4FC8" w:rsidP="004E4FC8">
      <w:pPr>
        <w:autoSpaceDE w:val="0"/>
        <w:autoSpaceDN w:val="0"/>
        <w:adjustRightInd w:val="0"/>
        <w:rPr>
          <w:rFonts w:ascii="Calibri" w:hAnsi="Calibri"/>
        </w:rPr>
      </w:pPr>
    </w:p>
    <w:p w14:paraId="209CE873" w14:textId="77777777" w:rsidR="004E4FC8" w:rsidRDefault="004E4FC8" w:rsidP="004E4FC8">
      <w:pPr>
        <w:rPr>
          <w:rFonts w:ascii="Calibri" w:hAnsi="Calibri"/>
        </w:rPr>
      </w:pPr>
      <w:r>
        <w:rPr>
          <w:rFonts w:ascii="Calibri" w:hAnsi="Calibri"/>
        </w:rPr>
        <w:br w:type="page"/>
      </w:r>
    </w:p>
    <w:p w14:paraId="3E8E353B" w14:textId="77777777" w:rsidR="004E4FC8" w:rsidRPr="00E8506C" w:rsidRDefault="004E4FC8" w:rsidP="004E4FC8">
      <w:pPr>
        <w:autoSpaceDE w:val="0"/>
        <w:autoSpaceDN w:val="0"/>
        <w:adjustRightInd w:val="0"/>
        <w:rPr>
          <w:rFonts w:ascii="Calibri" w:hAnsi="Calibri"/>
        </w:rPr>
      </w:pPr>
      <w:r>
        <w:rPr>
          <w:rFonts w:ascii="Calibri" w:hAnsi="Calibri"/>
        </w:rPr>
        <w:t>k</w:t>
      </w:r>
    </w:p>
    <w:p w14:paraId="709CEDC6" w14:textId="77777777" w:rsidR="004E4FC8" w:rsidRPr="003D25CB" w:rsidRDefault="004E4FC8" w:rsidP="004E4FC8">
      <w:pPr>
        <w:autoSpaceDE w:val="0"/>
        <w:autoSpaceDN w:val="0"/>
        <w:adjustRightInd w:val="0"/>
        <w:rPr>
          <w:rFonts w:ascii="Calibri" w:hAnsi="Calibri"/>
          <w:b/>
          <w:color w:val="3366FF"/>
        </w:rPr>
      </w:pPr>
      <w:r w:rsidRPr="003D25CB">
        <w:rPr>
          <w:rFonts w:ascii="Calibri" w:hAnsi="Calibri"/>
          <w:b/>
          <w:color w:val="3366FF"/>
        </w:rPr>
        <w:t>G. Regarding the online services</w:t>
      </w:r>
      <w:r>
        <w:rPr>
          <w:rFonts w:ascii="Calibri" w:hAnsi="Calibri"/>
          <w:b/>
          <w:color w:val="3366FF"/>
        </w:rPr>
        <w:t xml:space="preserve"> related to various project activities </w:t>
      </w:r>
      <w:r w:rsidRPr="003D25CB">
        <w:rPr>
          <w:rFonts w:ascii="Calibri" w:hAnsi="Calibri"/>
          <w:b/>
          <w:color w:val="3366FF"/>
        </w:rPr>
        <w:t xml:space="preserve">provided via IW.LEARN. net. </w:t>
      </w:r>
    </w:p>
    <w:p w14:paraId="4F5AC0DC" w14:textId="77777777" w:rsidR="004E4FC8" w:rsidRPr="003A0DE4" w:rsidRDefault="004E4FC8" w:rsidP="004E4FC8">
      <w:pPr>
        <w:autoSpaceDE w:val="0"/>
        <w:autoSpaceDN w:val="0"/>
        <w:adjustRightInd w:val="0"/>
        <w:rPr>
          <w:rFonts w:ascii="Calibri" w:hAnsi="Calibri"/>
          <w:color w:val="3366FF"/>
          <w:highlight w:val="yellow"/>
        </w:rPr>
      </w:pPr>
    </w:p>
    <w:p w14:paraId="67A5A28B" w14:textId="77777777" w:rsidR="004E4FC8" w:rsidRPr="009C056C" w:rsidRDefault="004E4FC8" w:rsidP="004E4FC8">
      <w:pPr>
        <w:autoSpaceDE w:val="0"/>
        <w:autoSpaceDN w:val="0"/>
        <w:adjustRightInd w:val="0"/>
        <w:ind w:left="720"/>
        <w:rPr>
          <w:rFonts w:ascii="Calibri" w:hAnsi="Calibri"/>
          <w:color w:val="3366FF"/>
        </w:rPr>
      </w:pPr>
      <w:r w:rsidRPr="009C056C">
        <w:rPr>
          <w:rFonts w:ascii="Calibri" w:hAnsi="Calibri"/>
          <w:color w:val="3366FF"/>
        </w:rPr>
        <w:t xml:space="preserve">Please indicate under each activity service below (links provided)  how frequently you use this service using a scale of a to d where </w:t>
      </w:r>
    </w:p>
    <w:p w14:paraId="58599A8B" w14:textId="77777777" w:rsidR="004E4FC8" w:rsidRPr="003A0DE4" w:rsidRDefault="004E4FC8" w:rsidP="004E4FC8">
      <w:pPr>
        <w:autoSpaceDE w:val="0"/>
        <w:autoSpaceDN w:val="0"/>
        <w:adjustRightInd w:val="0"/>
        <w:rPr>
          <w:rFonts w:ascii="Calibri" w:hAnsi="Calibri"/>
          <w:color w:val="3366FF"/>
          <w:highlight w:val="yellow"/>
        </w:rPr>
      </w:pPr>
    </w:p>
    <w:p w14:paraId="008A9D7E" w14:textId="77777777" w:rsidR="004E4FC8" w:rsidRPr="000709D6" w:rsidRDefault="004E4FC8" w:rsidP="004E4FC8">
      <w:pPr>
        <w:autoSpaceDE w:val="0"/>
        <w:autoSpaceDN w:val="0"/>
        <w:adjustRightInd w:val="0"/>
        <w:rPr>
          <w:rFonts w:ascii="Calibri" w:hAnsi="Calibri"/>
          <w:color w:val="3366FF"/>
        </w:rPr>
      </w:pPr>
      <w:r w:rsidRPr="000709D6">
        <w:rPr>
          <w:rFonts w:ascii="Calibri" w:hAnsi="Calibri"/>
          <w:color w:val="3366FF"/>
        </w:rPr>
        <w:t xml:space="preserve">a. Frequently </w:t>
      </w:r>
    </w:p>
    <w:p w14:paraId="60C899D4" w14:textId="77777777" w:rsidR="004E4FC8" w:rsidRPr="000709D6" w:rsidRDefault="004E4FC8" w:rsidP="004E4FC8">
      <w:pPr>
        <w:autoSpaceDE w:val="0"/>
        <w:autoSpaceDN w:val="0"/>
        <w:adjustRightInd w:val="0"/>
        <w:rPr>
          <w:rFonts w:ascii="Calibri" w:hAnsi="Calibri"/>
          <w:color w:val="3366FF"/>
        </w:rPr>
      </w:pPr>
      <w:r w:rsidRPr="000709D6">
        <w:rPr>
          <w:rFonts w:ascii="Calibri" w:hAnsi="Calibri"/>
          <w:color w:val="3366FF"/>
        </w:rPr>
        <w:t>b. Sometimes</w:t>
      </w:r>
    </w:p>
    <w:p w14:paraId="0AC2368F" w14:textId="77777777" w:rsidR="004E4FC8" w:rsidRPr="000709D6" w:rsidRDefault="004E4FC8" w:rsidP="004E4FC8">
      <w:pPr>
        <w:autoSpaceDE w:val="0"/>
        <w:autoSpaceDN w:val="0"/>
        <w:adjustRightInd w:val="0"/>
        <w:rPr>
          <w:rFonts w:ascii="Calibri" w:hAnsi="Calibri"/>
          <w:color w:val="3366FF"/>
        </w:rPr>
      </w:pPr>
      <w:r w:rsidRPr="000709D6">
        <w:rPr>
          <w:rFonts w:ascii="Calibri" w:hAnsi="Calibri"/>
          <w:color w:val="3366FF"/>
        </w:rPr>
        <w:t xml:space="preserve">c. Rarely </w:t>
      </w:r>
    </w:p>
    <w:p w14:paraId="57B3B10A" w14:textId="77777777" w:rsidR="004E4FC8" w:rsidRPr="000709D6" w:rsidRDefault="004E4FC8" w:rsidP="004E4FC8">
      <w:pPr>
        <w:autoSpaceDE w:val="0"/>
        <w:autoSpaceDN w:val="0"/>
        <w:adjustRightInd w:val="0"/>
        <w:rPr>
          <w:rFonts w:ascii="Calibri" w:hAnsi="Calibri"/>
          <w:color w:val="3366FF"/>
        </w:rPr>
      </w:pPr>
      <w:r w:rsidRPr="000709D6">
        <w:rPr>
          <w:rFonts w:ascii="Calibri" w:hAnsi="Calibri"/>
          <w:color w:val="3366FF"/>
        </w:rPr>
        <w:t>d. Never</w:t>
      </w:r>
    </w:p>
    <w:p w14:paraId="239BA31A" w14:textId="77777777" w:rsidR="004E4FC8" w:rsidRPr="000709D6" w:rsidRDefault="004E4FC8" w:rsidP="004E4FC8">
      <w:pPr>
        <w:autoSpaceDE w:val="0"/>
        <w:autoSpaceDN w:val="0"/>
        <w:adjustRightInd w:val="0"/>
        <w:rPr>
          <w:rFonts w:ascii="Calibri" w:hAnsi="Calibri"/>
          <w:color w:val="3366FF"/>
        </w:rPr>
      </w:pPr>
    </w:p>
    <w:p w14:paraId="24CCE773" w14:textId="77777777" w:rsidR="004E4FC8" w:rsidRPr="003D25CB" w:rsidRDefault="004E4FC8" w:rsidP="004E4FC8">
      <w:pPr>
        <w:autoSpaceDE w:val="0"/>
        <w:autoSpaceDN w:val="0"/>
        <w:adjustRightInd w:val="0"/>
        <w:ind w:left="720"/>
        <w:rPr>
          <w:rFonts w:ascii="Calibri" w:hAnsi="Calibri"/>
          <w:color w:val="3366FF"/>
        </w:rPr>
      </w:pPr>
      <w:r w:rsidRPr="000709D6">
        <w:rPr>
          <w:rFonts w:ascii="Calibri" w:hAnsi="Calibri"/>
          <w:color w:val="3366FF"/>
        </w:rPr>
        <w:t xml:space="preserve">How do you rate this service? </w:t>
      </w:r>
      <w:r>
        <w:rPr>
          <w:rFonts w:ascii="Calibri" w:hAnsi="Calibri"/>
          <w:color w:val="3366FF"/>
        </w:rPr>
        <w:t xml:space="preserve"> Use the previously described 1 to 6 scale and give any other ocomments you might have. </w:t>
      </w:r>
    </w:p>
    <w:p w14:paraId="63D7F9CC" w14:textId="77777777" w:rsidR="004E4FC8" w:rsidRDefault="004E4FC8" w:rsidP="004E4FC8">
      <w:pPr>
        <w:autoSpaceDE w:val="0"/>
        <w:autoSpaceDN w:val="0"/>
        <w:adjustRightInd w:val="0"/>
        <w:rPr>
          <w:rFonts w:ascii="Calibri" w:hAnsi="Calibri"/>
        </w:rPr>
      </w:pPr>
    </w:p>
    <w:p w14:paraId="6F96EAD6" w14:textId="77777777" w:rsidR="004E4FC8" w:rsidRPr="009C056C" w:rsidRDefault="004E4FC8" w:rsidP="004E4FC8">
      <w:pPr>
        <w:rPr>
          <w:rFonts w:asciiTheme="majorHAnsi" w:hAnsiTheme="majorHAnsi"/>
          <w:color w:val="3366FF"/>
        </w:rPr>
      </w:pPr>
      <w:r w:rsidRPr="009C056C">
        <w:rPr>
          <w:rFonts w:asciiTheme="majorHAnsi" w:hAnsiTheme="majorHAnsi"/>
          <w:color w:val="3366FF"/>
        </w:rPr>
        <w:t>Activity 1a: Support to MENARID Integrated Land / Water Management (UNESCO)</w:t>
      </w:r>
    </w:p>
    <w:p w14:paraId="0BBC0AE2" w14:textId="77777777" w:rsidR="004E4FC8" w:rsidRPr="009C056C" w:rsidRDefault="00B3314E" w:rsidP="004E4FC8">
      <w:pPr>
        <w:widowControl w:val="0"/>
        <w:autoSpaceDE w:val="0"/>
        <w:autoSpaceDN w:val="0"/>
        <w:adjustRightInd w:val="0"/>
        <w:rPr>
          <w:rFonts w:asciiTheme="majorHAnsi" w:hAnsiTheme="majorHAnsi" w:cs="Helvetica"/>
          <w:b/>
          <w:bCs/>
          <w:color w:val="3366FF"/>
        </w:rPr>
      </w:pPr>
      <w:hyperlink r:id="rId26" w:history="1">
        <w:r w:rsidR="004E4FC8" w:rsidRPr="009C056C">
          <w:rPr>
            <w:rFonts w:asciiTheme="majorHAnsi" w:hAnsiTheme="majorHAnsi" w:cs="Helvetica"/>
            <w:b/>
            <w:color w:val="3366FF"/>
            <w:u w:val="single" w:color="094EE5"/>
          </w:rPr>
          <w:t>https://menarid.icarda.org/Pages/default.aspx</w:t>
        </w:r>
      </w:hyperlink>
    </w:p>
    <w:p w14:paraId="47FA2C62" w14:textId="77777777" w:rsidR="004E4FC8" w:rsidRPr="001E5382" w:rsidRDefault="004E4FC8" w:rsidP="004E4FC8">
      <w:pPr>
        <w:widowControl w:val="0"/>
        <w:autoSpaceDE w:val="0"/>
        <w:autoSpaceDN w:val="0"/>
        <w:adjustRightInd w:val="0"/>
        <w:rPr>
          <w:rFonts w:asciiTheme="majorHAnsi" w:hAnsiTheme="majorHAnsi" w:cs="Helvetica"/>
        </w:rPr>
      </w:pPr>
    </w:p>
    <w:p w14:paraId="638592DA" w14:textId="77777777" w:rsidR="004E4FC8" w:rsidRDefault="004E4FC8" w:rsidP="004E4FC8">
      <w:pPr>
        <w:widowControl w:val="0"/>
        <w:autoSpaceDE w:val="0"/>
        <w:autoSpaceDN w:val="0"/>
        <w:adjustRightInd w:val="0"/>
        <w:ind w:firstLine="720"/>
        <w:rPr>
          <w:rFonts w:asciiTheme="majorHAnsi" w:hAnsiTheme="majorHAnsi" w:cs="Helvetica"/>
        </w:rPr>
      </w:pPr>
      <w:r>
        <w:rPr>
          <w:rFonts w:asciiTheme="majorHAnsi" w:hAnsiTheme="majorHAnsi" w:cs="Helvetica"/>
        </w:rPr>
        <w:t>Frequency ……</w:t>
      </w:r>
    </w:p>
    <w:p w14:paraId="165F9A93" w14:textId="77777777" w:rsidR="004E4FC8" w:rsidRDefault="004E4FC8" w:rsidP="004E4FC8">
      <w:pPr>
        <w:widowControl w:val="0"/>
        <w:autoSpaceDE w:val="0"/>
        <w:autoSpaceDN w:val="0"/>
        <w:adjustRightInd w:val="0"/>
        <w:ind w:firstLine="720"/>
        <w:rPr>
          <w:rFonts w:asciiTheme="majorHAnsi" w:hAnsiTheme="majorHAnsi" w:cs="Helvetica"/>
        </w:rPr>
      </w:pPr>
      <w:r>
        <w:rPr>
          <w:rFonts w:asciiTheme="majorHAnsi" w:hAnsiTheme="majorHAnsi" w:cs="Helvetica"/>
        </w:rPr>
        <w:t>Rating ……..</w:t>
      </w:r>
    </w:p>
    <w:p w14:paraId="6CB9CA06" w14:textId="77777777" w:rsidR="004E4FC8" w:rsidRDefault="004E4FC8" w:rsidP="004E4FC8">
      <w:pPr>
        <w:widowControl w:val="0"/>
        <w:autoSpaceDE w:val="0"/>
        <w:autoSpaceDN w:val="0"/>
        <w:adjustRightInd w:val="0"/>
        <w:ind w:firstLine="720"/>
        <w:rPr>
          <w:rFonts w:asciiTheme="majorHAnsi" w:hAnsiTheme="majorHAnsi" w:cs="Helvetica"/>
        </w:rPr>
      </w:pPr>
      <w:r>
        <w:rPr>
          <w:rFonts w:asciiTheme="majorHAnsi" w:hAnsiTheme="majorHAnsi" w:cs="Helvetica"/>
        </w:rPr>
        <w:t xml:space="preserve">Comments …….. </w:t>
      </w:r>
    </w:p>
    <w:p w14:paraId="2E88331B" w14:textId="77777777" w:rsidR="004E4FC8" w:rsidRPr="001E5382" w:rsidRDefault="004E4FC8" w:rsidP="004E4FC8">
      <w:pPr>
        <w:widowControl w:val="0"/>
        <w:autoSpaceDE w:val="0"/>
        <w:autoSpaceDN w:val="0"/>
        <w:adjustRightInd w:val="0"/>
        <w:rPr>
          <w:rFonts w:asciiTheme="majorHAnsi" w:hAnsiTheme="majorHAnsi" w:cs="Helvetica"/>
          <w:b/>
          <w:bCs/>
        </w:rPr>
      </w:pPr>
      <w:r w:rsidRPr="001E5382">
        <w:rPr>
          <w:rFonts w:asciiTheme="majorHAnsi" w:hAnsiTheme="majorHAnsi" w:cs="Helvetica"/>
          <w:b/>
          <w:bCs/>
        </w:rPr>
        <w:t> </w:t>
      </w:r>
    </w:p>
    <w:p w14:paraId="3A1D4E14" w14:textId="77777777" w:rsidR="004E4FC8" w:rsidRPr="009C056C" w:rsidRDefault="004E4FC8" w:rsidP="004E4FC8">
      <w:pPr>
        <w:rPr>
          <w:rFonts w:asciiTheme="majorHAnsi" w:hAnsiTheme="majorHAnsi"/>
          <w:color w:val="3366FF"/>
        </w:rPr>
      </w:pPr>
      <w:r w:rsidRPr="009C056C">
        <w:rPr>
          <w:rFonts w:asciiTheme="majorHAnsi" w:hAnsiTheme="majorHAnsi"/>
          <w:color w:val="3366FF"/>
        </w:rPr>
        <w:t>Activity 1c: Delivering IW:LEARN Se</w:t>
      </w:r>
      <w:r>
        <w:rPr>
          <w:rFonts w:asciiTheme="majorHAnsi" w:hAnsiTheme="majorHAnsi"/>
          <w:color w:val="3366FF"/>
        </w:rPr>
        <w:t>rvices in the GEF Regions</w:t>
      </w:r>
    </w:p>
    <w:p w14:paraId="114922BF" w14:textId="77777777" w:rsidR="004E4FC8" w:rsidRPr="001E5382" w:rsidRDefault="004E4FC8" w:rsidP="004E4FC8">
      <w:pPr>
        <w:widowControl w:val="0"/>
        <w:autoSpaceDE w:val="0"/>
        <w:autoSpaceDN w:val="0"/>
        <w:adjustRightInd w:val="0"/>
        <w:spacing w:after="280"/>
        <w:rPr>
          <w:rFonts w:asciiTheme="majorHAnsi" w:hAnsiTheme="majorHAnsi" w:cs="Helvetica"/>
          <w:b/>
          <w:bCs/>
          <w:color w:val="094EE5"/>
          <w:u w:color="094EE5"/>
        </w:rPr>
      </w:pPr>
      <w:r w:rsidRPr="001E5382">
        <w:rPr>
          <w:rFonts w:asciiTheme="majorHAnsi" w:hAnsiTheme="majorHAnsi" w:cs="Helvetica"/>
          <w:b/>
          <w:bCs/>
        </w:rPr>
        <w:fldChar w:fldCharType="begin"/>
      </w:r>
      <w:r w:rsidRPr="001E5382">
        <w:rPr>
          <w:rFonts w:asciiTheme="majorHAnsi" w:hAnsiTheme="majorHAnsi" w:cs="Helvetica"/>
          <w:b/>
          <w:bCs/>
        </w:rPr>
        <w:instrText>HYPERLINK "http://www.iwlearn.net/abt_iwlearn/events"</w:instrText>
      </w:r>
      <w:r w:rsidRPr="001E5382">
        <w:rPr>
          <w:rFonts w:asciiTheme="majorHAnsi" w:hAnsiTheme="majorHAnsi" w:cs="Helvetica"/>
          <w:b/>
          <w:bCs/>
        </w:rPr>
        <w:fldChar w:fldCharType="separate"/>
      </w:r>
      <w:r w:rsidRPr="001E5382">
        <w:rPr>
          <w:rFonts w:asciiTheme="majorHAnsi" w:hAnsiTheme="majorHAnsi" w:cs="Helvetica"/>
          <w:b/>
          <w:bCs/>
          <w:color w:val="094EE5"/>
          <w:u w:val="single" w:color="094EE5"/>
        </w:rPr>
        <w:t>www.iwlearn.net/abt_iwlearn/events</w:t>
      </w:r>
    </w:p>
    <w:p w14:paraId="3DC6A5D2" w14:textId="77777777" w:rsidR="004E4FC8" w:rsidRDefault="004E4FC8" w:rsidP="004E4FC8">
      <w:pPr>
        <w:widowControl w:val="0"/>
        <w:autoSpaceDE w:val="0"/>
        <w:autoSpaceDN w:val="0"/>
        <w:adjustRightInd w:val="0"/>
        <w:ind w:firstLine="720"/>
        <w:rPr>
          <w:rFonts w:asciiTheme="majorHAnsi" w:hAnsiTheme="majorHAnsi" w:cs="Helvetica"/>
        </w:rPr>
      </w:pPr>
      <w:r>
        <w:rPr>
          <w:rFonts w:asciiTheme="majorHAnsi" w:hAnsiTheme="majorHAnsi" w:cs="Helvetica"/>
        </w:rPr>
        <w:t>Frequency ……</w:t>
      </w:r>
    </w:p>
    <w:p w14:paraId="08D4381E" w14:textId="77777777" w:rsidR="004E4FC8" w:rsidRDefault="004E4FC8" w:rsidP="004E4FC8">
      <w:pPr>
        <w:widowControl w:val="0"/>
        <w:autoSpaceDE w:val="0"/>
        <w:autoSpaceDN w:val="0"/>
        <w:adjustRightInd w:val="0"/>
        <w:ind w:firstLine="720"/>
        <w:rPr>
          <w:rFonts w:asciiTheme="majorHAnsi" w:hAnsiTheme="majorHAnsi" w:cs="Helvetica"/>
        </w:rPr>
      </w:pPr>
      <w:r>
        <w:rPr>
          <w:rFonts w:asciiTheme="majorHAnsi" w:hAnsiTheme="majorHAnsi" w:cs="Helvetica"/>
        </w:rPr>
        <w:t>Rating ……..</w:t>
      </w:r>
    </w:p>
    <w:p w14:paraId="50798DAC" w14:textId="77777777" w:rsidR="004E4FC8" w:rsidRPr="001E5382" w:rsidRDefault="004E4FC8" w:rsidP="004E4FC8">
      <w:pPr>
        <w:widowControl w:val="0"/>
        <w:autoSpaceDE w:val="0"/>
        <w:autoSpaceDN w:val="0"/>
        <w:adjustRightInd w:val="0"/>
        <w:ind w:firstLine="720"/>
        <w:rPr>
          <w:rFonts w:asciiTheme="majorHAnsi" w:hAnsiTheme="majorHAnsi" w:cs="Helvetica"/>
          <w:b/>
          <w:bCs/>
        </w:rPr>
      </w:pPr>
      <w:r>
        <w:rPr>
          <w:rFonts w:asciiTheme="majorHAnsi" w:hAnsiTheme="majorHAnsi" w:cs="Helvetica"/>
        </w:rPr>
        <w:t xml:space="preserve">Comments …….. </w:t>
      </w:r>
      <w:r w:rsidRPr="001E5382">
        <w:rPr>
          <w:rFonts w:asciiTheme="majorHAnsi" w:hAnsiTheme="majorHAnsi" w:cs="Helvetica"/>
          <w:b/>
          <w:bCs/>
        </w:rPr>
        <w:fldChar w:fldCharType="end"/>
      </w:r>
      <w:r w:rsidRPr="001E5382">
        <w:rPr>
          <w:rFonts w:asciiTheme="majorHAnsi" w:hAnsiTheme="majorHAnsi" w:cs="Helvetica"/>
          <w:b/>
          <w:bCs/>
        </w:rPr>
        <w:t> </w:t>
      </w:r>
    </w:p>
    <w:p w14:paraId="623CD0DB" w14:textId="77777777" w:rsidR="004E4FC8" w:rsidRPr="001E5382" w:rsidRDefault="004E4FC8" w:rsidP="004E4FC8">
      <w:pPr>
        <w:widowControl w:val="0"/>
        <w:autoSpaceDE w:val="0"/>
        <w:autoSpaceDN w:val="0"/>
        <w:adjustRightInd w:val="0"/>
        <w:rPr>
          <w:rFonts w:asciiTheme="majorHAnsi" w:hAnsiTheme="majorHAnsi" w:cs="Helvetica"/>
          <w:b/>
          <w:bCs/>
        </w:rPr>
      </w:pPr>
    </w:p>
    <w:p w14:paraId="52254570" w14:textId="77777777" w:rsidR="004E4FC8" w:rsidRPr="00D360CA" w:rsidRDefault="004E4FC8" w:rsidP="004E4FC8">
      <w:pPr>
        <w:rPr>
          <w:rFonts w:asciiTheme="majorHAnsi" w:hAnsiTheme="majorHAnsi"/>
          <w:color w:val="3366FF"/>
        </w:rPr>
      </w:pPr>
      <w:r w:rsidRPr="00D360CA">
        <w:rPr>
          <w:rFonts w:asciiTheme="majorHAnsi" w:hAnsiTheme="majorHAnsi"/>
          <w:color w:val="3366FF"/>
        </w:rPr>
        <w:t>Activity 2a:       Groundwate</w:t>
      </w:r>
      <w:r>
        <w:rPr>
          <w:rFonts w:asciiTheme="majorHAnsi" w:hAnsiTheme="majorHAnsi"/>
          <w:color w:val="3366FF"/>
        </w:rPr>
        <w:t>r Community of Practice</w:t>
      </w:r>
    </w:p>
    <w:p w14:paraId="7AE5B865" w14:textId="77777777" w:rsidR="004E4FC8" w:rsidRPr="001E5382" w:rsidRDefault="004E4FC8" w:rsidP="004E4FC8">
      <w:pPr>
        <w:widowControl w:val="0"/>
        <w:autoSpaceDE w:val="0"/>
        <w:autoSpaceDN w:val="0"/>
        <w:adjustRightInd w:val="0"/>
        <w:rPr>
          <w:rFonts w:asciiTheme="majorHAnsi" w:hAnsiTheme="majorHAnsi" w:cs="Helvetica"/>
          <w:b/>
          <w:bCs/>
          <w:color w:val="094EE5"/>
          <w:u w:color="094EE5"/>
        </w:rPr>
      </w:pPr>
      <w:r w:rsidRPr="001E5382">
        <w:rPr>
          <w:rFonts w:asciiTheme="majorHAnsi" w:hAnsiTheme="majorHAnsi" w:cs="Helvetica"/>
          <w:b/>
          <w:bCs/>
        </w:rPr>
        <w:fldChar w:fldCharType="begin"/>
      </w:r>
      <w:r w:rsidRPr="001E5382">
        <w:rPr>
          <w:rFonts w:asciiTheme="majorHAnsi" w:hAnsiTheme="majorHAnsi" w:cs="Helvetica"/>
          <w:b/>
          <w:bCs/>
        </w:rPr>
        <w:instrText>HYPERLINK "https://community.iwlearn.net/communities/groundwater-cop/"</w:instrText>
      </w:r>
      <w:r w:rsidRPr="001E5382">
        <w:rPr>
          <w:rFonts w:asciiTheme="majorHAnsi" w:hAnsiTheme="majorHAnsi" w:cs="Helvetica"/>
          <w:b/>
          <w:bCs/>
        </w:rPr>
        <w:fldChar w:fldCharType="separate"/>
      </w:r>
      <w:r w:rsidRPr="001E5382">
        <w:rPr>
          <w:rFonts w:asciiTheme="majorHAnsi" w:hAnsiTheme="majorHAnsi" w:cs="Helvetica"/>
          <w:b/>
          <w:bCs/>
          <w:color w:val="094EE5"/>
          <w:u w:val="single" w:color="094EE5"/>
        </w:rPr>
        <w:t>https://community.iwlearn.net/communities/groundwater-cop/</w:t>
      </w:r>
    </w:p>
    <w:p w14:paraId="59DFEB4F" w14:textId="77777777" w:rsidR="004E4FC8" w:rsidRPr="001E5382" w:rsidRDefault="004E4FC8" w:rsidP="004E4FC8">
      <w:pPr>
        <w:widowControl w:val="0"/>
        <w:autoSpaceDE w:val="0"/>
        <w:autoSpaceDN w:val="0"/>
        <w:adjustRightInd w:val="0"/>
        <w:rPr>
          <w:rFonts w:asciiTheme="majorHAnsi" w:hAnsiTheme="majorHAnsi" w:cs="Helvetica"/>
          <w:b/>
          <w:bCs/>
          <w:color w:val="094EE5"/>
          <w:u w:color="094EE5"/>
        </w:rPr>
      </w:pPr>
    </w:p>
    <w:p w14:paraId="7E530FD6" w14:textId="77777777" w:rsidR="004E4FC8" w:rsidRPr="00D360CA" w:rsidRDefault="004E4FC8" w:rsidP="004E4FC8">
      <w:pPr>
        <w:rPr>
          <w:rFonts w:asciiTheme="majorHAnsi" w:hAnsiTheme="majorHAnsi" w:cs="Helvetica"/>
          <w:bCs/>
        </w:rPr>
      </w:pPr>
      <w:r w:rsidRPr="001E5382">
        <w:rPr>
          <w:rFonts w:asciiTheme="majorHAnsi" w:hAnsiTheme="majorHAnsi" w:cs="Helvetica"/>
          <w:b/>
          <w:bCs/>
        </w:rPr>
        <w:fldChar w:fldCharType="end"/>
      </w:r>
      <w:r w:rsidRPr="00D360CA">
        <w:rPr>
          <w:rFonts w:asciiTheme="majorHAnsi" w:hAnsiTheme="majorHAnsi" w:cs="Helvetica"/>
          <w:bCs/>
        </w:rPr>
        <w:t> </w:t>
      </w:r>
      <w:r>
        <w:rPr>
          <w:rFonts w:asciiTheme="majorHAnsi" w:hAnsiTheme="majorHAnsi" w:cs="Helvetica"/>
          <w:bCs/>
        </w:rPr>
        <w:tab/>
      </w:r>
      <w:r w:rsidRPr="00D360CA">
        <w:rPr>
          <w:rFonts w:asciiTheme="majorHAnsi" w:hAnsiTheme="majorHAnsi" w:cs="Helvetica"/>
          <w:bCs/>
        </w:rPr>
        <w:t>Frequency ……</w:t>
      </w:r>
    </w:p>
    <w:p w14:paraId="53937249" w14:textId="77777777" w:rsidR="004E4FC8" w:rsidRPr="00D360CA" w:rsidRDefault="004E4FC8" w:rsidP="004E4FC8">
      <w:pPr>
        <w:ind w:firstLine="720"/>
        <w:rPr>
          <w:rFonts w:asciiTheme="majorHAnsi" w:hAnsiTheme="majorHAnsi" w:cs="Helvetica"/>
          <w:bCs/>
        </w:rPr>
      </w:pPr>
      <w:r w:rsidRPr="00D360CA">
        <w:rPr>
          <w:rFonts w:asciiTheme="majorHAnsi" w:hAnsiTheme="majorHAnsi" w:cs="Helvetica"/>
          <w:bCs/>
        </w:rPr>
        <w:t>Rating ……..</w:t>
      </w:r>
    </w:p>
    <w:p w14:paraId="5A9449F0" w14:textId="77777777" w:rsidR="004E4FC8" w:rsidRPr="00D360CA" w:rsidRDefault="004E4FC8" w:rsidP="004E4FC8">
      <w:pPr>
        <w:widowControl w:val="0"/>
        <w:autoSpaceDE w:val="0"/>
        <w:autoSpaceDN w:val="0"/>
        <w:adjustRightInd w:val="0"/>
        <w:ind w:firstLine="720"/>
        <w:rPr>
          <w:rFonts w:asciiTheme="majorHAnsi" w:hAnsiTheme="majorHAnsi" w:cs="Helvetica"/>
          <w:bCs/>
        </w:rPr>
      </w:pPr>
      <w:r w:rsidRPr="00D360CA">
        <w:rPr>
          <w:rFonts w:asciiTheme="majorHAnsi" w:hAnsiTheme="majorHAnsi" w:cs="Helvetica"/>
          <w:bCs/>
        </w:rPr>
        <w:t>Comments ……..</w:t>
      </w:r>
    </w:p>
    <w:p w14:paraId="05E559DA" w14:textId="77777777" w:rsidR="004E4FC8" w:rsidRPr="001E5382" w:rsidRDefault="004E4FC8" w:rsidP="004E4FC8">
      <w:pPr>
        <w:widowControl w:val="0"/>
        <w:autoSpaceDE w:val="0"/>
        <w:autoSpaceDN w:val="0"/>
        <w:adjustRightInd w:val="0"/>
        <w:rPr>
          <w:rFonts w:asciiTheme="majorHAnsi" w:hAnsiTheme="majorHAnsi" w:cs="Helvetica"/>
          <w:b/>
          <w:bCs/>
        </w:rPr>
      </w:pPr>
    </w:p>
    <w:p w14:paraId="4AB4B59E" w14:textId="77777777" w:rsidR="004E4FC8" w:rsidRPr="00D360CA" w:rsidRDefault="004E4FC8" w:rsidP="004E4FC8">
      <w:pPr>
        <w:rPr>
          <w:rFonts w:asciiTheme="majorHAnsi" w:hAnsiTheme="majorHAnsi"/>
          <w:color w:val="3366FF"/>
        </w:rPr>
      </w:pPr>
      <w:r w:rsidRPr="003505DC">
        <w:rPr>
          <w:rFonts w:asciiTheme="majorHAnsi" w:hAnsiTheme="majorHAnsi"/>
          <w:color w:val="3366FF"/>
        </w:rPr>
        <w:t>Activity 2b:       Surface Freshwater Comm</w:t>
      </w:r>
      <w:r>
        <w:rPr>
          <w:rFonts w:asciiTheme="majorHAnsi" w:hAnsiTheme="majorHAnsi"/>
          <w:color w:val="3366FF"/>
        </w:rPr>
        <w:t>unity of Practice</w:t>
      </w:r>
    </w:p>
    <w:p w14:paraId="11A85BCC" w14:textId="77777777" w:rsidR="004E4FC8" w:rsidRPr="003505DC" w:rsidRDefault="004E4FC8" w:rsidP="004E4FC8">
      <w:pPr>
        <w:rPr>
          <w:rFonts w:asciiTheme="majorHAnsi" w:hAnsiTheme="majorHAnsi"/>
          <w:b/>
          <w:color w:val="3366FF"/>
        </w:rPr>
      </w:pPr>
      <w:r w:rsidRPr="003505DC">
        <w:rPr>
          <w:rFonts w:asciiTheme="majorHAnsi" w:hAnsiTheme="majorHAnsi"/>
          <w:b/>
          <w:color w:val="3366FF"/>
        </w:rPr>
        <w:fldChar w:fldCharType="begin"/>
      </w:r>
      <w:r w:rsidRPr="003505DC">
        <w:rPr>
          <w:rFonts w:asciiTheme="majorHAnsi" w:hAnsiTheme="majorHAnsi"/>
          <w:b/>
          <w:color w:val="3366FF"/>
        </w:rPr>
        <w:instrText>HYPERLINK "https://community.iwlearn.net/communities/surface-freshwater-cop/view.html"</w:instrText>
      </w:r>
      <w:r w:rsidRPr="003505DC">
        <w:rPr>
          <w:rFonts w:asciiTheme="majorHAnsi" w:hAnsiTheme="majorHAnsi"/>
          <w:b/>
          <w:color w:val="3366FF"/>
        </w:rPr>
        <w:fldChar w:fldCharType="separate"/>
      </w:r>
      <w:r w:rsidRPr="003505DC">
        <w:rPr>
          <w:rFonts w:asciiTheme="majorHAnsi" w:hAnsiTheme="majorHAnsi"/>
          <w:b/>
          <w:color w:val="3366FF"/>
        </w:rPr>
        <w:t>https://community.iwlearn.net/communities/surface-freshwater-cop/view.html</w:t>
      </w:r>
    </w:p>
    <w:p w14:paraId="02D65C15" w14:textId="77777777" w:rsidR="004E4FC8" w:rsidRPr="003505DC" w:rsidRDefault="004E4FC8" w:rsidP="004E4FC8">
      <w:pPr>
        <w:rPr>
          <w:rFonts w:asciiTheme="majorHAnsi" w:hAnsiTheme="majorHAnsi"/>
          <w:b/>
          <w:color w:val="3366FF"/>
        </w:rPr>
      </w:pPr>
    </w:p>
    <w:p w14:paraId="7497433B" w14:textId="77777777" w:rsidR="004E4FC8" w:rsidRPr="00CA7097" w:rsidRDefault="004E4FC8" w:rsidP="004E4FC8">
      <w:pPr>
        <w:rPr>
          <w:rFonts w:asciiTheme="majorHAnsi" w:hAnsiTheme="majorHAnsi"/>
        </w:rPr>
      </w:pPr>
      <w:r w:rsidRPr="003505DC">
        <w:rPr>
          <w:rFonts w:asciiTheme="majorHAnsi" w:hAnsiTheme="majorHAnsi"/>
          <w:b/>
          <w:color w:val="3366FF"/>
        </w:rPr>
        <w:fldChar w:fldCharType="end"/>
      </w:r>
      <w:r w:rsidRPr="00CA7097">
        <w:t xml:space="preserve"> </w:t>
      </w:r>
      <w:r>
        <w:tab/>
      </w:r>
      <w:r w:rsidRPr="00CA7097">
        <w:rPr>
          <w:rFonts w:asciiTheme="majorHAnsi" w:hAnsiTheme="majorHAnsi"/>
        </w:rPr>
        <w:t>Frequency ……</w:t>
      </w:r>
    </w:p>
    <w:p w14:paraId="69FB11B7"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5FE37DCF"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355E505B" w14:textId="77777777" w:rsidR="004E4FC8" w:rsidRPr="003505DC" w:rsidRDefault="004E4FC8" w:rsidP="004E4FC8">
      <w:pPr>
        <w:rPr>
          <w:rFonts w:asciiTheme="majorHAnsi" w:hAnsiTheme="majorHAnsi"/>
          <w:color w:val="3366FF"/>
        </w:rPr>
      </w:pPr>
    </w:p>
    <w:p w14:paraId="7E3D8AF2"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Activity 3a:       6th Biennial Intern</w:t>
      </w:r>
      <w:r>
        <w:rPr>
          <w:rFonts w:asciiTheme="majorHAnsi" w:hAnsiTheme="majorHAnsi"/>
          <w:color w:val="3366FF"/>
        </w:rPr>
        <w:t>ational Waters Conference</w:t>
      </w:r>
    </w:p>
    <w:p w14:paraId="1A086897" w14:textId="77777777" w:rsidR="004E4FC8" w:rsidRPr="00D360CA" w:rsidRDefault="004E4FC8" w:rsidP="004E4FC8">
      <w:pPr>
        <w:rPr>
          <w:rFonts w:asciiTheme="majorHAnsi" w:hAnsiTheme="majorHAnsi"/>
          <w:color w:val="3366FF"/>
        </w:rPr>
      </w:pPr>
      <w:r w:rsidRPr="003505DC">
        <w:rPr>
          <w:rFonts w:asciiTheme="majorHAnsi" w:hAnsiTheme="majorHAnsi"/>
          <w:color w:val="3366FF"/>
        </w:rPr>
        <w:t> </w:t>
      </w:r>
      <w:r w:rsidRPr="003505DC">
        <w:rPr>
          <w:rFonts w:asciiTheme="majorHAnsi" w:hAnsiTheme="majorHAnsi"/>
          <w:color w:val="3366FF"/>
        </w:rPr>
        <w:fldChar w:fldCharType="begin"/>
      </w:r>
      <w:r w:rsidRPr="003505DC">
        <w:rPr>
          <w:rFonts w:asciiTheme="majorHAnsi" w:hAnsiTheme="majorHAnsi"/>
          <w:color w:val="3366FF"/>
        </w:rPr>
        <w:instrText>HYPERLINK "http://www.iwlearn.net/iwc2011"</w:instrText>
      </w:r>
      <w:r w:rsidRPr="003505DC">
        <w:rPr>
          <w:rFonts w:asciiTheme="majorHAnsi" w:hAnsiTheme="majorHAnsi"/>
          <w:color w:val="3366FF"/>
        </w:rPr>
        <w:fldChar w:fldCharType="separate"/>
      </w:r>
      <w:r w:rsidRPr="003505DC">
        <w:rPr>
          <w:rFonts w:asciiTheme="majorHAnsi" w:hAnsiTheme="majorHAnsi"/>
          <w:b/>
          <w:color w:val="3366FF"/>
        </w:rPr>
        <w:t>www.iwlearn.net/iwc2011</w:t>
      </w:r>
    </w:p>
    <w:p w14:paraId="4FA13A4D" w14:textId="77777777" w:rsidR="004E4FC8" w:rsidRPr="003505DC" w:rsidRDefault="004E4FC8" w:rsidP="004E4FC8">
      <w:pPr>
        <w:rPr>
          <w:rFonts w:asciiTheme="majorHAnsi" w:hAnsiTheme="majorHAnsi"/>
          <w:color w:val="3366FF"/>
        </w:rPr>
      </w:pPr>
    </w:p>
    <w:p w14:paraId="774686D1" w14:textId="77777777" w:rsidR="004E4FC8" w:rsidRPr="00CA7097" w:rsidRDefault="004E4FC8" w:rsidP="004E4FC8">
      <w:pPr>
        <w:rPr>
          <w:rFonts w:asciiTheme="majorHAnsi" w:hAnsiTheme="majorHAnsi"/>
        </w:rPr>
      </w:pPr>
      <w:r w:rsidRPr="003505DC">
        <w:rPr>
          <w:rFonts w:asciiTheme="majorHAnsi" w:hAnsiTheme="majorHAnsi"/>
          <w:color w:val="3366FF"/>
        </w:rPr>
        <w:fldChar w:fldCharType="end"/>
      </w:r>
      <w:r w:rsidRPr="00CA7097">
        <w:t xml:space="preserve"> </w:t>
      </w:r>
      <w:r>
        <w:tab/>
      </w:r>
      <w:r w:rsidRPr="00CA7097">
        <w:rPr>
          <w:rFonts w:asciiTheme="majorHAnsi" w:hAnsiTheme="majorHAnsi"/>
        </w:rPr>
        <w:t>Frequency ……</w:t>
      </w:r>
    </w:p>
    <w:p w14:paraId="67AF00E0"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3FC18271"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7DB6068F" w14:textId="77777777" w:rsidR="004E4FC8" w:rsidRPr="003505DC" w:rsidRDefault="004E4FC8" w:rsidP="004E4FC8">
      <w:pPr>
        <w:rPr>
          <w:rFonts w:asciiTheme="majorHAnsi" w:hAnsiTheme="majorHAnsi"/>
          <w:color w:val="3366FF"/>
        </w:rPr>
      </w:pPr>
    </w:p>
    <w:p w14:paraId="4B26902A"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 xml:space="preserve">Activity 3c.i:     </w:t>
      </w:r>
      <w:r>
        <w:rPr>
          <w:rFonts w:asciiTheme="majorHAnsi" w:hAnsiTheme="majorHAnsi"/>
          <w:color w:val="3366FF"/>
        </w:rPr>
        <w:t>GEF IW Science Conference</w:t>
      </w:r>
    </w:p>
    <w:p w14:paraId="21756A9C" w14:textId="77777777" w:rsidR="004E4FC8" w:rsidRPr="003505DC" w:rsidRDefault="00B3314E" w:rsidP="004E4FC8">
      <w:pPr>
        <w:rPr>
          <w:rFonts w:asciiTheme="majorHAnsi" w:hAnsiTheme="majorHAnsi"/>
          <w:b/>
          <w:color w:val="3366FF"/>
        </w:rPr>
      </w:pPr>
      <w:hyperlink r:id="rId27" w:history="1">
        <w:r w:rsidR="004E4FC8" w:rsidRPr="003505DC">
          <w:rPr>
            <w:rFonts w:asciiTheme="majorHAnsi" w:hAnsiTheme="majorHAnsi"/>
            <w:b/>
            <w:color w:val="3366FF"/>
          </w:rPr>
          <w:t>www.iwlearn.net/iwsc2012</w:t>
        </w:r>
      </w:hyperlink>
      <w:r w:rsidR="004E4FC8" w:rsidRPr="003505DC">
        <w:rPr>
          <w:rFonts w:asciiTheme="majorHAnsi" w:hAnsiTheme="majorHAnsi"/>
          <w:b/>
          <w:color w:val="3366FF"/>
        </w:rPr>
        <w:t xml:space="preserve"> &amp; </w:t>
      </w:r>
      <w:r w:rsidR="004E4FC8" w:rsidRPr="003505DC">
        <w:rPr>
          <w:rFonts w:asciiTheme="majorHAnsi" w:hAnsiTheme="majorHAnsi"/>
          <w:b/>
          <w:color w:val="3366FF"/>
        </w:rPr>
        <w:fldChar w:fldCharType="begin"/>
      </w:r>
      <w:r w:rsidR="004E4FC8" w:rsidRPr="003505DC">
        <w:rPr>
          <w:rFonts w:asciiTheme="majorHAnsi" w:hAnsiTheme="majorHAnsi"/>
          <w:b/>
          <w:color w:val="3366FF"/>
        </w:rPr>
        <w:instrText>HYPERLINK "https://community.iwlearn.net/communities/international-waters-science-conference-2012/view.html"</w:instrText>
      </w:r>
      <w:r w:rsidR="004E4FC8" w:rsidRPr="003505DC">
        <w:rPr>
          <w:rFonts w:asciiTheme="majorHAnsi" w:hAnsiTheme="majorHAnsi"/>
          <w:b/>
          <w:color w:val="3366FF"/>
        </w:rPr>
        <w:fldChar w:fldCharType="separate"/>
      </w:r>
      <w:r w:rsidR="004E4FC8" w:rsidRPr="003505DC">
        <w:rPr>
          <w:rFonts w:asciiTheme="majorHAnsi" w:hAnsiTheme="majorHAnsi"/>
          <w:b/>
          <w:color w:val="3366FF"/>
        </w:rPr>
        <w:t>https://community.iwlearn.net/communities/international-waters-science-conference-2012/view.html</w:t>
      </w:r>
    </w:p>
    <w:p w14:paraId="3087A3DC" w14:textId="77777777" w:rsidR="004E4FC8" w:rsidRDefault="004E4FC8" w:rsidP="004E4FC8">
      <w:pPr>
        <w:rPr>
          <w:rFonts w:asciiTheme="majorHAnsi" w:hAnsiTheme="majorHAnsi"/>
          <w:color w:val="3366FF"/>
        </w:rPr>
      </w:pPr>
      <w:r w:rsidRPr="003505DC">
        <w:rPr>
          <w:rFonts w:asciiTheme="majorHAnsi" w:hAnsiTheme="majorHAnsi"/>
          <w:b/>
          <w:color w:val="3366FF"/>
        </w:rPr>
        <w:fldChar w:fldCharType="end"/>
      </w:r>
    </w:p>
    <w:p w14:paraId="5EA609CF" w14:textId="77777777" w:rsidR="004E4FC8" w:rsidRPr="00CA7097" w:rsidRDefault="004E4FC8" w:rsidP="004E4FC8">
      <w:pPr>
        <w:ind w:firstLine="720"/>
        <w:rPr>
          <w:rFonts w:asciiTheme="majorHAnsi" w:hAnsiTheme="majorHAnsi"/>
        </w:rPr>
      </w:pPr>
      <w:r w:rsidRPr="00CA7097">
        <w:rPr>
          <w:rFonts w:asciiTheme="majorHAnsi" w:hAnsiTheme="majorHAnsi"/>
        </w:rPr>
        <w:t>Frequency ……</w:t>
      </w:r>
    </w:p>
    <w:p w14:paraId="22D330B4"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1B002F73"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7129223F" w14:textId="77777777" w:rsidR="004E4FC8" w:rsidRDefault="004E4FC8" w:rsidP="004E4FC8">
      <w:pPr>
        <w:rPr>
          <w:rFonts w:asciiTheme="majorHAnsi" w:hAnsiTheme="majorHAnsi"/>
          <w:color w:val="3366FF"/>
        </w:rPr>
      </w:pPr>
    </w:p>
    <w:p w14:paraId="5213B210"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Activity 3d.ii:    20 years of</w:t>
      </w:r>
      <w:r>
        <w:rPr>
          <w:rFonts w:asciiTheme="majorHAnsi" w:hAnsiTheme="majorHAnsi"/>
          <w:color w:val="3366FF"/>
        </w:rPr>
        <w:t xml:space="preserve"> the GEF IW – Publications </w:t>
      </w:r>
    </w:p>
    <w:p w14:paraId="58A2EE4C" w14:textId="77777777" w:rsidR="004E4FC8" w:rsidRPr="003505DC" w:rsidRDefault="00B3314E" w:rsidP="004E4FC8">
      <w:pPr>
        <w:rPr>
          <w:rFonts w:asciiTheme="majorHAnsi" w:hAnsiTheme="majorHAnsi"/>
          <w:b/>
          <w:color w:val="3366FF"/>
        </w:rPr>
      </w:pPr>
      <w:hyperlink r:id="rId28" w:history="1">
        <w:r w:rsidR="004E4FC8" w:rsidRPr="003505DC">
          <w:rPr>
            <w:rFonts w:asciiTheme="majorHAnsi" w:hAnsiTheme="majorHAnsi"/>
            <w:b/>
            <w:color w:val="3366FF"/>
          </w:rPr>
          <w:t>http://iwlearn.net/iw-projects/3900/outreach/from-community-to-cabinet-two-decades-of-gef-action-to-secure-transboundary-river-basins-and-aquifers</w:t>
        </w:r>
      </w:hyperlink>
      <w:r w:rsidR="004E4FC8" w:rsidRPr="003505DC">
        <w:rPr>
          <w:rFonts w:asciiTheme="majorHAnsi" w:hAnsiTheme="majorHAnsi"/>
          <w:b/>
          <w:color w:val="3366FF"/>
        </w:rPr>
        <w:t xml:space="preserve"> </w:t>
      </w:r>
    </w:p>
    <w:p w14:paraId="7D9CB551"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 </w:t>
      </w:r>
    </w:p>
    <w:p w14:paraId="7FE4F136" w14:textId="77777777" w:rsidR="004E4FC8" w:rsidRPr="00CA7097" w:rsidRDefault="004E4FC8" w:rsidP="004E4FC8">
      <w:pPr>
        <w:ind w:firstLine="720"/>
        <w:rPr>
          <w:rFonts w:asciiTheme="majorHAnsi" w:hAnsiTheme="majorHAnsi"/>
        </w:rPr>
      </w:pPr>
      <w:r w:rsidRPr="00CA7097">
        <w:rPr>
          <w:rFonts w:asciiTheme="majorHAnsi" w:hAnsiTheme="majorHAnsi"/>
        </w:rPr>
        <w:t>Frequency ……</w:t>
      </w:r>
    </w:p>
    <w:p w14:paraId="0D06B083"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54AE49DC"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3D546692" w14:textId="77777777" w:rsidR="004E4FC8" w:rsidRDefault="004E4FC8" w:rsidP="004E4FC8">
      <w:pPr>
        <w:rPr>
          <w:rFonts w:asciiTheme="majorHAnsi" w:hAnsiTheme="majorHAnsi"/>
          <w:color w:val="3366FF"/>
        </w:rPr>
      </w:pPr>
    </w:p>
    <w:p w14:paraId="69EFCD39"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Activity 4a.i: </w:t>
      </w:r>
      <w:r>
        <w:rPr>
          <w:rFonts w:asciiTheme="majorHAnsi" w:hAnsiTheme="majorHAnsi"/>
          <w:color w:val="3366FF"/>
        </w:rPr>
        <w:t>    IW:LEARN Web Platform</w:t>
      </w:r>
    </w:p>
    <w:p w14:paraId="2FA0E9E9" w14:textId="77777777" w:rsidR="004E4FC8" w:rsidRPr="003505DC" w:rsidRDefault="004E4FC8" w:rsidP="004E4FC8">
      <w:pPr>
        <w:rPr>
          <w:rFonts w:asciiTheme="majorHAnsi" w:hAnsiTheme="majorHAnsi"/>
          <w:b/>
          <w:color w:val="3366FF"/>
        </w:rPr>
      </w:pPr>
      <w:r>
        <w:rPr>
          <w:rFonts w:asciiTheme="majorHAnsi" w:hAnsiTheme="majorHAnsi"/>
          <w:color w:val="3366FF"/>
        </w:rPr>
        <w:t> </w:t>
      </w:r>
      <w:r w:rsidRPr="003505DC">
        <w:rPr>
          <w:rFonts w:asciiTheme="majorHAnsi" w:hAnsiTheme="majorHAnsi"/>
          <w:color w:val="3366FF"/>
        </w:rPr>
        <w:fldChar w:fldCharType="begin"/>
      </w:r>
      <w:r w:rsidRPr="003505DC">
        <w:rPr>
          <w:rFonts w:asciiTheme="majorHAnsi" w:hAnsiTheme="majorHAnsi"/>
          <w:color w:val="3366FF"/>
        </w:rPr>
        <w:instrText>HYPERLINK "http://www.iwlearn.net/"</w:instrText>
      </w:r>
      <w:r w:rsidRPr="003505DC">
        <w:rPr>
          <w:rFonts w:asciiTheme="majorHAnsi" w:hAnsiTheme="majorHAnsi"/>
          <w:color w:val="3366FF"/>
        </w:rPr>
        <w:fldChar w:fldCharType="separate"/>
      </w:r>
      <w:r w:rsidRPr="003505DC">
        <w:rPr>
          <w:rFonts w:asciiTheme="majorHAnsi" w:hAnsiTheme="majorHAnsi"/>
          <w:b/>
          <w:color w:val="3366FF"/>
        </w:rPr>
        <w:t>www.iwlearn.net</w:t>
      </w:r>
    </w:p>
    <w:p w14:paraId="4B3A6031" w14:textId="77777777" w:rsidR="004E4FC8" w:rsidRPr="003505DC" w:rsidRDefault="004E4FC8" w:rsidP="004E4FC8">
      <w:pPr>
        <w:rPr>
          <w:rFonts w:asciiTheme="majorHAnsi" w:hAnsiTheme="majorHAnsi"/>
          <w:color w:val="3366FF"/>
        </w:rPr>
      </w:pPr>
    </w:p>
    <w:p w14:paraId="19891BC2" w14:textId="77777777" w:rsidR="004E4FC8" w:rsidRPr="00CA7097" w:rsidRDefault="004E4FC8" w:rsidP="004E4FC8">
      <w:pPr>
        <w:rPr>
          <w:rFonts w:asciiTheme="majorHAnsi" w:hAnsiTheme="majorHAnsi"/>
        </w:rPr>
      </w:pPr>
      <w:r w:rsidRPr="003505DC">
        <w:rPr>
          <w:rFonts w:asciiTheme="majorHAnsi" w:hAnsiTheme="majorHAnsi"/>
          <w:color w:val="3366FF"/>
        </w:rPr>
        <w:fldChar w:fldCharType="end"/>
      </w:r>
      <w:r w:rsidRPr="003505DC">
        <w:rPr>
          <w:rFonts w:asciiTheme="majorHAnsi" w:hAnsiTheme="majorHAnsi"/>
          <w:color w:val="3366FF"/>
        </w:rPr>
        <w:t> </w:t>
      </w:r>
      <w:r>
        <w:rPr>
          <w:rFonts w:asciiTheme="majorHAnsi" w:hAnsiTheme="majorHAnsi"/>
          <w:color w:val="3366FF"/>
        </w:rPr>
        <w:tab/>
      </w:r>
      <w:r w:rsidRPr="00CA7097">
        <w:rPr>
          <w:rFonts w:asciiTheme="majorHAnsi" w:hAnsiTheme="majorHAnsi"/>
        </w:rPr>
        <w:t>Frequency ……</w:t>
      </w:r>
    </w:p>
    <w:p w14:paraId="3BFAA0CB"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18F751E2"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630CFF2D" w14:textId="77777777" w:rsidR="004E4FC8" w:rsidRPr="003505DC" w:rsidRDefault="004E4FC8" w:rsidP="004E4FC8">
      <w:pPr>
        <w:rPr>
          <w:rFonts w:asciiTheme="majorHAnsi" w:hAnsiTheme="majorHAnsi"/>
          <w:color w:val="3366FF"/>
        </w:rPr>
      </w:pPr>
    </w:p>
    <w:p w14:paraId="04A64468"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 xml:space="preserve">Activity 4a.ii:    Training and technical assistance for the development of individual </w:t>
      </w:r>
      <w:r>
        <w:rPr>
          <w:rFonts w:asciiTheme="majorHAnsi" w:hAnsiTheme="majorHAnsi"/>
          <w:color w:val="3366FF"/>
        </w:rPr>
        <w:t xml:space="preserve">IW:LEARN project websites </w:t>
      </w:r>
    </w:p>
    <w:p w14:paraId="799B0233" w14:textId="77777777" w:rsidR="004E4FC8" w:rsidRPr="003505DC" w:rsidRDefault="004E4FC8" w:rsidP="004E4FC8">
      <w:pPr>
        <w:rPr>
          <w:rFonts w:asciiTheme="majorHAnsi" w:hAnsiTheme="majorHAnsi"/>
          <w:b/>
          <w:color w:val="3366FF"/>
        </w:rPr>
      </w:pPr>
      <w:r w:rsidRPr="003505DC">
        <w:rPr>
          <w:rFonts w:asciiTheme="majorHAnsi" w:hAnsiTheme="majorHAnsi"/>
          <w:color w:val="3366FF"/>
        </w:rPr>
        <w:t> </w:t>
      </w:r>
      <w:hyperlink r:id="rId29" w:history="1">
        <w:r w:rsidRPr="003505DC">
          <w:rPr>
            <w:rFonts w:asciiTheme="majorHAnsi" w:hAnsiTheme="majorHAnsi"/>
            <w:b/>
            <w:color w:val="3366FF"/>
          </w:rPr>
          <w:t>www.iwlearn.net/abt_iwlearn/events</w:t>
        </w:r>
      </w:hyperlink>
      <w:r w:rsidRPr="003505DC">
        <w:rPr>
          <w:rFonts w:asciiTheme="majorHAnsi" w:hAnsiTheme="majorHAnsi"/>
          <w:b/>
          <w:color w:val="3366FF"/>
        </w:rPr>
        <w:t xml:space="preserve"> &amp; </w:t>
      </w:r>
      <w:r w:rsidRPr="003505DC">
        <w:rPr>
          <w:rFonts w:asciiTheme="majorHAnsi" w:hAnsiTheme="majorHAnsi"/>
          <w:b/>
          <w:color w:val="3366FF"/>
        </w:rPr>
        <w:fldChar w:fldCharType="begin"/>
      </w:r>
      <w:r w:rsidRPr="003505DC">
        <w:rPr>
          <w:rFonts w:asciiTheme="majorHAnsi" w:hAnsiTheme="majorHAnsi"/>
          <w:b/>
          <w:color w:val="3366FF"/>
        </w:rPr>
        <w:instrText>HYPERLINK "http://iwlearn.net/websitetoolkit"</w:instrText>
      </w:r>
      <w:r w:rsidRPr="003505DC">
        <w:rPr>
          <w:rFonts w:asciiTheme="majorHAnsi" w:hAnsiTheme="majorHAnsi"/>
          <w:b/>
          <w:color w:val="3366FF"/>
        </w:rPr>
        <w:fldChar w:fldCharType="separate"/>
      </w:r>
      <w:r w:rsidRPr="003505DC">
        <w:rPr>
          <w:rFonts w:asciiTheme="majorHAnsi" w:hAnsiTheme="majorHAnsi"/>
          <w:b/>
          <w:color w:val="3366FF"/>
        </w:rPr>
        <w:t>http://iwlearn.net/websitetoolkit</w:t>
      </w:r>
    </w:p>
    <w:p w14:paraId="4AB0561D" w14:textId="77777777" w:rsidR="004E4FC8" w:rsidRPr="003505DC" w:rsidRDefault="004E4FC8" w:rsidP="004E4FC8">
      <w:pPr>
        <w:rPr>
          <w:rFonts w:asciiTheme="majorHAnsi" w:hAnsiTheme="majorHAnsi"/>
          <w:b/>
          <w:color w:val="3366FF"/>
        </w:rPr>
      </w:pPr>
    </w:p>
    <w:p w14:paraId="69E46C7A" w14:textId="77777777" w:rsidR="004E4FC8" w:rsidRPr="00CA7097" w:rsidRDefault="004E4FC8" w:rsidP="004E4FC8">
      <w:pPr>
        <w:rPr>
          <w:rFonts w:asciiTheme="majorHAnsi" w:hAnsiTheme="majorHAnsi"/>
        </w:rPr>
      </w:pPr>
      <w:r w:rsidRPr="003505DC">
        <w:rPr>
          <w:rFonts w:asciiTheme="majorHAnsi" w:hAnsiTheme="majorHAnsi"/>
          <w:b/>
          <w:color w:val="3366FF"/>
        </w:rPr>
        <w:fldChar w:fldCharType="end"/>
      </w:r>
      <w:r w:rsidRPr="003505DC">
        <w:rPr>
          <w:rFonts w:asciiTheme="majorHAnsi" w:hAnsiTheme="majorHAnsi"/>
          <w:color w:val="3366FF"/>
        </w:rPr>
        <w:t> </w:t>
      </w:r>
      <w:r>
        <w:rPr>
          <w:rFonts w:asciiTheme="majorHAnsi" w:hAnsiTheme="majorHAnsi"/>
          <w:color w:val="3366FF"/>
        </w:rPr>
        <w:tab/>
      </w:r>
      <w:r w:rsidRPr="00CA7097">
        <w:rPr>
          <w:rFonts w:asciiTheme="majorHAnsi" w:hAnsiTheme="majorHAnsi"/>
        </w:rPr>
        <w:t>Frequency ……</w:t>
      </w:r>
    </w:p>
    <w:p w14:paraId="7B226B45"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727A25EE"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530E2301" w14:textId="77777777" w:rsidR="004E4FC8" w:rsidRPr="003505DC" w:rsidRDefault="004E4FC8" w:rsidP="004E4FC8">
      <w:pPr>
        <w:rPr>
          <w:rFonts w:asciiTheme="majorHAnsi" w:hAnsiTheme="majorHAnsi"/>
          <w:color w:val="3366FF"/>
        </w:rPr>
      </w:pPr>
    </w:p>
    <w:p w14:paraId="6061CDD4"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Activity 4a</w:t>
      </w:r>
      <w:r>
        <w:rPr>
          <w:rFonts w:asciiTheme="majorHAnsi" w:hAnsiTheme="majorHAnsi"/>
          <w:color w:val="3366FF"/>
        </w:rPr>
        <w:t xml:space="preserve">.iv:   Portfolio Visualization </w:t>
      </w:r>
    </w:p>
    <w:p w14:paraId="23223082" w14:textId="77777777" w:rsidR="004E4FC8" w:rsidRPr="003505DC" w:rsidRDefault="00B3314E" w:rsidP="004E4FC8">
      <w:pPr>
        <w:rPr>
          <w:rFonts w:asciiTheme="majorHAnsi" w:hAnsiTheme="majorHAnsi"/>
          <w:b/>
          <w:color w:val="3366FF"/>
        </w:rPr>
      </w:pPr>
      <w:hyperlink r:id="rId30" w:history="1">
        <w:r w:rsidR="004E4FC8" w:rsidRPr="003505DC">
          <w:rPr>
            <w:rFonts w:asciiTheme="majorHAnsi" w:hAnsiTheme="majorHAnsi"/>
            <w:b/>
            <w:color w:val="3366FF"/>
          </w:rPr>
          <w:t>http://iwlearn.net/iw-projects/@@project-map-view.html</w:t>
        </w:r>
      </w:hyperlink>
      <w:r w:rsidR="004E4FC8" w:rsidRPr="003505DC">
        <w:rPr>
          <w:rFonts w:asciiTheme="majorHAnsi" w:hAnsiTheme="majorHAnsi"/>
          <w:b/>
          <w:color w:val="3366FF"/>
        </w:rPr>
        <w:t xml:space="preserve"> (portfolio level visualization) and </w:t>
      </w:r>
      <w:hyperlink r:id="rId31" w:history="1">
        <w:r w:rsidR="004E4FC8" w:rsidRPr="003505DC">
          <w:rPr>
            <w:rFonts w:asciiTheme="majorHAnsi" w:hAnsiTheme="majorHAnsi"/>
            <w:b/>
            <w:color w:val="3366FF"/>
          </w:rPr>
          <w:t>geonode.iwlearn.org</w:t>
        </w:r>
      </w:hyperlink>
      <w:r w:rsidR="004E4FC8" w:rsidRPr="003505DC">
        <w:rPr>
          <w:rFonts w:asciiTheme="majorHAnsi" w:hAnsiTheme="majorHAnsi"/>
          <w:b/>
          <w:color w:val="3366FF"/>
        </w:rPr>
        <w:t xml:space="preserve"> (project-level spatial data)</w:t>
      </w:r>
    </w:p>
    <w:p w14:paraId="71ABB3AE" w14:textId="77777777" w:rsidR="004E4FC8" w:rsidRPr="003505DC" w:rsidRDefault="004E4FC8" w:rsidP="004E4FC8">
      <w:pPr>
        <w:rPr>
          <w:rFonts w:asciiTheme="majorHAnsi" w:hAnsiTheme="majorHAnsi"/>
          <w:color w:val="3366FF"/>
        </w:rPr>
      </w:pPr>
    </w:p>
    <w:p w14:paraId="63190CD9" w14:textId="77777777" w:rsidR="004E4FC8" w:rsidRPr="00CA7097" w:rsidRDefault="004E4FC8" w:rsidP="004E4FC8">
      <w:pPr>
        <w:rPr>
          <w:rFonts w:asciiTheme="majorHAnsi" w:hAnsiTheme="majorHAnsi"/>
        </w:rPr>
      </w:pPr>
      <w:r w:rsidRPr="003505DC">
        <w:rPr>
          <w:rFonts w:asciiTheme="majorHAnsi" w:hAnsiTheme="majorHAnsi"/>
          <w:color w:val="3366FF"/>
        </w:rPr>
        <w:t> </w:t>
      </w:r>
      <w:r>
        <w:rPr>
          <w:rFonts w:asciiTheme="majorHAnsi" w:hAnsiTheme="majorHAnsi"/>
          <w:color w:val="3366FF"/>
        </w:rPr>
        <w:tab/>
      </w:r>
      <w:r w:rsidRPr="00CA7097">
        <w:rPr>
          <w:rFonts w:asciiTheme="majorHAnsi" w:hAnsiTheme="majorHAnsi"/>
        </w:rPr>
        <w:t>Frequency ……</w:t>
      </w:r>
    </w:p>
    <w:p w14:paraId="530EDDBD"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7C5D6DA1"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2743AEC1" w14:textId="77777777" w:rsidR="004E4FC8" w:rsidRPr="003505DC" w:rsidRDefault="004E4FC8" w:rsidP="004E4FC8">
      <w:pPr>
        <w:rPr>
          <w:rFonts w:asciiTheme="majorHAnsi" w:hAnsiTheme="majorHAnsi"/>
          <w:color w:val="3366FF"/>
        </w:rPr>
      </w:pPr>
    </w:p>
    <w:p w14:paraId="6A93DFED"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Ebulletin</w:t>
      </w:r>
    </w:p>
    <w:p w14:paraId="460281AE" w14:textId="77777777" w:rsidR="004E4FC8" w:rsidRPr="003505DC" w:rsidRDefault="004E4FC8" w:rsidP="004E4FC8">
      <w:pPr>
        <w:rPr>
          <w:rFonts w:asciiTheme="majorHAnsi" w:hAnsiTheme="majorHAnsi"/>
          <w:color w:val="3366FF"/>
        </w:rPr>
      </w:pPr>
      <w:r>
        <w:rPr>
          <w:rFonts w:asciiTheme="majorHAnsi" w:hAnsiTheme="majorHAnsi"/>
          <w:color w:val="3366FF"/>
        </w:rPr>
        <w:fldChar w:fldCharType="begin"/>
      </w:r>
      <w:r>
        <w:rPr>
          <w:rFonts w:asciiTheme="majorHAnsi" w:hAnsiTheme="majorHAnsi"/>
          <w:color w:val="3366FF"/>
        </w:rPr>
        <w:instrText xml:space="preserve"> HYPERLINK "</w:instrText>
      </w:r>
      <w:r w:rsidRPr="003505DC">
        <w:rPr>
          <w:rFonts w:asciiTheme="majorHAnsi" w:hAnsiTheme="majorHAnsi"/>
          <w:color w:val="3366FF"/>
        </w:rPr>
        <w:instrText>http://iwlearn.net/websitetoolkit/e-bulletin/newsletter</w:instrText>
      </w:r>
    </w:p>
    <w:p w14:paraId="6935D057" w14:textId="77777777" w:rsidR="004E4FC8" w:rsidRPr="00CA7097" w:rsidRDefault="004E4FC8" w:rsidP="004E4FC8">
      <w:pPr>
        <w:ind w:firstLine="720"/>
        <w:rPr>
          <w:rFonts w:asciiTheme="majorHAnsi" w:hAnsiTheme="majorHAnsi"/>
        </w:rPr>
      </w:pPr>
      <w:r w:rsidRPr="00CA7097">
        <w:rPr>
          <w:rFonts w:asciiTheme="majorHAnsi" w:hAnsiTheme="majorHAnsi"/>
        </w:rPr>
        <w:instrText>Frequency ……</w:instrText>
      </w:r>
    </w:p>
    <w:p w14:paraId="50869B88" w14:textId="77777777" w:rsidR="004E4FC8" w:rsidRPr="00CA7097" w:rsidRDefault="004E4FC8" w:rsidP="004E4FC8">
      <w:pPr>
        <w:ind w:firstLine="720"/>
        <w:rPr>
          <w:rFonts w:asciiTheme="majorHAnsi" w:hAnsiTheme="majorHAnsi"/>
        </w:rPr>
      </w:pPr>
      <w:r w:rsidRPr="00CA7097">
        <w:rPr>
          <w:rFonts w:asciiTheme="majorHAnsi" w:hAnsiTheme="majorHAnsi"/>
        </w:rPr>
        <w:instrText>Rating ……..</w:instrText>
      </w:r>
    </w:p>
    <w:p w14:paraId="570988E5" w14:textId="77777777" w:rsidR="004E4FC8" w:rsidRPr="00CA7097" w:rsidRDefault="004E4FC8" w:rsidP="004E4FC8">
      <w:pPr>
        <w:ind w:firstLine="720"/>
        <w:rPr>
          <w:rFonts w:asciiTheme="majorHAnsi" w:hAnsiTheme="majorHAnsi"/>
        </w:rPr>
      </w:pPr>
      <w:r w:rsidRPr="00CA7097">
        <w:rPr>
          <w:rFonts w:asciiTheme="majorHAnsi" w:hAnsiTheme="majorHAnsi"/>
        </w:rPr>
        <w:instrText>Comments ……..</w:instrText>
      </w:r>
    </w:p>
    <w:p w14:paraId="23D5A6E3" w14:textId="77777777" w:rsidR="004E4FC8" w:rsidRPr="003505DC" w:rsidRDefault="004E4FC8" w:rsidP="004E4FC8">
      <w:pPr>
        <w:rPr>
          <w:rFonts w:asciiTheme="majorHAnsi" w:hAnsiTheme="majorHAnsi"/>
          <w:color w:val="3366FF"/>
        </w:rPr>
      </w:pPr>
    </w:p>
    <w:p w14:paraId="5670294E" w14:textId="77777777" w:rsidR="004E4FC8" w:rsidRPr="00995A2E" w:rsidRDefault="004E4FC8" w:rsidP="004E4FC8">
      <w:pPr>
        <w:rPr>
          <w:rStyle w:val="Hyperlink"/>
          <w:rFonts w:asciiTheme="majorHAnsi" w:eastAsia="Calibri" w:hAnsiTheme="majorHAnsi"/>
        </w:rPr>
      </w:pPr>
      <w:r>
        <w:rPr>
          <w:rFonts w:asciiTheme="majorHAnsi" w:hAnsiTheme="majorHAnsi"/>
          <w:color w:val="3366FF"/>
        </w:rPr>
        <w:instrText xml:space="preserve">" </w:instrText>
      </w:r>
      <w:r>
        <w:rPr>
          <w:rFonts w:asciiTheme="majorHAnsi" w:hAnsiTheme="majorHAnsi"/>
          <w:color w:val="3366FF"/>
        </w:rPr>
        <w:fldChar w:fldCharType="separate"/>
      </w:r>
      <w:r w:rsidRPr="00995A2E">
        <w:rPr>
          <w:rStyle w:val="Hyperlink"/>
          <w:rFonts w:asciiTheme="majorHAnsi" w:eastAsia="Calibri" w:hAnsiTheme="majorHAnsi"/>
        </w:rPr>
        <w:t>http://iwlearn.net/websitetoolkit/e-bulletin/newsletter</w:t>
      </w:r>
    </w:p>
    <w:p w14:paraId="27ED832F" w14:textId="77777777" w:rsidR="004E4FC8" w:rsidRPr="00D360CA" w:rsidRDefault="004E4FC8" w:rsidP="004E4FC8">
      <w:pPr>
        <w:ind w:firstLine="720"/>
        <w:rPr>
          <w:rStyle w:val="Hyperlink"/>
          <w:rFonts w:asciiTheme="majorHAnsi" w:eastAsia="Calibri" w:hAnsiTheme="majorHAnsi"/>
        </w:rPr>
      </w:pPr>
      <w:r w:rsidRPr="00D360CA">
        <w:rPr>
          <w:rStyle w:val="Hyperlink"/>
          <w:rFonts w:asciiTheme="majorHAnsi" w:eastAsia="Calibri" w:hAnsiTheme="majorHAnsi"/>
        </w:rPr>
        <w:t>Frequency ……</w:t>
      </w:r>
    </w:p>
    <w:p w14:paraId="5DCE607D" w14:textId="77777777" w:rsidR="004E4FC8" w:rsidRPr="00D360CA" w:rsidRDefault="004E4FC8" w:rsidP="004E4FC8">
      <w:pPr>
        <w:ind w:firstLine="720"/>
        <w:rPr>
          <w:rStyle w:val="Hyperlink"/>
          <w:rFonts w:asciiTheme="majorHAnsi" w:eastAsia="Calibri" w:hAnsiTheme="majorHAnsi"/>
        </w:rPr>
      </w:pPr>
      <w:r w:rsidRPr="00D360CA">
        <w:rPr>
          <w:rStyle w:val="Hyperlink"/>
          <w:rFonts w:asciiTheme="majorHAnsi" w:eastAsia="Calibri" w:hAnsiTheme="majorHAnsi"/>
        </w:rPr>
        <w:t>Rating ……..</w:t>
      </w:r>
    </w:p>
    <w:p w14:paraId="51588103" w14:textId="77777777" w:rsidR="004E4FC8" w:rsidRPr="00D360CA" w:rsidRDefault="004E4FC8" w:rsidP="004E4FC8">
      <w:pPr>
        <w:ind w:firstLine="720"/>
        <w:rPr>
          <w:rStyle w:val="Hyperlink"/>
          <w:rFonts w:asciiTheme="majorHAnsi" w:eastAsia="Calibri" w:hAnsiTheme="majorHAnsi"/>
        </w:rPr>
      </w:pPr>
      <w:r w:rsidRPr="00D360CA">
        <w:rPr>
          <w:rStyle w:val="Hyperlink"/>
          <w:rFonts w:asciiTheme="majorHAnsi" w:eastAsia="Calibri" w:hAnsiTheme="majorHAnsi"/>
        </w:rPr>
        <w:t>Comments ……..</w:t>
      </w:r>
    </w:p>
    <w:p w14:paraId="4B5A359E" w14:textId="77777777" w:rsidR="004E4FC8" w:rsidRPr="00995A2E" w:rsidRDefault="004E4FC8" w:rsidP="004E4FC8">
      <w:pPr>
        <w:rPr>
          <w:rStyle w:val="Hyperlink"/>
          <w:rFonts w:asciiTheme="majorHAnsi" w:eastAsia="Calibri" w:hAnsiTheme="majorHAnsi"/>
        </w:rPr>
      </w:pPr>
    </w:p>
    <w:p w14:paraId="5EC7CCF5" w14:textId="77777777" w:rsidR="004E4FC8" w:rsidRPr="003505DC" w:rsidRDefault="004E4FC8" w:rsidP="004E4FC8">
      <w:pPr>
        <w:rPr>
          <w:rFonts w:asciiTheme="majorHAnsi" w:hAnsiTheme="majorHAnsi"/>
          <w:color w:val="3366FF"/>
        </w:rPr>
      </w:pPr>
      <w:r>
        <w:rPr>
          <w:rFonts w:asciiTheme="majorHAnsi" w:hAnsiTheme="majorHAnsi"/>
          <w:color w:val="3366FF"/>
        </w:rPr>
        <w:fldChar w:fldCharType="end"/>
      </w:r>
      <w:r w:rsidRPr="003505DC">
        <w:rPr>
          <w:rFonts w:asciiTheme="majorHAnsi" w:hAnsiTheme="majorHAnsi"/>
          <w:color w:val="3366FF"/>
        </w:rPr>
        <w:t>Activity 4a.v:    Online workspaces for project activities (UNEP) </w:t>
      </w:r>
    </w:p>
    <w:p w14:paraId="320EB5B0" w14:textId="77777777" w:rsidR="004E4FC8" w:rsidRPr="003505DC" w:rsidRDefault="00B3314E" w:rsidP="004E4FC8">
      <w:pPr>
        <w:rPr>
          <w:rFonts w:asciiTheme="majorHAnsi" w:hAnsiTheme="majorHAnsi"/>
          <w:color w:val="3366FF"/>
        </w:rPr>
      </w:pPr>
      <w:hyperlink r:id="rId32" w:history="1">
        <w:r w:rsidR="004E4FC8" w:rsidRPr="003505DC">
          <w:rPr>
            <w:rFonts w:asciiTheme="majorHAnsi" w:hAnsiTheme="majorHAnsi"/>
            <w:color w:val="3366FF"/>
          </w:rPr>
          <w:t>community.iwlearn.net</w:t>
        </w:r>
      </w:hyperlink>
    </w:p>
    <w:p w14:paraId="795CDCE1" w14:textId="77777777" w:rsidR="004E4FC8" w:rsidRPr="003505DC" w:rsidRDefault="004E4FC8" w:rsidP="004E4FC8">
      <w:pPr>
        <w:rPr>
          <w:rFonts w:asciiTheme="majorHAnsi" w:hAnsiTheme="majorHAnsi"/>
          <w:color w:val="3366FF"/>
        </w:rPr>
      </w:pPr>
    </w:p>
    <w:p w14:paraId="7A928990" w14:textId="77777777" w:rsidR="004E4FC8" w:rsidRPr="00D360CA" w:rsidRDefault="004E4FC8" w:rsidP="004E4FC8">
      <w:pPr>
        <w:ind w:firstLine="720"/>
        <w:rPr>
          <w:rFonts w:asciiTheme="majorHAnsi" w:hAnsiTheme="majorHAnsi"/>
        </w:rPr>
      </w:pPr>
      <w:r w:rsidRPr="00D360CA">
        <w:rPr>
          <w:rFonts w:asciiTheme="majorHAnsi" w:hAnsiTheme="majorHAnsi"/>
        </w:rPr>
        <w:t>Frequency ……</w:t>
      </w:r>
    </w:p>
    <w:p w14:paraId="62B453D2" w14:textId="77777777" w:rsidR="004E4FC8" w:rsidRPr="00D360CA" w:rsidRDefault="004E4FC8" w:rsidP="004E4FC8">
      <w:pPr>
        <w:ind w:firstLine="720"/>
        <w:rPr>
          <w:rFonts w:asciiTheme="majorHAnsi" w:hAnsiTheme="majorHAnsi"/>
        </w:rPr>
      </w:pPr>
      <w:r w:rsidRPr="00D360CA">
        <w:rPr>
          <w:rFonts w:asciiTheme="majorHAnsi" w:hAnsiTheme="majorHAnsi"/>
        </w:rPr>
        <w:t>Rating ……..</w:t>
      </w:r>
    </w:p>
    <w:p w14:paraId="3B007887" w14:textId="77777777" w:rsidR="004E4FC8" w:rsidRPr="00D360CA" w:rsidRDefault="004E4FC8" w:rsidP="004E4FC8">
      <w:pPr>
        <w:ind w:firstLine="720"/>
        <w:rPr>
          <w:rFonts w:asciiTheme="majorHAnsi" w:hAnsiTheme="majorHAnsi"/>
        </w:rPr>
      </w:pPr>
      <w:r w:rsidRPr="00D360CA">
        <w:rPr>
          <w:rFonts w:asciiTheme="majorHAnsi" w:hAnsiTheme="majorHAnsi"/>
        </w:rPr>
        <w:t>Comments ……..</w:t>
      </w:r>
    </w:p>
    <w:p w14:paraId="1C1CB9B2" w14:textId="77777777" w:rsidR="004E4FC8" w:rsidRPr="003505DC" w:rsidRDefault="004E4FC8" w:rsidP="004E4FC8">
      <w:pPr>
        <w:rPr>
          <w:rFonts w:asciiTheme="majorHAnsi" w:hAnsiTheme="majorHAnsi"/>
          <w:color w:val="3366FF"/>
        </w:rPr>
      </w:pPr>
    </w:p>
    <w:p w14:paraId="150CB5A9"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Activity 5a: TDA – SAP Methodology and Course (UNDP)</w:t>
      </w:r>
    </w:p>
    <w:p w14:paraId="23A1DFA0" w14:textId="77777777" w:rsidR="004E4FC8" w:rsidRPr="003505DC" w:rsidRDefault="004E4FC8" w:rsidP="004E4FC8">
      <w:pPr>
        <w:rPr>
          <w:rFonts w:asciiTheme="majorHAnsi" w:hAnsiTheme="majorHAnsi"/>
          <w:b/>
          <w:color w:val="3366FF"/>
        </w:rPr>
      </w:pPr>
      <w:r w:rsidRPr="003505DC">
        <w:rPr>
          <w:rFonts w:asciiTheme="majorHAnsi" w:hAnsiTheme="majorHAnsi"/>
          <w:b/>
          <w:color w:val="3366FF"/>
        </w:rPr>
        <w:fldChar w:fldCharType="begin"/>
      </w:r>
      <w:r w:rsidRPr="003505DC">
        <w:rPr>
          <w:rFonts w:asciiTheme="majorHAnsi" w:hAnsiTheme="majorHAnsi"/>
          <w:b/>
          <w:color w:val="3366FF"/>
        </w:rPr>
        <w:instrText>HYPERLINK "http://manuals.iwlearn.net/tda-sap-methodology"</w:instrText>
      </w:r>
      <w:r w:rsidRPr="003505DC">
        <w:rPr>
          <w:rFonts w:asciiTheme="majorHAnsi" w:hAnsiTheme="majorHAnsi"/>
          <w:b/>
          <w:color w:val="3366FF"/>
        </w:rPr>
        <w:fldChar w:fldCharType="separate"/>
      </w:r>
      <w:r w:rsidRPr="003505DC">
        <w:rPr>
          <w:rFonts w:asciiTheme="majorHAnsi" w:hAnsiTheme="majorHAnsi"/>
          <w:b/>
          <w:color w:val="3366FF"/>
        </w:rPr>
        <w:t>http://manuals.iwlearn.net/tda-sap-methodology</w:t>
      </w:r>
    </w:p>
    <w:p w14:paraId="140CBEB1" w14:textId="77777777" w:rsidR="004E4FC8" w:rsidRPr="003505DC" w:rsidRDefault="004E4FC8" w:rsidP="004E4FC8">
      <w:pPr>
        <w:rPr>
          <w:rFonts w:asciiTheme="majorHAnsi" w:hAnsiTheme="majorHAnsi"/>
          <w:b/>
          <w:color w:val="3366FF"/>
        </w:rPr>
      </w:pPr>
    </w:p>
    <w:p w14:paraId="47FC3D4E" w14:textId="77777777" w:rsidR="004E4FC8" w:rsidRPr="00CA7097" w:rsidRDefault="004E4FC8" w:rsidP="004E4FC8">
      <w:pPr>
        <w:rPr>
          <w:rFonts w:asciiTheme="majorHAnsi" w:hAnsiTheme="majorHAnsi"/>
        </w:rPr>
      </w:pPr>
      <w:r w:rsidRPr="003505DC">
        <w:rPr>
          <w:rFonts w:asciiTheme="majorHAnsi" w:hAnsiTheme="majorHAnsi"/>
          <w:b/>
          <w:color w:val="3366FF"/>
        </w:rPr>
        <w:fldChar w:fldCharType="end"/>
      </w:r>
      <w:r w:rsidRPr="003505DC">
        <w:rPr>
          <w:rFonts w:asciiTheme="majorHAnsi" w:hAnsiTheme="majorHAnsi"/>
          <w:color w:val="3366FF"/>
        </w:rPr>
        <w:t> </w:t>
      </w:r>
      <w:r>
        <w:rPr>
          <w:rFonts w:asciiTheme="majorHAnsi" w:hAnsiTheme="majorHAnsi"/>
          <w:color w:val="3366FF"/>
        </w:rPr>
        <w:tab/>
      </w:r>
      <w:r w:rsidRPr="00CA7097">
        <w:rPr>
          <w:rFonts w:asciiTheme="majorHAnsi" w:hAnsiTheme="majorHAnsi"/>
        </w:rPr>
        <w:t>Frequency ……</w:t>
      </w:r>
    </w:p>
    <w:p w14:paraId="32C8AB3C"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575DE4BA"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481C9BCC" w14:textId="77777777" w:rsidR="004E4FC8" w:rsidRPr="003505DC" w:rsidRDefault="004E4FC8" w:rsidP="004E4FC8">
      <w:pPr>
        <w:rPr>
          <w:rFonts w:asciiTheme="majorHAnsi" w:hAnsiTheme="majorHAnsi"/>
          <w:color w:val="3366FF"/>
        </w:rPr>
      </w:pPr>
    </w:p>
    <w:p w14:paraId="0C91ADFD"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Activity 5b: Focal Area/ Project Manager Manual and Course (UNDP)</w:t>
      </w:r>
    </w:p>
    <w:p w14:paraId="4BCC8452" w14:textId="77777777" w:rsidR="004E4FC8" w:rsidRPr="003505DC" w:rsidRDefault="004E4FC8" w:rsidP="004E4FC8">
      <w:pPr>
        <w:rPr>
          <w:rFonts w:asciiTheme="majorHAnsi" w:hAnsiTheme="majorHAnsi"/>
          <w:b/>
          <w:color w:val="3366FF"/>
        </w:rPr>
      </w:pPr>
      <w:r w:rsidRPr="003505DC">
        <w:rPr>
          <w:rFonts w:asciiTheme="majorHAnsi" w:hAnsiTheme="majorHAnsi"/>
          <w:color w:val="3366FF"/>
        </w:rPr>
        <w:fldChar w:fldCharType="begin"/>
      </w:r>
      <w:r w:rsidRPr="003505DC">
        <w:rPr>
          <w:rFonts w:asciiTheme="majorHAnsi" w:hAnsiTheme="majorHAnsi"/>
          <w:color w:val="3366FF"/>
        </w:rPr>
        <w:instrText>HYPERLINK "http://manuals.iwlearn.net/project-management-manual"</w:instrText>
      </w:r>
      <w:r w:rsidRPr="003505DC">
        <w:rPr>
          <w:rFonts w:asciiTheme="majorHAnsi" w:hAnsiTheme="majorHAnsi"/>
          <w:color w:val="3366FF"/>
        </w:rPr>
        <w:fldChar w:fldCharType="separate"/>
      </w:r>
      <w:r w:rsidRPr="003505DC">
        <w:rPr>
          <w:rFonts w:asciiTheme="majorHAnsi" w:hAnsiTheme="majorHAnsi"/>
          <w:b/>
          <w:color w:val="3366FF"/>
        </w:rPr>
        <w:t>http://manuals.iwlearn.net/project-management-manual</w:t>
      </w:r>
    </w:p>
    <w:p w14:paraId="7FFD2D94" w14:textId="77777777" w:rsidR="004E4FC8" w:rsidRPr="003505DC" w:rsidRDefault="004E4FC8" w:rsidP="004E4FC8">
      <w:pPr>
        <w:rPr>
          <w:rFonts w:asciiTheme="majorHAnsi" w:hAnsiTheme="majorHAnsi"/>
          <w:color w:val="3366FF"/>
        </w:rPr>
      </w:pPr>
    </w:p>
    <w:p w14:paraId="2ECA8745" w14:textId="77777777" w:rsidR="004E4FC8" w:rsidRPr="00CA7097" w:rsidRDefault="004E4FC8" w:rsidP="004E4FC8">
      <w:pPr>
        <w:rPr>
          <w:rFonts w:asciiTheme="majorHAnsi" w:hAnsiTheme="majorHAnsi"/>
        </w:rPr>
      </w:pPr>
      <w:r w:rsidRPr="003505DC">
        <w:rPr>
          <w:rFonts w:asciiTheme="majorHAnsi" w:hAnsiTheme="majorHAnsi"/>
          <w:color w:val="3366FF"/>
        </w:rPr>
        <w:fldChar w:fldCharType="end"/>
      </w:r>
      <w:r>
        <w:rPr>
          <w:rFonts w:asciiTheme="majorHAnsi" w:hAnsiTheme="majorHAnsi"/>
          <w:color w:val="3366FF"/>
        </w:rPr>
        <w:tab/>
      </w:r>
      <w:r w:rsidRPr="003505DC">
        <w:rPr>
          <w:rFonts w:asciiTheme="majorHAnsi" w:hAnsiTheme="majorHAnsi"/>
          <w:color w:val="3366FF"/>
        </w:rPr>
        <w:t> </w:t>
      </w:r>
      <w:r w:rsidRPr="00CA7097">
        <w:rPr>
          <w:rFonts w:asciiTheme="majorHAnsi" w:hAnsiTheme="majorHAnsi"/>
        </w:rPr>
        <w:t>Frequency ……</w:t>
      </w:r>
    </w:p>
    <w:p w14:paraId="2AB42953"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5CA22506"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53734925" w14:textId="77777777" w:rsidR="004E4FC8" w:rsidRPr="003505DC" w:rsidRDefault="004E4FC8" w:rsidP="004E4FC8">
      <w:pPr>
        <w:rPr>
          <w:rFonts w:asciiTheme="majorHAnsi" w:hAnsiTheme="majorHAnsi"/>
          <w:color w:val="3366FF"/>
        </w:rPr>
      </w:pPr>
    </w:p>
    <w:p w14:paraId="08C9F4D9" w14:textId="77777777" w:rsidR="004E4FC8" w:rsidRPr="003505DC" w:rsidRDefault="004E4FC8" w:rsidP="004E4FC8">
      <w:pPr>
        <w:rPr>
          <w:rFonts w:asciiTheme="majorHAnsi" w:hAnsiTheme="majorHAnsi"/>
          <w:color w:val="3366FF"/>
        </w:rPr>
      </w:pPr>
    </w:p>
    <w:p w14:paraId="46C2EB98" w14:textId="77777777" w:rsidR="004E4FC8" w:rsidRPr="003505DC" w:rsidRDefault="004E4FC8" w:rsidP="004E4FC8">
      <w:pPr>
        <w:rPr>
          <w:rFonts w:asciiTheme="majorHAnsi" w:hAnsiTheme="majorHAnsi"/>
          <w:color w:val="3366FF"/>
        </w:rPr>
      </w:pPr>
      <w:r w:rsidRPr="003505DC">
        <w:rPr>
          <w:rFonts w:asciiTheme="majorHAnsi" w:hAnsiTheme="majorHAnsi"/>
          <w:color w:val="3366FF"/>
        </w:rPr>
        <w:t>Activity 5d: Private Sector Engagement (UNDP)</w:t>
      </w:r>
    </w:p>
    <w:p w14:paraId="3ED4F9FD" w14:textId="77777777" w:rsidR="004E4FC8" w:rsidRPr="003505DC" w:rsidRDefault="00B3314E" w:rsidP="004E4FC8">
      <w:pPr>
        <w:rPr>
          <w:rFonts w:asciiTheme="majorHAnsi" w:hAnsiTheme="majorHAnsi"/>
          <w:b/>
          <w:color w:val="3366FF"/>
        </w:rPr>
      </w:pPr>
      <w:hyperlink r:id="rId33" w:history="1">
        <w:r w:rsidR="004E4FC8" w:rsidRPr="003505DC">
          <w:rPr>
            <w:rFonts w:asciiTheme="majorHAnsi" w:hAnsiTheme="majorHAnsi"/>
            <w:b/>
            <w:color w:val="3366FF"/>
          </w:rPr>
          <w:t>http://manuals.iwlearn.net/public-private-partnerships-guidebook</w:t>
        </w:r>
      </w:hyperlink>
      <w:r w:rsidR="004E4FC8" w:rsidRPr="003505DC">
        <w:rPr>
          <w:rFonts w:asciiTheme="majorHAnsi" w:hAnsiTheme="majorHAnsi"/>
          <w:b/>
          <w:color w:val="3366FF"/>
        </w:rPr>
        <w:t xml:space="preserve"> (not launched yet)</w:t>
      </w:r>
    </w:p>
    <w:p w14:paraId="0B873B9A" w14:textId="77777777" w:rsidR="004E4FC8" w:rsidRPr="003505DC" w:rsidRDefault="004E4FC8" w:rsidP="004E4FC8">
      <w:pPr>
        <w:rPr>
          <w:rFonts w:asciiTheme="majorHAnsi" w:hAnsiTheme="majorHAnsi"/>
          <w:color w:val="3366FF"/>
        </w:rPr>
      </w:pPr>
    </w:p>
    <w:p w14:paraId="5E062A82" w14:textId="77777777" w:rsidR="004E4FC8" w:rsidRPr="00CA7097" w:rsidRDefault="004E4FC8" w:rsidP="004E4FC8">
      <w:pPr>
        <w:rPr>
          <w:rFonts w:asciiTheme="majorHAnsi" w:hAnsiTheme="majorHAnsi"/>
        </w:rPr>
      </w:pPr>
      <w:r w:rsidRPr="003505DC">
        <w:rPr>
          <w:rFonts w:asciiTheme="majorHAnsi" w:hAnsiTheme="majorHAnsi"/>
          <w:color w:val="3366FF"/>
        </w:rPr>
        <w:t> </w:t>
      </w:r>
      <w:r>
        <w:rPr>
          <w:rFonts w:asciiTheme="majorHAnsi" w:hAnsiTheme="majorHAnsi"/>
          <w:color w:val="3366FF"/>
        </w:rPr>
        <w:tab/>
      </w:r>
      <w:r w:rsidRPr="00CA7097">
        <w:rPr>
          <w:rFonts w:asciiTheme="majorHAnsi" w:hAnsiTheme="majorHAnsi"/>
        </w:rPr>
        <w:t>Frequency ……</w:t>
      </w:r>
    </w:p>
    <w:p w14:paraId="2D999378" w14:textId="77777777" w:rsidR="004E4FC8" w:rsidRPr="00CA7097" w:rsidRDefault="004E4FC8" w:rsidP="004E4FC8">
      <w:pPr>
        <w:ind w:firstLine="720"/>
        <w:rPr>
          <w:rFonts w:asciiTheme="majorHAnsi" w:hAnsiTheme="majorHAnsi"/>
        </w:rPr>
      </w:pPr>
      <w:r w:rsidRPr="00CA7097">
        <w:rPr>
          <w:rFonts w:asciiTheme="majorHAnsi" w:hAnsiTheme="majorHAnsi"/>
        </w:rPr>
        <w:t>Rating ……..</w:t>
      </w:r>
    </w:p>
    <w:p w14:paraId="77BB3F0D" w14:textId="77777777" w:rsidR="004E4FC8" w:rsidRPr="00CA7097" w:rsidRDefault="004E4FC8" w:rsidP="004E4FC8">
      <w:pPr>
        <w:ind w:firstLine="720"/>
        <w:rPr>
          <w:rFonts w:asciiTheme="majorHAnsi" w:hAnsiTheme="majorHAnsi"/>
        </w:rPr>
      </w:pPr>
      <w:r w:rsidRPr="00CA7097">
        <w:rPr>
          <w:rFonts w:asciiTheme="majorHAnsi" w:hAnsiTheme="majorHAnsi"/>
        </w:rPr>
        <w:t>Comments ……..</w:t>
      </w:r>
    </w:p>
    <w:p w14:paraId="656EDB78" w14:textId="77777777" w:rsidR="004E4FC8" w:rsidRPr="003505DC" w:rsidRDefault="004E4FC8" w:rsidP="004E4FC8">
      <w:pPr>
        <w:rPr>
          <w:rFonts w:asciiTheme="majorHAnsi" w:hAnsiTheme="majorHAnsi"/>
          <w:color w:val="3366FF"/>
        </w:rPr>
      </w:pPr>
    </w:p>
    <w:p w14:paraId="68E66D46" w14:textId="77777777" w:rsidR="004E4FC8" w:rsidRPr="003505DC" w:rsidRDefault="004E4FC8" w:rsidP="004E4FC8">
      <w:pPr>
        <w:rPr>
          <w:rFonts w:asciiTheme="majorHAnsi" w:hAnsiTheme="majorHAnsi"/>
          <w:color w:val="3366FF"/>
        </w:rPr>
      </w:pPr>
    </w:p>
    <w:p w14:paraId="6AFAF8BC" w14:textId="77777777" w:rsidR="004E4FC8" w:rsidRDefault="004E4FC8" w:rsidP="004E4FC8">
      <w:pPr>
        <w:rPr>
          <w:rFonts w:asciiTheme="majorHAnsi" w:hAnsiTheme="majorHAnsi"/>
          <w:color w:val="3366FF"/>
        </w:rPr>
      </w:pPr>
      <w:r w:rsidRPr="003505DC">
        <w:rPr>
          <w:rFonts w:asciiTheme="majorHAnsi" w:hAnsiTheme="majorHAnsi"/>
          <w:color w:val="3366FF"/>
        </w:rPr>
        <w:t> </w:t>
      </w:r>
    </w:p>
    <w:p w14:paraId="39252A20" w14:textId="77777777" w:rsidR="004E4FC8" w:rsidRDefault="004E4FC8" w:rsidP="004E4FC8">
      <w:pPr>
        <w:rPr>
          <w:rFonts w:asciiTheme="majorHAnsi" w:hAnsiTheme="majorHAnsi"/>
          <w:color w:val="3366FF"/>
        </w:rPr>
      </w:pPr>
      <w:r>
        <w:rPr>
          <w:rFonts w:asciiTheme="majorHAnsi" w:hAnsiTheme="majorHAnsi"/>
          <w:color w:val="3366FF"/>
        </w:rPr>
        <w:br w:type="page"/>
      </w:r>
    </w:p>
    <w:p w14:paraId="61CDE1C5" w14:textId="77777777" w:rsidR="004E4FC8" w:rsidRPr="003505DC" w:rsidRDefault="004E4FC8" w:rsidP="004E4FC8">
      <w:pPr>
        <w:rPr>
          <w:rFonts w:asciiTheme="majorHAnsi" w:hAnsiTheme="majorHAnsi"/>
          <w:color w:val="3366FF"/>
        </w:rPr>
      </w:pPr>
    </w:p>
    <w:p w14:paraId="325B1BBB" w14:textId="77777777" w:rsidR="004E4FC8" w:rsidRPr="003505DC" w:rsidRDefault="004E4FC8" w:rsidP="004E4FC8">
      <w:pPr>
        <w:rPr>
          <w:rFonts w:asciiTheme="majorHAnsi" w:hAnsiTheme="majorHAnsi"/>
          <w:color w:val="3366FF"/>
        </w:rPr>
      </w:pPr>
    </w:p>
    <w:p w14:paraId="6C43B49D" w14:textId="77777777" w:rsidR="004E4FC8" w:rsidRPr="00394CD6" w:rsidRDefault="004E4FC8" w:rsidP="004E4FC8">
      <w:pPr>
        <w:autoSpaceDE w:val="0"/>
        <w:autoSpaceDN w:val="0"/>
        <w:adjustRightInd w:val="0"/>
        <w:rPr>
          <w:rFonts w:ascii="Calibri" w:hAnsi="Calibri"/>
          <w:color w:val="3366FF"/>
        </w:rPr>
      </w:pPr>
      <w:r w:rsidRPr="003505DC">
        <w:rPr>
          <w:rFonts w:ascii="Calibri" w:hAnsi="Calibri"/>
          <w:b/>
          <w:color w:val="3366FF"/>
        </w:rPr>
        <w:t>H.</w:t>
      </w:r>
      <w:r w:rsidRPr="00394CD6">
        <w:rPr>
          <w:rFonts w:ascii="Calibri" w:hAnsi="Calibri"/>
          <w:color w:val="3366FF"/>
        </w:rPr>
        <w:t xml:space="preserve"> Briefly what</w:t>
      </w:r>
      <w:r>
        <w:rPr>
          <w:rFonts w:ascii="Calibri" w:hAnsi="Calibri"/>
          <w:color w:val="3366FF"/>
        </w:rPr>
        <w:t xml:space="preserve"> are the main</w:t>
      </w:r>
      <w:r w:rsidRPr="00394CD6">
        <w:rPr>
          <w:rFonts w:ascii="Calibri" w:hAnsi="Calibri"/>
          <w:color w:val="3366FF"/>
        </w:rPr>
        <w:t xml:space="preserve"> benefits you and/or your organisation  receive from IW:LEARN?</w:t>
      </w:r>
    </w:p>
    <w:p w14:paraId="7C74E983" w14:textId="77777777" w:rsidR="004E4FC8" w:rsidRDefault="004E4FC8" w:rsidP="004E4FC8">
      <w:pPr>
        <w:autoSpaceDE w:val="0"/>
        <w:autoSpaceDN w:val="0"/>
        <w:adjustRightInd w:val="0"/>
        <w:rPr>
          <w:rFonts w:ascii="Calibri" w:hAnsi="Calibri"/>
        </w:rPr>
      </w:pPr>
    </w:p>
    <w:p w14:paraId="2C2F37CF" w14:textId="77777777" w:rsidR="004E4FC8" w:rsidRDefault="004E4FC8" w:rsidP="004E4FC8">
      <w:pPr>
        <w:autoSpaceDE w:val="0"/>
        <w:autoSpaceDN w:val="0"/>
        <w:adjustRightInd w:val="0"/>
        <w:rPr>
          <w:rFonts w:ascii="Calibri" w:hAnsi="Calibri"/>
        </w:rPr>
      </w:pPr>
      <w:r>
        <w:rPr>
          <w:rFonts w:ascii="Calibri" w:hAnsi="Calibri"/>
        </w:rPr>
        <w:t>………………</w:t>
      </w:r>
    </w:p>
    <w:p w14:paraId="2A7CC55C" w14:textId="77777777" w:rsidR="004E4FC8" w:rsidRDefault="004E4FC8" w:rsidP="004E4FC8">
      <w:pPr>
        <w:autoSpaceDE w:val="0"/>
        <w:autoSpaceDN w:val="0"/>
        <w:adjustRightInd w:val="0"/>
        <w:rPr>
          <w:rFonts w:ascii="Calibri" w:hAnsi="Calibri"/>
        </w:rPr>
      </w:pPr>
    </w:p>
    <w:p w14:paraId="0FAC2700" w14:textId="77777777" w:rsidR="004E4FC8" w:rsidRPr="00394CD6" w:rsidRDefault="004E4FC8" w:rsidP="004E4FC8">
      <w:pPr>
        <w:autoSpaceDE w:val="0"/>
        <w:autoSpaceDN w:val="0"/>
        <w:adjustRightInd w:val="0"/>
        <w:rPr>
          <w:rFonts w:ascii="Calibri" w:hAnsi="Calibri"/>
          <w:color w:val="3366FF"/>
        </w:rPr>
      </w:pPr>
      <w:r w:rsidRPr="003505DC">
        <w:rPr>
          <w:rFonts w:ascii="Calibri" w:hAnsi="Calibri"/>
          <w:b/>
          <w:color w:val="3366FF"/>
        </w:rPr>
        <w:t>I.</w:t>
      </w:r>
      <w:r w:rsidRPr="00394CD6">
        <w:rPr>
          <w:rFonts w:ascii="Calibri" w:hAnsi="Calibri"/>
          <w:color w:val="3366FF"/>
        </w:rPr>
        <w:t xml:space="preserve"> What benefits do you believe IW:LEARN brings to the GEF IW Portfolio?</w:t>
      </w:r>
    </w:p>
    <w:p w14:paraId="5A60F6E7" w14:textId="77777777" w:rsidR="004E4FC8" w:rsidRDefault="004E4FC8" w:rsidP="004E4FC8">
      <w:pPr>
        <w:autoSpaceDE w:val="0"/>
        <w:autoSpaceDN w:val="0"/>
        <w:adjustRightInd w:val="0"/>
        <w:rPr>
          <w:rFonts w:ascii="Calibri" w:hAnsi="Calibri"/>
        </w:rPr>
      </w:pPr>
    </w:p>
    <w:p w14:paraId="54ECD5D5" w14:textId="77777777" w:rsidR="004E4FC8" w:rsidRPr="00394CD6" w:rsidRDefault="004E4FC8" w:rsidP="004E4FC8">
      <w:pPr>
        <w:autoSpaceDE w:val="0"/>
        <w:autoSpaceDN w:val="0"/>
        <w:adjustRightInd w:val="0"/>
        <w:rPr>
          <w:rFonts w:ascii="Calibri" w:hAnsi="Calibri"/>
        </w:rPr>
      </w:pPr>
      <w:r>
        <w:rPr>
          <w:rFonts w:ascii="Calibri" w:hAnsi="Calibri"/>
        </w:rPr>
        <w:t>………………</w:t>
      </w:r>
    </w:p>
    <w:p w14:paraId="1CD42506" w14:textId="77777777" w:rsidR="004E4FC8" w:rsidRDefault="004E4FC8" w:rsidP="004E4FC8">
      <w:pPr>
        <w:autoSpaceDE w:val="0"/>
        <w:autoSpaceDN w:val="0"/>
        <w:adjustRightInd w:val="0"/>
        <w:rPr>
          <w:rFonts w:ascii="Calibri" w:hAnsi="Calibri"/>
        </w:rPr>
      </w:pPr>
    </w:p>
    <w:p w14:paraId="119D0617" w14:textId="77777777" w:rsidR="004E4FC8" w:rsidRPr="00394CD6" w:rsidRDefault="004E4FC8" w:rsidP="004E4FC8">
      <w:pPr>
        <w:autoSpaceDE w:val="0"/>
        <w:autoSpaceDN w:val="0"/>
        <w:adjustRightInd w:val="0"/>
        <w:rPr>
          <w:rFonts w:ascii="Calibri" w:hAnsi="Calibri"/>
          <w:color w:val="3366FF"/>
        </w:rPr>
      </w:pPr>
      <w:r w:rsidRPr="003505DC">
        <w:rPr>
          <w:rFonts w:ascii="Calibri" w:hAnsi="Calibri"/>
          <w:b/>
          <w:color w:val="3366FF"/>
        </w:rPr>
        <w:t>J.</w:t>
      </w:r>
      <w:r w:rsidRPr="00394CD6">
        <w:rPr>
          <w:rFonts w:ascii="Calibri" w:hAnsi="Calibri"/>
          <w:color w:val="3366FF"/>
        </w:rPr>
        <w:t xml:space="preserve"> What would be your vision for a self sustaining IW:LEARN? </w:t>
      </w:r>
    </w:p>
    <w:p w14:paraId="4FFF4897" w14:textId="77777777" w:rsidR="004E4FC8" w:rsidRDefault="004E4FC8" w:rsidP="004E4FC8">
      <w:pPr>
        <w:autoSpaceDE w:val="0"/>
        <w:autoSpaceDN w:val="0"/>
        <w:adjustRightInd w:val="0"/>
        <w:rPr>
          <w:rFonts w:ascii="Calibri" w:hAnsi="Calibri"/>
        </w:rPr>
      </w:pPr>
    </w:p>
    <w:p w14:paraId="0F90B774" w14:textId="77777777" w:rsidR="004E4FC8" w:rsidRPr="00394CD6" w:rsidRDefault="004E4FC8" w:rsidP="004E4FC8">
      <w:pPr>
        <w:autoSpaceDE w:val="0"/>
        <w:autoSpaceDN w:val="0"/>
        <w:adjustRightInd w:val="0"/>
        <w:rPr>
          <w:rFonts w:ascii="Calibri" w:hAnsi="Calibri"/>
        </w:rPr>
      </w:pPr>
      <w:r w:rsidRPr="00394CD6">
        <w:rPr>
          <w:rFonts w:ascii="Calibri" w:hAnsi="Calibri"/>
        </w:rPr>
        <w:t>…………………</w:t>
      </w:r>
    </w:p>
    <w:p w14:paraId="3DDA9483" w14:textId="77777777" w:rsidR="004E4FC8" w:rsidRPr="00394CD6" w:rsidRDefault="004E4FC8" w:rsidP="004E4FC8">
      <w:pPr>
        <w:autoSpaceDE w:val="0"/>
        <w:autoSpaceDN w:val="0"/>
        <w:adjustRightInd w:val="0"/>
        <w:rPr>
          <w:rFonts w:ascii="Calibri" w:hAnsi="Calibri"/>
          <w:color w:val="3366FF"/>
        </w:rPr>
      </w:pPr>
    </w:p>
    <w:p w14:paraId="05804859" w14:textId="77777777" w:rsidR="004E4FC8" w:rsidRPr="00394CD6" w:rsidRDefault="004E4FC8" w:rsidP="004E4FC8">
      <w:pPr>
        <w:autoSpaceDE w:val="0"/>
        <w:autoSpaceDN w:val="0"/>
        <w:adjustRightInd w:val="0"/>
        <w:rPr>
          <w:rFonts w:ascii="Calibri" w:hAnsi="Calibri"/>
          <w:color w:val="3366FF"/>
        </w:rPr>
      </w:pPr>
      <w:r w:rsidRPr="003505DC">
        <w:rPr>
          <w:rFonts w:ascii="Calibri" w:hAnsi="Calibri"/>
          <w:b/>
          <w:color w:val="3366FF"/>
        </w:rPr>
        <w:t>K.</w:t>
      </w:r>
      <w:r w:rsidRPr="00394CD6">
        <w:rPr>
          <w:rFonts w:ascii="Calibri" w:hAnsi="Calibri"/>
          <w:color w:val="3366FF"/>
        </w:rPr>
        <w:t xml:space="preserve"> If you have sufficient information to judge how would you rate the current overall success rate of the project? </w:t>
      </w:r>
    </w:p>
    <w:p w14:paraId="2564413F" w14:textId="77777777" w:rsidR="004E4FC8" w:rsidRPr="00E8506C" w:rsidRDefault="004E4FC8" w:rsidP="004E4FC8">
      <w:pPr>
        <w:autoSpaceDE w:val="0"/>
        <w:autoSpaceDN w:val="0"/>
        <w:adjustRightInd w:val="0"/>
        <w:rPr>
          <w:rFonts w:ascii="Calibri" w:hAnsi="Calibri"/>
        </w:rPr>
      </w:pPr>
    </w:p>
    <w:p w14:paraId="1227C93C" w14:textId="77777777" w:rsidR="004E4FC8" w:rsidRPr="00E8506C" w:rsidRDefault="004E4FC8" w:rsidP="004E4FC8">
      <w:pPr>
        <w:autoSpaceDE w:val="0"/>
        <w:autoSpaceDN w:val="0"/>
        <w:adjustRightInd w:val="0"/>
        <w:rPr>
          <w:rFonts w:ascii="Calibri" w:hAnsi="Calibri"/>
        </w:rPr>
      </w:pPr>
    </w:p>
    <w:p w14:paraId="1B5FB0E1" w14:textId="77777777" w:rsidR="004E4FC8" w:rsidRPr="00E8506C" w:rsidRDefault="004E4FC8" w:rsidP="004E4FC8">
      <w:pPr>
        <w:autoSpaceDE w:val="0"/>
        <w:autoSpaceDN w:val="0"/>
        <w:adjustRightInd w:val="0"/>
        <w:rPr>
          <w:rFonts w:ascii="Calibri" w:hAnsi="Calibri"/>
        </w:rPr>
      </w:pPr>
      <w:r w:rsidRPr="00E8506C">
        <w:rPr>
          <w:rFonts w:ascii="Calibri" w:hAnsi="Calibri"/>
        </w:rPr>
        <w:t xml:space="preserve">Your </w:t>
      </w:r>
      <w:r>
        <w:rPr>
          <w:rFonts w:ascii="Calibri" w:hAnsi="Calibri"/>
        </w:rPr>
        <w:t xml:space="preserve">rating and </w:t>
      </w:r>
      <w:r w:rsidRPr="00E8506C">
        <w:rPr>
          <w:rFonts w:ascii="Calibri" w:hAnsi="Calibri"/>
        </w:rPr>
        <w:t>opinion</w:t>
      </w:r>
      <w:r>
        <w:rPr>
          <w:rFonts w:ascii="Calibri" w:hAnsi="Calibri"/>
        </w:rPr>
        <w:t xml:space="preserve"> </w:t>
      </w:r>
      <w:r w:rsidRPr="00E8506C">
        <w:rPr>
          <w:rFonts w:ascii="Calibri" w:hAnsi="Calibri"/>
        </w:rPr>
        <w:t>_____________</w:t>
      </w:r>
    </w:p>
    <w:p w14:paraId="4111766A" w14:textId="77777777" w:rsidR="004E4FC8" w:rsidRPr="00E8506C" w:rsidRDefault="004E4FC8" w:rsidP="004E4FC8">
      <w:pPr>
        <w:autoSpaceDE w:val="0"/>
        <w:autoSpaceDN w:val="0"/>
        <w:adjustRightInd w:val="0"/>
        <w:rPr>
          <w:rFonts w:ascii="Calibri" w:hAnsi="Calibri"/>
        </w:rPr>
      </w:pPr>
    </w:p>
    <w:p w14:paraId="55F88FB5" w14:textId="77777777" w:rsidR="004E4FC8" w:rsidRPr="00E8506C" w:rsidRDefault="004E4FC8" w:rsidP="004E4FC8">
      <w:pPr>
        <w:autoSpaceDE w:val="0"/>
        <w:autoSpaceDN w:val="0"/>
        <w:adjustRightInd w:val="0"/>
        <w:rPr>
          <w:rFonts w:ascii="Calibri" w:hAnsi="Calibri"/>
        </w:rPr>
      </w:pPr>
    </w:p>
    <w:p w14:paraId="3BADEC5E" w14:textId="77777777" w:rsidR="004E4FC8" w:rsidRPr="00F16A92" w:rsidRDefault="004E4FC8" w:rsidP="004E4FC8">
      <w:pPr>
        <w:autoSpaceDE w:val="0"/>
        <w:autoSpaceDN w:val="0"/>
        <w:adjustRightInd w:val="0"/>
        <w:rPr>
          <w:rFonts w:ascii="Calibri" w:hAnsi="Calibri"/>
          <w:color w:val="3366FF"/>
        </w:rPr>
      </w:pPr>
      <w:r w:rsidRPr="003505DC">
        <w:rPr>
          <w:rFonts w:ascii="Calibri" w:hAnsi="Calibri"/>
          <w:b/>
          <w:color w:val="3366FF"/>
        </w:rPr>
        <w:t>L.</w:t>
      </w:r>
      <w:r>
        <w:rPr>
          <w:rFonts w:ascii="Calibri" w:hAnsi="Calibri"/>
          <w:color w:val="3366FF"/>
        </w:rPr>
        <w:t xml:space="preserve"> </w:t>
      </w:r>
      <w:r w:rsidRPr="00F16A92">
        <w:rPr>
          <w:rFonts w:ascii="Calibri" w:hAnsi="Calibri"/>
          <w:color w:val="3366FF"/>
        </w:rPr>
        <w:t xml:space="preserve">Please </w:t>
      </w:r>
      <w:r>
        <w:rPr>
          <w:rFonts w:ascii="Calibri" w:hAnsi="Calibri"/>
          <w:color w:val="3366FF"/>
        </w:rPr>
        <w:t>write below</w:t>
      </w:r>
      <w:r w:rsidRPr="00F16A92">
        <w:rPr>
          <w:rFonts w:ascii="Calibri" w:hAnsi="Calibri"/>
          <w:color w:val="3366FF"/>
        </w:rPr>
        <w:t xml:space="preserve"> any additional comments or suggestions that might assist with this evaluation</w:t>
      </w:r>
    </w:p>
    <w:p w14:paraId="1A51B548" w14:textId="77777777" w:rsidR="004E4FC8" w:rsidRDefault="004E4FC8" w:rsidP="004E4FC8">
      <w:pPr>
        <w:autoSpaceDE w:val="0"/>
        <w:autoSpaceDN w:val="0"/>
        <w:adjustRightInd w:val="0"/>
        <w:rPr>
          <w:rFonts w:ascii="Calibri" w:hAnsi="Calibri"/>
          <w:b/>
        </w:rPr>
      </w:pPr>
    </w:p>
    <w:p w14:paraId="4BA44A8C" w14:textId="77777777" w:rsidR="004E4FC8" w:rsidRDefault="004E4FC8" w:rsidP="004E4FC8">
      <w:pPr>
        <w:autoSpaceDE w:val="0"/>
        <w:autoSpaceDN w:val="0"/>
        <w:adjustRightInd w:val="0"/>
        <w:rPr>
          <w:rFonts w:ascii="Calibri" w:hAnsi="Calibri"/>
          <w:b/>
        </w:rPr>
      </w:pPr>
      <w:r>
        <w:rPr>
          <w:rFonts w:ascii="Calibri" w:hAnsi="Calibri"/>
          <w:b/>
        </w:rPr>
        <w:t>………….</w:t>
      </w:r>
    </w:p>
    <w:p w14:paraId="78CCA9F5" w14:textId="77777777" w:rsidR="004E4FC8" w:rsidRDefault="004E4FC8" w:rsidP="004E4FC8">
      <w:pPr>
        <w:rPr>
          <w:rFonts w:asciiTheme="majorHAnsi" w:hAnsiTheme="majorHAnsi"/>
          <w:sz w:val="22"/>
          <w:szCs w:val="22"/>
        </w:rPr>
      </w:pPr>
    </w:p>
    <w:p w14:paraId="5EA118AF" w14:textId="77777777" w:rsidR="004E4FC8" w:rsidRDefault="004E4FC8" w:rsidP="004E4FC8">
      <w:pPr>
        <w:rPr>
          <w:rFonts w:asciiTheme="majorHAnsi" w:hAnsiTheme="majorHAnsi"/>
          <w:sz w:val="22"/>
          <w:szCs w:val="22"/>
        </w:rPr>
      </w:pPr>
    </w:p>
    <w:p w14:paraId="653CD501" w14:textId="77777777" w:rsidR="004E4FC8" w:rsidRDefault="004E4FC8" w:rsidP="004E4FC8">
      <w:pPr>
        <w:jc w:val="center"/>
        <w:rPr>
          <w:rFonts w:asciiTheme="majorHAnsi" w:hAnsiTheme="majorHAnsi"/>
          <w:sz w:val="22"/>
          <w:szCs w:val="22"/>
        </w:rPr>
      </w:pPr>
      <w:r>
        <w:rPr>
          <w:rFonts w:asciiTheme="majorHAnsi" w:hAnsiTheme="majorHAnsi"/>
          <w:sz w:val="22"/>
          <w:szCs w:val="22"/>
        </w:rPr>
        <w:t>------------------‘’’’--------------------</w:t>
      </w:r>
    </w:p>
    <w:p w14:paraId="69C462A0" w14:textId="77777777" w:rsidR="004E4FC8" w:rsidRDefault="004E4FC8" w:rsidP="004E4FC8">
      <w:pPr>
        <w:rPr>
          <w:rFonts w:asciiTheme="majorHAnsi" w:hAnsiTheme="majorHAnsi"/>
          <w:sz w:val="22"/>
          <w:szCs w:val="22"/>
        </w:rPr>
      </w:pPr>
    </w:p>
    <w:p w14:paraId="2E08771B" w14:textId="77777777" w:rsidR="004E4FC8" w:rsidRDefault="004E4FC8" w:rsidP="004E4FC8">
      <w:pPr>
        <w:rPr>
          <w:rFonts w:asciiTheme="majorHAnsi" w:hAnsiTheme="majorHAnsi"/>
          <w:sz w:val="22"/>
          <w:szCs w:val="22"/>
        </w:rPr>
      </w:pPr>
    </w:p>
    <w:p w14:paraId="15CE1EA1" w14:textId="77777777" w:rsidR="004E4FC8" w:rsidRDefault="004E4FC8" w:rsidP="004E4FC8">
      <w:pPr>
        <w:rPr>
          <w:rFonts w:asciiTheme="majorHAnsi" w:hAnsiTheme="majorHAnsi"/>
          <w:sz w:val="22"/>
          <w:szCs w:val="22"/>
        </w:rPr>
      </w:pPr>
      <w:r>
        <w:rPr>
          <w:rFonts w:asciiTheme="majorHAnsi" w:hAnsiTheme="majorHAnsi"/>
          <w:sz w:val="22"/>
          <w:szCs w:val="22"/>
        </w:rPr>
        <w:t xml:space="preserve">Single question sent separately: </w:t>
      </w:r>
    </w:p>
    <w:p w14:paraId="1F79B578" w14:textId="77777777" w:rsidR="004E4FC8" w:rsidRDefault="004E4FC8" w:rsidP="004E4FC8">
      <w:pPr>
        <w:rPr>
          <w:rFonts w:asciiTheme="majorHAnsi" w:hAnsiTheme="majorHAnsi"/>
          <w:sz w:val="22"/>
          <w:szCs w:val="22"/>
        </w:rPr>
      </w:pPr>
    </w:p>
    <w:p w14:paraId="1B33922A" w14:textId="77777777" w:rsidR="004E4FC8" w:rsidRPr="00FE2B4F" w:rsidRDefault="004E4FC8" w:rsidP="004E4FC8">
      <w:pPr>
        <w:widowControl w:val="0"/>
        <w:autoSpaceDE w:val="0"/>
        <w:autoSpaceDN w:val="0"/>
        <w:adjustRightInd w:val="0"/>
        <w:rPr>
          <w:rFonts w:ascii="Times New Roman" w:hAnsi="Times New Roman"/>
        </w:rPr>
      </w:pPr>
      <w:r w:rsidRPr="00FE2B4F">
        <w:rPr>
          <w:rFonts w:ascii="Times New Roman" w:hAnsi="Times New Roman"/>
        </w:rPr>
        <w:t xml:space="preserve">It is acknowledged by all that Project Managers have a challenging and often onerous task  to achieve their project objectives in the time available.  This is one reason often cited for lack of participation in the IW:LEARN online CoP platforms.  </w:t>
      </w:r>
    </w:p>
    <w:p w14:paraId="247B195F" w14:textId="77777777" w:rsidR="004E4FC8" w:rsidRPr="00FE2B4F" w:rsidRDefault="004E4FC8" w:rsidP="004E4FC8">
      <w:pPr>
        <w:widowControl w:val="0"/>
        <w:autoSpaceDE w:val="0"/>
        <w:autoSpaceDN w:val="0"/>
        <w:adjustRightInd w:val="0"/>
        <w:rPr>
          <w:rFonts w:ascii="Times New Roman" w:hAnsi="Times New Roman"/>
        </w:rPr>
      </w:pPr>
    </w:p>
    <w:p w14:paraId="21890943" w14:textId="77777777" w:rsidR="004E4FC8" w:rsidRPr="00FE2B4F" w:rsidRDefault="004E4FC8" w:rsidP="004E4FC8">
      <w:pPr>
        <w:rPr>
          <w:rFonts w:asciiTheme="majorHAnsi" w:hAnsiTheme="majorHAnsi"/>
          <w:sz w:val="22"/>
          <w:szCs w:val="22"/>
        </w:rPr>
      </w:pPr>
      <w:r w:rsidRPr="00FE2B4F">
        <w:rPr>
          <w:rFonts w:ascii="Times New Roman" w:hAnsi="Times New Roman"/>
        </w:rPr>
        <w:t>Do you agree with this statement and if not what changes to the online CoPs would encourage you to participate more?</w:t>
      </w:r>
    </w:p>
    <w:p w14:paraId="21350836" w14:textId="77777777" w:rsidR="004E4FC8" w:rsidRDefault="004E4FC8" w:rsidP="004E4FC8">
      <w:pPr>
        <w:rPr>
          <w:rFonts w:asciiTheme="majorHAnsi" w:hAnsiTheme="majorHAnsi"/>
          <w:sz w:val="22"/>
          <w:szCs w:val="22"/>
        </w:rPr>
      </w:pPr>
    </w:p>
    <w:p w14:paraId="0A88D44A" w14:textId="77777777" w:rsidR="004E4FC8" w:rsidRPr="006520D5" w:rsidRDefault="004E4FC8" w:rsidP="004E4FC8">
      <w:pPr>
        <w:jc w:val="right"/>
        <w:rPr>
          <w:rFonts w:cs="Arial"/>
          <w:lang w:val="en-GB"/>
        </w:rPr>
      </w:pPr>
    </w:p>
    <w:p w14:paraId="3E44D81A" w14:textId="77777777" w:rsidR="004E4FC8" w:rsidRDefault="004E4FC8" w:rsidP="004E4FC8">
      <w:pPr>
        <w:jc w:val="right"/>
        <w:rPr>
          <w:rFonts w:cs="Arial"/>
        </w:rPr>
        <w:sectPr w:rsidR="004E4FC8" w:rsidSect="00B821EF">
          <w:pgSz w:w="11900" w:h="16840"/>
          <w:pgMar w:top="1440" w:right="1800" w:bottom="1440" w:left="1800" w:header="708" w:footer="708" w:gutter="0"/>
          <w:cols w:space="708"/>
          <w:docGrid w:linePitch="360"/>
        </w:sectPr>
      </w:pPr>
    </w:p>
    <w:p w14:paraId="078927B4" w14:textId="77777777" w:rsidR="00291B3D" w:rsidRPr="00291B3D" w:rsidRDefault="00291B3D" w:rsidP="00291B3D">
      <w:pPr>
        <w:rPr>
          <w:rFonts w:asciiTheme="majorHAnsi" w:hAnsiTheme="majorHAnsi"/>
          <w:color w:val="548DD4" w:themeColor="text2" w:themeTint="99"/>
          <w:sz w:val="22"/>
          <w:szCs w:val="22"/>
        </w:rPr>
      </w:pPr>
      <w:r w:rsidRPr="00291B3D">
        <w:rPr>
          <w:rFonts w:asciiTheme="majorHAnsi" w:hAnsiTheme="majorHAnsi"/>
          <w:color w:val="548DD4" w:themeColor="text2" w:themeTint="99"/>
          <w:sz w:val="22"/>
          <w:szCs w:val="22"/>
        </w:rPr>
        <w:t xml:space="preserve">Annex 3 – Minutes of SCM meeting held 15-16 January 2013 </w:t>
      </w:r>
    </w:p>
    <w:p w14:paraId="40F166D7" w14:textId="77777777" w:rsidR="00291B3D" w:rsidRDefault="00291B3D" w:rsidP="004E4FC8">
      <w:pPr>
        <w:jc w:val="right"/>
        <w:rPr>
          <w:rFonts w:asciiTheme="majorHAnsi" w:hAnsiTheme="majorHAnsi"/>
          <w:sz w:val="22"/>
          <w:szCs w:val="22"/>
        </w:rPr>
      </w:pPr>
    </w:p>
    <w:p w14:paraId="08031BAD" w14:textId="77777777" w:rsidR="00291B3D" w:rsidRDefault="00291B3D" w:rsidP="004E4FC8">
      <w:pPr>
        <w:jc w:val="right"/>
        <w:rPr>
          <w:rFonts w:asciiTheme="majorHAnsi" w:hAnsiTheme="majorHAnsi"/>
          <w:sz w:val="22"/>
          <w:szCs w:val="22"/>
        </w:rPr>
      </w:pPr>
    </w:p>
    <w:p w14:paraId="72232047" w14:textId="77777777" w:rsidR="004E4FC8" w:rsidRPr="006520D5" w:rsidRDefault="004E4FC8" w:rsidP="004E4FC8">
      <w:pPr>
        <w:jc w:val="right"/>
        <w:rPr>
          <w:rFonts w:cs="Arial"/>
        </w:rPr>
      </w:pPr>
      <w:r w:rsidRPr="006520D5">
        <w:rPr>
          <w:rFonts w:cs="Arial"/>
        </w:rPr>
        <w:t xml:space="preserve">GEF International Waters: Learning Exchange and  </w:t>
      </w:r>
    </w:p>
    <w:p w14:paraId="489A44E5" w14:textId="77777777" w:rsidR="004E4FC8" w:rsidRPr="006520D5" w:rsidRDefault="004E4FC8" w:rsidP="004E4FC8">
      <w:pPr>
        <w:jc w:val="right"/>
        <w:rPr>
          <w:rFonts w:cs="Arial"/>
        </w:rPr>
      </w:pPr>
      <w:r w:rsidRPr="006520D5">
        <w:rPr>
          <w:rFonts w:cs="Arial"/>
        </w:rPr>
        <w:t>Resource Network (IW:LEARN)</w:t>
      </w:r>
    </w:p>
    <w:p w14:paraId="6151DDD4" w14:textId="77777777" w:rsidR="004E4FC8" w:rsidRPr="006520D5" w:rsidRDefault="004E4FC8" w:rsidP="004E4FC8">
      <w:pPr>
        <w:jc w:val="right"/>
        <w:rPr>
          <w:rFonts w:cs="Arial"/>
        </w:rPr>
      </w:pPr>
    </w:p>
    <w:p w14:paraId="1CB809A6" w14:textId="77777777" w:rsidR="004E4FC8" w:rsidRPr="006520D5" w:rsidRDefault="004E4FC8" w:rsidP="004E4FC8">
      <w:pPr>
        <w:jc w:val="right"/>
        <w:rPr>
          <w:rFonts w:cs="Arial"/>
        </w:rPr>
      </w:pPr>
    </w:p>
    <w:p w14:paraId="5B56F3E7" w14:textId="77777777" w:rsidR="004E4FC8" w:rsidRPr="006520D5" w:rsidRDefault="004E4FC8" w:rsidP="004E4FC8">
      <w:pPr>
        <w:pStyle w:val="Header"/>
        <w:tabs>
          <w:tab w:val="clear" w:pos="4320"/>
          <w:tab w:val="clear" w:pos="8640"/>
        </w:tabs>
        <w:rPr>
          <w:rFonts w:ascii="Arial" w:hAnsi="Arial" w:cs="Arial"/>
          <w:sz w:val="20"/>
        </w:rPr>
      </w:pPr>
    </w:p>
    <w:p w14:paraId="31D7D383" w14:textId="77777777" w:rsidR="004E4FC8" w:rsidRPr="006520D5" w:rsidRDefault="004E4FC8" w:rsidP="004E4FC8">
      <w:pPr>
        <w:pStyle w:val="Header"/>
        <w:pBdr>
          <w:bottom w:val="single" w:sz="8" w:space="1" w:color="000000"/>
        </w:pBdr>
        <w:tabs>
          <w:tab w:val="clear" w:pos="4320"/>
          <w:tab w:val="clear" w:pos="8640"/>
        </w:tabs>
        <w:rPr>
          <w:rFonts w:ascii="Arial" w:hAnsi="Arial" w:cs="Arial"/>
          <w:sz w:val="20"/>
        </w:rPr>
      </w:pPr>
    </w:p>
    <w:p w14:paraId="3FDA2653" w14:textId="77777777" w:rsidR="004E4FC8" w:rsidRPr="006520D5" w:rsidRDefault="004E4FC8" w:rsidP="004E4FC8">
      <w:pPr>
        <w:pStyle w:val="Header"/>
        <w:pBdr>
          <w:bottom w:val="single" w:sz="8" w:space="1" w:color="000000"/>
        </w:pBdr>
        <w:tabs>
          <w:tab w:val="clear" w:pos="4320"/>
          <w:tab w:val="clear" w:pos="8640"/>
        </w:tabs>
        <w:rPr>
          <w:rFonts w:ascii="Arial" w:hAnsi="Arial" w:cs="Arial"/>
          <w:sz w:val="20"/>
        </w:rPr>
      </w:pPr>
    </w:p>
    <w:p w14:paraId="2EFD20E9" w14:textId="77777777" w:rsidR="004E4FC8" w:rsidRPr="006520D5" w:rsidRDefault="004E4FC8" w:rsidP="004E4FC8">
      <w:pPr>
        <w:jc w:val="center"/>
        <w:rPr>
          <w:rFonts w:cs="Arial"/>
        </w:rPr>
      </w:pPr>
    </w:p>
    <w:p w14:paraId="3FE44D8E" w14:textId="77777777" w:rsidR="004E4FC8" w:rsidRPr="006520D5" w:rsidRDefault="004E4FC8" w:rsidP="004E4FC8">
      <w:pPr>
        <w:jc w:val="center"/>
        <w:rPr>
          <w:rFonts w:cs="Arial"/>
          <w:b/>
          <w:bCs/>
        </w:rPr>
      </w:pPr>
    </w:p>
    <w:p w14:paraId="3480224B" w14:textId="77777777" w:rsidR="004E4FC8" w:rsidRPr="006520D5" w:rsidRDefault="004E4FC8" w:rsidP="004E4FC8">
      <w:pPr>
        <w:jc w:val="center"/>
        <w:rPr>
          <w:rFonts w:cs="Arial"/>
          <w:b/>
          <w:bCs/>
        </w:rPr>
      </w:pPr>
    </w:p>
    <w:p w14:paraId="32B06BB1" w14:textId="77777777" w:rsidR="004E4FC8" w:rsidRPr="006520D5" w:rsidRDefault="004E4FC8" w:rsidP="004E4FC8">
      <w:pPr>
        <w:jc w:val="center"/>
        <w:rPr>
          <w:rFonts w:cs="Arial"/>
          <w:b/>
          <w:bCs/>
        </w:rPr>
      </w:pPr>
    </w:p>
    <w:p w14:paraId="352033FA" w14:textId="77777777" w:rsidR="004E4FC8" w:rsidRPr="006520D5" w:rsidRDefault="004E4FC8" w:rsidP="004E4FC8">
      <w:pPr>
        <w:jc w:val="center"/>
        <w:rPr>
          <w:rFonts w:cs="Arial"/>
          <w:b/>
          <w:bCs/>
        </w:rPr>
      </w:pPr>
    </w:p>
    <w:p w14:paraId="2F76CD05" w14:textId="77777777" w:rsidR="004E4FC8" w:rsidRPr="006520D5" w:rsidRDefault="004E4FC8" w:rsidP="004E4FC8">
      <w:pPr>
        <w:jc w:val="center"/>
        <w:rPr>
          <w:rFonts w:cs="Arial"/>
          <w:b/>
          <w:bCs/>
        </w:rPr>
      </w:pPr>
    </w:p>
    <w:p w14:paraId="7BA4126D" w14:textId="77777777" w:rsidR="004E4FC8" w:rsidRPr="006520D5" w:rsidRDefault="004E4FC8" w:rsidP="004E4FC8">
      <w:pPr>
        <w:jc w:val="center"/>
        <w:rPr>
          <w:rFonts w:cs="Arial"/>
          <w:b/>
          <w:bCs/>
        </w:rPr>
      </w:pPr>
    </w:p>
    <w:p w14:paraId="6063E917" w14:textId="77777777" w:rsidR="004E4FC8" w:rsidRPr="006520D5" w:rsidRDefault="004E4FC8" w:rsidP="004E4FC8">
      <w:pPr>
        <w:jc w:val="center"/>
        <w:rPr>
          <w:rFonts w:cs="Arial"/>
          <w:b/>
          <w:bCs/>
        </w:rPr>
      </w:pPr>
    </w:p>
    <w:p w14:paraId="73F1FD2E" w14:textId="77777777" w:rsidR="004E4FC8" w:rsidRPr="006520D5" w:rsidRDefault="004E4FC8" w:rsidP="004E4FC8">
      <w:pPr>
        <w:jc w:val="center"/>
        <w:rPr>
          <w:rFonts w:cs="Arial"/>
          <w:b/>
          <w:bCs/>
        </w:rPr>
      </w:pPr>
    </w:p>
    <w:p w14:paraId="258AC825" w14:textId="77777777" w:rsidR="004E4FC8" w:rsidRPr="006520D5" w:rsidRDefault="004E4FC8" w:rsidP="004E4FC8">
      <w:pPr>
        <w:jc w:val="center"/>
        <w:rPr>
          <w:rFonts w:cs="Arial"/>
          <w:b/>
          <w:bCs/>
          <w:sz w:val="48"/>
          <w:szCs w:val="48"/>
        </w:rPr>
      </w:pPr>
    </w:p>
    <w:p w14:paraId="582D05C9" w14:textId="77777777" w:rsidR="004E4FC8" w:rsidRPr="006520D5" w:rsidRDefault="004E4FC8" w:rsidP="004E4FC8">
      <w:pPr>
        <w:jc w:val="center"/>
        <w:rPr>
          <w:rFonts w:cs="Arial"/>
          <w:b/>
          <w:bCs/>
          <w:sz w:val="48"/>
          <w:szCs w:val="48"/>
        </w:rPr>
      </w:pPr>
      <w:r w:rsidRPr="006520D5">
        <w:rPr>
          <w:rFonts w:cs="Arial"/>
          <w:b/>
          <w:bCs/>
          <w:sz w:val="48"/>
          <w:szCs w:val="48"/>
        </w:rPr>
        <w:t>IW:LEARN3 Steering Committee Meeting:</w:t>
      </w:r>
    </w:p>
    <w:p w14:paraId="5243E1C3" w14:textId="77777777" w:rsidR="004E4FC8" w:rsidRPr="006520D5" w:rsidRDefault="004E4FC8" w:rsidP="004E4FC8">
      <w:pPr>
        <w:jc w:val="center"/>
        <w:rPr>
          <w:rFonts w:cs="Arial"/>
          <w:b/>
          <w:bCs/>
          <w:sz w:val="48"/>
          <w:szCs w:val="48"/>
        </w:rPr>
      </w:pPr>
      <w:r w:rsidRPr="006520D5">
        <w:rPr>
          <w:rFonts w:cs="Arial"/>
          <w:b/>
          <w:bCs/>
          <w:sz w:val="48"/>
          <w:szCs w:val="48"/>
        </w:rPr>
        <w:t>Action/Decision Items &amp; Discussion Notes</w:t>
      </w:r>
    </w:p>
    <w:p w14:paraId="1138C558" w14:textId="77777777" w:rsidR="004E4FC8" w:rsidRPr="006520D5" w:rsidRDefault="004E4FC8" w:rsidP="004E4FC8">
      <w:pPr>
        <w:jc w:val="center"/>
        <w:rPr>
          <w:rFonts w:cs="Arial"/>
          <w:b/>
          <w:bCs/>
        </w:rPr>
      </w:pPr>
    </w:p>
    <w:p w14:paraId="49F769BB" w14:textId="77777777" w:rsidR="004E4FC8" w:rsidRPr="006520D5" w:rsidRDefault="004E4FC8" w:rsidP="004E4FC8">
      <w:pPr>
        <w:jc w:val="center"/>
        <w:rPr>
          <w:rFonts w:cs="Arial"/>
          <w:b/>
          <w:bCs/>
        </w:rPr>
      </w:pPr>
    </w:p>
    <w:p w14:paraId="339FFD95" w14:textId="77777777" w:rsidR="004E4FC8" w:rsidRPr="006520D5" w:rsidRDefault="004E4FC8" w:rsidP="004E4FC8">
      <w:pPr>
        <w:jc w:val="center"/>
        <w:rPr>
          <w:rFonts w:cs="Arial"/>
          <w:b/>
          <w:bCs/>
        </w:rPr>
      </w:pPr>
    </w:p>
    <w:p w14:paraId="1BCFFE05" w14:textId="77777777" w:rsidR="004E4FC8" w:rsidRPr="006520D5" w:rsidRDefault="004E4FC8" w:rsidP="004E4FC8">
      <w:pPr>
        <w:jc w:val="center"/>
        <w:rPr>
          <w:rFonts w:cs="Arial"/>
          <w:b/>
          <w:bCs/>
        </w:rPr>
      </w:pPr>
    </w:p>
    <w:p w14:paraId="1550C4D6" w14:textId="77777777" w:rsidR="004E4FC8" w:rsidRPr="006520D5" w:rsidRDefault="004E4FC8" w:rsidP="004E4FC8">
      <w:pPr>
        <w:jc w:val="center"/>
        <w:rPr>
          <w:rFonts w:cs="Arial"/>
          <w:b/>
          <w:bCs/>
        </w:rPr>
      </w:pPr>
    </w:p>
    <w:p w14:paraId="569BF000" w14:textId="77777777" w:rsidR="004E4FC8" w:rsidRPr="006520D5" w:rsidRDefault="004E4FC8" w:rsidP="004E4FC8">
      <w:pPr>
        <w:jc w:val="center"/>
        <w:rPr>
          <w:rFonts w:cs="Arial"/>
          <w:b/>
          <w:bCs/>
        </w:rPr>
      </w:pPr>
    </w:p>
    <w:p w14:paraId="37531AEC" w14:textId="77777777" w:rsidR="004E4FC8" w:rsidRPr="006520D5" w:rsidRDefault="004E4FC8" w:rsidP="004E4FC8">
      <w:pPr>
        <w:jc w:val="center"/>
        <w:rPr>
          <w:rFonts w:cs="Arial"/>
          <w:b/>
          <w:bCs/>
        </w:rPr>
      </w:pPr>
    </w:p>
    <w:p w14:paraId="0A3CB14B" w14:textId="77777777" w:rsidR="004E4FC8" w:rsidRPr="006520D5" w:rsidRDefault="004E4FC8" w:rsidP="004E4FC8">
      <w:pPr>
        <w:jc w:val="center"/>
        <w:rPr>
          <w:rFonts w:cs="Arial"/>
          <w:b/>
          <w:bCs/>
        </w:rPr>
      </w:pPr>
    </w:p>
    <w:p w14:paraId="556A50C1" w14:textId="77777777" w:rsidR="004E4FC8" w:rsidRPr="006520D5" w:rsidRDefault="004E4FC8" w:rsidP="004E4FC8">
      <w:pPr>
        <w:jc w:val="center"/>
        <w:rPr>
          <w:rFonts w:cs="Arial"/>
          <w:b/>
          <w:bCs/>
        </w:rPr>
      </w:pPr>
    </w:p>
    <w:p w14:paraId="6AA8D307" w14:textId="77777777" w:rsidR="004E4FC8" w:rsidRPr="006520D5" w:rsidRDefault="004E4FC8" w:rsidP="004E4FC8">
      <w:pPr>
        <w:jc w:val="center"/>
        <w:rPr>
          <w:rFonts w:cs="Arial"/>
          <w:b/>
          <w:bCs/>
        </w:rPr>
      </w:pPr>
    </w:p>
    <w:p w14:paraId="69B4A85B" w14:textId="77777777" w:rsidR="004E4FC8" w:rsidRPr="006520D5" w:rsidRDefault="004E4FC8" w:rsidP="004E4FC8">
      <w:pPr>
        <w:jc w:val="center"/>
        <w:rPr>
          <w:rFonts w:cs="Arial"/>
          <w:b/>
          <w:bCs/>
        </w:rPr>
      </w:pPr>
    </w:p>
    <w:p w14:paraId="52AB8BB7" w14:textId="77777777" w:rsidR="004E4FC8" w:rsidRDefault="004E4FC8" w:rsidP="004E4FC8">
      <w:pPr>
        <w:jc w:val="center"/>
        <w:rPr>
          <w:rFonts w:cs="Arial"/>
          <w:b/>
          <w:bCs/>
        </w:rPr>
      </w:pPr>
    </w:p>
    <w:p w14:paraId="1A1BD176" w14:textId="77777777" w:rsidR="004E4FC8" w:rsidRPr="006520D5" w:rsidRDefault="004E4FC8" w:rsidP="004E4FC8">
      <w:pPr>
        <w:jc w:val="center"/>
        <w:rPr>
          <w:rFonts w:cs="Arial"/>
          <w:b/>
          <w:bCs/>
        </w:rPr>
      </w:pPr>
      <w:r w:rsidRPr="006520D5">
        <w:rPr>
          <w:rFonts w:cs="Arial"/>
          <w:b/>
          <w:bCs/>
        </w:rPr>
        <w:t>IW:LEARN III Steering Committee Meeting</w:t>
      </w:r>
    </w:p>
    <w:p w14:paraId="383F5783" w14:textId="77777777" w:rsidR="004E4FC8" w:rsidRPr="006520D5" w:rsidRDefault="004E4FC8" w:rsidP="004E4FC8">
      <w:pPr>
        <w:jc w:val="center"/>
        <w:rPr>
          <w:rFonts w:cs="Arial"/>
          <w:b/>
          <w:bCs/>
        </w:rPr>
      </w:pPr>
      <w:r w:rsidRPr="006520D5">
        <w:rPr>
          <w:rFonts w:cs="Arial"/>
          <w:b/>
          <w:bCs/>
        </w:rPr>
        <w:t>15-16 January 2013 – IUCN Office in Gland, Switzerland</w:t>
      </w:r>
    </w:p>
    <w:p w14:paraId="710D068B" w14:textId="77777777" w:rsidR="004E4FC8" w:rsidRPr="006520D5" w:rsidRDefault="004E4FC8" w:rsidP="004E4FC8">
      <w:pPr>
        <w:rPr>
          <w:rFonts w:cs="Arial"/>
        </w:rPr>
      </w:pPr>
    </w:p>
    <w:p w14:paraId="1BC0E70D" w14:textId="77777777" w:rsidR="004E4FC8" w:rsidRPr="006520D5" w:rsidRDefault="004E4FC8" w:rsidP="004E4FC8">
      <w:pPr>
        <w:pStyle w:val="Heading1"/>
        <w:rPr>
          <w:rFonts w:cs="Arial"/>
        </w:rPr>
      </w:pPr>
      <w:r w:rsidRPr="006520D5">
        <w:rPr>
          <w:rFonts w:cs="Arial"/>
        </w:rPr>
        <w:t>IWLEARN3 PSC - Action/Decision Items &amp; Discussion Notes – 15-16 January 2013</w:t>
      </w:r>
    </w:p>
    <w:p w14:paraId="526CAE92" w14:textId="77777777" w:rsidR="004E4FC8" w:rsidRPr="006520D5" w:rsidRDefault="004E4FC8" w:rsidP="004E4FC8">
      <w:pPr>
        <w:rPr>
          <w:rFonts w:cs="Arial"/>
        </w:rPr>
      </w:pPr>
    </w:p>
    <w:p w14:paraId="2E71F081" w14:textId="77777777" w:rsidR="004E4FC8" w:rsidRPr="006520D5" w:rsidRDefault="004E4FC8" w:rsidP="004E4FC8">
      <w:pPr>
        <w:rPr>
          <w:rFonts w:cs="Arial"/>
        </w:rPr>
      </w:pPr>
      <w:r w:rsidRPr="006520D5">
        <w:rPr>
          <w:rFonts w:cs="Arial"/>
          <w:u w:val="single"/>
        </w:rPr>
        <w:t>Underline</w:t>
      </w:r>
      <w:r w:rsidRPr="006520D5">
        <w:rPr>
          <w:rFonts w:cs="Arial"/>
        </w:rPr>
        <w:t xml:space="preserve"> indicates who is responsible, </w:t>
      </w:r>
      <w:r w:rsidRPr="006520D5">
        <w:rPr>
          <w:rFonts w:cs="Arial"/>
          <w:b/>
        </w:rPr>
        <w:t>bold</w:t>
      </w:r>
      <w:r w:rsidRPr="006520D5">
        <w:rPr>
          <w:rFonts w:cs="Arial"/>
        </w:rPr>
        <w:t xml:space="preserve"> indicates by when</w:t>
      </w:r>
    </w:p>
    <w:p w14:paraId="64245A0E" w14:textId="77777777" w:rsidR="004E4FC8" w:rsidRPr="006520D5" w:rsidRDefault="004E4FC8" w:rsidP="004E4FC8">
      <w:pPr>
        <w:rPr>
          <w:rFonts w:cs="Arial"/>
        </w:rPr>
      </w:pPr>
    </w:p>
    <w:p w14:paraId="619FB914" w14:textId="77777777" w:rsidR="004E4FC8" w:rsidRPr="006520D5" w:rsidRDefault="004E4FC8" w:rsidP="004E4FC8">
      <w:pPr>
        <w:pStyle w:val="Heading2"/>
        <w:rPr>
          <w:rFonts w:cs="Arial"/>
        </w:rPr>
      </w:pPr>
      <w:r w:rsidRPr="006520D5">
        <w:rPr>
          <w:rFonts w:cs="Arial"/>
        </w:rPr>
        <w:t>Action/Decision Items</w:t>
      </w:r>
    </w:p>
    <w:p w14:paraId="478C26FB" w14:textId="77777777" w:rsidR="004E4FC8" w:rsidRPr="006520D5" w:rsidRDefault="004E4FC8" w:rsidP="004E4FC8">
      <w:pPr>
        <w:rPr>
          <w:rFonts w:cs="Arial"/>
        </w:rPr>
      </w:pPr>
    </w:p>
    <w:p w14:paraId="66C0488B" w14:textId="77777777" w:rsidR="004E4FC8" w:rsidRPr="006520D5" w:rsidRDefault="004E4FC8" w:rsidP="004E4FC8">
      <w:pPr>
        <w:pStyle w:val="Heading3"/>
        <w:rPr>
          <w:rFonts w:cs="Arial"/>
        </w:rPr>
      </w:pPr>
      <w:r w:rsidRPr="006520D5">
        <w:rPr>
          <w:rFonts w:cs="Arial"/>
        </w:rPr>
        <w:t>Workplan</w:t>
      </w:r>
    </w:p>
    <w:p w14:paraId="79ABE2C5" w14:textId="77777777" w:rsidR="004E4FC8" w:rsidRPr="006520D5" w:rsidRDefault="004E4FC8" w:rsidP="004E4FC8">
      <w:pPr>
        <w:rPr>
          <w:rFonts w:cs="Arial"/>
        </w:rPr>
      </w:pPr>
    </w:p>
    <w:p w14:paraId="52279D72" w14:textId="77777777" w:rsidR="004E4FC8" w:rsidRPr="006520D5" w:rsidRDefault="004E4FC8" w:rsidP="004E4FC8">
      <w:pPr>
        <w:rPr>
          <w:rFonts w:cs="Arial"/>
          <w:u w:val="single"/>
        </w:rPr>
      </w:pPr>
      <w:r w:rsidRPr="006520D5">
        <w:rPr>
          <w:rFonts w:cs="Arial"/>
          <w:u w:val="single"/>
        </w:rPr>
        <w:t>Communities of Practice</w:t>
      </w:r>
    </w:p>
    <w:p w14:paraId="54CFFE3F" w14:textId="77777777" w:rsidR="004E4FC8" w:rsidRPr="006520D5" w:rsidRDefault="004E4FC8" w:rsidP="004E4FC8">
      <w:pPr>
        <w:rPr>
          <w:rFonts w:cs="Arial"/>
        </w:rPr>
      </w:pPr>
      <w:r w:rsidRPr="006520D5">
        <w:rPr>
          <w:rFonts w:cs="Arial"/>
        </w:rPr>
        <w:t>1. DECISION: Link participation in twinnings &amp; global dialogues to participation in the communities of practice.</w:t>
      </w:r>
    </w:p>
    <w:p w14:paraId="4A599CF0" w14:textId="77777777" w:rsidR="004E4FC8" w:rsidRPr="006520D5" w:rsidRDefault="004E4FC8" w:rsidP="004E4FC8">
      <w:pPr>
        <w:rPr>
          <w:rFonts w:cs="Arial"/>
        </w:rPr>
      </w:pPr>
    </w:p>
    <w:p w14:paraId="6AE68C29" w14:textId="77777777" w:rsidR="004E4FC8" w:rsidRPr="006520D5" w:rsidRDefault="004E4FC8" w:rsidP="004E4FC8">
      <w:pPr>
        <w:rPr>
          <w:rFonts w:cs="Arial"/>
        </w:rPr>
      </w:pPr>
      <w:r w:rsidRPr="006520D5">
        <w:rPr>
          <w:rFonts w:cs="Arial"/>
        </w:rPr>
        <w:t xml:space="preserve">2. UNEP IWL PCU to complete improvements to the Community space by </w:t>
      </w:r>
      <w:r w:rsidRPr="006520D5">
        <w:rPr>
          <w:rFonts w:cs="Arial"/>
          <w:b/>
        </w:rPr>
        <w:t>22 Feb</w:t>
      </w:r>
      <w:r w:rsidRPr="006520D5">
        <w:rPr>
          <w:rFonts w:cs="Arial"/>
        </w:rPr>
        <w:t xml:space="preserve">. DECISION: If improvements are not sufficiently completed, UNESCO will move the Groundwater CoP to the AKVO platform and work with UN IGRAC. </w:t>
      </w:r>
    </w:p>
    <w:p w14:paraId="299BED18" w14:textId="77777777" w:rsidR="004E4FC8" w:rsidRPr="006520D5" w:rsidRDefault="004E4FC8" w:rsidP="004E4FC8">
      <w:pPr>
        <w:rPr>
          <w:rFonts w:cs="Arial"/>
        </w:rPr>
      </w:pPr>
    </w:p>
    <w:p w14:paraId="5DE37048" w14:textId="77777777" w:rsidR="004E4FC8" w:rsidRPr="006520D5" w:rsidRDefault="004E4FC8" w:rsidP="004E4FC8">
      <w:pPr>
        <w:rPr>
          <w:rFonts w:cs="Arial"/>
        </w:rPr>
      </w:pPr>
      <w:r w:rsidRPr="006520D5">
        <w:rPr>
          <w:rFonts w:cs="Arial"/>
        </w:rPr>
        <w:t xml:space="preserve">4. </w:t>
      </w:r>
      <w:r w:rsidRPr="006520D5">
        <w:rPr>
          <w:rFonts w:cs="Arial"/>
          <w:u w:val="single"/>
        </w:rPr>
        <w:t>Khristine</w:t>
      </w:r>
      <w:r w:rsidRPr="006520D5">
        <w:rPr>
          <w:rFonts w:cs="Arial"/>
        </w:rPr>
        <w:t xml:space="preserve"> to get clear schedule from the Sixfeetup consultants regarding when the changes will be implemented.</w:t>
      </w:r>
    </w:p>
    <w:p w14:paraId="79576DB1" w14:textId="77777777" w:rsidR="004E4FC8" w:rsidRPr="006520D5" w:rsidRDefault="004E4FC8" w:rsidP="004E4FC8">
      <w:pPr>
        <w:rPr>
          <w:rFonts w:cs="Arial"/>
        </w:rPr>
      </w:pPr>
    </w:p>
    <w:p w14:paraId="2A1822F4" w14:textId="77777777" w:rsidR="004E4FC8" w:rsidRPr="006520D5" w:rsidRDefault="004E4FC8" w:rsidP="004E4FC8">
      <w:pPr>
        <w:rPr>
          <w:rFonts w:cs="Arial"/>
        </w:rPr>
      </w:pPr>
      <w:r w:rsidRPr="006520D5">
        <w:rPr>
          <w:rFonts w:cs="Arial"/>
        </w:rPr>
        <w:t xml:space="preserve">5. </w:t>
      </w:r>
      <w:r w:rsidRPr="006520D5">
        <w:rPr>
          <w:rFonts w:cs="Arial"/>
          <w:u w:val="single"/>
        </w:rPr>
        <w:t>IUCN</w:t>
      </w:r>
      <w:r w:rsidRPr="006520D5">
        <w:rPr>
          <w:rFonts w:cs="Arial"/>
        </w:rPr>
        <w:t xml:space="preserve"> to prepare a schedule of content to be showcased on the Community platform.  This will include a monthly topic of conversation, led by an expert on a specific topic to catalyze participation.</w:t>
      </w:r>
    </w:p>
    <w:p w14:paraId="7B01A3A8" w14:textId="77777777" w:rsidR="004E4FC8" w:rsidRPr="006520D5" w:rsidRDefault="004E4FC8" w:rsidP="004E4FC8">
      <w:pPr>
        <w:rPr>
          <w:rFonts w:cs="Arial"/>
        </w:rPr>
      </w:pPr>
    </w:p>
    <w:p w14:paraId="08F06D01" w14:textId="77777777" w:rsidR="004E4FC8" w:rsidRPr="006520D5" w:rsidRDefault="004E4FC8" w:rsidP="004E4FC8">
      <w:pPr>
        <w:rPr>
          <w:rFonts w:cs="Arial"/>
          <w:u w:val="single"/>
        </w:rPr>
      </w:pPr>
      <w:r w:rsidRPr="006520D5">
        <w:rPr>
          <w:rFonts w:cs="Arial"/>
          <w:u w:val="single"/>
        </w:rPr>
        <w:t>Website</w:t>
      </w:r>
    </w:p>
    <w:p w14:paraId="0A927457" w14:textId="77777777" w:rsidR="004E4FC8" w:rsidRPr="006520D5" w:rsidRDefault="004E4FC8" w:rsidP="004E4FC8">
      <w:pPr>
        <w:rPr>
          <w:rFonts w:cs="Arial"/>
        </w:rPr>
      </w:pPr>
      <w:r w:rsidRPr="006520D5">
        <w:rPr>
          <w:rFonts w:cs="Arial"/>
        </w:rPr>
        <w:t xml:space="preserve">6. </w:t>
      </w:r>
      <w:r w:rsidRPr="006520D5">
        <w:rPr>
          <w:rFonts w:cs="Arial"/>
          <w:u w:val="single"/>
        </w:rPr>
        <w:t xml:space="preserve">UNEP IWL </w:t>
      </w:r>
      <w:r w:rsidRPr="006520D5">
        <w:rPr>
          <w:rFonts w:cs="Arial"/>
        </w:rPr>
        <w:t>PCU to give media gallery a more slideshow format.</w:t>
      </w:r>
    </w:p>
    <w:p w14:paraId="2F85F131" w14:textId="77777777" w:rsidR="004E4FC8" w:rsidRPr="006520D5" w:rsidRDefault="004E4FC8" w:rsidP="004E4FC8">
      <w:pPr>
        <w:rPr>
          <w:rFonts w:cs="Arial"/>
        </w:rPr>
      </w:pPr>
    </w:p>
    <w:p w14:paraId="4082B87F" w14:textId="77777777" w:rsidR="004E4FC8" w:rsidRPr="006520D5" w:rsidRDefault="004E4FC8" w:rsidP="004E4FC8">
      <w:pPr>
        <w:rPr>
          <w:rFonts w:cs="Arial"/>
        </w:rPr>
      </w:pPr>
      <w:r w:rsidRPr="006520D5">
        <w:rPr>
          <w:rFonts w:cs="Arial"/>
        </w:rPr>
        <w:t xml:space="preserve">7. </w:t>
      </w:r>
      <w:r w:rsidRPr="006520D5">
        <w:rPr>
          <w:rFonts w:cs="Arial"/>
          <w:u w:val="single"/>
        </w:rPr>
        <w:t xml:space="preserve">UNEP </w:t>
      </w:r>
      <w:r w:rsidRPr="006520D5">
        <w:rPr>
          <w:rFonts w:cs="Arial"/>
        </w:rPr>
        <w:t xml:space="preserve">IWL to hire a consultant to have an independent review of the website and the different platforms of which it is composed by </w:t>
      </w:r>
      <w:r w:rsidRPr="006520D5">
        <w:rPr>
          <w:rFonts w:cs="Arial"/>
          <w:b/>
        </w:rPr>
        <w:t>15 Feb</w:t>
      </w:r>
      <w:r w:rsidRPr="006520D5">
        <w:rPr>
          <w:rFonts w:cs="Arial"/>
        </w:rPr>
        <w:t>.</w:t>
      </w:r>
    </w:p>
    <w:p w14:paraId="71ECB5DA" w14:textId="77777777" w:rsidR="004E4FC8" w:rsidRPr="006520D5" w:rsidRDefault="004E4FC8" w:rsidP="004E4FC8">
      <w:pPr>
        <w:rPr>
          <w:rFonts w:cs="Arial"/>
        </w:rPr>
      </w:pPr>
    </w:p>
    <w:p w14:paraId="2109649B" w14:textId="77777777" w:rsidR="004E4FC8" w:rsidRPr="006520D5" w:rsidRDefault="004E4FC8" w:rsidP="004E4FC8">
      <w:pPr>
        <w:rPr>
          <w:rFonts w:cs="Arial"/>
        </w:rPr>
      </w:pPr>
      <w:r w:rsidRPr="006520D5">
        <w:rPr>
          <w:rFonts w:cs="Arial"/>
        </w:rPr>
        <w:t xml:space="preserve">8. </w:t>
      </w:r>
      <w:r w:rsidRPr="006520D5">
        <w:rPr>
          <w:rFonts w:cs="Arial"/>
          <w:u w:val="single"/>
        </w:rPr>
        <w:t>IWL</w:t>
      </w:r>
      <w:r w:rsidRPr="006520D5">
        <w:rPr>
          <w:rFonts w:cs="Arial"/>
        </w:rPr>
        <w:t xml:space="preserve"> to hire a student/intern to do quality control on the website and ensure that the information is accurate and up to date.</w:t>
      </w:r>
    </w:p>
    <w:p w14:paraId="00656441" w14:textId="77777777" w:rsidR="004E4FC8" w:rsidRPr="006520D5" w:rsidRDefault="004E4FC8" w:rsidP="004E4FC8">
      <w:pPr>
        <w:rPr>
          <w:rFonts w:cs="Arial"/>
        </w:rPr>
      </w:pPr>
    </w:p>
    <w:p w14:paraId="4CC3D233" w14:textId="77777777" w:rsidR="004E4FC8" w:rsidRPr="006520D5" w:rsidRDefault="004E4FC8" w:rsidP="004E4FC8">
      <w:pPr>
        <w:rPr>
          <w:rFonts w:cs="Arial"/>
        </w:rPr>
      </w:pPr>
      <w:r w:rsidRPr="006520D5">
        <w:rPr>
          <w:rFonts w:cs="Arial"/>
        </w:rPr>
        <w:t xml:space="preserve">9. </w:t>
      </w:r>
      <w:r w:rsidRPr="006520D5">
        <w:rPr>
          <w:rFonts w:cs="Arial"/>
          <w:u w:val="single"/>
        </w:rPr>
        <w:t>IWL</w:t>
      </w:r>
      <w:r w:rsidRPr="006520D5">
        <w:rPr>
          <w:rFonts w:cs="Arial"/>
        </w:rPr>
        <w:t xml:space="preserve"> will organize a technical design (knowledge management strategy) concept note to guide the website enhancements.</w:t>
      </w:r>
    </w:p>
    <w:p w14:paraId="0F63DE66" w14:textId="77777777" w:rsidR="004E4FC8" w:rsidRPr="006520D5" w:rsidRDefault="004E4FC8" w:rsidP="004E4FC8">
      <w:pPr>
        <w:rPr>
          <w:rFonts w:cs="Arial"/>
        </w:rPr>
      </w:pPr>
    </w:p>
    <w:p w14:paraId="0557B830" w14:textId="77777777" w:rsidR="004E4FC8" w:rsidRPr="006520D5" w:rsidRDefault="004E4FC8" w:rsidP="004E4FC8">
      <w:pPr>
        <w:rPr>
          <w:rFonts w:cs="Arial"/>
        </w:rPr>
      </w:pPr>
      <w:r w:rsidRPr="006520D5">
        <w:rPr>
          <w:rFonts w:cs="Arial"/>
          <w:u w:val="single"/>
        </w:rPr>
        <w:t>Visualization</w:t>
      </w:r>
    </w:p>
    <w:p w14:paraId="1141C7B5" w14:textId="77777777" w:rsidR="004E4FC8" w:rsidRPr="006520D5" w:rsidRDefault="004E4FC8" w:rsidP="004E4FC8">
      <w:pPr>
        <w:rPr>
          <w:rFonts w:cs="Arial"/>
        </w:rPr>
      </w:pPr>
      <w:r w:rsidRPr="006520D5">
        <w:rPr>
          <w:rFonts w:cs="Arial"/>
        </w:rPr>
        <w:t xml:space="preserve">10. </w:t>
      </w:r>
      <w:r w:rsidRPr="006520D5">
        <w:rPr>
          <w:rFonts w:cs="Arial"/>
          <w:u w:val="single"/>
        </w:rPr>
        <w:t>IWL</w:t>
      </w:r>
      <w:r w:rsidRPr="006520D5">
        <w:rPr>
          <w:rFonts w:cs="Arial"/>
        </w:rPr>
        <w:t xml:space="preserve"> team to update outline for the Visualization and share with PSC on how to proceed.</w:t>
      </w:r>
    </w:p>
    <w:p w14:paraId="23971C0F" w14:textId="77777777" w:rsidR="004E4FC8" w:rsidRPr="006520D5" w:rsidRDefault="004E4FC8" w:rsidP="004E4FC8">
      <w:pPr>
        <w:rPr>
          <w:rFonts w:cs="Arial"/>
        </w:rPr>
      </w:pPr>
    </w:p>
    <w:p w14:paraId="771C32DA" w14:textId="77777777" w:rsidR="004E4FC8" w:rsidRPr="006520D5" w:rsidRDefault="004E4FC8" w:rsidP="004E4FC8">
      <w:pPr>
        <w:rPr>
          <w:rFonts w:cs="Arial"/>
        </w:rPr>
      </w:pPr>
      <w:r w:rsidRPr="006520D5">
        <w:rPr>
          <w:rFonts w:cs="Arial"/>
        </w:rPr>
        <w:t xml:space="preserve">11. </w:t>
      </w:r>
      <w:r w:rsidRPr="006520D5">
        <w:rPr>
          <w:rFonts w:cs="Arial"/>
          <w:u w:val="single"/>
        </w:rPr>
        <w:t>IWL</w:t>
      </w:r>
      <w:r w:rsidRPr="006520D5">
        <w:rPr>
          <w:rFonts w:cs="Arial"/>
        </w:rPr>
        <w:t xml:space="preserve"> Work with specific projects from each region (IWCAM, BCLME/Orange River, PEMSEA/South China Sea, Danube/Black Sea) to mine for information to pilot the visualization, particularly from TDA datasets. Acquire datasets, maps, videos and photos. </w:t>
      </w:r>
    </w:p>
    <w:p w14:paraId="0FD7D95F" w14:textId="77777777" w:rsidR="004E4FC8" w:rsidRPr="006520D5" w:rsidRDefault="004E4FC8" w:rsidP="004E4FC8">
      <w:pPr>
        <w:rPr>
          <w:rFonts w:cs="Arial"/>
        </w:rPr>
      </w:pPr>
    </w:p>
    <w:p w14:paraId="66BAD4DF" w14:textId="77777777" w:rsidR="004E4FC8" w:rsidRPr="006520D5" w:rsidRDefault="004E4FC8" w:rsidP="004E4FC8">
      <w:pPr>
        <w:rPr>
          <w:rFonts w:cs="Arial"/>
          <w:u w:val="single"/>
        </w:rPr>
      </w:pPr>
      <w:r w:rsidRPr="006520D5">
        <w:rPr>
          <w:rFonts w:cs="Arial"/>
          <w:u w:val="single"/>
        </w:rPr>
        <w:t>TDA-SAP</w:t>
      </w:r>
    </w:p>
    <w:p w14:paraId="2885542B" w14:textId="77777777" w:rsidR="004E4FC8" w:rsidRPr="006520D5" w:rsidRDefault="004E4FC8" w:rsidP="004E4FC8">
      <w:pPr>
        <w:rPr>
          <w:rFonts w:cs="Arial"/>
        </w:rPr>
      </w:pPr>
      <w:r w:rsidRPr="006520D5">
        <w:rPr>
          <w:rFonts w:cs="Arial"/>
        </w:rPr>
        <w:t xml:space="preserve">12. COPs and WGs to be asked for comments on the ecosystem specific guidance for the TDA/SAP Methodology.  </w:t>
      </w:r>
      <w:r w:rsidRPr="006520D5">
        <w:rPr>
          <w:rFonts w:cs="Arial"/>
          <w:u w:val="single"/>
        </w:rPr>
        <w:t>Martin</w:t>
      </w:r>
      <w:r w:rsidRPr="006520D5">
        <w:rPr>
          <w:rFonts w:cs="Arial"/>
        </w:rPr>
        <w:t xml:space="preserve"> to prepare questions to ask. </w:t>
      </w:r>
      <w:r w:rsidRPr="006520D5">
        <w:rPr>
          <w:rFonts w:cs="Arial"/>
          <w:u w:val="single"/>
        </w:rPr>
        <w:t>IWL</w:t>
      </w:r>
      <w:r w:rsidRPr="006520D5">
        <w:rPr>
          <w:rFonts w:cs="Arial"/>
        </w:rPr>
        <w:t xml:space="preserve"> to organize by </w:t>
      </w:r>
      <w:r w:rsidRPr="006520D5">
        <w:rPr>
          <w:rFonts w:cs="Arial"/>
          <w:b/>
        </w:rPr>
        <w:t>31 Jan</w:t>
      </w:r>
      <w:r w:rsidRPr="006520D5">
        <w:rPr>
          <w:rFonts w:cs="Arial"/>
        </w:rPr>
        <w:t xml:space="preserve">. </w:t>
      </w:r>
    </w:p>
    <w:p w14:paraId="1DFAB157" w14:textId="77777777" w:rsidR="004E4FC8" w:rsidRPr="006520D5" w:rsidRDefault="004E4FC8" w:rsidP="004E4FC8">
      <w:pPr>
        <w:rPr>
          <w:rFonts w:cs="Arial"/>
        </w:rPr>
      </w:pPr>
    </w:p>
    <w:p w14:paraId="35722787" w14:textId="77777777" w:rsidR="004E4FC8" w:rsidRPr="006520D5" w:rsidRDefault="004E4FC8" w:rsidP="004E4FC8">
      <w:pPr>
        <w:rPr>
          <w:rFonts w:cs="Arial"/>
        </w:rPr>
      </w:pPr>
      <w:r w:rsidRPr="006520D5">
        <w:rPr>
          <w:rFonts w:cs="Arial"/>
        </w:rPr>
        <w:t>13. DECISION: 5000$ to be set aside to hire a consultant to look at the TDA for Groundwater.</w:t>
      </w:r>
    </w:p>
    <w:p w14:paraId="77634679" w14:textId="77777777" w:rsidR="004E4FC8" w:rsidRPr="006520D5" w:rsidRDefault="004E4FC8" w:rsidP="004E4FC8">
      <w:pPr>
        <w:rPr>
          <w:rFonts w:cs="Arial"/>
        </w:rPr>
      </w:pPr>
    </w:p>
    <w:p w14:paraId="36938765" w14:textId="77777777" w:rsidR="004E4FC8" w:rsidRPr="006520D5" w:rsidRDefault="004E4FC8" w:rsidP="004E4FC8">
      <w:pPr>
        <w:rPr>
          <w:rFonts w:cs="Arial"/>
          <w:u w:val="single"/>
        </w:rPr>
      </w:pPr>
      <w:r w:rsidRPr="006520D5">
        <w:rPr>
          <w:rFonts w:cs="Arial"/>
          <w:u w:val="single"/>
        </w:rPr>
        <w:t>Journal</w:t>
      </w:r>
    </w:p>
    <w:p w14:paraId="54BDF5D9" w14:textId="77777777" w:rsidR="004E4FC8" w:rsidRPr="006520D5" w:rsidRDefault="004E4FC8" w:rsidP="004E4FC8">
      <w:pPr>
        <w:rPr>
          <w:rFonts w:cs="Arial"/>
        </w:rPr>
      </w:pPr>
      <w:r w:rsidRPr="006520D5">
        <w:rPr>
          <w:rFonts w:cs="Arial"/>
        </w:rPr>
        <w:t xml:space="preserve">14. DECISION: PSC agrees to fund the 2-3,000$ necessary to fund the supplementary journal issue from existing funds. </w:t>
      </w:r>
    </w:p>
    <w:p w14:paraId="168D5C9A" w14:textId="77777777" w:rsidR="004E4FC8" w:rsidRPr="006520D5" w:rsidRDefault="004E4FC8" w:rsidP="004E4FC8">
      <w:pPr>
        <w:rPr>
          <w:rFonts w:cs="Arial"/>
        </w:rPr>
      </w:pPr>
    </w:p>
    <w:p w14:paraId="48264075" w14:textId="77777777" w:rsidR="004E4FC8" w:rsidRPr="006520D5" w:rsidRDefault="004E4FC8" w:rsidP="004E4FC8">
      <w:pPr>
        <w:contextualSpacing/>
        <w:rPr>
          <w:rFonts w:cs="Arial"/>
        </w:rPr>
      </w:pPr>
      <w:r w:rsidRPr="006520D5">
        <w:rPr>
          <w:rFonts w:cs="Arial"/>
        </w:rPr>
        <w:t xml:space="preserve">15. </w:t>
      </w:r>
      <w:r w:rsidRPr="006520D5">
        <w:rPr>
          <w:rFonts w:cs="Arial"/>
          <w:u w:val="single"/>
        </w:rPr>
        <w:t>IWL</w:t>
      </w:r>
      <w:r w:rsidRPr="006520D5">
        <w:rPr>
          <w:rFonts w:cs="Arial"/>
        </w:rPr>
        <w:t xml:space="preserve"> to contact (Bill Parr – Black Sea Project, Dr. Ken Sherman, John Pernetta, Lucy Scott) and transboundary bodies (Black Sea Commission, Caspian convention) many of whom run science conferences</w:t>
      </w:r>
      <w:r>
        <w:rPr>
          <w:rFonts w:cs="Arial"/>
        </w:rPr>
        <w:t xml:space="preserve"> (this will be for the supplemental issue)</w:t>
      </w:r>
      <w:r w:rsidRPr="006520D5">
        <w:rPr>
          <w:rFonts w:cs="Arial"/>
        </w:rPr>
        <w:t>.</w:t>
      </w:r>
    </w:p>
    <w:p w14:paraId="7E83B166" w14:textId="77777777" w:rsidR="004E4FC8" w:rsidRPr="006520D5" w:rsidRDefault="004E4FC8" w:rsidP="004E4FC8">
      <w:pPr>
        <w:rPr>
          <w:rFonts w:cs="Arial"/>
        </w:rPr>
      </w:pPr>
    </w:p>
    <w:p w14:paraId="1D39A1A6" w14:textId="77777777" w:rsidR="004E4FC8" w:rsidRPr="006520D5" w:rsidRDefault="004E4FC8" w:rsidP="004E4FC8">
      <w:pPr>
        <w:rPr>
          <w:rFonts w:cs="Arial"/>
          <w:u w:val="single"/>
        </w:rPr>
      </w:pPr>
      <w:r w:rsidRPr="006520D5">
        <w:rPr>
          <w:rFonts w:cs="Arial"/>
          <w:u w:val="single"/>
        </w:rPr>
        <w:t>Index-Insurance</w:t>
      </w:r>
    </w:p>
    <w:p w14:paraId="46FB2011" w14:textId="77777777" w:rsidR="004E4FC8" w:rsidRPr="006520D5" w:rsidRDefault="004E4FC8" w:rsidP="004E4FC8">
      <w:pPr>
        <w:rPr>
          <w:rFonts w:cs="Arial"/>
        </w:rPr>
      </w:pPr>
      <w:r>
        <w:rPr>
          <w:rFonts w:cs="Arial"/>
        </w:rPr>
        <w:t>16</w:t>
      </w:r>
      <w:r w:rsidRPr="006520D5">
        <w:rPr>
          <w:rFonts w:cs="Arial"/>
        </w:rPr>
        <w:t>. DECISION: Cancel the index insurance activity.</w:t>
      </w:r>
    </w:p>
    <w:p w14:paraId="2B09FFF2" w14:textId="77777777" w:rsidR="004E4FC8" w:rsidRPr="006520D5" w:rsidRDefault="004E4FC8" w:rsidP="004E4FC8">
      <w:pPr>
        <w:rPr>
          <w:rFonts w:cs="Arial"/>
        </w:rPr>
      </w:pPr>
    </w:p>
    <w:p w14:paraId="39ACC39A" w14:textId="77777777" w:rsidR="004E4FC8" w:rsidRPr="006520D5" w:rsidRDefault="004E4FC8" w:rsidP="004E4FC8">
      <w:pPr>
        <w:rPr>
          <w:rFonts w:cs="Arial"/>
          <w:u w:val="single"/>
        </w:rPr>
      </w:pPr>
      <w:r w:rsidRPr="006520D5">
        <w:rPr>
          <w:rFonts w:cs="Arial"/>
          <w:u w:val="single"/>
        </w:rPr>
        <w:t>MENARID</w:t>
      </w:r>
    </w:p>
    <w:p w14:paraId="33D8B8DF" w14:textId="77777777" w:rsidR="004E4FC8" w:rsidRPr="006520D5" w:rsidRDefault="004E4FC8" w:rsidP="004E4FC8">
      <w:pPr>
        <w:rPr>
          <w:rFonts w:cs="Arial"/>
        </w:rPr>
      </w:pPr>
      <w:r>
        <w:rPr>
          <w:rFonts w:cs="Arial"/>
        </w:rPr>
        <w:t>17</w:t>
      </w:r>
      <w:r w:rsidRPr="006520D5">
        <w:rPr>
          <w:rFonts w:cs="Arial"/>
        </w:rPr>
        <w:t xml:space="preserve">. </w:t>
      </w:r>
      <w:r w:rsidRPr="006520D5">
        <w:rPr>
          <w:rFonts w:cs="Arial"/>
          <w:u w:val="single"/>
        </w:rPr>
        <w:t>IWL</w:t>
      </w:r>
      <w:r w:rsidRPr="006520D5">
        <w:rPr>
          <w:rFonts w:cs="Arial"/>
        </w:rPr>
        <w:t xml:space="preserve"> PCU to post MENARID outputs and workshop agendas to IWLEARN.net. </w:t>
      </w:r>
      <w:r w:rsidRPr="006520D5">
        <w:rPr>
          <w:rFonts w:cs="Arial"/>
          <w:u w:val="single"/>
        </w:rPr>
        <w:t>UNESCO</w:t>
      </w:r>
      <w:r w:rsidRPr="006520D5">
        <w:rPr>
          <w:rFonts w:cs="Arial"/>
        </w:rPr>
        <w:t xml:space="preserve"> to consolidate learning materials associated with MENARID activity into the Groundwater CoP. </w:t>
      </w:r>
    </w:p>
    <w:p w14:paraId="1C391942" w14:textId="77777777" w:rsidR="004E4FC8" w:rsidRPr="006520D5" w:rsidRDefault="004E4FC8" w:rsidP="004E4FC8">
      <w:pPr>
        <w:rPr>
          <w:rFonts w:cs="Arial"/>
        </w:rPr>
      </w:pPr>
    </w:p>
    <w:p w14:paraId="558AAF13" w14:textId="77777777" w:rsidR="004E4FC8" w:rsidRPr="006520D5" w:rsidRDefault="004E4FC8" w:rsidP="004E4FC8">
      <w:pPr>
        <w:rPr>
          <w:rFonts w:cs="Arial"/>
        </w:rPr>
      </w:pPr>
      <w:r w:rsidRPr="006520D5">
        <w:rPr>
          <w:rFonts w:cs="Arial"/>
          <w:u w:val="single"/>
        </w:rPr>
        <w:t>Regional Workshops/Twinning</w:t>
      </w:r>
    </w:p>
    <w:p w14:paraId="446B4B49" w14:textId="77777777" w:rsidR="004E4FC8" w:rsidRPr="006520D5" w:rsidRDefault="004E4FC8" w:rsidP="004E4FC8">
      <w:pPr>
        <w:rPr>
          <w:rFonts w:cs="Arial"/>
        </w:rPr>
      </w:pPr>
    </w:p>
    <w:p w14:paraId="63341220" w14:textId="77777777" w:rsidR="004E4FC8" w:rsidRPr="006520D5" w:rsidRDefault="004E4FC8" w:rsidP="004E4FC8">
      <w:pPr>
        <w:rPr>
          <w:rFonts w:cs="Arial"/>
        </w:rPr>
      </w:pPr>
      <w:r>
        <w:rPr>
          <w:rFonts w:cs="Arial"/>
        </w:rPr>
        <w:t>18</w:t>
      </w:r>
      <w:r w:rsidRPr="006520D5">
        <w:rPr>
          <w:rFonts w:cs="Arial"/>
        </w:rPr>
        <w:t xml:space="preserve">. </w:t>
      </w:r>
      <w:r w:rsidRPr="006520D5">
        <w:rPr>
          <w:rFonts w:cs="Arial"/>
          <w:u w:val="single"/>
        </w:rPr>
        <w:t>IWL</w:t>
      </w:r>
      <w:r w:rsidRPr="006520D5">
        <w:rPr>
          <w:rFonts w:cs="Arial"/>
        </w:rPr>
        <w:t xml:space="preserve"> to pursue the use of more visual reporting, such as video experience notes. </w:t>
      </w:r>
    </w:p>
    <w:p w14:paraId="5FA830F6" w14:textId="77777777" w:rsidR="004E4FC8" w:rsidRPr="006520D5" w:rsidRDefault="004E4FC8" w:rsidP="004E4FC8">
      <w:pPr>
        <w:rPr>
          <w:rFonts w:cs="Arial"/>
        </w:rPr>
      </w:pPr>
    </w:p>
    <w:p w14:paraId="526B3751" w14:textId="77777777" w:rsidR="004E4FC8" w:rsidRPr="006520D5" w:rsidRDefault="004E4FC8" w:rsidP="004E4FC8">
      <w:pPr>
        <w:pStyle w:val="Heading3"/>
        <w:rPr>
          <w:rFonts w:cs="Arial"/>
        </w:rPr>
      </w:pPr>
      <w:r w:rsidRPr="006520D5">
        <w:rPr>
          <w:rFonts w:cs="Arial"/>
        </w:rPr>
        <w:t>Other areas: Sustainability, Cofinance, IWC7, Collaboration with partners</w:t>
      </w:r>
    </w:p>
    <w:p w14:paraId="7635F21E" w14:textId="77777777" w:rsidR="004E4FC8" w:rsidRPr="006520D5" w:rsidRDefault="004E4FC8" w:rsidP="004E4FC8">
      <w:pPr>
        <w:rPr>
          <w:rFonts w:cs="Arial"/>
        </w:rPr>
      </w:pPr>
    </w:p>
    <w:p w14:paraId="0E9664FC" w14:textId="77777777" w:rsidR="004E4FC8" w:rsidRPr="006520D5" w:rsidRDefault="004E4FC8" w:rsidP="004E4FC8">
      <w:pPr>
        <w:rPr>
          <w:rFonts w:cs="Arial"/>
          <w:b/>
        </w:rPr>
      </w:pPr>
      <w:r w:rsidRPr="006520D5">
        <w:rPr>
          <w:rFonts w:cs="Arial"/>
        </w:rPr>
        <w:t>1</w:t>
      </w:r>
      <w:r>
        <w:rPr>
          <w:rFonts w:cs="Arial"/>
        </w:rPr>
        <w:t>9</w:t>
      </w:r>
      <w:r w:rsidRPr="006520D5">
        <w:rPr>
          <w:rFonts w:cs="Arial"/>
        </w:rPr>
        <w:t xml:space="preserve">. </w:t>
      </w:r>
      <w:r w:rsidRPr="006520D5">
        <w:rPr>
          <w:rFonts w:cs="Arial"/>
          <w:u w:val="single"/>
        </w:rPr>
        <w:t>All partners</w:t>
      </w:r>
      <w:r w:rsidRPr="006520D5">
        <w:rPr>
          <w:rFonts w:cs="Arial"/>
        </w:rPr>
        <w:t xml:space="preserve"> to complete a one page document with a preliminary indication of how their respective activities will be sustained after June 2014 by </w:t>
      </w:r>
      <w:r w:rsidRPr="006520D5">
        <w:rPr>
          <w:rFonts w:cs="Arial"/>
          <w:b/>
        </w:rPr>
        <w:t>15 Feb</w:t>
      </w:r>
      <w:r w:rsidRPr="006520D5">
        <w:rPr>
          <w:rFonts w:cs="Arial"/>
        </w:rPr>
        <w:t>, with full plans by</w:t>
      </w:r>
      <w:r w:rsidRPr="006520D5">
        <w:rPr>
          <w:rFonts w:cs="Arial"/>
          <w:b/>
        </w:rPr>
        <w:t xml:space="preserve"> 15 Oct. </w:t>
      </w:r>
    </w:p>
    <w:p w14:paraId="3AACC33B" w14:textId="77777777" w:rsidR="004E4FC8" w:rsidRPr="006520D5" w:rsidRDefault="004E4FC8" w:rsidP="004E4FC8">
      <w:pPr>
        <w:rPr>
          <w:rFonts w:cs="Arial"/>
        </w:rPr>
      </w:pPr>
    </w:p>
    <w:p w14:paraId="10CA844E" w14:textId="77777777" w:rsidR="004E4FC8" w:rsidRPr="006520D5" w:rsidRDefault="004E4FC8" w:rsidP="004E4FC8">
      <w:pPr>
        <w:rPr>
          <w:rFonts w:cs="Arial"/>
        </w:rPr>
      </w:pPr>
      <w:r>
        <w:rPr>
          <w:rFonts w:cs="Arial"/>
        </w:rPr>
        <w:t>20</w:t>
      </w:r>
      <w:r w:rsidRPr="006520D5">
        <w:rPr>
          <w:rFonts w:cs="Arial"/>
        </w:rPr>
        <w:t xml:space="preserve">. DECISION: IWL to look into further collaboration with NOAA including sharing their blog, working on visualization, sending projects to existing NOAA trainings. </w:t>
      </w:r>
    </w:p>
    <w:p w14:paraId="44425DF5" w14:textId="77777777" w:rsidR="004E4FC8" w:rsidRPr="006520D5" w:rsidRDefault="004E4FC8" w:rsidP="004E4FC8">
      <w:pPr>
        <w:rPr>
          <w:rFonts w:cs="Arial"/>
        </w:rPr>
      </w:pPr>
    </w:p>
    <w:p w14:paraId="411B4DA1" w14:textId="77777777" w:rsidR="004E4FC8" w:rsidRPr="006520D5" w:rsidRDefault="004E4FC8" w:rsidP="004E4FC8">
      <w:pPr>
        <w:rPr>
          <w:rFonts w:cs="Arial"/>
        </w:rPr>
      </w:pPr>
      <w:r>
        <w:rPr>
          <w:rFonts w:cs="Arial"/>
        </w:rPr>
        <w:t>21</w:t>
      </w:r>
      <w:r w:rsidRPr="006520D5">
        <w:rPr>
          <w:rFonts w:cs="Arial"/>
        </w:rPr>
        <w:t xml:space="preserve">. </w:t>
      </w:r>
      <w:r w:rsidRPr="006520D5">
        <w:rPr>
          <w:rFonts w:cs="Arial"/>
          <w:u w:val="single"/>
        </w:rPr>
        <w:t>IWL PSC</w:t>
      </w:r>
      <w:r w:rsidRPr="006520D5">
        <w:rPr>
          <w:rFonts w:cs="Arial"/>
        </w:rPr>
        <w:t xml:space="preserve"> to conduct a teleconference meeting in </w:t>
      </w:r>
      <w:r w:rsidRPr="006520D5">
        <w:rPr>
          <w:rFonts w:cs="Arial"/>
          <w:b/>
        </w:rPr>
        <w:t>mid-Feburary</w:t>
      </w:r>
      <w:r w:rsidRPr="006520D5">
        <w:rPr>
          <w:rFonts w:cs="Arial"/>
        </w:rPr>
        <w:t xml:space="preserve"> to review MTE findings. A face-to-face PSC meeting will be conducted to review progress in </w:t>
      </w:r>
      <w:r w:rsidRPr="006520D5">
        <w:rPr>
          <w:rFonts w:cs="Arial"/>
          <w:b/>
        </w:rPr>
        <w:t xml:space="preserve">6 to 7 months </w:t>
      </w:r>
      <w:r w:rsidRPr="006520D5">
        <w:rPr>
          <w:rFonts w:cs="Arial"/>
        </w:rPr>
        <w:t xml:space="preserve">(likely as a one-day meeting after the IWC7 but ideally elsewhere). </w:t>
      </w:r>
    </w:p>
    <w:p w14:paraId="4F7DFA38" w14:textId="77777777" w:rsidR="004E4FC8" w:rsidRPr="006520D5" w:rsidRDefault="004E4FC8" w:rsidP="004E4FC8">
      <w:pPr>
        <w:rPr>
          <w:rFonts w:cs="Arial"/>
        </w:rPr>
      </w:pPr>
    </w:p>
    <w:p w14:paraId="2EF5234A" w14:textId="77777777" w:rsidR="004E4FC8" w:rsidRPr="006520D5" w:rsidRDefault="004E4FC8" w:rsidP="004E4FC8">
      <w:pPr>
        <w:rPr>
          <w:rFonts w:cs="Arial"/>
        </w:rPr>
      </w:pPr>
      <w:r>
        <w:rPr>
          <w:rFonts w:cs="Arial"/>
        </w:rPr>
        <w:t>22</w:t>
      </w:r>
      <w:r w:rsidRPr="006520D5">
        <w:rPr>
          <w:rFonts w:cs="Arial"/>
        </w:rPr>
        <w:t xml:space="preserve">. </w:t>
      </w:r>
      <w:r w:rsidRPr="006520D5">
        <w:rPr>
          <w:rFonts w:cs="Arial"/>
          <w:u w:val="single"/>
        </w:rPr>
        <w:t>IWL PSC</w:t>
      </w:r>
      <w:r w:rsidRPr="006520D5">
        <w:rPr>
          <w:rFonts w:cs="Arial"/>
        </w:rPr>
        <w:t xml:space="preserve"> should prepare a “what is” IW:LEARN publication and also include it in PM manual (including how projects might allocate their 1% and other related issues) </w:t>
      </w:r>
    </w:p>
    <w:p w14:paraId="0D57ABC5" w14:textId="77777777" w:rsidR="004E4FC8" w:rsidRPr="006520D5" w:rsidRDefault="004E4FC8" w:rsidP="004E4FC8">
      <w:pPr>
        <w:rPr>
          <w:rFonts w:cs="Arial"/>
        </w:rPr>
      </w:pPr>
    </w:p>
    <w:p w14:paraId="77656EE4" w14:textId="77777777" w:rsidR="004E4FC8" w:rsidRPr="006520D5" w:rsidRDefault="004E4FC8" w:rsidP="004E4FC8">
      <w:pPr>
        <w:pStyle w:val="Heading2"/>
        <w:rPr>
          <w:rFonts w:cs="Arial"/>
        </w:rPr>
      </w:pPr>
      <w:r w:rsidRPr="006520D5">
        <w:rPr>
          <w:rFonts w:cs="Arial"/>
        </w:rPr>
        <w:t>Changes to Budget Allocations</w:t>
      </w:r>
    </w:p>
    <w:p w14:paraId="095C283A" w14:textId="77777777" w:rsidR="004E4FC8" w:rsidRPr="006520D5" w:rsidRDefault="004E4FC8" w:rsidP="004E4FC8">
      <w:pPr>
        <w:rPr>
          <w:rFonts w:cs="Arial"/>
        </w:rPr>
      </w:pPr>
    </w:p>
    <w:p w14:paraId="2F7FF53D" w14:textId="77777777" w:rsidR="004E4FC8" w:rsidRPr="006520D5" w:rsidRDefault="004E4FC8" w:rsidP="004E4FC8">
      <w:pPr>
        <w:numPr>
          <w:ilvl w:val="0"/>
          <w:numId w:val="1"/>
        </w:numPr>
        <w:rPr>
          <w:rFonts w:cs="Arial"/>
        </w:rPr>
      </w:pPr>
      <w:r w:rsidRPr="006520D5">
        <w:rPr>
          <w:rFonts w:cs="Arial"/>
        </w:rPr>
        <w:t>$85000 taken away from index-insurance activity and will be either reprogrammed or saved to replenish existing activities</w:t>
      </w:r>
    </w:p>
    <w:p w14:paraId="5AEFF987" w14:textId="77777777" w:rsidR="004E4FC8" w:rsidRPr="006520D5" w:rsidRDefault="004E4FC8" w:rsidP="004E4FC8">
      <w:pPr>
        <w:numPr>
          <w:ilvl w:val="0"/>
          <w:numId w:val="1"/>
        </w:numPr>
        <w:rPr>
          <w:rFonts w:cs="Arial"/>
        </w:rPr>
      </w:pPr>
      <w:r w:rsidRPr="006520D5">
        <w:rPr>
          <w:rFonts w:cs="Arial"/>
        </w:rPr>
        <w:t>$5000 to be spent on groundwater-specific TDA aspects</w:t>
      </w:r>
    </w:p>
    <w:p w14:paraId="43449E1D" w14:textId="77777777" w:rsidR="004E4FC8" w:rsidRPr="006520D5" w:rsidRDefault="004E4FC8" w:rsidP="004E4FC8">
      <w:pPr>
        <w:numPr>
          <w:ilvl w:val="0"/>
          <w:numId w:val="1"/>
        </w:numPr>
        <w:rPr>
          <w:rFonts w:cs="Arial"/>
        </w:rPr>
      </w:pPr>
      <w:r w:rsidRPr="006520D5">
        <w:rPr>
          <w:rFonts w:cs="Arial"/>
        </w:rPr>
        <w:t>$3000 (approximately) to be spent on second issue of IW Journal</w:t>
      </w:r>
    </w:p>
    <w:p w14:paraId="3A7291DB" w14:textId="77777777" w:rsidR="004E4FC8" w:rsidRPr="006520D5" w:rsidRDefault="004E4FC8" w:rsidP="004E4FC8">
      <w:pPr>
        <w:rPr>
          <w:rFonts w:cs="Arial"/>
        </w:rPr>
      </w:pPr>
    </w:p>
    <w:p w14:paraId="585257CC" w14:textId="77777777" w:rsidR="004E4FC8" w:rsidRPr="006520D5" w:rsidRDefault="004E4FC8" w:rsidP="004E4FC8">
      <w:pPr>
        <w:pStyle w:val="Heading2"/>
        <w:rPr>
          <w:rFonts w:cs="Arial"/>
        </w:rPr>
      </w:pPr>
      <w:r w:rsidRPr="006520D5">
        <w:rPr>
          <w:rFonts w:cs="Arial"/>
        </w:rPr>
        <w:t>Changes to Results Framework</w:t>
      </w:r>
    </w:p>
    <w:p w14:paraId="69FF13C2" w14:textId="77777777" w:rsidR="004E4FC8" w:rsidRPr="006520D5" w:rsidRDefault="004E4FC8" w:rsidP="004E4FC8">
      <w:pPr>
        <w:rPr>
          <w:rFonts w:cs="Arial"/>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520"/>
        <w:gridCol w:w="2790"/>
      </w:tblGrid>
      <w:tr w:rsidR="004E4FC8" w:rsidRPr="006520D5" w14:paraId="52A49C42" w14:textId="77777777" w:rsidTr="00BE3B22">
        <w:trPr>
          <w:trHeight w:val="300"/>
        </w:trPr>
        <w:tc>
          <w:tcPr>
            <w:tcW w:w="3165" w:type="dxa"/>
            <w:shd w:val="clear" w:color="auto" w:fill="auto"/>
            <w:vAlign w:val="bottom"/>
            <w:hideMark/>
          </w:tcPr>
          <w:p w14:paraId="79A5F3D5" w14:textId="77777777" w:rsidR="004E4FC8" w:rsidRPr="00805DB9" w:rsidRDefault="004E4FC8" w:rsidP="00BE3B22">
            <w:pPr>
              <w:rPr>
                <w:rFonts w:cs="Arial"/>
                <w:color w:val="000000"/>
              </w:rPr>
            </w:pPr>
            <w:r w:rsidRPr="00805DB9">
              <w:rPr>
                <w:rFonts w:cs="Arial"/>
                <w:color w:val="000000"/>
              </w:rPr>
              <w:t>Indicator</w:t>
            </w:r>
          </w:p>
        </w:tc>
        <w:tc>
          <w:tcPr>
            <w:tcW w:w="2520" w:type="dxa"/>
            <w:shd w:val="clear" w:color="auto" w:fill="auto"/>
            <w:vAlign w:val="bottom"/>
            <w:hideMark/>
          </w:tcPr>
          <w:p w14:paraId="6E8823F8" w14:textId="77777777" w:rsidR="004E4FC8" w:rsidRPr="00805DB9" w:rsidRDefault="004E4FC8" w:rsidP="00BE3B22">
            <w:pPr>
              <w:rPr>
                <w:rFonts w:cs="Arial"/>
                <w:color w:val="000000"/>
              </w:rPr>
            </w:pPr>
            <w:r w:rsidRPr="00805DB9">
              <w:rPr>
                <w:rFonts w:cs="Arial"/>
                <w:color w:val="000000"/>
              </w:rPr>
              <w:t xml:space="preserve">Targets </w:t>
            </w:r>
          </w:p>
        </w:tc>
        <w:tc>
          <w:tcPr>
            <w:tcW w:w="2790" w:type="dxa"/>
            <w:shd w:val="clear" w:color="auto" w:fill="auto"/>
            <w:vAlign w:val="bottom"/>
            <w:hideMark/>
          </w:tcPr>
          <w:p w14:paraId="77D8C904" w14:textId="77777777" w:rsidR="004E4FC8" w:rsidRPr="00805DB9" w:rsidRDefault="004E4FC8" w:rsidP="00BE3B22">
            <w:pPr>
              <w:rPr>
                <w:rFonts w:cs="Arial"/>
                <w:color w:val="000000"/>
              </w:rPr>
            </w:pPr>
            <w:r w:rsidRPr="00805DB9">
              <w:rPr>
                <w:rFonts w:cs="Arial"/>
                <w:color w:val="000000"/>
              </w:rPr>
              <w:t>Change?</w:t>
            </w:r>
          </w:p>
        </w:tc>
      </w:tr>
      <w:tr w:rsidR="004E4FC8" w:rsidRPr="00805DB9" w14:paraId="6CC0D23F" w14:textId="77777777" w:rsidTr="00BE3B22">
        <w:trPr>
          <w:trHeight w:val="3600"/>
        </w:trPr>
        <w:tc>
          <w:tcPr>
            <w:tcW w:w="3165" w:type="dxa"/>
            <w:shd w:val="clear" w:color="auto" w:fill="auto"/>
            <w:vAlign w:val="bottom"/>
            <w:hideMark/>
          </w:tcPr>
          <w:p w14:paraId="100B68EB" w14:textId="77777777" w:rsidR="004E4FC8" w:rsidRPr="00805DB9" w:rsidRDefault="004E4FC8" w:rsidP="00BE3B22">
            <w:pPr>
              <w:rPr>
                <w:rFonts w:cs="Arial"/>
                <w:color w:val="000000"/>
              </w:rPr>
            </w:pPr>
            <w:r w:rsidRPr="00805DB9">
              <w:rPr>
                <w:rFonts w:cs="Arial"/>
                <w:color w:val="000000"/>
              </w:rPr>
              <w:t>% MENARID projects incorporating GW management planning</w:t>
            </w:r>
          </w:p>
        </w:tc>
        <w:tc>
          <w:tcPr>
            <w:tcW w:w="2520" w:type="dxa"/>
            <w:shd w:val="clear" w:color="auto" w:fill="auto"/>
            <w:vAlign w:val="bottom"/>
            <w:hideMark/>
          </w:tcPr>
          <w:p w14:paraId="20C4CA27" w14:textId="77777777" w:rsidR="004E4FC8" w:rsidRPr="00805DB9" w:rsidRDefault="004E4FC8" w:rsidP="00BE3B22">
            <w:pPr>
              <w:rPr>
                <w:rFonts w:cs="Arial"/>
                <w:color w:val="000000"/>
              </w:rPr>
            </w:pPr>
            <w:r w:rsidRPr="00805DB9">
              <w:rPr>
                <w:rFonts w:cs="Arial"/>
                <w:color w:val="000000"/>
              </w:rPr>
              <w:t>100% of MENARID projects incorporate 5 new management planning activities of GW use/protection in their activities.</w:t>
            </w:r>
          </w:p>
        </w:tc>
        <w:tc>
          <w:tcPr>
            <w:tcW w:w="2790" w:type="dxa"/>
            <w:shd w:val="clear" w:color="auto" w:fill="auto"/>
            <w:vAlign w:val="bottom"/>
            <w:hideMark/>
          </w:tcPr>
          <w:p w14:paraId="388BF849" w14:textId="77777777" w:rsidR="004E4FC8" w:rsidRPr="00805DB9" w:rsidRDefault="004E4FC8" w:rsidP="00BE3B22">
            <w:pPr>
              <w:rPr>
                <w:rFonts w:cs="Arial"/>
                <w:color w:val="000000"/>
              </w:rPr>
            </w:pPr>
            <w:r w:rsidRPr="00805DB9">
              <w:rPr>
                <w:rFonts w:cs="Arial"/>
                <w:color w:val="000000"/>
              </w:rPr>
              <w:t>100% of MENARID projects incorporate new management planning activities of GW use/protection in their activities.</w:t>
            </w:r>
          </w:p>
        </w:tc>
      </w:tr>
      <w:tr w:rsidR="004E4FC8" w:rsidRPr="00805DB9" w14:paraId="7B91A95C" w14:textId="77777777" w:rsidTr="00BE3B22">
        <w:trPr>
          <w:trHeight w:val="1800"/>
        </w:trPr>
        <w:tc>
          <w:tcPr>
            <w:tcW w:w="3165" w:type="dxa"/>
            <w:shd w:val="clear" w:color="auto" w:fill="auto"/>
            <w:vAlign w:val="bottom"/>
            <w:hideMark/>
          </w:tcPr>
          <w:p w14:paraId="3C4EB0E6" w14:textId="77777777" w:rsidR="004E4FC8" w:rsidRPr="00805DB9" w:rsidRDefault="004E4FC8" w:rsidP="00BE3B22">
            <w:pPr>
              <w:rPr>
                <w:rFonts w:cs="Arial"/>
                <w:color w:val="000000"/>
              </w:rPr>
            </w:pPr>
            <w:r w:rsidRPr="00805DB9">
              <w:rPr>
                <w:rFonts w:cs="Arial"/>
                <w:color w:val="000000"/>
              </w:rPr>
              <w:t xml:space="preserve">Number of IW projects referenced in scientific literature </w:t>
            </w:r>
          </w:p>
        </w:tc>
        <w:tc>
          <w:tcPr>
            <w:tcW w:w="2520" w:type="dxa"/>
            <w:shd w:val="clear" w:color="auto" w:fill="auto"/>
            <w:vAlign w:val="bottom"/>
            <w:hideMark/>
          </w:tcPr>
          <w:p w14:paraId="31E544B1" w14:textId="77777777" w:rsidR="004E4FC8" w:rsidRPr="00805DB9" w:rsidRDefault="004E4FC8" w:rsidP="00BE3B22">
            <w:pPr>
              <w:rPr>
                <w:rFonts w:cs="Arial"/>
                <w:color w:val="000000"/>
              </w:rPr>
            </w:pPr>
            <w:r w:rsidRPr="00805DB9">
              <w:rPr>
                <w:rFonts w:cs="Arial"/>
                <w:color w:val="000000"/>
              </w:rPr>
              <w:t>10 IW projects are ‘cited’ in the Science Citation Index</w:t>
            </w:r>
          </w:p>
        </w:tc>
        <w:tc>
          <w:tcPr>
            <w:tcW w:w="2790" w:type="dxa"/>
            <w:shd w:val="clear" w:color="auto" w:fill="auto"/>
            <w:vAlign w:val="bottom"/>
            <w:hideMark/>
          </w:tcPr>
          <w:p w14:paraId="43890BAC" w14:textId="77777777" w:rsidR="004E4FC8" w:rsidRPr="00805DB9" w:rsidRDefault="004E4FC8" w:rsidP="00BE3B22">
            <w:pPr>
              <w:rPr>
                <w:rFonts w:cs="Arial"/>
                <w:color w:val="000000"/>
              </w:rPr>
            </w:pPr>
            <w:r w:rsidRPr="006520D5">
              <w:rPr>
                <w:rFonts w:cs="Arial"/>
                <w:color w:val="000000"/>
              </w:rPr>
              <w:t>[Now associated with IW Journal]</w:t>
            </w:r>
          </w:p>
        </w:tc>
      </w:tr>
      <w:tr w:rsidR="004E4FC8" w:rsidRPr="00805DB9" w14:paraId="6D6281E7" w14:textId="77777777" w:rsidTr="00BE3B22">
        <w:trPr>
          <w:trHeight w:val="1200"/>
        </w:trPr>
        <w:tc>
          <w:tcPr>
            <w:tcW w:w="3165" w:type="dxa"/>
            <w:shd w:val="clear" w:color="auto" w:fill="auto"/>
            <w:vAlign w:val="bottom"/>
            <w:hideMark/>
          </w:tcPr>
          <w:p w14:paraId="1E1B337F" w14:textId="77777777" w:rsidR="004E4FC8" w:rsidRPr="00805DB9" w:rsidRDefault="004E4FC8" w:rsidP="00BE3B22">
            <w:pPr>
              <w:rPr>
                <w:rFonts w:cs="Arial"/>
                <w:color w:val="000000"/>
              </w:rPr>
            </w:pPr>
            <w:r w:rsidRPr="00805DB9">
              <w:rPr>
                <w:rFonts w:cs="Arial"/>
                <w:color w:val="000000"/>
              </w:rPr>
              <w:t>% of IW projects submitting papers to journal</w:t>
            </w:r>
          </w:p>
        </w:tc>
        <w:tc>
          <w:tcPr>
            <w:tcW w:w="2520" w:type="dxa"/>
            <w:shd w:val="clear" w:color="auto" w:fill="auto"/>
            <w:vAlign w:val="bottom"/>
            <w:hideMark/>
          </w:tcPr>
          <w:p w14:paraId="14935965" w14:textId="77777777" w:rsidR="004E4FC8" w:rsidRPr="00805DB9" w:rsidRDefault="004E4FC8" w:rsidP="00BE3B22">
            <w:pPr>
              <w:rPr>
                <w:rFonts w:cs="Arial"/>
                <w:color w:val="000000"/>
              </w:rPr>
            </w:pPr>
            <w:r w:rsidRPr="00805DB9">
              <w:rPr>
                <w:rFonts w:cs="Arial"/>
                <w:color w:val="000000"/>
              </w:rPr>
              <w:t>40% of IW portfolio submit papers for consideration in Journal</w:t>
            </w:r>
          </w:p>
        </w:tc>
        <w:tc>
          <w:tcPr>
            <w:tcW w:w="2790" w:type="dxa"/>
            <w:shd w:val="clear" w:color="auto" w:fill="auto"/>
            <w:vAlign w:val="bottom"/>
            <w:hideMark/>
          </w:tcPr>
          <w:p w14:paraId="73D92B64" w14:textId="77777777" w:rsidR="004E4FC8" w:rsidRPr="00805DB9" w:rsidRDefault="004E4FC8" w:rsidP="00BE3B22">
            <w:pPr>
              <w:rPr>
                <w:rFonts w:cs="Arial"/>
                <w:color w:val="000000"/>
              </w:rPr>
            </w:pPr>
            <w:r w:rsidRPr="00805DB9">
              <w:rPr>
                <w:rFonts w:cs="Arial"/>
                <w:color w:val="000000"/>
              </w:rPr>
              <w:t>24 GEF IW projects submit articles for consideration in journal</w:t>
            </w:r>
          </w:p>
        </w:tc>
      </w:tr>
      <w:tr w:rsidR="004E4FC8" w:rsidRPr="00805DB9" w14:paraId="261EE280" w14:textId="77777777" w:rsidTr="00BE3B22">
        <w:trPr>
          <w:trHeight w:val="1500"/>
        </w:trPr>
        <w:tc>
          <w:tcPr>
            <w:tcW w:w="3165" w:type="dxa"/>
            <w:shd w:val="clear" w:color="auto" w:fill="auto"/>
            <w:vAlign w:val="bottom"/>
            <w:hideMark/>
          </w:tcPr>
          <w:p w14:paraId="771E6E61" w14:textId="77777777" w:rsidR="004E4FC8" w:rsidRPr="00805DB9" w:rsidRDefault="004E4FC8" w:rsidP="00BE3B22">
            <w:pPr>
              <w:rPr>
                <w:rFonts w:cs="Arial"/>
                <w:color w:val="000000"/>
              </w:rPr>
            </w:pPr>
            <w:r w:rsidRPr="00805DB9">
              <w:rPr>
                <w:rFonts w:cs="Arial"/>
                <w:color w:val="000000"/>
              </w:rPr>
              <w:t>% readers satisfied</w:t>
            </w:r>
          </w:p>
        </w:tc>
        <w:tc>
          <w:tcPr>
            <w:tcW w:w="2520" w:type="dxa"/>
            <w:shd w:val="clear" w:color="auto" w:fill="auto"/>
            <w:vAlign w:val="bottom"/>
            <w:hideMark/>
          </w:tcPr>
          <w:p w14:paraId="657D7BFE" w14:textId="77777777" w:rsidR="004E4FC8" w:rsidRPr="00805DB9" w:rsidRDefault="004E4FC8" w:rsidP="00BE3B22">
            <w:pPr>
              <w:rPr>
                <w:rFonts w:cs="Arial"/>
                <w:color w:val="000000"/>
              </w:rPr>
            </w:pPr>
            <w:r w:rsidRPr="00805DB9">
              <w:rPr>
                <w:rFonts w:cs="Arial"/>
                <w:color w:val="000000"/>
              </w:rPr>
              <w:t>Reader surveys indicate  75% satisfied and willing to contribute / read future editions</w:t>
            </w:r>
          </w:p>
        </w:tc>
        <w:tc>
          <w:tcPr>
            <w:tcW w:w="2790" w:type="dxa"/>
            <w:shd w:val="clear" w:color="auto" w:fill="auto"/>
            <w:vAlign w:val="bottom"/>
            <w:hideMark/>
          </w:tcPr>
          <w:p w14:paraId="1A0AA9C0" w14:textId="77777777" w:rsidR="004E4FC8" w:rsidRPr="00805DB9" w:rsidRDefault="004E4FC8" w:rsidP="00BE3B22">
            <w:pPr>
              <w:rPr>
                <w:rFonts w:cs="Arial"/>
                <w:color w:val="000000"/>
              </w:rPr>
            </w:pPr>
            <w:r w:rsidRPr="00805DB9">
              <w:rPr>
                <w:rFonts w:cs="Arial"/>
                <w:strike/>
                <w:color w:val="000000"/>
              </w:rPr>
              <w:t>Reader surveys indicate  75% satisfied and willing to contribute / read future editions</w:t>
            </w:r>
          </w:p>
        </w:tc>
      </w:tr>
      <w:tr w:rsidR="004E4FC8" w:rsidRPr="00805DB9" w14:paraId="79010614" w14:textId="77777777" w:rsidTr="00BE3B22">
        <w:trPr>
          <w:trHeight w:val="2100"/>
        </w:trPr>
        <w:tc>
          <w:tcPr>
            <w:tcW w:w="3165" w:type="dxa"/>
            <w:shd w:val="clear" w:color="auto" w:fill="auto"/>
            <w:vAlign w:val="bottom"/>
            <w:hideMark/>
          </w:tcPr>
          <w:p w14:paraId="09E40160" w14:textId="77777777" w:rsidR="004E4FC8" w:rsidRPr="00805DB9" w:rsidRDefault="004E4FC8" w:rsidP="00BE3B22">
            <w:pPr>
              <w:rPr>
                <w:rFonts w:cs="Arial"/>
                <w:color w:val="000000"/>
              </w:rPr>
            </w:pPr>
            <w:r w:rsidRPr="00805DB9">
              <w:rPr>
                <w:rFonts w:cs="Arial"/>
                <w:color w:val="000000"/>
              </w:rPr>
              <w:t>IW project start up time reduced</w:t>
            </w:r>
          </w:p>
        </w:tc>
        <w:tc>
          <w:tcPr>
            <w:tcW w:w="2520" w:type="dxa"/>
            <w:shd w:val="clear" w:color="auto" w:fill="auto"/>
            <w:vAlign w:val="bottom"/>
            <w:hideMark/>
          </w:tcPr>
          <w:p w14:paraId="0B156E2F" w14:textId="77777777" w:rsidR="004E4FC8" w:rsidRPr="00805DB9" w:rsidRDefault="004E4FC8" w:rsidP="00BE3B22">
            <w:pPr>
              <w:rPr>
                <w:rFonts w:cs="Arial"/>
                <w:color w:val="000000"/>
              </w:rPr>
            </w:pPr>
            <w:r w:rsidRPr="00805DB9">
              <w:rPr>
                <w:rFonts w:cs="Arial"/>
                <w:color w:val="000000"/>
              </w:rPr>
              <w:t>Start-up phase of projects take 50% less time</w:t>
            </w:r>
          </w:p>
        </w:tc>
        <w:tc>
          <w:tcPr>
            <w:tcW w:w="2790" w:type="dxa"/>
            <w:shd w:val="clear" w:color="auto" w:fill="auto"/>
            <w:vAlign w:val="bottom"/>
            <w:hideMark/>
          </w:tcPr>
          <w:p w14:paraId="5030BE4A" w14:textId="77777777" w:rsidR="004E4FC8" w:rsidRPr="00805DB9" w:rsidRDefault="004E4FC8" w:rsidP="00BE3B22">
            <w:pPr>
              <w:rPr>
                <w:rFonts w:cs="Arial"/>
                <w:color w:val="000000"/>
              </w:rPr>
            </w:pPr>
            <w:r w:rsidRPr="00805DB9">
              <w:rPr>
                <w:rFonts w:cs="Arial"/>
                <w:strike/>
                <w:color w:val="000000"/>
              </w:rPr>
              <w:t>Start-up phase of projects take 50% less time</w:t>
            </w:r>
          </w:p>
        </w:tc>
      </w:tr>
      <w:tr w:rsidR="004E4FC8" w:rsidRPr="00805DB9" w14:paraId="16150B45" w14:textId="77777777" w:rsidTr="00BE3B22">
        <w:trPr>
          <w:trHeight w:val="1500"/>
        </w:trPr>
        <w:tc>
          <w:tcPr>
            <w:tcW w:w="3165" w:type="dxa"/>
            <w:shd w:val="clear" w:color="auto" w:fill="auto"/>
            <w:vAlign w:val="bottom"/>
            <w:hideMark/>
          </w:tcPr>
          <w:p w14:paraId="37532E5E" w14:textId="77777777" w:rsidR="004E4FC8" w:rsidRPr="00805DB9" w:rsidRDefault="004E4FC8" w:rsidP="00BE3B22">
            <w:pPr>
              <w:rPr>
                <w:rFonts w:cs="Arial"/>
                <w:color w:val="000000"/>
              </w:rPr>
            </w:pPr>
            <w:r w:rsidRPr="00805DB9">
              <w:rPr>
                <w:rFonts w:cs="Arial"/>
                <w:color w:val="000000"/>
              </w:rPr>
              <w:t>Majority of project stakeholders accept index-insurance methodology</w:t>
            </w:r>
          </w:p>
        </w:tc>
        <w:tc>
          <w:tcPr>
            <w:tcW w:w="2520" w:type="dxa"/>
            <w:shd w:val="clear" w:color="auto" w:fill="auto"/>
            <w:vAlign w:val="bottom"/>
            <w:hideMark/>
          </w:tcPr>
          <w:p w14:paraId="0D26A4CB" w14:textId="77777777" w:rsidR="004E4FC8" w:rsidRPr="00805DB9" w:rsidRDefault="004E4FC8" w:rsidP="00BE3B22">
            <w:pPr>
              <w:rPr>
                <w:rFonts w:cs="Arial"/>
                <w:color w:val="000000"/>
              </w:rPr>
            </w:pPr>
            <w:r w:rsidRPr="00805DB9">
              <w:rPr>
                <w:rFonts w:cs="Arial"/>
                <w:color w:val="000000"/>
              </w:rPr>
              <w:t>Acceptance by stakeholders of approach</w:t>
            </w:r>
          </w:p>
        </w:tc>
        <w:tc>
          <w:tcPr>
            <w:tcW w:w="2790" w:type="dxa"/>
            <w:shd w:val="clear" w:color="auto" w:fill="auto"/>
            <w:vAlign w:val="bottom"/>
            <w:hideMark/>
          </w:tcPr>
          <w:p w14:paraId="1E8CAEA7" w14:textId="77777777" w:rsidR="004E4FC8" w:rsidRPr="00805DB9" w:rsidRDefault="004E4FC8" w:rsidP="00BE3B22">
            <w:pPr>
              <w:rPr>
                <w:rFonts w:cs="Arial"/>
                <w:color w:val="000000"/>
              </w:rPr>
            </w:pPr>
            <w:r w:rsidRPr="00805DB9">
              <w:rPr>
                <w:rFonts w:cs="Arial"/>
                <w:strike/>
                <w:color w:val="000000"/>
              </w:rPr>
              <w:t>Acceptance by stakeholders of approach</w:t>
            </w:r>
          </w:p>
        </w:tc>
      </w:tr>
      <w:tr w:rsidR="004E4FC8" w:rsidRPr="00805DB9" w14:paraId="029BCBA3" w14:textId="77777777" w:rsidTr="00BE3B22">
        <w:trPr>
          <w:trHeight w:val="900"/>
        </w:trPr>
        <w:tc>
          <w:tcPr>
            <w:tcW w:w="3165" w:type="dxa"/>
            <w:shd w:val="clear" w:color="auto" w:fill="auto"/>
            <w:vAlign w:val="bottom"/>
            <w:hideMark/>
          </w:tcPr>
          <w:p w14:paraId="405E1E4C" w14:textId="77777777" w:rsidR="004E4FC8" w:rsidRPr="00805DB9" w:rsidRDefault="004E4FC8" w:rsidP="00BE3B22">
            <w:pPr>
              <w:rPr>
                <w:rFonts w:cs="Arial"/>
                <w:color w:val="000000"/>
              </w:rPr>
            </w:pPr>
            <w:r w:rsidRPr="00805DB9">
              <w:rPr>
                <w:rFonts w:cs="Arial"/>
                <w:color w:val="000000"/>
              </w:rPr>
              <w:t>Number of IW projects using approach</w:t>
            </w:r>
          </w:p>
        </w:tc>
        <w:tc>
          <w:tcPr>
            <w:tcW w:w="2520" w:type="dxa"/>
            <w:shd w:val="clear" w:color="auto" w:fill="auto"/>
            <w:vAlign w:val="bottom"/>
            <w:hideMark/>
          </w:tcPr>
          <w:p w14:paraId="75BD2757" w14:textId="77777777" w:rsidR="004E4FC8" w:rsidRPr="00805DB9" w:rsidRDefault="004E4FC8" w:rsidP="00BE3B22">
            <w:pPr>
              <w:rPr>
                <w:rFonts w:cs="Arial"/>
                <w:color w:val="000000"/>
              </w:rPr>
            </w:pPr>
            <w:r w:rsidRPr="00805DB9">
              <w:rPr>
                <w:rFonts w:cs="Arial"/>
                <w:color w:val="000000"/>
              </w:rPr>
              <w:t>At least one IW projects utilize methodology</w:t>
            </w:r>
          </w:p>
        </w:tc>
        <w:tc>
          <w:tcPr>
            <w:tcW w:w="2790" w:type="dxa"/>
            <w:shd w:val="clear" w:color="auto" w:fill="auto"/>
            <w:vAlign w:val="bottom"/>
            <w:hideMark/>
          </w:tcPr>
          <w:p w14:paraId="749B3DB9" w14:textId="77777777" w:rsidR="004E4FC8" w:rsidRPr="00805DB9" w:rsidRDefault="004E4FC8" w:rsidP="00BE3B22">
            <w:pPr>
              <w:rPr>
                <w:rFonts w:cs="Arial"/>
                <w:color w:val="000000"/>
              </w:rPr>
            </w:pPr>
            <w:r w:rsidRPr="00805DB9">
              <w:rPr>
                <w:rFonts w:cs="Arial"/>
                <w:strike/>
                <w:color w:val="000000"/>
              </w:rPr>
              <w:t>At least one IW projects utilize methodology</w:t>
            </w:r>
          </w:p>
        </w:tc>
      </w:tr>
      <w:tr w:rsidR="004E4FC8" w:rsidRPr="00805DB9" w14:paraId="7B0F6DBE" w14:textId="77777777" w:rsidTr="00BE3B22">
        <w:trPr>
          <w:trHeight w:val="2700"/>
        </w:trPr>
        <w:tc>
          <w:tcPr>
            <w:tcW w:w="3165" w:type="dxa"/>
            <w:shd w:val="clear" w:color="auto" w:fill="auto"/>
            <w:vAlign w:val="bottom"/>
            <w:hideMark/>
          </w:tcPr>
          <w:p w14:paraId="2DDFCF35" w14:textId="77777777" w:rsidR="004E4FC8" w:rsidRPr="00805DB9" w:rsidRDefault="004E4FC8" w:rsidP="00BE3B22">
            <w:pPr>
              <w:rPr>
                <w:rFonts w:cs="Arial"/>
                <w:color w:val="000000"/>
              </w:rPr>
            </w:pPr>
            <w:r w:rsidRPr="00805DB9">
              <w:rPr>
                <w:rFonts w:cs="Arial"/>
                <w:color w:val="000000"/>
              </w:rPr>
              <w:t>Number of IW projects using approach to climatic variability &amp; change</w:t>
            </w:r>
          </w:p>
        </w:tc>
        <w:tc>
          <w:tcPr>
            <w:tcW w:w="2520" w:type="dxa"/>
            <w:shd w:val="clear" w:color="auto" w:fill="auto"/>
            <w:vAlign w:val="bottom"/>
            <w:hideMark/>
          </w:tcPr>
          <w:p w14:paraId="7E1CF76C" w14:textId="77777777" w:rsidR="004E4FC8" w:rsidRPr="00805DB9" w:rsidRDefault="004E4FC8" w:rsidP="00BE3B22">
            <w:pPr>
              <w:rPr>
                <w:rFonts w:cs="Arial"/>
                <w:color w:val="000000"/>
              </w:rPr>
            </w:pPr>
            <w:r w:rsidRPr="00805DB9">
              <w:rPr>
                <w:rFonts w:cs="Arial"/>
                <w:color w:val="000000"/>
              </w:rPr>
              <w:t>Agreed methodology developed and piloted in 5 GEF5 IW projects; Acceptance of approach by IWTF for use in all IW projects</w:t>
            </w:r>
          </w:p>
        </w:tc>
        <w:tc>
          <w:tcPr>
            <w:tcW w:w="2790" w:type="dxa"/>
            <w:shd w:val="clear" w:color="auto" w:fill="auto"/>
            <w:vAlign w:val="bottom"/>
            <w:hideMark/>
          </w:tcPr>
          <w:p w14:paraId="384CF2E8" w14:textId="77777777" w:rsidR="004E4FC8" w:rsidRPr="00805DB9" w:rsidRDefault="004E4FC8" w:rsidP="00BE3B22">
            <w:pPr>
              <w:rPr>
                <w:rFonts w:cs="Arial"/>
                <w:color w:val="000000"/>
              </w:rPr>
            </w:pPr>
            <w:r w:rsidRPr="00805DB9">
              <w:rPr>
                <w:rFonts w:cs="Arial"/>
                <w:color w:val="000000"/>
              </w:rPr>
              <w:t>Agreed methodology developed and piloted in 5 GEF5 IW projects;</w:t>
            </w:r>
            <w:r w:rsidRPr="006520D5">
              <w:rPr>
                <w:rFonts w:cs="Arial"/>
                <w:color w:val="000000"/>
              </w:rPr>
              <w:t xml:space="preserve"> </w:t>
            </w:r>
            <w:r w:rsidRPr="00805DB9">
              <w:rPr>
                <w:rFonts w:cs="Arial"/>
                <w:strike/>
                <w:color w:val="000000"/>
              </w:rPr>
              <w:t>Acceptance of approach by IWTF for use in all IW projects</w:t>
            </w:r>
          </w:p>
        </w:tc>
      </w:tr>
      <w:tr w:rsidR="004E4FC8" w:rsidRPr="00805DB9" w14:paraId="128B9B0E" w14:textId="77777777" w:rsidTr="00BE3B22">
        <w:trPr>
          <w:trHeight w:val="3300"/>
        </w:trPr>
        <w:tc>
          <w:tcPr>
            <w:tcW w:w="3165" w:type="dxa"/>
            <w:shd w:val="clear" w:color="auto" w:fill="auto"/>
            <w:vAlign w:val="bottom"/>
            <w:hideMark/>
          </w:tcPr>
          <w:p w14:paraId="19F20C75" w14:textId="77777777" w:rsidR="004E4FC8" w:rsidRPr="00805DB9" w:rsidRDefault="004E4FC8" w:rsidP="00BE3B22">
            <w:pPr>
              <w:rPr>
                <w:rFonts w:cs="Arial"/>
                <w:color w:val="000000"/>
              </w:rPr>
            </w:pPr>
            <w:r w:rsidRPr="00805DB9">
              <w:rPr>
                <w:rFonts w:cs="Arial"/>
                <w:color w:val="000000"/>
              </w:rPr>
              <w:t>Number of IW projects with sustainable private sector finances</w:t>
            </w:r>
          </w:p>
        </w:tc>
        <w:tc>
          <w:tcPr>
            <w:tcW w:w="2520" w:type="dxa"/>
            <w:shd w:val="clear" w:color="auto" w:fill="auto"/>
            <w:vAlign w:val="bottom"/>
            <w:hideMark/>
          </w:tcPr>
          <w:p w14:paraId="75D4B6D9" w14:textId="77777777" w:rsidR="004E4FC8" w:rsidRPr="00805DB9" w:rsidRDefault="004E4FC8" w:rsidP="00BE3B22">
            <w:pPr>
              <w:rPr>
                <w:rFonts w:cs="Arial"/>
                <w:color w:val="000000"/>
              </w:rPr>
            </w:pPr>
            <w:r w:rsidRPr="00805DB9">
              <w:rPr>
                <w:rFonts w:cs="Arial"/>
                <w:color w:val="000000"/>
              </w:rPr>
              <w:t>10 projects have developed/promoted public-private sector engagement</w:t>
            </w:r>
            <w:r w:rsidRPr="006520D5">
              <w:rPr>
                <w:rFonts w:cs="Arial"/>
                <w:color w:val="000000"/>
              </w:rPr>
              <w:t xml:space="preserve"> </w:t>
            </w:r>
          </w:p>
        </w:tc>
        <w:tc>
          <w:tcPr>
            <w:tcW w:w="2790" w:type="dxa"/>
            <w:shd w:val="clear" w:color="auto" w:fill="auto"/>
            <w:vAlign w:val="bottom"/>
            <w:hideMark/>
          </w:tcPr>
          <w:p w14:paraId="7C779492" w14:textId="77777777" w:rsidR="004E4FC8" w:rsidRPr="00805DB9" w:rsidRDefault="004E4FC8" w:rsidP="00BE3B22">
            <w:pPr>
              <w:rPr>
                <w:rFonts w:cs="Arial"/>
                <w:color w:val="000000"/>
              </w:rPr>
            </w:pPr>
            <w:r w:rsidRPr="00805DB9">
              <w:rPr>
                <w:rFonts w:cs="Arial"/>
                <w:color w:val="000000"/>
              </w:rPr>
              <w:t>10 projects have been assisted with the development/promotion public-private sector engagement</w:t>
            </w:r>
          </w:p>
        </w:tc>
      </w:tr>
    </w:tbl>
    <w:p w14:paraId="10C81EDD" w14:textId="77777777" w:rsidR="004E4FC8" w:rsidRPr="006520D5" w:rsidRDefault="004E4FC8" w:rsidP="004E4FC8">
      <w:pPr>
        <w:rPr>
          <w:rFonts w:cs="Arial"/>
        </w:rPr>
      </w:pPr>
    </w:p>
    <w:p w14:paraId="6854AF4B" w14:textId="77777777" w:rsidR="004E4FC8" w:rsidRPr="006520D5" w:rsidRDefault="004E4FC8" w:rsidP="004E4FC8">
      <w:pPr>
        <w:pStyle w:val="Heading2"/>
        <w:rPr>
          <w:rFonts w:cs="Arial"/>
        </w:rPr>
      </w:pPr>
      <w:r w:rsidRPr="006520D5">
        <w:rPr>
          <w:rFonts w:cs="Arial"/>
        </w:rPr>
        <w:t>Discussion Notes</w:t>
      </w:r>
    </w:p>
    <w:p w14:paraId="13D5B421" w14:textId="77777777" w:rsidR="004E4FC8" w:rsidRPr="006520D5" w:rsidRDefault="004E4FC8" w:rsidP="004E4FC8">
      <w:pPr>
        <w:rPr>
          <w:rFonts w:cs="Arial"/>
        </w:rPr>
      </w:pPr>
    </w:p>
    <w:p w14:paraId="086C0E57" w14:textId="77777777" w:rsidR="004E4FC8" w:rsidRPr="006520D5" w:rsidRDefault="004E4FC8" w:rsidP="004E4FC8">
      <w:pPr>
        <w:pStyle w:val="Heading3"/>
        <w:rPr>
          <w:rFonts w:cs="Arial"/>
        </w:rPr>
      </w:pPr>
      <w:r w:rsidRPr="006520D5">
        <w:rPr>
          <w:rFonts w:cs="Arial"/>
        </w:rPr>
        <w:t>0. Partner Welcome Comments</w:t>
      </w:r>
    </w:p>
    <w:p w14:paraId="346EC37F" w14:textId="77777777" w:rsidR="004E4FC8" w:rsidRPr="006520D5" w:rsidRDefault="004E4FC8" w:rsidP="004E4FC8">
      <w:pPr>
        <w:rPr>
          <w:rFonts w:cs="Arial"/>
        </w:rPr>
      </w:pPr>
    </w:p>
    <w:p w14:paraId="184EB934" w14:textId="77777777" w:rsidR="004E4FC8" w:rsidRPr="006520D5" w:rsidRDefault="004E4FC8" w:rsidP="004E4FC8">
      <w:pPr>
        <w:rPr>
          <w:rFonts w:cs="Arial"/>
        </w:rPr>
      </w:pPr>
      <w:r w:rsidRPr="006520D5">
        <w:rPr>
          <w:rFonts w:cs="Arial"/>
        </w:rPr>
        <w:t>GEF: Chris S.</w:t>
      </w:r>
    </w:p>
    <w:p w14:paraId="1F23C01B" w14:textId="77777777" w:rsidR="004E4FC8" w:rsidRPr="006520D5" w:rsidRDefault="004E4FC8" w:rsidP="004E4FC8">
      <w:pPr>
        <w:numPr>
          <w:ilvl w:val="0"/>
          <w:numId w:val="2"/>
        </w:numPr>
        <w:rPr>
          <w:rFonts w:cs="Arial"/>
        </w:rPr>
      </w:pPr>
      <w:r w:rsidRPr="006520D5">
        <w:rPr>
          <w:rFonts w:cs="Arial"/>
        </w:rPr>
        <w:t>Streamlining the IW:LEARN into the daily work of the GEF?</w:t>
      </w:r>
    </w:p>
    <w:p w14:paraId="398D98D6" w14:textId="77777777" w:rsidR="004E4FC8" w:rsidRPr="006520D5" w:rsidRDefault="004E4FC8" w:rsidP="004E4FC8">
      <w:pPr>
        <w:numPr>
          <w:ilvl w:val="0"/>
          <w:numId w:val="2"/>
        </w:numPr>
        <w:rPr>
          <w:rFonts w:cs="Arial"/>
        </w:rPr>
      </w:pPr>
      <w:r w:rsidRPr="006520D5">
        <w:rPr>
          <w:rFonts w:cs="Arial"/>
        </w:rPr>
        <w:t>What is the sustainability? New institutions to contribute? UNECE? Ads through the website? Explore some new ways to get funding, how to access a new set of viewers?</w:t>
      </w:r>
    </w:p>
    <w:p w14:paraId="082D1918" w14:textId="77777777" w:rsidR="004E4FC8" w:rsidRPr="006520D5" w:rsidRDefault="004E4FC8" w:rsidP="004E4FC8">
      <w:pPr>
        <w:numPr>
          <w:ilvl w:val="0"/>
          <w:numId w:val="2"/>
        </w:numPr>
        <w:rPr>
          <w:rFonts w:cs="Arial"/>
        </w:rPr>
      </w:pPr>
      <w:r w:rsidRPr="006520D5">
        <w:rPr>
          <w:rFonts w:cs="Arial"/>
        </w:rPr>
        <w:t>Stronger links to other website?</w:t>
      </w:r>
    </w:p>
    <w:p w14:paraId="45286EE8" w14:textId="77777777" w:rsidR="004E4FC8" w:rsidRPr="006520D5" w:rsidRDefault="004E4FC8" w:rsidP="004E4FC8">
      <w:pPr>
        <w:numPr>
          <w:ilvl w:val="0"/>
          <w:numId w:val="2"/>
        </w:numPr>
        <w:rPr>
          <w:rFonts w:cs="Arial"/>
        </w:rPr>
      </w:pPr>
      <w:r w:rsidRPr="006520D5">
        <w:rPr>
          <w:rFonts w:cs="Arial"/>
        </w:rPr>
        <w:t>Finish some of the activities? What to take to the next phase?</w:t>
      </w:r>
    </w:p>
    <w:p w14:paraId="3B33952B" w14:textId="77777777" w:rsidR="004E4FC8" w:rsidRPr="006520D5" w:rsidRDefault="004E4FC8" w:rsidP="004E4FC8">
      <w:pPr>
        <w:numPr>
          <w:ilvl w:val="0"/>
          <w:numId w:val="2"/>
        </w:numPr>
        <w:rPr>
          <w:rFonts w:cs="Arial"/>
        </w:rPr>
      </w:pPr>
      <w:r w:rsidRPr="006520D5">
        <w:rPr>
          <w:rFonts w:cs="Arial"/>
        </w:rPr>
        <w:t>We need a roadmap for the next phase.</w:t>
      </w:r>
    </w:p>
    <w:p w14:paraId="44EE791F" w14:textId="77777777" w:rsidR="004E4FC8" w:rsidRPr="006520D5" w:rsidRDefault="004E4FC8" w:rsidP="004E4FC8">
      <w:pPr>
        <w:rPr>
          <w:rFonts w:cs="Arial"/>
        </w:rPr>
      </w:pPr>
    </w:p>
    <w:p w14:paraId="0BA986B0" w14:textId="77777777" w:rsidR="004E4FC8" w:rsidRPr="006520D5" w:rsidRDefault="004E4FC8" w:rsidP="004E4FC8">
      <w:pPr>
        <w:rPr>
          <w:rFonts w:cs="Arial"/>
        </w:rPr>
      </w:pPr>
      <w:r w:rsidRPr="006520D5">
        <w:rPr>
          <w:rFonts w:cs="Arial"/>
        </w:rPr>
        <w:t>UNDP: Vladimir M.</w:t>
      </w:r>
    </w:p>
    <w:p w14:paraId="01A0BB0C" w14:textId="77777777" w:rsidR="004E4FC8" w:rsidRPr="006520D5" w:rsidRDefault="004E4FC8" w:rsidP="004E4FC8">
      <w:pPr>
        <w:numPr>
          <w:ilvl w:val="0"/>
          <w:numId w:val="3"/>
        </w:numPr>
        <w:rPr>
          <w:rFonts w:cs="Arial"/>
        </w:rPr>
      </w:pPr>
      <w:r w:rsidRPr="006520D5">
        <w:rPr>
          <w:rFonts w:cs="Arial"/>
        </w:rPr>
        <w:t>A great degree of change from an academic first phase.  Other focal areas trying to choose the best practices from the program.</w:t>
      </w:r>
    </w:p>
    <w:p w14:paraId="0E347C2D" w14:textId="77777777" w:rsidR="004E4FC8" w:rsidRPr="006520D5" w:rsidRDefault="004E4FC8" w:rsidP="004E4FC8">
      <w:pPr>
        <w:numPr>
          <w:ilvl w:val="0"/>
          <w:numId w:val="3"/>
        </w:numPr>
        <w:rPr>
          <w:rFonts w:cs="Arial"/>
        </w:rPr>
      </w:pPr>
      <w:r w:rsidRPr="006520D5">
        <w:rPr>
          <w:rFonts w:cs="Arial"/>
        </w:rPr>
        <w:t>How to help us sustain the programmatic approach, move some of the activities out to them.  Hard to know if there is going to be another phase.  Maybe incremental funding to support, but it is not much.  At this stage to help our partners absorb the activities within their mandate.</w:t>
      </w:r>
    </w:p>
    <w:p w14:paraId="0E8C8266" w14:textId="77777777" w:rsidR="004E4FC8" w:rsidRPr="006520D5" w:rsidRDefault="004E4FC8" w:rsidP="004E4FC8">
      <w:pPr>
        <w:numPr>
          <w:ilvl w:val="0"/>
          <w:numId w:val="3"/>
        </w:numPr>
        <w:rPr>
          <w:rFonts w:cs="Arial"/>
        </w:rPr>
      </w:pPr>
      <w:r w:rsidRPr="006520D5">
        <w:rPr>
          <w:rFonts w:cs="Arial"/>
        </w:rPr>
        <w:t>Global LME Governance Project – No longer a COP, looking for the organization to host and sustain it.</w:t>
      </w:r>
    </w:p>
    <w:p w14:paraId="3F733CF0" w14:textId="77777777" w:rsidR="004E4FC8" w:rsidRPr="006520D5" w:rsidRDefault="004E4FC8" w:rsidP="004E4FC8">
      <w:pPr>
        <w:rPr>
          <w:rFonts w:cs="Arial"/>
        </w:rPr>
      </w:pPr>
    </w:p>
    <w:p w14:paraId="42F59605" w14:textId="77777777" w:rsidR="004E4FC8" w:rsidRPr="006520D5" w:rsidRDefault="004E4FC8" w:rsidP="004E4FC8">
      <w:pPr>
        <w:rPr>
          <w:rFonts w:cs="Arial"/>
        </w:rPr>
      </w:pPr>
      <w:r w:rsidRPr="006520D5">
        <w:rPr>
          <w:rFonts w:cs="Arial"/>
        </w:rPr>
        <w:t>UNEP-DEPI: Isabelle v. D</w:t>
      </w:r>
    </w:p>
    <w:p w14:paraId="62892344" w14:textId="77777777" w:rsidR="004E4FC8" w:rsidRPr="006520D5" w:rsidRDefault="004E4FC8" w:rsidP="004E4FC8">
      <w:pPr>
        <w:numPr>
          <w:ilvl w:val="0"/>
          <w:numId w:val="4"/>
        </w:numPr>
        <w:rPr>
          <w:rFonts w:cs="Arial"/>
        </w:rPr>
      </w:pPr>
      <w:r w:rsidRPr="006520D5">
        <w:rPr>
          <w:rFonts w:cs="Arial"/>
        </w:rPr>
        <w:t>Unique in the PCU all over the world.  It is a dynamic process that leads to unique challenges.</w:t>
      </w:r>
    </w:p>
    <w:p w14:paraId="421AE5A8" w14:textId="77777777" w:rsidR="004E4FC8" w:rsidRPr="006520D5" w:rsidRDefault="004E4FC8" w:rsidP="004E4FC8">
      <w:pPr>
        <w:numPr>
          <w:ilvl w:val="0"/>
          <w:numId w:val="4"/>
        </w:numPr>
        <w:rPr>
          <w:rFonts w:cs="Arial"/>
        </w:rPr>
      </w:pPr>
      <w:r w:rsidRPr="006520D5">
        <w:rPr>
          <w:rFonts w:cs="Arial"/>
        </w:rPr>
        <w:t>Mid-term evaluation is an important time, to continue as is, or change.</w:t>
      </w:r>
    </w:p>
    <w:p w14:paraId="1CE944D6" w14:textId="77777777" w:rsidR="004E4FC8" w:rsidRPr="006520D5" w:rsidRDefault="004E4FC8" w:rsidP="004E4FC8">
      <w:pPr>
        <w:numPr>
          <w:ilvl w:val="0"/>
          <w:numId w:val="4"/>
        </w:numPr>
        <w:rPr>
          <w:rFonts w:cs="Arial"/>
        </w:rPr>
      </w:pPr>
      <w:r w:rsidRPr="006520D5">
        <w:rPr>
          <w:rFonts w:cs="Arial"/>
        </w:rPr>
        <w:t>The GEF not interested in continually funding the same project in different phases.</w:t>
      </w:r>
    </w:p>
    <w:p w14:paraId="3C028150" w14:textId="77777777" w:rsidR="004E4FC8" w:rsidRPr="006520D5" w:rsidRDefault="004E4FC8" w:rsidP="004E4FC8">
      <w:pPr>
        <w:numPr>
          <w:ilvl w:val="0"/>
          <w:numId w:val="4"/>
        </w:numPr>
        <w:rPr>
          <w:rFonts w:cs="Arial"/>
        </w:rPr>
      </w:pPr>
      <w:r w:rsidRPr="006520D5">
        <w:rPr>
          <w:rFonts w:cs="Arial"/>
        </w:rPr>
        <w:t>At the time of the formulation of GEF6, it is an ideal time to think of how IW:LEARN fits in.</w:t>
      </w:r>
    </w:p>
    <w:p w14:paraId="47279D0C" w14:textId="77777777" w:rsidR="004E4FC8" w:rsidRPr="006520D5" w:rsidRDefault="004E4FC8" w:rsidP="004E4FC8">
      <w:pPr>
        <w:numPr>
          <w:ilvl w:val="0"/>
          <w:numId w:val="4"/>
        </w:numPr>
        <w:rPr>
          <w:rFonts w:cs="Arial"/>
        </w:rPr>
      </w:pPr>
      <w:r w:rsidRPr="006520D5">
        <w:rPr>
          <w:rFonts w:cs="Arial"/>
        </w:rPr>
        <w:t>Visualization – difficulty of acquiring the data for it.  Need projects to send the info from their TDA/SAPs, etc.  TWAP gets the results of the assessment, tailor it into an interesting manner to reach a wider audience.  This approach is something we should consider for IW:LEARN.  How to get the data sets from the projects?</w:t>
      </w:r>
    </w:p>
    <w:p w14:paraId="55C0BE08" w14:textId="77777777" w:rsidR="004E4FC8" w:rsidRPr="006520D5" w:rsidRDefault="004E4FC8" w:rsidP="004E4FC8">
      <w:pPr>
        <w:rPr>
          <w:rFonts w:cs="Arial"/>
        </w:rPr>
      </w:pPr>
    </w:p>
    <w:p w14:paraId="5E472F97" w14:textId="77777777" w:rsidR="004E4FC8" w:rsidRPr="006520D5" w:rsidRDefault="004E4FC8" w:rsidP="004E4FC8">
      <w:pPr>
        <w:rPr>
          <w:rFonts w:cs="Arial"/>
        </w:rPr>
      </w:pPr>
      <w:r w:rsidRPr="006520D5">
        <w:rPr>
          <w:rFonts w:cs="Arial"/>
        </w:rPr>
        <w:t>UNOPS: Katrin L.</w:t>
      </w:r>
    </w:p>
    <w:p w14:paraId="6BF9A944" w14:textId="77777777" w:rsidR="004E4FC8" w:rsidRPr="006520D5" w:rsidRDefault="004E4FC8" w:rsidP="004E4FC8">
      <w:pPr>
        <w:numPr>
          <w:ilvl w:val="0"/>
          <w:numId w:val="5"/>
        </w:numPr>
        <w:rPr>
          <w:rFonts w:cs="Arial"/>
        </w:rPr>
      </w:pPr>
      <w:r w:rsidRPr="006520D5">
        <w:rPr>
          <w:rFonts w:cs="Arial"/>
        </w:rPr>
        <w:t>Relevant for UNOPS as they both serve a portfolio of projects.  Need the tools to deliver the quality services and have a sustainable impact, and have high objectives.</w:t>
      </w:r>
    </w:p>
    <w:p w14:paraId="63DF87BE" w14:textId="77777777" w:rsidR="004E4FC8" w:rsidRPr="006520D5" w:rsidRDefault="004E4FC8" w:rsidP="004E4FC8">
      <w:pPr>
        <w:numPr>
          <w:ilvl w:val="0"/>
          <w:numId w:val="5"/>
        </w:numPr>
        <w:rPr>
          <w:rFonts w:cs="Arial"/>
        </w:rPr>
      </w:pPr>
      <w:r w:rsidRPr="006520D5">
        <w:rPr>
          <w:rFonts w:cs="Arial"/>
        </w:rPr>
        <w:t>Because of the timeframe to IW:LEARN, how to make sure activities are delivered within it.</w:t>
      </w:r>
    </w:p>
    <w:p w14:paraId="11676F8C" w14:textId="77777777" w:rsidR="004E4FC8" w:rsidRPr="006520D5" w:rsidRDefault="004E4FC8" w:rsidP="004E4FC8">
      <w:pPr>
        <w:rPr>
          <w:rFonts w:cs="Arial"/>
        </w:rPr>
      </w:pPr>
    </w:p>
    <w:p w14:paraId="482F1A70" w14:textId="77777777" w:rsidR="004E4FC8" w:rsidRPr="006520D5" w:rsidRDefault="004E4FC8" w:rsidP="004E4FC8">
      <w:pPr>
        <w:rPr>
          <w:rFonts w:cs="Arial"/>
        </w:rPr>
      </w:pPr>
      <w:r w:rsidRPr="006520D5">
        <w:rPr>
          <w:rFonts w:cs="Arial"/>
        </w:rPr>
        <w:t>Tweak the agenda, limit the MTE discussion on points that are already in the agenda, add time to the discussion on the Progress Report.</w:t>
      </w:r>
    </w:p>
    <w:p w14:paraId="52160697" w14:textId="77777777" w:rsidR="004E4FC8" w:rsidRPr="006520D5" w:rsidRDefault="004E4FC8" w:rsidP="004E4FC8">
      <w:pPr>
        <w:rPr>
          <w:rFonts w:cs="Arial"/>
        </w:rPr>
      </w:pPr>
    </w:p>
    <w:p w14:paraId="3207A8C5" w14:textId="77777777" w:rsidR="004E4FC8" w:rsidRPr="006520D5" w:rsidRDefault="004E4FC8" w:rsidP="004E4FC8">
      <w:pPr>
        <w:rPr>
          <w:rFonts w:cs="Arial"/>
        </w:rPr>
      </w:pPr>
      <w:r w:rsidRPr="006520D5">
        <w:rPr>
          <w:rFonts w:cs="Arial"/>
        </w:rPr>
        <w:t>UNESCO: Lucilla M.</w:t>
      </w:r>
    </w:p>
    <w:p w14:paraId="6AE26634" w14:textId="77777777" w:rsidR="004E4FC8" w:rsidRPr="006520D5" w:rsidRDefault="004E4FC8" w:rsidP="004E4FC8">
      <w:pPr>
        <w:numPr>
          <w:ilvl w:val="0"/>
          <w:numId w:val="6"/>
        </w:numPr>
        <w:rPr>
          <w:rFonts w:cs="Arial"/>
        </w:rPr>
      </w:pPr>
      <w:r w:rsidRPr="006520D5">
        <w:rPr>
          <w:rFonts w:cs="Arial"/>
        </w:rPr>
        <w:t>Important time, reflect in three ways, actions and achievements, lessons learned, and to plan ahead what to do in the 18 months.</w:t>
      </w:r>
    </w:p>
    <w:p w14:paraId="0A77D487" w14:textId="77777777" w:rsidR="004E4FC8" w:rsidRPr="006520D5" w:rsidRDefault="004E4FC8" w:rsidP="004E4FC8">
      <w:pPr>
        <w:numPr>
          <w:ilvl w:val="1"/>
          <w:numId w:val="6"/>
        </w:numPr>
        <w:rPr>
          <w:rFonts w:cs="Arial"/>
        </w:rPr>
      </w:pPr>
      <w:r w:rsidRPr="006520D5">
        <w:rPr>
          <w:rFonts w:cs="Arial"/>
        </w:rPr>
        <w:t>Celebrate and take a critical look</w:t>
      </w:r>
    </w:p>
    <w:p w14:paraId="3220E76E" w14:textId="77777777" w:rsidR="004E4FC8" w:rsidRPr="006520D5" w:rsidRDefault="004E4FC8" w:rsidP="004E4FC8">
      <w:pPr>
        <w:numPr>
          <w:ilvl w:val="0"/>
          <w:numId w:val="6"/>
        </w:numPr>
        <w:rPr>
          <w:rFonts w:cs="Arial"/>
        </w:rPr>
      </w:pPr>
      <w:r w:rsidRPr="006520D5">
        <w:rPr>
          <w:rFonts w:cs="Arial"/>
        </w:rPr>
        <w:t>Groundwater plays major role</w:t>
      </w:r>
    </w:p>
    <w:p w14:paraId="335B3D21" w14:textId="77777777" w:rsidR="004E4FC8" w:rsidRPr="006520D5" w:rsidRDefault="004E4FC8" w:rsidP="004E4FC8">
      <w:pPr>
        <w:numPr>
          <w:ilvl w:val="0"/>
          <w:numId w:val="6"/>
        </w:numPr>
        <w:rPr>
          <w:rFonts w:cs="Arial"/>
        </w:rPr>
      </w:pPr>
      <w:r w:rsidRPr="006520D5">
        <w:rPr>
          <w:rFonts w:cs="Arial"/>
        </w:rPr>
        <w:t>Message -&gt; important document, analysis of the GEF GW portfolio</w:t>
      </w:r>
    </w:p>
    <w:p w14:paraId="4E44F07B" w14:textId="77777777" w:rsidR="004E4FC8" w:rsidRPr="006520D5" w:rsidRDefault="004E4FC8" w:rsidP="004E4FC8">
      <w:pPr>
        <w:numPr>
          <w:ilvl w:val="1"/>
          <w:numId w:val="6"/>
        </w:numPr>
        <w:rPr>
          <w:rFonts w:cs="Arial"/>
        </w:rPr>
      </w:pPr>
      <w:r w:rsidRPr="006520D5">
        <w:rPr>
          <w:rFonts w:cs="Arial"/>
        </w:rPr>
        <w:t>A Good variety of projects, to include in the GW COP, integration dialogue and exchanges with the other COP</w:t>
      </w:r>
    </w:p>
    <w:p w14:paraId="45CA8230" w14:textId="77777777" w:rsidR="004E4FC8" w:rsidRPr="006520D5" w:rsidRDefault="004E4FC8" w:rsidP="004E4FC8">
      <w:pPr>
        <w:numPr>
          <w:ilvl w:val="0"/>
          <w:numId w:val="6"/>
        </w:numPr>
        <w:rPr>
          <w:rFonts w:cs="Arial"/>
        </w:rPr>
      </w:pPr>
      <w:r w:rsidRPr="006520D5">
        <w:rPr>
          <w:rFonts w:cs="Arial"/>
        </w:rPr>
        <w:t>Good News – Through reaching out to the GW community, we see that the shared vision is there and there is a need to have a hub for GW to share the vision on the global agenda.</w:t>
      </w:r>
    </w:p>
    <w:p w14:paraId="04F14DAC" w14:textId="77777777" w:rsidR="004E4FC8" w:rsidRPr="006520D5" w:rsidRDefault="004E4FC8" w:rsidP="004E4FC8">
      <w:pPr>
        <w:numPr>
          <w:ilvl w:val="1"/>
          <w:numId w:val="6"/>
        </w:numPr>
        <w:rPr>
          <w:rFonts w:cs="Arial"/>
        </w:rPr>
      </w:pPr>
      <w:r w:rsidRPr="006520D5">
        <w:rPr>
          <w:rFonts w:cs="Arial"/>
        </w:rPr>
        <w:t>Reliability of tools – saying this since the beginning to have a good tool to do the work</w:t>
      </w:r>
    </w:p>
    <w:p w14:paraId="383D77FB" w14:textId="77777777" w:rsidR="004E4FC8" w:rsidRPr="006520D5" w:rsidRDefault="004E4FC8" w:rsidP="004E4FC8">
      <w:pPr>
        <w:numPr>
          <w:ilvl w:val="1"/>
          <w:numId w:val="6"/>
        </w:numPr>
        <w:rPr>
          <w:rFonts w:cs="Arial"/>
        </w:rPr>
      </w:pPr>
      <w:r w:rsidRPr="006520D5">
        <w:rPr>
          <w:rFonts w:cs="Arial"/>
        </w:rPr>
        <w:t>Sustainability – thought about how to sustain the initiative, concrete proposals for this.</w:t>
      </w:r>
    </w:p>
    <w:p w14:paraId="2930B060" w14:textId="77777777" w:rsidR="004E4FC8" w:rsidRPr="006520D5" w:rsidRDefault="004E4FC8" w:rsidP="004E4FC8">
      <w:pPr>
        <w:numPr>
          <w:ilvl w:val="1"/>
          <w:numId w:val="6"/>
        </w:numPr>
        <w:rPr>
          <w:rFonts w:cs="Arial"/>
        </w:rPr>
      </w:pPr>
      <w:r w:rsidRPr="006520D5">
        <w:rPr>
          <w:rFonts w:cs="Arial"/>
        </w:rPr>
        <w:t>Benefit and advocacy – b give something to members, who have a stake in it (ie. TDA/SAP on aquifers), advocacy to take the exercise to a higher level to influence higher levels policy</w:t>
      </w:r>
    </w:p>
    <w:p w14:paraId="4BEB24B2" w14:textId="77777777" w:rsidR="004E4FC8" w:rsidRPr="006520D5" w:rsidRDefault="004E4FC8" w:rsidP="004E4FC8">
      <w:pPr>
        <w:numPr>
          <w:ilvl w:val="1"/>
          <w:numId w:val="6"/>
        </w:numPr>
        <w:rPr>
          <w:rFonts w:cs="Arial"/>
        </w:rPr>
      </w:pPr>
      <w:r w:rsidRPr="006520D5">
        <w:rPr>
          <w:rFonts w:cs="Arial"/>
        </w:rPr>
        <w:t>Urgency and momentum – half through, need to deliver and be effective.</w:t>
      </w:r>
    </w:p>
    <w:p w14:paraId="16EBA7FE" w14:textId="77777777" w:rsidR="004E4FC8" w:rsidRPr="006520D5" w:rsidRDefault="004E4FC8" w:rsidP="004E4FC8">
      <w:pPr>
        <w:rPr>
          <w:rFonts w:cs="Arial"/>
        </w:rPr>
      </w:pPr>
    </w:p>
    <w:p w14:paraId="69988141" w14:textId="77777777" w:rsidR="004E4FC8" w:rsidRPr="006520D5" w:rsidRDefault="004E4FC8" w:rsidP="004E4FC8">
      <w:pPr>
        <w:rPr>
          <w:rFonts w:cs="Arial"/>
        </w:rPr>
      </w:pPr>
      <w:r w:rsidRPr="006520D5">
        <w:rPr>
          <w:rFonts w:cs="Arial"/>
        </w:rPr>
        <w:t>GWP-MED Dimitris:</w:t>
      </w:r>
    </w:p>
    <w:p w14:paraId="1AA38D7B" w14:textId="77777777" w:rsidR="004E4FC8" w:rsidRPr="006520D5" w:rsidRDefault="004E4FC8" w:rsidP="004E4FC8">
      <w:pPr>
        <w:numPr>
          <w:ilvl w:val="0"/>
          <w:numId w:val="7"/>
        </w:numPr>
        <w:rPr>
          <w:rFonts w:cs="Arial"/>
        </w:rPr>
      </w:pPr>
      <w:r w:rsidRPr="006520D5">
        <w:rPr>
          <w:rFonts w:cs="Arial"/>
        </w:rPr>
        <w:t>It is working in the region – dialogue is now happening, exchange of information and knowledge is stimulating new cooperation on the ground, on specific basins (Drin for example), pursuing other basin level cooperation.  Hoping to replicate this in other areas of the med</w:t>
      </w:r>
    </w:p>
    <w:p w14:paraId="0F776C9F" w14:textId="77777777" w:rsidR="004E4FC8" w:rsidRPr="006520D5" w:rsidRDefault="004E4FC8" w:rsidP="004E4FC8">
      <w:pPr>
        <w:numPr>
          <w:ilvl w:val="0"/>
          <w:numId w:val="7"/>
        </w:numPr>
        <w:rPr>
          <w:rFonts w:cs="Arial"/>
        </w:rPr>
      </w:pPr>
      <w:r w:rsidRPr="006520D5">
        <w:rPr>
          <w:rFonts w:cs="Arial"/>
        </w:rPr>
        <w:t xml:space="preserve">IW:LEARN is bringing people together, inter-commission discussions without the necessity of GWP Med mediating or facilitating. The Prespa Lake can now pick up the phone and call the Sava directly. </w:t>
      </w:r>
    </w:p>
    <w:p w14:paraId="738EC76E" w14:textId="77777777" w:rsidR="004E4FC8" w:rsidRPr="006520D5" w:rsidRDefault="004E4FC8" w:rsidP="004E4FC8">
      <w:pPr>
        <w:numPr>
          <w:ilvl w:val="0"/>
          <w:numId w:val="7"/>
        </w:numPr>
        <w:rPr>
          <w:rFonts w:cs="Arial"/>
        </w:rPr>
      </w:pPr>
      <w:r w:rsidRPr="006520D5">
        <w:rPr>
          <w:rFonts w:cs="Arial"/>
        </w:rPr>
        <w:t>Into a dialogue in specific areas.  But, some areas not progressing as fast as others.</w:t>
      </w:r>
    </w:p>
    <w:p w14:paraId="4785C597" w14:textId="77777777" w:rsidR="004E4FC8" w:rsidRPr="006520D5" w:rsidRDefault="004E4FC8" w:rsidP="004E4FC8">
      <w:pPr>
        <w:numPr>
          <w:ilvl w:val="0"/>
          <w:numId w:val="7"/>
        </w:numPr>
        <w:rPr>
          <w:rFonts w:cs="Arial"/>
        </w:rPr>
      </w:pPr>
      <w:r w:rsidRPr="006520D5">
        <w:rPr>
          <w:rFonts w:cs="Arial"/>
        </w:rPr>
        <w:t>Different view than Chris, taking core money around which more institutions can come in to do the job.  GWP Med in SE Europe, convening power has a say.  Institutions gathering around a line of activities and contributing.</w:t>
      </w:r>
    </w:p>
    <w:p w14:paraId="71FA0ACB" w14:textId="77777777" w:rsidR="004E4FC8" w:rsidRPr="006520D5" w:rsidRDefault="004E4FC8" w:rsidP="004E4FC8">
      <w:pPr>
        <w:rPr>
          <w:rFonts w:cs="Arial"/>
        </w:rPr>
      </w:pPr>
    </w:p>
    <w:p w14:paraId="207CFEE4" w14:textId="77777777" w:rsidR="004E4FC8" w:rsidRPr="006520D5" w:rsidRDefault="004E4FC8" w:rsidP="004E4FC8">
      <w:pPr>
        <w:rPr>
          <w:rFonts w:cs="Arial"/>
        </w:rPr>
      </w:pPr>
      <w:r w:rsidRPr="006520D5">
        <w:rPr>
          <w:rFonts w:cs="Arial"/>
        </w:rPr>
        <w:t>UNEP-DEWA TWAP Kaisa U:</w:t>
      </w:r>
    </w:p>
    <w:p w14:paraId="764B2F17" w14:textId="77777777" w:rsidR="004E4FC8" w:rsidRPr="006520D5" w:rsidRDefault="004E4FC8" w:rsidP="004E4FC8">
      <w:pPr>
        <w:numPr>
          <w:ilvl w:val="0"/>
          <w:numId w:val="8"/>
        </w:numPr>
        <w:rPr>
          <w:rFonts w:cs="Arial"/>
        </w:rPr>
      </w:pPr>
      <w:r w:rsidRPr="006520D5">
        <w:rPr>
          <w:rFonts w:cs="Arial"/>
        </w:rPr>
        <w:t>D&amp;I management part of the project.</w:t>
      </w:r>
    </w:p>
    <w:p w14:paraId="3D5A8363" w14:textId="77777777" w:rsidR="004E4FC8" w:rsidRPr="006520D5" w:rsidRDefault="004E4FC8" w:rsidP="004E4FC8">
      <w:pPr>
        <w:numPr>
          <w:ilvl w:val="0"/>
          <w:numId w:val="8"/>
        </w:numPr>
        <w:rPr>
          <w:rFonts w:cs="Arial"/>
        </w:rPr>
      </w:pPr>
      <w:r w:rsidRPr="006520D5">
        <w:rPr>
          <w:rFonts w:cs="Arial"/>
        </w:rPr>
        <w:t>TWAP to produce global assessment of all the systems, D&amp;I key part of this to produce a harmonized way of visualizing the results.</w:t>
      </w:r>
    </w:p>
    <w:p w14:paraId="546F3485" w14:textId="77777777" w:rsidR="004E4FC8" w:rsidRPr="006520D5" w:rsidRDefault="004E4FC8" w:rsidP="004E4FC8">
      <w:pPr>
        <w:numPr>
          <w:ilvl w:val="0"/>
          <w:numId w:val="8"/>
        </w:numPr>
        <w:rPr>
          <w:rFonts w:cs="Arial"/>
        </w:rPr>
      </w:pPr>
      <w:r w:rsidRPr="006520D5">
        <w:rPr>
          <w:rFonts w:cs="Arial"/>
        </w:rPr>
        <w:t>Finalize the specifications</w:t>
      </w:r>
    </w:p>
    <w:p w14:paraId="493EBE10" w14:textId="77777777" w:rsidR="004E4FC8" w:rsidRPr="006520D5" w:rsidRDefault="004E4FC8" w:rsidP="004E4FC8">
      <w:pPr>
        <w:rPr>
          <w:rFonts w:cs="Arial"/>
        </w:rPr>
      </w:pPr>
    </w:p>
    <w:p w14:paraId="070E4D4C" w14:textId="77777777" w:rsidR="004E4FC8" w:rsidRPr="006520D5" w:rsidRDefault="004E4FC8" w:rsidP="004E4FC8">
      <w:pPr>
        <w:rPr>
          <w:rFonts w:cs="Arial"/>
        </w:rPr>
      </w:pPr>
      <w:r w:rsidRPr="006520D5">
        <w:rPr>
          <w:rFonts w:cs="Arial"/>
        </w:rPr>
        <w:t>UNU: Dansie A</w:t>
      </w:r>
    </w:p>
    <w:p w14:paraId="4AB81C26" w14:textId="77777777" w:rsidR="004E4FC8" w:rsidRPr="006520D5" w:rsidRDefault="004E4FC8" w:rsidP="004E4FC8">
      <w:pPr>
        <w:numPr>
          <w:ilvl w:val="0"/>
          <w:numId w:val="9"/>
        </w:numPr>
        <w:rPr>
          <w:rFonts w:cs="Arial"/>
        </w:rPr>
      </w:pPr>
      <w:r w:rsidRPr="006520D5">
        <w:rPr>
          <w:rFonts w:cs="Arial"/>
        </w:rPr>
        <w:t>3 Activities, Upcoming journal, marine publication, and film</w:t>
      </w:r>
    </w:p>
    <w:p w14:paraId="141CB8D8" w14:textId="77777777" w:rsidR="004E4FC8" w:rsidRPr="006520D5" w:rsidRDefault="004E4FC8" w:rsidP="004E4FC8">
      <w:pPr>
        <w:rPr>
          <w:rFonts w:cs="Arial"/>
        </w:rPr>
      </w:pPr>
    </w:p>
    <w:p w14:paraId="2CEC048C" w14:textId="77777777" w:rsidR="004E4FC8" w:rsidRPr="006520D5" w:rsidRDefault="004E4FC8" w:rsidP="004E4FC8">
      <w:pPr>
        <w:rPr>
          <w:rFonts w:cs="Arial"/>
        </w:rPr>
      </w:pPr>
      <w:r w:rsidRPr="006520D5">
        <w:rPr>
          <w:rFonts w:cs="Arial"/>
        </w:rPr>
        <w:t>IUCN: Mark S.</w:t>
      </w:r>
    </w:p>
    <w:p w14:paraId="75772CAC" w14:textId="77777777" w:rsidR="004E4FC8" w:rsidRPr="006520D5" w:rsidRDefault="004E4FC8" w:rsidP="004E4FC8">
      <w:pPr>
        <w:numPr>
          <w:ilvl w:val="0"/>
          <w:numId w:val="10"/>
        </w:numPr>
        <w:rPr>
          <w:rFonts w:cs="Arial"/>
        </w:rPr>
      </w:pPr>
      <w:r w:rsidRPr="006520D5">
        <w:rPr>
          <w:rFonts w:cs="Arial"/>
        </w:rPr>
        <w:t>Need to identify how to overcome some of the hurdles that have been experienced</w:t>
      </w:r>
    </w:p>
    <w:p w14:paraId="77F9BD10" w14:textId="77777777" w:rsidR="004E4FC8" w:rsidRPr="006520D5" w:rsidRDefault="004E4FC8" w:rsidP="004E4FC8">
      <w:pPr>
        <w:numPr>
          <w:ilvl w:val="0"/>
          <w:numId w:val="10"/>
        </w:numPr>
        <w:rPr>
          <w:rFonts w:cs="Arial"/>
        </w:rPr>
      </w:pPr>
      <w:r w:rsidRPr="006520D5">
        <w:rPr>
          <w:rFonts w:cs="Arial"/>
        </w:rPr>
        <w:t>What worked – prioritizing working topics with the projects, being clear about what people want to be hearing about, and providing guidance in these areas through good engagement with the regional activities, and mobilizing into the face-to-face events.</w:t>
      </w:r>
    </w:p>
    <w:p w14:paraId="42D7154F" w14:textId="77777777" w:rsidR="004E4FC8" w:rsidRPr="006520D5" w:rsidRDefault="004E4FC8" w:rsidP="004E4FC8">
      <w:pPr>
        <w:numPr>
          <w:ilvl w:val="1"/>
          <w:numId w:val="10"/>
        </w:numPr>
        <w:rPr>
          <w:rFonts w:cs="Arial"/>
        </w:rPr>
      </w:pPr>
      <w:r w:rsidRPr="006520D5">
        <w:rPr>
          <w:rFonts w:cs="Arial"/>
        </w:rPr>
        <w:t>Some success in getting focal points in helping to be proactive.</w:t>
      </w:r>
    </w:p>
    <w:p w14:paraId="50595356" w14:textId="77777777" w:rsidR="004E4FC8" w:rsidRPr="006520D5" w:rsidRDefault="004E4FC8" w:rsidP="004E4FC8">
      <w:pPr>
        <w:numPr>
          <w:ilvl w:val="0"/>
          <w:numId w:val="10"/>
        </w:numPr>
        <w:rPr>
          <w:rFonts w:cs="Arial"/>
        </w:rPr>
      </w:pPr>
      <w:r w:rsidRPr="006520D5">
        <w:rPr>
          <w:rFonts w:cs="Arial"/>
        </w:rPr>
        <w:t>Challenge – how to catalyze the participation of the project network outside of the face to face events.  How to make it intense and focused enough to make positive results.  We still don’t have the formula for this.  Review and dialogue for this.  That is the crux of the issue.  More specificity on what to focus on for the rest of the program.</w:t>
      </w:r>
    </w:p>
    <w:p w14:paraId="0DDEE9B4" w14:textId="77777777" w:rsidR="004E4FC8" w:rsidRPr="006520D5" w:rsidRDefault="004E4FC8" w:rsidP="004E4FC8">
      <w:pPr>
        <w:rPr>
          <w:rFonts w:cs="Arial"/>
        </w:rPr>
      </w:pPr>
    </w:p>
    <w:p w14:paraId="3BB8619A" w14:textId="77777777" w:rsidR="004E4FC8" w:rsidRPr="006520D5" w:rsidRDefault="004E4FC8" w:rsidP="004E4FC8">
      <w:pPr>
        <w:pStyle w:val="Heading3"/>
        <w:rPr>
          <w:rFonts w:cs="Arial"/>
        </w:rPr>
      </w:pPr>
      <w:r w:rsidRPr="006520D5">
        <w:rPr>
          <w:rFonts w:cs="Arial"/>
        </w:rPr>
        <w:t>1. Progress report against Workplan to date, Review of Remaining Activities 2012 (discussion of any delays, corrections) and Achievements Against Results Framework</w:t>
      </w:r>
    </w:p>
    <w:p w14:paraId="2B85282A" w14:textId="77777777" w:rsidR="004E4FC8" w:rsidRPr="006520D5" w:rsidRDefault="004E4FC8" w:rsidP="004E4FC8">
      <w:pPr>
        <w:rPr>
          <w:rFonts w:cs="Arial"/>
        </w:rPr>
      </w:pPr>
    </w:p>
    <w:p w14:paraId="2E629738" w14:textId="77777777" w:rsidR="004E4FC8" w:rsidRPr="006520D5" w:rsidRDefault="004E4FC8" w:rsidP="004E4FC8">
      <w:pPr>
        <w:rPr>
          <w:rFonts w:cs="Arial"/>
          <w:i/>
        </w:rPr>
      </w:pPr>
      <w:r w:rsidRPr="006520D5">
        <w:rPr>
          <w:rFonts w:cs="Arial"/>
          <w:i/>
        </w:rPr>
        <w:t>Note that one should refer to both</w:t>
      </w:r>
      <w:r>
        <w:rPr>
          <w:rFonts w:cs="Arial"/>
          <w:i/>
        </w:rPr>
        <w:t xml:space="preserve"> </w:t>
      </w:r>
      <w:r w:rsidRPr="006520D5">
        <w:rPr>
          <w:rFonts w:cs="Arial"/>
          <w:i/>
        </w:rPr>
        <w:t>the progress against the results framework and the workplan to fully understand progress to date. These discussion notes do not contain nearly all of that.</w:t>
      </w:r>
    </w:p>
    <w:p w14:paraId="17500F85" w14:textId="77777777" w:rsidR="004E4FC8" w:rsidRPr="006520D5" w:rsidRDefault="004E4FC8" w:rsidP="004E4FC8">
      <w:pPr>
        <w:rPr>
          <w:rFonts w:cs="Arial"/>
        </w:rPr>
      </w:pPr>
    </w:p>
    <w:p w14:paraId="7570226D" w14:textId="77777777" w:rsidR="004E4FC8" w:rsidRPr="006520D5" w:rsidRDefault="004E4FC8" w:rsidP="004E4FC8">
      <w:pPr>
        <w:rPr>
          <w:rFonts w:cs="Arial"/>
          <w:u w:val="single"/>
          <w:lang w:val="fr-FR"/>
        </w:rPr>
      </w:pPr>
      <w:r w:rsidRPr="006520D5">
        <w:rPr>
          <w:rFonts w:cs="Arial"/>
          <w:u w:val="single"/>
          <w:lang w:val="fr-FR"/>
        </w:rPr>
        <w:t>1a MENARID Programme Support (UNESCO)</w:t>
      </w:r>
    </w:p>
    <w:p w14:paraId="69E5A9E1" w14:textId="77777777" w:rsidR="004E4FC8" w:rsidRPr="006520D5" w:rsidRDefault="004E4FC8" w:rsidP="004E4FC8">
      <w:pPr>
        <w:rPr>
          <w:rFonts w:cs="Arial"/>
        </w:rPr>
      </w:pPr>
    </w:p>
    <w:p w14:paraId="2AB3075D" w14:textId="77777777" w:rsidR="004E4FC8" w:rsidRPr="006520D5" w:rsidRDefault="004E4FC8" w:rsidP="004E4FC8">
      <w:pPr>
        <w:rPr>
          <w:rFonts w:cs="Arial"/>
        </w:rPr>
      </w:pPr>
      <w:r w:rsidRPr="006520D5">
        <w:rPr>
          <w:rFonts w:cs="Arial"/>
        </w:rPr>
        <w:t>Progress:</w:t>
      </w:r>
      <w:r>
        <w:rPr>
          <w:rFonts w:cs="Arial"/>
        </w:rPr>
        <w:t xml:space="preserve"> </w:t>
      </w:r>
      <w:r w:rsidRPr="006520D5">
        <w:rPr>
          <w:rFonts w:cs="Arial"/>
        </w:rPr>
        <w:t>ICARDA leading the way, platform is ready to use for us to use, get major stakeholder participation.  Strong relationships with the projects, UNESCO has held two workshops (8 in Jordan), traditional hydraulic structures (Iran).  Strong relationship with ICARDA working in the MENARID region (was working in Aleppo), project to coordinate the MENARID projects (M&amp;E Project) run by IFAD.  Another platform has been made.  4 planning activities, and one was the facilitation of the multi-framework meeting.</w:t>
      </w:r>
    </w:p>
    <w:p w14:paraId="312E4078" w14:textId="77777777" w:rsidR="004E4FC8" w:rsidRPr="006520D5" w:rsidRDefault="004E4FC8" w:rsidP="004E4FC8">
      <w:pPr>
        <w:contextualSpacing/>
        <w:rPr>
          <w:rFonts w:cs="Arial"/>
        </w:rPr>
      </w:pPr>
    </w:p>
    <w:p w14:paraId="566C1296" w14:textId="77777777" w:rsidR="004E4FC8" w:rsidRPr="006520D5" w:rsidRDefault="004E4FC8" w:rsidP="004E4FC8">
      <w:pPr>
        <w:contextualSpacing/>
        <w:rPr>
          <w:rFonts w:cs="Arial"/>
        </w:rPr>
      </w:pPr>
      <w:r w:rsidRPr="006520D5">
        <w:rPr>
          <w:rFonts w:cs="Arial"/>
        </w:rPr>
        <w:t>Discussion:</w:t>
      </w:r>
    </w:p>
    <w:p w14:paraId="0B11D9EA" w14:textId="77777777" w:rsidR="004E4FC8" w:rsidRPr="006520D5" w:rsidRDefault="004E4FC8" w:rsidP="004E4FC8">
      <w:pPr>
        <w:contextualSpacing/>
        <w:rPr>
          <w:rFonts w:cs="Arial"/>
        </w:rPr>
      </w:pPr>
      <w:r w:rsidRPr="006520D5">
        <w:rPr>
          <w:rFonts w:cs="Arial"/>
        </w:rPr>
        <w:t>Isabelle – we should make the learning materials available to the wider portfolio.  Is available in the GW COP as well as the ICARDA platform, upload the presentations on the iwlearn.net website.  Need to send notification and include in the e-bulletin.</w:t>
      </w:r>
    </w:p>
    <w:p w14:paraId="46E19C2E" w14:textId="77777777" w:rsidR="004E4FC8" w:rsidRPr="006520D5" w:rsidRDefault="004E4FC8" w:rsidP="004E4FC8">
      <w:pPr>
        <w:contextualSpacing/>
        <w:rPr>
          <w:rFonts w:cs="Arial"/>
        </w:rPr>
      </w:pPr>
      <w:r w:rsidRPr="006520D5">
        <w:rPr>
          <w:rFonts w:cs="Arial"/>
        </w:rPr>
        <w:t>Lucilla – GW not addressed clearly in the LD projects, needs to be made more explicitly.  It would not need external help to address it if it was changed.  Not a common sense of identity.</w:t>
      </w:r>
    </w:p>
    <w:p w14:paraId="58317710" w14:textId="77777777" w:rsidR="004E4FC8" w:rsidRPr="006520D5" w:rsidRDefault="004E4FC8" w:rsidP="004E4FC8">
      <w:pPr>
        <w:contextualSpacing/>
        <w:rPr>
          <w:rFonts w:cs="Arial"/>
        </w:rPr>
      </w:pPr>
      <w:r w:rsidRPr="006520D5">
        <w:rPr>
          <w:rFonts w:cs="Arial"/>
        </w:rPr>
        <w:t xml:space="preserve">Chris – </w:t>
      </w:r>
      <w:r>
        <w:rPr>
          <w:rFonts w:cs="Arial"/>
        </w:rPr>
        <w:t>the programme was built on a strong political interest.</w:t>
      </w:r>
      <w:r w:rsidRPr="006520D5">
        <w:rPr>
          <w:rFonts w:cs="Arial"/>
        </w:rPr>
        <w:t xml:space="preserve">  GW will be much more explicit in the GEF6 strategy.</w:t>
      </w:r>
    </w:p>
    <w:p w14:paraId="7CB17F4B" w14:textId="77777777" w:rsidR="004E4FC8" w:rsidRPr="006520D5" w:rsidRDefault="004E4FC8" w:rsidP="004E4FC8">
      <w:pPr>
        <w:contextualSpacing/>
        <w:rPr>
          <w:rFonts w:cs="Arial"/>
        </w:rPr>
      </w:pPr>
    </w:p>
    <w:p w14:paraId="406D6252" w14:textId="77777777" w:rsidR="004E4FC8" w:rsidRPr="006520D5" w:rsidRDefault="004E4FC8" w:rsidP="004E4FC8">
      <w:pPr>
        <w:contextualSpacing/>
        <w:rPr>
          <w:rFonts w:cs="Arial"/>
        </w:rPr>
      </w:pPr>
      <w:r w:rsidRPr="006520D5">
        <w:rPr>
          <w:rFonts w:cs="Arial"/>
        </w:rPr>
        <w:t xml:space="preserve">Target: </w:t>
      </w:r>
    </w:p>
    <w:p w14:paraId="3F61CA37" w14:textId="77777777" w:rsidR="004E4FC8" w:rsidRPr="006520D5" w:rsidRDefault="004E4FC8" w:rsidP="004E4FC8">
      <w:pPr>
        <w:contextualSpacing/>
        <w:rPr>
          <w:rFonts w:cs="Arial"/>
        </w:rPr>
      </w:pPr>
      <w:r w:rsidRPr="006520D5">
        <w:rPr>
          <w:rFonts w:cs="Arial"/>
        </w:rPr>
        <w:t>Andy – unclear about what was meant by the indicator.  5 is an arbitrary #. They have done this through the activities of UNESCO and MENARID.  BOTTOM LINE – it will achieve its outcomes.  Anything that comes out of this meeting will be supported in the report.  But observations are preliminary at this point.</w:t>
      </w:r>
    </w:p>
    <w:p w14:paraId="2597856F" w14:textId="77777777" w:rsidR="004E4FC8" w:rsidRPr="006520D5" w:rsidRDefault="004E4FC8" w:rsidP="004E4FC8">
      <w:pPr>
        <w:contextualSpacing/>
        <w:rPr>
          <w:rFonts w:cs="Arial"/>
        </w:rPr>
      </w:pPr>
    </w:p>
    <w:p w14:paraId="40E6CAEA" w14:textId="77777777" w:rsidR="004E4FC8" w:rsidRPr="006520D5" w:rsidRDefault="004E4FC8" w:rsidP="004E4FC8">
      <w:pPr>
        <w:rPr>
          <w:rFonts w:cs="Arial"/>
          <w:u w:val="single"/>
        </w:rPr>
      </w:pPr>
      <w:r w:rsidRPr="006520D5">
        <w:rPr>
          <w:rFonts w:cs="Arial"/>
          <w:u w:val="single"/>
        </w:rPr>
        <w:t>1b Mediterranean Regional Dialogues (GWP-Med)</w:t>
      </w:r>
    </w:p>
    <w:p w14:paraId="710359CF" w14:textId="77777777" w:rsidR="004E4FC8" w:rsidRPr="006520D5" w:rsidRDefault="004E4FC8" w:rsidP="004E4FC8">
      <w:pPr>
        <w:rPr>
          <w:rFonts w:cs="Arial"/>
        </w:rPr>
      </w:pPr>
    </w:p>
    <w:p w14:paraId="28993C22" w14:textId="77777777" w:rsidR="004E4FC8" w:rsidRPr="006520D5" w:rsidRDefault="004E4FC8" w:rsidP="004E4FC8">
      <w:pPr>
        <w:rPr>
          <w:rFonts w:cs="Arial"/>
        </w:rPr>
      </w:pPr>
      <w:r w:rsidRPr="006520D5">
        <w:rPr>
          <w:rFonts w:cs="Arial"/>
        </w:rPr>
        <w:t xml:space="preserve">Progress: Workshops have been good, diversion to the Middle East region, haven’t done the roundtable for that activity.  5 Workshops have been held.  A number of partnerships have been made and up kept.  2 of 3 international roundtables (one in the Western Balkans and one in Rome) have been held. Revision to the website and everything from the region has been completed. There will be a capacity building workshop, likely in partnership with UNEP ROA and Cornell. </w:t>
      </w:r>
    </w:p>
    <w:p w14:paraId="19A4A76A" w14:textId="77777777" w:rsidR="004E4FC8" w:rsidRPr="006520D5" w:rsidRDefault="004E4FC8" w:rsidP="004E4FC8">
      <w:pPr>
        <w:rPr>
          <w:rFonts w:cs="Arial"/>
        </w:rPr>
      </w:pPr>
    </w:p>
    <w:p w14:paraId="5CB756C9" w14:textId="77777777" w:rsidR="004E4FC8" w:rsidRPr="006520D5" w:rsidRDefault="004E4FC8" w:rsidP="004E4FC8">
      <w:pPr>
        <w:rPr>
          <w:rFonts w:cs="Arial"/>
        </w:rPr>
      </w:pPr>
      <w:r w:rsidRPr="006520D5">
        <w:rPr>
          <w:rFonts w:cs="Arial"/>
        </w:rPr>
        <w:t>Discussion:</w:t>
      </w:r>
    </w:p>
    <w:p w14:paraId="00894F97" w14:textId="77777777" w:rsidR="004E4FC8" w:rsidRPr="006520D5" w:rsidRDefault="004E4FC8" w:rsidP="004E4FC8">
      <w:pPr>
        <w:rPr>
          <w:rFonts w:cs="Arial"/>
        </w:rPr>
      </w:pPr>
      <w:r w:rsidRPr="006520D5">
        <w:rPr>
          <w:rFonts w:cs="Arial"/>
        </w:rPr>
        <w:t>Dimitris – 3</w:t>
      </w:r>
      <w:r w:rsidRPr="006520D5">
        <w:rPr>
          <w:rFonts w:cs="Arial"/>
          <w:vertAlign w:val="superscript"/>
        </w:rPr>
        <w:t>rd</w:t>
      </w:r>
      <w:r w:rsidRPr="006520D5">
        <w:rPr>
          <w:rFonts w:cs="Arial"/>
        </w:rPr>
        <w:t xml:space="preserve"> international roundtable to be this year (Hydropower in TB basins), 0.5 new process/initiative started.  Working with the Sava Commission, assisted in the preparation of the stakeholder analysis.  Several other initiatives that cannot be claimed as part of IW:LEARN, but are in fact </w:t>
      </w:r>
      <w:r>
        <w:rPr>
          <w:rFonts w:cs="Arial"/>
        </w:rPr>
        <w:t>brainchildren</w:t>
      </w:r>
      <w:r w:rsidRPr="006520D5">
        <w:rPr>
          <w:rFonts w:cs="Arial"/>
        </w:rPr>
        <w:t xml:space="preserve"> of it (Catalytic impacts).</w:t>
      </w:r>
    </w:p>
    <w:p w14:paraId="2EBEFCEB" w14:textId="77777777" w:rsidR="004E4FC8" w:rsidRPr="006520D5" w:rsidRDefault="004E4FC8" w:rsidP="004E4FC8">
      <w:pPr>
        <w:rPr>
          <w:rFonts w:cs="Arial"/>
        </w:rPr>
      </w:pPr>
    </w:p>
    <w:p w14:paraId="6FF98B87" w14:textId="77777777" w:rsidR="004E4FC8" w:rsidRPr="006520D5" w:rsidRDefault="004E4FC8" w:rsidP="004E4FC8">
      <w:pPr>
        <w:rPr>
          <w:rFonts w:cs="Arial"/>
        </w:rPr>
      </w:pPr>
      <w:r w:rsidRPr="006520D5">
        <w:rPr>
          <w:rFonts w:cs="Arial"/>
        </w:rPr>
        <w:t>Target:</w:t>
      </w:r>
    </w:p>
    <w:p w14:paraId="536A9C50" w14:textId="77777777" w:rsidR="004E4FC8" w:rsidRPr="006520D5" w:rsidRDefault="004E4FC8" w:rsidP="004E4FC8">
      <w:pPr>
        <w:rPr>
          <w:rFonts w:cs="Arial"/>
        </w:rPr>
      </w:pPr>
      <w:r w:rsidRPr="006520D5">
        <w:rPr>
          <w:rFonts w:cs="Arial"/>
        </w:rPr>
        <w:t>Andy – Can maybe tweak a little bit, but nothing major to change in the prodoc other than some of the language.</w:t>
      </w:r>
    </w:p>
    <w:p w14:paraId="3BFB7843" w14:textId="77777777" w:rsidR="004E4FC8" w:rsidRPr="006520D5" w:rsidRDefault="004E4FC8" w:rsidP="004E4FC8">
      <w:pPr>
        <w:rPr>
          <w:rFonts w:cs="Arial"/>
        </w:rPr>
      </w:pPr>
    </w:p>
    <w:p w14:paraId="39417BF4" w14:textId="77777777" w:rsidR="004E4FC8" w:rsidRPr="006520D5" w:rsidRDefault="004E4FC8" w:rsidP="004E4FC8">
      <w:pPr>
        <w:rPr>
          <w:rFonts w:cs="Arial"/>
          <w:u w:val="single"/>
        </w:rPr>
      </w:pPr>
      <w:r w:rsidRPr="006520D5">
        <w:rPr>
          <w:rFonts w:cs="Arial"/>
          <w:u w:val="single"/>
        </w:rPr>
        <w:t>1c Regional Workshops</w:t>
      </w:r>
    </w:p>
    <w:p w14:paraId="203D22C6" w14:textId="77777777" w:rsidR="004E4FC8" w:rsidRPr="006520D5" w:rsidRDefault="004E4FC8" w:rsidP="004E4FC8">
      <w:pPr>
        <w:rPr>
          <w:rFonts w:cs="Arial"/>
        </w:rPr>
      </w:pPr>
    </w:p>
    <w:p w14:paraId="646BC551" w14:textId="77777777" w:rsidR="004E4FC8" w:rsidRPr="006520D5" w:rsidRDefault="004E4FC8" w:rsidP="004E4FC8">
      <w:pPr>
        <w:rPr>
          <w:rFonts w:cs="Arial"/>
        </w:rPr>
      </w:pPr>
      <w:r w:rsidRPr="006520D5">
        <w:rPr>
          <w:rFonts w:cs="Arial"/>
        </w:rPr>
        <w:t>Progress: Four targeted workshops completed (2 Afr., 1 LAC, 1 Asia). Project twinning exchanges in LAC, Africa and Asia catalogued. West Africa workshop in Ethiopia, in cooperation e with UNECE. Difficulties working with SEASTART, so we are putting together relationship with PEMSEA.  Two twinning’s in LAC, Two twinning’s in Asia (Baikal and BOBLME), some coming in Africa.</w:t>
      </w:r>
    </w:p>
    <w:p w14:paraId="157DA7E5" w14:textId="77777777" w:rsidR="004E4FC8" w:rsidRPr="006520D5" w:rsidRDefault="004E4FC8" w:rsidP="004E4FC8">
      <w:pPr>
        <w:contextualSpacing/>
        <w:rPr>
          <w:rFonts w:cs="Arial"/>
        </w:rPr>
      </w:pPr>
    </w:p>
    <w:p w14:paraId="109EAC26" w14:textId="77777777" w:rsidR="004E4FC8" w:rsidRPr="006520D5" w:rsidRDefault="004E4FC8" w:rsidP="004E4FC8">
      <w:pPr>
        <w:contextualSpacing/>
        <w:rPr>
          <w:rFonts w:cs="Arial"/>
        </w:rPr>
      </w:pPr>
      <w:r w:rsidRPr="006520D5">
        <w:rPr>
          <w:rFonts w:cs="Arial"/>
        </w:rPr>
        <w:t>Discussion:</w:t>
      </w:r>
    </w:p>
    <w:p w14:paraId="323EEADF" w14:textId="77777777" w:rsidR="004E4FC8" w:rsidRPr="006520D5" w:rsidRDefault="004E4FC8" w:rsidP="004E4FC8">
      <w:pPr>
        <w:contextualSpacing/>
        <w:rPr>
          <w:rFonts w:cs="Arial"/>
        </w:rPr>
      </w:pPr>
      <w:r w:rsidRPr="006520D5">
        <w:rPr>
          <w:rFonts w:cs="Arial"/>
        </w:rPr>
        <w:t>Isabelle – Dec. twinning in Brasilia on TDA/SAP leading to better management approaches in the participating projects.  Needs to be thought of more in the catalytic impacts it can have.  Through twinning, CLME project and Amazon working together on scope of projects.  IW:LEARN needs to record this.</w:t>
      </w:r>
    </w:p>
    <w:p w14:paraId="32C54847" w14:textId="77777777" w:rsidR="004E4FC8" w:rsidRPr="006520D5" w:rsidRDefault="004E4FC8" w:rsidP="004E4FC8">
      <w:pPr>
        <w:contextualSpacing/>
        <w:rPr>
          <w:rFonts w:cs="Arial"/>
        </w:rPr>
      </w:pPr>
      <w:r w:rsidRPr="006520D5">
        <w:rPr>
          <w:rFonts w:cs="Arial"/>
        </w:rPr>
        <w:t>Mish – Catalytic impact of BCLME and Orange River.</w:t>
      </w:r>
    </w:p>
    <w:p w14:paraId="55728869" w14:textId="77777777" w:rsidR="004E4FC8" w:rsidRPr="006520D5" w:rsidRDefault="004E4FC8" w:rsidP="004E4FC8">
      <w:pPr>
        <w:contextualSpacing/>
        <w:rPr>
          <w:rFonts w:cs="Arial"/>
        </w:rPr>
      </w:pPr>
      <w:r w:rsidRPr="006520D5">
        <w:rPr>
          <w:rFonts w:cs="Arial"/>
        </w:rPr>
        <w:t>Mark – Catalytic impact of environmental flows in LAC region because of IWL2.  We need to think of why these impacts happened, and how to replicate it.  We shouldn’t leave the stories from the previous phases behind.  We could do a small exercise.</w:t>
      </w:r>
    </w:p>
    <w:p w14:paraId="25E7FBF6" w14:textId="77777777" w:rsidR="004E4FC8" w:rsidRPr="006520D5" w:rsidRDefault="004E4FC8" w:rsidP="004E4FC8">
      <w:pPr>
        <w:contextualSpacing/>
        <w:rPr>
          <w:rFonts w:cs="Arial"/>
        </w:rPr>
      </w:pPr>
      <w:r w:rsidRPr="006520D5">
        <w:rPr>
          <w:rFonts w:cs="Arial"/>
        </w:rPr>
        <w:t xml:space="preserve">Mish – The proposition of a study of the follow up actions of promises made.  </w:t>
      </w:r>
    </w:p>
    <w:p w14:paraId="4FB9E1B6" w14:textId="77777777" w:rsidR="004E4FC8" w:rsidRPr="006520D5" w:rsidRDefault="004E4FC8" w:rsidP="004E4FC8">
      <w:pPr>
        <w:contextualSpacing/>
        <w:rPr>
          <w:rFonts w:cs="Arial"/>
        </w:rPr>
      </w:pPr>
      <w:r w:rsidRPr="006520D5">
        <w:rPr>
          <w:rFonts w:cs="Arial"/>
        </w:rPr>
        <w:t>Lucilla – In the Asia-Pacific regional workshop, due to a presentation from Pacific IWRM, UNESCO thought to invite them to the GW presentation in Asia, where exchanges were made.  They came with a delegation of 5, interacted with other projects in Asia as well as having a surface and groundwater exchange and interaction.</w:t>
      </w:r>
    </w:p>
    <w:p w14:paraId="2914D8B0" w14:textId="77777777" w:rsidR="004E4FC8" w:rsidRPr="006520D5" w:rsidRDefault="004E4FC8" w:rsidP="004E4FC8">
      <w:pPr>
        <w:contextualSpacing/>
        <w:rPr>
          <w:rFonts w:cs="Arial"/>
        </w:rPr>
      </w:pPr>
      <w:r w:rsidRPr="006520D5">
        <w:rPr>
          <w:rFonts w:cs="Arial"/>
        </w:rPr>
        <w:t>Mark – missing link to the COP with the twinning’s, as they are prime opportunities to galvanize communication on the COPs, both in the preparation and the sharing of outputs if we had in the proposal, how to engage with the COP and what do you need from the COP.  These kinds of opportunities to grasp cooperation are important to consider getting an articulation with the COPs.</w:t>
      </w:r>
    </w:p>
    <w:p w14:paraId="1FC99C0D" w14:textId="77777777" w:rsidR="004E4FC8" w:rsidRPr="006520D5" w:rsidRDefault="004E4FC8" w:rsidP="004E4FC8">
      <w:pPr>
        <w:contextualSpacing/>
        <w:rPr>
          <w:rFonts w:cs="Arial"/>
        </w:rPr>
      </w:pPr>
      <w:r w:rsidRPr="006520D5">
        <w:rPr>
          <w:rFonts w:cs="Arial"/>
        </w:rPr>
        <w:t>Lucilla – different form of reporting on these stages, different forms of interaction could be considered in the twinning exchanges.  It could be in the form of videos instead of written material.</w:t>
      </w:r>
    </w:p>
    <w:p w14:paraId="14745679" w14:textId="77777777" w:rsidR="004E4FC8" w:rsidRPr="006520D5" w:rsidRDefault="004E4FC8" w:rsidP="004E4FC8">
      <w:pPr>
        <w:contextualSpacing/>
        <w:rPr>
          <w:rFonts w:cs="Arial"/>
        </w:rPr>
      </w:pPr>
      <w:r w:rsidRPr="006520D5">
        <w:rPr>
          <w:rFonts w:cs="Arial"/>
        </w:rPr>
        <w:t>Andy – one of the few projects that can track long term impacts and evaluation.</w:t>
      </w:r>
    </w:p>
    <w:p w14:paraId="4E2618D4" w14:textId="77777777" w:rsidR="004E4FC8" w:rsidRPr="006520D5" w:rsidRDefault="004E4FC8" w:rsidP="004E4FC8">
      <w:pPr>
        <w:rPr>
          <w:rFonts w:cs="Arial"/>
        </w:rPr>
      </w:pPr>
    </w:p>
    <w:p w14:paraId="269351B0" w14:textId="77777777" w:rsidR="004E4FC8" w:rsidRPr="006520D5" w:rsidRDefault="004E4FC8" w:rsidP="004E4FC8">
      <w:pPr>
        <w:rPr>
          <w:rFonts w:cs="Arial"/>
        </w:rPr>
      </w:pPr>
      <w:r w:rsidRPr="006520D5">
        <w:rPr>
          <w:rFonts w:cs="Arial"/>
        </w:rPr>
        <w:t xml:space="preserve">Target: </w:t>
      </w:r>
    </w:p>
    <w:p w14:paraId="7CB18A27" w14:textId="77777777" w:rsidR="004E4FC8" w:rsidRPr="006520D5" w:rsidRDefault="004E4FC8" w:rsidP="004E4FC8">
      <w:pPr>
        <w:contextualSpacing/>
        <w:rPr>
          <w:rFonts w:cs="Arial"/>
        </w:rPr>
      </w:pPr>
      <w:r w:rsidRPr="006520D5">
        <w:rPr>
          <w:rFonts w:cs="Arial"/>
        </w:rPr>
        <w:t>Andy – importance of gathering the information to show this.  Indicator on new projects being started as a result of IWLEARN. Mish to propose new language for this activity.</w:t>
      </w:r>
    </w:p>
    <w:p w14:paraId="420DE35E" w14:textId="77777777" w:rsidR="004E4FC8" w:rsidRPr="006520D5" w:rsidRDefault="004E4FC8" w:rsidP="004E4FC8">
      <w:pPr>
        <w:rPr>
          <w:rFonts w:cs="Arial"/>
        </w:rPr>
      </w:pPr>
    </w:p>
    <w:p w14:paraId="29D867E3" w14:textId="77777777" w:rsidR="004E4FC8" w:rsidRPr="006520D5" w:rsidRDefault="004E4FC8" w:rsidP="004E4FC8">
      <w:pPr>
        <w:rPr>
          <w:rFonts w:cs="Arial"/>
          <w:u w:val="single"/>
        </w:rPr>
      </w:pPr>
      <w:r w:rsidRPr="006520D5">
        <w:rPr>
          <w:rFonts w:cs="Arial"/>
          <w:u w:val="single"/>
        </w:rPr>
        <w:t>2a Groundwater CoP and Dialogues &amp; 2b Surface Water Community of Practice (IUCN)</w:t>
      </w:r>
    </w:p>
    <w:p w14:paraId="6E164807" w14:textId="77777777" w:rsidR="004E4FC8" w:rsidRPr="006520D5" w:rsidRDefault="004E4FC8" w:rsidP="004E4FC8">
      <w:pPr>
        <w:rPr>
          <w:rFonts w:cs="Arial"/>
        </w:rPr>
      </w:pPr>
    </w:p>
    <w:p w14:paraId="67D62934" w14:textId="77777777" w:rsidR="004E4FC8" w:rsidRPr="006520D5" w:rsidRDefault="004E4FC8" w:rsidP="004E4FC8">
      <w:pPr>
        <w:contextualSpacing/>
        <w:rPr>
          <w:rFonts w:cs="Arial"/>
        </w:rPr>
      </w:pPr>
      <w:r w:rsidRPr="006520D5">
        <w:rPr>
          <w:rFonts w:cs="Arial"/>
        </w:rPr>
        <w:t>Discussion:</w:t>
      </w:r>
    </w:p>
    <w:p w14:paraId="1DF7A90D" w14:textId="77777777" w:rsidR="004E4FC8" w:rsidRPr="006520D5" w:rsidRDefault="004E4FC8" w:rsidP="004E4FC8">
      <w:pPr>
        <w:contextualSpacing/>
        <w:rPr>
          <w:rFonts w:cs="Arial"/>
        </w:rPr>
      </w:pPr>
      <w:r w:rsidRPr="006520D5">
        <w:rPr>
          <w:rFonts w:cs="Arial"/>
        </w:rPr>
        <w:t xml:space="preserve">Lucilla – A </w:t>
      </w:r>
      <w:r>
        <w:rPr>
          <w:rFonts w:cs="Arial"/>
        </w:rPr>
        <w:t>w</w:t>
      </w:r>
      <w:r w:rsidRPr="006520D5">
        <w:rPr>
          <w:rFonts w:cs="Arial"/>
        </w:rPr>
        <w:t>ishlist was prepared that was simple: googledocs, photo galleries/videos, etc., but the delivery failed to meet expectations. Want to have meetings that can’t happen face to face.  It needs to be as similar as possible to face to face meetings, so visuals are important.  Suggestion of akvo as an alternative platform.  Not to reproduce iwlearn.net, but instead be an interactive center.</w:t>
      </w:r>
    </w:p>
    <w:p w14:paraId="411D268C" w14:textId="77777777" w:rsidR="004E4FC8" w:rsidRPr="006520D5" w:rsidRDefault="004E4FC8" w:rsidP="004E4FC8">
      <w:pPr>
        <w:contextualSpacing/>
        <w:rPr>
          <w:rFonts w:cs="Arial"/>
        </w:rPr>
      </w:pPr>
      <w:r w:rsidRPr="006520D5">
        <w:rPr>
          <w:rFonts w:cs="Arial"/>
        </w:rPr>
        <w:t>Lucilla – Issues around: the adequacy and reliability of tools, sustainability, content benefits advocacy urgency and momentum. There is a desire to have structured public dialogues, with an expert in that area to facilitate with a forum instead of a blog to promote peer to peer discussion. Too many clicks to access the media center.  You have to download the file before being able to view it.  A better platform won’t ensure that things will work, but at least it won’t be an obstacle.  Proposal to move things to IGRAC.</w:t>
      </w:r>
    </w:p>
    <w:p w14:paraId="165CA600" w14:textId="77777777" w:rsidR="004E4FC8" w:rsidRPr="006520D5" w:rsidRDefault="004E4FC8" w:rsidP="004E4FC8">
      <w:pPr>
        <w:contextualSpacing/>
        <w:rPr>
          <w:rFonts w:cs="Arial"/>
        </w:rPr>
      </w:pPr>
      <w:r w:rsidRPr="006520D5">
        <w:rPr>
          <w:rFonts w:cs="Arial"/>
        </w:rPr>
        <w:t xml:space="preserve">Mark – wants to focus on the experiences outside of the platform.  Surface water side deliberately wanted to build engagement outside the bounds of the platform.  Experience in building engagement of the constituencies, where the face to face elements work quite well.  </w:t>
      </w:r>
    </w:p>
    <w:p w14:paraId="7B58F901" w14:textId="77777777" w:rsidR="004E4FC8" w:rsidRPr="006520D5" w:rsidRDefault="004E4FC8" w:rsidP="004E4FC8">
      <w:pPr>
        <w:contextualSpacing/>
        <w:rPr>
          <w:rFonts w:cs="Arial"/>
        </w:rPr>
      </w:pPr>
      <w:r w:rsidRPr="006520D5">
        <w:rPr>
          <w:rFonts w:cs="Arial"/>
        </w:rPr>
        <w:t>Assessed the needs of the projects and delivered events that were well received on those topics.  Task was to build exchanges beyond those meetings.  Tried a few avenues to do so, including interviews, small group discussions, using the learning briefings to see if there is something that they can get out of it.  The limitations of the platform have caused some issues.</w:t>
      </w:r>
    </w:p>
    <w:p w14:paraId="1F55A59C" w14:textId="77777777" w:rsidR="004E4FC8" w:rsidRPr="006520D5" w:rsidRDefault="004E4FC8" w:rsidP="004E4FC8">
      <w:pPr>
        <w:contextualSpacing/>
        <w:rPr>
          <w:rFonts w:cs="Arial"/>
        </w:rPr>
      </w:pPr>
      <w:r w:rsidRPr="006520D5">
        <w:rPr>
          <w:rFonts w:cs="Arial"/>
        </w:rPr>
        <w:t>Overarching issue – people are motivated for (for example) the worldwewant site, and people are motivated at the face to face level for services, but then it falls flat.  We don’t have the right formula to solve that.  The Question of how to orient what we are doing to overcome the hurdles.  Believes it’s more about focusing the activities around face to face meetings, all the events from yesterday.  Also taking advantage of the platform.</w:t>
      </w:r>
    </w:p>
    <w:p w14:paraId="33BF0A18" w14:textId="77777777" w:rsidR="004E4FC8" w:rsidRPr="006520D5" w:rsidRDefault="004E4FC8" w:rsidP="004E4FC8">
      <w:pPr>
        <w:contextualSpacing/>
        <w:rPr>
          <w:rFonts w:cs="Arial"/>
        </w:rPr>
      </w:pPr>
      <w:r w:rsidRPr="006520D5">
        <w:rPr>
          <w:rFonts w:cs="Arial"/>
        </w:rPr>
        <w:t xml:space="preserve">Stefano – Addis workshop engagement in a good way, following up with a selection of projects that indicated their learning needs in practice and what could be done to help them in the shorter term.  Underestimation of the amount of time to make it relevant to them.  3-4 projects have been able to formulate requests to the community.  The challenge for the person to post on the blog, and the learning briefs.  </w:t>
      </w:r>
      <w:r w:rsidRPr="006520D5">
        <w:rPr>
          <w:rFonts w:cs="Arial"/>
          <w:u w:val="single"/>
        </w:rPr>
        <w:t>Agreement in BKK about trying to have some sort of hybrid version public/private platform</w:t>
      </w:r>
      <w:r w:rsidRPr="006520D5">
        <w:rPr>
          <w:rFonts w:cs="Arial"/>
        </w:rPr>
        <w:t>.  There has been difficulty in getting feedback from projects on the learning briefs that have been produced.  Good exchange in the LAC (Amazon/IWCAM), string of COP type events would be interesting to organize.</w:t>
      </w:r>
    </w:p>
    <w:p w14:paraId="42F30BF1" w14:textId="77777777" w:rsidR="004E4FC8" w:rsidRPr="006520D5" w:rsidRDefault="004E4FC8" w:rsidP="004E4FC8">
      <w:pPr>
        <w:contextualSpacing/>
        <w:rPr>
          <w:rFonts w:cs="Arial"/>
        </w:rPr>
      </w:pPr>
      <w:r w:rsidRPr="006520D5">
        <w:rPr>
          <w:rFonts w:cs="Arial"/>
        </w:rPr>
        <w:t>Chris – what expectations to get out of it, why go there? Not sure if he would go there to debate</w:t>
      </w:r>
    </w:p>
    <w:p w14:paraId="011DF27F" w14:textId="77777777" w:rsidR="004E4FC8" w:rsidRPr="006520D5" w:rsidRDefault="004E4FC8" w:rsidP="004E4FC8">
      <w:pPr>
        <w:contextualSpacing/>
        <w:rPr>
          <w:rFonts w:cs="Arial"/>
        </w:rPr>
      </w:pPr>
      <w:r w:rsidRPr="006520D5">
        <w:rPr>
          <w:rFonts w:cs="Arial"/>
        </w:rPr>
        <w:t>Mark – getting at knowledge sets and expertise that would be available on the community.</w:t>
      </w:r>
    </w:p>
    <w:p w14:paraId="74ECB2B9" w14:textId="77777777" w:rsidR="004E4FC8" w:rsidRPr="006520D5" w:rsidRDefault="004E4FC8" w:rsidP="004E4FC8">
      <w:pPr>
        <w:contextualSpacing/>
        <w:rPr>
          <w:rFonts w:cs="Arial"/>
        </w:rPr>
      </w:pPr>
      <w:r w:rsidRPr="006520D5">
        <w:rPr>
          <w:rFonts w:cs="Arial"/>
        </w:rPr>
        <w:t>Mark – asking people to comment on the materials on the platform, because it’s not really easy, they lose interest.  From Addis workshop, some concrete needs were identified, wanted to move it to the platform.  An individual wanted comments on a TOR.  Problem of people to do it when they leave.  Issues around indigenous communities and engagement – Stefano had to post questions himself because he couldn’t post the question himself.</w:t>
      </w:r>
    </w:p>
    <w:p w14:paraId="37915314" w14:textId="77777777" w:rsidR="004E4FC8" w:rsidRPr="006520D5" w:rsidRDefault="004E4FC8" w:rsidP="004E4FC8">
      <w:pPr>
        <w:contextualSpacing/>
        <w:rPr>
          <w:rFonts w:cs="Arial"/>
        </w:rPr>
      </w:pPr>
      <w:r w:rsidRPr="006520D5">
        <w:rPr>
          <w:rFonts w:cs="Arial"/>
        </w:rPr>
        <w:t>Andy – It will be interesting to see if new platform works for UNESCO and how it stays with the iwlearn COPs.</w:t>
      </w:r>
    </w:p>
    <w:p w14:paraId="5D2CEC9F" w14:textId="77777777" w:rsidR="004E4FC8" w:rsidRPr="006520D5" w:rsidRDefault="004E4FC8" w:rsidP="004E4FC8">
      <w:pPr>
        <w:contextualSpacing/>
        <w:rPr>
          <w:rFonts w:cs="Arial"/>
        </w:rPr>
      </w:pPr>
      <w:r w:rsidRPr="006520D5">
        <w:rPr>
          <w:rFonts w:cs="Arial"/>
        </w:rPr>
        <w:t>Vladimir – wanted it to be an active dialogue, brought in partners to have word of outside word to GEF projects and vice versa.  We wanted active provocateurs, to provide for an active exchange and blogging.</w:t>
      </w:r>
    </w:p>
    <w:p w14:paraId="1F7E7F1C" w14:textId="77777777" w:rsidR="004E4FC8" w:rsidRPr="006520D5" w:rsidRDefault="004E4FC8" w:rsidP="004E4FC8">
      <w:pPr>
        <w:rPr>
          <w:rFonts w:cs="Arial"/>
        </w:rPr>
      </w:pPr>
      <w:r w:rsidRPr="006520D5">
        <w:rPr>
          <w:rFonts w:cs="Arial"/>
        </w:rPr>
        <w:t>Very little in the way of discussions have been initiated, wanted a monthly topic of conversation, ask them to contribute to the discussion, and then post a note in from the discussions. Bring in an external discussant, have a learning note to share within and outside the portfolio.  Want more proactive discussion. Example, ask Phil Weller, how did you prepare the Roof Report for EU?  maybe write a learning note. First of April we need a well functioning platform. Sustainability – how to sustain the activities that are being run now?</w:t>
      </w:r>
    </w:p>
    <w:p w14:paraId="52DF0580" w14:textId="77777777" w:rsidR="004E4FC8" w:rsidRPr="006520D5" w:rsidRDefault="004E4FC8" w:rsidP="004E4FC8">
      <w:pPr>
        <w:contextualSpacing/>
        <w:rPr>
          <w:rFonts w:cs="Arial"/>
        </w:rPr>
      </w:pPr>
      <w:r w:rsidRPr="006520D5">
        <w:rPr>
          <w:rFonts w:cs="Arial"/>
        </w:rPr>
        <w:t>Isabelle – e-fora experience with Deltamerica was similar, needs to have proper moderation.  Water Issues announcements list, you get prompted.</w:t>
      </w:r>
    </w:p>
    <w:p w14:paraId="50E2DF68" w14:textId="77777777" w:rsidR="004E4FC8" w:rsidRPr="006520D5" w:rsidRDefault="004E4FC8" w:rsidP="004E4FC8">
      <w:pPr>
        <w:contextualSpacing/>
        <w:rPr>
          <w:rFonts w:cs="Arial"/>
        </w:rPr>
      </w:pPr>
      <w:r w:rsidRPr="006520D5">
        <w:rPr>
          <w:rFonts w:cs="Arial"/>
        </w:rPr>
        <w:t>Mish – IUCN has own organizational blog, postings every 2 weeks.  Have a webinar every month.  Have a bulletin for each COP to describe what’s on the platform.  On the demand side, maybe the community is overloaded.</w:t>
      </w:r>
    </w:p>
    <w:p w14:paraId="2AA185CE" w14:textId="77777777" w:rsidR="004E4FC8" w:rsidRPr="006520D5" w:rsidRDefault="004E4FC8" w:rsidP="004E4FC8">
      <w:pPr>
        <w:contextualSpacing/>
        <w:rPr>
          <w:rFonts w:cs="Arial"/>
        </w:rPr>
      </w:pPr>
      <w:r w:rsidRPr="006520D5">
        <w:rPr>
          <w:rFonts w:cs="Arial"/>
        </w:rPr>
        <w:t>Lucilla – GW Portfolio analysis from before the platform was created, phone interviews and email.</w:t>
      </w:r>
    </w:p>
    <w:p w14:paraId="1196EE54" w14:textId="77777777" w:rsidR="004E4FC8" w:rsidRPr="006520D5" w:rsidRDefault="004E4FC8" w:rsidP="004E4FC8">
      <w:pPr>
        <w:contextualSpacing/>
        <w:rPr>
          <w:rFonts w:cs="Arial"/>
        </w:rPr>
      </w:pPr>
      <w:r w:rsidRPr="006520D5">
        <w:rPr>
          <w:rFonts w:cs="Arial"/>
        </w:rPr>
        <w:t xml:space="preserve">Tine – Chose KARL because they can interact through their email.  Best way to communicate is still through email.  KARL can do that, and is serving its purpose as a place to download from.  Consultants didn’t deliver.  IW:LEARN doesn’t have a video server, so we need to use youtube.  For that we need to upgrade the system.  </w:t>
      </w:r>
    </w:p>
    <w:p w14:paraId="6641D2B9" w14:textId="77777777" w:rsidR="004E4FC8" w:rsidRPr="006520D5" w:rsidRDefault="004E4FC8" w:rsidP="004E4FC8">
      <w:pPr>
        <w:contextualSpacing/>
        <w:rPr>
          <w:rFonts w:cs="Arial"/>
        </w:rPr>
      </w:pPr>
      <w:r w:rsidRPr="006520D5">
        <w:rPr>
          <w:rFonts w:cs="Arial"/>
        </w:rPr>
        <w:t>Andy – the need to have a link to reach both from the iwlearn site.</w:t>
      </w:r>
    </w:p>
    <w:p w14:paraId="063DE49E" w14:textId="77777777" w:rsidR="004E4FC8" w:rsidRPr="006520D5" w:rsidRDefault="004E4FC8" w:rsidP="004E4FC8">
      <w:pPr>
        <w:contextualSpacing/>
        <w:rPr>
          <w:rFonts w:cs="Arial"/>
        </w:rPr>
      </w:pPr>
      <w:r w:rsidRPr="006520D5">
        <w:rPr>
          <w:rFonts w:cs="Arial"/>
        </w:rPr>
        <w:t>Mark – how to move forward? Continue to build around the face to face program.  Work as v says in putting in place a scheduled program of interactive dialogues with partners.  Include within that blogs.  It is important to emphasize the word proactive, everybody needs to be proactive in pushing it, and engage in it.  Get them signed up, use that as a way of engaging people. A network being formed for IRBM network, opportunity to galvanize their input into the pro-activeness.  Detects lack of clarity of the goals.  Need to have the means of contacting members, or is it about mobilizing discussions about surface water.</w:t>
      </w:r>
    </w:p>
    <w:p w14:paraId="0F7839F9" w14:textId="77777777" w:rsidR="004E4FC8" w:rsidRPr="006520D5" w:rsidRDefault="004E4FC8" w:rsidP="004E4FC8">
      <w:pPr>
        <w:contextualSpacing/>
        <w:rPr>
          <w:rFonts w:cs="Arial"/>
        </w:rPr>
      </w:pPr>
      <w:r w:rsidRPr="006520D5">
        <w:rPr>
          <w:rFonts w:cs="Arial"/>
        </w:rPr>
        <w:t>We want the WGs on the platform, we want the comments on ecosystem specific type guidance to be discussed on the workspace</w:t>
      </w:r>
    </w:p>
    <w:p w14:paraId="1254BE41" w14:textId="77777777" w:rsidR="004E4FC8" w:rsidRPr="006520D5" w:rsidRDefault="004E4FC8" w:rsidP="004E4FC8">
      <w:pPr>
        <w:contextualSpacing/>
        <w:rPr>
          <w:rFonts w:cs="Arial"/>
        </w:rPr>
      </w:pPr>
      <w:r w:rsidRPr="006520D5">
        <w:rPr>
          <w:rFonts w:cs="Arial"/>
        </w:rPr>
        <w:t>Andy – Need to make formal contractual arrangement and absorb it into a new TOR for the payment agreements.</w:t>
      </w:r>
    </w:p>
    <w:p w14:paraId="58139150" w14:textId="77777777" w:rsidR="004E4FC8" w:rsidRPr="006520D5" w:rsidRDefault="004E4FC8" w:rsidP="004E4FC8">
      <w:pPr>
        <w:contextualSpacing/>
        <w:rPr>
          <w:rFonts w:cs="Arial"/>
        </w:rPr>
      </w:pPr>
      <w:r w:rsidRPr="006520D5">
        <w:rPr>
          <w:rFonts w:cs="Arial"/>
        </w:rPr>
        <w:t>Evaluate Feb. 22, deadline for the platform. Talk with the team and then let the SC know in the report of the date that the platform will be ready by.  We need to get ahold of sixfeetup and get schedule, need to know within their team when they can get it done.</w:t>
      </w:r>
    </w:p>
    <w:p w14:paraId="01BA91C4" w14:textId="77777777" w:rsidR="004E4FC8" w:rsidRPr="006520D5" w:rsidRDefault="004E4FC8" w:rsidP="004E4FC8">
      <w:pPr>
        <w:rPr>
          <w:rFonts w:cs="Arial"/>
        </w:rPr>
      </w:pPr>
    </w:p>
    <w:p w14:paraId="6D76CEA9" w14:textId="77777777" w:rsidR="004E4FC8" w:rsidRPr="006520D5" w:rsidRDefault="004E4FC8" w:rsidP="004E4FC8">
      <w:pPr>
        <w:contextualSpacing/>
        <w:rPr>
          <w:rFonts w:cs="Arial"/>
        </w:rPr>
      </w:pPr>
      <w:r w:rsidRPr="006520D5">
        <w:rPr>
          <w:rFonts w:cs="Arial"/>
        </w:rPr>
        <w:t>Targets:</w:t>
      </w:r>
    </w:p>
    <w:p w14:paraId="01E32E06" w14:textId="77777777" w:rsidR="004E4FC8" w:rsidRPr="006520D5" w:rsidRDefault="004E4FC8" w:rsidP="004E4FC8">
      <w:pPr>
        <w:contextualSpacing/>
        <w:rPr>
          <w:rFonts w:cs="Arial"/>
        </w:rPr>
      </w:pPr>
      <w:r w:rsidRPr="006520D5">
        <w:rPr>
          <w:rFonts w:cs="Arial"/>
        </w:rPr>
        <w:t>Targets for surface – keeping them</w:t>
      </w:r>
    </w:p>
    <w:p w14:paraId="036953B5" w14:textId="77777777" w:rsidR="004E4FC8" w:rsidRPr="006520D5" w:rsidRDefault="004E4FC8" w:rsidP="004E4FC8">
      <w:pPr>
        <w:contextualSpacing/>
        <w:rPr>
          <w:rFonts w:cs="Arial"/>
        </w:rPr>
      </w:pPr>
      <w:r w:rsidRPr="006520D5">
        <w:rPr>
          <w:rFonts w:cs="Arial"/>
        </w:rPr>
        <w:t>Targets for GW – keeping them</w:t>
      </w:r>
    </w:p>
    <w:p w14:paraId="7ABCEAB8" w14:textId="77777777" w:rsidR="004E4FC8" w:rsidRPr="006520D5" w:rsidRDefault="004E4FC8" w:rsidP="004E4FC8">
      <w:pPr>
        <w:rPr>
          <w:rFonts w:cs="Arial"/>
        </w:rPr>
      </w:pPr>
    </w:p>
    <w:p w14:paraId="3C858CDF" w14:textId="77777777" w:rsidR="004E4FC8" w:rsidRPr="006520D5" w:rsidRDefault="004E4FC8" w:rsidP="004E4FC8">
      <w:pPr>
        <w:rPr>
          <w:rFonts w:cs="Arial"/>
          <w:u w:val="single"/>
        </w:rPr>
      </w:pPr>
      <w:r w:rsidRPr="006520D5">
        <w:rPr>
          <w:rFonts w:cs="Arial"/>
          <w:u w:val="single"/>
        </w:rPr>
        <w:t>3a IWC6 (UNDP)</w:t>
      </w:r>
    </w:p>
    <w:p w14:paraId="6A7A1143" w14:textId="77777777" w:rsidR="004E4FC8" w:rsidRPr="006520D5" w:rsidRDefault="004E4FC8" w:rsidP="004E4FC8">
      <w:pPr>
        <w:rPr>
          <w:rFonts w:cs="Arial"/>
        </w:rPr>
      </w:pPr>
    </w:p>
    <w:p w14:paraId="67F537C4" w14:textId="77777777" w:rsidR="004E4FC8" w:rsidRPr="006520D5" w:rsidRDefault="004E4FC8" w:rsidP="004E4FC8">
      <w:pPr>
        <w:rPr>
          <w:rFonts w:cs="Arial"/>
        </w:rPr>
      </w:pPr>
      <w:r w:rsidRPr="006520D5">
        <w:rPr>
          <w:rFonts w:cs="Arial"/>
        </w:rPr>
        <w:t>Progress:</w:t>
      </w:r>
    </w:p>
    <w:p w14:paraId="456940C8" w14:textId="77777777" w:rsidR="004E4FC8" w:rsidRPr="006520D5" w:rsidRDefault="004E4FC8" w:rsidP="004E4FC8">
      <w:pPr>
        <w:contextualSpacing/>
        <w:rPr>
          <w:rFonts w:cs="Arial"/>
        </w:rPr>
      </w:pPr>
      <w:r w:rsidRPr="006520D5">
        <w:rPr>
          <w:rFonts w:cs="Arial"/>
        </w:rPr>
        <w:t>Completed in Oct. 2011, released evaluation report.  Didn’t want to write another conference report, so we are instead doing combo-super document.  Many projects don’t submit TTs.  Projects submitted far different documents for their results notes (lack of UNDP, but those are being submitted now).</w:t>
      </w:r>
    </w:p>
    <w:p w14:paraId="71E705AE" w14:textId="77777777" w:rsidR="004E4FC8" w:rsidRPr="006520D5" w:rsidRDefault="004E4FC8" w:rsidP="004E4FC8">
      <w:pPr>
        <w:contextualSpacing/>
        <w:rPr>
          <w:rFonts w:cs="Arial"/>
        </w:rPr>
      </w:pPr>
      <w:r w:rsidRPr="006520D5">
        <w:rPr>
          <w:rFonts w:cs="Arial"/>
        </w:rPr>
        <w:t>Report giving guidance on the different indicators is being prepared that will give examples by means of the results notes that were compiled and categorized.</w:t>
      </w:r>
    </w:p>
    <w:p w14:paraId="46D1D9EC" w14:textId="77777777" w:rsidR="004E4FC8" w:rsidRPr="006520D5" w:rsidRDefault="004E4FC8" w:rsidP="004E4FC8">
      <w:pPr>
        <w:contextualSpacing/>
        <w:rPr>
          <w:rFonts w:cs="Arial"/>
        </w:rPr>
      </w:pPr>
    </w:p>
    <w:p w14:paraId="7BA21A5B" w14:textId="77777777" w:rsidR="004E4FC8" w:rsidRPr="006520D5" w:rsidRDefault="004E4FC8" w:rsidP="004E4FC8">
      <w:pPr>
        <w:contextualSpacing/>
        <w:rPr>
          <w:rFonts w:cs="Arial"/>
        </w:rPr>
      </w:pPr>
      <w:r w:rsidRPr="006520D5">
        <w:rPr>
          <w:rFonts w:cs="Arial"/>
        </w:rPr>
        <w:t>Discussion:</w:t>
      </w:r>
    </w:p>
    <w:p w14:paraId="14DA1D48" w14:textId="77777777" w:rsidR="004E4FC8" w:rsidRPr="006520D5" w:rsidRDefault="004E4FC8" w:rsidP="004E4FC8">
      <w:pPr>
        <w:contextualSpacing/>
        <w:rPr>
          <w:rFonts w:cs="Arial"/>
        </w:rPr>
      </w:pPr>
      <w:r w:rsidRPr="006520D5">
        <w:rPr>
          <w:rFonts w:cs="Arial"/>
        </w:rPr>
        <w:t>Isabelle – Obligation to submit the PIR at midterm and at the end.  UNEP asks for it yearly.  Because the TT is not part of the same mechanism.</w:t>
      </w:r>
    </w:p>
    <w:p w14:paraId="0EA20F54" w14:textId="77777777" w:rsidR="004E4FC8" w:rsidRPr="006520D5" w:rsidRDefault="004E4FC8" w:rsidP="004E4FC8">
      <w:pPr>
        <w:contextualSpacing/>
        <w:rPr>
          <w:rFonts w:cs="Arial"/>
        </w:rPr>
      </w:pPr>
      <w:r w:rsidRPr="006520D5">
        <w:rPr>
          <w:rFonts w:cs="Arial"/>
        </w:rPr>
        <w:t>The Tracking Tool to work with the Results Archive.</w:t>
      </w:r>
    </w:p>
    <w:p w14:paraId="7A32B785" w14:textId="77777777" w:rsidR="004E4FC8" w:rsidRPr="006520D5" w:rsidRDefault="004E4FC8" w:rsidP="004E4FC8">
      <w:pPr>
        <w:contextualSpacing/>
        <w:rPr>
          <w:rFonts w:cs="Arial"/>
        </w:rPr>
      </w:pPr>
      <w:r w:rsidRPr="006520D5">
        <w:rPr>
          <w:rFonts w:cs="Arial"/>
        </w:rPr>
        <w:t>Dansie – The possibility of writing an article on the importance of IWC.</w:t>
      </w:r>
    </w:p>
    <w:p w14:paraId="06B75764" w14:textId="77777777" w:rsidR="004E4FC8" w:rsidRPr="006520D5" w:rsidRDefault="004E4FC8" w:rsidP="004E4FC8">
      <w:pPr>
        <w:rPr>
          <w:rFonts w:cs="Arial"/>
        </w:rPr>
      </w:pPr>
    </w:p>
    <w:p w14:paraId="42A0445C" w14:textId="77777777" w:rsidR="004E4FC8" w:rsidRPr="006520D5" w:rsidRDefault="004E4FC8" w:rsidP="004E4FC8">
      <w:pPr>
        <w:rPr>
          <w:rFonts w:cs="Arial"/>
          <w:lang w:val="fr-FR"/>
        </w:rPr>
      </w:pPr>
      <w:r w:rsidRPr="006520D5">
        <w:rPr>
          <w:rFonts w:cs="Arial"/>
          <w:lang w:val="fr-FR"/>
        </w:rPr>
        <w:t xml:space="preserve">Targets: Targets met. </w:t>
      </w:r>
    </w:p>
    <w:p w14:paraId="196B5DA2" w14:textId="77777777" w:rsidR="004E4FC8" w:rsidRPr="006520D5" w:rsidRDefault="004E4FC8" w:rsidP="004E4FC8">
      <w:pPr>
        <w:rPr>
          <w:rFonts w:cs="Arial"/>
          <w:lang w:val="fr-FR"/>
        </w:rPr>
      </w:pPr>
    </w:p>
    <w:p w14:paraId="46F3CC05" w14:textId="77777777" w:rsidR="004E4FC8" w:rsidRPr="006520D5" w:rsidRDefault="004E4FC8" w:rsidP="004E4FC8">
      <w:pPr>
        <w:rPr>
          <w:rFonts w:cs="Arial"/>
          <w:u w:val="single"/>
          <w:lang w:val="fr-FR"/>
        </w:rPr>
      </w:pPr>
      <w:r w:rsidRPr="006520D5">
        <w:rPr>
          <w:rFonts w:cs="Arial"/>
          <w:u w:val="single"/>
          <w:lang w:val="fr-FR"/>
        </w:rPr>
        <w:t>3b Global Dialogues (UNDP)</w:t>
      </w:r>
    </w:p>
    <w:p w14:paraId="11E6B030" w14:textId="77777777" w:rsidR="004E4FC8" w:rsidRPr="006520D5" w:rsidRDefault="004E4FC8" w:rsidP="004E4FC8">
      <w:pPr>
        <w:rPr>
          <w:rFonts w:cs="Arial"/>
          <w:lang w:val="fr-FR"/>
        </w:rPr>
      </w:pPr>
    </w:p>
    <w:p w14:paraId="5A01E925" w14:textId="77777777" w:rsidR="004E4FC8" w:rsidRPr="006520D5" w:rsidRDefault="004E4FC8" w:rsidP="004E4FC8">
      <w:pPr>
        <w:rPr>
          <w:rFonts w:cs="Arial"/>
        </w:rPr>
      </w:pPr>
      <w:r w:rsidRPr="006520D5">
        <w:rPr>
          <w:rFonts w:cs="Arial"/>
        </w:rPr>
        <w:t>Global dialogue participation, need to send 4 per year, we can escalate this by effectively having a calendar. IW:LEARN needs to prepare a calendar of events, to ensure timely involvement or projects in global dialogues.  Need from the IWTF which projects should go where.</w:t>
      </w:r>
    </w:p>
    <w:p w14:paraId="165A03C4" w14:textId="77777777" w:rsidR="004E4FC8" w:rsidRPr="006520D5" w:rsidRDefault="004E4FC8" w:rsidP="004E4FC8">
      <w:pPr>
        <w:rPr>
          <w:rFonts w:cs="Arial"/>
        </w:rPr>
      </w:pPr>
      <w:r w:rsidRPr="006520D5">
        <w:rPr>
          <w:rFonts w:cs="Arial"/>
        </w:rPr>
        <w:br/>
        <w:t>Discussion:</w:t>
      </w:r>
    </w:p>
    <w:p w14:paraId="164F2915" w14:textId="77777777" w:rsidR="004E4FC8" w:rsidRPr="006520D5" w:rsidRDefault="004E4FC8" w:rsidP="004E4FC8">
      <w:pPr>
        <w:contextualSpacing/>
        <w:rPr>
          <w:rFonts w:cs="Arial"/>
        </w:rPr>
      </w:pPr>
      <w:r w:rsidRPr="006520D5">
        <w:rPr>
          <w:rFonts w:cs="Arial"/>
        </w:rPr>
        <w:t xml:space="preserve">UNECE Climate Change and Adaptation </w:t>
      </w:r>
      <w:r>
        <w:rPr>
          <w:rFonts w:cs="Arial"/>
        </w:rPr>
        <w:t>in transboundary basins o</w:t>
      </w:r>
      <w:r w:rsidRPr="006520D5">
        <w:rPr>
          <w:rFonts w:cs="Arial"/>
        </w:rPr>
        <w:t xml:space="preserve">n </w:t>
      </w:r>
      <w:r>
        <w:rPr>
          <w:rFonts w:cs="Arial"/>
        </w:rPr>
        <w:t xml:space="preserve">25-27 </w:t>
      </w:r>
      <w:r w:rsidRPr="006520D5">
        <w:rPr>
          <w:rFonts w:cs="Arial"/>
        </w:rPr>
        <w:t xml:space="preserve">June, </w:t>
      </w:r>
      <w:r>
        <w:rPr>
          <w:rFonts w:cs="Arial"/>
        </w:rPr>
        <w:t>Seminar on joint</w:t>
      </w:r>
      <w:r w:rsidRPr="006520D5">
        <w:rPr>
          <w:rFonts w:cs="Arial"/>
        </w:rPr>
        <w:t xml:space="preserve"> bodies</w:t>
      </w:r>
      <w:r>
        <w:rPr>
          <w:rFonts w:cs="Arial"/>
        </w:rPr>
        <w:t xml:space="preserve"> (river basin commissions)</w:t>
      </w:r>
      <w:r w:rsidRPr="006520D5">
        <w:rPr>
          <w:rFonts w:cs="Arial"/>
        </w:rPr>
        <w:t xml:space="preserve"> </w:t>
      </w:r>
      <w:r>
        <w:rPr>
          <w:rFonts w:cs="Arial"/>
        </w:rPr>
        <w:t>on 34-24</w:t>
      </w:r>
      <w:r w:rsidRPr="006520D5">
        <w:rPr>
          <w:rFonts w:cs="Arial"/>
        </w:rPr>
        <w:t xml:space="preserve"> Sept. Apr. thematic assessment on water</w:t>
      </w:r>
      <w:r>
        <w:rPr>
          <w:rFonts w:cs="Arial"/>
        </w:rPr>
        <w:t xml:space="preserve">-energy-food-ecosystems nexus will start </w:t>
      </w:r>
      <w:r w:rsidRPr="006520D5">
        <w:rPr>
          <w:rFonts w:cs="Arial"/>
        </w:rPr>
        <w:t>. Post 2015 consultation on the water theme to formulate the recommendations Groundwater day in the Hague, to go to the UN SG, good time to get input from the projects. Oct. Hungarian government is organizing a GW summit.</w:t>
      </w:r>
    </w:p>
    <w:p w14:paraId="75E7CAEA" w14:textId="77777777" w:rsidR="004E4FC8" w:rsidRPr="006520D5" w:rsidRDefault="004E4FC8" w:rsidP="004E4FC8">
      <w:pPr>
        <w:rPr>
          <w:rFonts w:cs="Arial"/>
        </w:rPr>
      </w:pPr>
      <w:r w:rsidRPr="006520D5">
        <w:rPr>
          <w:rFonts w:cs="Arial"/>
        </w:rPr>
        <w:t xml:space="preserve"> </w:t>
      </w:r>
    </w:p>
    <w:p w14:paraId="58606D5D" w14:textId="77777777" w:rsidR="004E4FC8" w:rsidRPr="006520D5" w:rsidRDefault="004E4FC8" w:rsidP="004E4FC8">
      <w:pPr>
        <w:rPr>
          <w:rFonts w:cs="Arial"/>
          <w:u w:val="single"/>
        </w:rPr>
      </w:pPr>
      <w:r w:rsidRPr="006520D5">
        <w:rPr>
          <w:rFonts w:cs="Arial"/>
          <w:u w:val="single"/>
        </w:rPr>
        <w:t>3c IW Science Partnership (UNEP)</w:t>
      </w:r>
    </w:p>
    <w:p w14:paraId="06507A75" w14:textId="77777777" w:rsidR="004E4FC8" w:rsidRPr="006520D5" w:rsidRDefault="004E4FC8" w:rsidP="004E4FC8">
      <w:pPr>
        <w:rPr>
          <w:rFonts w:cs="Arial"/>
        </w:rPr>
      </w:pPr>
      <w:r w:rsidRPr="006520D5">
        <w:rPr>
          <w:rFonts w:cs="Arial"/>
        </w:rPr>
        <w:t>Progress:</w:t>
      </w:r>
    </w:p>
    <w:p w14:paraId="58767CAC" w14:textId="77777777" w:rsidR="004E4FC8" w:rsidRPr="006520D5" w:rsidRDefault="004E4FC8" w:rsidP="004E4FC8">
      <w:pPr>
        <w:rPr>
          <w:rFonts w:cs="Arial"/>
        </w:rPr>
      </w:pPr>
      <w:r w:rsidRPr="006520D5">
        <w:rPr>
          <w:rFonts w:eastAsia="+mn-ea" w:cs="Arial"/>
        </w:rPr>
        <w:t xml:space="preserve">IWSC </w:t>
      </w:r>
      <w:r w:rsidRPr="006520D5">
        <w:rPr>
          <w:rFonts w:cs="Arial"/>
        </w:rPr>
        <w:t xml:space="preserve">related work is </w:t>
      </w:r>
      <w:r w:rsidRPr="006520D5">
        <w:rPr>
          <w:rFonts w:eastAsia="+mn-ea" w:cs="Arial"/>
        </w:rPr>
        <w:t>pretty much done</w:t>
      </w:r>
      <w:r w:rsidRPr="006520D5">
        <w:rPr>
          <w:rFonts w:cs="Arial"/>
        </w:rPr>
        <w:t>.  Event has been held, the materials have been uploaded to the community platform, the only outstanding work is the evaluation form (UNEP to do?).</w:t>
      </w:r>
    </w:p>
    <w:p w14:paraId="5499A5BB" w14:textId="77777777" w:rsidR="004E4FC8" w:rsidRPr="006520D5" w:rsidRDefault="004E4FC8" w:rsidP="004E4FC8">
      <w:pPr>
        <w:rPr>
          <w:rFonts w:cs="Arial"/>
        </w:rPr>
      </w:pPr>
    </w:p>
    <w:p w14:paraId="2577C935" w14:textId="77777777" w:rsidR="004E4FC8" w:rsidRPr="006520D5" w:rsidRDefault="004E4FC8" w:rsidP="004E4FC8">
      <w:pPr>
        <w:rPr>
          <w:rFonts w:cs="Arial"/>
        </w:rPr>
      </w:pPr>
      <w:r w:rsidRPr="006520D5">
        <w:rPr>
          <w:rFonts w:cs="Arial"/>
        </w:rPr>
        <w:t>Discussion:</w:t>
      </w:r>
    </w:p>
    <w:p w14:paraId="7F6EBAA9" w14:textId="77777777" w:rsidR="004E4FC8" w:rsidRPr="006520D5" w:rsidRDefault="004E4FC8" w:rsidP="004E4FC8">
      <w:pPr>
        <w:contextualSpacing/>
        <w:rPr>
          <w:rFonts w:cs="Arial"/>
        </w:rPr>
      </w:pPr>
      <w:r w:rsidRPr="006520D5">
        <w:rPr>
          <w:rFonts w:cs="Arial"/>
        </w:rPr>
        <w:t>Possibility of holding a s</w:t>
      </w:r>
      <w:r w:rsidRPr="006520D5">
        <w:rPr>
          <w:rFonts w:eastAsia="+mn-ea" w:cs="Arial"/>
        </w:rPr>
        <w:t>ession at IWC7 about the results of the IWSC.  Hold a follow up meeting in March/April 2014 to recap the findings of the science conference.  They know that we would not have a science conference every year, but would be imbedded as part of the IWC, look at the questionnaires to see what came out of it.</w:t>
      </w:r>
    </w:p>
    <w:p w14:paraId="55FBDF60" w14:textId="77777777" w:rsidR="004E4FC8" w:rsidRPr="006520D5" w:rsidRDefault="004E4FC8" w:rsidP="004E4FC8">
      <w:pPr>
        <w:contextualSpacing/>
        <w:rPr>
          <w:rFonts w:cs="Arial"/>
        </w:rPr>
      </w:pPr>
      <w:r w:rsidRPr="006520D5">
        <w:rPr>
          <w:rFonts w:eastAsia="+mn-ea" w:cs="Arial"/>
        </w:rPr>
        <w:t>Dansie – instead of the preworkshop sessions, use the sessions to design what is covered in those sessions.</w:t>
      </w:r>
    </w:p>
    <w:p w14:paraId="3AB55AFD" w14:textId="77777777" w:rsidR="004E4FC8" w:rsidRPr="006520D5" w:rsidRDefault="004E4FC8" w:rsidP="004E4FC8">
      <w:pPr>
        <w:rPr>
          <w:rFonts w:cs="Arial"/>
        </w:rPr>
      </w:pPr>
    </w:p>
    <w:p w14:paraId="5A707214" w14:textId="77777777" w:rsidR="004E4FC8" w:rsidRPr="006520D5" w:rsidRDefault="004E4FC8" w:rsidP="004E4FC8">
      <w:pPr>
        <w:rPr>
          <w:rFonts w:cs="Arial"/>
        </w:rPr>
      </w:pPr>
      <w:r w:rsidRPr="006520D5">
        <w:rPr>
          <w:rFonts w:cs="Arial"/>
        </w:rPr>
        <w:t>Targets:</w:t>
      </w:r>
    </w:p>
    <w:p w14:paraId="26D53EC3" w14:textId="77777777" w:rsidR="004E4FC8" w:rsidRPr="006520D5" w:rsidRDefault="004E4FC8" w:rsidP="004E4FC8">
      <w:pPr>
        <w:rPr>
          <w:rFonts w:cs="Arial"/>
        </w:rPr>
      </w:pPr>
      <w:r w:rsidRPr="006520D5">
        <w:rPr>
          <w:rFonts w:cs="Arial"/>
        </w:rPr>
        <w:t>Some of the targets (30% of conference on groundwater) may not be reachable.</w:t>
      </w:r>
    </w:p>
    <w:p w14:paraId="5DD57BFB" w14:textId="77777777" w:rsidR="004E4FC8" w:rsidRPr="006520D5" w:rsidRDefault="004E4FC8" w:rsidP="004E4FC8">
      <w:pPr>
        <w:contextualSpacing/>
        <w:rPr>
          <w:rFonts w:cs="Arial"/>
        </w:rPr>
      </w:pPr>
      <w:r w:rsidRPr="006520D5">
        <w:rPr>
          <w:rFonts w:eastAsia="+mn-ea" w:cs="Arial"/>
        </w:rPr>
        <w:t>A</w:t>
      </w:r>
      <w:r w:rsidRPr="006520D5">
        <w:rPr>
          <w:rFonts w:cs="Arial"/>
        </w:rPr>
        <w:t>ndy</w:t>
      </w:r>
      <w:r w:rsidRPr="006520D5">
        <w:rPr>
          <w:rFonts w:eastAsia="+mn-ea" w:cs="Arial"/>
        </w:rPr>
        <w:t xml:space="preserve"> – how was it envisaged that projects in the science conference would make it into the science citation index. This indicator will be moved and reassigned to the IW Journal activity. </w:t>
      </w:r>
    </w:p>
    <w:p w14:paraId="62022E6A" w14:textId="77777777" w:rsidR="004E4FC8" w:rsidRPr="006520D5" w:rsidRDefault="004E4FC8" w:rsidP="004E4FC8">
      <w:pPr>
        <w:rPr>
          <w:rFonts w:cs="Arial"/>
        </w:rPr>
      </w:pPr>
    </w:p>
    <w:p w14:paraId="08BB775F" w14:textId="77777777" w:rsidR="004E4FC8" w:rsidRPr="006520D5" w:rsidRDefault="004E4FC8" w:rsidP="004E4FC8">
      <w:pPr>
        <w:rPr>
          <w:rFonts w:cs="Arial"/>
          <w:u w:val="single"/>
        </w:rPr>
      </w:pPr>
      <w:r w:rsidRPr="006520D5">
        <w:rPr>
          <w:rFonts w:cs="Arial"/>
          <w:u w:val="single"/>
        </w:rPr>
        <w:t>3c IW Science Partnership (UNDP)</w:t>
      </w:r>
    </w:p>
    <w:p w14:paraId="1ADF2957" w14:textId="77777777" w:rsidR="004E4FC8" w:rsidRPr="006520D5" w:rsidRDefault="004E4FC8" w:rsidP="004E4FC8">
      <w:pPr>
        <w:rPr>
          <w:rFonts w:cs="Arial"/>
        </w:rPr>
      </w:pPr>
    </w:p>
    <w:p w14:paraId="7E41C06C" w14:textId="77777777" w:rsidR="004E4FC8" w:rsidRPr="006520D5" w:rsidRDefault="004E4FC8" w:rsidP="004E4FC8">
      <w:pPr>
        <w:rPr>
          <w:rFonts w:cs="Arial"/>
        </w:rPr>
      </w:pPr>
      <w:r w:rsidRPr="006520D5">
        <w:rPr>
          <w:rFonts w:cs="Arial"/>
        </w:rPr>
        <w:t>Progress: WGs submitting key findings and recommendations for policy makers.</w:t>
      </w:r>
    </w:p>
    <w:p w14:paraId="3B7FFCED" w14:textId="77777777" w:rsidR="004E4FC8" w:rsidRPr="006520D5" w:rsidRDefault="004E4FC8" w:rsidP="004E4FC8">
      <w:pPr>
        <w:rPr>
          <w:rFonts w:cs="Arial"/>
        </w:rPr>
      </w:pPr>
    </w:p>
    <w:p w14:paraId="3816D628" w14:textId="77777777" w:rsidR="004E4FC8" w:rsidRPr="006520D5" w:rsidRDefault="004E4FC8" w:rsidP="004E4FC8">
      <w:pPr>
        <w:contextualSpacing/>
        <w:rPr>
          <w:rFonts w:cs="Arial"/>
        </w:rPr>
      </w:pPr>
      <w:r w:rsidRPr="006520D5">
        <w:rPr>
          <w:rFonts w:cs="Arial"/>
        </w:rPr>
        <w:t>Discussion:</w:t>
      </w:r>
    </w:p>
    <w:p w14:paraId="5F229000" w14:textId="77777777" w:rsidR="004E4FC8" w:rsidRPr="006520D5" w:rsidRDefault="004E4FC8" w:rsidP="004E4FC8">
      <w:pPr>
        <w:contextualSpacing/>
        <w:rPr>
          <w:rFonts w:cs="Arial"/>
        </w:rPr>
      </w:pPr>
      <w:r w:rsidRPr="006520D5">
        <w:rPr>
          <w:rFonts w:cs="Arial"/>
        </w:rPr>
        <w:t>Getting the final outputs from the WGs to be the final output of the Scientific Network</w:t>
      </w:r>
    </w:p>
    <w:p w14:paraId="4BFB372D" w14:textId="77777777" w:rsidR="004E4FC8" w:rsidRPr="006520D5" w:rsidRDefault="004E4FC8" w:rsidP="004E4FC8">
      <w:pPr>
        <w:contextualSpacing/>
        <w:rPr>
          <w:rFonts w:cs="Arial"/>
        </w:rPr>
      </w:pPr>
      <w:r w:rsidRPr="006520D5">
        <w:rPr>
          <w:rFonts w:cs="Arial"/>
        </w:rPr>
        <w:t>Part of the sustainability would be to bring everyone together and host it in one spot in the COPs. Can the STAP be part of this?  Possibly, but unlikely.</w:t>
      </w:r>
    </w:p>
    <w:p w14:paraId="7F8097C1" w14:textId="77777777" w:rsidR="004E4FC8" w:rsidRPr="006520D5" w:rsidRDefault="004E4FC8" w:rsidP="004E4FC8">
      <w:pPr>
        <w:contextualSpacing/>
        <w:rPr>
          <w:rFonts w:cs="Arial"/>
        </w:rPr>
      </w:pPr>
      <w:r w:rsidRPr="006520D5">
        <w:rPr>
          <w:rFonts w:cs="Arial"/>
        </w:rPr>
        <w:t>Existing task and 4 left to come to be turned into a policy document to be launched.</w:t>
      </w:r>
    </w:p>
    <w:p w14:paraId="034AC239" w14:textId="77777777" w:rsidR="004E4FC8" w:rsidRPr="006520D5" w:rsidRDefault="004E4FC8" w:rsidP="004E4FC8">
      <w:pPr>
        <w:rPr>
          <w:rFonts w:cs="Arial"/>
        </w:rPr>
      </w:pPr>
    </w:p>
    <w:p w14:paraId="6609C8F7" w14:textId="77777777" w:rsidR="004E4FC8" w:rsidRPr="006520D5" w:rsidRDefault="004E4FC8" w:rsidP="004E4FC8">
      <w:pPr>
        <w:rPr>
          <w:rFonts w:cs="Arial"/>
          <w:u w:val="single"/>
        </w:rPr>
      </w:pPr>
      <w:r w:rsidRPr="006520D5">
        <w:rPr>
          <w:rFonts w:cs="Arial"/>
          <w:u w:val="single"/>
        </w:rPr>
        <w:t>3d IW Focal Area Portfolio Results Dissemination (UNU) – Publications, Film and Journal</w:t>
      </w:r>
    </w:p>
    <w:p w14:paraId="206F97C8" w14:textId="77777777" w:rsidR="004E4FC8" w:rsidRPr="006520D5" w:rsidRDefault="004E4FC8" w:rsidP="004E4FC8">
      <w:pPr>
        <w:rPr>
          <w:rFonts w:cs="Arial"/>
        </w:rPr>
      </w:pPr>
    </w:p>
    <w:p w14:paraId="741E9B49" w14:textId="77777777" w:rsidR="004E4FC8" w:rsidRPr="006520D5" w:rsidRDefault="004E4FC8" w:rsidP="004E4FC8">
      <w:pPr>
        <w:rPr>
          <w:rFonts w:eastAsia="+mn-ea" w:cs="Arial"/>
        </w:rPr>
      </w:pPr>
      <w:r w:rsidRPr="006520D5">
        <w:rPr>
          <w:rFonts w:cs="Arial"/>
        </w:rPr>
        <w:t xml:space="preserve">Progress: Freshwater Publication is revision has been finished.  </w:t>
      </w:r>
      <w:r w:rsidRPr="006520D5">
        <w:rPr>
          <w:rFonts w:eastAsia="+mn-ea" w:cs="Arial"/>
        </w:rPr>
        <w:t>Marine publication should have been finished by now, delayed until this year by the GEFSEC, didn’t want to compete with the catalyzing ocean financing of the UNDP.  About celebrating the achievements of the marine portfolio, content map has been finished, expected to be finished at the end of Feb.  IW Journal to be published in July 2013, articles being submitted with the ultimate deadline being Feb. 1st.</w:t>
      </w:r>
    </w:p>
    <w:p w14:paraId="5538323C" w14:textId="77777777" w:rsidR="004E4FC8" w:rsidRPr="006520D5" w:rsidRDefault="004E4FC8" w:rsidP="004E4FC8">
      <w:pPr>
        <w:contextualSpacing/>
        <w:rPr>
          <w:rFonts w:cs="Arial"/>
        </w:rPr>
      </w:pPr>
      <w:r w:rsidRPr="006520D5">
        <w:rPr>
          <w:rFonts w:cs="Arial"/>
        </w:rPr>
        <w:t>Discussion:</w:t>
      </w:r>
    </w:p>
    <w:p w14:paraId="67EC053B" w14:textId="77777777" w:rsidR="004E4FC8" w:rsidRPr="006520D5" w:rsidRDefault="004E4FC8" w:rsidP="004E4FC8">
      <w:pPr>
        <w:contextualSpacing/>
        <w:rPr>
          <w:rFonts w:cs="Arial"/>
        </w:rPr>
      </w:pPr>
      <w:r w:rsidRPr="006520D5">
        <w:rPr>
          <w:rFonts w:cs="Arial"/>
        </w:rPr>
        <w:t>Suggestions made for authors to contact (Bill Parr – Black Sea Project, Dr. Ken Sherman, John Pernetta, Lucy Scott) and transboundary bodies (Black Sea Commission, Caspian convention) many of whom run science conferences.</w:t>
      </w:r>
    </w:p>
    <w:p w14:paraId="649195AD" w14:textId="77777777" w:rsidR="004E4FC8" w:rsidRPr="006520D5" w:rsidRDefault="004E4FC8" w:rsidP="004E4FC8">
      <w:pPr>
        <w:contextualSpacing/>
        <w:rPr>
          <w:rFonts w:cs="Arial"/>
        </w:rPr>
      </w:pPr>
      <w:r w:rsidRPr="006520D5">
        <w:rPr>
          <w:rFonts w:cs="Arial"/>
        </w:rPr>
        <w:t>Policy Maker commentaries are being sought.</w:t>
      </w:r>
    </w:p>
    <w:p w14:paraId="4028079B" w14:textId="77777777" w:rsidR="004E4FC8" w:rsidRPr="006520D5" w:rsidRDefault="004E4FC8" w:rsidP="004E4FC8">
      <w:pPr>
        <w:contextualSpacing/>
        <w:rPr>
          <w:rFonts w:cs="Arial"/>
        </w:rPr>
      </w:pPr>
      <w:r w:rsidRPr="006520D5">
        <w:rPr>
          <w:rFonts w:cs="Arial"/>
        </w:rPr>
        <w:t>PSC decides to devote the necessary $2,000-3,000 necessary to publish the supplementary issue.</w:t>
      </w:r>
    </w:p>
    <w:p w14:paraId="5AB8A584" w14:textId="77777777" w:rsidR="004E4FC8" w:rsidRPr="006520D5" w:rsidRDefault="004E4FC8" w:rsidP="004E4FC8">
      <w:pPr>
        <w:rPr>
          <w:rFonts w:cs="Arial"/>
        </w:rPr>
      </w:pPr>
      <w:r w:rsidRPr="006520D5">
        <w:rPr>
          <w:rFonts w:cs="Arial"/>
        </w:rPr>
        <w:t>There are 2 risks</w:t>
      </w:r>
    </w:p>
    <w:p w14:paraId="78B29B7B" w14:textId="77777777" w:rsidR="004E4FC8" w:rsidRPr="006520D5" w:rsidRDefault="004E4FC8" w:rsidP="004E4FC8">
      <w:pPr>
        <w:rPr>
          <w:rFonts w:cs="Arial"/>
        </w:rPr>
      </w:pPr>
      <w:r w:rsidRPr="006520D5">
        <w:rPr>
          <w:rFonts w:cs="Arial"/>
        </w:rPr>
        <w:tab/>
        <w:t>-people don’t submit</w:t>
      </w:r>
    </w:p>
    <w:p w14:paraId="7703B86A" w14:textId="77777777" w:rsidR="004E4FC8" w:rsidRPr="006520D5" w:rsidRDefault="004E4FC8" w:rsidP="004E4FC8">
      <w:pPr>
        <w:rPr>
          <w:rFonts w:cs="Arial"/>
        </w:rPr>
      </w:pPr>
      <w:r w:rsidRPr="006520D5">
        <w:rPr>
          <w:rFonts w:cs="Arial"/>
        </w:rPr>
        <w:tab/>
        <w:t>-papers submitted bad</w:t>
      </w:r>
    </w:p>
    <w:p w14:paraId="64C6A8BA" w14:textId="77777777" w:rsidR="004E4FC8" w:rsidRPr="006520D5" w:rsidRDefault="004E4FC8" w:rsidP="004E4FC8">
      <w:pPr>
        <w:contextualSpacing/>
        <w:rPr>
          <w:rFonts w:eastAsia="+mn-ea" w:cs="Arial"/>
        </w:rPr>
      </w:pPr>
    </w:p>
    <w:p w14:paraId="3443C8E7" w14:textId="77777777" w:rsidR="004E4FC8" w:rsidRPr="006520D5" w:rsidRDefault="004E4FC8" w:rsidP="004E4FC8">
      <w:pPr>
        <w:contextualSpacing/>
        <w:rPr>
          <w:rFonts w:eastAsia="+mn-ea" w:cs="Arial"/>
        </w:rPr>
      </w:pPr>
    </w:p>
    <w:p w14:paraId="277F1DE3" w14:textId="77777777" w:rsidR="004E4FC8" w:rsidRPr="006520D5" w:rsidRDefault="004E4FC8" w:rsidP="004E4FC8">
      <w:pPr>
        <w:contextualSpacing/>
        <w:rPr>
          <w:rFonts w:cs="Arial"/>
        </w:rPr>
      </w:pPr>
      <w:r w:rsidRPr="006520D5">
        <w:rPr>
          <w:rFonts w:cs="Arial"/>
        </w:rPr>
        <w:t>Targets:</w:t>
      </w:r>
    </w:p>
    <w:p w14:paraId="52AA4A61" w14:textId="77777777" w:rsidR="004E4FC8" w:rsidRPr="006520D5" w:rsidRDefault="004E4FC8" w:rsidP="004E4FC8">
      <w:pPr>
        <w:contextualSpacing/>
        <w:rPr>
          <w:rFonts w:cs="Arial"/>
        </w:rPr>
      </w:pPr>
      <w:r w:rsidRPr="006520D5">
        <w:rPr>
          <w:rFonts w:eastAsia="+mn-ea" w:cs="Arial"/>
        </w:rPr>
        <w:t>Dansie – to tweak the target of 40% of projects submitting articles for the issue, with the best published (i.e.)</w:t>
      </w:r>
      <w:r w:rsidRPr="006520D5">
        <w:rPr>
          <w:rFonts w:cs="Arial"/>
        </w:rPr>
        <w:t>.  Instead, we are changing</w:t>
      </w:r>
      <w:r w:rsidRPr="006520D5">
        <w:rPr>
          <w:rFonts w:eastAsia="+mn-ea" w:cs="Arial"/>
        </w:rPr>
        <w:t xml:space="preserve"> the indicator to 24 projects</w:t>
      </w:r>
      <w:r w:rsidRPr="006520D5">
        <w:rPr>
          <w:rFonts w:cs="Arial"/>
        </w:rPr>
        <w:t xml:space="preserve"> submitting articles for consideration.</w:t>
      </w:r>
    </w:p>
    <w:p w14:paraId="69F45EED" w14:textId="77777777" w:rsidR="004E4FC8" w:rsidRPr="006520D5" w:rsidRDefault="004E4FC8" w:rsidP="004E4FC8">
      <w:pPr>
        <w:contextualSpacing/>
        <w:rPr>
          <w:rFonts w:cs="Arial"/>
        </w:rPr>
      </w:pPr>
      <w:r w:rsidRPr="006520D5">
        <w:rPr>
          <w:rFonts w:eastAsia="+mn-ea" w:cs="Arial"/>
        </w:rPr>
        <w:t>Reader surveys indicate 75% satisfied</w:t>
      </w:r>
      <w:r w:rsidRPr="006520D5">
        <w:rPr>
          <w:rFonts w:cs="Arial"/>
        </w:rPr>
        <w:t>.</w:t>
      </w:r>
      <w:r w:rsidRPr="006520D5">
        <w:rPr>
          <w:rFonts w:eastAsia="+mn-ea" w:cs="Arial"/>
        </w:rPr>
        <w:t xml:space="preserve"> how to measure?  It is decided to get rid of satisfaction indicator.</w:t>
      </w:r>
    </w:p>
    <w:p w14:paraId="5EEA9552" w14:textId="77777777" w:rsidR="004E4FC8" w:rsidRPr="006520D5" w:rsidRDefault="004E4FC8" w:rsidP="004E4FC8">
      <w:pPr>
        <w:contextualSpacing/>
        <w:rPr>
          <w:rFonts w:cs="Arial"/>
        </w:rPr>
      </w:pPr>
      <w:r w:rsidRPr="006520D5">
        <w:rPr>
          <w:rFonts w:eastAsia="+mn-ea" w:cs="Arial"/>
        </w:rPr>
        <w:t>Scrap the final indicator</w:t>
      </w:r>
      <w:r w:rsidRPr="006520D5">
        <w:rPr>
          <w:rFonts w:cs="Arial"/>
        </w:rPr>
        <w:t xml:space="preserve"> (</w:t>
      </w:r>
      <w:r w:rsidRPr="006520D5">
        <w:rPr>
          <w:rFonts w:eastAsia="+mn-ea" w:cs="Arial"/>
        </w:rPr>
        <w:t>50% of GEF IW projects indicate at least one example of sharing practices.</w:t>
      </w:r>
      <w:r w:rsidRPr="006520D5">
        <w:rPr>
          <w:rFonts w:cs="Arial"/>
        </w:rPr>
        <w:t>)</w:t>
      </w:r>
    </w:p>
    <w:p w14:paraId="686F41DB" w14:textId="77777777" w:rsidR="004E4FC8" w:rsidRPr="006520D5" w:rsidRDefault="004E4FC8" w:rsidP="004E4FC8">
      <w:pPr>
        <w:rPr>
          <w:rFonts w:cs="Arial"/>
        </w:rPr>
      </w:pPr>
    </w:p>
    <w:p w14:paraId="0F3E4AF3" w14:textId="77777777" w:rsidR="004E4FC8" w:rsidRPr="006520D5" w:rsidRDefault="004E4FC8" w:rsidP="004E4FC8">
      <w:pPr>
        <w:rPr>
          <w:rFonts w:cs="Arial"/>
          <w:u w:val="single"/>
        </w:rPr>
      </w:pPr>
      <w:r w:rsidRPr="006520D5">
        <w:rPr>
          <w:rFonts w:cs="Arial"/>
          <w:u w:val="single"/>
        </w:rPr>
        <w:t>3d IW Focal Area Portfolio Results Dissemination (UNDP)</w:t>
      </w:r>
    </w:p>
    <w:p w14:paraId="63CDFE54" w14:textId="77777777" w:rsidR="004E4FC8" w:rsidRPr="006520D5" w:rsidRDefault="004E4FC8" w:rsidP="004E4FC8">
      <w:pPr>
        <w:rPr>
          <w:rFonts w:cs="Arial"/>
        </w:rPr>
      </w:pPr>
    </w:p>
    <w:p w14:paraId="70A2C33D" w14:textId="77777777" w:rsidR="004E4FC8" w:rsidRPr="006520D5" w:rsidRDefault="004E4FC8" w:rsidP="004E4FC8">
      <w:pPr>
        <w:contextualSpacing/>
        <w:rPr>
          <w:rFonts w:eastAsia="+mn-ea" w:cs="Arial"/>
        </w:rPr>
      </w:pPr>
      <w:r w:rsidRPr="006520D5">
        <w:rPr>
          <w:rFonts w:cs="Arial"/>
        </w:rPr>
        <w:t xml:space="preserve">Progress: </w:t>
      </w:r>
      <w:r w:rsidRPr="006520D5">
        <w:rPr>
          <w:rFonts w:eastAsia="+mn-ea" w:cs="Arial"/>
        </w:rPr>
        <w:t>IW Film – supposed to be done for Rio, video version of the two books, didn’t have the marine the content until a couple months ago, discussion about how much it should cost.  40,000$ in the budget, need to find a way to co-finance it.  UNDP has a professional media team who can do filming for much cheaper.  Need to get a scriptwriter and someone to get the footage.  We have the right to use the footage.</w:t>
      </w:r>
    </w:p>
    <w:p w14:paraId="2F28FC7D" w14:textId="77777777" w:rsidR="004E4FC8" w:rsidRPr="006520D5" w:rsidRDefault="004E4FC8" w:rsidP="004E4FC8">
      <w:pPr>
        <w:rPr>
          <w:rFonts w:cs="Arial"/>
        </w:rPr>
      </w:pPr>
    </w:p>
    <w:p w14:paraId="526B0EAB" w14:textId="77777777" w:rsidR="004E4FC8" w:rsidRPr="006520D5" w:rsidRDefault="004E4FC8" w:rsidP="004E4FC8">
      <w:pPr>
        <w:rPr>
          <w:rFonts w:cs="Arial"/>
          <w:u w:val="single"/>
        </w:rPr>
      </w:pPr>
      <w:r w:rsidRPr="006520D5">
        <w:rPr>
          <w:rFonts w:cs="Arial"/>
          <w:u w:val="single"/>
        </w:rPr>
        <w:t>4a   IWLEARN Web Platform (UNEP)</w:t>
      </w:r>
    </w:p>
    <w:p w14:paraId="701E85FE" w14:textId="77777777" w:rsidR="004E4FC8" w:rsidRPr="006520D5" w:rsidRDefault="004E4FC8" w:rsidP="004E4FC8">
      <w:pPr>
        <w:rPr>
          <w:rFonts w:cs="Arial"/>
        </w:rPr>
      </w:pPr>
    </w:p>
    <w:p w14:paraId="5E07533D" w14:textId="77777777" w:rsidR="004E4FC8" w:rsidRPr="006520D5" w:rsidRDefault="004E4FC8" w:rsidP="004E4FC8">
      <w:pPr>
        <w:tabs>
          <w:tab w:val="num" w:pos="720"/>
        </w:tabs>
        <w:rPr>
          <w:rFonts w:cs="Arial"/>
        </w:rPr>
      </w:pPr>
      <w:r w:rsidRPr="006520D5">
        <w:rPr>
          <w:rFonts w:cs="Arial"/>
        </w:rPr>
        <w:t xml:space="preserve">Discussion: </w:t>
      </w:r>
    </w:p>
    <w:p w14:paraId="5A112FA3" w14:textId="77777777" w:rsidR="004E4FC8" w:rsidRPr="006520D5" w:rsidRDefault="004E4FC8" w:rsidP="004E4FC8">
      <w:pPr>
        <w:tabs>
          <w:tab w:val="num" w:pos="720"/>
        </w:tabs>
        <w:rPr>
          <w:rFonts w:eastAsia="+mn-ea" w:cs="Arial"/>
        </w:rPr>
      </w:pPr>
      <w:r w:rsidRPr="006520D5">
        <w:rPr>
          <w:rFonts w:eastAsia="+mn-ea" w:cs="Arial"/>
        </w:rPr>
        <w:t>Media Gallery Issues, 3 click rule.  Questionnaire revealing that people are not fully content with the site, but difficulty of conveying what is missing.</w:t>
      </w:r>
    </w:p>
    <w:p w14:paraId="605D704E" w14:textId="77777777" w:rsidR="004E4FC8" w:rsidRPr="006520D5" w:rsidRDefault="004E4FC8" w:rsidP="004E4FC8">
      <w:pPr>
        <w:tabs>
          <w:tab w:val="num" w:pos="720"/>
        </w:tabs>
        <w:rPr>
          <w:rFonts w:cs="Arial"/>
          <w:bCs/>
        </w:rPr>
      </w:pPr>
      <w:r w:rsidRPr="006520D5">
        <w:rPr>
          <w:rFonts w:eastAsia="+mn-ea" w:cs="Arial"/>
          <w:bCs/>
        </w:rPr>
        <w:t>Independent Review of the website? Lots of information but we cannot effectively deliver the information to the public.</w:t>
      </w:r>
      <w:r w:rsidRPr="006520D5">
        <w:rPr>
          <w:rFonts w:cs="Arial"/>
          <w:bCs/>
        </w:rPr>
        <w:t xml:space="preserve">  </w:t>
      </w:r>
      <w:r w:rsidRPr="006520D5">
        <w:rPr>
          <w:rFonts w:eastAsia="+mn-ea" w:cs="Arial"/>
          <w:bCs/>
        </w:rPr>
        <w:t>Needs to be someone that is external, analysis of the website, presentation, etc.</w:t>
      </w:r>
    </w:p>
    <w:p w14:paraId="7BAA5658" w14:textId="77777777" w:rsidR="004E4FC8" w:rsidRPr="006520D5" w:rsidRDefault="004E4FC8" w:rsidP="004E4FC8">
      <w:pPr>
        <w:tabs>
          <w:tab w:val="num" w:pos="720"/>
        </w:tabs>
        <w:rPr>
          <w:rFonts w:eastAsia="+mn-ea" w:cs="Arial"/>
        </w:rPr>
      </w:pPr>
      <w:r w:rsidRPr="006520D5">
        <w:rPr>
          <w:rFonts w:eastAsia="+mn-ea" w:cs="Arial"/>
          <w:bCs/>
        </w:rPr>
        <w:t>Needs to be a technical design concept note to guide the PCU, and then come in to get a designer to advise on what.  We need to know exactly what we NEED.</w:t>
      </w:r>
      <w:r w:rsidRPr="006520D5">
        <w:rPr>
          <w:rFonts w:cs="Arial"/>
          <w:bCs/>
        </w:rPr>
        <w:t xml:space="preserve">  </w:t>
      </w:r>
      <w:r w:rsidRPr="006520D5">
        <w:rPr>
          <w:rFonts w:eastAsia="+mn-ea" w:cs="Arial"/>
          <w:bCs/>
        </w:rPr>
        <w:t>Knowledge management concept note needs to be integrated</w:t>
      </w:r>
    </w:p>
    <w:p w14:paraId="50BF7164" w14:textId="77777777" w:rsidR="004E4FC8" w:rsidRPr="006520D5" w:rsidRDefault="004E4FC8" w:rsidP="004E4FC8">
      <w:pPr>
        <w:contextualSpacing/>
        <w:rPr>
          <w:rFonts w:cs="Arial"/>
          <w:bCs/>
        </w:rPr>
      </w:pPr>
      <w:r w:rsidRPr="006520D5">
        <w:rPr>
          <w:rFonts w:eastAsia="+mn-ea" w:cs="Arial"/>
          <w:bCs/>
        </w:rPr>
        <w:t>Quality Control – Student to help us to look at the data for all the projects. Maybe we could</w:t>
      </w:r>
      <w:r w:rsidRPr="006520D5">
        <w:rPr>
          <w:rFonts w:cs="Arial"/>
          <w:bCs/>
        </w:rPr>
        <w:t xml:space="preserve"> send out request for updates. </w:t>
      </w:r>
    </w:p>
    <w:p w14:paraId="5B6DFA3E" w14:textId="77777777" w:rsidR="004E4FC8" w:rsidRPr="006520D5" w:rsidRDefault="004E4FC8" w:rsidP="004E4FC8">
      <w:pPr>
        <w:contextualSpacing/>
        <w:rPr>
          <w:rFonts w:cs="Arial"/>
        </w:rPr>
      </w:pPr>
      <w:r w:rsidRPr="006520D5">
        <w:rPr>
          <w:rFonts w:eastAsia="+mn-ea" w:cs="Arial"/>
        </w:rPr>
        <w:t>What would happen in 18 months at the time of the IW:LEARNs end? UNEP to take over hosting duty.</w:t>
      </w:r>
    </w:p>
    <w:p w14:paraId="25261276" w14:textId="77777777" w:rsidR="004E4FC8" w:rsidRPr="006520D5" w:rsidRDefault="004E4FC8" w:rsidP="004E4FC8">
      <w:pPr>
        <w:rPr>
          <w:rFonts w:cs="Arial"/>
        </w:rPr>
      </w:pPr>
    </w:p>
    <w:p w14:paraId="409F0EF6" w14:textId="77777777" w:rsidR="004E4FC8" w:rsidRPr="006520D5" w:rsidRDefault="004E4FC8" w:rsidP="004E4FC8">
      <w:pPr>
        <w:rPr>
          <w:rFonts w:cs="Arial"/>
        </w:rPr>
      </w:pPr>
      <w:r w:rsidRPr="006520D5">
        <w:rPr>
          <w:rFonts w:cs="Arial"/>
        </w:rPr>
        <w:t xml:space="preserve">Target: </w:t>
      </w:r>
      <w:r w:rsidRPr="006520D5">
        <w:rPr>
          <w:rFonts w:eastAsia="+mn-ea" w:cs="Arial"/>
        </w:rPr>
        <w:t>s</w:t>
      </w:r>
      <w:r w:rsidRPr="006520D5">
        <w:rPr>
          <w:rFonts w:cs="Arial"/>
        </w:rPr>
        <w:t>atisfaction, hits and downloads are somewhat un-ambitious</w:t>
      </w:r>
    </w:p>
    <w:p w14:paraId="310DC1E5" w14:textId="77777777" w:rsidR="004E4FC8" w:rsidRPr="006520D5" w:rsidRDefault="004E4FC8" w:rsidP="004E4FC8">
      <w:pPr>
        <w:rPr>
          <w:rFonts w:cs="Arial"/>
        </w:rPr>
      </w:pPr>
    </w:p>
    <w:p w14:paraId="77D42F73" w14:textId="77777777" w:rsidR="004E4FC8" w:rsidRPr="006520D5" w:rsidRDefault="004E4FC8" w:rsidP="004E4FC8">
      <w:pPr>
        <w:rPr>
          <w:rFonts w:cs="Arial"/>
          <w:u w:val="single"/>
        </w:rPr>
      </w:pPr>
      <w:r w:rsidRPr="006520D5">
        <w:rPr>
          <w:rFonts w:cs="Arial"/>
          <w:u w:val="single"/>
        </w:rPr>
        <w:t>4b Training and technical assistance for project website development (UNEP)</w:t>
      </w:r>
    </w:p>
    <w:p w14:paraId="222D5700" w14:textId="77777777" w:rsidR="004E4FC8" w:rsidRPr="006520D5" w:rsidRDefault="004E4FC8" w:rsidP="004E4FC8">
      <w:pPr>
        <w:rPr>
          <w:rFonts w:cs="Arial"/>
        </w:rPr>
      </w:pPr>
    </w:p>
    <w:p w14:paraId="406F572B" w14:textId="77777777" w:rsidR="004E4FC8" w:rsidRPr="006520D5" w:rsidRDefault="004E4FC8" w:rsidP="004E4FC8">
      <w:pPr>
        <w:rPr>
          <w:rFonts w:cs="Arial"/>
        </w:rPr>
      </w:pPr>
      <w:r w:rsidRPr="006520D5">
        <w:rPr>
          <w:rFonts w:cs="Arial"/>
        </w:rPr>
        <w:t xml:space="preserve">Progress: </w:t>
      </w:r>
    </w:p>
    <w:p w14:paraId="0A6FE0FE" w14:textId="77777777" w:rsidR="004E4FC8" w:rsidRPr="006520D5" w:rsidRDefault="004E4FC8" w:rsidP="004E4FC8">
      <w:pPr>
        <w:contextualSpacing/>
        <w:rPr>
          <w:rFonts w:cs="Arial"/>
        </w:rPr>
      </w:pPr>
      <w:r w:rsidRPr="006520D5">
        <w:rPr>
          <w:rFonts w:eastAsia="+mn-ea" w:cs="Arial"/>
        </w:rPr>
        <w:t xml:space="preserve">5 ICT workshops, 2 more, well attended (~20 projects in each) covering a variety of topics (1 during IWC, and 1 </w:t>
      </w:r>
      <w:r w:rsidRPr="006520D5">
        <w:rPr>
          <w:rFonts w:cs="Arial"/>
        </w:rPr>
        <w:t>at another point)</w:t>
      </w:r>
    </w:p>
    <w:p w14:paraId="011737FC" w14:textId="77777777" w:rsidR="004E4FC8" w:rsidRPr="006520D5" w:rsidRDefault="004E4FC8" w:rsidP="004E4FC8">
      <w:pPr>
        <w:contextualSpacing/>
        <w:rPr>
          <w:rFonts w:cs="Arial"/>
        </w:rPr>
      </w:pPr>
      <w:r w:rsidRPr="006520D5">
        <w:rPr>
          <w:rFonts w:eastAsia="+mn-ea" w:cs="Arial"/>
        </w:rPr>
        <w:t>Project Websites, difficulties in inducing projects to make a website</w:t>
      </w:r>
      <w:r w:rsidRPr="006520D5">
        <w:rPr>
          <w:rFonts w:cs="Arial"/>
        </w:rPr>
        <w:t>, particularly WB projects.</w:t>
      </w:r>
    </w:p>
    <w:p w14:paraId="72CB6B80" w14:textId="77777777" w:rsidR="004E4FC8" w:rsidRPr="006520D5" w:rsidRDefault="004E4FC8" w:rsidP="004E4FC8">
      <w:pPr>
        <w:rPr>
          <w:rFonts w:cs="Arial"/>
        </w:rPr>
      </w:pPr>
    </w:p>
    <w:p w14:paraId="00E80D1C" w14:textId="77777777" w:rsidR="004E4FC8" w:rsidRPr="006520D5" w:rsidRDefault="004E4FC8" w:rsidP="004E4FC8">
      <w:pPr>
        <w:rPr>
          <w:rFonts w:cs="Arial"/>
          <w:u w:val="single"/>
        </w:rPr>
      </w:pPr>
      <w:r w:rsidRPr="006520D5">
        <w:rPr>
          <w:rFonts w:cs="Arial"/>
          <w:u w:val="single"/>
        </w:rPr>
        <w:t>4bb Links to UN-Water Family Platform (UNEP)</w:t>
      </w:r>
    </w:p>
    <w:p w14:paraId="614B90B6" w14:textId="77777777" w:rsidR="004E4FC8" w:rsidRPr="006520D5" w:rsidRDefault="004E4FC8" w:rsidP="004E4FC8">
      <w:pPr>
        <w:rPr>
          <w:rFonts w:cs="Arial"/>
        </w:rPr>
      </w:pPr>
    </w:p>
    <w:p w14:paraId="2AFB7009" w14:textId="77777777" w:rsidR="004E4FC8" w:rsidRPr="006520D5" w:rsidRDefault="004E4FC8" w:rsidP="004E4FC8">
      <w:pPr>
        <w:contextualSpacing/>
        <w:rPr>
          <w:rFonts w:cs="Arial"/>
        </w:rPr>
      </w:pPr>
      <w:r w:rsidRPr="006520D5">
        <w:rPr>
          <w:rFonts w:cs="Arial"/>
        </w:rPr>
        <w:t>Progress:</w:t>
      </w:r>
    </w:p>
    <w:p w14:paraId="0B05C704" w14:textId="77777777" w:rsidR="004E4FC8" w:rsidRPr="006520D5" w:rsidRDefault="004E4FC8" w:rsidP="004E4FC8">
      <w:pPr>
        <w:contextualSpacing/>
        <w:rPr>
          <w:rFonts w:cs="Arial"/>
        </w:rPr>
      </w:pPr>
      <w:r w:rsidRPr="006520D5">
        <w:rPr>
          <w:rFonts w:eastAsia="+mn-ea" w:cs="Arial"/>
        </w:rPr>
        <w:t xml:space="preserve">Linked to all the UN-Water Websites, when we had the meeting with the AIS </w:t>
      </w:r>
    </w:p>
    <w:p w14:paraId="77B08B56" w14:textId="77777777" w:rsidR="004E4FC8" w:rsidRPr="006520D5" w:rsidRDefault="004E4FC8" w:rsidP="004E4FC8">
      <w:pPr>
        <w:rPr>
          <w:rFonts w:cs="Arial"/>
        </w:rPr>
      </w:pPr>
    </w:p>
    <w:p w14:paraId="4ADE6CDC" w14:textId="77777777" w:rsidR="004E4FC8" w:rsidRPr="006520D5" w:rsidRDefault="004E4FC8" w:rsidP="004E4FC8">
      <w:pPr>
        <w:rPr>
          <w:rFonts w:cs="Arial"/>
          <w:u w:val="single"/>
        </w:rPr>
      </w:pPr>
      <w:r w:rsidRPr="006520D5">
        <w:rPr>
          <w:rFonts w:cs="Arial"/>
          <w:u w:val="single"/>
        </w:rPr>
        <w:t>4cc Regular news dissemination including e-updates (UNEP)</w:t>
      </w:r>
    </w:p>
    <w:p w14:paraId="52030F42" w14:textId="77777777" w:rsidR="004E4FC8" w:rsidRPr="006520D5" w:rsidRDefault="004E4FC8" w:rsidP="004E4FC8">
      <w:pPr>
        <w:rPr>
          <w:rFonts w:cs="Arial"/>
        </w:rPr>
      </w:pPr>
    </w:p>
    <w:p w14:paraId="5A6D40ED" w14:textId="77777777" w:rsidR="004E4FC8" w:rsidRPr="006520D5" w:rsidRDefault="004E4FC8" w:rsidP="004E4FC8">
      <w:pPr>
        <w:contextualSpacing/>
        <w:rPr>
          <w:rFonts w:cs="Arial"/>
        </w:rPr>
      </w:pPr>
      <w:r w:rsidRPr="006520D5">
        <w:rPr>
          <w:rFonts w:cs="Arial"/>
        </w:rPr>
        <w:t>Progress:</w:t>
      </w:r>
    </w:p>
    <w:p w14:paraId="2C6097CB" w14:textId="77777777" w:rsidR="004E4FC8" w:rsidRPr="006520D5" w:rsidRDefault="004E4FC8" w:rsidP="004E4FC8">
      <w:pPr>
        <w:contextualSpacing/>
        <w:rPr>
          <w:rFonts w:cs="Arial"/>
        </w:rPr>
      </w:pPr>
      <w:r w:rsidRPr="006520D5">
        <w:rPr>
          <w:rFonts w:cs="Arial"/>
        </w:rPr>
        <w:t>Had gotten behind on our bulletins, but we caught up with them in December with three issues.</w:t>
      </w:r>
    </w:p>
    <w:p w14:paraId="10AC1C78" w14:textId="77777777" w:rsidR="004E4FC8" w:rsidRPr="006520D5" w:rsidRDefault="004E4FC8" w:rsidP="004E4FC8">
      <w:pPr>
        <w:contextualSpacing/>
        <w:rPr>
          <w:rFonts w:cs="Arial"/>
        </w:rPr>
      </w:pPr>
    </w:p>
    <w:p w14:paraId="35CCD347" w14:textId="77777777" w:rsidR="004E4FC8" w:rsidRPr="006520D5" w:rsidRDefault="004E4FC8" w:rsidP="004E4FC8">
      <w:pPr>
        <w:contextualSpacing/>
        <w:rPr>
          <w:rFonts w:cs="Arial"/>
        </w:rPr>
      </w:pPr>
      <w:r w:rsidRPr="006520D5">
        <w:rPr>
          <w:rFonts w:cs="Arial"/>
        </w:rPr>
        <w:t>Discussion:</w:t>
      </w:r>
    </w:p>
    <w:p w14:paraId="0DD220AA" w14:textId="77777777" w:rsidR="004E4FC8" w:rsidRPr="006520D5" w:rsidRDefault="004E4FC8" w:rsidP="004E4FC8">
      <w:pPr>
        <w:contextualSpacing/>
        <w:rPr>
          <w:rFonts w:cs="Arial"/>
        </w:rPr>
      </w:pPr>
      <w:r w:rsidRPr="006520D5">
        <w:rPr>
          <w:rFonts w:cs="Arial"/>
        </w:rPr>
        <w:t>Include important events from the COPs in the e-bulletin</w:t>
      </w:r>
    </w:p>
    <w:p w14:paraId="513BD360" w14:textId="77777777" w:rsidR="004E4FC8" w:rsidRPr="006520D5" w:rsidRDefault="004E4FC8" w:rsidP="004E4FC8">
      <w:pPr>
        <w:contextualSpacing/>
        <w:rPr>
          <w:rFonts w:cs="Arial"/>
        </w:rPr>
      </w:pPr>
      <w:r w:rsidRPr="006520D5">
        <w:rPr>
          <w:rFonts w:cs="Arial"/>
        </w:rPr>
        <w:t>Perhaps make ecosystem-specific e-bulletins</w:t>
      </w:r>
    </w:p>
    <w:p w14:paraId="7F28FDDC" w14:textId="77777777" w:rsidR="004E4FC8" w:rsidRPr="006520D5" w:rsidRDefault="004E4FC8" w:rsidP="004E4FC8">
      <w:pPr>
        <w:rPr>
          <w:rFonts w:cs="Arial"/>
        </w:rPr>
      </w:pPr>
    </w:p>
    <w:p w14:paraId="629FE804" w14:textId="77777777" w:rsidR="004E4FC8" w:rsidRPr="006520D5" w:rsidRDefault="004E4FC8" w:rsidP="004E4FC8">
      <w:pPr>
        <w:rPr>
          <w:rFonts w:cs="Arial"/>
          <w:u w:val="single"/>
        </w:rPr>
      </w:pPr>
      <w:r w:rsidRPr="006520D5">
        <w:rPr>
          <w:rFonts w:cs="Arial"/>
          <w:u w:val="single"/>
        </w:rPr>
        <w:t xml:space="preserve">4c Portfolio </w:t>
      </w:r>
      <w:r>
        <w:rPr>
          <w:rFonts w:cs="Arial"/>
          <w:u w:val="single"/>
        </w:rPr>
        <w:t>V</w:t>
      </w:r>
      <w:r w:rsidRPr="006520D5">
        <w:rPr>
          <w:rFonts w:cs="Arial"/>
          <w:u w:val="single"/>
        </w:rPr>
        <w:t>isualization (UNEP)</w:t>
      </w:r>
    </w:p>
    <w:p w14:paraId="2B94CE7A" w14:textId="77777777" w:rsidR="004E4FC8" w:rsidRPr="006520D5" w:rsidRDefault="004E4FC8" w:rsidP="004E4FC8">
      <w:pPr>
        <w:rPr>
          <w:rFonts w:cs="Arial"/>
        </w:rPr>
      </w:pPr>
    </w:p>
    <w:p w14:paraId="06C1DCD0" w14:textId="77777777" w:rsidR="004E4FC8" w:rsidRPr="006520D5" w:rsidRDefault="004E4FC8" w:rsidP="004E4FC8">
      <w:pPr>
        <w:rPr>
          <w:rFonts w:cs="Arial"/>
        </w:rPr>
      </w:pPr>
      <w:r w:rsidRPr="006520D5">
        <w:rPr>
          <w:rFonts w:cs="Arial"/>
        </w:rPr>
        <w:t xml:space="preserve">Progress: </w:t>
      </w:r>
    </w:p>
    <w:p w14:paraId="5640DDC5" w14:textId="77777777" w:rsidR="004E4FC8" w:rsidRPr="006520D5" w:rsidRDefault="004E4FC8" w:rsidP="004E4FC8">
      <w:pPr>
        <w:contextualSpacing/>
        <w:rPr>
          <w:rFonts w:cs="Arial"/>
        </w:rPr>
      </w:pPr>
      <w:r w:rsidRPr="006520D5">
        <w:rPr>
          <w:rFonts w:eastAsia="+mn-ea" w:cs="Arial"/>
        </w:rPr>
        <w:t xml:space="preserve">Visualization Tool should be ready at Q 1or 2.  </w:t>
      </w:r>
      <w:r w:rsidRPr="006520D5">
        <w:rPr>
          <w:rFonts w:cs="Arial"/>
        </w:rPr>
        <w:t>We are in dire need of more data fo</w:t>
      </w:r>
      <w:r w:rsidRPr="006520D5">
        <w:rPr>
          <w:rFonts w:eastAsia="+mn-ea" w:cs="Arial"/>
        </w:rPr>
        <w:t xml:space="preserve">r the visualization – noted in the IWTF meeting in Nov. but </w:t>
      </w:r>
      <w:r w:rsidRPr="006520D5">
        <w:rPr>
          <w:rFonts w:cs="Arial"/>
        </w:rPr>
        <w:t xml:space="preserve">we not received more data since. </w:t>
      </w:r>
    </w:p>
    <w:p w14:paraId="1188AFFA" w14:textId="77777777" w:rsidR="004E4FC8" w:rsidRPr="006520D5" w:rsidRDefault="004E4FC8" w:rsidP="004E4FC8">
      <w:pPr>
        <w:contextualSpacing/>
        <w:rPr>
          <w:rFonts w:cs="Arial"/>
        </w:rPr>
      </w:pPr>
      <w:r w:rsidRPr="006520D5">
        <w:rPr>
          <w:rFonts w:cs="Arial"/>
        </w:rPr>
        <w:t>Comments:</w:t>
      </w:r>
    </w:p>
    <w:p w14:paraId="43D3C264" w14:textId="77777777" w:rsidR="004E4FC8" w:rsidRPr="006520D5" w:rsidRDefault="004E4FC8" w:rsidP="004E4FC8">
      <w:pPr>
        <w:contextualSpacing/>
        <w:rPr>
          <w:rFonts w:cs="Arial"/>
        </w:rPr>
      </w:pPr>
      <w:r w:rsidRPr="006520D5">
        <w:rPr>
          <w:rFonts w:cs="Arial"/>
        </w:rPr>
        <w:t>Need to collaborate with the TWAP to ensure that we are at least compatible.</w:t>
      </w:r>
    </w:p>
    <w:p w14:paraId="2DD5557D" w14:textId="77777777" w:rsidR="004E4FC8" w:rsidRPr="006520D5" w:rsidRDefault="004E4FC8" w:rsidP="004E4FC8">
      <w:pPr>
        <w:contextualSpacing/>
        <w:rPr>
          <w:rFonts w:eastAsia="+mn-ea" w:cs="Arial"/>
        </w:rPr>
      </w:pPr>
      <w:r w:rsidRPr="006520D5">
        <w:rPr>
          <w:rFonts w:eastAsia="+mn-ea" w:cs="Arial"/>
        </w:rPr>
        <w:t>What data</w:t>
      </w:r>
      <w:r w:rsidRPr="006520D5">
        <w:rPr>
          <w:rFonts w:cs="Arial"/>
        </w:rPr>
        <w:t xml:space="preserve"> to get? </w:t>
      </w:r>
      <w:r w:rsidRPr="006520D5">
        <w:rPr>
          <w:rFonts w:eastAsia="+mn-ea" w:cs="Arial"/>
        </w:rPr>
        <w:t xml:space="preserve">Location of project, demonstration sites and hotspots. </w:t>
      </w:r>
    </w:p>
    <w:p w14:paraId="6C3D6A1C" w14:textId="77777777" w:rsidR="004E4FC8" w:rsidRPr="006520D5" w:rsidRDefault="004E4FC8" w:rsidP="004E4FC8">
      <w:pPr>
        <w:tabs>
          <w:tab w:val="num" w:pos="2160"/>
        </w:tabs>
        <w:contextualSpacing/>
        <w:rPr>
          <w:rFonts w:cs="Arial"/>
        </w:rPr>
      </w:pPr>
      <w:r w:rsidRPr="006520D5">
        <w:rPr>
          <w:rFonts w:eastAsia="+mn-ea" w:cs="Arial"/>
        </w:rPr>
        <w:t>The data from the TDA should be part of the visualization.</w:t>
      </w:r>
      <w:r w:rsidRPr="006520D5">
        <w:rPr>
          <w:rFonts w:cs="Arial"/>
        </w:rPr>
        <w:t xml:space="preserve">  Issues relating to the TDAs lacking the data behind them.</w:t>
      </w:r>
    </w:p>
    <w:p w14:paraId="0B1C9BE0" w14:textId="77777777" w:rsidR="004E4FC8" w:rsidRPr="006520D5" w:rsidRDefault="004E4FC8" w:rsidP="004E4FC8">
      <w:pPr>
        <w:tabs>
          <w:tab w:val="num" w:pos="2160"/>
        </w:tabs>
        <w:contextualSpacing/>
        <w:rPr>
          <w:rFonts w:cs="Arial"/>
        </w:rPr>
      </w:pPr>
      <w:r w:rsidRPr="006520D5">
        <w:rPr>
          <w:rFonts w:cs="Arial"/>
        </w:rPr>
        <w:t xml:space="preserve">Solution:  </w:t>
      </w:r>
      <w:r w:rsidRPr="006520D5">
        <w:rPr>
          <w:rFonts w:eastAsia="+mn-ea" w:cs="Arial"/>
        </w:rPr>
        <w:t>Start with the projects that have the most advanced data, speak with the IT person and take the data that they have and start uploading it to the system.</w:t>
      </w:r>
      <w:r w:rsidRPr="006520D5">
        <w:rPr>
          <w:rFonts w:cs="Arial"/>
        </w:rPr>
        <w:t xml:space="preserve"> Pilot Projects from each major region to be chosen. LAC – </w:t>
      </w:r>
      <w:r w:rsidRPr="006520D5">
        <w:rPr>
          <w:rFonts w:eastAsia="+mn-ea" w:cs="Arial"/>
        </w:rPr>
        <w:t xml:space="preserve">IWCAM, </w:t>
      </w:r>
      <w:r w:rsidRPr="006520D5">
        <w:rPr>
          <w:rFonts w:cs="Arial"/>
        </w:rPr>
        <w:t xml:space="preserve">Afr. – </w:t>
      </w:r>
      <w:r w:rsidRPr="006520D5">
        <w:rPr>
          <w:rFonts w:eastAsia="+mn-ea" w:cs="Arial"/>
        </w:rPr>
        <w:t>Orange River</w:t>
      </w:r>
      <w:r w:rsidRPr="006520D5">
        <w:rPr>
          <w:rFonts w:cs="Arial"/>
        </w:rPr>
        <w:t xml:space="preserve"> and/or </w:t>
      </w:r>
      <w:r w:rsidRPr="006520D5">
        <w:rPr>
          <w:rFonts w:eastAsia="+mn-ea" w:cs="Arial"/>
        </w:rPr>
        <w:t>BCLME</w:t>
      </w:r>
      <w:r w:rsidRPr="006520D5">
        <w:rPr>
          <w:rFonts w:cs="Arial"/>
        </w:rPr>
        <w:t xml:space="preserve">, Asia – </w:t>
      </w:r>
      <w:r w:rsidRPr="006520D5">
        <w:rPr>
          <w:rFonts w:eastAsia="+mn-ea" w:cs="Arial"/>
        </w:rPr>
        <w:t>PEMSEA</w:t>
      </w:r>
      <w:r w:rsidRPr="006520D5">
        <w:rPr>
          <w:rFonts w:cs="Arial"/>
        </w:rPr>
        <w:t xml:space="preserve"> or </w:t>
      </w:r>
      <w:r w:rsidRPr="006520D5">
        <w:rPr>
          <w:rFonts w:eastAsia="+mn-ea" w:cs="Arial"/>
        </w:rPr>
        <w:t xml:space="preserve">South China </w:t>
      </w:r>
      <w:r w:rsidRPr="006520D5">
        <w:rPr>
          <w:rFonts w:cs="Arial"/>
        </w:rPr>
        <w:t>S</w:t>
      </w:r>
      <w:r w:rsidRPr="006520D5">
        <w:rPr>
          <w:rFonts w:eastAsia="+mn-ea" w:cs="Arial"/>
        </w:rPr>
        <w:t>ea.</w:t>
      </w:r>
    </w:p>
    <w:p w14:paraId="6394A2D6" w14:textId="77777777" w:rsidR="004E4FC8" w:rsidRPr="006520D5" w:rsidRDefault="004E4FC8" w:rsidP="004E4FC8">
      <w:pPr>
        <w:contextualSpacing/>
        <w:rPr>
          <w:rFonts w:cs="Arial"/>
        </w:rPr>
      </w:pPr>
      <w:r w:rsidRPr="006520D5">
        <w:rPr>
          <w:rFonts w:cs="Arial"/>
        </w:rPr>
        <w:t xml:space="preserve">What to do with the data? Chris – </w:t>
      </w:r>
      <w:r w:rsidRPr="006520D5">
        <w:rPr>
          <w:rFonts w:eastAsia="+mn-ea" w:cs="Arial"/>
        </w:rPr>
        <w:t>Expectations to be able to show basin trends.</w:t>
      </w:r>
      <w:r w:rsidRPr="006520D5">
        <w:rPr>
          <w:rFonts w:cs="Arial"/>
        </w:rPr>
        <w:t xml:space="preserve"> </w:t>
      </w:r>
    </w:p>
    <w:p w14:paraId="5837CA00" w14:textId="77777777" w:rsidR="004E4FC8" w:rsidRPr="006520D5" w:rsidRDefault="004E4FC8" w:rsidP="004E4FC8">
      <w:pPr>
        <w:contextualSpacing/>
        <w:rPr>
          <w:rFonts w:cs="Arial"/>
        </w:rPr>
      </w:pPr>
      <w:r w:rsidRPr="006520D5">
        <w:rPr>
          <w:rFonts w:eastAsia="+mn-ea" w:cs="Arial"/>
        </w:rPr>
        <w:t>Request is to work project by project with the IT persons to get as much as possible and information from there.  Provide a link that is easily accessible, and that can be used for building maps, photos and videos.  Too big a task to work with all the projects, but big enough to create a</w:t>
      </w:r>
      <w:r>
        <w:rPr>
          <w:rFonts w:eastAsia="+mn-ea" w:cs="Arial"/>
        </w:rPr>
        <w:t xml:space="preserve"> couple of </w:t>
      </w:r>
      <w:r w:rsidRPr="006520D5">
        <w:rPr>
          <w:rFonts w:eastAsia="+mn-ea" w:cs="Arial"/>
        </w:rPr>
        <w:t xml:space="preserve"> test case</w:t>
      </w:r>
      <w:r>
        <w:rPr>
          <w:rFonts w:eastAsia="+mn-ea" w:cs="Arial"/>
        </w:rPr>
        <w:t>s (preferably one from each region, including a representation from the different ecosystems)</w:t>
      </w:r>
      <w:r w:rsidRPr="006520D5">
        <w:rPr>
          <w:rFonts w:eastAsia="+mn-ea" w:cs="Arial"/>
        </w:rPr>
        <w:t xml:space="preserve"> that may induce more cooperation from the rest of the projects (Using processed data).</w:t>
      </w:r>
    </w:p>
    <w:p w14:paraId="6F4D4F2B" w14:textId="77777777" w:rsidR="004E4FC8" w:rsidRPr="006520D5" w:rsidRDefault="004E4FC8" w:rsidP="004E4FC8">
      <w:pPr>
        <w:contextualSpacing/>
        <w:rPr>
          <w:rFonts w:eastAsia="+mn-ea" w:cs="Arial"/>
        </w:rPr>
      </w:pPr>
      <w:r w:rsidRPr="006520D5">
        <w:rPr>
          <w:rFonts w:eastAsia="+mn-ea" w:cs="Arial"/>
        </w:rPr>
        <w:t xml:space="preserve">Jointly agree on an outline on how to proceed with the visualization </w:t>
      </w:r>
    </w:p>
    <w:p w14:paraId="03E3176A" w14:textId="77777777" w:rsidR="004E4FC8" w:rsidRPr="006520D5" w:rsidRDefault="004E4FC8" w:rsidP="004E4FC8">
      <w:pPr>
        <w:contextualSpacing/>
        <w:rPr>
          <w:rFonts w:cs="Arial"/>
        </w:rPr>
      </w:pPr>
      <w:r w:rsidRPr="006520D5">
        <w:rPr>
          <w:rFonts w:eastAsia="+mn-ea" w:cs="Arial"/>
        </w:rPr>
        <w:t>-What happened to agreed outcomes at a 2011 meeting of Vladimir, Johannes and Christian?</w:t>
      </w:r>
    </w:p>
    <w:p w14:paraId="3A05FB79" w14:textId="77777777" w:rsidR="004E4FC8" w:rsidRPr="006520D5" w:rsidRDefault="004E4FC8" w:rsidP="004E4FC8">
      <w:pPr>
        <w:rPr>
          <w:rFonts w:cs="Arial"/>
        </w:rPr>
      </w:pPr>
    </w:p>
    <w:p w14:paraId="128D331E" w14:textId="77777777" w:rsidR="004E4FC8" w:rsidRPr="006520D5" w:rsidRDefault="004E4FC8" w:rsidP="004E4FC8">
      <w:pPr>
        <w:rPr>
          <w:rFonts w:cs="Arial"/>
          <w:u w:val="single"/>
        </w:rPr>
      </w:pPr>
      <w:r w:rsidRPr="006520D5">
        <w:rPr>
          <w:rFonts w:cs="Arial"/>
          <w:u w:val="single"/>
        </w:rPr>
        <w:t>4d On-line workspaces for project activities (UNEP)</w:t>
      </w:r>
    </w:p>
    <w:p w14:paraId="4DEEB76D" w14:textId="77777777" w:rsidR="004E4FC8" w:rsidRPr="006520D5" w:rsidRDefault="004E4FC8" w:rsidP="004E4FC8">
      <w:pPr>
        <w:rPr>
          <w:rFonts w:cs="Arial"/>
        </w:rPr>
      </w:pPr>
    </w:p>
    <w:p w14:paraId="59FFACE8" w14:textId="77777777" w:rsidR="004E4FC8" w:rsidRPr="006520D5" w:rsidRDefault="004E4FC8" w:rsidP="004E4FC8">
      <w:pPr>
        <w:rPr>
          <w:rFonts w:cs="Arial"/>
        </w:rPr>
      </w:pPr>
      <w:r w:rsidRPr="006520D5">
        <w:rPr>
          <w:rFonts w:cs="Arial"/>
        </w:rPr>
        <w:t>Progress: Some are being used for different portfolio subsets</w:t>
      </w:r>
    </w:p>
    <w:p w14:paraId="40993818" w14:textId="77777777" w:rsidR="004E4FC8" w:rsidRPr="006520D5" w:rsidRDefault="004E4FC8" w:rsidP="004E4FC8">
      <w:pPr>
        <w:rPr>
          <w:rFonts w:cs="Arial"/>
        </w:rPr>
      </w:pPr>
    </w:p>
    <w:p w14:paraId="5109B534" w14:textId="77777777" w:rsidR="004E4FC8" w:rsidRPr="006520D5" w:rsidRDefault="004E4FC8" w:rsidP="004E4FC8">
      <w:pPr>
        <w:rPr>
          <w:rFonts w:cs="Arial"/>
          <w:u w:val="single"/>
        </w:rPr>
      </w:pPr>
      <w:r w:rsidRPr="006520D5">
        <w:rPr>
          <w:rFonts w:cs="Arial"/>
          <w:u w:val="single"/>
        </w:rPr>
        <w:t>4e IW Project Results Archive (UNEP)</w:t>
      </w:r>
    </w:p>
    <w:p w14:paraId="7C79667A" w14:textId="77777777" w:rsidR="004E4FC8" w:rsidRPr="006520D5" w:rsidRDefault="004E4FC8" w:rsidP="004E4FC8">
      <w:pPr>
        <w:contextualSpacing/>
        <w:rPr>
          <w:rFonts w:cs="Arial"/>
        </w:rPr>
      </w:pPr>
      <w:r w:rsidRPr="006520D5">
        <w:rPr>
          <w:rFonts w:cs="Arial"/>
        </w:rPr>
        <w:t>Progress:</w:t>
      </w:r>
    </w:p>
    <w:p w14:paraId="585D4750" w14:textId="77777777" w:rsidR="004E4FC8" w:rsidRPr="006520D5" w:rsidRDefault="004E4FC8" w:rsidP="004E4FC8">
      <w:pPr>
        <w:contextualSpacing/>
        <w:rPr>
          <w:rFonts w:cs="Arial"/>
        </w:rPr>
      </w:pPr>
      <w:r w:rsidRPr="006520D5">
        <w:rPr>
          <w:rFonts w:cs="Arial"/>
        </w:rPr>
        <w:t>We have gathered data from the results notes and tracking tools that will serve as the data and content to show for the results archive. We expect to have a prototype ready in the Q1.</w:t>
      </w:r>
    </w:p>
    <w:p w14:paraId="0D859E9C" w14:textId="77777777" w:rsidR="004E4FC8" w:rsidRPr="006520D5" w:rsidRDefault="004E4FC8" w:rsidP="004E4FC8">
      <w:pPr>
        <w:rPr>
          <w:rFonts w:cs="Arial"/>
        </w:rPr>
      </w:pPr>
    </w:p>
    <w:p w14:paraId="5A227247" w14:textId="77777777" w:rsidR="004E4FC8" w:rsidRPr="006520D5" w:rsidRDefault="004E4FC8" w:rsidP="004E4FC8">
      <w:pPr>
        <w:rPr>
          <w:rFonts w:cs="Arial"/>
        </w:rPr>
      </w:pPr>
      <w:r w:rsidRPr="006520D5">
        <w:rPr>
          <w:rFonts w:cs="Arial"/>
        </w:rPr>
        <w:t xml:space="preserve">Target: </w:t>
      </w:r>
      <w:r w:rsidRPr="006520D5">
        <w:rPr>
          <w:rFonts w:cs="Arial"/>
        </w:rPr>
        <w:tab/>
        <w:t xml:space="preserve">Target is 90% of projects have information on IWLearn…which will be challenging especially for older projects. </w:t>
      </w:r>
    </w:p>
    <w:p w14:paraId="7687030E" w14:textId="77777777" w:rsidR="004E4FC8" w:rsidRPr="006520D5" w:rsidRDefault="004E4FC8" w:rsidP="004E4FC8">
      <w:pPr>
        <w:rPr>
          <w:rFonts w:cs="Arial"/>
        </w:rPr>
      </w:pPr>
    </w:p>
    <w:p w14:paraId="348D1431" w14:textId="77777777" w:rsidR="004E4FC8" w:rsidRPr="006520D5" w:rsidRDefault="004E4FC8" w:rsidP="004E4FC8">
      <w:pPr>
        <w:rPr>
          <w:rFonts w:cs="Arial"/>
          <w:u w:val="single"/>
        </w:rPr>
      </w:pPr>
      <w:r w:rsidRPr="006520D5">
        <w:rPr>
          <w:rFonts w:cs="Arial"/>
          <w:u w:val="single"/>
        </w:rPr>
        <w:t>5a TDA-SAP Methodology and Course (UNDP)</w:t>
      </w:r>
    </w:p>
    <w:p w14:paraId="234C690E" w14:textId="77777777" w:rsidR="004E4FC8" w:rsidRPr="006520D5" w:rsidRDefault="004E4FC8" w:rsidP="004E4FC8">
      <w:pPr>
        <w:rPr>
          <w:rFonts w:cs="Arial"/>
        </w:rPr>
      </w:pPr>
    </w:p>
    <w:p w14:paraId="4566FBFA" w14:textId="77777777" w:rsidR="004E4FC8" w:rsidRPr="006520D5" w:rsidRDefault="004E4FC8" w:rsidP="004E4FC8">
      <w:pPr>
        <w:contextualSpacing/>
        <w:rPr>
          <w:rFonts w:cs="Arial"/>
        </w:rPr>
      </w:pPr>
      <w:r w:rsidRPr="006520D5">
        <w:rPr>
          <w:rFonts w:cs="Arial"/>
        </w:rPr>
        <w:t>Progress:</w:t>
      </w:r>
    </w:p>
    <w:p w14:paraId="1ADD8103" w14:textId="77777777" w:rsidR="004E4FC8" w:rsidRPr="006520D5" w:rsidRDefault="004E4FC8" w:rsidP="004E4FC8">
      <w:pPr>
        <w:contextualSpacing/>
        <w:rPr>
          <w:rFonts w:cs="Arial"/>
        </w:rPr>
      </w:pPr>
      <w:r w:rsidRPr="006520D5">
        <w:rPr>
          <w:rFonts w:cs="Arial"/>
        </w:rPr>
        <w:t xml:space="preserve">Course has been prepared, but is currently being updated to be in line with the expected changes desired by the GEF and other PSC members. </w:t>
      </w:r>
      <w:r w:rsidRPr="006520D5">
        <w:rPr>
          <w:rFonts w:eastAsia="+mn-ea" w:cs="Arial"/>
        </w:rPr>
        <w:t>Martin to respond to the comments from the GEF, and to the comments made by the aforementioned groups</w:t>
      </w:r>
    </w:p>
    <w:p w14:paraId="3EAB05BD" w14:textId="77777777" w:rsidR="004E4FC8" w:rsidRPr="006520D5" w:rsidRDefault="004E4FC8" w:rsidP="004E4FC8">
      <w:pPr>
        <w:contextualSpacing/>
        <w:rPr>
          <w:rFonts w:eastAsia="+mn-ea" w:cs="Arial"/>
        </w:rPr>
      </w:pPr>
      <w:r w:rsidRPr="006520D5">
        <w:rPr>
          <w:rFonts w:eastAsia="+mn-ea" w:cs="Arial"/>
        </w:rPr>
        <w:t>Discussion:</w:t>
      </w:r>
    </w:p>
    <w:p w14:paraId="4207FF99" w14:textId="77777777" w:rsidR="004E4FC8" w:rsidRPr="006520D5" w:rsidRDefault="004E4FC8" w:rsidP="004E4FC8">
      <w:pPr>
        <w:contextualSpacing/>
        <w:rPr>
          <w:rFonts w:cs="Arial"/>
        </w:rPr>
      </w:pPr>
      <w:r w:rsidRPr="006520D5">
        <w:rPr>
          <w:rFonts w:eastAsia="+mn-ea" w:cs="Arial"/>
        </w:rPr>
        <w:t>The COPs to get comments from the WGs and the two communities on ecosystem specific guidance.  Need to look at the areas that are missing for a specific body to make recommendations for the SAP.</w:t>
      </w:r>
      <w:r w:rsidRPr="006520D5">
        <w:rPr>
          <w:rFonts w:eastAsia="+mn-ea" w:cs="Arial"/>
          <w:b/>
          <w:bCs/>
        </w:rPr>
        <w:t>$5000 will be devoted to hiring a consultant to compile information necessary for a groundwater TDA.</w:t>
      </w:r>
    </w:p>
    <w:p w14:paraId="47E5658D" w14:textId="77777777" w:rsidR="004E4FC8" w:rsidRPr="006520D5" w:rsidRDefault="004E4FC8" w:rsidP="004E4FC8">
      <w:pPr>
        <w:contextualSpacing/>
        <w:rPr>
          <w:rFonts w:eastAsia="+mn-ea" w:cs="Arial"/>
        </w:rPr>
      </w:pPr>
      <w:r w:rsidRPr="006520D5">
        <w:rPr>
          <w:rFonts w:eastAsia="+mn-ea" w:cs="Arial"/>
        </w:rPr>
        <w:t xml:space="preserve">Martin will formulate the question draft to the WGs (with Furqan and Jennifer to get the info from the WGs).  Comments will be two week by the time of sending it.  </w:t>
      </w:r>
    </w:p>
    <w:p w14:paraId="4675AB50" w14:textId="77777777" w:rsidR="004E4FC8" w:rsidRPr="006520D5" w:rsidRDefault="004E4FC8" w:rsidP="004E4FC8">
      <w:pPr>
        <w:contextualSpacing/>
        <w:rPr>
          <w:rFonts w:cs="Arial"/>
        </w:rPr>
      </w:pPr>
      <w:r w:rsidRPr="006520D5">
        <w:rPr>
          <w:rFonts w:eastAsia="+mn-ea" w:cs="Arial"/>
        </w:rPr>
        <w:t>Review through Scientific Network and th</w:t>
      </w:r>
      <w:r w:rsidRPr="006520D5">
        <w:rPr>
          <w:rFonts w:cs="Arial"/>
        </w:rPr>
        <w:t xml:space="preserve">en try to set it up on </w:t>
      </w:r>
      <w:r w:rsidRPr="006520D5">
        <w:rPr>
          <w:rFonts w:cs="Arial"/>
          <w:b/>
          <w:bCs/>
        </w:rPr>
        <w:t>the WVLC.  The platform is almost done.</w:t>
      </w:r>
    </w:p>
    <w:p w14:paraId="2B39F4C7" w14:textId="77777777" w:rsidR="004E4FC8" w:rsidRPr="006520D5" w:rsidRDefault="004E4FC8" w:rsidP="004E4FC8">
      <w:pPr>
        <w:rPr>
          <w:rFonts w:cs="Arial"/>
        </w:rPr>
      </w:pPr>
    </w:p>
    <w:p w14:paraId="69705287" w14:textId="77777777" w:rsidR="004E4FC8" w:rsidRPr="006520D5" w:rsidRDefault="004E4FC8" w:rsidP="004E4FC8">
      <w:pPr>
        <w:rPr>
          <w:rFonts w:cs="Arial"/>
          <w:u w:val="single"/>
        </w:rPr>
      </w:pPr>
      <w:r w:rsidRPr="006520D5">
        <w:rPr>
          <w:rFonts w:cs="Arial"/>
          <w:u w:val="single"/>
        </w:rPr>
        <w:t>5b Focal Area / Project Manager Manual (UNDP)</w:t>
      </w:r>
    </w:p>
    <w:p w14:paraId="151AF5E3" w14:textId="77777777" w:rsidR="004E4FC8" w:rsidRPr="006520D5" w:rsidRDefault="004E4FC8" w:rsidP="004E4FC8">
      <w:pPr>
        <w:rPr>
          <w:rFonts w:cs="Arial"/>
        </w:rPr>
      </w:pPr>
    </w:p>
    <w:p w14:paraId="4657CE12" w14:textId="77777777" w:rsidR="004E4FC8" w:rsidRPr="006520D5" w:rsidRDefault="004E4FC8" w:rsidP="004E4FC8">
      <w:pPr>
        <w:contextualSpacing/>
        <w:rPr>
          <w:rFonts w:cs="Arial"/>
        </w:rPr>
      </w:pPr>
      <w:r w:rsidRPr="006520D5">
        <w:rPr>
          <w:rFonts w:cs="Arial"/>
        </w:rPr>
        <w:t>Progress:</w:t>
      </w:r>
    </w:p>
    <w:p w14:paraId="318962C1" w14:textId="77777777" w:rsidR="004E4FC8" w:rsidRPr="006520D5" w:rsidRDefault="004E4FC8" w:rsidP="004E4FC8">
      <w:pPr>
        <w:contextualSpacing/>
        <w:rPr>
          <w:rFonts w:cs="Arial"/>
        </w:rPr>
      </w:pPr>
      <w:r w:rsidRPr="006520D5">
        <w:rPr>
          <w:rFonts w:cs="Arial"/>
        </w:rPr>
        <w:t xml:space="preserve">Manual is uploaded onto manuals.iwlearn.net.  Ongoing harvesting of information from the other projects by </w:t>
      </w:r>
      <w:r w:rsidRPr="006520D5">
        <w:rPr>
          <w:rFonts w:eastAsia="+mn-ea" w:cs="Arial"/>
        </w:rPr>
        <w:t>Peter</w:t>
      </w:r>
      <w:r w:rsidRPr="006520D5">
        <w:rPr>
          <w:rFonts w:cs="Arial"/>
        </w:rPr>
        <w:t xml:space="preserve">.  There is a need to market the Manual.  </w:t>
      </w:r>
      <w:r w:rsidRPr="006520D5">
        <w:rPr>
          <w:rFonts w:eastAsia="+mn-ea" w:cs="Arial"/>
        </w:rPr>
        <w:t>The accompanying course to be done this quarter.</w:t>
      </w:r>
    </w:p>
    <w:p w14:paraId="7E9E5443" w14:textId="77777777" w:rsidR="004E4FC8" w:rsidRPr="006520D5" w:rsidRDefault="004E4FC8" w:rsidP="004E4FC8">
      <w:pPr>
        <w:contextualSpacing/>
        <w:rPr>
          <w:rFonts w:cs="Arial"/>
        </w:rPr>
      </w:pPr>
      <w:r w:rsidRPr="006520D5">
        <w:rPr>
          <w:rFonts w:cs="Arial"/>
        </w:rPr>
        <w:t>Discussion:</w:t>
      </w:r>
    </w:p>
    <w:p w14:paraId="1B13797D" w14:textId="77777777" w:rsidR="004E4FC8" w:rsidRPr="006520D5" w:rsidRDefault="004E4FC8" w:rsidP="004E4FC8">
      <w:pPr>
        <w:tabs>
          <w:tab w:val="num" w:pos="720"/>
        </w:tabs>
        <w:contextualSpacing/>
        <w:rPr>
          <w:rFonts w:cs="Arial"/>
        </w:rPr>
      </w:pPr>
      <w:r w:rsidRPr="006520D5">
        <w:rPr>
          <w:rFonts w:eastAsia="+mn-ea" w:cs="Arial"/>
        </w:rPr>
        <w:t>Have the consultant review the manuals platform.  Change the home to iwlearn.net</w:t>
      </w:r>
      <w:r w:rsidRPr="006520D5">
        <w:rPr>
          <w:rFonts w:cs="Arial"/>
        </w:rPr>
        <w:t xml:space="preserve"> on the manuals platform instead of the landing page.  More videos to be uploaded with each </w:t>
      </w:r>
      <w:r w:rsidRPr="006520D5">
        <w:rPr>
          <w:rFonts w:eastAsia="+mn-ea" w:cs="Arial"/>
        </w:rPr>
        <w:t>project t</w:t>
      </w:r>
      <w:r w:rsidRPr="006520D5">
        <w:rPr>
          <w:rFonts w:cs="Arial"/>
        </w:rPr>
        <w:t>alking about a specific theme.</w:t>
      </w:r>
    </w:p>
    <w:p w14:paraId="552880A8" w14:textId="77777777" w:rsidR="004E4FC8" w:rsidRPr="006520D5" w:rsidRDefault="004E4FC8" w:rsidP="004E4FC8">
      <w:pPr>
        <w:contextualSpacing/>
        <w:rPr>
          <w:rFonts w:cs="Arial"/>
        </w:rPr>
      </w:pPr>
      <w:r w:rsidRPr="006520D5">
        <w:rPr>
          <w:rFonts w:cs="Arial"/>
        </w:rPr>
        <w:t xml:space="preserve">The GEF should make this mandatory as part of the </w:t>
      </w:r>
      <w:r w:rsidRPr="006520D5">
        <w:rPr>
          <w:rFonts w:eastAsia="+mn-ea" w:cs="Arial"/>
        </w:rPr>
        <w:t>inception phase</w:t>
      </w:r>
    </w:p>
    <w:p w14:paraId="0DDC9B7B" w14:textId="77777777" w:rsidR="004E4FC8" w:rsidRPr="006520D5" w:rsidRDefault="004E4FC8" w:rsidP="004E4FC8">
      <w:pPr>
        <w:contextualSpacing/>
        <w:rPr>
          <w:rFonts w:cs="Arial"/>
        </w:rPr>
      </w:pPr>
      <w:r w:rsidRPr="006520D5">
        <w:rPr>
          <w:rFonts w:cs="Arial"/>
        </w:rPr>
        <w:t xml:space="preserve">Certification like the security in the field course? Indicator target could be how many project managers obtain certification. Could also be part of the PIR or TT. </w:t>
      </w:r>
    </w:p>
    <w:p w14:paraId="6345671E" w14:textId="77777777" w:rsidR="004E4FC8" w:rsidRPr="006520D5" w:rsidRDefault="004E4FC8" w:rsidP="004E4FC8">
      <w:pPr>
        <w:rPr>
          <w:rFonts w:cs="Arial"/>
        </w:rPr>
      </w:pPr>
    </w:p>
    <w:p w14:paraId="7891D4E5" w14:textId="77777777" w:rsidR="004E4FC8" w:rsidRPr="006520D5" w:rsidRDefault="004E4FC8" w:rsidP="004E4FC8">
      <w:pPr>
        <w:rPr>
          <w:rFonts w:cs="Arial"/>
        </w:rPr>
      </w:pPr>
      <w:r w:rsidRPr="006520D5">
        <w:rPr>
          <w:rFonts w:cs="Arial"/>
        </w:rPr>
        <w:t>Target: Targets difficult to meet (satisfaction, startup time)</w:t>
      </w:r>
    </w:p>
    <w:p w14:paraId="0DA13DB8" w14:textId="77777777" w:rsidR="004E4FC8" w:rsidRPr="006520D5" w:rsidRDefault="004E4FC8" w:rsidP="004E4FC8">
      <w:pPr>
        <w:rPr>
          <w:rFonts w:cs="Arial"/>
        </w:rPr>
      </w:pPr>
    </w:p>
    <w:p w14:paraId="7DC97E4D" w14:textId="77777777" w:rsidR="004E4FC8" w:rsidRPr="006520D5" w:rsidRDefault="004E4FC8" w:rsidP="004E4FC8">
      <w:pPr>
        <w:rPr>
          <w:rFonts w:cs="Arial"/>
          <w:u w:val="single"/>
        </w:rPr>
      </w:pPr>
      <w:r w:rsidRPr="006520D5">
        <w:rPr>
          <w:rFonts w:cs="Arial"/>
          <w:u w:val="single"/>
        </w:rPr>
        <w:t>5c Index – Insurance Pilot (UNDP)</w:t>
      </w:r>
    </w:p>
    <w:p w14:paraId="35FF5499" w14:textId="77777777" w:rsidR="004E4FC8" w:rsidRPr="006520D5" w:rsidRDefault="004E4FC8" w:rsidP="004E4FC8">
      <w:pPr>
        <w:rPr>
          <w:rFonts w:cs="Arial"/>
        </w:rPr>
      </w:pPr>
    </w:p>
    <w:p w14:paraId="1F5D388B" w14:textId="77777777" w:rsidR="004E4FC8" w:rsidRPr="006520D5" w:rsidRDefault="004E4FC8" w:rsidP="004E4FC8">
      <w:pPr>
        <w:contextualSpacing/>
        <w:rPr>
          <w:rFonts w:cs="Arial"/>
        </w:rPr>
      </w:pPr>
      <w:r w:rsidRPr="006520D5">
        <w:rPr>
          <w:rFonts w:cs="Arial"/>
        </w:rPr>
        <w:t>Progress:</w:t>
      </w:r>
    </w:p>
    <w:p w14:paraId="564EE07F" w14:textId="77777777" w:rsidR="004E4FC8" w:rsidRPr="006520D5" w:rsidRDefault="004E4FC8" w:rsidP="004E4FC8">
      <w:pPr>
        <w:contextualSpacing/>
        <w:rPr>
          <w:rFonts w:cs="Arial"/>
        </w:rPr>
      </w:pPr>
      <w:r w:rsidRPr="006520D5">
        <w:rPr>
          <w:rFonts w:cs="Arial"/>
        </w:rPr>
        <w:t xml:space="preserve">Co-finance never materialized, thus </w:t>
      </w:r>
      <w:r w:rsidRPr="006520D5">
        <w:rPr>
          <w:rFonts w:cs="Arial"/>
          <w:b/>
          <w:bCs/>
        </w:rPr>
        <w:t>this activity will need to be scrapped.</w:t>
      </w:r>
    </w:p>
    <w:p w14:paraId="2B07443A" w14:textId="77777777" w:rsidR="004E4FC8" w:rsidRPr="006520D5" w:rsidRDefault="004E4FC8" w:rsidP="004E4FC8">
      <w:pPr>
        <w:contextualSpacing/>
        <w:rPr>
          <w:rFonts w:cs="Arial"/>
        </w:rPr>
      </w:pPr>
    </w:p>
    <w:p w14:paraId="50D1219D" w14:textId="77777777" w:rsidR="004E4FC8" w:rsidRPr="006520D5" w:rsidRDefault="004E4FC8" w:rsidP="004E4FC8">
      <w:pPr>
        <w:contextualSpacing/>
        <w:rPr>
          <w:rFonts w:cs="Arial"/>
        </w:rPr>
      </w:pPr>
      <w:r w:rsidRPr="006520D5">
        <w:rPr>
          <w:rFonts w:cs="Arial"/>
        </w:rPr>
        <w:t>Comments:</w:t>
      </w:r>
    </w:p>
    <w:p w14:paraId="020354E3" w14:textId="77777777" w:rsidR="004E4FC8" w:rsidRPr="006520D5" w:rsidRDefault="004E4FC8" w:rsidP="004E4FC8">
      <w:pPr>
        <w:contextualSpacing/>
        <w:rPr>
          <w:rFonts w:cs="Arial"/>
        </w:rPr>
      </w:pPr>
      <w:r w:rsidRPr="006520D5">
        <w:rPr>
          <w:rFonts w:cs="Arial"/>
        </w:rPr>
        <w:t>There is a necessity to write a report why it is not needed and will not be implemented in the MTE.</w:t>
      </w:r>
    </w:p>
    <w:p w14:paraId="54DC3B91" w14:textId="77777777" w:rsidR="004E4FC8" w:rsidRPr="006520D5" w:rsidRDefault="004E4FC8" w:rsidP="004E4FC8">
      <w:pPr>
        <w:rPr>
          <w:rFonts w:cs="Arial"/>
        </w:rPr>
      </w:pPr>
    </w:p>
    <w:p w14:paraId="1FE5FEE0" w14:textId="77777777" w:rsidR="004E4FC8" w:rsidRPr="006520D5" w:rsidRDefault="004E4FC8" w:rsidP="004E4FC8">
      <w:pPr>
        <w:rPr>
          <w:rFonts w:cs="Arial"/>
          <w:u w:val="single"/>
        </w:rPr>
      </w:pPr>
      <w:r w:rsidRPr="006520D5">
        <w:rPr>
          <w:rFonts w:cs="Arial"/>
          <w:u w:val="single"/>
        </w:rPr>
        <w:t>5d Private Sector Engagement (GETF)</w:t>
      </w:r>
    </w:p>
    <w:p w14:paraId="556F8FA5" w14:textId="77777777" w:rsidR="004E4FC8" w:rsidRPr="006520D5" w:rsidRDefault="004E4FC8" w:rsidP="004E4FC8">
      <w:pPr>
        <w:contextualSpacing/>
        <w:rPr>
          <w:rFonts w:cs="Arial"/>
        </w:rPr>
      </w:pPr>
    </w:p>
    <w:p w14:paraId="33E69697" w14:textId="77777777" w:rsidR="004E4FC8" w:rsidRPr="006520D5" w:rsidRDefault="004E4FC8" w:rsidP="004E4FC8">
      <w:pPr>
        <w:contextualSpacing/>
        <w:rPr>
          <w:rFonts w:cs="Arial"/>
        </w:rPr>
      </w:pPr>
      <w:r w:rsidRPr="006520D5">
        <w:rPr>
          <w:rFonts w:cs="Arial"/>
        </w:rPr>
        <w:t>Progress:</w:t>
      </w:r>
    </w:p>
    <w:p w14:paraId="302BFD0B" w14:textId="77777777" w:rsidR="004E4FC8" w:rsidRPr="006520D5" w:rsidRDefault="004E4FC8" w:rsidP="004E4FC8">
      <w:pPr>
        <w:contextualSpacing/>
        <w:rPr>
          <w:rFonts w:cs="Arial"/>
        </w:rPr>
      </w:pPr>
      <w:r w:rsidRPr="006520D5">
        <w:rPr>
          <w:rFonts w:cs="Arial"/>
        </w:rPr>
        <w:t>Manual has been produced and comments just received from the GEFSEC, which will be incorporated and added into the content that is already uploaded and ready to be published on the online manuals platform.</w:t>
      </w:r>
    </w:p>
    <w:p w14:paraId="22974ED6" w14:textId="77777777" w:rsidR="004E4FC8" w:rsidRPr="006520D5" w:rsidRDefault="004E4FC8" w:rsidP="004E4FC8">
      <w:pPr>
        <w:contextualSpacing/>
        <w:rPr>
          <w:rFonts w:cs="Arial"/>
        </w:rPr>
      </w:pPr>
    </w:p>
    <w:p w14:paraId="21B8384B" w14:textId="77777777" w:rsidR="004E4FC8" w:rsidRPr="006520D5" w:rsidRDefault="004E4FC8" w:rsidP="004E4FC8">
      <w:pPr>
        <w:contextualSpacing/>
        <w:rPr>
          <w:rFonts w:cs="Arial"/>
        </w:rPr>
      </w:pPr>
      <w:r w:rsidRPr="006520D5">
        <w:rPr>
          <w:rFonts w:cs="Arial"/>
        </w:rPr>
        <w:t>Discussion:</w:t>
      </w:r>
    </w:p>
    <w:p w14:paraId="335452D7" w14:textId="77777777" w:rsidR="004E4FC8" w:rsidRPr="006520D5" w:rsidRDefault="004E4FC8" w:rsidP="004E4FC8">
      <w:pPr>
        <w:contextualSpacing/>
        <w:rPr>
          <w:rFonts w:cs="Arial"/>
        </w:rPr>
      </w:pPr>
      <w:r w:rsidRPr="006520D5">
        <w:rPr>
          <w:rFonts w:eastAsia="+mn-ea" w:cs="Arial"/>
        </w:rPr>
        <w:t>ASCLME partnerships?</w:t>
      </w:r>
      <w:r w:rsidRPr="006520D5">
        <w:rPr>
          <w:rFonts w:cs="Arial"/>
        </w:rPr>
        <w:t xml:space="preserve"> </w:t>
      </w:r>
      <w:r w:rsidRPr="006520D5">
        <w:rPr>
          <w:rFonts w:eastAsia="+mn-ea" w:cs="Arial"/>
        </w:rPr>
        <w:t>How all the different entities are working with the private sector</w:t>
      </w:r>
      <w:r w:rsidRPr="006520D5">
        <w:rPr>
          <w:rFonts w:cs="Arial"/>
        </w:rPr>
        <w:t>.</w:t>
      </w:r>
      <w:r w:rsidRPr="006520D5">
        <w:rPr>
          <w:rFonts w:eastAsia="+mn-ea" w:cs="Arial"/>
        </w:rPr>
        <w:t xml:space="preserve"> Proposal from Dimitris regarding a financing transboundary waters management with a wide spectrum of stakeholders to have at the IWC7, and roundtable with the EU presidency.  Patrick proposal to engage with a wider group of private sector partners in hopes of forming an ongoing advisory council based off of sustainable leaders recognized in the Global compact or similar body.</w:t>
      </w:r>
    </w:p>
    <w:p w14:paraId="44FAC16B" w14:textId="77777777" w:rsidR="004E4FC8" w:rsidRPr="006520D5" w:rsidRDefault="004E4FC8" w:rsidP="004E4FC8">
      <w:pPr>
        <w:contextualSpacing/>
        <w:rPr>
          <w:rFonts w:eastAsia="+mn-ea" w:cs="Arial"/>
        </w:rPr>
      </w:pPr>
      <w:r w:rsidRPr="006520D5">
        <w:rPr>
          <w:rFonts w:eastAsia="+mn-ea" w:cs="Arial"/>
        </w:rPr>
        <w:t xml:space="preserve">Suggestions to engage a wider set of partners including UN Global Compact CEO Water Mandate, </w:t>
      </w:r>
      <w:r w:rsidRPr="006520D5">
        <w:rPr>
          <w:rFonts w:cs="Arial"/>
        </w:rPr>
        <w:t>Alliance for Water Stewardship, also look at the WWF for their work, Groundwater governance project (part of the project to assess the state of the art in private sector engagement – Netherlands with the European consultation)</w:t>
      </w:r>
    </w:p>
    <w:p w14:paraId="62DB125E" w14:textId="77777777" w:rsidR="004E4FC8" w:rsidRPr="006520D5" w:rsidRDefault="004E4FC8" w:rsidP="004E4FC8">
      <w:pPr>
        <w:contextualSpacing/>
        <w:rPr>
          <w:rFonts w:eastAsia="+mn-ea" w:cs="Arial"/>
        </w:rPr>
      </w:pPr>
    </w:p>
    <w:p w14:paraId="095C7A97" w14:textId="77777777" w:rsidR="004E4FC8" w:rsidRPr="006520D5" w:rsidRDefault="004E4FC8" w:rsidP="004E4FC8">
      <w:pPr>
        <w:contextualSpacing/>
        <w:rPr>
          <w:rFonts w:cs="Arial"/>
        </w:rPr>
      </w:pPr>
      <w:r w:rsidRPr="006520D5">
        <w:rPr>
          <w:rFonts w:eastAsia="+mn-ea" w:cs="Arial"/>
        </w:rPr>
        <w:t>Target:</w:t>
      </w:r>
    </w:p>
    <w:p w14:paraId="3BD7AF8C" w14:textId="77777777" w:rsidR="004E4FC8" w:rsidRPr="006520D5" w:rsidRDefault="004E4FC8" w:rsidP="004E4FC8">
      <w:pPr>
        <w:contextualSpacing/>
        <w:rPr>
          <w:rFonts w:cs="Arial"/>
        </w:rPr>
      </w:pPr>
      <w:r w:rsidRPr="006520D5">
        <w:rPr>
          <w:rFonts w:cs="Arial"/>
        </w:rPr>
        <w:t>Should be amended to a</w:t>
      </w:r>
      <w:r w:rsidRPr="006520D5">
        <w:rPr>
          <w:rFonts w:eastAsia="+mn-ea" w:cs="Arial"/>
        </w:rPr>
        <w:t>ssist</w:t>
      </w:r>
      <w:r w:rsidRPr="006520D5">
        <w:rPr>
          <w:rFonts w:cs="Arial"/>
        </w:rPr>
        <w:t>ing partnerships instead of conclu</w:t>
      </w:r>
      <w:r w:rsidRPr="006520D5">
        <w:rPr>
          <w:rFonts w:eastAsia="+mn-ea" w:cs="Arial"/>
        </w:rPr>
        <w:t>ding them.</w:t>
      </w:r>
    </w:p>
    <w:p w14:paraId="5C766CA4" w14:textId="77777777" w:rsidR="004E4FC8" w:rsidRPr="006520D5" w:rsidRDefault="004E4FC8" w:rsidP="004E4FC8">
      <w:pPr>
        <w:rPr>
          <w:rFonts w:cs="Arial"/>
        </w:rPr>
      </w:pPr>
    </w:p>
    <w:p w14:paraId="4632C72A" w14:textId="77777777" w:rsidR="004E4FC8" w:rsidRPr="006520D5" w:rsidRDefault="004E4FC8" w:rsidP="004E4FC8">
      <w:pPr>
        <w:rPr>
          <w:rFonts w:cs="Arial"/>
          <w:u w:val="single"/>
        </w:rPr>
      </w:pPr>
      <w:r w:rsidRPr="006520D5">
        <w:rPr>
          <w:rFonts w:cs="Arial"/>
          <w:u w:val="single"/>
        </w:rPr>
        <w:t>5e Mainstreaming Climate Impacts in IW (UNDP)</w:t>
      </w:r>
    </w:p>
    <w:p w14:paraId="250F6C34" w14:textId="77777777" w:rsidR="004E4FC8" w:rsidRPr="006520D5" w:rsidRDefault="004E4FC8" w:rsidP="004E4FC8">
      <w:pPr>
        <w:rPr>
          <w:rFonts w:cs="Arial"/>
        </w:rPr>
      </w:pPr>
    </w:p>
    <w:p w14:paraId="5BB6C77A" w14:textId="77777777" w:rsidR="004E4FC8" w:rsidRPr="006520D5" w:rsidRDefault="004E4FC8" w:rsidP="004E4FC8">
      <w:pPr>
        <w:contextualSpacing/>
        <w:rPr>
          <w:rFonts w:cs="Arial"/>
        </w:rPr>
      </w:pPr>
      <w:r w:rsidRPr="006520D5">
        <w:rPr>
          <w:rFonts w:cs="Arial"/>
        </w:rPr>
        <w:t>Discussion:</w:t>
      </w:r>
    </w:p>
    <w:p w14:paraId="0E0F8331" w14:textId="77777777" w:rsidR="004E4FC8" w:rsidRPr="006520D5" w:rsidRDefault="004E4FC8" w:rsidP="004E4FC8">
      <w:pPr>
        <w:contextualSpacing/>
        <w:rPr>
          <w:rFonts w:cs="Arial"/>
        </w:rPr>
      </w:pPr>
      <w:r w:rsidRPr="006520D5">
        <w:rPr>
          <w:rFonts w:eastAsia="+mn-ea" w:cs="Arial"/>
        </w:rPr>
        <w:t>Supposed to be linked strongly to the TDA/SAP.</w:t>
      </w:r>
      <w:r w:rsidRPr="006520D5">
        <w:rPr>
          <w:rFonts w:cs="Arial"/>
        </w:rPr>
        <w:t xml:space="preserve">  Will be engaging a consultant in the near future to do a synopsis of existing materials already in existence.</w:t>
      </w:r>
    </w:p>
    <w:p w14:paraId="0428A98C" w14:textId="77777777" w:rsidR="004E4FC8" w:rsidRPr="006520D5" w:rsidRDefault="004E4FC8" w:rsidP="004E4FC8">
      <w:pPr>
        <w:contextualSpacing/>
        <w:rPr>
          <w:rFonts w:cs="Arial"/>
        </w:rPr>
      </w:pPr>
      <w:r w:rsidRPr="006520D5">
        <w:rPr>
          <w:rFonts w:eastAsia="+mn-ea" w:cs="Arial"/>
        </w:rPr>
        <w:t>Targets</w:t>
      </w:r>
      <w:r w:rsidRPr="006520D5">
        <w:rPr>
          <w:rFonts w:cs="Arial"/>
        </w:rPr>
        <w:t>:</w:t>
      </w:r>
    </w:p>
    <w:p w14:paraId="26FD22EC" w14:textId="77777777" w:rsidR="004E4FC8" w:rsidRPr="006520D5" w:rsidRDefault="004E4FC8" w:rsidP="004E4FC8">
      <w:pPr>
        <w:contextualSpacing/>
        <w:rPr>
          <w:rFonts w:cs="Arial"/>
        </w:rPr>
      </w:pPr>
      <w:r w:rsidRPr="006520D5">
        <w:rPr>
          <w:rFonts w:eastAsia="+mn-ea" w:cs="Arial"/>
        </w:rPr>
        <w:t>Scratch the in all in the IWTF endorsement requirement – out of control of the project</w:t>
      </w:r>
    </w:p>
    <w:p w14:paraId="58318103" w14:textId="77777777" w:rsidR="004E4FC8" w:rsidRPr="006520D5" w:rsidRDefault="004E4FC8" w:rsidP="004E4FC8">
      <w:pPr>
        <w:rPr>
          <w:rFonts w:cs="Arial"/>
        </w:rPr>
      </w:pPr>
    </w:p>
    <w:p w14:paraId="7E2F42A7" w14:textId="77777777" w:rsidR="004E4FC8" w:rsidRPr="006520D5" w:rsidRDefault="004E4FC8" w:rsidP="004E4FC8">
      <w:pPr>
        <w:pStyle w:val="Heading3"/>
        <w:rPr>
          <w:rFonts w:cs="Arial"/>
        </w:rPr>
      </w:pPr>
      <w:r w:rsidRPr="006520D5">
        <w:rPr>
          <w:rFonts w:cs="Arial"/>
        </w:rPr>
        <w:t>Warming up Exercise: Vision for the Future</w:t>
      </w:r>
    </w:p>
    <w:p w14:paraId="761CF674" w14:textId="77777777" w:rsidR="004E4FC8" w:rsidRPr="006520D5" w:rsidRDefault="004E4FC8" w:rsidP="004E4FC8">
      <w:pPr>
        <w:rPr>
          <w:rFonts w:cs="Arial"/>
        </w:rPr>
      </w:pPr>
    </w:p>
    <w:p w14:paraId="5027AEA9" w14:textId="77777777" w:rsidR="004E4FC8" w:rsidRPr="006520D5" w:rsidRDefault="004E4FC8" w:rsidP="004E4FC8">
      <w:pPr>
        <w:rPr>
          <w:rFonts w:cs="Arial"/>
        </w:rPr>
      </w:pPr>
      <w:r w:rsidRPr="006520D5">
        <w:rPr>
          <w:rFonts w:cs="Arial"/>
        </w:rPr>
        <w:t>Endeavors:</w:t>
      </w:r>
    </w:p>
    <w:p w14:paraId="1D64603D" w14:textId="77777777" w:rsidR="004E4FC8" w:rsidRPr="006520D5" w:rsidRDefault="004E4FC8" w:rsidP="004E4FC8">
      <w:pPr>
        <w:numPr>
          <w:ilvl w:val="0"/>
          <w:numId w:val="11"/>
        </w:numPr>
        <w:rPr>
          <w:rFonts w:cs="Arial"/>
        </w:rPr>
      </w:pPr>
      <w:r w:rsidRPr="006520D5">
        <w:rPr>
          <w:rFonts w:cs="Arial"/>
        </w:rPr>
        <w:t>Vision for IW:LEARN, what to be in the future?</w:t>
      </w:r>
    </w:p>
    <w:p w14:paraId="2ECCCBA5" w14:textId="77777777" w:rsidR="004E4FC8" w:rsidRPr="006520D5" w:rsidRDefault="004E4FC8" w:rsidP="004E4FC8">
      <w:pPr>
        <w:numPr>
          <w:ilvl w:val="0"/>
          <w:numId w:val="11"/>
        </w:numPr>
        <w:rPr>
          <w:rFonts w:cs="Arial"/>
        </w:rPr>
      </w:pPr>
      <w:r w:rsidRPr="006520D5">
        <w:rPr>
          <w:rFonts w:cs="Arial"/>
        </w:rPr>
        <w:t>Overall, and what should be done in a future phase.</w:t>
      </w:r>
    </w:p>
    <w:p w14:paraId="01AD375C" w14:textId="77777777" w:rsidR="004E4FC8" w:rsidRPr="006520D5" w:rsidRDefault="004E4FC8" w:rsidP="004E4FC8">
      <w:pPr>
        <w:rPr>
          <w:rFonts w:cs="Arial"/>
          <w:u w:val="single"/>
        </w:rPr>
      </w:pPr>
    </w:p>
    <w:p w14:paraId="6D3183A9" w14:textId="77777777" w:rsidR="004E4FC8" w:rsidRPr="006520D5" w:rsidRDefault="004E4FC8" w:rsidP="004E4FC8">
      <w:pPr>
        <w:rPr>
          <w:rFonts w:cs="Arial"/>
        </w:rPr>
      </w:pPr>
      <w:r w:rsidRPr="006520D5">
        <w:rPr>
          <w:rFonts w:cs="Arial"/>
        </w:rPr>
        <w:t>On the strategic side</w:t>
      </w:r>
    </w:p>
    <w:p w14:paraId="1F94CFED" w14:textId="77777777" w:rsidR="004E4FC8" w:rsidRPr="006520D5" w:rsidRDefault="004E4FC8" w:rsidP="004E4FC8">
      <w:pPr>
        <w:numPr>
          <w:ilvl w:val="0"/>
          <w:numId w:val="12"/>
        </w:numPr>
        <w:rPr>
          <w:rFonts w:cs="Arial"/>
        </w:rPr>
      </w:pPr>
      <w:r w:rsidRPr="006520D5">
        <w:rPr>
          <w:rFonts w:cs="Arial"/>
        </w:rPr>
        <w:t>To assist, share knowledge and learn from each other, to make sure the next iteration are better developed.</w:t>
      </w:r>
    </w:p>
    <w:p w14:paraId="2AF9864C" w14:textId="77777777" w:rsidR="004E4FC8" w:rsidRPr="006520D5" w:rsidRDefault="004E4FC8" w:rsidP="004E4FC8">
      <w:pPr>
        <w:numPr>
          <w:ilvl w:val="0"/>
          <w:numId w:val="12"/>
        </w:numPr>
        <w:rPr>
          <w:rFonts w:cs="Arial"/>
        </w:rPr>
      </w:pPr>
      <w:r w:rsidRPr="006520D5">
        <w:rPr>
          <w:rFonts w:cs="Arial"/>
        </w:rPr>
        <w:t>Improve quality of projects (management) and sustainability of outcomes, leading to a better generation of projects…leading to sustainability of IW</w:t>
      </w:r>
    </w:p>
    <w:p w14:paraId="41A1EB39" w14:textId="77777777" w:rsidR="004E4FC8" w:rsidRPr="006520D5" w:rsidRDefault="004E4FC8" w:rsidP="004E4FC8">
      <w:pPr>
        <w:numPr>
          <w:ilvl w:val="0"/>
          <w:numId w:val="12"/>
        </w:numPr>
        <w:rPr>
          <w:rFonts w:cs="Arial"/>
        </w:rPr>
      </w:pPr>
      <w:r w:rsidRPr="006520D5">
        <w:rPr>
          <w:rFonts w:cs="Arial"/>
        </w:rPr>
        <w:t>Creating knowledge within and without?</w:t>
      </w:r>
    </w:p>
    <w:p w14:paraId="7BC9CCD5" w14:textId="77777777" w:rsidR="004E4FC8" w:rsidRPr="006520D5" w:rsidRDefault="004E4FC8" w:rsidP="004E4FC8">
      <w:pPr>
        <w:numPr>
          <w:ilvl w:val="0"/>
          <w:numId w:val="12"/>
        </w:numPr>
        <w:rPr>
          <w:rFonts w:cs="Arial"/>
        </w:rPr>
      </w:pPr>
      <w:r w:rsidRPr="006520D5">
        <w:rPr>
          <w:rFonts w:cs="Arial"/>
        </w:rPr>
        <w:t xml:space="preserve">Difference in data, information and knowledge, and maybe advocacy? Build a knowledge base. </w:t>
      </w:r>
    </w:p>
    <w:p w14:paraId="07C41380" w14:textId="77777777" w:rsidR="004E4FC8" w:rsidRPr="006520D5" w:rsidRDefault="004E4FC8" w:rsidP="004E4FC8">
      <w:pPr>
        <w:numPr>
          <w:ilvl w:val="0"/>
          <w:numId w:val="12"/>
        </w:numPr>
        <w:rPr>
          <w:rFonts w:cs="Arial"/>
        </w:rPr>
      </w:pPr>
      <w:r w:rsidRPr="006520D5">
        <w:rPr>
          <w:rFonts w:cs="Arial"/>
        </w:rPr>
        <w:t>Right now it is staying within, it needs to be reaching out.</w:t>
      </w:r>
    </w:p>
    <w:p w14:paraId="082CBC64" w14:textId="77777777" w:rsidR="004E4FC8" w:rsidRPr="006520D5" w:rsidRDefault="004E4FC8" w:rsidP="004E4FC8">
      <w:pPr>
        <w:rPr>
          <w:rFonts w:cs="Arial"/>
        </w:rPr>
      </w:pPr>
    </w:p>
    <w:p w14:paraId="37440638" w14:textId="77777777" w:rsidR="004E4FC8" w:rsidRPr="006520D5" w:rsidRDefault="004E4FC8" w:rsidP="004E4FC8">
      <w:pPr>
        <w:rPr>
          <w:rFonts w:cs="Arial"/>
        </w:rPr>
      </w:pPr>
      <w:r w:rsidRPr="006520D5">
        <w:rPr>
          <w:rFonts w:cs="Arial"/>
        </w:rPr>
        <w:t>On the operational side</w:t>
      </w:r>
    </w:p>
    <w:p w14:paraId="47AF6D88" w14:textId="77777777" w:rsidR="004E4FC8" w:rsidRPr="006520D5" w:rsidRDefault="004E4FC8" w:rsidP="004E4FC8">
      <w:pPr>
        <w:numPr>
          <w:ilvl w:val="0"/>
          <w:numId w:val="13"/>
        </w:numPr>
        <w:rPr>
          <w:rFonts w:cs="Arial"/>
        </w:rPr>
      </w:pPr>
      <w:r w:rsidRPr="006520D5">
        <w:rPr>
          <w:rFonts w:cs="Arial"/>
        </w:rPr>
        <w:t>Work with universities</w:t>
      </w:r>
    </w:p>
    <w:p w14:paraId="3009D66B" w14:textId="77777777" w:rsidR="004E4FC8" w:rsidRPr="006520D5" w:rsidRDefault="004E4FC8" w:rsidP="004E4FC8">
      <w:pPr>
        <w:numPr>
          <w:ilvl w:val="0"/>
          <w:numId w:val="13"/>
        </w:numPr>
        <w:rPr>
          <w:rFonts w:cs="Arial"/>
        </w:rPr>
      </w:pPr>
      <w:r w:rsidRPr="006520D5">
        <w:rPr>
          <w:rFonts w:cs="Arial"/>
        </w:rPr>
        <w:t>Work with the country level (proactive national governments, Russia, Dutch)</w:t>
      </w:r>
    </w:p>
    <w:p w14:paraId="0473A2D0" w14:textId="77777777" w:rsidR="004E4FC8" w:rsidRPr="006520D5" w:rsidRDefault="004E4FC8" w:rsidP="004E4FC8">
      <w:pPr>
        <w:numPr>
          <w:ilvl w:val="0"/>
          <w:numId w:val="13"/>
        </w:numPr>
        <w:rPr>
          <w:rFonts w:cs="Arial"/>
        </w:rPr>
      </w:pPr>
      <w:r w:rsidRPr="006520D5">
        <w:rPr>
          <w:rFonts w:cs="Arial"/>
        </w:rPr>
        <w:t>Visualization – good but we need more data, and management.</w:t>
      </w:r>
    </w:p>
    <w:p w14:paraId="6339B42B" w14:textId="77777777" w:rsidR="004E4FC8" w:rsidRPr="006520D5" w:rsidRDefault="004E4FC8" w:rsidP="004E4FC8">
      <w:pPr>
        <w:numPr>
          <w:ilvl w:val="0"/>
          <w:numId w:val="13"/>
        </w:numPr>
        <w:rPr>
          <w:rFonts w:cs="Arial"/>
        </w:rPr>
      </w:pPr>
      <w:r w:rsidRPr="006520D5">
        <w:rPr>
          <w:rFonts w:cs="Arial"/>
        </w:rPr>
        <w:t>Need to establish a protocol for data sharing</w:t>
      </w:r>
    </w:p>
    <w:p w14:paraId="37C1AEB6" w14:textId="77777777" w:rsidR="004E4FC8" w:rsidRPr="006520D5" w:rsidRDefault="004E4FC8" w:rsidP="004E4FC8">
      <w:pPr>
        <w:numPr>
          <w:ilvl w:val="0"/>
          <w:numId w:val="13"/>
        </w:numPr>
        <w:rPr>
          <w:rFonts w:cs="Arial"/>
        </w:rPr>
      </w:pPr>
      <w:r w:rsidRPr="006520D5">
        <w:rPr>
          <w:rFonts w:cs="Arial"/>
        </w:rPr>
        <w:t>NOAA rules to take the data to a certain level so as to not upset the proprietary concerns.</w:t>
      </w:r>
    </w:p>
    <w:p w14:paraId="1C5854D6" w14:textId="77777777" w:rsidR="004E4FC8" w:rsidRPr="006520D5" w:rsidRDefault="004E4FC8" w:rsidP="004E4FC8">
      <w:pPr>
        <w:numPr>
          <w:ilvl w:val="0"/>
          <w:numId w:val="13"/>
        </w:numPr>
        <w:rPr>
          <w:rFonts w:cs="Arial"/>
        </w:rPr>
      </w:pPr>
      <w:r w:rsidRPr="006520D5">
        <w:rPr>
          <w:rFonts w:cs="Arial"/>
        </w:rPr>
        <w:t>Stronger stake of the projects in IW:LEARN.  They need the business case for investment of time in inputs.</w:t>
      </w:r>
    </w:p>
    <w:p w14:paraId="03BB4B9F" w14:textId="77777777" w:rsidR="004E4FC8" w:rsidRPr="006520D5" w:rsidRDefault="004E4FC8" w:rsidP="004E4FC8">
      <w:pPr>
        <w:numPr>
          <w:ilvl w:val="0"/>
          <w:numId w:val="13"/>
        </w:numPr>
        <w:rPr>
          <w:rFonts w:cs="Arial"/>
        </w:rPr>
      </w:pPr>
      <w:r w:rsidRPr="006520D5">
        <w:rPr>
          <w:rFonts w:cs="Arial"/>
        </w:rPr>
        <w:t>Activities:</w:t>
      </w:r>
    </w:p>
    <w:p w14:paraId="4350B6E1" w14:textId="77777777" w:rsidR="004E4FC8" w:rsidRPr="006520D5" w:rsidRDefault="004E4FC8" w:rsidP="004E4FC8">
      <w:pPr>
        <w:numPr>
          <w:ilvl w:val="1"/>
          <w:numId w:val="13"/>
        </w:numPr>
        <w:rPr>
          <w:rFonts w:cs="Arial"/>
        </w:rPr>
      </w:pPr>
      <w:r w:rsidRPr="006520D5">
        <w:rPr>
          <w:rFonts w:cs="Arial"/>
        </w:rPr>
        <w:t>data capture</w:t>
      </w:r>
    </w:p>
    <w:p w14:paraId="0A849E59" w14:textId="77777777" w:rsidR="004E4FC8" w:rsidRPr="006520D5" w:rsidRDefault="004E4FC8" w:rsidP="004E4FC8">
      <w:pPr>
        <w:numPr>
          <w:ilvl w:val="1"/>
          <w:numId w:val="13"/>
        </w:numPr>
        <w:rPr>
          <w:rFonts w:cs="Arial"/>
        </w:rPr>
      </w:pPr>
      <w:r w:rsidRPr="006520D5">
        <w:rPr>
          <w:rFonts w:cs="Arial"/>
        </w:rPr>
        <w:t>global databases (GRDC Koblenz)</w:t>
      </w:r>
    </w:p>
    <w:p w14:paraId="1CBB702F" w14:textId="77777777" w:rsidR="004E4FC8" w:rsidRPr="006520D5" w:rsidRDefault="004E4FC8" w:rsidP="004E4FC8">
      <w:pPr>
        <w:numPr>
          <w:ilvl w:val="1"/>
          <w:numId w:val="13"/>
        </w:numPr>
        <w:rPr>
          <w:rFonts w:cs="Arial"/>
        </w:rPr>
      </w:pPr>
      <w:r w:rsidRPr="006520D5">
        <w:rPr>
          <w:rFonts w:cs="Arial"/>
        </w:rPr>
        <w:t>stakeholders</w:t>
      </w:r>
    </w:p>
    <w:p w14:paraId="5DCB8939" w14:textId="77777777" w:rsidR="004E4FC8" w:rsidRPr="006520D5" w:rsidRDefault="004E4FC8" w:rsidP="004E4FC8">
      <w:pPr>
        <w:rPr>
          <w:rFonts w:cs="Arial"/>
        </w:rPr>
      </w:pPr>
    </w:p>
    <w:p w14:paraId="645C3ADA" w14:textId="77777777" w:rsidR="004E4FC8" w:rsidRPr="006520D5" w:rsidRDefault="004E4FC8" w:rsidP="004E4FC8">
      <w:pPr>
        <w:rPr>
          <w:rFonts w:cs="Arial"/>
        </w:rPr>
      </w:pPr>
      <w:r w:rsidRPr="006520D5">
        <w:rPr>
          <w:rFonts w:cs="Arial"/>
        </w:rPr>
        <w:t>For who?</w:t>
      </w:r>
    </w:p>
    <w:p w14:paraId="414AB3A8" w14:textId="77777777" w:rsidR="004E4FC8" w:rsidRPr="006520D5" w:rsidRDefault="004E4FC8" w:rsidP="004E4FC8">
      <w:pPr>
        <w:numPr>
          <w:ilvl w:val="0"/>
          <w:numId w:val="20"/>
        </w:numPr>
        <w:rPr>
          <w:rFonts w:cs="Arial"/>
        </w:rPr>
      </w:pPr>
      <w:r w:rsidRPr="006520D5">
        <w:rPr>
          <w:rFonts w:cs="Arial"/>
        </w:rPr>
        <w:t>Projects (not just managers)</w:t>
      </w:r>
    </w:p>
    <w:p w14:paraId="69DB1489" w14:textId="77777777" w:rsidR="004E4FC8" w:rsidRPr="006520D5" w:rsidRDefault="004E4FC8" w:rsidP="004E4FC8">
      <w:pPr>
        <w:numPr>
          <w:ilvl w:val="0"/>
          <w:numId w:val="20"/>
        </w:numPr>
        <w:rPr>
          <w:rFonts w:cs="Arial"/>
        </w:rPr>
      </w:pPr>
      <w:r w:rsidRPr="006520D5">
        <w:rPr>
          <w:rFonts w:cs="Arial"/>
        </w:rPr>
        <w:t>Donors</w:t>
      </w:r>
    </w:p>
    <w:p w14:paraId="14AFCA2D" w14:textId="77777777" w:rsidR="004E4FC8" w:rsidRPr="006520D5" w:rsidRDefault="004E4FC8" w:rsidP="004E4FC8">
      <w:pPr>
        <w:numPr>
          <w:ilvl w:val="0"/>
          <w:numId w:val="20"/>
        </w:numPr>
        <w:rPr>
          <w:rFonts w:cs="Arial"/>
        </w:rPr>
      </w:pPr>
      <w:r w:rsidRPr="006520D5">
        <w:rPr>
          <w:rFonts w:cs="Arial"/>
        </w:rPr>
        <w:t>Wider public</w:t>
      </w:r>
    </w:p>
    <w:p w14:paraId="36EBE43C" w14:textId="77777777" w:rsidR="004E4FC8" w:rsidRPr="006520D5" w:rsidRDefault="004E4FC8" w:rsidP="004E4FC8">
      <w:pPr>
        <w:rPr>
          <w:rFonts w:cs="Arial"/>
        </w:rPr>
      </w:pPr>
    </w:p>
    <w:p w14:paraId="129F9B01" w14:textId="77777777" w:rsidR="004E4FC8" w:rsidRPr="006520D5" w:rsidRDefault="004E4FC8" w:rsidP="004E4FC8">
      <w:pPr>
        <w:pStyle w:val="Heading3"/>
        <w:rPr>
          <w:rFonts w:cs="Arial"/>
        </w:rPr>
      </w:pPr>
      <w:r w:rsidRPr="006520D5">
        <w:rPr>
          <w:rFonts w:cs="Arial"/>
        </w:rPr>
        <w:t>Cofinance</w:t>
      </w:r>
    </w:p>
    <w:p w14:paraId="100A3A9A" w14:textId="77777777" w:rsidR="004E4FC8" w:rsidRPr="006520D5" w:rsidRDefault="004E4FC8" w:rsidP="004E4FC8">
      <w:pPr>
        <w:rPr>
          <w:rFonts w:cs="Arial"/>
        </w:rPr>
      </w:pPr>
    </w:p>
    <w:p w14:paraId="7376D320" w14:textId="77777777" w:rsidR="004E4FC8" w:rsidRPr="006520D5" w:rsidRDefault="004E4FC8" w:rsidP="004E4FC8">
      <w:pPr>
        <w:numPr>
          <w:ilvl w:val="0"/>
          <w:numId w:val="14"/>
        </w:numPr>
        <w:rPr>
          <w:rFonts w:cs="Arial"/>
        </w:rPr>
      </w:pPr>
      <w:r w:rsidRPr="006520D5">
        <w:rPr>
          <w:rFonts w:cs="Arial"/>
        </w:rPr>
        <w:t>Now at 18.5% of recorded co-finance has been received</w:t>
      </w:r>
    </w:p>
    <w:p w14:paraId="308E60C5" w14:textId="77777777" w:rsidR="004E4FC8" w:rsidRPr="006520D5" w:rsidRDefault="004E4FC8" w:rsidP="004E4FC8">
      <w:pPr>
        <w:numPr>
          <w:ilvl w:val="1"/>
          <w:numId w:val="14"/>
        </w:numPr>
        <w:rPr>
          <w:rFonts w:cs="Arial"/>
        </w:rPr>
      </w:pPr>
      <w:r w:rsidRPr="006520D5">
        <w:rPr>
          <w:rFonts w:cs="Arial"/>
        </w:rPr>
        <w:t>Haven’t recorded a lot of the co-finance</w:t>
      </w:r>
    </w:p>
    <w:p w14:paraId="61234001" w14:textId="77777777" w:rsidR="004E4FC8" w:rsidRDefault="004E4FC8" w:rsidP="004E4FC8">
      <w:pPr>
        <w:numPr>
          <w:ilvl w:val="1"/>
          <w:numId w:val="14"/>
        </w:numPr>
        <w:rPr>
          <w:rFonts w:cs="Arial"/>
        </w:rPr>
      </w:pPr>
      <w:r w:rsidRPr="006520D5">
        <w:rPr>
          <w:rFonts w:cs="Arial"/>
        </w:rPr>
        <w:t>UNDP E&amp;E Ground, related to CC, a lot of that is related to guidance on mainstreaming CC, once we finish that activity we will receive it.</w:t>
      </w:r>
      <w:r>
        <w:rPr>
          <w:rFonts w:cs="Arial"/>
        </w:rPr>
        <w:t xml:space="preserve"> Additionally, cofinance from UNU is tied to the Water Learning Centre which will be “collected” once the courses are active.</w:t>
      </w:r>
    </w:p>
    <w:p w14:paraId="205B496C" w14:textId="77777777" w:rsidR="004E4FC8" w:rsidRPr="006520D5" w:rsidRDefault="004E4FC8" w:rsidP="004E4FC8">
      <w:pPr>
        <w:numPr>
          <w:ilvl w:val="1"/>
          <w:numId w:val="14"/>
        </w:numPr>
        <w:rPr>
          <w:rFonts w:cs="Arial"/>
        </w:rPr>
      </w:pPr>
      <w:r w:rsidRPr="006520D5">
        <w:rPr>
          <w:rFonts w:cs="Arial"/>
        </w:rPr>
        <w:t>Other big ticket item is the index insur</w:t>
      </w:r>
      <w:r>
        <w:rPr>
          <w:rFonts w:cs="Arial"/>
        </w:rPr>
        <w:t>ance which is not happening now, which means that UNDP cash cofinance in connection with this will not materialize.</w:t>
      </w:r>
    </w:p>
    <w:p w14:paraId="691C6CA7" w14:textId="77777777" w:rsidR="004E4FC8" w:rsidRDefault="004E4FC8" w:rsidP="004E4FC8">
      <w:pPr>
        <w:numPr>
          <w:ilvl w:val="0"/>
          <w:numId w:val="14"/>
        </w:numPr>
        <w:rPr>
          <w:rFonts w:cs="Arial"/>
        </w:rPr>
      </w:pPr>
      <w:r w:rsidRPr="006520D5">
        <w:rPr>
          <w:rFonts w:cs="Arial"/>
        </w:rPr>
        <w:t>Congratulating partners for bringing other partners in, IWSC related co-finance, etc., Coke for IWC6, Star Alliance.</w:t>
      </w:r>
    </w:p>
    <w:p w14:paraId="02813A42" w14:textId="77777777" w:rsidR="004E4FC8" w:rsidRPr="00F63E9C" w:rsidRDefault="004E4FC8" w:rsidP="004E4FC8">
      <w:pPr>
        <w:numPr>
          <w:ilvl w:val="0"/>
          <w:numId w:val="14"/>
        </w:numPr>
        <w:rPr>
          <w:rFonts w:cs="Arial"/>
        </w:rPr>
      </w:pPr>
      <w:r>
        <w:rPr>
          <w:rFonts w:cs="Arial"/>
        </w:rPr>
        <w:t>Apart from the index-insurance related cofinance, all partners and PCU felt that original targets can still be reached by the end of the project (despite the low percentage at midterm)</w:t>
      </w:r>
    </w:p>
    <w:p w14:paraId="32A4A58F" w14:textId="77777777" w:rsidR="004E4FC8" w:rsidRPr="006520D5" w:rsidRDefault="004E4FC8" w:rsidP="004E4FC8">
      <w:pPr>
        <w:rPr>
          <w:rFonts w:cs="Arial"/>
        </w:rPr>
      </w:pPr>
    </w:p>
    <w:p w14:paraId="71701F89" w14:textId="77777777" w:rsidR="004E4FC8" w:rsidRPr="006520D5" w:rsidRDefault="004E4FC8" w:rsidP="004E4FC8">
      <w:pPr>
        <w:pStyle w:val="Heading3"/>
        <w:rPr>
          <w:rFonts w:cs="Arial"/>
        </w:rPr>
      </w:pPr>
      <w:r w:rsidRPr="006520D5">
        <w:rPr>
          <w:rFonts w:cs="Arial"/>
        </w:rPr>
        <w:t>External Partners</w:t>
      </w:r>
    </w:p>
    <w:p w14:paraId="7576D1A3" w14:textId="77777777" w:rsidR="004E4FC8" w:rsidRPr="006520D5" w:rsidRDefault="004E4FC8" w:rsidP="004E4FC8">
      <w:pPr>
        <w:rPr>
          <w:rFonts w:cs="Arial"/>
        </w:rPr>
      </w:pPr>
    </w:p>
    <w:p w14:paraId="6A55589E" w14:textId="77777777" w:rsidR="004E4FC8" w:rsidRPr="006520D5" w:rsidRDefault="004E4FC8" w:rsidP="004E4FC8">
      <w:pPr>
        <w:rPr>
          <w:rFonts w:cs="Arial"/>
        </w:rPr>
      </w:pPr>
      <w:r w:rsidRPr="006520D5">
        <w:rPr>
          <w:rFonts w:cs="Arial"/>
        </w:rPr>
        <w:t>Rebecca Shuford. – NOAA</w:t>
      </w:r>
    </w:p>
    <w:p w14:paraId="67358FB8" w14:textId="77777777" w:rsidR="004E4FC8" w:rsidRPr="006520D5" w:rsidRDefault="004E4FC8" w:rsidP="004E4FC8">
      <w:pPr>
        <w:numPr>
          <w:ilvl w:val="0"/>
          <w:numId w:val="15"/>
        </w:numPr>
        <w:rPr>
          <w:rFonts w:cs="Arial"/>
        </w:rPr>
      </w:pPr>
      <w:r w:rsidRPr="006520D5">
        <w:rPr>
          <w:rFonts w:cs="Arial"/>
        </w:rPr>
        <w:t>Areas for collaboration?</w:t>
      </w:r>
    </w:p>
    <w:p w14:paraId="0CD77C62" w14:textId="77777777" w:rsidR="004E4FC8" w:rsidRPr="006520D5" w:rsidRDefault="004E4FC8" w:rsidP="004E4FC8">
      <w:pPr>
        <w:numPr>
          <w:ilvl w:val="0"/>
          <w:numId w:val="15"/>
        </w:numPr>
        <w:rPr>
          <w:rFonts w:cs="Arial"/>
        </w:rPr>
      </w:pPr>
      <w:r w:rsidRPr="006520D5">
        <w:rPr>
          <w:rFonts w:cs="Arial"/>
        </w:rPr>
        <w:t>NOAA could post new tools and things that are developed on iwlearn.net</w:t>
      </w:r>
    </w:p>
    <w:p w14:paraId="41CB7CB7" w14:textId="77777777" w:rsidR="004E4FC8" w:rsidRPr="006520D5" w:rsidRDefault="004E4FC8" w:rsidP="004E4FC8">
      <w:pPr>
        <w:numPr>
          <w:ilvl w:val="0"/>
          <w:numId w:val="15"/>
        </w:numPr>
        <w:rPr>
          <w:rFonts w:cs="Arial"/>
        </w:rPr>
      </w:pPr>
      <w:r w:rsidRPr="006520D5">
        <w:rPr>
          <w:rFonts w:cs="Arial"/>
        </w:rPr>
        <w:t>Collaboration with a variety in LME projects</w:t>
      </w:r>
    </w:p>
    <w:p w14:paraId="367C4C67" w14:textId="77777777" w:rsidR="004E4FC8" w:rsidRPr="006520D5" w:rsidRDefault="004E4FC8" w:rsidP="004E4FC8">
      <w:pPr>
        <w:numPr>
          <w:ilvl w:val="1"/>
          <w:numId w:val="15"/>
        </w:numPr>
        <w:rPr>
          <w:rFonts w:cs="Arial"/>
        </w:rPr>
      </w:pPr>
      <w:r w:rsidRPr="006520D5">
        <w:rPr>
          <w:rFonts w:cs="Arial"/>
        </w:rPr>
        <w:t>ACLME – buoy arrays</w:t>
      </w:r>
    </w:p>
    <w:p w14:paraId="598BCFAD" w14:textId="77777777" w:rsidR="004E4FC8" w:rsidRPr="006520D5" w:rsidRDefault="004E4FC8" w:rsidP="004E4FC8">
      <w:pPr>
        <w:numPr>
          <w:ilvl w:val="1"/>
          <w:numId w:val="15"/>
        </w:numPr>
        <w:rPr>
          <w:rFonts w:cs="Arial"/>
        </w:rPr>
      </w:pPr>
      <w:r w:rsidRPr="006520D5">
        <w:rPr>
          <w:rFonts w:cs="Arial"/>
        </w:rPr>
        <w:t>BOBLME – buoy arrays, training event together with USAID on EAFM training</w:t>
      </w:r>
    </w:p>
    <w:p w14:paraId="63AB0BE4" w14:textId="77777777" w:rsidR="004E4FC8" w:rsidRPr="006520D5" w:rsidRDefault="004E4FC8" w:rsidP="004E4FC8">
      <w:pPr>
        <w:numPr>
          <w:ilvl w:val="1"/>
          <w:numId w:val="15"/>
        </w:numPr>
        <w:rPr>
          <w:rFonts w:cs="Arial"/>
        </w:rPr>
      </w:pPr>
      <w:r w:rsidRPr="006520D5">
        <w:rPr>
          <w:rFonts w:cs="Arial"/>
        </w:rPr>
        <w:t>Tuna ABNJ project – development of the PIF</w:t>
      </w:r>
    </w:p>
    <w:p w14:paraId="33F4272F" w14:textId="77777777" w:rsidR="004E4FC8" w:rsidRPr="006520D5" w:rsidRDefault="004E4FC8" w:rsidP="004E4FC8">
      <w:pPr>
        <w:numPr>
          <w:ilvl w:val="1"/>
          <w:numId w:val="15"/>
        </w:numPr>
        <w:rPr>
          <w:rFonts w:cs="Arial"/>
        </w:rPr>
      </w:pPr>
      <w:r w:rsidRPr="006520D5">
        <w:rPr>
          <w:rFonts w:cs="Arial"/>
        </w:rPr>
        <w:t>IWCAM2</w:t>
      </w:r>
    </w:p>
    <w:p w14:paraId="38900B7E" w14:textId="77777777" w:rsidR="004E4FC8" w:rsidRPr="006520D5" w:rsidRDefault="004E4FC8" w:rsidP="004E4FC8">
      <w:pPr>
        <w:numPr>
          <w:ilvl w:val="1"/>
          <w:numId w:val="15"/>
        </w:numPr>
        <w:rPr>
          <w:rFonts w:cs="Arial"/>
        </w:rPr>
      </w:pPr>
      <w:r w:rsidRPr="006520D5">
        <w:rPr>
          <w:rFonts w:cs="Arial"/>
        </w:rPr>
        <w:t>Global Partnership on Oceans</w:t>
      </w:r>
    </w:p>
    <w:p w14:paraId="0915BD50" w14:textId="77777777" w:rsidR="004E4FC8" w:rsidRPr="006520D5" w:rsidRDefault="004E4FC8" w:rsidP="004E4FC8">
      <w:pPr>
        <w:numPr>
          <w:ilvl w:val="0"/>
          <w:numId w:val="15"/>
        </w:numPr>
        <w:rPr>
          <w:rFonts w:cs="Arial"/>
        </w:rPr>
      </w:pPr>
      <w:r w:rsidRPr="006520D5">
        <w:rPr>
          <w:rFonts w:cs="Arial"/>
        </w:rPr>
        <w:t>sustainable management tuna fisheries (ABNJ)</w:t>
      </w:r>
    </w:p>
    <w:p w14:paraId="220C660E" w14:textId="77777777" w:rsidR="004E4FC8" w:rsidRPr="006520D5" w:rsidRDefault="004E4FC8" w:rsidP="004E4FC8">
      <w:pPr>
        <w:numPr>
          <w:ilvl w:val="0"/>
          <w:numId w:val="15"/>
        </w:numPr>
        <w:rPr>
          <w:rFonts w:cs="Arial"/>
        </w:rPr>
      </w:pPr>
      <w:r w:rsidRPr="006520D5">
        <w:rPr>
          <w:rFonts w:cs="Arial"/>
        </w:rPr>
        <w:t>CTI engagement for EAFM and OA</w:t>
      </w:r>
    </w:p>
    <w:p w14:paraId="50B3DF35" w14:textId="77777777" w:rsidR="004E4FC8" w:rsidRPr="006520D5" w:rsidRDefault="004E4FC8" w:rsidP="004E4FC8">
      <w:pPr>
        <w:numPr>
          <w:ilvl w:val="0"/>
          <w:numId w:val="15"/>
        </w:numPr>
        <w:rPr>
          <w:rFonts w:cs="Arial"/>
        </w:rPr>
      </w:pPr>
      <w:r w:rsidRPr="006520D5">
        <w:rPr>
          <w:rFonts w:cs="Arial"/>
        </w:rPr>
        <w:t>West Africa – Fisheries observer trainings, IUU fishing, etc.</w:t>
      </w:r>
    </w:p>
    <w:p w14:paraId="1F86CFF8" w14:textId="77777777" w:rsidR="004E4FC8" w:rsidRPr="006520D5" w:rsidRDefault="004E4FC8" w:rsidP="004E4FC8">
      <w:pPr>
        <w:numPr>
          <w:ilvl w:val="0"/>
          <w:numId w:val="15"/>
        </w:numPr>
        <w:rPr>
          <w:rFonts w:cs="Arial"/>
        </w:rPr>
      </w:pPr>
      <w:r w:rsidRPr="006520D5">
        <w:rPr>
          <w:rFonts w:cs="Arial"/>
        </w:rPr>
        <w:t>Wider Caribbean Region strategic plan – governance frameworks for a variety of initiatives</w:t>
      </w:r>
    </w:p>
    <w:p w14:paraId="11E51D29" w14:textId="77777777" w:rsidR="004E4FC8" w:rsidRPr="006520D5" w:rsidRDefault="004E4FC8" w:rsidP="004E4FC8">
      <w:pPr>
        <w:numPr>
          <w:ilvl w:val="0"/>
          <w:numId w:val="15"/>
        </w:numPr>
        <w:rPr>
          <w:rFonts w:cs="Arial"/>
        </w:rPr>
      </w:pPr>
      <w:r w:rsidRPr="006520D5">
        <w:rPr>
          <w:rFonts w:cs="Arial"/>
        </w:rPr>
        <w:t>Training on MPA and spatial planning</w:t>
      </w:r>
    </w:p>
    <w:p w14:paraId="1D9C6CFD" w14:textId="77777777" w:rsidR="004E4FC8" w:rsidRPr="006520D5" w:rsidRDefault="004E4FC8" w:rsidP="004E4FC8">
      <w:pPr>
        <w:numPr>
          <w:ilvl w:val="0"/>
          <w:numId w:val="15"/>
        </w:numPr>
        <w:rPr>
          <w:rFonts w:cs="Arial"/>
        </w:rPr>
      </w:pPr>
      <w:r w:rsidRPr="006520D5">
        <w:rPr>
          <w:rFonts w:cs="Arial"/>
        </w:rPr>
        <w:t>Integrate with the blog of NOAA</w:t>
      </w:r>
    </w:p>
    <w:p w14:paraId="150DD724" w14:textId="77777777" w:rsidR="004E4FC8" w:rsidRPr="006520D5" w:rsidRDefault="004E4FC8" w:rsidP="004E4FC8">
      <w:pPr>
        <w:numPr>
          <w:ilvl w:val="0"/>
          <w:numId w:val="15"/>
        </w:numPr>
        <w:rPr>
          <w:rFonts w:cs="Arial"/>
        </w:rPr>
      </w:pPr>
      <w:r w:rsidRPr="006520D5">
        <w:rPr>
          <w:rFonts w:cs="Arial"/>
        </w:rPr>
        <w:t>The data and information sharing from the NODC.  As mentioned previously, how to scale it up to a level that is not violating proprietary rights.</w:t>
      </w:r>
    </w:p>
    <w:p w14:paraId="4F034084" w14:textId="77777777" w:rsidR="004E4FC8" w:rsidRPr="006520D5" w:rsidRDefault="004E4FC8" w:rsidP="004E4FC8">
      <w:pPr>
        <w:numPr>
          <w:ilvl w:val="0"/>
          <w:numId w:val="15"/>
        </w:numPr>
        <w:rPr>
          <w:rFonts w:cs="Arial"/>
        </w:rPr>
      </w:pPr>
      <w:r w:rsidRPr="006520D5">
        <w:rPr>
          <w:rFonts w:cs="Arial"/>
        </w:rPr>
        <w:t>Training workshops, we should collaborate and maybe send projects to them.</w:t>
      </w:r>
    </w:p>
    <w:p w14:paraId="4ACEE9E2" w14:textId="77777777" w:rsidR="004E4FC8" w:rsidRPr="006520D5" w:rsidRDefault="004E4FC8" w:rsidP="004E4FC8">
      <w:pPr>
        <w:numPr>
          <w:ilvl w:val="1"/>
          <w:numId w:val="15"/>
        </w:numPr>
        <w:rPr>
          <w:rFonts w:cs="Arial"/>
        </w:rPr>
      </w:pPr>
      <w:r w:rsidRPr="006520D5">
        <w:rPr>
          <w:rFonts w:cs="Arial"/>
        </w:rPr>
        <w:t>resilience to climate change</w:t>
      </w:r>
    </w:p>
    <w:p w14:paraId="7EEF6C72" w14:textId="77777777" w:rsidR="004E4FC8" w:rsidRPr="006520D5" w:rsidRDefault="004E4FC8" w:rsidP="004E4FC8">
      <w:pPr>
        <w:numPr>
          <w:ilvl w:val="1"/>
          <w:numId w:val="15"/>
        </w:numPr>
        <w:rPr>
          <w:rFonts w:cs="Arial"/>
        </w:rPr>
      </w:pPr>
      <w:r w:rsidRPr="006520D5">
        <w:rPr>
          <w:rFonts w:cs="Arial"/>
        </w:rPr>
        <w:t>improvement of management of marine and coastal</w:t>
      </w:r>
    </w:p>
    <w:p w14:paraId="42206074" w14:textId="77777777" w:rsidR="004E4FC8" w:rsidRPr="006520D5" w:rsidRDefault="004E4FC8" w:rsidP="004E4FC8">
      <w:pPr>
        <w:numPr>
          <w:ilvl w:val="1"/>
          <w:numId w:val="15"/>
        </w:numPr>
        <w:rPr>
          <w:rFonts w:cs="Arial"/>
        </w:rPr>
      </w:pPr>
      <w:r w:rsidRPr="006520D5">
        <w:rPr>
          <w:rFonts w:cs="Arial"/>
        </w:rPr>
        <w:t>beginning fisheries management</w:t>
      </w:r>
    </w:p>
    <w:p w14:paraId="6F211289" w14:textId="77777777" w:rsidR="004E4FC8" w:rsidRPr="006520D5" w:rsidRDefault="004E4FC8" w:rsidP="004E4FC8">
      <w:pPr>
        <w:numPr>
          <w:ilvl w:val="1"/>
          <w:numId w:val="15"/>
        </w:numPr>
        <w:rPr>
          <w:rFonts w:cs="Arial"/>
        </w:rPr>
      </w:pPr>
      <w:r w:rsidRPr="006520D5">
        <w:rPr>
          <w:rFonts w:cs="Arial"/>
        </w:rPr>
        <w:t>MPA trainings</w:t>
      </w:r>
    </w:p>
    <w:p w14:paraId="62D10E26" w14:textId="77777777" w:rsidR="004E4FC8" w:rsidRPr="006520D5" w:rsidRDefault="004E4FC8" w:rsidP="004E4FC8">
      <w:pPr>
        <w:numPr>
          <w:ilvl w:val="1"/>
          <w:numId w:val="15"/>
        </w:numPr>
        <w:rPr>
          <w:rFonts w:cs="Arial"/>
        </w:rPr>
      </w:pPr>
      <w:r w:rsidRPr="006520D5">
        <w:rPr>
          <w:rFonts w:cs="Arial"/>
        </w:rPr>
        <w:t>watershed/coastal area management</w:t>
      </w:r>
    </w:p>
    <w:p w14:paraId="0918B5BA" w14:textId="77777777" w:rsidR="004E4FC8" w:rsidRPr="006520D5" w:rsidRDefault="004E4FC8" w:rsidP="004E4FC8">
      <w:pPr>
        <w:numPr>
          <w:ilvl w:val="1"/>
          <w:numId w:val="15"/>
        </w:numPr>
        <w:rPr>
          <w:rFonts w:cs="Arial"/>
        </w:rPr>
      </w:pPr>
      <w:r w:rsidRPr="006520D5">
        <w:rPr>
          <w:rFonts w:cs="Arial"/>
        </w:rPr>
        <w:t>hazard preparedness/response</w:t>
      </w:r>
    </w:p>
    <w:p w14:paraId="140065F5" w14:textId="77777777" w:rsidR="004E4FC8" w:rsidRPr="006520D5" w:rsidRDefault="004E4FC8" w:rsidP="004E4FC8">
      <w:pPr>
        <w:numPr>
          <w:ilvl w:val="1"/>
          <w:numId w:val="15"/>
        </w:numPr>
        <w:rPr>
          <w:rFonts w:cs="Arial"/>
        </w:rPr>
      </w:pPr>
      <w:r w:rsidRPr="006520D5">
        <w:rPr>
          <w:rFonts w:cs="Arial"/>
        </w:rPr>
        <w:t>ecosystem approach to fisheries</w:t>
      </w:r>
    </w:p>
    <w:p w14:paraId="6E54231F" w14:textId="77777777" w:rsidR="004E4FC8" w:rsidRPr="006520D5" w:rsidRDefault="004E4FC8" w:rsidP="004E4FC8">
      <w:pPr>
        <w:numPr>
          <w:ilvl w:val="2"/>
          <w:numId w:val="15"/>
        </w:numPr>
        <w:rPr>
          <w:rFonts w:cs="Arial"/>
        </w:rPr>
      </w:pPr>
      <w:r w:rsidRPr="006520D5">
        <w:rPr>
          <w:rFonts w:cs="Arial"/>
        </w:rPr>
        <w:t>-local to global</w:t>
      </w:r>
    </w:p>
    <w:p w14:paraId="2CD4422A" w14:textId="77777777" w:rsidR="004E4FC8" w:rsidRPr="006520D5" w:rsidRDefault="004E4FC8" w:rsidP="004E4FC8">
      <w:pPr>
        <w:numPr>
          <w:ilvl w:val="0"/>
          <w:numId w:val="15"/>
        </w:numPr>
        <w:rPr>
          <w:rFonts w:cs="Arial"/>
        </w:rPr>
      </w:pPr>
      <w:r w:rsidRPr="006520D5">
        <w:rPr>
          <w:rFonts w:cs="Arial"/>
        </w:rPr>
        <w:t>Data visualization for ecosystem services workshop, may be more than NOAA</w:t>
      </w:r>
    </w:p>
    <w:p w14:paraId="65FB204B" w14:textId="77777777" w:rsidR="004E4FC8" w:rsidRPr="006520D5" w:rsidRDefault="004E4FC8" w:rsidP="004E4FC8">
      <w:pPr>
        <w:numPr>
          <w:ilvl w:val="0"/>
          <w:numId w:val="15"/>
        </w:numPr>
        <w:rPr>
          <w:rFonts w:cs="Arial"/>
        </w:rPr>
      </w:pPr>
      <w:r w:rsidRPr="006520D5">
        <w:rPr>
          <w:rFonts w:cs="Arial"/>
        </w:rPr>
        <w:t>All of this consists of tens of millions of dollars of investments</w:t>
      </w:r>
    </w:p>
    <w:p w14:paraId="6E12D1AF" w14:textId="77777777" w:rsidR="004E4FC8" w:rsidRPr="006520D5" w:rsidRDefault="004E4FC8" w:rsidP="004E4FC8">
      <w:pPr>
        <w:rPr>
          <w:rFonts w:cs="Arial"/>
        </w:rPr>
      </w:pPr>
    </w:p>
    <w:p w14:paraId="63030AC0" w14:textId="77777777" w:rsidR="004E4FC8" w:rsidRPr="006520D5" w:rsidRDefault="004E4FC8" w:rsidP="004E4FC8">
      <w:pPr>
        <w:rPr>
          <w:rFonts w:cs="Arial"/>
        </w:rPr>
      </w:pPr>
      <w:r>
        <w:rPr>
          <w:rFonts w:cs="Arial"/>
        </w:rPr>
        <w:t>Sonj</w:t>
      </w:r>
      <w:r w:rsidRPr="006520D5">
        <w:rPr>
          <w:rFonts w:cs="Arial"/>
        </w:rPr>
        <w:t>a Koeppel – UNECE Water Convention</w:t>
      </w:r>
    </w:p>
    <w:p w14:paraId="06C06269" w14:textId="77777777" w:rsidR="004E4FC8" w:rsidRPr="006520D5" w:rsidRDefault="004E4FC8" w:rsidP="004E4FC8">
      <w:pPr>
        <w:numPr>
          <w:ilvl w:val="0"/>
          <w:numId w:val="16"/>
        </w:numPr>
        <w:rPr>
          <w:rFonts w:cs="Arial"/>
        </w:rPr>
      </w:pPr>
      <w:r w:rsidRPr="006520D5">
        <w:rPr>
          <w:rFonts w:cs="Arial"/>
        </w:rPr>
        <w:t>38 members and the EU as members</w:t>
      </w:r>
    </w:p>
    <w:p w14:paraId="1D8C16E3" w14:textId="77777777" w:rsidR="004E4FC8" w:rsidRPr="006520D5" w:rsidRDefault="004E4FC8" w:rsidP="004E4FC8">
      <w:pPr>
        <w:numPr>
          <w:ilvl w:val="0"/>
          <w:numId w:val="16"/>
        </w:numPr>
        <w:rPr>
          <w:rFonts w:cs="Arial"/>
        </w:rPr>
      </w:pPr>
      <w:r w:rsidRPr="006520D5">
        <w:rPr>
          <w:rFonts w:cs="Arial"/>
        </w:rPr>
        <w:t>More focused on water quality rather than quantity (UN Convention)</w:t>
      </w:r>
    </w:p>
    <w:p w14:paraId="2256B38C" w14:textId="77777777" w:rsidR="004E4FC8" w:rsidRPr="006520D5" w:rsidRDefault="004E4FC8" w:rsidP="004E4FC8">
      <w:pPr>
        <w:numPr>
          <w:ilvl w:val="0"/>
          <w:numId w:val="16"/>
        </w:numPr>
        <w:rPr>
          <w:rFonts w:cs="Arial"/>
        </w:rPr>
      </w:pPr>
      <w:r w:rsidRPr="006520D5">
        <w:rPr>
          <w:rFonts w:cs="Arial"/>
        </w:rPr>
        <w:t>Cooperation with GEF and IWLEARN as a priority</w:t>
      </w:r>
    </w:p>
    <w:p w14:paraId="7332B45C" w14:textId="77777777" w:rsidR="004E4FC8" w:rsidRPr="006520D5" w:rsidRDefault="004E4FC8" w:rsidP="004E4FC8">
      <w:pPr>
        <w:numPr>
          <w:ilvl w:val="0"/>
          <w:numId w:val="16"/>
        </w:numPr>
        <w:rPr>
          <w:rFonts w:cs="Arial"/>
        </w:rPr>
      </w:pPr>
      <w:r w:rsidRPr="006520D5">
        <w:rPr>
          <w:rFonts w:cs="Arial"/>
        </w:rPr>
        <w:t>Workplan 2013-15 – support implementation and accession, EU Water Initiative policy dialogues, quantifying the benefits of TB cooperation, adapting to CC in TB basins, Water-food-energy nexus, opening of the convention outside the ECE region</w:t>
      </w:r>
    </w:p>
    <w:p w14:paraId="7B3E1798" w14:textId="77777777" w:rsidR="004E4FC8" w:rsidRPr="006520D5" w:rsidRDefault="004E4FC8" w:rsidP="004E4FC8">
      <w:pPr>
        <w:numPr>
          <w:ilvl w:val="0"/>
          <w:numId w:val="16"/>
        </w:numPr>
        <w:rPr>
          <w:rFonts w:cs="Arial"/>
        </w:rPr>
      </w:pPr>
      <w:r w:rsidRPr="006520D5">
        <w:rPr>
          <w:rFonts w:cs="Arial"/>
        </w:rPr>
        <w:t>Wanting to involve non ECE members in the activities, build capacity and exchange experiences, work with the UN Water Convention, cooperation with partners to support implementation</w:t>
      </w:r>
    </w:p>
    <w:p w14:paraId="181C0AE5" w14:textId="77777777" w:rsidR="004E4FC8" w:rsidRPr="006520D5" w:rsidRDefault="004E4FC8" w:rsidP="004E4FC8">
      <w:pPr>
        <w:numPr>
          <w:ilvl w:val="0"/>
          <w:numId w:val="16"/>
        </w:numPr>
        <w:rPr>
          <w:rFonts w:cs="Arial"/>
        </w:rPr>
      </w:pPr>
      <w:r w:rsidRPr="006520D5">
        <w:rPr>
          <w:rFonts w:cs="Arial"/>
        </w:rPr>
        <w:t>Past cooperation with IWLEARN:</w:t>
      </w:r>
    </w:p>
    <w:p w14:paraId="06DAC398" w14:textId="77777777" w:rsidR="004E4FC8" w:rsidRPr="006520D5" w:rsidRDefault="004E4FC8" w:rsidP="004E4FC8">
      <w:pPr>
        <w:numPr>
          <w:ilvl w:val="1"/>
          <w:numId w:val="16"/>
        </w:numPr>
        <w:rPr>
          <w:rFonts w:cs="Arial"/>
        </w:rPr>
      </w:pPr>
      <w:r w:rsidRPr="006520D5">
        <w:rPr>
          <w:rFonts w:cs="Arial"/>
        </w:rPr>
        <w:t>Workshops on water and cc adaptation</w:t>
      </w:r>
    </w:p>
    <w:p w14:paraId="118E4DE0" w14:textId="77777777" w:rsidR="004E4FC8" w:rsidRPr="006520D5" w:rsidRDefault="004E4FC8" w:rsidP="004E4FC8">
      <w:pPr>
        <w:numPr>
          <w:ilvl w:val="1"/>
          <w:numId w:val="16"/>
        </w:numPr>
        <w:rPr>
          <w:rFonts w:cs="Arial"/>
        </w:rPr>
      </w:pPr>
      <w:r w:rsidRPr="006520D5">
        <w:rPr>
          <w:rFonts w:cs="Arial"/>
        </w:rPr>
        <w:t>Addis Workshop</w:t>
      </w:r>
    </w:p>
    <w:p w14:paraId="1B4E51EF" w14:textId="77777777" w:rsidR="004E4FC8" w:rsidRPr="006520D5" w:rsidRDefault="004E4FC8" w:rsidP="004E4FC8">
      <w:pPr>
        <w:numPr>
          <w:ilvl w:val="1"/>
          <w:numId w:val="16"/>
        </w:numPr>
        <w:rPr>
          <w:rFonts w:cs="Arial"/>
        </w:rPr>
      </w:pPr>
      <w:r w:rsidRPr="006520D5">
        <w:rPr>
          <w:rFonts w:cs="Arial"/>
        </w:rPr>
        <w:t>International roundtable with GWP Med</w:t>
      </w:r>
    </w:p>
    <w:p w14:paraId="26AA0336" w14:textId="77777777" w:rsidR="004E4FC8" w:rsidRPr="006520D5" w:rsidRDefault="004E4FC8" w:rsidP="004E4FC8">
      <w:pPr>
        <w:numPr>
          <w:ilvl w:val="1"/>
          <w:numId w:val="16"/>
        </w:numPr>
        <w:rPr>
          <w:rFonts w:cs="Arial"/>
        </w:rPr>
      </w:pPr>
      <w:r w:rsidRPr="006520D5">
        <w:rPr>
          <w:rFonts w:cs="Arial"/>
        </w:rPr>
        <w:t>MOP Rome, GEF projects participated</w:t>
      </w:r>
    </w:p>
    <w:p w14:paraId="6349E9BC" w14:textId="77777777" w:rsidR="004E4FC8" w:rsidRPr="006520D5" w:rsidRDefault="004E4FC8" w:rsidP="004E4FC8">
      <w:pPr>
        <w:numPr>
          <w:ilvl w:val="1"/>
          <w:numId w:val="16"/>
        </w:numPr>
        <w:rPr>
          <w:rFonts w:cs="Arial"/>
        </w:rPr>
      </w:pPr>
      <w:r w:rsidRPr="006520D5">
        <w:rPr>
          <w:rFonts w:cs="Arial"/>
        </w:rPr>
        <w:t>Plans for GEF projects on Drin and Chu Talas</w:t>
      </w:r>
    </w:p>
    <w:p w14:paraId="2598B734" w14:textId="77777777" w:rsidR="004E4FC8" w:rsidRPr="006520D5" w:rsidRDefault="004E4FC8" w:rsidP="004E4FC8">
      <w:pPr>
        <w:numPr>
          <w:ilvl w:val="0"/>
          <w:numId w:val="16"/>
        </w:numPr>
        <w:rPr>
          <w:rFonts w:cs="Arial"/>
        </w:rPr>
      </w:pPr>
      <w:r w:rsidRPr="006520D5">
        <w:rPr>
          <w:rFonts w:cs="Arial"/>
        </w:rPr>
        <w:t>Guidance documents from the UNECE can be of relevance for iwlearn and vice versa</w:t>
      </w:r>
    </w:p>
    <w:p w14:paraId="6EB8FA90" w14:textId="77777777" w:rsidR="004E4FC8" w:rsidRPr="006520D5" w:rsidRDefault="004E4FC8" w:rsidP="004E4FC8">
      <w:pPr>
        <w:numPr>
          <w:ilvl w:val="0"/>
          <w:numId w:val="16"/>
        </w:numPr>
        <w:rPr>
          <w:rFonts w:cs="Arial"/>
        </w:rPr>
      </w:pPr>
      <w:r w:rsidRPr="006520D5">
        <w:rPr>
          <w:rFonts w:cs="Arial"/>
        </w:rPr>
        <w:t>Convention provides legal framework and political support</w:t>
      </w:r>
    </w:p>
    <w:p w14:paraId="49715AC0" w14:textId="77777777" w:rsidR="004E4FC8" w:rsidRPr="006520D5" w:rsidRDefault="004E4FC8" w:rsidP="004E4FC8">
      <w:pPr>
        <w:numPr>
          <w:ilvl w:val="0"/>
          <w:numId w:val="16"/>
        </w:numPr>
        <w:rPr>
          <w:rFonts w:cs="Arial"/>
        </w:rPr>
      </w:pPr>
      <w:r w:rsidRPr="006520D5">
        <w:rPr>
          <w:rFonts w:cs="Arial"/>
        </w:rPr>
        <w:t>Framework can provide platform for showcasing and benchmarking results and multiplying impacts</w:t>
      </w:r>
    </w:p>
    <w:p w14:paraId="1CB35C15" w14:textId="77777777" w:rsidR="004E4FC8" w:rsidRPr="006520D5" w:rsidRDefault="004E4FC8" w:rsidP="004E4FC8">
      <w:pPr>
        <w:numPr>
          <w:ilvl w:val="0"/>
          <w:numId w:val="16"/>
        </w:numPr>
        <w:rPr>
          <w:rFonts w:cs="Arial"/>
        </w:rPr>
      </w:pPr>
      <w:r w:rsidRPr="006520D5">
        <w:rPr>
          <w:rFonts w:cs="Arial"/>
        </w:rPr>
        <w:t>Sustainability ?</w:t>
      </w:r>
    </w:p>
    <w:p w14:paraId="27E04D6C" w14:textId="77777777" w:rsidR="004E4FC8" w:rsidRPr="006520D5" w:rsidRDefault="004E4FC8" w:rsidP="004E4FC8">
      <w:pPr>
        <w:numPr>
          <w:ilvl w:val="0"/>
          <w:numId w:val="16"/>
        </w:numPr>
        <w:rPr>
          <w:rFonts w:cs="Arial"/>
        </w:rPr>
      </w:pPr>
      <w:r w:rsidRPr="006520D5">
        <w:rPr>
          <w:rFonts w:cs="Arial"/>
        </w:rPr>
        <w:t>Next Steps</w:t>
      </w:r>
    </w:p>
    <w:p w14:paraId="63070020" w14:textId="77777777" w:rsidR="004E4FC8" w:rsidRPr="006520D5" w:rsidRDefault="004E4FC8" w:rsidP="004E4FC8">
      <w:pPr>
        <w:numPr>
          <w:ilvl w:val="1"/>
          <w:numId w:val="16"/>
        </w:numPr>
        <w:rPr>
          <w:rFonts w:cs="Arial"/>
        </w:rPr>
      </w:pPr>
      <w:r w:rsidRPr="006520D5">
        <w:rPr>
          <w:rFonts w:cs="Arial"/>
        </w:rPr>
        <w:t>LAC workshop in 2013</w:t>
      </w:r>
    </w:p>
    <w:p w14:paraId="1E9CA7F0" w14:textId="77777777" w:rsidR="004E4FC8" w:rsidRPr="006520D5" w:rsidRDefault="004E4FC8" w:rsidP="004E4FC8">
      <w:pPr>
        <w:numPr>
          <w:ilvl w:val="2"/>
          <w:numId w:val="16"/>
        </w:numPr>
        <w:rPr>
          <w:rFonts w:cs="Arial"/>
        </w:rPr>
      </w:pPr>
      <w:r w:rsidRPr="006520D5">
        <w:rPr>
          <w:rFonts w:cs="Arial"/>
        </w:rPr>
        <w:t>Opportunity for UNESCO to be involved in the workshop</w:t>
      </w:r>
    </w:p>
    <w:p w14:paraId="7AE373A2" w14:textId="77777777" w:rsidR="004E4FC8" w:rsidRPr="006520D5" w:rsidRDefault="004E4FC8" w:rsidP="004E4FC8">
      <w:pPr>
        <w:numPr>
          <w:ilvl w:val="1"/>
          <w:numId w:val="16"/>
        </w:numPr>
        <w:rPr>
          <w:rFonts w:cs="Arial"/>
        </w:rPr>
      </w:pPr>
      <w:r w:rsidRPr="006520D5">
        <w:rPr>
          <w:rFonts w:cs="Arial"/>
        </w:rPr>
        <w:t>Similar events for the Water Convention</w:t>
      </w:r>
    </w:p>
    <w:p w14:paraId="02D7F8B4" w14:textId="77777777" w:rsidR="004E4FC8" w:rsidRPr="006520D5" w:rsidRDefault="004E4FC8" w:rsidP="004E4FC8">
      <w:pPr>
        <w:numPr>
          <w:ilvl w:val="1"/>
          <w:numId w:val="16"/>
        </w:numPr>
        <w:rPr>
          <w:rFonts w:cs="Arial"/>
        </w:rPr>
      </w:pPr>
      <w:r w:rsidRPr="006520D5">
        <w:rPr>
          <w:rFonts w:cs="Arial"/>
        </w:rPr>
        <w:t>CC in TB basins on 25-6 June</w:t>
      </w:r>
    </w:p>
    <w:p w14:paraId="326CC5C4" w14:textId="77777777" w:rsidR="004E4FC8" w:rsidRPr="006520D5" w:rsidRDefault="004E4FC8" w:rsidP="004E4FC8">
      <w:pPr>
        <w:numPr>
          <w:ilvl w:val="1"/>
          <w:numId w:val="16"/>
        </w:numPr>
        <w:rPr>
          <w:rFonts w:cs="Arial"/>
        </w:rPr>
      </w:pPr>
      <w:r w:rsidRPr="006520D5">
        <w:rPr>
          <w:rFonts w:cs="Arial"/>
        </w:rPr>
        <w:t>Workshop for joint bodies in Sept 2013</w:t>
      </w:r>
    </w:p>
    <w:p w14:paraId="11EBC8C6" w14:textId="77777777" w:rsidR="004E4FC8" w:rsidRPr="006520D5" w:rsidRDefault="004E4FC8" w:rsidP="004E4FC8">
      <w:pPr>
        <w:numPr>
          <w:ilvl w:val="1"/>
          <w:numId w:val="16"/>
        </w:numPr>
        <w:rPr>
          <w:rFonts w:cs="Arial"/>
        </w:rPr>
      </w:pPr>
      <w:r w:rsidRPr="006520D5">
        <w:rPr>
          <w:rFonts w:cs="Arial"/>
        </w:rPr>
        <w:t>Exchange of experience and guidance</w:t>
      </w:r>
    </w:p>
    <w:p w14:paraId="1D8212DF" w14:textId="77777777" w:rsidR="004E4FC8" w:rsidRPr="006520D5" w:rsidRDefault="004E4FC8" w:rsidP="004E4FC8">
      <w:pPr>
        <w:numPr>
          <w:ilvl w:val="1"/>
          <w:numId w:val="16"/>
        </w:numPr>
        <w:rPr>
          <w:rFonts w:cs="Arial"/>
        </w:rPr>
      </w:pPr>
      <w:r w:rsidRPr="006520D5">
        <w:rPr>
          <w:rFonts w:cs="Arial"/>
        </w:rPr>
        <w:t>Iwc7</w:t>
      </w:r>
    </w:p>
    <w:p w14:paraId="221ABEAB" w14:textId="77777777" w:rsidR="004E4FC8" w:rsidRPr="006520D5" w:rsidRDefault="004E4FC8" w:rsidP="004E4FC8">
      <w:pPr>
        <w:numPr>
          <w:ilvl w:val="1"/>
          <w:numId w:val="16"/>
        </w:numPr>
        <w:rPr>
          <w:rFonts w:cs="Arial"/>
        </w:rPr>
      </w:pPr>
      <w:r w:rsidRPr="006520D5">
        <w:rPr>
          <w:rFonts w:cs="Arial"/>
        </w:rPr>
        <w:t>Legal and political framework</w:t>
      </w:r>
    </w:p>
    <w:p w14:paraId="77116ECC" w14:textId="77777777" w:rsidR="004E4FC8" w:rsidRPr="006520D5" w:rsidRDefault="004E4FC8" w:rsidP="004E4FC8">
      <w:pPr>
        <w:numPr>
          <w:ilvl w:val="0"/>
          <w:numId w:val="16"/>
        </w:numPr>
        <w:rPr>
          <w:rFonts w:cs="Arial"/>
        </w:rPr>
      </w:pPr>
      <w:r w:rsidRPr="006520D5">
        <w:rPr>
          <w:rFonts w:cs="Arial"/>
        </w:rPr>
        <w:t>GWP med and UNECE, more cooperation in capacity building in SEE</w:t>
      </w:r>
    </w:p>
    <w:p w14:paraId="72D48FA7" w14:textId="77777777" w:rsidR="004E4FC8" w:rsidRPr="006520D5" w:rsidRDefault="004E4FC8" w:rsidP="004E4FC8">
      <w:pPr>
        <w:rPr>
          <w:rFonts w:cs="Arial"/>
        </w:rPr>
      </w:pPr>
      <w:r>
        <w:rPr>
          <w:rFonts w:cs="Arial"/>
        </w:rPr>
        <w:tab/>
      </w:r>
      <w:r>
        <w:rPr>
          <w:rFonts w:cs="Arial"/>
        </w:rPr>
        <w:tab/>
      </w:r>
      <w:r>
        <w:rPr>
          <w:rFonts w:cs="Arial"/>
        </w:rPr>
        <w:tab/>
      </w:r>
      <w:r>
        <w:rPr>
          <w:rFonts w:cs="Arial"/>
        </w:rPr>
        <w:tab/>
      </w:r>
    </w:p>
    <w:p w14:paraId="5F97EA22" w14:textId="77777777" w:rsidR="004E4FC8" w:rsidRPr="006520D5" w:rsidRDefault="004E4FC8" w:rsidP="004E4FC8">
      <w:pPr>
        <w:rPr>
          <w:rFonts w:cs="Arial"/>
        </w:rPr>
      </w:pPr>
      <w:r w:rsidRPr="006520D5">
        <w:rPr>
          <w:rFonts w:cs="Arial"/>
        </w:rPr>
        <w:t>Kaisa U IW:LEARN-TWAP</w:t>
      </w:r>
    </w:p>
    <w:p w14:paraId="61FE0CEA" w14:textId="77777777" w:rsidR="004E4FC8" w:rsidRPr="006520D5" w:rsidRDefault="004E4FC8" w:rsidP="004E4FC8">
      <w:pPr>
        <w:numPr>
          <w:ilvl w:val="0"/>
          <w:numId w:val="17"/>
        </w:numPr>
        <w:rPr>
          <w:rFonts w:cs="Arial"/>
        </w:rPr>
      </w:pPr>
      <w:r w:rsidRPr="006520D5">
        <w:rPr>
          <w:rFonts w:cs="Arial"/>
        </w:rPr>
        <w:t>Building on existing databases, will IW:LEARN be able to fully support what TWAP needs to do.</w:t>
      </w:r>
    </w:p>
    <w:p w14:paraId="6A4262CB" w14:textId="77777777" w:rsidR="004E4FC8" w:rsidRPr="006520D5" w:rsidRDefault="004E4FC8" w:rsidP="004E4FC8">
      <w:pPr>
        <w:numPr>
          <w:ilvl w:val="0"/>
          <w:numId w:val="17"/>
        </w:numPr>
        <w:rPr>
          <w:rFonts w:cs="Arial"/>
        </w:rPr>
      </w:pPr>
      <w:r w:rsidRPr="006520D5">
        <w:rPr>
          <w:rFonts w:cs="Arial"/>
        </w:rPr>
        <w:t>Need to have follow up conversations</w:t>
      </w:r>
    </w:p>
    <w:p w14:paraId="0FD4F445" w14:textId="77777777" w:rsidR="004E4FC8" w:rsidRPr="006520D5" w:rsidRDefault="004E4FC8" w:rsidP="004E4FC8">
      <w:pPr>
        <w:numPr>
          <w:ilvl w:val="0"/>
          <w:numId w:val="17"/>
        </w:numPr>
        <w:rPr>
          <w:rFonts w:cs="Arial"/>
        </w:rPr>
      </w:pPr>
      <w:r w:rsidRPr="006520D5">
        <w:rPr>
          <w:rFonts w:cs="Arial"/>
        </w:rPr>
        <w:t>DHI river system agreement</w:t>
      </w:r>
    </w:p>
    <w:p w14:paraId="77ABAB78" w14:textId="77777777" w:rsidR="004E4FC8" w:rsidRPr="006520D5" w:rsidRDefault="004E4FC8" w:rsidP="004E4FC8">
      <w:pPr>
        <w:numPr>
          <w:ilvl w:val="1"/>
          <w:numId w:val="17"/>
        </w:numPr>
        <w:rPr>
          <w:rFonts w:cs="Arial"/>
        </w:rPr>
      </w:pPr>
      <w:r w:rsidRPr="006520D5">
        <w:rPr>
          <w:rFonts w:cs="Arial"/>
        </w:rPr>
        <w:t>ipcc vytographics</w:t>
      </w:r>
    </w:p>
    <w:p w14:paraId="0FDE0179" w14:textId="77777777" w:rsidR="004E4FC8" w:rsidRPr="006520D5" w:rsidRDefault="004E4FC8" w:rsidP="004E4FC8">
      <w:pPr>
        <w:rPr>
          <w:rFonts w:cs="Arial"/>
        </w:rPr>
      </w:pPr>
    </w:p>
    <w:p w14:paraId="52EB4191" w14:textId="77777777" w:rsidR="004E4FC8" w:rsidRPr="006520D5" w:rsidRDefault="004E4FC8" w:rsidP="004E4FC8">
      <w:pPr>
        <w:pStyle w:val="Heading3"/>
        <w:rPr>
          <w:rFonts w:cs="Arial"/>
        </w:rPr>
      </w:pPr>
      <w:r w:rsidRPr="006520D5">
        <w:rPr>
          <w:rFonts w:cs="Arial"/>
        </w:rPr>
        <w:t>IWC7 and the role of partners</w:t>
      </w:r>
    </w:p>
    <w:p w14:paraId="263F43E0" w14:textId="77777777" w:rsidR="004E4FC8" w:rsidRPr="006520D5" w:rsidRDefault="004E4FC8" w:rsidP="004E4FC8">
      <w:pPr>
        <w:rPr>
          <w:rFonts w:cs="Arial"/>
        </w:rPr>
      </w:pPr>
    </w:p>
    <w:p w14:paraId="641BA6F0" w14:textId="77777777" w:rsidR="004E4FC8" w:rsidRPr="006520D5" w:rsidRDefault="004E4FC8" w:rsidP="004E4FC8">
      <w:pPr>
        <w:numPr>
          <w:ilvl w:val="0"/>
          <w:numId w:val="18"/>
        </w:numPr>
        <w:rPr>
          <w:rFonts w:cs="Arial"/>
        </w:rPr>
      </w:pPr>
      <w:r w:rsidRPr="006520D5">
        <w:rPr>
          <w:rFonts w:cs="Arial"/>
        </w:rPr>
        <w:t>Proper provisions need to be made to bring in partners or consultants to help with the organization of the event</w:t>
      </w:r>
    </w:p>
    <w:p w14:paraId="13E038BB" w14:textId="77777777" w:rsidR="004E4FC8" w:rsidRPr="006520D5" w:rsidRDefault="004E4FC8" w:rsidP="004E4FC8">
      <w:pPr>
        <w:numPr>
          <w:ilvl w:val="0"/>
          <w:numId w:val="18"/>
        </w:numPr>
        <w:rPr>
          <w:rFonts w:cs="Arial"/>
        </w:rPr>
      </w:pPr>
      <w:r w:rsidRPr="006520D5">
        <w:rPr>
          <w:rFonts w:cs="Arial"/>
        </w:rPr>
        <w:t>Still don’t have the time or location established</w:t>
      </w:r>
    </w:p>
    <w:p w14:paraId="1BED14DC" w14:textId="77777777" w:rsidR="004E4FC8" w:rsidRPr="006520D5" w:rsidRDefault="004E4FC8" w:rsidP="004E4FC8">
      <w:pPr>
        <w:numPr>
          <w:ilvl w:val="0"/>
          <w:numId w:val="18"/>
        </w:numPr>
        <w:rPr>
          <w:rFonts w:cs="Arial"/>
        </w:rPr>
      </w:pPr>
      <w:r w:rsidRPr="006520D5">
        <w:rPr>
          <w:rFonts w:cs="Arial"/>
        </w:rPr>
        <w:t>Cabinet of Barbados is still debating what to offer for the conference</w:t>
      </w:r>
    </w:p>
    <w:p w14:paraId="7145F4DD" w14:textId="77777777" w:rsidR="004E4FC8" w:rsidRPr="006520D5" w:rsidRDefault="004E4FC8" w:rsidP="004E4FC8">
      <w:pPr>
        <w:numPr>
          <w:ilvl w:val="0"/>
          <w:numId w:val="18"/>
        </w:numPr>
        <w:rPr>
          <w:rFonts w:cs="Arial"/>
        </w:rPr>
      </w:pPr>
      <w:r w:rsidRPr="006520D5">
        <w:rPr>
          <w:rFonts w:cs="Arial"/>
        </w:rPr>
        <w:t>We need closure yes or no by the end of the month.</w:t>
      </w:r>
    </w:p>
    <w:p w14:paraId="23CFC44A" w14:textId="77777777" w:rsidR="004E4FC8" w:rsidRPr="006520D5" w:rsidRDefault="004E4FC8" w:rsidP="004E4FC8">
      <w:pPr>
        <w:numPr>
          <w:ilvl w:val="0"/>
          <w:numId w:val="18"/>
        </w:numPr>
        <w:rPr>
          <w:rFonts w:cs="Arial"/>
        </w:rPr>
      </w:pPr>
      <w:r w:rsidRPr="006520D5">
        <w:rPr>
          <w:rFonts w:cs="Arial"/>
        </w:rPr>
        <w:t>Themes</w:t>
      </w:r>
    </w:p>
    <w:p w14:paraId="74AA040D" w14:textId="77777777" w:rsidR="004E4FC8" w:rsidRPr="006520D5" w:rsidRDefault="004E4FC8" w:rsidP="004E4FC8">
      <w:pPr>
        <w:numPr>
          <w:ilvl w:val="1"/>
          <w:numId w:val="18"/>
        </w:numPr>
        <w:rPr>
          <w:rFonts w:cs="Arial"/>
        </w:rPr>
      </w:pPr>
      <w:r w:rsidRPr="006520D5">
        <w:rPr>
          <w:rFonts w:cs="Arial"/>
        </w:rPr>
        <w:t>COPs</w:t>
      </w:r>
    </w:p>
    <w:p w14:paraId="396A5744" w14:textId="77777777" w:rsidR="004E4FC8" w:rsidRPr="006520D5" w:rsidRDefault="004E4FC8" w:rsidP="004E4FC8">
      <w:pPr>
        <w:numPr>
          <w:ilvl w:val="1"/>
          <w:numId w:val="18"/>
        </w:numPr>
        <w:rPr>
          <w:rFonts w:cs="Arial"/>
        </w:rPr>
      </w:pPr>
      <w:r w:rsidRPr="006520D5">
        <w:rPr>
          <w:rFonts w:cs="Arial"/>
        </w:rPr>
        <w:t>TDA/SAP</w:t>
      </w:r>
    </w:p>
    <w:p w14:paraId="3FA29EF3" w14:textId="77777777" w:rsidR="004E4FC8" w:rsidRPr="006520D5" w:rsidRDefault="004E4FC8" w:rsidP="004E4FC8">
      <w:pPr>
        <w:numPr>
          <w:ilvl w:val="1"/>
          <w:numId w:val="18"/>
        </w:numPr>
        <w:rPr>
          <w:rFonts w:cs="Arial"/>
        </w:rPr>
      </w:pPr>
      <w:r w:rsidRPr="006520D5">
        <w:rPr>
          <w:rFonts w:cs="Arial"/>
        </w:rPr>
        <w:t>IW to the broader development orgs/issues</w:t>
      </w:r>
    </w:p>
    <w:p w14:paraId="5CB8A28C" w14:textId="77777777" w:rsidR="004E4FC8" w:rsidRPr="006520D5" w:rsidRDefault="004E4FC8" w:rsidP="004E4FC8">
      <w:pPr>
        <w:numPr>
          <w:ilvl w:val="1"/>
          <w:numId w:val="18"/>
        </w:numPr>
        <w:rPr>
          <w:rFonts w:cs="Arial"/>
        </w:rPr>
      </w:pPr>
      <w:r w:rsidRPr="006520D5">
        <w:rPr>
          <w:rFonts w:cs="Arial"/>
        </w:rPr>
        <w:t>Communication/Stakeholder Engagement</w:t>
      </w:r>
    </w:p>
    <w:p w14:paraId="3240BFA2" w14:textId="77777777" w:rsidR="004E4FC8" w:rsidRPr="006520D5" w:rsidRDefault="004E4FC8" w:rsidP="004E4FC8">
      <w:pPr>
        <w:numPr>
          <w:ilvl w:val="1"/>
          <w:numId w:val="18"/>
        </w:numPr>
        <w:rPr>
          <w:rFonts w:cs="Arial"/>
        </w:rPr>
      </w:pPr>
      <w:r w:rsidRPr="006520D5">
        <w:rPr>
          <w:rFonts w:cs="Arial"/>
        </w:rPr>
        <w:t>Presenting results</w:t>
      </w:r>
    </w:p>
    <w:p w14:paraId="79047D78" w14:textId="77777777" w:rsidR="004E4FC8" w:rsidRPr="006520D5" w:rsidRDefault="004E4FC8" w:rsidP="004E4FC8">
      <w:pPr>
        <w:numPr>
          <w:ilvl w:val="1"/>
          <w:numId w:val="18"/>
        </w:numPr>
        <w:rPr>
          <w:rFonts w:cs="Arial"/>
        </w:rPr>
      </w:pPr>
      <w:r w:rsidRPr="006520D5">
        <w:rPr>
          <w:rFonts w:cs="Arial"/>
        </w:rPr>
        <w:t>international year of water cooperation (role play/Dutch group)</w:t>
      </w:r>
    </w:p>
    <w:p w14:paraId="3C4E59B5" w14:textId="77777777" w:rsidR="004E4FC8" w:rsidRPr="006520D5" w:rsidRDefault="004E4FC8" w:rsidP="004E4FC8">
      <w:pPr>
        <w:numPr>
          <w:ilvl w:val="1"/>
          <w:numId w:val="18"/>
        </w:numPr>
        <w:rPr>
          <w:rFonts w:cs="Arial"/>
        </w:rPr>
      </w:pPr>
      <w:r w:rsidRPr="006520D5">
        <w:rPr>
          <w:rFonts w:cs="Arial"/>
        </w:rPr>
        <w:t>science to valuation to policy</w:t>
      </w:r>
    </w:p>
    <w:p w14:paraId="24D44B00" w14:textId="77777777" w:rsidR="004E4FC8" w:rsidRPr="006520D5" w:rsidRDefault="004E4FC8" w:rsidP="004E4FC8">
      <w:pPr>
        <w:numPr>
          <w:ilvl w:val="0"/>
          <w:numId w:val="18"/>
        </w:numPr>
        <w:rPr>
          <w:rFonts w:cs="Arial"/>
        </w:rPr>
      </w:pPr>
      <w:r w:rsidRPr="006520D5">
        <w:rPr>
          <w:rFonts w:cs="Arial"/>
        </w:rPr>
        <w:t>Use the COPs to make suggestions to the IWC</w:t>
      </w:r>
    </w:p>
    <w:p w14:paraId="7F4DF518" w14:textId="77777777" w:rsidR="004E4FC8" w:rsidRPr="006520D5" w:rsidRDefault="004E4FC8" w:rsidP="004E4FC8">
      <w:pPr>
        <w:rPr>
          <w:rFonts w:cs="Arial"/>
          <w:b/>
          <w:bCs/>
          <w:u w:val="single"/>
        </w:rPr>
      </w:pPr>
    </w:p>
    <w:p w14:paraId="6CC09F77" w14:textId="77777777" w:rsidR="004E4FC8" w:rsidRPr="006520D5" w:rsidRDefault="004E4FC8" w:rsidP="004E4FC8">
      <w:pPr>
        <w:pStyle w:val="Heading3"/>
        <w:rPr>
          <w:rFonts w:cs="Arial"/>
        </w:rPr>
      </w:pPr>
      <w:r w:rsidRPr="006520D5">
        <w:rPr>
          <w:rFonts w:cs="Arial"/>
        </w:rPr>
        <w:t>Sustaining the main activities</w:t>
      </w:r>
    </w:p>
    <w:p w14:paraId="34B27AE9" w14:textId="77777777" w:rsidR="004E4FC8" w:rsidRPr="006520D5" w:rsidRDefault="004E4FC8" w:rsidP="004E4FC8">
      <w:pPr>
        <w:rPr>
          <w:rFonts w:cs="Arial"/>
        </w:rPr>
      </w:pPr>
    </w:p>
    <w:p w14:paraId="3E221F07" w14:textId="77777777" w:rsidR="004E4FC8" w:rsidRPr="006520D5" w:rsidRDefault="004E4FC8" w:rsidP="004E4FC8">
      <w:pPr>
        <w:rPr>
          <w:rFonts w:cs="Arial"/>
        </w:rPr>
      </w:pPr>
      <w:r w:rsidRPr="006520D5">
        <w:rPr>
          <w:rFonts w:cs="Arial"/>
        </w:rPr>
        <w:t>Main Activities – Need to have partners taking the costs on, but remains the need for umbrella to harness everything that is being talked about</w:t>
      </w:r>
    </w:p>
    <w:p w14:paraId="3E0D15FA" w14:textId="77777777" w:rsidR="004E4FC8" w:rsidRPr="006520D5" w:rsidRDefault="004E4FC8" w:rsidP="004E4FC8">
      <w:pPr>
        <w:numPr>
          <w:ilvl w:val="0"/>
          <w:numId w:val="19"/>
        </w:numPr>
        <w:rPr>
          <w:rFonts w:cs="Arial"/>
        </w:rPr>
      </w:pPr>
      <w:r w:rsidRPr="006520D5">
        <w:rPr>
          <w:rFonts w:cs="Arial"/>
        </w:rPr>
        <w:t>COPs</w:t>
      </w:r>
    </w:p>
    <w:p w14:paraId="1710E7C6" w14:textId="77777777" w:rsidR="004E4FC8" w:rsidRPr="006520D5" w:rsidRDefault="004E4FC8" w:rsidP="004E4FC8">
      <w:pPr>
        <w:numPr>
          <w:ilvl w:val="1"/>
          <w:numId w:val="19"/>
        </w:numPr>
        <w:rPr>
          <w:rFonts w:cs="Arial"/>
        </w:rPr>
      </w:pPr>
      <w:r w:rsidRPr="006520D5">
        <w:rPr>
          <w:rFonts w:cs="Arial"/>
        </w:rPr>
        <w:t>UNESCO – To be hosted in one of the centers and continue, part of IGRAC mandate</w:t>
      </w:r>
    </w:p>
    <w:p w14:paraId="7E984322" w14:textId="77777777" w:rsidR="004E4FC8" w:rsidRPr="006520D5" w:rsidRDefault="004E4FC8" w:rsidP="004E4FC8">
      <w:pPr>
        <w:numPr>
          <w:ilvl w:val="2"/>
          <w:numId w:val="19"/>
        </w:numPr>
        <w:rPr>
          <w:rFonts w:cs="Arial"/>
        </w:rPr>
      </w:pPr>
      <w:r w:rsidRPr="006520D5">
        <w:rPr>
          <w:rFonts w:cs="Arial"/>
        </w:rPr>
        <w:t>If they succeed</w:t>
      </w:r>
    </w:p>
    <w:p w14:paraId="32547600" w14:textId="77777777" w:rsidR="004E4FC8" w:rsidRPr="006520D5" w:rsidRDefault="004E4FC8" w:rsidP="004E4FC8">
      <w:pPr>
        <w:numPr>
          <w:ilvl w:val="1"/>
          <w:numId w:val="19"/>
        </w:numPr>
        <w:rPr>
          <w:rFonts w:cs="Arial"/>
        </w:rPr>
      </w:pPr>
      <w:r w:rsidRPr="006520D5">
        <w:rPr>
          <w:rFonts w:cs="Arial"/>
        </w:rPr>
        <w:t>IUCN – depend on project finance that comes through the different core partners</w:t>
      </w:r>
    </w:p>
    <w:p w14:paraId="6D3FA135" w14:textId="77777777" w:rsidR="004E4FC8" w:rsidRPr="006520D5" w:rsidRDefault="004E4FC8" w:rsidP="004E4FC8">
      <w:pPr>
        <w:numPr>
          <w:ilvl w:val="2"/>
          <w:numId w:val="19"/>
        </w:numPr>
        <w:rPr>
          <w:rFonts w:cs="Arial"/>
        </w:rPr>
      </w:pPr>
      <w:r w:rsidRPr="006520D5">
        <w:rPr>
          <w:rFonts w:cs="Arial"/>
        </w:rPr>
        <w:t>Gets written into different projects</w:t>
      </w:r>
    </w:p>
    <w:p w14:paraId="3D186BD6" w14:textId="77777777" w:rsidR="004E4FC8" w:rsidRPr="006520D5" w:rsidRDefault="004E4FC8" w:rsidP="004E4FC8">
      <w:pPr>
        <w:numPr>
          <w:ilvl w:val="0"/>
          <w:numId w:val="19"/>
        </w:numPr>
        <w:rPr>
          <w:rFonts w:cs="Arial"/>
        </w:rPr>
      </w:pPr>
      <w:r w:rsidRPr="006520D5">
        <w:rPr>
          <w:rFonts w:cs="Arial"/>
        </w:rPr>
        <w:t>Targeted Workshops</w:t>
      </w:r>
    </w:p>
    <w:p w14:paraId="6CEDB4B3" w14:textId="77777777" w:rsidR="004E4FC8" w:rsidRPr="006520D5" w:rsidRDefault="004E4FC8" w:rsidP="004E4FC8">
      <w:pPr>
        <w:numPr>
          <w:ilvl w:val="1"/>
          <w:numId w:val="19"/>
        </w:numPr>
        <w:rPr>
          <w:rFonts w:cs="Arial"/>
        </w:rPr>
      </w:pPr>
      <w:r w:rsidRPr="006520D5">
        <w:rPr>
          <w:rFonts w:cs="Arial"/>
        </w:rPr>
        <w:t>Different Commissions, Regional Seas, GEF UNDP</w:t>
      </w:r>
    </w:p>
    <w:p w14:paraId="763A2D90" w14:textId="77777777" w:rsidR="004E4FC8" w:rsidRPr="006520D5" w:rsidRDefault="004E4FC8" w:rsidP="004E4FC8">
      <w:pPr>
        <w:numPr>
          <w:ilvl w:val="1"/>
          <w:numId w:val="19"/>
        </w:numPr>
        <w:rPr>
          <w:rFonts w:cs="Arial"/>
        </w:rPr>
      </w:pPr>
      <w:r w:rsidRPr="006520D5">
        <w:rPr>
          <w:rFonts w:cs="Arial"/>
        </w:rPr>
        <w:t>Increased allocation for projects for these activities</w:t>
      </w:r>
    </w:p>
    <w:p w14:paraId="30F2D4F1" w14:textId="77777777" w:rsidR="004E4FC8" w:rsidRPr="006520D5" w:rsidRDefault="004E4FC8" w:rsidP="004E4FC8">
      <w:pPr>
        <w:numPr>
          <w:ilvl w:val="0"/>
          <w:numId w:val="19"/>
        </w:numPr>
        <w:rPr>
          <w:rFonts w:cs="Arial"/>
        </w:rPr>
      </w:pPr>
      <w:r w:rsidRPr="006520D5">
        <w:rPr>
          <w:rFonts w:cs="Arial"/>
        </w:rPr>
        <w:t>Website/Results Archive</w:t>
      </w:r>
    </w:p>
    <w:p w14:paraId="6EDFDD1E" w14:textId="77777777" w:rsidR="004E4FC8" w:rsidRPr="006520D5" w:rsidRDefault="004E4FC8" w:rsidP="004E4FC8">
      <w:pPr>
        <w:numPr>
          <w:ilvl w:val="1"/>
          <w:numId w:val="19"/>
        </w:numPr>
        <w:rPr>
          <w:rFonts w:cs="Arial"/>
        </w:rPr>
      </w:pPr>
      <w:r w:rsidRPr="006520D5">
        <w:rPr>
          <w:rFonts w:cs="Arial"/>
        </w:rPr>
        <w:t>UNEP will be taking it over, maintaining it, it was agreed it would be run by UNEP.</w:t>
      </w:r>
    </w:p>
    <w:p w14:paraId="1D32B140" w14:textId="77777777" w:rsidR="004E4FC8" w:rsidRPr="006520D5" w:rsidRDefault="004E4FC8" w:rsidP="004E4FC8">
      <w:pPr>
        <w:numPr>
          <w:ilvl w:val="0"/>
          <w:numId w:val="19"/>
        </w:numPr>
        <w:rPr>
          <w:rFonts w:cs="Arial"/>
        </w:rPr>
      </w:pPr>
      <w:r w:rsidRPr="006520D5">
        <w:rPr>
          <w:rFonts w:cs="Arial"/>
        </w:rPr>
        <w:t>Dialogues</w:t>
      </w:r>
    </w:p>
    <w:p w14:paraId="3CC6A6B6" w14:textId="77777777" w:rsidR="004E4FC8" w:rsidRPr="006520D5" w:rsidRDefault="004E4FC8" w:rsidP="004E4FC8">
      <w:pPr>
        <w:numPr>
          <w:ilvl w:val="1"/>
          <w:numId w:val="19"/>
        </w:numPr>
        <w:rPr>
          <w:rFonts w:cs="Arial"/>
        </w:rPr>
      </w:pPr>
      <w:r w:rsidRPr="006520D5">
        <w:rPr>
          <w:rFonts w:cs="Arial"/>
        </w:rPr>
        <w:t>UNECE UFM German gov’t</w:t>
      </w:r>
    </w:p>
    <w:p w14:paraId="2BF67261" w14:textId="77777777" w:rsidR="004E4FC8" w:rsidRPr="006520D5" w:rsidRDefault="004E4FC8" w:rsidP="004E4FC8">
      <w:pPr>
        <w:numPr>
          <w:ilvl w:val="0"/>
          <w:numId w:val="19"/>
        </w:numPr>
        <w:rPr>
          <w:rFonts w:cs="Arial"/>
        </w:rPr>
      </w:pPr>
      <w:r w:rsidRPr="006520D5">
        <w:rPr>
          <w:rFonts w:cs="Arial"/>
        </w:rPr>
        <w:t>Twinnings</w:t>
      </w:r>
    </w:p>
    <w:p w14:paraId="288EBA0C" w14:textId="77777777" w:rsidR="004E4FC8" w:rsidRPr="006520D5" w:rsidRDefault="004E4FC8" w:rsidP="004E4FC8">
      <w:pPr>
        <w:numPr>
          <w:ilvl w:val="1"/>
          <w:numId w:val="19"/>
        </w:numPr>
        <w:rPr>
          <w:rFonts w:cs="Arial"/>
        </w:rPr>
      </w:pPr>
      <w:r w:rsidRPr="006520D5">
        <w:rPr>
          <w:rFonts w:cs="Arial"/>
        </w:rPr>
        <w:t>Projects themselves (GEF allocation)</w:t>
      </w:r>
    </w:p>
    <w:p w14:paraId="06842ACA" w14:textId="77777777" w:rsidR="004E4FC8" w:rsidRPr="006520D5" w:rsidRDefault="004E4FC8" w:rsidP="004E4FC8">
      <w:pPr>
        <w:numPr>
          <w:ilvl w:val="0"/>
          <w:numId w:val="19"/>
        </w:numPr>
        <w:rPr>
          <w:rFonts w:cs="Arial"/>
        </w:rPr>
      </w:pPr>
      <w:r w:rsidRPr="006520D5">
        <w:rPr>
          <w:rFonts w:cs="Arial"/>
        </w:rPr>
        <w:t>Visualization</w:t>
      </w:r>
    </w:p>
    <w:p w14:paraId="176A455A" w14:textId="77777777" w:rsidR="004E4FC8" w:rsidRPr="006520D5" w:rsidRDefault="004E4FC8" w:rsidP="004E4FC8">
      <w:pPr>
        <w:numPr>
          <w:ilvl w:val="1"/>
          <w:numId w:val="19"/>
        </w:numPr>
        <w:rPr>
          <w:rFonts w:cs="Arial"/>
        </w:rPr>
      </w:pPr>
      <w:r w:rsidRPr="006520D5">
        <w:rPr>
          <w:rFonts w:cs="Arial"/>
        </w:rPr>
        <w:t>UNEP</w:t>
      </w:r>
    </w:p>
    <w:p w14:paraId="62F3497C" w14:textId="77777777" w:rsidR="004E4FC8" w:rsidRPr="006520D5" w:rsidRDefault="004E4FC8" w:rsidP="004E4FC8">
      <w:pPr>
        <w:numPr>
          <w:ilvl w:val="0"/>
          <w:numId w:val="19"/>
        </w:numPr>
        <w:rPr>
          <w:rFonts w:cs="Arial"/>
        </w:rPr>
      </w:pPr>
      <w:r w:rsidRPr="006520D5">
        <w:rPr>
          <w:rFonts w:cs="Arial"/>
        </w:rPr>
        <w:t>IWC</w:t>
      </w:r>
    </w:p>
    <w:p w14:paraId="2A57184D" w14:textId="77777777" w:rsidR="004E4FC8" w:rsidRPr="006520D5" w:rsidRDefault="004E4FC8" w:rsidP="004E4FC8">
      <w:pPr>
        <w:numPr>
          <w:ilvl w:val="1"/>
          <w:numId w:val="19"/>
        </w:numPr>
        <w:rPr>
          <w:rFonts w:cs="Arial"/>
        </w:rPr>
      </w:pPr>
      <w:r w:rsidRPr="006520D5">
        <w:rPr>
          <w:rFonts w:cs="Arial"/>
        </w:rPr>
        <w:t>UNECE?</w:t>
      </w:r>
    </w:p>
    <w:p w14:paraId="6A4C1E48" w14:textId="77777777" w:rsidR="004E4FC8" w:rsidRPr="006520D5" w:rsidRDefault="004E4FC8" w:rsidP="004E4FC8">
      <w:pPr>
        <w:numPr>
          <w:ilvl w:val="0"/>
          <w:numId w:val="19"/>
        </w:numPr>
        <w:rPr>
          <w:rFonts w:cs="Arial"/>
        </w:rPr>
      </w:pPr>
      <w:r w:rsidRPr="006520D5">
        <w:rPr>
          <w:rFonts w:cs="Arial"/>
        </w:rPr>
        <w:t>Marketing</w:t>
      </w:r>
    </w:p>
    <w:p w14:paraId="0532A7F8" w14:textId="77777777" w:rsidR="004E4FC8" w:rsidRPr="006520D5" w:rsidRDefault="004E4FC8" w:rsidP="004E4FC8">
      <w:pPr>
        <w:numPr>
          <w:ilvl w:val="1"/>
          <w:numId w:val="19"/>
        </w:numPr>
        <w:rPr>
          <w:rFonts w:cs="Arial"/>
        </w:rPr>
      </w:pPr>
      <w:r w:rsidRPr="006520D5">
        <w:rPr>
          <w:rFonts w:cs="Arial"/>
        </w:rPr>
        <w:t>Is the umbrella</w:t>
      </w:r>
    </w:p>
    <w:p w14:paraId="03629995" w14:textId="77777777" w:rsidR="004E4FC8" w:rsidRPr="006520D5" w:rsidRDefault="004E4FC8" w:rsidP="004E4FC8">
      <w:pPr>
        <w:rPr>
          <w:rFonts w:cs="Arial"/>
        </w:rPr>
      </w:pPr>
    </w:p>
    <w:p w14:paraId="78AA9D5A" w14:textId="77777777" w:rsidR="004E4FC8" w:rsidRPr="006520D5" w:rsidRDefault="004E4FC8" w:rsidP="004E4FC8">
      <w:pPr>
        <w:pStyle w:val="Heading2"/>
        <w:rPr>
          <w:rFonts w:cs="Arial"/>
        </w:rPr>
      </w:pPr>
      <w:r w:rsidRPr="006520D5">
        <w:rPr>
          <w:rFonts w:cs="Arial"/>
        </w:rPr>
        <w:t>List of Participants</w:t>
      </w:r>
    </w:p>
    <w:p w14:paraId="446376B0" w14:textId="77777777" w:rsidR="004E4FC8" w:rsidRPr="006520D5" w:rsidRDefault="004E4FC8" w:rsidP="004E4FC8">
      <w:pPr>
        <w:rPr>
          <w:rFonts w:cs="Arial"/>
        </w:rPr>
      </w:pPr>
    </w:p>
    <w:p w14:paraId="36CD147B" w14:textId="77777777" w:rsidR="004E4FC8" w:rsidRPr="006520D5" w:rsidRDefault="004E4FC8" w:rsidP="004E4FC8">
      <w:pPr>
        <w:pStyle w:val="Heading3"/>
        <w:rPr>
          <w:rFonts w:cs="Arial"/>
        </w:rPr>
      </w:pPr>
      <w:r w:rsidRPr="006520D5">
        <w:rPr>
          <w:rFonts w:cs="Arial"/>
        </w:rPr>
        <w:t>Members in the Meeting</w:t>
      </w:r>
    </w:p>
    <w:p w14:paraId="749784A7" w14:textId="77777777" w:rsidR="004E4FC8" w:rsidRPr="006520D5" w:rsidRDefault="004E4FC8" w:rsidP="004E4FC8">
      <w:pPr>
        <w:rPr>
          <w:rFonts w:cs="Arial"/>
        </w:rPr>
      </w:pPr>
    </w:p>
    <w:p w14:paraId="73C8EFEE" w14:textId="77777777" w:rsidR="004E4FC8" w:rsidRPr="006520D5" w:rsidRDefault="004E4FC8" w:rsidP="004E4FC8">
      <w:pPr>
        <w:rPr>
          <w:rFonts w:cs="Arial"/>
        </w:rPr>
      </w:pPr>
      <w:r w:rsidRPr="006520D5">
        <w:rPr>
          <w:rFonts w:cs="Arial"/>
        </w:rPr>
        <w:t>GEF: Christian Severin</w:t>
      </w:r>
    </w:p>
    <w:p w14:paraId="7EA961A3" w14:textId="77777777" w:rsidR="004E4FC8" w:rsidRPr="006520D5" w:rsidRDefault="004E4FC8" w:rsidP="004E4FC8">
      <w:pPr>
        <w:rPr>
          <w:rFonts w:cs="Arial"/>
        </w:rPr>
      </w:pPr>
      <w:r w:rsidRPr="006520D5">
        <w:rPr>
          <w:rFonts w:cs="Arial"/>
        </w:rPr>
        <w:t>UNDP: Vladimir Mamaev</w:t>
      </w:r>
    </w:p>
    <w:p w14:paraId="4313A4DF" w14:textId="77777777" w:rsidR="004E4FC8" w:rsidRPr="006520D5" w:rsidRDefault="004E4FC8" w:rsidP="004E4FC8">
      <w:pPr>
        <w:rPr>
          <w:rFonts w:cs="Arial"/>
        </w:rPr>
      </w:pPr>
      <w:r w:rsidRPr="006520D5">
        <w:rPr>
          <w:rFonts w:cs="Arial"/>
        </w:rPr>
        <w:t>UNEP-DEPI: Isabelle Van der Beck</w:t>
      </w:r>
    </w:p>
    <w:p w14:paraId="63A8E630" w14:textId="77777777" w:rsidR="004E4FC8" w:rsidRPr="006520D5" w:rsidRDefault="004E4FC8" w:rsidP="004E4FC8">
      <w:pPr>
        <w:rPr>
          <w:rFonts w:cs="Arial"/>
        </w:rPr>
      </w:pPr>
      <w:r w:rsidRPr="006520D5">
        <w:rPr>
          <w:rFonts w:cs="Arial"/>
        </w:rPr>
        <w:t xml:space="preserve">- - - - - </w:t>
      </w:r>
    </w:p>
    <w:p w14:paraId="61939DD8" w14:textId="77777777" w:rsidR="004E4FC8" w:rsidRPr="006520D5" w:rsidRDefault="004E4FC8" w:rsidP="004E4FC8">
      <w:pPr>
        <w:rPr>
          <w:rFonts w:cs="Arial"/>
        </w:rPr>
      </w:pPr>
      <w:r w:rsidRPr="006520D5">
        <w:rPr>
          <w:rFonts w:cs="Arial"/>
        </w:rPr>
        <w:t>UNEP-DEWA: Kaisa Uusima</w:t>
      </w:r>
      <w:r>
        <w:rPr>
          <w:rFonts w:cs="Arial"/>
        </w:rPr>
        <w:t>a</w:t>
      </w:r>
      <w:r w:rsidRPr="006520D5">
        <w:rPr>
          <w:rFonts w:cs="Arial"/>
        </w:rPr>
        <w:t xml:space="preserve"> (on behalf DEWA)</w:t>
      </w:r>
    </w:p>
    <w:p w14:paraId="771B6293" w14:textId="77777777" w:rsidR="004E4FC8" w:rsidRPr="006520D5" w:rsidRDefault="004E4FC8" w:rsidP="004E4FC8">
      <w:pPr>
        <w:rPr>
          <w:rFonts w:cs="Arial"/>
        </w:rPr>
      </w:pPr>
      <w:r w:rsidRPr="006520D5">
        <w:rPr>
          <w:rFonts w:cs="Arial"/>
        </w:rPr>
        <w:t>UNOPS: Katrin Lichtenberg</w:t>
      </w:r>
    </w:p>
    <w:p w14:paraId="70A18BF3" w14:textId="77777777" w:rsidR="004E4FC8" w:rsidRPr="006520D5" w:rsidRDefault="004E4FC8" w:rsidP="004E4FC8">
      <w:pPr>
        <w:rPr>
          <w:rFonts w:cs="Arial"/>
        </w:rPr>
      </w:pPr>
      <w:r w:rsidRPr="006520D5">
        <w:rPr>
          <w:rFonts w:cs="Arial"/>
        </w:rPr>
        <w:t>World Bank:</w:t>
      </w:r>
    </w:p>
    <w:p w14:paraId="0082CE82" w14:textId="77777777" w:rsidR="004E4FC8" w:rsidRPr="006520D5" w:rsidRDefault="004E4FC8" w:rsidP="004E4FC8">
      <w:pPr>
        <w:rPr>
          <w:rFonts w:cs="Arial"/>
        </w:rPr>
      </w:pPr>
      <w:r w:rsidRPr="006520D5">
        <w:rPr>
          <w:rFonts w:cs="Arial"/>
        </w:rPr>
        <w:t>IFAD:</w:t>
      </w:r>
    </w:p>
    <w:p w14:paraId="353913FD" w14:textId="77777777" w:rsidR="004E4FC8" w:rsidRPr="006520D5" w:rsidRDefault="004E4FC8" w:rsidP="004E4FC8">
      <w:pPr>
        <w:rPr>
          <w:rFonts w:cs="Arial"/>
        </w:rPr>
      </w:pPr>
      <w:r w:rsidRPr="006520D5">
        <w:rPr>
          <w:rFonts w:cs="Arial"/>
        </w:rPr>
        <w:t>UNESCO: Lucilla Minelli</w:t>
      </w:r>
    </w:p>
    <w:p w14:paraId="69C0A4AE" w14:textId="77777777" w:rsidR="004E4FC8" w:rsidRPr="006520D5" w:rsidRDefault="004E4FC8" w:rsidP="004E4FC8">
      <w:pPr>
        <w:rPr>
          <w:rFonts w:cs="Arial"/>
        </w:rPr>
      </w:pPr>
      <w:r w:rsidRPr="006520D5">
        <w:rPr>
          <w:rFonts w:cs="Arial"/>
        </w:rPr>
        <w:t>UNU: Dansie Andrew (on behalf of UNU), Jennifer Durley ((by NetMeeting)</w:t>
      </w:r>
    </w:p>
    <w:p w14:paraId="1E7A8F67" w14:textId="77777777" w:rsidR="004E4FC8" w:rsidRPr="006520D5" w:rsidRDefault="004E4FC8" w:rsidP="004E4FC8">
      <w:pPr>
        <w:rPr>
          <w:rFonts w:cs="Arial"/>
        </w:rPr>
      </w:pPr>
      <w:r w:rsidRPr="006520D5">
        <w:rPr>
          <w:rFonts w:cs="Arial"/>
        </w:rPr>
        <w:t>GWP-Med: Dimitris Faloutsos, Vangelis Constantianos (by NetMeeting)</w:t>
      </w:r>
    </w:p>
    <w:p w14:paraId="5EDC18AA" w14:textId="77777777" w:rsidR="004E4FC8" w:rsidRPr="006520D5" w:rsidRDefault="004E4FC8" w:rsidP="004E4FC8">
      <w:pPr>
        <w:rPr>
          <w:rFonts w:cs="Arial"/>
        </w:rPr>
      </w:pPr>
      <w:r w:rsidRPr="006520D5">
        <w:rPr>
          <w:rFonts w:cs="Arial"/>
        </w:rPr>
        <w:t>IUCN: Mark Smith, Stefano Barchiesi</w:t>
      </w:r>
    </w:p>
    <w:p w14:paraId="3CAB1F14" w14:textId="77777777" w:rsidR="004E4FC8" w:rsidRPr="006520D5" w:rsidRDefault="004E4FC8" w:rsidP="004E4FC8">
      <w:pPr>
        <w:rPr>
          <w:rFonts w:cs="Arial"/>
        </w:rPr>
      </w:pPr>
      <w:r w:rsidRPr="006520D5">
        <w:rPr>
          <w:rFonts w:cs="Arial"/>
        </w:rPr>
        <w:t xml:space="preserve">- - - - - </w:t>
      </w:r>
    </w:p>
    <w:p w14:paraId="0BD41CA2" w14:textId="77777777" w:rsidR="004E4FC8" w:rsidRPr="006520D5" w:rsidRDefault="004E4FC8" w:rsidP="004E4FC8">
      <w:pPr>
        <w:rPr>
          <w:rFonts w:cs="Arial"/>
        </w:rPr>
      </w:pPr>
      <w:r w:rsidRPr="006520D5">
        <w:rPr>
          <w:rFonts w:cs="Arial"/>
        </w:rPr>
        <w:t>IW:LEARN PCU: Mish Hamid, Marcela Fabianova, Patrick Weiler, Khristine Custodio, Christian Ledermann (by NetMeeting), Damaris Waigwa (by NetMeeting)</w:t>
      </w:r>
    </w:p>
    <w:p w14:paraId="635B2893" w14:textId="77777777" w:rsidR="004E4FC8" w:rsidRPr="006520D5" w:rsidRDefault="004E4FC8" w:rsidP="004E4FC8">
      <w:pPr>
        <w:rPr>
          <w:rFonts w:cs="Arial"/>
        </w:rPr>
      </w:pPr>
    </w:p>
    <w:p w14:paraId="3B30724F" w14:textId="77777777" w:rsidR="004E4FC8" w:rsidRPr="006520D5" w:rsidRDefault="004E4FC8" w:rsidP="004E4FC8">
      <w:pPr>
        <w:pStyle w:val="Heading3"/>
        <w:rPr>
          <w:rFonts w:cs="Arial"/>
        </w:rPr>
      </w:pPr>
      <w:r w:rsidRPr="006520D5">
        <w:rPr>
          <w:rFonts w:cs="Arial"/>
        </w:rPr>
        <w:t>Members Away</w:t>
      </w:r>
    </w:p>
    <w:p w14:paraId="4C9E118C" w14:textId="77777777" w:rsidR="004E4FC8" w:rsidRPr="006520D5" w:rsidRDefault="004E4FC8" w:rsidP="004E4FC8">
      <w:pPr>
        <w:rPr>
          <w:rFonts w:cs="Arial"/>
        </w:rPr>
      </w:pPr>
    </w:p>
    <w:p w14:paraId="67140152" w14:textId="77777777" w:rsidR="004E4FC8" w:rsidRPr="006520D5" w:rsidRDefault="004E4FC8" w:rsidP="004E4FC8">
      <w:pPr>
        <w:rPr>
          <w:rFonts w:cs="Arial"/>
        </w:rPr>
      </w:pPr>
      <w:r w:rsidRPr="006520D5">
        <w:rPr>
          <w:rFonts w:cs="Arial"/>
        </w:rPr>
        <w:t>GEF: Ivan Zavadsky, Astrid Hillers</w:t>
      </w:r>
    </w:p>
    <w:p w14:paraId="0583A25A" w14:textId="77777777" w:rsidR="004E4FC8" w:rsidRPr="006520D5" w:rsidRDefault="004E4FC8" w:rsidP="004E4FC8">
      <w:pPr>
        <w:rPr>
          <w:rFonts w:cs="Arial"/>
        </w:rPr>
      </w:pPr>
      <w:r w:rsidRPr="006520D5">
        <w:rPr>
          <w:rFonts w:cs="Arial"/>
        </w:rPr>
        <w:t>UNDP: Andrew Hudson</w:t>
      </w:r>
    </w:p>
    <w:p w14:paraId="25F7F7F7" w14:textId="77777777" w:rsidR="004E4FC8" w:rsidRPr="006520D5" w:rsidRDefault="004E4FC8" w:rsidP="004E4FC8">
      <w:pPr>
        <w:rPr>
          <w:rFonts w:cs="Arial"/>
        </w:rPr>
      </w:pPr>
      <w:r w:rsidRPr="006520D5">
        <w:rPr>
          <w:rFonts w:cs="Arial"/>
        </w:rPr>
        <w:t xml:space="preserve">UNEP-DEPI: </w:t>
      </w:r>
    </w:p>
    <w:p w14:paraId="34F08B15" w14:textId="77777777" w:rsidR="004E4FC8" w:rsidRPr="006520D5" w:rsidRDefault="004E4FC8" w:rsidP="004E4FC8">
      <w:pPr>
        <w:rPr>
          <w:rFonts w:cs="Arial"/>
        </w:rPr>
      </w:pPr>
      <w:r w:rsidRPr="006520D5">
        <w:rPr>
          <w:rFonts w:cs="Arial"/>
        </w:rPr>
        <w:t xml:space="preserve">- - - - - </w:t>
      </w:r>
    </w:p>
    <w:p w14:paraId="0B1481FE" w14:textId="77777777" w:rsidR="004E4FC8" w:rsidRPr="006520D5" w:rsidRDefault="004E4FC8" w:rsidP="004E4FC8">
      <w:pPr>
        <w:rPr>
          <w:rFonts w:cs="Arial"/>
        </w:rPr>
      </w:pPr>
      <w:r w:rsidRPr="006520D5">
        <w:rPr>
          <w:rFonts w:cs="Arial"/>
        </w:rPr>
        <w:t>UNEP-DEWA: Tessa Goverse, Johannes Akiwumi</w:t>
      </w:r>
    </w:p>
    <w:p w14:paraId="2CCBAD30" w14:textId="77777777" w:rsidR="004E4FC8" w:rsidRPr="006520D5" w:rsidRDefault="004E4FC8" w:rsidP="004E4FC8">
      <w:pPr>
        <w:rPr>
          <w:rFonts w:cs="Arial"/>
        </w:rPr>
      </w:pPr>
      <w:r w:rsidRPr="006520D5">
        <w:rPr>
          <w:rFonts w:cs="Arial"/>
        </w:rPr>
        <w:t>UNOPS: Kirsten Helsgaun</w:t>
      </w:r>
    </w:p>
    <w:p w14:paraId="1CBFE1F5" w14:textId="77777777" w:rsidR="004E4FC8" w:rsidRPr="006520D5" w:rsidRDefault="004E4FC8" w:rsidP="004E4FC8">
      <w:pPr>
        <w:rPr>
          <w:rFonts w:cs="Arial"/>
        </w:rPr>
      </w:pPr>
      <w:r w:rsidRPr="006520D5">
        <w:rPr>
          <w:rFonts w:cs="Arial"/>
        </w:rPr>
        <w:t>World Bank: John Fraser Stewart</w:t>
      </w:r>
    </w:p>
    <w:p w14:paraId="084C2D7A" w14:textId="77777777" w:rsidR="004E4FC8" w:rsidRPr="006520D5" w:rsidRDefault="004E4FC8" w:rsidP="004E4FC8">
      <w:pPr>
        <w:rPr>
          <w:rFonts w:cs="Arial"/>
        </w:rPr>
      </w:pPr>
      <w:r w:rsidRPr="006520D5">
        <w:rPr>
          <w:rFonts w:cs="Arial"/>
        </w:rPr>
        <w:t>IFAD: Rami Salman</w:t>
      </w:r>
    </w:p>
    <w:p w14:paraId="6D796102" w14:textId="77777777" w:rsidR="004E4FC8" w:rsidRPr="006520D5" w:rsidRDefault="004E4FC8" w:rsidP="004E4FC8">
      <w:pPr>
        <w:rPr>
          <w:rFonts w:cs="Arial"/>
        </w:rPr>
      </w:pPr>
      <w:r w:rsidRPr="006520D5">
        <w:rPr>
          <w:rFonts w:cs="Arial"/>
        </w:rPr>
        <w:t>UNESCO: Holger Treidel</w:t>
      </w:r>
    </w:p>
    <w:p w14:paraId="648B72B3" w14:textId="77777777" w:rsidR="004E4FC8" w:rsidRPr="006520D5" w:rsidRDefault="004E4FC8" w:rsidP="004E4FC8">
      <w:pPr>
        <w:rPr>
          <w:rFonts w:cs="Arial"/>
        </w:rPr>
      </w:pPr>
      <w:r w:rsidRPr="006520D5">
        <w:rPr>
          <w:rFonts w:cs="Arial"/>
        </w:rPr>
        <w:t>UNU: Colin Mayfield</w:t>
      </w:r>
    </w:p>
    <w:p w14:paraId="54BC294C" w14:textId="77777777" w:rsidR="004E4FC8" w:rsidRPr="006520D5" w:rsidRDefault="004E4FC8" w:rsidP="004E4FC8">
      <w:pPr>
        <w:rPr>
          <w:rFonts w:cs="Arial"/>
        </w:rPr>
      </w:pPr>
      <w:r w:rsidRPr="006520D5">
        <w:rPr>
          <w:rFonts w:cs="Arial"/>
        </w:rPr>
        <w:t xml:space="preserve">GWP-Med: </w:t>
      </w:r>
    </w:p>
    <w:p w14:paraId="51893481" w14:textId="77777777" w:rsidR="004E4FC8" w:rsidRPr="006520D5" w:rsidRDefault="004E4FC8" w:rsidP="004E4FC8">
      <w:pPr>
        <w:rPr>
          <w:rFonts w:cs="Arial"/>
        </w:rPr>
      </w:pPr>
      <w:r w:rsidRPr="006520D5">
        <w:rPr>
          <w:rFonts w:cs="Arial"/>
        </w:rPr>
        <w:t xml:space="preserve">IUCN: </w:t>
      </w:r>
    </w:p>
    <w:p w14:paraId="17B02849" w14:textId="77777777" w:rsidR="004E4FC8" w:rsidRPr="006520D5" w:rsidRDefault="004E4FC8" w:rsidP="004E4FC8">
      <w:pPr>
        <w:rPr>
          <w:rFonts w:cs="Arial"/>
        </w:rPr>
      </w:pPr>
      <w:r w:rsidRPr="006520D5">
        <w:rPr>
          <w:rFonts w:cs="Arial"/>
        </w:rPr>
        <w:t xml:space="preserve">- - - - - </w:t>
      </w:r>
    </w:p>
    <w:p w14:paraId="5C062FD1" w14:textId="77777777" w:rsidR="004E4FC8" w:rsidRPr="006520D5" w:rsidRDefault="004E4FC8" w:rsidP="004E4FC8">
      <w:pPr>
        <w:rPr>
          <w:rFonts w:cs="Arial"/>
        </w:rPr>
      </w:pPr>
      <w:r w:rsidRPr="006520D5">
        <w:rPr>
          <w:rFonts w:cs="Arial"/>
        </w:rPr>
        <w:t>IW:LEARN PCU: Taya Santives, Nan Montakan</w:t>
      </w:r>
    </w:p>
    <w:p w14:paraId="746540B6" w14:textId="77777777" w:rsidR="004E4FC8" w:rsidRPr="006520D5" w:rsidRDefault="004E4FC8" w:rsidP="004E4FC8">
      <w:pPr>
        <w:rPr>
          <w:rFonts w:cs="Arial"/>
        </w:rPr>
      </w:pPr>
    </w:p>
    <w:p w14:paraId="6B707383" w14:textId="77777777" w:rsidR="004E4FC8" w:rsidRPr="006520D5" w:rsidRDefault="004E4FC8" w:rsidP="004E4FC8">
      <w:pPr>
        <w:pStyle w:val="Heading3"/>
        <w:rPr>
          <w:rFonts w:cs="Arial"/>
        </w:rPr>
      </w:pPr>
      <w:r w:rsidRPr="006520D5">
        <w:rPr>
          <w:rFonts w:cs="Arial"/>
        </w:rPr>
        <w:t>Special Guests</w:t>
      </w:r>
    </w:p>
    <w:p w14:paraId="540C49EC" w14:textId="77777777" w:rsidR="004E4FC8" w:rsidRPr="006520D5" w:rsidRDefault="004E4FC8" w:rsidP="004E4FC8">
      <w:pPr>
        <w:rPr>
          <w:rFonts w:cs="Arial"/>
        </w:rPr>
      </w:pPr>
    </w:p>
    <w:p w14:paraId="767CBAC6" w14:textId="77777777" w:rsidR="004E4FC8" w:rsidRPr="006520D5" w:rsidRDefault="004E4FC8" w:rsidP="004E4FC8">
      <w:pPr>
        <w:rPr>
          <w:rFonts w:cs="Arial"/>
        </w:rPr>
      </w:pPr>
      <w:r w:rsidRPr="006520D5">
        <w:rPr>
          <w:rFonts w:cs="Arial"/>
        </w:rPr>
        <w:t>NOAA: Rebeccah Shuford</w:t>
      </w:r>
    </w:p>
    <w:p w14:paraId="2A16282E" w14:textId="77777777" w:rsidR="004E4FC8" w:rsidRPr="006520D5" w:rsidRDefault="004E4FC8" w:rsidP="004E4FC8">
      <w:pPr>
        <w:rPr>
          <w:rFonts w:cs="Arial"/>
        </w:rPr>
      </w:pPr>
      <w:r w:rsidRPr="006520D5">
        <w:rPr>
          <w:rFonts w:cs="Arial"/>
        </w:rPr>
        <w:t>UNECE: Sonja Koeppel</w:t>
      </w:r>
    </w:p>
    <w:p w14:paraId="2F103611" w14:textId="77777777" w:rsidR="004E4FC8" w:rsidRPr="006520D5" w:rsidRDefault="004E4FC8" w:rsidP="004E4FC8">
      <w:pPr>
        <w:rPr>
          <w:rFonts w:cs="Arial"/>
        </w:rPr>
      </w:pPr>
    </w:p>
    <w:p w14:paraId="1BF6FD59" w14:textId="77777777" w:rsidR="004E4FC8" w:rsidRPr="006520D5" w:rsidRDefault="004E4FC8" w:rsidP="004E4FC8">
      <w:pPr>
        <w:rPr>
          <w:rFonts w:cs="Arial"/>
        </w:rPr>
      </w:pPr>
      <w:r w:rsidRPr="006520D5">
        <w:rPr>
          <w:rFonts w:cs="Arial"/>
        </w:rPr>
        <w:t>Andrew Menz, IW:LEARN3 Mid-term Evaluator</w:t>
      </w:r>
    </w:p>
    <w:p w14:paraId="6D620AA2" w14:textId="77777777" w:rsidR="004E4FC8" w:rsidRDefault="004E4FC8" w:rsidP="004E4FC8">
      <w:pPr>
        <w:rPr>
          <w:rFonts w:cs="Arial"/>
        </w:rPr>
      </w:pPr>
    </w:p>
    <w:p w14:paraId="653ED7BE" w14:textId="77777777" w:rsidR="00BE3B22" w:rsidRDefault="00BE3B22" w:rsidP="004E4FC8">
      <w:pPr>
        <w:rPr>
          <w:rFonts w:cs="Arial"/>
        </w:rPr>
        <w:sectPr w:rsidR="00BE3B22" w:rsidSect="00B821EF">
          <w:pgSz w:w="11900" w:h="16840"/>
          <w:pgMar w:top="1440" w:right="1800" w:bottom="1440" w:left="1800" w:header="708" w:footer="708" w:gutter="0"/>
          <w:cols w:space="708"/>
          <w:docGrid w:linePitch="360"/>
        </w:sectPr>
      </w:pPr>
    </w:p>
    <w:p w14:paraId="7A497FF4" w14:textId="5ADA5E33" w:rsidR="00291B3D" w:rsidRPr="00291B3D" w:rsidRDefault="00291B3D" w:rsidP="00291B3D">
      <w:pPr>
        <w:rPr>
          <w:rFonts w:cs="Arial"/>
          <w:color w:val="548DD4" w:themeColor="text2" w:themeTint="99"/>
        </w:rPr>
      </w:pPr>
      <w:r w:rsidRPr="00291B3D">
        <w:rPr>
          <w:rFonts w:asciiTheme="majorHAnsi" w:hAnsiTheme="majorHAnsi"/>
          <w:color w:val="548DD4" w:themeColor="text2" w:themeTint="99"/>
          <w:sz w:val="22"/>
          <w:szCs w:val="22"/>
        </w:rPr>
        <w:t>Annex 4</w:t>
      </w:r>
      <w:r w:rsidRPr="00291B3D">
        <w:rPr>
          <w:rFonts w:asciiTheme="majorHAnsi" w:hAnsiTheme="majorHAnsi"/>
          <w:color w:val="548DD4" w:themeColor="text2" w:themeTint="99"/>
          <w:sz w:val="22"/>
          <w:szCs w:val="22"/>
        </w:rPr>
        <w:t xml:space="preserve"> – Documents reviewed</w:t>
      </w:r>
    </w:p>
    <w:p w14:paraId="6C31521F" w14:textId="77777777" w:rsidR="00BE3B22" w:rsidRDefault="00BE3B22" w:rsidP="004E4FC8">
      <w:pPr>
        <w:rPr>
          <w:rFonts w:cs="Arial"/>
        </w:rPr>
      </w:pPr>
    </w:p>
    <w:p w14:paraId="065CA6B1" w14:textId="77777777" w:rsidR="00291B3D" w:rsidRDefault="00291B3D" w:rsidP="004E4FC8">
      <w:pPr>
        <w:rPr>
          <w:rFonts w:cs="Arial"/>
        </w:rPr>
      </w:pPr>
    </w:p>
    <w:p w14:paraId="63E2270B" w14:textId="7600B5C6" w:rsidR="000A6A33" w:rsidRDefault="000A6A33" w:rsidP="0032026B">
      <w:pPr>
        <w:pStyle w:val="ListParagraph"/>
        <w:numPr>
          <w:ilvl w:val="0"/>
          <w:numId w:val="57"/>
        </w:numPr>
        <w:rPr>
          <w:rFonts w:cs="Arial"/>
        </w:rPr>
      </w:pPr>
      <w:r>
        <w:rPr>
          <w:rFonts w:cs="Arial"/>
        </w:rPr>
        <w:t xml:space="preserve">Project Identification Form (PIF) April 2008 </w:t>
      </w:r>
    </w:p>
    <w:p w14:paraId="3B285A09" w14:textId="77777777" w:rsidR="00BE3B22" w:rsidRPr="0032026B" w:rsidRDefault="00BE3B22" w:rsidP="0032026B">
      <w:pPr>
        <w:pStyle w:val="ListParagraph"/>
        <w:numPr>
          <w:ilvl w:val="0"/>
          <w:numId w:val="57"/>
        </w:numPr>
        <w:rPr>
          <w:rFonts w:cs="Arial"/>
        </w:rPr>
      </w:pPr>
      <w:r w:rsidRPr="0032026B">
        <w:rPr>
          <w:rFonts w:cs="Arial"/>
        </w:rPr>
        <w:t>UNDP Project Document</w:t>
      </w:r>
    </w:p>
    <w:p w14:paraId="6D007F72" w14:textId="77777777" w:rsidR="00BE3B22" w:rsidRPr="0032026B" w:rsidRDefault="00BE3B22" w:rsidP="0032026B">
      <w:pPr>
        <w:pStyle w:val="ListParagraph"/>
        <w:numPr>
          <w:ilvl w:val="0"/>
          <w:numId w:val="57"/>
        </w:numPr>
        <w:rPr>
          <w:rFonts w:cs="Arial"/>
        </w:rPr>
      </w:pPr>
      <w:r w:rsidRPr="0032026B">
        <w:rPr>
          <w:rFonts w:cs="Arial"/>
        </w:rPr>
        <w:t>UNEP Project Document</w:t>
      </w:r>
    </w:p>
    <w:p w14:paraId="1F2BE499" w14:textId="77777777" w:rsidR="00BE3B22" w:rsidRPr="0032026B" w:rsidRDefault="00BE3B22" w:rsidP="0032026B">
      <w:pPr>
        <w:pStyle w:val="ListParagraph"/>
        <w:numPr>
          <w:ilvl w:val="0"/>
          <w:numId w:val="57"/>
        </w:numPr>
        <w:rPr>
          <w:rFonts w:cs="Arial"/>
        </w:rPr>
      </w:pPr>
      <w:r w:rsidRPr="0032026B">
        <w:rPr>
          <w:rFonts w:cs="Arial"/>
        </w:rPr>
        <w:t>IW LEARN III Inception Report</w:t>
      </w:r>
    </w:p>
    <w:p w14:paraId="03CEF040" w14:textId="77777777" w:rsidR="00BE3B22" w:rsidRPr="0032026B" w:rsidRDefault="00BE3B22" w:rsidP="0032026B">
      <w:pPr>
        <w:pStyle w:val="ListParagraph"/>
        <w:numPr>
          <w:ilvl w:val="0"/>
          <w:numId w:val="57"/>
        </w:numPr>
        <w:rPr>
          <w:rFonts w:cs="Arial"/>
        </w:rPr>
      </w:pPr>
      <w:r w:rsidRPr="0032026B">
        <w:rPr>
          <w:rFonts w:cs="Arial"/>
        </w:rPr>
        <w:t>Project Progress Reports (2011</w:t>
      </w:r>
      <w:r w:rsidR="00FC14E8" w:rsidRPr="0032026B">
        <w:rPr>
          <w:rFonts w:cs="Arial"/>
        </w:rPr>
        <w:t xml:space="preserve"> – Q2, Q3, Q4. 2012, Q1, Q2, Q3, Q4) </w:t>
      </w:r>
    </w:p>
    <w:p w14:paraId="638A0CAE" w14:textId="77777777" w:rsidR="0032026B" w:rsidRPr="0032026B" w:rsidRDefault="0032026B" w:rsidP="0032026B">
      <w:pPr>
        <w:pStyle w:val="ListParagraph"/>
        <w:numPr>
          <w:ilvl w:val="0"/>
          <w:numId w:val="57"/>
        </w:numPr>
        <w:rPr>
          <w:rFonts w:cs="Arial"/>
        </w:rPr>
      </w:pPr>
      <w:r w:rsidRPr="0032026B">
        <w:rPr>
          <w:rFonts w:cs="Arial"/>
        </w:rPr>
        <w:t>2012 APR/PIR</w:t>
      </w:r>
    </w:p>
    <w:p w14:paraId="188E64B9" w14:textId="77777777" w:rsidR="00FC14E8" w:rsidRPr="0032026B" w:rsidRDefault="00FC14E8" w:rsidP="0032026B">
      <w:pPr>
        <w:pStyle w:val="ListParagraph"/>
        <w:numPr>
          <w:ilvl w:val="0"/>
          <w:numId w:val="57"/>
        </w:numPr>
        <w:rPr>
          <w:rFonts w:cs="Arial"/>
        </w:rPr>
      </w:pPr>
      <w:r w:rsidRPr="0032026B">
        <w:rPr>
          <w:rFonts w:cs="Arial"/>
        </w:rPr>
        <w:t xml:space="preserve">Terminal Evaluation Report: UNEP and UNDP Components of the IW:LEARN Project. </w:t>
      </w:r>
    </w:p>
    <w:p w14:paraId="185AB19A" w14:textId="77777777" w:rsidR="0032026B" w:rsidRPr="0032026B" w:rsidRDefault="0032026B" w:rsidP="0032026B">
      <w:pPr>
        <w:pStyle w:val="ListParagraph"/>
        <w:numPr>
          <w:ilvl w:val="0"/>
          <w:numId w:val="57"/>
        </w:numPr>
        <w:rPr>
          <w:rFonts w:cs="Arial"/>
        </w:rPr>
      </w:pPr>
      <w:r w:rsidRPr="0032026B">
        <w:rPr>
          <w:rFonts w:cs="Arial"/>
        </w:rPr>
        <w:t>Integral Knowledge Management Strategy for IW:LEARN3</w:t>
      </w:r>
    </w:p>
    <w:p w14:paraId="0027E117" w14:textId="77777777" w:rsidR="00FC14E8" w:rsidRPr="0032026B" w:rsidRDefault="00FC14E8" w:rsidP="0032026B">
      <w:pPr>
        <w:pStyle w:val="ListParagraph"/>
        <w:numPr>
          <w:ilvl w:val="0"/>
          <w:numId w:val="57"/>
        </w:numPr>
        <w:rPr>
          <w:rFonts w:cs="Arial"/>
        </w:rPr>
      </w:pPr>
      <w:r w:rsidRPr="0032026B">
        <w:rPr>
          <w:rFonts w:cs="Arial"/>
        </w:rPr>
        <w:t>Terms of Reference – IW:LEARN Visualization Tool</w:t>
      </w:r>
    </w:p>
    <w:p w14:paraId="4E6B83B8" w14:textId="43235FFC" w:rsidR="00317741" w:rsidRPr="0032026B" w:rsidRDefault="00317741" w:rsidP="0032026B">
      <w:pPr>
        <w:pStyle w:val="ListParagraph"/>
        <w:numPr>
          <w:ilvl w:val="0"/>
          <w:numId w:val="57"/>
        </w:numPr>
        <w:rPr>
          <w:rFonts w:cs="Arial"/>
        </w:rPr>
      </w:pPr>
      <w:r w:rsidRPr="0032026B">
        <w:rPr>
          <w:rFonts w:cs="Arial"/>
        </w:rPr>
        <w:t>Terms of Reference – IW:LEARN Portfolio Results Archive</w:t>
      </w:r>
    </w:p>
    <w:p w14:paraId="44C6D91F" w14:textId="77777777" w:rsidR="00FC14E8" w:rsidRPr="0032026B" w:rsidRDefault="00FC14E8" w:rsidP="0032026B">
      <w:pPr>
        <w:pStyle w:val="ListParagraph"/>
        <w:numPr>
          <w:ilvl w:val="0"/>
          <w:numId w:val="57"/>
        </w:numPr>
        <w:rPr>
          <w:rFonts w:cs="Arial"/>
        </w:rPr>
      </w:pPr>
      <w:r w:rsidRPr="0032026B">
        <w:rPr>
          <w:rFonts w:cs="Arial"/>
        </w:rPr>
        <w:t>Evaluation Report 6th Biennial GEF International Waters Conference</w:t>
      </w:r>
    </w:p>
    <w:p w14:paraId="18A28844" w14:textId="53287F97" w:rsidR="00FC14E8" w:rsidRPr="0032026B" w:rsidRDefault="00FC14E8" w:rsidP="0032026B">
      <w:pPr>
        <w:pStyle w:val="ListParagraph"/>
        <w:numPr>
          <w:ilvl w:val="0"/>
          <w:numId w:val="57"/>
        </w:numPr>
        <w:rPr>
          <w:rFonts w:cs="Arial"/>
        </w:rPr>
      </w:pPr>
      <w:r w:rsidRPr="0032026B">
        <w:rPr>
          <w:rFonts w:cs="Arial"/>
        </w:rPr>
        <w:t>Conference Report of the ‘GEF International Waters Science Conference 2012’ (IWSC 2012)</w:t>
      </w:r>
    </w:p>
    <w:p w14:paraId="28B088EF" w14:textId="246E33BD" w:rsidR="006B6D52" w:rsidRPr="0032026B" w:rsidRDefault="00E9110F" w:rsidP="00E9110F">
      <w:pPr>
        <w:pStyle w:val="ListParagraph"/>
        <w:numPr>
          <w:ilvl w:val="0"/>
          <w:numId w:val="57"/>
        </w:numPr>
        <w:rPr>
          <w:rFonts w:cs="Arial"/>
        </w:rPr>
      </w:pPr>
      <w:r w:rsidRPr="0032026B">
        <w:rPr>
          <w:rFonts w:cs="Arial"/>
        </w:rPr>
        <w:t>DRAFT Summary of Evaluations and Recommendations For IW:LEARN Phase III. 15 January 2009</w:t>
      </w:r>
    </w:p>
    <w:p w14:paraId="2552BD1E" w14:textId="692A13E3" w:rsidR="00BE3B22" w:rsidRPr="0032026B" w:rsidRDefault="006B6D52" w:rsidP="004E4FC8">
      <w:pPr>
        <w:pStyle w:val="ListParagraph"/>
        <w:numPr>
          <w:ilvl w:val="0"/>
          <w:numId w:val="57"/>
        </w:numPr>
        <w:rPr>
          <w:rFonts w:cs="Arial"/>
        </w:rPr>
      </w:pPr>
      <w:r w:rsidRPr="0032026B">
        <w:rPr>
          <w:rFonts w:cs="Arial"/>
        </w:rPr>
        <w:t xml:space="preserve">GEF Groundwater  Portfolio Analysis Sept 2012 </w:t>
      </w:r>
    </w:p>
    <w:p w14:paraId="6978A7AB" w14:textId="34E726A3" w:rsidR="00BE3B22" w:rsidRPr="0032026B" w:rsidRDefault="00317741" w:rsidP="004E4FC8">
      <w:pPr>
        <w:pStyle w:val="ListParagraph"/>
        <w:numPr>
          <w:ilvl w:val="0"/>
          <w:numId w:val="57"/>
        </w:numPr>
        <w:rPr>
          <w:rFonts w:cs="Arial"/>
        </w:rPr>
      </w:pPr>
      <w:r w:rsidRPr="0032026B">
        <w:rPr>
          <w:rFonts w:cs="Arial"/>
        </w:rPr>
        <w:t>IW:LEARN3 Steering Committee Meeting: Action/Decision Items &amp; Discussion Notes 25 June 2012</w:t>
      </w:r>
    </w:p>
    <w:p w14:paraId="4A54363C" w14:textId="7D4112D5" w:rsidR="00317741" w:rsidRPr="0032026B" w:rsidRDefault="00317741" w:rsidP="0032026B">
      <w:pPr>
        <w:pStyle w:val="ListParagraph"/>
        <w:numPr>
          <w:ilvl w:val="0"/>
          <w:numId w:val="57"/>
        </w:numPr>
        <w:rPr>
          <w:rFonts w:cs="Arial"/>
        </w:rPr>
      </w:pPr>
      <w:r w:rsidRPr="0032026B">
        <w:rPr>
          <w:rFonts w:cs="Arial"/>
        </w:rPr>
        <w:t>GEF IW:LEARN 10-31 Commission Sustainability Plan (Draft 03 July 2008)</w:t>
      </w:r>
    </w:p>
    <w:p w14:paraId="2B9D723A" w14:textId="3B4AF4BA" w:rsidR="00F604AC" w:rsidRDefault="00F604AC">
      <w:pPr>
        <w:rPr>
          <w:rFonts w:cs="Arial"/>
        </w:rPr>
      </w:pPr>
      <w:r>
        <w:rPr>
          <w:rFonts w:cs="Arial"/>
        </w:rPr>
        <w:br w:type="page"/>
      </w:r>
    </w:p>
    <w:p w14:paraId="44C4BA4A" w14:textId="6A667983" w:rsidR="00291B3D" w:rsidRPr="00291B3D" w:rsidRDefault="00291B3D" w:rsidP="00291B3D">
      <w:pPr>
        <w:rPr>
          <w:rFonts w:asciiTheme="majorHAnsi" w:hAnsiTheme="majorHAnsi"/>
          <w:color w:val="548DD4" w:themeColor="text2" w:themeTint="99"/>
          <w:sz w:val="22"/>
          <w:szCs w:val="22"/>
        </w:rPr>
      </w:pPr>
      <w:r w:rsidRPr="00291B3D">
        <w:rPr>
          <w:rFonts w:asciiTheme="majorHAnsi" w:hAnsiTheme="majorHAnsi"/>
          <w:color w:val="548DD4" w:themeColor="text2" w:themeTint="99"/>
          <w:sz w:val="22"/>
          <w:szCs w:val="22"/>
        </w:rPr>
        <w:t>Annex 5</w:t>
      </w:r>
      <w:r w:rsidRPr="00291B3D">
        <w:rPr>
          <w:rFonts w:asciiTheme="majorHAnsi" w:hAnsiTheme="majorHAnsi"/>
          <w:color w:val="548DD4" w:themeColor="text2" w:themeTint="99"/>
          <w:sz w:val="22"/>
          <w:szCs w:val="22"/>
        </w:rPr>
        <w:t xml:space="preserve"> – List of stakeholders involved in MTE</w:t>
      </w:r>
    </w:p>
    <w:p w14:paraId="0C93D34B" w14:textId="77777777" w:rsidR="00291B3D" w:rsidRDefault="00291B3D" w:rsidP="00317741">
      <w:pPr>
        <w:rPr>
          <w:rFonts w:cs="Arial"/>
        </w:rPr>
      </w:pPr>
    </w:p>
    <w:p w14:paraId="72478EBD" w14:textId="77777777" w:rsidR="00F604AC" w:rsidRDefault="00F604AC" w:rsidP="00317741">
      <w:pPr>
        <w:rPr>
          <w:rFonts w:cs="Arial"/>
        </w:rPr>
      </w:pPr>
    </w:p>
    <w:tbl>
      <w:tblPr>
        <w:tblStyle w:val="TableGrid"/>
        <w:tblW w:w="0" w:type="auto"/>
        <w:tblLook w:val="04A0" w:firstRow="1" w:lastRow="0" w:firstColumn="1" w:lastColumn="0" w:noHBand="0" w:noVBand="1"/>
      </w:tblPr>
      <w:tblGrid>
        <w:gridCol w:w="4258"/>
        <w:gridCol w:w="4258"/>
      </w:tblGrid>
      <w:tr w:rsidR="00F604AC" w14:paraId="028A5DA9" w14:textId="77777777" w:rsidTr="0034577E">
        <w:tc>
          <w:tcPr>
            <w:tcW w:w="4258" w:type="dxa"/>
            <w:shd w:val="clear" w:color="auto" w:fill="C6D9F1" w:themeFill="text2" w:themeFillTint="33"/>
          </w:tcPr>
          <w:p w14:paraId="60F00AEF" w14:textId="67F16E20" w:rsidR="00F604AC" w:rsidRDefault="00F604AC" w:rsidP="00317741">
            <w:pPr>
              <w:rPr>
                <w:rFonts w:cs="Arial"/>
              </w:rPr>
            </w:pPr>
            <w:r>
              <w:rPr>
                <w:rFonts w:cs="Arial"/>
              </w:rPr>
              <w:t xml:space="preserve">Name </w:t>
            </w:r>
            <w:r w:rsidR="00A611D9">
              <w:rPr>
                <w:rFonts w:cs="Arial"/>
              </w:rPr>
              <w:t xml:space="preserve">(last, fore) </w:t>
            </w:r>
          </w:p>
        </w:tc>
        <w:tc>
          <w:tcPr>
            <w:tcW w:w="4258" w:type="dxa"/>
            <w:shd w:val="clear" w:color="auto" w:fill="C6D9F1" w:themeFill="text2" w:themeFillTint="33"/>
          </w:tcPr>
          <w:p w14:paraId="73E064DD" w14:textId="46865284" w:rsidR="00F604AC" w:rsidRDefault="00F604AC" w:rsidP="00317741">
            <w:pPr>
              <w:rPr>
                <w:rFonts w:cs="Arial"/>
              </w:rPr>
            </w:pPr>
            <w:r>
              <w:rPr>
                <w:rFonts w:cs="Arial"/>
              </w:rPr>
              <w:t xml:space="preserve">Involvement with Project </w:t>
            </w:r>
          </w:p>
        </w:tc>
      </w:tr>
      <w:tr w:rsidR="0034577E" w14:paraId="30C0BDF0" w14:textId="77777777" w:rsidTr="00F604AC">
        <w:tc>
          <w:tcPr>
            <w:tcW w:w="4258" w:type="dxa"/>
          </w:tcPr>
          <w:p w14:paraId="0AEF6899" w14:textId="77777777" w:rsidR="0034577E" w:rsidRDefault="0034577E" w:rsidP="00317741">
            <w:pPr>
              <w:rPr>
                <w:rFonts w:cs="Arial"/>
              </w:rPr>
            </w:pPr>
            <w:r w:rsidRPr="00CA2F1B">
              <w:rPr>
                <w:rFonts w:ascii="Lucida Grande" w:hAnsi="Lucida Grande" w:cs="Lucida Grande"/>
                <w:color w:val="000000"/>
              </w:rPr>
              <w:t>Akester</w:t>
            </w:r>
            <w:r>
              <w:rPr>
                <w:rFonts w:ascii="Lucida Grande" w:hAnsi="Lucida Grande" w:cs="Lucida Grande"/>
                <w:color w:val="000000"/>
              </w:rPr>
              <w:t>,</w:t>
            </w:r>
            <w:r w:rsidRPr="00CA2F1B">
              <w:rPr>
                <w:rFonts w:ascii="Lucida Grande" w:hAnsi="Lucida Grande" w:cs="Lucida Grande"/>
                <w:color w:val="000000"/>
              </w:rPr>
              <w:t xml:space="preserve"> Michael</w:t>
            </w:r>
          </w:p>
        </w:tc>
        <w:tc>
          <w:tcPr>
            <w:tcW w:w="4258" w:type="dxa"/>
          </w:tcPr>
          <w:p w14:paraId="1D8C7712" w14:textId="77777777" w:rsidR="0034577E" w:rsidRDefault="0034577E" w:rsidP="00317741">
            <w:pPr>
              <w:rPr>
                <w:rFonts w:cs="Arial"/>
              </w:rPr>
            </w:pPr>
            <w:r>
              <w:rPr>
                <w:rFonts w:cs="Arial"/>
              </w:rPr>
              <w:t>PM (HCLME)</w:t>
            </w:r>
          </w:p>
        </w:tc>
      </w:tr>
      <w:tr w:rsidR="0034577E" w14:paraId="27186F06" w14:textId="77777777" w:rsidTr="00F604AC">
        <w:tc>
          <w:tcPr>
            <w:tcW w:w="4258" w:type="dxa"/>
          </w:tcPr>
          <w:p w14:paraId="6D437634" w14:textId="77777777" w:rsidR="0034577E" w:rsidRDefault="0034577E" w:rsidP="00317741">
            <w:pPr>
              <w:rPr>
                <w:rFonts w:cs="Arial"/>
              </w:rPr>
            </w:pPr>
            <w:r>
              <w:rPr>
                <w:rFonts w:cs="Arial"/>
              </w:rPr>
              <w:t>Akiwumi, Johannes</w:t>
            </w:r>
          </w:p>
        </w:tc>
        <w:tc>
          <w:tcPr>
            <w:tcW w:w="4258" w:type="dxa"/>
          </w:tcPr>
          <w:p w14:paraId="501A96CF" w14:textId="7E1D8C1A" w:rsidR="0034577E" w:rsidRDefault="0034577E" w:rsidP="00317741">
            <w:pPr>
              <w:rPr>
                <w:rFonts w:cs="Arial"/>
              </w:rPr>
            </w:pPr>
            <w:r>
              <w:rPr>
                <w:rFonts w:cs="Arial"/>
              </w:rPr>
              <w:t>PCU - UNEP components Project Manager</w:t>
            </w:r>
            <w:r w:rsidR="00D76B7F">
              <w:rPr>
                <w:rFonts w:cs="Arial"/>
              </w:rPr>
              <w:t xml:space="preserve">, </w:t>
            </w:r>
          </w:p>
        </w:tc>
      </w:tr>
      <w:tr w:rsidR="0034577E" w14:paraId="61200D88" w14:textId="77777777" w:rsidTr="00F604AC">
        <w:tc>
          <w:tcPr>
            <w:tcW w:w="4258" w:type="dxa"/>
          </w:tcPr>
          <w:p w14:paraId="6F67FB44" w14:textId="77777777" w:rsidR="0034577E" w:rsidRDefault="0034577E" w:rsidP="00317741">
            <w:pPr>
              <w:rPr>
                <w:rFonts w:cs="Arial"/>
              </w:rPr>
            </w:pPr>
            <w:r>
              <w:rPr>
                <w:rFonts w:cs="Arial"/>
              </w:rPr>
              <w:t xml:space="preserve">Barchiesi, Stefano </w:t>
            </w:r>
          </w:p>
        </w:tc>
        <w:tc>
          <w:tcPr>
            <w:tcW w:w="4258" w:type="dxa"/>
          </w:tcPr>
          <w:p w14:paraId="031F417D" w14:textId="4E94C6AB" w:rsidR="0034577E" w:rsidRDefault="0034577E" w:rsidP="00317741">
            <w:pPr>
              <w:rPr>
                <w:rFonts w:cs="Arial"/>
              </w:rPr>
            </w:pPr>
            <w:r>
              <w:rPr>
                <w:rFonts w:cs="Arial"/>
              </w:rPr>
              <w:t>IUCN partner component</w:t>
            </w:r>
            <w:r w:rsidR="00D76B7F">
              <w:rPr>
                <w:rFonts w:cs="Arial"/>
              </w:rPr>
              <w:t>, PSC</w:t>
            </w:r>
          </w:p>
        </w:tc>
      </w:tr>
      <w:tr w:rsidR="0034577E" w14:paraId="01312BCC" w14:textId="77777777" w:rsidTr="00F604AC">
        <w:tc>
          <w:tcPr>
            <w:tcW w:w="4258" w:type="dxa"/>
          </w:tcPr>
          <w:p w14:paraId="25B4124C" w14:textId="77777777" w:rsidR="0034577E" w:rsidRDefault="0034577E" w:rsidP="00317741">
            <w:pPr>
              <w:rPr>
                <w:rFonts w:cs="Arial"/>
              </w:rPr>
            </w:pPr>
            <w:r w:rsidRPr="00E77DD9">
              <w:rPr>
                <w:rFonts w:ascii="Lucida Grande" w:hAnsi="Lucida Grande" w:cs="Lucida Grande"/>
                <w:color w:val="000000"/>
              </w:rPr>
              <w:t>Bernaudat</w:t>
            </w:r>
            <w:r>
              <w:rPr>
                <w:rFonts w:ascii="Lucida Grande" w:hAnsi="Lucida Grande" w:cs="Lucida Grande"/>
                <w:color w:val="000000"/>
              </w:rPr>
              <w:t xml:space="preserve">, </w:t>
            </w:r>
            <w:r w:rsidRPr="00E77DD9">
              <w:rPr>
                <w:rFonts w:ascii="Lucida Grande" w:hAnsi="Lucida Grande" w:cs="Lucida Grande"/>
                <w:color w:val="000000"/>
              </w:rPr>
              <w:t>Ludovic</w:t>
            </w:r>
          </w:p>
        </w:tc>
        <w:tc>
          <w:tcPr>
            <w:tcW w:w="4258" w:type="dxa"/>
          </w:tcPr>
          <w:p w14:paraId="082EA9B5" w14:textId="77777777" w:rsidR="0034577E" w:rsidRDefault="0034577E" w:rsidP="00317741">
            <w:pPr>
              <w:rPr>
                <w:rFonts w:cs="Arial"/>
              </w:rPr>
            </w:pPr>
            <w:r>
              <w:rPr>
                <w:rFonts w:cs="Arial"/>
              </w:rPr>
              <w:t xml:space="preserve">UNIDO, PM </w:t>
            </w:r>
          </w:p>
        </w:tc>
      </w:tr>
      <w:tr w:rsidR="0034577E" w14:paraId="4936768F" w14:textId="77777777" w:rsidTr="00F604AC">
        <w:tc>
          <w:tcPr>
            <w:tcW w:w="4258" w:type="dxa"/>
          </w:tcPr>
          <w:p w14:paraId="5669D693" w14:textId="77777777" w:rsidR="0034577E" w:rsidRDefault="0034577E" w:rsidP="00317741">
            <w:pPr>
              <w:rPr>
                <w:rFonts w:cs="Arial"/>
              </w:rPr>
            </w:pPr>
            <w:r>
              <w:rPr>
                <w:rFonts w:cs="Arial"/>
              </w:rPr>
              <w:t>Chaitovitz, Chuck</w:t>
            </w:r>
          </w:p>
        </w:tc>
        <w:tc>
          <w:tcPr>
            <w:tcW w:w="4258" w:type="dxa"/>
          </w:tcPr>
          <w:p w14:paraId="3559985A" w14:textId="35891ECB" w:rsidR="0034577E" w:rsidRDefault="0034577E" w:rsidP="00317741">
            <w:pPr>
              <w:rPr>
                <w:rFonts w:cs="Arial"/>
              </w:rPr>
            </w:pPr>
            <w:r>
              <w:rPr>
                <w:rFonts w:cs="Arial"/>
              </w:rPr>
              <w:t>GETF</w:t>
            </w:r>
            <w:r w:rsidR="00D76B7F">
              <w:rPr>
                <w:rFonts w:cs="Arial"/>
              </w:rPr>
              <w:t>, PSC</w:t>
            </w:r>
          </w:p>
        </w:tc>
      </w:tr>
      <w:tr w:rsidR="0034577E" w14:paraId="2B1FCB64" w14:textId="77777777" w:rsidTr="00F604AC">
        <w:tc>
          <w:tcPr>
            <w:tcW w:w="4258" w:type="dxa"/>
          </w:tcPr>
          <w:p w14:paraId="496F18D3" w14:textId="77777777" w:rsidR="0034577E" w:rsidRDefault="0034577E" w:rsidP="00317741">
            <w:pPr>
              <w:rPr>
                <w:rFonts w:cs="Arial"/>
              </w:rPr>
            </w:pPr>
            <w:r>
              <w:rPr>
                <w:rFonts w:cs="Arial"/>
              </w:rPr>
              <w:t>Corbin, Chris</w:t>
            </w:r>
          </w:p>
        </w:tc>
        <w:tc>
          <w:tcPr>
            <w:tcW w:w="4258" w:type="dxa"/>
          </w:tcPr>
          <w:p w14:paraId="46183E6E" w14:textId="77777777" w:rsidR="0034577E" w:rsidRDefault="0034577E" w:rsidP="00317741">
            <w:pPr>
              <w:rPr>
                <w:rFonts w:cs="Arial"/>
              </w:rPr>
            </w:pPr>
            <w:r>
              <w:rPr>
                <w:rFonts w:cs="Arial"/>
              </w:rPr>
              <w:t xml:space="preserve">CEP/RCU – LAC partner component </w:t>
            </w:r>
          </w:p>
        </w:tc>
      </w:tr>
      <w:tr w:rsidR="0034577E" w14:paraId="0533125A" w14:textId="77777777" w:rsidTr="00F604AC">
        <w:tc>
          <w:tcPr>
            <w:tcW w:w="4258" w:type="dxa"/>
          </w:tcPr>
          <w:p w14:paraId="7DCA9577" w14:textId="77777777" w:rsidR="0034577E" w:rsidRDefault="0034577E" w:rsidP="00317741">
            <w:pPr>
              <w:rPr>
                <w:rFonts w:cs="Arial"/>
              </w:rPr>
            </w:pPr>
            <w:r>
              <w:rPr>
                <w:rFonts w:cs="Arial"/>
              </w:rPr>
              <w:t>Custodio, Khristine</w:t>
            </w:r>
          </w:p>
        </w:tc>
        <w:tc>
          <w:tcPr>
            <w:tcW w:w="4258" w:type="dxa"/>
          </w:tcPr>
          <w:p w14:paraId="5FD4E3C6" w14:textId="77777777" w:rsidR="0034577E" w:rsidRDefault="0034577E" w:rsidP="00A37F7D">
            <w:pPr>
              <w:rPr>
                <w:rFonts w:cs="Arial"/>
              </w:rPr>
            </w:pPr>
            <w:r>
              <w:rPr>
                <w:rFonts w:cs="Arial"/>
              </w:rPr>
              <w:t xml:space="preserve">Manager UNEP/SeaStart ICT Components - </w:t>
            </w:r>
          </w:p>
        </w:tc>
      </w:tr>
      <w:tr w:rsidR="0034577E" w14:paraId="0DDF4DD9" w14:textId="77777777" w:rsidTr="00F604AC">
        <w:tc>
          <w:tcPr>
            <w:tcW w:w="4258" w:type="dxa"/>
          </w:tcPr>
          <w:p w14:paraId="1353BDFF" w14:textId="77777777" w:rsidR="0034577E" w:rsidRDefault="0034577E" w:rsidP="00317741">
            <w:pPr>
              <w:rPr>
                <w:rFonts w:cs="Arial"/>
              </w:rPr>
            </w:pPr>
            <w:r>
              <w:rPr>
                <w:rFonts w:cs="Arial"/>
              </w:rPr>
              <w:t>Dansie, Andrew</w:t>
            </w:r>
          </w:p>
        </w:tc>
        <w:tc>
          <w:tcPr>
            <w:tcW w:w="4258" w:type="dxa"/>
          </w:tcPr>
          <w:p w14:paraId="0EAC9510" w14:textId="77777777" w:rsidR="0034577E" w:rsidRDefault="0034577E" w:rsidP="002114E7">
            <w:pPr>
              <w:rPr>
                <w:rFonts w:cs="Arial"/>
              </w:rPr>
            </w:pPr>
            <w:r>
              <w:rPr>
                <w:rFonts w:cs="Arial"/>
              </w:rPr>
              <w:t>UNU-INWEH – PM</w:t>
            </w:r>
          </w:p>
        </w:tc>
      </w:tr>
      <w:tr w:rsidR="0034577E" w14:paraId="60DEF3F7" w14:textId="77777777" w:rsidTr="00F604AC">
        <w:tc>
          <w:tcPr>
            <w:tcW w:w="4258" w:type="dxa"/>
          </w:tcPr>
          <w:p w14:paraId="4ABA38CD" w14:textId="77777777" w:rsidR="0034577E" w:rsidRDefault="0034577E" w:rsidP="00317741">
            <w:pPr>
              <w:rPr>
                <w:rFonts w:cs="Arial"/>
              </w:rPr>
            </w:pPr>
            <w:r>
              <w:rPr>
                <w:rFonts w:cs="Arial"/>
              </w:rPr>
              <w:t xml:space="preserve">Debels, Patrick </w:t>
            </w:r>
          </w:p>
        </w:tc>
        <w:tc>
          <w:tcPr>
            <w:tcW w:w="4258" w:type="dxa"/>
          </w:tcPr>
          <w:p w14:paraId="6521E870" w14:textId="77777777" w:rsidR="0034577E" w:rsidRDefault="0034577E" w:rsidP="00317741">
            <w:pPr>
              <w:rPr>
                <w:rFonts w:cs="Arial"/>
              </w:rPr>
            </w:pPr>
            <w:r>
              <w:rPr>
                <w:rFonts w:cs="Arial"/>
              </w:rPr>
              <w:t xml:space="preserve">PCU </w:t>
            </w:r>
          </w:p>
        </w:tc>
      </w:tr>
      <w:tr w:rsidR="0034577E" w14:paraId="2295C1CA" w14:textId="77777777" w:rsidTr="00F604AC">
        <w:tc>
          <w:tcPr>
            <w:tcW w:w="4258" w:type="dxa"/>
          </w:tcPr>
          <w:p w14:paraId="64423E6B" w14:textId="77777777" w:rsidR="0034577E" w:rsidRDefault="0034577E" w:rsidP="00317741">
            <w:pPr>
              <w:rPr>
                <w:rFonts w:cs="Arial"/>
              </w:rPr>
            </w:pPr>
            <w:r>
              <w:rPr>
                <w:rFonts w:cs="Arial"/>
              </w:rPr>
              <w:t>Duda, Alfred</w:t>
            </w:r>
          </w:p>
        </w:tc>
        <w:tc>
          <w:tcPr>
            <w:tcW w:w="4258" w:type="dxa"/>
          </w:tcPr>
          <w:p w14:paraId="5C617A18" w14:textId="77777777" w:rsidR="0034577E" w:rsidRDefault="0034577E" w:rsidP="00317741">
            <w:pPr>
              <w:rPr>
                <w:rFonts w:cs="Arial"/>
              </w:rPr>
            </w:pPr>
            <w:r>
              <w:rPr>
                <w:rFonts w:cs="Arial"/>
              </w:rPr>
              <w:t>Former GEF IW Senior Advisor</w:t>
            </w:r>
          </w:p>
        </w:tc>
      </w:tr>
      <w:tr w:rsidR="0034577E" w14:paraId="407F32E4" w14:textId="77777777" w:rsidTr="00F604AC">
        <w:tc>
          <w:tcPr>
            <w:tcW w:w="4258" w:type="dxa"/>
          </w:tcPr>
          <w:p w14:paraId="66381867" w14:textId="77777777" w:rsidR="0034577E" w:rsidRDefault="0034577E" w:rsidP="00317741">
            <w:pPr>
              <w:rPr>
                <w:rFonts w:cs="Arial"/>
              </w:rPr>
            </w:pPr>
            <w:r>
              <w:rPr>
                <w:rFonts w:cs="Arial"/>
              </w:rPr>
              <w:t>Fabianova, Marcela</w:t>
            </w:r>
          </w:p>
        </w:tc>
        <w:tc>
          <w:tcPr>
            <w:tcW w:w="4258" w:type="dxa"/>
          </w:tcPr>
          <w:p w14:paraId="110D2633" w14:textId="77777777" w:rsidR="0034577E" w:rsidRDefault="0034577E" w:rsidP="00317741">
            <w:pPr>
              <w:rPr>
                <w:rFonts w:cs="Arial"/>
              </w:rPr>
            </w:pPr>
            <w:r>
              <w:rPr>
                <w:rFonts w:cs="Arial"/>
              </w:rPr>
              <w:t xml:space="preserve">UNDP/PCU </w:t>
            </w:r>
          </w:p>
        </w:tc>
      </w:tr>
      <w:tr w:rsidR="0034577E" w14:paraId="0472A493" w14:textId="77777777" w:rsidTr="00F604AC">
        <w:tc>
          <w:tcPr>
            <w:tcW w:w="4258" w:type="dxa"/>
          </w:tcPr>
          <w:p w14:paraId="6AD02FCA" w14:textId="77777777" w:rsidR="0034577E" w:rsidRDefault="0034577E" w:rsidP="00317741">
            <w:pPr>
              <w:rPr>
                <w:rFonts w:cs="Arial"/>
              </w:rPr>
            </w:pPr>
            <w:r>
              <w:rPr>
                <w:rFonts w:cs="Arial"/>
              </w:rPr>
              <w:t>Faloutsous, Dimitris</w:t>
            </w:r>
          </w:p>
        </w:tc>
        <w:tc>
          <w:tcPr>
            <w:tcW w:w="4258" w:type="dxa"/>
          </w:tcPr>
          <w:p w14:paraId="4FC645DA" w14:textId="0A2D3F15" w:rsidR="0034577E" w:rsidRDefault="0034577E" w:rsidP="00317741">
            <w:pPr>
              <w:rPr>
                <w:rFonts w:cs="Arial"/>
              </w:rPr>
            </w:pPr>
            <w:r>
              <w:rPr>
                <w:rFonts w:cs="Arial"/>
              </w:rPr>
              <w:t>GWP/MED Partner Component</w:t>
            </w:r>
            <w:r w:rsidR="00D76B7F">
              <w:rPr>
                <w:rFonts w:cs="Arial"/>
              </w:rPr>
              <w:t>, PSC</w:t>
            </w:r>
          </w:p>
        </w:tc>
      </w:tr>
      <w:tr w:rsidR="0034577E" w14:paraId="06E0F91E" w14:textId="77777777" w:rsidTr="00F604AC">
        <w:tc>
          <w:tcPr>
            <w:tcW w:w="4258" w:type="dxa"/>
          </w:tcPr>
          <w:p w14:paraId="3D204FDA" w14:textId="77777777" w:rsidR="0034577E" w:rsidRDefault="0034577E" w:rsidP="00317741">
            <w:pPr>
              <w:rPr>
                <w:rFonts w:cs="Arial"/>
              </w:rPr>
            </w:pPr>
            <w:r>
              <w:rPr>
                <w:rFonts w:cs="Arial"/>
              </w:rPr>
              <w:t>Hamid, Mish</w:t>
            </w:r>
          </w:p>
        </w:tc>
        <w:tc>
          <w:tcPr>
            <w:tcW w:w="4258" w:type="dxa"/>
          </w:tcPr>
          <w:p w14:paraId="1BA43DBB" w14:textId="77777777" w:rsidR="0034577E" w:rsidRDefault="0034577E" w:rsidP="00317741">
            <w:pPr>
              <w:rPr>
                <w:rFonts w:cs="Arial"/>
              </w:rPr>
            </w:pPr>
            <w:r>
              <w:rPr>
                <w:rFonts w:cs="Arial"/>
              </w:rPr>
              <w:t xml:space="preserve">PCU - Project Manager </w:t>
            </w:r>
          </w:p>
        </w:tc>
      </w:tr>
      <w:tr w:rsidR="0034577E" w14:paraId="19519D18" w14:textId="77777777" w:rsidTr="00F604AC">
        <w:tc>
          <w:tcPr>
            <w:tcW w:w="4258" w:type="dxa"/>
          </w:tcPr>
          <w:p w14:paraId="7FC1A0A1" w14:textId="77777777" w:rsidR="0034577E" w:rsidRDefault="0034577E" w:rsidP="00317741">
            <w:pPr>
              <w:rPr>
                <w:rFonts w:cs="Arial"/>
              </w:rPr>
            </w:pPr>
            <w:r>
              <w:rPr>
                <w:rFonts w:cs="Arial"/>
              </w:rPr>
              <w:t xml:space="preserve">Hudson, Andy  </w:t>
            </w:r>
          </w:p>
        </w:tc>
        <w:tc>
          <w:tcPr>
            <w:tcW w:w="4258" w:type="dxa"/>
          </w:tcPr>
          <w:p w14:paraId="423C2B30" w14:textId="77777777" w:rsidR="0034577E" w:rsidRDefault="0034577E" w:rsidP="00317741">
            <w:pPr>
              <w:rPr>
                <w:rFonts w:cs="Arial"/>
              </w:rPr>
            </w:pPr>
            <w:r>
              <w:rPr>
                <w:rFonts w:cs="Arial"/>
              </w:rPr>
              <w:t>UNDP, IW Principal Technical Adviser.  PSC, IWTF</w:t>
            </w:r>
          </w:p>
        </w:tc>
      </w:tr>
      <w:tr w:rsidR="0034577E" w14:paraId="09DAE361" w14:textId="77777777" w:rsidTr="00F604AC">
        <w:tc>
          <w:tcPr>
            <w:tcW w:w="4258" w:type="dxa"/>
          </w:tcPr>
          <w:p w14:paraId="6B044E39" w14:textId="77777777" w:rsidR="0034577E" w:rsidRDefault="0034577E" w:rsidP="002114E7">
            <w:pPr>
              <w:rPr>
                <w:rFonts w:cs="Arial"/>
              </w:rPr>
            </w:pPr>
            <w:r w:rsidRPr="00D521B6">
              <w:rPr>
                <w:rFonts w:ascii="Lucida Grande" w:hAnsi="Lucida Grande" w:cs="Lucida Grande"/>
                <w:color w:val="000000"/>
              </w:rPr>
              <w:t>Killmer</w:t>
            </w:r>
            <w:r>
              <w:rPr>
                <w:rFonts w:ascii="Lucida Grande" w:hAnsi="Lucida Grande" w:cs="Lucida Grande"/>
                <w:color w:val="000000"/>
              </w:rPr>
              <w:t xml:space="preserve">, </w:t>
            </w:r>
            <w:r w:rsidRPr="00D521B6">
              <w:rPr>
                <w:rFonts w:ascii="Lucida Grande" w:hAnsi="Lucida Grande" w:cs="Lucida Grande"/>
                <w:color w:val="000000"/>
              </w:rPr>
              <w:t>Annette</w:t>
            </w:r>
          </w:p>
        </w:tc>
        <w:tc>
          <w:tcPr>
            <w:tcW w:w="4258" w:type="dxa"/>
          </w:tcPr>
          <w:p w14:paraId="1F39DCDE" w14:textId="77777777" w:rsidR="0034577E" w:rsidRDefault="0034577E" w:rsidP="00317741">
            <w:pPr>
              <w:rPr>
                <w:rFonts w:cs="Arial"/>
              </w:rPr>
            </w:pPr>
            <w:r>
              <w:rPr>
                <w:rFonts w:cs="Arial"/>
              </w:rPr>
              <w:t>IDB, IWTF</w:t>
            </w:r>
          </w:p>
        </w:tc>
      </w:tr>
      <w:tr w:rsidR="0034577E" w14:paraId="6F118E32" w14:textId="77777777" w:rsidTr="00F604AC">
        <w:tc>
          <w:tcPr>
            <w:tcW w:w="4258" w:type="dxa"/>
          </w:tcPr>
          <w:p w14:paraId="2D51B297" w14:textId="77777777" w:rsidR="0034577E" w:rsidRDefault="0034577E" w:rsidP="00317741">
            <w:pPr>
              <w:rPr>
                <w:rFonts w:cs="Arial"/>
              </w:rPr>
            </w:pPr>
            <w:r>
              <w:rPr>
                <w:rFonts w:cs="Arial"/>
              </w:rPr>
              <w:t>Ledermann, Christian</w:t>
            </w:r>
          </w:p>
        </w:tc>
        <w:tc>
          <w:tcPr>
            <w:tcW w:w="4258" w:type="dxa"/>
          </w:tcPr>
          <w:p w14:paraId="323D2718" w14:textId="77777777" w:rsidR="0034577E" w:rsidRDefault="0034577E" w:rsidP="00317741">
            <w:pPr>
              <w:rPr>
                <w:rFonts w:cs="Arial"/>
              </w:rPr>
            </w:pPr>
            <w:r>
              <w:rPr>
                <w:rFonts w:cs="Arial"/>
              </w:rPr>
              <w:t>PCU – UNEP ICT component</w:t>
            </w:r>
          </w:p>
        </w:tc>
      </w:tr>
      <w:tr w:rsidR="0034577E" w14:paraId="3160ADB3" w14:textId="77777777" w:rsidTr="00F604AC">
        <w:tc>
          <w:tcPr>
            <w:tcW w:w="4258" w:type="dxa"/>
          </w:tcPr>
          <w:p w14:paraId="0F890323" w14:textId="77777777" w:rsidR="0034577E" w:rsidRDefault="0034577E" w:rsidP="00317741">
            <w:pPr>
              <w:rPr>
                <w:rFonts w:cs="Arial"/>
              </w:rPr>
            </w:pPr>
            <w:r>
              <w:rPr>
                <w:rFonts w:cs="Arial"/>
              </w:rPr>
              <w:t>Lichtenberg, Katrin</w:t>
            </w:r>
          </w:p>
        </w:tc>
        <w:tc>
          <w:tcPr>
            <w:tcW w:w="4258" w:type="dxa"/>
          </w:tcPr>
          <w:p w14:paraId="164A09A5" w14:textId="77777777" w:rsidR="0034577E" w:rsidRDefault="0034577E" w:rsidP="00317741">
            <w:pPr>
              <w:rPr>
                <w:rFonts w:cs="Arial"/>
              </w:rPr>
            </w:pPr>
            <w:r>
              <w:rPr>
                <w:rFonts w:cs="Arial"/>
              </w:rPr>
              <w:t xml:space="preserve">UNOPS, PSC </w:t>
            </w:r>
          </w:p>
        </w:tc>
      </w:tr>
      <w:tr w:rsidR="0034577E" w14:paraId="1ADD92EB" w14:textId="77777777" w:rsidTr="00F604AC">
        <w:tc>
          <w:tcPr>
            <w:tcW w:w="4258" w:type="dxa"/>
          </w:tcPr>
          <w:p w14:paraId="64F46CB0" w14:textId="77777777" w:rsidR="0034577E" w:rsidRDefault="0034577E" w:rsidP="00317741">
            <w:pPr>
              <w:rPr>
                <w:rFonts w:cs="Arial"/>
              </w:rPr>
            </w:pPr>
            <w:r>
              <w:rPr>
                <w:rFonts w:cs="Arial"/>
              </w:rPr>
              <w:t>Mamaev, Vladimir</w:t>
            </w:r>
          </w:p>
        </w:tc>
        <w:tc>
          <w:tcPr>
            <w:tcW w:w="4258" w:type="dxa"/>
          </w:tcPr>
          <w:p w14:paraId="0FFA92C7" w14:textId="4498A8DE" w:rsidR="0034577E" w:rsidRDefault="00D76B7F" w:rsidP="00317741">
            <w:pPr>
              <w:rPr>
                <w:rFonts w:cs="Arial"/>
              </w:rPr>
            </w:pPr>
            <w:r>
              <w:rPr>
                <w:rFonts w:cs="Arial"/>
              </w:rPr>
              <w:t xml:space="preserve">UNDP, RTA </w:t>
            </w:r>
            <w:r w:rsidR="009B3290">
              <w:rPr>
                <w:rFonts w:cs="Arial"/>
              </w:rPr>
              <w:t>(Europe, CIC</w:t>
            </w:r>
            <w:r w:rsidRPr="009B3290">
              <w:rPr>
                <w:rFonts w:cs="Arial"/>
              </w:rPr>
              <w:t>),</w:t>
            </w:r>
            <w:r>
              <w:rPr>
                <w:rFonts w:cs="Arial"/>
              </w:rPr>
              <w:t xml:space="preserve"> PSC,</w:t>
            </w:r>
            <w:r w:rsidR="0034577E">
              <w:rPr>
                <w:rFonts w:cs="Arial"/>
              </w:rPr>
              <w:t xml:space="preserve"> IAF </w:t>
            </w:r>
          </w:p>
        </w:tc>
      </w:tr>
      <w:tr w:rsidR="0034577E" w14:paraId="3AB71AF7" w14:textId="77777777" w:rsidTr="00F604AC">
        <w:tc>
          <w:tcPr>
            <w:tcW w:w="4258" w:type="dxa"/>
          </w:tcPr>
          <w:p w14:paraId="415A04CF" w14:textId="77777777" w:rsidR="0034577E" w:rsidRDefault="0034577E" w:rsidP="00317741">
            <w:pPr>
              <w:rPr>
                <w:rFonts w:cs="Arial"/>
              </w:rPr>
            </w:pPr>
            <w:r>
              <w:rPr>
                <w:rFonts w:cs="Arial"/>
              </w:rPr>
              <w:t>Matthews, Mary</w:t>
            </w:r>
          </w:p>
        </w:tc>
        <w:tc>
          <w:tcPr>
            <w:tcW w:w="4258" w:type="dxa"/>
          </w:tcPr>
          <w:p w14:paraId="35773EF5" w14:textId="77777777" w:rsidR="0034577E" w:rsidRDefault="0034577E" w:rsidP="00317741">
            <w:pPr>
              <w:rPr>
                <w:rFonts w:cs="Arial"/>
              </w:rPr>
            </w:pPr>
            <w:r>
              <w:rPr>
                <w:rFonts w:cs="Arial"/>
              </w:rPr>
              <w:t>PM (Kura-Aras) TAG</w:t>
            </w:r>
          </w:p>
        </w:tc>
      </w:tr>
      <w:tr w:rsidR="0034577E" w14:paraId="2F06A8F9" w14:textId="77777777" w:rsidTr="00F604AC">
        <w:tc>
          <w:tcPr>
            <w:tcW w:w="4258" w:type="dxa"/>
          </w:tcPr>
          <w:p w14:paraId="1D924708" w14:textId="77777777" w:rsidR="0034577E" w:rsidRDefault="0034577E" w:rsidP="00317741">
            <w:pPr>
              <w:rPr>
                <w:rFonts w:cs="Arial"/>
              </w:rPr>
            </w:pPr>
            <w:r>
              <w:rPr>
                <w:rFonts w:cs="Arial"/>
              </w:rPr>
              <w:t>Merla, Andrea</w:t>
            </w:r>
          </w:p>
        </w:tc>
        <w:tc>
          <w:tcPr>
            <w:tcW w:w="4258" w:type="dxa"/>
          </w:tcPr>
          <w:p w14:paraId="0FBBB475" w14:textId="77777777" w:rsidR="0034577E" w:rsidRDefault="0034577E" w:rsidP="00317741">
            <w:pPr>
              <w:rPr>
                <w:rFonts w:cs="Arial"/>
              </w:rPr>
            </w:pPr>
            <w:r>
              <w:rPr>
                <w:rFonts w:cs="Arial"/>
              </w:rPr>
              <w:t xml:space="preserve">UNESCO-IHP – Partner component </w:t>
            </w:r>
          </w:p>
        </w:tc>
      </w:tr>
      <w:tr w:rsidR="0034577E" w14:paraId="19F10BD6" w14:textId="77777777" w:rsidTr="00F604AC">
        <w:tc>
          <w:tcPr>
            <w:tcW w:w="4258" w:type="dxa"/>
          </w:tcPr>
          <w:p w14:paraId="2D8D2256" w14:textId="77777777" w:rsidR="0034577E" w:rsidRDefault="0034577E" w:rsidP="00317741">
            <w:pPr>
              <w:rPr>
                <w:rFonts w:cs="Arial"/>
              </w:rPr>
            </w:pPr>
            <w:r>
              <w:rPr>
                <w:rFonts w:cs="Arial"/>
              </w:rPr>
              <w:t>Minelli, Lucilla</w:t>
            </w:r>
          </w:p>
        </w:tc>
        <w:tc>
          <w:tcPr>
            <w:tcW w:w="4258" w:type="dxa"/>
          </w:tcPr>
          <w:p w14:paraId="1A6B1AD5" w14:textId="20253507" w:rsidR="0034577E" w:rsidRDefault="0034577E" w:rsidP="00317741">
            <w:pPr>
              <w:rPr>
                <w:rFonts w:cs="Arial"/>
              </w:rPr>
            </w:pPr>
            <w:r>
              <w:rPr>
                <w:rFonts w:cs="Arial"/>
              </w:rPr>
              <w:t>UNESCO-IHP – Partner component</w:t>
            </w:r>
            <w:r w:rsidR="00D76B7F">
              <w:rPr>
                <w:rFonts w:cs="Arial"/>
              </w:rPr>
              <w:t>, PSC</w:t>
            </w:r>
            <w:r>
              <w:rPr>
                <w:rFonts w:cs="Arial"/>
              </w:rPr>
              <w:t xml:space="preserve"> </w:t>
            </w:r>
          </w:p>
        </w:tc>
      </w:tr>
      <w:tr w:rsidR="0034577E" w14:paraId="7895AA4A" w14:textId="77777777" w:rsidTr="00F604AC">
        <w:tc>
          <w:tcPr>
            <w:tcW w:w="4258" w:type="dxa"/>
          </w:tcPr>
          <w:p w14:paraId="4F5FDBE5" w14:textId="77777777" w:rsidR="0034577E" w:rsidRDefault="0034577E" w:rsidP="00317741">
            <w:pPr>
              <w:rPr>
                <w:rFonts w:cs="Arial"/>
              </w:rPr>
            </w:pPr>
            <w:r w:rsidRPr="00E06A0E">
              <w:rPr>
                <w:rFonts w:ascii="Lucida Grande" w:hAnsi="Lucida Grande" w:cs="Lucida Grande"/>
                <w:color w:val="000000"/>
              </w:rPr>
              <w:t>Osore</w:t>
            </w:r>
            <w:r>
              <w:rPr>
                <w:rFonts w:ascii="Lucida Grande" w:hAnsi="Lucida Grande" w:cs="Lucida Grande"/>
                <w:color w:val="000000"/>
              </w:rPr>
              <w:t>, M</w:t>
            </w:r>
            <w:r w:rsidRPr="00E06A0E">
              <w:rPr>
                <w:rFonts w:ascii="Lucida Grande" w:hAnsi="Lucida Grande" w:cs="Lucida Grande"/>
                <w:color w:val="000000"/>
              </w:rPr>
              <w:t>elckzedeck</w:t>
            </w:r>
          </w:p>
        </w:tc>
        <w:tc>
          <w:tcPr>
            <w:tcW w:w="4258" w:type="dxa"/>
          </w:tcPr>
          <w:p w14:paraId="2B83C126" w14:textId="77777777" w:rsidR="0034577E" w:rsidRDefault="0034577E" w:rsidP="00317741">
            <w:pPr>
              <w:rPr>
                <w:rFonts w:cs="Arial"/>
              </w:rPr>
            </w:pPr>
            <w:r>
              <w:rPr>
                <w:rFonts w:cs="Arial"/>
              </w:rPr>
              <w:t xml:space="preserve">PM ( Kenya coastal Development) </w:t>
            </w:r>
          </w:p>
        </w:tc>
      </w:tr>
      <w:tr w:rsidR="0034577E" w14:paraId="21685349" w14:textId="77777777" w:rsidTr="00F604AC">
        <w:tc>
          <w:tcPr>
            <w:tcW w:w="4258" w:type="dxa"/>
          </w:tcPr>
          <w:p w14:paraId="20B2D0C5" w14:textId="77777777" w:rsidR="0034577E" w:rsidRDefault="0034577E" w:rsidP="00317741">
            <w:pPr>
              <w:rPr>
                <w:rFonts w:cs="Arial"/>
              </w:rPr>
            </w:pPr>
            <w:r w:rsidRPr="009B5021">
              <w:rPr>
                <w:rFonts w:ascii="Lucida Grande" w:hAnsi="Lucida Grande" w:cs="Lucida Grande"/>
                <w:color w:val="000000"/>
              </w:rPr>
              <w:t>Percy Nugent</w:t>
            </w:r>
          </w:p>
        </w:tc>
        <w:tc>
          <w:tcPr>
            <w:tcW w:w="4258" w:type="dxa"/>
          </w:tcPr>
          <w:p w14:paraId="06FFE106" w14:textId="77777777" w:rsidR="0034577E" w:rsidRDefault="0034577E" w:rsidP="00317741">
            <w:pPr>
              <w:rPr>
                <w:rFonts w:cs="Arial"/>
              </w:rPr>
            </w:pPr>
            <w:r>
              <w:rPr>
                <w:rFonts w:cs="Arial"/>
              </w:rPr>
              <w:t>PM, FREPLATA</w:t>
            </w:r>
          </w:p>
        </w:tc>
      </w:tr>
      <w:tr w:rsidR="0034577E" w14:paraId="38F813C2" w14:textId="77777777" w:rsidTr="00F604AC">
        <w:tc>
          <w:tcPr>
            <w:tcW w:w="4258" w:type="dxa"/>
          </w:tcPr>
          <w:p w14:paraId="3A4FE286" w14:textId="07BCFD7F" w:rsidR="0034577E" w:rsidRDefault="0034577E" w:rsidP="00317741">
            <w:pPr>
              <w:rPr>
                <w:rFonts w:cs="Arial"/>
              </w:rPr>
            </w:pPr>
            <w:r w:rsidRPr="000C1E87">
              <w:rPr>
                <w:rFonts w:ascii="Lucida Grande" w:hAnsi="Lucida Grande" w:cs="Lucida Grande"/>
                <w:color w:val="000000"/>
              </w:rPr>
              <w:t>Alvarez</w:t>
            </w:r>
            <w:r w:rsidR="00D76B7F">
              <w:rPr>
                <w:rFonts w:ascii="Lucida Grande" w:hAnsi="Lucida Grande" w:cs="Lucida Grande"/>
                <w:color w:val="000000"/>
              </w:rPr>
              <w:t>,</w:t>
            </w:r>
            <w:r w:rsidR="00D76B7F" w:rsidRPr="000C1E87">
              <w:rPr>
                <w:rFonts w:ascii="Lucida Grande" w:hAnsi="Lucida Grande" w:cs="Lucida Grande"/>
                <w:color w:val="000000"/>
              </w:rPr>
              <w:t xml:space="preserve"> Porfirio</w:t>
            </w:r>
          </w:p>
        </w:tc>
        <w:tc>
          <w:tcPr>
            <w:tcW w:w="4258" w:type="dxa"/>
          </w:tcPr>
          <w:p w14:paraId="25B201B4" w14:textId="0B5D1824" w:rsidR="0034577E" w:rsidRDefault="0034577E" w:rsidP="00317741">
            <w:pPr>
              <w:rPr>
                <w:rFonts w:cs="Arial"/>
              </w:rPr>
            </w:pPr>
            <w:r>
              <w:rPr>
                <w:rFonts w:cs="Arial"/>
              </w:rPr>
              <w:t>UNIDO – PM (GoMLME)</w:t>
            </w:r>
            <w:r w:rsidR="00D76B7F">
              <w:rPr>
                <w:rFonts w:cs="Arial"/>
              </w:rPr>
              <w:t>, TAG</w:t>
            </w:r>
          </w:p>
        </w:tc>
      </w:tr>
      <w:tr w:rsidR="0034577E" w14:paraId="780E37B3" w14:textId="77777777" w:rsidTr="00F604AC">
        <w:tc>
          <w:tcPr>
            <w:tcW w:w="4258" w:type="dxa"/>
          </w:tcPr>
          <w:p w14:paraId="201ACA40" w14:textId="77777777" w:rsidR="0034577E" w:rsidRDefault="0034577E" w:rsidP="00317741">
            <w:pPr>
              <w:rPr>
                <w:rFonts w:cs="Arial"/>
              </w:rPr>
            </w:pPr>
            <w:r w:rsidRPr="002E7919">
              <w:rPr>
                <w:rFonts w:ascii="Lucida Grande" w:hAnsi="Lucida Grande" w:cs="Lucida Grande"/>
                <w:color w:val="000000"/>
              </w:rPr>
              <w:t>Rafaelli</w:t>
            </w:r>
            <w:r>
              <w:rPr>
                <w:rFonts w:ascii="Lucida Grande" w:hAnsi="Lucida Grande" w:cs="Lucida Grande"/>
                <w:color w:val="000000"/>
              </w:rPr>
              <w:t>,</w:t>
            </w:r>
            <w:r w:rsidRPr="002E7919">
              <w:rPr>
                <w:rFonts w:ascii="Lucida Grande" w:hAnsi="Lucida Grande" w:cs="Lucida Grande"/>
                <w:color w:val="000000"/>
              </w:rPr>
              <w:t xml:space="preserve"> Silvia</w:t>
            </w:r>
          </w:p>
        </w:tc>
        <w:tc>
          <w:tcPr>
            <w:tcW w:w="4258" w:type="dxa"/>
          </w:tcPr>
          <w:p w14:paraId="3ECDCBBF" w14:textId="77777777" w:rsidR="0034577E" w:rsidRDefault="0034577E" w:rsidP="00B10A31">
            <w:pPr>
              <w:rPr>
                <w:rFonts w:cs="Arial"/>
              </w:rPr>
            </w:pPr>
            <w:r>
              <w:rPr>
                <w:rFonts w:cs="Arial"/>
              </w:rPr>
              <w:t>PM, CIC-La Plata Basin</w:t>
            </w:r>
          </w:p>
        </w:tc>
      </w:tr>
      <w:tr w:rsidR="0034577E" w14:paraId="431C532F" w14:textId="77777777" w:rsidTr="00F604AC">
        <w:tc>
          <w:tcPr>
            <w:tcW w:w="4258" w:type="dxa"/>
          </w:tcPr>
          <w:p w14:paraId="547BBBA6" w14:textId="77777777" w:rsidR="0034577E" w:rsidRDefault="0034577E" w:rsidP="00317741">
            <w:pPr>
              <w:rPr>
                <w:rFonts w:cs="Arial"/>
              </w:rPr>
            </w:pPr>
            <w:r w:rsidRPr="004F5B65">
              <w:rPr>
                <w:rFonts w:ascii="Lucida Grande" w:hAnsi="Lucida Grande" w:cs="Lucida Grande"/>
                <w:color w:val="000000"/>
              </w:rPr>
              <w:t>Raymond Mngodo</w:t>
            </w:r>
          </w:p>
        </w:tc>
        <w:tc>
          <w:tcPr>
            <w:tcW w:w="4258" w:type="dxa"/>
          </w:tcPr>
          <w:p w14:paraId="29DA9F41" w14:textId="77777777" w:rsidR="0034577E" w:rsidRDefault="0034577E" w:rsidP="00317741">
            <w:pPr>
              <w:rPr>
                <w:rFonts w:cs="Arial"/>
              </w:rPr>
            </w:pPr>
            <w:r>
              <w:rPr>
                <w:rFonts w:cs="Arial"/>
              </w:rPr>
              <w:t xml:space="preserve">PM (LVEMP II) </w:t>
            </w:r>
          </w:p>
        </w:tc>
      </w:tr>
      <w:tr w:rsidR="0034577E" w14:paraId="0A173C33" w14:textId="77777777" w:rsidTr="00F604AC">
        <w:tc>
          <w:tcPr>
            <w:tcW w:w="4258" w:type="dxa"/>
          </w:tcPr>
          <w:p w14:paraId="30B0125C" w14:textId="77777777" w:rsidR="0034577E" w:rsidRDefault="0034577E" w:rsidP="00317741">
            <w:pPr>
              <w:rPr>
                <w:rFonts w:cs="Arial"/>
              </w:rPr>
            </w:pPr>
            <w:r>
              <w:rPr>
                <w:rFonts w:cs="Arial"/>
              </w:rPr>
              <w:t>Sauer, Warwick</w:t>
            </w:r>
          </w:p>
        </w:tc>
        <w:tc>
          <w:tcPr>
            <w:tcW w:w="4258" w:type="dxa"/>
          </w:tcPr>
          <w:p w14:paraId="6DBD168E" w14:textId="2580094A" w:rsidR="0034577E" w:rsidRDefault="0034577E" w:rsidP="00317741">
            <w:pPr>
              <w:rPr>
                <w:rFonts w:cs="Arial"/>
              </w:rPr>
            </w:pPr>
            <w:r>
              <w:rPr>
                <w:rFonts w:cs="Arial"/>
              </w:rPr>
              <w:t xml:space="preserve">Rhodes Uni. Africa Partner component. </w:t>
            </w:r>
          </w:p>
        </w:tc>
      </w:tr>
      <w:tr w:rsidR="0034577E" w14:paraId="7CC3B87B" w14:textId="77777777" w:rsidTr="00F604AC">
        <w:tc>
          <w:tcPr>
            <w:tcW w:w="4258" w:type="dxa"/>
          </w:tcPr>
          <w:p w14:paraId="386D38AF" w14:textId="77777777" w:rsidR="0034577E" w:rsidRDefault="0034577E" w:rsidP="00317741">
            <w:pPr>
              <w:rPr>
                <w:rFonts w:cs="Arial"/>
              </w:rPr>
            </w:pPr>
            <w:r>
              <w:rPr>
                <w:rFonts w:cs="Arial"/>
              </w:rPr>
              <w:t xml:space="preserve">Severin, Christian </w:t>
            </w:r>
          </w:p>
        </w:tc>
        <w:tc>
          <w:tcPr>
            <w:tcW w:w="4258" w:type="dxa"/>
          </w:tcPr>
          <w:p w14:paraId="51246857" w14:textId="3606FCD1" w:rsidR="0034577E" w:rsidRDefault="0034577E" w:rsidP="00317741">
            <w:pPr>
              <w:rPr>
                <w:rFonts w:cs="Arial"/>
              </w:rPr>
            </w:pPr>
            <w:r>
              <w:rPr>
                <w:rFonts w:cs="Arial"/>
              </w:rPr>
              <w:t>GEF, IW Program Manager</w:t>
            </w:r>
            <w:r w:rsidR="004F4DB2">
              <w:rPr>
                <w:rFonts w:cs="Arial"/>
              </w:rPr>
              <w:t>, IWTF, PSC</w:t>
            </w:r>
            <w:r w:rsidR="00D76B7F">
              <w:rPr>
                <w:rFonts w:cs="Arial"/>
              </w:rPr>
              <w:t>, IAF</w:t>
            </w:r>
          </w:p>
        </w:tc>
      </w:tr>
      <w:tr w:rsidR="0034577E" w14:paraId="08C52830" w14:textId="77777777" w:rsidTr="00F604AC">
        <w:tc>
          <w:tcPr>
            <w:tcW w:w="4258" w:type="dxa"/>
          </w:tcPr>
          <w:p w14:paraId="7B892F94" w14:textId="77777777" w:rsidR="0034577E" w:rsidRDefault="0034577E" w:rsidP="00317741">
            <w:pPr>
              <w:rPr>
                <w:rFonts w:cs="Arial"/>
              </w:rPr>
            </w:pPr>
            <w:r>
              <w:rPr>
                <w:rFonts w:cs="Arial"/>
              </w:rPr>
              <w:t>Smith, Mark</w:t>
            </w:r>
          </w:p>
        </w:tc>
        <w:tc>
          <w:tcPr>
            <w:tcW w:w="4258" w:type="dxa"/>
          </w:tcPr>
          <w:p w14:paraId="58F34C5B" w14:textId="46C2F37E" w:rsidR="0034577E" w:rsidRDefault="0034577E" w:rsidP="00317741">
            <w:pPr>
              <w:rPr>
                <w:rFonts w:cs="Arial"/>
              </w:rPr>
            </w:pPr>
            <w:r>
              <w:rPr>
                <w:rFonts w:cs="Arial"/>
              </w:rPr>
              <w:t>IUCN, Partner component</w:t>
            </w:r>
            <w:r w:rsidR="00D76B7F">
              <w:rPr>
                <w:rFonts w:cs="Arial"/>
              </w:rPr>
              <w:t>, PSC</w:t>
            </w:r>
          </w:p>
        </w:tc>
      </w:tr>
      <w:tr w:rsidR="0034577E" w14:paraId="6BDC5174" w14:textId="77777777" w:rsidTr="00F604AC">
        <w:tc>
          <w:tcPr>
            <w:tcW w:w="4258" w:type="dxa"/>
          </w:tcPr>
          <w:p w14:paraId="0EA366D9" w14:textId="77777777" w:rsidR="0034577E" w:rsidRDefault="0034577E" w:rsidP="00317741">
            <w:pPr>
              <w:rPr>
                <w:rFonts w:cs="Arial"/>
              </w:rPr>
            </w:pPr>
            <w:r>
              <w:rPr>
                <w:rFonts w:cs="Arial"/>
              </w:rPr>
              <w:t>Treidel, Holger</w:t>
            </w:r>
          </w:p>
        </w:tc>
        <w:tc>
          <w:tcPr>
            <w:tcW w:w="4258" w:type="dxa"/>
          </w:tcPr>
          <w:p w14:paraId="2DAD4928" w14:textId="4A1F2989" w:rsidR="0034577E" w:rsidRDefault="0034577E" w:rsidP="00317741">
            <w:pPr>
              <w:rPr>
                <w:rFonts w:cs="Arial"/>
              </w:rPr>
            </w:pPr>
            <w:r>
              <w:rPr>
                <w:rFonts w:cs="Arial"/>
              </w:rPr>
              <w:t>UNESCO-IHP – Partner component</w:t>
            </w:r>
            <w:r w:rsidR="00D76B7F">
              <w:rPr>
                <w:rFonts w:cs="Arial"/>
              </w:rPr>
              <w:t>, PSC</w:t>
            </w:r>
          </w:p>
        </w:tc>
      </w:tr>
      <w:tr w:rsidR="0034577E" w14:paraId="77575629" w14:textId="77777777" w:rsidTr="00F604AC">
        <w:tc>
          <w:tcPr>
            <w:tcW w:w="4258" w:type="dxa"/>
          </w:tcPr>
          <w:p w14:paraId="7E2DCBBE" w14:textId="77777777" w:rsidR="0034577E" w:rsidRDefault="0034577E" w:rsidP="00317741">
            <w:pPr>
              <w:rPr>
                <w:rFonts w:cs="Arial"/>
              </w:rPr>
            </w:pPr>
            <w:r>
              <w:rPr>
                <w:rFonts w:cs="Arial"/>
              </w:rPr>
              <w:t>Vanderbeck, Isabelle</w:t>
            </w:r>
          </w:p>
        </w:tc>
        <w:tc>
          <w:tcPr>
            <w:tcW w:w="4258" w:type="dxa"/>
          </w:tcPr>
          <w:p w14:paraId="3DEE3AEC" w14:textId="77777777" w:rsidR="0034577E" w:rsidRDefault="0034577E" w:rsidP="00317741">
            <w:pPr>
              <w:rPr>
                <w:rFonts w:cs="Arial"/>
              </w:rPr>
            </w:pPr>
            <w:r>
              <w:rPr>
                <w:rFonts w:cs="Arial"/>
              </w:rPr>
              <w:t>UNEP – GEF IW portfolio Manager IWTF, PSC</w:t>
            </w:r>
          </w:p>
        </w:tc>
      </w:tr>
      <w:tr w:rsidR="0034577E" w14:paraId="0E9FE55B" w14:textId="77777777" w:rsidTr="00F604AC">
        <w:tc>
          <w:tcPr>
            <w:tcW w:w="4258" w:type="dxa"/>
          </w:tcPr>
          <w:p w14:paraId="6C914858" w14:textId="77777777" w:rsidR="0034577E" w:rsidRDefault="0034577E" w:rsidP="00317741">
            <w:pPr>
              <w:rPr>
                <w:rFonts w:cs="Arial"/>
              </w:rPr>
            </w:pPr>
            <w:r>
              <w:rPr>
                <w:rFonts w:cs="Arial"/>
              </w:rPr>
              <w:t>Vousden, David</w:t>
            </w:r>
          </w:p>
        </w:tc>
        <w:tc>
          <w:tcPr>
            <w:tcW w:w="4258" w:type="dxa"/>
          </w:tcPr>
          <w:p w14:paraId="1C915613" w14:textId="04D9D07D" w:rsidR="0034577E" w:rsidRDefault="0034577E" w:rsidP="00317741">
            <w:pPr>
              <w:rPr>
                <w:rFonts w:cs="Arial"/>
              </w:rPr>
            </w:pPr>
            <w:r>
              <w:rPr>
                <w:rFonts w:cs="Arial"/>
              </w:rPr>
              <w:t>PM, (ASCLME)</w:t>
            </w:r>
            <w:r w:rsidR="00D76B7F">
              <w:rPr>
                <w:rFonts w:cs="Arial"/>
              </w:rPr>
              <w:t>, TAG</w:t>
            </w:r>
          </w:p>
        </w:tc>
      </w:tr>
      <w:tr w:rsidR="0034577E" w14:paraId="72ABC07D" w14:textId="77777777" w:rsidTr="00F604AC">
        <w:tc>
          <w:tcPr>
            <w:tcW w:w="4258" w:type="dxa"/>
          </w:tcPr>
          <w:p w14:paraId="272E8E5B" w14:textId="77777777" w:rsidR="0034577E" w:rsidRDefault="0034577E" w:rsidP="00317741">
            <w:pPr>
              <w:rPr>
                <w:rFonts w:cs="Arial"/>
              </w:rPr>
            </w:pPr>
            <w:r>
              <w:rPr>
                <w:rFonts w:cs="Arial"/>
              </w:rPr>
              <w:t>Waigwa, Damaris</w:t>
            </w:r>
          </w:p>
        </w:tc>
        <w:tc>
          <w:tcPr>
            <w:tcW w:w="4258" w:type="dxa"/>
          </w:tcPr>
          <w:p w14:paraId="4017F8AC" w14:textId="0EAEA5B4" w:rsidR="0034577E" w:rsidRDefault="0034577E" w:rsidP="00317741">
            <w:pPr>
              <w:rPr>
                <w:rFonts w:cs="Arial"/>
              </w:rPr>
            </w:pPr>
            <w:r>
              <w:rPr>
                <w:rFonts w:cs="Arial"/>
              </w:rPr>
              <w:t>UNEP, ICT Component</w:t>
            </w:r>
          </w:p>
        </w:tc>
      </w:tr>
      <w:tr w:rsidR="0034577E" w14:paraId="7372B331" w14:textId="77777777" w:rsidTr="00F604AC">
        <w:tc>
          <w:tcPr>
            <w:tcW w:w="4258" w:type="dxa"/>
          </w:tcPr>
          <w:p w14:paraId="42046BBA" w14:textId="77777777" w:rsidR="0034577E" w:rsidRDefault="0034577E" w:rsidP="00317741">
            <w:pPr>
              <w:rPr>
                <w:rFonts w:cs="Arial"/>
              </w:rPr>
            </w:pPr>
            <w:r>
              <w:rPr>
                <w:rFonts w:cs="Arial"/>
              </w:rPr>
              <w:t>Weiler, Patrick</w:t>
            </w:r>
          </w:p>
        </w:tc>
        <w:tc>
          <w:tcPr>
            <w:tcW w:w="4258" w:type="dxa"/>
          </w:tcPr>
          <w:p w14:paraId="3EA5A333" w14:textId="3CF0BC54" w:rsidR="0034577E" w:rsidRDefault="0034577E" w:rsidP="00317741">
            <w:pPr>
              <w:rPr>
                <w:rFonts w:cs="Arial"/>
              </w:rPr>
            </w:pPr>
            <w:r>
              <w:rPr>
                <w:rFonts w:cs="Arial"/>
              </w:rPr>
              <w:t xml:space="preserve">PCU, Programme Assistant </w:t>
            </w:r>
          </w:p>
        </w:tc>
      </w:tr>
      <w:tr w:rsidR="0034577E" w14:paraId="39F4006D" w14:textId="77777777" w:rsidTr="00F604AC">
        <w:tc>
          <w:tcPr>
            <w:tcW w:w="4258" w:type="dxa"/>
          </w:tcPr>
          <w:p w14:paraId="12514C93" w14:textId="77777777" w:rsidR="0034577E" w:rsidRDefault="0034577E" w:rsidP="00317741">
            <w:pPr>
              <w:rPr>
                <w:rFonts w:cs="Arial"/>
              </w:rPr>
            </w:pPr>
            <w:r>
              <w:rPr>
                <w:rFonts w:cs="Arial"/>
              </w:rPr>
              <w:t>Whalley, Peter</w:t>
            </w:r>
          </w:p>
        </w:tc>
        <w:tc>
          <w:tcPr>
            <w:tcW w:w="4258" w:type="dxa"/>
          </w:tcPr>
          <w:p w14:paraId="53F35AEC" w14:textId="0D73E16B" w:rsidR="0034577E" w:rsidRDefault="0034577E" w:rsidP="00317741">
            <w:pPr>
              <w:rPr>
                <w:rFonts w:cs="Arial"/>
              </w:rPr>
            </w:pPr>
            <w:r>
              <w:rPr>
                <w:rFonts w:cs="Arial"/>
              </w:rPr>
              <w:t>Project Management Manual</w:t>
            </w:r>
            <w:r w:rsidR="00D76B7F">
              <w:rPr>
                <w:rFonts w:cs="Arial"/>
              </w:rPr>
              <w:t>, TAG</w:t>
            </w:r>
            <w:r>
              <w:rPr>
                <w:rFonts w:cs="Arial"/>
              </w:rPr>
              <w:t xml:space="preserve"> </w:t>
            </w:r>
          </w:p>
        </w:tc>
      </w:tr>
      <w:tr w:rsidR="0034577E" w14:paraId="5C803150" w14:textId="77777777" w:rsidTr="00F604AC">
        <w:tc>
          <w:tcPr>
            <w:tcW w:w="4258" w:type="dxa"/>
          </w:tcPr>
          <w:p w14:paraId="60C136A1" w14:textId="77777777" w:rsidR="0034577E" w:rsidRDefault="0034577E" w:rsidP="00317741">
            <w:pPr>
              <w:rPr>
                <w:rFonts w:cs="Arial"/>
              </w:rPr>
            </w:pPr>
            <w:r>
              <w:rPr>
                <w:rFonts w:cs="Arial"/>
              </w:rPr>
              <w:t xml:space="preserve">Yingeng Guo </w:t>
            </w:r>
          </w:p>
        </w:tc>
        <w:tc>
          <w:tcPr>
            <w:tcW w:w="4258" w:type="dxa"/>
          </w:tcPr>
          <w:p w14:paraId="6F59A0F1" w14:textId="77777777" w:rsidR="0034577E" w:rsidRDefault="0034577E" w:rsidP="00317741">
            <w:pPr>
              <w:rPr>
                <w:rFonts w:cs="Arial"/>
              </w:rPr>
            </w:pPr>
            <w:r>
              <w:rPr>
                <w:rFonts w:cs="Arial"/>
              </w:rPr>
              <w:t>PEMSEA – Asia Partner Component</w:t>
            </w:r>
          </w:p>
        </w:tc>
      </w:tr>
    </w:tbl>
    <w:p w14:paraId="1A952124" w14:textId="77777777" w:rsidR="00F604AC" w:rsidRDefault="00F604AC" w:rsidP="00317741">
      <w:pPr>
        <w:rPr>
          <w:rFonts w:cs="Arial"/>
        </w:rPr>
      </w:pPr>
    </w:p>
    <w:p w14:paraId="66252D27" w14:textId="77777777" w:rsidR="00F604AC" w:rsidRDefault="00F604AC" w:rsidP="00317741">
      <w:pPr>
        <w:rPr>
          <w:rFonts w:cs="Arial"/>
        </w:rPr>
      </w:pPr>
    </w:p>
    <w:p w14:paraId="3B423185" w14:textId="77777777" w:rsidR="00F604AC" w:rsidRPr="00317741" w:rsidRDefault="00F604AC" w:rsidP="00317741">
      <w:pPr>
        <w:rPr>
          <w:rFonts w:cs="Arial"/>
        </w:rPr>
      </w:pPr>
    </w:p>
    <w:sectPr w:rsidR="00F604AC" w:rsidRPr="00317741" w:rsidSect="00B821E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79EFAA" w14:textId="77777777" w:rsidR="00D76B7F" w:rsidRDefault="00D76B7F" w:rsidP="004E4FC8">
      <w:r>
        <w:separator/>
      </w:r>
    </w:p>
  </w:endnote>
  <w:endnote w:type="continuationSeparator" w:id="0">
    <w:p w14:paraId="5949B07C" w14:textId="77777777" w:rsidR="00D76B7F" w:rsidRDefault="00D76B7F" w:rsidP="004E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n-ea">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AF84" w14:textId="77777777" w:rsidR="00D76B7F" w:rsidRDefault="00D76B7F">
    <w:pPr>
      <w:pStyle w:val="Footer"/>
      <w:jc w:val="right"/>
    </w:pPr>
    <w:r>
      <w:fldChar w:fldCharType="begin"/>
    </w:r>
    <w:r>
      <w:instrText xml:space="preserve"> PAGE   \* MERGEFORMAT </w:instrText>
    </w:r>
    <w:r>
      <w:fldChar w:fldCharType="separate"/>
    </w:r>
    <w:r w:rsidR="00B3314E">
      <w:rPr>
        <w:noProof/>
      </w:rPr>
      <w:t>1</w:t>
    </w:r>
    <w:r>
      <w:fldChar w:fldCharType="end"/>
    </w:r>
  </w:p>
  <w:p w14:paraId="7D925874" w14:textId="77777777" w:rsidR="00D76B7F" w:rsidRDefault="00D76B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E69DEC4" w14:textId="77777777" w:rsidR="00D76B7F" w:rsidRDefault="00D76B7F" w:rsidP="004E4FC8">
      <w:r>
        <w:separator/>
      </w:r>
    </w:p>
  </w:footnote>
  <w:footnote w:type="continuationSeparator" w:id="0">
    <w:p w14:paraId="7825CE95" w14:textId="77777777" w:rsidR="00D76B7F" w:rsidRDefault="00D76B7F" w:rsidP="004E4FC8">
      <w:r>
        <w:continuationSeparator/>
      </w:r>
    </w:p>
  </w:footnote>
  <w:footnote w:id="1">
    <w:p w14:paraId="1AC645EC" w14:textId="77777777" w:rsidR="00D76B7F" w:rsidRDefault="00D76B7F" w:rsidP="004E4FC8">
      <w:pPr>
        <w:pStyle w:val="FootnoteText"/>
      </w:pPr>
      <w:r>
        <w:rPr>
          <w:rStyle w:val="FootnoteReference"/>
        </w:rPr>
        <w:footnoteRef/>
      </w:r>
      <w:r>
        <w:t xml:space="preserve"> See p.67 of “Handbook on Planning, Monitoring and Evaluating for Development Results. United Nations Development Programme” NY, 2009; </w:t>
      </w:r>
      <w:r>
        <w:fldChar w:fldCharType="begin"/>
      </w:r>
      <w:r>
        <w:instrText xml:space="preserve"> HYPERLINK "https://webmailcph.unops.org/exchweb/bin/redir.asp?URL=http://www.undp.org/evaluation/handbook/Annex3.html" \t "_blank" </w:instrText>
      </w:r>
      <w:r>
        <w:fldChar w:fldCharType="separate"/>
      </w:r>
      <w:r>
        <w:rPr>
          <w:rStyle w:val="Hyperlink"/>
        </w:rPr>
        <w:t>http://www.undp.org/evaluation/handbook/Annex3.html</w:t>
      </w:r>
      <w:r>
        <w:fldChar w:fldCharType="end"/>
      </w:r>
    </w:p>
  </w:footnote>
  <w:footnote w:id="2">
    <w:p w14:paraId="43752309" w14:textId="77777777" w:rsidR="00D76B7F" w:rsidRDefault="00D76B7F" w:rsidP="004E4FC8">
      <w:pPr>
        <w:pStyle w:val="FootnoteText"/>
      </w:pPr>
      <w:r>
        <w:rPr>
          <w:rStyle w:val="FootnoteReference"/>
        </w:rPr>
        <w:footnoteRef/>
      </w:r>
      <w:r>
        <w:t xml:space="preserve"> RBM Support documents are available at </w:t>
      </w:r>
      <w:r w:rsidRPr="00F51A10">
        <w:t>http://www.undp.org/evaluation/methodologies.htm</w:t>
      </w:r>
    </w:p>
  </w:footnote>
  <w:footnote w:id="3">
    <w:p w14:paraId="7FCDE1DD" w14:textId="77777777" w:rsidR="00D76B7F" w:rsidRDefault="00D76B7F" w:rsidP="004E4FC8">
      <w:pPr>
        <w:pStyle w:val="FootnoteText"/>
      </w:pPr>
      <w:r>
        <w:rPr>
          <w:rStyle w:val="FootnoteReference"/>
        </w:rPr>
        <w:footnoteRef/>
      </w:r>
      <w:r>
        <w:t xml:space="preserve"> The evaluation report quality standards are provided in Annex 7 of the “Handbook on Planning, Monitoring and Evaluating for Development Results. United Nations Development Programme” NY, 2009; </w:t>
      </w:r>
      <w:r>
        <w:fldChar w:fldCharType="begin"/>
      </w:r>
      <w:r>
        <w:instrText xml:space="preserve"> HYPERLINK "https://webmailcph.unops.org/exchweb/bin/redir.asp?URL=http://www.undp.org/evaluation/handbook/Annex3.html" \t "_blank" </w:instrText>
      </w:r>
      <w:r>
        <w:fldChar w:fldCharType="separate"/>
      </w:r>
      <w:r>
        <w:rPr>
          <w:rStyle w:val="Hyperlink"/>
        </w:rPr>
        <w:t>http://www.undp.org/evaluation/handbook/Annex3.html</w:t>
      </w:r>
      <w: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EF2A" w14:textId="77777777" w:rsidR="00B3314E" w:rsidRDefault="00B3314E">
    <w:pPr>
      <w:pStyle w:val="Header"/>
    </w:pPr>
    <w:sdt>
      <w:sdtPr>
        <w:id w:val="171999623"/>
        <w:placeholder>
          <w:docPart w:val="EAE3668CC8560447A557817B71BB1EC5"/>
        </w:placeholder>
        <w:temporary/>
        <w:showingPlcHdr/>
      </w:sdtPr>
      <w:sdtContent>
        <w:r>
          <w:t>[Type text]</w:t>
        </w:r>
      </w:sdtContent>
    </w:sdt>
    <w:r>
      <w:ptab w:relativeTo="margin" w:alignment="center" w:leader="none"/>
    </w:r>
    <w:sdt>
      <w:sdtPr>
        <w:id w:val="171999624"/>
        <w:placeholder>
          <w:docPart w:val="B861E6094E144D4F965C0AF19AA76A6A"/>
        </w:placeholder>
        <w:temporary/>
        <w:showingPlcHdr/>
      </w:sdtPr>
      <w:sdtContent>
        <w:r>
          <w:t>[Type text]</w:t>
        </w:r>
      </w:sdtContent>
    </w:sdt>
    <w:r>
      <w:ptab w:relativeTo="margin" w:alignment="right" w:leader="none"/>
    </w:r>
    <w:sdt>
      <w:sdtPr>
        <w:id w:val="171999625"/>
        <w:placeholder>
          <w:docPart w:val="8D4A34E9A77CB845B5C533B115FEB058"/>
        </w:placeholder>
        <w:temporary/>
        <w:showingPlcHdr/>
      </w:sdtPr>
      <w:sdtContent>
        <w:r>
          <w:t>[Type text]</w:t>
        </w:r>
      </w:sdtContent>
    </w:sdt>
  </w:p>
  <w:p w14:paraId="07AEA9EF" w14:textId="77777777" w:rsidR="00B3314E" w:rsidRDefault="00B331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A35D" w14:textId="77777777" w:rsidR="00B3314E" w:rsidRPr="001B4338" w:rsidRDefault="00B3314E" w:rsidP="00B3314E">
    <w:pPr>
      <w:pStyle w:val="Title"/>
      <w:rPr>
        <w:sz w:val="18"/>
        <w:szCs w:val="18"/>
      </w:rPr>
    </w:pPr>
    <w:r w:rsidRPr="001B4338">
      <w:rPr>
        <w:sz w:val="18"/>
        <w:szCs w:val="18"/>
      </w:rPr>
      <w:t>Mid-Term Review of the joint UNDP/UNEP GEF Project “MENARID GEF IW:LEARN: Strengthening IW Portfolio Delivery and Impact”</w:t>
    </w:r>
  </w:p>
  <w:p w14:paraId="419C9C1E" w14:textId="77777777" w:rsidR="00B3314E" w:rsidRDefault="00B331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43498D"/>
    <w:multiLevelType w:val="hybridMultilevel"/>
    <w:tmpl w:val="BFACB1FC"/>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3A2"/>
    <w:multiLevelType w:val="hybridMultilevel"/>
    <w:tmpl w:val="DEF27088"/>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67531"/>
    <w:multiLevelType w:val="hybridMultilevel"/>
    <w:tmpl w:val="5F0486B2"/>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97E6C"/>
    <w:multiLevelType w:val="hybridMultilevel"/>
    <w:tmpl w:val="AF2EFD9C"/>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91C95"/>
    <w:multiLevelType w:val="hybridMultilevel"/>
    <w:tmpl w:val="79E49B4C"/>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F3844"/>
    <w:multiLevelType w:val="hybridMultilevel"/>
    <w:tmpl w:val="EAB019C6"/>
    <w:lvl w:ilvl="0" w:tplc="05D0517A">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0181092"/>
    <w:multiLevelType w:val="multilevel"/>
    <w:tmpl w:val="EAF42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444275"/>
    <w:multiLevelType w:val="hybridMultilevel"/>
    <w:tmpl w:val="66E24F94"/>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E65"/>
    <w:multiLevelType w:val="hybridMultilevel"/>
    <w:tmpl w:val="A038073E"/>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41735"/>
    <w:multiLevelType w:val="hybridMultilevel"/>
    <w:tmpl w:val="1E2E2332"/>
    <w:lvl w:ilvl="0" w:tplc="05D05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94EC9"/>
    <w:multiLevelType w:val="hybridMultilevel"/>
    <w:tmpl w:val="86CE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880C3E"/>
    <w:multiLevelType w:val="hybridMultilevel"/>
    <w:tmpl w:val="D486AA4C"/>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C5D9F"/>
    <w:multiLevelType w:val="multilevel"/>
    <w:tmpl w:val="31061A2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1974DC6"/>
    <w:multiLevelType w:val="hybridMultilevel"/>
    <w:tmpl w:val="BB4026C2"/>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B4B9A"/>
    <w:multiLevelType w:val="hybridMultilevel"/>
    <w:tmpl w:val="2514C0E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236F05C8"/>
    <w:multiLevelType w:val="hybridMultilevel"/>
    <w:tmpl w:val="FBDA8896"/>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60D82"/>
    <w:multiLevelType w:val="multilevel"/>
    <w:tmpl w:val="BCB29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4A2ED8"/>
    <w:multiLevelType w:val="hybridMultilevel"/>
    <w:tmpl w:val="B0925A7C"/>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C6ABD"/>
    <w:multiLevelType w:val="hybridMultilevel"/>
    <w:tmpl w:val="695EA992"/>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CA1B9D"/>
    <w:multiLevelType w:val="hybridMultilevel"/>
    <w:tmpl w:val="21FC2474"/>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1">
    <w:nsid w:val="2DCE06BB"/>
    <w:multiLevelType w:val="hybridMultilevel"/>
    <w:tmpl w:val="0C36DAB0"/>
    <w:lvl w:ilvl="0" w:tplc="CC5EC8B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120424"/>
    <w:multiLevelType w:val="hybridMultilevel"/>
    <w:tmpl w:val="21341E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F366AF0"/>
    <w:multiLevelType w:val="hybridMultilevel"/>
    <w:tmpl w:val="916AFC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0347CAA"/>
    <w:multiLevelType w:val="hybridMultilevel"/>
    <w:tmpl w:val="5276D3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1233C0D"/>
    <w:multiLevelType w:val="hybridMultilevel"/>
    <w:tmpl w:val="195EA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E83EA2"/>
    <w:multiLevelType w:val="hybridMultilevel"/>
    <w:tmpl w:val="349C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1405BD"/>
    <w:multiLevelType w:val="hybridMultilevel"/>
    <w:tmpl w:val="0C927CF2"/>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8">
    <w:nsid w:val="3F044C6C"/>
    <w:multiLevelType w:val="hybridMultilevel"/>
    <w:tmpl w:val="9D9E618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9">
    <w:nsid w:val="40F827F4"/>
    <w:multiLevelType w:val="hybridMultilevel"/>
    <w:tmpl w:val="00CE462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0">
    <w:nsid w:val="423F3801"/>
    <w:multiLevelType w:val="hybridMultilevel"/>
    <w:tmpl w:val="6EA640F8"/>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42974EEC"/>
    <w:multiLevelType w:val="hybridMultilevel"/>
    <w:tmpl w:val="124C5A68"/>
    <w:lvl w:ilvl="0" w:tplc="05D0517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3AC5CD7"/>
    <w:multiLevelType w:val="hybridMultilevel"/>
    <w:tmpl w:val="F11A1C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5B795E"/>
    <w:multiLevelType w:val="hybridMultilevel"/>
    <w:tmpl w:val="C23A9C3A"/>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B85E6C"/>
    <w:multiLevelType w:val="hybridMultilevel"/>
    <w:tmpl w:val="4F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69758E"/>
    <w:multiLevelType w:val="hybridMultilevel"/>
    <w:tmpl w:val="36D27EC0"/>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084C87"/>
    <w:multiLevelType w:val="hybridMultilevel"/>
    <w:tmpl w:val="17AC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A66630"/>
    <w:multiLevelType w:val="hybridMultilevel"/>
    <w:tmpl w:val="2C900C5E"/>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FC3536"/>
    <w:multiLevelType w:val="hybridMultilevel"/>
    <w:tmpl w:val="25101A1E"/>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4AB07738"/>
    <w:multiLevelType w:val="hybridMultilevel"/>
    <w:tmpl w:val="C5A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1767D6"/>
    <w:multiLevelType w:val="hybridMultilevel"/>
    <w:tmpl w:val="6E8C7DD4"/>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BA6B1B"/>
    <w:multiLevelType w:val="hybridMultilevel"/>
    <w:tmpl w:val="7076E098"/>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AD3298"/>
    <w:multiLevelType w:val="hybridMultilevel"/>
    <w:tmpl w:val="61B8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30870D1"/>
    <w:multiLevelType w:val="hybridMultilevel"/>
    <w:tmpl w:val="AF64382A"/>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nsid w:val="63587396"/>
    <w:multiLevelType w:val="hybridMultilevel"/>
    <w:tmpl w:val="1E946658"/>
    <w:lvl w:ilvl="0" w:tplc="C17E7A02">
      <w:start w:val="1"/>
      <w:numFmt w:val="low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5">
    <w:nsid w:val="6410186E"/>
    <w:multiLevelType w:val="hybridMultilevel"/>
    <w:tmpl w:val="E3BA1338"/>
    <w:lvl w:ilvl="0" w:tplc="0419000D">
      <w:start w:val="1"/>
      <w:numFmt w:val="bullet"/>
      <w:lvlText w:val=""/>
      <w:lvlJc w:val="left"/>
      <w:pPr>
        <w:ind w:left="2190" w:hanging="360"/>
      </w:pPr>
      <w:rPr>
        <w:rFonts w:ascii="Wingdings" w:hAnsi="Wingdings"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46">
    <w:nsid w:val="6A533E8B"/>
    <w:multiLevelType w:val="hybridMultilevel"/>
    <w:tmpl w:val="455080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F6F4C86"/>
    <w:multiLevelType w:val="hybridMultilevel"/>
    <w:tmpl w:val="DFC64D66"/>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6364E1"/>
    <w:multiLevelType w:val="hybridMultilevel"/>
    <w:tmpl w:val="91248B6E"/>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C85A3F"/>
    <w:multiLevelType w:val="hybridMultilevel"/>
    <w:tmpl w:val="E92CF8D2"/>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B30E33"/>
    <w:multiLevelType w:val="hybridMultilevel"/>
    <w:tmpl w:val="DF2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F15DD4"/>
    <w:multiLevelType w:val="hybridMultilevel"/>
    <w:tmpl w:val="B810B94C"/>
    <w:lvl w:ilvl="0" w:tplc="68062418">
      <w:numFmt w:val="bullet"/>
      <w:lvlText w:val="-"/>
      <w:lvlJc w:val="left"/>
      <w:pPr>
        <w:tabs>
          <w:tab w:val="num" w:pos="360"/>
        </w:tabs>
        <w:ind w:left="360" w:hanging="360"/>
      </w:pPr>
      <w:rPr>
        <w:rFonts w:ascii="Arial" w:eastAsia="MS Mincho" w:hAnsi="Arial" w:cs="Arial" w:hint="default"/>
      </w:rPr>
    </w:lvl>
    <w:lvl w:ilvl="1" w:tplc="CC5EC8BC">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3B53D0E"/>
    <w:multiLevelType w:val="hybridMultilevel"/>
    <w:tmpl w:val="9666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D14B19"/>
    <w:multiLevelType w:val="hybridMultilevel"/>
    <w:tmpl w:val="6FFEFA74"/>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490DEC"/>
    <w:multiLevelType w:val="hybridMultilevel"/>
    <w:tmpl w:val="9B9C2E72"/>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5">
    <w:nsid w:val="7CAE0119"/>
    <w:multiLevelType w:val="hybridMultilevel"/>
    <w:tmpl w:val="80907A92"/>
    <w:lvl w:ilvl="0" w:tplc="05D051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DA791D"/>
    <w:multiLevelType w:val="hybridMultilevel"/>
    <w:tmpl w:val="3138A4BE"/>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
  </w:num>
  <w:num w:numId="3">
    <w:abstractNumId w:val="37"/>
  </w:num>
  <w:num w:numId="4">
    <w:abstractNumId w:val="53"/>
  </w:num>
  <w:num w:numId="5">
    <w:abstractNumId w:val="16"/>
  </w:num>
  <w:num w:numId="6">
    <w:abstractNumId w:val="49"/>
  </w:num>
  <w:num w:numId="7">
    <w:abstractNumId w:val="55"/>
  </w:num>
  <w:num w:numId="8">
    <w:abstractNumId w:val="14"/>
  </w:num>
  <w:num w:numId="9">
    <w:abstractNumId w:val="9"/>
  </w:num>
  <w:num w:numId="10">
    <w:abstractNumId w:val="19"/>
  </w:num>
  <w:num w:numId="11">
    <w:abstractNumId w:val="48"/>
  </w:num>
  <w:num w:numId="12">
    <w:abstractNumId w:val="18"/>
  </w:num>
  <w:num w:numId="13">
    <w:abstractNumId w:val="40"/>
  </w:num>
  <w:num w:numId="14">
    <w:abstractNumId w:val="47"/>
  </w:num>
  <w:num w:numId="15">
    <w:abstractNumId w:val="0"/>
  </w:num>
  <w:num w:numId="16">
    <w:abstractNumId w:val="1"/>
  </w:num>
  <w:num w:numId="17">
    <w:abstractNumId w:val="35"/>
  </w:num>
  <w:num w:numId="18">
    <w:abstractNumId w:val="8"/>
  </w:num>
  <w:num w:numId="19">
    <w:abstractNumId w:val="12"/>
  </w:num>
  <w:num w:numId="20">
    <w:abstractNumId w:val="41"/>
  </w:num>
  <w:num w:numId="21">
    <w:abstractNumId w:val="13"/>
  </w:num>
  <w:num w:numId="22">
    <w:abstractNumId w:val="7"/>
  </w:num>
  <w:num w:numId="23">
    <w:abstractNumId w:val="17"/>
  </w:num>
  <w:num w:numId="24">
    <w:abstractNumId w:val="44"/>
  </w:num>
  <w:num w:numId="25">
    <w:abstractNumId w:val="21"/>
  </w:num>
  <w:num w:numId="26">
    <w:abstractNumId w:val="28"/>
  </w:num>
  <w:num w:numId="27">
    <w:abstractNumId w:val="20"/>
  </w:num>
  <w:num w:numId="28">
    <w:abstractNumId w:val="27"/>
  </w:num>
  <w:num w:numId="29">
    <w:abstractNumId w:val="29"/>
  </w:num>
  <w:num w:numId="30">
    <w:abstractNumId w:val="45"/>
  </w:num>
  <w:num w:numId="31">
    <w:abstractNumId w:val="15"/>
  </w:num>
  <w:num w:numId="32">
    <w:abstractNumId w:val="54"/>
  </w:num>
  <w:num w:numId="33">
    <w:abstractNumId w:val="51"/>
  </w:num>
  <w:num w:numId="34">
    <w:abstractNumId w:val="32"/>
  </w:num>
  <w:num w:numId="35">
    <w:abstractNumId w:val="22"/>
  </w:num>
  <w:num w:numId="36">
    <w:abstractNumId w:val="46"/>
  </w:num>
  <w:num w:numId="37">
    <w:abstractNumId w:val="24"/>
  </w:num>
  <w:num w:numId="38">
    <w:abstractNumId w:val="43"/>
  </w:num>
  <w:num w:numId="39">
    <w:abstractNumId w:val="38"/>
  </w:num>
  <w:num w:numId="40">
    <w:abstractNumId w:val="30"/>
  </w:num>
  <w:num w:numId="41">
    <w:abstractNumId w:val="33"/>
  </w:num>
  <w:num w:numId="42">
    <w:abstractNumId w:val="2"/>
  </w:num>
  <w:num w:numId="43">
    <w:abstractNumId w:val="23"/>
  </w:num>
  <w:num w:numId="44">
    <w:abstractNumId w:val="3"/>
  </w:num>
  <w:num w:numId="45">
    <w:abstractNumId w:val="6"/>
  </w:num>
  <w:num w:numId="46">
    <w:abstractNumId w:val="4"/>
  </w:num>
  <w:num w:numId="47">
    <w:abstractNumId w:val="31"/>
  </w:num>
  <w:num w:numId="48">
    <w:abstractNumId w:val="25"/>
  </w:num>
  <w:num w:numId="49">
    <w:abstractNumId w:val="10"/>
  </w:num>
  <w:num w:numId="50">
    <w:abstractNumId w:val="11"/>
  </w:num>
  <w:num w:numId="51">
    <w:abstractNumId w:val="42"/>
  </w:num>
  <w:num w:numId="52">
    <w:abstractNumId w:val="50"/>
  </w:num>
  <w:num w:numId="53">
    <w:abstractNumId w:val="36"/>
  </w:num>
  <w:num w:numId="54">
    <w:abstractNumId w:val="26"/>
  </w:num>
  <w:num w:numId="55">
    <w:abstractNumId w:val="34"/>
  </w:num>
  <w:num w:numId="56">
    <w:abstractNumId w:val="52"/>
  </w:num>
  <w:num w:numId="57">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C8"/>
    <w:rsid w:val="000A6A33"/>
    <w:rsid w:val="000B585D"/>
    <w:rsid w:val="002114E7"/>
    <w:rsid w:val="00291B3D"/>
    <w:rsid w:val="002E7919"/>
    <w:rsid w:val="00317741"/>
    <w:rsid w:val="0032026B"/>
    <w:rsid w:val="0034577E"/>
    <w:rsid w:val="004B1B5A"/>
    <w:rsid w:val="004E4FC8"/>
    <w:rsid w:val="004F4DB2"/>
    <w:rsid w:val="006B6D52"/>
    <w:rsid w:val="008E5916"/>
    <w:rsid w:val="009B3290"/>
    <w:rsid w:val="00A37F7D"/>
    <w:rsid w:val="00A611D9"/>
    <w:rsid w:val="00A73EA9"/>
    <w:rsid w:val="00B10A31"/>
    <w:rsid w:val="00B3314E"/>
    <w:rsid w:val="00B821EF"/>
    <w:rsid w:val="00BE3B22"/>
    <w:rsid w:val="00BF1084"/>
    <w:rsid w:val="00D76B7F"/>
    <w:rsid w:val="00E55EB4"/>
    <w:rsid w:val="00E9110F"/>
    <w:rsid w:val="00F05420"/>
    <w:rsid w:val="00F604AC"/>
    <w:rsid w:val="00FC14E8"/>
    <w:rsid w:val="00FE1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2C71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C8"/>
    <w:rPr>
      <w:rFonts w:ascii="Arial" w:eastAsia="Times New Roman" w:hAnsi="Arial" w:cs="Times New Roman"/>
      <w:sz w:val="20"/>
      <w:szCs w:val="20"/>
      <w:lang w:val="en-US"/>
    </w:rPr>
  </w:style>
  <w:style w:type="paragraph" w:styleId="Heading1">
    <w:name w:val="heading 1"/>
    <w:basedOn w:val="Normal"/>
    <w:next w:val="Normal"/>
    <w:link w:val="Heading1Char"/>
    <w:uiPriority w:val="9"/>
    <w:qFormat/>
    <w:rsid w:val="004E4FC8"/>
    <w:pPr>
      <w:keepNext/>
      <w:pBdr>
        <w:top w:val="single" w:sz="8" w:space="1" w:color="auto" w:shadow="1"/>
        <w:left w:val="single" w:sz="8" w:space="4" w:color="auto" w:shadow="1"/>
        <w:bottom w:val="single" w:sz="8" w:space="1" w:color="auto" w:shadow="1"/>
        <w:right w:val="single" w:sz="8" w:space="4" w:color="auto" w:shadow="1"/>
      </w:pBdr>
      <w:outlineLvl w:val="0"/>
    </w:pPr>
    <w:rPr>
      <w:b/>
      <w:color w:val="000000"/>
    </w:rPr>
  </w:style>
  <w:style w:type="paragraph" w:styleId="Heading2">
    <w:name w:val="heading 2"/>
    <w:basedOn w:val="Normal"/>
    <w:next w:val="Normal"/>
    <w:link w:val="Heading2Char"/>
    <w:uiPriority w:val="9"/>
    <w:qFormat/>
    <w:rsid w:val="004E4FC8"/>
    <w:pPr>
      <w:keepNext/>
      <w:shd w:val="clear" w:color="auto" w:fill="000000"/>
      <w:outlineLvl w:val="1"/>
    </w:pPr>
    <w:rPr>
      <w:b/>
      <w:color w:val="FFFFFF"/>
    </w:rPr>
  </w:style>
  <w:style w:type="paragraph" w:styleId="Heading3">
    <w:name w:val="heading 3"/>
    <w:basedOn w:val="Normal"/>
    <w:next w:val="Normal"/>
    <w:link w:val="Heading3Char"/>
    <w:uiPriority w:val="9"/>
    <w:qFormat/>
    <w:rsid w:val="004E4FC8"/>
    <w:pPr>
      <w:keepNext/>
      <w:shd w:val="pct10" w:color="auto" w:fill="FFFFFF"/>
      <w:outlineLvl w:val="2"/>
    </w:pPr>
  </w:style>
  <w:style w:type="paragraph" w:styleId="Heading4">
    <w:name w:val="heading 4"/>
    <w:basedOn w:val="Normal"/>
    <w:next w:val="Normal"/>
    <w:link w:val="Heading4Char"/>
    <w:uiPriority w:val="9"/>
    <w:unhideWhenUsed/>
    <w:qFormat/>
    <w:rsid w:val="004E4FC8"/>
    <w:pPr>
      <w:keepNext/>
      <w:keepLines/>
      <w:spacing w:before="200"/>
      <w:ind w:left="864" w:hanging="864"/>
      <w:outlineLvl w:val="3"/>
    </w:pPr>
    <w:rPr>
      <w:rFonts w:asciiTheme="majorHAnsi" w:eastAsiaTheme="majorEastAsia" w:hAnsiTheme="majorHAnsi" w:cstheme="majorBidi"/>
      <w:b/>
      <w:bCs/>
      <w:i/>
      <w:iCs/>
      <w:color w:val="4F81BD" w:themeColor="accent1"/>
      <w:sz w:val="24"/>
      <w:szCs w:val="24"/>
      <w:lang w:val="en-GB"/>
    </w:rPr>
  </w:style>
  <w:style w:type="paragraph" w:styleId="Heading5">
    <w:name w:val="heading 5"/>
    <w:basedOn w:val="Normal"/>
    <w:next w:val="Normal"/>
    <w:link w:val="Heading5Char"/>
    <w:uiPriority w:val="9"/>
    <w:semiHidden/>
    <w:unhideWhenUsed/>
    <w:qFormat/>
    <w:rsid w:val="004E4FC8"/>
    <w:pPr>
      <w:keepNext/>
      <w:keepLines/>
      <w:spacing w:before="200"/>
      <w:ind w:left="1008" w:hanging="1008"/>
      <w:outlineLvl w:val="4"/>
    </w:pPr>
    <w:rPr>
      <w:rFonts w:asciiTheme="majorHAnsi" w:eastAsiaTheme="majorEastAsia" w:hAnsiTheme="majorHAnsi" w:cstheme="majorBidi"/>
      <w:color w:val="243F60" w:themeColor="accent1" w:themeShade="7F"/>
      <w:sz w:val="24"/>
      <w:szCs w:val="24"/>
      <w:lang w:val="en-GB"/>
    </w:rPr>
  </w:style>
  <w:style w:type="paragraph" w:styleId="Heading6">
    <w:name w:val="heading 6"/>
    <w:basedOn w:val="Normal"/>
    <w:next w:val="Normal"/>
    <w:link w:val="Heading6Char"/>
    <w:uiPriority w:val="9"/>
    <w:semiHidden/>
    <w:unhideWhenUsed/>
    <w:qFormat/>
    <w:rsid w:val="004E4FC8"/>
    <w:pPr>
      <w:keepNext/>
      <w:keepLines/>
      <w:spacing w:before="200"/>
      <w:ind w:left="1152" w:hanging="1152"/>
      <w:outlineLvl w:val="5"/>
    </w:pPr>
    <w:rPr>
      <w:rFonts w:asciiTheme="majorHAnsi" w:eastAsiaTheme="majorEastAsia" w:hAnsiTheme="majorHAnsi" w:cstheme="majorBidi"/>
      <w:i/>
      <w:iCs/>
      <w:color w:val="243F60" w:themeColor="accent1" w:themeShade="7F"/>
      <w:sz w:val="24"/>
      <w:szCs w:val="24"/>
      <w:lang w:val="en-GB"/>
    </w:rPr>
  </w:style>
  <w:style w:type="paragraph" w:styleId="Heading7">
    <w:name w:val="heading 7"/>
    <w:basedOn w:val="Normal"/>
    <w:next w:val="Normal"/>
    <w:link w:val="Heading7Char"/>
    <w:uiPriority w:val="9"/>
    <w:semiHidden/>
    <w:unhideWhenUsed/>
    <w:qFormat/>
    <w:rsid w:val="004E4FC8"/>
    <w:pPr>
      <w:keepNext/>
      <w:keepLines/>
      <w:spacing w:before="200"/>
      <w:ind w:left="1296" w:hanging="1296"/>
      <w:outlineLvl w:val="6"/>
    </w:pPr>
    <w:rPr>
      <w:rFonts w:asciiTheme="majorHAnsi" w:eastAsiaTheme="majorEastAsia" w:hAnsiTheme="majorHAnsi" w:cstheme="majorBidi"/>
      <w:i/>
      <w:iCs/>
      <w:color w:val="404040" w:themeColor="text1" w:themeTint="BF"/>
      <w:sz w:val="24"/>
      <w:szCs w:val="24"/>
      <w:lang w:val="en-GB"/>
    </w:rPr>
  </w:style>
  <w:style w:type="paragraph" w:styleId="Heading8">
    <w:name w:val="heading 8"/>
    <w:basedOn w:val="Normal"/>
    <w:next w:val="Normal"/>
    <w:link w:val="Heading8Char"/>
    <w:uiPriority w:val="9"/>
    <w:semiHidden/>
    <w:unhideWhenUsed/>
    <w:qFormat/>
    <w:rsid w:val="004E4FC8"/>
    <w:pPr>
      <w:keepNext/>
      <w:keepLines/>
      <w:spacing w:before="200"/>
      <w:ind w:left="1440" w:hanging="1440"/>
      <w:outlineLvl w:val="7"/>
    </w:pPr>
    <w:rPr>
      <w:rFonts w:asciiTheme="majorHAnsi" w:eastAsiaTheme="majorEastAsia" w:hAnsiTheme="majorHAnsi" w:cstheme="majorBidi"/>
      <w:color w:val="404040" w:themeColor="text1" w:themeTint="BF"/>
      <w:lang w:val="en-GB"/>
    </w:rPr>
  </w:style>
  <w:style w:type="paragraph" w:styleId="Heading9">
    <w:name w:val="heading 9"/>
    <w:basedOn w:val="Normal"/>
    <w:next w:val="Normal"/>
    <w:link w:val="Heading9Char"/>
    <w:uiPriority w:val="9"/>
    <w:semiHidden/>
    <w:unhideWhenUsed/>
    <w:qFormat/>
    <w:rsid w:val="004E4FC8"/>
    <w:pPr>
      <w:keepNext/>
      <w:keepLines/>
      <w:spacing w:before="200"/>
      <w:ind w:left="1584" w:hanging="1584"/>
      <w:outlineLvl w:val="8"/>
    </w:pPr>
    <w:rPr>
      <w:rFonts w:asciiTheme="majorHAnsi" w:eastAsiaTheme="majorEastAsia" w:hAnsiTheme="majorHAnsi" w:cstheme="majorBidi"/>
      <w:i/>
      <w:iCs/>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C8"/>
    <w:rPr>
      <w:rFonts w:ascii="Arial" w:eastAsia="Times New Roman" w:hAnsi="Arial" w:cs="Times New Roman"/>
      <w:b/>
      <w:color w:val="000000"/>
      <w:sz w:val="20"/>
      <w:szCs w:val="20"/>
      <w:lang w:val="en-US"/>
    </w:rPr>
  </w:style>
  <w:style w:type="character" w:customStyle="1" w:styleId="Heading2Char">
    <w:name w:val="Heading 2 Char"/>
    <w:basedOn w:val="DefaultParagraphFont"/>
    <w:link w:val="Heading2"/>
    <w:uiPriority w:val="9"/>
    <w:rsid w:val="004E4FC8"/>
    <w:rPr>
      <w:rFonts w:ascii="Arial" w:eastAsia="Times New Roman" w:hAnsi="Arial" w:cs="Times New Roman"/>
      <w:b/>
      <w:color w:val="FFFFFF"/>
      <w:sz w:val="20"/>
      <w:szCs w:val="20"/>
      <w:shd w:val="clear" w:color="auto" w:fill="000000"/>
      <w:lang w:val="en-US"/>
    </w:rPr>
  </w:style>
  <w:style w:type="character" w:customStyle="1" w:styleId="Heading3Char">
    <w:name w:val="Heading 3 Char"/>
    <w:basedOn w:val="DefaultParagraphFont"/>
    <w:link w:val="Heading3"/>
    <w:uiPriority w:val="9"/>
    <w:rsid w:val="004E4FC8"/>
    <w:rPr>
      <w:rFonts w:ascii="Arial" w:eastAsia="Times New Roman" w:hAnsi="Arial" w:cs="Times New Roman"/>
      <w:sz w:val="20"/>
      <w:szCs w:val="20"/>
      <w:shd w:val="pct10" w:color="auto" w:fill="FFFFFF"/>
      <w:lang w:val="en-US"/>
    </w:rPr>
  </w:style>
  <w:style w:type="paragraph" w:styleId="Header">
    <w:name w:val="header"/>
    <w:basedOn w:val="Normal"/>
    <w:link w:val="HeaderChar"/>
    <w:rsid w:val="004E4FC8"/>
    <w:pPr>
      <w:tabs>
        <w:tab w:val="center" w:pos="4320"/>
        <w:tab w:val="right" w:pos="8640"/>
      </w:tabs>
      <w:suppressAutoHyphens/>
    </w:pPr>
    <w:rPr>
      <w:rFonts w:ascii="Times" w:hAnsi="Times"/>
      <w:sz w:val="24"/>
      <w:lang w:eastAsia="ar-SA"/>
    </w:rPr>
  </w:style>
  <w:style w:type="character" w:customStyle="1" w:styleId="HeaderChar">
    <w:name w:val="Header Char"/>
    <w:basedOn w:val="DefaultParagraphFont"/>
    <w:link w:val="Header"/>
    <w:rsid w:val="004E4FC8"/>
    <w:rPr>
      <w:rFonts w:ascii="Times" w:eastAsia="Times New Roman" w:hAnsi="Times" w:cs="Times New Roman"/>
      <w:szCs w:val="20"/>
      <w:lang w:val="en-US" w:eastAsia="ar-SA"/>
    </w:rPr>
  </w:style>
  <w:style w:type="character" w:customStyle="1" w:styleId="Heading4Char">
    <w:name w:val="Heading 4 Char"/>
    <w:basedOn w:val="DefaultParagraphFont"/>
    <w:link w:val="Heading4"/>
    <w:uiPriority w:val="9"/>
    <w:rsid w:val="004E4F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4F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4F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4F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4F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4FC8"/>
    <w:rPr>
      <w:rFonts w:asciiTheme="majorHAnsi" w:eastAsiaTheme="majorEastAsia" w:hAnsiTheme="majorHAnsi" w:cstheme="majorBidi"/>
      <w:i/>
      <w:iCs/>
      <w:color w:val="404040" w:themeColor="text1" w:themeTint="BF"/>
      <w:sz w:val="20"/>
      <w:szCs w:val="20"/>
    </w:rPr>
  </w:style>
  <w:style w:type="paragraph" w:customStyle="1" w:styleId="Heading-nonumber">
    <w:name w:val="Heading - no number"/>
    <w:basedOn w:val="Heading1"/>
    <w:next w:val="Normal"/>
    <w:qFormat/>
    <w:rsid w:val="004E4FC8"/>
    <w:pPr>
      <w:keepLines/>
      <w:pBdr>
        <w:top w:val="none" w:sz="0" w:space="0" w:color="auto"/>
        <w:left w:val="none" w:sz="0" w:space="0" w:color="auto"/>
        <w:bottom w:val="none" w:sz="0" w:space="0" w:color="auto"/>
        <w:right w:val="none" w:sz="0" w:space="0" w:color="auto"/>
      </w:pBdr>
      <w:spacing w:before="480" w:line="276" w:lineRule="auto"/>
      <w:ind w:left="360" w:hanging="360"/>
    </w:pPr>
    <w:rPr>
      <w:rFonts w:asciiTheme="majorHAnsi" w:eastAsiaTheme="majorEastAsia" w:hAnsiTheme="majorHAnsi" w:cstheme="majorBidi"/>
      <w:bCs/>
      <w:color w:val="365F91" w:themeColor="accent1" w:themeShade="BF"/>
      <w:sz w:val="28"/>
      <w:szCs w:val="28"/>
      <w:lang w:val="en-GB"/>
    </w:rPr>
  </w:style>
  <w:style w:type="paragraph" w:customStyle="1" w:styleId="a">
    <w:name w:val="Абзац списка"/>
    <w:basedOn w:val="Normal"/>
    <w:uiPriority w:val="34"/>
    <w:qFormat/>
    <w:rsid w:val="004E4FC8"/>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4E4FC8"/>
    <w:pPr>
      <w:tabs>
        <w:tab w:val="center" w:pos="4320"/>
        <w:tab w:val="right" w:pos="8640"/>
      </w:tabs>
    </w:pPr>
    <w:rPr>
      <w:rFonts w:ascii="Times New Roman" w:hAnsi="Times New Roman"/>
      <w:sz w:val="24"/>
      <w:szCs w:val="24"/>
      <w:lang w:eastAsia="x-none"/>
    </w:rPr>
  </w:style>
  <w:style w:type="character" w:customStyle="1" w:styleId="FooterChar">
    <w:name w:val="Footer Char"/>
    <w:basedOn w:val="DefaultParagraphFont"/>
    <w:link w:val="Footer"/>
    <w:uiPriority w:val="99"/>
    <w:rsid w:val="004E4FC8"/>
    <w:rPr>
      <w:rFonts w:ascii="Times New Roman" w:eastAsia="Times New Roman" w:hAnsi="Times New Roman" w:cs="Times New Roman"/>
      <w:lang w:val="en-US" w:eastAsia="x-none"/>
    </w:rPr>
  </w:style>
  <w:style w:type="paragraph" w:styleId="FootnoteText">
    <w:name w:val="footnote text"/>
    <w:basedOn w:val="Normal"/>
    <w:link w:val="FootnoteTextChar"/>
    <w:semiHidden/>
    <w:unhideWhenUsed/>
    <w:rsid w:val="004E4FC8"/>
    <w:rPr>
      <w:rFonts w:ascii="Calibri" w:eastAsia="Calibri" w:hAnsi="Calibri"/>
      <w:lang w:eastAsia="x-none"/>
    </w:rPr>
  </w:style>
  <w:style w:type="character" w:customStyle="1" w:styleId="FootnoteTextChar">
    <w:name w:val="Footnote Text Char"/>
    <w:basedOn w:val="DefaultParagraphFont"/>
    <w:link w:val="FootnoteText"/>
    <w:uiPriority w:val="99"/>
    <w:semiHidden/>
    <w:rsid w:val="004E4FC8"/>
    <w:rPr>
      <w:rFonts w:ascii="Calibri" w:eastAsia="Calibri" w:hAnsi="Calibri" w:cs="Times New Roman"/>
      <w:sz w:val="20"/>
      <w:szCs w:val="20"/>
      <w:lang w:val="en-US" w:eastAsia="x-none"/>
    </w:rPr>
  </w:style>
  <w:style w:type="character" w:styleId="FootnoteReference">
    <w:name w:val="footnote reference"/>
    <w:semiHidden/>
    <w:unhideWhenUsed/>
    <w:rsid w:val="004E4FC8"/>
    <w:rPr>
      <w:vertAlign w:val="superscript"/>
    </w:rPr>
  </w:style>
  <w:style w:type="character" w:styleId="Hyperlink">
    <w:name w:val="Hyperlink"/>
    <w:uiPriority w:val="99"/>
    <w:semiHidden/>
    <w:unhideWhenUsed/>
    <w:rsid w:val="004E4FC8"/>
    <w:rPr>
      <w:color w:val="0000FF"/>
      <w:u w:val="single"/>
    </w:rPr>
  </w:style>
  <w:style w:type="paragraph" w:styleId="Subtitle">
    <w:name w:val="Subtitle"/>
    <w:basedOn w:val="Normal"/>
    <w:link w:val="SubtitleChar"/>
    <w:qFormat/>
    <w:rsid w:val="004E4FC8"/>
    <w:pPr>
      <w:jc w:val="center"/>
    </w:pPr>
    <w:rPr>
      <w:rFonts w:ascii="Times New Roman" w:hAnsi="Times New Roman"/>
      <w:b/>
      <w:sz w:val="28"/>
      <w:u w:val="single"/>
      <w:lang w:val="en-GB" w:eastAsia="en-GB"/>
    </w:rPr>
  </w:style>
  <w:style w:type="character" w:customStyle="1" w:styleId="SubtitleChar">
    <w:name w:val="Subtitle Char"/>
    <w:basedOn w:val="DefaultParagraphFont"/>
    <w:link w:val="Subtitle"/>
    <w:rsid w:val="004E4FC8"/>
    <w:rPr>
      <w:rFonts w:ascii="Times New Roman" w:eastAsia="Times New Roman" w:hAnsi="Times New Roman" w:cs="Times New Roman"/>
      <w:b/>
      <w:sz w:val="28"/>
      <w:szCs w:val="20"/>
      <w:u w:val="single"/>
      <w:lang w:eastAsia="en-GB"/>
    </w:rPr>
  </w:style>
  <w:style w:type="paragraph" w:styleId="BodyTextIndent">
    <w:name w:val="Body Text Indent"/>
    <w:basedOn w:val="Normal"/>
    <w:link w:val="BodyTextIndentChar"/>
    <w:rsid w:val="004E4FC8"/>
    <w:pPr>
      <w:spacing w:after="120"/>
      <w:ind w:left="360"/>
    </w:pPr>
    <w:rPr>
      <w:rFonts w:ascii="Times New Roman" w:hAnsi="Times New Roman"/>
    </w:rPr>
  </w:style>
  <w:style w:type="character" w:customStyle="1" w:styleId="BodyTextIndentChar">
    <w:name w:val="Body Text Indent Char"/>
    <w:basedOn w:val="DefaultParagraphFont"/>
    <w:link w:val="BodyTextIndent"/>
    <w:rsid w:val="004E4FC8"/>
    <w:rPr>
      <w:rFonts w:ascii="Times New Roman" w:eastAsia="Times New Roman" w:hAnsi="Times New Roman" w:cs="Times New Roman"/>
      <w:sz w:val="20"/>
      <w:szCs w:val="20"/>
      <w:lang w:val="en-US"/>
    </w:rPr>
  </w:style>
  <w:style w:type="paragraph" w:styleId="Caption">
    <w:name w:val="caption"/>
    <w:basedOn w:val="Normal"/>
    <w:next w:val="Normal"/>
    <w:qFormat/>
    <w:rsid w:val="004E4FC8"/>
    <w:rPr>
      <w:rFonts w:ascii="Times New Roman" w:hAnsi="Times New Roman"/>
      <w:b/>
      <w:bCs/>
      <w:sz w:val="28"/>
      <w:szCs w:val="24"/>
    </w:rPr>
  </w:style>
  <w:style w:type="paragraph" w:styleId="BodyText">
    <w:name w:val="Body Text"/>
    <w:basedOn w:val="Normal"/>
    <w:link w:val="BodyTextChar"/>
    <w:rsid w:val="004E4FC8"/>
    <w:pPr>
      <w:spacing w:after="120"/>
    </w:pPr>
    <w:rPr>
      <w:kern w:val="28"/>
      <w:sz w:val="22"/>
    </w:rPr>
  </w:style>
  <w:style w:type="character" w:customStyle="1" w:styleId="BodyTextChar">
    <w:name w:val="Body Text Char"/>
    <w:basedOn w:val="DefaultParagraphFont"/>
    <w:link w:val="BodyText"/>
    <w:rsid w:val="004E4FC8"/>
    <w:rPr>
      <w:rFonts w:ascii="Arial" w:eastAsia="Times New Roman" w:hAnsi="Arial" w:cs="Times New Roman"/>
      <w:kern w:val="28"/>
      <w:sz w:val="22"/>
      <w:szCs w:val="20"/>
      <w:lang w:val="en-US"/>
    </w:rPr>
  </w:style>
  <w:style w:type="paragraph" w:styleId="BodyText3">
    <w:name w:val="Body Text 3"/>
    <w:basedOn w:val="Normal"/>
    <w:link w:val="BodyText3Char"/>
    <w:uiPriority w:val="99"/>
    <w:unhideWhenUsed/>
    <w:rsid w:val="004E4FC8"/>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4E4FC8"/>
    <w:rPr>
      <w:rFonts w:ascii="Calibri" w:eastAsia="Calibri" w:hAnsi="Calibri" w:cs="Times New Roman"/>
      <w:sz w:val="16"/>
      <w:szCs w:val="16"/>
      <w:lang w:val="en-US"/>
    </w:rPr>
  </w:style>
  <w:style w:type="paragraph" w:styleId="ListParagraph">
    <w:name w:val="List Paragraph"/>
    <w:basedOn w:val="Normal"/>
    <w:uiPriority w:val="34"/>
    <w:qFormat/>
    <w:rsid w:val="004E4FC8"/>
    <w:pPr>
      <w:spacing w:after="200" w:line="276" w:lineRule="auto"/>
      <w:ind w:left="720"/>
    </w:pPr>
    <w:rPr>
      <w:rFonts w:ascii="Calibri" w:eastAsia="Calibri" w:hAnsi="Calibri"/>
      <w:sz w:val="22"/>
      <w:szCs w:val="22"/>
    </w:rPr>
  </w:style>
  <w:style w:type="paragraph" w:customStyle="1" w:styleId="Default">
    <w:name w:val="Default"/>
    <w:rsid w:val="00FC14E8"/>
    <w:pPr>
      <w:widowControl w:val="0"/>
      <w:autoSpaceDE w:val="0"/>
      <w:autoSpaceDN w:val="0"/>
      <w:adjustRightInd w:val="0"/>
    </w:pPr>
    <w:rPr>
      <w:rFonts w:ascii="Calibri" w:hAnsi="Calibri" w:cs="Calibri"/>
      <w:color w:val="000000"/>
      <w:lang w:val="en-US"/>
    </w:rPr>
  </w:style>
  <w:style w:type="character" w:customStyle="1" w:styleId="FootnoteCharacters">
    <w:name w:val="Footnote Characters"/>
    <w:rsid w:val="00317741"/>
  </w:style>
  <w:style w:type="table" w:styleId="TableGrid">
    <w:name w:val="Table Grid"/>
    <w:basedOn w:val="TableNormal"/>
    <w:uiPriority w:val="59"/>
    <w:rsid w:val="00F6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331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3314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C8"/>
    <w:rPr>
      <w:rFonts w:ascii="Arial" w:eastAsia="Times New Roman" w:hAnsi="Arial" w:cs="Times New Roman"/>
      <w:sz w:val="20"/>
      <w:szCs w:val="20"/>
      <w:lang w:val="en-US"/>
    </w:rPr>
  </w:style>
  <w:style w:type="paragraph" w:styleId="Heading1">
    <w:name w:val="heading 1"/>
    <w:basedOn w:val="Normal"/>
    <w:next w:val="Normal"/>
    <w:link w:val="Heading1Char"/>
    <w:uiPriority w:val="9"/>
    <w:qFormat/>
    <w:rsid w:val="004E4FC8"/>
    <w:pPr>
      <w:keepNext/>
      <w:pBdr>
        <w:top w:val="single" w:sz="8" w:space="1" w:color="auto" w:shadow="1"/>
        <w:left w:val="single" w:sz="8" w:space="4" w:color="auto" w:shadow="1"/>
        <w:bottom w:val="single" w:sz="8" w:space="1" w:color="auto" w:shadow="1"/>
        <w:right w:val="single" w:sz="8" w:space="4" w:color="auto" w:shadow="1"/>
      </w:pBdr>
      <w:outlineLvl w:val="0"/>
    </w:pPr>
    <w:rPr>
      <w:b/>
      <w:color w:val="000000"/>
    </w:rPr>
  </w:style>
  <w:style w:type="paragraph" w:styleId="Heading2">
    <w:name w:val="heading 2"/>
    <w:basedOn w:val="Normal"/>
    <w:next w:val="Normal"/>
    <w:link w:val="Heading2Char"/>
    <w:uiPriority w:val="9"/>
    <w:qFormat/>
    <w:rsid w:val="004E4FC8"/>
    <w:pPr>
      <w:keepNext/>
      <w:shd w:val="clear" w:color="auto" w:fill="000000"/>
      <w:outlineLvl w:val="1"/>
    </w:pPr>
    <w:rPr>
      <w:b/>
      <w:color w:val="FFFFFF"/>
    </w:rPr>
  </w:style>
  <w:style w:type="paragraph" w:styleId="Heading3">
    <w:name w:val="heading 3"/>
    <w:basedOn w:val="Normal"/>
    <w:next w:val="Normal"/>
    <w:link w:val="Heading3Char"/>
    <w:uiPriority w:val="9"/>
    <w:qFormat/>
    <w:rsid w:val="004E4FC8"/>
    <w:pPr>
      <w:keepNext/>
      <w:shd w:val="pct10" w:color="auto" w:fill="FFFFFF"/>
      <w:outlineLvl w:val="2"/>
    </w:pPr>
  </w:style>
  <w:style w:type="paragraph" w:styleId="Heading4">
    <w:name w:val="heading 4"/>
    <w:basedOn w:val="Normal"/>
    <w:next w:val="Normal"/>
    <w:link w:val="Heading4Char"/>
    <w:uiPriority w:val="9"/>
    <w:unhideWhenUsed/>
    <w:qFormat/>
    <w:rsid w:val="004E4FC8"/>
    <w:pPr>
      <w:keepNext/>
      <w:keepLines/>
      <w:spacing w:before="200"/>
      <w:ind w:left="864" w:hanging="864"/>
      <w:outlineLvl w:val="3"/>
    </w:pPr>
    <w:rPr>
      <w:rFonts w:asciiTheme="majorHAnsi" w:eastAsiaTheme="majorEastAsia" w:hAnsiTheme="majorHAnsi" w:cstheme="majorBidi"/>
      <w:b/>
      <w:bCs/>
      <w:i/>
      <w:iCs/>
      <w:color w:val="4F81BD" w:themeColor="accent1"/>
      <w:sz w:val="24"/>
      <w:szCs w:val="24"/>
      <w:lang w:val="en-GB"/>
    </w:rPr>
  </w:style>
  <w:style w:type="paragraph" w:styleId="Heading5">
    <w:name w:val="heading 5"/>
    <w:basedOn w:val="Normal"/>
    <w:next w:val="Normal"/>
    <w:link w:val="Heading5Char"/>
    <w:uiPriority w:val="9"/>
    <w:semiHidden/>
    <w:unhideWhenUsed/>
    <w:qFormat/>
    <w:rsid w:val="004E4FC8"/>
    <w:pPr>
      <w:keepNext/>
      <w:keepLines/>
      <w:spacing w:before="200"/>
      <w:ind w:left="1008" w:hanging="1008"/>
      <w:outlineLvl w:val="4"/>
    </w:pPr>
    <w:rPr>
      <w:rFonts w:asciiTheme="majorHAnsi" w:eastAsiaTheme="majorEastAsia" w:hAnsiTheme="majorHAnsi" w:cstheme="majorBidi"/>
      <w:color w:val="243F60" w:themeColor="accent1" w:themeShade="7F"/>
      <w:sz w:val="24"/>
      <w:szCs w:val="24"/>
      <w:lang w:val="en-GB"/>
    </w:rPr>
  </w:style>
  <w:style w:type="paragraph" w:styleId="Heading6">
    <w:name w:val="heading 6"/>
    <w:basedOn w:val="Normal"/>
    <w:next w:val="Normal"/>
    <w:link w:val="Heading6Char"/>
    <w:uiPriority w:val="9"/>
    <w:semiHidden/>
    <w:unhideWhenUsed/>
    <w:qFormat/>
    <w:rsid w:val="004E4FC8"/>
    <w:pPr>
      <w:keepNext/>
      <w:keepLines/>
      <w:spacing w:before="200"/>
      <w:ind w:left="1152" w:hanging="1152"/>
      <w:outlineLvl w:val="5"/>
    </w:pPr>
    <w:rPr>
      <w:rFonts w:asciiTheme="majorHAnsi" w:eastAsiaTheme="majorEastAsia" w:hAnsiTheme="majorHAnsi" w:cstheme="majorBidi"/>
      <w:i/>
      <w:iCs/>
      <w:color w:val="243F60" w:themeColor="accent1" w:themeShade="7F"/>
      <w:sz w:val="24"/>
      <w:szCs w:val="24"/>
      <w:lang w:val="en-GB"/>
    </w:rPr>
  </w:style>
  <w:style w:type="paragraph" w:styleId="Heading7">
    <w:name w:val="heading 7"/>
    <w:basedOn w:val="Normal"/>
    <w:next w:val="Normal"/>
    <w:link w:val="Heading7Char"/>
    <w:uiPriority w:val="9"/>
    <w:semiHidden/>
    <w:unhideWhenUsed/>
    <w:qFormat/>
    <w:rsid w:val="004E4FC8"/>
    <w:pPr>
      <w:keepNext/>
      <w:keepLines/>
      <w:spacing w:before="200"/>
      <w:ind w:left="1296" w:hanging="1296"/>
      <w:outlineLvl w:val="6"/>
    </w:pPr>
    <w:rPr>
      <w:rFonts w:asciiTheme="majorHAnsi" w:eastAsiaTheme="majorEastAsia" w:hAnsiTheme="majorHAnsi" w:cstheme="majorBidi"/>
      <w:i/>
      <w:iCs/>
      <w:color w:val="404040" w:themeColor="text1" w:themeTint="BF"/>
      <w:sz w:val="24"/>
      <w:szCs w:val="24"/>
      <w:lang w:val="en-GB"/>
    </w:rPr>
  </w:style>
  <w:style w:type="paragraph" w:styleId="Heading8">
    <w:name w:val="heading 8"/>
    <w:basedOn w:val="Normal"/>
    <w:next w:val="Normal"/>
    <w:link w:val="Heading8Char"/>
    <w:uiPriority w:val="9"/>
    <w:semiHidden/>
    <w:unhideWhenUsed/>
    <w:qFormat/>
    <w:rsid w:val="004E4FC8"/>
    <w:pPr>
      <w:keepNext/>
      <w:keepLines/>
      <w:spacing w:before="200"/>
      <w:ind w:left="1440" w:hanging="1440"/>
      <w:outlineLvl w:val="7"/>
    </w:pPr>
    <w:rPr>
      <w:rFonts w:asciiTheme="majorHAnsi" w:eastAsiaTheme="majorEastAsia" w:hAnsiTheme="majorHAnsi" w:cstheme="majorBidi"/>
      <w:color w:val="404040" w:themeColor="text1" w:themeTint="BF"/>
      <w:lang w:val="en-GB"/>
    </w:rPr>
  </w:style>
  <w:style w:type="paragraph" w:styleId="Heading9">
    <w:name w:val="heading 9"/>
    <w:basedOn w:val="Normal"/>
    <w:next w:val="Normal"/>
    <w:link w:val="Heading9Char"/>
    <w:uiPriority w:val="9"/>
    <w:semiHidden/>
    <w:unhideWhenUsed/>
    <w:qFormat/>
    <w:rsid w:val="004E4FC8"/>
    <w:pPr>
      <w:keepNext/>
      <w:keepLines/>
      <w:spacing w:before="200"/>
      <w:ind w:left="1584" w:hanging="1584"/>
      <w:outlineLvl w:val="8"/>
    </w:pPr>
    <w:rPr>
      <w:rFonts w:asciiTheme="majorHAnsi" w:eastAsiaTheme="majorEastAsia" w:hAnsiTheme="majorHAnsi" w:cstheme="majorBidi"/>
      <w:i/>
      <w:iCs/>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C8"/>
    <w:rPr>
      <w:rFonts w:ascii="Arial" w:eastAsia="Times New Roman" w:hAnsi="Arial" w:cs="Times New Roman"/>
      <w:b/>
      <w:color w:val="000000"/>
      <w:sz w:val="20"/>
      <w:szCs w:val="20"/>
      <w:lang w:val="en-US"/>
    </w:rPr>
  </w:style>
  <w:style w:type="character" w:customStyle="1" w:styleId="Heading2Char">
    <w:name w:val="Heading 2 Char"/>
    <w:basedOn w:val="DefaultParagraphFont"/>
    <w:link w:val="Heading2"/>
    <w:uiPriority w:val="9"/>
    <w:rsid w:val="004E4FC8"/>
    <w:rPr>
      <w:rFonts w:ascii="Arial" w:eastAsia="Times New Roman" w:hAnsi="Arial" w:cs="Times New Roman"/>
      <w:b/>
      <w:color w:val="FFFFFF"/>
      <w:sz w:val="20"/>
      <w:szCs w:val="20"/>
      <w:shd w:val="clear" w:color="auto" w:fill="000000"/>
      <w:lang w:val="en-US"/>
    </w:rPr>
  </w:style>
  <w:style w:type="character" w:customStyle="1" w:styleId="Heading3Char">
    <w:name w:val="Heading 3 Char"/>
    <w:basedOn w:val="DefaultParagraphFont"/>
    <w:link w:val="Heading3"/>
    <w:uiPriority w:val="9"/>
    <w:rsid w:val="004E4FC8"/>
    <w:rPr>
      <w:rFonts w:ascii="Arial" w:eastAsia="Times New Roman" w:hAnsi="Arial" w:cs="Times New Roman"/>
      <w:sz w:val="20"/>
      <w:szCs w:val="20"/>
      <w:shd w:val="pct10" w:color="auto" w:fill="FFFFFF"/>
      <w:lang w:val="en-US"/>
    </w:rPr>
  </w:style>
  <w:style w:type="paragraph" w:styleId="Header">
    <w:name w:val="header"/>
    <w:basedOn w:val="Normal"/>
    <w:link w:val="HeaderChar"/>
    <w:rsid w:val="004E4FC8"/>
    <w:pPr>
      <w:tabs>
        <w:tab w:val="center" w:pos="4320"/>
        <w:tab w:val="right" w:pos="8640"/>
      </w:tabs>
      <w:suppressAutoHyphens/>
    </w:pPr>
    <w:rPr>
      <w:rFonts w:ascii="Times" w:hAnsi="Times"/>
      <w:sz w:val="24"/>
      <w:lang w:eastAsia="ar-SA"/>
    </w:rPr>
  </w:style>
  <w:style w:type="character" w:customStyle="1" w:styleId="HeaderChar">
    <w:name w:val="Header Char"/>
    <w:basedOn w:val="DefaultParagraphFont"/>
    <w:link w:val="Header"/>
    <w:rsid w:val="004E4FC8"/>
    <w:rPr>
      <w:rFonts w:ascii="Times" w:eastAsia="Times New Roman" w:hAnsi="Times" w:cs="Times New Roman"/>
      <w:szCs w:val="20"/>
      <w:lang w:val="en-US" w:eastAsia="ar-SA"/>
    </w:rPr>
  </w:style>
  <w:style w:type="character" w:customStyle="1" w:styleId="Heading4Char">
    <w:name w:val="Heading 4 Char"/>
    <w:basedOn w:val="DefaultParagraphFont"/>
    <w:link w:val="Heading4"/>
    <w:uiPriority w:val="9"/>
    <w:rsid w:val="004E4F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4F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4F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4F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4F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4FC8"/>
    <w:rPr>
      <w:rFonts w:asciiTheme="majorHAnsi" w:eastAsiaTheme="majorEastAsia" w:hAnsiTheme="majorHAnsi" w:cstheme="majorBidi"/>
      <w:i/>
      <w:iCs/>
      <w:color w:val="404040" w:themeColor="text1" w:themeTint="BF"/>
      <w:sz w:val="20"/>
      <w:szCs w:val="20"/>
    </w:rPr>
  </w:style>
  <w:style w:type="paragraph" w:customStyle="1" w:styleId="Heading-nonumber">
    <w:name w:val="Heading - no number"/>
    <w:basedOn w:val="Heading1"/>
    <w:next w:val="Normal"/>
    <w:qFormat/>
    <w:rsid w:val="004E4FC8"/>
    <w:pPr>
      <w:keepLines/>
      <w:pBdr>
        <w:top w:val="none" w:sz="0" w:space="0" w:color="auto"/>
        <w:left w:val="none" w:sz="0" w:space="0" w:color="auto"/>
        <w:bottom w:val="none" w:sz="0" w:space="0" w:color="auto"/>
        <w:right w:val="none" w:sz="0" w:space="0" w:color="auto"/>
      </w:pBdr>
      <w:spacing w:before="480" w:line="276" w:lineRule="auto"/>
      <w:ind w:left="360" w:hanging="360"/>
    </w:pPr>
    <w:rPr>
      <w:rFonts w:asciiTheme="majorHAnsi" w:eastAsiaTheme="majorEastAsia" w:hAnsiTheme="majorHAnsi" w:cstheme="majorBidi"/>
      <w:bCs/>
      <w:color w:val="365F91" w:themeColor="accent1" w:themeShade="BF"/>
      <w:sz w:val="28"/>
      <w:szCs w:val="28"/>
      <w:lang w:val="en-GB"/>
    </w:rPr>
  </w:style>
  <w:style w:type="paragraph" w:customStyle="1" w:styleId="a">
    <w:name w:val="Абзац списка"/>
    <w:basedOn w:val="Normal"/>
    <w:uiPriority w:val="34"/>
    <w:qFormat/>
    <w:rsid w:val="004E4FC8"/>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4E4FC8"/>
    <w:pPr>
      <w:tabs>
        <w:tab w:val="center" w:pos="4320"/>
        <w:tab w:val="right" w:pos="8640"/>
      </w:tabs>
    </w:pPr>
    <w:rPr>
      <w:rFonts w:ascii="Times New Roman" w:hAnsi="Times New Roman"/>
      <w:sz w:val="24"/>
      <w:szCs w:val="24"/>
      <w:lang w:eastAsia="x-none"/>
    </w:rPr>
  </w:style>
  <w:style w:type="character" w:customStyle="1" w:styleId="FooterChar">
    <w:name w:val="Footer Char"/>
    <w:basedOn w:val="DefaultParagraphFont"/>
    <w:link w:val="Footer"/>
    <w:uiPriority w:val="99"/>
    <w:rsid w:val="004E4FC8"/>
    <w:rPr>
      <w:rFonts w:ascii="Times New Roman" w:eastAsia="Times New Roman" w:hAnsi="Times New Roman" w:cs="Times New Roman"/>
      <w:lang w:val="en-US" w:eastAsia="x-none"/>
    </w:rPr>
  </w:style>
  <w:style w:type="paragraph" w:styleId="FootnoteText">
    <w:name w:val="footnote text"/>
    <w:basedOn w:val="Normal"/>
    <w:link w:val="FootnoteTextChar"/>
    <w:semiHidden/>
    <w:unhideWhenUsed/>
    <w:rsid w:val="004E4FC8"/>
    <w:rPr>
      <w:rFonts w:ascii="Calibri" w:eastAsia="Calibri" w:hAnsi="Calibri"/>
      <w:lang w:eastAsia="x-none"/>
    </w:rPr>
  </w:style>
  <w:style w:type="character" w:customStyle="1" w:styleId="FootnoteTextChar">
    <w:name w:val="Footnote Text Char"/>
    <w:basedOn w:val="DefaultParagraphFont"/>
    <w:link w:val="FootnoteText"/>
    <w:uiPriority w:val="99"/>
    <w:semiHidden/>
    <w:rsid w:val="004E4FC8"/>
    <w:rPr>
      <w:rFonts w:ascii="Calibri" w:eastAsia="Calibri" w:hAnsi="Calibri" w:cs="Times New Roman"/>
      <w:sz w:val="20"/>
      <w:szCs w:val="20"/>
      <w:lang w:val="en-US" w:eastAsia="x-none"/>
    </w:rPr>
  </w:style>
  <w:style w:type="character" w:styleId="FootnoteReference">
    <w:name w:val="footnote reference"/>
    <w:semiHidden/>
    <w:unhideWhenUsed/>
    <w:rsid w:val="004E4FC8"/>
    <w:rPr>
      <w:vertAlign w:val="superscript"/>
    </w:rPr>
  </w:style>
  <w:style w:type="character" w:styleId="Hyperlink">
    <w:name w:val="Hyperlink"/>
    <w:uiPriority w:val="99"/>
    <w:semiHidden/>
    <w:unhideWhenUsed/>
    <w:rsid w:val="004E4FC8"/>
    <w:rPr>
      <w:color w:val="0000FF"/>
      <w:u w:val="single"/>
    </w:rPr>
  </w:style>
  <w:style w:type="paragraph" w:styleId="Subtitle">
    <w:name w:val="Subtitle"/>
    <w:basedOn w:val="Normal"/>
    <w:link w:val="SubtitleChar"/>
    <w:qFormat/>
    <w:rsid w:val="004E4FC8"/>
    <w:pPr>
      <w:jc w:val="center"/>
    </w:pPr>
    <w:rPr>
      <w:rFonts w:ascii="Times New Roman" w:hAnsi="Times New Roman"/>
      <w:b/>
      <w:sz w:val="28"/>
      <w:u w:val="single"/>
      <w:lang w:val="en-GB" w:eastAsia="en-GB"/>
    </w:rPr>
  </w:style>
  <w:style w:type="character" w:customStyle="1" w:styleId="SubtitleChar">
    <w:name w:val="Subtitle Char"/>
    <w:basedOn w:val="DefaultParagraphFont"/>
    <w:link w:val="Subtitle"/>
    <w:rsid w:val="004E4FC8"/>
    <w:rPr>
      <w:rFonts w:ascii="Times New Roman" w:eastAsia="Times New Roman" w:hAnsi="Times New Roman" w:cs="Times New Roman"/>
      <w:b/>
      <w:sz w:val="28"/>
      <w:szCs w:val="20"/>
      <w:u w:val="single"/>
      <w:lang w:eastAsia="en-GB"/>
    </w:rPr>
  </w:style>
  <w:style w:type="paragraph" w:styleId="BodyTextIndent">
    <w:name w:val="Body Text Indent"/>
    <w:basedOn w:val="Normal"/>
    <w:link w:val="BodyTextIndentChar"/>
    <w:rsid w:val="004E4FC8"/>
    <w:pPr>
      <w:spacing w:after="120"/>
      <w:ind w:left="360"/>
    </w:pPr>
    <w:rPr>
      <w:rFonts w:ascii="Times New Roman" w:hAnsi="Times New Roman"/>
    </w:rPr>
  </w:style>
  <w:style w:type="character" w:customStyle="1" w:styleId="BodyTextIndentChar">
    <w:name w:val="Body Text Indent Char"/>
    <w:basedOn w:val="DefaultParagraphFont"/>
    <w:link w:val="BodyTextIndent"/>
    <w:rsid w:val="004E4FC8"/>
    <w:rPr>
      <w:rFonts w:ascii="Times New Roman" w:eastAsia="Times New Roman" w:hAnsi="Times New Roman" w:cs="Times New Roman"/>
      <w:sz w:val="20"/>
      <w:szCs w:val="20"/>
      <w:lang w:val="en-US"/>
    </w:rPr>
  </w:style>
  <w:style w:type="paragraph" w:styleId="Caption">
    <w:name w:val="caption"/>
    <w:basedOn w:val="Normal"/>
    <w:next w:val="Normal"/>
    <w:qFormat/>
    <w:rsid w:val="004E4FC8"/>
    <w:rPr>
      <w:rFonts w:ascii="Times New Roman" w:hAnsi="Times New Roman"/>
      <w:b/>
      <w:bCs/>
      <w:sz w:val="28"/>
      <w:szCs w:val="24"/>
    </w:rPr>
  </w:style>
  <w:style w:type="paragraph" w:styleId="BodyText">
    <w:name w:val="Body Text"/>
    <w:basedOn w:val="Normal"/>
    <w:link w:val="BodyTextChar"/>
    <w:rsid w:val="004E4FC8"/>
    <w:pPr>
      <w:spacing w:after="120"/>
    </w:pPr>
    <w:rPr>
      <w:kern w:val="28"/>
      <w:sz w:val="22"/>
    </w:rPr>
  </w:style>
  <w:style w:type="character" w:customStyle="1" w:styleId="BodyTextChar">
    <w:name w:val="Body Text Char"/>
    <w:basedOn w:val="DefaultParagraphFont"/>
    <w:link w:val="BodyText"/>
    <w:rsid w:val="004E4FC8"/>
    <w:rPr>
      <w:rFonts w:ascii="Arial" w:eastAsia="Times New Roman" w:hAnsi="Arial" w:cs="Times New Roman"/>
      <w:kern w:val="28"/>
      <w:sz w:val="22"/>
      <w:szCs w:val="20"/>
      <w:lang w:val="en-US"/>
    </w:rPr>
  </w:style>
  <w:style w:type="paragraph" w:styleId="BodyText3">
    <w:name w:val="Body Text 3"/>
    <w:basedOn w:val="Normal"/>
    <w:link w:val="BodyText3Char"/>
    <w:uiPriority w:val="99"/>
    <w:unhideWhenUsed/>
    <w:rsid w:val="004E4FC8"/>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4E4FC8"/>
    <w:rPr>
      <w:rFonts w:ascii="Calibri" w:eastAsia="Calibri" w:hAnsi="Calibri" w:cs="Times New Roman"/>
      <w:sz w:val="16"/>
      <w:szCs w:val="16"/>
      <w:lang w:val="en-US"/>
    </w:rPr>
  </w:style>
  <w:style w:type="paragraph" w:styleId="ListParagraph">
    <w:name w:val="List Paragraph"/>
    <w:basedOn w:val="Normal"/>
    <w:uiPriority w:val="34"/>
    <w:qFormat/>
    <w:rsid w:val="004E4FC8"/>
    <w:pPr>
      <w:spacing w:after="200" w:line="276" w:lineRule="auto"/>
      <w:ind w:left="720"/>
    </w:pPr>
    <w:rPr>
      <w:rFonts w:ascii="Calibri" w:eastAsia="Calibri" w:hAnsi="Calibri"/>
      <w:sz w:val="22"/>
      <w:szCs w:val="22"/>
    </w:rPr>
  </w:style>
  <w:style w:type="paragraph" w:customStyle="1" w:styleId="Default">
    <w:name w:val="Default"/>
    <w:rsid w:val="00FC14E8"/>
    <w:pPr>
      <w:widowControl w:val="0"/>
      <w:autoSpaceDE w:val="0"/>
      <w:autoSpaceDN w:val="0"/>
      <w:adjustRightInd w:val="0"/>
    </w:pPr>
    <w:rPr>
      <w:rFonts w:ascii="Calibri" w:hAnsi="Calibri" w:cs="Calibri"/>
      <w:color w:val="000000"/>
      <w:lang w:val="en-US"/>
    </w:rPr>
  </w:style>
  <w:style w:type="character" w:customStyle="1" w:styleId="FootnoteCharacters">
    <w:name w:val="Footnote Characters"/>
    <w:rsid w:val="00317741"/>
  </w:style>
  <w:style w:type="table" w:styleId="TableGrid">
    <w:name w:val="Table Grid"/>
    <w:basedOn w:val="TableNormal"/>
    <w:uiPriority w:val="59"/>
    <w:rsid w:val="00F6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331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331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0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dp.org/eo/documents/HandBook/ME-HandBook.pdf" TargetMode="External"/><Relationship Id="rId21" Type="http://schemas.openxmlformats.org/officeDocument/2006/relationships/hyperlink" Target="http://www.iwlearn.net/" TargetMode="External"/><Relationship Id="rId22" Type="http://schemas.openxmlformats.org/officeDocument/2006/relationships/hyperlink" Target="http://iwlearn.net/abt_iwlearn/events" TargetMode="External"/><Relationship Id="rId23" Type="http://schemas.openxmlformats.org/officeDocument/2006/relationships/image" Target="media/image1.emf"/><Relationship Id="rId24" Type="http://schemas.openxmlformats.org/officeDocument/2006/relationships/package" Target="embeddings/Microsoft_Word_Document1.docx"/><Relationship Id="rId25" Type="http://schemas.openxmlformats.org/officeDocument/2006/relationships/hyperlink" Target="mailto:amenz115@gmail.com" TargetMode="External"/><Relationship Id="rId26" Type="http://schemas.openxmlformats.org/officeDocument/2006/relationships/hyperlink" Target="https://menarid.icarda.org/Pages/default.aspx" TargetMode="External"/><Relationship Id="rId27" Type="http://schemas.openxmlformats.org/officeDocument/2006/relationships/hyperlink" Target="http://www.iwlearn.net/iwsc2012" TargetMode="External"/><Relationship Id="rId28" Type="http://schemas.openxmlformats.org/officeDocument/2006/relationships/hyperlink" Target="http://iwlearn.net/iw-projects/3900/outreach/from-community-to-cabinet-two-decades-of-gef-action-to-secure-transboundary-river-basins-and-aquifers" TargetMode="External"/><Relationship Id="rId29" Type="http://schemas.openxmlformats.org/officeDocument/2006/relationships/hyperlink" Target="http://www.iwlearn.net/abt_iwlearn/ev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iwlearn.net/iw-projects/@@project-map-view.html" TargetMode="External"/><Relationship Id="rId31" Type="http://schemas.openxmlformats.org/officeDocument/2006/relationships/hyperlink" Target="http://geonode.iwlearn.org/" TargetMode="External"/><Relationship Id="rId32" Type="http://schemas.openxmlformats.org/officeDocument/2006/relationships/hyperlink" Target="http://community.iwlearn.net/"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manuals.iwlearn.net/public-private-partnerships-guidebook" TargetMode="External"/><Relationship Id="rId34" Type="http://schemas.openxmlformats.org/officeDocument/2006/relationships/fontTable" Target="fontTable.xml"/><Relationship Id="rId35" Type="http://schemas.openxmlformats.org/officeDocument/2006/relationships/glossaryDocument" Target="glossary/document.xml"/><Relationship Id="rId3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undp.org/evaluation/documents/Evaluation-Policy.pdf" TargetMode="External"/><Relationship Id="rId13" Type="http://schemas.openxmlformats.org/officeDocument/2006/relationships/hyperlink" Target="http://www.thegef.org/gef/node/1555" TargetMode="External"/><Relationship Id="rId14" Type="http://schemas.openxmlformats.org/officeDocument/2006/relationships/hyperlink" Target="http://www.unep.org/eou/Portals/52/Reports/EvalPolicy.pdf" TargetMode="External"/><Relationship Id="rId15" Type="http://schemas.openxmlformats.org/officeDocument/2006/relationships/hyperlink" Target="http://iwlearn.net/iw-projects/3900" TargetMode="External"/><Relationship Id="rId16" Type="http://schemas.openxmlformats.org/officeDocument/2006/relationships/hyperlink" Target="http://iwlearn.net/abt_iwlearn/evaluations-and-impact-of-iw-learn" TargetMode="External"/><Relationship Id="rId17" Type="http://schemas.openxmlformats.org/officeDocument/2006/relationships/hyperlink" Target="http://www.iwlearn.net/abt_iwlearn" TargetMode="External"/><Relationship Id="rId18" Type="http://schemas.openxmlformats.org/officeDocument/2006/relationships/hyperlink" Target="http://www.iwlearn.net/community" TargetMode="External"/><Relationship Id="rId19" Type="http://schemas.openxmlformats.org/officeDocument/2006/relationships/hyperlink" Target="http://www.undp.org/eo/documents/mae-toc.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E3668CC8560447A557817B71BB1EC5"/>
        <w:category>
          <w:name w:val="General"/>
          <w:gallery w:val="placeholder"/>
        </w:category>
        <w:types>
          <w:type w:val="bbPlcHdr"/>
        </w:types>
        <w:behaviors>
          <w:behavior w:val="content"/>
        </w:behaviors>
        <w:guid w:val="{9C48FA0D-B038-5148-8D84-6CE6B57CCE30}"/>
      </w:docPartPr>
      <w:docPartBody>
        <w:p w14:paraId="253F51D3" w14:textId="7F60D344" w:rsidR="00000000" w:rsidRDefault="00D77889" w:rsidP="00D77889">
          <w:pPr>
            <w:pStyle w:val="EAE3668CC8560447A557817B71BB1EC5"/>
          </w:pPr>
          <w:r>
            <w:t>[Type text]</w:t>
          </w:r>
        </w:p>
      </w:docPartBody>
    </w:docPart>
    <w:docPart>
      <w:docPartPr>
        <w:name w:val="B861E6094E144D4F965C0AF19AA76A6A"/>
        <w:category>
          <w:name w:val="General"/>
          <w:gallery w:val="placeholder"/>
        </w:category>
        <w:types>
          <w:type w:val="bbPlcHdr"/>
        </w:types>
        <w:behaviors>
          <w:behavior w:val="content"/>
        </w:behaviors>
        <w:guid w:val="{927DAB19-C6D2-254A-B2CE-17E0C5086C7A}"/>
      </w:docPartPr>
      <w:docPartBody>
        <w:p w14:paraId="3C2F8907" w14:textId="6675E20B" w:rsidR="00000000" w:rsidRDefault="00D77889" w:rsidP="00D77889">
          <w:pPr>
            <w:pStyle w:val="B861E6094E144D4F965C0AF19AA76A6A"/>
          </w:pPr>
          <w:r>
            <w:t>[Type text]</w:t>
          </w:r>
        </w:p>
      </w:docPartBody>
    </w:docPart>
    <w:docPart>
      <w:docPartPr>
        <w:name w:val="8D4A34E9A77CB845B5C533B115FEB058"/>
        <w:category>
          <w:name w:val="General"/>
          <w:gallery w:val="placeholder"/>
        </w:category>
        <w:types>
          <w:type w:val="bbPlcHdr"/>
        </w:types>
        <w:behaviors>
          <w:behavior w:val="content"/>
        </w:behaviors>
        <w:guid w:val="{FD913E3C-7494-1149-93FC-4496BA9E17BA}"/>
      </w:docPartPr>
      <w:docPartBody>
        <w:p w14:paraId="43ADCA8F" w14:textId="7A9960DB" w:rsidR="00000000" w:rsidRDefault="00D77889" w:rsidP="00D77889">
          <w:pPr>
            <w:pStyle w:val="8D4A34E9A77CB845B5C533B115FEB0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n-ea">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89"/>
    <w:rsid w:val="00D7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3668CC8560447A557817B71BB1EC5">
    <w:name w:val="EAE3668CC8560447A557817B71BB1EC5"/>
    <w:rsid w:val="00D77889"/>
  </w:style>
  <w:style w:type="paragraph" w:customStyle="1" w:styleId="B861E6094E144D4F965C0AF19AA76A6A">
    <w:name w:val="B861E6094E144D4F965C0AF19AA76A6A"/>
    <w:rsid w:val="00D77889"/>
  </w:style>
  <w:style w:type="paragraph" w:customStyle="1" w:styleId="8D4A34E9A77CB845B5C533B115FEB058">
    <w:name w:val="8D4A34E9A77CB845B5C533B115FEB058"/>
    <w:rsid w:val="00D77889"/>
  </w:style>
  <w:style w:type="paragraph" w:customStyle="1" w:styleId="9B976BC363CA8343BB3351D5C0864DFD">
    <w:name w:val="9B976BC363CA8343BB3351D5C0864DFD"/>
    <w:rsid w:val="00D77889"/>
  </w:style>
  <w:style w:type="paragraph" w:customStyle="1" w:styleId="6E89390F14DEF44C88FBA6F70753DBB1">
    <w:name w:val="6E89390F14DEF44C88FBA6F70753DBB1"/>
    <w:rsid w:val="00D77889"/>
  </w:style>
  <w:style w:type="paragraph" w:customStyle="1" w:styleId="3B1CE6F29EE6AC478A3AFFC887DDC03B">
    <w:name w:val="3B1CE6F29EE6AC478A3AFFC887DDC03B"/>
    <w:rsid w:val="00D778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3668CC8560447A557817B71BB1EC5">
    <w:name w:val="EAE3668CC8560447A557817B71BB1EC5"/>
    <w:rsid w:val="00D77889"/>
  </w:style>
  <w:style w:type="paragraph" w:customStyle="1" w:styleId="B861E6094E144D4F965C0AF19AA76A6A">
    <w:name w:val="B861E6094E144D4F965C0AF19AA76A6A"/>
    <w:rsid w:val="00D77889"/>
  </w:style>
  <w:style w:type="paragraph" w:customStyle="1" w:styleId="8D4A34E9A77CB845B5C533B115FEB058">
    <w:name w:val="8D4A34E9A77CB845B5C533B115FEB058"/>
    <w:rsid w:val="00D77889"/>
  </w:style>
  <w:style w:type="paragraph" w:customStyle="1" w:styleId="9B976BC363CA8343BB3351D5C0864DFD">
    <w:name w:val="9B976BC363CA8343BB3351D5C0864DFD"/>
    <w:rsid w:val="00D77889"/>
  </w:style>
  <w:style w:type="paragraph" w:customStyle="1" w:styleId="6E89390F14DEF44C88FBA6F70753DBB1">
    <w:name w:val="6E89390F14DEF44C88FBA6F70753DBB1"/>
    <w:rsid w:val="00D77889"/>
  </w:style>
  <w:style w:type="paragraph" w:customStyle="1" w:styleId="3B1CE6F29EE6AC478A3AFFC887DDC03B">
    <w:name w:val="3B1CE6F29EE6AC478A3AFFC887DDC03B"/>
    <w:rsid w:val="00D77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A39B-CDD2-4B4A-846A-3FD4714A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51</Pages>
  <Words>14894</Words>
  <Characters>84899</Characters>
  <Application>Microsoft Macintosh Word</Application>
  <DocSecurity>0</DocSecurity>
  <Lines>707</Lines>
  <Paragraphs>199</Paragraphs>
  <ScaleCrop>false</ScaleCrop>
  <Company/>
  <LinksUpToDate>false</LinksUpToDate>
  <CharactersWithSpaces>99594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Menz</dc:creator>
  <cp:keywords/>
  <dc:description/>
  <cp:lastModifiedBy>andrew Menz</cp:lastModifiedBy>
  <cp:revision>11</cp:revision>
  <dcterms:created xsi:type="dcterms:W3CDTF">2013-02-18T11:45:00Z</dcterms:created>
  <dcterms:modified xsi:type="dcterms:W3CDTF">2013-03-13T10:50:00Z</dcterms:modified>
</cp:coreProperties>
</file>